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433D" w14:textId="77777777" w:rsidR="00025869" w:rsidRPr="00B83259" w:rsidRDefault="00025869" w:rsidP="00025869">
      <w:pPr>
        <w:pStyle w:val="NormalWeb"/>
        <w:rPr>
          <w:rFonts w:ascii="Montserrat" w:hAnsi="Montserrat" w:cstheme="minorHAnsi"/>
          <w:color w:val="000000"/>
          <w:sz w:val="22"/>
          <w:szCs w:val="22"/>
        </w:rPr>
      </w:pPr>
    </w:p>
    <w:p w14:paraId="596453F3" w14:textId="77777777" w:rsidR="00A945A9" w:rsidRPr="00B83259" w:rsidRDefault="00A945A9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78F5747B" w14:textId="77777777" w:rsidR="00B968AC" w:rsidRPr="00B83259" w:rsidRDefault="00B968AC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7B827F67" w14:textId="77777777" w:rsidR="00B968AC" w:rsidRPr="00B83259" w:rsidRDefault="00B968AC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585E81D6" w14:textId="77777777" w:rsidR="00B968AC" w:rsidRPr="00B83259" w:rsidRDefault="00B968AC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3CA7CC7A" w14:textId="77777777" w:rsidR="00B968AC" w:rsidRPr="00B83259" w:rsidRDefault="00B968AC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0C5C4714" w14:textId="77777777" w:rsidR="00B968AC" w:rsidRPr="00B83259" w:rsidRDefault="00B968AC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4B1F8D2D" w14:textId="77777777" w:rsidR="00B968AC" w:rsidRPr="00B83259" w:rsidRDefault="00B968AC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1477D90F" w14:textId="77777777" w:rsidR="00B968AC" w:rsidRPr="00B83259" w:rsidRDefault="00B968AC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54CEC287" w14:textId="77777777" w:rsidR="002B0A95" w:rsidRPr="00B83259" w:rsidRDefault="002B0A95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1B09AA15" w14:textId="77777777" w:rsidR="002B0A95" w:rsidRPr="00B83259" w:rsidRDefault="002B0A95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5CCEB6D4" w14:textId="77777777" w:rsidR="002B0A95" w:rsidRPr="00B83259" w:rsidRDefault="002B0A95" w:rsidP="0006094D">
      <w:pPr>
        <w:tabs>
          <w:tab w:val="left" w:pos="8693"/>
        </w:tabs>
        <w:rPr>
          <w:rFonts w:ascii="Montserrat" w:hAnsi="Montserrat" w:cstheme="minorHAnsi"/>
          <w:lang w:val="es-ES"/>
        </w:rPr>
      </w:pPr>
    </w:p>
    <w:p w14:paraId="0148BCA2" w14:textId="77777777" w:rsidR="002B0A95" w:rsidRPr="00B83259" w:rsidRDefault="002B0A95" w:rsidP="002B0A95">
      <w:pPr>
        <w:tabs>
          <w:tab w:val="left" w:pos="8693"/>
        </w:tabs>
        <w:jc w:val="center"/>
        <w:rPr>
          <w:rFonts w:ascii="Montserrat" w:hAnsi="Montserrat" w:cstheme="minorHAnsi"/>
          <w:b/>
          <w:lang w:val="es-ES"/>
        </w:rPr>
        <w:sectPr w:rsidR="002B0A95" w:rsidRPr="00B83259" w:rsidSect="000176DA">
          <w:headerReference w:type="default" r:id="rId8"/>
          <w:footerReference w:type="default" r:id="rId9"/>
          <w:pgSz w:w="12240" w:h="15840" w:code="1"/>
          <w:pgMar w:top="1440" w:right="1077" w:bottom="1440" w:left="1077" w:header="510" w:footer="0" w:gutter="0"/>
          <w:cols w:space="708"/>
          <w:docGrid w:linePitch="360"/>
        </w:sectPr>
      </w:pPr>
    </w:p>
    <w:p w14:paraId="5E794F9E" w14:textId="3BA28A8F" w:rsidR="00B968AC" w:rsidRPr="00B83259" w:rsidRDefault="002B0A95" w:rsidP="002B0A95">
      <w:pPr>
        <w:tabs>
          <w:tab w:val="left" w:pos="8693"/>
        </w:tabs>
        <w:jc w:val="center"/>
        <w:rPr>
          <w:rFonts w:ascii="Montserrat" w:hAnsi="Montserrat" w:cstheme="minorHAnsi"/>
          <w:b/>
          <w:lang w:val="es-ES"/>
        </w:rPr>
      </w:pPr>
      <w:r w:rsidRPr="00B83259">
        <w:rPr>
          <w:rFonts w:ascii="Montserrat" w:hAnsi="Montserrat" w:cstheme="minorHAnsi"/>
          <w:b/>
          <w:lang w:val="es-ES"/>
        </w:rPr>
        <w:lastRenderedPageBreak/>
        <w:t xml:space="preserve">SERVICIOS OFRECIDOS EN EL </w:t>
      </w:r>
      <w:r w:rsidR="00522E25" w:rsidRPr="00B83259">
        <w:rPr>
          <w:rFonts w:ascii="Montserrat" w:hAnsi="Montserrat" w:cstheme="minorHAnsi"/>
          <w:b/>
          <w:lang w:val="es-ES"/>
        </w:rPr>
        <w:t>CENTRO INTEGRAL DE ATENCIÓ</w:t>
      </w:r>
      <w:r w:rsidR="0080168D" w:rsidRPr="00B83259">
        <w:rPr>
          <w:rFonts w:ascii="Montserrat" w:hAnsi="Montserrat" w:cstheme="minorHAnsi"/>
          <w:b/>
          <w:lang w:val="es-ES"/>
        </w:rPr>
        <w:t xml:space="preserve">N </w:t>
      </w:r>
      <w:r w:rsidR="00C567AF" w:rsidRPr="00B83259">
        <w:rPr>
          <w:rFonts w:ascii="Montserrat" w:hAnsi="Montserrat" w:cstheme="minorHAnsi"/>
          <w:b/>
          <w:lang w:val="es-ES"/>
        </w:rPr>
        <w:t xml:space="preserve">MUNICIPAL </w:t>
      </w:r>
      <w:r w:rsidR="003C22CC">
        <w:rPr>
          <w:rFonts w:ascii="Montserrat" w:hAnsi="Montserrat" w:cstheme="minorHAnsi"/>
          <w:b/>
          <w:lang w:val="es-ES"/>
        </w:rPr>
        <w:t>JULIO, AGOSTO Y SEPTIEMBRE</w:t>
      </w:r>
      <w:r w:rsidR="00C567AF" w:rsidRPr="00B83259">
        <w:rPr>
          <w:rFonts w:ascii="Montserrat" w:hAnsi="Montserrat" w:cstheme="minorHAnsi"/>
          <w:b/>
          <w:lang w:val="es-ES"/>
        </w:rPr>
        <w:t xml:space="preserve"> AÑO </w:t>
      </w:r>
      <w:r w:rsidRPr="00B83259">
        <w:rPr>
          <w:rFonts w:ascii="Montserrat" w:hAnsi="Montserrat" w:cstheme="minorHAnsi"/>
          <w:b/>
          <w:lang w:val="es-ES"/>
        </w:rPr>
        <w:t>202</w:t>
      </w:r>
      <w:r w:rsidR="005D38EE" w:rsidRPr="00B83259">
        <w:rPr>
          <w:rFonts w:ascii="Montserrat" w:hAnsi="Montserrat" w:cstheme="minorHAnsi"/>
          <w:b/>
          <w:lang w:val="es-ES"/>
        </w:rPr>
        <w:t>3</w:t>
      </w:r>
      <w:r w:rsidR="00522E25" w:rsidRPr="00B83259">
        <w:rPr>
          <w:rFonts w:ascii="Montserrat" w:hAnsi="Montserrat" w:cstheme="minorHAnsi"/>
          <w:b/>
          <w:lang w:val="es-ES"/>
        </w:rPr>
        <w:t>.</w:t>
      </w:r>
    </w:p>
    <w:tbl>
      <w:tblPr>
        <w:tblStyle w:val="Tablaconcuadrcula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843"/>
        <w:gridCol w:w="1417"/>
        <w:gridCol w:w="1276"/>
        <w:gridCol w:w="992"/>
        <w:gridCol w:w="1701"/>
        <w:gridCol w:w="1418"/>
        <w:gridCol w:w="2977"/>
      </w:tblGrid>
      <w:tr w:rsidR="002B0A95" w:rsidRPr="00B83259" w14:paraId="48B2D2A6" w14:textId="77777777" w:rsidTr="00795351">
        <w:tc>
          <w:tcPr>
            <w:tcW w:w="1135" w:type="dxa"/>
            <w:shd w:val="clear" w:color="auto" w:fill="DEEAF6" w:themeFill="accent1" w:themeFillTint="33"/>
          </w:tcPr>
          <w:p w14:paraId="6EF04626" w14:textId="77777777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SERVICIO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2C01EBC" w14:textId="77777777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DESCRIPCIÓN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F67E0BF" w14:textId="28DB7DE4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DIRECCIÓN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F25E00A" w14:textId="77777777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HORARIO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B10EC1F" w14:textId="7B01273F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TIEMPO</w:t>
            </w:r>
            <w:r w:rsidR="00665B39"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 xml:space="preserve"> DE RESPUESTA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33F5149" w14:textId="77777777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COSTO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F1DFFEA" w14:textId="77777777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RESPONSABLE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CEF75CC" w14:textId="77777777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REQUISITOS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986F004" w14:textId="77777777" w:rsidR="002B0A95" w:rsidRPr="00B83259" w:rsidRDefault="002B0A95" w:rsidP="00B83259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OBSERVACIÓN</w:t>
            </w:r>
          </w:p>
        </w:tc>
      </w:tr>
      <w:tr w:rsidR="002B0A95" w:rsidRPr="00B83259" w14:paraId="3B0FFDF5" w14:textId="77777777" w:rsidTr="00795351">
        <w:tc>
          <w:tcPr>
            <w:tcW w:w="1135" w:type="dxa"/>
          </w:tcPr>
          <w:p w14:paraId="0F47F443" w14:textId="77777777" w:rsidR="002B0A95" w:rsidRPr="00B83259" w:rsidRDefault="001D09B3" w:rsidP="001D09B3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>Colecturía son:</w:t>
            </w:r>
          </w:p>
        </w:tc>
        <w:tc>
          <w:tcPr>
            <w:tcW w:w="2126" w:type="dxa"/>
          </w:tcPr>
          <w:p w14:paraId="56726C87" w14:textId="77777777" w:rsidR="002B0A95" w:rsidRPr="00B83259" w:rsidRDefault="002B0A95" w:rsidP="001D09B3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</w:tcPr>
          <w:p w14:paraId="7EBA6E1A" w14:textId="77777777" w:rsidR="002B0A95" w:rsidRPr="00B83259" w:rsidRDefault="002B0A95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1417" w:type="dxa"/>
          </w:tcPr>
          <w:p w14:paraId="511ECD56" w14:textId="77777777" w:rsidR="002B0A95" w:rsidRPr="00B83259" w:rsidRDefault="002B0A95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</w:tcPr>
          <w:p w14:paraId="25B839AE" w14:textId="77777777" w:rsidR="002B0A95" w:rsidRPr="00B83259" w:rsidRDefault="002B0A95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</w:tcPr>
          <w:p w14:paraId="27898F18" w14:textId="77777777" w:rsidR="002B0A95" w:rsidRPr="00B83259" w:rsidRDefault="002B0A95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</w:tcPr>
          <w:p w14:paraId="63435F1D" w14:textId="77777777" w:rsidR="002B0A95" w:rsidRPr="00B83259" w:rsidRDefault="002B0A95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</w:tcPr>
          <w:p w14:paraId="2AA4BBBF" w14:textId="77777777" w:rsidR="002B0A95" w:rsidRPr="00B83259" w:rsidRDefault="002B0A95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</w:tcPr>
          <w:p w14:paraId="0CC34A8F" w14:textId="77777777" w:rsidR="002B0A95" w:rsidRPr="00B83259" w:rsidRDefault="002B0A95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</w:tr>
      <w:tr w:rsidR="002B0A95" w:rsidRPr="00B83259" w14:paraId="06E6F976" w14:textId="77777777" w:rsidTr="00795351">
        <w:tc>
          <w:tcPr>
            <w:tcW w:w="1135" w:type="dxa"/>
          </w:tcPr>
          <w:p w14:paraId="6F8E67B5" w14:textId="77777777" w:rsidR="002B0A95" w:rsidRPr="00B83259" w:rsidRDefault="001D09B3" w:rsidP="001D09B3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 de vialidades</w:t>
            </w:r>
            <w:r w:rsidR="00EA5388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2126" w:type="dxa"/>
          </w:tcPr>
          <w:p w14:paraId="452D8470" w14:textId="77777777" w:rsidR="002B0A95" w:rsidRPr="00B83259" w:rsidRDefault="001D09B3" w:rsidP="001D09B3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Elaboración del mandamiento de pago.</w:t>
            </w:r>
          </w:p>
        </w:tc>
        <w:tc>
          <w:tcPr>
            <w:tcW w:w="1843" w:type="dxa"/>
          </w:tcPr>
          <w:p w14:paraId="7E3E95EC" w14:textId="52F23A9E" w:rsidR="002B0A95" w:rsidRPr="00B83259" w:rsidRDefault="00C567AF" w:rsidP="001D09B3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1D09B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omercial </w:t>
            </w:r>
            <w:r w:rsidR="0080168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Plaza Mundo </w:t>
            </w:r>
            <w:r w:rsidR="001D09B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Apopa, </w:t>
            </w:r>
            <w:r w:rsidR="0080168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segundo nivel, </w:t>
            </w:r>
            <w:r w:rsidR="001D09B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local número </w:t>
            </w:r>
            <w:r w:rsidR="0080168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80</w:t>
            </w:r>
            <w:r w:rsidR="001D09B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Municipio de Apopa, Departamento de San Salvador</w:t>
            </w:r>
          </w:p>
        </w:tc>
        <w:tc>
          <w:tcPr>
            <w:tcW w:w="1417" w:type="dxa"/>
          </w:tcPr>
          <w:p w14:paraId="420A8BC0" w14:textId="7B9AB447" w:rsidR="002B0A95" w:rsidRPr="00B83259" w:rsidRDefault="00AB27C5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a.m.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p.m.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29A018E5" w14:textId="77777777" w:rsidR="002B0A95" w:rsidRPr="00B83259" w:rsidRDefault="00D92B03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5min</w:t>
            </w:r>
          </w:p>
        </w:tc>
        <w:tc>
          <w:tcPr>
            <w:tcW w:w="992" w:type="dxa"/>
          </w:tcPr>
          <w:p w14:paraId="7DE7E25A" w14:textId="77777777" w:rsidR="002B0A95" w:rsidRPr="00B83259" w:rsidRDefault="00D92B03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$3.43</w:t>
            </w:r>
          </w:p>
        </w:tc>
        <w:tc>
          <w:tcPr>
            <w:tcW w:w="1701" w:type="dxa"/>
          </w:tcPr>
          <w:p w14:paraId="43E39CBE" w14:textId="77777777" w:rsidR="002B0A95" w:rsidRPr="00B83259" w:rsidRDefault="00AB27C5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Colectora </w:t>
            </w:r>
          </w:p>
        </w:tc>
        <w:tc>
          <w:tcPr>
            <w:tcW w:w="1418" w:type="dxa"/>
          </w:tcPr>
          <w:p w14:paraId="0E00FD38" w14:textId="77777777" w:rsidR="002B0A95" w:rsidRPr="00B83259" w:rsidRDefault="00D92B03" w:rsidP="006F27E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listado de los usuarios a elaborar las vialidades.</w:t>
            </w:r>
          </w:p>
        </w:tc>
        <w:tc>
          <w:tcPr>
            <w:tcW w:w="2977" w:type="dxa"/>
          </w:tcPr>
          <w:p w14:paraId="56FEF8CD" w14:textId="47991F98" w:rsidR="002B0A95" w:rsidRPr="00B83259" w:rsidRDefault="00D92B03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Son elaboradas manualmente depende el número de vialidades se le da el tiempo p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ara que se presente a retirarlas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a la oficina.</w:t>
            </w:r>
          </w:p>
          <w:p w14:paraId="0E9BB7CD" w14:textId="1BA98613" w:rsidR="00D92B03" w:rsidRPr="00B83259" w:rsidRDefault="00D92B03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en el caso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es una vialidad se le elabora inmediatamente</w:t>
            </w:r>
            <w:r w:rsidR="00CB785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,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y se entrega al contribuyente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</w:tr>
      <w:tr w:rsidR="002B0A95" w:rsidRPr="00B83259" w14:paraId="06694DC4" w14:textId="77777777" w:rsidTr="00795351">
        <w:tc>
          <w:tcPr>
            <w:tcW w:w="1135" w:type="dxa"/>
          </w:tcPr>
          <w:p w14:paraId="65FCCA01" w14:textId="77777777" w:rsidR="002B0A95" w:rsidRPr="00B83259" w:rsidRDefault="00D92B03" w:rsidP="00EA5388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Cobro de mandamientos de pago del Rastro </w:t>
            </w:r>
            <w:r w:rsidR="00EA5388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Municipal. </w:t>
            </w:r>
          </w:p>
        </w:tc>
        <w:tc>
          <w:tcPr>
            <w:tcW w:w="2126" w:type="dxa"/>
          </w:tcPr>
          <w:p w14:paraId="2DDE73A9" w14:textId="77777777" w:rsidR="002B0A95" w:rsidRPr="00B83259" w:rsidRDefault="00EA5388" w:rsidP="0006094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Liquidación de Tiquetes por traslado de carne y cueros.</w:t>
            </w:r>
          </w:p>
        </w:tc>
        <w:tc>
          <w:tcPr>
            <w:tcW w:w="1843" w:type="dxa"/>
          </w:tcPr>
          <w:p w14:paraId="4A07F86E" w14:textId="772E00C7" w:rsidR="002B0A95" w:rsidRPr="00B83259" w:rsidRDefault="00C567AF" w:rsidP="0006094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80168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5E2FC90D" w14:textId="77777777" w:rsidR="002B0A95" w:rsidRPr="00B83259" w:rsidRDefault="00EA5388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a.m.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p.m.</w:t>
            </w:r>
          </w:p>
          <w:p w14:paraId="2ED26C3A" w14:textId="049B9049" w:rsidR="00090185" w:rsidRPr="00B83259" w:rsidRDefault="00090185" w:rsidP="0006094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598EC5DC" w14:textId="77777777" w:rsidR="002B0A95" w:rsidRPr="00B83259" w:rsidRDefault="00EA5388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5min</w:t>
            </w:r>
          </w:p>
        </w:tc>
        <w:tc>
          <w:tcPr>
            <w:tcW w:w="992" w:type="dxa"/>
          </w:tcPr>
          <w:p w14:paraId="55496C20" w14:textId="77777777" w:rsidR="002B0A95" w:rsidRPr="00B83259" w:rsidRDefault="00EA5388" w:rsidP="0006094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$0.53 </w:t>
            </w:r>
          </w:p>
        </w:tc>
        <w:tc>
          <w:tcPr>
            <w:tcW w:w="1701" w:type="dxa"/>
          </w:tcPr>
          <w:p w14:paraId="7CC5F458" w14:textId="77777777" w:rsidR="002B0A95" w:rsidRPr="00B83259" w:rsidRDefault="00EA5388" w:rsidP="0006094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Colectora</w:t>
            </w:r>
          </w:p>
        </w:tc>
        <w:tc>
          <w:tcPr>
            <w:tcW w:w="1418" w:type="dxa"/>
          </w:tcPr>
          <w:p w14:paraId="513BC350" w14:textId="77777777" w:rsidR="00EA5388" w:rsidRPr="00B83259" w:rsidRDefault="00EA5388" w:rsidP="00CB7854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mandamiento elaborado del rastro municipal.</w:t>
            </w:r>
          </w:p>
        </w:tc>
        <w:tc>
          <w:tcPr>
            <w:tcW w:w="2977" w:type="dxa"/>
          </w:tcPr>
          <w:p w14:paraId="7CC0AAE7" w14:textId="22ED553E" w:rsidR="002B0A95" w:rsidRPr="00B83259" w:rsidRDefault="00EA5388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Es cobrado y el colector elabora el mandamiento para que el cobro sea visualizado en el sistema</w:t>
            </w:r>
            <w:r w:rsidR="00522E2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RTMV30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</w:tr>
      <w:tr w:rsidR="00FF4BD5" w:rsidRPr="00B83259" w14:paraId="11CE610A" w14:textId="77777777" w:rsidTr="00795351">
        <w:tc>
          <w:tcPr>
            <w:tcW w:w="1135" w:type="dxa"/>
          </w:tcPr>
          <w:p w14:paraId="10D916C5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734B50BD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 de cartas de venta</w:t>
            </w:r>
          </w:p>
        </w:tc>
        <w:tc>
          <w:tcPr>
            <w:tcW w:w="1843" w:type="dxa"/>
          </w:tcPr>
          <w:p w14:paraId="2B656650" w14:textId="5101E7BA" w:rsidR="00FF4BD5" w:rsidRPr="00B83259" w:rsidRDefault="00C567AF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80168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5143BE26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a.m.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p.m.</w:t>
            </w:r>
          </w:p>
          <w:p w14:paraId="6C12C415" w14:textId="5A196A35" w:rsidR="00090185" w:rsidRPr="00B83259" w:rsidRDefault="0009018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26F93C3D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10min</w:t>
            </w:r>
          </w:p>
        </w:tc>
        <w:tc>
          <w:tcPr>
            <w:tcW w:w="992" w:type="dxa"/>
          </w:tcPr>
          <w:p w14:paraId="4288A522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$5.25</w:t>
            </w:r>
          </w:p>
        </w:tc>
        <w:tc>
          <w:tcPr>
            <w:tcW w:w="1701" w:type="dxa"/>
          </w:tcPr>
          <w:p w14:paraId="0F33F34E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Colectora</w:t>
            </w:r>
          </w:p>
        </w:tc>
        <w:tc>
          <w:tcPr>
            <w:tcW w:w="1418" w:type="dxa"/>
          </w:tcPr>
          <w:p w14:paraId="5709A4AB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 la carta de venta elaborado en el rastro municipal.</w:t>
            </w:r>
          </w:p>
        </w:tc>
        <w:tc>
          <w:tcPr>
            <w:tcW w:w="2977" w:type="dxa"/>
          </w:tcPr>
          <w:p w14:paraId="27FF09D7" w14:textId="77777777" w:rsidR="00FF4BD5" w:rsidRPr="00B83259" w:rsidRDefault="00FF4BD5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Es cobrado y el colector elabora el mandamiento para que el cobro sea visualizado en el sistema.</w:t>
            </w:r>
          </w:p>
          <w:p w14:paraId="7E294F26" w14:textId="20562221" w:rsidR="00FF4BD5" w:rsidRPr="00B83259" w:rsidRDefault="00FF4BD5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Cabe mencionar que depende del número de cartas de venta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,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así es el tiempo que la colectora toma para la elaboración del mandamiento al sistema</w:t>
            </w:r>
            <w:r w:rsidR="00CB785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  <w:r w:rsidR="00522E2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y </w:t>
            </w:r>
            <w:r w:rsidR="00CB785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se finaliza con la </w:t>
            </w:r>
            <w:r w:rsidR="00522E2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entrega de las facturas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</w:tr>
      <w:tr w:rsidR="00FF4BD5" w:rsidRPr="00B83259" w14:paraId="196A0ED7" w14:textId="77777777" w:rsidTr="00795351">
        <w:tc>
          <w:tcPr>
            <w:tcW w:w="1135" w:type="dxa"/>
          </w:tcPr>
          <w:p w14:paraId="356D7667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436428FB" w14:textId="48EBC9B5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 por destace</w:t>
            </w:r>
            <w:r w:rsidR="00C745B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de </w:t>
            </w:r>
            <w:r w:rsidR="004F385B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cerdos a</w:t>
            </w:r>
            <w:r w:rsidR="00C745B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destazador</w:t>
            </w:r>
          </w:p>
        </w:tc>
        <w:tc>
          <w:tcPr>
            <w:tcW w:w="1843" w:type="dxa"/>
          </w:tcPr>
          <w:p w14:paraId="7484FDAC" w14:textId="04821CEE" w:rsidR="00FF4BD5" w:rsidRPr="00B83259" w:rsidRDefault="00C567AF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80168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omercial Plaza Mundo Apopa, segundo nivel, local número 80 Municipio de Apopa, </w:t>
            </w:r>
            <w:r w:rsidR="0080168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Departamento de San Salvador</w:t>
            </w:r>
          </w:p>
        </w:tc>
        <w:tc>
          <w:tcPr>
            <w:tcW w:w="1417" w:type="dxa"/>
          </w:tcPr>
          <w:p w14:paraId="1F01BF66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 xml:space="preserve">8:00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a.m.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p.m.</w:t>
            </w:r>
          </w:p>
          <w:p w14:paraId="2D049D2E" w14:textId="20DF0D68" w:rsidR="00090185" w:rsidRPr="00B83259" w:rsidRDefault="0009018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250EC48E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15min</w:t>
            </w:r>
          </w:p>
        </w:tc>
        <w:tc>
          <w:tcPr>
            <w:tcW w:w="992" w:type="dxa"/>
          </w:tcPr>
          <w:p w14:paraId="42974311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$1.05</w:t>
            </w:r>
          </w:p>
        </w:tc>
        <w:tc>
          <w:tcPr>
            <w:tcW w:w="1701" w:type="dxa"/>
          </w:tcPr>
          <w:p w14:paraId="3FF4C7F4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Colectora</w:t>
            </w:r>
          </w:p>
        </w:tc>
        <w:tc>
          <w:tcPr>
            <w:tcW w:w="1418" w:type="dxa"/>
          </w:tcPr>
          <w:p w14:paraId="2CA7C13F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mandamiento elaborado del rastro municipal.</w:t>
            </w:r>
          </w:p>
        </w:tc>
        <w:tc>
          <w:tcPr>
            <w:tcW w:w="2977" w:type="dxa"/>
          </w:tcPr>
          <w:p w14:paraId="3AAD4D0D" w14:textId="77777777" w:rsidR="00C745B5" w:rsidRPr="00B83259" w:rsidRDefault="00C745B5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Es cobrado y el colector elabora el mandamiento para que el cobro sea visualizado en el sistema.</w:t>
            </w:r>
          </w:p>
          <w:p w14:paraId="2571CA49" w14:textId="7A1B2BEE" w:rsidR="00FF4BD5" w:rsidRPr="00B83259" w:rsidRDefault="00C745B5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Cabe mencionar que depende del número de mandamientos por destace así es el tiempo que la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colectora toma para la elaboración del mandamiento al sistema</w:t>
            </w:r>
            <w:r w:rsidR="00522E2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y entrega de las facturas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</w:tr>
      <w:tr w:rsidR="00FF4BD5" w:rsidRPr="00B83259" w14:paraId="03EF8104" w14:textId="77777777" w:rsidTr="00795351">
        <w:tc>
          <w:tcPr>
            <w:tcW w:w="1135" w:type="dxa"/>
          </w:tcPr>
          <w:p w14:paraId="14C80A0D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59365430" w14:textId="77777777" w:rsidR="00FF4BD5" w:rsidRPr="00B83259" w:rsidRDefault="00FF4BD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</w:t>
            </w:r>
            <w:r w:rsidR="00C745B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por destace a cerdos empresario</w:t>
            </w:r>
          </w:p>
        </w:tc>
        <w:tc>
          <w:tcPr>
            <w:tcW w:w="1843" w:type="dxa"/>
          </w:tcPr>
          <w:p w14:paraId="14488983" w14:textId="4B0BD711" w:rsidR="00FF4BD5" w:rsidRPr="00B83259" w:rsidRDefault="00C567AF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80168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0D97FC75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a.m.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r w:rsidR="00B70DB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p.m.</w:t>
            </w:r>
          </w:p>
          <w:p w14:paraId="3DD0126C" w14:textId="5A1ABF8A" w:rsidR="00090185" w:rsidRPr="00B83259" w:rsidRDefault="0009018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725F9D09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15min</w:t>
            </w:r>
          </w:p>
        </w:tc>
        <w:tc>
          <w:tcPr>
            <w:tcW w:w="992" w:type="dxa"/>
          </w:tcPr>
          <w:p w14:paraId="5918605F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$6.86</w:t>
            </w:r>
          </w:p>
        </w:tc>
        <w:tc>
          <w:tcPr>
            <w:tcW w:w="1701" w:type="dxa"/>
          </w:tcPr>
          <w:p w14:paraId="17361154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Colectora</w:t>
            </w:r>
          </w:p>
        </w:tc>
        <w:tc>
          <w:tcPr>
            <w:tcW w:w="1418" w:type="dxa"/>
          </w:tcPr>
          <w:p w14:paraId="10437DD0" w14:textId="77777777" w:rsidR="00FF4BD5" w:rsidRPr="00B83259" w:rsidRDefault="00C745B5" w:rsidP="00FF4BD5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mandamiento elaborado del rastro municipal.</w:t>
            </w:r>
          </w:p>
        </w:tc>
        <w:tc>
          <w:tcPr>
            <w:tcW w:w="2977" w:type="dxa"/>
          </w:tcPr>
          <w:p w14:paraId="083E542E" w14:textId="77777777" w:rsidR="00C745B5" w:rsidRPr="00B83259" w:rsidRDefault="00C745B5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Es cobrado y el colector elabora el mandamiento para que el cobro sea visualizado en el sistema.</w:t>
            </w:r>
          </w:p>
          <w:p w14:paraId="5A30245A" w14:textId="1E5AF672" w:rsidR="00175632" w:rsidRPr="00B83259" w:rsidRDefault="00C745B5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Cabe mencionar que depende del número de mandamientos por destace así es el tiempo que la colectora toma para la elabora</w:t>
            </w:r>
            <w:r w:rsidR="00522E2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ción del mandamiento al sistema y entrega de las facturas.</w:t>
            </w:r>
          </w:p>
        </w:tc>
      </w:tr>
      <w:tr w:rsidR="000C08DD" w:rsidRPr="00B83259" w14:paraId="23A4BF70" w14:textId="77777777" w:rsidTr="00795351">
        <w:tc>
          <w:tcPr>
            <w:tcW w:w="1135" w:type="dxa"/>
            <w:shd w:val="clear" w:color="auto" w:fill="DEEAF6" w:themeFill="accent1" w:themeFillTint="33"/>
          </w:tcPr>
          <w:p w14:paraId="3FC408D3" w14:textId="11F03D46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SERVICIO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E935AA5" w14:textId="486B60CC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DESCRIPCIÓN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6095D88" w14:textId="61F4900F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DIRECCIÓN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40561255" w14:textId="30E479F9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HORARIO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10A1E3F" w14:textId="48280FC9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TIEMPO DE RESPUESTA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C3728C9" w14:textId="43F2730D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COSTO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B246EF4" w14:textId="47349C2E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RESPONSABLE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FC14881" w14:textId="48585E1D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REQUISITOS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50749BE" w14:textId="011F4A5E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OBSERVACIÓN</w:t>
            </w:r>
          </w:p>
        </w:tc>
      </w:tr>
      <w:tr w:rsidR="00357CBE" w:rsidRPr="00B83259" w14:paraId="5C3D1F55" w14:textId="77777777" w:rsidTr="00795351">
        <w:tc>
          <w:tcPr>
            <w:tcW w:w="1135" w:type="dxa"/>
            <w:vMerge w:val="restart"/>
          </w:tcPr>
          <w:p w14:paraId="163534A6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 xml:space="preserve">Colecturía </w:t>
            </w:r>
          </w:p>
        </w:tc>
        <w:tc>
          <w:tcPr>
            <w:tcW w:w="2126" w:type="dxa"/>
          </w:tcPr>
          <w:p w14:paraId="12316EA4" w14:textId="32F4011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 por destace de reses a destazador</w:t>
            </w:r>
          </w:p>
        </w:tc>
        <w:tc>
          <w:tcPr>
            <w:tcW w:w="1843" w:type="dxa"/>
          </w:tcPr>
          <w:p w14:paraId="0D6E551C" w14:textId="1B921C3F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1379DFE6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5CC3CA3E" w14:textId="27F54283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cerrar al medio día.</w:t>
            </w:r>
          </w:p>
        </w:tc>
        <w:tc>
          <w:tcPr>
            <w:tcW w:w="1276" w:type="dxa"/>
          </w:tcPr>
          <w:p w14:paraId="5E3299C4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15min</w:t>
            </w:r>
          </w:p>
        </w:tc>
        <w:tc>
          <w:tcPr>
            <w:tcW w:w="992" w:type="dxa"/>
          </w:tcPr>
          <w:p w14:paraId="5641EDF6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$1.05</w:t>
            </w:r>
          </w:p>
        </w:tc>
        <w:tc>
          <w:tcPr>
            <w:tcW w:w="1701" w:type="dxa"/>
          </w:tcPr>
          <w:p w14:paraId="3A52D693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Colectora</w:t>
            </w:r>
          </w:p>
        </w:tc>
        <w:tc>
          <w:tcPr>
            <w:tcW w:w="1418" w:type="dxa"/>
          </w:tcPr>
          <w:p w14:paraId="16FEA7F0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mandamiento elaborado del rastro municipal.</w:t>
            </w:r>
          </w:p>
        </w:tc>
        <w:tc>
          <w:tcPr>
            <w:tcW w:w="2977" w:type="dxa"/>
          </w:tcPr>
          <w:p w14:paraId="427D5032" w14:textId="77777777" w:rsidR="00357CBE" w:rsidRPr="00B83259" w:rsidRDefault="00357CBE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Es cobrado y el colector elabora el mandamiento para que el cobro sea visualizado en el sistema.</w:t>
            </w:r>
          </w:p>
          <w:p w14:paraId="5C7A55DE" w14:textId="3D79BE94" w:rsidR="00357CBE" w:rsidRPr="00B83259" w:rsidRDefault="00357CBE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Cabe mencionar que depende del número de mandamientos por destace, así es el tiempo que la colectora toma para la elaboración del mandamiento para ingresar al Sistema y entrega de las facturas.</w:t>
            </w:r>
          </w:p>
        </w:tc>
      </w:tr>
      <w:tr w:rsidR="00357CBE" w:rsidRPr="00B83259" w14:paraId="751A242D" w14:textId="77777777" w:rsidTr="00795351">
        <w:tc>
          <w:tcPr>
            <w:tcW w:w="1135" w:type="dxa"/>
            <w:vMerge/>
          </w:tcPr>
          <w:p w14:paraId="2FE7D91F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6C813A8C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 por destace de reses empresario</w:t>
            </w:r>
          </w:p>
        </w:tc>
        <w:tc>
          <w:tcPr>
            <w:tcW w:w="1843" w:type="dxa"/>
          </w:tcPr>
          <w:p w14:paraId="34B00738" w14:textId="6F532A5B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2078EBCC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6011BAA5" w14:textId="0F4B616F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cerrar al medio día.</w:t>
            </w:r>
          </w:p>
        </w:tc>
        <w:tc>
          <w:tcPr>
            <w:tcW w:w="1276" w:type="dxa"/>
          </w:tcPr>
          <w:p w14:paraId="23323AD6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15min</w:t>
            </w:r>
          </w:p>
        </w:tc>
        <w:tc>
          <w:tcPr>
            <w:tcW w:w="992" w:type="dxa"/>
          </w:tcPr>
          <w:p w14:paraId="5907F6FC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$13.71</w:t>
            </w:r>
          </w:p>
        </w:tc>
        <w:tc>
          <w:tcPr>
            <w:tcW w:w="1701" w:type="dxa"/>
          </w:tcPr>
          <w:p w14:paraId="219B1A2F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Colectora</w:t>
            </w:r>
          </w:p>
        </w:tc>
        <w:tc>
          <w:tcPr>
            <w:tcW w:w="1418" w:type="dxa"/>
          </w:tcPr>
          <w:p w14:paraId="5648417C" w14:textId="77777777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mandamiento elaborado del rastro municipal.</w:t>
            </w:r>
          </w:p>
        </w:tc>
        <w:tc>
          <w:tcPr>
            <w:tcW w:w="2977" w:type="dxa"/>
          </w:tcPr>
          <w:p w14:paraId="2D0505AB" w14:textId="77777777" w:rsidR="00357CBE" w:rsidRPr="00B83259" w:rsidRDefault="00357CBE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Es cobrado y el colector elabora el mandamiento para que el cobro sea visualizado en el sistema.</w:t>
            </w:r>
          </w:p>
          <w:p w14:paraId="34B73FDF" w14:textId="54446EC4" w:rsidR="00357CBE" w:rsidRPr="00B83259" w:rsidRDefault="00357CBE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Cabe mencionar que depende del número de mandamientos por destace así es el tiempo que la colectora toma para la elaboración del mandamiento al Sistema y entrega de las facturas.</w:t>
            </w:r>
          </w:p>
        </w:tc>
      </w:tr>
      <w:tr w:rsidR="000C08DD" w:rsidRPr="00B83259" w14:paraId="3C02C200" w14:textId="77777777" w:rsidTr="00795351">
        <w:tc>
          <w:tcPr>
            <w:tcW w:w="1135" w:type="dxa"/>
          </w:tcPr>
          <w:p w14:paraId="06EACE35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>Colecturía</w:t>
            </w:r>
          </w:p>
        </w:tc>
        <w:tc>
          <w:tcPr>
            <w:tcW w:w="2126" w:type="dxa"/>
          </w:tcPr>
          <w:p w14:paraId="78F58478" w14:textId="2743C8A0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 y tramitación de las solvencias municipales</w:t>
            </w:r>
          </w:p>
        </w:tc>
        <w:tc>
          <w:tcPr>
            <w:tcW w:w="1843" w:type="dxa"/>
          </w:tcPr>
          <w:p w14:paraId="7DE7D8CA" w14:textId="64F5AB30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omercial Plaza Mundo Apopa, segundo nivel, local número 80 Municipio de Apopa, 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Departamento de San Salvador</w:t>
            </w:r>
          </w:p>
        </w:tc>
        <w:tc>
          <w:tcPr>
            <w:tcW w:w="1417" w:type="dxa"/>
          </w:tcPr>
          <w:p w14:paraId="6298CCCD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4274BE7C" w14:textId="283A0864" w:rsidR="00090185" w:rsidRPr="00B83259" w:rsidRDefault="00090185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13BC73B1" w14:textId="29972A5F" w:rsidR="000C08DD" w:rsidRPr="00B83259" w:rsidRDefault="00E63B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in</w:t>
            </w:r>
          </w:p>
        </w:tc>
        <w:tc>
          <w:tcPr>
            <w:tcW w:w="992" w:type="dxa"/>
          </w:tcPr>
          <w:p w14:paraId="3FAEFC35" w14:textId="06D3F022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$5.00</w:t>
            </w:r>
          </w:p>
        </w:tc>
        <w:tc>
          <w:tcPr>
            <w:tcW w:w="1701" w:type="dxa"/>
          </w:tcPr>
          <w:p w14:paraId="370E4BD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Colectora</w:t>
            </w:r>
          </w:p>
        </w:tc>
        <w:tc>
          <w:tcPr>
            <w:tcW w:w="1418" w:type="dxa"/>
          </w:tcPr>
          <w:p w14:paraId="3A80D8CA" w14:textId="2555DC60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Análista tributario elabora el mandamiento.</w:t>
            </w:r>
          </w:p>
          <w:p w14:paraId="7C099B1D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</w:tcPr>
          <w:p w14:paraId="1790B0A8" w14:textId="0204ADD1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revisa el historial de abonos en los sistemas, y el</w:t>
            </w:r>
            <w:r w:rsidR="00CB785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elabora el mandamiento para trá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mite </w:t>
            </w:r>
            <w:r w:rsidR="00CB785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de S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olvencia, la colectora cobra el monto de la factura que es entregada al usuario para que él se presente a retira</w:t>
            </w:r>
            <w:r w:rsidR="00CB785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r la solvencia en el </w:t>
            </w:r>
            <w:r w:rsidR="00CB7854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tiempo de 1 día hábil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, y esta es solicitada a la Unidad de Cuentas Corrientes por medio de un mensajero y es entregada en las oficinas del CIAM.</w:t>
            </w:r>
          </w:p>
          <w:p w14:paraId="24D5E018" w14:textId="77777777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</w:p>
        </w:tc>
      </w:tr>
      <w:tr w:rsidR="000C08DD" w:rsidRPr="00B83259" w14:paraId="0E3D8E23" w14:textId="77777777" w:rsidTr="00795351">
        <w:tc>
          <w:tcPr>
            <w:tcW w:w="1135" w:type="dxa"/>
          </w:tcPr>
          <w:p w14:paraId="50D94634" w14:textId="25444743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b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4"/>
                <w:szCs w:val="14"/>
                <w:lang w:val="es-ES"/>
              </w:rPr>
              <w:lastRenderedPageBreak/>
              <w:t>Registradora de REF CIAM</w:t>
            </w:r>
          </w:p>
        </w:tc>
        <w:tc>
          <w:tcPr>
            <w:tcW w:w="2126" w:type="dxa"/>
          </w:tcPr>
          <w:p w14:paraId="3A670851" w14:textId="2C1FE7CD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Cobro de certificaciones de partidas gestionadas por registradora de REF CIAM</w:t>
            </w:r>
          </w:p>
        </w:tc>
        <w:tc>
          <w:tcPr>
            <w:tcW w:w="1843" w:type="dxa"/>
          </w:tcPr>
          <w:p w14:paraId="1DB6D396" w14:textId="08509DFB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5E50F751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p.m</w:t>
            </w:r>
            <w:proofErr w:type="spellEnd"/>
          </w:p>
          <w:p w14:paraId="09DFD1E6" w14:textId="2344F146" w:rsidR="00090185" w:rsidRPr="00B83259" w:rsidRDefault="00090185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.</w:t>
            </w:r>
          </w:p>
        </w:tc>
        <w:tc>
          <w:tcPr>
            <w:tcW w:w="1276" w:type="dxa"/>
          </w:tcPr>
          <w:p w14:paraId="6A842511" w14:textId="5C186437" w:rsidR="000C08DD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3</w:t>
            </w:r>
            <w:r w:rsidR="000C08DD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min</w:t>
            </w:r>
          </w:p>
        </w:tc>
        <w:tc>
          <w:tcPr>
            <w:tcW w:w="992" w:type="dxa"/>
          </w:tcPr>
          <w:p w14:paraId="6A8EE613" w14:textId="18DEAC3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$3.68</w:t>
            </w:r>
          </w:p>
        </w:tc>
        <w:tc>
          <w:tcPr>
            <w:tcW w:w="1701" w:type="dxa"/>
          </w:tcPr>
          <w:p w14:paraId="071D4C22" w14:textId="61DBC8EA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Registradora REF CIAM</w:t>
            </w:r>
          </w:p>
        </w:tc>
        <w:tc>
          <w:tcPr>
            <w:tcW w:w="1418" w:type="dxa"/>
          </w:tcPr>
          <w:p w14:paraId="09FE770B" w14:textId="6DC16FC1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Se solicita el nombre completo de la persona a solicitar la partida, se consultan datos adicionales, el </w:t>
            </w:r>
            <w:r w:rsidR="00440863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número</w:t>
            </w: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 de partidas a solicitar.</w:t>
            </w:r>
          </w:p>
        </w:tc>
        <w:tc>
          <w:tcPr>
            <w:tcW w:w="2977" w:type="dxa"/>
          </w:tcPr>
          <w:p w14:paraId="02298770" w14:textId="371A4D71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La Registradora del REF CIAM, entrevista a contribuyente con </w:t>
            </w:r>
            <w:r w:rsidR="00E63BBE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los siguientes </w:t>
            </w: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datos</w:t>
            </w:r>
            <w:r w:rsidR="00E63BBE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: </w:t>
            </w: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nombre y fecha de partida, la cantidad a solicitar y luego elabora el mandamiento para su respectivo pago, se imprime la partida y después se certifica. Se le entrega la respectiva partida al usuario.</w:t>
            </w:r>
          </w:p>
        </w:tc>
      </w:tr>
      <w:tr w:rsidR="000C08DD" w:rsidRPr="00B83259" w14:paraId="1450A31D" w14:textId="77777777" w:rsidTr="00795351">
        <w:tc>
          <w:tcPr>
            <w:tcW w:w="1135" w:type="dxa"/>
            <w:shd w:val="clear" w:color="auto" w:fill="DEEAF6" w:themeFill="accent1" w:themeFillTint="33"/>
          </w:tcPr>
          <w:p w14:paraId="041F8817" w14:textId="61EE10B7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SERVICIO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48B49D31" w14:textId="050428D5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DESCRIPCIÓN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3FF3B8A" w14:textId="164B48FF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DIRECCIÓN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019BF5B4" w14:textId="7515408B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HORARIO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72DA254" w14:textId="4B5A19B8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TIEMPO DE RESPUESTA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CB9433E" w14:textId="5A99802F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COSTO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A554E7B" w14:textId="4DD76AD5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RESPONSABLE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5B09DEC" w14:textId="5C2A4C76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REQUISITOS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13A74D64" w14:textId="5DC437F6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OBSERVACIÓN</w:t>
            </w:r>
          </w:p>
        </w:tc>
      </w:tr>
      <w:tr w:rsidR="000C08DD" w:rsidRPr="00B83259" w14:paraId="572B8291" w14:textId="77777777" w:rsidTr="00795351">
        <w:tc>
          <w:tcPr>
            <w:tcW w:w="1135" w:type="dxa"/>
          </w:tcPr>
          <w:p w14:paraId="6A827BE7" w14:textId="61DDD159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</w:tcPr>
          <w:p w14:paraId="2AD83DB0" w14:textId="5F0C6329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 de certificaciones de partidas Autenticas gestionadas por registradora REF CIAM</w:t>
            </w:r>
          </w:p>
        </w:tc>
        <w:tc>
          <w:tcPr>
            <w:tcW w:w="1843" w:type="dxa"/>
          </w:tcPr>
          <w:p w14:paraId="44C34A93" w14:textId="3322B5C3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0C4CFD5A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1310C7BD" w14:textId="09A62442" w:rsidR="00090185" w:rsidRPr="00B83259" w:rsidRDefault="00090185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05CB6B71" w14:textId="57C01A8F" w:rsidR="000C08DD" w:rsidRPr="00B83259" w:rsidRDefault="00E63BBE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5 horas</w:t>
            </w:r>
          </w:p>
        </w:tc>
        <w:tc>
          <w:tcPr>
            <w:tcW w:w="992" w:type="dxa"/>
          </w:tcPr>
          <w:p w14:paraId="54F4DBA0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$5.78</w:t>
            </w:r>
          </w:p>
          <w:p w14:paraId="67E56FFE" w14:textId="2F11B260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</w:tcPr>
          <w:p w14:paraId="680647FA" w14:textId="142F628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Registradora REF CIAM</w:t>
            </w:r>
          </w:p>
        </w:tc>
        <w:tc>
          <w:tcPr>
            <w:tcW w:w="1418" w:type="dxa"/>
          </w:tcPr>
          <w:p w14:paraId="54042074" w14:textId="5E909942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Se solicita el nombre completo de la persona a solicitar la partida, se consultan datos adicionales.</w:t>
            </w:r>
          </w:p>
        </w:tc>
        <w:tc>
          <w:tcPr>
            <w:tcW w:w="2977" w:type="dxa"/>
          </w:tcPr>
          <w:p w14:paraId="3D5DEBCA" w14:textId="13B4ACAC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Registradora de REF CIAM, entrevista a contribuyente con datos de nombre y fecha de partida, la cantidad a solicitar y luego elabora el mandamiento para su respectivo pago, se imprime la partida se remite con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el mensajero a secretaria del Palacio M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unicipal para firma del secretario municipal, posterior se le llama a el contribuyente para que se le entregue su partida autenticada.</w:t>
            </w:r>
          </w:p>
        </w:tc>
      </w:tr>
      <w:tr w:rsidR="000C08DD" w:rsidRPr="00B83259" w14:paraId="16D4AAF9" w14:textId="77777777" w:rsidTr="00795351">
        <w:tc>
          <w:tcPr>
            <w:tcW w:w="1135" w:type="dxa"/>
          </w:tcPr>
          <w:p w14:paraId="3B3CDAE1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>Cuentas Corrientes</w:t>
            </w:r>
          </w:p>
        </w:tc>
        <w:tc>
          <w:tcPr>
            <w:tcW w:w="2126" w:type="dxa"/>
          </w:tcPr>
          <w:p w14:paraId="28A5BA4A" w14:textId="586E156A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Tramitación y emisión de solvencia municipal al edificio central para revisión y autorización de la misma al técnico que lleva el control y seguimiento de entrega a los contribuyentes.</w:t>
            </w:r>
          </w:p>
          <w:p w14:paraId="78E86679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1843" w:type="dxa"/>
          </w:tcPr>
          <w:p w14:paraId="06B015A3" w14:textId="60BF2B76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7467B2C5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2C3AD46D" w14:textId="62C0C9F6" w:rsidR="00090185" w:rsidRPr="00B83259" w:rsidRDefault="00090185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67F414A4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15min</w:t>
            </w:r>
          </w:p>
        </w:tc>
        <w:tc>
          <w:tcPr>
            <w:tcW w:w="992" w:type="dxa"/>
          </w:tcPr>
          <w:p w14:paraId="19C8B684" w14:textId="38334959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$5.00</w:t>
            </w:r>
          </w:p>
        </w:tc>
        <w:tc>
          <w:tcPr>
            <w:tcW w:w="1701" w:type="dxa"/>
          </w:tcPr>
          <w:p w14:paraId="440E9EC0" w14:textId="6EE46B4F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7FECF972" w14:textId="123862D2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Qué la cuenta este al día sea inmueble o negocio.</w:t>
            </w:r>
          </w:p>
          <w:p w14:paraId="412A987A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Qué cancele en colecturía.</w:t>
            </w:r>
            <w:r w:rsidRPr="00B83259">
              <w:rPr>
                <w:rFonts w:ascii="Montserrat" w:hAnsi="Montserrat" w:cstheme="minorHAnsi"/>
                <w:lang w:val="es-ES"/>
              </w:rPr>
              <w:t xml:space="preserve"> </w:t>
            </w:r>
          </w:p>
        </w:tc>
        <w:tc>
          <w:tcPr>
            <w:tcW w:w="2977" w:type="dxa"/>
          </w:tcPr>
          <w:p w14:paraId="1A286926" w14:textId="40BEDCFC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 la cuenta es actualizada se tarda 15 minutos.</w:t>
            </w:r>
          </w:p>
          <w:p w14:paraId="1B568EB4" w14:textId="799809B2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 hay varias cuentas 30 minutos.</w:t>
            </w:r>
          </w:p>
          <w:p w14:paraId="62AD5632" w14:textId="6955544B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Se traslada el historial ya revisado a la Unidad de Cuentas Corrientes para la elaboración del trámite de la solvencia.</w:t>
            </w:r>
            <w:r w:rsidRPr="00B83259">
              <w:rPr>
                <w:rFonts w:ascii="Montserrat" w:hAnsi="Montserrat" w:cstheme="minorHAnsi"/>
                <w:lang w:val="es-ES"/>
              </w:rPr>
              <w:t xml:space="preserve"> </w:t>
            </w:r>
          </w:p>
          <w:p w14:paraId="2ED0AEF5" w14:textId="50EC7CF1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Se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tarda el proceso en 1 día hábil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y se le notifica al contribuyente para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que venga a retirarla con el apoyo del mensajero.</w:t>
            </w:r>
          </w:p>
        </w:tc>
      </w:tr>
      <w:tr w:rsidR="000C08DD" w:rsidRPr="00B83259" w14:paraId="1C62FA4B" w14:textId="77777777" w:rsidTr="00795351">
        <w:tc>
          <w:tcPr>
            <w:tcW w:w="1135" w:type="dxa"/>
          </w:tcPr>
          <w:p w14:paraId="77AFCE3F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</w:tcPr>
          <w:p w14:paraId="2E884524" w14:textId="77777777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Cobro por emisión de Estados de Cuentas a Inmuebles y Empresas.</w:t>
            </w:r>
          </w:p>
          <w:p w14:paraId="3CD15277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1843" w:type="dxa"/>
          </w:tcPr>
          <w:p w14:paraId="455577A5" w14:textId="2D078841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6A49405D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7ADBDBAA" w14:textId="33502092" w:rsidR="00090185" w:rsidRPr="00B83259" w:rsidRDefault="00090185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5F870A15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15min</w:t>
            </w:r>
          </w:p>
        </w:tc>
        <w:tc>
          <w:tcPr>
            <w:tcW w:w="992" w:type="dxa"/>
          </w:tcPr>
          <w:p w14:paraId="5A9AB53F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$0.25</w:t>
            </w:r>
          </w:p>
        </w:tc>
        <w:tc>
          <w:tcPr>
            <w:tcW w:w="1701" w:type="dxa"/>
          </w:tcPr>
          <w:p w14:paraId="7C28281F" w14:textId="7810DB21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2B981F3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Presentar recibo de luz.</w:t>
            </w:r>
          </w:p>
          <w:p w14:paraId="05F2D88E" w14:textId="7B6415B1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Cancelación del tiquete de estados de cuentas a colecturía.</w:t>
            </w:r>
          </w:p>
        </w:tc>
        <w:tc>
          <w:tcPr>
            <w:tcW w:w="2977" w:type="dxa"/>
          </w:tcPr>
          <w:p w14:paraId="506A62F4" w14:textId="71D5D8BA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lista Tributario revisa la cuenta y determina al contribuyente si esta al día o tiene saldos pendientes y 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se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dialoga con él para determinar si cancelara el monto total.</w:t>
            </w:r>
          </w:p>
        </w:tc>
      </w:tr>
      <w:tr w:rsidR="000C08DD" w:rsidRPr="00B83259" w14:paraId="5023BA0A" w14:textId="77777777" w:rsidTr="00795351">
        <w:tc>
          <w:tcPr>
            <w:tcW w:w="1135" w:type="dxa"/>
          </w:tcPr>
          <w:p w14:paraId="1C28C5F2" w14:textId="640CE4AB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633E9F51" w14:textId="77777777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Atención personalizada por reclamos de tasas e impuestos municipales.</w:t>
            </w:r>
          </w:p>
          <w:p w14:paraId="7472CE6C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1843" w:type="dxa"/>
          </w:tcPr>
          <w:p w14:paraId="736609EE" w14:textId="2AA249C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40BEFEE4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2C97E3AD" w14:textId="70501724" w:rsidR="00090185" w:rsidRPr="00B83259" w:rsidRDefault="00090185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5A063332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20min</w:t>
            </w:r>
          </w:p>
        </w:tc>
        <w:tc>
          <w:tcPr>
            <w:tcW w:w="992" w:type="dxa"/>
          </w:tcPr>
          <w:p w14:paraId="3AE6ECB7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</w:t>
            </w:r>
          </w:p>
        </w:tc>
        <w:tc>
          <w:tcPr>
            <w:tcW w:w="1701" w:type="dxa"/>
          </w:tcPr>
          <w:p w14:paraId="4814035E" w14:textId="1A4568A1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42D213A7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recibo de luz.</w:t>
            </w:r>
          </w:p>
        </w:tc>
        <w:tc>
          <w:tcPr>
            <w:tcW w:w="2977" w:type="dxa"/>
          </w:tcPr>
          <w:p w14:paraId="1048B3BB" w14:textId="6AA99AF8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 revisa la cuenta y determina al contribuyente si está al día o tiene saldos pendientes y dialoga con él para determinar si cancelara el monto total.</w:t>
            </w:r>
          </w:p>
        </w:tc>
      </w:tr>
      <w:tr w:rsidR="000C08DD" w:rsidRPr="00B83259" w14:paraId="41445163" w14:textId="77777777" w:rsidTr="00795351">
        <w:tc>
          <w:tcPr>
            <w:tcW w:w="1135" w:type="dxa"/>
          </w:tcPr>
          <w:p w14:paraId="05A4F8D0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24E9FB9C" w14:textId="77777777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Facturación de tasas e impuestos municipales.</w:t>
            </w:r>
          </w:p>
          <w:p w14:paraId="3F66646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1843" w:type="dxa"/>
          </w:tcPr>
          <w:p w14:paraId="5627210E" w14:textId="7FF768F9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541C0008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362BFB2A" w14:textId="216E20D7" w:rsidR="00090185" w:rsidRPr="00B83259" w:rsidRDefault="00090185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504F555F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15min</w:t>
            </w:r>
          </w:p>
        </w:tc>
        <w:tc>
          <w:tcPr>
            <w:tcW w:w="992" w:type="dxa"/>
          </w:tcPr>
          <w:p w14:paraId="0E8AF28F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2"/>
                <w:szCs w:val="16"/>
                <w:lang w:val="es-ES"/>
              </w:rPr>
              <w:t>Se determina según el historial el cobro de los impuestos no hay un monto establecido.</w:t>
            </w:r>
          </w:p>
        </w:tc>
        <w:tc>
          <w:tcPr>
            <w:tcW w:w="1701" w:type="dxa"/>
          </w:tcPr>
          <w:p w14:paraId="038811A6" w14:textId="43205CF5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1619BB8A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recibo de luz.</w:t>
            </w:r>
          </w:p>
          <w:p w14:paraId="743C5361" w14:textId="4333B71D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Cancelación del tiquete de estados de cuentas a colecturía.</w:t>
            </w:r>
          </w:p>
        </w:tc>
        <w:tc>
          <w:tcPr>
            <w:tcW w:w="2977" w:type="dxa"/>
          </w:tcPr>
          <w:p w14:paraId="49579D8F" w14:textId="775013BC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 revisa la cuenta y determina al contribuyente si está al día o tiene saldos pendientes y dialoga con él para determinar si cancelara el monto total.</w:t>
            </w:r>
          </w:p>
        </w:tc>
      </w:tr>
      <w:tr w:rsidR="000C08DD" w:rsidRPr="00B83259" w14:paraId="104BB47A" w14:textId="77777777" w:rsidTr="00795351">
        <w:tc>
          <w:tcPr>
            <w:tcW w:w="1135" w:type="dxa"/>
            <w:shd w:val="clear" w:color="auto" w:fill="DEEAF6" w:themeFill="accent1" w:themeFillTint="33"/>
          </w:tcPr>
          <w:p w14:paraId="09F282A8" w14:textId="4EA9709A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SERVICIO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78B230D" w14:textId="55519431" w:rsidR="000C08DD" w:rsidRPr="00795351" w:rsidRDefault="000C08DD" w:rsidP="00795351">
            <w:pPr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DESCRIPCIÓN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FCC7027" w14:textId="613C1B7A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DIRECCIÓN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0F77E7C" w14:textId="1728E2B0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HORARIO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1BC0755" w14:textId="168D3E93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TIEMPO DE RESPUESTA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57208C5" w14:textId="43A64F90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COSTO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2C72C96" w14:textId="5E473010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RESPONSABLE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E0637C1" w14:textId="6C0BAD1A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REQUISITOS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F95C8F8" w14:textId="16FCAFBD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OBSERVACIÓN</w:t>
            </w:r>
          </w:p>
        </w:tc>
      </w:tr>
      <w:tr w:rsidR="000C08DD" w:rsidRPr="00B83259" w14:paraId="1D8105A0" w14:textId="77777777" w:rsidTr="00795351">
        <w:tc>
          <w:tcPr>
            <w:tcW w:w="1135" w:type="dxa"/>
          </w:tcPr>
          <w:p w14:paraId="74F32604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2F066C9A" w14:textId="77777777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Dar información a los contribuyentes de Estados de cuenta.</w:t>
            </w:r>
          </w:p>
          <w:p w14:paraId="2481213F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</w:tcPr>
          <w:p w14:paraId="08E52470" w14:textId="2C30AA56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07C15FC5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59B39927" w14:textId="4BF9C3C8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5A075D69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15min</w:t>
            </w:r>
          </w:p>
        </w:tc>
        <w:tc>
          <w:tcPr>
            <w:tcW w:w="992" w:type="dxa"/>
          </w:tcPr>
          <w:p w14:paraId="679762BA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</w:t>
            </w:r>
          </w:p>
        </w:tc>
        <w:tc>
          <w:tcPr>
            <w:tcW w:w="1701" w:type="dxa"/>
          </w:tcPr>
          <w:p w14:paraId="35B374C1" w14:textId="56DF5D14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4092DB44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recibo de luz.</w:t>
            </w:r>
          </w:p>
          <w:p w14:paraId="5CF2A0A9" w14:textId="6FB140C0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Cancelación del tiquete de estados de cuentas a colecturía.</w:t>
            </w:r>
          </w:p>
        </w:tc>
        <w:tc>
          <w:tcPr>
            <w:tcW w:w="2977" w:type="dxa"/>
          </w:tcPr>
          <w:p w14:paraId="630A4EE1" w14:textId="5806DCE1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Analista Tributario revisa la cuenta y determina al contribuyente si esta al día o tiene saldos pendientes y dialoga con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para determinar si cancelara el monto total.</w:t>
            </w:r>
          </w:p>
        </w:tc>
      </w:tr>
      <w:tr w:rsidR="000C08DD" w:rsidRPr="00B83259" w14:paraId="0F54C0BF" w14:textId="77777777" w:rsidTr="00795351">
        <w:tc>
          <w:tcPr>
            <w:tcW w:w="1135" w:type="dxa"/>
          </w:tcPr>
          <w:p w14:paraId="7385CBD7" w14:textId="618619B1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>Recuperación de Mora</w:t>
            </w:r>
          </w:p>
        </w:tc>
        <w:tc>
          <w:tcPr>
            <w:tcW w:w="2126" w:type="dxa"/>
          </w:tcPr>
          <w:p w14:paraId="77F5C116" w14:textId="5B8CBD43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Atención personalizada para la elaboración de plan de pagos.</w:t>
            </w:r>
          </w:p>
          <w:p w14:paraId="6EE9F1E9" w14:textId="77777777" w:rsidR="000C08DD" w:rsidRPr="00B83259" w:rsidRDefault="000C08DD" w:rsidP="000C08DD">
            <w:pPr>
              <w:jc w:val="both"/>
              <w:rPr>
                <w:rFonts w:ascii="Montserrat" w:hAnsi="Montserrat" w:cs="Arial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</w:tcPr>
          <w:p w14:paraId="1FF26CC2" w14:textId="29FD5D3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 xml:space="preserve">Centro comercial Plaza Mundo Apopa, segundo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nivel, local número 80 Municipio de Apopa, Departamento de San Salvador</w:t>
            </w:r>
          </w:p>
        </w:tc>
        <w:tc>
          <w:tcPr>
            <w:tcW w:w="1417" w:type="dxa"/>
          </w:tcPr>
          <w:p w14:paraId="6D007113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324324B8" w14:textId="2888ADE6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54E4834E" w14:textId="468ACBA6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30min</w:t>
            </w:r>
          </w:p>
        </w:tc>
        <w:tc>
          <w:tcPr>
            <w:tcW w:w="992" w:type="dxa"/>
          </w:tcPr>
          <w:p w14:paraId="5D8E26B8" w14:textId="299A5AF1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costo fijo de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acuerdo al caso</w:t>
            </w:r>
          </w:p>
        </w:tc>
        <w:tc>
          <w:tcPr>
            <w:tcW w:w="1701" w:type="dxa"/>
          </w:tcPr>
          <w:p w14:paraId="31704373" w14:textId="73BA68A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Técnico de Atención Ciudadana</w:t>
            </w:r>
          </w:p>
        </w:tc>
        <w:tc>
          <w:tcPr>
            <w:tcW w:w="1418" w:type="dxa"/>
          </w:tcPr>
          <w:p w14:paraId="3AD86E1E" w14:textId="2B79CA49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recibo de luz.</w:t>
            </w:r>
          </w:p>
        </w:tc>
        <w:tc>
          <w:tcPr>
            <w:tcW w:w="2977" w:type="dxa"/>
          </w:tcPr>
          <w:p w14:paraId="1C05387C" w14:textId="71E544AE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Técnico de Atención Ciudadana revisa la cuenta y determina al contribuyente si está al día o tiene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saldos pendientes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,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para la elaboración de un plan de pago y 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se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dialoga con él para determinar prima que debe ser de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30% de la deuda.</w:t>
            </w:r>
          </w:p>
        </w:tc>
      </w:tr>
      <w:tr w:rsidR="000C08DD" w:rsidRPr="00B83259" w14:paraId="0BB87C00" w14:textId="77777777" w:rsidTr="00795351">
        <w:tc>
          <w:tcPr>
            <w:tcW w:w="1135" w:type="dxa"/>
          </w:tcPr>
          <w:p w14:paraId="2977AA03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</w:tcPr>
          <w:p w14:paraId="6EC201BD" w14:textId="730859D5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Queja ciudadana de servicios municipales y entre vecinos</w:t>
            </w:r>
          </w:p>
        </w:tc>
        <w:tc>
          <w:tcPr>
            <w:tcW w:w="1843" w:type="dxa"/>
          </w:tcPr>
          <w:p w14:paraId="23C9A8E5" w14:textId="34E84964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79562E96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0A612F23" w14:textId="063028B1" w:rsidR="00090185" w:rsidRPr="00B83259" w:rsidRDefault="00090185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sin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4D5A124D" w14:textId="30F2F8C0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30min</w:t>
            </w:r>
          </w:p>
        </w:tc>
        <w:tc>
          <w:tcPr>
            <w:tcW w:w="992" w:type="dxa"/>
          </w:tcPr>
          <w:p w14:paraId="137D03D8" w14:textId="79A41B1A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 fijo de acuerdo al caso</w:t>
            </w:r>
          </w:p>
        </w:tc>
        <w:tc>
          <w:tcPr>
            <w:tcW w:w="1701" w:type="dxa"/>
          </w:tcPr>
          <w:p w14:paraId="3E093037" w14:textId="3D34951C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 de Atención Ciudadana</w:t>
            </w:r>
          </w:p>
        </w:tc>
        <w:tc>
          <w:tcPr>
            <w:tcW w:w="1418" w:type="dxa"/>
          </w:tcPr>
          <w:p w14:paraId="018B710C" w14:textId="7E101C4A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Nota solicitud explicando el caso y firmada por contribuyente</w:t>
            </w:r>
          </w:p>
        </w:tc>
        <w:tc>
          <w:tcPr>
            <w:tcW w:w="2977" w:type="dxa"/>
          </w:tcPr>
          <w:p w14:paraId="5D7C7C46" w14:textId="6E3F1769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de Atención Ciudadana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revisa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la nota presentada por contribuyente y procede a remitirla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a la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unidad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es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correspondiente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para darle solución en el menor tiempo posible.</w:t>
            </w:r>
          </w:p>
        </w:tc>
      </w:tr>
      <w:tr w:rsidR="000C08DD" w:rsidRPr="00B83259" w14:paraId="797469B0" w14:textId="77777777" w:rsidTr="00795351">
        <w:tc>
          <w:tcPr>
            <w:tcW w:w="1135" w:type="dxa"/>
          </w:tcPr>
          <w:p w14:paraId="3F92D853" w14:textId="056E5E13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>Catastro</w:t>
            </w:r>
          </w:p>
        </w:tc>
        <w:tc>
          <w:tcPr>
            <w:tcW w:w="2126" w:type="dxa"/>
          </w:tcPr>
          <w:p w14:paraId="40415A40" w14:textId="77777777" w:rsidR="000C08DD" w:rsidRPr="00B83259" w:rsidRDefault="000C08DD" w:rsidP="000C08DD">
            <w:pPr>
              <w:jc w:val="both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Atención personalizada por reclamos de tasas e impuestos municipales</w:t>
            </w:r>
            <w:r w:rsidRPr="00B83259">
              <w:rPr>
                <w:rFonts w:ascii="Montserrat" w:hAnsi="Montserrat" w:cs="Arial"/>
                <w:sz w:val="16"/>
                <w:szCs w:val="16"/>
                <w:lang w:val="es-ES"/>
              </w:rPr>
              <w:t>.</w:t>
            </w:r>
          </w:p>
          <w:p w14:paraId="7F81ABBC" w14:textId="77777777" w:rsidR="000C08DD" w:rsidRPr="00B83259" w:rsidRDefault="000C08DD" w:rsidP="000C08DD">
            <w:pPr>
              <w:jc w:val="both"/>
              <w:rPr>
                <w:rFonts w:ascii="Montserrat" w:hAnsi="Montserrat" w:cs="Arial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</w:tcPr>
          <w:p w14:paraId="2CA6455B" w14:textId="26302989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041753D2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01BF89DB" w14:textId="0207D19E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2C184936" w14:textId="0858A788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20min</w:t>
            </w:r>
          </w:p>
        </w:tc>
        <w:tc>
          <w:tcPr>
            <w:tcW w:w="992" w:type="dxa"/>
          </w:tcPr>
          <w:p w14:paraId="3ABD6E5E" w14:textId="4C1FD47D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</w:t>
            </w:r>
          </w:p>
        </w:tc>
        <w:tc>
          <w:tcPr>
            <w:tcW w:w="1701" w:type="dxa"/>
          </w:tcPr>
          <w:p w14:paraId="103FDD26" w14:textId="24B8C313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7D13BBD7" w14:textId="14ADCF41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recibo de luz.</w:t>
            </w:r>
          </w:p>
        </w:tc>
        <w:tc>
          <w:tcPr>
            <w:tcW w:w="2977" w:type="dxa"/>
          </w:tcPr>
          <w:p w14:paraId="791A1A6B" w14:textId="15C73E51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Analista Tributario revisa la cuenta y determina al contribuyente si está al día o tiene saldos pendientes. </w:t>
            </w:r>
          </w:p>
        </w:tc>
      </w:tr>
      <w:tr w:rsidR="000C08DD" w:rsidRPr="00B83259" w14:paraId="2661F00C" w14:textId="77777777" w:rsidTr="00795351">
        <w:tc>
          <w:tcPr>
            <w:tcW w:w="1135" w:type="dxa"/>
          </w:tcPr>
          <w:p w14:paraId="7C890627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2FBE0EEA" w14:textId="0510BB78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Coordinación de inspección para verificación de servicios y tasas municipales</w:t>
            </w:r>
          </w:p>
        </w:tc>
        <w:tc>
          <w:tcPr>
            <w:tcW w:w="1843" w:type="dxa"/>
          </w:tcPr>
          <w:p w14:paraId="294EED84" w14:textId="6A1D510E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65D9DFB2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53FAB7DE" w14:textId="2C681E2F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546CB476" w14:textId="114AF1E1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20min</w:t>
            </w:r>
          </w:p>
        </w:tc>
        <w:tc>
          <w:tcPr>
            <w:tcW w:w="992" w:type="dxa"/>
          </w:tcPr>
          <w:p w14:paraId="6953F386" w14:textId="1DBB171A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$2.63</w:t>
            </w:r>
          </w:p>
        </w:tc>
        <w:tc>
          <w:tcPr>
            <w:tcW w:w="1701" w:type="dxa"/>
          </w:tcPr>
          <w:p w14:paraId="54B241A8" w14:textId="4231DC00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558DAC09" w14:textId="0955282C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recibo de luz.</w:t>
            </w:r>
          </w:p>
        </w:tc>
        <w:tc>
          <w:tcPr>
            <w:tcW w:w="2977" w:type="dxa"/>
          </w:tcPr>
          <w:p w14:paraId="370DC597" w14:textId="1627FA2B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Analista Tributario y técnico de atención empresarial   revisan la cuenta y determina al contribuyente si está al día o tiene saldos pendientes y dialoga con él para coordinar inspección, y elabora mandamiento de cobro de inspección y coordinación de fecha con catastro de la Alcaldía y crear expediente </w:t>
            </w:r>
            <w:r w:rsidR="00E63BBE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que utilizara el técnico en el Palacio M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unicipal para llevar a cabo la inspección.</w:t>
            </w:r>
          </w:p>
        </w:tc>
      </w:tr>
      <w:tr w:rsidR="000C08DD" w:rsidRPr="00B83259" w14:paraId="6D3B8A2C" w14:textId="77777777" w:rsidTr="00795351">
        <w:tc>
          <w:tcPr>
            <w:tcW w:w="1135" w:type="dxa"/>
          </w:tcPr>
          <w:p w14:paraId="03E36CC9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46D11D2E" w14:textId="07E41445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Adicionar el cobro de servicios municipales por medio del recibo de la energía eléctrica de CAESS</w:t>
            </w:r>
          </w:p>
        </w:tc>
        <w:tc>
          <w:tcPr>
            <w:tcW w:w="1843" w:type="dxa"/>
          </w:tcPr>
          <w:p w14:paraId="5F595676" w14:textId="50643922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Centro comercial Plaza Mundo Apopa, segundo nivel, local número 80 Municipio de Apopa, 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Departamento de San Salvador</w:t>
            </w:r>
          </w:p>
        </w:tc>
        <w:tc>
          <w:tcPr>
            <w:tcW w:w="1417" w:type="dxa"/>
          </w:tcPr>
          <w:p w14:paraId="296161E4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0156C42A" w14:textId="2D56CBD2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78B023D2" w14:textId="197CA194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5min</w:t>
            </w:r>
          </w:p>
        </w:tc>
        <w:tc>
          <w:tcPr>
            <w:tcW w:w="992" w:type="dxa"/>
          </w:tcPr>
          <w:p w14:paraId="185B21B5" w14:textId="150AC65C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</w:t>
            </w:r>
          </w:p>
        </w:tc>
        <w:tc>
          <w:tcPr>
            <w:tcW w:w="1701" w:type="dxa"/>
          </w:tcPr>
          <w:p w14:paraId="7B28E9DA" w14:textId="37695330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6BA04CE0" w14:textId="18ED67CB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Presenta recibo de luz.</w:t>
            </w:r>
          </w:p>
        </w:tc>
        <w:tc>
          <w:tcPr>
            <w:tcW w:w="2977" w:type="dxa"/>
          </w:tcPr>
          <w:p w14:paraId="7FB210CD" w14:textId="3CB6F028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6"/>
                <w:lang w:val="es-ES"/>
              </w:rPr>
              <w:t>El Analista Tributario revisa la cuenta y verifica la información que se encuentra en el recibo de la energía eléctrica de CAESS determina al contribuyente si está al día o tiene saldos pendientes y dialoga con él para determinar si cancelara el monto total.</w:t>
            </w:r>
          </w:p>
        </w:tc>
      </w:tr>
      <w:tr w:rsidR="000C08DD" w:rsidRPr="00B83259" w14:paraId="05548D23" w14:textId="77777777" w:rsidTr="00795351">
        <w:tc>
          <w:tcPr>
            <w:tcW w:w="1135" w:type="dxa"/>
            <w:shd w:val="clear" w:color="auto" w:fill="DEEAF6" w:themeFill="accent1" w:themeFillTint="33"/>
          </w:tcPr>
          <w:p w14:paraId="1B50A271" w14:textId="5E52A230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SERVICIO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F747900" w14:textId="2324F038" w:rsidR="000C08DD" w:rsidRPr="00795351" w:rsidRDefault="000C08DD" w:rsidP="00795351">
            <w:pPr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DESCRIPCIÓN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252FECB" w14:textId="59F7040A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DIRECCIÓN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35058D16" w14:textId="023360A9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HORARIO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1024894" w14:textId="080FEB98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TIEMPO DE RESPUESTA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FA72976" w14:textId="65CDE289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COSTO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EE6997" w14:textId="26789B12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RESPONSABLE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7557189" w14:textId="7BE1CF03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REQUISITOS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3F19101" w14:textId="20CF9F40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OBSERVACIÓN</w:t>
            </w:r>
          </w:p>
        </w:tc>
      </w:tr>
      <w:tr w:rsidR="000C08DD" w:rsidRPr="00B83259" w14:paraId="24FAF86D" w14:textId="77777777" w:rsidTr="00795351">
        <w:tc>
          <w:tcPr>
            <w:tcW w:w="1135" w:type="dxa"/>
          </w:tcPr>
          <w:p w14:paraId="2A435DE3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75759B76" w14:textId="34E08FAB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Realización de traspaso de cuenta inmueble </w:t>
            </w:r>
          </w:p>
        </w:tc>
        <w:tc>
          <w:tcPr>
            <w:tcW w:w="1843" w:type="dxa"/>
          </w:tcPr>
          <w:p w14:paraId="3BDA0171" w14:textId="2DB0E6CF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6591BE1C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35762464" w14:textId="2C8EFC66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105EF017" w14:textId="64B90EE8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20min</w:t>
            </w:r>
          </w:p>
        </w:tc>
        <w:tc>
          <w:tcPr>
            <w:tcW w:w="992" w:type="dxa"/>
          </w:tcPr>
          <w:p w14:paraId="252D5B14" w14:textId="160D6880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 fijo de acuerdo al caso</w:t>
            </w:r>
          </w:p>
        </w:tc>
        <w:tc>
          <w:tcPr>
            <w:tcW w:w="1701" w:type="dxa"/>
          </w:tcPr>
          <w:p w14:paraId="580BD4FF" w14:textId="6B551810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58F72675" w14:textId="762BB97B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Requisitos de traspaso según sea el caso</w:t>
            </w:r>
          </w:p>
        </w:tc>
        <w:tc>
          <w:tcPr>
            <w:tcW w:w="2977" w:type="dxa"/>
          </w:tcPr>
          <w:p w14:paraId="1C8B3EF5" w14:textId="461A7BF1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Analista Tributario revisa la información presentada por contribuyente para realizar traspaso en cuenta inmueble según los requisitos en la ordenanza municipal vigente para la realización de este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trámite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, remite esta información ya procesada a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Palacio Municipal para finalizar el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proceso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</w:tr>
      <w:tr w:rsidR="000C08DD" w:rsidRPr="00B83259" w14:paraId="72BBA1FF" w14:textId="77777777" w:rsidTr="00795351">
        <w:tc>
          <w:tcPr>
            <w:tcW w:w="1135" w:type="dxa"/>
          </w:tcPr>
          <w:p w14:paraId="13B14CCD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13DC19DC" w14:textId="5CC60162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Constancias de registro de inmuebles en el municipio</w:t>
            </w:r>
          </w:p>
        </w:tc>
        <w:tc>
          <w:tcPr>
            <w:tcW w:w="1843" w:type="dxa"/>
          </w:tcPr>
          <w:p w14:paraId="7DD8C809" w14:textId="4783CDEE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4302121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007F0D8A" w14:textId="15992CF4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25371BCF" w14:textId="68BE26A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20min</w:t>
            </w:r>
          </w:p>
        </w:tc>
        <w:tc>
          <w:tcPr>
            <w:tcW w:w="992" w:type="dxa"/>
          </w:tcPr>
          <w:p w14:paraId="4E32A246" w14:textId="608AFB4D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$3.15</w:t>
            </w:r>
          </w:p>
        </w:tc>
        <w:tc>
          <w:tcPr>
            <w:tcW w:w="1701" w:type="dxa"/>
          </w:tcPr>
          <w:p w14:paraId="0788471D" w14:textId="117DA51B" w:rsidR="000C08DD" w:rsidRPr="00B83259" w:rsidRDefault="00B70DB4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Aná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lista Tributario</w:t>
            </w:r>
          </w:p>
        </w:tc>
        <w:tc>
          <w:tcPr>
            <w:tcW w:w="1418" w:type="dxa"/>
          </w:tcPr>
          <w:p w14:paraId="121CE015" w14:textId="3318F4F9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Requisitos depende de constancia</w:t>
            </w:r>
          </w:p>
        </w:tc>
        <w:tc>
          <w:tcPr>
            <w:tcW w:w="2977" w:type="dxa"/>
          </w:tcPr>
          <w:p w14:paraId="78CD301C" w14:textId="27536390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Analista Tributario revisa la cuenta y verifica la información que se encuentra para la elaboración de constancia esta debe estar dirigida al lugar donde se presentara dicha documentación.</w:t>
            </w:r>
          </w:p>
        </w:tc>
      </w:tr>
      <w:tr w:rsidR="000C08DD" w:rsidRPr="00B83259" w14:paraId="019F978F" w14:textId="77777777" w:rsidTr="00795351">
        <w:tc>
          <w:tcPr>
            <w:tcW w:w="1135" w:type="dxa"/>
          </w:tcPr>
          <w:p w14:paraId="1D074ED2" w14:textId="526C61B6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>Punto de Atención Empresarial PAE.</w:t>
            </w:r>
          </w:p>
        </w:tc>
        <w:tc>
          <w:tcPr>
            <w:tcW w:w="2126" w:type="dxa"/>
          </w:tcPr>
          <w:p w14:paraId="3C679E76" w14:textId="1E39C095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Inscripción de cuentas de Negocio</w:t>
            </w:r>
          </w:p>
        </w:tc>
        <w:tc>
          <w:tcPr>
            <w:tcW w:w="1843" w:type="dxa"/>
          </w:tcPr>
          <w:p w14:paraId="6E36FC57" w14:textId="3ED3B578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3FFA788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4E7B8FE3" w14:textId="0F60079F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754BE216" w14:textId="5CB676EE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20min</w:t>
            </w:r>
          </w:p>
        </w:tc>
        <w:tc>
          <w:tcPr>
            <w:tcW w:w="992" w:type="dxa"/>
          </w:tcPr>
          <w:p w14:paraId="7B2D5209" w14:textId="3304779B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 fijo de acuerdo al caso</w:t>
            </w:r>
          </w:p>
        </w:tc>
        <w:tc>
          <w:tcPr>
            <w:tcW w:w="1701" w:type="dxa"/>
          </w:tcPr>
          <w:p w14:paraId="14B120C7" w14:textId="49391BE2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 de Atención Empresarial</w:t>
            </w:r>
          </w:p>
        </w:tc>
        <w:tc>
          <w:tcPr>
            <w:tcW w:w="1418" w:type="dxa"/>
          </w:tcPr>
          <w:p w14:paraId="6A432F5B" w14:textId="731B29E8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Formulario F1, inventario o balance inicial y recibo de la luz o contrato de arrendamiento</w:t>
            </w:r>
          </w:p>
        </w:tc>
        <w:tc>
          <w:tcPr>
            <w:tcW w:w="2977" w:type="dxa"/>
          </w:tcPr>
          <w:p w14:paraId="2E7CB7B0" w14:textId="3DD8ED75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de Atención Empresarial revisa la información proporcionada por contribuyente y la remite a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Palacio Municipal para su debido registro, luego le notifica a contribuyente para la entrega de identificador y resolución de inscripción en un plazo no mayor a 5 días.</w:t>
            </w:r>
          </w:p>
        </w:tc>
      </w:tr>
      <w:tr w:rsidR="000C08DD" w:rsidRPr="00B83259" w14:paraId="264025E7" w14:textId="77777777" w:rsidTr="00795351">
        <w:tc>
          <w:tcPr>
            <w:tcW w:w="1135" w:type="dxa"/>
          </w:tcPr>
          <w:p w14:paraId="3AE8D0E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10A39766" w14:textId="6BD2C2A7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Recalificación de Cuentas de Negocio</w:t>
            </w:r>
          </w:p>
        </w:tc>
        <w:tc>
          <w:tcPr>
            <w:tcW w:w="1843" w:type="dxa"/>
          </w:tcPr>
          <w:p w14:paraId="6EF3E2B1" w14:textId="6B188CAD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7F3CE4FC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1D4C9AD0" w14:textId="1E6D7FD4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1EDBD071" w14:textId="3E42E102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5min</w:t>
            </w:r>
          </w:p>
        </w:tc>
        <w:tc>
          <w:tcPr>
            <w:tcW w:w="992" w:type="dxa"/>
          </w:tcPr>
          <w:p w14:paraId="71D83F56" w14:textId="30877E64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 fijo de acuerdo al caso</w:t>
            </w:r>
          </w:p>
        </w:tc>
        <w:tc>
          <w:tcPr>
            <w:tcW w:w="1701" w:type="dxa"/>
          </w:tcPr>
          <w:p w14:paraId="1002C09A" w14:textId="656BFB29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 de Atención Empresarial</w:t>
            </w:r>
          </w:p>
        </w:tc>
        <w:tc>
          <w:tcPr>
            <w:tcW w:w="1418" w:type="dxa"/>
          </w:tcPr>
          <w:p w14:paraId="54A39F3F" w14:textId="6EDE133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Formulario F1, Inventario o Balance General</w:t>
            </w:r>
          </w:p>
        </w:tc>
        <w:tc>
          <w:tcPr>
            <w:tcW w:w="2977" w:type="dxa"/>
          </w:tcPr>
          <w:p w14:paraId="242122C8" w14:textId="3F9545B5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de Atención Empresarial revisa la información proporcionada por el contribuyente en el sistema y remite la información a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 Palacio M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unicipal para su actualización.</w:t>
            </w:r>
          </w:p>
        </w:tc>
      </w:tr>
      <w:tr w:rsidR="000C08DD" w:rsidRPr="00B83259" w14:paraId="269DE33F" w14:textId="77777777" w:rsidTr="00795351">
        <w:tc>
          <w:tcPr>
            <w:tcW w:w="1135" w:type="dxa"/>
          </w:tcPr>
          <w:p w14:paraId="29F14B46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28E17959" w14:textId="25E227EF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Solicitud de Licencia y Renovación de Licencia de bebidas alcohólicas</w:t>
            </w:r>
          </w:p>
        </w:tc>
        <w:tc>
          <w:tcPr>
            <w:tcW w:w="1843" w:type="dxa"/>
          </w:tcPr>
          <w:p w14:paraId="6CF918A8" w14:textId="44CD40AD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443A004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p.m</w:t>
            </w:r>
            <w:proofErr w:type="spellEnd"/>
          </w:p>
          <w:p w14:paraId="2B33D041" w14:textId="56A964F8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.</w:t>
            </w:r>
          </w:p>
        </w:tc>
        <w:tc>
          <w:tcPr>
            <w:tcW w:w="1276" w:type="dxa"/>
          </w:tcPr>
          <w:p w14:paraId="7DC924C0" w14:textId="5194F1BE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30min</w:t>
            </w:r>
          </w:p>
        </w:tc>
        <w:tc>
          <w:tcPr>
            <w:tcW w:w="992" w:type="dxa"/>
          </w:tcPr>
          <w:p w14:paraId="2893E378" w14:textId="5EEB5A93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$365.+ 5% de fiestas</w:t>
            </w:r>
          </w:p>
        </w:tc>
        <w:tc>
          <w:tcPr>
            <w:tcW w:w="1701" w:type="dxa"/>
          </w:tcPr>
          <w:p w14:paraId="4C8A470A" w14:textId="7A8F415D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Técnico de Atención Empresarial</w:t>
            </w:r>
          </w:p>
        </w:tc>
        <w:tc>
          <w:tcPr>
            <w:tcW w:w="1418" w:type="dxa"/>
          </w:tcPr>
          <w:p w14:paraId="6FD4194E" w14:textId="57CBA674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Solicitud de contribuyente e Inspección y </w:t>
            </w:r>
            <w:proofErr w:type="spellStart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Fot</w:t>
            </w:r>
            <w:proofErr w:type="spellEnd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 de DUI / solicitud de contribuyente, </w:t>
            </w:r>
            <w:proofErr w:type="spellStart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fot</w:t>
            </w:r>
            <w:proofErr w:type="spellEnd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. De licencia del año anterior y pago de tramite</w:t>
            </w:r>
          </w:p>
        </w:tc>
        <w:tc>
          <w:tcPr>
            <w:tcW w:w="2977" w:type="dxa"/>
          </w:tcPr>
          <w:p w14:paraId="36DBBAE6" w14:textId="48488283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4"/>
                <w:szCs w:val="14"/>
                <w:lang w:val="es-ES"/>
              </w:rPr>
            </w:pP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El Técnico de Atención Empresarial revisa la información proporcionada por contribuyente y la remite a</w:t>
            </w:r>
            <w:r w:rsidR="00440863"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l</w:t>
            </w:r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 Palacio Municipal para su debido registro, luego le notifica a contribuyente para la entrega de </w:t>
            </w:r>
            <w:proofErr w:type="spellStart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>de</w:t>
            </w:r>
            <w:proofErr w:type="spellEnd"/>
            <w:r w:rsidRPr="00B83259">
              <w:rPr>
                <w:rFonts w:ascii="Montserrat" w:hAnsi="Montserrat" w:cstheme="minorHAnsi"/>
                <w:sz w:val="14"/>
                <w:szCs w:val="14"/>
                <w:lang w:val="es-ES"/>
              </w:rPr>
              <w:t xml:space="preserve"> licencia  y resolución de inscripción en un plazo no mayor a 5 días.</w:t>
            </w:r>
          </w:p>
        </w:tc>
      </w:tr>
      <w:tr w:rsidR="000C08DD" w:rsidRPr="00B83259" w14:paraId="67B0430F" w14:textId="77777777" w:rsidTr="00795351">
        <w:tc>
          <w:tcPr>
            <w:tcW w:w="1135" w:type="dxa"/>
          </w:tcPr>
          <w:p w14:paraId="6C47D753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1B1C7135" w14:textId="793C70EF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Cambio de Dirección de actividad económica</w:t>
            </w:r>
          </w:p>
        </w:tc>
        <w:tc>
          <w:tcPr>
            <w:tcW w:w="1843" w:type="dxa"/>
          </w:tcPr>
          <w:p w14:paraId="2D2FC104" w14:textId="4656B606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76555F85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1C0C8A3A" w14:textId="4386F79E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in cerrar al medio día.</w:t>
            </w:r>
          </w:p>
        </w:tc>
        <w:tc>
          <w:tcPr>
            <w:tcW w:w="1276" w:type="dxa"/>
          </w:tcPr>
          <w:p w14:paraId="281F8965" w14:textId="6E6EB0A0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5min</w:t>
            </w:r>
          </w:p>
        </w:tc>
        <w:tc>
          <w:tcPr>
            <w:tcW w:w="992" w:type="dxa"/>
          </w:tcPr>
          <w:p w14:paraId="5CE6B59E" w14:textId="03A19B74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$4.42</w:t>
            </w:r>
          </w:p>
        </w:tc>
        <w:tc>
          <w:tcPr>
            <w:tcW w:w="1701" w:type="dxa"/>
          </w:tcPr>
          <w:p w14:paraId="19D244A5" w14:textId="64CB751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 de Atención Empresarial</w:t>
            </w:r>
          </w:p>
        </w:tc>
        <w:tc>
          <w:tcPr>
            <w:tcW w:w="1418" w:type="dxa"/>
          </w:tcPr>
          <w:p w14:paraId="32A0240A" w14:textId="49E418C4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Formulario F1,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Fot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 Recibo de Luz y pago de tramite</w:t>
            </w:r>
          </w:p>
        </w:tc>
        <w:tc>
          <w:tcPr>
            <w:tcW w:w="2977" w:type="dxa"/>
          </w:tcPr>
          <w:p w14:paraId="44937304" w14:textId="11501529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de Atención Empresarial revisa la información proporcionada por el contribuyente en el sistema y remite la información a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 Palacio M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unicipal para su actualización.</w:t>
            </w:r>
          </w:p>
        </w:tc>
      </w:tr>
      <w:tr w:rsidR="000C08DD" w:rsidRPr="00B83259" w14:paraId="6D834EB3" w14:textId="77777777" w:rsidTr="00795351">
        <w:tc>
          <w:tcPr>
            <w:tcW w:w="1135" w:type="dxa"/>
            <w:shd w:val="clear" w:color="auto" w:fill="DEEAF6" w:themeFill="accent1" w:themeFillTint="33"/>
          </w:tcPr>
          <w:p w14:paraId="6044B578" w14:textId="1BB51CBF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SERVICIO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46F29409" w14:textId="0E1C9199" w:rsidR="000C08DD" w:rsidRPr="00795351" w:rsidRDefault="000C08DD" w:rsidP="00795351">
            <w:pPr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DESCRIPCIÓN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325F622" w14:textId="7462E2F9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DIRECCIÓN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42606086" w14:textId="1C83BA10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HORARIO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663DD49" w14:textId="0485B0B0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TIEMPO DE RESPUESTA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02CDC83" w14:textId="17D7FE3F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COSTO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41460C3" w14:textId="5441741A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RESPONSABLE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CD0E424" w14:textId="6E0FF2A4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REQUISITOS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4CD27F9" w14:textId="74DC7EAD" w:rsidR="000C08DD" w:rsidRPr="00795351" w:rsidRDefault="000C08DD" w:rsidP="00795351">
            <w:pPr>
              <w:tabs>
                <w:tab w:val="left" w:pos="869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795351">
              <w:rPr>
                <w:rFonts w:ascii="Montserrat" w:hAnsi="Montserrat" w:cstheme="minorHAnsi"/>
                <w:b/>
                <w:sz w:val="16"/>
                <w:szCs w:val="18"/>
                <w:lang w:val="es-ES"/>
              </w:rPr>
              <w:t>OBSERVACIÓN</w:t>
            </w:r>
          </w:p>
        </w:tc>
      </w:tr>
      <w:tr w:rsidR="000C08DD" w:rsidRPr="00B83259" w14:paraId="71F77D21" w14:textId="77777777" w:rsidTr="00795351">
        <w:tc>
          <w:tcPr>
            <w:tcW w:w="1135" w:type="dxa"/>
          </w:tcPr>
          <w:p w14:paraId="6F113E22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03898E13" w14:textId="2A6BE055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Traspaso de cuenta de negocio</w:t>
            </w:r>
          </w:p>
        </w:tc>
        <w:tc>
          <w:tcPr>
            <w:tcW w:w="1843" w:type="dxa"/>
          </w:tcPr>
          <w:p w14:paraId="4F1C1BC9" w14:textId="03CCD7AD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29B25E23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0462C04B" w14:textId="21F8AD31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5B77C1A7" w14:textId="68934EED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5min</w:t>
            </w:r>
          </w:p>
        </w:tc>
        <w:tc>
          <w:tcPr>
            <w:tcW w:w="992" w:type="dxa"/>
          </w:tcPr>
          <w:p w14:paraId="1C4D1DA7" w14:textId="0546E5C8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$4.42</w:t>
            </w:r>
          </w:p>
        </w:tc>
        <w:tc>
          <w:tcPr>
            <w:tcW w:w="1701" w:type="dxa"/>
          </w:tcPr>
          <w:p w14:paraId="55775E6B" w14:textId="6C57A0D6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 de Atención Empresarial</w:t>
            </w:r>
          </w:p>
        </w:tc>
        <w:tc>
          <w:tcPr>
            <w:tcW w:w="1418" w:type="dxa"/>
          </w:tcPr>
          <w:p w14:paraId="5F6E0509" w14:textId="62432B4C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Formulario F1, Solicitud o compra venta de negocio y pago de tramite</w:t>
            </w:r>
          </w:p>
        </w:tc>
        <w:tc>
          <w:tcPr>
            <w:tcW w:w="2977" w:type="dxa"/>
          </w:tcPr>
          <w:p w14:paraId="1AC42621" w14:textId="0CF7DBF9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de Atención Empresarial revisa la información proporcionada por el contribuyente en el sistema y remite la información a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l Palacio M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unicipal para su actualización.</w:t>
            </w:r>
          </w:p>
        </w:tc>
      </w:tr>
      <w:tr w:rsidR="000C08DD" w:rsidRPr="00B83259" w14:paraId="025A97A2" w14:textId="77777777" w:rsidTr="00795351">
        <w:tc>
          <w:tcPr>
            <w:tcW w:w="1135" w:type="dxa"/>
          </w:tcPr>
          <w:p w14:paraId="398482A9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2B9564D6" w14:textId="26A52995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Permiso de instalación de rótulos y vallas publicitarias</w:t>
            </w:r>
          </w:p>
        </w:tc>
        <w:tc>
          <w:tcPr>
            <w:tcW w:w="1843" w:type="dxa"/>
          </w:tcPr>
          <w:p w14:paraId="1D4A3E9C" w14:textId="7647B5FF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7C9C6DD9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4450AA7B" w14:textId="2CEDEE23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65A91948" w14:textId="1CB901A4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30min</w:t>
            </w:r>
          </w:p>
        </w:tc>
        <w:tc>
          <w:tcPr>
            <w:tcW w:w="992" w:type="dxa"/>
          </w:tcPr>
          <w:p w14:paraId="233BCEE0" w14:textId="405A90CA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 fijo de acuerdo al caso</w:t>
            </w:r>
          </w:p>
        </w:tc>
        <w:tc>
          <w:tcPr>
            <w:tcW w:w="1701" w:type="dxa"/>
          </w:tcPr>
          <w:p w14:paraId="487C3A8C" w14:textId="78C2156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 de Atención Empresarial</w:t>
            </w:r>
          </w:p>
        </w:tc>
        <w:tc>
          <w:tcPr>
            <w:tcW w:w="1418" w:type="dxa"/>
          </w:tcPr>
          <w:p w14:paraId="60DED829" w14:textId="664BA308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Requisitos según proceso</w:t>
            </w:r>
          </w:p>
        </w:tc>
        <w:tc>
          <w:tcPr>
            <w:tcW w:w="2977" w:type="dxa"/>
          </w:tcPr>
          <w:p w14:paraId="60178BC9" w14:textId="3DC2F47D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de Atención Empresarial revisa la información proporcionada por el contribuyente en el sis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tema y remite la información al Palacio M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unicipal para su actualización.</w:t>
            </w:r>
          </w:p>
        </w:tc>
      </w:tr>
      <w:tr w:rsidR="000C08DD" w:rsidRPr="00B83259" w14:paraId="780E2FC6" w14:textId="77777777" w:rsidTr="00795351">
        <w:tc>
          <w:tcPr>
            <w:tcW w:w="1135" w:type="dxa"/>
          </w:tcPr>
          <w:p w14:paraId="365BB6D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7782BB88" w14:textId="4273E3E8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Revisión de combatividad con plan parcial el Ángel </w:t>
            </w:r>
          </w:p>
        </w:tc>
        <w:tc>
          <w:tcPr>
            <w:tcW w:w="1843" w:type="dxa"/>
          </w:tcPr>
          <w:p w14:paraId="6D6157A6" w14:textId="4E74FAA7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omercial Plaza Mundo Apopa, segundo nivel, local número 80 Municipio de 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Apopa, Departamento de San Salvador</w:t>
            </w:r>
          </w:p>
        </w:tc>
        <w:tc>
          <w:tcPr>
            <w:tcW w:w="1417" w:type="dxa"/>
          </w:tcPr>
          <w:p w14:paraId="24476D63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4A6C7643" w14:textId="723ECB50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3E01C507" w14:textId="0D54258C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20min</w:t>
            </w:r>
          </w:p>
        </w:tc>
        <w:tc>
          <w:tcPr>
            <w:tcW w:w="992" w:type="dxa"/>
          </w:tcPr>
          <w:p w14:paraId="64F06B77" w14:textId="57C02248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 fijo de acuerdo al caso</w:t>
            </w:r>
          </w:p>
        </w:tc>
        <w:tc>
          <w:tcPr>
            <w:tcW w:w="1701" w:type="dxa"/>
          </w:tcPr>
          <w:p w14:paraId="7657B0D5" w14:textId="48BBB402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 de Atención Empresarial</w:t>
            </w:r>
          </w:p>
        </w:tc>
        <w:tc>
          <w:tcPr>
            <w:tcW w:w="1418" w:type="dxa"/>
          </w:tcPr>
          <w:p w14:paraId="1D27DE35" w14:textId="23ABDA54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Requisitos según proceso</w:t>
            </w:r>
          </w:p>
        </w:tc>
        <w:tc>
          <w:tcPr>
            <w:tcW w:w="2977" w:type="dxa"/>
          </w:tcPr>
          <w:p w14:paraId="1D84506D" w14:textId="2E5A7C90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de Atención Empresarial revisa la información proporcionada por el contribuyente en el sistema y remite la información a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l Palacio 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lastRenderedPageBreak/>
              <w:t>M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unicipal para elaboración de permiso y se realiza entrega de resolución por medios electrónicos.</w:t>
            </w:r>
          </w:p>
        </w:tc>
      </w:tr>
      <w:tr w:rsidR="000C08DD" w:rsidRPr="00B83259" w14:paraId="01CAF1A0" w14:textId="77777777" w:rsidTr="00795351">
        <w:tc>
          <w:tcPr>
            <w:tcW w:w="1135" w:type="dxa"/>
          </w:tcPr>
          <w:p w14:paraId="23F600EB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lang w:val="es-ES"/>
              </w:rPr>
            </w:pPr>
          </w:p>
        </w:tc>
        <w:tc>
          <w:tcPr>
            <w:tcW w:w="2126" w:type="dxa"/>
          </w:tcPr>
          <w:p w14:paraId="2F8E0273" w14:textId="6879332E" w:rsidR="000C08DD" w:rsidRPr="00B83259" w:rsidRDefault="000C08DD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Permisos de Construcción</w:t>
            </w:r>
          </w:p>
        </w:tc>
        <w:tc>
          <w:tcPr>
            <w:tcW w:w="1843" w:type="dxa"/>
          </w:tcPr>
          <w:p w14:paraId="7600CFC3" w14:textId="5938B7F2" w:rsidR="000C08DD" w:rsidRPr="00B83259" w:rsidRDefault="00C567AF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</w:t>
            </w:r>
            <w:r w:rsidR="000C08DD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2B747FD5" w14:textId="77777777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182F71D0" w14:textId="1BB2FE63" w:rsidR="00090185" w:rsidRPr="00B83259" w:rsidRDefault="003558D9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in cerrar al medio </w:t>
            </w:r>
            <w:r w:rsidR="00C567AF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día</w:t>
            </w:r>
            <w:r w:rsidR="00090185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</w:tcPr>
          <w:p w14:paraId="6F2E09B5" w14:textId="1FF2E825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5min</w:t>
            </w:r>
          </w:p>
        </w:tc>
        <w:tc>
          <w:tcPr>
            <w:tcW w:w="992" w:type="dxa"/>
          </w:tcPr>
          <w:p w14:paraId="54375A17" w14:textId="25447B72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 fijo de acuerdo al caso</w:t>
            </w:r>
          </w:p>
        </w:tc>
        <w:tc>
          <w:tcPr>
            <w:tcW w:w="1701" w:type="dxa"/>
          </w:tcPr>
          <w:p w14:paraId="6A880F93" w14:textId="63F5955A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 de Atención Empresarial</w:t>
            </w:r>
          </w:p>
        </w:tc>
        <w:tc>
          <w:tcPr>
            <w:tcW w:w="1418" w:type="dxa"/>
          </w:tcPr>
          <w:p w14:paraId="00CA77D6" w14:textId="12E38403" w:rsidR="000C08DD" w:rsidRPr="00B83259" w:rsidRDefault="000C08DD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Requisitos según proceso</w:t>
            </w:r>
          </w:p>
        </w:tc>
        <w:tc>
          <w:tcPr>
            <w:tcW w:w="2977" w:type="dxa"/>
          </w:tcPr>
          <w:p w14:paraId="726402C3" w14:textId="7B2A4695" w:rsidR="000C08DD" w:rsidRPr="00B83259" w:rsidRDefault="000C08DD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El Técnico de Atención Empresarial revisa la información proporcionada por el contribuyente en el sis</w:t>
            </w:r>
            <w:r w:rsidR="00440863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tema y remite la información al Palacio M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unicipal para elaboración de permiso y se realiza entrega de resolución por medios electrónicos.</w:t>
            </w:r>
          </w:p>
        </w:tc>
      </w:tr>
      <w:tr w:rsidR="00357CBE" w:rsidRPr="00B83259" w14:paraId="5E40FADE" w14:textId="77777777" w:rsidTr="00795351">
        <w:tc>
          <w:tcPr>
            <w:tcW w:w="1135" w:type="dxa"/>
          </w:tcPr>
          <w:p w14:paraId="3506D0B0" w14:textId="676C94A5" w:rsidR="00357CBE" w:rsidRPr="00B83259" w:rsidRDefault="00357CBE" w:rsidP="000C08DD">
            <w:pPr>
              <w:tabs>
                <w:tab w:val="left" w:pos="8693"/>
              </w:tabs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 xml:space="preserve">Consulta </w:t>
            </w:r>
            <w:r w:rsidR="00CD6610"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>vía</w:t>
            </w:r>
            <w:r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 xml:space="preserve"> </w:t>
            </w:r>
            <w:r w:rsidR="00CD6610" w:rsidRPr="00B83259">
              <w:rPr>
                <w:rFonts w:ascii="Montserrat" w:hAnsi="Montserrat" w:cstheme="minorHAnsi"/>
                <w:b/>
                <w:sz w:val="16"/>
                <w:szCs w:val="16"/>
                <w:lang w:val="es-ES"/>
              </w:rPr>
              <w:t>WhatsApp a usuarios</w:t>
            </w:r>
          </w:p>
        </w:tc>
        <w:tc>
          <w:tcPr>
            <w:tcW w:w="2126" w:type="dxa"/>
          </w:tcPr>
          <w:p w14:paraId="5A82E07C" w14:textId="16D6524B" w:rsidR="00357CBE" w:rsidRPr="00B83259" w:rsidRDefault="00CD6610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Trámites Tributarios</w:t>
            </w:r>
            <w:r w:rsidR="00DE6E92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  <w:p w14:paraId="70910650" w14:textId="371FBEEB" w:rsidR="003558D9" w:rsidRPr="00B83259" w:rsidRDefault="003558D9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Trámites de certificaciones</w:t>
            </w:r>
            <w:r w:rsidR="00DE6E92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  <w:p w14:paraId="322F1313" w14:textId="304C7CD5" w:rsidR="003558D9" w:rsidRPr="00B83259" w:rsidRDefault="00DE6E92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Trá</w:t>
            </w:r>
            <w:r w:rsidR="003558D9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mites de recuperación de mora</w:t>
            </w: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  <w:p w14:paraId="58B1A1CC" w14:textId="1706E702" w:rsidR="003558D9" w:rsidRPr="00B83259" w:rsidRDefault="003558D9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Permisos Desarrollo urbano</w:t>
            </w:r>
            <w:r w:rsidR="00DE6E92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  <w:p w14:paraId="4EE9C51D" w14:textId="7ED8F491" w:rsidR="003558D9" w:rsidRPr="00B83259" w:rsidRDefault="003558D9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Denuncia ciudadana</w:t>
            </w:r>
            <w:r w:rsidR="00DE6E92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.</w:t>
            </w:r>
          </w:p>
          <w:p w14:paraId="0583AE5A" w14:textId="77777777" w:rsidR="003558D9" w:rsidRPr="00B83259" w:rsidRDefault="003558D9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  <w:p w14:paraId="6180C6C7" w14:textId="5270265E" w:rsidR="003558D9" w:rsidRPr="00B83259" w:rsidRDefault="003558D9" w:rsidP="000C08DD">
            <w:pPr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</w:tcPr>
          <w:p w14:paraId="2456AE24" w14:textId="610AB63C" w:rsidR="00357CBE" w:rsidRPr="00B83259" w:rsidRDefault="00CD6610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Centro Comercial Plaza Mundo Apopa, segundo nivel, local número 80 Municipio de Apopa, Departamento de San Salvador</w:t>
            </w:r>
          </w:p>
        </w:tc>
        <w:tc>
          <w:tcPr>
            <w:tcW w:w="1417" w:type="dxa"/>
          </w:tcPr>
          <w:p w14:paraId="309AA8BE" w14:textId="77777777" w:rsidR="00CD6610" w:rsidRPr="00B83259" w:rsidRDefault="00CD6610" w:rsidP="00CD6610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8:00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a.m</w:t>
            </w:r>
            <w:proofErr w:type="spellEnd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-4:00 </w:t>
            </w:r>
            <w:proofErr w:type="spellStart"/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p.m</w:t>
            </w:r>
            <w:proofErr w:type="spellEnd"/>
          </w:p>
          <w:p w14:paraId="2C63597F" w14:textId="2189100E" w:rsidR="00357CBE" w:rsidRPr="00B83259" w:rsidRDefault="003558D9" w:rsidP="00CD6610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</w:t>
            </w:r>
            <w:r w:rsidR="00CD6610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cerrar al medio día.</w:t>
            </w:r>
          </w:p>
        </w:tc>
        <w:tc>
          <w:tcPr>
            <w:tcW w:w="1276" w:type="dxa"/>
          </w:tcPr>
          <w:p w14:paraId="7A6D1C5F" w14:textId="1D4EA4F8" w:rsidR="00357CBE" w:rsidRPr="00B83259" w:rsidRDefault="00CD6610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Depende del trámite del solicitante</w:t>
            </w:r>
          </w:p>
        </w:tc>
        <w:tc>
          <w:tcPr>
            <w:tcW w:w="992" w:type="dxa"/>
          </w:tcPr>
          <w:p w14:paraId="46E67467" w14:textId="5314265D" w:rsidR="00357CBE" w:rsidRPr="00B83259" w:rsidRDefault="00CD6610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Sin costo</w:t>
            </w:r>
          </w:p>
        </w:tc>
        <w:tc>
          <w:tcPr>
            <w:tcW w:w="1701" w:type="dxa"/>
          </w:tcPr>
          <w:p w14:paraId="120C720E" w14:textId="5B216011" w:rsidR="00357CBE" w:rsidRPr="00B83259" w:rsidRDefault="00CD6610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Técnicos de Atención</w:t>
            </w:r>
          </w:p>
        </w:tc>
        <w:tc>
          <w:tcPr>
            <w:tcW w:w="1418" w:type="dxa"/>
          </w:tcPr>
          <w:p w14:paraId="02804660" w14:textId="2AE84826" w:rsidR="00357CBE" w:rsidRPr="00B83259" w:rsidRDefault="00CD6610" w:rsidP="000C08DD">
            <w:pPr>
              <w:tabs>
                <w:tab w:val="left" w:pos="8693"/>
              </w:tabs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>Requisitos según proceso</w:t>
            </w:r>
          </w:p>
        </w:tc>
        <w:tc>
          <w:tcPr>
            <w:tcW w:w="2977" w:type="dxa"/>
          </w:tcPr>
          <w:p w14:paraId="0E1888B3" w14:textId="015DD352" w:rsidR="00357CBE" w:rsidRPr="00B83259" w:rsidRDefault="00CD6610" w:rsidP="00090185">
            <w:pPr>
              <w:tabs>
                <w:tab w:val="left" w:pos="869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ES"/>
              </w:rPr>
            </w:pPr>
            <w:r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El técnico de atención contesta utilizando el medio de comunicación WhatsApp </w:t>
            </w:r>
            <w:r w:rsidR="003558D9" w:rsidRPr="00B83259">
              <w:rPr>
                <w:rFonts w:ascii="Montserrat" w:hAnsi="Montserrat" w:cstheme="minorHAnsi"/>
                <w:sz w:val="16"/>
                <w:szCs w:val="16"/>
                <w:lang w:val="es-ES"/>
              </w:rPr>
              <w:t xml:space="preserve"> en las PC de los técnicos.</w:t>
            </w:r>
          </w:p>
        </w:tc>
      </w:tr>
    </w:tbl>
    <w:p w14:paraId="495196D4" w14:textId="3198EF52" w:rsidR="003558D9" w:rsidRPr="00B83259" w:rsidRDefault="003558D9" w:rsidP="003558D9">
      <w:pPr>
        <w:tabs>
          <w:tab w:val="left" w:pos="5143"/>
        </w:tabs>
        <w:rPr>
          <w:rFonts w:ascii="Montserrat" w:hAnsi="Montserrat" w:cstheme="minorHAnsi"/>
          <w:lang w:val="es-ES"/>
        </w:rPr>
      </w:pPr>
    </w:p>
    <w:p w14:paraId="52E2B55D" w14:textId="5E549DF4" w:rsidR="001F247B" w:rsidRPr="00B83259" w:rsidRDefault="003558D9" w:rsidP="003558D9">
      <w:pPr>
        <w:tabs>
          <w:tab w:val="left" w:pos="5143"/>
        </w:tabs>
        <w:rPr>
          <w:rFonts w:ascii="Montserrat" w:hAnsi="Montserrat" w:cstheme="minorHAnsi"/>
          <w:lang w:val="es-ES"/>
        </w:rPr>
        <w:sectPr w:rsidR="001F247B" w:rsidRPr="00B83259" w:rsidSect="00665B39">
          <w:pgSz w:w="15840" w:h="12240" w:orient="landscape" w:code="1"/>
          <w:pgMar w:top="1077" w:right="1440" w:bottom="1077" w:left="1440" w:header="510" w:footer="0" w:gutter="0"/>
          <w:cols w:space="708"/>
          <w:docGrid w:linePitch="360"/>
        </w:sectPr>
      </w:pPr>
      <w:r w:rsidRPr="00B83259">
        <w:rPr>
          <w:rFonts w:ascii="Montserrat" w:hAnsi="Montserrat" w:cstheme="minorHAnsi"/>
          <w:lang w:val="es-ES"/>
        </w:rPr>
        <w:tab/>
      </w:r>
    </w:p>
    <w:p w14:paraId="6845C33E" w14:textId="77777777" w:rsidR="00BB0E3A" w:rsidRDefault="00BB0E3A" w:rsidP="000C08DD">
      <w:pPr>
        <w:tabs>
          <w:tab w:val="left" w:pos="8693"/>
        </w:tabs>
        <w:rPr>
          <w:rFonts w:cstheme="minorHAnsi"/>
          <w:b/>
          <w:lang w:val="es-ES"/>
        </w:rPr>
      </w:pPr>
    </w:p>
    <w:sectPr w:rsidR="00BB0E3A" w:rsidSect="00665B39">
      <w:pgSz w:w="12240" w:h="15840" w:code="1"/>
      <w:pgMar w:top="1440" w:right="1077" w:bottom="1440" w:left="107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D246" w14:textId="77777777" w:rsidR="00B83259" w:rsidRDefault="00B83259" w:rsidP="005036FE">
      <w:pPr>
        <w:spacing w:after="0" w:line="240" w:lineRule="auto"/>
      </w:pPr>
      <w:r>
        <w:separator/>
      </w:r>
    </w:p>
  </w:endnote>
  <w:endnote w:type="continuationSeparator" w:id="0">
    <w:p w14:paraId="3A0914E0" w14:textId="77777777" w:rsidR="00B83259" w:rsidRDefault="00B83259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C695" w14:textId="77777777" w:rsidR="00B83259" w:rsidRDefault="00B8325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7216" behindDoc="0" locked="0" layoutInCell="1" allowOverlap="1" wp14:anchorId="7D0B50E1" wp14:editId="362AB177">
          <wp:simplePos x="0" y="0"/>
          <wp:positionH relativeFrom="page">
            <wp:posOffset>0</wp:posOffset>
          </wp:positionH>
          <wp:positionV relativeFrom="paragraph">
            <wp:posOffset>-917575</wp:posOffset>
          </wp:positionV>
          <wp:extent cx="10089515" cy="1085850"/>
          <wp:effectExtent l="0" t="0" r="6985" b="0"/>
          <wp:wrapThrough wrapText="bothSides">
            <wp:wrapPolygon edited="0">
              <wp:start x="0" y="0"/>
              <wp:lineTo x="0" y="21221"/>
              <wp:lineTo x="21574" y="21221"/>
              <wp:lineTo x="21574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951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1DC4" w14:textId="77777777" w:rsidR="00B83259" w:rsidRDefault="00B83259" w:rsidP="005036FE">
      <w:pPr>
        <w:spacing w:after="0" w:line="240" w:lineRule="auto"/>
      </w:pPr>
      <w:r>
        <w:separator/>
      </w:r>
    </w:p>
  </w:footnote>
  <w:footnote w:type="continuationSeparator" w:id="0">
    <w:p w14:paraId="7ECEF8E8" w14:textId="77777777" w:rsidR="00B83259" w:rsidRDefault="00B83259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DA95" w14:textId="77777777" w:rsidR="00B83259" w:rsidRDefault="00B8325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B655CFA" wp14:editId="0EC82AA4">
          <wp:simplePos x="0" y="0"/>
          <wp:positionH relativeFrom="margin">
            <wp:posOffset>-466725</wp:posOffset>
          </wp:positionH>
          <wp:positionV relativeFrom="paragraph">
            <wp:posOffset>38735</wp:posOffset>
          </wp:positionV>
          <wp:extent cx="7591778" cy="111252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778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2344A" w14:textId="77777777" w:rsidR="00B83259" w:rsidRDefault="00B83259">
    <w:pPr>
      <w:pStyle w:val="Encabezado"/>
    </w:pPr>
  </w:p>
  <w:p w14:paraId="3A7CAA2A" w14:textId="77777777" w:rsidR="00B83259" w:rsidRDefault="00B83259">
    <w:pPr>
      <w:pStyle w:val="Encabezado"/>
    </w:pPr>
  </w:p>
  <w:p w14:paraId="5B98D856" w14:textId="77777777" w:rsidR="00B83259" w:rsidRDefault="00B83259">
    <w:pPr>
      <w:pStyle w:val="Encabezado"/>
    </w:pPr>
  </w:p>
  <w:p w14:paraId="11B0353C" w14:textId="77777777" w:rsidR="00B83259" w:rsidRDefault="00B83259" w:rsidP="000657DD">
    <w:pPr>
      <w:pStyle w:val="Encabezado"/>
      <w:jc w:val="center"/>
    </w:pPr>
  </w:p>
  <w:p w14:paraId="2FF6F80B" w14:textId="77777777" w:rsidR="00B83259" w:rsidRPr="007C2EA6" w:rsidRDefault="00B83259" w:rsidP="00D72611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30968F25" w14:textId="77777777" w:rsidR="00B83259" w:rsidRPr="007C2EA6" w:rsidRDefault="00B83259" w:rsidP="002958D3">
    <w:pPr>
      <w:pStyle w:val="Encabezado"/>
      <w:rPr>
        <w:rFonts w:ascii="Montserrat" w:hAnsi="Montserrat"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20E"/>
    <w:multiLevelType w:val="hybridMultilevel"/>
    <w:tmpl w:val="B10469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440D"/>
    <w:multiLevelType w:val="hybridMultilevel"/>
    <w:tmpl w:val="CCD23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2A6"/>
    <w:multiLevelType w:val="hybridMultilevel"/>
    <w:tmpl w:val="6D84E2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1DE"/>
    <w:multiLevelType w:val="hybridMultilevel"/>
    <w:tmpl w:val="5B6CBA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475"/>
    <w:multiLevelType w:val="hybridMultilevel"/>
    <w:tmpl w:val="FF4C8F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90742"/>
    <w:multiLevelType w:val="hybridMultilevel"/>
    <w:tmpl w:val="E534BE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D096C"/>
    <w:multiLevelType w:val="hybridMultilevel"/>
    <w:tmpl w:val="B10469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A51"/>
    <w:multiLevelType w:val="hybridMultilevel"/>
    <w:tmpl w:val="B10469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C5241"/>
    <w:multiLevelType w:val="hybridMultilevel"/>
    <w:tmpl w:val="B10469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96E8C"/>
    <w:multiLevelType w:val="hybridMultilevel"/>
    <w:tmpl w:val="7792884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F61A23"/>
    <w:multiLevelType w:val="hybridMultilevel"/>
    <w:tmpl w:val="DF38F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31321"/>
    <w:multiLevelType w:val="hybridMultilevel"/>
    <w:tmpl w:val="00FAF34C"/>
    <w:lvl w:ilvl="0" w:tplc="0C0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4EE32A86"/>
    <w:multiLevelType w:val="hybridMultilevel"/>
    <w:tmpl w:val="5B08BA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C055D"/>
    <w:multiLevelType w:val="hybridMultilevel"/>
    <w:tmpl w:val="3A040B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689C"/>
    <w:multiLevelType w:val="hybridMultilevel"/>
    <w:tmpl w:val="6D84E2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464B3"/>
    <w:multiLevelType w:val="hybridMultilevel"/>
    <w:tmpl w:val="E940E0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E118F"/>
    <w:multiLevelType w:val="hybridMultilevel"/>
    <w:tmpl w:val="053E6316"/>
    <w:lvl w:ilvl="0" w:tplc="0C0A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1867399699">
    <w:abstractNumId w:val="11"/>
  </w:num>
  <w:num w:numId="2" w16cid:durableId="933905291">
    <w:abstractNumId w:val="5"/>
  </w:num>
  <w:num w:numId="3" w16cid:durableId="814684733">
    <w:abstractNumId w:val="9"/>
  </w:num>
  <w:num w:numId="4" w16cid:durableId="759638582">
    <w:abstractNumId w:val="4"/>
  </w:num>
  <w:num w:numId="5" w16cid:durableId="718092975">
    <w:abstractNumId w:val="12"/>
  </w:num>
  <w:num w:numId="6" w16cid:durableId="1565339208">
    <w:abstractNumId w:val="15"/>
  </w:num>
  <w:num w:numId="7" w16cid:durableId="2107798217">
    <w:abstractNumId w:val="7"/>
  </w:num>
  <w:num w:numId="8" w16cid:durableId="1039433503">
    <w:abstractNumId w:val="14"/>
  </w:num>
  <w:num w:numId="9" w16cid:durableId="626545812">
    <w:abstractNumId w:val="1"/>
  </w:num>
  <w:num w:numId="10" w16cid:durableId="1534029179">
    <w:abstractNumId w:val="0"/>
  </w:num>
  <w:num w:numId="11" w16cid:durableId="2145853600">
    <w:abstractNumId w:val="8"/>
  </w:num>
  <w:num w:numId="12" w16cid:durableId="1577130590">
    <w:abstractNumId w:val="10"/>
  </w:num>
  <w:num w:numId="13" w16cid:durableId="670762462">
    <w:abstractNumId w:val="6"/>
  </w:num>
  <w:num w:numId="14" w16cid:durableId="1592935337">
    <w:abstractNumId w:val="2"/>
  </w:num>
  <w:num w:numId="15" w16cid:durableId="738751850">
    <w:abstractNumId w:val="13"/>
  </w:num>
  <w:num w:numId="16" w16cid:durableId="1679892710">
    <w:abstractNumId w:val="3"/>
  </w:num>
  <w:num w:numId="17" w16cid:durableId="9539744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2B43"/>
    <w:rsid w:val="00005B73"/>
    <w:rsid w:val="00006220"/>
    <w:rsid w:val="000172D2"/>
    <w:rsid w:val="000176DA"/>
    <w:rsid w:val="00023360"/>
    <w:rsid w:val="00025869"/>
    <w:rsid w:val="00025EC6"/>
    <w:rsid w:val="000278CB"/>
    <w:rsid w:val="00035C78"/>
    <w:rsid w:val="00057337"/>
    <w:rsid w:val="00057CF7"/>
    <w:rsid w:val="0006094D"/>
    <w:rsid w:val="000657DD"/>
    <w:rsid w:val="0008235C"/>
    <w:rsid w:val="00090185"/>
    <w:rsid w:val="000955EF"/>
    <w:rsid w:val="000A00C9"/>
    <w:rsid w:val="000A04FF"/>
    <w:rsid w:val="000A0D86"/>
    <w:rsid w:val="000A5691"/>
    <w:rsid w:val="000C0202"/>
    <w:rsid w:val="000C08DD"/>
    <w:rsid w:val="000D5474"/>
    <w:rsid w:val="000E1647"/>
    <w:rsid w:val="000E1BA0"/>
    <w:rsid w:val="000E3CF2"/>
    <w:rsid w:val="000F026A"/>
    <w:rsid w:val="000F07AD"/>
    <w:rsid w:val="0010579F"/>
    <w:rsid w:val="00107CAE"/>
    <w:rsid w:val="00113DB9"/>
    <w:rsid w:val="00114D6C"/>
    <w:rsid w:val="00120C08"/>
    <w:rsid w:val="001233E2"/>
    <w:rsid w:val="0012695C"/>
    <w:rsid w:val="00127813"/>
    <w:rsid w:val="00127FAB"/>
    <w:rsid w:val="00133E59"/>
    <w:rsid w:val="00143E0A"/>
    <w:rsid w:val="00145D27"/>
    <w:rsid w:val="00150BB9"/>
    <w:rsid w:val="001510A0"/>
    <w:rsid w:val="001534F9"/>
    <w:rsid w:val="00170AD5"/>
    <w:rsid w:val="001733C9"/>
    <w:rsid w:val="00175632"/>
    <w:rsid w:val="001827A5"/>
    <w:rsid w:val="00187C7C"/>
    <w:rsid w:val="001938CC"/>
    <w:rsid w:val="00197BAB"/>
    <w:rsid w:val="001A02CC"/>
    <w:rsid w:val="001A4365"/>
    <w:rsid w:val="001A48A8"/>
    <w:rsid w:val="001A526F"/>
    <w:rsid w:val="001B35ED"/>
    <w:rsid w:val="001B56AB"/>
    <w:rsid w:val="001B71DD"/>
    <w:rsid w:val="001D09B3"/>
    <w:rsid w:val="001D71FE"/>
    <w:rsid w:val="001E1DCD"/>
    <w:rsid w:val="001E3338"/>
    <w:rsid w:val="001E39C9"/>
    <w:rsid w:val="001E5D3A"/>
    <w:rsid w:val="001F247B"/>
    <w:rsid w:val="001F4FA8"/>
    <w:rsid w:val="00200870"/>
    <w:rsid w:val="00222CA8"/>
    <w:rsid w:val="002279B6"/>
    <w:rsid w:val="002346BA"/>
    <w:rsid w:val="00235939"/>
    <w:rsid w:val="002375CC"/>
    <w:rsid w:val="002537ED"/>
    <w:rsid w:val="002561FA"/>
    <w:rsid w:val="00264DA0"/>
    <w:rsid w:val="00264E3F"/>
    <w:rsid w:val="00266C07"/>
    <w:rsid w:val="00274420"/>
    <w:rsid w:val="0028273B"/>
    <w:rsid w:val="00286A3B"/>
    <w:rsid w:val="00290DCA"/>
    <w:rsid w:val="00293CC3"/>
    <w:rsid w:val="00295871"/>
    <w:rsid w:val="002958D3"/>
    <w:rsid w:val="00295F75"/>
    <w:rsid w:val="002A68AB"/>
    <w:rsid w:val="002A7748"/>
    <w:rsid w:val="002B0A95"/>
    <w:rsid w:val="002B3178"/>
    <w:rsid w:val="002B4EEB"/>
    <w:rsid w:val="002C33E4"/>
    <w:rsid w:val="002C62F9"/>
    <w:rsid w:val="002D535B"/>
    <w:rsid w:val="002D6D55"/>
    <w:rsid w:val="002D760D"/>
    <w:rsid w:val="002D7A94"/>
    <w:rsid w:val="002E3B19"/>
    <w:rsid w:val="002F1416"/>
    <w:rsid w:val="003005E9"/>
    <w:rsid w:val="00306959"/>
    <w:rsid w:val="00310907"/>
    <w:rsid w:val="00312C92"/>
    <w:rsid w:val="003130E2"/>
    <w:rsid w:val="00316EDA"/>
    <w:rsid w:val="00317076"/>
    <w:rsid w:val="00325289"/>
    <w:rsid w:val="00325B25"/>
    <w:rsid w:val="00327309"/>
    <w:rsid w:val="003436E8"/>
    <w:rsid w:val="00346477"/>
    <w:rsid w:val="0034701B"/>
    <w:rsid w:val="003513E9"/>
    <w:rsid w:val="003558D9"/>
    <w:rsid w:val="00357CBE"/>
    <w:rsid w:val="00361A91"/>
    <w:rsid w:val="003625DE"/>
    <w:rsid w:val="00364DDC"/>
    <w:rsid w:val="00365D2C"/>
    <w:rsid w:val="00375C36"/>
    <w:rsid w:val="00387A56"/>
    <w:rsid w:val="003A0B04"/>
    <w:rsid w:val="003C22CC"/>
    <w:rsid w:val="003C6F35"/>
    <w:rsid w:val="003D1765"/>
    <w:rsid w:val="003D1948"/>
    <w:rsid w:val="003D4BC7"/>
    <w:rsid w:val="003E61E4"/>
    <w:rsid w:val="003E7E87"/>
    <w:rsid w:val="003F5D1D"/>
    <w:rsid w:val="003F7B4A"/>
    <w:rsid w:val="0040034A"/>
    <w:rsid w:val="00416896"/>
    <w:rsid w:val="004202B0"/>
    <w:rsid w:val="004207DB"/>
    <w:rsid w:val="00422015"/>
    <w:rsid w:val="00431C77"/>
    <w:rsid w:val="00432F20"/>
    <w:rsid w:val="004341C1"/>
    <w:rsid w:val="00434961"/>
    <w:rsid w:val="004361D4"/>
    <w:rsid w:val="00440441"/>
    <w:rsid w:val="00440863"/>
    <w:rsid w:val="00440E19"/>
    <w:rsid w:val="00442A9F"/>
    <w:rsid w:val="00445EA5"/>
    <w:rsid w:val="00447D0B"/>
    <w:rsid w:val="00464276"/>
    <w:rsid w:val="004662A3"/>
    <w:rsid w:val="0047671F"/>
    <w:rsid w:val="00484A49"/>
    <w:rsid w:val="0048501B"/>
    <w:rsid w:val="004936BB"/>
    <w:rsid w:val="00495F29"/>
    <w:rsid w:val="004A3959"/>
    <w:rsid w:val="004A5E49"/>
    <w:rsid w:val="004B4685"/>
    <w:rsid w:val="004C12CA"/>
    <w:rsid w:val="004C5EB6"/>
    <w:rsid w:val="004C6DED"/>
    <w:rsid w:val="004D2AD7"/>
    <w:rsid w:val="004F385B"/>
    <w:rsid w:val="00500866"/>
    <w:rsid w:val="005036FE"/>
    <w:rsid w:val="0052176F"/>
    <w:rsid w:val="00522E25"/>
    <w:rsid w:val="00531685"/>
    <w:rsid w:val="00540844"/>
    <w:rsid w:val="005409AD"/>
    <w:rsid w:val="00543530"/>
    <w:rsid w:val="005472B9"/>
    <w:rsid w:val="00561905"/>
    <w:rsid w:val="0056359C"/>
    <w:rsid w:val="0057094B"/>
    <w:rsid w:val="005736F6"/>
    <w:rsid w:val="00584B70"/>
    <w:rsid w:val="00585081"/>
    <w:rsid w:val="00587A0D"/>
    <w:rsid w:val="00592990"/>
    <w:rsid w:val="0059541C"/>
    <w:rsid w:val="005A4389"/>
    <w:rsid w:val="005A6555"/>
    <w:rsid w:val="005B1902"/>
    <w:rsid w:val="005C0FF2"/>
    <w:rsid w:val="005C6759"/>
    <w:rsid w:val="005D0990"/>
    <w:rsid w:val="005D325D"/>
    <w:rsid w:val="005D38EE"/>
    <w:rsid w:val="005D5415"/>
    <w:rsid w:val="005D615A"/>
    <w:rsid w:val="005E22D5"/>
    <w:rsid w:val="005E5BE9"/>
    <w:rsid w:val="005E715D"/>
    <w:rsid w:val="005F0544"/>
    <w:rsid w:val="005F500B"/>
    <w:rsid w:val="006105CA"/>
    <w:rsid w:val="00615544"/>
    <w:rsid w:val="00623E43"/>
    <w:rsid w:val="00624DFE"/>
    <w:rsid w:val="00631501"/>
    <w:rsid w:val="00633C8B"/>
    <w:rsid w:val="00635FF1"/>
    <w:rsid w:val="00636450"/>
    <w:rsid w:val="00642519"/>
    <w:rsid w:val="00647888"/>
    <w:rsid w:val="00665B39"/>
    <w:rsid w:val="00667D7D"/>
    <w:rsid w:val="006769BD"/>
    <w:rsid w:val="0068013E"/>
    <w:rsid w:val="00683216"/>
    <w:rsid w:val="00683477"/>
    <w:rsid w:val="00686137"/>
    <w:rsid w:val="0069722F"/>
    <w:rsid w:val="00697469"/>
    <w:rsid w:val="006A1F77"/>
    <w:rsid w:val="006B1EF6"/>
    <w:rsid w:val="006B31A2"/>
    <w:rsid w:val="006B46F1"/>
    <w:rsid w:val="006B694B"/>
    <w:rsid w:val="006C0E7F"/>
    <w:rsid w:val="006C445A"/>
    <w:rsid w:val="006C5B5E"/>
    <w:rsid w:val="006C5BEC"/>
    <w:rsid w:val="006C5D9D"/>
    <w:rsid w:val="006D0603"/>
    <w:rsid w:val="006D159B"/>
    <w:rsid w:val="006D1EAE"/>
    <w:rsid w:val="006D2384"/>
    <w:rsid w:val="006D3A42"/>
    <w:rsid w:val="006D67C3"/>
    <w:rsid w:val="006D693D"/>
    <w:rsid w:val="006E4521"/>
    <w:rsid w:val="006E7E79"/>
    <w:rsid w:val="006F091D"/>
    <w:rsid w:val="006F27E5"/>
    <w:rsid w:val="00702B83"/>
    <w:rsid w:val="0070544D"/>
    <w:rsid w:val="007077D3"/>
    <w:rsid w:val="00710575"/>
    <w:rsid w:val="007111D3"/>
    <w:rsid w:val="00713986"/>
    <w:rsid w:val="00713A1E"/>
    <w:rsid w:val="0072007E"/>
    <w:rsid w:val="007227C7"/>
    <w:rsid w:val="00725D57"/>
    <w:rsid w:val="00730528"/>
    <w:rsid w:val="00735ECE"/>
    <w:rsid w:val="00736F80"/>
    <w:rsid w:val="0074251C"/>
    <w:rsid w:val="00761807"/>
    <w:rsid w:val="00765680"/>
    <w:rsid w:val="00770361"/>
    <w:rsid w:val="00787B29"/>
    <w:rsid w:val="007922FB"/>
    <w:rsid w:val="00795351"/>
    <w:rsid w:val="007A0C45"/>
    <w:rsid w:val="007A1C56"/>
    <w:rsid w:val="007A244A"/>
    <w:rsid w:val="007A4E97"/>
    <w:rsid w:val="007B1EAF"/>
    <w:rsid w:val="007B40BE"/>
    <w:rsid w:val="007C2EA6"/>
    <w:rsid w:val="007D33C3"/>
    <w:rsid w:val="007E44DD"/>
    <w:rsid w:val="007E6E7D"/>
    <w:rsid w:val="007F26C9"/>
    <w:rsid w:val="007F3DF2"/>
    <w:rsid w:val="0080168D"/>
    <w:rsid w:val="00805C13"/>
    <w:rsid w:val="0081151E"/>
    <w:rsid w:val="0081404B"/>
    <w:rsid w:val="00820B23"/>
    <w:rsid w:val="0082230B"/>
    <w:rsid w:val="0082596D"/>
    <w:rsid w:val="00843278"/>
    <w:rsid w:val="00844129"/>
    <w:rsid w:val="0084584D"/>
    <w:rsid w:val="00855C3D"/>
    <w:rsid w:val="00856879"/>
    <w:rsid w:val="00857C34"/>
    <w:rsid w:val="00863533"/>
    <w:rsid w:val="008712ED"/>
    <w:rsid w:val="008754E9"/>
    <w:rsid w:val="00880027"/>
    <w:rsid w:val="00882BE1"/>
    <w:rsid w:val="008865A6"/>
    <w:rsid w:val="00890AE0"/>
    <w:rsid w:val="008956F5"/>
    <w:rsid w:val="00895E55"/>
    <w:rsid w:val="0089756A"/>
    <w:rsid w:val="00897654"/>
    <w:rsid w:val="008A648C"/>
    <w:rsid w:val="008B2994"/>
    <w:rsid w:val="008B3198"/>
    <w:rsid w:val="008C0A97"/>
    <w:rsid w:val="008D28A1"/>
    <w:rsid w:val="008E0560"/>
    <w:rsid w:val="008E1236"/>
    <w:rsid w:val="008F2903"/>
    <w:rsid w:val="008F6106"/>
    <w:rsid w:val="009013B1"/>
    <w:rsid w:val="00901DF6"/>
    <w:rsid w:val="009071AC"/>
    <w:rsid w:val="009158BD"/>
    <w:rsid w:val="00923931"/>
    <w:rsid w:val="00925E19"/>
    <w:rsid w:val="00931950"/>
    <w:rsid w:val="00943D4B"/>
    <w:rsid w:val="00947129"/>
    <w:rsid w:val="009563B9"/>
    <w:rsid w:val="00962E61"/>
    <w:rsid w:val="00970643"/>
    <w:rsid w:val="00982539"/>
    <w:rsid w:val="00985B65"/>
    <w:rsid w:val="0098727B"/>
    <w:rsid w:val="00987534"/>
    <w:rsid w:val="00994303"/>
    <w:rsid w:val="009960BC"/>
    <w:rsid w:val="00997974"/>
    <w:rsid w:val="009A4FD6"/>
    <w:rsid w:val="009B376B"/>
    <w:rsid w:val="009B5C60"/>
    <w:rsid w:val="009B7A83"/>
    <w:rsid w:val="009D1C8B"/>
    <w:rsid w:val="009D68C5"/>
    <w:rsid w:val="009E2307"/>
    <w:rsid w:val="009E4B7F"/>
    <w:rsid w:val="009F6622"/>
    <w:rsid w:val="00A00FDE"/>
    <w:rsid w:val="00A063AA"/>
    <w:rsid w:val="00A070F1"/>
    <w:rsid w:val="00A07D1B"/>
    <w:rsid w:val="00A147B1"/>
    <w:rsid w:val="00A17D6C"/>
    <w:rsid w:val="00A206CF"/>
    <w:rsid w:val="00A24837"/>
    <w:rsid w:val="00A31204"/>
    <w:rsid w:val="00A31FAB"/>
    <w:rsid w:val="00A32CD0"/>
    <w:rsid w:val="00A346B0"/>
    <w:rsid w:val="00A416FE"/>
    <w:rsid w:val="00A4763B"/>
    <w:rsid w:val="00A57855"/>
    <w:rsid w:val="00A60BE1"/>
    <w:rsid w:val="00A64701"/>
    <w:rsid w:val="00A755F6"/>
    <w:rsid w:val="00A77B8A"/>
    <w:rsid w:val="00A80698"/>
    <w:rsid w:val="00A83FA2"/>
    <w:rsid w:val="00A945A9"/>
    <w:rsid w:val="00A954B8"/>
    <w:rsid w:val="00A95797"/>
    <w:rsid w:val="00AA04D8"/>
    <w:rsid w:val="00AA720C"/>
    <w:rsid w:val="00AB27C5"/>
    <w:rsid w:val="00AB7807"/>
    <w:rsid w:val="00AC3D25"/>
    <w:rsid w:val="00AF407F"/>
    <w:rsid w:val="00B077B7"/>
    <w:rsid w:val="00B12205"/>
    <w:rsid w:val="00B14A9F"/>
    <w:rsid w:val="00B16B82"/>
    <w:rsid w:val="00B228BA"/>
    <w:rsid w:val="00B32314"/>
    <w:rsid w:val="00B32B2E"/>
    <w:rsid w:val="00B345E9"/>
    <w:rsid w:val="00B35421"/>
    <w:rsid w:val="00B438D8"/>
    <w:rsid w:val="00B43C65"/>
    <w:rsid w:val="00B474DE"/>
    <w:rsid w:val="00B5084A"/>
    <w:rsid w:val="00B51DE2"/>
    <w:rsid w:val="00B622AE"/>
    <w:rsid w:val="00B624CC"/>
    <w:rsid w:val="00B654A8"/>
    <w:rsid w:val="00B70DB4"/>
    <w:rsid w:val="00B75EAC"/>
    <w:rsid w:val="00B764B9"/>
    <w:rsid w:val="00B76A0F"/>
    <w:rsid w:val="00B83259"/>
    <w:rsid w:val="00B8439C"/>
    <w:rsid w:val="00B861F4"/>
    <w:rsid w:val="00B873C8"/>
    <w:rsid w:val="00B90FD6"/>
    <w:rsid w:val="00B927CF"/>
    <w:rsid w:val="00B968AC"/>
    <w:rsid w:val="00BA1BC2"/>
    <w:rsid w:val="00BA2AF8"/>
    <w:rsid w:val="00BB0E3A"/>
    <w:rsid w:val="00BB2063"/>
    <w:rsid w:val="00BB45C7"/>
    <w:rsid w:val="00BB4631"/>
    <w:rsid w:val="00BC148A"/>
    <w:rsid w:val="00BC31A4"/>
    <w:rsid w:val="00BC6C24"/>
    <w:rsid w:val="00BD169B"/>
    <w:rsid w:val="00BD219C"/>
    <w:rsid w:val="00BD30C7"/>
    <w:rsid w:val="00BE33EE"/>
    <w:rsid w:val="00BE3C79"/>
    <w:rsid w:val="00BF2F74"/>
    <w:rsid w:val="00BF41E6"/>
    <w:rsid w:val="00BF62FE"/>
    <w:rsid w:val="00C03172"/>
    <w:rsid w:val="00C041AB"/>
    <w:rsid w:val="00C05270"/>
    <w:rsid w:val="00C1517F"/>
    <w:rsid w:val="00C16A9D"/>
    <w:rsid w:val="00C17EAA"/>
    <w:rsid w:val="00C218DD"/>
    <w:rsid w:val="00C23B84"/>
    <w:rsid w:val="00C23C27"/>
    <w:rsid w:val="00C27D35"/>
    <w:rsid w:val="00C32DD5"/>
    <w:rsid w:val="00C339F4"/>
    <w:rsid w:val="00C360D8"/>
    <w:rsid w:val="00C47359"/>
    <w:rsid w:val="00C55530"/>
    <w:rsid w:val="00C567AF"/>
    <w:rsid w:val="00C646D4"/>
    <w:rsid w:val="00C745B5"/>
    <w:rsid w:val="00C77AA0"/>
    <w:rsid w:val="00C812FA"/>
    <w:rsid w:val="00C814C9"/>
    <w:rsid w:val="00C82473"/>
    <w:rsid w:val="00C82A8C"/>
    <w:rsid w:val="00C8445A"/>
    <w:rsid w:val="00C851F2"/>
    <w:rsid w:val="00C87476"/>
    <w:rsid w:val="00C9440A"/>
    <w:rsid w:val="00C947E7"/>
    <w:rsid w:val="00C95853"/>
    <w:rsid w:val="00CB37EF"/>
    <w:rsid w:val="00CB7854"/>
    <w:rsid w:val="00CD0952"/>
    <w:rsid w:val="00CD1A93"/>
    <w:rsid w:val="00CD6610"/>
    <w:rsid w:val="00CE3BF3"/>
    <w:rsid w:val="00CE3C65"/>
    <w:rsid w:val="00CE47F5"/>
    <w:rsid w:val="00CE4E53"/>
    <w:rsid w:val="00CE50CD"/>
    <w:rsid w:val="00CE5EFA"/>
    <w:rsid w:val="00CF31D9"/>
    <w:rsid w:val="00CF31E9"/>
    <w:rsid w:val="00CF3515"/>
    <w:rsid w:val="00CF4AE4"/>
    <w:rsid w:val="00D05CF8"/>
    <w:rsid w:val="00D078A0"/>
    <w:rsid w:val="00D121DB"/>
    <w:rsid w:val="00D1415C"/>
    <w:rsid w:val="00D1653B"/>
    <w:rsid w:val="00D20144"/>
    <w:rsid w:val="00D25AAC"/>
    <w:rsid w:val="00D32B3A"/>
    <w:rsid w:val="00D34034"/>
    <w:rsid w:val="00D51641"/>
    <w:rsid w:val="00D51F27"/>
    <w:rsid w:val="00D541F5"/>
    <w:rsid w:val="00D57F7F"/>
    <w:rsid w:val="00D621BB"/>
    <w:rsid w:val="00D65984"/>
    <w:rsid w:val="00D72611"/>
    <w:rsid w:val="00D82BE8"/>
    <w:rsid w:val="00D86995"/>
    <w:rsid w:val="00D92B03"/>
    <w:rsid w:val="00DA2B04"/>
    <w:rsid w:val="00DA4CC9"/>
    <w:rsid w:val="00DA5B1B"/>
    <w:rsid w:val="00DB7B23"/>
    <w:rsid w:val="00DC18C9"/>
    <w:rsid w:val="00DD2EE3"/>
    <w:rsid w:val="00DE6E92"/>
    <w:rsid w:val="00DF7453"/>
    <w:rsid w:val="00E01859"/>
    <w:rsid w:val="00E0626D"/>
    <w:rsid w:val="00E06310"/>
    <w:rsid w:val="00E12D5E"/>
    <w:rsid w:val="00E150C9"/>
    <w:rsid w:val="00E25315"/>
    <w:rsid w:val="00E30FE2"/>
    <w:rsid w:val="00E32791"/>
    <w:rsid w:val="00E35984"/>
    <w:rsid w:val="00E41229"/>
    <w:rsid w:val="00E42284"/>
    <w:rsid w:val="00E43521"/>
    <w:rsid w:val="00E4354C"/>
    <w:rsid w:val="00E46CA7"/>
    <w:rsid w:val="00E56DCC"/>
    <w:rsid w:val="00E60D50"/>
    <w:rsid w:val="00E62072"/>
    <w:rsid w:val="00E63BBE"/>
    <w:rsid w:val="00E65BDA"/>
    <w:rsid w:val="00E66131"/>
    <w:rsid w:val="00E67718"/>
    <w:rsid w:val="00E71E3F"/>
    <w:rsid w:val="00E720A0"/>
    <w:rsid w:val="00E74905"/>
    <w:rsid w:val="00E83B4E"/>
    <w:rsid w:val="00E96009"/>
    <w:rsid w:val="00EA3AFC"/>
    <w:rsid w:val="00EA5388"/>
    <w:rsid w:val="00EA7204"/>
    <w:rsid w:val="00EC7B95"/>
    <w:rsid w:val="00ED0008"/>
    <w:rsid w:val="00ED43B3"/>
    <w:rsid w:val="00ED60A6"/>
    <w:rsid w:val="00EE03D3"/>
    <w:rsid w:val="00EE1FB0"/>
    <w:rsid w:val="00EF4FA8"/>
    <w:rsid w:val="00EF5172"/>
    <w:rsid w:val="00F13071"/>
    <w:rsid w:val="00F17668"/>
    <w:rsid w:val="00F31C96"/>
    <w:rsid w:val="00F33DFD"/>
    <w:rsid w:val="00F35E2E"/>
    <w:rsid w:val="00F37284"/>
    <w:rsid w:val="00F40F5B"/>
    <w:rsid w:val="00F422E8"/>
    <w:rsid w:val="00F434B4"/>
    <w:rsid w:val="00F44B57"/>
    <w:rsid w:val="00F461AF"/>
    <w:rsid w:val="00F47AAF"/>
    <w:rsid w:val="00F47C4B"/>
    <w:rsid w:val="00F509E8"/>
    <w:rsid w:val="00F56383"/>
    <w:rsid w:val="00F7411B"/>
    <w:rsid w:val="00F74875"/>
    <w:rsid w:val="00F75EFD"/>
    <w:rsid w:val="00F935BE"/>
    <w:rsid w:val="00F94641"/>
    <w:rsid w:val="00FA0CB9"/>
    <w:rsid w:val="00FA2158"/>
    <w:rsid w:val="00FA222E"/>
    <w:rsid w:val="00FA2A27"/>
    <w:rsid w:val="00FA5E91"/>
    <w:rsid w:val="00FB15E7"/>
    <w:rsid w:val="00FB5B4B"/>
    <w:rsid w:val="00FC6F65"/>
    <w:rsid w:val="00FC7EBF"/>
    <w:rsid w:val="00FD02B0"/>
    <w:rsid w:val="00FD0667"/>
    <w:rsid w:val="00FE51B7"/>
    <w:rsid w:val="00FE6A5D"/>
    <w:rsid w:val="00FE6AAD"/>
    <w:rsid w:val="00FF0FFF"/>
    <w:rsid w:val="00FF1C5A"/>
    <w:rsid w:val="00FF4BD5"/>
    <w:rsid w:val="00FF5BEF"/>
    <w:rsid w:val="00FF623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."/>
  <w:listSeparator w:val=";"/>
  <w14:docId w14:val="5CC8373D"/>
  <w15:docId w15:val="{9CCD4798-4E3A-41BF-9FBA-C736995D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B1EF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60D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0D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0D50"/>
    <w:rPr>
      <w:vertAlign w:val="superscript"/>
    </w:rPr>
  </w:style>
  <w:style w:type="paragraph" w:styleId="Prrafodelista">
    <w:name w:val="List Paragraph"/>
    <w:basedOn w:val="Normal"/>
    <w:uiPriority w:val="34"/>
    <w:qFormat/>
    <w:rsid w:val="00364DDC"/>
    <w:pPr>
      <w:ind w:left="720"/>
      <w:contextualSpacing/>
    </w:pPr>
  </w:style>
  <w:style w:type="table" w:styleId="Tablaconcuadrcula">
    <w:name w:val="Table Grid"/>
    <w:basedOn w:val="Tablanormal"/>
    <w:uiPriority w:val="39"/>
    <w:unhideWhenUsed/>
    <w:rsid w:val="00EE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82596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5">
    <w:name w:val="Light List Accent 5"/>
    <w:basedOn w:val="Tablanormal"/>
    <w:uiPriority w:val="61"/>
    <w:rsid w:val="0082596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97B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7B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7B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B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BAB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264E3F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TextoindependienteCar">
    <w:name w:val="Texto independiente Car"/>
    <w:basedOn w:val="Fuentedeprrafopredeter"/>
    <w:link w:val="Textoindependiente"/>
    <w:rsid w:val="00264E3F"/>
    <w:rPr>
      <w:rFonts w:ascii="Times New Roman" w:eastAsia="MS Mincho" w:hAnsi="Times New Roman" w:cs="Times New Roman"/>
      <w:sz w:val="24"/>
      <w:szCs w:val="24"/>
      <w:lang w:val="x-none" w:eastAsia="ja-JP"/>
    </w:rPr>
  </w:style>
  <w:style w:type="table" w:styleId="Tabladecuadrcula4">
    <w:name w:val="Grid Table 4"/>
    <w:basedOn w:val="Tablanormal"/>
    <w:uiPriority w:val="49"/>
    <w:rsid w:val="00432F2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432F2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02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decuadrcula4-nfasis51">
    <w:name w:val="Tabla de cuadrícula 4 - Énfasis 51"/>
    <w:basedOn w:val="Tablanormal"/>
    <w:uiPriority w:val="49"/>
    <w:rsid w:val="009E4B7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4408-A2F6-4C48-9FB8-C88B6771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2817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2021-06-15T18:12:00Z</cp:lastPrinted>
  <dcterms:created xsi:type="dcterms:W3CDTF">2023-10-04T21:28:00Z</dcterms:created>
  <dcterms:modified xsi:type="dcterms:W3CDTF">2023-10-12T14:43:00Z</dcterms:modified>
</cp:coreProperties>
</file>