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C3385" w14:textId="77777777" w:rsidR="00583851" w:rsidRPr="00583851" w:rsidRDefault="00583851" w:rsidP="00583851">
      <w:pPr>
        <w:numPr>
          <w:ilvl w:val="0"/>
          <w:numId w:val="78"/>
        </w:numPr>
        <w:tabs>
          <w:tab w:val="left" w:pos="-720"/>
          <w:tab w:val="left" w:pos="480"/>
          <w:tab w:val="left" w:pos="495"/>
          <w:tab w:val="left" w:pos="690"/>
        </w:tabs>
        <w:suppressAutoHyphens/>
        <w:rPr>
          <w:rFonts w:ascii="Liberation Serif" w:hAnsi="Liberation Serif"/>
          <w:color w:val="00000A"/>
          <w:sz w:val="44"/>
          <w:szCs w:val="44"/>
          <w:lang w:val="es-ES" w:eastAsia="zh-CN"/>
        </w:rPr>
      </w:pPr>
      <w:r w:rsidRPr="00583851">
        <w:rPr>
          <w:rFonts w:ascii="Liberation Serif" w:hAnsi="Liberation Serif"/>
          <w:noProof/>
          <w:color w:val="00000A"/>
          <w:sz w:val="44"/>
          <w:szCs w:val="44"/>
          <w:lang w:val="es-ES" w:eastAsia="zh-CN"/>
        </w:rPr>
        <w:drawing>
          <wp:anchor distT="0" distB="0" distL="0" distR="0" simplePos="0" relativeHeight="251659264" behindDoc="0" locked="0" layoutInCell="1" allowOverlap="1" wp14:anchorId="08BB88C9" wp14:editId="1D7B4C7B">
            <wp:simplePos x="0" y="0"/>
            <wp:positionH relativeFrom="column">
              <wp:posOffset>-212090</wp:posOffset>
            </wp:positionH>
            <wp:positionV relativeFrom="paragraph">
              <wp:posOffset>29845</wp:posOffset>
            </wp:positionV>
            <wp:extent cx="2257425" cy="1082675"/>
            <wp:effectExtent l="0" t="0" r="0" b="0"/>
            <wp:wrapSquare wrapText="largest"/>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8"/>
                    <a:stretch>
                      <a:fillRect/>
                    </a:stretch>
                  </pic:blipFill>
                  <pic:spPr bwMode="auto">
                    <a:xfrm>
                      <a:off x="0" y="0"/>
                      <a:ext cx="2257425" cy="1082675"/>
                    </a:xfrm>
                    <a:prstGeom prst="rect">
                      <a:avLst/>
                    </a:prstGeom>
                  </pic:spPr>
                </pic:pic>
              </a:graphicData>
            </a:graphic>
          </wp:anchor>
        </w:drawing>
      </w:r>
    </w:p>
    <w:p w14:paraId="23516902" w14:textId="77777777" w:rsidR="00583851" w:rsidRPr="00583851" w:rsidRDefault="00583851" w:rsidP="00583851">
      <w:pPr>
        <w:keepNext/>
        <w:numPr>
          <w:ilvl w:val="3"/>
          <w:numId w:val="78"/>
        </w:numPr>
        <w:tabs>
          <w:tab w:val="left" w:pos="1843"/>
        </w:tabs>
        <w:suppressAutoHyphens/>
        <w:outlineLvl w:val="3"/>
        <w:rPr>
          <w:rFonts w:ascii="Liberation Serif" w:eastAsia="Arial" w:hAnsi="Liberation Serif" w:cs="Arial"/>
          <w:b/>
          <w:bCs/>
          <w:sz w:val="28"/>
          <w:szCs w:val="28"/>
          <w:lang w:val="es-ES" w:eastAsia="zh-CN"/>
        </w:rPr>
      </w:pPr>
      <w:bookmarkStart w:id="0" w:name="__DdeLink__11_1365850652"/>
      <w:bookmarkEnd w:id="0"/>
      <w:r w:rsidRPr="00583851">
        <w:rPr>
          <w:rFonts w:ascii="Liberation Serif" w:eastAsia="Arial" w:hAnsi="Liberation Serif" w:cs="Arial"/>
          <w:b/>
          <w:bCs/>
          <w:color w:val="800000"/>
          <w:sz w:val="36"/>
          <w:szCs w:val="36"/>
          <w:lang w:val="es-ES" w:eastAsia="zh-CN"/>
        </w:rPr>
        <w:t xml:space="preserve">                   </w:t>
      </w:r>
      <w:r w:rsidRPr="00583851">
        <w:rPr>
          <w:rFonts w:ascii="Liberation Serif" w:eastAsia="Arial" w:hAnsi="Liberation Serif" w:cs="Arial"/>
          <w:b/>
          <w:bCs/>
          <w:sz w:val="28"/>
          <w:szCs w:val="28"/>
          <w:lang w:val="es-ES" w:eastAsia="zh-CN"/>
        </w:rPr>
        <w:t>Ministerio de Salud</w:t>
      </w:r>
    </w:p>
    <w:p w14:paraId="05363697" w14:textId="77777777" w:rsidR="00583851" w:rsidRPr="00583851" w:rsidRDefault="00583851" w:rsidP="00583851">
      <w:pPr>
        <w:numPr>
          <w:ilvl w:val="0"/>
          <w:numId w:val="78"/>
        </w:numPr>
        <w:suppressAutoHyphens/>
        <w:contextualSpacing/>
        <w:rPr>
          <w:b/>
          <w:color w:val="0E0E0E"/>
          <w:w w:val="105"/>
          <w:sz w:val="20"/>
          <w:szCs w:val="20"/>
          <w:lang w:val="es-ES" w:eastAsia="zh-CN"/>
        </w:rPr>
      </w:pPr>
      <w:r w:rsidRPr="00583851">
        <w:rPr>
          <w:b/>
          <w:color w:val="0E0E0E"/>
          <w:w w:val="105"/>
          <w:sz w:val="22"/>
          <w:szCs w:val="20"/>
          <w:lang w:val="es-ES" w:eastAsia="zh-CN"/>
        </w:rPr>
        <w:t xml:space="preserve">                              República de El Salvador, C.A.</w:t>
      </w:r>
    </w:p>
    <w:p w14:paraId="0BD8EF90" w14:textId="77777777" w:rsidR="00583851" w:rsidRPr="00583851" w:rsidRDefault="00583851" w:rsidP="00583851">
      <w:pPr>
        <w:suppressAutoHyphens/>
        <w:rPr>
          <w:rFonts w:eastAsia="Arial"/>
          <w:color w:val="00000A"/>
          <w:sz w:val="20"/>
          <w:szCs w:val="20"/>
          <w:lang w:val="es-ES" w:eastAsia="zh-CN"/>
        </w:rPr>
      </w:pPr>
    </w:p>
    <w:p w14:paraId="1C6B1D57" w14:textId="77777777" w:rsidR="00583851" w:rsidRPr="00583851" w:rsidRDefault="00583851" w:rsidP="00583851">
      <w:pPr>
        <w:suppressAutoHyphens/>
        <w:rPr>
          <w:rFonts w:eastAsia="Arial"/>
          <w:color w:val="00000A"/>
          <w:sz w:val="20"/>
          <w:szCs w:val="20"/>
          <w:lang w:val="es-ES" w:eastAsia="zh-CN"/>
        </w:rPr>
      </w:pPr>
    </w:p>
    <w:p w14:paraId="545144A8" w14:textId="77777777" w:rsidR="00583851" w:rsidRPr="00583851" w:rsidRDefault="00583851" w:rsidP="00583851">
      <w:pPr>
        <w:keepNext/>
        <w:numPr>
          <w:ilvl w:val="3"/>
          <w:numId w:val="78"/>
        </w:numPr>
        <w:tabs>
          <w:tab w:val="left" w:pos="1843"/>
        </w:tabs>
        <w:suppressAutoHyphens/>
        <w:jc w:val="center"/>
        <w:outlineLvl w:val="3"/>
        <w:rPr>
          <w:rFonts w:ascii="Liberation Serif" w:eastAsia="Arial" w:hAnsi="Liberation Serif" w:cs="Arial"/>
          <w:b/>
          <w:bCs/>
          <w:color w:val="00000A"/>
          <w:sz w:val="48"/>
          <w:szCs w:val="48"/>
          <w:lang w:val="es-ES" w:eastAsia="zh-CN"/>
        </w:rPr>
      </w:pPr>
    </w:p>
    <w:p w14:paraId="4CC3C7C2" w14:textId="77777777" w:rsidR="00583851" w:rsidRPr="00583851" w:rsidRDefault="00583851" w:rsidP="00583851">
      <w:pPr>
        <w:keepNext/>
        <w:numPr>
          <w:ilvl w:val="3"/>
          <w:numId w:val="78"/>
        </w:numPr>
        <w:tabs>
          <w:tab w:val="left" w:pos="1843"/>
        </w:tabs>
        <w:suppressAutoHyphens/>
        <w:jc w:val="center"/>
        <w:outlineLvl w:val="3"/>
        <w:rPr>
          <w:rFonts w:ascii="Liberation Serif" w:eastAsia="Arial" w:hAnsi="Liberation Serif" w:cs="Arial"/>
          <w:b/>
          <w:bCs/>
          <w:color w:val="00000A"/>
          <w:sz w:val="48"/>
          <w:szCs w:val="48"/>
          <w:lang w:val="es-ES" w:eastAsia="zh-CN"/>
        </w:rPr>
      </w:pPr>
    </w:p>
    <w:p w14:paraId="0DD33871" w14:textId="77777777" w:rsidR="00583851" w:rsidRPr="00583851" w:rsidRDefault="00583851" w:rsidP="00583851">
      <w:pPr>
        <w:keepNext/>
        <w:numPr>
          <w:ilvl w:val="3"/>
          <w:numId w:val="78"/>
        </w:numPr>
        <w:tabs>
          <w:tab w:val="left" w:pos="1843"/>
        </w:tabs>
        <w:suppressAutoHyphens/>
        <w:jc w:val="center"/>
        <w:outlineLvl w:val="3"/>
        <w:rPr>
          <w:color w:val="00000A"/>
          <w:szCs w:val="20"/>
          <w:lang w:val="es-ES" w:eastAsia="zh-CN"/>
        </w:rPr>
      </w:pPr>
      <w:r w:rsidRPr="00583851">
        <w:rPr>
          <w:rFonts w:ascii="Liberation Serif" w:eastAsia="Arial" w:hAnsi="Liberation Serif" w:cs="Arial"/>
          <w:b/>
          <w:bCs/>
          <w:color w:val="00000A"/>
          <w:sz w:val="48"/>
          <w:szCs w:val="48"/>
          <w:lang w:val="es-ES" w:eastAsia="zh-CN"/>
        </w:rPr>
        <w:t>VERSIÓN PÚBLICA</w:t>
      </w:r>
      <w:r w:rsidRPr="00583851">
        <w:rPr>
          <w:rFonts w:ascii="Liberation Serif" w:eastAsia="Arial" w:hAnsi="Liberation Serif" w:cs="Arial"/>
          <w:b/>
          <w:bCs/>
          <w:color w:val="00000A"/>
          <w:sz w:val="44"/>
          <w:szCs w:val="44"/>
          <w:lang w:val="es-ES" w:eastAsia="zh-CN"/>
        </w:rPr>
        <w:t xml:space="preserve"> </w:t>
      </w:r>
    </w:p>
    <w:p w14:paraId="7B290E28" w14:textId="77777777" w:rsidR="00583851" w:rsidRPr="00583851" w:rsidRDefault="00583851" w:rsidP="00583851">
      <w:pPr>
        <w:tabs>
          <w:tab w:val="left" w:pos="1701"/>
        </w:tabs>
        <w:suppressAutoHyphens/>
        <w:spacing w:line="360" w:lineRule="auto"/>
        <w:rPr>
          <w:color w:val="00000A"/>
          <w:sz w:val="20"/>
          <w:szCs w:val="20"/>
          <w:lang w:val="es-ES" w:eastAsia="zh-CN"/>
        </w:rPr>
      </w:pPr>
    </w:p>
    <w:p w14:paraId="7110FCD4" w14:textId="77777777" w:rsidR="00583851" w:rsidRPr="00583851" w:rsidRDefault="00583851" w:rsidP="00583851">
      <w:pPr>
        <w:tabs>
          <w:tab w:val="left" w:pos="1701"/>
        </w:tabs>
        <w:suppressAutoHyphens/>
        <w:spacing w:line="360" w:lineRule="auto"/>
        <w:rPr>
          <w:color w:val="00000A"/>
          <w:sz w:val="20"/>
          <w:szCs w:val="20"/>
          <w:lang w:val="es-ES" w:eastAsia="zh-CN"/>
        </w:rPr>
      </w:pPr>
    </w:p>
    <w:p w14:paraId="33C04B3A" w14:textId="77777777" w:rsidR="00583851" w:rsidRPr="00583851" w:rsidRDefault="00583851" w:rsidP="00583851">
      <w:pPr>
        <w:tabs>
          <w:tab w:val="left" w:pos="1701"/>
        </w:tabs>
        <w:suppressAutoHyphens/>
        <w:spacing w:line="360" w:lineRule="auto"/>
        <w:rPr>
          <w:color w:val="00000A"/>
          <w:sz w:val="20"/>
          <w:szCs w:val="20"/>
          <w:lang w:val="es-ES" w:eastAsia="zh-CN"/>
        </w:rPr>
      </w:pPr>
    </w:p>
    <w:p w14:paraId="7312AD6F" w14:textId="77777777" w:rsidR="00583851" w:rsidRPr="00583851" w:rsidRDefault="00583851" w:rsidP="00583851">
      <w:pPr>
        <w:tabs>
          <w:tab w:val="left" w:pos="1701"/>
        </w:tabs>
        <w:suppressAutoHyphens/>
        <w:spacing w:line="360" w:lineRule="auto"/>
        <w:rPr>
          <w:rFonts w:ascii="Arial Narrow" w:hAnsi="Arial Narrow" w:cs="Arial Narrow"/>
          <w:color w:val="00000A"/>
          <w:sz w:val="22"/>
          <w:szCs w:val="22"/>
          <w:lang w:val="es-ES" w:eastAsia="zh-CN"/>
        </w:rPr>
      </w:pPr>
    </w:p>
    <w:p w14:paraId="2E947276" w14:textId="77777777" w:rsidR="00583851" w:rsidRPr="00583851" w:rsidRDefault="00583851" w:rsidP="00583851">
      <w:pPr>
        <w:suppressAutoHyphens/>
        <w:spacing w:line="360" w:lineRule="auto"/>
        <w:jc w:val="both"/>
        <w:rPr>
          <w:rFonts w:ascii="Arial" w:hAnsi="Arial" w:cs="Arial"/>
          <w:color w:val="00000A"/>
          <w:szCs w:val="20"/>
          <w:lang w:val="es-ES" w:eastAsia="zh-CN"/>
        </w:rPr>
      </w:pPr>
      <w:r w:rsidRPr="00583851">
        <w:rPr>
          <w:rFonts w:ascii="Liberation Serif" w:eastAsia="Arial Narrow" w:hAnsi="Liberation Serif" w:cs="Arial Narrow"/>
          <w:color w:val="00000A"/>
          <w:sz w:val="28"/>
          <w:szCs w:val="28"/>
          <w:lang w:val="es-ES" w:eastAsia="zh-CN"/>
        </w:rPr>
        <w:t>“</w:t>
      </w:r>
      <w:r w:rsidRPr="00583851">
        <w:rPr>
          <w:rFonts w:ascii="Liberation Serif" w:hAnsi="Liberation Serif" w:cs="Arial Narrow"/>
          <w:color w:val="00000A"/>
          <w:sz w:val="28"/>
          <w:szCs w:val="28"/>
          <w:lang w:val="es-ES" w:eastAsia="zh-CN"/>
        </w:rPr>
        <w:t xml:space="preserve">Este documento es una versión pública, en el cual únicamente se ha omitido la información que la Ley de Acceso a la Información Pública (LAIP), define como confidencial entre </w:t>
      </w:r>
      <w:proofErr w:type="spellStart"/>
      <w:r w:rsidRPr="00583851">
        <w:rPr>
          <w:rFonts w:ascii="Liberation Serif" w:hAnsi="Liberation Serif" w:cs="Arial Narrow"/>
          <w:color w:val="00000A"/>
          <w:sz w:val="28"/>
          <w:szCs w:val="28"/>
          <w:lang w:val="es-ES" w:eastAsia="zh-CN"/>
        </w:rPr>
        <w:t>ello</w:t>
      </w:r>
      <w:proofErr w:type="spellEnd"/>
      <w:r w:rsidRPr="00583851">
        <w:rPr>
          <w:rFonts w:ascii="Liberation Serif" w:hAnsi="Liberation Serif" w:cs="Arial Narrow"/>
          <w:color w:val="00000A"/>
          <w:sz w:val="28"/>
          <w:szCs w:val="28"/>
          <w:lang w:val="es-ES" w:eastAsia="zh-CN"/>
        </w:rPr>
        <w:t xml:space="preserve"> los datos personales de las personas naturales firmantes”. (Art. 24 y 30 de la LAIP y Art. 12 del lineamiento 1 para la publicación de la información oficiosa) </w:t>
      </w:r>
    </w:p>
    <w:p w14:paraId="0FF7EB84" w14:textId="77777777" w:rsidR="00583851" w:rsidRPr="00583851" w:rsidRDefault="00583851" w:rsidP="00583851">
      <w:pPr>
        <w:suppressAutoHyphens/>
        <w:spacing w:line="360" w:lineRule="auto"/>
        <w:jc w:val="both"/>
        <w:rPr>
          <w:rFonts w:ascii="Liberation Serif" w:hAnsi="Liberation Serif" w:cs="Arial"/>
          <w:color w:val="00000A"/>
          <w:sz w:val="28"/>
          <w:szCs w:val="28"/>
          <w:lang w:val="es-ES" w:eastAsia="zh-CN"/>
        </w:rPr>
      </w:pPr>
    </w:p>
    <w:p w14:paraId="3512E7D8" w14:textId="77777777" w:rsidR="00583851" w:rsidRPr="00583851" w:rsidRDefault="00583851" w:rsidP="00583851">
      <w:pPr>
        <w:suppressAutoHyphens/>
        <w:spacing w:line="360" w:lineRule="auto"/>
        <w:jc w:val="both"/>
        <w:rPr>
          <w:rFonts w:ascii="Arial" w:hAnsi="Arial" w:cs="Arial"/>
          <w:color w:val="00000A"/>
          <w:szCs w:val="20"/>
          <w:lang w:val="es-ES" w:eastAsia="zh-CN"/>
        </w:rPr>
      </w:pPr>
      <w:r w:rsidRPr="00583851">
        <w:rPr>
          <w:rFonts w:ascii="Liberation Serif" w:hAnsi="Liberation Serif" w:cs="Arial Narrow"/>
          <w:color w:val="00000A"/>
          <w:sz w:val="28"/>
          <w:szCs w:val="28"/>
          <w:lang w:val="es-ES" w:eastAsia="zh-CN"/>
        </w:rPr>
        <w:t>“También se ha incorporado al documento la página escaneada con las firmas y sellos de las personas naturales firmantes para la legalidad del documento”</w:t>
      </w:r>
    </w:p>
    <w:p w14:paraId="3155087C" w14:textId="77777777" w:rsidR="00583851" w:rsidRPr="00583851" w:rsidRDefault="00583851" w:rsidP="00583851">
      <w:pPr>
        <w:widowControl w:val="0"/>
        <w:autoSpaceDE w:val="0"/>
        <w:autoSpaceDN w:val="0"/>
        <w:rPr>
          <w:rFonts w:eastAsia="Tahoma" w:hAnsi="Tahoma" w:cs="Tahoma"/>
          <w:bCs/>
          <w:sz w:val="20"/>
          <w:szCs w:val="20"/>
          <w:lang w:val="es-ES"/>
        </w:rPr>
      </w:pPr>
      <w:r w:rsidRPr="00583851">
        <w:rPr>
          <w:rFonts w:ascii="Liberation Serif" w:hAnsi="Liberation Serif" w:cs="Arial Narrow"/>
          <w:noProof/>
          <w:color w:val="00000A"/>
          <w:sz w:val="28"/>
          <w:szCs w:val="28"/>
          <w:lang w:val="es-ES" w:eastAsia="zh-CN"/>
        </w:rPr>
        <w:drawing>
          <wp:anchor distT="0" distB="0" distL="0" distR="0" simplePos="0" relativeHeight="251660288" behindDoc="1" locked="0" layoutInCell="1" allowOverlap="1" wp14:anchorId="1E31CCC6" wp14:editId="77898358">
            <wp:simplePos x="0" y="0"/>
            <wp:positionH relativeFrom="page">
              <wp:posOffset>3284220</wp:posOffset>
            </wp:positionH>
            <wp:positionV relativeFrom="paragraph">
              <wp:posOffset>135890</wp:posOffset>
            </wp:positionV>
            <wp:extent cx="2668823" cy="1109142"/>
            <wp:effectExtent l="0" t="0" r="0" b="0"/>
            <wp:wrapNone/>
            <wp:docPr id="1074062343" name="Imagen 107406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2668823" cy="1109142"/>
                    </a:xfrm>
                    <a:prstGeom prst="rect">
                      <a:avLst/>
                    </a:prstGeom>
                  </pic:spPr>
                </pic:pic>
              </a:graphicData>
            </a:graphic>
            <wp14:sizeRelH relativeFrom="margin">
              <wp14:pctWidth>0</wp14:pctWidth>
            </wp14:sizeRelH>
            <wp14:sizeRelV relativeFrom="margin">
              <wp14:pctHeight>0</wp14:pctHeight>
            </wp14:sizeRelV>
          </wp:anchor>
        </w:drawing>
      </w:r>
      <w:r w:rsidRPr="00583851">
        <w:rPr>
          <w:rFonts w:eastAsia="Tahoma" w:hAnsi="Tahoma" w:cs="Tahoma"/>
          <w:bCs/>
          <w:sz w:val="20"/>
          <w:szCs w:val="20"/>
          <w:lang w:val="es-ES"/>
        </w:rPr>
        <w:t xml:space="preserve"> </w:t>
      </w:r>
    </w:p>
    <w:p w14:paraId="26334DAC" w14:textId="77777777" w:rsidR="00583851" w:rsidRPr="00583851" w:rsidRDefault="00583851" w:rsidP="00583851">
      <w:pPr>
        <w:widowControl w:val="0"/>
        <w:autoSpaceDE w:val="0"/>
        <w:autoSpaceDN w:val="0"/>
        <w:rPr>
          <w:rFonts w:eastAsia="Tahoma" w:hAnsi="Tahoma" w:cs="Tahoma"/>
          <w:bCs/>
          <w:sz w:val="20"/>
          <w:szCs w:val="20"/>
          <w:lang w:val="es-ES"/>
        </w:rPr>
      </w:pPr>
    </w:p>
    <w:p w14:paraId="1937840C" w14:textId="77777777" w:rsidR="00583851" w:rsidRPr="00583851" w:rsidRDefault="00583851" w:rsidP="00583851">
      <w:pPr>
        <w:widowControl w:val="0"/>
        <w:autoSpaceDE w:val="0"/>
        <w:autoSpaceDN w:val="0"/>
        <w:rPr>
          <w:rFonts w:eastAsia="Tahoma" w:hAnsi="Tahoma" w:cs="Tahoma"/>
          <w:bCs/>
          <w:sz w:val="20"/>
          <w:szCs w:val="20"/>
          <w:lang w:val="es-ES"/>
        </w:rPr>
      </w:pPr>
    </w:p>
    <w:p w14:paraId="01D17B8F" w14:textId="77777777" w:rsidR="00583851" w:rsidRPr="00583851" w:rsidRDefault="00583851" w:rsidP="00583851">
      <w:pPr>
        <w:widowControl w:val="0"/>
        <w:autoSpaceDE w:val="0"/>
        <w:autoSpaceDN w:val="0"/>
        <w:rPr>
          <w:rFonts w:eastAsia="Tahoma" w:hAnsi="Tahoma" w:cs="Tahoma"/>
          <w:bCs/>
          <w:sz w:val="20"/>
          <w:szCs w:val="20"/>
          <w:lang w:val="es-ES"/>
        </w:rPr>
      </w:pPr>
    </w:p>
    <w:p w14:paraId="5C7DBD18" w14:textId="77777777" w:rsidR="00583851" w:rsidRPr="00583851" w:rsidRDefault="00583851" w:rsidP="00583851">
      <w:pPr>
        <w:widowControl w:val="0"/>
        <w:autoSpaceDE w:val="0"/>
        <w:autoSpaceDN w:val="0"/>
        <w:rPr>
          <w:rFonts w:eastAsia="Tahoma" w:hAnsi="Tahoma" w:cs="Tahoma"/>
          <w:bCs/>
          <w:sz w:val="20"/>
          <w:szCs w:val="20"/>
          <w:lang w:val="es-ES"/>
        </w:rPr>
      </w:pPr>
    </w:p>
    <w:p w14:paraId="5ECC18A3" w14:textId="77777777" w:rsidR="00583851" w:rsidRPr="00583851" w:rsidRDefault="00583851" w:rsidP="00583851">
      <w:pPr>
        <w:widowControl w:val="0"/>
        <w:autoSpaceDE w:val="0"/>
        <w:autoSpaceDN w:val="0"/>
        <w:rPr>
          <w:rFonts w:eastAsia="Tahoma" w:hAnsi="Tahoma" w:cs="Tahoma"/>
          <w:bCs/>
          <w:sz w:val="20"/>
          <w:szCs w:val="20"/>
          <w:lang w:val="es-ES"/>
        </w:rPr>
      </w:pPr>
    </w:p>
    <w:p w14:paraId="56DA0AAB" w14:textId="77777777" w:rsidR="00583851" w:rsidRPr="00583851" w:rsidRDefault="00583851" w:rsidP="00583851">
      <w:pPr>
        <w:widowControl w:val="0"/>
        <w:autoSpaceDE w:val="0"/>
        <w:autoSpaceDN w:val="0"/>
        <w:rPr>
          <w:rFonts w:eastAsia="Tahoma" w:hAnsi="Tahoma" w:cs="Tahoma"/>
          <w:bCs/>
          <w:sz w:val="20"/>
          <w:szCs w:val="20"/>
          <w:lang w:val="es-ES"/>
        </w:rPr>
      </w:pPr>
    </w:p>
    <w:p w14:paraId="05D819B7" w14:textId="77777777" w:rsidR="00583851" w:rsidRPr="00583851" w:rsidRDefault="00583851" w:rsidP="00583851">
      <w:pPr>
        <w:widowControl w:val="0"/>
        <w:autoSpaceDE w:val="0"/>
        <w:autoSpaceDN w:val="0"/>
        <w:spacing w:before="2"/>
        <w:rPr>
          <w:rFonts w:eastAsia="Tahoma" w:hAnsi="Tahoma" w:cs="Tahoma"/>
          <w:bCs/>
          <w:sz w:val="18"/>
          <w:szCs w:val="20"/>
          <w:lang w:val="es-ES"/>
        </w:rPr>
      </w:pPr>
    </w:p>
    <w:p w14:paraId="4E5F41EB" w14:textId="77777777" w:rsidR="00583851" w:rsidRPr="00583851" w:rsidRDefault="00583851" w:rsidP="00583851">
      <w:pPr>
        <w:widowControl w:val="0"/>
        <w:autoSpaceDE w:val="0"/>
        <w:autoSpaceDN w:val="0"/>
        <w:spacing w:before="100"/>
        <w:ind w:left="622" w:right="124"/>
        <w:jc w:val="center"/>
        <w:rPr>
          <w:rFonts w:ascii="Liberation Serif" w:hAnsi="Liberation Serif" w:cs="Arial Narrow"/>
          <w:b/>
          <w:bCs/>
          <w:color w:val="00000A"/>
          <w:sz w:val="28"/>
          <w:szCs w:val="28"/>
          <w:lang w:val="es-ES" w:eastAsia="zh-CN"/>
        </w:rPr>
      </w:pPr>
      <w:r w:rsidRPr="00583851">
        <w:rPr>
          <w:rFonts w:ascii="Liberation Serif" w:hAnsi="Liberation Serif" w:cs="Arial Narrow"/>
          <w:b/>
          <w:bCs/>
          <w:color w:val="00000A"/>
          <w:sz w:val="28"/>
          <w:szCs w:val="28"/>
          <w:lang w:val="es-ES" w:eastAsia="zh-CN"/>
        </w:rPr>
        <w:t>Lcda. María José Domínguez</w:t>
      </w:r>
    </w:p>
    <w:p w14:paraId="3770B64E" w14:textId="77777777" w:rsidR="00583851" w:rsidRPr="00583851" w:rsidRDefault="00583851" w:rsidP="00583851">
      <w:pPr>
        <w:widowControl w:val="0"/>
        <w:autoSpaceDE w:val="0"/>
        <w:autoSpaceDN w:val="0"/>
        <w:spacing w:before="17"/>
        <w:ind w:left="622" w:right="133"/>
        <w:jc w:val="center"/>
        <w:rPr>
          <w:rFonts w:ascii="Liberation Serif" w:hAnsi="Liberation Serif" w:cs="Arial Narrow"/>
          <w:b/>
          <w:bCs/>
          <w:color w:val="00000A"/>
          <w:sz w:val="28"/>
          <w:szCs w:val="28"/>
          <w:lang w:val="es-ES" w:eastAsia="zh-CN"/>
        </w:rPr>
      </w:pPr>
      <w:r w:rsidRPr="00583851">
        <w:rPr>
          <w:rFonts w:ascii="Liberation Serif" w:hAnsi="Liberation Serif" w:cs="Arial Narrow"/>
          <w:b/>
          <w:bCs/>
          <w:color w:val="00000A"/>
          <w:sz w:val="28"/>
          <w:szCs w:val="28"/>
          <w:lang w:val="es-ES" w:eastAsia="zh-CN"/>
        </w:rPr>
        <w:t xml:space="preserve">Coordinadora de la Unidad Coordinadora del Proyecto </w:t>
      </w:r>
    </w:p>
    <w:p w14:paraId="7A0E9152" w14:textId="77777777" w:rsidR="00583851" w:rsidRPr="00583851" w:rsidRDefault="00583851" w:rsidP="00583851">
      <w:pPr>
        <w:widowControl w:val="0"/>
        <w:autoSpaceDE w:val="0"/>
        <w:autoSpaceDN w:val="0"/>
        <w:spacing w:before="17"/>
        <w:ind w:left="622" w:right="133"/>
        <w:jc w:val="center"/>
        <w:rPr>
          <w:rFonts w:ascii="Liberation Serif" w:hAnsi="Liberation Serif" w:cs="Arial Narrow"/>
          <w:b/>
          <w:bCs/>
          <w:color w:val="00000A"/>
          <w:sz w:val="28"/>
          <w:szCs w:val="28"/>
          <w:lang w:val="es-ES" w:eastAsia="zh-CN"/>
        </w:rPr>
      </w:pPr>
      <w:r w:rsidRPr="00583851">
        <w:rPr>
          <w:rFonts w:ascii="Liberation Serif" w:hAnsi="Liberation Serif" w:cs="Arial Narrow"/>
          <w:b/>
          <w:bCs/>
          <w:color w:val="00000A"/>
          <w:sz w:val="28"/>
          <w:szCs w:val="28"/>
          <w:lang w:val="es-ES" w:eastAsia="zh-CN"/>
        </w:rPr>
        <w:t>Creciendo Saludables Juntos - UCPCSJ</w:t>
      </w:r>
    </w:p>
    <w:p w14:paraId="1BE9DF77" w14:textId="77777777" w:rsidR="00583851" w:rsidRPr="00583851" w:rsidRDefault="00583851" w:rsidP="00583851">
      <w:pPr>
        <w:suppressAutoHyphens/>
        <w:spacing w:line="360" w:lineRule="auto"/>
        <w:jc w:val="center"/>
        <w:rPr>
          <w:rFonts w:ascii="Arial" w:hAnsi="Arial" w:cs="Arial"/>
          <w:color w:val="00000A"/>
          <w:szCs w:val="20"/>
          <w:lang w:val="es-ES" w:eastAsia="zh-CN"/>
        </w:rPr>
      </w:pPr>
    </w:p>
    <w:p w14:paraId="7707FE81" w14:textId="77777777" w:rsidR="00583851" w:rsidRDefault="00583851" w:rsidP="00583851">
      <w:pPr>
        <w:suppressAutoHyphens/>
        <w:spacing w:line="360" w:lineRule="auto"/>
        <w:rPr>
          <w:rFonts w:ascii="Arial" w:hAnsi="Arial" w:cs="Arial"/>
          <w:color w:val="00000A"/>
          <w:szCs w:val="20"/>
          <w:lang w:val="es-ES" w:eastAsia="zh-CN"/>
        </w:rPr>
      </w:pPr>
    </w:p>
    <w:p w14:paraId="6034B0BF" w14:textId="77777777" w:rsidR="00EE5B1C" w:rsidRPr="00583851" w:rsidRDefault="00EE5B1C" w:rsidP="00583851">
      <w:pPr>
        <w:suppressAutoHyphens/>
        <w:spacing w:line="360" w:lineRule="auto"/>
        <w:rPr>
          <w:rFonts w:ascii="Arial" w:hAnsi="Arial" w:cs="Arial"/>
          <w:color w:val="00000A"/>
          <w:szCs w:val="20"/>
          <w:lang w:val="es-ES" w:eastAsia="zh-CN"/>
        </w:rPr>
      </w:pPr>
    </w:p>
    <w:p w14:paraId="7715082F" w14:textId="7AE1EFE9" w:rsidR="00041E8F" w:rsidRPr="00FC520E" w:rsidRDefault="00041E8F" w:rsidP="009B654C">
      <w:pPr>
        <w:pStyle w:val="EC-Titulo1"/>
        <w:numPr>
          <w:ilvl w:val="0"/>
          <w:numId w:val="0"/>
        </w:numPr>
        <w:spacing w:line="360" w:lineRule="auto"/>
        <w:ind w:left="786" w:hanging="360"/>
        <w:jc w:val="center"/>
        <w:rPr>
          <w:rFonts w:ascii="Calibri" w:hAnsi="Calibri" w:cs="Calibri"/>
          <w:color w:val="auto"/>
          <w:sz w:val="28"/>
          <w:szCs w:val="28"/>
        </w:rPr>
      </w:pPr>
      <w:r w:rsidRPr="00FC520E">
        <w:rPr>
          <w:rFonts w:ascii="Calibri" w:hAnsi="Calibri" w:cs="Calibri"/>
          <w:color w:val="auto"/>
          <w:sz w:val="28"/>
          <w:szCs w:val="28"/>
        </w:rPr>
        <w:t xml:space="preserve">Convenio </w:t>
      </w:r>
      <w:r w:rsidR="00734A8F" w:rsidRPr="00FC520E">
        <w:rPr>
          <w:rFonts w:ascii="Calibri" w:hAnsi="Calibri" w:cs="Calibri"/>
          <w:color w:val="auto"/>
          <w:sz w:val="28"/>
          <w:szCs w:val="28"/>
        </w:rPr>
        <w:t>de</w:t>
      </w:r>
      <w:r w:rsidRPr="00FC520E">
        <w:rPr>
          <w:rFonts w:ascii="Calibri" w:hAnsi="Calibri" w:cs="Calibri"/>
          <w:color w:val="auto"/>
          <w:sz w:val="28"/>
          <w:szCs w:val="28"/>
        </w:rPr>
        <w:t xml:space="preserve"> Contrato</w:t>
      </w:r>
      <w:r w:rsidR="00990EFD" w:rsidRPr="00FC520E">
        <w:rPr>
          <w:rFonts w:ascii="Calibri" w:hAnsi="Calibri" w:cs="Calibri"/>
          <w:color w:val="auto"/>
          <w:sz w:val="28"/>
          <w:szCs w:val="28"/>
        </w:rPr>
        <w:t xml:space="preserve"> No.</w:t>
      </w:r>
      <w:r w:rsidR="00A91741" w:rsidRPr="00FC520E">
        <w:rPr>
          <w:rFonts w:ascii="Calibri" w:hAnsi="Calibri" w:cs="Calibri"/>
          <w:color w:val="auto"/>
          <w:sz w:val="28"/>
          <w:szCs w:val="28"/>
        </w:rPr>
        <w:t xml:space="preserve"> </w:t>
      </w:r>
      <w:r w:rsidR="0021065C" w:rsidRPr="00E779DD">
        <w:rPr>
          <w:rFonts w:ascii="Calibri" w:hAnsi="Calibri" w:cs="Calibri"/>
          <w:color w:val="auto"/>
          <w:sz w:val="28"/>
          <w:szCs w:val="28"/>
        </w:rPr>
        <w:t>0</w:t>
      </w:r>
      <w:r w:rsidR="00E779DD" w:rsidRPr="00E779DD">
        <w:rPr>
          <w:rFonts w:ascii="Calibri" w:hAnsi="Calibri" w:cs="Calibri"/>
          <w:color w:val="auto"/>
          <w:sz w:val="28"/>
          <w:szCs w:val="28"/>
        </w:rPr>
        <w:t>5</w:t>
      </w:r>
      <w:r w:rsidR="00E779DD">
        <w:rPr>
          <w:rFonts w:ascii="Calibri" w:hAnsi="Calibri" w:cs="Calibri"/>
          <w:color w:val="auto"/>
          <w:sz w:val="28"/>
          <w:szCs w:val="28"/>
        </w:rPr>
        <w:t>2</w:t>
      </w:r>
      <w:r w:rsidR="00990EFD" w:rsidRPr="00FC520E">
        <w:rPr>
          <w:rFonts w:ascii="Calibri" w:hAnsi="Calibri" w:cs="Calibri"/>
          <w:color w:val="auto"/>
          <w:sz w:val="28"/>
          <w:szCs w:val="28"/>
        </w:rPr>
        <w:t>/2023</w:t>
      </w:r>
      <w:r w:rsidR="00A91741" w:rsidRPr="00FC520E">
        <w:rPr>
          <w:rFonts w:ascii="Calibri" w:hAnsi="Calibri" w:cs="Calibri"/>
          <w:color w:val="auto"/>
          <w:sz w:val="28"/>
          <w:szCs w:val="28"/>
        </w:rPr>
        <w:t xml:space="preserve"> UCPCSJ</w:t>
      </w:r>
    </w:p>
    <w:p w14:paraId="37DBE886" w14:textId="39D16271" w:rsidR="0094651A" w:rsidRPr="00E67C95" w:rsidRDefault="002B2DB5" w:rsidP="0094651A">
      <w:pPr>
        <w:jc w:val="center"/>
        <w:rPr>
          <w:rFonts w:asciiTheme="minorHAnsi" w:hAnsiTheme="minorHAnsi" w:cstheme="minorHAnsi"/>
          <w:b/>
          <w:bCs/>
          <w:i/>
          <w:iCs/>
          <w:lang w:val="es-SV"/>
        </w:rPr>
      </w:pPr>
      <w:bookmarkStart w:id="1" w:name="_Hlk153546249"/>
      <w:bookmarkStart w:id="2" w:name="_Hlk129262720"/>
      <w:r w:rsidRPr="00E67C95">
        <w:rPr>
          <w:rFonts w:asciiTheme="minorHAnsi" w:hAnsiTheme="minorHAnsi" w:cstheme="minorHAnsi"/>
          <w:b/>
          <w:bCs/>
          <w:i/>
          <w:iCs/>
          <w:lang w:val="es-SV"/>
        </w:rPr>
        <w:t xml:space="preserve">ADQUISICIÓN DE MATERIALES EDUCATIVOS PARA EL DESARROLLO DEL PROGRAMA NACIONAL DE ASESORÍAS EN LACTANCIA MATERNA EN EL PRIMER NIVEL DE ATENCIÓN </w:t>
      </w:r>
    </w:p>
    <w:bookmarkEnd w:id="1"/>
    <w:p w14:paraId="2A88EACA" w14:textId="2F209B5D" w:rsidR="002B2DB5" w:rsidRPr="00E67C95" w:rsidRDefault="001F1794" w:rsidP="0000212D">
      <w:pPr>
        <w:pStyle w:val="EC-Titulo1"/>
        <w:numPr>
          <w:ilvl w:val="0"/>
          <w:numId w:val="0"/>
        </w:numPr>
        <w:spacing w:line="240" w:lineRule="auto"/>
        <w:ind w:left="786" w:hanging="360"/>
        <w:jc w:val="center"/>
        <w:rPr>
          <w:rFonts w:ascii="Calibri" w:hAnsi="Calibri" w:cs="Calibri"/>
          <w:b w:val="0"/>
          <w:bCs/>
          <w:color w:val="auto"/>
          <w:sz w:val="24"/>
          <w:szCs w:val="24"/>
          <w:lang w:val="es-ES_tradnl"/>
        </w:rPr>
      </w:pPr>
      <w:r w:rsidRPr="00E67C95">
        <w:rPr>
          <w:rFonts w:ascii="Calibri" w:hAnsi="Calibri" w:cs="Calibri"/>
          <w:b w:val="0"/>
          <w:bCs/>
          <w:color w:val="auto"/>
          <w:sz w:val="24"/>
          <w:szCs w:val="24"/>
        </w:rPr>
        <w:t xml:space="preserve">Específicamente en </w:t>
      </w:r>
      <w:bookmarkStart w:id="3" w:name="_Hlk150348789"/>
      <w:r w:rsidR="002B2DB5" w:rsidRPr="00E67C95">
        <w:rPr>
          <w:rFonts w:ascii="Calibri" w:hAnsi="Calibri" w:cs="Calibri"/>
          <w:b w:val="0"/>
          <w:bCs/>
          <w:color w:val="auto"/>
          <w:sz w:val="24"/>
          <w:szCs w:val="24"/>
        </w:rPr>
        <w:t xml:space="preserve">los </w:t>
      </w:r>
      <w:bookmarkStart w:id="4" w:name="_Hlk153546346"/>
      <w:r w:rsidR="002B2DB5" w:rsidRPr="00E67C95">
        <w:rPr>
          <w:rFonts w:ascii="Calibri" w:hAnsi="Calibri" w:cs="Calibri"/>
          <w:b w:val="0"/>
          <w:bCs/>
          <w:color w:val="auto"/>
          <w:sz w:val="24"/>
          <w:szCs w:val="24"/>
        </w:rPr>
        <w:t>ITEMS</w:t>
      </w:r>
      <w:r w:rsidR="002B2DB5" w:rsidRPr="00E67C95">
        <w:rPr>
          <w:rFonts w:ascii="Calibri" w:hAnsi="Calibri" w:cs="Calibri"/>
          <w:b w:val="0"/>
          <w:bCs/>
          <w:color w:val="auto"/>
          <w:sz w:val="24"/>
          <w:szCs w:val="24"/>
          <w:lang w:val="es-ES_tradnl"/>
        </w:rPr>
        <w:t xml:space="preserve"> </w:t>
      </w:r>
      <w:r w:rsidR="0094651A" w:rsidRPr="00E67C95">
        <w:rPr>
          <w:rFonts w:ascii="Calibri" w:hAnsi="Calibri" w:cs="Calibri"/>
          <w:b w:val="0"/>
          <w:bCs/>
          <w:color w:val="auto"/>
          <w:sz w:val="24"/>
          <w:szCs w:val="24"/>
          <w:lang w:val="es-ES_tradnl"/>
        </w:rPr>
        <w:t xml:space="preserve"> </w:t>
      </w:r>
      <w:r w:rsidR="002B2DB5" w:rsidRPr="00E67C95">
        <w:rPr>
          <w:rFonts w:ascii="Calibri" w:hAnsi="Calibri" w:cs="Calibri"/>
          <w:b w:val="0"/>
          <w:bCs/>
          <w:color w:val="auto"/>
          <w:sz w:val="24"/>
          <w:szCs w:val="24"/>
          <w:lang w:val="es-ES_tradnl"/>
        </w:rPr>
        <w:t>1</w:t>
      </w:r>
      <w:r w:rsidR="0094651A" w:rsidRPr="00E67C95">
        <w:rPr>
          <w:rFonts w:ascii="Calibri" w:hAnsi="Calibri" w:cs="Calibri"/>
          <w:b w:val="0"/>
          <w:bCs/>
          <w:color w:val="auto"/>
          <w:sz w:val="24"/>
          <w:szCs w:val="24"/>
          <w:lang w:val="es-ES_tradnl"/>
        </w:rPr>
        <w:t xml:space="preserve">: </w:t>
      </w:r>
      <w:r w:rsidR="002B2DB5" w:rsidRPr="00E67C95">
        <w:rPr>
          <w:rFonts w:ascii="Calibri" w:hAnsi="Calibri" w:cs="Calibri"/>
          <w:b w:val="0"/>
          <w:bCs/>
          <w:color w:val="auto"/>
          <w:sz w:val="24"/>
          <w:szCs w:val="24"/>
          <w:lang w:val="es-ES_tradnl"/>
        </w:rPr>
        <w:t>MODELOS ANATÓMICOS (MANIQUÍ) CON CABEZA Y EXTREMIDADES</w:t>
      </w:r>
      <w:r w:rsidR="0000212D" w:rsidRPr="00E67C95">
        <w:rPr>
          <w:rFonts w:ascii="Calibri" w:hAnsi="Calibri" w:cs="Calibri"/>
          <w:b w:val="0"/>
          <w:bCs/>
          <w:color w:val="auto"/>
          <w:sz w:val="24"/>
          <w:szCs w:val="24"/>
          <w:lang w:val="es-ES_tradnl"/>
        </w:rPr>
        <w:t xml:space="preserve">, </w:t>
      </w:r>
      <w:r w:rsidR="002B2DB5" w:rsidRPr="00E67C95">
        <w:rPr>
          <w:rFonts w:ascii="Calibri" w:hAnsi="Calibri" w:cs="Calibri"/>
          <w:b w:val="0"/>
          <w:bCs/>
          <w:color w:val="auto"/>
          <w:sz w:val="24"/>
          <w:szCs w:val="24"/>
        </w:rPr>
        <w:t>ÍTEM 2: MODELOS ANATÓMICOS (MANIQUÍ) MAMA PARA LACTANCIA.</w:t>
      </w:r>
    </w:p>
    <w:p w14:paraId="155C4B99" w14:textId="5BBF0984" w:rsidR="002B2DB5" w:rsidRPr="00E67C95" w:rsidRDefault="0000212D" w:rsidP="0000212D">
      <w:pPr>
        <w:pStyle w:val="EC-Titulo1"/>
        <w:numPr>
          <w:ilvl w:val="0"/>
          <w:numId w:val="0"/>
        </w:numPr>
        <w:spacing w:line="240" w:lineRule="auto"/>
        <w:rPr>
          <w:rFonts w:ascii="Calibri" w:hAnsi="Calibri" w:cs="Calibri"/>
          <w:b w:val="0"/>
          <w:bCs/>
          <w:color w:val="auto"/>
          <w:sz w:val="24"/>
          <w:szCs w:val="24"/>
        </w:rPr>
      </w:pPr>
      <w:r w:rsidRPr="00E67C95">
        <w:rPr>
          <w:rFonts w:ascii="Calibri" w:hAnsi="Calibri" w:cs="Calibri"/>
          <w:b w:val="0"/>
          <w:bCs/>
          <w:color w:val="auto"/>
          <w:sz w:val="24"/>
          <w:szCs w:val="24"/>
          <w:lang w:val="es-ES_tradnl"/>
        </w:rPr>
        <w:t xml:space="preserve">               </w:t>
      </w:r>
      <w:r w:rsidR="002B2DB5" w:rsidRPr="00E67C95">
        <w:rPr>
          <w:rFonts w:ascii="Calibri" w:hAnsi="Calibri" w:cs="Calibri"/>
          <w:b w:val="0"/>
          <w:bCs/>
          <w:color w:val="auto"/>
          <w:sz w:val="24"/>
          <w:szCs w:val="24"/>
        </w:rPr>
        <w:t>ÍTEM 5: CHALECO SIMULADOR DE LACTANCIA MATERNA</w:t>
      </w:r>
      <w:r w:rsidR="00705FCC">
        <w:rPr>
          <w:rFonts w:ascii="Calibri" w:hAnsi="Calibri" w:cs="Calibri"/>
          <w:b w:val="0"/>
          <w:bCs/>
          <w:color w:val="auto"/>
          <w:sz w:val="24"/>
          <w:szCs w:val="24"/>
        </w:rPr>
        <w:t>.</w:t>
      </w:r>
    </w:p>
    <w:bookmarkEnd w:id="2"/>
    <w:bookmarkEnd w:id="3"/>
    <w:bookmarkEnd w:id="4"/>
    <w:p w14:paraId="5EFE2E8C" w14:textId="77777777" w:rsidR="003B5FBB" w:rsidRDefault="003B5FBB" w:rsidP="009B654C">
      <w:pPr>
        <w:tabs>
          <w:tab w:val="left" w:pos="5400"/>
          <w:tab w:val="left" w:pos="8280"/>
        </w:tabs>
        <w:spacing w:line="360" w:lineRule="auto"/>
        <w:jc w:val="both"/>
        <w:rPr>
          <w:rFonts w:ascii="Calibri" w:hAnsi="Calibri" w:cs="Calibri"/>
          <w:lang w:val="es-US"/>
        </w:rPr>
      </w:pPr>
    </w:p>
    <w:p w14:paraId="41271545" w14:textId="3EBBE2DC" w:rsidR="00041E8F" w:rsidRPr="00FC520E" w:rsidRDefault="00041E8F" w:rsidP="009B654C">
      <w:pPr>
        <w:tabs>
          <w:tab w:val="left" w:pos="5400"/>
          <w:tab w:val="left" w:pos="8280"/>
        </w:tabs>
        <w:spacing w:line="360" w:lineRule="auto"/>
        <w:jc w:val="both"/>
        <w:rPr>
          <w:rFonts w:ascii="Calibri" w:hAnsi="Calibri" w:cs="Calibri"/>
          <w:lang w:val="es-US"/>
        </w:rPr>
      </w:pPr>
      <w:r w:rsidRPr="00FC520E">
        <w:rPr>
          <w:rFonts w:ascii="Calibri" w:hAnsi="Calibri" w:cs="Calibri"/>
          <w:lang w:val="es-US"/>
        </w:rPr>
        <w:t>ESTE CONVENIO DE CONTRATO se celebra</w:t>
      </w:r>
      <w:r w:rsidR="00990EFD" w:rsidRPr="00FC520E">
        <w:rPr>
          <w:rFonts w:ascii="Calibri" w:hAnsi="Calibri" w:cs="Calibri"/>
          <w:lang w:val="es-US"/>
        </w:rPr>
        <w:t xml:space="preserve"> en la ciudad de San Salvador el día</w:t>
      </w:r>
      <w:r w:rsidR="00A566D8" w:rsidRPr="00FC520E">
        <w:rPr>
          <w:rFonts w:ascii="Calibri" w:hAnsi="Calibri" w:cs="Calibri"/>
          <w:lang w:val="es-US"/>
        </w:rPr>
        <w:t xml:space="preserve"> </w:t>
      </w:r>
      <w:r w:rsidR="00E779DD" w:rsidRPr="00E779DD">
        <w:rPr>
          <w:rFonts w:ascii="Calibri" w:hAnsi="Calibri" w:cs="Calibri"/>
          <w:lang w:val="es-US"/>
        </w:rPr>
        <w:t>veintiuno</w:t>
      </w:r>
      <w:r w:rsidR="0021065C" w:rsidRPr="00E779DD">
        <w:rPr>
          <w:rFonts w:ascii="Calibri" w:hAnsi="Calibri" w:cs="Calibri"/>
          <w:lang w:val="es-US"/>
        </w:rPr>
        <w:t xml:space="preserve"> de </w:t>
      </w:r>
      <w:r w:rsidR="002B2DB5" w:rsidRPr="00E779DD">
        <w:rPr>
          <w:rFonts w:ascii="Calibri" w:hAnsi="Calibri" w:cs="Calibri"/>
          <w:lang w:val="es-US"/>
        </w:rPr>
        <w:t>diciembre</w:t>
      </w:r>
      <w:r w:rsidR="0021065C" w:rsidRPr="00FC520E">
        <w:rPr>
          <w:rFonts w:ascii="Calibri" w:hAnsi="Calibri" w:cs="Calibri"/>
          <w:lang w:val="es-US"/>
        </w:rPr>
        <w:t xml:space="preserve"> </w:t>
      </w:r>
      <w:r w:rsidR="00A566D8" w:rsidRPr="00FC520E">
        <w:rPr>
          <w:rFonts w:ascii="Calibri" w:hAnsi="Calibri" w:cs="Calibri"/>
          <w:lang w:val="es-US"/>
        </w:rPr>
        <w:t xml:space="preserve">de </w:t>
      </w:r>
      <w:r w:rsidR="002F435A" w:rsidRPr="00FC520E">
        <w:rPr>
          <w:rFonts w:ascii="Calibri" w:hAnsi="Calibri" w:cs="Calibri"/>
          <w:lang w:val="es-US"/>
        </w:rPr>
        <w:t>dos mil veintitrés.</w:t>
      </w:r>
    </w:p>
    <w:p w14:paraId="20F1738E" w14:textId="77777777" w:rsidR="00FB5527" w:rsidRPr="003B5FBB" w:rsidRDefault="00FB5527" w:rsidP="009B654C">
      <w:pPr>
        <w:spacing w:line="360" w:lineRule="auto"/>
        <w:rPr>
          <w:rFonts w:ascii="Calibri" w:hAnsi="Calibri" w:cs="Calibri"/>
          <w:sz w:val="12"/>
          <w:szCs w:val="12"/>
          <w:lang w:val="es-US"/>
        </w:rPr>
      </w:pPr>
    </w:p>
    <w:p w14:paraId="3E09C41C" w14:textId="7C388FCC" w:rsidR="00D17CDC" w:rsidRPr="00FC520E" w:rsidRDefault="00041E8F" w:rsidP="009B654C">
      <w:pPr>
        <w:spacing w:line="360" w:lineRule="auto"/>
        <w:rPr>
          <w:rFonts w:ascii="Calibri" w:hAnsi="Calibri" w:cs="Calibri"/>
          <w:lang w:val="es-US"/>
        </w:rPr>
      </w:pPr>
      <w:r w:rsidRPr="00FC520E">
        <w:rPr>
          <w:rFonts w:ascii="Calibri" w:hAnsi="Calibri" w:cs="Calibri"/>
          <w:lang w:val="es-US"/>
        </w:rPr>
        <w:t>ENTRE</w:t>
      </w:r>
    </w:p>
    <w:p w14:paraId="4ECDDBF7" w14:textId="06685B45" w:rsidR="004058E5" w:rsidRDefault="00990EFD" w:rsidP="00DA08CD">
      <w:pPr>
        <w:pStyle w:val="Prrafodelista"/>
        <w:numPr>
          <w:ilvl w:val="0"/>
          <w:numId w:val="9"/>
        </w:numPr>
        <w:spacing w:line="360" w:lineRule="auto"/>
        <w:jc w:val="both"/>
        <w:rPr>
          <w:rFonts w:ascii="Calibri" w:hAnsi="Calibri" w:cs="Calibri"/>
          <w:lang w:val="es-SV"/>
        </w:rPr>
      </w:pPr>
      <w:r w:rsidRPr="00FC520E">
        <w:rPr>
          <w:rFonts w:ascii="Calibri" w:hAnsi="Calibri" w:cs="Calibri"/>
          <w:b/>
          <w:bCs/>
          <w:lang w:val="es-US"/>
        </w:rPr>
        <w:t>FRANCISCO JOSÉ ALABI MONTOYA</w:t>
      </w:r>
      <w:r w:rsidRPr="00FC520E">
        <w:rPr>
          <w:rFonts w:ascii="Calibri" w:hAnsi="Calibri" w:cs="Calibri"/>
          <w:lang w:val="es-US"/>
        </w:rPr>
        <w:t xml:space="preserve">, mayor de edad, Doctor en Medicina, del domicilio de </w:t>
      </w:r>
      <w:r w:rsidR="00EE5B1C">
        <w:rPr>
          <w:rFonts w:ascii="Calibri" w:hAnsi="Calibri" w:cs="Calibri"/>
          <w:lang w:val="es-US"/>
        </w:rPr>
        <w:t>____________</w:t>
      </w:r>
      <w:r w:rsidRPr="00FC520E">
        <w:rPr>
          <w:rFonts w:ascii="Calibri" w:hAnsi="Calibri" w:cs="Calibri"/>
          <w:lang w:val="es-US"/>
        </w:rPr>
        <w:t xml:space="preserve">, departamento de </w:t>
      </w:r>
      <w:r w:rsidR="00EE5B1C">
        <w:rPr>
          <w:rFonts w:ascii="Calibri" w:hAnsi="Calibri" w:cs="Calibri"/>
          <w:lang w:val="es-US"/>
        </w:rPr>
        <w:t>___________</w:t>
      </w:r>
      <w:r w:rsidRPr="00FC520E">
        <w:rPr>
          <w:rFonts w:ascii="Calibri" w:hAnsi="Calibri" w:cs="Calibri"/>
          <w:lang w:val="es-US"/>
        </w:rPr>
        <w:t xml:space="preserve">, portador de mi Documento Único de Identidad número </w:t>
      </w:r>
      <w:r w:rsidR="00EE5B1C">
        <w:rPr>
          <w:rFonts w:ascii="Calibri" w:hAnsi="Calibri" w:cs="Calibri"/>
          <w:lang w:val="es-US"/>
        </w:rPr>
        <w:t>__________________</w:t>
      </w:r>
      <w:r w:rsidRPr="00FC520E">
        <w:rPr>
          <w:rFonts w:ascii="Calibri" w:hAnsi="Calibri" w:cs="Calibri"/>
          <w:lang w:val="es-US"/>
        </w:rPr>
        <w:t>,  actuando en nombre y representación del Ministerio de Salud</w:t>
      </w:r>
      <w:r w:rsidR="004B7078" w:rsidRPr="00FC520E">
        <w:rPr>
          <w:rFonts w:ascii="Calibri" w:hAnsi="Calibri" w:cs="Calibri"/>
          <w:lang w:val="es-US"/>
        </w:rPr>
        <w:t xml:space="preserve"> de la República de El Salvador</w:t>
      </w:r>
      <w:r w:rsidRPr="00FC520E">
        <w:rPr>
          <w:rFonts w:ascii="Calibri" w:hAnsi="Calibri" w:cs="Calibri"/>
          <w:lang w:val="es-US"/>
        </w:rPr>
        <w:t xml:space="preserve">, con Número de Identificación Tributaria cero seiscientos catorce – cero diez mil ciento veintidós – cero </w:t>
      </w:r>
      <w:proofErr w:type="spellStart"/>
      <w:r w:rsidRPr="00FC520E">
        <w:rPr>
          <w:rFonts w:ascii="Calibri" w:hAnsi="Calibri" w:cs="Calibri"/>
          <w:lang w:val="es-US"/>
        </w:rPr>
        <w:t>cero</w:t>
      </w:r>
      <w:proofErr w:type="spellEnd"/>
      <w:r w:rsidRPr="00FC520E">
        <w:rPr>
          <w:rFonts w:ascii="Calibri" w:hAnsi="Calibri" w:cs="Calibri"/>
          <w:lang w:val="es-US"/>
        </w:rPr>
        <w:t xml:space="preserve"> tres– dos, personería que compruebo con la siguiente documentación; personería que legitimo suficientemente con: I) Acuerdo Ejecutivo número DOSCIENTOS CINCO de fecha veintisiete de marzo de dos mil veinte, emitido por la Presidencia de la República, en el que consta su nombramiento como Ministro de Salud Ad-honorem publicado en el Diario Oficial Número SESENTA </w:t>
      </w:r>
      <w:r w:rsidR="009A4370" w:rsidRPr="00FC520E">
        <w:rPr>
          <w:rFonts w:ascii="Calibri" w:hAnsi="Calibri" w:cs="Calibri"/>
          <w:lang w:val="es-US"/>
        </w:rPr>
        <w:t xml:space="preserve">Y </w:t>
      </w:r>
      <w:r w:rsidRPr="00FC520E">
        <w:rPr>
          <w:rFonts w:ascii="Calibri" w:hAnsi="Calibri" w:cs="Calibri"/>
          <w:lang w:val="es-US"/>
        </w:rPr>
        <w:t>CUATRO del Tomo Número CUATROCIENTOS VEINTIS</w:t>
      </w:r>
      <w:r w:rsidR="009A4370" w:rsidRPr="00FC520E">
        <w:rPr>
          <w:rFonts w:ascii="Calibri" w:hAnsi="Calibri" w:cs="Calibri"/>
          <w:lang w:val="es-US"/>
        </w:rPr>
        <w:t>É</w:t>
      </w:r>
      <w:r w:rsidRPr="00FC520E">
        <w:rPr>
          <w:rFonts w:ascii="Calibri" w:hAnsi="Calibri" w:cs="Calibri"/>
          <w:lang w:val="es-US"/>
        </w:rPr>
        <w:t>IS de esa misma fecha,</w:t>
      </w:r>
      <w:r w:rsidR="00594E6B" w:rsidRPr="00FC520E">
        <w:rPr>
          <w:rFonts w:ascii="Calibri" w:hAnsi="Calibri" w:cs="Calibri"/>
          <w:lang w:val="es-US"/>
        </w:rPr>
        <w:t xml:space="preserve"> </w:t>
      </w:r>
      <w:r w:rsidRPr="00FC520E">
        <w:rPr>
          <w:rFonts w:ascii="Calibri" w:hAnsi="Calibri" w:cs="Calibri"/>
          <w:lang w:val="es-US"/>
        </w:rPr>
        <w:t xml:space="preserve">debiendo rendir la protesta constitucional correspondiente; II) Certificación extendida en esta ciudad en fecha veintisiete de marzo de dos mil veinte, por el licenciado Conan </w:t>
      </w:r>
      <w:proofErr w:type="spellStart"/>
      <w:r w:rsidRPr="00FC520E">
        <w:rPr>
          <w:rFonts w:ascii="Calibri" w:hAnsi="Calibri" w:cs="Calibri"/>
          <w:lang w:val="es-US"/>
        </w:rPr>
        <w:t>Tonathiu</w:t>
      </w:r>
      <w:proofErr w:type="spellEnd"/>
      <w:r w:rsidRPr="00FC520E">
        <w:rPr>
          <w:rFonts w:ascii="Calibri" w:hAnsi="Calibri" w:cs="Calibri"/>
          <w:lang w:val="es-US"/>
        </w:rPr>
        <w:t xml:space="preserve"> Castro, Secretario Jurídico de la Presidencia de la República de El Salvador, de la que consta que en el Libro de Actas de Juramentación de Funcionarios Públicos que lleva dicha Presidencia, se encuentra asentada el Acta de Juramentación a través de la cual el Doctor FRANCISCO JOSÉ ALABI MONTOYA, rindió la protesta constitucional como Ministro de Salud, Ad-Honorem a las diecinueve horas del día veintisiete de marzo de dos mil veinte; III) Manual de Operaciones del Contrato de Préstamo BIRF No. 9065-SV, correspondiente al Proyecto: “Creciendo Saludables Juntos: </w:t>
      </w:r>
      <w:r w:rsidRPr="00FC520E">
        <w:rPr>
          <w:rFonts w:ascii="Calibri" w:hAnsi="Calibri" w:cs="Calibri"/>
          <w:lang w:val="es-US"/>
        </w:rPr>
        <w:lastRenderedPageBreak/>
        <w:t xml:space="preserve">Desarrollo Integral de la Primera Infancia en El Salvador”, 4. Estructura organizativa y operativa del proyecto, 4.5. Funciones de las principales unidades del MINSAL dentro del proyecto, 4.5.1. Despacho Ministerial. Funciones </w:t>
      </w:r>
      <w:r w:rsidR="005733EC" w:rsidRPr="00FC520E">
        <w:rPr>
          <w:rFonts w:ascii="Calibri" w:hAnsi="Calibri" w:cs="Calibri"/>
          <w:lang w:val="es-US"/>
        </w:rPr>
        <w:t>a</w:t>
      </w:r>
      <w:r w:rsidRPr="00FC520E">
        <w:rPr>
          <w:rFonts w:ascii="Calibri" w:hAnsi="Calibri" w:cs="Calibri"/>
          <w:lang w:val="es-US"/>
        </w:rPr>
        <w:t>probar las adjudicaciones y suscribir los contratos para las adquisiciones de bienes, obras y servicios</w:t>
      </w:r>
      <w:r w:rsidR="009A4370" w:rsidRPr="00FC520E">
        <w:rPr>
          <w:rFonts w:ascii="Calibri" w:hAnsi="Calibri" w:cs="Calibri"/>
          <w:lang w:val="es-US"/>
        </w:rPr>
        <w:t>;</w:t>
      </w:r>
      <w:r w:rsidRPr="00FC520E">
        <w:rPr>
          <w:rFonts w:ascii="Calibri" w:hAnsi="Calibri" w:cs="Calibri"/>
          <w:lang w:val="es-US"/>
        </w:rPr>
        <w:t xml:space="preserve"> documentos en los que consta la calidad en que actúo”, en el cual me conceden facultades para firmar Contratos como el presente; y que para los efectos de este </w:t>
      </w:r>
      <w:r w:rsidR="005C1B4B" w:rsidRPr="00FC520E">
        <w:rPr>
          <w:rFonts w:ascii="Calibri" w:hAnsi="Calibri" w:cs="Calibri"/>
          <w:lang w:val="es-US"/>
        </w:rPr>
        <w:t xml:space="preserve">Convenio de </w:t>
      </w:r>
      <w:r w:rsidRPr="00FC520E">
        <w:rPr>
          <w:rFonts w:ascii="Calibri" w:hAnsi="Calibri" w:cs="Calibri"/>
          <w:lang w:val="es-US"/>
        </w:rPr>
        <w:t xml:space="preserve">Contrato me denominaré MINISTERIO DE SALUD, o simplemente </w:t>
      </w:r>
      <w:r w:rsidR="005C1B4B" w:rsidRPr="00FC520E">
        <w:rPr>
          <w:rFonts w:ascii="Calibri" w:hAnsi="Calibri" w:cs="Calibri"/>
          <w:lang w:val="es-US"/>
        </w:rPr>
        <w:t>“</w:t>
      </w:r>
      <w:r w:rsidRPr="00FC520E">
        <w:rPr>
          <w:rFonts w:ascii="Calibri" w:hAnsi="Calibri" w:cs="Calibri"/>
          <w:lang w:val="es-US"/>
        </w:rPr>
        <w:t>EL MINSAL</w:t>
      </w:r>
      <w:r w:rsidR="005C1B4B" w:rsidRPr="00FC520E">
        <w:rPr>
          <w:rFonts w:ascii="Calibri" w:hAnsi="Calibri" w:cs="Calibri"/>
          <w:lang w:val="es-US"/>
        </w:rPr>
        <w:t>”</w:t>
      </w:r>
      <w:r w:rsidRPr="00FC520E">
        <w:rPr>
          <w:rFonts w:ascii="Calibri" w:hAnsi="Calibri" w:cs="Calibri"/>
          <w:lang w:val="es-US"/>
        </w:rPr>
        <w:t>, o “EL CONTRATANTE”,</w:t>
      </w:r>
      <w:r w:rsidR="004B7078" w:rsidRPr="00FC520E">
        <w:rPr>
          <w:rFonts w:ascii="Calibri" w:hAnsi="Calibri" w:cs="Calibri"/>
          <w:lang w:val="es-US"/>
        </w:rPr>
        <w:t xml:space="preserve"> o “EL COMPRADOR”, </w:t>
      </w:r>
      <w:r w:rsidRPr="00FC520E">
        <w:rPr>
          <w:rFonts w:ascii="Calibri" w:hAnsi="Calibri" w:cs="Calibri"/>
          <w:lang w:val="es-US"/>
        </w:rPr>
        <w:t xml:space="preserve">con domicilio </w:t>
      </w:r>
      <w:r w:rsidRPr="00B76F33">
        <w:rPr>
          <w:rFonts w:ascii="Calibri" w:hAnsi="Calibri" w:cs="Calibri"/>
          <w:lang w:val="es-SV"/>
        </w:rPr>
        <w:t xml:space="preserve">legal en </w:t>
      </w:r>
      <w:r w:rsidR="00D616B1" w:rsidRPr="00B76F33">
        <w:rPr>
          <w:rFonts w:ascii="Calibri" w:hAnsi="Calibri" w:cs="Calibri"/>
          <w:lang w:val="es-SV"/>
        </w:rPr>
        <w:t xml:space="preserve">la </w:t>
      </w:r>
      <w:r w:rsidRPr="00B76F33">
        <w:rPr>
          <w:rFonts w:ascii="Calibri" w:hAnsi="Calibri" w:cs="Calibri"/>
          <w:lang w:val="es-SV"/>
        </w:rPr>
        <w:t>Calle Arce No. 827, San Salvador</w:t>
      </w:r>
      <w:r w:rsidR="004B7078" w:rsidRPr="00B76F33">
        <w:rPr>
          <w:rFonts w:ascii="Calibri" w:hAnsi="Calibri" w:cs="Calibri"/>
          <w:lang w:val="es-SV"/>
        </w:rPr>
        <w:t xml:space="preserve">, </w:t>
      </w:r>
      <w:r w:rsidR="00D616B1" w:rsidRPr="00B76F33">
        <w:rPr>
          <w:rFonts w:ascii="Calibri" w:hAnsi="Calibri" w:cs="Calibri"/>
          <w:lang w:val="es-SV"/>
        </w:rPr>
        <w:t>E</w:t>
      </w:r>
      <w:r w:rsidR="004B7078" w:rsidRPr="00B76F33">
        <w:rPr>
          <w:rFonts w:ascii="Calibri" w:hAnsi="Calibri" w:cs="Calibri"/>
          <w:lang w:val="es-SV"/>
        </w:rPr>
        <w:t>l Salvador, Centroamérica</w:t>
      </w:r>
      <w:r w:rsidR="00FB7114">
        <w:rPr>
          <w:rFonts w:ascii="Calibri" w:hAnsi="Calibri" w:cs="Calibri"/>
          <w:lang w:val="es-SV"/>
        </w:rPr>
        <w:t>,</w:t>
      </w:r>
      <w:r w:rsidR="004B7078" w:rsidRPr="00B76F33">
        <w:rPr>
          <w:rFonts w:ascii="Calibri" w:hAnsi="Calibri" w:cs="Calibri"/>
          <w:lang w:val="es-SV"/>
        </w:rPr>
        <w:t xml:space="preserve"> y,</w:t>
      </w:r>
    </w:p>
    <w:p w14:paraId="23EA9CDE" w14:textId="77777777" w:rsidR="004058E5" w:rsidRPr="004058E5" w:rsidRDefault="004058E5" w:rsidP="004058E5">
      <w:pPr>
        <w:pStyle w:val="Prrafodelista"/>
        <w:spacing w:line="360" w:lineRule="auto"/>
        <w:jc w:val="both"/>
        <w:rPr>
          <w:rFonts w:ascii="Calibri" w:hAnsi="Calibri" w:cs="Calibri"/>
          <w:lang w:val="es-SV"/>
        </w:rPr>
      </w:pPr>
    </w:p>
    <w:p w14:paraId="2D4A96DC" w14:textId="144B76C9" w:rsidR="006721AA" w:rsidRPr="009E78F5" w:rsidRDefault="009E78F5" w:rsidP="009E78F5">
      <w:pPr>
        <w:pStyle w:val="Prrafodelista"/>
        <w:numPr>
          <w:ilvl w:val="0"/>
          <w:numId w:val="9"/>
        </w:numPr>
        <w:spacing w:line="360" w:lineRule="auto"/>
        <w:jc w:val="both"/>
        <w:rPr>
          <w:rFonts w:ascii="Calibri" w:hAnsi="Calibri" w:cs="Calibri"/>
          <w:color w:val="000000" w:themeColor="text1"/>
          <w:spacing w:val="-3"/>
          <w:highlight w:val="yellow"/>
          <w:shd w:val="clear" w:color="auto" w:fill="FFFFFF"/>
          <w:lang w:val="es-SV" w:eastAsia="es-BO"/>
        </w:rPr>
      </w:pPr>
      <w:r w:rsidRPr="009E78F5">
        <w:rPr>
          <w:rFonts w:ascii="Calibri" w:hAnsi="Calibri" w:cs="Calibri"/>
          <w:b/>
          <w:bCs/>
          <w:lang w:val="es-US"/>
        </w:rPr>
        <w:t xml:space="preserve">MARIO ULISES RUIZ CHAVEZ, </w:t>
      </w:r>
      <w:r w:rsidRPr="009E78F5">
        <w:rPr>
          <w:rFonts w:ascii="Calibri" w:hAnsi="Calibri" w:cs="Calibri"/>
          <w:lang w:val="es-US"/>
        </w:rPr>
        <w:t xml:space="preserve">de </w:t>
      </w:r>
      <w:r w:rsidR="00EE5B1C">
        <w:rPr>
          <w:rFonts w:ascii="Calibri" w:hAnsi="Calibri" w:cs="Calibri"/>
          <w:lang w:val="es-US"/>
        </w:rPr>
        <w:t>___________</w:t>
      </w:r>
      <w:r w:rsidRPr="009E78F5">
        <w:rPr>
          <w:rFonts w:ascii="Calibri" w:hAnsi="Calibri" w:cs="Calibri"/>
          <w:lang w:val="es-US"/>
        </w:rPr>
        <w:t xml:space="preserve"> años de edad, Doctor en Medicina, del domicilio de </w:t>
      </w:r>
      <w:r w:rsidR="00EE5B1C">
        <w:rPr>
          <w:rFonts w:ascii="Calibri" w:hAnsi="Calibri" w:cs="Calibri"/>
          <w:lang w:val="es-US"/>
        </w:rPr>
        <w:t>__________</w:t>
      </w:r>
      <w:r w:rsidRPr="009E78F5">
        <w:rPr>
          <w:rFonts w:ascii="Calibri" w:hAnsi="Calibri" w:cs="Calibri"/>
          <w:lang w:val="es-US"/>
        </w:rPr>
        <w:t xml:space="preserve">, departamento de </w:t>
      </w:r>
      <w:r w:rsidR="00EE5B1C">
        <w:rPr>
          <w:rFonts w:ascii="Calibri" w:hAnsi="Calibri" w:cs="Calibri"/>
          <w:lang w:val="es-US"/>
        </w:rPr>
        <w:t>___________</w:t>
      </w:r>
      <w:r w:rsidRPr="009E78F5">
        <w:rPr>
          <w:rFonts w:ascii="Calibri" w:hAnsi="Calibri" w:cs="Calibri"/>
          <w:lang w:val="es-US"/>
        </w:rPr>
        <w:t xml:space="preserve">, a quien conozco, y además identifico por medio de su Documento Único de Identidad Numero </w:t>
      </w:r>
      <w:r w:rsidR="00EE5B1C">
        <w:rPr>
          <w:rFonts w:ascii="Calibri" w:hAnsi="Calibri" w:cs="Calibri"/>
          <w:lang w:val="es-US"/>
        </w:rPr>
        <w:t>_____________________</w:t>
      </w:r>
      <w:r w:rsidRPr="009E78F5">
        <w:rPr>
          <w:rFonts w:ascii="Calibri" w:hAnsi="Calibri" w:cs="Calibri"/>
          <w:lang w:val="es-US"/>
        </w:rPr>
        <w:t xml:space="preserve">, y con Numero de Identificación Tributaria Numero </w:t>
      </w:r>
      <w:r w:rsidR="00EE5B1C">
        <w:rPr>
          <w:rFonts w:ascii="Calibri" w:hAnsi="Calibri" w:cs="Calibri"/>
          <w:lang w:val="es-US"/>
        </w:rPr>
        <w:t>______________</w:t>
      </w:r>
      <w:r w:rsidRPr="009E78F5">
        <w:rPr>
          <w:rFonts w:ascii="Calibri" w:hAnsi="Calibri" w:cs="Calibri"/>
          <w:lang w:val="es-US"/>
        </w:rPr>
        <w:t xml:space="preserve">; actuando en su carácter de Representante legal de la Sociedad GRUPO MAKAALE, SOCIEDAD ANÓNIMA DE CAPITAL VARIABLE, que se abrevia Sociedad GRUPO MAKAALE, S.A de C.V., del domicilio de esta ciudad y departamento, con Número de Identificación Tributaria </w:t>
      </w:r>
      <w:r w:rsidR="00EE5B1C">
        <w:rPr>
          <w:rFonts w:ascii="Calibri" w:hAnsi="Calibri" w:cs="Calibri"/>
          <w:lang w:val="es-US"/>
        </w:rPr>
        <w:t>_________________________</w:t>
      </w:r>
      <w:r w:rsidRPr="009E78F5">
        <w:rPr>
          <w:rFonts w:ascii="Calibri" w:hAnsi="Calibri" w:cs="Calibri"/>
          <w:lang w:val="es-US"/>
        </w:rPr>
        <w:t xml:space="preserve">, y yo el suscrito notario DOY FE, que la personería con la que actúa el compareciente es legítima y suficiente, por haber tenido a la vista la siguiente documentación: a) Testimonio de Escritura Pública de Constitución de la Sociedad, la cual fue   otorgada en esta ciudad, a las nueve horas del día treinta de enero del año dos mil doce, ante los oficios notariales de Manuel de Jesús Torres Gavidia, la cual se encuentra debidamente inscrita al número </w:t>
      </w:r>
      <w:r w:rsidR="00EE5B1C">
        <w:rPr>
          <w:rFonts w:ascii="Calibri" w:hAnsi="Calibri" w:cs="Calibri"/>
          <w:lang w:val="es-US"/>
        </w:rPr>
        <w:t>_________</w:t>
      </w:r>
      <w:r w:rsidRPr="009E78F5">
        <w:rPr>
          <w:rFonts w:ascii="Calibri" w:hAnsi="Calibri" w:cs="Calibri"/>
          <w:lang w:val="es-US"/>
        </w:rPr>
        <w:t xml:space="preserve"> del Libro </w:t>
      </w:r>
      <w:r w:rsidR="00EE5B1C">
        <w:rPr>
          <w:rFonts w:ascii="Calibri" w:hAnsi="Calibri" w:cs="Calibri"/>
          <w:lang w:val="es-US"/>
        </w:rPr>
        <w:t>_____________</w:t>
      </w:r>
      <w:r w:rsidRPr="009E78F5">
        <w:rPr>
          <w:rFonts w:ascii="Calibri" w:hAnsi="Calibri" w:cs="Calibri"/>
          <w:lang w:val="es-US"/>
        </w:rPr>
        <w:t>, del Registro de Sociedades, del</w:t>
      </w:r>
      <w:r w:rsidRPr="009E78F5">
        <w:rPr>
          <w:rFonts w:ascii="Calibri" w:hAnsi="Calibri" w:cs="Calibri"/>
          <w:b/>
          <w:bCs/>
          <w:lang w:val="es-US"/>
        </w:rPr>
        <w:t xml:space="preserve"> </w:t>
      </w:r>
      <w:r w:rsidRPr="009E78F5">
        <w:rPr>
          <w:rFonts w:ascii="Calibri" w:hAnsi="Calibri" w:cs="Calibri"/>
          <w:lang w:val="es-US"/>
        </w:rPr>
        <w:t xml:space="preserve">Registro de Comercio de San Salvador, y b) Credencial de Elección de la nueva administración de la sociedad, la cual se encuentra inscrita en el Registro de Comercio, bajo el numero </w:t>
      </w:r>
      <w:r w:rsidR="00EE5B1C">
        <w:rPr>
          <w:rFonts w:ascii="Calibri" w:hAnsi="Calibri" w:cs="Calibri"/>
          <w:lang w:val="es-US"/>
        </w:rPr>
        <w:t>____________</w:t>
      </w:r>
      <w:r w:rsidRPr="009E78F5">
        <w:rPr>
          <w:rFonts w:ascii="Calibri" w:hAnsi="Calibri" w:cs="Calibri"/>
          <w:lang w:val="es-US"/>
        </w:rPr>
        <w:t xml:space="preserve">, del Libro </w:t>
      </w:r>
      <w:r w:rsidR="00EE5B1C">
        <w:rPr>
          <w:rFonts w:ascii="Calibri" w:hAnsi="Calibri" w:cs="Calibri"/>
          <w:lang w:val="es-US"/>
        </w:rPr>
        <w:t>________________</w:t>
      </w:r>
      <w:r w:rsidRPr="009E78F5">
        <w:rPr>
          <w:rFonts w:ascii="Calibri" w:hAnsi="Calibri" w:cs="Calibri"/>
          <w:lang w:val="es-US"/>
        </w:rPr>
        <w:t xml:space="preserve">, del Registro de Sociedades, inscrita el día diecisiete de marzo del presente año; en la que consta que fue elegido para desempeñar el cargo Administrador Único Propietario  de la Sociedad GRUPO MAKAALE, S.A. </w:t>
      </w:r>
      <w:r w:rsidRPr="009E78F5">
        <w:rPr>
          <w:rFonts w:ascii="Calibri" w:hAnsi="Calibri" w:cs="Calibri"/>
          <w:lang w:val="es-US"/>
        </w:rPr>
        <w:lastRenderedPageBreak/>
        <w:t>DE C.V. por lo tanto representante Legal de la misma al señor MARIO ULISES RUIZ CHAVEZ, cargo que se encuentra actualmente VIGENTE, y que será desempeñado para un periodo de CINCO AÑOS, que inició a partir de la inscripción de Credencial antes relacionada.</w:t>
      </w:r>
    </w:p>
    <w:p w14:paraId="4FBB34C4" w14:textId="77777777" w:rsidR="0021065C" w:rsidRPr="003B5FBB" w:rsidRDefault="0021065C" w:rsidP="0021065C">
      <w:pPr>
        <w:spacing w:line="360" w:lineRule="auto"/>
        <w:jc w:val="both"/>
        <w:rPr>
          <w:rFonts w:ascii="Calibri" w:hAnsi="Calibri" w:cs="Calibri"/>
          <w:b/>
          <w:bCs/>
          <w:sz w:val="18"/>
          <w:szCs w:val="18"/>
          <w:lang w:val="es-SV"/>
        </w:rPr>
      </w:pPr>
    </w:p>
    <w:p w14:paraId="5FB2292D" w14:textId="5EC25130" w:rsidR="004058E5" w:rsidRPr="004058E5" w:rsidRDefault="00041E8F" w:rsidP="00D562A4">
      <w:pPr>
        <w:spacing w:line="360" w:lineRule="auto"/>
        <w:jc w:val="both"/>
        <w:rPr>
          <w:rFonts w:ascii="Calibri" w:hAnsi="Calibri" w:cs="Calibri"/>
          <w:b/>
          <w:bCs/>
          <w:lang w:val="es-SV"/>
        </w:rPr>
      </w:pPr>
      <w:r w:rsidRPr="00FC520E">
        <w:rPr>
          <w:rFonts w:ascii="Calibri" w:hAnsi="Calibri" w:cs="Calibri"/>
          <w:b/>
          <w:bCs/>
          <w:lang w:val="es-US"/>
        </w:rPr>
        <w:t>POR CUANTO</w:t>
      </w:r>
      <w:r w:rsidRPr="00FC520E">
        <w:rPr>
          <w:rFonts w:ascii="Calibri" w:hAnsi="Calibri" w:cs="Calibri"/>
          <w:lang w:val="es-US"/>
        </w:rPr>
        <w:t xml:space="preserve"> el Comprador ha llamado a </w:t>
      </w:r>
      <w:r w:rsidR="004B7078" w:rsidRPr="00FC520E">
        <w:rPr>
          <w:rFonts w:ascii="Calibri" w:hAnsi="Calibri" w:cs="Calibri"/>
          <w:lang w:val="es-US"/>
        </w:rPr>
        <w:t>L</w:t>
      </w:r>
      <w:r w:rsidRPr="00FC520E">
        <w:rPr>
          <w:rFonts w:ascii="Calibri" w:hAnsi="Calibri" w:cs="Calibri"/>
          <w:lang w:val="es-US"/>
        </w:rPr>
        <w:t xml:space="preserve">icitación </w:t>
      </w:r>
      <w:r w:rsidR="001239C2" w:rsidRPr="00FC520E">
        <w:rPr>
          <w:rFonts w:ascii="Calibri" w:hAnsi="Calibri" w:cs="Calibri"/>
          <w:lang w:val="es-US"/>
        </w:rPr>
        <w:t xml:space="preserve">referenciada </w:t>
      </w:r>
      <w:r w:rsidR="001239C2" w:rsidRPr="00504651">
        <w:rPr>
          <w:rFonts w:ascii="Calibri" w:hAnsi="Calibri" w:cs="Calibri"/>
          <w:b/>
          <w:bCs/>
          <w:lang w:val="es-US"/>
        </w:rPr>
        <w:t>CSJ-</w:t>
      </w:r>
      <w:r w:rsidR="000B3877">
        <w:rPr>
          <w:rFonts w:ascii="Calibri" w:hAnsi="Calibri" w:cs="Calibri"/>
          <w:b/>
          <w:bCs/>
          <w:lang w:val="es-US"/>
        </w:rPr>
        <w:t>140</w:t>
      </w:r>
      <w:r w:rsidR="004058E5" w:rsidRPr="00504651">
        <w:rPr>
          <w:rFonts w:ascii="Calibri" w:hAnsi="Calibri" w:cs="Calibri"/>
          <w:b/>
          <w:bCs/>
          <w:lang w:val="es-US"/>
        </w:rPr>
        <w:t>-MINSAL</w:t>
      </w:r>
      <w:r w:rsidR="001239C2" w:rsidRPr="00504651">
        <w:rPr>
          <w:rFonts w:ascii="Calibri" w:hAnsi="Calibri" w:cs="Calibri"/>
          <w:b/>
          <w:bCs/>
          <w:lang w:val="es-US"/>
        </w:rPr>
        <w:t>-GO-RFB</w:t>
      </w:r>
      <w:r w:rsidR="001239C2" w:rsidRPr="00FC520E">
        <w:rPr>
          <w:rFonts w:ascii="Calibri" w:hAnsi="Calibri" w:cs="Calibri"/>
          <w:lang w:val="es-US"/>
        </w:rPr>
        <w:t>,</w:t>
      </w:r>
      <w:r w:rsidRPr="003667B5">
        <w:rPr>
          <w:rFonts w:ascii="Calibri" w:hAnsi="Calibri" w:cs="Calibri"/>
          <w:lang w:val="es-US"/>
        </w:rPr>
        <w:t xml:space="preserve"> </w:t>
      </w:r>
      <w:r w:rsidR="0020548F" w:rsidRPr="003667B5">
        <w:rPr>
          <w:rFonts w:ascii="Calibri" w:hAnsi="Calibri" w:cs="Calibri"/>
          <w:lang w:val="es-US"/>
        </w:rPr>
        <w:t>denominad</w:t>
      </w:r>
      <w:r w:rsidR="00432CD1" w:rsidRPr="003667B5">
        <w:rPr>
          <w:rFonts w:ascii="Calibri" w:hAnsi="Calibri" w:cs="Calibri"/>
          <w:lang w:val="es-US"/>
        </w:rPr>
        <w:t>o</w:t>
      </w:r>
      <w:r w:rsidR="007D5859" w:rsidRPr="003667B5">
        <w:rPr>
          <w:rFonts w:asciiTheme="minorHAnsi" w:hAnsiTheme="minorHAnsi" w:cstheme="minorHAnsi"/>
          <w:lang w:val="es-US"/>
        </w:rPr>
        <w:t>:</w:t>
      </w:r>
      <w:r w:rsidRPr="003667B5">
        <w:rPr>
          <w:rFonts w:asciiTheme="minorHAnsi" w:hAnsiTheme="minorHAnsi" w:cstheme="minorHAnsi"/>
          <w:lang w:val="es-US"/>
        </w:rPr>
        <w:t xml:space="preserve"> </w:t>
      </w:r>
      <w:r w:rsidR="000B3877" w:rsidRPr="000B3877">
        <w:rPr>
          <w:rFonts w:asciiTheme="minorHAnsi" w:hAnsiTheme="minorHAnsi" w:cstheme="minorHAnsi"/>
          <w:lang w:val="es-US"/>
        </w:rPr>
        <w:t>ADQUISICIÓN DE MATERIALES EDUCATIVOS PARA EL DESARROLLO DEL PROGRAMA NACIONAL DE ASESORÍAS EN LACTANCIA MATERNA EN EL PRIMER NIVEL DE ATENCIÓN</w:t>
      </w:r>
      <w:r w:rsidR="004058E5" w:rsidRPr="003667B5">
        <w:rPr>
          <w:rFonts w:asciiTheme="minorHAnsi" w:hAnsiTheme="minorHAnsi" w:cstheme="minorHAnsi"/>
          <w:lang w:val="es-US"/>
        </w:rPr>
        <w:t xml:space="preserve">” </w:t>
      </w:r>
      <w:r w:rsidRPr="003667B5">
        <w:rPr>
          <w:rFonts w:asciiTheme="minorHAnsi" w:hAnsiTheme="minorHAnsi" w:cstheme="minorHAnsi"/>
          <w:lang w:val="es-US"/>
        </w:rPr>
        <w:t>y</w:t>
      </w:r>
      <w:r w:rsidRPr="003667B5">
        <w:rPr>
          <w:rFonts w:ascii="Calibri" w:hAnsi="Calibri" w:cs="Calibri"/>
          <w:lang w:val="es-US"/>
        </w:rPr>
        <w:t xml:space="preserve"> ha aceptado </w:t>
      </w:r>
      <w:r w:rsidR="009B408F" w:rsidRPr="003667B5">
        <w:rPr>
          <w:rFonts w:ascii="Calibri" w:hAnsi="Calibri" w:cs="Calibri"/>
          <w:lang w:val="es-US"/>
        </w:rPr>
        <w:t xml:space="preserve">la oferta </w:t>
      </w:r>
      <w:r w:rsidRPr="003667B5">
        <w:rPr>
          <w:rFonts w:ascii="Calibri" w:hAnsi="Calibri" w:cs="Calibri"/>
          <w:lang w:val="es-US"/>
        </w:rPr>
        <w:t xml:space="preserve">del Proveedor para el suministro de </w:t>
      </w:r>
      <w:r w:rsidRPr="00FF5464">
        <w:rPr>
          <w:rFonts w:ascii="Calibri" w:hAnsi="Calibri" w:cs="Calibri"/>
          <w:lang w:val="es-US"/>
        </w:rPr>
        <w:t>dichos</w:t>
      </w:r>
      <w:r w:rsidRPr="003667B5">
        <w:rPr>
          <w:rFonts w:ascii="Calibri" w:hAnsi="Calibri" w:cs="Calibri"/>
          <w:lang w:val="es-US"/>
        </w:rPr>
        <w:t xml:space="preserve"> Bienes </w:t>
      </w:r>
      <w:r w:rsidR="00432CD1" w:rsidRPr="003667B5">
        <w:rPr>
          <w:rFonts w:ascii="Calibri" w:hAnsi="Calibri" w:cs="Calibri"/>
          <w:lang w:val="es-US"/>
        </w:rPr>
        <w:t xml:space="preserve"> correspondiente</w:t>
      </w:r>
      <w:r w:rsidR="00432CD1" w:rsidRPr="00FC520E">
        <w:rPr>
          <w:rFonts w:ascii="Calibri" w:hAnsi="Calibri" w:cs="Calibri"/>
          <w:lang w:val="es-US"/>
        </w:rPr>
        <w:t xml:space="preserve"> </w:t>
      </w:r>
      <w:r w:rsidR="00432CD1" w:rsidRPr="00FC520E">
        <w:rPr>
          <w:rFonts w:ascii="Calibri" w:hAnsi="Calibri" w:cs="Calibri"/>
          <w:b/>
          <w:bCs/>
          <w:lang w:val="es-US"/>
        </w:rPr>
        <w:t>a</w:t>
      </w:r>
      <w:r w:rsidR="00D562A4">
        <w:rPr>
          <w:rFonts w:ascii="Calibri" w:hAnsi="Calibri" w:cs="Calibri"/>
          <w:b/>
          <w:bCs/>
          <w:lang w:val="es-US"/>
        </w:rPr>
        <w:t xml:space="preserve"> </w:t>
      </w:r>
      <w:r w:rsidR="00432CD1" w:rsidRPr="00FC520E">
        <w:rPr>
          <w:rFonts w:ascii="Calibri" w:hAnsi="Calibri" w:cs="Calibri"/>
          <w:b/>
          <w:bCs/>
          <w:lang w:val="es-US"/>
        </w:rPr>
        <w:t>l</w:t>
      </w:r>
      <w:r w:rsidR="00D562A4">
        <w:rPr>
          <w:rFonts w:ascii="Calibri" w:hAnsi="Calibri" w:cs="Calibri"/>
          <w:b/>
          <w:bCs/>
          <w:lang w:val="es-US"/>
        </w:rPr>
        <w:t>os</w:t>
      </w:r>
      <w:r w:rsidR="00432CD1" w:rsidRPr="00FC520E">
        <w:rPr>
          <w:rFonts w:ascii="Calibri" w:hAnsi="Calibri" w:cs="Calibri"/>
          <w:b/>
          <w:bCs/>
          <w:lang w:val="es-US"/>
        </w:rPr>
        <w:t xml:space="preserve"> </w:t>
      </w:r>
      <w:r w:rsidR="00D562A4" w:rsidRPr="00D562A4">
        <w:rPr>
          <w:rFonts w:ascii="Calibri" w:hAnsi="Calibri" w:cs="Calibri"/>
          <w:b/>
          <w:bCs/>
          <w:lang w:val="es-ES_tradnl"/>
        </w:rPr>
        <w:t>ITEMS  1: MODELOS ANATÓMICOS (MANIQUÍ) CON CABEZA Y EXTREMIDADES</w:t>
      </w:r>
      <w:r w:rsidR="00D562A4">
        <w:rPr>
          <w:rFonts w:ascii="Calibri" w:hAnsi="Calibri" w:cs="Calibri"/>
          <w:b/>
          <w:bCs/>
          <w:lang w:val="es-ES_tradnl"/>
        </w:rPr>
        <w:t xml:space="preserve">; </w:t>
      </w:r>
      <w:r w:rsidR="00D562A4" w:rsidRPr="00D562A4">
        <w:rPr>
          <w:rFonts w:ascii="Calibri" w:hAnsi="Calibri" w:cs="Calibri"/>
          <w:b/>
          <w:bCs/>
          <w:lang w:val="es-ES_tradnl"/>
        </w:rPr>
        <w:t>ÍTEM 2: MODELOS ANATÓMICOS (MANIQUÍ) MAMA PARA LACTANCIA.</w:t>
      </w:r>
      <w:r w:rsidR="003C5B32">
        <w:rPr>
          <w:rFonts w:ascii="Calibri" w:hAnsi="Calibri" w:cs="Calibri"/>
          <w:b/>
          <w:bCs/>
          <w:lang w:val="es-ES_tradnl"/>
        </w:rPr>
        <w:t xml:space="preserve">, y </w:t>
      </w:r>
      <w:r w:rsidR="00D562A4" w:rsidRPr="00D562A4">
        <w:rPr>
          <w:rFonts w:ascii="Calibri" w:hAnsi="Calibri" w:cs="Calibri"/>
          <w:b/>
          <w:bCs/>
          <w:lang w:val="es-ES_tradnl"/>
        </w:rPr>
        <w:t>ÍTEM 5: CHALECO SIMULADOR DE LACTANCIA MATERNA</w:t>
      </w:r>
    </w:p>
    <w:p w14:paraId="0B706F32" w14:textId="77777777" w:rsidR="00D8661F" w:rsidRPr="003B5FBB" w:rsidRDefault="00D8661F" w:rsidP="009B654C">
      <w:pPr>
        <w:spacing w:line="360" w:lineRule="auto"/>
        <w:ind w:left="284"/>
        <w:jc w:val="both"/>
        <w:rPr>
          <w:rFonts w:ascii="Calibri" w:hAnsi="Calibri" w:cs="Calibri"/>
          <w:sz w:val="12"/>
          <w:szCs w:val="12"/>
          <w:lang w:val="es-US"/>
        </w:rPr>
      </w:pPr>
    </w:p>
    <w:p w14:paraId="4B59C755" w14:textId="32BCAE1D" w:rsidR="00041E8F" w:rsidRPr="00FF5464" w:rsidRDefault="00041E8F" w:rsidP="009B654C">
      <w:pPr>
        <w:spacing w:line="360" w:lineRule="auto"/>
        <w:ind w:left="284"/>
        <w:jc w:val="both"/>
        <w:rPr>
          <w:rFonts w:ascii="Calibri" w:hAnsi="Calibri" w:cs="Calibri"/>
          <w:color w:val="000000" w:themeColor="text1"/>
          <w:lang w:val="es-US"/>
        </w:rPr>
      </w:pPr>
      <w:r w:rsidRPr="00FC520E">
        <w:rPr>
          <w:rFonts w:ascii="Calibri" w:hAnsi="Calibri" w:cs="Calibri"/>
          <w:lang w:val="es-US"/>
        </w:rPr>
        <w:t xml:space="preserve">El Comprador y </w:t>
      </w:r>
      <w:r w:rsidRPr="00FF5464">
        <w:rPr>
          <w:rFonts w:ascii="Calibri" w:hAnsi="Calibri" w:cs="Calibri"/>
          <w:color w:val="000000" w:themeColor="text1"/>
          <w:lang w:val="es-US"/>
        </w:rPr>
        <w:t xml:space="preserve">el Proveedor acuerdan lo siguiente: </w:t>
      </w:r>
    </w:p>
    <w:p w14:paraId="4E40F69F" w14:textId="30D66D90" w:rsidR="00041E8F" w:rsidRPr="00FC520E" w:rsidRDefault="00041E8F" w:rsidP="00DA08CD">
      <w:pPr>
        <w:pStyle w:val="Prrafodelista"/>
        <w:numPr>
          <w:ilvl w:val="0"/>
          <w:numId w:val="2"/>
        </w:numPr>
        <w:spacing w:line="360" w:lineRule="auto"/>
        <w:jc w:val="both"/>
        <w:rPr>
          <w:rFonts w:ascii="Calibri" w:hAnsi="Calibri" w:cs="Calibri"/>
          <w:lang w:val="es-US"/>
        </w:rPr>
      </w:pPr>
      <w:r w:rsidRPr="00FF5464">
        <w:rPr>
          <w:rFonts w:ascii="Calibri" w:hAnsi="Calibri" w:cs="Calibri"/>
          <w:color w:val="000000" w:themeColor="text1"/>
          <w:lang w:val="es-US"/>
        </w:rPr>
        <w:t>En este Convenio</w:t>
      </w:r>
      <w:r w:rsidR="00285E08" w:rsidRPr="00FF5464">
        <w:rPr>
          <w:rFonts w:ascii="Calibri" w:hAnsi="Calibri" w:cs="Calibri"/>
          <w:color w:val="000000" w:themeColor="text1"/>
          <w:lang w:val="es-US"/>
        </w:rPr>
        <w:t xml:space="preserve"> de Contrato</w:t>
      </w:r>
      <w:r w:rsidRPr="00FF5464">
        <w:rPr>
          <w:rFonts w:ascii="Calibri" w:hAnsi="Calibri" w:cs="Calibri"/>
          <w:color w:val="000000" w:themeColor="text1"/>
          <w:lang w:val="es-US"/>
        </w:rPr>
        <w:t xml:space="preserve"> </w:t>
      </w:r>
      <w:r w:rsidRPr="00FC520E">
        <w:rPr>
          <w:rFonts w:ascii="Calibri" w:hAnsi="Calibri" w:cs="Calibri"/>
          <w:lang w:val="es-US"/>
        </w:rPr>
        <w:t>las palabras y expresiones tendrán el mismo significado que se les asigne en los respectivos documentos del</w:t>
      </w:r>
      <w:r w:rsidR="00C7141D" w:rsidRPr="00FC520E">
        <w:rPr>
          <w:rFonts w:ascii="Calibri" w:hAnsi="Calibri" w:cs="Calibri"/>
          <w:lang w:val="es-US"/>
        </w:rPr>
        <w:t xml:space="preserve"> Convenio de</w:t>
      </w:r>
      <w:r w:rsidRPr="00FC520E">
        <w:rPr>
          <w:rFonts w:ascii="Calibri" w:hAnsi="Calibri" w:cs="Calibri"/>
          <w:lang w:val="es-US"/>
        </w:rPr>
        <w:t xml:space="preserve"> Contrato a que se refieran.</w:t>
      </w:r>
    </w:p>
    <w:p w14:paraId="5C7005D6" w14:textId="779B886D" w:rsidR="00041E8F" w:rsidRDefault="00041E8F" w:rsidP="00DA08CD">
      <w:pPr>
        <w:pStyle w:val="Prrafodelista"/>
        <w:numPr>
          <w:ilvl w:val="0"/>
          <w:numId w:val="2"/>
        </w:numPr>
        <w:spacing w:line="360" w:lineRule="auto"/>
        <w:jc w:val="both"/>
        <w:rPr>
          <w:rFonts w:ascii="Calibri" w:hAnsi="Calibri" w:cs="Calibri"/>
          <w:lang w:val="es-US"/>
        </w:rPr>
      </w:pPr>
      <w:r w:rsidRPr="00FC520E">
        <w:rPr>
          <w:rFonts w:ascii="Calibri" w:hAnsi="Calibri" w:cs="Calibri"/>
          <w:lang w:val="es-US"/>
        </w:rPr>
        <w:t xml:space="preserve">Los siguientes documentos constituyen el </w:t>
      </w:r>
      <w:r w:rsidR="00285E08" w:rsidRPr="00FC520E">
        <w:rPr>
          <w:rFonts w:ascii="Calibri" w:hAnsi="Calibri" w:cs="Calibri"/>
          <w:lang w:val="es-US"/>
        </w:rPr>
        <w:t xml:space="preserve">Convenio de </w:t>
      </w:r>
      <w:r w:rsidRPr="00FC520E">
        <w:rPr>
          <w:rFonts w:ascii="Calibri" w:hAnsi="Calibri" w:cs="Calibri"/>
          <w:lang w:val="es-US"/>
        </w:rPr>
        <w:t>Contrato entre el Comprador y el Proveedor, y serán leídos e interpretados como parte integral del</w:t>
      </w:r>
      <w:r w:rsidR="00285E08" w:rsidRPr="00FC520E">
        <w:rPr>
          <w:rFonts w:ascii="Calibri" w:hAnsi="Calibri" w:cs="Calibri"/>
          <w:lang w:val="es-US"/>
        </w:rPr>
        <w:t xml:space="preserve"> Convenio de</w:t>
      </w:r>
      <w:r w:rsidRPr="00FC520E">
        <w:rPr>
          <w:rFonts w:ascii="Calibri" w:hAnsi="Calibri" w:cs="Calibri"/>
          <w:lang w:val="es-US"/>
        </w:rPr>
        <w:t xml:space="preserve"> Contrato. </w:t>
      </w:r>
      <w:r w:rsidR="006D6C29" w:rsidRPr="00FC520E">
        <w:rPr>
          <w:rFonts w:ascii="Calibri" w:hAnsi="Calibri" w:cs="Calibri"/>
          <w:lang w:val="es-US"/>
        </w:rPr>
        <w:t>Este convenio de contrato p</w:t>
      </w:r>
      <w:r w:rsidRPr="00FC520E">
        <w:rPr>
          <w:rFonts w:ascii="Calibri" w:hAnsi="Calibri" w:cs="Calibri"/>
          <w:lang w:val="es-US"/>
        </w:rPr>
        <w:t>revalecerá sobre los demás documentos</w:t>
      </w:r>
      <w:r w:rsidR="00643CAA" w:rsidRPr="00FC520E">
        <w:rPr>
          <w:rFonts w:ascii="Calibri" w:hAnsi="Calibri" w:cs="Calibri"/>
          <w:lang w:val="es-US"/>
        </w:rPr>
        <w:t xml:space="preserve"> que a continuación se mencionan</w:t>
      </w:r>
      <w:r w:rsidRPr="00FC520E">
        <w:rPr>
          <w:rFonts w:ascii="Calibri" w:hAnsi="Calibri" w:cs="Calibri"/>
          <w:lang w:val="es-US"/>
        </w:rPr>
        <w:t>.</w:t>
      </w:r>
    </w:p>
    <w:p w14:paraId="41EBCC6A" w14:textId="77777777" w:rsidR="001239C2" w:rsidRPr="00FC520E" w:rsidRDefault="00041E8F" w:rsidP="00DA08CD">
      <w:pPr>
        <w:numPr>
          <w:ilvl w:val="0"/>
          <w:numId w:val="3"/>
        </w:numPr>
        <w:suppressAutoHyphens/>
        <w:spacing w:line="360" w:lineRule="auto"/>
        <w:jc w:val="both"/>
        <w:rPr>
          <w:rFonts w:ascii="Calibri" w:hAnsi="Calibri" w:cs="Calibri"/>
          <w:lang w:val="es-US"/>
        </w:rPr>
      </w:pPr>
      <w:r w:rsidRPr="00FC520E">
        <w:rPr>
          <w:rFonts w:ascii="Calibri" w:hAnsi="Calibri" w:cs="Calibri"/>
          <w:lang w:val="es-US"/>
        </w:rPr>
        <w:t xml:space="preserve">la Carta de Aceptación; </w:t>
      </w:r>
    </w:p>
    <w:p w14:paraId="0E568D36" w14:textId="6559D275" w:rsidR="001239C2" w:rsidRPr="00FC520E" w:rsidRDefault="00041E8F" w:rsidP="00DA08CD">
      <w:pPr>
        <w:numPr>
          <w:ilvl w:val="0"/>
          <w:numId w:val="3"/>
        </w:numPr>
        <w:suppressAutoHyphens/>
        <w:spacing w:line="360" w:lineRule="auto"/>
        <w:jc w:val="both"/>
        <w:rPr>
          <w:rFonts w:ascii="Calibri" w:hAnsi="Calibri" w:cs="Calibri"/>
          <w:lang w:val="es-US"/>
        </w:rPr>
      </w:pPr>
      <w:r w:rsidRPr="00FC520E">
        <w:rPr>
          <w:rFonts w:ascii="Calibri" w:hAnsi="Calibri" w:cs="Calibri"/>
          <w:lang w:val="es-US"/>
        </w:rPr>
        <w:t>la Carta de la Oferta;</w:t>
      </w:r>
    </w:p>
    <w:p w14:paraId="0957407D" w14:textId="115711B5" w:rsidR="001239C2" w:rsidRPr="00FC520E" w:rsidRDefault="001239C2" w:rsidP="00DA08CD">
      <w:pPr>
        <w:numPr>
          <w:ilvl w:val="0"/>
          <w:numId w:val="3"/>
        </w:numPr>
        <w:suppressAutoHyphens/>
        <w:spacing w:line="360" w:lineRule="auto"/>
        <w:jc w:val="both"/>
        <w:rPr>
          <w:rFonts w:ascii="Calibri" w:hAnsi="Calibri" w:cs="Calibri"/>
          <w:lang w:val="es-US"/>
        </w:rPr>
      </w:pPr>
      <w:r w:rsidRPr="00FC520E">
        <w:rPr>
          <w:rFonts w:ascii="Calibri" w:hAnsi="Calibri" w:cs="Calibri"/>
          <w:lang w:val="es-US"/>
        </w:rPr>
        <w:t xml:space="preserve">El documento de licitación, solicitud de oferta abierta </w:t>
      </w:r>
      <w:r w:rsidR="00D562A4">
        <w:rPr>
          <w:rFonts w:ascii="Calibri" w:hAnsi="Calibri" w:cs="Calibri"/>
          <w:lang w:val="es-US"/>
        </w:rPr>
        <w:t>Nacional</w:t>
      </w:r>
      <w:r w:rsidRPr="00FC520E">
        <w:rPr>
          <w:rFonts w:ascii="Calibri" w:hAnsi="Calibri" w:cs="Calibri"/>
          <w:lang w:val="es-US"/>
        </w:rPr>
        <w:t xml:space="preserve"> No. CSJ-</w:t>
      </w:r>
      <w:r w:rsidR="004058E5">
        <w:rPr>
          <w:rFonts w:ascii="Calibri" w:hAnsi="Calibri" w:cs="Calibri"/>
          <w:lang w:val="es-US"/>
        </w:rPr>
        <w:t>1</w:t>
      </w:r>
      <w:r w:rsidR="00D562A4">
        <w:rPr>
          <w:rFonts w:ascii="Calibri" w:hAnsi="Calibri" w:cs="Calibri"/>
          <w:lang w:val="es-US"/>
        </w:rPr>
        <w:t>40</w:t>
      </w:r>
      <w:r w:rsidR="004058E5">
        <w:rPr>
          <w:rFonts w:ascii="Calibri" w:hAnsi="Calibri" w:cs="Calibri"/>
          <w:lang w:val="es-US"/>
        </w:rPr>
        <w:t>-MINSAL</w:t>
      </w:r>
      <w:r w:rsidRPr="00FC520E">
        <w:rPr>
          <w:rFonts w:ascii="Calibri" w:hAnsi="Calibri" w:cs="Calibri"/>
          <w:lang w:val="es-US"/>
        </w:rPr>
        <w:t>-GO-RF</w:t>
      </w:r>
      <w:r w:rsidR="0055164C" w:rsidRPr="00FC520E">
        <w:rPr>
          <w:rFonts w:ascii="Calibri" w:hAnsi="Calibri" w:cs="Calibri"/>
          <w:lang w:val="es-US"/>
        </w:rPr>
        <w:t>B</w:t>
      </w:r>
      <w:r w:rsidRPr="00FC520E">
        <w:rPr>
          <w:rFonts w:ascii="Calibri" w:hAnsi="Calibri" w:cs="Calibri"/>
          <w:lang w:val="es-US"/>
        </w:rPr>
        <w:t>;</w:t>
      </w:r>
    </w:p>
    <w:p w14:paraId="4E0E106D" w14:textId="49BAC472" w:rsidR="001239C2" w:rsidRPr="003C5B32" w:rsidRDefault="00760DB6" w:rsidP="00DA08CD">
      <w:pPr>
        <w:numPr>
          <w:ilvl w:val="0"/>
          <w:numId w:val="3"/>
        </w:numPr>
        <w:suppressAutoHyphens/>
        <w:spacing w:line="360" w:lineRule="auto"/>
        <w:jc w:val="both"/>
        <w:rPr>
          <w:rFonts w:ascii="Calibri" w:hAnsi="Calibri" w:cs="Calibri"/>
          <w:lang w:val="es-US"/>
        </w:rPr>
      </w:pPr>
      <w:r w:rsidRPr="003C5B32">
        <w:rPr>
          <w:rFonts w:ascii="Calibri" w:hAnsi="Calibri" w:cs="Calibri"/>
          <w:lang w:val="es-US"/>
        </w:rPr>
        <w:t>Aclaración N° 1, de fecha 2</w:t>
      </w:r>
      <w:r w:rsidR="003C5B32" w:rsidRPr="003C5B32">
        <w:rPr>
          <w:rFonts w:ascii="Calibri" w:hAnsi="Calibri" w:cs="Calibri"/>
          <w:lang w:val="es-US"/>
        </w:rPr>
        <w:t>5 de septiembre de 2023</w:t>
      </w:r>
    </w:p>
    <w:p w14:paraId="4D022288" w14:textId="02F6B86E" w:rsidR="001239C2" w:rsidRPr="00FC520E" w:rsidRDefault="00041E8F" w:rsidP="00DA08CD">
      <w:pPr>
        <w:numPr>
          <w:ilvl w:val="0"/>
          <w:numId w:val="3"/>
        </w:numPr>
        <w:suppressAutoHyphens/>
        <w:spacing w:line="360" w:lineRule="auto"/>
        <w:jc w:val="both"/>
        <w:rPr>
          <w:rFonts w:ascii="Calibri" w:hAnsi="Calibri" w:cs="Calibri"/>
          <w:lang w:val="es-US"/>
        </w:rPr>
      </w:pPr>
      <w:r w:rsidRPr="00FC520E">
        <w:rPr>
          <w:rFonts w:ascii="Calibri" w:hAnsi="Calibri" w:cs="Calibri"/>
          <w:lang w:val="es-US"/>
        </w:rPr>
        <w:t>las Condiciones Especiales del Contrato;</w:t>
      </w:r>
    </w:p>
    <w:p w14:paraId="07B8D138" w14:textId="7FE9F252" w:rsidR="001239C2" w:rsidRPr="00FC520E" w:rsidRDefault="00041E8F" w:rsidP="00DA08CD">
      <w:pPr>
        <w:numPr>
          <w:ilvl w:val="0"/>
          <w:numId w:val="3"/>
        </w:numPr>
        <w:suppressAutoHyphens/>
        <w:spacing w:line="360" w:lineRule="auto"/>
        <w:jc w:val="both"/>
        <w:rPr>
          <w:rFonts w:ascii="Calibri" w:hAnsi="Calibri" w:cs="Calibri"/>
          <w:lang w:val="es-US"/>
        </w:rPr>
      </w:pPr>
      <w:r w:rsidRPr="00FC520E">
        <w:rPr>
          <w:rFonts w:ascii="Calibri" w:hAnsi="Calibri" w:cs="Calibri"/>
          <w:lang w:val="es-US"/>
        </w:rPr>
        <w:t>las Condiciones Generales del Contrato;</w:t>
      </w:r>
    </w:p>
    <w:p w14:paraId="641228DD" w14:textId="0FC806C8" w:rsidR="001239C2" w:rsidRPr="00FC520E" w:rsidRDefault="00041E8F" w:rsidP="00DA08CD">
      <w:pPr>
        <w:numPr>
          <w:ilvl w:val="0"/>
          <w:numId w:val="3"/>
        </w:numPr>
        <w:suppressAutoHyphens/>
        <w:spacing w:line="360" w:lineRule="auto"/>
        <w:jc w:val="both"/>
        <w:rPr>
          <w:rFonts w:ascii="Calibri" w:hAnsi="Calibri" w:cs="Calibri"/>
          <w:lang w:val="es-US"/>
        </w:rPr>
      </w:pPr>
      <w:r w:rsidRPr="00FC520E">
        <w:rPr>
          <w:rFonts w:ascii="Calibri" w:hAnsi="Calibri" w:cs="Calibri"/>
          <w:lang w:val="es-US"/>
        </w:rPr>
        <w:lastRenderedPageBreak/>
        <w:t>los requerimientos técnicos (incluyendo los Requisitos de los Bienes y Servicios Conexos y las Especificaciones Técnicas);</w:t>
      </w:r>
      <w:r w:rsidR="001239C2" w:rsidRPr="00FC520E">
        <w:rPr>
          <w:rFonts w:ascii="Calibri" w:hAnsi="Calibri" w:cs="Calibri"/>
          <w:lang w:val="es-US"/>
        </w:rPr>
        <w:t xml:space="preserve"> </w:t>
      </w:r>
    </w:p>
    <w:p w14:paraId="6576CE64" w14:textId="608D243F" w:rsidR="00041E8F" w:rsidRPr="003C5B32" w:rsidRDefault="001239C2" w:rsidP="00DA08CD">
      <w:pPr>
        <w:numPr>
          <w:ilvl w:val="0"/>
          <w:numId w:val="3"/>
        </w:numPr>
        <w:suppressAutoHyphens/>
        <w:spacing w:line="360" w:lineRule="auto"/>
        <w:jc w:val="both"/>
        <w:rPr>
          <w:rFonts w:ascii="Calibri" w:hAnsi="Calibri" w:cs="Calibri"/>
          <w:lang w:val="es-US"/>
        </w:rPr>
      </w:pPr>
      <w:r w:rsidRPr="00FC520E">
        <w:rPr>
          <w:rFonts w:ascii="Calibri" w:hAnsi="Calibri" w:cs="Calibri"/>
          <w:lang w:val="es-US"/>
        </w:rPr>
        <w:t>l</w:t>
      </w:r>
      <w:r w:rsidR="00041E8F" w:rsidRPr="00FC520E">
        <w:rPr>
          <w:rFonts w:ascii="Calibri" w:hAnsi="Calibri" w:cs="Calibri"/>
          <w:lang w:val="es-US"/>
        </w:rPr>
        <w:t xml:space="preserve">as listas completas (incluyendo las Listas de Precios); </w:t>
      </w:r>
    </w:p>
    <w:p w14:paraId="6953E091" w14:textId="2402DDC8" w:rsidR="001239C2" w:rsidRPr="00FC520E" w:rsidRDefault="001239C2" w:rsidP="00DA08CD">
      <w:pPr>
        <w:numPr>
          <w:ilvl w:val="0"/>
          <w:numId w:val="3"/>
        </w:numPr>
        <w:suppressAutoHyphens/>
        <w:spacing w:line="360" w:lineRule="auto"/>
        <w:jc w:val="both"/>
        <w:rPr>
          <w:rFonts w:ascii="Calibri" w:hAnsi="Calibri" w:cs="Calibri"/>
          <w:lang w:val="es-US"/>
        </w:rPr>
      </w:pPr>
      <w:r w:rsidRPr="00FC520E">
        <w:rPr>
          <w:rFonts w:ascii="Calibri" w:hAnsi="Calibri" w:cs="Calibri"/>
          <w:lang w:val="es-US"/>
        </w:rPr>
        <w:t xml:space="preserve">resolución de </w:t>
      </w:r>
      <w:r w:rsidR="00567428" w:rsidRPr="00FC520E">
        <w:rPr>
          <w:rFonts w:ascii="Calibri" w:hAnsi="Calibri" w:cs="Calibri"/>
          <w:lang w:val="es-US"/>
        </w:rPr>
        <w:t>a</w:t>
      </w:r>
      <w:r w:rsidRPr="00FC520E">
        <w:rPr>
          <w:rFonts w:ascii="Calibri" w:hAnsi="Calibri" w:cs="Calibri"/>
          <w:lang w:val="es-US"/>
        </w:rPr>
        <w:t>djudicación N°</w:t>
      </w:r>
      <w:r w:rsidR="00876B6A" w:rsidRPr="00FC520E">
        <w:rPr>
          <w:rFonts w:ascii="Calibri" w:hAnsi="Calibri" w:cs="Calibri"/>
          <w:lang w:val="es-US"/>
        </w:rPr>
        <w:t xml:space="preserve"> </w:t>
      </w:r>
      <w:r w:rsidR="00D562A4">
        <w:rPr>
          <w:rFonts w:ascii="Calibri" w:hAnsi="Calibri" w:cs="Calibri"/>
          <w:lang w:val="es-US"/>
        </w:rPr>
        <w:t>68</w:t>
      </w:r>
      <w:r w:rsidR="00FD2505" w:rsidRPr="00FC520E">
        <w:rPr>
          <w:rFonts w:ascii="Calibri" w:hAnsi="Calibri" w:cs="Calibri"/>
          <w:lang w:val="es-US"/>
        </w:rPr>
        <w:t>/</w:t>
      </w:r>
      <w:r w:rsidR="00054E86" w:rsidRPr="00FC520E">
        <w:rPr>
          <w:rFonts w:ascii="Calibri" w:hAnsi="Calibri" w:cs="Calibri"/>
          <w:lang w:val="es-US"/>
        </w:rPr>
        <w:t>2023 UCPCSJ</w:t>
      </w:r>
      <w:r w:rsidR="00FD2505" w:rsidRPr="00FC520E">
        <w:rPr>
          <w:rFonts w:ascii="Calibri" w:hAnsi="Calibri" w:cs="Calibri"/>
          <w:lang w:val="es-US"/>
        </w:rPr>
        <w:t xml:space="preserve">, de fecha </w:t>
      </w:r>
      <w:r w:rsidR="00D562A4">
        <w:rPr>
          <w:rFonts w:ascii="Calibri" w:hAnsi="Calibri" w:cs="Calibri"/>
          <w:lang w:val="es-US"/>
        </w:rPr>
        <w:t>11</w:t>
      </w:r>
      <w:r w:rsidR="00FD2505" w:rsidRPr="00FC520E">
        <w:rPr>
          <w:rFonts w:ascii="Calibri" w:hAnsi="Calibri" w:cs="Calibri"/>
          <w:lang w:val="es-US"/>
        </w:rPr>
        <w:t xml:space="preserve"> de </w:t>
      </w:r>
      <w:r w:rsidR="00D562A4">
        <w:rPr>
          <w:rFonts w:ascii="Calibri" w:hAnsi="Calibri" w:cs="Calibri"/>
          <w:lang w:val="es-US"/>
        </w:rPr>
        <w:t>diciembre</w:t>
      </w:r>
      <w:r w:rsidR="00FD2505" w:rsidRPr="00FC520E">
        <w:rPr>
          <w:rFonts w:ascii="Calibri" w:hAnsi="Calibri" w:cs="Calibri"/>
          <w:lang w:val="es-US"/>
        </w:rPr>
        <w:t xml:space="preserve"> de 2023</w:t>
      </w:r>
      <w:r w:rsidR="000349E5" w:rsidRPr="00FC520E">
        <w:rPr>
          <w:rFonts w:ascii="Calibri" w:hAnsi="Calibri" w:cs="Calibri"/>
          <w:lang w:val="es-US"/>
        </w:rPr>
        <w:t>;</w:t>
      </w:r>
    </w:p>
    <w:p w14:paraId="5E24AC7A" w14:textId="040E59C7" w:rsidR="00041E8F" w:rsidRPr="003C5B32" w:rsidRDefault="001239C2" w:rsidP="00DA08CD">
      <w:pPr>
        <w:numPr>
          <w:ilvl w:val="0"/>
          <w:numId w:val="3"/>
        </w:numPr>
        <w:suppressAutoHyphens/>
        <w:spacing w:line="360" w:lineRule="auto"/>
        <w:jc w:val="both"/>
        <w:rPr>
          <w:rFonts w:ascii="Calibri" w:hAnsi="Calibri" w:cs="Calibri"/>
          <w:lang w:val="es-US"/>
        </w:rPr>
      </w:pPr>
      <w:r w:rsidRPr="00FC520E">
        <w:rPr>
          <w:rFonts w:ascii="Calibri" w:hAnsi="Calibri" w:cs="Calibri"/>
          <w:lang w:val="es-US"/>
        </w:rPr>
        <w:t>l</w:t>
      </w:r>
      <w:r w:rsidR="00041E8F" w:rsidRPr="00FC520E">
        <w:rPr>
          <w:rFonts w:ascii="Calibri" w:hAnsi="Calibri" w:cs="Calibri"/>
          <w:lang w:val="es-US"/>
        </w:rPr>
        <w:t xml:space="preserve">as </w:t>
      </w:r>
      <w:r w:rsidR="00EE25F7" w:rsidRPr="00FC520E">
        <w:rPr>
          <w:rFonts w:ascii="Calibri" w:hAnsi="Calibri" w:cs="Calibri"/>
          <w:lang w:val="es-US"/>
        </w:rPr>
        <w:t>r</w:t>
      </w:r>
      <w:r w:rsidR="00041E8F" w:rsidRPr="00FC520E">
        <w:rPr>
          <w:rFonts w:ascii="Calibri" w:hAnsi="Calibri" w:cs="Calibri"/>
          <w:lang w:val="es-US"/>
        </w:rPr>
        <w:t xml:space="preserve">esoluciones </w:t>
      </w:r>
      <w:r w:rsidR="00EE25F7" w:rsidRPr="00FC520E">
        <w:rPr>
          <w:rFonts w:ascii="Calibri" w:hAnsi="Calibri" w:cs="Calibri"/>
          <w:lang w:val="es-US"/>
        </w:rPr>
        <w:t>m</w:t>
      </w:r>
      <w:r w:rsidR="00041E8F" w:rsidRPr="00FC520E">
        <w:rPr>
          <w:rFonts w:ascii="Calibri" w:hAnsi="Calibri" w:cs="Calibri"/>
          <w:lang w:val="es-US"/>
        </w:rPr>
        <w:t>odificativas si las hubiere</w:t>
      </w:r>
      <w:r w:rsidRPr="00FC520E">
        <w:rPr>
          <w:rFonts w:ascii="Calibri" w:hAnsi="Calibri" w:cs="Calibri"/>
          <w:lang w:val="es-US"/>
        </w:rPr>
        <w:t>;</w:t>
      </w:r>
    </w:p>
    <w:p w14:paraId="3FF9A640" w14:textId="655371D5" w:rsidR="00041E8F" w:rsidRPr="00FC520E" w:rsidRDefault="000349E5" w:rsidP="00DA08CD">
      <w:pPr>
        <w:numPr>
          <w:ilvl w:val="0"/>
          <w:numId w:val="3"/>
        </w:numPr>
        <w:suppressAutoHyphens/>
        <w:spacing w:line="360" w:lineRule="auto"/>
        <w:jc w:val="both"/>
        <w:rPr>
          <w:rFonts w:ascii="Calibri" w:hAnsi="Calibri" w:cs="Calibri"/>
          <w:lang w:val="es-US"/>
        </w:rPr>
      </w:pPr>
      <w:r w:rsidRPr="00FC520E">
        <w:rPr>
          <w:rFonts w:ascii="Calibri" w:hAnsi="Calibri" w:cs="Calibri"/>
          <w:lang w:val="es-US"/>
        </w:rPr>
        <w:t>c</w:t>
      </w:r>
      <w:r w:rsidR="00041E8F" w:rsidRPr="00FC520E">
        <w:rPr>
          <w:rFonts w:ascii="Calibri" w:hAnsi="Calibri" w:cs="Calibri"/>
          <w:lang w:val="es-US"/>
        </w:rPr>
        <w:t>ualquier otro documento enumerado en las CGC</w:t>
      </w:r>
      <w:r w:rsidR="00760DB6">
        <w:rPr>
          <w:rFonts w:ascii="Calibri" w:hAnsi="Calibri" w:cs="Calibri"/>
          <w:lang w:val="es-US"/>
        </w:rPr>
        <w:t>, como parte integrante del contrato.</w:t>
      </w:r>
      <w:r w:rsidR="00041E8F" w:rsidRPr="00FC520E">
        <w:rPr>
          <w:rFonts w:ascii="Calibri" w:hAnsi="Calibri" w:cs="Calibri"/>
          <w:lang w:val="es-US"/>
        </w:rPr>
        <w:t xml:space="preserve"> </w:t>
      </w:r>
    </w:p>
    <w:p w14:paraId="5A6776D0" w14:textId="77777777" w:rsidR="00D17CDC" w:rsidRPr="00FC520E" w:rsidRDefault="00D17CDC" w:rsidP="009B654C">
      <w:pPr>
        <w:suppressAutoHyphens/>
        <w:spacing w:line="360" w:lineRule="auto"/>
        <w:ind w:left="720"/>
        <w:jc w:val="both"/>
        <w:rPr>
          <w:rFonts w:ascii="Calibri" w:hAnsi="Calibri" w:cs="Calibri"/>
          <w:lang w:val="es-US"/>
        </w:rPr>
      </w:pPr>
    </w:p>
    <w:p w14:paraId="676BCE99" w14:textId="6B149D42" w:rsidR="00041E8F" w:rsidRPr="00FC520E" w:rsidRDefault="00041E8F" w:rsidP="00DA08CD">
      <w:pPr>
        <w:pStyle w:val="Prrafodelista"/>
        <w:numPr>
          <w:ilvl w:val="0"/>
          <w:numId w:val="2"/>
        </w:numPr>
        <w:spacing w:line="360" w:lineRule="auto"/>
        <w:jc w:val="both"/>
        <w:rPr>
          <w:rFonts w:ascii="Calibri" w:hAnsi="Calibri" w:cs="Calibri"/>
          <w:lang w:val="es-US"/>
        </w:rPr>
      </w:pPr>
      <w:r w:rsidRPr="00FC520E">
        <w:rPr>
          <w:rFonts w:ascii="Calibri" w:hAnsi="Calibri" w:cs="Calibri"/>
          <w:lang w:val="es-US"/>
        </w:rPr>
        <w:t xml:space="preserve">Como contraprestación por los pagos que el Comprador hará al Proveedor conforme a lo estipulado en este Contrato, el Proveedor se compromete a suministrar los </w:t>
      </w:r>
      <w:r w:rsidR="00BA06A1" w:rsidRPr="00FC520E">
        <w:rPr>
          <w:rFonts w:ascii="Calibri" w:hAnsi="Calibri" w:cs="Calibri"/>
          <w:lang w:val="es-US"/>
        </w:rPr>
        <w:t>b</w:t>
      </w:r>
      <w:r w:rsidRPr="00FC520E">
        <w:rPr>
          <w:rFonts w:ascii="Calibri" w:hAnsi="Calibri" w:cs="Calibri"/>
          <w:lang w:val="es-US"/>
        </w:rPr>
        <w:t>ienes y </w:t>
      </w:r>
      <w:r w:rsidR="00BA06A1" w:rsidRPr="00FC520E">
        <w:rPr>
          <w:rFonts w:ascii="Calibri" w:hAnsi="Calibri" w:cs="Calibri"/>
          <w:lang w:val="es-US"/>
        </w:rPr>
        <w:t>s</w:t>
      </w:r>
      <w:r w:rsidRPr="00FC520E">
        <w:rPr>
          <w:rFonts w:ascii="Calibri" w:hAnsi="Calibri" w:cs="Calibri"/>
          <w:lang w:val="es-US"/>
        </w:rPr>
        <w:t xml:space="preserve">ervicios al Comprador y a subsanar los defectos de estos en total consonancia con las disposiciones del </w:t>
      </w:r>
      <w:r w:rsidR="001900FB" w:rsidRPr="00FC520E">
        <w:rPr>
          <w:rFonts w:ascii="Calibri" w:hAnsi="Calibri" w:cs="Calibri"/>
          <w:lang w:val="es-US"/>
        </w:rPr>
        <w:t xml:space="preserve">Convenio de </w:t>
      </w:r>
      <w:r w:rsidRPr="00FC520E">
        <w:rPr>
          <w:rFonts w:ascii="Calibri" w:hAnsi="Calibri" w:cs="Calibri"/>
          <w:lang w:val="es-US"/>
        </w:rPr>
        <w:t>Contrato</w:t>
      </w:r>
      <w:r w:rsidR="00F15F25" w:rsidRPr="00FC520E">
        <w:rPr>
          <w:rFonts w:ascii="Calibri" w:hAnsi="Calibri" w:cs="Calibri"/>
          <w:lang w:val="es-US"/>
        </w:rPr>
        <w:t xml:space="preserve"> y los documentos que forman parte de éste</w:t>
      </w:r>
      <w:r w:rsidRPr="00FC520E">
        <w:rPr>
          <w:rFonts w:ascii="Calibri" w:hAnsi="Calibri" w:cs="Calibri"/>
          <w:lang w:val="es-US"/>
        </w:rPr>
        <w:t>.</w:t>
      </w:r>
    </w:p>
    <w:p w14:paraId="463F8128" w14:textId="77777777" w:rsidR="0061742B" w:rsidRPr="00FC520E" w:rsidRDefault="0061742B" w:rsidP="009B654C">
      <w:pPr>
        <w:pStyle w:val="Prrafodelista"/>
        <w:tabs>
          <w:tab w:val="left" w:pos="540"/>
        </w:tabs>
        <w:suppressAutoHyphens/>
        <w:spacing w:line="360" w:lineRule="auto"/>
        <w:jc w:val="both"/>
        <w:rPr>
          <w:rFonts w:ascii="Calibri" w:hAnsi="Calibri" w:cs="Calibri"/>
          <w:lang w:val="es-US"/>
        </w:rPr>
      </w:pPr>
    </w:p>
    <w:p w14:paraId="2DE1AC42" w14:textId="75763AB3" w:rsidR="00041E8F" w:rsidRPr="00FC520E" w:rsidRDefault="00041E8F" w:rsidP="00DA08CD">
      <w:pPr>
        <w:pStyle w:val="Prrafodelista"/>
        <w:numPr>
          <w:ilvl w:val="0"/>
          <w:numId w:val="2"/>
        </w:numPr>
        <w:spacing w:line="360" w:lineRule="auto"/>
        <w:jc w:val="both"/>
        <w:rPr>
          <w:rFonts w:ascii="Calibri" w:hAnsi="Calibri" w:cs="Calibri"/>
          <w:lang w:val="es-US"/>
        </w:rPr>
      </w:pPr>
      <w:r w:rsidRPr="00FC520E">
        <w:rPr>
          <w:rFonts w:ascii="Calibri" w:hAnsi="Calibri" w:cs="Calibri"/>
          <w:lang w:val="es-US"/>
        </w:rPr>
        <w:t xml:space="preserve">El Comprador se compromete a pagar al Proveedor, como contraprestación por el suministro de los </w:t>
      </w:r>
      <w:r w:rsidR="009E78F5" w:rsidRPr="00FC520E">
        <w:rPr>
          <w:rFonts w:ascii="Calibri" w:hAnsi="Calibri" w:cs="Calibri"/>
          <w:lang w:val="es-US"/>
        </w:rPr>
        <w:t>bienes y</w:t>
      </w:r>
      <w:r w:rsidRPr="00FC520E">
        <w:rPr>
          <w:rFonts w:ascii="Calibri" w:hAnsi="Calibri" w:cs="Calibri"/>
          <w:lang w:val="es-US"/>
        </w:rPr>
        <w:t xml:space="preserve"> la subsanación de sus defectos, el </w:t>
      </w:r>
      <w:r w:rsidR="00340E41" w:rsidRPr="00FC520E">
        <w:rPr>
          <w:rFonts w:ascii="Calibri" w:hAnsi="Calibri" w:cs="Calibri"/>
          <w:lang w:val="es-US"/>
        </w:rPr>
        <w:t>p</w:t>
      </w:r>
      <w:r w:rsidRPr="00FC520E">
        <w:rPr>
          <w:rFonts w:ascii="Calibri" w:hAnsi="Calibri" w:cs="Calibri"/>
          <w:lang w:val="es-US"/>
        </w:rPr>
        <w:t xml:space="preserve">recio del </w:t>
      </w:r>
      <w:r w:rsidR="00340E41" w:rsidRPr="00FC520E">
        <w:rPr>
          <w:rFonts w:ascii="Calibri" w:hAnsi="Calibri" w:cs="Calibri"/>
          <w:lang w:val="es-US"/>
        </w:rPr>
        <w:t>c</w:t>
      </w:r>
      <w:r w:rsidRPr="00FC520E">
        <w:rPr>
          <w:rFonts w:ascii="Calibri" w:hAnsi="Calibri" w:cs="Calibri"/>
          <w:lang w:val="es-US"/>
        </w:rPr>
        <w:t xml:space="preserve">ontrato o las sumas que resulten pagaderas de conformidad con lo dispuesto </w:t>
      </w:r>
      <w:r w:rsidR="00C04797" w:rsidRPr="00FC520E">
        <w:rPr>
          <w:rFonts w:ascii="Calibri" w:hAnsi="Calibri" w:cs="Calibri"/>
          <w:lang w:val="es-US"/>
        </w:rPr>
        <w:t>en</w:t>
      </w:r>
      <w:r w:rsidR="001900FB" w:rsidRPr="00FC520E">
        <w:rPr>
          <w:rFonts w:ascii="Calibri" w:hAnsi="Calibri" w:cs="Calibri"/>
          <w:lang w:val="es-US"/>
        </w:rPr>
        <w:t xml:space="preserve"> este </w:t>
      </w:r>
      <w:r w:rsidR="00760DB6">
        <w:rPr>
          <w:rFonts w:ascii="Calibri" w:hAnsi="Calibri" w:cs="Calibri"/>
          <w:lang w:val="es-US"/>
        </w:rPr>
        <w:t xml:space="preserve">en el contrato en el plazo y en </w:t>
      </w:r>
      <w:r w:rsidR="003C5B32">
        <w:rPr>
          <w:rFonts w:ascii="Calibri" w:hAnsi="Calibri" w:cs="Calibri"/>
          <w:lang w:val="es-US"/>
        </w:rPr>
        <w:t>la forma prescrita</w:t>
      </w:r>
      <w:r w:rsidR="00760DB6">
        <w:rPr>
          <w:rFonts w:ascii="Calibri" w:hAnsi="Calibri" w:cs="Calibri"/>
          <w:lang w:val="es-US"/>
        </w:rPr>
        <w:t xml:space="preserve"> en este.</w:t>
      </w:r>
    </w:p>
    <w:p w14:paraId="4D85F85E" w14:textId="77777777" w:rsidR="00D17CDC" w:rsidRPr="00FC520E" w:rsidRDefault="00D17CDC" w:rsidP="009B654C">
      <w:pPr>
        <w:pStyle w:val="Prrafodelista"/>
        <w:spacing w:line="360" w:lineRule="auto"/>
        <w:rPr>
          <w:rFonts w:ascii="Calibri" w:hAnsi="Calibri" w:cs="Calibri"/>
          <w:lang w:val="es-US"/>
        </w:rPr>
      </w:pPr>
    </w:p>
    <w:p w14:paraId="66DBDD09" w14:textId="2DC3F717" w:rsidR="00A30C7B" w:rsidRPr="00A30C7B" w:rsidRDefault="001A23BD" w:rsidP="00DA08CD">
      <w:pPr>
        <w:pStyle w:val="Prrafodelista"/>
        <w:numPr>
          <w:ilvl w:val="0"/>
          <w:numId w:val="2"/>
        </w:numPr>
        <w:spacing w:line="360" w:lineRule="auto"/>
        <w:jc w:val="both"/>
        <w:rPr>
          <w:rFonts w:asciiTheme="minorHAnsi" w:hAnsiTheme="minorHAnsi" w:cstheme="minorHAnsi"/>
          <w:bCs/>
          <w:lang w:val="es-ES_tradnl"/>
        </w:rPr>
      </w:pPr>
      <w:r w:rsidRPr="00FC520E">
        <w:rPr>
          <w:rFonts w:ascii="Calibri" w:hAnsi="Calibri" w:cs="Calibri"/>
          <w:lang w:val="es-US"/>
        </w:rPr>
        <w:t xml:space="preserve">Los bienes </w:t>
      </w:r>
      <w:r w:rsidR="0035015C" w:rsidRPr="00FC520E">
        <w:rPr>
          <w:rFonts w:ascii="Calibri" w:hAnsi="Calibri" w:cs="Calibri"/>
          <w:lang w:val="es-US"/>
        </w:rPr>
        <w:t xml:space="preserve">y servicios </w:t>
      </w:r>
      <w:r w:rsidRPr="00FC520E">
        <w:rPr>
          <w:rFonts w:ascii="Calibri" w:hAnsi="Calibri" w:cs="Calibri"/>
          <w:lang w:val="es-US"/>
        </w:rPr>
        <w:t xml:space="preserve">a contratar </w:t>
      </w:r>
      <w:r w:rsidRPr="00403443">
        <w:rPr>
          <w:rFonts w:asciiTheme="minorHAnsi" w:hAnsiTheme="minorHAnsi" w:cstheme="minorHAnsi"/>
          <w:lang w:val="es-US"/>
        </w:rPr>
        <w:t>asc</w:t>
      </w:r>
      <w:r w:rsidR="00D77DB0" w:rsidRPr="00403443">
        <w:rPr>
          <w:rFonts w:asciiTheme="minorHAnsi" w:hAnsiTheme="minorHAnsi" w:cstheme="minorHAnsi"/>
          <w:lang w:val="es-US"/>
        </w:rPr>
        <w:t>ienden</w:t>
      </w:r>
      <w:r w:rsidRPr="00403443">
        <w:rPr>
          <w:rFonts w:asciiTheme="minorHAnsi" w:hAnsiTheme="minorHAnsi" w:cstheme="minorHAnsi"/>
          <w:lang w:val="es-US"/>
        </w:rPr>
        <w:t xml:space="preserve"> a</w:t>
      </w:r>
      <w:r w:rsidR="00CA132E" w:rsidRPr="00403443">
        <w:rPr>
          <w:rFonts w:asciiTheme="minorHAnsi" w:hAnsiTheme="minorHAnsi" w:cstheme="minorHAnsi"/>
          <w:lang w:val="es-US"/>
        </w:rPr>
        <w:t xml:space="preserve"> un total de </w:t>
      </w:r>
      <w:r w:rsidR="003C5B32" w:rsidRPr="003C5B32">
        <w:rPr>
          <w:rFonts w:asciiTheme="minorHAnsi" w:hAnsiTheme="minorHAnsi" w:cstheme="minorHAnsi"/>
          <w:b/>
          <w:lang w:val="es-US"/>
        </w:rPr>
        <w:t>SEISCIENTOS OCHENTA Y CUATRO MIL TRESCIENTOS DIEZ 50</w:t>
      </w:r>
      <w:r w:rsidR="003C5B32" w:rsidRPr="003C5B32">
        <w:rPr>
          <w:rFonts w:asciiTheme="minorHAnsi" w:hAnsiTheme="minorHAnsi" w:cstheme="minorHAnsi"/>
          <w:b/>
          <w:shd w:val="clear" w:color="auto" w:fill="FFFFFF"/>
          <w:lang w:val="es-ES_tradnl"/>
        </w:rPr>
        <w:t>/</w:t>
      </w:r>
      <w:r w:rsidR="00403443" w:rsidRPr="00403443">
        <w:rPr>
          <w:rFonts w:asciiTheme="minorHAnsi" w:hAnsiTheme="minorHAnsi" w:cstheme="minorHAnsi"/>
          <w:b/>
          <w:shd w:val="clear" w:color="auto" w:fill="FFFFFF"/>
          <w:lang w:val="es-ES_tradnl"/>
        </w:rPr>
        <w:t>100 DÓLARES DE LOS ESTADOS UNIDOS DE AMÉRICA ($</w:t>
      </w:r>
      <w:r w:rsidR="003C5B32">
        <w:rPr>
          <w:rFonts w:asciiTheme="minorHAnsi" w:hAnsiTheme="minorHAnsi" w:cstheme="minorHAnsi"/>
          <w:b/>
          <w:shd w:val="clear" w:color="auto" w:fill="FFFFFF"/>
          <w:lang w:val="es-ES_tradnl"/>
        </w:rPr>
        <w:t>684,310.50</w:t>
      </w:r>
      <w:r w:rsidR="00403443" w:rsidRPr="00403443">
        <w:rPr>
          <w:rFonts w:asciiTheme="minorHAnsi" w:hAnsiTheme="minorHAnsi" w:cstheme="minorHAnsi"/>
          <w:b/>
          <w:shd w:val="clear" w:color="auto" w:fill="FFFFFF"/>
          <w:lang w:val="es-ES_tradnl"/>
        </w:rPr>
        <w:t>)</w:t>
      </w:r>
      <w:r w:rsidR="00403443" w:rsidRPr="00403443">
        <w:rPr>
          <w:rFonts w:asciiTheme="minorHAnsi" w:hAnsiTheme="minorHAnsi" w:cstheme="minorHAnsi"/>
          <w:bCs/>
          <w:shd w:val="clear" w:color="auto" w:fill="FFFFFF"/>
          <w:lang w:val="es-ES_tradnl"/>
        </w:rPr>
        <w:t>, con impuestos incluidos</w:t>
      </w:r>
      <w:r w:rsidR="009501AE">
        <w:rPr>
          <w:rFonts w:asciiTheme="minorHAnsi" w:hAnsiTheme="minorHAnsi" w:cstheme="minorHAnsi"/>
          <w:b/>
          <w:lang w:val="es-ES_tradnl"/>
        </w:rPr>
        <w:t>.</w:t>
      </w:r>
    </w:p>
    <w:p w14:paraId="2FA2297F" w14:textId="7B9B1C39" w:rsidR="00D6170A" w:rsidRPr="00DA08CD" w:rsidRDefault="00D6170A" w:rsidP="00DA08CD">
      <w:pPr>
        <w:spacing w:line="360" w:lineRule="auto"/>
        <w:ind w:left="360"/>
        <w:jc w:val="both"/>
        <w:rPr>
          <w:rFonts w:ascii="Calibri" w:hAnsi="Calibri" w:cs="Calibri"/>
          <w:b/>
          <w:lang w:val="es-US"/>
        </w:rPr>
      </w:pPr>
    </w:p>
    <w:p w14:paraId="513C1F8B" w14:textId="16BA353C" w:rsidR="008A12C4" w:rsidRPr="008A12C4" w:rsidRDefault="00CA132E" w:rsidP="008A12C4">
      <w:pPr>
        <w:pStyle w:val="Prrafodelista"/>
        <w:numPr>
          <w:ilvl w:val="0"/>
          <w:numId w:val="2"/>
        </w:numPr>
        <w:spacing w:line="360" w:lineRule="auto"/>
        <w:jc w:val="both"/>
        <w:rPr>
          <w:rFonts w:asciiTheme="minorHAnsi" w:hAnsiTheme="minorHAnsi" w:cstheme="minorHAnsi"/>
          <w:lang w:val="es-US"/>
        </w:rPr>
      </w:pPr>
      <w:r w:rsidRPr="008A12C4">
        <w:rPr>
          <w:rFonts w:ascii="Calibri" w:hAnsi="Calibri" w:cs="Calibri"/>
          <w:lang w:val="es-US"/>
        </w:rPr>
        <w:t xml:space="preserve"> </w:t>
      </w:r>
      <w:r w:rsidR="00BA06A1" w:rsidRPr="008A12C4">
        <w:rPr>
          <w:rFonts w:ascii="Calibri" w:hAnsi="Calibri" w:cs="Calibri"/>
          <w:lang w:val="es-US"/>
        </w:rPr>
        <w:t xml:space="preserve">El pago de los </w:t>
      </w:r>
      <w:r w:rsidR="009E78F5" w:rsidRPr="008A12C4">
        <w:rPr>
          <w:rFonts w:ascii="Calibri" w:hAnsi="Calibri" w:cs="Calibri"/>
          <w:lang w:val="es-US"/>
        </w:rPr>
        <w:t>bienes bajo</w:t>
      </w:r>
      <w:r w:rsidR="007E16D9" w:rsidRPr="008A12C4">
        <w:rPr>
          <w:rFonts w:ascii="Calibri" w:hAnsi="Calibri" w:cs="Calibri"/>
          <w:lang w:val="es-US"/>
        </w:rPr>
        <w:t xml:space="preserve"> el presente contrato será cargado </w:t>
      </w:r>
      <w:r w:rsidR="00954B0D" w:rsidRPr="008A12C4">
        <w:rPr>
          <w:rFonts w:ascii="Calibri" w:hAnsi="Calibri" w:cs="Calibri"/>
          <w:lang w:val="es-US"/>
        </w:rPr>
        <w:t xml:space="preserve">a la Fuente de Financiamiento </w:t>
      </w:r>
      <w:r w:rsidR="008A12C4" w:rsidRPr="008A12C4">
        <w:rPr>
          <w:rFonts w:asciiTheme="minorHAnsi" w:hAnsiTheme="minorHAnsi" w:cstheme="minorHAnsi"/>
          <w:lang w:val="es-US"/>
        </w:rPr>
        <w:t xml:space="preserve">Préstamos Externos, Contrato de Préstamo BIRF 9065-SV, Categoría de Inversión 1. Componente 1 Subcomponente 1.1 Promover Intervenciones para apoyar a Mujeres en edad reproductiva y fortalecer la Red Nacional de Servicios de Salud Materno- Infantil, Proyecto 7496 1.1.2 Promoción de la Acumulación de capital humano desde el nacimiento hasta los 3 años. Parte 1.2 (a) (v) Promoción de la lactancia materna y alimentación </w:t>
      </w:r>
      <w:r w:rsidR="008A12C4" w:rsidRPr="008A12C4">
        <w:rPr>
          <w:rFonts w:asciiTheme="minorHAnsi" w:hAnsiTheme="minorHAnsi" w:cstheme="minorHAnsi"/>
          <w:lang w:val="es-US"/>
        </w:rPr>
        <w:lastRenderedPageBreak/>
        <w:t xml:space="preserve">complementaria adecuada; Parte 1.2 (B) (vi) Provisión de talleres e iniciativas de capacitación sobre nutrición y lactancia materna. </w:t>
      </w:r>
    </w:p>
    <w:p w14:paraId="12E1AE6B" w14:textId="57769602" w:rsidR="002561B2" w:rsidRDefault="008A12C4" w:rsidP="008A12C4">
      <w:pPr>
        <w:pStyle w:val="Prrafodelista"/>
        <w:spacing w:line="360" w:lineRule="auto"/>
        <w:jc w:val="both"/>
        <w:rPr>
          <w:rFonts w:asciiTheme="minorHAnsi" w:hAnsiTheme="minorHAnsi" w:cstheme="minorHAnsi"/>
          <w:lang w:val="es-US"/>
        </w:rPr>
      </w:pPr>
      <w:r w:rsidRPr="008A12C4">
        <w:rPr>
          <w:rFonts w:asciiTheme="minorHAnsi" w:hAnsiTheme="minorHAnsi" w:cstheme="minorHAnsi"/>
          <w:lang w:val="es-US"/>
        </w:rPr>
        <w:t>CIFRADO PRESUPUESTARIO Y RESERVA DE FONDOS:</w:t>
      </w:r>
      <w:r>
        <w:rPr>
          <w:rFonts w:asciiTheme="minorHAnsi" w:hAnsiTheme="minorHAnsi" w:cstheme="minorHAnsi"/>
          <w:lang w:val="es-US"/>
        </w:rPr>
        <w:t xml:space="preserve"> </w:t>
      </w:r>
      <w:r w:rsidRPr="008A12C4">
        <w:rPr>
          <w:rFonts w:asciiTheme="minorHAnsi" w:hAnsiTheme="minorHAnsi" w:cstheme="minorHAnsi"/>
          <w:lang w:val="es-US"/>
        </w:rPr>
        <w:t>2023-3200-3-12-01-22</w:t>
      </w:r>
      <w:r w:rsidR="00755A0E">
        <w:rPr>
          <w:rFonts w:asciiTheme="minorHAnsi" w:hAnsiTheme="minorHAnsi" w:cstheme="minorHAnsi"/>
          <w:lang w:val="es-US"/>
        </w:rPr>
        <w:t>-</w:t>
      </w:r>
      <w:r w:rsidRPr="008A12C4">
        <w:rPr>
          <w:rFonts w:asciiTheme="minorHAnsi" w:hAnsiTheme="minorHAnsi" w:cstheme="minorHAnsi"/>
          <w:lang w:val="es-US"/>
        </w:rPr>
        <w:t>3-</w:t>
      </w:r>
      <w:r w:rsidR="009E78F5" w:rsidRPr="008A12C4">
        <w:rPr>
          <w:rFonts w:asciiTheme="minorHAnsi" w:hAnsiTheme="minorHAnsi" w:cstheme="minorHAnsi"/>
          <w:lang w:val="es-US"/>
        </w:rPr>
        <w:t>61199</w:t>
      </w:r>
      <w:r w:rsidR="009E78F5">
        <w:rPr>
          <w:rFonts w:asciiTheme="minorHAnsi" w:hAnsiTheme="minorHAnsi" w:cstheme="minorHAnsi"/>
          <w:lang w:val="es-US"/>
        </w:rPr>
        <w:t xml:space="preserve"> y</w:t>
      </w:r>
      <w:r>
        <w:rPr>
          <w:rFonts w:asciiTheme="minorHAnsi" w:hAnsiTheme="minorHAnsi" w:cstheme="minorHAnsi"/>
          <w:lang w:val="es-US"/>
        </w:rPr>
        <w:t xml:space="preserve"> </w:t>
      </w:r>
      <w:r w:rsidRPr="008A12C4">
        <w:rPr>
          <w:rFonts w:asciiTheme="minorHAnsi" w:hAnsiTheme="minorHAnsi" w:cstheme="minorHAnsi"/>
          <w:lang w:val="es-US"/>
        </w:rPr>
        <w:t>2023-3200-3-12-01-22</w:t>
      </w:r>
      <w:r w:rsidR="00755A0E">
        <w:rPr>
          <w:rFonts w:asciiTheme="minorHAnsi" w:hAnsiTheme="minorHAnsi" w:cstheme="minorHAnsi"/>
          <w:lang w:val="es-US"/>
        </w:rPr>
        <w:t>-</w:t>
      </w:r>
      <w:r w:rsidRPr="008A12C4">
        <w:rPr>
          <w:rFonts w:asciiTheme="minorHAnsi" w:hAnsiTheme="minorHAnsi" w:cstheme="minorHAnsi"/>
          <w:lang w:val="es-US"/>
        </w:rPr>
        <w:t>3-54199</w:t>
      </w:r>
      <w:r w:rsidR="007A2980">
        <w:rPr>
          <w:rFonts w:asciiTheme="minorHAnsi" w:hAnsiTheme="minorHAnsi" w:cstheme="minorHAnsi"/>
          <w:lang w:val="es-US"/>
        </w:rPr>
        <w:t>.</w:t>
      </w:r>
    </w:p>
    <w:p w14:paraId="06001533" w14:textId="77777777" w:rsidR="00BB04E2" w:rsidRDefault="00BB04E2" w:rsidP="008A12C4">
      <w:pPr>
        <w:pStyle w:val="Prrafodelista"/>
        <w:spacing w:line="360" w:lineRule="auto"/>
        <w:jc w:val="both"/>
        <w:rPr>
          <w:rFonts w:asciiTheme="minorHAnsi" w:hAnsiTheme="minorHAnsi" w:cstheme="minorHAnsi"/>
          <w:lang w:val="es-US"/>
        </w:rPr>
      </w:pP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704"/>
        <w:gridCol w:w="1276"/>
        <w:gridCol w:w="1701"/>
        <w:gridCol w:w="1701"/>
        <w:gridCol w:w="1134"/>
        <w:gridCol w:w="1134"/>
        <w:gridCol w:w="1339"/>
        <w:gridCol w:w="1785"/>
      </w:tblGrid>
      <w:tr w:rsidR="00F273C8" w:rsidRPr="00E67C95" w14:paraId="1C3C0655" w14:textId="77777777" w:rsidTr="00345C1A">
        <w:trPr>
          <w:jc w:val="center"/>
        </w:trPr>
        <w:tc>
          <w:tcPr>
            <w:tcW w:w="704" w:type="dxa"/>
            <w:shd w:val="clear" w:color="auto" w:fill="FFFFFF"/>
            <w:vAlign w:val="center"/>
          </w:tcPr>
          <w:p w14:paraId="6CF7C062"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hAnsiTheme="minorHAnsi" w:cstheme="minorHAnsi"/>
                <w:bCs/>
                <w:sz w:val="16"/>
                <w:szCs w:val="16"/>
                <w:lang w:val="es-ES_tradnl"/>
              </w:rPr>
              <w:t>ITEM</w:t>
            </w:r>
          </w:p>
        </w:tc>
        <w:tc>
          <w:tcPr>
            <w:tcW w:w="1276" w:type="dxa"/>
            <w:shd w:val="clear" w:color="auto" w:fill="FFFFFF"/>
            <w:vAlign w:val="center"/>
          </w:tcPr>
          <w:p w14:paraId="779C5D98"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hAnsiTheme="minorHAnsi" w:cstheme="minorHAnsi"/>
                <w:bCs/>
                <w:sz w:val="16"/>
                <w:szCs w:val="16"/>
                <w:lang w:val="es-ES_tradnl"/>
              </w:rPr>
              <w:t>CODIGO DEL PRODUCTO</w:t>
            </w:r>
          </w:p>
        </w:tc>
        <w:tc>
          <w:tcPr>
            <w:tcW w:w="1701" w:type="dxa"/>
            <w:shd w:val="clear" w:color="auto" w:fill="FFFFFF"/>
            <w:vAlign w:val="center"/>
          </w:tcPr>
          <w:p w14:paraId="44BF82EF"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hAnsiTheme="minorHAnsi" w:cstheme="minorHAnsi"/>
                <w:bCs/>
                <w:sz w:val="16"/>
                <w:szCs w:val="16"/>
                <w:lang w:val="es-ES_tradnl"/>
              </w:rPr>
              <w:t>DESCRIPCION DEL PRODUCTO</w:t>
            </w:r>
          </w:p>
        </w:tc>
        <w:tc>
          <w:tcPr>
            <w:tcW w:w="1701" w:type="dxa"/>
            <w:shd w:val="clear" w:color="auto" w:fill="FFFFFF"/>
            <w:vAlign w:val="center"/>
          </w:tcPr>
          <w:p w14:paraId="020EE844"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hAnsiTheme="minorHAnsi" w:cstheme="minorHAnsi"/>
                <w:bCs/>
                <w:sz w:val="16"/>
                <w:szCs w:val="16"/>
                <w:lang w:val="es-ES_tradnl"/>
              </w:rPr>
              <w:t>MARCA/MODELO/PAÌS DE ORIGEN</w:t>
            </w:r>
          </w:p>
        </w:tc>
        <w:tc>
          <w:tcPr>
            <w:tcW w:w="1134" w:type="dxa"/>
            <w:shd w:val="clear" w:color="auto" w:fill="FFFFFF"/>
            <w:vAlign w:val="center"/>
          </w:tcPr>
          <w:p w14:paraId="10F1193A"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hAnsiTheme="minorHAnsi" w:cstheme="minorHAnsi"/>
                <w:bCs/>
                <w:sz w:val="16"/>
                <w:szCs w:val="16"/>
                <w:lang w:val="es-ES_tradnl"/>
              </w:rPr>
              <w:t>CANTIDAD</w:t>
            </w:r>
          </w:p>
        </w:tc>
        <w:tc>
          <w:tcPr>
            <w:tcW w:w="1134" w:type="dxa"/>
            <w:shd w:val="clear" w:color="auto" w:fill="FFFFFF"/>
            <w:vAlign w:val="center"/>
          </w:tcPr>
          <w:p w14:paraId="0C61731C"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hAnsiTheme="minorHAnsi" w:cstheme="minorHAnsi"/>
                <w:bCs/>
                <w:sz w:val="16"/>
                <w:szCs w:val="16"/>
                <w:lang w:val="es-ES_tradnl"/>
              </w:rPr>
              <w:t>PRECIO UNITARIO CON IMPUESTOS</w:t>
            </w:r>
          </w:p>
        </w:tc>
        <w:tc>
          <w:tcPr>
            <w:tcW w:w="1339" w:type="dxa"/>
            <w:shd w:val="clear" w:color="auto" w:fill="FFFFFF"/>
          </w:tcPr>
          <w:p w14:paraId="1189A3A9"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hAnsiTheme="minorHAnsi" w:cstheme="minorHAnsi"/>
                <w:bCs/>
                <w:sz w:val="16"/>
                <w:szCs w:val="16"/>
                <w:lang w:val="es-ES_tradnl"/>
              </w:rPr>
              <w:t>TOTAL, ADJUDICADO CON IMPUESTOS</w:t>
            </w:r>
          </w:p>
        </w:tc>
        <w:tc>
          <w:tcPr>
            <w:tcW w:w="1785" w:type="dxa"/>
            <w:shd w:val="clear" w:color="auto" w:fill="FFFFFF"/>
            <w:vAlign w:val="center"/>
          </w:tcPr>
          <w:p w14:paraId="68583D7E"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hAnsiTheme="minorHAnsi" w:cstheme="minorHAnsi"/>
                <w:bCs/>
                <w:sz w:val="16"/>
                <w:szCs w:val="16"/>
                <w:lang w:val="es-ES_tradnl"/>
              </w:rPr>
              <w:t>CIFRADO PRESUPUESTARIO</w:t>
            </w:r>
          </w:p>
        </w:tc>
      </w:tr>
      <w:tr w:rsidR="00F273C8" w:rsidRPr="00E67C95" w14:paraId="01B04CC0" w14:textId="77777777" w:rsidTr="00345C1A">
        <w:trPr>
          <w:jc w:val="center"/>
        </w:trPr>
        <w:tc>
          <w:tcPr>
            <w:tcW w:w="704" w:type="dxa"/>
            <w:shd w:val="clear" w:color="auto" w:fill="auto"/>
            <w:vAlign w:val="center"/>
          </w:tcPr>
          <w:p w14:paraId="45CBB283"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eastAsia="Arial" w:hAnsiTheme="minorHAnsi" w:cstheme="minorHAnsi"/>
                <w:bCs/>
                <w:sz w:val="17"/>
                <w:szCs w:val="17"/>
                <w:lang w:val="es-ES_tradnl" w:eastAsia="zh-CN"/>
              </w:rPr>
              <w:t>1</w:t>
            </w:r>
          </w:p>
        </w:tc>
        <w:tc>
          <w:tcPr>
            <w:tcW w:w="1276" w:type="dxa"/>
            <w:shd w:val="clear" w:color="auto" w:fill="auto"/>
            <w:vAlign w:val="center"/>
          </w:tcPr>
          <w:p w14:paraId="328C17F1"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eastAsia="Arial" w:hAnsiTheme="minorHAnsi" w:cstheme="minorHAnsi"/>
                <w:bCs/>
                <w:sz w:val="18"/>
                <w:szCs w:val="18"/>
                <w:lang w:val="es-ES_tradnl" w:eastAsia="zh-CN"/>
              </w:rPr>
              <w:t>81502621</w:t>
            </w:r>
          </w:p>
        </w:tc>
        <w:tc>
          <w:tcPr>
            <w:tcW w:w="1701" w:type="dxa"/>
            <w:shd w:val="clear" w:color="auto" w:fill="auto"/>
            <w:vAlign w:val="center"/>
          </w:tcPr>
          <w:p w14:paraId="437F55E9"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eastAsia="Arial" w:hAnsiTheme="minorHAnsi" w:cstheme="minorHAnsi"/>
                <w:bCs/>
                <w:sz w:val="18"/>
                <w:szCs w:val="18"/>
                <w:lang w:val="es-ES_tradnl" w:eastAsia="zh-CN"/>
              </w:rPr>
              <w:t>MODELOS ANATÓMICOS (MANIQUÍ) CON CABEZA Y EXTREMIDADES</w:t>
            </w:r>
          </w:p>
        </w:tc>
        <w:tc>
          <w:tcPr>
            <w:tcW w:w="1701" w:type="dxa"/>
            <w:shd w:val="clear" w:color="auto" w:fill="auto"/>
            <w:vAlign w:val="center"/>
          </w:tcPr>
          <w:p w14:paraId="070FB1ED" w14:textId="77777777" w:rsidR="00F273C8" w:rsidRPr="00E67C95" w:rsidRDefault="00F273C8" w:rsidP="00F273C8">
            <w:pPr>
              <w:suppressAutoHyphens/>
              <w:textAlignment w:val="baseline"/>
              <w:rPr>
                <w:rFonts w:asciiTheme="minorHAnsi" w:eastAsia="Arial" w:hAnsiTheme="minorHAnsi" w:cstheme="minorHAnsi"/>
                <w:bCs/>
                <w:sz w:val="18"/>
                <w:szCs w:val="18"/>
                <w:lang w:val="es-ES_tradnl" w:eastAsia="zh-CN"/>
              </w:rPr>
            </w:pPr>
            <w:r w:rsidRPr="00E67C95">
              <w:rPr>
                <w:rFonts w:asciiTheme="minorHAnsi" w:eastAsia="Arial" w:hAnsiTheme="minorHAnsi" w:cstheme="minorHAnsi"/>
                <w:bCs/>
                <w:sz w:val="18"/>
                <w:szCs w:val="18"/>
                <w:lang w:val="es-ES_tradnl" w:eastAsia="zh-CN"/>
              </w:rPr>
              <w:t>MARCA: HUM</w:t>
            </w:r>
          </w:p>
          <w:p w14:paraId="00298241" w14:textId="77777777" w:rsidR="00F273C8" w:rsidRPr="00E67C95" w:rsidRDefault="00F273C8" w:rsidP="00F273C8">
            <w:pPr>
              <w:suppressAutoHyphens/>
              <w:textAlignment w:val="baseline"/>
              <w:rPr>
                <w:rFonts w:asciiTheme="minorHAnsi" w:eastAsia="Arial" w:hAnsiTheme="minorHAnsi" w:cstheme="minorHAnsi"/>
                <w:bCs/>
                <w:sz w:val="18"/>
                <w:szCs w:val="18"/>
                <w:lang w:val="es-ES_tradnl" w:eastAsia="zh-CN"/>
              </w:rPr>
            </w:pPr>
            <w:r w:rsidRPr="00E67C95">
              <w:rPr>
                <w:rFonts w:asciiTheme="minorHAnsi" w:eastAsia="Arial" w:hAnsiTheme="minorHAnsi" w:cstheme="minorHAnsi"/>
                <w:bCs/>
                <w:sz w:val="18"/>
                <w:szCs w:val="18"/>
                <w:lang w:val="es-ES_tradnl" w:eastAsia="zh-CN"/>
              </w:rPr>
              <w:t>MODELO:MU-01</w:t>
            </w:r>
          </w:p>
          <w:p w14:paraId="5376B115" w14:textId="77777777" w:rsidR="00F273C8" w:rsidRPr="00E67C95" w:rsidRDefault="00F273C8" w:rsidP="00F273C8">
            <w:pPr>
              <w:rPr>
                <w:rFonts w:asciiTheme="minorHAnsi" w:hAnsiTheme="minorHAnsi" w:cstheme="minorHAnsi"/>
                <w:bCs/>
                <w:sz w:val="16"/>
                <w:szCs w:val="16"/>
                <w:lang w:val="es-ES_tradnl"/>
              </w:rPr>
            </w:pPr>
            <w:r w:rsidRPr="00E67C95">
              <w:rPr>
                <w:rFonts w:asciiTheme="minorHAnsi" w:eastAsia="Arial" w:hAnsiTheme="minorHAnsi" w:cstheme="minorHAnsi"/>
                <w:bCs/>
                <w:sz w:val="18"/>
                <w:szCs w:val="18"/>
                <w:lang w:val="es-ES_tradnl" w:eastAsia="zh-CN"/>
              </w:rPr>
              <w:t>ORIGEN: CHILE</w:t>
            </w:r>
          </w:p>
        </w:tc>
        <w:tc>
          <w:tcPr>
            <w:tcW w:w="1134" w:type="dxa"/>
            <w:shd w:val="clear" w:color="auto" w:fill="auto"/>
            <w:vAlign w:val="center"/>
          </w:tcPr>
          <w:p w14:paraId="0B7458B0"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eastAsia="Arial" w:hAnsiTheme="minorHAnsi" w:cstheme="minorHAnsi"/>
                <w:bCs/>
                <w:sz w:val="18"/>
                <w:szCs w:val="18"/>
                <w:lang w:val="es-ES_tradnl" w:eastAsia="zh-CN"/>
              </w:rPr>
              <w:t>1,500</w:t>
            </w:r>
          </w:p>
        </w:tc>
        <w:tc>
          <w:tcPr>
            <w:tcW w:w="1134" w:type="dxa"/>
            <w:shd w:val="clear" w:color="auto" w:fill="auto"/>
            <w:vAlign w:val="center"/>
          </w:tcPr>
          <w:p w14:paraId="097B0293" w14:textId="77777777" w:rsidR="00F273C8" w:rsidRPr="00E67C95" w:rsidRDefault="00F273C8" w:rsidP="00F273C8">
            <w:pPr>
              <w:ind w:left="180"/>
              <w:jc w:val="both"/>
              <w:rPr>
                <w:rFonts w:asciiTheme="minorHAnsi" w:hAnsiTheme="minorHAnsi" w:cstheme="minorHAnsi"/>
                <w:bCs/>
                <w:sz w:val="16"/>
                <w:szCs w:val="16"/>
                <w:lang w:val="es-ES_tradnl"/>
              </w:rPr>
            </w:pPr>
            <w:r w:rsidRPr="00E67C95">
              <w:rPr>
                <w:rFonts w:asciiTheme="minorHAnsi" w:eastAsia="Arial" w:hAnsiTheme="minorHAnsi" w:cstheme="minorHAnsi"/>
                <w:bCs/>
                <w:sz w:val="18"/>
                <w:szCs w:val="18"/>
                <w:lang w:val="es-ES_tradnl" w:eastAsia="zh-CN"/>
              </w:rPr>
              <w:t>$261.00</w:t>
            </w:r>
          </w:p>
        </w:tc>
        <w:tc>
          <w:tcPr>
            <w:tcW w:w="1339" w:type="dxa"/>
            <w:shd w:val="clear" w:color="auto" w:fill="auto"/>
            <w:vAlign w:val="center"/>
          </w:tcPr>
          <w:p w14:paraId="4F1E8271"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eastAsia="Arial" w:hAnsiTheme="minorHAnsi" w:cstheme="minorHAnsi"/>
                <w:bCs/>
                <w:sz w:val="18"/>
                <w:szCs w:val="18"/>
                <w:lang w:val="es-ES_tradnl" w:eastAsia="zh-CN"/>
              </w:rPr>
              <w:t>$391,500.00</w:t>
            </w:r>
          </w:p>
        </w:tc>
        <w:tc>
          <w:tcPr>
            <w:tcW w:w="1785" w:type="dxa"/>
            <w:vMerge w:val="restart"/>
            <w:shd w:val="clear" w:color="auto" w:fill="auto"/>
            <w:vAlign w:val="center"/>
          </w:tcPr>
          <w:p w14:paraId="607EF600" w14:textId="77777777" w:rsidR="00F273C8" w:rsidRPr="00E67C95" w:rsidRDefault="00F273C8" w:rsidP="00F273C8">
            <w:pPr>
              <w:jc w:val="both"/>
              <w:rPr>
                <w:rFonts w:asciiTheme="minorHAnsi" w:hAnsiTheme="minorHAnsi" w:cstheme="minorHAnsi"/>
                <w:bCs/>
                <w:sz w:val="16"/>
                <w:szCs w:val="16"/>
                <w:lang w:val="es-ES_tradnl"/>
              </w:rPr>
            </w:pPr>
            <w:r w:rsidRPr="00E67C95">
              <w:rPr>
                <w:rFonts w:asciiTheme="minorHAnsi" w:hAnsiTheme="minorHAnsi" w:cstheme="minorHAnsi"/>
                <w:sz w:val="18"/>
                <w:szCs w:val="18"/>
                <w:lang w:val="es-ES_tradnl"/>
              </w:rPr>
              <w:t>2023-3200-3-12-01-22-3-61199</w:t>
            </w:r>
          </w:p>
        </w:tc>
      </w:tr>
      <w:tr w:rsidR="00F273C8" w:rsidRPr="00E67C95" w14:paraId="2DDB481F" w14:textId="77777777" w:rsidTr="00345C1A">
        <w:trPr>
          <w:jc w:val="center"/>
        </w:trPr>
        <w:tc>
          <w:tcPr>
            <w:tcW w:w="704" w:type="dxa"/>
            <w:shd w:val="clear" w:color="auto" w:fill="auto"/>
            <w:vAlign w:val="center"/>
          </w:tcPr>
          <w:p w14:paraId="637D00B2"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eastAsia="Arial" w:hAnsiTheme="minorHAnsi" w:cstheme="minorHAnsi"/>
                <w:bCs/>
                <w:sz w:val="17"/>
                <w:szCs w:val="17"/>
                <w:lang w:val="es-ES_tradnl" w:eastAsia="zh-CN"/>
              </w:rPr>
              <w:t>2</w:t>
            </w:r>
          </w:p>
        </w:tc>
        <w:tc>
          <w:tcPr>
            <w:tcW w:w="1276" w:type="dxa"/>
            <w:shd w:val="clear" w:color="auto" w:fill="auto"/>
            <w:vAlign w:val="center"/>
          </w:tcPr>
          <w:p w14:paraId="4D90872E"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eastAsia="Arial" w:hAnsiTheme="minorHAnsi" w:cstheme="minorHAnsi"/>
                <w:bCs/>
                <w:iCs/>
                <w:sz w:val="17"/>
                <w:szCs w:val="17"/>
                <w:lang w:val="es-ES" w:eastAsia="zh-CN"/>
              </w:rPr>
              <w:t>81502548</w:t>
            </w:r>
          </w:p>
        </w:tc>
        <w:tc>
          <w:tcPr>
            <w:tcW w:w="1701" w:type="dxa"/>
            <w:shd w:val="clear" w:color="auto" w:fill="auto"/>
            <w:vAlign w:val="center"/>
          </w:tcPr>
          <w:p w14:paraId="3C9ECA60"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eastAsia="Arial" w:hAnsiTheme="minorHAnsi" w:cstheme="minorHAnsi"/>
                <w:bCs/>
                <w:sz w:val="18"/>
                <w:szCs w:val="18"/>
                <w:lang w:val="es-ES_tradnl" w:eastAsia="zh-CN"/>
              </w:rPr>
              <w:t>MODELOS ANATÓMICOS (MANIQUÍ) MAMA PARA LACTANCIA</w:t>
            </w:r>
          </w:p>
        </w:tc>
        <w:tc>
          <w:tcPr>
            <w:tcW w:w="1701" w:type="dxa"/>
            <w:shd w:val="clear" w:color="auto" w:fill="auto"/>
            <w:vAlign w:val="center"/>
          </w:tcPr>
          <w:p w14:paraId="32C69679" w14:textId="77777777" w:rsidR="00F273C8" w:rsidRPr="00E67C95" w:rsidRDefault="00F273C8" w:rsidP="00F273C8">
            <w:pPr>
              <w:suppressAutoHyphens/>
              <w:textAlignment w:val="baseline"/>
              <w:rPr>
                <w:rFonts w:asciiTheme="minorHAnsi" w:eastAsia="Arial" w:hAnsiTheme="minorHAnsi" w:cstheme="minorHAnsi"/>
                <w:bCs/>
                <w:sz w:val="18"/>
                <w:szCs w:val="18"/>
                <w:lang w:val="es-ES_tradnl" w:eastAsia="zh-CN"/>
              </w:rPr>
            </w:pPr>
            <w:r w:rsidRPr="00E67C95">
              <w:rPr>
                <w:rFonts w:asciiTheme="minorHAnsi" w:eastAsia="Arial" w:hAnsiTheme="minorHAnsi" w:cstheme="minorHAnsi"/>
                <w:bCs/>
                <w:sz w:val="18"/>
                <w:szCs w:val="18"/>
                <w:lang w:val="es-ES_tradnl" w:eastAsia="zh-CN"/>
              </w:rPr>
              <w:t>MARCA: HUM</w:t>
            </w:r>
          </w:p>
          <w:p w14:paraId="07877262" w14:textId="77777777" w:rsidR="00F273C8" w:rsidRPr="00E67C95" w:rsidRDefault="00F273C8" w:rsidP="00F273C8">
            <w:pPr>
              <w:suppressAutoHyphens/>
              <w:textAlignment w:val="baseline"/>
              <w:rPr>
                <w:rFonts w:asciiTheme="minorHAnsi" w:eastAsia="Arial" w:hAnsiTheme="minorHAnsi" w:cstheme="minorHAnsi"/>
                <w:bCs/>
                <w:sz w:val="18"/>
                <w:szCs w:val="18"/>
                <w:lang w:val="es-ES_tradnl" w:eastAsia="zh-CN"/>
              </w:rPr>
            </w:pPr>
            <w:r w:rsidRPr="00E67C95">
              <w:rPr>
                <w:rFonts w:asciiTheme="minorHAnsi" w:eastAsia="Arial" w:hAnsiTheme="minorHAnsi" w:cstheme="minorHAnsi"/>
                <w:bCs/>
                <w:sz w:val="18"/>
                <w:szCs w:val="18"/>
                <w:lang w:val="es-ES_tradnl" w:eastAsia="zh-CN"/>
              </w:rPr>
              <w:t>MODELO: N/A</w:t>
            </w:r>
          </w:p>
          <w:p w14:paraId="723BC595" w14:textId="77777777" w:rsidR="00F273C8" w:rsidRPr="00E67C95" w:rsidRDefault="00F273C8" w:rsidP="00F273C8">
            <w:pPr>
              <w:rPr>
                <w:rFonts w:asciiTheme="minorHAnsi" w:hAnsiTheme="minorHAnsi" w:cstheme="minorHAnsi"/>
                <w:bCs/>
                <w:sz w:val="16"/>
                <w:szCs w:val="16"/>
                <w:lang w:val="es-ES_tradnl"/>
              </w:rPr>
            </w:pPr>
            <w:r w:rsidRPr="00E67C95">
              <w:rPr>
                <w:rFonts w:asciiTheme="minorHAnsi" w:eastAsia="Arial" w:hAnsiTheme="minorHAnsi" w:cstheme="minorHAnsi"/>
                <w:bCs/>
                <w:sz w:val="18"/>
                <w:szCs w:val="18"/>
                <w:lang w:val="es-ES_tradnl" w:eastAsia="zh-CN"/>
              </w:rPr>
              <w:t>ORIGEN: CHILE</w:t>
            </w:r>
          </w:p>
        </w:tc>
        <w:tc>
          <w:tcPr>
            <w:tcW w:w="1134" w:type="dxa"/>
            <w:shd w:val="clear" w:color="auto" w:fill="auto"/>
            <w:vAlign w:val="center"/>
          </w:tcPr>
          <w:p w14:paraId="7A17D6DE"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eastAsia="Arial" w:hAnsiTheme="minorHAnsi" w:cstheme="minorHAnsi"/>
                <w:bCs/>
                <w:sz w:val="18"/>
                <w:szCs w:val="18"/>
                <w:lang w:val="es-ES_tradnl" w:eastAsia="zh-CN"/>
              </w:rPr>
              <w:t>1,560</w:t>
            </w:r>
          </w:p>
        </w:tc>
        <w:tc>
          <w:tcPr>
            <w:tcW w:w="1134" w:type="dxa"/>
            <w:shd w:val="clear" w:color="auto" w:fill="auto"/>
            <w:vAlign w:val="center"/>
          </w:tcPr>
          <w:p w14:paraId="7F9AF8A8" w14:textId="77777777" w:rsidR="00F273C8" w:rsidRPr="00E67C95" w:rsidRDefault="00F273C8" w:rsidP="00F273C8">
            <w:pPr>
              <w:ind w:left="180"/>
              <w:jc w:val="both"/>
              <w:rPr>
                <w:rFonts w:asciiTheme="minorHAnsi" w:hAnsiTheme="minorHAnsi" w:cstheme="minorHAnsi"/>
                <w:bCs/>
                <w:sz w:val="16"/>
                <w:szCs w:val="16"/>
                <w:lang w:val="es-ES_tradnl"/>
              </w:rPr>
            </w:pPr>
            <w:r w:rsidRPr="00E67C95">
              <w:rPr>
                <w:rFonts w:asciiTheme="minorHAnsi" w:eastAsia="Arial" w:hAnsiTheme="minorHAnsi" w:cstheme="minorHAnsi"/>
                <w:sz w:val="18"/>
                <w:szCs w:val="18"/>
                <w:lang w:val="es-ES_tradnl" w:eastAsia="zh-CN"/>
              </w:rPr>
              <w:t>$85.80</w:t>
            </w:r>
          </w:p>
        </w:tc>
        <w:tc>
          <w:tcPr>
            <w:tcW w:w="1339" w:type="dxa"/>
            <w:shd w:val="clear" w:color="auto" w:fill="auto"/>
            <w:vAlign w:val="center"/>
          </w:tcPr>
          <w:p w14:paraId="77424887"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eastAsia="Arial" w:hAnsiTheme="minorHAnsi" w:cstheme="minorHAnsi"/>
                <w:sz w:val="18"/>
                <w:szCs w:val="18"/>
                <w:lang w:val="es-ES_tradnl" w:eastAsia="zh-CN"/>
              </w:rPr>
              <w:t>$133,848.00</w:t>
            </w:r>
          </w:p>
        </w:tc>
        <w:tc>
          <w:tcPr>
            <w:tcW w:w="1785" w:type="dxa"/>
            <w:vMerge/>
            <w:shd w:val="clear" w:color="auto" w:fill="auto"/>
            <w:vAlign w:val="center"/>
          </w:tcPr>
          <w:p w14:paraId="44E55ADA" w14:textId="77777777" w:rsidR="00F273C8" w:rsidRPr="00E67C95" w:rsidRDefault="00F273C8" w:rsidP="00F273C8">
            <w:pPr>
              <w:jc w:val="both"/>
              <w:rPr>
                <w:rFonts w:asciiTheme="minorHAnsi" w:hAnsiTheme="minorHAnsi" w:cstheme="minorHAnsi"/>
                <w:bCs/>
                <w:sz w:val="16"/>
                <w:szCs w:val="16"/>
                <w:lang w:val="es-ES_tradnl"/>
              </w:rPr>
            </w:pPr>
          </w:p>
        </w:tc>
      </w:tr>
      <w:tr w:rsidR="00F273C8" w:rsidRPr="00E67C95" w14:paraId="4807265C" w14:textId="77777777" w:rsidTr="00345C1A">
        <w:trPr>
          <w:jc w:val="center"/>
        </w:trPr>
        <w:tc>
          <w:tcPr>
            <w:tcW w:w="704" w:type="dxa"/>
            <w:shd w:val="clear" w:color="auto" w:fill="auto"/>
            <w:vAlign w:val="center"/>
          </w:tcPr>
          <w:p w14:paraId="506A8874"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eastAsia="Arial" w:hAnsiTheme="minorHAnsi" w:cstheme="minorHAnsi"/>
                <w:bCs/>
                <w:sz w:val="17"/>
                <w:szCs w:val="17"/>
                <w:lang w:val="es-ES_tradnl" w:eastAsia="zh-CN"/>
              </w:rPr>
              <w:t>5</w:t>
            </w:r>
          </w:p>
        </w:tc>
        <w:tc>
          <w:tcPr>
            <w:tcW w:w="1276" w:type="dxa"/>
            <w:shd w:val="clear" w:color="auto" w:fill="auto"/>
            <w:vAlign w:val="center"/>
          </w:tcPr>
          <w:p w14:paraId="2201B703"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eastAsia="Arial" w:hAnsiTheme="minorHAnsi" w:cstheme="minorHAnsi"/>
                <w:bCs/>
                <w:iCs/>
                <w:sz w:val="17"/>
                <w:szCs w:val="17"/>
                <w:lang w:val="es-ES" w:eastAsia="zh-CN"/>
              </w:rPr>
              <w:t>81502140</w:t>
            </w:r>
          </w:p>
        </w:tc>
        <w:tc>
          <w:tcPr>
            <w:tcW w:w="1701" w:type="dxa"/>
            <w:shd w:val="clear" w:color="auto" w:fill="auto"/>
            <w:vAlign w:val="center"/>
          </w:tcPr>
          <w:p w14:paraId="36D6C502"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eastAsia="Arial" w:hAnsiTheme="minorHAnsi" w:cstheme="minorHAnsi"/>
                <w:bCs/>
                <w:sz w:val="18"/>
                <w:szCs w:val="18"/>
                <w:lang w:val="es-ES_tradnl" w:eastAsia="zh-CN"/>
              </w:rPr>
              <w:t xml:space="preserve">CHALECO SIMULADOR DE LACTANCIA MATERNA </w:t>
            </w:r>
          </w:p>
        </w:tc>
        <w:tc>
          <w:tcPr>
            <w:tcW w:w="1701" w:type="dxa"/>
            <w:shd w:val="clear" w:color="auto" w:fill="auto"/>
            <w:vAlign w:val="center"/>
          </w:tcPr>
          <w:p w14:paraId="6850AC2D" w14:textId="77777777" w:rsidR="00F273C8" w:rsidRPr="00E67C95" w:rsidRDefault="00F273C8" w:rsidP="00F273C8">
            <w:pPr>
              <w:suppressAutoHyphens/>
              <w:textAlignment w:val="baseline"/>
              <w:rPr>
                <w:rFonts w:asciiTheme="minorHAnsi" w:eastAsia="Arial" w:hAnsiTheme="minorHAnsi" w:cstheme="minorHAnsi"/>
                <w:bCs/>
                <w:sz w:val="18"/>
                <w:szCs w:val="18"/>
                <w:lang w:val="es-ES_tradnl" w:eastAsia="zh-CN"/>
              </w:rPr>
            </w:pPr>
            <w:r w:rsidRPr="00E67C95">
              <w:rPr>
                <w:rFonts w:asciiTheme="minorHAnsi" w:eastAsia="Arial" w:hAnsiTheme="minorHAnsi" w:cstheme="minorHAnsi"/>
                <w:bCs/>
                <w:sz w:val="18"/>
                <w:szCs w:val="18"/>
                <w:lang w:val="es-ES_tradnl" w:eastAsia="zh-CN"/>
              </w:rPr>
              <w:t>MARCA: HUM</w:t>
            </w:r>
          </w:p>
          <w:p w14:paraId="79EA1B00" w14:textId="77777777" w:rsidR="00F273C8" w:rsidRPr="00E67C95" w:rsidRDefault="00F273C8" w:rsidP="00F273C8">
            <w:pPr>
              <w:suppressAutoHyphens/>
              <w:textAlignment w:val="baseline"/>
              <w:rPr>
                <w:rFonts w:asciiTheme="minorHAnsi" w:eastAsia="Arial" w:hAnsiTheme="minorHAnsi" w:cstheme="minorHAnsi"/>
                <w:bCs/>
                <w:sz w:val="18"/>
                <w:szCs w:val="18"/>
                <w:lang w:val="es-ES_tradnl" w:eastAsia="zh-CN"/>
              </w:rPr>
            </w:pPr>
            <w:r w:rsidRPr="00E67C95">
              <w:rPr>
                <w:rFonts w:asciiTheme="minorHAnsi" w:eastAsia="Arial" w:hAnsiTheme="minorHAnsi" w:cstheme="minorHAnsi"/>
                <w:bCs/>
                <w:sz w:val="18"/>
                <w:szCs w:val="18"/>
                <w:lang w:val="es-ES_tradnl" w:eastAsia="zh-CN"/>
              </w:rPr>
              <w:t>MODELO: N/A</w:t>
            </w:r>
          </w:p>
          <w:p w14:paraId="251ADB58" w14:textId="77777777" w:rsidR="00F273C8" w:rsidRPr="00E67C95" w:rsidRDefault="00F273C8" w:rsidP="00F273C8">
            <w:pPr>
              <w:rPr>
                <w:rFonts w:asciiTheme="minorHAnsi" w:hAnsiTheme="minorHAnsi" w:cstheme="minorHAnsi"/>
                <w:bCs/>
                <w:sz w:val="16"/>
                <w:szCs w:val="16"/>
                <w:lang w:val="es-ES_tradnl"/>
              </w:rPr>
            </w:pPr>
            <w:r w:rsidRPr="00E67C95">
              <w:rPr>
                <w:rFonts w:asciiTheme="minorHAnsi" w:eastAsia="Arial" w:hAnsiTheme="minorHAnsi" w:cstheme="minorHAnsi"/>
                <w:bCs/>
                <w:sz w:val="18"/>
                <w:szCs w:val="18"/>
                <w:lang w:val="es-ES_tradnl" w:eastAsia="zh-CN"/>
              </w:rPr>
              <w:t>ORIGEN: CHILE</w:t>
            </w:r>
          </w:p>
        </w:tc>
        <w:tc>
          <w:tcPr>
            <w:tcW w:w="1134" w:type="dxa"/>
            <w:shd w:val="clear" w:color="auto" w:fill="auto"/>
            <w:vAlign w:val="center"/>
          </w:tcPr>
          <w:p w14:paraId="125D7AB1"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eastAsia="Arial" w:hAnsiTheme="minorHAnsi" w:cstheme="minorHAnsi"/>
                <w:bCs/>
                <w:sz w:val="18"/>
                <w:szCs w:val="18"/>
                <w:lang w:val="es-ES_tradnl" w:eastAsia="zh-CN"/>
              </w:rPr>
              <w:t>1,570</w:t>
            </w:r>
          </w:p>
        </w:tc>
        <w:tc>
          <w:tcPr>
            <w:tcW w:w="1134" w:type="dxa"/>
            <w:shd w:val="clear" w:color="auto" w:fill="auto"/>
            <w:vAlign w:val="center"/>
          </w:tcPr>
          <w:p w14:paraId="273882DD" w14:textId="77777777" w:rsidR="00F273C8" w:rsidRPr="00E67C95" w:rsidRDefault="00F273C8" w:rsidP="00F273C8">
            <w:pPr>
              <w:ind w:left="180"/>
              <w:jc w:val="both"/>
              <w:rPr>
                <w:rFonts w:asciiTheme="minorHAnsi" w:hAnsiTheme="minorHAnsi" w:cstheme="minorHAnsi"/>
                <w:bCs/>
                <w:sz w:val="16"/>
                <w:szCs w:val="16"/>
                <w:lang w:val="es-ES_tradnl"/>
              </w:rPr>
            </w:pPr>
            <w:r w:rsidRPr="00E67C95">
              <w:rPr>
                <w:rFonts w:asciiTheme="minorHAnsi" w:eastAsia="Arial" w:hAnsiTheme="minorHAnsi" w:cstheme="minorHAnsi"/>
                <w:sz w:val="18"/>
                <w:szCs w:val="18"/>
                <w:lang w:val="es-ES_tradnl" w:eastAsia="zh-CN"/>
              </w:rPr>
              <w:t>$101.25</w:t>
            </w:r>
          </w:p>
        </w:tc>
        <w:tc>
          <w:tcPr>
            <w:tcW w:w="1339" w:type="dxa"/>
            <w:shd w:val="clear" w:color="auto" w:fill="auto"/>
            <w:vAlign w:val="center"/>
          </w:tcPr>
          <w:p w14:paraId="3E01125B" w14:textId="77777777" w:rsidR="00F273C8" w:rsidRPr="00E67C95" w:rsidRDefault="00F273C8" w:rsidP="00F273C8">
            <w:pPr>
              <w:jc w:val="center"/>
              <w:rPr>
                <w:rFonts w:asciiTheme="minorHAnsi" w:hAnsiTheme="minorHAnsi" w:cstheme="minorHAnsi"/>
                <w:bCs/>
                <w:sz w:val="16"/>
                <w:szCs w:val="16"/>
                <w:lang w:val="es-ES_tradnl"/>
              </w:rPr>
            </w:pPr>
            <w:r w:rsidRPr="00E67C95">
              <w:rPr>
                <w:rFonts w:asciiTheme="minorHAnsi" w:eastAsia="Arial" w:hAnsiTheme="minorHAnsi" w:cstheme="minorHAnsi"/>
                <w:sz w:val="18"/>
                <w:szCs w:val="18"/>
                <w:lang w:val="es-ES_tradnl" w:eastAsia="zh-CN"/>
              </w:rPr>
              <w:t>$158,962.50</w:t>
            </w:r>
          </w:p>
        </w:tc>
        <w:tc>
          <w:tcPr>
            <w:tcW w:w="1785" w:type="dxa"/>
            <w:shd w:val="clear" w:color="auto" w:fill="auto"/>
            <w:vAlign w:val="center"/>
          </w:tcPr>
          <w:p w14:paraId="4A29FE21" w14:textId="77777777" w:rsidR="00F273C8" w:rsidRPr="00E67C95" w:rsidRDefault="00F273C8" w:rsidP="00F273C8">
            <w:pPr>
              <w:jc w:val="both"/>
              <w:rPr>
                <w:rFonts w:asciiTheme="minorHAnsi" w:hAnsiTheme="minorHAnsi" w:cstheme="minorHAnsi"/>
                <w:bCs/>
                <w:sz w:val="16"/>
                <w:szCs w:val="16"/>
                <w:lang w:val="es-ES_tradnl"/>
              </w:rPr>
            </w:pPr>
            <w:r w:rsidRPr="00E67C95">
              <w:rPr>
                <w:rFonts w:asciiTheme="minorHAnsi" w:hAnsiTheme="minorHAnsi" w:cstheme="minorHAnsi"/>
                <w:sz w:val="18"/>
                <w:szCs w:val="18"/>
                <w:lang w:val="es-ES_tradnl"/>
              </w:rPr>
              <w:t>2023-3200-3-12-01-22-3-54199</w:t>
            </w:r>
          </w:p>
        </w:tc>
      </w:tr>
    </w:tbl>
    <w:p w14:paraId="63E373C6" w14:textId="77777777" w:rsidR="006A534B" w:rsidRDefault="006A534B" w:rsidP="009B654C">
      <w:pPr>
        <w:spacing w:line="360" w:lineRule="auto"/>
        <w:jc w:val="both"/>
        <w:rPr>
          <w:rFonts w:ascii="Calibri" w:hAnsi="Calibri" w:cs="Calibri"/>
          <w:lang w:val="es-US"/>
        </w:rPr>
      </w:pPr>
    </w:p>
    <w:p w14:paraId="3A0FA235" w14:textId="7C4F154E" w:rsidR="003C2DE4" w:rsidRPr="00FF5464" w:rsidRDefault="00983B45" w:rsidP="00FF5464">
      <w:pPr>
        <w:spacing w:line="360" w:lineRule="auto"/>
        <w:jc w:val="both"/>
        <w:rPr>
          <w:rFonts w:ascii="Calibri" w:hAnsi="Calibri" w:cs="Calibri"/>
          <w:lang w:val="es-ES"/>
        </w:rPr>
      </w:pPr>
      <w:bookmarkStart w:id="5" w:name="_Hlk129782878"/>
      <w:r w:rsidRPr="00FC520E">
        <w:rPr>
          <w:rFonts w:ascii="Calibri" w:hAnsi="Calibri" w:cs="Calibri"/>
          <w:lang w:val="es-ES_tradnl"/>
        </w:rPr>
        <w:t xml:space="preserve">Lugar </w:t>
      </w:r>
      <w:r w:rsidR="0071243D">
        <w:rPr>
          <w:rFonts w:ascii="Calibri" w:hAnsi="Calibri" w:cs="Calibri"/>
          <w:lang w:val="es-ES_tradnl"/>
        </w:rPr>
        <w:t xml:space="preserve">y plazo </w:t>
      </w:r>
      <w:r w:rsidRPr="00FC520E">
        <w:rPr>
          <w:rFonts w:ascii="Calibri" w:hAnsi="Calibri" w:cs="Calibri"/>
          <w:lang w:val="es-ES_tradnl"/>
        </w:rPr>
        <w:t xml:space="preserve">de </w:t>
      </w:r>
      <w:r w:rsidRPr="0099760B">
        <w:rPr>
          <w:rFonts w:asciiTheme="minorHAnsi" w:hAnsiTheme="minorHAnsi" w:cstheme="minorHAnsi"/>
          <w:lang w:val="es-ES_tradnl"/>
        </w:rPr>
        <w:t>entrega:</w:t>
      </w:r>
      <w:r w:rsidR="003018B6" w:rsidRPr="0099760B">
        <w:rPr>
          <w:rFonts w:asciiTheme="minorHAnsi" w:hAnsiTheme="minorHAnsi" w:cstheme="minorHAnsi"/>
          <w:lang w:val="es-ES_tradnl"/>
        </w:rPr>
        <w:t xml:space="preserve"> </w:t>
      </w:r>
      <w:r w:rsidR="007A2980">
        <w:rPr>
          <w:rFonts w:asciiTheme="minorHAnsi" w:hAnsiTheme="minorHAnsi" w:cstheme="minorHAnsi"/>
          <w:lang w:val="es-US"/>
        </w:rPr>
        <w:t>Almacén Central El paraíso, Dirección Final 6° Calle Oriente # 1105, Colonia El Paraíso, Barrio San Esteban, San Salvador.</w:t>
      </w:r>
      <w:r w:rsidR="0071243D">
        <w:rPr>
          <w:rFonts w:asciiTheme="minorHAnsi" w:hAnsiTheme="minorHAnsi" w:cstheme="minorHAnsi"/>
          <w:lang w:val="es-US"/>
        </w:rPr>
        <w:t xml:space="preserve"> Los bienes deben ser entregados </w:t>
      </w:r>
      <w:r w:rsidR="007A2980">
        <w:rPr>
          <w:rFonts w:asciiTheme="minorHAnsi" w:hAnsiTheme="minorHAnsi" w:cstheme="minorHAnsi"/>
          <w:lang w:val="es-US"/>
        </w:rPr>
        <w:t>120</w:t>
      </w:r>
      <w:r w:rsidR="0071243D" w:rsidRPr="00FF5464">
        <w:rPr>
          <w:rFonts w:asciiTheme="minorHAnsi" w:hAnsiTheme="minorHAnsi" w:cstheme="minorHAnsi"/>
          <w:lang w:val="es-US"/>
        </w:rPr>
        <w:t xml:space="preserve"> días calendario contados a partir de la distribución del contrato</w:t>
      </w:r>
      <w:r w:rsidR="00BE2594">
        <w:rPr>
          <w:rFonts w:asciiTheme="minorHAnsi" w:hAnsiTheme="minorHAnsi" w:cstheme="minorHAnsi"/>
          <w:lang w:val="es-US"/>
        </w:rPr>
        <w:t>.</w:t>
      </w:r>
      <w:bookmarkStart w:id="6" w:name="_Hlk131059940"/>
      <w:bookmarkEnd w:id="5"/>
      <w:r w:rsidR="007A2980">
        <w:rPr>
          <w:rFonts w:asciiTheme="minorHAnsi" w:hAnsiTheme="minorHAnsi" w:cstheme="minorHAnsi"/>
          <w:lang w:val="es-US"/>
        </w:rPr>
        <w:t xml:space="preserve"> </w:t>
      </w:r>
      <w:r w:rsidR="00C41CF5" w:rsidRPr="00FF5464">
        <w:rPr>
          <w:rFonts w:ascii="Calibri" w:hAnsi="Calibri" w:cs="Calibri"/>
          <w:lang w:val="es-US"/>
        </w:rPr>
        <w:t>La forma y las condiciones de pago al Proveedor</w:t>
      </w:r>
      <w:r w:rsidR="000B113E" w:rsidRPr="00FF5464">
        <w:rPr>
          <w:rFonts w:ascii="Calibri" w:hAnsi="Calibri" w:cs="Calibri"/>
          <w:lang w:val="es-US"/>
        </w:rPr>
        <w:t xml:space="preserve">: </w:t>
      </w:r>
      <w:r w:rsidR="009E78F5" w:rsidRPr="00FF5464">
        <w:rPr>
          <w:rFonts w:ascii="Calibri" w:hAnsi="Calibri" w:cs="Calibri"/>
          <w:lang w:val="es-US"/>
        </w:rPr>
        <w:t>se realizará</w:t>
      </w:r>
      <w:r w:rsidR="00EE5666" w:rsidRPr="00FF5464">
        <w:rPr>
          <w:rFonts w:ascii="Calibri" w:hAnsi="Calibri" w:cs="Calibri"/>
          <w:lang w:val="es-US"/>
        </w:rPr>
        <w:t xml:space="preserve"> </w:t>
      </w:r>
      <w:r w:rsidR="004D555D" w:rsidRPr="00FF5464">
        <w:rPr>
          <w:rFonts w:ascii="Calibri" w:hAnsi="Calibri" w:cs="Calibri"/>
          <w:lang w:val="es-US"/>
        </w:rPr>
        <w:t xml:space="preserve">de </w:t>
      </w:r>
      <w:r w:rsidR="00C41CF5" w:rsidRPr="00FF5464">
        <w:rPr>
          <w:rFonts w:ascii="Calibri" w:hAnsi="Calibri" w:cs="Calibri"/>
          <w:lang w:val="es-US"/>
        </w:rPr>
        <w:t xml:space="preserve">conformidad a </w:t>
      </w:r>
      <w:r w:rsidR="004D555D" w:rsidRPr="00FF5464">
        <w:rPr>
          <w:rFonts w:ascii="Calibri" w:hAnsi="Calibri" w:cs="Calibri"/>
          <w:lang w:val="es-US"/>
        </w:rPr>
        <w:t xml:space="preserve">lo establecido en </w:t>
      </w:r>
      <w:r w:rsidR="00C41CF5" w:rsidRPr="00FF5464">
        <w:rPr>
          <w:rFonts w:ascii="Calibri" w:hAnsi="Calibri" w:cs="Calibri"/>
          <w:lang w:val="es-US"/>
        </w:rPr>
        <w:t xml:space="preserve">las condiciones </w:t>
      </w:r>
      <w:r w:rsidR="00B14E55" w:rsidRPr="00FF5464">
        <w:rPr>
          <w:rFonts w:ascii="Calibri" w:hAnsi="Calibri" w:cs="Calibri"/>
          <w:lang w:val="es-US"/>
        </w:rPr>
        <w:t>especiales</w:t>
      </w:r>
      <w:r w:rsidR="00C41CF5" w:rsidRPr="00FF5464">
        <w:rPr>
          <w:rFonts w:ascii="Calibri" w:hAnsi="Calibri" w:cs="Calibri"/>
          <w:lang w:val="es-US"/>
        </w:rPr>
        <w:t xml:space="preserve"> del contrato 16.1</w:t>
      </w:r>
      <w:r w:rsidR="001F065B" w:rsidRPr="00FF5464">
        <w:rPr>
          <w:rFonts w:ascii="Calibri" w:hAnsi="Calibri" w:cs="Calibri"/>
          <w:lang w:val="es-US"/>
        </w:rPr>
        <w:t>.</w:t>
      </w:r>
      <w:r w:rsidR="003254B1" w:rsidRPr="00FF5464">
        <w:rPr>
          <w:rFonts w:ascii="Calibri" w:hAnsi="Calibri" w:cs="Calibri"/>
          <w:lang w:val="es-US"/>
        </w:rPr>
        <w:t xml:space="preserve"> </w:t>
      </w:r>
      <w:r w:rsidR="004D555D" w:rsidRPr="00FF5464">
        <w:rPr>
          <w:rFonts w:ascii="Calibri" w:hAnsi="Calibri" w:cs="Calibri"/>
          <w:lang w:val="es-US"/>
        </w:rPr>
        <w:t xml:space="preserve">y </w:t>
      </w:r>
      <w:r w:rsidR="00B24B18" w:rsidRPr="00FF5464">
        <w:rPr>
          <w:rFonts w:ascii="Calibri" w:hAnsi="Calibri" w:cs="Calibri"/>
          <w:lang w:val="es-US"/>
        </w:rPr>
        <w:t xml:space="preserve">así será tramitado por parte del </w:t>
      </w:r>
      <w:r w:rsidR="00EE5556" w:rsidRPr="00FF5464">
        <w:rPr>
          <w:rFonts w:ascii="Calibri" w:hAnsi="Calibri" w:cs="Calibri"/>
          <w:lang w:val="es-US"/>
        </w:rPr>
        <w:t xml:space="preserve">administrador del contrato </w:t>
      </w:r>
      <w:r w:rsidR="004D555D" w:rsidRPr="00FF5464">
        <w:rPr>
          <w:rFonts w:ascii="Calibri" w:hAnsi="Calibri" w:cs="Calibri"/>
          <w:lang w:val="es-US"/>
        </w:rPr>
        <w:t>a la Unidad Financiera</w:t>
      </w:r>
      <w:r w:rsidR="00A854C3" w:rsidRPr="00FF5464">
        <w:rPr>
          <w:rFonts w:ascii="Calibri" w:hAnsi="Calibri" w:cs="Calibri"/>
          <w:lang w:val="es-US"/>
        </w:rPr>
        <w:t>, conforme a lo establecido en estos documentos contractuales</w:t>
      </w:r>
      <w:r w:rsidR="000B113E" w:rsidRPr="00FF5464">
        <w:rPr>
          <w:rFonts w:ascii="Calibri" w:hAnsi="Calibri" w:cs="Calibri"/>
          <w:lang w:val="es-US"/>
        </w:rPr>
        <w:t xml:space="preserve"> para el</w:t>
      </w:r>
      <w:r w:rsidR="008E56D3" w:rsidRPr="00FF5464">
        <w:rPr>
          <w:rFonts w:ascii="Calibri" w:hAnsi="Calibri" w:cs="Calibri"/>
          <w:lang w:val="es-US"/>
        </w:rPr>
        <w:t xml:space="preserve"> cual se </w:t>
      </w:r>
      <w:r w:rsidR="00880D3E" w:rsidRPr="00FF5464">
        <w:rPr>
          <w:rFonts w:ascii="Calibri" w:hAnsi="Calibri" w:cs="Calibri"/>
          <w:lang w:val="es-US"/>
        </w:rPr>
        <w:t>realizará</w:t>
      </w:r>
      <w:r w:rsidR="008E56D3" w:rsidRPr="00FF5464">
        <w:rPr>
          <w:rFonts w:ascii="Calibri" w:hAnsi="Calibri" w:cs="Calibri"/>
          <w:lang w:val="es-US"/>
        </w:rPr>
        <w:t xml:space="preserve"> abono a cuenta</w:t>
      </w:r>
      <w:r w:rsidR="00D17CDC" w:rsidRPr="00FF5464">
        <w:rPr>
          <w:rFonts w:ascii="Calibri" w:hAnsi="Calibri" w:cs="Calibri"/>
          <w:lang w:val="es-US"/>
        </w:rPr>
        <w:t>.</w:t>
      </w:r>
      <w:bookmarkEnd w:id="6"/>
    </w:p>
    <w:p w14:paraId="7B670E13" w14:textId="6B9E252A" w:rsidR="00366C43" w:rsidRPr="00FC520E" w:rsidRDefault="00366C43" w:rsidP="009B654C">
      <w:pPr>
        <w:pStyle w:val="Prrafodelista"/>
        <w:spacing w:line="360" w:lineRule="auto"/>
        <w:jc w:val="both"/>
        <w:rPr>
          <w:rFonts w:ascii="Calibri" w:hAnsi="Calibri" w:cs="Calibri"/>
          <w:lang w:val="es-ES"/>
        </w:rPr>
      </w:pPr>
      <w:r w:rsidRPr="00FC520E">
        <w:rPr>
          <w:rFonts w:ascii="Calibri" w:hAnsi="Calibri" w:cs="Calibri"/>
          <w:lang w:val="es-ES"/>
        </w:rPr>
        <w:t xml:space="preserve">El pago será en moneda nacional </w:t>
      </w:r>
      <w:r w:rsidR="000B113E">
        <w:rPr>
          <w:rFonts w:ascii="Calibri" w:hAnsi="Calibri" w:cs="Calibri"/>
          <w:lang w:val="es-ES"/>
        </w:rPr>
        <w:t xml:space="preserve">y </w:t>
      </w:r>
      <w:r w:rsidRPr="00FC520E">
        <w:rPr>
          <w:rFonts w:ascii="Calibri" w:hAnsi="Calibri" w:cs="Calibri"/>
          <w:lang w:val="es-ES"/>
        </w:rPr>
        <w:t xml:space="preserve">se efectuará en dólares de los Estados Unidos de América, dentro de los 30 (treinta) días siguientes a la presentación de una solicitud de pago acompañada de </w:t>
      </w:r>
      <w:r w:rsidR="003254B1" w:rsidRPr="00FC520E">
        <w:rPr>
          <w:rFonts w:ascii="Calibri" w:hAnsi="Calibri" w:cs="Calibri"/>
          <w:lang w:val="es-ES"/>
        </w:rPr>
        <w:t xml:space="preserve">un acta de recepción </w:t>
      </w:r>
      <w:r w:rsidRPr="00FC520E">
        <w:rPr>
          <w:rFonts w:ascii="Calibri" w:hAnsi="Calibri" w:cs="Calibri"/>
          <w:lang w:val="es-ES"/>
        </w:rPr>
        <w:t xml:space="preserve">del Comprador que indique que los </w:t>
      </w:r>
      <w:r w:rsidR="000B113E">
        <w:rPr>
          <w:rFonts w:ascii="Calibri" w:hAnsi="Calibri" w:cs="Calibri"/>
          <w:lang w:val="es-ES"/>
        </w:rPr>
        <w:t>b</w:t>
      </w:r>
      <w:r w:rsidRPr="00FC520E">
        <w:rPr>
          <w:rFonts w:ascii="Calibri" w:hAnsi="Calibri" w:cs="Calibri"/>
          <w:lang w:val="es-ES"/>
        </w:rPr>
        <w:t>ienes han sido recibidos y que todos los demás servicios contratados han sido cumplidos</w:t>
      </w:r>
      <w:r w:rsidR="003F12AF" w:rsidRPr="00FC520E">
        <w:rPr>
          <w:rFonts w:ascii="Calibri" w:hAnsi="Calibri" w:cs="Calibri"/>
          <w:lang w:val="es-ES"/>
        </w:rPr>
        <w:t>.</w:t>
      </w:r>
    </w:p>
    <w:p w14:paraId="3D3FFEA8" w14:textId="77777777" w:rsidR="003F12AF" w:rsidRPr="00FC520E" w:rsidRDefault="003F12AF" w:rsidP="009B654C">
      <w:pPr>
        <w:pStyle w:val="Prrafodelista"/>
        <w:spacing w:line="360" w:lineRule="auto"/>
        <w:jc w:val="both"/>
        <w:rPr>
          <w:rFonts w:ascii="Calibri" w:hAnsi="Calibri" w:cs="Calibri"/>
          <w:lang w:val="es-ES"/>
        </w:rPr>
      </w:pPr>
    </w:p>
    <w:p w14:paraId="3F6161DA" w14:textId="2D04B318" w:rsidR="00203E94" w:rsidRPr="00FC520E" w:rsidRDefault="00203E94" w:rsidP="009B654C">
      <w:pPr>
        <w:pStyle w:val="Prrafodelista"/>
        <w:spacing w:line="360" w:lineRule="auto"/>
        <w:jc w:val="both"/>
        <w:rPr>
          <w:rFonts w:ascii="Calibri" w:hAnsi="Calibri" w:cs="Calibri"/>
          <w:iCs/>
          <w:lang w:val="es-ES"/>
        </w:rPr>
      </w:pPr>
      <w:r w:rsidRPr="00FC520E">
        <w:rPr>
          <w:rFonts w:ascii="Calibri" w:hAnsi="Calibri" w:cs="Calibri"/>
          <w:iCs/>
          <w:lang w:val="es-ES"/>
        </w:rPr>
        <w:lastRenderedPageBreak/>
        <w:t xml:space="preserve">Para el pago de los bienes y servicios conexos, el Proveedor presentará a la Tesorería del Proyecto de la Unidad Financiera Institucional, factura de consumidor final duplicado cliente a nombre MINSAL/Contrato de Préstamo BIRF No. 9065-SV PROYECTO CRECIENDO </w:t>
      </w:r>
      <w:r w:rsidR="00CB0421" w:rsidRPr="00FC520E">
        <w:rPr>
          <w:rFonts w:ascii="Calibri" w:hAnsi="Calibri" w:cs="Calibri"/>
          <w:iCs/>
          <w:lang w:val="es-ES"/>
        </w:rPr>
        <w:t>S</w:t>
      </w:r>
      <w:r w:rsidRPr="00FC520E">
        <w:rPr>
          <w:rFonts w:ascii="Calibri" w:hAnsi="Calibri" w:cs="Calibri"/>
          <w:iCs/>
          <w:lang w:val="es-ES"/>
        </w:rPr>
        <w:t xml:space="preserve">ALUDABLES JUNTOS, adjuntando acta de recepción a satisfacción por parte de la Unidad solicitante por medio de su delegado, copia de las notas de aprobación de las garantías que estipula el contrato, las que aplique, extendidas por la ACP y copia del Contrato. En </w:t>
      </w:r>
      <w:r w:rsidR="00FF6A5F" w:rsidRPr="00FC520E">
        <w:rPr>
          <w:rFonts w:ascii="Calibri" w:hAnsi="Calibri" w:cs="Calibri"/>
          <w:iCs/>
          <w:lang w:val="es-ES"/>
        </w:rPr>
        <w:t xml:space="preserve">la factura </w:t>
      </w:r>
      <w:r w:rsidRPr="00FC520E">
        <w:rPr>
          <w:rFonts w:ascii="Calibri" w:hAnsi="Calibri" w:cs="Calibri"/>
          <w:iCs/>
          <w:lang w:val="es-ES"/>
        </w:rPr>
        <w:t>en el apartado de la descripción de los bienes, deberá hacer referencia al número y concepto del Contrato suscrita con el Ministerio de Salud, cifrado presupuestario, Categoría de Inversión, menos las retenciones correspondientes según ley y líquido a pagar.</w:t>
      </w:r>
    </w:p>
    <w:p w14:paraId="322F4896" w14:textId="77777777" w:rsidR="00D17CDC" w:rsidRPr="00FC520E" w:rsidRDefault="00D17CDC" w:rsidP="009B654C">
      <w:pPr>
        <w:spacing w:line="360" w:lineRule="auto"/>
        <w:jc w:val="both"/>
        <w:rPr>
          <w:rFonts w:ascii="Calibri" w:hAnsi="Calibri" w:cs="Calibri"/>
          <w:iCs/>
          <w:lang w:val="es-ES"/>
        </w:rPr>
      </w:pPr>
    </w:p>
    <w:p w14:paraId="2ABDBFFD" w14:textId="2133BD16" w:rsidR="002D4FE6" w:rsidRPr="00FF5464" w:rsidRDefault="00762D33" w:rsidP="00FF5464">
      <w:pPr>
        <w:spacing w:line="360" w:lineRule="auto"/>
        <w:jc w:val="both"/>
        <w:rPr>
          <w:rFonts w:ascii="Calibri" w:hAnsi="Calibri" w:cs="Calibri"/>
          <w:lang w:val="es-US"/>
        </w:rPr>
      </w:pPr>
      <w:r w:rsidRPr="00FC520E">
        <w:rPr>
          <w:rFonts w:ascii="Calibri" w:hAnsi="Calibri" w:cs="Calibri"/>
          <w:lang w:val="es-US"/>
        </w:rPr>
        <w:t>El contratante designa como administrador</w:t>
      </w:r>
      <w:r w:rsidR="00E2122B">
        <w:rPr>
          <w:rFonts w:ascii="Calibri" w:hAnsi="Calibri" w:cs="Calibri"/>
          <w:lang w:val="es-US"/>
        </w:rPr>
        <w:t>a</w:t>
      </w:r>
      <w:r w:rsidRPr="00FC520E">
        <w:rPr>
          <w:rFonts w:ascii="Calibri" w:hAnsi="Calibri" w:cs="Calibri"/>
          <w:lang w:val="es-US"/>
        </w:rPr>
        <w:t xml:space="preserve"> de contrato</w:t>
      </w:r>
      <w:r w:rsidR="000F1D64" w:rsidRPr="00FC520E">
        <w:rPr>
          <w:rFonts w:ascii="Calibri" w:hAnsi="Calibri" w:cs="Calibri"/>
          <w:lang w:val="es-US"/>
        </w:rPr>
        <w:t xml:space="preserve">: </w:t>
      </w:r>
      <w:r w:rsidR="00E2122B">
        <w:rPr>
          <w:rFonts w:ascii="Calibri" w:hAnsi="Calibri" w:cs="Calibri"/>
          <w:lang w:val="es-US"/>
        </w:rPr>
        <w:t xml:space="preserve">Lcda. </w:t>
      </w:r>
      <w:r w:rsidR="00C93655">
        <w:rPr>
          <w:rFonts w:ascii="Calibri" w:hAnsi="Calibri" w:cs="Calibri"/>
          <w:lang w:val="es-US"/>
        </w:rPr>
        <w:t xml:space="preserve">Jennifer Vanessa Girón </w:t>
      </w:r>
      <w:r w:rsidR="009E78F5">
        <w:rPr>
          <w:rFonts w:ascii="Calibri" w:hAnsi="Calibri" w:cs="Calibri"/>
          <w:lang w:val="es-US"/>
        </w:rPr>
        <w:t>Santos,</w:t>
      </w:r>
      <w:r w:rsidR="000F1D64" w:rsidRPr="00E2122B">
        <w:rPr>
          <w:rFonts w:asciiTheme="minorHAnsi" w:hAnsiTheme="minorHAnsi" w:cstheme="minorHAnsi"/>
          <w:lang w:val="es-US"/>
        </w:rPr>
        <w:t xml:space="preserve"> cargo: </w:t>
      </w:r>
      <w:proofErr w:type="gramStart"/>
      <w:r w:rsidR="00E2122B" w:rsidRPr="00E2122B">
        <w:rPr>
          <w:rFonts w:asciiTheme="minorHAnsi" w:hAnsiTheme="minorHAnsi" w:cstheme="minorHAnsi"/>
          <w:lang w:val="es-US"/>
        </w:rPr>
        <w:t>Jefe</w:t>
      </w:r>
      <w:proofErr w:type="gramEnd"/>
      <w:r w:rsidR="00E2122B" w:rsidRPr="00E2122B">
        <w:rPr>
          <w:rFonts w:asciiTheme="minorHAnsi" w:hAnsiTheme="minorHAnsi" w:cstheme="minorHAnsi"/>
          <w:lang w:val="es-US"/>
        </w:rPr>
        <w:t xml:space="preserve"> de Unidad de </w:t>
      </w:r>
      <w:r w:rsidR="00C93655">
        <w:rPr>
          <w:rFonts w:asciiTheme="minorHAnsi" w:hAnsiTheme="minorHAnsi" w:cstheme="minorHAnsi"/>
          <w:lang w:val="es-US"/>
        </w:rPr>
        <w:t xml:space="preserve">la Unidad de </w:t>
      </w:r>
      <w:r w:rsidR="009E78F5">
        <w:rPr>
          <w:rFonts w:asciiTheme="minorHAnsi" w:hAnsiTheme="minorHAnsi" w:cstheme="minorHAnsi"/>
          <w:lang w:val="es-US"/>
        </w:rPr>
        <w:t>Nutrición y</w:t>
      </w:r>
      <w:r w:rsidR="00C93655">
        <w:rPr>
          <w:rFonts w:asciiTheme="minorHAnsi" w:hAnsiTheme="minorHAnsi" w:cstheme="minorHAnsi"/>
          <w:lang w:val="es-US"/>
        </w:rPr>
        <w:t xml:space="preserve"> Seguridad Alimentaria</w:t>
      </w:r>
      <w:r w:rsidR="000F1D64" w:rsidRPr="00E2122B">
        <w:rPr>
          <w:rFonts w:asciiTheme="minorHAnsi" w:hAnsiTheme="minorHAnsi" w:cstheme="minorHAnsi"/>
          <w:lang w:val="es-US"/>
        </w:rPr>
        <w:t>,</w:t>
      </w:r>
      <w:r w:rsidR="006F0D13" w:rsidRPr="00E2122B">
        <w:rPr>
          <w:rFonts w:asciiTheme="minorHAnsi" w:hAnsiTheme="minorHAnsi" w:cstheme="minorHAnsi"/>
          <w:lang w:val="es-US"/>
        </w:rPr>
        <w:t xml:space="preserve"> correo electr</w:t>
      </w:r>
      <w:r w:rsidR="000F1D64" w:rsidRPr="00E2122B">
        <w:rPr>
          <w:rFonts w:asciiTheme="minorHAnsi" w:hAnsiTheme="minorHAnsi" w:cstheme="minorHAnsi"/>
          <w:lang w:val="es-US"/>
        </w:rPr>
        <w:t>ónico:</w:t>
      </w:r>
      <w:r w:rsidR="00E2122B" w:rsidRPr="00203AEA">
        <w:rPr>
          <w:rFonts w:asciiTheme="minorHAnsi" w:hAnsiTheme="minorHAnsi" w:cstheme="minorHAnsi"/>
          <w:lang w:val="es-SV"/>
        </w:rPr>
        <w:t xml:space="preserve"> </w:t>
      </w:r>
      <w:hyperlink r:id="rId10" w:history="1">
        <w:r w:rsidR="00EE5B1C">
          <w:rPr>
            <w:rStyle w:val="Hipervnculo"/>
            <w:rFonts w:asciiTheme="minorHAnsi" w:hAnsiTheme="minorHAnsi" w:cstheme="minorHAnsi"/>
            <w:lang w:val="es-SV"/>
          </w:rPr>
          <w:t>_______________</w:t>
        </w:r>
      </w:hyperlink>
      <w:r w:rsidR="000F1D64" w:rsidRPr="00E82FB8">
        <w:rPr>
          <w:rFonts w:ascii="Calibri" w:hAnsi="Calibri" w:cs="Calibri"/>
          <w:lang w:val="es-US"/>
        </w:rPr>
        <w:t xml:space="preserve">; </w:t>
      </w:r>
      <w:r w:rsidR="00BE6F9E" w:rsidRPr="00E82FB8">
        <w:rPr>
          <w:rFonts w:ascii="Calibri" w:hAnsi="Calibri" w:cs="Calibri"/>
          <w:lang w:val="es-US"/>
        </w:rPr>
        <w:t>teléfono</w:t>
      </w:r>
      <w:r w:rsidR="000F1D64" w:rsidRPr="00E82FB8">
        <w:rPr>
          <w:rFonts w:ascii="Calibri" w:hAnsi="Calibri" w:cs="Calibri"/>
          <w:lang w:val="es-US"/>
        </w:rPr>
        <w:t xml:space="preserve">: </w:t>
      </w:r>
      <w:r w:rsidR="00EE5B1C">
        <w:rPr>
          <w:rFonts w:ascii="Calibri" w:hAnsi="Calibri" w:cs="Calibri"/>
          <w:lang w:val="es-US"/>
        </w:rPr>
        <w:t>_____________</w:t>
      </w:r>
      <w:r w:rsidR="000F1D64" w:rsidRPr="00E82FB8">
        <w:rPr>
          <w:rFonts w:ascii="Calibri" w:hAnsi="Calibri" w:cs="Calibri"/>
          <w:lang w:val="es-US"/>
        </w:rPr>
        <w:t>,</w:t>
      </w:r>
      <w:r w:rsidR="00BE6F9E" w:rsidRPr="00E82FB8">
        <w:rPr>
          <w:rFonts w:ascii="Calibri" w:hAnsi="Calibri" w:cs="Calibri"/>
          <w:lang w:val="es-US"/>
        </w:rPr>
        <w:t xml:space="preserve"> </w:t>
      </w:r>
      <w:r w:rsidRPr="00E82FB8">
        <w:rPr>
          <w:rFonts w:ascii="Calibri" w:hAnsi="Calibri" w:cs="Calibri"/>
          <w:lang w:val="es-US"/>
        </w:rPr>
        <w:t>quien tendrá</w:t>
      </w:r>
      <w:r w:rsidRPr="00FC520E">
        <w:rPr>
          <w:rFonts w:ascii="Calibri" w:hAnsi="Calibri" w:cs="Calibri"/>
          <w:lang w:val="es-US"/>
        </w:rPr>
        <w:t xml:space="preserve"> la responsabilidad de verificar que se cumplan todas las condiciones establecidas en éste </w:t>
      </w:r>
      <w:r w:rsidR="00734A8F" w:rsidRPr="00FC520E">
        <w:rPr>
          <w:rFonts w:ascii="Calibri" w:hAnsi="Calibri" w:cs="Calibri"/>
          <w:lang w:val="es-US"/>
        </w:rPr>
        <w:t xml:space="preserve">convenio de </w:t>
      </w:r>
      <w:r w:rsidRPr="00FC520E">
        <w:rPr>
          <w:rFonts w:ascii="Calibri" w:hAnsi="Calibri" w:cs="Calibri"/>
          <w:lang w:val="es-US"/>
        </w:rPr>
        <w:t>contrato y demás documentos contractuales.</w:t>
      </w:r>
      <w:r w:rsidR="00C93655">
        <w:rPr>
          <w:rFonts w:ascii="Calibri" w:hAnsi="Calibri" w:cs="Calibri"/>
          <w:lang w:val="es-US"/>
        </w:rPr>
        <w:t xml:space="preserve"> </w:t>
      </w:r>
      <w:r w:rsidR="002D4FE6" w:rsidRPr="00FF5464">
        <w:rPr>
          <w:rFonts w:ascii="Calibri" w:hAnsi="Calibri" w:cs="Calibri"/>
          <w:lang w:val="es-US"/>
        </w:rPr>
        <w:t>Las garantías se observarán conforme a lo establecido en las condiciones generales y específicas del contrato que forman parte de este Convenio de Contrato.</w:t>
      </w:r>
    </w:p>
    <w:p w14:paraId="4AF9AD1F" w14:textId="77777777" w:rsidR="005B6D0C" w:rsidRDefault="005B6D0C" w:rsidP="005B6D0C">
      <w:pPr>
        <w:pStyle w:val="Prrafodelista"/>
        <w:rPr>
          <w:rFonts w:ascii="Calibri" w:hAnsi="Calibri" w:cs="Calibri"/>
          <w:lang w:val="es-US"/>
        </w:rPr>
      </w:pPr>
    </w:p>
    <w:p w14:paraId="0967DE85" w14:textId="77777777" w:rsidR="00E2122B" w:rsidRPr="00E2122B" w:rsidRDefault="00E2122B" w:rsidP="00E2122B">
      <w:pPr>
        <w:pStyle w:val="Prrafodelista"/>
        <w:rPr>
          <w:rFonts w:ascii="Calibri" w:hAnsi="Calibri" w:cs="Calibri"/>
          <w:lang w:val="es-US"/>
        </w:rPr>
      </w:pPr>
    </w:p>
    <w:p w14:paraId="3815103C" w14:textId="10CAACF4" w:rsidR="009A1546" w:rsidRPr="00FC520E" w:rsidRDefault="009A1546" w:rsidP="00DA08CD">
      <w:pPr>
        <w:pStyle w:val="Prrafodelista"/>
        <w:numPr>
          <w:ilvl w:val="0"/>
          <w:numId w:val="2"/>
        </w:numPr>
        <w:spacing w:line="360" w:lineRule="auto"/>
        <w:jc w:val="both"/>
        <w:rPr>
          <w:rFonts w:ascii="Calibri" w:hAnsi="Calibri" w:cs="Calibri"/>
          <w:lang w:val="es-US"/>
        </w:rPr>
      </w:pPr>
      <w:r w:rsidRPr="00FC520E">
        <w:rPr>
          <w:rFonts w:ascii="Calibri" w:hAnsi="Calibri" w:cs="Calibri"/>
          <w:lang w:val="es-US"/>
        </w:rPr>
        <w:t xml:space="preserve">Si en la ejecución del presente Convenio de Contrato hubiere necesidad de introducir modificaciones al mismo, que no afecten el objeto del </w:t>
      </w:r>
      <w:r w:rsidR="00734A8F" w:rsidRPr="00FC520E">
        <w:rPr>
          <w:rFonts w:ascii="Calibri" w:hAnsi="Calibri" w:cs="Calibri"/>
          <w:lang w:val="es-US"/>
        </w:rPr>
        <w:t>CONVENIO DE CONTRATO</w:t>
      </w:r>
      <w:r w:rsidRPr="00FC520E">
        <w:rPr>
          <w:rFonts w:ascii="Calibri" w:hAnsi="Calibri" w:cs="Calibri"/>
          <w:lang w:val="es-US"/>
        </w:rPr>
        <w:t xml:space="preserve">, éstas se llevarán a cabo mediante Resolución Ministerial firmada por EL Titular del MINSAL o su delegado; y las que afecten el objeto del </w:t>
      </w:r>
      <w:r w:rsidR="00734A8F" w:rsidRPr="00FC520E">
        <w:rPr>
          <w:rFonts w:ascii="Calibri" w:hAnsi="Calibri" w:cs="Calibri"/>
          <w:lang w:val="es-US"/>
        </w:rPr>
        <w:t>CONVENIO DE CONTRATO</w:t>
      </w:r>
      <w:r w:rsidRPr="00FC520E">
        <w:rPr>
          <w:rFonts w:ascii="Calibri" w:hAnsi="Calibri" w:cs="Calibri"/>
          <w:lang w:val="es-US"/>
        </w:rPr>
        <w:t xml:space="preserve"> como incremento y disminución del mismo, únicamente podrán llevarse a cabo a través de Resolución Modificativa de Contrato, firmada por ambas partes.</w:t>
      </w:r>
    </w:p>
    <w:p w14:paraId="67736A3B" w14:textId="77777777" w:rsidR="005B6D0C" w:rsidRDefault="005B6D0C" w:rsidP="005B6D0C">
      <w:pPr>
        <w:pStyle w:val="Prrafodelista"/>
        <w:rPr>
          <w:rFonts w:ascii="Calibri" w:hAnsi="Calibri" w:cs="Calibri"/>
          <w:lang w:val="es-US"/>
        </w:rPr>
      </w:pPr>
    </w:p>
    <w:p w14:paraId="0236B62B" w14:textId="77777777" w:rsidR="000F1D64" w:rsidRPr="00FC520E" w:rsidRDefault="000F1D64" w:rsidP="000F1D64">
      <w:pPr>
        <w:pStyle w:val="Prrafodelista"/>
        <w:rPr>
          <w:rFonts w:ascii="Calibri" w:hAnsi="Calibri" w:cs="Calibri"/>
          <w:lang w:val="es-US"/>
        </w:rPr>
      </w:pPr>
    </w:p>
    <w:p w14:paraId="7B1E6061" w14:textId="080CC458" w:rsidR="009A1546" w:rsidRPr="00FC520E" w:rsidRDefault="009A1546" w:rsidP="009B654C">
      <w:pPr>
        <w:pStyle w:val="Prrafodelista"/>
        <w:spacing w:line="360" w:lineRule="auto"/>
        <w:jc w:val="both"/>
        <w:rPr>
          <w:rFonts w:ascii="Calibri" w:hAnsi="Calibri" w:cs="Calibri"/>
          <w:lang w:val="es-US"/>
        </w:rPr>
      </w:pPr>
      <w:r w:rsidRPr="00FC520E">
        <w:rPr>
          <w:rFonts w:ascii="Calibri" w:hAnsi="Calibri" w:cs="Calibri"/>
          <w:lang w:val="es-US"/>
        </w:rPr>
        <w:t xml:space="preserve">La solicitud de modificación por parte del Contratista deberá ser dirigida por escrito a la persona encargada de la Administración del Contrato, dicha solicitud debe efectuarse quince </w:t>
      </w:r>
      <w:r w:rsidRPr="00FC520E">
        <w:rPr>
          <w:rFonts w:ascii="Calibri" w:hAnsi="Calibri" w:cs="Calibri"/>
          <w:lang w:val="es-US"/>
        </w:rPr>
        <w:lastRenderedPageBreak/>
        <w:t>(15) días antes expirar el plazo de entrega contratada, presentando por escrito las pruebas que motiven su petición; en caso de proceder el Administrador del Contrato deberá remitir su solicitud a</w:t>
      </w:r>
      <w:r w:rsidR="00BE2594">
        <w:rPr>
          <w:rFonts w:ascii="Calibri" w:hAnsi="Calibri" w:cs="Calibri"/>
          <w:lang w:val="es-US"/>
        </w:rPr>
        <w:t>l</w:t>
      </w:r>
      <w:r w:rsidRPr="00FC520E">
        <w:rPr>
          <w:rFonts w:ascii="Calibri" w:hAnsi="Calibri" w:cs="Calibri"/>
          <w:lang w:val="es-US"/>
        </w:rPr>
        <w:t xml:space="preserve"> área de Adquisiciones y Contrataciones de la Unidad Coordinadora del Proyecto Creciendo Saludables Juntos en adelante UCPCSJ, </w:t>
      </w:r>
      <w:r w:rsidRPr="00FF5464">
        <w:rPr>
          <w:rFonts w:ascii="Calibri" w:hAnsi="Calibri" w:cs="Calibri"/>
          <w:color w:val="000000" w:themeColor="text1"/>
          <w:lang w:val="es-US"/>
        </w:rPr>
        <w:t xml:space="preserve">ubicada en </w:t>
      </w:r>
      <w:r w:rsidR="00E2122B" w:rsidRPr="00FF5464">
        <w:rPr>
          <w:rFonts w:ascii="Calibri" w:hAnsi="Calibri" w:cs="Calibri"/>
          <w:color w:val="000000" w:themeColor="text1"/>
          <w:lang w:val="es-US"/>
        </w:rPr>
        <w:t>Calle Los Bambúes y Avenida Las Camelias #15, Colonia San Francisco, San</w:t>
      </w:r>
      <w:r w:rsidR="00E2122B">
        <w:rPr>
          <w:rFonts w:ascii="Calibri" w:hAnsi="Calibri" w:cs="Calibri"/>
          <w:lang w:val="es-US"/>
        </w:rPr>
        <w:t xml:space="preserve"> Salvador</w:t>
      </w:r>
      <w:r w:rsidRPr="00FC520E">
        <w:rPr>
          <w:rFonts w:ascii="Calibri" w:hAnsi="Calibri" w:cs="Calibri"/>
          <w:lang w:val="es-US"/>
        </w:rPr>
        <w:t xml:space="preserve">. Teléfono: (503) </w:t>
      </w:r>
      <w:r w:rsidR="00E2122B">
        <w:rPr>
          <w:rFonts w:ascii="Calibri" w:hAnsi="Calibri" w:cs="Calibri"/>
          <w:lang w:val="es-US"/>
        </w:rPr>
        <w:t>7840-8570</w:t>
      </w:r>
      <w:r w:rsidRPr="00FC520E">
        <w:rPr>
          <w:rFonts w:ascii="Calibri" w:hAnsi="Calibri" w:cs="Calibri"/>
          <w:lang w:val="es-US"/>
        </w:rPr>
        <w:t xml:space="preserve">, Email: </w:t>
      </w:r>
      <w:hyperlink r:id="rId11" w:history="1">
        <w:r w:rsidR="00E2122B" w:rsidRPr="00AD18F7">
          <w:rPr>
            <w:rStyle w:val="Hipervnculo"/>
            <w:rFonts w:ascii="Calibri" w:hAnsi="Calibri" w:cs="Calibri"/>
            <w:lang w:val="es-US"/>
          </w:rPr>
          <w:t>adquisicionescrecerjuntos@salud.gob.sv</w:t>
        </w:r>
      </w:hyperlink>
      <w:r w:rsidR="00E2122B">
        <w:rPr>
          <w:rFonts w:ascii="Calibri" w:hAnsi="Calibri" w:cs="Calibri"/>
          <w:lang w:val="es-US"/>
        </w:rPr>
        <w:t xml:space="preserve"> </w:t>
      </w:r>
      <w:r w:rsidRPr="00FC520E">
        <w:rPr>
          <w:rFonts w:ascii="Calibri" w:hAnsi="Calibri" w:cs="Calibri"/>
          <w:lang w:val="es-US"/>
        </w:rPr>
        <w:t>; dicha solicitud deberá presentarse diez (10) días calendario antes expirar el plazo de la entrega contratada.</w:t>
      </w:r>
    </w:p>
    <w:p w14:paraId="063D5A35" w14:textId="77777777" w:rsidR="0061742B" w:rsidRPr="00FC520E" w:rsidRDefault="0061742B" w:rsidP="009B654C">
      <w:pPr>
        <w:pStyle w:val="Prrafodelista"/>
        <w:tabs>
          <w:tab w:val="left" w:pos="284"/>
        </w:tabs>
        <w:suppressAutoHyphens/>
        <w:spacing w:line="360" w:lineRule="auto"/>
        <w:jc w:val="both"/>
        <w:rPr>
          <w:rFonts w:ascii="Calibri" w:hAnsi="Calibri" w:cs="Calibri"/>
          <w:lang w:val="es-US"/>
        </w:rPr>
      </w:pPr>
    </w:p>
    <w:p w14:paraId="48742C1F" w14:textId="72EC50E2" w:rsidR="001167F3" w:rsidRPr="00FC520E" w:rsidRDefault="001167F3" w:rsidP="00DA08CD">
      <w:pPr>
        <w:pStyle w:val="Prrafodelista"/>
        <w:numPr>
          <w:ilvl w:val="0"/>
          <w:numId w:val="2"/>
        </w:numPr>
        <w:spacing w:line="360" w:lineRule="auto"/>
        <w:jc w:val="both"/>
        <w:rPr>
          <w:rFonts w:ascii="Calibri" w:hAnsi="Calibri" w:cs="Calibri"/>
          <w:lang w:val="es-US"/>
        </w:rPr>
      </w:pPr>
      <w:r w:rsidRPr="00FC520E">
        <w:rPr>
          <w:rFonts w:ascii="Calibri" w:hAnsi="Calibri" w:cs="Calibri"/>
          <w:lang w:val="es-US"/>
        </w:rPr>
        <w:t xml:space="preserve">Si el contratante no efectuará cualquiera de los pagos al proveedor una vez vencido los 30 días establecidos en el </w:t>
      </w:r>
      <w:r w:rsidR="00734A8F" w:rsidRPr="00FC520E">
        <w:rPr>
          <w:rFonts w:ascii="Calibri" w:hAnsi="Calibri" w:cs="Calibri"/>
          <w:lang w:val="es-US"/>
        </w:rPr>
        <w:t>CONVENIO DE CONTRATO</w:t>
      </w:r>
      <w:r w:rsidRPr="00FC520E">
        <w:rPr>
          <w:rFonts w:ascii="Calibri" w:hAnsi="Calibri" w:cs="Calibri"/>
          <w:lang w:val="es-US"/>
        </w:rPr>
        <w:t>, contará con 30 días adicionales para resolver dicho impase, de lo contrario si en el plazo adicional no resolviere tal situación el contratante pagará al proveedor un interés de 0.016% del monto del pago atrasado por día de atraso</w:t>
      </w:r>
      <w:r w:rsidR="003A6142" w:rsidRPr="00FC520E">
        <w:rPr>
          <w:rFonts w:ascii="Calibri" w:hAnsi="Calibri" w:cs="Calibri"/>
          <w:lang w:val="es-US"/>
        </w:rPr>
        <w:t>.</w:t>
      </w:r>
    </w:p>
    <w:p w14:paraId="0E98E6BF" w14:textId="77777777" w:rsidR="00D17CDC" w:rsidRPr="00FC520E" w:rsidRDefault="00D17CDC" w:rsidP="009B654C">
      <w:pPr>
        <w:pStyle w:val="Prrafodelista"/>
        <w:spacing w:line="360" w:lineRule="auto"/>
        <w:jc w:val="both"/>
        <w:rPr>
          <w:rFonts w:ascii="Calibri" w:hAnsi="Calibri" w:cs="Calibri"/>
          <w:lang w:val="es-US"/>
        </w:rPr>
      </w:pPr>
    </w:p>
    <w:p w14:paraId="14CDA46D" w14:textId="136AB9F4" w:rsidR="007310D5" w:rsidRPr="00FC520E" w:rsidRDefault="007310D5" w:rsidP="00DA08CD">
      <w:pPr>
        <w:pStyle w:val="Prrafodelista"/>
        <w:numPr>
          <w:ilvl w:val="0"/>
          <w:numId w:val="2"/>
        </w:numPr>
        <w:spacing w:line="360" w:lineRule="auto"/>
        <w:jc w:val="both"/>
        <w:rPr>
          <w:rFonts w:ascii="Calibri" w:hAnsi="Calibri" w:cs="Calibri"/>
          <w:lang w:val="es-US"/>
        </w:rPr>
      </w:pPr>
      <w:r w:rsidRPr="00FC520E">
        <w:rPr>
          <w:rFonts w:ascii="Calibri" w:hAnsi="Calibri" w:cs="Calibri"/>
          <w:lang w:val="es-US"/>
        </w:rPr>
        <w:t>Para el caso de incumplimiento del plazo establecido para la entrega de los bienes y servicios, se aplicará al proveedor una multa de 0.5% por cada semana de atraso, dicha penalidad será aplicable sobre el valor de los suministros que se hubieren dejado de entregar o por los que se entregaron fuera del plazo contractual. El valor acumulado por dicha multa no podrá exceder del 10% del monto total del contrato. Si hay una justificación debidamente soportada y aceptable para El Contratante, se excluirá la multa.</w:t>
      </w:r>
    </w:p>
    <w:p w14:paraId="51BF4FD2" w14:textId="77777777" w:rsidR="005B6D0C" w:rsidRDefault="005B6D0C" w:rsidP="005B6D0C">
      <w:pPr>
        <w:pStyle w:val="Prrafodelista"/>
        <w:rPr>
          <w:rFonts w:ascii="Calibri" w:hAnsi="Calibri" w:cs="Calibri"/>
          <w:lang w:val="es-US"/>
        </w:rPr>
      </w:pPr>
    </w:p>
    <w:p w14:paraId="2DF5128C" w14:textId="77777777" w:rsidR="00D17CDC" w:rsidRPr="00FC520E" w:rsidRDefault="00D17CDC" w:rsidP="009B654C">
      <w:pPr>
        <w:pStyle w:val="Prrafodelista"/>
        <w:spacing w:line="360" w:lineRule="auto"/>
        <w:rPr>
          <w:rFonts w:ascii="Calibri" w:hAnsi="Calibri" w:cs="Calibri"/>
          <w:lang w:val="es-US"/>
        </w:rPr>
      </w:pPr>
    </w:p>
    <w:p w14:paraId="006C8675" w14:textId="78ED3FB8" w:rsidR="00C9558A" w:rsidRPr="00EE5B1C" w:rsidRDefault="00C9558A" w:rsidP="00DA08CD">
      <w:pPr>
        <w:pStyle w:val="Prrafodelista"/>
        <w:numPr>
          <w:ilvl w:val="0"/>
          <w:numId w:val="2"/>
        </w:numPr>
        <w:spacing w:line="360" w:lineRule="auto"/>
        <w:jc w:val="both"/>
        <w:rPr>
          <w:rFonts w:ascii="Calibri" w:hAnsi="Calibri" w:cs="Calibri"/>
          <w:lang w:val="es-US"/>
        </w:rPr>
      </w:pPr>
      <w:r w:rsidRPr="00FC520E">
        <w:rPr>
          <w:rFonts w:ascii="Calibri" w:hAnsi="Calibri" w:cs="Calibri"/>
          <w:spacing w:val="-3"/>
          <w:lang w:val="es-ES"/>
        </w:rPr>
        <w:t xml:space="preserve">En el caso de alguna disputa, controversia, discrepancia o reclamo entre el Comprador y el Proveedor que en la ejecución del contrato </w:t>
      </w:r>
      <w:r w:rsidR="00861C2A">
        <w:rPr>
          <w:rFonts w:ascii="Calibri" w:hAnsi="Calibri" w:cs="Calibri"/>
          <w:spacing w:val="-3"/>
          <w:lang w:val="es-ES"/>
        </w:rPr>
        <w:t>se resolverá conforme a lo establecido en las Condiciones Especiales del Contrato.</w:t>
      </w:r>
    </w:p>
    <w:p w14:paraId="17A30D40" w14:textId="77777777" w:rsidR="00EE5B1C" w:rsidRDefault="00EE5B1C" w:rsidP="00EE5B1C">
      <w:pPr>
        <w:spacing w:line="360" w:lineRule="auto"/>
        <w:jc w:val="both"/>
        <w:rPr>
          <w:rFonts w:ascii="Calibri" w:hAnsi="Calibri" w:cs="Calibri"/>
          <w:lang w:val="es-US"/>
        </w:rPr>
      </w:pPr>
    </w:p>
    <w:p w14:paraId="52A05CBF" w14:textId="77777777" w:rsidR="00EE5B1C" w:rsidRPr="00EE5B1C" w:rsidRDefault="00EE5B1C" w:rsidP="00EE5B1C">
      <w:pPr>
        <w:spacing w:line="360" w:lineRule="auto"/>
        <w:jc w:val="both"/>
        <w:rPr>
          <w:rFonts w:ascii="Calibri" w:hAnsi="Calibri" w:cs="Calibri"/>
          <w:lang w:val="es-US"/>
        </w:rPr>
      </w:pPr>
    </w:p>
    <w:p w14:paraId="6EE8C38B" w14:textId="77777777" w:rsidR="00BE2594" w:rsidRPr="00FF5464" w:rsidRDefault="00BE2594" w:rsidP="00FF5464">
      <w:pPr>
        <w:rPr>
          <w:rFonts w:ascii="Calibri" w:hAnsi="Calibri" w:cs="Calibri"/>
          <w:lang w:val="es-US"/>
        </w:rPr>
      </w:pPr>
    </w:p>
    <w:p w14:paraId="2E3C625A" w14:textId="77777777" w:rsidR="00185D84" w:rsidRPr="00185D84" w:rsidRDefault="00185D84" w:rsidP="00185D84">
      <w:pPr>
        <w:pStyle w:val="Prrafodelista"/>
        <w:rPr>
          <w:rFonts w:ascii="Calibri" w:hAnsi="Calibri" w:cs="Calibri"/>
          <w:lang w:val="es-US"/>
        </w:rPr>
      </w:pPr>
    </w:p>
    <w:p w14:paraId="4FFB7142" w14:textId="51FE218D" w:rsidR="003C2DE4" w:rsidRPr="00FC520E" w:rsidRDefault="003C2DE4" w:rsidP="00DA08CD">
      <w:pPr>
        <w:pStyle w:val="Prrafodelista"/>
        <w:numPr>
          <w:ilvl w:val="0"/>
          <w:numId w:val="2"/>
        </w:numPr>
        <w:spacing w:line="360" w:lineRule="auto"/>
        <w:jc w:val="both"/>
        <w:rPr>
          <w:rFonts w:ascii="Calibri" w:hAnsi="Calibri" w:cs="Calibri"/>
          <w:lang w:val="es-US"/>
        </w:rPr>
      </w:pPr>
      <w:r w:rsidRPr="00FC520E">
        <w:rPr>
          <w:rFonts w:ascii="Calibri" w:hAnsi="Calibri" w:cs="Calibri"/>
          <w:lang w:val="es-US"/>
        </w:rPr>
        <w:t>Para notificaciones, la dirección del Comprador será:</w:t>
      </w:r>
    </w:p>
    <w:p w14:paraId="6BD4152D" w14:textId="77777777" w:rsidR="005B6D0C" w:rsidRDefault="005B6D0C" w:rsidP="005B6D0C">
      <w:pPr>
        <w:pStyle w:val="Prrafodelista"/>
        <w:rPr>
          <w:rFonts w:ascii="Calibri" w:hAnsi="Calibri" w:cs="Calibri"/>
          <w:lang w:val="es-US"/>
        </w:rPr>
      </w:pPr>
    </w:p>
    <w:p w14:paraId="7C34DA06" w14:textId="6CD51C50" w:rsidR="003C2DE4" w:rsidRPr="00FC520E" w:rsidRDefault="003C2DE4" w:rsidP="003C2DE4">
      <w:pPr>
        <w:pStyle w:val="Prrafodelista"/>
        <w:spacing w:line="360" w:lineRule="auto"/>
        <w:jc w:val="both"/>
        <w:rPr>
          <w:rFonts w:ascii="Calibri" w:hAnsi="Calibri" w:cs="Calibri"/>
          <w:lang w:val="es-US"/>
        </w:rPr>
      </w:pPr>
      <w:r w:rsidRPr="00FC520E">
        <w:rPr>
          <w:rFonts w:ascii="Calibri" w:hAnsi="Calibri" w:cs="Calibri"/>
          <w:lang w:val="es-US"/>
        </w:rPr>
        <w:t xml:space="preserve">Atención: Lcda. María José Domínguez Alas, Coordinadora de la UCPCSJ </w:t>
      </w:r>
    </w:p>
    <w:p w14:paraId="1571F2B8" w14:textId="13329BA3" w:rsidR="003C2DE4" w:rsidRPr="009E78F5" w:rsidRDefault="003C2DE4" w:rsidP="003C2DE4">
      <w:pPr>
        <w:pStyle w:val="Prrafodelista"/>
        <w:spacing w:line="360" w:lineRule="auto"/>
        <w:jc w:val="both"/>
        <w:rPr>
          <w:rFonts w:ascii="Calibri" w:hAnsi="Calibri" w:cs="Calibri"/>
          <w:lang w:val="es-US"/>
        </w:rPr>
      </w:pPr>
      <w:r w:rsidRPr="00FC520E">
        <w:rPr>
          <w:rFonts w:ascii="Calibri" w:hAnsi="Calibri" w:cs="Calibri"/>
          <w:lang w:val="es-US"/>
        </w:rPr>
        <w:t xml:space="preserve">Dirección: </w:t>
      </w:r>
      <w:r w:rsidRPr="009E78F5">
        <w:rPr>
          <w:rFonts w:ascii="Calibri" w:hAnsi="Calibri" w:cs="Calibri"/>
          <w:lang w:val="es-US"/>
        </w:rPr>
        <w:t>Oficinas de la UCPCSJ, C</w:t>
      </w:r>
      <w:r w:rsidR="004A5A99" w:rsidRPr="009E78F5">
        <w:rPr>
          <w:rFonts w:ascii="Calibri" w:hAnsi="Calibri" w:cs="Calibri"/>
          <w:lang w:val="es-US"/>
        </w:rPr>
        <w:t>alle Los Bambúes y Ave</w:t>
      </w:r>
      <w:r w:rsidR="00C93655" w:rsidRPr="009E78F5">
        <w:rPr>
          <w:rFonts w:ascii="Calibri" w:hAnsi="Calibri" w:cs="Calibri"/>
          <w:lang w:val="es-US"/>
        </w:rPr>
        <w:t>nida Las Camelias #15, Colonia San</w:t>
      </w:r>
      <w:r w:rsidR="004A5A99" w:rsidRPr="009E78F5">
        <w:rPr>
          <w:rFonts w:ascii="Calibri" w:hAnsi="Calibri" w:cs="Calibri"/>
          <w:lang w:val="es-US"/>
        </w:rPr>
        <w:t xml:space="preserve"> Francisco, San Salvador, El Salvador. </w:t>
      </w:r>
    </w:p>
    <w:p w14:paraId="4F792C1F" w14:textId="058CB6D8" w:rsidR="003C2DE4" w:rsidRPr="00FC520E" w:rsidRDefault="003C2DE4" w:rsidP="003C2DE4">
      <w:pPr>
        <w:pStyle w:val="Prrafodelista"/>
        <w:spacing w:line="360" w:lineRule="auto"/>
        <w:jc w:val="both"/>
        <w:rPr>
          <w:rFonts w:ascii="Calibri" w:hAnsi="Calibri" w:cs="Calibri"/>
          <w:lang w:val="es-US"/>
        </w:rPr>
      </w:pPr>
      <w:r w:rsidRPr="00FC520E">
        <w:rPr>
          <w:rFonts w:ascii="Calibri" w:hAnsi="Calibri" w:cs="Calibri"/>
          <w:lang w:val="es-US"/>
        </w:rPr>
        <w:t xml:space="preserve">Teléfono: (503) </w:t>
      </w:r>
      <w:r w:rsidR="004A5A99">
        <w:rPr>
          <w:rFonts w:ascii="Calibri" w:hAnsi="Calibri" w:cs="Calibri"/>
          <w:lang w:val="es-US"/>
        </w:rPr>
        <w:t>7840-8570</w:t>
      </w:r>
    </w:p>
    <w:p w14:paraId="769E92B3" w14:textId="4793D230" w:rsidR="003C2DE4" w:rsidRPr="00FC520E" w:rsidRDefault="003C2DE4" w:rsidP="003C2DE4">
      <w:pPr>
        <w:pStyle w:val="Prrafodelista"/>
        <w:spacing w:line="360" w:lineRule="auto"/>
        <w:jc w:val="both"/>
        <w:rPr>
          <w:rFonts w:ascii="Calibri" w:hAnsi="Calibri" w:cs="Calibri"/>
          <w:lang w:val="es-US"/>
        </w:rPr>
      </w:pPr>
      <w:r w:rsidRPr="00FC520E">
        <w:rPr>
          <w:rFonts w:ascii="Calibri" w:hAnsi="Calibri" w:cs="Calibri"/>
          <w:lang w:val="es-US"/>
        </w:rPr>
        <w:t xml:space="preserve">Dirección de correo electrónico: </w:t>
      </w:r>
      <w:hyperlink r:id="rId12" w:history="1">
        <w:r w:rsidR="004A5A99" w:rsidRPr="00AD18F7">
          <w:rPr>
            <w:rStyle w:val="Hipervnculo"/>
            <w:rFonts w:ascii="Calibri" w:hAnsi="Calibri" w:cs="Calibri"/>
            <w:lang w:val="es-US"/>
          </w:rPr>
          <w:t>adquisicionescrecerjuntos@salud.gob.sv</w:t>
        </w:r>
      </w:hyperlink>
      <w:r w:rsidR="004A5A99">
        <w:rPr>
          <w:rFonts w:ascii="Calibri" w:hAnsi="Calibri" w:cs="Calibri"/>
          <w:lang w:val="es-US"/>
        </w:rPr>
        <w:t xml:space="preserve"> </w:t>
      </w:r>
      <w:r w:rsidRPr="00FC520E">
        <w:rPr>
          <w:rFonts w:ascii="Calibri" w:hAnsi="Calibri" w:cs="Calibri"/>
          <w:lang w:val="es-US"/>
        </w:rPr>
        <w:t xml:space="preserve">  </w:t>
      </w:r>
    </w:p>
    <w:p w14:paraId="44C7FDD1" w14:textId="77777777" w:rsidR="003C2DE4" w:rsidRPr="00FC520E" w:rsidRDefault="003C2DE4" w:rsidP="003C2DE4">
      <w:pPr>
        <w:pStyle w:val="Prrafodelista"/>
        <w:spacing w:line="360" w:lineRule="auto"/>
        <w:jc w:val="both"/>
        <w:rPr>
          <w:rFonts w:ascii="Calibri" w:hAnsi="Calibri" w:cs="Calibri"/>
          <w:lang w:val="es-US"/>
        </w:rPr>
      </w:pPr>
    </w:p>
    <w:p w14:paraId="3C6EDD61" w14:textId="36810D38" w:rsidR="003C2DE4" w:rsidRPr="00FC520E" w:rsidRDefault="003C2DE4" w:rsidP="003C2DE4">
      <w:pPr>
        <w:pStyle w:val="Prrafodelista"/>
        <w:spacing w:line="360" w:lineRule="auto"/>
        <w:jc w:val="both"/>
        <w:rPr>
          <w:rFonts w:ascii="Calibri" w:hAnsi="Calibri" w:cs="Calibri"/>
          <w:lang w:val="es-US"/>
        </w:rPr>
      </w:pPr>
      <w:r w:rsidRPr="00FC520E">
        <w:rPr>
          <w:rFonts w:ascii="Calibri" w:hAnsi="Calibri" w:cs="Calibri"/>
          <w:lang w:val="es-US"/>
        </w:rPr>
        <w:t xml:space="preserve">Para notificaciones </w:t>
      </w:r>
      <w:r w:rsidR="00141697" w:rsidRPr="00FC520E">
        <w:rPr>
          <w:rFonts w:ascii="Calibri" w:hAnsi="Calibri" w:cs="Calibri"/>
          <w:lang w:val="es-US"/>
        </w:rPr>
        <w:t xml:space="preserve">la dirección </w:t>
      </w:r>
      <w:r w:rsidRPr="00FC520E">
        <w:rPr>
          <w:rFonts w:ascii="Calibri" w:hAnsi="Calibri" w:cs="Calibri"/>
          <w:lang w:val="es-US"/>
        </w:rPr>
        <w:t>del Proveedor:</w:t>
      </w:r>
    </w:p>
    <w:p w14:paraId="042FB1ED" w14:textId="3D987B0F" w:rsidR="003C2DE4" w:rsidRPr="00E82FB8" w:rsidRDefault="003C2DE4" w:rsidP="003C2DE4">
      <w:pPr>
        <w:pStyle w:val="Prrafodelista"/>
        <w:spacing w:line="360" w:lineRule="auto"/>
        <w:jc w:val="both"/>
        <w:rPr>
          <w:rFonts w:ascii="Calibri" w:hAnsi="Calibri" w:cs="Calibri"/>
          <w:lang w:val="es-SV"/>
        </w:rPr>
      </w:pPr>
      <w:r w:rsidRPr="00E82FB8">
        <w:rPr>
          <w:rFonts w:ascii="Calibri" w:hAnsi="Calibri" w:cs="Calibri"/>
          <w:lang w:val="es-SV"/>
        </w:rPr>
        <w:t xml:space="preserve">Atención: </w:t>
      </w:r>
      <w:r w:rsidR="00C93655">
        <w:rPr>
          <w:rFonts w:ascii="Calibri" w:hAnsi="Calibri" w:cs="Calibri"/>
          <w:lang w:val="es-SV"/>
        </w:rPr>
        <w:t xml:space="preserve">Mario Ulises Ruiz Chávez </w:t>
      </w:r>
    </w:p>
    <w:p w14:paraId="6F47A7CE" w14:textId="115CBF58" w:rsidR="003C2DE4" w:rsidRPr="00203AEA" w:rsidRDefault="003C2DE4" w:rsidP="003C2DE4">
      <w:pPr>
        <w:pStyle w:val="Prrafodelista"/>
        <w:spacing w:line="360" w:lineRule="auto"/>
        <w:jc w:val="both"/>
        <w:rPr>
          <w:rFonts w:ascii="Calibri" w:hAnsi="Calibri" w:cs="Calibri"/>
          <w:lang w:val="es-SV"/>
        </w:rPr>
      </w:pPr>
      <w:r w:rsidRPr="00E82FB8">
        <w:rPr>
          <w:rFonts w:ascii="Calibri" w:hAnsi="Calibri" w:cs="Calibri"/>
          <w:lang w:val="es-SV"/>
        </w:rPr>
        <w:t xml:space="preserve">Dirección: </w:t>
      </w:r>
      <w:r w:rsidR="00EE5B1C">
        <w:rPr>
          <w:rFonts w:ascii="Calibri" w:hAnsi="Calibri" w:cs="Calibri"/>
          <w:lang w:val="es-SV"/>
        </w:rPr>
        <w:t>____________________</w:t>
      </w:r>
      <w:r w:rsidR="00383916">
        <w:rPr>
          <w:rFonts w:ascii="Calibri" w:hAnsi="Calibri" w:cs="Calibri"/>
          <w:lang w:val="es-SV"/>
        </w:rPr>
        <w:t xml:space="preserve"> </w:t>
      </w:r>
    </w:p>
    <w:p w14:paraId="2AFD75CF" w14:textId="74E38B94" w:rsidR="003C2DE4" w:rsidRPr="00FC520E" w:rsidRDefault="003C2DE4" w:rsidP="003C2DE4">
      <w:pPr>
        <w:pStyle w:val="Prrafodelista"/>
        <w:spacing w:line="360" w:lineRule="auto"/>
        <w:jc w:val="both"/>
        <w:rPr>
          <w:rFonts w:ascii="Calibri" w:hAnsi="Calibri" w:cs="Calibri"/>
          <w:lang w:val="es-US"/>
        </w:rPr>
      </w:pPr>
      <w:r w:rsidRPr="00FC520E">
        <w:rPr>
          <w:rFonts w:ascii="Calibri" w:hAnsi="Calibri" w:cs="Calibri"/>
          <w:lang w:val="es-US"/>
        </w:rPr>
        <w:t xml:space="preserve">Teléfono: </w:t>
      </w:r>
      <w:r w:rsidR="00EE5B1C">
        <w:rPr>
          <w:rFonts w:ascii="Calibri" w:hAnsi="Calibri" w:cs="Calibri"/>
          <w:lang w:val="es-US"/>
        </w:rPr>
        <w:t>_____________</w:t>
      </w:r>
    </w:p>
    <w:p w14:paraId="450DFDA2" w14:textId="60DB109B" w:rsidR="00383916" w:rsidRDefault="00AC6EFB" w:rsidP="00383916">
      <w:pPr>
        <w:pStyle w:val="Prrafodelista"/>
        <w:spacing w:line="360" w:lineRule="auto"/>
        <w:jc w:val="both"/>
        <w:rPr>
          <w:rFonts w:ascii="Calibri" w:hAnsi="Calibri" w:cs="Calibri"/>
          <w:lang w:val="es-US"/>
        </w:rPr>
      </w:pPr>
      <w:r w:rsidRPr="00082D27">
        <w:rPr>
          <w:rFonts w:ascii="Calibri" w:hAnsi="Calibri" w:cs="Calibri"/>
          <w:lang w:val="es-US"/>
        </w:rPr>
        <w:t xml:space="preserve">Fax: </w:t>
      </w:r>
      <w:r w:rsidR="00EE5B1C">
        <w:rPr>
          <w:rFonts w:ascii="Calibri" w:hAnsi="Calibri" w:cs="Calibri"/>
          <w:lang w:val="es-US"/>
        </w:rPr>
        <w:t>___________________</w:t>
      </w:r>
    </w:p>
    <w:p w14:paraId="6B79FB21" w14:textId="2A7B8906" w:rsidR="00366C43" w:rsidRDefault="003C2DE4" w:rsidP="00F273C8">
      <w:pPr>
        <w:pStyle w:val="Prrafodelista"/>
        <w:spacing w:line="360" w:lineRule="auto"/>
        <w:jc w:val="both"/>
        <w:rPr>
          <w:rFonts w:asciiTheme="minorHAnsi" w:eastAsiaTheme="minorHAnsi" w:hAnsiTheme="minorHAnsi" w:cstheme="minorHAnsi"/>
          <w:lang w:val="es-SV"/>
        </w:rPr>
      </w:pPr>
      <w:r w:rsidRPr="00082D27">
        <w:rPr>
          <w:rFonts w:ascii="Calibri" w:hAnsi="Calibri" w:cs="Calibri"/>
          <w:lang w:val="es-US"/>
        </w:rPr>
        <w:t xml:space="preserve">Dirección electrónica: </w:t>
      </w:r>
      <w:r w:rsidR="00EE5B1C">
        <w:t>_________________________</w:t>
      </w:r>
      <w:r w:rsidR="00383916">
        <w:rPr>
          <w:rFonts w:asciiTheme="minorHAnsi" w:eastAsiaTheme="minorHAnsi" w:hAnsiTheme="minorHAnsi" w:cstheme="minorHAnsi"/>
          <w:lang w:val="es-SV"/>
        </w:rPr>
        <w:t xml:space="preserve"> </w:t>
      </w:r>
    </w:p>
    <w:p w14:paraId="0752C65E" w14:textId="77777777" w:rsidR="00EE5B1C" w:rsidRPr="00F273C8" w:rsidRDefault="00EE5B1C" w:rsidP="00F273C8">
      <w:pPr>
        <w:pStyle w:val="Prrafodelista"/>
        <w:spacing w:line="360" w:lineRule="auto"/>
        <w:jc w:val="both"/>
        <w:rPr>
          <w:rFonts w:asciiTheme="minorHAnsi" w:eastAsiaTheme="minorHAnsi" w:hAnsiTheme="minorHAnsi" w:cstheme="minorHAnsi"/>
          <w:lang w:val="es-SV"/>
        </w:rPr>
      </w:pPr>
    </w:p>
    <w:p w14:paraId="473BC906" w14:textId="442EDC82" w:rsidR="00041E8F" w:rsidRPr="00FC520E" w:rsidRDefault="00041E8F" w:rsidP="009B654C">
      <w:pPr>
        <w:tabs>
          <w:tab w:val="left" w:pos="284"/>
        </w:tabs>
        <w:suppressAutoHyphens/>
        <w:spacing w:line="360" w:lineRule="auto"/>
        <w:ind w:left="360"/>
        <w:jc w:val="both"/>
        <w:rPr>
          <w:rFonts w:ascii="Calibri" w:hAnsi="Calibri" w:cs="Calibri"/>
          <w:lang w:val="es-US"/>
        </w:rPr>
      </w:pPr>
      <w:r w:rsidRPr="00FC520E">
        <w:rPr>
          <w:rFonts w:ascii="Calibri" w:hAnsi="Calibri" w:cs="Calibri"/>
          <w:lang w:val="es-US"/>
        </w:rPr>
        <w:t xml:space="preserve">EN PRUEBA DE CONFORMIDAD, las Partes han suscripto el presente Convenio, de conformidad con </w:t>
      </w:r>
      <w:r w:rsidR="00406382" w:rsidRPr="00FC520E">
        <w:rPr>
          <w:rFonts w:ascii="Calibri" w:hAnsi="Calibri" w:cs="Calibri"/>
          <w:lang w:val="es-US"/>
        </w:rPr>
        <w:t xml:space="preserve">la normativa del Contrato de Préstamo </w:t>
      </w:r>
      <w:r w:rsidR="00A0293C" w:rsidRPr="00FC520E">
        <w:rPr>
          <w:rFonts w:ascii="Calibri" w:hAnsi="Calibri" w:cs="Calibri"/>
          <w:lang w:val="es-US"/>
        </w:rPr>
        <w:t xml:space="preserve">BIRF </w:t>
      </w:r>
      <w:r w:rsidR="00406382" w:rsidRPr="00FC520E">
        <w:rPr>
          <w:rFonts w:ascii="Calibri" w:hAnsi="Calibri" w:cs="Calibri"/>
          <w:lang w:val="es-US"/>
        </w:rPr>
        <w:t>No. 9065</w:t>
      </w:r>
      <w:r w:rsidR="00A0293C" w:rsidRPr="00FC520E">
        <w:rPr>
          <w:rFonts w:ascii="Calibri" w:hAnsi="Calibri" w:cs="Calibri"/>
          <w:lang w:val="es-US"/>
        </w:rPr>
        <w:t>-SV</w:t>
      </w:r>
      <w:r w:rsidR="00406382" w:rsidRPr="00FC520E">
        <w:rPr>
          <w:rFonts w:ascii="Calibri" w:hAnsi="Calibri" w:cs="Calibri"/>
          <w:lang w:val="es-US"/>
        </w:rPr>
        <w:t>, suscrito entre la República de El Salvador</w:t>
      </w:r>
      <w:r w:rsidR="00536833" w:rsidRPr="00FC520E">
        <w:rPr>
          <w:rFonts w:ascii="Calibri" w:hAnsi="Calibri" w:cs="Calibri"/>
          <w:lang w:val="es-US"/>
        </w:rPr>
        <w:t xml:space="preserve"> </w:t>
      </w:r>
      <w:r w:rsidR="00406382" w:rsidRPr="00FC520E">
        <w:rPr>
          <w:rFonts w:ascii="Calibri" w:hAnsi="Calibri" w:cs="Calibri"/>
          <w:lang w:val="es-US"/>
        </w:rPr>
        <w:t>y el BIRF para la ejecución del proyecto</w:t>
      </w:r>
      <w:r w:rsidR="00536833" w:rsidRPr="00FC520E">
        <w:rPr>
          <w:rFonts w:ascii="Calibri" w:hAnsi="Calibri" w:cs="Calibri"/>
          <w:lang w:val="es-US"/>
        </w:rPr>
        <w:t xml:space="preserve"> </w:t>
      </w:r>
      <w:r w:rsidR="005B6D0C">
        <w:rPr>
          <w:rFonts w:ascii="Calibri" w:hAnsi="Calibri" w:cs="Calibri"/>
          <w:lang w:val="es-US"/>
        </w:rPr>
        <w:t>–</w:t>
      </w:r>
      <w:r w:rsidR="00536833" w:rsidRPr="00FC520E">
        <w:rPr>
          <w:rFonts w:ascii="Calibri" w:hAnsi="Calibri" w:cs="Calibri"/>
          <w:lang w:val="es-US"/>
        </w:rPr>
        <w:t xml:space="preserve"> </w:t>
      </w:r>
      <w:r w:rsidR="00933969" w:rsidRPr="00FC520E">
        <w:rPr>
          <w:rFonts w:ascii="Calibri" w:hAnsi="Calibri" w:cs="Calibri"/>
          <w:lang w:val="es-US"/>
        </w:rPr>
        <w:t>Creciendo Saludables Juntos: Desarrollo</w:t>
      </w:r>
      <w:r w:rsidR="00D8661F" w:rsidRPr="00FC520E">
        <w:rPr>
          <w:rFonts w:ascii="Calibri" w:hAnsi="Calibri" w:cs="Calibri"/>
          <w:lang w:val="es-US"/>
        </w:rPr>
        <w:t xml:space="preserve"> </w:t>
      </w:r>
      <w:r w:rsidR="00933969" w:rsidRPr="00FC520E">
        <w:rPr>
          <w:rFonts w:ascii="Calibri" w:hAnsi="Calibri" w:cs="Calibri"/>
          <w:lang w:val="es-US"/>
        </w:rPr>
        <w:t>Integral de la Primera Infancia en El Salvador,</w:t>
      </w:r>
      <w:r w:rsidR="00406382" w:rsidRPr="00FC520E">
        <w:rPr>
          <w:rFonts w:ascii="Calibri" w:hAnsi="Calibri" w:cs="Calibri"/>
          <w:lang w:val="es-US"/>
        </w:rPr>
        <w:t xml:space="preserve"> publicado en el </w:t>
      </w:r>
      <w:r w:rsidR="00933969" w:rsidRPr="00FC520E">
        <w:rPr>
          <w:rFonts w:ascii="Calibri" w:hAnsi="Calibri" w:cs="Calibri"/>
          <w:lang w:val="es-US"/>
        </w:rPr>
        <w:t xml:space="preserve">Diario Oficial No. 99, </w:t>
      </w:r>
      <w:r w:rsidR="00785642" w:rsidRPr="00FC520E">
        <w:rPr>
          <w:rFonts w:ascii="Calibri" w:hAnsi="Calibri" w:cs="Calibri"/>
          <w:lang w:val="es-US"/>
        </w:rPr>
        <w:t>T</w:t>
      </w:r>
      <w:r w:rsidR="00406382" w:rsidRPr="00FC520E">
        <w:rPr>
          <w:rFonts w:ascii="Calibri" w:hAnsi="Calibri" w:cs="Calibri"/>
          <w:lang w:val="es-US"/>
        </w:rPr>
        <w:t>omo</w:t>
      </w:r>
      <w:r w:rsidR="00933969" w:rsidRPr="00FC520E">
        <w:rPr>
          <w:rFonts w:ascii="Calibri" w:hAnsi="Calibri" w:cs="Calibri"/>
          <w:lang w:val="es-US"/>
        </w:rPr>
        <w:t xml:space="preserve"> No. 431, del día 26 de mayo de 2021</w:t>
      </w:r>
      <w:r w:rsidR="00406382" w:rsidRPr="00FC520E">
        <w:rPr>
          <w:rFonts w:ascii="Calibri" w:hAnsi="Calibri" w:cs="Calibri"/>
          <w:lang w:val="es-US"/>
        </w:rPr>
        <w:t>.</w:t>
      </w:r>
    </w:p>
    <w:p w14:paraId="04D60670" w14:textId="77777777" w:rsidR="00BE2594" w:rsidRDefault="00BE2594" w:rsidP="0058454A">
      <w:pPr>
        <w:spacing w:line="276" w:lineRule="auto"/>
        <w:rPr>
          <w:rFonts w:ascii="Calibri" w:hAnsi="Calibri" w:cs="Calibri"/>
          <w:lang w:val="es-US"/>
        </w:rPr>
      </w:pPr>
    </w:p>
    <w:p w14:paraId="088B2473" w14:textId="77777777" w:rsidR="00BE2594" w:rsidRDefault="00BE2594" w:rsidP="0058454A">
      <w:pPr>
        <w:spacing w:line="276" w:lineRule="auto"/>
        <w:rPr>
          <w:rFonts w:ascii="Calibri" w:hAnsi="Calibri" w:cs="Calibri"/>
          <w:lang w:val="es-US"/>
        </w:rPr>
      </w:pPr>
    </w:p>
    <w:p w14:paraId="21BE91A4" w14:textId="77777777" w:rsidR="0065030B" w:rsidRDefault="0065030B" w:rsidP="0058454A">
      <w:pPr>
        <w:spacing w:line="276" w:lineRule="auto"/>
        <w:rPr>
          <w:rFonts w:ascii="Calibri" w:hAnsi="Calibri" w:cs="Calibri"/>
          <w:lang w:val="es-US"/>
        </w:rPr>
      </w:pPr>
    </w:p>
    <w:p w14:paraId="7BA9C272" w14:textId="77777777" w:rsidR="0065030B" w:rsidRDefault="0065030B" w:rsidP="0058454A">
      <w:pPr>
        <w:spacing w:line="276" w:lineRule="auto"/>
        <w:rPr>
          <w:rFonts w:ascii="Calibri" w:hAnsi="Calibri" w:cs="Calibri"/>
          <w:lang w:val="es-US"/>
        </w:rPr>
      </w:pPr>
    </w:p>
    <w:p w14:paraId="1593FF15" w14:textId="77777777" w:rsidR="0065030B" w:rsidRDefault="0065030B" w:rsidP="0058454A">
      <w:pPr>
        <w:spacing w:line="276" w:lineRule="auto"/>
        <w:rPr>
          <w:rFonts w:ascii="Calibri" w:hAnsi="Calibri" w:cs="Calibri"/>
          <w:lang w:val="es-US"/>
        </w:rPr>
      </w:pPr>
    </w:p>
    <w:p w14:paraId="3EFD8F4D" w14:textId="77777777" w:rsidR="0065030B" w:rsidRDefault="0065030B" w:rsidP="0058454A">
      <w:pPr>
        <w:spacing w:line="276" w:lineRule="auto"/>
        <w:rPr>
          <w:rFonts w:ascii="Calibri" w:hAnsi="Calibri" w:cs="Calibri"/>
          <w:lang w:val="es-US"/>
        </w:rPr>
      </w:pPr>
    </w:p>
    <w:p w14:paraId="695CA700" w14:textId="77777777" w:rsidR="0065030B" w:rsidRDefault="0065030B" w:rsidP="0058454A">
      <w:pPr>
        <w:spacing w:line="276" w:lineRule="auto"/>
        <w:rPr>
          <w:rFonts w:ascii="Calibri" w:hAnsi="Calibri" w:cs="Calibri"/>
          <w:lang w:val="es-US"/>
        </w:rPr>
      </w:pPr>
    </w:p>
    <w:p w14:paraId="157BEB37" w14:textId="77777777" w:rsidR="0065030B" w:rsidRDefault="0065030B" w:rsidP="0058454A">
      <w:pPr>
        <w:spacing w:line="276" w:lineRule="auto"/>
        <w:rPr>
          <w:rFonts w:ascii="Calibri" w:hAnsi="Calibri" w:cs="Calibri"/>
          <w:lang w:val="es-US"/>
        </w:rPr>
      </w:pPr>
    </w:p>
    <w:p w14:paraId="367D9C2E" w14:textId="77777777" w:rsidR="00005D79" w:rsidRPr="00FC520E" w:rsidRDefault="00005D79" w:rsidP="0058454A">
      <w:pPr>
        <w:spacing w:line="276" w:lineRule="auto"/>
        <w:rPr>
          <w:rFonts w:ascii="Calibri" w:hAnsi="Calibri" w:cs="Calibri"/>
          <w:lang w:val="es-US"/>
        </w:rPr>
      </w:pPr>
    </w:p>
    <w:p w14:paraId="40DB3EE4" w14:textId="676A4CDA" w:rsidR="009E78F5" w:rsidRDefault="00EE5B1C" w:rsidP="005D15A2">
      <w:pPr>
        <w:tabs>
          <w:tab w:val="left" w:pos="900"/>
          <w:tab w:val="left" w:pos="7200"/>
        </w:tabs>
        <w:spacing w:line="276" w:lineRule="auto"/>
        <w:jc w:val="center"/>
        <w:rPr>
          <w:rFonts w:ascii="Calibri" w:hAnsi="Calibri" w:cs="Calibri"/>
          <w:b/>
          <w:bCs/>
          <w:lang w:val="es-US"/>
        </w:rPr>
      </w:pPr>
      <w:r w:rsidRPr="00EE5B1C">
        <w:rPr>
          <w:rFonts w:ascii="Calibri" w:hAnsi="Calibri" w:cs="Calibri"/>
          <w:b/>
          <w:bCs/>
          <w:noProof/>
          <w:lang w:val="es-US"/>
        </w:rPr>
        <w:drawing>
          <wp:inline distT="0" distB="0" distL="0" distR="0" wp14:anchorId="079E554E" wp14:editId="04EF33EC">
            <wp:extent cx="4892040" cy="5655337"/>
            <wp:effectExtent l="0" t="0" r="3810" b="2540"/>
            <wp:docPr id="18171998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95292" cy="5659096"/>
                    </a:xfrm>
                    <a:prstGeom prst="rect">
                      <a:avLst/>
                    </a:prstGeom>
                    <a:noFill/>
                    <a:ln>
                      <a:noFill/>
                    </a:ln>
                  </pic:spPr>
                </pic:pic>
              </a:graphicData>
            </a:graphic>
          </wp:inline>
        </w:drawing>
      </w:r>
    </w:p>
    <w:p w14:paraId="7DF3B3DD" w14:textId="77777777" w:rsidR="009E78F5" w:rsidRDefault="009E78F5" w:rsidP="005D15A2">
      <w:pPr>
        <w:tabs>
          <w:tab w:val="left" w:pos="900"/>
          <w:tab w:val="left" w:pos="7200"/>
        </w:tabs>
        <w:spacing w:line="276" w:lineRule="auto"/>
        <w:jc w:val="center"/>
        <w:rPr>
          <w:rFonts w:ascii="Calibri" w:hAnsi="Calibri" w:cs="Calibri"/>
          <w:b/>
          <w:bCs/>
          <w:lang w:val="es-US"/>
        </w:rPr>
      </w:pPr>
    </w:p>
    <w:p w14:paraId="2DB0D6BB" w14:textId="77777777" w:rsidR="009E78F5" w:rsidRDefault="009E78F5" w:rsidP="005D15A2">
      <w:pPr>
        <w:tabs>
          <w:tab w:val="left" w:pos="900"/>
          <w:tab w:val="left" w:pos="7200"/>
        </w:tabs>
        <w:spacing w:line="276" w:lineRule="auto"/>
        <w:jc w:val="center"/>
        <w:rPr>
          <w:rFonts w:ascii="Calibri" w:hAnsi="Calibri" w:cs="Calibri"/>
          <w:b/>
          <w:bCs/>
          <w:lang w:val="es-US"/>
        </w:rPr>
      </w:pPr>
    </w:p>
    <w:p w14:paraId="79D2B05E" w14:textId="77777777" w:rsidR="009E78F5" w:rsidRDefault="009E78F5" w:rsidP="00EE5B1C">
      <w:pPr>
        <w:tabs>
          <w:tab w:val="left" w:pos="900"/>
          <w:tab w:val="left" w:pos="7200"/>
        </w:tabs>
        <w:spacing w:line="276" w:lineRule="auto"/>
        <w:rPr>
          <w:rFonts w:ascii="Calibri" w:hAnsi="Calibri" w:cs="Calibri"/>
          <w:b/>
          <w:bCs/>
          <w:lang w:val="es-US"/>
        </w:rPr>
      </w:pPr>
    </w:p>
    <w:p w14:paraId="215F3A1F" w14:textId="77777777" w:rsidR="00EE5B1C" w:rsidRDefault="00EE5B1C" w:rsidP="00EE5B1C">
      <w:pPr>
        <w:tabs>
          <w:tab w:val="left" w:pos="900"/>
          <w:tab w:val="left" w:pos="7200"/>
        </w:tabs>
        <w:spacing w:line="276" w:lineRule="auto"/>
        <w:rPr>
          <w:rFonts w:ascii="Calibri" w:hAnsi="Calibri" w:cs="Calibri"/>
          <w:b/>
          <w:bCs/>
          <w:lang w:val="es-US"/>
        </w:rPr>
      </w:pPr>
    </w:p>
    <w:p w14:paraId="4EA33DB9" w14:textId="77777777" w:rsidR="00EE5B1C" w:rsidRDefault="00EE5B1C" w:rsidP="00EE5B1C">
      <w:pPr>
        <w:tabs>
          <w:tab w:val="left" w:pos="900"/>
          <w:tab w:val="left" w:pos="7200"/>
        </w:tabs>
        <w:spacing w:line="276" w:lineRule="auto"/>
        <w:rPr>
          <w:rFonts w:ascii="Calibri" w:hAnsi="Calibri" w:cs="Calibri"/>
          <w:b/>
          <w:bCs/>
          <w:lang w:val="es-US"/>
        </w:rPr>
      </w:pPr>
    </w:p>
    <w:p w14:paraId="7D0FCB2A" w14:textId="77777777" w:rsidR="009E78F5" w:rsidRDefault="009E78F5" w:rsidP="005D15A2">
      <w:pPr>
        <w:tabs>
          <w:tab w:val="left" w:pos="900"/>
          <w:tab w:val="left" w:pos="7200"/>
        </w:tabs>
        <w:spacing w:line="276" w:lineRule="auto"/>
        <w:jc w:val="center"/>
        <w:rPr>
          <w:rFonts w:ascii="Calibri" w:hAnsi="Calibri" w:cs="Calibri"/>
          <w:b/>
          <w:bCs/>
          <w:lang w:val="es-US"/>
        </w:rPr>
      </w:pPr>
    </w:p>
    <w:p w14:paraId="7B8B2C6D" w14:textId="1CBAD7E2" w:rsidR="005D15A2" w:rsidRDefault="005D15A2" w:rsidP="005D15A2">
      <w:pPr>
        <w:tabs>
          <w:tab w:val="left" w:pos="900"/>
          <w:tab w:val="left" w:pos="7200"/>
        </w:tabs>
        <w:spacing w:line="276" w:lineRule="auto"/>
        <w:jc w:val="center"/>
        <w:rPr>
          <w:rFonts w:ascii="Calibri" w:hAnsi="Calibri" w:cs="Calibri"/>
          <w:b/>
          <w:bCs/>
          <w:lang w:val="es-US"/>
        </w:rPr>
      </w:pPr>
      <w:r w:rsidRPr="00FC520E">
        <w:rPr>
          <w:rFonts w:ascii="Calibri" w:hAnsi="Calibri" w:cs="Calibri"/>
          <w:b/>
          <w:bCs/>
          <w:lang w:val="es-US"/>
        </w:rPr>
        <w:lastRenderedPageBreak/>
        <w:t>CONDICIONES GENERALES DEL CONTRATO</w:t>
      </w:r>
    </w:p>
    <w:p w14:paraId="1725B62E" w14:textId="77777777" w:rsidR="00861C2A" w:rsidRPr="00FC520E" w:rsidRDefault="00861C2A" w:rsidP="005D15A2">
      <w:pPr>
        <w:tabs>
          <w:tab w:val="left" w:pos="900"/>
          <w:tab w:val="left" w:pos="7200"/>
        </w:tabs>
        <w:spacing w:line="276" w:lineRule="auto"/>
        <w:jc w:val="center"/>
        <w:rPr>
          <w:rFonts w:ascii="Calibri" w:hAnsi="Calibri" w:cs="Calibri"/>
          <w:b/>
          <w:bCs/>
          <w:lang w:val="es-US"/>
        </w:rPr>
      </w:pPr>
    </w:p>
    <w:tbl>
      <w:tblPr>
        <w:tblW w:w="9216" w:type="dxa"/>
        <w:tblLayout w:type="fixed"/>
        <w:tblLook w:val="0000" w:firstRow="0" w:lastRow="0" w:firstColumn="0" w:lastColumn="0" w:noHBand="0" w:noVBand="0"/>
      </w:tblPr>
      <w:tblGrid>
        <w:gridCol w:w="18"/>
        <w:gridCol w:w="2250"/>
        <w:gridCol w:w="6948"/>
      </w:tblGrid>
      <w:tr w:rsidR="00E82FB8" w:rsidRPr="00583851" w14:paraId="6FFF264B" w14:textId="77777777" w:rsidTr="00795232">
        <w:tc>
          <w:tcPr>
            <w:tcW w:w="2268" w:type="dxa"/>
            <w:gridSpan w:val="2"/>
          </w:tcPr>
          <w:p w14:paraId="0507BC12"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7" w:name="_Toc454892622"/>
            <w:bookmarkStart w:id="8" w:name="_Toc167083636"/>
            <w:bookmarkStart w:id="9" w:name="_Toc486940617"/>
            <w:r w:rsidRPr="00795232">
              <w:rPr>
                <w:rFonts w:asciiTheme="minorHAnsi" w:hAnsiTheme="minorHAnsi" w:cstheme="minorHAnsi"/>
                <w:b w:val="0"/>
                <w:bCs w:val="0"/>
                <w:szCs w:val="24"/>
                <w:lang w:val="es-US"/>
              </w:rPr>
              <w:t>Definiciones</w:t>
            </w:r>
            <w:bookmarkEnd w:id="7"/>
            <w:bookmarkEnd w:id="8"/>
            <w:bookmarkEnd w:id="9"/>
          </w:p>
        </w:tc>
        <w:tc>
          <w:tcPr>
            <w:tcW w:w="6948" w:type="dxa"/>
          </w:tcPr>
          <w:p w14:paraId="14C6A4FB" w14:textId="77777777" w:rsidR="00E82FB8" w:rsidRPr="00795232" w:rsidRDefault="00E82FB8" w:rsidP="00DA08CD">
            <w:pPr>
              <w:pStyle w:val="Sec8Sub-Clauses"/>
              <w:numPr>
                <w:ilvl w:val="0"/>
                <w:numId w:val="32"/>
              </w:numPr>
              <w:jc w:val="both"/>
              <w:rPr>
                <w:rFonts w:asciiTheme="minorHAnsi" w:hAnsiTheme="minorHAnsi" w:cstheme="minorHAnsi"/>
                <w:bCs w:val="0"/>
                <w:szCs w:val="24"/>
                <w:lang w:val="es-US"/>
              </w:rPr>
            </w:pPr>
            <w:r w:rsidRPr="00795232">
              <w:rPr>
                <w:rFonts w:asciiTheme="minorHAnsi" w:hAnsiTheme="minorHAnsi" w:cstheme="minorHAnsi"/>
                <w:bCs w:val="0"/>
                <w:szCs w:val="24"/>
                <w:lang w:val="es-US"/>
              </w:rPr>
              <w:t>Las siguientes palabras y expresiones tendrán los significados que aquí se les asigna:</w:t>
            </w:r>
          </w:p>
          <w:p w14:paraId="23B3EBA1" w14:textId="77777777" w:rsidR="00E82FB8" w:rsidRPr="00795232" w:rsidRDefault="00E82FB8" w:rsidP="00DA08CD">
            <w:pPr>
              <w:pStyle w:val="Ttulo3"/>
              <w:numPr>
                <w:ilvl w:val="2"/>
                <w:numId w:val="15"/>
              </w:numPr>
              <w:tabs>
                <w:tab w:val="clear" w:pos="1152"/>
                <w:tab w:val="num" w:pos="720"/>
              </w:tabs>
              <w:ind w:left="720" w:hanging="7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Por “Banco” se entiende el Banco Mundial y se refiere al Banco Internacional de Reconstrucción y Fomento (BIRF) o a la Asociación Internacional de Fomento (IDA).</w:t>
            </w:r>
          </w:p>
          <w:p w14:paraId="48634D0A" w14:textId="77777777" w:rsidR="00E82FB8" w:rsidRPr="00795232" w:rsidRDefault="00E82FB8" w:rsidP="00DA08CD">
            <w:pPr>
              <w:pStyle w:val="Ttulo3"/>
              <w:numPr>
                <w:ilvl w:val="2"/>
                <w:numId w:val="15"/>
              </w:numPr>
              <w:tabs>
                <w:tab w:val="clear" w:pos="1152"/>
                <w:tab w:val="num" w:pos="720"/>
              </w:tabs>
              <w:ind w:left="720" w:hanging="7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Por “Contrato” se entiende el Convenio de Contrato celebrado entre el Comprador y el Proveedor, junto con los Documentos del Contrato allí referidos, incluyendo todos los anexos y apéndices, y todos los documentos incorporados allí por referencia.</w:t>
            </w:r>
          </w:p>
          <w:p w14:paraId="248F5266" w14:textId="77777777" w:rsidR="00E82FB8" w:rsidRPr="00795232" w:rsidRDefault="00E82FB8" w:rsidP="00DA08CD">
            <w:pPr>
              <w:pStyle w:val="Ttulo3"/>
              <w:numPr>
                <w:ilvl w:val="2"/>
                <w:numId w:val="15"/>
              </w:numPr>
              <w:tabs>
                <w:tab w:val="clear" w:pos="1152"/>
                <w:tab w:val="num" w:pos="720"/>
              </w:tabs>
              <w:ind w:left="720" w:hanging="720"/>
              <w:jc w:val="both"/>
              <w:rPr>
                <w:rFonts w:asciiTheme="minorHAnsi" w:hAnsiTheme="minorHAnsi" w:cstheme="minorHAnsi"/>
                <w:b w:val="0"/>
                <w:bCs w:val="0"/>
                <w:sz w:val="24"/>
                <w:szCs w:val="24"/>
                <w:lang w:val="es-US"/>
              </w:rPr>
            </w:pPr>
            <w:r w:rsidRPr="00795232">
              <w:rPr>
                <w:rFonts w:asciiTheme="minorHAnsi" w:hAnsiTheme="minorHAnsi" w:cstheme="minorHAnsi"/>
                <w:b w:val="0"/>
                <w:bCs w:val="0"/>
                <w:spacing w:val="-4"/>
                <w:sz w:val="24"/>
                <w:szCs w:val="24"/>
                <w:lang w:val="es-US"/>
              </w:rPr>
              <w:t>Por “Documentos del Contrato” se entiende los documentos</w:t>
            </w:r>
            <w:r w:rsidRPr="00795232">
              <w:rPr>
                <w:rFonts w:asciiTheme="minorHAnsi" w:hAnsiTheme="minorHAnsi" w:cstheme="minorHAnsi"/>
                <w:b w:val="0"/>
                <w:bCs w:val="0"/>
                <w:sz w:val="24"/>
                <w:szCs w:val="24"/>
                <w:lang w:val="es-US"/>
              </w:rPr>
              <w:t xml:space="preserve"> enumerados en el Convenio de Contrato, incluyendo cualquier enmienda.</w:t>
            </w:r>
          </w:p>
          <w:p w14:paraId="2958DDC3" w14:textId="77777777" w:rsidR="00E82FB8" w:rsidRPr="00795232" w:rsidRDefault="00E82FB8" w:rsidP="00DA08CD">
            <w:pPr>
              <w:pStyle w:val="Ttulo3"/>
              <w:numPr>
                <w:ilvl w:val="2"/>
                <w:numId w:val="15"/>
              </w:numPr>
              <w:tabs>
                <w:tab w:val="clear" w:pos="1152"/>
                <w:tab w:val="num" w:pos="720"/>
              </w:tabs>
              <w:ind w:left="720" w:hanging="7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 xml:space="preserve">Por “Precio del Contrato” se entiende el precio pagadero al Proveedor según se especifica en el Convenio de Contrato, sujeto a las condiciones y ajustes allí estipulados o </w:t>
            </w:r>
            <w:r w:rsidRPr="00795232">
              <w:rPr>
                <w:rFonts w:asciiTheme="minorHAnsi" w:hAnsiTheme="minorHAnsi" w:cstheme="minorHAnsi"/>
                <w:b w:val="0"/>
                <w:bCs w:val="0"/>
                <w:sz w:val="24"/>
                <w:szCs w:val="24"/>
                <w:lang w:val="es-US"/>
              </w:rPr>
              <w:lastRenderedPageBreak/>
              <w:t>deducciones propuestas, según corresponda en virtud del Contrato.</w:t>
            </w:r>
          </w:p>
          <w:p w14:paraId="514038FD" w14:textId="77777777" w:rsidR="00E82FB8" w:rsidRPr="00795232" w:rsidRDefault="00E82FB8" w:rsidP="00DA08CD">
            <w:pPr>
              <w:pStyle w:val="Ttulo3"/>
              <w:numPr>
                <w:ilvl w:val="2"/>
                <w:numId w:val="15"/>
              </w:numPr>
              <w:tabs>
                <w:tab w:val="clear" w:pos="1152"/>
                <w:tab w:val="num" w:pos="720"/>
              </w:tabs>
              <w:ind w:left="720" w:hanging="720"/>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Por “día” se entiende día calendario.</w:t>
            </w:r>
          </w:p>
          <w:p w14:paraId="27D70FC3" w14:textId="77777777" w:rsidR="00E82FB8" w:rsidRPr="00795232" w:rsidRDefault="00E82FB8" w:rsidP="00DA08CD">
            <w:pPr>
              <w:pStyle w:val="Ttulo3"/>
              <w:numPr>
                <w:ilvl w:val="2"/>
                <w:numId w:val="15"/>
              </w:numPr>
              <w:tabs>
                <w:tab w:val="clear" w:pos="1152"/>
                <w:tab w:val="num" w:pos="720"/>
              </w:tabs>
              <w:ind w:left="720" w:hanging="7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 xml:space="preserve">Por “cumplimiento” se entiende la prestación de los Servicios Conexos por parte del Proveedor de acuerdo con los términos y condiciones establecidas en el Contrato. </w:t>
            </w:r>
          </w:p>
          <w:p w14:paraId="00847B1E" w14:textId="77777777" w:rsidR="00E82FB8" w:rsidRPr="00795232" w:rsidRDefault="00E82FB8" w:rsidP="00DA08CD">
            <w:pPr>
              <w:pStyle w:val="Ttulo3"/>
              <w:numPr>
                <w:ilvl w:val="2"/>
                <w:numId w:val="15"/>
              </w:numPr>
              <w:tabs>
                <w:tab w:val="clear" w:pos="1152"/>
                <w:tab w:val="num" w:pos="720"/>
              </w:tabs>
              <w:ind w:left="720" w:hanging="7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Por “CGC” se entiende las Condiciones Generales del Contrato.</w:t>
            </w:r>
          </w:p>
          <w:p w14:paraId="7573E81D" w14:textId="77777777" w:rsidR="00E82FB8" w:rsidRPr="00795232" w:rsidRDefault="00E82FB8" w:rsidP="00DA08CD">
            <w:pPr>
              <w:pStyle w:val="Ttulo3"/>
              <w:numPr>
                <w:ilvl w:val="2"/>
                <w:numId w:val="15"/>
              </w:numPr>
              <w:tabs>
                <w:tab w:val="clear" w:pos="1152"/>
                <w:tab w:val="num" w:pos="720"/>
              </w:tabs>
              <w:ind w:left="720" w:hanging="7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Por “Bienes” se entiende todos los productos, materia prima, maquinaria y equipos, y otros materiales que el Proveedor deba proporcionar al Comprador en virtud del Contrato.</w:t>
            </w:r>
          </w:p>
          <w:p w14:paraId="7A9CA5E8" w14:textId="77777777" w:rsidR="00E82FB8" w:rsidRPr="00795232" w:rsidRDefault="00E82FB8" w:rsidP="00DA08CD">
            <w:pPr>
              <w:pStyle w:val="Ttulo3"/>
              <w:numPr>
                <w:ilvl w:val="2"/>
                <w:numId w:val="15"/>
              </w:numPr>
              <w:tabs>
                <w:tab w:val="clear" w:pos="1152"/>
                <w:tab w:val="num" w:pos="720"/>
              </w:tabs>
              <w:ind w:left="720" w:hanging="7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El “País del Comprador” es el país especificado en las Condiciones Especiales del Contrato (CEC).</w:t>
            </w:r>
          </w:p>
          <w:p w14:paraId="6695A6F2" w14:textId="77777777" w:rsidR="00E82FB8" w:rsidRPr="00795232" w:rsidRDefault="00E82FB8" w:rsidP="00DA08CD">
            <w:pPr>
              <w:pStyle w:val="Ttulo3"/>
              <w:numPr>
                <w:ilvl w:val="2"/>
                <w:numId w:val="15"/>
              </w:numPr>
              <w:tabs>
                <w:tab w:val="clear" w:pos="1152"/>
                <w:tab w:val="num" w:pos="720"/>
              </w:tabs>
              <w:ind w:left="720" w:hanging="7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Por “Comprador” se entiende la entidad que compra los Bienes y Servicios Conexos, según se indica en las CEC.</w:t>
            </w:r>
          </w:p>
          <w:p w14:paraId="163280E3" w14:textId="77777777" w:rsidR="00E82FB8" w:rsidRPr="00795232" w:rsidRDefault="00E82FB8" w:rsidP="00DA08CD">
            <w:pPr>
              <w:pStyle w:val="Ttulo3"/>
              <w:numPr>
                <w:ilvl w:val="2"/>
                <w:numId w:val="15"/>
              </w:numPr>
              <w:tabs>
                <w:tab w:val="clear" w:pos="1152"/>
                <w:tab w:val="num" w:pos="720"/>
              </w:tabs>
              <w:ind w:left="720" w:hanging="7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Por “Servicios Conexos” se entiende los servicios incidentales relativos a la provisión de los bienes, tales como seguro, instalación, capacitación y mantenimiento inicial y otras obligaciones similares del Proveedor en virtud del Contrato.</w:t>
            </w:r>
          </w:p>
          <w:p w14:paraId="2A873851" w14:textId="77777777" w:rsidR="00E82FB8" w:rsidRPr="00795232" w:rsidRDefault="00E82FB8" w:rsidP="00DA08CD">
            <w:pPr>
              <w:pStyle w:val="Ttulo3"/>
              <w:numPr>
                <w:ilvl w:val="2"/>
                <w:numId w:val="15"/>
              </w:numPr>
              <w:tabs>
                <w:tab w:val="clear" w:pos="1152"/>
                <w:tab w:val="num" w:pos="720"/>
              </w:tabs>
              <w:ind w:left="720" w:hanging="7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Por “CEC” se entiende las Condiciones Especiales del Contrato.</w:t>
            </w:r>
          </w:p>
          <w:p w14:paraId="20884994" w14:textId="77777777" w:rsidR="00E82FB8" w:rsidRPr="00795232" w:rsidRDefault="00E82FB8" w:rsidP="00DA08CD">
            <w:pPr>
              <w:pStyle w:val="Ttulo3"/>
              <w:numPr>
                <w:ilvl w:val="2"/>
                <w:numId w:val="15"/>
              </w:numPr>
              <w:tabs>
                <w:tab w:val="clear" w:pos="1152"/>
                <w:tab w:val="num" w:pos="720"/>
              </w:tabs>
              <w:ind w:left="720" w:hanging="7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Por “Subcontratista” se entiende cualquier persona física, entidad privada o pública, o una combinación de estas, a las cuales el Proveedor ha subcontratado para que suministren parte de los Bienes o presten parte de los Servicios Conexos.</w:t>
            </w:r>
          </w:p>
          <w:p w14:paraId="277B778D" w14:textId="77777777" w:rsidR="00E82FB8" w:rsidRPr="00795232" w:rsidRDefault="00E82FB8" w:rsidP="00DA08CD">
            <w:pPr>
              <w:pStyle w:val="Ttulo3"/>
              <w:numPr>
                <w:ilvl w:val="2"/>
                <w:numId w:val="15"/>
              </w:numPr>
              <w:tabs>
                <w:tab w:val="clear" w:pos="1152"/>
                <w:tab w:val="num" w:pos="720"/>
              </w:tabs>
              <w:ind w:left="720" w:hanging="7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Por “Proveedor” se entiende la persona física o entidad privada o pública, o una combinación de estas, cuya oferta para ejecutar el Contrato ha sido aceptada por el Comprador y es denominada como tal en el Convenio de Contrato.</w:t>
            </w:r>
          </w:p>
          <w:p w14:paraId="46A62C52" w14:textId="77777777" w:rsidR="00E82FB8" w:rsidRPr="00795232" w:rsidRDefault="00E82FB8" w:rsidP="00DA08CD">
            <w:pPr>
              <w:pStyle w:val="Ttulo3"/>
              <w:numPr>
                <w:ilvl w:val="2"/>
                <w:numId w:val="15"/>
              </w:numPr>
              <w:tabs>
                <w:tab w:val="clear" w:pos="1152"/>
                <w:tab w:val="num" w:pos="720"/>
              </w:tabs>
              <w:ind w:left="720" w:hanging="7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Por “emplazamiento del Proyecto”, donde corresponde, se entiende el lugar citado en las CEC.</w:t>
            </w:r>
          </w:p>
        </w:tc>
      </w:tr>
      <w:tr w:rsidR="00E82FB8" w:rsidRPr="00795232" w14:paraId="1A1C63AA" w14:textId="77777777" w:rsidTr="00795232">
        <w:tc>
          <w:tcPr>
            <w:tcW w:w="2268" w:type="dxa"/>
            <w:gridSpan w:val="2"/>
          </w:tcPr>
          <w:p w14:paraId="2A6D09A7"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10" w:name="_Toc454892623"/>
            <w:bookmarkStart w:id="11" w:name="_Toc167083637"/>
            <w:bookmarkStart w:id="12" w:name="_Toc486940618"/>
            <w:r w:rsidRPr="00795232">
              <w:rPr>
                <w:rFonts w:asciiTheme="minorHAnsi" w:hAnsiTheme="minorHAnsi" w:cstheme="minorHAnsi"/>
                <w:b w:val="0"/>
                <w:bCs w:val="0"/>
                <w:szCs w:val="24"/>
                <w:lang w:val="es-US"/>
              </w:rPr>
              <w:lastRenderedPageBreak/>
              <w:t>Documentos del Contrato</w:t>
            </w:r>
            <w:bookmarkEnd w:id="10"/>
            <w:bookmarkEnd w:id="11"/>
            <w:bookmarkEnd w:id="12"/>
          </w:p>
        </w:tc>
        <w:tc>
          <w:tcPr>
            <w:tcW w:w="6948" w:type="dxa"/>
          </w:tcPr>
          <w:p w14:paraId="34180FA1" w14:textId="77777777" w:rsidR="00E82FB8" w:rsidRPr="00795232" w:rsidRDefault="00E82FB8" w:rsidP="00DA08CD">
            <w:pPr>
              <w:pStyle w:val="Sec8Sub-Clauses"/>
              <w:numPr>
                <w:ilvl w:val="0"/>
                <w:numId w:val="39"/>
              </w:numPr>
              <w:ind w:left="432" w:hanging="432"/>
              <w:jc w:val="both"/>
              <w:rPr>
                <w:rFonts w:asciiTheme="minorHAnsi" w:hAnsiTheme="minorHAnsi" w:cstheme="minorHAnsi"/>
                <w:bCs w:val="0"/>
                <w:szCs w:val="24"/>
                <w:lang w:val="es-US"/>
              </w:rPr>
            </w:pPr>
            <w:r w:rsidRPr="00795232">
              <w:rPr>
                <w:rFonts w:asciiTheme="minorHAnsi" w:hAnsiTheme="minorHAnsi" w:cstheme="minorHAnsi"/>
                <w:bCs w:val="0"/>
                <w:szCs w:val="24"/>
                <w:lang w:val="es-US"/>
              </w:rPr>
              <w:t xml:space="preserve">Con sujeción al orden de precedencia establecido en el Convenio de Contrato, se entiende que todos los documentos que forman parte integral del Contrato (y todos sus componentes allí incluidos) son correlativos, complementarios y recíprocamente aclaratorios. El Convenio de Contrato deberá leerse de manera integral. </w:t>
            </w:r>
          </w:p>
        </w:tc>
      </w:tr>
      <w:tr w:rsidR="00E82FB8" w:rsidRPr="00583851" w14:paraId="3EF9D5C0" w14:textId="77777777" w:rsidTr="00795232">
        <w:tc>
          <w:tcPr>
            <w:tcW w:w="2268" w:type="dxa"/>
            <w:gridSpan w:val="2"/>
          </w:tcPr>
          <w:p w14:paraId="4E2831DF"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13" w:name="_Toc454892624"/>
            <w:bookmarkStart w:id="14" w:name="_Toc486940619"/>
            <w:r w:rsidRPr="00795232">
              <w:rPr>
                <w:rFonts w:asciiTheme="minorHAnsi" w:hAnsiTheme="minorHAnsi" w:cstheme="minorHAnsi"/>
                <w:b w:val="0"/>
                <w:bCs w:val="0"/>
                <w:szCs w:val="24"/>
                <w:lang w:val="es-US"/>
              </w:rPr>
              <w:t>Fraude y Corrupción</w:t>
            </w:r>
            <w:bookmarkEnd w:id="13"/>
            <w:bookmarkEnd w:id="14"/>
          </w:p>
        </w:tc>
        <w:tc>
          <w:tcPr>
            <w:tcW w:w="6948" w:type="dxa"/>
          </w:tcPr>
          <w:p w14:paraId="770E0BEE" w14:textId="77777777" w:rsidR="00E82FB8" w:rsidRPr="00795232" w:rsidRDefault="00E82FB8" w:rsidP="003C5B32">
            <w:pPr>
              <w:pStyle w:val="Sec8Sub-Clauses"/>
              <w:jc w:val="both"/>
              <w:rPr>
                <w:rFonts w:asciiTheme="minorHAnsi" w:hAnsiTheme="minorHAnsi" w:cstheme="minorHAnsi"/>
                <w:bCs w:val="0"/>
                <w:szCs w:val="24"/>
                <w:lang w:val="es-US"/>
              </w:rPr>
            </w:pPr>
            <w:r w:rsidRPr="00795232">
              <w:rPr>
                <w:rFonts w:asciiTheme="minorHAnsi" w:hAnsiTheme="minorHAnsi" w:cstheme="minorHAnsi"/>
                <w:bCs w:val="0"/>
                <w:szCs w:val="24"/>
                <w:lang w:val="es-US"/>
              </w:rPr>
              <w:t>El Banco requiere el cumplimiento de sus Directrices Contra el Fraude y la Corrupción y de sus políticas y procedimientos de sanciones vigentes incluidos en el Marco de Sanciones del Grupo Banco Mundial, conforme a lo estipulado en el apéndice de las CGC.</w:t>
            </w:r>
          </w:p>
          <w:p w14:paraId="70EC9415" w14:textId="77777777" w:rsidR="00E82FB8" w:rsidRPr="00795232" w:rsidRDefault="00E82FB8" w:rsidP="003C5B32">
            <w:pPr>
              <w:pStyle w:val="Sec8Sub-Clauses"/>
              <w:jc w:val="both"/>
              <w:rPr>
                <w:rFonts w:asciiTheme="minorHAnsi" w:hAnsiTheme="minorHAnsi" w:cstheme="minorHAnsi"/>
                <w:bCs w:val="0"/>
                <w:szCs w:val="24"/>
                <w:lang w:val="es-US"/>
              </w:rPr>
            </w:pPr>
            <w:r w:rsidRPr="00795232">
              <w:rPr>
                <w:rFonts w:asciiTheme="minorHAnsi" w:hAnsiTheme="minorHAnsi" w:cstheme="minorHAnsi"/>
                <w:bCs w:val="0"/>
                <w:szCs w:val="24"/>
                <w:lang w:val="es-US"/>
              </w:rPr>
              <w:t xml:space="preserve">El Comprador exige al Proveedor que divulgue aquellas comisiones u honorarios que pudieran haber sido pagados o que hayan de ser pagados a los agentes o cualquier otra parte con relación al proceso de Licitación o ejecución del Contrato. La información divulgada deberá incluir al menos el nombre y domicilio del agente o de la otra parte, el monto y la moneda, y el propósito de la comisión, gratificación u honorario. </w:t>
            </w:r>
          </w:p>
        </w:tc>
      </w:tr>
      <w:tr w:rsidR="00E82FB8" w:rsidRPr="00583851" w14:paraId="7A281664" w14:textId="77777777" w:rsidTr="00795232">
        <w:tc>
          <w:tcPr>
            <w:tcW w:w="2268" w:type="dxa"/>
            <w:gridSpan w:val="2"/>
          </w:tcPr>
          <w:p w14:paraId="118A04CA"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15" w:name="_Toc454892625"/>
            <w:bookmarkStart w:id="16" w:name="_Toc167083639"/>
            <w:bookmarkStart w:id="17" w:name="_Toc486940620"/>
            <w:r w:rsidRPr="00795232">
              <w:rPr>
                <w:rFonts w:asciiTheme="minorHAnsi" w:hAnsiTheme="minorHAnsi" w:cstheme="minorHAnsi"/>
                <w:b w:val="0"/>
                <w:bCs w:val="0"/>
                <w:szCs w:val="24"/>
                <w:lang w:val="es-US"/>
              </w:rPr>
              <w:t>Interpretación</w:t>
            </w:r>
            <w:bookmarkEnd w:id="15"/>
            <w:bookmarkEnd w:id="16"/>
            <w:bookmarkEnd w:id="17"/>
          </w:p>
        </w:tc>
        <w:tc>
          <w:tcPr>
            <w:tcW w:w="6948" w:type="dxa"/>
          </w:tcPr>
          <w:p w14:paraId="76E66B48" w14:textId="77777777" w:rsidR="00E82FB8" w:rsidRPr="00795232" w:rsidRDefault="00E82FB8" w:rsidP="00DA08CD">
            <w:pPr>
              <w:pStyle w:val="Sub-ClauseText"/>
              <w:numPr>
                <w:ilvl w:val="0"/>
                <w:numId w:val="33"/>
              </w:numPr>
              <w:spacing w:before="0" w:after="200"/>
              <w:rPr>
                <w:rFonts w:asciiTheme="minorHAnsi" w:hAnsiTheme="minorHAnsi" w:cstheme="minorHAnsi"/>
                <w:spacing w:val="0"/>
                <w:lang w:val="es-US"/>
              </w:rPr>
            </w:pPr>
            <w:r w:rsidRPr="00795232">
              <w:rPr>
                <w:rFonts w:asciiTheme="minorHAnsi" w:hAnsiTheme="minorHAnsi" w:cstheme="minorHAnsi"/>
                <w:spacing w:val="0"/>
                <w:lang w:val="es-US"/>
              </w:rPr>
              <w:t>Si el contexto así lo requiere, el singular significa el plural, y viceversa.</w:t>
            </w:r>
          </w:p>
          <w:p w14:paraId="00AEA850" w14:textId="77777777" w:rsidR="00E82FB8" w:rsidRPr="00795232" w:rsidRDefault="00E82FB8" w:rsidP="00DA08CD">
            <w:pPr>
              <w:pStyle w:val="Sub-ClauseText"/>
              <w:numPr>
                <w:ilvl w:val="0"/>
                <w:numId w:val="33"/>
              </w:numPr>
              <w:spacing w:before="0" w:after="200"/>
              <w:rPr>
                <w:rFonts w:asciiTheme="minorHAnsi" w:hAnsiTheme="minorHAnsi" w:cstheme="minorHAnsi"/>
                <w:spacing w:val="0"/>
                <w:lang w:val="es-US"/>
              </w:rPr>
            </w:pPr>
            <w:r w:rsidRPr="00795232">
              <w:rPr>
                <w:rFonts w:asciiTheme="minorHAnsi" w:hAnsiTheme="minorHAnsi" w:cstheme="minorHAnsi"/>
                <w:spacing w:val="0"/>
                <w:lang w:val="es-US"/>
              </w:rPr>
              <w:t>Incoterms</w:t>
            </w:r>
          </w:p>
          <w:p w14:paraId="477BC1FB" w14:textId="77777777" w:rsidR="00E82FB8" w:rsidRPr="00795232" w:rsidRDefault="00E82FB8" w:rsidP="00DA08CD">
            <w:pPr>
              <w:pStyle w:val="Ttulo3"/>
              <w:numPr>
                <w:ilvl w:val="2"/>
                <w:numId w:val="18"/>
              </w:numPr>
              <w:tabs>
                <w:tab w:val="clear" w:pos="1152"/>
                <w:tab w:val="num" w:pos="720"/>
              </w:tabs>
              <w:ind w:left="720" w:hanging="7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El significado de cualquier término comercial, así como los derechos y obligaciones de las partes serán los prescritos en los Incoterms, conforme se especifica en las CEC, a menos que sea incongruente con alguna disposición del Contrato.</w:t>
            </w:r>
          </w:p>
          <w:p w14:paraId="71CD8782" w14:textId="77777777" w:rsidR="00E82FB8" w:rsidRPr="00795232" w:rsidRDefault="00E82FB8" w:rsidP="00DA08CD">
            <w:pPr>
              <w:pStyle w:val="Ttulo3"/>
              <w:numPr>
                <w:ilvl w:val="2"/>
                <w:numId w:val="18"/>
              </w:numPr>
              <w:tabs>
                <w:tab w:val="clear" w:pos="1152"/>
                <w:tab w:val="num" w:pos="720"/>
              </w:tabs>
              <w:ind w:left="720" w:hanging="7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El uso de los términos EXW, CIP, FCA, CFR y otros similares se regirá por las normas establecidas en la edición vigente de los Incoterms especificada en las CEC y publicada por la Cámara de Comercio Internacional en París, Francia.</w:t>
            </w:r>
          </w:p>
          <w:p w14:paraId="74D47CE9" w14:textId="77777777" w:rsidR="00E82FB8" w:rsidRPr="00795232" w:rsidRDefault="00E82FB8" w:rsidP="00DA08CD">
            <w:pPr>
              <w:pStyle w:val="Sub-ClauseText"/>
              <w:numPr>
                <w:ilvl w:val="0"/>
                <w:numId w:val="33"/>
              </w:numPr>
              <w:spacing w:before="0" w:after="200"/>
              <w:rPr>
                <w:rFonts w:asciiTheme="minorHAnsi" w:hAnsiTheme="minorHAnsi" w:cstheme="minorHAnsi"/>
                <w:spacing w:val="0"/>
                <w:lang w:val="es-US"/>
              </w:rPr>
            </w:pPr>
            <w:r w:rsidRPr="00795232">
              <w:rPr>
                <w:rFonts w:asciiTheme="minorHAnsi" w:hAnsiTheme="minorHAnsi" w:cstheme="minorHAnsi"/>
                <w:spacing w:val="0"/>
                <w:lang w:val="es-US"/>
              </w:rPr>
              <w:t>Totalidad del acuerdo</w:t>
            </w:r>
          </w:p>
          <w:p w14:paraId="16C8EC0F" w14:textId="77777777" w:rsidR="00E82FB8" w:rsidRPr="00795232" w:rsidRDefault="00E82FB8" w:rsidP="00795232">
            <w:pPr>
              <w:pStyle w:val="Sub-ClauseText"/>
              <w:spacing w:before="0" w:after="200"/>
              <w:ind w:left="600"/>
              <w:rPr>
                <w:rFonts w:asciiTheme="minorHAnsi" w:hAnsiTheme="minorHAnsi" w:cstheme="minorHAnsi"/>
                <w:spacing w:val="0"/>
                <w:lang w:val="es-US"/>
              </w:rPr>
            </w:pPr>
            <w:r w:rsidRPr="00795232">
              <w:rPr>
                <w:rFonts w:asciiTheme="minorHAnsi" w:hAnsiTheme="minorHAnsi" w:cstheme="minorHAnsi"/>
                <w:spacing w:val="0"/>
                <w:lang w:val="es-US"/>
              </w:rPr>
              <w:t xml:space="preserve">El Contrato constituye la totalidad de lo acordado entre el Comprador y el Proveedor y sustituye todas las comunicaciones, negociaciones y acuerdos (escritos o verbales) </w:t>
            </w:r>
            <w:r w:rsidRPr="00795232">
              <w:rPr>
                <w:rFonts w:asciiTheme="minorHAnsi" w:hAnsiTheme="minorHAnsi" w:cstheme="minorHAnsi"/>
                <w:spacing w:val="0"/>
                <w:lang w:val="es-US"/>
              </w:rPr>
              <w:lastRenderedPageBreak/>
              <w:t>realizados entre las partes con anterioridad a la fecha de la celebración del Contrato.</w:t>
            </w:r>
          </w:p>
          <w:p w14:paraId="3514C734" w14:textId="77777777" w:rsidR="00E82FB8" w:rsidRPr="00795232" w:rsidRDefault="00E82FB8" w:rsidP="00DA08CD">
            <w:pPr>
              <w:pStyle w:val="Sub-ClauseText"/>
              <w:numPr>
                <w:ilvl w:val="0"/>
                <w:numId w:val="33"/>
              </w:numPr>
              <w:spacing w:before="0" w:after="200"/>
              <w:rPr>
                <w:rFonts w:asciiTheme="minorHAnsi" w:hAnsiTheme="minorHAnsi" w:cstheme="minorHAnsi"/>
                <w:spacing w:val="0"/>
                <w:lang w:val="es-US"/>
              </w:rPr>
            </w:pPr>
            <w:r w:rsidRPr="00795232">
              <w:rPr>
                <w:rFonts w:asciiTheme="minorHAnsi" w:hAnsiTheme="minorHAnsi" w:cstheme="minorHAnsi"/>
                <w:spacing w:val="0"/>
                <w:lang w:val="es-US"/>
              </w:rPr>
              <w:t>Enmienda</w:t>
            </w:r>
          </w:p>
          <w:p w14:paraId="792AE1DD" w14:textId="77777777" w:rsidR="00E82FB8" w:rsidRPr="00795232" w:rsidRDefault="00E82FB8" w:rsidP="00795232">
            <w:pPr>
              <w:pStyle w:val="Sub-ClauseText"/>
              <w:spacing w:before="0" w:after="200"/>
              <w:ind w:left="605"/>
              <w:rPr>
                <w:rFonts w:asciiTheme="minorHAnsi" w:hAnsiTheme="minorHAnsi" w:cstheme="minorHAnsi"/>
                <w:spacing w:val="0"/>
                <w:lang w:val="es-US"/>
              </w:rPr>
            </w:pPr>
            <w:r w:rsidRPr="00795232">
              <w:rPr>
                <w:rFonts w:asciiTheme="minorHAnsi" w:hAnsiTheme="minorHAnsi" w:cstheme="minorHAnsi"/>
                <w:spacing w:val="0"/>
                <w:lang w:val="es-US"/>
              </w:rPr>
              <w:t>Ninguna enmienda u otra variación al Contrato será válida, a menos que sea hecha por escrito, esté fechada, se refiera expresamente al Contrato y esté firmada por un representante de cada una de las partes debidamente autorizado.</w:t>
            </w:r>
          </w:p>
          <w:p w14:paraId="7D27E287" w14:textId="77777777" w:rsidR="00E82FB8" w:rsidRPr="00795232" w:rsidRDefault="00E82FB8" w:rsidP="00DA08CD">
            <w:pPr>
              <w:pStyle w:val="Sub-ClauseText"/>
              <w:numPr>
                <w:ilvl w:val="0"/>
                <w:numId w:val="33"/>
              </w:numPr>
              <w:spacing w:before="0" w:after="200"/>
              <w:rPr>
                <w:rFonts w:asciiTheme="minorHAnsi" w:hAnsiTheme="minorHAnsi" w:cstheme="minorHAnsi"/>
                <w:spacing w:val="0"/>
                <w:lang w:val="es-US"/>
              </w:rPr>
            </w:pPr>
            <w:r w:rsidRPr="00795232">
              <w:rPr>
                <w:rFonts w:asciiTheme="minorHAnsi" w:hAnsiTheme="minorHAnsi" w:cstheme="minorHAnsi"/>
                <w:spacing w:val="0"/>
                <w:lang w:val="es-US"/>
              </w:rPr>
              <w:t>Limitación de dispensas</w:t>
            </w:r>
          </w:p>
          <w:p w14:paraId="7E2A4FFF" w14:textId="77777777" w:rsidR="00E82FB8" w:rsidRPr="00795232" w:rsidRDefault="00E82FB8" w:rsidP="00DA08CD">
            <w:pPr>
              <w:pStyle w:val="Ttulo3"/>
              <w:numPr>
                <w:ilvl w:val="2"/>
                <w:numId w:val="19"/>
              </w:numPr>
              <w:tabs>
                <w:tab w:val="clear" w:pos="1152"/>
                <w:tab w:val="num" w:pos="864"/>
              </w:tabs>
              <w:ind w:left="864" w:hanging="432"/>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 xml:space="preserve">Con sujeción a lo indicado en la </w:t>
            </w:r>
            <w:proofErr w:type="spellStart"/>
            <w:r w:rsidRPr="00795232">
              <w:rPr>
                <w:rFonts w:asciiTheme="minorHAnsi" w:hAnsiTheme="minorHAnsi" w:cstheme="minorHAnsi"/>
                <w:b w:val="0"/>
                <w:bCs w:val="0"/>
                <w:sz w:val="24"/>
                <w:szCs w:val="24"/>
                <w:lang w:val="es-US"/>
              </w:rPr>
              <w:t>subcláusula</w:t>
            </w:r>
            <w:proofErr w:type="spellEnd"/>
            <w:r w:rsidRPr="00795232">
              <w:rPr>
                <w:rFonts w:asciiTheme="minorHAnsi" w:hAnsiTheme="minorHAnsi" w:cstheme="minorHAnsi"/>
                <w:b w:val="0"/>
                <w:bCs w:val="0"/>
                <w:sz w:val="24"/>
                <w:szCs w:val="24"/>
                <w:lang w:val="es-US"/>
              </w:rPr>
              <w:t> 4.5 (b) siguiente de las CGC, ninguna dilación, tolerancia, demora o aprobación por cualquiera de las partes al hacer cumplir algún término y condición del Contrato, así como tampoco el otorgamiento de prórrogas por una de las partes a la otra, perjudicará, afectará o limitará los derechos de esa parte en virtud del Contrato. Asimismo, ninguna dispensa concedida por cualquiera de las partes por incumplimiento del Contrato servirá de dispensa para incumplimientos posteriores o continuos del Contrato.</w:t>
            </w:r>
          </w:p>
          <w:p w14:paraId="384BECB0" w14:textId="77777777" w:rsidR="00E82FB8" w:rsidRPr="00795232" w:rsidRDefault="00E82FB8" w:rsidP="00DA08CD">
            <w:pPr>
              <w:pStyle w:val="Ttulo3"/>
              <w:numPr>
                <w:ilvl w:val="2"/>
                <w:numId w:val="19"/>
              </w:numPr>
              <w:tabs>
                <w:tab w:val="clear" w:pos="1152"/>
                <w:tab w:val="num" w:pos="864"/>
              </w:tabs>
              <w:ind w:left="864" w:hanging="432"/>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Toda dispensa de los derechos, facultades o remedios de una de las partes en virtud del Contrato deberá otorgarse por escrito, llevar la fecha y estar firmada por un representante autorizado de la parte que la otorga, y deberá especificar la obligación que está dispensando y el alcance de la dispensa.</w:t>
            </w:r>
          </w:p>
          <w:p w14:paraId="53C3E9F0" w14:textId="77777777" w:rsidR="00E82FB8" w:rsidRPr="00795232" w:rsidRDefault="00E82FB8" w:rsidP="00DA08CD">
            <w:pPr>
              <w:pStyle w:val="Sub-ClauseText"/>
              <w:numPr>
                <w:ilvl w:val="0"/>
                <w:numId w:val="33"/>
              </w:numPr>
              <w:spacing w:before="0" w:after="200"/>
              <w:rPr>
                <w:rFonts w:asciiTheme="minorHAnsi" w:hAnsiTheme="minorHAnsi" w:cstheme="minorHAnsi"/>
                <w:spacing w:val="0"/>
                <w:lang w:val="es-US"/>
              </w:rPr>
            </w:pPr>
            <w:r w:rsidRPr="00795232">
              <w:rPr>
                <w:rFonts w:asciiTheme="minorHAnsi" w:hAnsiTheme="minorHAnsi" w:cstheme="minorHAnsi"/>
                <w:spacing w:val="0"/>
                <w:lang w:val="es-US"/>
              </w:rPr>
              <w:t>Divisibilidad</w:t>
            </w:r>
          </w:p>
          <w:p w14:paraId="1DF27967" w14:textId="77777777" w:rsidR="00E82FB8" w:rsidRPr="00795232" w:rsidRDefault="00E82FB8" w:rsidP="003C5B32">
            <w:pPr>
              <w:pStyle w:val="Sub-ClauseText"/>
              <w:spacing w:before="0" w:after="200"/>
              <w:ind w:left="600"/>
              <w:rPr>
                <w:rFonts w:asciiTheme="minorHAnsi" w:hAnsiTheme="minorHAnsi" w:cstheme="minorHAnsi"/>
                <w:spacing w:val="0"/>
                <w:lang w:val="es-US"/>
              </w:rPr>
            </w:pPr>
            <w:r w:rsidRPr="00795232">
              <w:rPr>
                <w:rFonts w:asciiTheme="minorHAnsi" w:hAnsiTheme="minorHAnsi" w:cstheme="minorHAnsi"/>
                <w:spacing w:val="0"/>
                <w:lang w:val="es-US"/>
              </w:rPr>
              <w:t>Si cualquier disposición o condición del Contrato fuese prohibida o resultase inválida o inejecutable, dicha prohibición, invalidez o falta de ejecución no afectará la validez o el cumplimiento de las otras disposiciones o condiciones del Contrato.</w:t>
            </w:r>
          </w:p>
        </w:tc>
      </w:tr>
      <w:tr w:rsidR="00E82FB8" w:rsidRPr="00583851" w14:paraId="3BCBD3ED" w14:textId="77777777" w:rsidTr="00795232">
        <w:tc>
          <w:tcPr>
            <w:tcW w:w="2268" w:type="dxa"/>
            <w:gridSpan w:val="2"/>
          </w:tcPr>
          <w:p w14:paraId="6EF00072"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18" w:name="_Toc454892626"/>
            <w:bookmarkStart w:id="19" w:name="_Toc167083640"/>
            <w:bookmarkStart w:id="20" w:name="_Toc486940621"/>
            <w:r w:rsidRPr="00795232">
              <w:rPr>
                <w:rFonts w:asciiTheme="minorHAnsi" w:hAnsiTheme="minorHAnsi" w:cstheme="minorHAnsi"/>
                <w:b w:val="0"/>
                <w:bCs w:val="0"/>
                <w:szCs w:val="24"/>
                <w:lang w:val="es-US"/>
              </w:rPr>
              <w:lastRenderedPageBreak/>
              <w:t>Idioma</w:t>
            </w:r>
            <w:bookmarkEnd w:id="18"/>
            <w:bookmarkEnd w:id="19"/>
            <w:bookmarkEnd w:id="20"/>
          </w:p>
        </w:tc>
        <w:tc>
          <w:tcPr>
            <w:tcW w:w="6948" w:type="dxa"/>
          </w:tcPr>
          <w:p w14:paraId="084E1B04" w14:textId="77777777" w:rsidR="00E82FB8" w:rsidRPr="00795232" w:rsidRDefault="00E82FB8" w:rsidP="00DA08CD">
            <w:pPr>
              <w:pStyle w:val="Sub-ClauseText"/>
              <w:numPr>
                <w:ilvl w:val="1"/>
                <w:numId w:val="10"/>
              </w:numPr>
              <w:spacing w:before="0" w:after="200"/>
              <w:rPr>
                <w:rFonts w:asciiTheme="minorHAnsi" w:hAnsiTheme="minorHAnsi" w:cstheme="minorHAnsi"/>
                <w:spacing w:val="0"/>
                <w:lang w:val="es-US"/>
              </w:rPr>
            </w:pPr>
            <w:r w:rsidRPr="00795232">
              <w:rPr>
                <w:rFonts w:asciiTheme="minorHAnsi" w:hAnsiTheme="minorHAnsi" w:cstheme="minorHAnsi"/>
                <w:spacing w:val="0"/>
                <w:lang w:val="es-US"/>
              </w:rPr>
              <w:t xml:space="preserve">El Contrato, así como toda la correspondencia y documentos relativos al Contrato intercambiados entre el Proveedor y el Comprador, deberán ser escritos en el idioma especificado en las CEC. Los documentos de respaldo y el material impreso que formen parte del Contrato pueden estar en otro idioma, </w:t>
            </w:r>
            <w:r w:rsidRPr="00795232">
              <w:rPr>
                <w:rFonts w:asciiTheme="minorHAnsi" w:hAnsiTheme="minorHAnsi" w:cstheme="minorHAnsi"/>
                <w:spacing w:val="0"/>
                <w:lang w:val="es-US"/>
              </w:rPr>
              <w:lastRenderedPageBreak/>
              <w:t>siempre que vayan acompañados de una traducción fidedigna de las partes pertinentes al idioma especificado, en cuyo caso dicha traducción prevalecerá para a los efectos de la interpretación del Contrato.</w:t>
            </w:r>
          </w:p>
          <w:p w14:paraId="376F16D6" w14:textId="77777777" w:rsidR="00E82FB8" w:rsidRPr="00795232" w:rsidRDefault="00E82FB8" w:rsidP="00DA08CD">
            <w:pPr>
              <w:pStyle w:val="Sub-ClauseText"/>
              <w:numPr>
                <w:ilvl w:val="1"/>
                <w:numId w:val="10"/>
              </w:numPr>
              <w:spacing w:before="0" w:after="200"/>
              <w:ind w:left="648" w:hanging="648"/>
              <w:rPr>
                <w:rFonts w:asciiTheme="minorHAnsi" w:hAnsiTheme="minorHAnsi" w:cstheme="minorHAnsi"/>
                <w:spacing w:val="0"/>
                <w:lang w:val="es-US"/>
              </w:rPr>
            </w:pPr>
            <w:r w:rsidRPr="00795232">
              <w:rPr>
                <w:rFonts w:asciiTheme="minorHAnsi" w:hAnsiTheme="minorHAnsi" w:cstheme="minorHAnsi"/>
                <w:spacing w:val="0"/>
                <w:lang w:val="es-US"/>
              </w:rPr>
              <w:t>El Proveedor será responsable de todos los costos que implique traducir al idioma principal los documentos que proporcione, así como de todos los riesgos derivados de las posibles imprecisiones de dicha traducción.</w:t>
            </w:r>
          </w:p>
        </w:tc>
      </w:tr>
      <w:tr w:rsidR="00E82FB8" w:rsidRPr="00583851" w14:paraId="184DA8EA" w14:textId="77777777" w:rsidTr="00795232">
        <w:tc>
          <w:tcPr>
            <w:tcW w:w="2268" w:type="dxa"/>
            <w:gridSpan w:val="2"/>
          </w:tcPr>
          <w:p w14:paraId="158E102E"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21" w:name="_Toc454892627"/>
            <w:bookmarkStart w:id="22" w:name="_Toc167083641"/>
            <w:bookmarkStart w:id="23" w:name="_Toc486940622"/>
            <w:r w:rsidRPr="00795232">
              <w:rPr>
                <w:rFonts w:asciiTheme="minorHAnsi" w:hAnsiTheme="minorHAnsi" w:cstheme="minorHAnsi"/>
                <w:b w:val="0"/>
                <w:bCs w:val="0"/>
                <w:szCs w:val="24"/>
                <w:lang w:val="es-US"/>
              </w:rPr>
              <w:lastRenderedPageBreak/>
              <w:t>Asociación en Participación, Consorcio o</w:t>
            </w:r>
            <w:bookmarkEnd w:id="21"/>
            <w:bookmarkEnd w:id="22"/>
            <w:r w:rsidRPr="00795232">
              <w:rPr>
                <w:rFonts w:asciiTheme="minorHAnsi" w:hAnsiTheme="minorHAnsi" w:cstheme="minorHAnsi"/>
                <w:b w:val="0"/>
                <w:bCs w:val="0"/>
                <w:szCs w:val="24"/>
                <w:lang w:val="es-US"/>
              </w:rPr>
              <w:t> Asociación</w:t>
            </w:r>
            <w:bookmarkEnd w:id="23"/>
          </w:p>
        </w:tc>
        <w:tc>
          <w:tcPr>
            <w:tcW w:w="6948" w:type="dxa"/>
          </w:tcPr>
          <w:p w14:paraId="060F6977" w14:textId="77777777" w:rsidR="00E82FB8" w:rsidRPr="00795232" w:rsidRDefault="00E82FB8" w:rsidP="00DA08CD">
            <w:pPr>
              <w:pStyle w:val="Sub-ClauseText"/>
              <w:numPr>
                <w:ilvl w:val="1"/>
                <w:numId w:val="16"/>
              </w:numPr>
              <w:spacing w:before="0" w:after="200"/>
              <w:rPr>
                <w:rFonts w:asciiTheme="minorHAnsi" w:hAnsiTheme="minorHAnsi" w:cstheme="minorHAnsi"/>
                <w:spacing w:val="0"/>
                <w:lang w:val="es-US"/>
              </w:rPr>
            </w:pPr>
            <w:r w:rsidRPr="00795232">
              <w:rPr>
                <w:rFonts w:asciiTheme="minorHAnsi" w:hAnsiTheme="minorHAnsi" w:cstheme="minorHAnsi"/>
                <w:spacing w:val="0"/>
                <w:lang w:val="es-US"/>
              </w:rPr>
              <w:t>Si el Proveedor es una Asociación en Participación, Consorcio o Asociación (“APCA”), un consorcio o una asociación, todas las partes que lo conforman serán solidariamente responsables frente al Comprador por el cumplimiento de las disposiciones del Contrato y deberán designar a una de ellas para que actúe como representante con facultades para obligar jurídicamente a la APCA, el consorcio o la asociación. La composición o constitución de la APCA no podrá modificarse sin el previo consentimiento del Comprador.</w:t>
            </w:r>
          </w:p>
        </w:tc>
      </w:tr>
      <w:tr w:rsidR="00E82FB8" w:rsidRPr="00583851" w14:paraId="198FFABA" w14:textId="77777777" w:rsidTr="00795232">
        <w:tc>
          <w:tcPr>
            <w:tcW w:w="2268" w:type="dxa"/>
            <w:gridSpan w:val="2"/>
          </w:tcPr>
          <w:p w14:paraId="7655D2B3"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24" w:name="_Toc454892628"/>
            <w:bookmarkStart w:id="25" w:name="_Toc167083642"/>
            <w:bookmarkStart w:id="26" w:name="_Toc486940623"/>
            <w:r w:rsidRPr="00795232">
              <w:rPr>
                <w:rFonts w:asciiTheme="minorHAnsi" w:hAnsiTheme="minorHAnsi" w:cstheme="minorHAnsi"/>
                <w:b w:val="0"/>
                <w:bCs w:val="0"/>
                <w:szCs w:val="24"/>
                <w:lang w:val="es-US"/>
              </w:rPr>
              <w:t>Elegibilidad</w:t>
            </w:r>
            <w:bookmarkEnd w:id="24"/>
            <w:bookmarkEnd w:id="25"/>
            <w:bookmarkEnd w:id="26"/>
          </w:p>
        </w:tc>
        <w:tc>
          <w:tcPr>
            <w:tcW w:w="6948" w:type="dxa"/>
          </w:tcPr>
          <w:p w14:paraId="558117FC" w14:textId="77777777" w:rsidR="00E82FB8" w:rsidRPr="00795232" w:rsidRDefault="00E82FB8" w:rsidP="00DA08CD">
            <w:pPr>
              <w:pStyle w:val="Sub-ClauseText"/>
              <w:numPr>
                <w:ilvl w:val="1"/>
                <w:numId w:val="11"/>
              </w:numPr>
              <w:spacing w:before="0" w:after="200"/>
              <w:ind w:left="547" w:hanging="547"/>
              <w:rPr>
                <w:rFonts w:asciiTheme="minorHAnsi" w:hAnsiTheme="minorHAnsi" w:cstheme="minorHAnsi"/>
                <w:spacing w:val="0"/>
                <w:lang w:val="es-US"/>
              </w:rPr>
            </w:pPr>
            <w:r w:rsidRPr="00795232">
              <w:rPr>
                <w:rFonts w:asciiTheme="minorHAnsi" w:hAnsiTheme="minorHAnsi" w:cstheme="minorHAnsi"/>
                <w:spacing w:val="0"/>
                <w:lang w:val="es-US"/>
              </w:rPr>
              <w:t xml:space="preserve">El Proveedor y sus Subcontratistas deberán tener la nacionalidad de un país elegible. Se considera que un Proveedor o Subcontratista tiene la nacionalidad de un país si es un ciudadano o está constituido o inscripto en él y opera de conformidad con sus normas y leyes. </w:t>
            </w:r>
          </w:p>
          <w:p w14:paraId="5481FB3B" w14:textId="77777777" w:rsidR="00E82FB8" w:rsidRPr="00795232" w:rsidRDefault="00E82FB8" w:rsidP="00DA08CD">
            <w:pPr>
              <w:pStyle w:val="Sub-ClauseText"/>
              <w:numPr>
                <w:ilvl w:val="1"/>
                <w:numId w:val="11"/>
              </w:numPr>
              <w:spacing w:before="0" w:after="200"/>
              <w:ind w:left="547" w:hanging="547"/>
              <w:rPr>
                <w:rFonts w:asciiTheme="minorHAnsi" w:hAnsiTheme="minorHAnsi" w:cstheme="minorHAnsi"/>
                <w:spacing w:val="0"/>
                <w:lang w:val="es-US"/>
              </w:rPr>
            </w:pPr>
            <w:r w:rsidRPr="00795232">
              <w:rPr>
                <w:rFonts w:asciiTheme="minorHAnsi" w:hAnsiTheme="minorHAnsi" w:cstheme="minorHAnsi"/>
                <w:spacing w:val="0"/>
                <w:lang w:val="es-US"/>
              </w:rPr>
              <w:t xml:space="preserve">Todos los Bienes y Servicios Conexos que hayan de suministrarse en el marco del Contrato con financiamiento del Banco deberán tener su origen en países elegibles. Por “origen” se entiende, a los fines de esta cláusula, el país donde los bienes han sido extraídos, cosechados, cultivados, producidos, fabricados o procesados, o donde, como resultado de la manufactura, el procesamiento o el ensamblaje, se genera otro artículo reconocido comercialmente que difiere en gran medida de las características básicas de sus componentes. </w:t>
            </w:r>
          </w:p>
        </w:tc>
      </w:tr>
      <w:tr w:rsidR="00E82FB8" w:rsidRPr="00583851" w14:paraId="418F8B1A" w14:textId="77777777" w:rsidTr="00795232">
        <w:tc>
          <w:tcPr>
            <w:tcW w:w="2268" w:type="dxa"/>
            <w:gridSpan w:val="2"/>
          </w:tcPr>
          <w:p w14:paraId="43926173"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27" w:name="_Toc454892629"/>
            <w:bookmarkStart w:id="28" w:name="_Toc167083643"/>
            <w:bookmarkStart w:id="29" w:name="_Toc486940624"/>
            <w:r w:rsidRPr="00795232">
              <w:rPr>
                <w:rFonts w:asciiTheme="minorHAnsi" w:hAnsiTheme="minorHAnsi" w:cstheme="minorHAnsi"/>
                <w:b w:val="0"/>
                <w:bCs w:val="0"/>
                <w:szCs w:val="24"/>
                <w:lang w:val="es-US"/>
              </w:rPr>
              <w:t>Notificaciones</w:t>
            </w:r>
            <w:bookmarkEnd w:id="27"/>
            <w:bookmarkEnd w:id="28"/>
            <w:bookmarkEnd w:id="29"/>
          </w:p>
        </w:tc>
        <w:tc>
          <w:tcPr>
            <w:tcW w:w="6948" w:type="dxa"/>
          </w:tcPr>
          <w:p w14:paraId="61B1553D" w14:textId="77777777" w:rsidR="00E82FB8" w:rsidRPr="00795232" w:rsidRDefault="00E82FB8" w:rsidP="00DA08CD">
            <w:pPr>
              <w:pStyle w:val="Sub-ClauseText"/>
              <w:numPr>
                <w:ilvl w:val="1"/>
                <w:numId w:val="12"/>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Todas las notificaciones entre las partes en virtud de este Contrato deberán cursarse por escrito a la dirección indicada en las CEC. El término “por escrito” se refiere a toda comunicación en forma escrita con prueba de recibo. </w:t>
            </w:r>
          </w:p>
          <w:p w14:paraId="6B1FE48B" w14:textId="77777777" w:rsidR="00E82FB8" w:rsidRPr="00795232" w:rsidRDefault="00E82FB8" w:rsidP="00DA08CD">
            <w:pPr>
              <w:pStyle w:val="Sub-ClauseText"/>
              <w:numPr>
                <w:ilvl w:val="1"/>
                <w:numId w:val="12"/>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lastRenderedPageBreak/>
              <w:t>Las notificaciones serán efectivas en la fecha de entrega y en la fecha de la notificación, la que sea posterior.</w:t>
            </w:r>
          </w:p>
        </w:tc>
      </w:tr>
      <w:tr w:rsidR="00E82FB8" w:rsidRPr="00583851" w14:paraId="2BE674CB" w14:textId="77777777" w:rsidTr="00795232">
        <w:trPr>
          <w:gridBefore w:val="1"/>
          <w:wBefore w:w="18" w:type="dxa"/>
        </w:trPr>
        <w:tc>
          <w:tcPr>
            <w:tcW w:w="2250" w:type="dxa"/>
          </w:tcPr>
          <w:p w14:paraId="3AD83FC9"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30" w:name="_Toc454892630"/>
            <w:bookmarkStart w:id="31" w:name="_Toc167083644"/>
            <w:bookmarkStart w:id="32" w:name="_Toc486940625"/>
            <w:r w:rsidRPr="00795232">
              <w:rPr>
                <w:rFonts w:asciiTheme="minorHAnsi" w:hAnsiTheme="minorHAnsi" w:cstheme="minorHAnsi"/>
                <w:b w:val="0"/>
                <w:bCs w:val="0"/>
                <w:szCs w:val="24"/>
                <w:lang w:val="es-US"/>
              </w:rPr>
              <w:lastRenderedPageBreak/>
              <w:t>Ley aplicable</w:t>
            </w:r>
            <w:bookmarkEnd w:id="30"/>
            <w:bookmarkEnd w:id="31"/>
            <w:bookmarkEnd w:id="32"/>
          </w:p>
        </w:tc>
        <w:tc>
          <w:tcPr>
            <w:tcW w:w="6948" w:type="dxa"/>
          </w:tcPr>
          <w:p w14:paraId="1513C59C" w14:textId="77777777" w:rsidR="00E82FB8" w:rsidRPr="00795232" w:rsidRDefault="00E82FB8" w:rsidP="00DA08CD">
            <w:pPr>
              <w:pStyle w:val="Sub-ClauseText"/>
              <w:numPr>
                <w:ilvl w:val="1"/>
                <w:numId w:val="17"/>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El Contrato se regirá por las leyes del País del Comprador, y se interpretará conforme a dichas leyes, a menos que en las CEC se indique otra cosa.</w:t>
            </w:r>
          </w:p>
          <w:p w14:paraId="32909F01" w14:textId="77777777" w:rsidR="00E82FB8" w:rsidRPr="00795232" w:rsidRDefault="00E82FB8" w:rsidP="00DA08CD">
            <w:pPr>
              <w:numPr>
                <w:ilvl w:val="1"/>
                <w:numId w:val="28"/>
              </w:numPr>
              <w:suppressAutoHyphens/>
              <w:overflowPunct w:val="0"/>
              <w:autoSpaceDE w:val="0"/>
              <w:autoSpaceDN w:val="0"/>
              <w:adjustRightInd w:val="0"/>
              <w:spacing w:after="200"/>
              <w:ind w:left="544" w:hanging="544"/>
              <w:jc w:val="both"/>
              <w:textAlignment w:val="baseline"/>
              <w:rPr>
                <w:rFonts w:asciiTheme="minorHAnsi" w:hAnsiTheme="minorHAnsi" w:cstheme="minorHAnsi"/>
                <w:lang w:val="es-US"/>
              </w:rPr>
            </w:pPr>
            <w:r w:rsidRPr="00795232">
              <w:rPr>
                <w:rFonts w:asciiTheme="minorHAnsi" w:hAnsiTheme="minorHAnsi" w:cstheme="minorHAnsi"/>
                <w:lang w:val="es-US"/>
              </w:rPr>
              <w:t>Durante la ejecución del Contrato, el Proveedor deberá cumplir con las prohibiciones relativas a la importación de bienes y servicios del País del Comprador cuando:</w:t>
            </w:r>
          </w:p>
          <w:p w14:paraId="7130BF14" w14:textId="77777777" w:rsidR="00E82FB8" w:rsidRPr="00795232" w:rsidRDefault="00E82FB8" w:rsidP="003C5B32">
            <w:pPr>
              <w:suppressAutoHyphens/>
              <w:overflowPunct w:val="0"/>
              <w:autoSpaceDE w:val="0"/>
              <w:autoSpaceDN w:val="0"/>
              <w:adjustRightInd w:val="0"/>
              <w:spacing w:after="200"/>
              <w:ind w:left="544"/>
              <w:jc w:val="both"/>
              <w:textAlignment w:val="baseline"/>
              <w:rPr>
                <w:rFonts w:asciiTheme="minorHAnsi" w:hAnsiTheme="minorHAnsi" w:cstheme="minorHAnsi"/>
                <w:lang w:val="es-US"/>
              </w:rPr>
            </w:pPr>
            <w:r w:rsidRPr="00795232">
              <w:rPr>
                <w:rFonts w:asciiTheme="minorHAnsi" w:hAnsiTheme="minorHAnsi" w:cstheme="minorHAnsi"/>
                <w:lang w:val="es-US"/>
              </w:rPr>
              <w:t xml:space="preserve">(a) como consecuencia de las leyes o regulaciones oficiales, el país del Prestatario prohibiera las relaciones comerciales con dicho país; </w:t>
            </w:r>
          </w:p>
          <w:p w14:paraId="761F5AAC" w14:textId="77777777" w:rsidR="00E82FB8" w:rsidRPr="00795232" w:rsidRDefault="00E82FB8" w:rsidP="003C5B32">
            <w:pPr>
              <w:pStyle w:val="Sub-ClauseText"/>
              <w:spacing w:before="0" w:after="200"/>
              <w:ind w:left="544"/>
              <w:rPr>
                <w:rFonts w:asciiTheme="minorHAnsi" w:hAnsiTheme="minorHAnsi" w:cstheme="minorHAnsi"/>
                <w:spacing w:val="0"/>
                <w:lang w:val="es-US"/>
              </w:rPr>
            </w:pPr>
            <w:r w:rsidRPr="00795232">
              <w:rPr>
                <w:rFonts w:asciiTheme="minorHAnsi" w:hAnsiTheme="minorHAnsi" w:cstheme="minorHAnsi"/>
                <w:spacing w:val="0"/>
                <w:lang w:val="es-US"/>
              </w:rPr>
              <w:t>(b) por un acto realizado en cumplimiento de una decisión del Consejo de Seguridad de las Naciones Unidas adoptada conforme al Capítulo VII de la Carta de las Naciones Unidas, el país del Prestatario prohíba cualquier importación de bienes de aquel país, o pagos a cualquier país, persona o entidad de aquel país.</w:t>
            </w:r>
          </w:p>
        </w:tc>
      </w:tr>
      <w:tr w:rsidR="00E82FB8" w:rsidRPr="00583851" w14:paraId="56FC03FF" w14:textId="77777777" w:rsidTr="00795232">
        <w:trPr>
          <w:gridBefore w:val="1"/>
          <w:wBefore w:w="18" w:type="dxa"/>
        </w:trPr>
        <w:tc>
          <w:tcPr>
            <w:tcW w:w="2250" w:type="dxa"/>
          </w:tcPr>
          <w:p w14:paraId="431B5069"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33" w:name="_Toc454892631"/>
            <w:bookmarkStart w:id="34" w:name="_Toc167083645"/>
            <w:bookmarkStart w:id="35" w:name="_Toc486940626"/>
            <w:r w:rsidRPr="00795232">
              <w:rPr>
                <w:rFonts w:asciiTheme="minorHAnsi" w:hAnsiTheme="minorHAnsi" w:cstheme="minorHAnsi"/>
                <w:b w:val="0"/>
                <w:bCs w:val="0"/>
                <w:szCs w:val="24"/>
                <w:lang w:val="es-US"/>
              </w:rPr>
              <w:t>Solución de controversias</w:t>
            </w:r>
            <w:bookmarkEnd w:id="33"/>
            <w:bookmarkEnd w:id="34"/>
            <w:bookmarkEnd w:id="35"/>
          </w:p>
        </w:tc>
        <w:tc>
          <w:tcPr>
            <w:tcW w:w="6948" w:type="dxa"/>
          </w:tcPr>
          <w:p w14:paraId="09E89C9F" w14:textId="77777777" w:rsidR="00E82FB8" w:rsidRPr="00795232" w:rsidRDefault="00E82FB8" w:rsidP="00DA08CD">
            <w:pPr>
              <w:pStyle w:val="Sub-ClauseText"/>
              <w:numPr>
                <w:ilvl w:val="1"/>
                <w:numId w:val="13"/>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El Comprador y el Proveedor harán todo lo posible para resolver amigablemente, mediante negociaciones directas informales, cualquier desacuerdo o controversia que se haya suscitado entre ellos en relación con el Contrato. </w:t>
            </w:r>
          </w:p>
          <w:p w14:paraId="3BCD3663" w14:textId="77777777" w:rsidR="00E82FB8" w:rsidRPr="00795232" w:rsidRDefault="00E82FB8" w:rsidP="00DA08CD">
            <w:pPr>
              <w:pStyle w:val="Sub-ClauseText"/>
              <w:numPr>
                <w:ilvl w:val="1"/>
                <w:numId w:val="13"/>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Si, transcurridos 28 (veintiocho) días, las partes no han podido resolver la controversia o diferencia mediante dichas consultas mutuas, el Comprador o el Proveedor podrá notificar a la otra parte sobre sus intenciones de iniciar un proceso de arbitraje con respecto al asunto en disputa, conforme a las disposiciones que se indican a continuación, y no podrá iniciarse un proceso de arbitraje con respecto a dicho asunto, a menos que se haya cursado dicha notificación. Cualquier controversia o diferencia respecto de la cual se haya notificado la intención de iniciar un proceso de arbitraje de conformidad con esta cláusula se resolverá definitivamente mediante arbitraje. El proceso de arbitraje podrá comenzar antes o después de la entrega de los Bienes en virtud del Contrato. El arbitraje se llevará a cabo según el reglamento de procedimientos estipulado en las CEC. </w:t>
            </w:r>
          </w:p>
          <w:p w14:paraId="4AAC3766" w14:textId="77777777" w:rsidR="00E82FB8" w:rsidRPr="00795232" w:rsidRDefault="00E82FB8" w:rsidP="00DA08CD">
            <w:pPr>
              <w:pStyle w:val="Sub-ClauseText"/>
              <w:numPr>
                <w:ilvl w:val="1"/>
                <w:numId w:val="13"/>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lastRenderedPageBreak/>
              <w:t xml:space="preserve">Sin perjuicio de las referencias al arbitraje que figuran en este documento, </w:t>
            </w:r>
          </w:p>
          <w:p w14:paraId="4BD6302D" w14:textId="77777777" w:rsidR="00E82FB8" w:rsidRPr="00795232" w:rsidRDefault="00E82FB8" w:rsidP="00DA08CD">
            <w:pPr>
              <w:pStyle w:val="Sub-ClauseText"/>
              <w:numPr>
                <w:ilvl w:val="2"/>
                <w:numId w:val="17"/>
              </w:numPr>
              <w:spacing w:before="0" w:after="200"/>
              <w:rPr>
                <w:rFonts w:asciiTheme="minorHAnsi" w:hAnsiTheme="minorHAnsi" w:cstheme="minorHAnsi"/>
                <w:spacing w:val="0"/>
                <w:lang w:val="es-US"/>
              </w:rPr>
            </w:pPr>
            <w:r w:rsidRPr="00795232">
              <w:rPr>
                <w:rFonts w:asciiTheme="minorHAnsi" w:hAnsiTheme="minorHAnsi" w:cstheme="minorHAnsi"/>
                <w:spacing w:val="0"/>
                <w:lang w:val="es-US"/>
              </w:rPr>
              <w:t xml:space="preserve">ambas partes deben continuar cumpliendo con sus respectivas obligaciones derivadas del Contrato, a menos que acuerden otra cosa; </w:t>
            </w:r>
          </w:p>
          <w:p w14:paraId="73030C4E" w14:textId="77777777" w:rsidR="00E82FB8" w:rsidRPr="00795232" w:rsidRDefault="00E82FB8" w:rsidP="00DA08CD">
            <w:pPr>
              <w:pStyle w:val="Sub-ClauseText"/>
              <w:numPr>
                <w:ilvl w:val="2"/>
                <w:numId w:val="17"/>
              </w:numPr>
              <w:spacing w:before="0" w:after="200"/>
              <w:rPr>
                <w:rFonts w:asciiTheme="minorHAnsi" w:hAnsiTheme="minorHAnsi" w:cstheme="minorHAnsi"/>
                <w:spacing w:val="0"/>
                <w:lang w:val="es-US"/>
              </w:rPr>
            </w:pPr>
            <w:r w:rsidRPr="00795232">
              <w:rPr>
                <w:rFonts w:asciiTheme="minorHAnsi" w:hAnsiTheme="minorHAnsi" w:cstheme="minorHAnsi"/>
                <w:spacing w:val="0"/>
                <w:lang w:val="es-US"/>
              </w:rPr>
              <w:t>el Comprador pagará al Proveedor el dinero que le adeude.</w:t>
            </w:r>
          </w:p>
        </w:tc>
      </w:tr>
      <w:tr w:rsidR="00E82FB8" w:rsidRPr="00583851" w14:paraId="6312797F" w14:textId="77777777" w:rsidTr="00795232">
        <w:trPr>
          <w:gridBefore w:val="1"/>
          <w:wBefore w:w="18" w:type="dxa"/>
        </w:trPr>
        <w:tc>
          <w:tcPr>
            <w:tcW w:w="2250" w:type="dxa"/>
          </w:tcPr>
          <w:p w14:paraId="1D322AA0"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36" w:name="_Toc454892632"/>
            <w:bookmarkStart w:id="37" w:name="_Toc167083646"/>
            <w:bookmarkStart w:id="38" w:name="_Toc486940627"/>
            <w:r w:rsidRPr="00795232">
              <w:rPr>
                <w:rFonts w:asciiTheme="minorHAnsi" w:hAnsiTheme="minorHAnsi" w:cstheme="minorHAnsi"/>
                <w:b w:val="0"/>
                <w:bCs w:val="0"/>
                <w:szCs w:val="24"/>
                <w:lang w:val="es-US"/>
              </w:rPr>
              <w:lastRenderedPageBreak/>
              <w:t>Inspecciones y auditorías a cargo del Banco</w:t>
            </w:r>
            <w:bookmarkEnd w:id="36"/>
            <w:bookmarkEnd w:id="37"/>
            <w:bookmarkEnd w:id="38"/>
          </w:p>
        </w:tc>
        <w:tc>
          <w:tcPr>
            <w:tcW w:w="6948" w:type="dxa"/>
          </w:tcPr>
          <w:p w14:paraId="2899FF90" w14:textId="77777777" w:rsidR="00E82FB8" w:rsidRPr="00795232" w:rsidRDefault="00E82FB8" w:rsidP="00DA08CD">
            <w:pPr>
              <w:pStyle w:val="Sub-ClauseText"/>
              <w:numPr>
                <w:ilvl w:val="0"/>
                <w:numId w:val="29"/>
              </w:numPr>
              <w:spacing w:before="0" w:after="200"/>
              <w:ind w:left="544" w:hanging="544"/>
              <w:outlineLvl w:val="1"/>
              <w:rPr>
                <w:rFonts w:asciiTheme="minorHAnsi" w:hAnsiTheme="minorHAnsi" w:cstheme="minorHAnsi"/>
                <w:spacing w:val="0"/>
                <w:lang w:val="es-US"/>
              </w:rPr>
            </w:pPr>
            <w:bookmarkStart w:id="39" w:name="OLE_LINK1"/>
            <w:bookmarkStart w:id="40" w:name="OLE_LINK2"/>
            <w:r w:rsidRPr="00795232">
              <w:rPr>
                <w:rFonts w:asciiTheme="minorHAnsi" w:hAnsiTheme="minorHAnsi" w:cstheme="minorHAnsi"/>
                <w:spacing w:val="0"/>
                <w:lang w:val="es-US"/>
              </w:rPr>
              <w:t>El Proveedor deberá mantener, y realizar todos los esfuerzos razonables para que sus Subcontratistas mantengan, cuentas exactas y sistematizadas, así como registros contables relativos a los Bienes de forma tal que permitan identificar los tiempos de cambios pertinentes y los costos.</w:t>
            </w:r>
          </w:p>
          <w:p w14:paraId="36EDFD12" w14:textId="08AE4ED3" w:rsidR="00E82FB8" w:rsidRPr="00795232" w:rsidRDefault="00E82FB8" w:rsidP="00DA08CD">
            <w:pPr>
              <w:pStyle w:val="Sub-ClauseText"/>
              <w:numPr>
                <w:ilvl w:val="0"/>
                <w:numId w:val="29"/>
              </w:numPr>
              <w:spacing w:before="0" w:after="200"/>
              <w:ind w:left="544" w:hanging="544"/>
              <w:outlineLvl w:val="1"/>
              <w:rPr>
                <w:rFonts w:asciiTheme="minorHAnsi" w:hAnsiTheme="minorHAnsi" w:cstheme="minorHAnsi"/>
                <w:spacing w:val="0"/>
                <w:lang w:val="es-US"/>
              </w:rPr>
            </w:pPr>
            <w:r w:rsidRPr="00795232">
              <w:rPr>
                <w:rFonts w:asciiTheme="minorHAnsi" w:hAnsiTheme="minorHAnsi" w:cstheme="minorHAnsi"/>
                <w:spacing w:val="0"/>
                <w:lang w:val="es-US"/>
              </w:rPr>
              <w:t xml:space="preserve">De conformidad con el párrafo 2.2 </w:t>
            </w:r>
            <w:r w:rsidR="005B6D0C">
              <w:rPr>
                <w:rFonts w:asciiTheme="minorHAnsi" w:hAnsiTheme="minorHAnsi" w:cstheme="minorHAnsi"/>
                <w:spacing w:val="0"/>
                <w:lang w:val="es-US"/>
              </w:rPr>
              <w:t>€</w:t>
            </w:r>
            <w:r w:rsidRPr="00795232">
              <w:rPr>
                <w:rFonts w:asciiTheme="minorHAnsi" w:hAnsiTheme="minorHAnsi" w:cstheme="minorHAnsi"/>
                <w:spacing w:val="0"/>
                <w:lang w:val="es-US"/>
              </w:rPr>
              <w:t xml:space="preserve">. del apéndice de las Condiciones Generales, el Proveedor permitirá, y procurará que sus </w:t>
            </w:r>
            <w:r w:rsidRPr="00795232">
              <w:rPr>
                <w:rFonts w:asciiTheme="minorHAnsi" w:hAnsiTheme="minorHAnsi" w:cstheme="minorHAnsi"/>
                <w:lang w:val="es-US"/>
              </w:rPr>
              <w:t xml:space="preserve">agentes (hayan sido declarados o no), </w:t>
            </w:r>
            <w:r w:rsidRPr="00795232">
              <w:rPr>
                <w:rFonts w:asciiTheme="minorHAnsi" w:hAnsiTheme="minorHAnsi" w:cstheme="minorHAnsi"/>
                <w:spacing w:val="0"/>
                <w:lang w:val="es-US"/>
              </w:rPr>
              <w:t xml:space="preserve">subcontratistas </w:t>
            </w:r>
            <w:proofErr w:type="spellStart"/>
            <w:r w:rsidRPr="00795232">
              <w:rPr>
                <w:rFonts w:asciiTheme="minorHAnsi" w:hAnsiTheme="minorHAnsi" w:cstheme="minorHAnsi"/>
                <w:spacing w:val="0"/>
                <w:lang w:val="es-US"/>
              </w:rPr>
              <w:t>subconsultores</w:t>
            </w:r>
            <w:proofErr w:type="spellEnd"/>
            <w:r w:rsidRPr="00795232">
              <w:rPr>
                <w:rFonts w:asciiTheme="minorHAnsi" w:hAnsiTheme="minorHAnsi" w:cstheme="minorHAnsi"/>
                <w:spacing w:val="0"/>
                <w:lang w:val="es-US"/>
              </w:rPr>
              <w:t xml:space="preserve">, </w:t>
            </w:r>
            <w:r w:rsidRPr="00795232">
              <w:rPr>
                <w:rFonts w:asciiTheme="minorHAnsi" w:hAnsiTheme="minorHAnsi" w:cstheme="minorHAnsi"/>
                <w:lang w:val="es-US"/>
              </w:rPr>
              <w:t>prestadores de servicios, proveedores y personal</w:t>
            </w:r>
            <w:r w:rsidRPr="00795232">
              <w:rPr>
                <w:rFonts w:asciiTheme="minorHAnsi" w:hAnsiTheme="minorHAnsi" w:cstheme="minorHAnsi"/>
                <w:spacing w:val="0"/>
                <w:lang w:val="es-US"/>
              </w:rPr>
              <w:t xml:space="preserve"> permitan, que el Banco o las personas designadas por el Banco inspeccionen las instalaciones y/o las cuentas, los registros </w:t>
            </w:r>
            <w:r w:rsidRPr="00795232">
              <w:rPr>
                <w:rFonts w:asciiTheme="minorHAnsi" w:hAnsiTheme="minorHAnsi" w:cstheme="minorHAnsi"/>
                <w:lang w:val="es-US"/>
              </w:rPr>
              <w:t>y otros documentos</w:t>
            </w:r>
            <w:r w:rsidRPr="00795232">
              <w:rPr>
                <w:rFonts w:asciiTheme="minorHAnsi" w:hAnsiTheme="minorHAnsi" w:cstheme="minorHAnsi"/>
                <w:spacing w:val="0"/>
                <w:lang w:val="es-US"/>
              </w:rPr>
              <w:t xml:space="preserve"> relacionados con </w:t>
            </w:r>
            <w:r w:rsidRPr="00795232">
              <w:rPr>
                <w:rFonts w:asciiTheme="minorHAnsi" w:hAnsiTheme="minorHAnsi" w:cstheme="minorHAnsi"/>
                <w:lang w:val="es-US"/>
              </w:rPr>
              <w:t>los procesos de calificación, selección y/o</w:t>
            </w:r>
            <w:r w:rsidRPr="00795232">
              <w:rPr>
                <w:rFonts w:asciiTheme="minorHAnsi" w:hAnsiTheme="minorHAnsi" w:cstheme="minorHAnsi"/>
                <w:spacing w:val="0"/>
                <w:lang w:val="es-US"/>
              </w:rPr>
              <w:t xml:space="preserve"> la ejecución del Contrato, y </w:t>
            </w:r>
            <w:r w:rsidRPr="00795232">
              <w:rPr>
                <w:rFonts w:asciiTheme="minorHAnsi" w:hAnsiTheme="minorHAnsi" w:cstheme="minorHAnsi"/>
                <w:lang w:val="es-US"/>
              </w:rPr>
              <w:t>dispongan que dichas cuentas, registros y otros documentos sean auditados</w:t>
            </w:r>
            <w:r w:rsidRPr="00795232">
              <w:rPr>
                <w:rFonts w:asciiTheme="minorHAnsi" w:hAnsiTheme="minorHAnsi" w:cstheme="minorHAnsi"/>
                <w:spacing w:val="0"/>
                <w:lang w:val="es-US"/>
              </w:rPr>
              <w:t xml:space="preserve"> por medio de auditores designados por el Banco. El Proveedor y sus Subcontratistas y </w:t>
            </w:r>
            <w:proofErr w:type="spellStart"/>
            <w:r w:rsidRPr="00795232">
              <w:rPr>
                <w:rFonts w:asciiTheme="minorHAnsi" w:hAnsiTheme="minorHAnsi" w:cstheme="minorHAnsi"/>
                <w:spacing w:val="0"/>
                <w:lang w:val="es-US"/>
              </w:rPr>
              <w:t>subconsultores</w:t>
            </w:r>
            <w:proofErr w:type="spellEnd"/>
            <w:r w:rsidRPr="00795232">
              <w:rPr>
                <w:rFonts w:asciiTheme="minorHAnsi" w:hAnsiTheme="minorHAnsi" w:cstheme="minorHAnsi"/>
                <w:spacing w:val="0"/>
                <w:lang w:val="es-US"/>
              </w:rPr>
              <w:t xml:space="preserve"> deberán prestar atención a lo estipulado en la cláusula 3.1, que establece, </w:t>
            </w:r>
            <w:r w:rsidRPr="00795232">
              <w:rPr>
                <w:rFonts w:asciiTheme="minorHAnsi" w:hAnsiTheme="minorHAnsi" w:cstheme="minorHAnsi"/>
                <w:i/>
                <w:spacing w:val="0"/>
                <w:lang w:val="es-US"/>
              </w:rPr>
              <w:t xml:space="preserve">inter </w:t>
            </w:r>
            <w:proofErr w:type="spellStart"/>
            <w:r w:rsidRPr="00795232">
              <w:rPr>
                <w:rFonts w:asciiTheme="minorHAnsi" w:hAnsiTheme="minorHAnsi" w:cstheme="minorHAnsi"/>
                <w:i/>
                <w:spacing w:val="0"/>
                <w:lang w:val="es-US"/>
              </w:rPr>
              <w:t>alia</w:t>
            </w:r>
            <w:proofErr w:type="spellEnd"/>
            <w:r w:rsidRPr="00795232">
              <w:rPr>
                <w:rFonts w:asciiTheme="minorHAnsi" w:hAnsiTheme="minorHAnsi" w:cstheme="minorHAnsi"/>
                <w:spacing w:val="0"/>
                <w:lang w:val="es-US"/>
              </w:rPr>
              <w:t xml:space="preserve">, que </w:t>
            </w:r>
            <w:r w:rsidRPr="00795232">
              <w:rPr>
                <w:rFonts w:asciiTheme="minorHAnsi" w:hAnsiTheme="minorHAnsi" w:cstheme="minorHAnsi"/>
                <w:color w:val="000000"/>
                <w:spacing w:val="0"/>
                <w:lang w:val="es-US"/>
              </w:rPr>
              <w:t xml:space="preserve">las acciones encaminadas a impedir sustancialmente el ejercicio de los derechos del Banco de realizar auditorías e inspecciones constituyen una práctica prohibida sujeta a la rescisión del contrato (además de la determinación de inelegibilidad con arreglo a </w:t>
            </w:r>
            <w:r w:rsidRPr="00795232">
              <w:rPr>
                <w:rFonts w:asciiTheme="minorHAnsi" w:hAnsiTheme="minorHAnsi" w:cstheme="minorHAnsi"/>
                <w:spacing w:val="0"/>
                <w:lang w:val="es-US"/>
              </w:rPr>
              <w:t>los procedimientos de sanciones vigentes del Banco</w:t>
            </w:r>
            <w:r w:rsidRPr="00795232">
              <w:rPr>
                <w:rFonts w:asciiTheme="minorHAnsi" w:hAnsiTheme="minorHAnsi" w:cstheme="minorHAnsi"/>
                <w:color w:val="000000"/>
                <w:spacing w:val="0"/>
                <w:lang w:val="es-US"/>
              </w:rPr>
              <w:t>)</w:t>
            </w:r>
            <w:r w:rsidRPr="00795232">
              <w:rPr>
                <w:rFonts w:asciiTheme="minorHAnsi" w:hAnsiTheme="minorHAnsi" w:cstheme="minorHAnsi"/>
                <w:spacing w:val="0"/>
                <w:lang w:val="es-US"/>
              </w:rPr>
              <w:t>.</w:t>
            </w:r>
            <w:bookmarkEnd w:id="39"/>
            <w:bookmarkEnd w:id="40"/>
          </w:p>
        </w:tc>
      </w:tr>
      <w:tr w:rsidR="00E82FB8" w:rsidRPr="00583851" w14:paraId="319589A6" w14:textId="77777777" w:rsidTr="00795232">
        <w:trPr>
          <w:gridBefore w:val="1"/>
          <w:wBefore w:w="18" w:type="dxa"/>
        </w:trPr>
        <w:tc>
          <w:tcPr>
            <w:tcW w:w="2250" w:type="dxa"/>
          </w:tcPr>
          <w:p w14:paraId="56CBF4CC"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41" w:name="_Toc454892633"/>
            <w:bookmarkStart w:id="42" w:name="_Toc167083647"/>
            <w:bookmarkStart w:id="43" w:name="_Toc486940628"/>
            <w:r w:rsidRPr="00795232">
              <w:rPr>
                <w:rFonts w:asciiTheme="minorHAnsi" w:hAnsiTheme="minorHAnsi" w:cstheme="minorHAnsi"/>
                <w:b w:val="0"/>
                <w:bCs w:val="0"/>
                <w:szCs w:val="24"/>
                <w:lang w:val="es-US"/>
              </w:rPr>
              <w:t>Alcance de los suministros</w:t>
            </w:r>
            <w:bookmarkEnd w:id="41"/>
            <w:bookmarkEnd w:id="42"/>
            <w:bookmarkEnd w:id="43"/>
          </w:p>
        </w:tc>
        <w:tc>
          <w:tcPr>
            <w:tcW w:w="6948" w:type="dxa"/>
          </w:tcPr>
          <w:p w14:paraId="697B1305" w14:textId="77777777" w:rsidR="00E82FB8" w:rsidRPr="00795232" w:rsidRDefault="00E82FB8" w:rsidP="00DA08CD">
            <w:pPr>
              <w:pStyle w:val="Sub-ClauseText"/>
              <w:numPr>
                <w:ilvl w:val="0"/>
                <w:numId w:val="34"/>
              </w:numPr>
              <w:spacing w:before="0" w:after="200"/>
              <w:ind w:left="544" w:hanging="544"/>
              <w:outlineLvl w:val="1"/>
              <w:rPr>
                <w:rFonts w:asciiTheme="minorHAnsi" w:hAnsiTheme="minorHAnsi" w:cstheme="minorHAnsi"/>
                <w:spacing w:val="0"/>
                <w:lang w:val="es-US"/>
              </w:rPr>
            </w:pPr>
            <w:r w:rsidRPr="00795232">
              <w:rPr>
                <w:rFonts w:asciiTheme="minorHAnsi" w:hAnsiTheme="minorHAnsi" w:cstheme="minorHAnsi"/>
                <w:spacing w:val="0"/>
                <w:lang w:val="es-US"/>
              </w:rPr>
              <w:t>Los Bienes y Servicios Conexos se suministrarán según lo estipulado en los Requisitos de los Bienes y Servicios Conexos.</w:t>
            </w:r>
          </w:p>
        </w:tc>
      </w:tr>
      <w:tr w:rsidR="00E82FB8" w:rsidRPr="00583851" w14:paraId="10D99737" w14:textId="77777777" w:rsidTr="00795232">
        <w:trPr>
          <w:gridBefore w:val="1"/>
          <w:wBefore w:w="18" w:type="dxa"/>
        </w:trPr>
        <w:tc>
          <w:tcPr>
            <w:tcW w:w="2250" w:type="dxa"/>
          </w:tcPr>
          <w:p w14:paraId="50CE6F2F"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44" w:name="_Toc454892634"/>
            <w:bookmarkStart w:id="45" w:name="_Toc167083648"/>
            <w:bookmarkStart w:id="46" w:name="_Toc486940629"/>
            <w:r w:rsidRPr="00795232">
              <w:rPr>
                <w:rFonts w:asciiTheme="minorHAnsi" w:hAnsiTheme="minorHAnsi" w:cstheme="minorHAnsi"/>
                <w:b w:val="0"/>
                <w:bCs w:val="0"/>
                <w:szCs w:val="24"/>
                <w:lang w:val="es-US"/>
              </w:rPr>
              <w:t>Entrega y documentos</w:t>
            </w:r>
            <w:bookmarkEnd w:id="44"/>
            <w:bookmarkEnd w:id="45"/>
            <w:bookmarkEnd w:id="46"/>
          </w:p>
        </w:tc>
        <w:tc>
          <w:tcPr>
            <w:tcW w:w="6948" w:type="dxa"/>
          </w:tcPr>
          <w:p w14:paraId="1A8C3BAA" w14:textId="77777777" w:rsidR="00E82FB8" w:rsidRPr="00795232" w:rsidRDefault="00E82FB8" w:rsidP="00DA08CD">
            <w:pPr>
              <w:pStyle w:val="Sub-ClauseText"/>
              <w:numPr>
                <w:ilvl w:val="0"/>
                <w:numId w:val="35"/>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Con sujeción a lo dispuesto en la </w:t>
            </w:r>
            <w:proofErr w:type="spellStart"/>
            <w:r w:rsidRPr="00795232">
              <w:rPr>
                <w:rFonts w:asciiTheme="minorHAnsi" w:hAnsiTheme="minorHAnsi" w:cstheme="minorHAnsi"/>
                <w:spacing w:val="0"/>
                <w:lang w:val="es-US"/>
              </w:rPr>
              <w:t>subcláusula</w:t>
            </w:r>
            <w:proofErr w:type="spellEnd"/>
            <w:r w:rsidRPr="00795232">
              <w:rPr>
                <w:rFonts w:asciiTheme="minorHAnsi" w:hAnsiTheme="minorHAnsi" w:cstheme="minorHAnsi"/>
                <w:spacing w:val="0"/>
                <w:lang w:val="es-US"/>
              </w:rPr>
              <w:t xml:space="preserve"> 33.1 de las CGC, la entrega de los Bienes y la Finalización de los Servicios Conexos se realizará de acuerdo con el Cronograma de Entregas y de Cumplimiento indicado en los Requisitos de los Bienes y Servicios Conexos. Los detalles de los documentos de </w:t>
            </w:r>
            <w:r w:rsidRPr="00795232">
              <w:rPr>
                <w:rFonts w:asciiTheme="minorHAnsi" w:hAnsiTheme="minorHAnsi" w:cstheme="minorHAnsi"/>
                <w:spacing w:val="0"/>
                <w:lang w:val="es-US"/>
              </w:rPr>
              <w:lastRenderedPageBreak/>
              <w:t>embarque y otros que deberá suministrar el Proveedor se especifican en las CEC.</w:t>
            </w:r>
          </w:p>
        </w:tc>
      </w:tr>
      <w:tr w:rsidR="00E82FB8" w:rsidRPr="00583851" w14:paraId="12081153" w14:textId="77777777" w:rsidTr="00795232">
        <w:trPr>
          <w:gridBefore w:val="1"/>
          <w:wBefore w:w="18" w:type="dxa"/>
        </w:trPr>
        <w:tc>
          <w:tcPr>
            <w:tcW w:w="2250" w:type="dxa"/>
          </w:tcPr>
          <w:p w14:paraId="068AE423"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47" w:name="_Toc454892635"/>
            <w:bookmarkStart w:id="48" w:name="_Toc167083649"/>
            <w:bookmarkStart w:id="49" w:name="_Toc486940630"/>
            <w:r w:rsidRPr="00795232">
              <w:rPr>
                <w:rFonts w:asciiTheme="minorHAnsi" w:hAnsiTheme="minorHAnsi" w:cstheme="minorHAnsi"/>
                <w:b w:val="0"/>
                <w:bCs w:val="0"/>
                <w:szCs w:val="24"/>
                <w:lang w:val="es-US"/>
              </w:rPr>
              <w:lastRenderedPageBreak/>
              <w:t>Responsabili</w:t>
            </w:r>
            <w:r w:rsidRPr="00795232">
              <w:rPr>
                <w:rFonts w:asciiTheme="minorHAnsi" w:hAnsiTheme="minorHAnsi" w:cstheme="minorHAnsi"/>
                <w:b w:val="0"/>
                <w:bCs w:val="0"/>
                <w:szCs w:val="24"/>
                <w:lang w:val="es-US"/>
              </w:rPr>
              <w:softHyphen/>
              <w:t>dades del Proveedor</w:t>
            </w:r>
            <w:bookmarkEnd w:id="47"/>
            <w:bookmarkEnd w:id="48"/>
            <w:bookmarkEnd w:id="49"/>
          </w:p>
        </w:tc>
        <w:tc>
          <w:tcPr>
            <w:tcW w:w="6948" w:type="dxa"/>
          </w:tcPr>
          <w:p w14:paraId="195ECD50" w14:textId="77777777" w:rsidR="00E82FB8" w:rsidRPr="00795232" w:rsidRDefault="00E82FB8" w:rsidP="00DA08CD">
            <w:pPr>
              <w:pStyle w:val="Sub-ClauseText"/>
              <w:numPr>
                <w:ilvl w:val="0"/>
                <w:numId w:val="36"/>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El Proveedor deberá proporcionar todos los Bienes y Servicios Conexos incluidos en el alcance de suministros de conformidad con la Cláusula 12 de las CGC, el Cronograma de Entregas y de Finalización, de conformidad con la Cláusula 13 de las CGC.</w:t>
            </w:r>
          </w:p>
          <w:p w14:paraId="64F72B2F" w14:textId="77777777" w:rsidR="00E82FB8" w:rsidRPr="00795232" w:rsidRDefault="00E82FB8" w:rsidP="00DA08CD">
            <w:pPr>
              <w:pStyle w:val="Sub-ClauseText"/>
              <w:numPr>
                <w:ilvl w:val="0"/>
                <w:numId w:val="36"/>
              </w:numPr>
              <w:spacing w:after="200"/>
              <w:ind w:left="544" w:hanging="544"/>
              <w:rPr>
                <w:rFonts w:asciiTheme="minorHAnsi" w:hAnsiTheme="minorHAnsi" w:cstheme="minorHAnsi"/>
                <w:lang w:val="es-ES"/>
              </w:rPr>
            </w:pPr>
            <w:r w:rsidRPr="00795232">
              <w:rPr>
                <w:rFonts w:asciiTheme="minorHAnsi" w:hAnsiTheme="minorHAnsi" w:cstheme="minorHAnsi"/>
                <w:spacing w:val="0"/>
                <w:lang w:val="es-US"/>
              </w:rPr>
              <w:t xml:space="preserve"> </w:t>
            </w:r>
            <w:r w:rsidRPr="00795232">
              <w:rPr>
                <w:rFonts w:asciiTheme="minorHAnsi" w:hAnsiTheme="minorHAnsi" w:cstheme="minorHAnsi"/>
                <w:lang w:val="es-ES"/>
              </w:rPr>
              <w:t xml:space="preserve">El Proveedor, incluidos sus Subcontratistas, no empleará ni contratará trabajo forzoso o personas sujetas a trata, como se describe en las </w:t>
            </w:r>
            <w:proofErr w:type="spellStart"/>
            <w:r w:rsidRPr="00795232">
              <w:rPr>
                <w:rFonts w:asciiTheme="minorHAnsi" w:hAnsiTheme="minorHAnsi" w:cstheme="minorHAnsi"/>
                <w:lang w:val="es-ES"/>
              </w:rPr>
              <w:t>Subcláusulas</w:t>
            </w:r>
            <w:proofErr w:type="spellEnd"/>
            <w:r w:rsidRPr="00795232">
              <w:rPr>
                <w:rFonts w:asciiTheme="minorHAnsi" w:hAnsiTheme="minorHAnsi" w:cstheme="minorHAnsi"/>
                <w:lang w:val="es-ES"/>
              </w:rPr>
              <w:t xml:space="preserve"> 14.3 y 14.4 de las CGC.</w:t>
            </w:r>
          </w:p>
          <w:p w14:paraId="7940A1F5" w14:textId="77777777" w:rsidR="00E82FB8" w:rsidRPr="00795232" w:rsidRDefault="00E82FB8" w:rsidP="00DA08CD">
            <w:pPr>
              <w:pStyle w:val="Sub-ClauseText"/>
              <w:numPr>
                <w:ilvl w:val="0"/>
                <w:numId w:val="36"/>
              </w:numPr>
              <w:spacing w:after="200"/>
              <w:ind w:left="544" w:hanging="544"/>
              <w:rPr>
                <w:rFonts w:asciiTheme="minorHAnsi" w:hAnsiTheme="minorHAnsi" w:cstheme="minorHAnsi"/>
                <w:lang w:val="es-ES"/>
              </w:rPr>
            </w:pPr>
            <w:r w:rsidRPr="00795232">
              <w:rPr>
                <w:rFonts w:asciiTheme="minorHAnsi" w:hAnsiTheme="minorHAnsi" w:cstheme="minorHAnsi"/>
                <w:lang w:val="es-ES"/>
              </w:rPr>
              <w:t xml:space="preserve">El trabajo forzoso consiste en cualquier trabajo o servicio, no realizado voluntariamente, que se exige a un individuo bajo amenaza de fuerza o sanción, e incluye cualquier tipo de trabajo involuntario u obligatorio, como trabajo en régimen de servidumbre o acuerdos laborales similares. </w:t>
            </w:r>
          </w:p>
          <w:p w14:paraId="3F9225D2" w14:textId="77777777" w:rsidR="00E82FB8" w:rsidRPr="00795232" w:rsidRDefault="00E82FB8" w:rsidP="00DA08CD">
            <w:pPr>
              <w:pStyle w:val="Sub-ClauseText"/>
              <w:numPr>
                <w:ilvl w:val="0"/>
                <w:numId w:val="36"/>
              </w:numPr>
              <w:spacing w:after="200"/>
              <w:ind w:left="544" w:hanging="544"/>
              <w:rPr>
                <w:rFonts w:asciiTheme="minorHAnsi" w:hAnsiTheme="minorHAnsi" w:cstheme="minorHAnsi"/>
                <w:lang w:val="es-ES"/>
              </w:rPr>
            </w:pPr>
            <w:r w:rsidRPr="00795232">
              <w:rPr>
                <w:rFonts w:asciiTheme="minorHAnsi" w:hAnsiTheme="minorHAnsi" w:cstheme="minorHAnsi"/>
                <w:lang w:val="es-ES"/>
              </w:rPr>
              <w:t>La trata de personas se define como el reclutamiento, transporte, traslado, albergue o recepción de personas mediante la amenaza o el uso de la fuerza u otras formas de coerción, secuestro, fraude, engaño, abuso de poder o de una posición de vulnerabilidad o de dar o recibir pagos o beneficios para lograr el consentimiento de una persona que tiene control sobre otra, con fines de explotación.</w:t>
            </w:r>
          </w:p>
          <w:p w14:paraId="64C1BFD4" w14:textId="77777777" w:rsidR="00E82FB8" w:rsidRPr="00795232" w:rsidRDefault="00E82FB8" w:rsidP="00DA08CD">
            <w:pPr>
              <w:pStyle w:val="Sub-ClauseText"/>
              <w:numPr>
                <w:ilvl w:val="0"/>
                <w:numId w:val="36"/>
              </w:numPr>
              <w:spacing w:after="200"/>
              <w:ind w:left="544" w:hanging="544"/>
              <w:rPr>
                <w:rFonts w:asciiTheme="minorHAnsi" w:hAnsiTheme="minorHAnsi" w:cstheme="minorHAnsi"/>
                <w:lang w:val="es-ES"/>
              </w:rPr>
            </w:pPr>
            <w:r w:rsidRPr="00795232">
              <w:rPr>
                <w:rFonts w:asciiTheme="minorHAnsi" w:hAnsiTheme="minorHAnsi" w:cstheme="minorHAnsi"/>
                <w:lang w:val="es-ES"/>
              </w:rPr>
              <w:t>El Proveedor, incluidos sus Subcontratistas, no empleará ni contratará a un niño menor de 14 años a menos que la ley nacional especifique una edad superior (la edad mínima).</w:t>
            </w:r>
          </w:p>
          <w:p w14:paraId="77E92059" w14:textId="40C5EBCA" w:rsidR="00E82FB8" w:rsidRPr="00795232" w:rsidRDefault="00E82FB8" w:rsidP="00DA08CD">
            <w:pPr>
              <w:pStyle w:val="Sub-ClauseText"/>
              <w:numPr>
                <w:ilvl w:val="0"/>
                <w:numId w:val="36"/>
              </w:numPr>
              <w:spacing w:after="200"/>
              <w:ind w:left="544" w:hanging="544"/>
              <w:rPr>
                <w:rFonts w:asciiTheme="minorHAnsi" w:hAnsiTheme="minorHAnsi" w:cstheme="minorHAnsi"/>
                <w:lang w:val="es-ES"/>
              </w:rPr>
            </w:pPr>
            <w:r w:rsidRPr="00795232">
              <w:rPr>
                <w:rFonts w:asciiTheme="minorHAnsi" w:hAnsiTheme="minorHAnsi" w:cstheme="minorHAnsi"/>
                <w:lang w:val="es-ES"/>
              </w:rPr>
              <w:t xml:space="preserve">14.6 El Proveedor, incluidos sus Subcontratistas, no deberá emplear ni contratar a un niño entre la edad mínima y la edad de 18 años de una manera que pueda ser peligrosa, o que interfiera con la educación del niño, o que sea dañina para el niño. </w:t>
            </w:r>
            <w:r w:rsidR="005B6D0C" w:rsidRPr="00795232">
              <w:rPr>
                <w:rFonts w:asciiTheme="minorHAnsi" w:hAnsiTheme="minorHAnsi" w:cstheme="minorHAnsi"/>
                <w:lang w:val="es-ES"/>
              </w:rPr>
              <w:t>S</w:t>
            </w:r>
            <w:r w:rsidRPr="00795232">
              <w:rPr>
                <w:rFonts w:asciiTheme="minorHAnsi" w:hAnsiTheme="minorHAnsi" w:cstheme="minorHAnsi"/>
                <w:lang w:val="es-ES"/>
              </w:rPr>
              <w:t>alud o desarrollo físico, mental, espiritual, moral o social.</w:t>
            </w:r>
          </w:p>
          <w:p w14:paraId="458AEB98" w14:textId="77777777" w:rsidR="00E82FB8" w:rsidRPr="00795232" w:rsidRDefault="00E82FB8" w:rsidP="00DA08CD">
            <w:pPr>
              <w:pStyle w:val="Sub-ClauseText"/>
              <w:numPr>
                <w:ilvl w:val="0"/>
                <w:numId w:val="36"/>
              </w:numPr>
              <w:spacing w:after="200"/>
              <w:ind w:left="544" w:hanging="544"/>
              <w:rPr>
                <w:rFonts w:asciiTheme="minorHAnsi" w:hAnsiTheme="minorHAnsi" w:cstheme="minorHAnsi"/>
                <w:lang w:val="es-ES"/>
              </w:rPr>
            </w:pPr>
            <w:r w:rsidRPr="00795232">
              <w:rPr>
                <w:rFonts w:asciiTheme="minorHAnsi" w:hAnsiTheme="minorHAnsi" w:cstheme="minorHAnsi"/>
                <w:lang w:val="es-ES"/>
              </w:rPr>
              <w:t>14.7 El trabajo considerado peligroso para los niños es aquel que, por su naturaleza o las circunstancias en las que se lleva a cabo, puede poner en peligro la salud, la seguridad o la moralidad de los niños. Tales actividades laborales prohibidas para los niños incluyen el trabajo:</w:t>
            </w:r>
          </w:p>
          <w:p w14:paraId="7D7D0A65" w14:textId="77777777" w:rsidR="00E82FB8" w:rsidRPr="00795232" w:rsidRDefault="00E82FB8" w:rsidP="003C5B32">
            <w:pPr>
              <w:pStyle w:val="Sub-ClauseText"/>
              <w:spacing w:after="200"/>
              <w:ind w:left="883" w:hanging="339"/>
              <w:rPr>
                <w:rFonts w:asciiTheme="minorHAnsi" w:hAnsiTheme="minorHAnsi" w:cstheme="minorHAnsi"/>
                <w:lang w:val="es-ES"/>
              </w:rPr>
            </w:pPr>
            <w:r w:rsidRPr="00795232">
              <w:rPr>
                <w:rFonts w:asciiTheme="minorHAnsi" w:hAnsiTheme="minorHAnsi" w:cstheme="minorHAnsi"/>
                <w:lang w:val="es-ES"/>
              </w:rPr>
              <w:t>(a) con exposición a abuso físico, psicológico o sexual;</w:t>
            </w:r>
          </w:p>
          <w:p w14:paraId="4104BF46" w14:textId="77777777" w:rsidR="00E82FB8" w:rsidRPr="00795232" w:rsidRDefault="00E82FB8" w:rsidP="003C5B32">
            <w:pPr>
              <w:pStyle w:val="Sub-ClauseText"/>
              <w:spacing w:after="200"/>
              <w:ind w:left="883" w:hanging="339"/>
              <w:rPr>
                <w:rFonts w:asciiTheme="minorHAnsi" w:hAnsiTheme="minorHAnsi" w:cstheme="minorHAnsi"/>
                <w:lang w:val="es-ES"/>
              </w:rPr>
            </w:pPr>
            <w:r w:rsidRPr="00795232">
              <w:rPr>
                <w:rFonts w:asciiTheme="minorHAnsi" w:hAnsiTheme="minorHAnsi" w:cstheme="minorHAnsi"/>
                <w:lang w:val="es-ES"/>
              </w:rPr>
              <w:lastRenderedPageBreak/>
              <w:t>(b) bajo tierra, bajo el agua, trabajando en alturas o en espacios reducidos;</w:t>
            </w:r>
          </w:p>
          <w:p w14:paraId="6E2AC08F" w14:textId="2FCAFC0B" w:rsidR="00E82FB8" w:rsidRPr="00795232" w:rsidRDefault="005B6D0C" w:rsidP="003C5B32">
            <w:pPr>
              <w:pStyle w:val="Sub-ClauseText"/>
              <w:spacing w:after="200"/>
              <w:ind w:left="883" w:hanging="339"/>
              <w:rPr>
                <w:rFonts w:asciiTheme="minorHAnsi" w:hAnsiTheme="minorHAnsi" w:cstheme="minorHAnsi"/>
                <w:lang w:val="es-ES"/>
              </w:rPr>
            </w:pPr>
            <w:r>
              <w:rPr>
                <w:rFonts w:asciiTheme="minorHAnsi" w:hAnsiTheme="minorHAnsi" w:cstheme="minorHAnsi"/>
                <w:lang w:val="es-ES"/>
              </w:rPr>
              <w:t>€</w:t>
            </w:r>
            <w:r w:rsidR="00E82FB8" w:rsidRPr="00795232">
              <w:rPr>
                <w:rFonts w:asciiTheme="minorHAnsi" w:hAnsiTheme="minorHAnsi" w:cstheme="minorHAnsi"/>
                <w:lang w:val="es-ES"/>
              </w:rPr>
              <w:t xml:space="preserve"> con maquinaria, equipo o herramientas peligrosos, o que impliquen manipulación o transporte de cargas pesadas;</w:t>
            </w:r>
          </w:p>
          <w:p w14:paraId="792A2FDF" w14:textId="77777777" w:rsidR="00E82FB8" w:rsidRPr="00795232" w:rsidRDefault="00E82FB8" w:rsidP="003C5B32">
            <w:pPr>
              <w:pStyle w:val="Sub-ClauseText"/>
              <w:spacing w:after="200"/>
              <w:ind w:left="883" w:hanging="339"/>
              <w:rPr>
                <w:rFonts w:asciiTheme="minorHAnsi" w:hAnsiTheme="minorHAnsi" w:cstheme="minorHAnsi"/>
                <w:lang w:val="es-ES"/>
              </w:rPr>
            </w:pPr>
            <w:r w:rsidRPr="00795232">
              <w:rPr>
                <w:rFonts w:asciiTheme="minorHAnsi" w:hAnsiTheme="minorHAnsi" w:cstheme="minorHAnsi"/>
                <w:lang w:val="es-ES"/>
              </w:rPr>
              <w:t>(d) en entornos insalubres que expongan a los niños a sustancias, agentes o procesos peligrosos, o a temperaturas, ruidos o vibraciones perjudiciales para la salud; o</w:t>
            </w:r>
          </w:p>
          <w:p w14:paraId="627B7D03" w14:textId="7B2194A5" w:rsidR="00E82FB8" w:rsidRPr="00795232" w:rsidRDefault="005B6D0C" w:rsidP="003C5B32">
            <w:pPr>
              <w:pStyle w:val="Sub-ClauseText"/>
              <w:spacing w:after="200"/>
              <w:ind w:left="883" w:hanging="339"/>
              <w:rPr>
                <w:rFonts w:asciiTheme="minorHAnsi" w:hAnsiTheme="minorHAnsi" w:cstheme="minorHAnsi"/>
                <w:lang w:val="es-ES"/>
              </w:rPr>
            </w:pPr>
            <w:r>
              <w:rPr>
                <w:rFonts w:asciiTheme="minorHAnsi" w:hAnsiTheme="minorHAnsi" w:cstheme="minorHAnsi"/>
                <w:lang w:val="es-ES"/>
              </w:rPr>
              <w:t>€</w:t>
            </w:r>
            <w:r w:rsidR="00E82FB8" w:rsidRPr="00795232">
              <w:rPr>
                <w:rFonts w:asciiTheme="minorHAnsi" w:hAnsiTheme="minorHAnsi" w:cstheme="minorHAnsi"/>
                <w:lang w:val="es-ES"/>
              </w:rPr>
              <w:t xml:space="preserve"> en condiciones difíciles, como el trabajo durante muchas horas, durante la noche o en confinamiento en las instalaciones del contratante.</w:t>
            </w:r>
          </w:p>
          <w:p w14:paraId="3677D7CC" w14:textId="77777777" w:rsidR="00E82FB8" w:rsidRPr="00795232" w:rsidRDefault="00E82FB8" w:rsidP="00DA08CD">
            <w:pPr>
              <w:pStyle w:val="Sub-ClauseText"/>
              <w:numPr>
                <w:ilvl w:val="0"/>
                <w:numId w:val="36"/>
              </w:numPr>
              <w:spacing w:after="200"/>
              <w:ind w:left="544" w:hanging="544"/>
              <w:rPr>
                <w:rFonts w:asciiTheme="minorHAnsi" w:hAnsiTheme="minorHAnsi" w:cstheme="minorHAnsi"/>
                <w:lang w:val="es-ES"/>
              </w:rPr>
            </w:pPr>
            <w:r w:rsidRPr="00795232">
              <w:rPr>
                <w:rFonts w:asciiTheme="minorHAnsi" w:hAnsiTheme="minorHAnsi" w:cstheme="minorHAnsi"/>
                <w:lang w:val="es-ES"/>
              </w:rPr>
              <w:t>El Proveedor cumplirá y exigirá a sus Subcontratistas, si los hubiere, que cumplan con todas las reglamentaciones, leyes, directrices y cualquier otro requisito de salud y seguridad que se establezca en las Especificaciones Técnicas.</w:t>
            </w:r>
          </w:p>
          <w:p w14:paraId="2E9E82AE" w14:textId="77777777" w:rsidR="00E82FB8" w:rsidRPr="00795232" w:rsidRDefault="00E82FB8" w:rsidP="00DA08CD">
            <w:pPr>
              <w:pStyle w:val="Sub-ClauseText"/>
              <w:numPr>
                <w:ilvl w:val="0"/>
                <w:numId w:val="36"/>
              </w:numPr>
              <w:spacing w:before="0" w:after="200"/>
              <w:ind w:left="544" w:hanging="544"/>
              <w:rPr>
                <w:rFonts w:asciiTheme="minorHAnsi" w:hAnsiTheme="minorHAnsi" w:cstheme="minorHAnsi"/>
                <w:spacing w:val="0"/>
                <w:lang w:val="es-US"/>
              </w:rPr>
            </w:pPr>
            <w:r w:rsidRPr="00795232">
              <w:rPr>
                <w:rFonts w:asciiTheme="minorHAnsi" w:hAnsiTheme="minorHAnsi" w:cstheme="minorHAnsi"/>
                <w:lang w:val="es-ES"/>
              </w:rPr>
              <w:t>El Proveedor deberá cumplir con las obligaciones adicionales que se especifican en las CEC.</w:t>
            </w:r>
          </w:p>
        </w:tc>
      </w:tr>
      <w:tr w:rsidR="00E82FB8" w:rsidRPr="00583851" w14:paraId="1E1C4C0E" w14:textId="77777777" w:rsidTr="00795232">
        <w:trPr>
          <w:gridBefore w:val="1"/>
          <w:wBefore w:w="18" w:type="dxa"/>
        </w:trPr>
        <w:tc>
          <w:tcPr>
            <w:tcW w:w="2250" w:type="dxa"/>
          </w:tcPr>
          <w:p w14:paraId="5A8D54E6"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50" w:name="_Toc454892636"/>
            <w:bookmarkStart w:id="51" w:name="_Toc167083650"/>
            <w:bookmarkStart w:id="52" w:name="_Toc486940631"/>
            <w:r w:rsidRPr="00795232">
              <w:rPr>
                <w:rFonts w:asciiTheme="minorHAnsi" w:hAnsiTheme="minorHAnsi" w:cstheme="minorHAnsi"/>
                <w:b w:val="0"/>
                <w:bCs w:val="0"/>
                <w:szCs w:val="24"/>
                <w:lang w:val="es-US"/>
              </w:rPr>
              <w:lastRenderedPageBreak/>
              <w:t>Precio del Contrato</w:t>
            </w:r>
            <w:bookmarkEnd w:id="50"/>
            <w:bookmarkEnd w:id="51"/>
            <w:bookmarkEnd w:id="52"/>
          </w:p>
        </w:tc>
        <w:tc>
          <w:tcPr>
            <w:tcW w:w="6948" w:type="dxa"/>
          </w:tcPr>
          <w:p w14:paraId="7AFEDAC9" w14:textId="77777777" w:rsidR="00E82FB8" w:rsidRPr="00795232" w:rsidRDefault="00E82FB8" w:rsidP="00DA08CD">
            <w:pPr>
              <w:pStyle w:val="Sub-ClauseText"/>
              <w:numPr>
                <w:ilvl w:val="0"/>
                <w:numId w:val="37"/>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Los precios que cobre el Proveedor por los Bienes proporcionados y los Servicios Conexos prestados en virtud del Contrato no podrán ser diferentes de los cotizados por el Proveedor en su Oferta, salvo que se trate de un ajuste de precios autorizado en las CEC. </w:t>
            </w:r>
          </w:p>
        </w:tc>
      </w:tr>
      <w:tr w:rsidR="00E82FB8" w:rsidRPr="00583851" w14:paraId="07C63292" w14:textId="77777777" w:rsidTr="00795232">
        <w:trPr>
          <w:gridBefore w:val="1"/>
          <w:wBefore w:w="18" w:type="dxa"/>
        </w:trPr>
        <w:tc>
          <w:tcPr>
            <w:tcW w:w="2250" w:type="dxa"/>
          </w:tcPr>
          <w:p w14:paraId="3E9E7274"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53" w:name="_Toc454892637"/>
            <w:bookmarkStart w:id="54" w:name="_Toc167083651"/>
            <w:bookmarkStart w:id="55" w:name="_Toc486940632"/>
            <w:r w:rsidRPr="00795232">
              <w:rPr>
                <w:rFonts w:asciiTheme="minorHAnsi" w:hAnsiTheme="minorHAnsi" w:cstheme="minorHAnsi"/>
                <w:b w:val="0"/>
                <w:bCs w:val="0"/>
                <w:szCs w:val="24"/>
                <w:lang w:val="es-US"/>
              </w:rPr>
              <w:t>Condiciones de Pago</w:t>
            </w:r>
            <w:bookmarkEnd w:id="53"/>
            <w:bookmarkEnd w:id="54"/>
            <w:bookmarkEnd w:id="55"/>
          </w:p>
        </w:tc>
        <w:tc>
          <w:tcPr>
            <w:tcW w:w="6948" w:type="dxa"/>
          </w:tcPr>
          <w:p w14:paraId="5F999CE9" w14:textId="77777777" w:rsidR="00E82FB8" w:rsidRPr="00795232" w:rsidRDefault="00E82FB8" w:rsidP="00DA08CD">
            <w:pPr>
              <w:pStyle w:val="Sub-ClauseText"/>
              <w:numPr>
                <w:ilvl w:val="0"/>
                <w:numId w:val="38"/>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El Precio del Contrato, incluyendo cualquier pago por anticipo, si corresponde, se pagará según se establece en las CEC.</w:t>
            </w:r>
          </w:p>
          <w:p w14:paraId="23258F82" w14:textId="77777777" w:rsidR="00E82FB8" w:rsidRPr="00795232" w:rsidRDefault="00E82FB8" w:rsidP="00DA08CD">
            <w:pPr>
              <w:pStyle w:val="Sub-ClauseText"/>
              <w:numPr>
                <w:ilvl w:val="0"/>
                <w:numId w:val="38"/>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La solicitud de pago del Proveedor al Comprador deberá formularse por escrito e ir acompañada de recibos que describan, según corresponda, los Bienes entregados y los Servicios Conexos prestados, y de los documentos presentados de conformidad con la cláusula 13 de las CGC y en cumplimiento de las obligaciones estipuladas en el Contrato.</w:t>
            </w:r>
          </w:p>
          <w:p w14:paraId="72FF212D" w14:textId="77777777" w:rsidR="00E82FB8" w:rsidRPr="00795232" w:rsidRDefault="00E82FB8" w:rsidP="00DA08CD">
            <w:pPr>
              <w:pStyle w:val="Sub-ClauseText"/>
              <w:numPr>
                <w:ilvl w:val="0"/>
                <w:numId w:val="38"/>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El Comprador efectuará los pagos prontamente, pero en ningún caso podrá hacerlo una vez transcurridos 60 (sesenta) días de la fecha en que el Proveedor haya presentado una factura o una solicitud de pago, y el Comprador la haya aceptado.</w:t>
            </w:r>
          </w:p>
          <w:p w14:paraId="40A8A8F8" w14:textId="77777777" w:rsidR="00E82FB8" w:rsidRPr="00795232" w:rsidRDefault="00E82FB8" w:rsidP="00DA08CD">
            <w:pPr>
              <w:pStyle w:val="Sub-ClauseText"/>
              <w:numPr>
                <w:ilvl w:val="0"/>
                <w:numId w:val="38"/>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lastRenderedPageBreak/>
              <w:t xml:space="preserve">Las monedas en las que se pagará al Proveedor en virtud de este Contrato serán aquellas que el Proveedor hubiese especificado en su Oferta. </w:t>
            </w:r>
          </w:p>
          <w:p w14:paraId="2167020B" w14:textId="77777777" w:rsidR="00E82FB8" w:rsidRPr="00795232" w:rsidRDefault="00E82FB8" w:rsidP="00DA08CD">
            <w:pPr>
              <w:pStyle w:val="Sub-ClauseText"/>
              <w:numPr>
                <w:ilvl w:val="0"/>
                <w:numId w:val="38"/>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Si el Comprador no efectuara cualquiera de los pagos al Proveedor en las fechas de vencimiento correspondientes o dentro del plazo establecido en las CEC, el Comprador le pagará intereses sobre los montos de los pagos en mora a la tasa establecida en las CEC, por el período de la demora y hasta que se haya efectuado el pago completo, ya sea antes o después de cualquier sentencia judicial o laudo arbitral. </w:t>
            </w:r>
          </w:p>
        </w:tc>
      </w:tr>
      <w:tr w:rsidR="00E82FB8" w:rsidRPr="00583851" w14:paraId="590D4E32" w14:textId="77777777" w:rsidTr="00795232">
        <w:trPr>
          <w:gridBefore w:val="1"/>
          <w:wBefore w:w="18" w:type="dxa"/>
        </w:trPr>
        <w:tc>
          <w:tcPr>
            <w:tcW w:w="2250" w:type="dxa"/>
          </w:tcPr>
          <w:p w14:paraId="598EC4F5"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56" w:name="_Toc454892638"/>
            <w:bookmarkStart w:id="57" w:name="_Toc167083652"/>
            <w:bookmarkStart w:id="58" w:name="_Toc486940633"/>
            <w:r w:rsidRPr="00795232">
              <w:rPr>
                <w:rFonts w:asciiTheme="minorHAnsi" w:hAnsiTheme="minorHAnsi" w:cstheme="minorHAnsi"/>
                <w:b w:val="0"/>
                <w:bCs w:val="0"/>
                <w:szCs w:val="24"/>
                <w:lang w:val="es-US"/>
              </w:rPr>
              <w:lastRenderedPageBreak/>
              <w:t>Impuestos y derechos</w:t>
            </w:r>
            <w:bookmarkEnd w:id="56"/>
            <w:bookmarkEnd w:id="57"/>
            <w:bookmarkEnd w:id="58"/>
          </w:p>
        </w:tc>
        <w:tc>
          <w:tcPr>
            <w:tcW w:w="6948" w:type="dxa"/>
          </w:tcPr>
          <w:p w14:paraId="5526D481" w14:textId="77777777" w:rsidR="00E82FB8" w:rsidRPr="00795232" w:rsidRDefault="00E82FB8" w:rsidP="00DA08CD">
            <w:pPr>
              <w:pStyle w:val="Sub-ClauseText"/>
              <w:numPr>
                <w:ilvl w:val="0"/>
                <w:numId w:val="40"/>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En el caso de bienes fabricados fuera del País del Comprador, el Proveedor será totalmente responsable por todos los impuestos, timbres, comisiones por licencias y otros cargos similares impuestos fuera de dicho país.</w:t>
            </w:r>
          </w:p>
          <w:p w14:paraId="4DB3291C" w14:textId="77777777" w:rsidR="00E82FB8" w:rsidRPr="00795232" w:rsidRDefault="00E82FB8" w:rsidP="003C5B32">
            <w:pPr>
              <w:pStyle w:val="Sub-ClauseText"/>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17.2</w:t>
            </w:r>
            <w:r w:rsidRPr="00795232">
              <w:rPr>
                <w:rFonts w:asciiTheme="minorHAnsi" w:hAnsiTheme="minorHAnsi" w:cstheme="minorHAnsi"/>
                <w:spacing w:val="0"/>
                <w:lang w:val="es-US"/>
              </w:rPr>
              <w:tab/>
              <w:t>En el caso de bienes fabricados en el País del Comprador, el Proveedor será totalmente responsable por todos los impuestos, gravámenes, comisiones por licencias y otros cargos similares que se abonen hasta la entrega de los Bienes contratados al Comprador.</w:t>
            </w:r>
          </w:p>
          <w:p w14:paraId="6D3D059D" w14:textId="77777777" w:rsidR="00E82FB8" w:rsidRPr="00795232" w:rsidRDefault="00E82FB8" w:rsidP="003C5B32">
            <w:pPr>
              <w:pStyle w:val="Sub-ClauseText"/>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17.3</w:t>
            </w:r>
            <w:r w:rsidRPr="00795232">
              <w:rPr>
                <w:rFonts w:asciiTheme="minorHAnsi" w:hAnsiTheme="minorHAnsi" w:cstheme="minorHAnsi"/>
                <w:spacing w:val="0"/>
                <w:lang w:val="es-US"/>
              </w:rPr>
              <w:tab/>
              <w:t>El Comprador arbitrará todos los medios necesarios para que el Proveedor se beneficie con el mayor alcance posible de cualquier exención impositiva, concesión o privilegio legal que pudiese serle aplicable en el País del Comprador.</w:t>
            </w:r>
          </w:p>
        </w:tc>
      </w:tr>
      <w:tr w:rsidR="00E82FB8" w:rsidRPr="00583851" w14:paraId="050CE46A" w14:textId="77777777" w:rsidTr="00795232">
        <w:trPr>
          <w:gridBefore w:val="1"/>
          <w:wBefore w:w="18" w:type="dxa"/>
        </w:trPr>
        <w:tc>
          <w:tcPr>
            <w:tcW w:w="2250" w:type="dxa"/>
          </w:tcPr>
          <w:p w14:paraId="6E7DBF3C"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59" w:name="_Toc454892639"/>
            <w:bookmarkStart w:id="60" w:name="_Toc167083653"/>
            <w:bookmarkStart w:id="61" w:name="_Toc486940634"/>
            <w:r w:rsidRPr="00795232">
              <w:rPr>
                <w:rFonts w:asciiTheme="minorHAnsi" w:hAnsiTheme="minorHAnsi" w:cstheme="minorHAnsi"/>
                <w:b w:val="0"/>
                <w:bCs w:val="0"/>
                <w:szCs w:val="24"/>
                <w:lang w:val="es-US"/>
              </w:rPr>
              <w:t>Garantía de Cumplimiento</w:t>
            </w:r>
            <w:bookmarkEnd w:id="59"/>
            <w:bookmarkEnd w:id="60"/>
            <w:bookmarkEnd w:id="61"/>
          </w:p>
        </w:tc>
        <w:tc>
          <w:tcPr>
            <w:tcW w:w="6948" w:type="dxa"/>
          </w:tcPr>
          <w:p w14:paraId="691E504A" w14:textId="77777777" w:rsidR="00E82FB8" w:rsidRPr="00795232" w:rsidRDefault="00E82FB8" w:rsidP="00DA08CD">
            <w:pPr>
              <w:pStyle w:val="Sub-ClauseText"/>
              <w:numPr>
                <w:ilvl w:val="0"/>
                <w:numId w:val="41"/>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Si así se estipula en las CEC, el Proveedor, dentro de los 28 (veintiocho) días posteriores a la notificación de la adjudicación del Contrato, deberá suministrar la Garantía de Cumplimiento del Contrato por el monto establecido en las CEC.</w:t>
            </w:r>
          </w:p>
          <w:p w14:paraId="4AFB0B83" w14:textId="77777777" w:rsidR="00E82FB8" w:rsidRPr="00795232" w:rsidRDefault="00E82FB8" w:rsidP="00DA08CD">
            <w:pPr>
              <w:pStyle w:val="Sub-ClauseText"/>
              <w:numPr>
                <w:ilvl w:val="0"/>
                <w:numId w:val="41"/>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Los recursos de la Garantía de Cumplimiento serán pagaderos al Comprador como indemnización por cualquier pérdida que pudiera ocasionarle el incumplimiento de las obligaciones del Proveedor en virtud del Contrato.</w:t>
            </w:r>
          </w:p>
          <w:p w14:paraId="1BF57842" w14:textId="77777777" w:rsidR="00E82FB8" w:rsidRPr="00795232" w:rsidRDefault="00E82FB8" w:rsidP="00DA08CD">
            <w:pPr>
              <w:pStyle w:val="Sub-ClauseText"/>
              <w:numPr>
                <w:ilvl w:val="0"/>
                <w:numId w:val="41"/>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Como se establece en las CEC, la Garantía de Cumplimiento, en caso de ser requerida, deberá estar denominada en la(s) misma(s) moneda(s) del Contrato o en una moneda de libre convertibilidad aceptable para el Comprador, y deberá </w:t>
            </w:r>
            <w:r w:rsidRPr="00795232">
              <w:rPr>
                <w:rFonts w:asciiTheme="minorHAnsi" w:hAnsiTheme="minorHAnsi" w:cstheme="minorHAnsi"/>
                <w:spacing w:val="0"/>
                <w:lang w:val="es-US"/>
              </w:rPr>
              <w:lastRenderedPageBreak/>
              <w:t>presentarse en uno de los formatos estipulados por el Comprador en las CEC o en otro formato que este considere aceptable.</w:t>
            </w:r>
          </w:p>
          <w:p w14:paraId="33134362" w14:textId="77777777" w:rsidR="00E82FB8" w:rsidRPr="00795232" w:rsidRDefault="00E82FB8" w:rsidP="00DA08CD">
            <w:pPr>
              <w:pStyle w:val="Sub-ClauseText"/>
              <w:numPr>
                <w:ilvl w:val="0"/>
                <w:numId w:val="41"/>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A menos que se indique otra cosa en las CEC, la Garantía de Cumplimiento será liberada por el Comprador y devuelta al Proveedor a más tardar 28 (veintiocho) días contados a partir de la fecha de Cumplimiento de las obligaciones del Proveedor en virtud del Contrato, incluyendo cualquier obligación relativa a la garantía de los bienes.</w:t>
            </w:r>
          </w:p>
        </w:tc>
      </w:tr>
      <w:tr w:rsidR="00E82FB8" w:rsidRPr="00583851" w14:paraId="76B5808D" w14:textId="77777777" w:rsidTr="00795232">
        <w:trPr>
          <w:gridBefore w:val="1"/>
          <w:wBefore w:w="18" w:type="dxa"/>
        </w:trPr>
        <w:tc>
          <w:tcPr>
            <w:tcW w:w="2250" w:type="dxa"/>
          </w:tcPr>
          <w:p w14:paraId="5AA379DE"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62" w:name="_Toc454892640"/>
            <w:bookmarkStart w:id="63" w:name="_Toc167083654"/>
            <w:bookmarkStart w:id="64" w:name="_Toc486940635"/>
            <w:r w:rsidRPr="00795232">
              <w:rPr>
                <w:rFonts w:asciiTheme="minorHAnsi" w:hAnsiTheme="minorHAnsi" w:cstheme="minorHAnsi"/>
                <w:b w:val="0"/>
                <w:bCs w:val="0"/>
                <w:szCs w:val="24"/>
                <w:lang w:val="es-US"/>
              </w:rPr>
              <w:lastRenderedPageBreak/>
              <w:t>Derechos de Autor</w:t>
            </w:r>
            <w:bookmarkEnd w:id="62"/>
            <w:bookmarkEnd w:id="63"/>
            <w:bookmarkEnd w:id="64"/>
          </w:p>
        </w:tc>
        <w:tc>
          <w:tcPr>
            <w:tcW w:w="6948" w:type="dxa"/>
          </w:tcPr>
          <w:p w14:paraId="4C871ECD" w14:textId="77777777" w:rsidR="00E82FB8" w:rsidRPr="00795232" w:rsidRDefault="00E82FB8" w:rsidP="00DA08CD">
            <w:pPr>
              <w:pStyle w:val="Sub-ClauseText"/>
              <w:numPr>
                <w:ilvl w:val="0"/>
                <w:numId w:val="42"/>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Los derechos de autor respecto de todos los planos, documentos y otros materiales que contengan datos e información proporcionados por el Proveedor al Comprador seguirán siendo de propiedad del Proveedor. Si esta información fue suministrada al Comprador directamente o a través del Proveedor por un tercero, incluyendo proveedores de materiales, el derecho de autor de dichos materiales seguirá siendo de propiedad de dichos terceros.</w:t>
            </w:r>
          </w:p>
        </w:tc>
      </w:tr>
      <w:tr w:rsidR="00E82FB8" w:rsidRPr="00583851" w14:paraId="36F297D0" w14:textId="77777777" w:rsidTr="00795232">
        <w:trPr>
          <w:gridBefore w:val="1"/>
          <w:wBefore w:w="18" w:type="dxa"/>
        </w:trPr>
        <w:tc>
          <w:tcPr>
            <w:tcW w:w="2250" w:type="dxa"/>
          </w:tcPr>
          <w:p w14:paraId="2C119883"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65" w:name="_Toc454892641"/>
            <w:bookmarkStart w:id="66" w:name="_Toc167083655"/>
            <w:bookmarkStart w:id="67" w:name="_Toc486940636"/>
            <w:r w:rsidRPr="00795232">
              <w:rPr>
                <w:rFonts w:asciiTheme="minorHAnsi" w:hAnsiTheme="minorHAnsi" w:cstheme="minorHAnsi"/>
                <w:b w:val="0"/>
                <w:bCs w:val="0"/>
                <w:szCs w:val="24"/>
                <w:lang w:val="es-US"/>
              </w:rPr>
              <w:t>Confidenciali</w:t>
            </w:r>
            <w:r w:rsidRPr="00795232">
              <w:rPr>
                <w:rFonts w:asciiTheme="minorHAnsi" w:hAnsiTheme="minorHAnsi" w:cstheme="minorHAnsi"/>
                <w:b w:val="0"/>
                <w:bCs w:val="0"/>
                <w:szCs w:val="24"/>
                <w:lang w:val="es-US"/>
              </w:rPr>
              <w:softHyphen/>
              <w:t>dad de la información</w:t>
            </w:r>
            <w:bookmarkEnd w:id="65"/>
            <w:bookmarkEnd w:id="66"/>
            <w:bookmarkEnd w:id="67"/>
          </w:p>
        </w:tc>
        <w:tc>
          <w:tcPr>
            <w:tcW w:w="6948" w:type="dxa"/>
          </w:tcPr>
          <w:p w14:paraId="3A1493A9" w14:textId="77777777" w:rsidR="00E82FB8" w:rsidRPr="00795232" w:rsidRDefault="00E82FB8" w:rsidP="00DA08CD">
            <w:pPr>
              <w:pStyle w:val="Sub-ClauseText"/>
              <w:numPr>
                <w:ilvl w:val="0"/>
                <w:numId w:val="43"/>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El Comprador y el Proveedor deberán mantener bajo estricta confidencialidad y en ningún momento divulgarán a terceros, sin el consentimiento de la otra parte, documentos, datos u otra información que hubiera sido directa o indirectamente proporcionada por la otra parte en relación con el Contrato antes, durante o después de su ejecución. Sin perjuicio de ello, el Proveedor podrá proporcionar a sus Subcontratistas los documentos, datos e información recibidos del Comprador a fin de que estos puedan llevar a cabo su trabajo en el marco del Contrato. En tal caso, el Proveedor obtendrá de dichos Subcontratistas un compromiso de confidencialidad similar al que debe asumir el Proveedor en virtud de la cláusula 20 de las CGC.</w:t>
            </w:r>
          </w:p>
          <w:p w14:paraId="42718B78" w14:textId="77777777" w:rsidR="00E82FB8" w:rsidRPr="00795232" w:rsidRDefault="00E82FB8" w:rsidP="00DA08CD">
            <w:pPr>
              <w:pStyle w:val="Sub-ClauseText"/>
              <w:numPr>
                <w:ilvl w:val="0"/>
                <w:numId w:val="43"/>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El Comprador no utilizará dichos documentos, datos u otra información recibidos del Proveedor para ningún fin que no esté relacionado con el Contrato. Asimismo, el Proveedor no utilizará los documentos, datos u otra información recibidos del Comprador para ningún otro fin que el de la ejecución del Contrato.</w:t>
            </w:r>
          </w:p>
          <w:p w14:paraId="1900429A" w14:textId="77777777" w:rsidR="00E82FB8" w:rsidRPr="00795232" w:rsidRDefault="00E82FB8" w:rsidP="00DA08CD">
            <w:pPr>
              <w:pStyle w:val="Sub-ClauseText"/>
              <w:numPr>
                <w:ilvl w:val="0"/>
                <w:numId w:val="43"/>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lastRenderedPageBreak/>
              <w:t xml:space="preserve">No obstante, la obligación de las partes derivada de las </w:t>
            </w:r>
            <w:proofErr w:type="spellStart"/>
            <w:r w:rsidRPr="00795232">
              <w:rPr>
                <w:rFonts w:asciiTheme="minorHAnsi" w:hAnsiTheme="minorHAnsi" w:cstheme="minorHAnsi"/>
                <w:spacing w:val="0"/>
                <w:lang w:val="es-US"/>
              </w:rPr>
              <w:t>subcláusulas</w:t>
            </w:r>
            <w:proofErr w:type="spellEnd"/>
            <w:r w:rsidRPr="00795232">
              <w:rPr>
                <w:rFonts w:asciiTheme="minorHAnsi" w:hAnsiTheme="minorHAnsi" w:cstheme="minorHAnsi"/>
                <w:spacing w:val="0"/>
                <w:lang w:val="es-US"/>
              </w:rPr>
              <w:t xml:space="preserve"> 20.1 y 20.2 de las CGC no se aplicará a información que:</w:t>
            </w:r>
          </w:p>
          <w:p w14:paraId="3A07D6C7" w14:textId="77777777" w:rsidR="00E82FB8" w:rsidRPr="00795232" w:rsidRDefault="00E82FB8" w:rsidP="00DA08CD">
            <w:pPr>
              <w:pStyle w:val="Ttulo3"/>
              <w:numPr>
                <w:ilvl w:val="2"/>
                <w:numId w:val="20"/>
              </w:numPr>
              <w:ind w:left="1156" w:hanging="578"/>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 xml:space="preserve">el Comprador o el Proveedor deba compartir con el Banco u otras instituciones que participan en el financiamiento del Contrato; </w:t>
            </w:r>
          </w:p>
          <w:p w14:paraId="59C7590C" w14:textId="77777777" w:rsidR="00E82FB8" w:rsidRPr="00795232" w:rsidRDefault="00E82FB8" w:rsidP="00DA08CD">
            <w:pPr>
              <w:pStyle w:val="Ttulo3"/>
              <w:numPr>
                <w:ilvl w:val="2"/>
                <w:numId w:val="20"/>
              </w:numPr>
              <w:ind w:left="1156" w:hanging="578"/>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actualmente o en el futuro pase a ser de dominio público sin culpa de la parte en cuestión;</w:t>
            </w:r>
          </w:p>
          <w:p w14:paraId="4FB00982" w14:textId="77777777" w:rsidR="00E82FB8" w:rsidRPr="00795232" w:rsidRDefault="00E82FB8" w:rsidP="00DA08CD">
            <w:pPr>
              <w:pStyle w:val="Ttulo3"/>
              <w:numPr>
                <w:ilvl w:val="2"/>
                <w:numId w:val="20"/>
              </w:numPr>
              <w:ind w:left="1156" w:hanging="578"/>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pueda comprobarse que estaba en poder de dicha parte al momento de ser divulgada y que no fue obtenida previamente, de manera ni indirecta, de la otra parte, o</w:t>
            </w:r>
          </w:p>
          <w:p w14:paraId="2F69AC80" w14:textId="77777777" w:rsidR="00E82FB8" w:rsidRPr="00795232" w:rsidRDefault="00E82FB8" w:rsidP="00DA08CD">
            <w:pPr>
              <w:pStyle w:val="Ttulo3"/>
              <w:numPr>
                <w:ilvl w:val="2"/>
                <w:numId w:val="20"/>
              </w:numPr>
              <w:ind w:left="1156" w:hanging="578"/>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que un tercero que no tenía obligación de confidencialidad puso a disposición de esa parte.</w:t>
            </w:r>
          </w:p>
          <w:p w14:paraId="040B700A" w14:textId="77777777" w:rsidR="00E82FB8" w:rsidRPr="00795232" w:rsidRDefault="00E82FB8" w:rsidP="00DA08CD">
            <w:pPr>
              <w:pStyle w:val="Sub-ClauseText"/>
              <w:numPr>
                <w:ilvl w:val="0"/>
                <w:numId w:val="43"/>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Las disposiciones precedentes de esta cláusula 20 de las CGC no modificarán de modo alguno ningún compromiso de confidencialidad asumido por cualquiera de las partes de este instrumento antes de la fecha del Contrato con respecto a los Suministros o a cualquier parte de ellos.</w:t>
            </w:r>
          </w:p>
          <w:p w14:paraId="45D5D253" w14:textId="77777777" w:rsidR="00E82FB8" w:rsidRPr="00795232" w:rsidRDefault="00E82FB8" w:rsidP="00DA08CD">
            <w:pPr>
              <w:pStyle w:val="Sub-ClauseText"/>
              <w:numPr>
                <w:ilvl w:val="0"/>
                <w:numId w:val="43"/>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Las disposiciones de la cláusula 20 de las CGC seguirán siendo válidas luego del cumplimiento o la extinción del Contrato, sea cual fuere el motivo.</w:t>
            </w:r>
          </w:p>
        </w:tc>
      </w:tr>
      <w:tr w:rsidR="00E82FB8" w:rsidRPr="00583851" w14:paraId="36B53AE2" w14:textId="77777777" w:rsidTr="00795232">
        <w:trPr>
          <w:gridBefore w:val="1"/>
          <w:wBefore w:w="18" w:type="dxa"/>
        </w:trPr>
        <w:tc>
          <w:tcPr>
            <w:tcW w:w="2250" w:type="dxa"/>
          </w:tcPr>
          <w:p w14:paraId="13B6E25A"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68" w:name="_Toc454892642"/>
            <w:bookmarkStart w:id="69" w:name="_Toc167083656"/>
            <w:bookmarkStart w:id="70" w:name="_Toc486940637"/>
            <w:r w:rsidRPr="00795232">
              <w:rPr>
                <w:rFonts w:asciiTheme="minorHAnsi" w:hAnsiTheme="minorHAnsi" w:cstheme="minorHAnsi"/>
                <w:b w:val="0"/>
                <w:bCs w:val="0"/>
                <w:szCs w:val="24"/>
                <w:lang w:val="es-US"/>
              </w:rPr>
              <w:lastRenderedPageBreak/>
              <w:t>Subcontrata</w:t>
            </w:r>
            <w:r w:rsidRPr="00795232">
              <w:rPr>
                <w:rFonts w:asciiTheme="minorHAnsi" w:hAnsiTheme="minorHAnsi" w:cstheme="minorHAnsi"/>
                <w:b w:val="0"/>
                <w:bCs w:val="0"/>
                <w:szCs w:val="24"/>
                <w:lang w:val="es-US"/>
              </w:rPr>
              <w:softHyphen/>
              <w:t>ción</w:t>
            </w:r>
            <w:bookmarkEnd w:id="68"/>
            <w:bookmarkEnd w:id="69"/>
            <w:bookmarkEnd w:id="70"/>
          </w:p>
        </w:tc>
        <w:tc>
          <w:tcPr>
            <w:tcW w:w="6948" w:type="dxa"/>
          </w:tcPr>
          <w:p w14:paraId="6A165DBA" w14:textId="75CA7A30" w:rsidR="00E82FB8" w:rsidRPr="00795232" w:rsidRDefault="00E82FB8" w:rsidP="00DA08CD">
            <w:pPr>
              <w:pStyle w:val="Sub-ClauseText"/>
              <w:numPr>
                <w:ilvl w:val="0"/>
                <w:numId w:val="44"/>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El Proveedor informará al Comprador por escrito acerca de todos los subcontratos que adjudique en virtud del Contrato, siempre que no los hubiera especificado en su Oferta. La Notificación del Proveedor para agregar cualquier subcontratista que no haya sido designado en el Contrato deberá estar acompañada de la declaración del Subcontratista de conformidad con el Apéndice 2 de las CGC - Declaración de Desempeño en materia de Explotación y Abuso Sexual (EAS) y/o Acoso Sexual (</w:t>
            </w:r>
            <w:proofErr w:type="spellStart"/>
            <w:r w:rsidRPr="00795232">
              <w:rPr>
                <w:rFonts w:asciiTheme="minorHAnsi" w:hAnsiTheme="minorHAnsi" w:cstheme="minorHAnsi"/>
                <w:spacing w:val="0"/>
                <w:lang w:val="es-US"/>
              </w:rPr>
              <w:t>A</w:t>
            </w:r>
            <w:r w:rsidR="005B6D0C" w:rsidRPr="00795232">
              <w:rPr>
                <w:rFonts w:asciiTheme="minorHAnsi" w:hAnsiTheme="minorHAnsi" w:cstheme="minorHAnsi"/>
                <w:spacing w:val="0"/>
                <w:lang w:val="es-US"/>
              </w:rPr>
              <w:t>s</w:t>
            </w:r>
            <w:r w:rsidRPr="00795232">
              <w:rPr>
                <w:rFonts w:asciiTheme="minorHAnsi" w:hAnsiTheme="minorHAnsi" w:cstheme="minorHAnsi"/>
                <w:spacing w:val="0"/>
                <w:lang w:val="es-US"/>
              </w:rPr>
              <w:t>x</w:t>
            </w:r>
            <w:proofErr w:type="spellEnd"/>
            <w:r w:rsidRPr="00795232">
              <w:rPr>
                <w:rFonts w:asciiTheme="minorHAnsi" w:hAnsiTheme="minorHAnsi" w:cstheme="minorHAnsi"/>
                <w:spacing w:val="0"/>
                <w:lang w:val="es-US"/>
              </w:rPr>
              <w:t>). Dicha notificación, en la Oferta original u Ofertas posteriores, no eximirá al Proveedor de las obligaciones, deberes y compromisos o responsabilidades contraídas en virtud del Contrato.</w:t>
            </w:r>
          </w:p>
          <w:p w14:paraId="771689E6" w14:textId="77777777" w:rsidR="00E82FB8" w:rsidRPr="00795232" w:rsidRDefault="00E82FB8" w:rsidP="00DA08CD">
            <w:pPr>
              <w:pStyle w:val="Sub-ClauseText"/>
              <w:numPr>
                <w:ilvl w:val="0"/>
                <w:numId w:val="44"/>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lastRenderedPageBreak/>
              <w:t>Todos los subcontratos deberán cumplir con las disposiciones de las Cláusulas 3 y 7 de las CGC.</w:t>
            </w:r>
          </w:p>
        </w:tc>
      </w:tr>
      <w:tr w:rsidR="00E82FB8" w:rsidRPr="00583851" w14:paraId="67B9C308" w14:textId="77777777" w:rsidTr="00795232">
        <w:trPr>
          <w:gridBefore w:val="1"/>
          <w:wBefore w:w="18" w:type="dxa"/>
        </w:trPr>
        <w:tc>
          <w:tcPr>
            <w:tcW w:w="2250" w:type="dxa"/>
          </w:tcPr>
          <w:p w14:paraId="61A0D388"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71" w:name="_Toc454892643"/>
            <w:bookmarkStart w:id="72" w:name="_Toc167083657"/>
            <w:bookmarkStart w:id="73" w:name="_Toc486940638"/>
            <w:r w:rsidRPr="00795232">
              <w:rPr>
                <w:rFonts w:asciiTheme="minorHAnsi" w:hAnsiTheme="minorHAnsi" w:cstheme="minorHAnsi"/>
                <w:b w:val="0"/>
                <w:bCs w:val="0"/>
                <w:szCs w:val="24"/>
                <w:lang w:val="es-US"/>
              </w:rPr>
              <w:lastRenderedPageBreak/>
              <w:t>Especificacio</w:t>
            </w:r>
            <w:r w:rsidRPr="00795232">
              <w:rPr>
                <w:rFonts w:asciiTheme="minorHAnsi" w:hAnsiTheme="minorHAnsi" w:cstheme="minorHAnsi"/>
                <w:b w:val="0"/>
                <w:bCs w:val="0"/>
                <w:szCs w:val="24"/>
                <w:lang w:val="es-US"/>
              </w:rPr>
              <w:softHyphen/>
              <w:t>nes y normas</w:t>
            </w:r>
            <w:bookmarkEnd w:id="71"/>
            <w:bookmarkEnd w:id="72"/>
            <w:bookmarkEnd w:id="73"/>
          </w:p>
        </w:tc>
        <w:tc>
          <w:tcPr>
            <w:tcW w:w="6948" w:type="dxa"/>
          </w:tcPr>
          <w:p w14:paraId="71DFE3AB" w14:textId="77777777" w:rsidR="00E82FB8" w:rsidRPr="00795232" w:rsidRDefault="00E82FB8" w:rsidP="00DA08CD">
            <w:pPr>
              <w:pStyle w:val="Sub-ClauseText"/>
              <w:numPr>
                <w:ilvl w:val="0"/>
                <w:numId w:val="45"/>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Especificaciones técnicas y planos</w:t>
            </w:r>
          </w:p>
          <w:p w14:paraId="352DFA1A" w14:textId="77777777" w:rsidR="00E82FB8" w:rsidRPr="00795232" w:rsidRDefault="00E82FB8" w:rsidP="00DA08CD">
            <w:pPr>
              <w:pStyle w:val="Ttulo3"/>
              <w:numPr>
                <w:ilvl w:val="2"/>
                <w:numId w:val="21"/>
              </w:numPr>
              <w:ind w:hanging="547"/>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Los Bienes y Servicios Conexos proporcionados en el marco de este Contrato deberán ajustarse a las especificaciones técnicas y a las normas estipuladas en la Sección VI, “Requisitos de los Bienes y Servicios Conexos”, y, cuando no se haga referencia a una norma aplicable, la norma será equivalente o superior a las normas oficiales cuya aplicación sea apropiada en el país de origen de los Bienes.</w:t>
            </w:r>
          </w:p>
          <w:p w14:paraId="3FE08F56" w14:textId="77777777" w:rsidR="00E82FB8" w:rsidRPr="00795232" w:rsidRDefault="00E82FB8" w:rsidP="00DA08CD">
            <w:pPr>
              <w:pStyle w:val="Ttulo3"/>
              <w:numPr>
                <w:ilvl w:val="2"/>
                <w:numId w:val="21"/>
              </w:numPr>
              <w:ind w:hanging="547"/>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El Proveedor tendrá derecho a deslindar su responsabilidad por cualquier diseño, dato, plano, especificación u otro documento, o por cualquier modificación de estos, proporcionado o diseñado por el Comprador o en nombre de él, notificando a este último de dicho deslinde.</w:t>
            </w:r>
          </w:p>
          <w:p w14:paraId="24E7B28E" w14:textId="77777777" w:rsidR="00E82FB8" w:rsidRPr="00795232" w:rsidRDefault="00E82FB8" w:rsidP="00DA08CD">
            <w:pPr>
              <w:pStyle w:val="Ttulo3"/>
              <w:numPr>
                <w:ilvl w:val="2"/>
                <w:numId w:val="21"/>
              </w:numPr>
              <w:ind w:hanging="547"/>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Cuando en el Contrato se haga referencia a códigos y normas conforme a los cuales este deberá ejecutarse, la edición o versión revisada de dichos códigos y normas será la especificada en los Requisitos de los Bienes y Servicios Conexos. Cualquier cambio de dichos códigos o normas durante la ejecución del Contrato se aplicará solamente con la aprobación previa del Comprador y dicho cambio estará regido por la cláusula 33 de las CGC.</w:t>
            </w:r>
          </w:p>
        </w:tc>
      </w:tr>
      <w:tr w:rsidR="00E82FB8" w:rsidRPr="00583851" w14:paraId="059E045D" w14:textId="77777777" w:rsidTr="00795232">
        <w:trPr>
          <w:gridBefore w:val="1"/>
          <w:wBefore w:w="18" w:type="dxa"/>
        </w:trPr>
        <w:tc>
          <w:tcPr>
            <w:tcW w:w="2250" w:type="dxa"/>
          </w:tcPr>
          <w:p w14:paraId="5C7BF4C1"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74" w:name="_Toc454892644"/>
            <w:bookmarkStart w:id="75" w:name="_Toc167083658"/>
            <w:bookmarkStart w:id="76" w:name="_Toc486940639"/>
            <w:r w:rsidRPr="00795232">
              <w:rPr>
                <w:rFonts w:asciiTheme="minorHAnsi" w:hAnsiTheme="minorHAnsi" w:cstheme="minorHAnsi"/>
                <w:b w:val="0"/>
                <w:bCs w:val="0"/>
                <w:szCs w:val="24"/>
                <w:lang w:val="es-US"/>
              </w:rPr>
              <w:t>Embalaje y documentos</w:t>
            </w:r>
            <w:bookmarkEnd w:id="74"/>
            <w:bookmarkEnd w:id="75"/>
            <w:bookmarkEnd w:id="76"/>
          </w:p>
        </w:tc>
        <w:tc>
          <w:tcPr>
            <w:tcW w:w="6948" w:type="dxa"/>
          </w:tcPr>
          <w:p w14:paraId="1A696AB4" w14:textId="77777777" w:rsidR="00E82FB8" w:rsidRPr="00795232" w:rsidRDefault="00E82FB8" w:rsidP="00DA08CD">
            <w:pPr>
              <w:pStyle w:val="Sub-ClauseText"/>
              <w:numPr>
                <w:ilvl w:val="0"/>
                <w:numId w:val="46"/>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El Proveedor embalará los Bienes en la forma necesaria para impedir que se dañen o deterioren durante el transporte al lugar de destino final indicado en el Contrato. El embalaje deberá ser adecuado para resistir, entre otras cosas, la manipulación descuidada, la exposición a temperaturas extremas, la sal y las precipitaciones, y el almacenamiento en espacios abiertos. En el tamaño y peso de los embalajes se tendrá en cuenta, cuando corresponda, la lejanía del lugar de destino final de los bienes y la carencia de equipos para la carga y descarga de materiales pesados en todos los puntos en que los bienes deban transbordarse.</w:t>
            </w:r>
          </w:p>
          <w:p w14:paraId="592F4605" w14:textId="77777777" w:rsidR="00E82FB8" w:rsidRPr="00795232" w:rsidRDefault="00E82FB8" w:rsidP="00DA08CD">
            <w:pPr>
              <w:pStyle w:val="Sub-ClauseText"/>
              <w:numPr>
                <w:ilvl w:val="0"/>
                <w:numId w:val="46"/>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lastRenderedPageBreak/>
              <w:t>El embalaje, las identificaciones y los documentos que se coloquen dentro y fuera de los bultos deberán cumplir estrictamente con los requisitos especiales que se hayan estipulado expresamente en el Contrato, y cualquier otro requisito, si lo hubiere, especificado en las CEC y en cualquier otra instrucción dispuesta por el Comprador.</w:t>
            </w:r>
          </w:p>
        </w:tc>
      </w:tr>
      <w:tr w:rsidR="00E82FB8" w:rsidRPr="00583851" w14:paraId="0698D8F7" w14:textId="77777777" w:rsidTr="00795232">
        <w:trPr>
          <w:gridBefore w:val="1"/>
          <w:wBefore w:w="18" w:type="dxa"/>
        </w:trPr>
        <w:tc>
          <w:tcPr>
            <w:tcW w:w="2250" w:type="dxa"/>
          </w:tcPr>
          <w:p w14:paraId="1A1A0F65"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77" w:name="_Toc454892645"/>
            <w:bookmarkStart w:id="78" w:name="_Toc167083659"/>
            <w:bookmarkStart w:id="79" w:name="_Toc486940640"/>
            <w:r w:rsidRPr="00795232">
              <w:rPr>
                <w:rFonts w:asciiTheme="minorHAnsi" w:hAnsiTheme="minorHAnsi" w:cstheme="minorHAnsi"/>
                <w:b w:val="0"/>
                <w:bCs w:val="0"/>
                <w:szCs w:val="24"/>
                <w:lang w:val="es-US"/>
              </w:rPr>
              <w:lastRenderedPageBreak/>
              <w:t>Seguros</w:t>
            </w:r>
            <w:bookmarkEnd w:id="77"/>
            <w:bookmarkEnd w:id="78"/>
            <w:bookmarkEnd w:id="79"/>
          </w:p>
        </w:tc>
        <w:tc>
          <w:tcPr>
            <w:tcW w:w="6948" w:type="dxa"/>
          </w:tcPr>
          <w:p w14:paraId="74CD6497" w14:textId="77777777" w:rsidR="00E82FB8" w:rsidRPr="00795232" w:rsidRDefault="00E82FB8" w:rsidP="00DA08CD">
            <w:pPr>
              <w:pStyle w:val="Sub-ClauseText"/>
              <w:numPr>
                <w:ilvl w:val="0"/>
                <w:numId w:val="47"/>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A menos que se disponga otra cosa en las CEC, los Bienes suministrados en el marco del Contrato deberán estar completamente asegurados, en una moneda de libre convertibilidad de un país elegible, contra riesgo de extravío o daños incidentales ocurridos durante la fabricación, adquisición, transporte, almacenamiento y entrega, de conformidad con los Incoterms aplicables o según se disponga en las CEC. </w:t>
            </w:r>
          </w:p>
        </w:tc>
      </w:tr>
      <w:tr w:rsidR="00E82FB8" w:rsidRPr="00583851" w14:paraId="0FADA9C4" w14:textId="77777777" w:rsidTr="00795232">
        <w:trPr>
          <w:gridBefore w:val="1"/>
          <w:wBefore w:w="18" w:type="dxa"/>
        </w:trPr>
        <w:tc>
          <w:tcPr>
            <w:tcW w:w="2250" w:type="dxa"/>
          </w:tcPr>
          <w:p w14:paraId="30C8229F"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80" w:name="_Toc167083660"/>
            <w:bookmarkStart w:id="81" w:name="_Toc454892646"/>
            <w:bookmarkStart w:id="82" w:name="_Toc486940641"/>
            <w:r w:rsidRPr="00795232">
              <w:rPr>
                <w:rFonts w:asciiTheme="minorHAnsi" w:hAnsiTheme="minorHAnsi" w:cstheme="minorHAnsi"/>
                <w:b w:val="0"/>
                <w:bCs w:val="0"/>
                <w:szCs w:val="24"/>
                <w:lang w:val="es-US"/>
              </w:rPr>
              <w:t>Transporte y servicios conexos</w:t>
            </w:r>
            <w:bookmarkEnd w:id="80"/>
            <w:bookmarkEnd w:id="81"/>
            <w:bookmarkEnd w:id="82"/>
          </w:p>
        </w:tc>
        <w:tc>
          <w:tcPr>
            <w:tcW w:w="6948" w:type="dxa"/>
          </w:tcPr>
          <w:p w14:paraId="08E4EBA8" w14:textId="77777777" w:rsidR="00E82FB8" w:rsidRPr="00795232" w:rsidRDefault="00E82FB8" w:rsidP="00DA08CD">
            <w:pPr>
              <w:pStyle w:val="Sub-ClauseText"/>
              <w:numPr>
                <w:ilvl w:val="0"/>
                <w:numId w:val="48"/>
              </w:numPr>
              <w:spacing w:before="0" w:after="200"/>
              <w:ind w:left="504" w:hanging="504"/>
              <w:rPr>
                <w:rFonts w:asciiTheme="minorHAnsi" w:hAnsiTheme="minorHAnsi" w:cstheme="minorHAnsi"/>
                <w:spacing w:val="0"/>
                <w:lang w:val="es-US"/>
              </w:rPr>
            </w:pPr>
            <w:r w:rsidRPr="00795232">
              <w:rPr>
                <w:rFonts w:asciiTheme="minorHAnsi" w:hAnsiTheme="minorHAnsi" w:cstheme="minorHAnsi"/>
                <w:spacing w:val="0"/>
                <w:lang w:val="es-US"/>
              </w:rPr>
              <w:t xml:space="preserve">A menos que se disponga otra cosa en las CEC, la responsabilidad por los arreglos de transporte de los Bienes se regirá por los Incoterms indicados. </w:t>
            </w:r>
          </w:p>
          <w:p w14:paraId="513140DB" w14:textId="77777777" w:rsidR="00E82FB8" w:rsidRPr="00795232" w:rsidRDefault="00E82FB8" w:rsidP="00DA08CD">
            <w:pPr>
              <w:pStyle w:val="Sub-ClauseText"/>
              <w:numPr>
                <w:ilvl w:val="0"/>
                <w:numId w:val="48"/>
              </w:numPr>
              <w:spacing w:before="0" w:after="200"/>
              <w:ind w:left="504" w:hanging="504"/>
              <w:rPr>
                <w:rFonts w:asciiTheme="minorHAnsi" w:hAnsiTheme="minorHAnsi" w:cstheme="minorHAnsi"/>
                <w:spacing w:val="0"/>
                <w:lang w:val="es-US"/>
              </w:rPr>
            </w:pPr>
            <w:r w:rsidRPr="00795232">
              <w:rPr>
                <w:rFonts w:asciiTheme="minorHAnsi" w:hAnsiTheme="minorHAnsi" w:cstheme="minorHAnsi"/>
                <w:spacing w:val="0"/>
                <w:lang w:val="es-US"/>
              </w:rPr>
              <w:t>Podrá exigirse al Proveedor que suministre alguno o la totalidad de los siguientes servicios, además de los servicios adicionales, si los hubiere, especificados en las CEC:</w:t>
            </w:r>
          </w:p>
          <w:p w14:paraId="6991ED91" w14:textId="77777777" w:rsidR="00E82FB8" w:rsidRPr="00795232" w:rsidRDefault="00E82FB8" w:rsidP="00DA08CD">
            <w:pPr>
              <w:pStyle w:val="Prrafodelista"/>
              <w:numPr>
                <w:ilvl w:val="2"/>
                <w:numId w:val="64"/>
              </w:numPr>
              <w:tabs>
                <w:tab w:val="left" w:pos="1080"/>
              </w:tabs>
              <w:suppressAutoHyphens/>
              <w:spacing w:after="200"/>
              <w:ind w:left="1077" w:right="-74" w:hanging="544"/>
              <w:contextualSpacing w:val="0"/>
              <w:jc w:val="both"/>
              <w:rPr>
                <w:rFonts w:asciiTheme="minorHAnsi" w:hAnsiTheme="minorHAnsi" w:cstheme="minorHAnsi"/>
                <w:lang w:val="es-US"/>
              </w:rPr>
            </w:pPr>
            <w:r w:rsidRPr="00795232">
              <w:rPr>
                <w:rFonts w:asciiTheme="minorHAnsi" w:hAnsiTheme="minorHAnsi" w:cstheme="minorHAnsi"/>
                <w:lang w:val="es-US"/>
              </w:rPr>
              <w:t xml:space="preserve">funcionamiento o supervisión </w:t>
            </w:r>
            <w:r w:rsidRPr="00795232">
              <w:rPr>
                <w:rFonts w:asciiTheme="minorHAnsi" w:hAnsiTheme="minorHAnsi" w:cstheme="minorHAnsi"/>
                <w:i/>
                <w:lang w:val="es-US"/>
              </w:rPr>
              <w:t>in situ</w:t>
            </w:r>
            <w:r w:rsidRPr="00795232">
              <w:rPr>
                <w:rFonts w:asciiTheme="minorHAnsi" w:hAnsiTheme="minorHAnsi" w:cstheme="minorHAnsi"/>
                <w:lang w:val="es-US"/>
              </w:rPr>
              <w:t xml:space="preserve"> del ensamblaje o puesta en marcha de los Bienes suministrados;</w:t>
            </w:r>
          </w:p>
          <w:p w14:paraId="1E53D5FA" w14:textId="77777777" w:rsidR="00E82FB8" w:rsidRPr="00795232" w:rsidRDefault="00E82FB8" w:rsidP="00DA08CD">
            <w:pPr>
              <w:pStyle w:val="Prrafodelista"/>
              <w:numPr>
                <w:ilvl w:val="2"/>
                <w:numId w:val="64"/>
              </w:numPr>
              <w:tabs>
                <w:tab w:val="left" w:pos="1080"/>
              </w:tabs>
              <w:suppressAutoHyphens/>
              <w:spacing w:after="200"/>
              <w:ind w:left="1077" w:right="-74" w:hanging="544"/>
              <w:contextualSpacing w:val="0"/>
              <w:jc w:val="both"/>
              <w:rPr>
                <w:rFonts w:asciiTheme="minorHAnsi" w:hAnsiTheme="minorHAnsi" w:cstheme="minorHAnsi"/>
                <w:lang w:val="es-US"/>
              </w:rPr>
            </w:pPr>
            <w:r w:rsidRPr="00795232">
              <w:rPr>
                <w:rFonts w:asciiTheme="minorHAnsi" w:hAnsiTheme="minorHAnsi" w:cstheme="minorHAnsi"/>
                <w:lang w:val="es-US"/>
              </w:rPr>
              <w:t>provisión de herramientas de ensamblaje o mantenimiento de los Bienes suministrados;</w:t>
            </w:r>
          </w:p>
          <w:p w14:paraId="1144ACCB" w14:textId="77777777" w:rsidR="00E82FB8" w:rsidRPr="00795232" w:rsidRDefault="00E82FB8" w:rsidP="00DA08CD">
            <w:pPr>
              <w:pStyle w:val="Prrafodelista"/>
              <w:numPr>
                <w:ilvl w:val="2"/>
                <w:numId w:val="64"/>
              </w:numPr>
              <w:tabs>
                <w:tab w:val="left" w:pos="1080"/>
              </w:tabs>
              <w:suppressAutoHyphens/>
              <w:spacing w:after="200"/>
              <w:ind w:left="1077" w:right="-74" w:hanging="544"/>
              <w:contextualSpacing w:val="0"/>
              <w:jc w:val="both"/>
              <w:rPr>
                <w:rFonts w:asciiTheme="minorHAnsi" w:hAnsiTheme="minorHAnsi" w:cstheme="minorHAnsi"/>
                <w:lang w:val="es-US"/>
              </w:rPr>
            </w:pPr>
            <w:r w:rsidRPr="00795232">
              <w:rPr>
                <w:rFonts w:asciiTheme="minorHAnsi" w:hAnsiTheme="minorHAnsi" w:cstheme="minorHAnsi"/>
                <w:lang w:val="es-US"/>
              </w:rPr>
              <w:t>provisión de un manual detallado de operaciones y de mantenimiento apropiado para cada una de las unidades de los Bienes suministrados;</w:t>
            </w:r>
          </w:p>
          <w:p w14:paraId="12A59A7A" w14:textId="77777777" w:rsidR="00E82FB8" w:rsidRPr="00795232" w:rsidRDefault="00E82FB8" w:rsidP="00DA08CD">
            <w:pPr>
              <w:pStyle w:val="Prrafodelista"/>
              <w:numPr>
                <w:ilvl w:val="2"/>
                <w:numId w:val="64"/>
              </w:numPr>
              <w:tabs>
                <w:tab w:val="left" w:pos="1080"/>
              </w:tabs>
              <w:suppressAutoHyphens/>
              <w:spacing w:after="200"/>
              <w:ind w:left="1077" w:right="-74" w:hanging="544"/>
              <w:contextualSpacing w:val="0"/>
              <w:jc w:val="both"/>
              <w:rPr>
                <w:rFonts w:asciiTheme="minorHAnsi" w:hAnsiTheme="minorHAnsi" w:cstheme="minorHAnsi"/>
                <w:lang w:val="es-US"/>
              </w:rPr>
            </w:pPr>
            <w:r w:rsidRPr="00795232">
              <w:rPr>
                <w:rFonts w:asciiTheme="minorHAnsi" w:hAnsiTheme="minorHAnsi" w:cstheme="minorHAnsi"/>
                <w:lang w:val="es-US"/>
              </w:rPr>
              <w:t>funcionamiento o supervisión o mantenimiento o reparación de los Bienes suministrados, por un período de tiempo acordado entre las partes, entendiéndose que este servicio no exime al Proveedor de ninguna de las garantías de funcionamiento derivadas de este Contrato; y</w:t>
            </w:r>
          </w:p>
          <w:p w14:paraId="7623ECAB" w14:textId="77777777" w:rsidR="00E82FB8" w:rsidRPr="00795232" w:rsidRDefault="00E82FB8" w:rsidP="00DA08CD">
            <w:pPr>
              <w:pStyle w:val="Prrafodelista"/>
              <w:numPr>
                <w:ilvl w:val="2"/>
                <w:numId w:val="64"/>
              </w:numPr>
              <w:tabs>
                <w:tab w:val="left" w:pos="1080"/>
              </w:tabs>
              <w:suppressAutoHyphens/>
              <w:spacing w:after="200"/>
              <w:ind w:left="1077" w:right="-74" w:hanging="544"/>
              <w:contextualSpacing w:val="0"/>
              <w:jc w:val="both"/>
              <w:rPr>
                <w:rFonts w:asciiTheme="minorHAnsi" w:hAnsiTheme="minorHAnsi" w:cstheme="minorHAnsi"/>
                <w:lang w:val="es-US"/>
              </w:rPr>
            </w:pPr>
            <w:r w:rsidRPr="00795232">
              <w:rPr>
                <w:rFonts w:asciiTheme="minorHAnsi" w:hAnsiTheme="minorHAnsi" w:cstheme="minorHAnsi"/>
                <w:lang w:val="es-US"/>
              </w:rPr>
              <w:t xml:space="preserve">capacitación del personal del Comprador, en la planta del Proveedor o en el sitio de entrega, en relación con el </w:t>
            </w:r>
            <w:r w:rsidRPr="00795232">
              <w:rPr>
                <w:rFonts w:asciiTheme="minorHAnsi" w:hAnsiTheme="minorHAnsi" w:cstheme="minorHAnsi"/>
                <w:lang w:val="es-US"/>
              </w:rPr>
              <w:lastRenderedPageBreak/>
              <w:t>ensamblaje, el inicio, la operación, el mantenimiento o la reparación de los Bienes suministrados.</w:t>
            </w:r>
          </w:p>
          <w:p w14:paraId="5B3B5EB8" w14:textId="77777777" w:rsidR="00E82FB8" w:rsidRPr="00795232" w:rsidRDefault="00E82FB8" w:rsidP="00DA08CD">
            <w:pPr>
              <w:pStyle w:val="Sub-ClauseText"/>
              <w:numPr>
                <w:ilvl w:val="0"/>
                <w:numId w:val="48"/>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Los precios que cobre el Proveedor por los servicios conexos, si no estuvieran incluidos en el Precio Contractual de los Bienes, serán acordados por las partes con antelación y no excederán las tarifas que el Proveedor normalmente cobre a otras partes por servicios similares. </w:t>
            </w:r>
          </w:p>
        </w:tc>
      </w:tr>
      <w:tr w:rsidR="00E82FB8" w:rsidRPr="00583851" w14:paraId="67BFA781" w14:textId="77777777" w:rsidTr="00795232">
        <w:trPr>
          <w:gridBefore w:val="1"/>
          <w:wBefore w:w="18" w:type="dxa"/>
        </w:trPr>
        <w:tc>
          <w:tcPr>
            <w:tcW w:w="2250" w:type="dxa"/>
          </w:tcPr>
          <w:p w14:paraId="14566D6B"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83" w:name="_Toc454892647"/>
            <w:bookmarkStart w:id="84" w:name="_Toc167083661"/>
            <w:bookmarkStart w:id="85" w:name="_Toc486940642"/>
            <w:r w:rsidRPr="00795232">
              <w:rPr>
                <w:rFonts w:asciiTheme="minorHAnsi" w:hAnsiTheme="minorHAnsi" w:cstheme="minorHAnsi"/>
                <w:b w:val="0"/>
                <w:bCs w:val="0"/>
                <w:szCs w:val="24"/>
                <w:lang w:val="es-US"/>
              </w:rPr>
              <w:lastRenderedPageBreak/>
              <w:t>Inspecciones y pruebas</w:t>
            </w:r>
            <w:bookmarkEnd w:id="83"/>
            <w:bookmarkEnd w:id="84"/>
            <w:bookmarkEnd w:id="85"/>
          </w:p>
        </w:tc>
        <w:tc>
          <w:tcPr>
            <w:tcW w:w="6948" w:type="dxa"/>
          </w:tcPr>
          <w:p w14:paraId="52B05199" w14:textId="77777777" w:rsidR="00E82FB8" w:rsidRPr="00795232" w:rsidRDefault="00E82FB8" w:rsidP="00DA08CD">
            <w:pPr>
              <w:pStyle w:val="Sub-ClauseText"/>
              <w:numPr>
                <w:ilvl w:val="0"/>
                <w:numId w:val="49"/>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El Proveedor realizará, por su cuenta y sin costo alguno para el Comprador, todas las pruebas o inspecciones de los Bienes y Servicios Conexos según se dispone en las CEC.</w:t>
            </w:r>
          </w:p>
          <w:p w14:paraId="51374F78" w14:textId="77777777" w:rsidR="00E82FB8" w:rsidRPr="00795232" w:rsidRDefault="00E82FB8" w:rsidP="00DA08CD">
            <w:pPr>
              <w:pStyle w:val="Sub-ClauseText"/>
              <w:numPr>
                <w:ilvl w:val="0"/>
                <w:numId w:val="49"/>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Las inspecciones y pruebas podrán realizarse en las instalaciones del Proveedor o de su Subcontratista, en el lugar de entrega o en el lugar de destino final de los Bienes o en otro lugar en el País del Comprador establecido en las CEC. De conformidad con la </w:t>
            </w:r>
            <w:proofErr w:type="spellStart"/>
            <w:r w:rsidRPr="00795232">
              <w:rPr>
                <w:rFonts w:asciiTheme="minorHAnsi" w:hAnsiTheme="minorHAnsi" w:cstheme="minorHAnsi"/>
                <w:spacing w:val="0"/>
                <w:lang w:val="es-US"/>
              </w:rPr>
              <w:t>subcláusula</w:t>
            </w:r>
            <w:proofErr w:type="spellEnd"/>
            <w:r w:rsidRPr="00795232">
              <w:rPr>
                <w:rFonts w:asciiTheme="minorHAnsi" w:hAnsiTheme="minorHAnsi" w:cstheme="minorHAnsi"/>
                <w:spacing w:val="0"/>
                <w:lang w:val="es-US"/>
              </w:rPr>
              <w:t> 26.3 de las CGC, cuando dichas inspecciones o pruebas se realicen en establecimientos del Proveedor o de sus Subcontratistas, se proporcionará a los inspectores todas las facilidades y asistencia razonables, incluido el acceso a los planos y datos sobre producción, sin cargo alguno para el Comprador.</w:t>
            </w:r>
          </w:p>
          <w:p w14:paraId="51F09638" w14:textId="77777777" w:rsidR="00E82FB8" w:rsidRPr="00795232" w:rsidRDefault="00E82FB8" w:rsidP="00DA08CD">
            <w:pPr>
              <w:pStyle w:val="Sub-ClauseText"/>
              <w:numPr>
                <w:ilvl w:val="0"/>
                <w:numId w:val="49"/>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El Comprador o su representante designado tendrá derecho a presenciar las pruebas o inspecciones mencionadas en la </w:t>
            </w:r>
            <w:proofErr w:type="spellStart"/>
            <w:r w:rsidRPr="00795232">
              <w:rPr>
                <w:rFonts w:asciiTheme="minorHAnsi" w:hAnsiTheme="minorHAnsi" w:cstheme="minorHAnsi"/>
                <w:spacing w:val="0"/>
                <w:lang w:val="es-US"/>
              </w:rPr>
              <w:t>subcláusula</w:t>
            </w:r>
            <w:proofErr w:type="spellEnd"/>
            <w:r w:rsidRPr="00795232">
              <w:rPr>
                <w:rFonts w:asciiTheme="minorHAnsi" w:hAnsiTheme="minorHAnsi" w:cstheme="minorHAnsi"/>
                <w:spacing w:val="0"/>
                <w:lang w:val="es-US"/>
              </w:rPr>
              <w:t> 26.2 de las CGC, siempre y cuando asuma todos los costos y gastos que ocasione su participación, incluidos, entre otros, gastos de viaje, alojamiento y alimentación.</w:t>
            </w:r>
          </w:p>
          <w:p w14:paraId="15BFC434" w14:textId="77777777" w:rsidR="00E82FB8" w:rsidRPr="00795232" w:rsidRDefault="00E82FB8" w:rsidP="00DA08CD">
            <w:pPr>
              <w:pStyle w:val="Sub-ClauseText"/>
              <w:numPr>
                <w:ilvl w:val="0"/>
                <w:numId w:val="49"/>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Cuando el Proveedor esté listo para realizar dichas pruebas e inspecciones, notificará oportunamente al Comprador indicándole el lugar y la hora. El Proveedor obtendrá del tercer o del fabricante que corresponda el permiso o consentimiento necesario para permitir al Comprador o a su representante designado presenciar las pruebas o inspecciones.</w:t>
            </w:r>
          </w:p>
          <w:p w14:paraId="78D6BAE8" w14:textId="77777777" w:rsidR="00E82FB8" w:rsidRPr="00795232" w:rsidRDefault="00E82FB8" w:rsidP="00DA08CD">
            <w:pPr>
              <w:pStyle w:val="Sub-ClauseText"/>
              <w:numPr>
                <w:ilvl w:val="0"/>
                <w:numId w:val="49"/>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El Comprador podrá exigir al Proveedor que realice algunas pruebas o inspecciones que no estén contempladas en el Contrato, pero que considere necesarias para verificar que las características y el funcionamiento de los Bienes cumplan con los códigos de las especificaciones técnicas y normas </w:t>
            </w:r>
            <w:r w:rsidRPr="00795232">
              <w:rPr>
                <w:rFonts w:asciiTheme="minorHAnsi" w:hAnsiTheme="minorHAnsi" w:cstheme="minorHAnsi"/>
                <w:spacing w:val="0"/>
                <w:lang w:val="es-US"/>
              </w:rPr>
              <w:lastRenderedPageBreak/>
              <w:t>establecidas en el Contrato. Los costos y gastos adicionales razonables que sufrague el Proveedor por dichas pruebas e inspecciones se sumarán al Precio del Contrato. Asimismo, si dichas pruebas o inspecciones impidieran el avance de la fabricación o el cumplimiento de otras obligaciones del Proveedor derivadas del Contrato, deberán realizarse los ajustes correspondientes a las fechas de entrega y de finalización y a las otras obligaciones afectadas.</w:t>
            </w:r>
          </w:p>
          <w:p w14:paraId="60CD4313" w14:textId="77777777" w:rsidR="00E82FB8" w:rsidRPr="00795232" w:rsidRDefault="00E82FB8" w:rsidP="00DA08CD">
            <w:pPr>
              <w:pStyle w:val="Sub-ClauseText"/>
              <w:numPr>
                <w:ilvl w:val="0"/>
                <w:numId w:val="49"/>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El Proveedor presentará al Comprador un informe de los resultados de dichas pruebas o inspecciones.</w:t>
            </w:r>
          </w:p>
          <w:p w14:paraId="3D932637" w14:textId="77777777" w:rsidR="00E82FB8" w:rsidRPr="00795232" w:rsidRDefault="00E82FB8" w:rsidP="00DA08CD">
            <w:pPr>
              <w:pStyle w:val="Sub-ClauseText"/>
              <w:numPr>
                <w:ilvl w:val="0"/>
                <w:numId w:val="49"/>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El Comprador podrá rechazar cualquiera de los Bienes o cualquier componente de estos que no pase las pruebas o inspecciones o que no se ajuste a las especificaciones. El Proveedor deberá rectificar o reemplazar dichos Bienes o componentes rechazados o hacer las modificaciones necesarias para cumplir con las especificaciones, sin costo alguno para el Comprador. Asimismo, deberá repetir las pruebas o inspecciones, sin costo alguno para el Comprador, una vez que notifique al Comprador de conformidad con la </w:t>
            </w:r>
            <w:proofErr w:type="spellStart"/>
            <w:r w:rsidRPr="00795232">
              <w:rPr>
                <w:rFonts w:asciiTheme="minorHAnsi" w:hAnsiTheme="minorHAnsi" w:cstheme="minorHAnsi"/>
                <w:spacing w:val="0"/>
                <w:lang w:val="es-US"/>
              </w:rPr>
              <w:t>subcláusula</w:t>
            </w:r>
            <w:proofErr w:type="spellEnd"/>
            <w:r w:rsidRPr="00795232">
              <w:rPr>
                <w:rFonts w:asciiTheme="minorHAnsi" w:hAnsiTheme="minorHAnsi" w:cstheme="minorHAnsi"/>
                <w:spacing w:val="0"/>
                <w:lang w:val="es-US"/>
              </w:rPr>
              <w:t> 26.4 de las CGC.</w:t>
            </w:r>
          </w:p>
          <w:p w14:paraId="512DDE8D" w14:textId="77777777" w:rsidR="00E82FB8" w:rsidRPr="00795232" w:rsidRDefault="00E82FB8" w:rsidP="00DA08CD">
            <w:pPr>
              <w:pStyle w:val="Sub-ClauseText"/>
              <w:numPr>
                <w:ilvl w:val="0"/>
                <w:numId w:val="49"/>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El Proveedor está de acuerdo en que ni la realización de pruebas o inspecciones de los Bienes o de parte de ellos, ni la presencia del Comprador o de su representante, ni la emisión de informes con arreglo a la </w:t>
            </w:r>
            <w:proofErr w:type="spellStart"/>
            <w:r w:rsidRPr="00795232">
              <w:rPr>
                <w:rFonts w:asciiTheme="minorHAnsi" w:hAnsiTheme="minorHAnsi" w:cstheme="minorHAnsi"/>
                <w:spacing w:val="0"/>
                <w:lang w:val="es-US"/>
              </w:rPr>
              <w:t>subcláusula</w:t>
            </w:r>
            <w:proofErr w:type="spellEnd"/>
            <w:r w:rsidRPr="00795232">
              <w:rPr>
                <w:rFonts w:asciiTheme="minorHAnsi" w:hAnsiTheme="minorHAnsi" w:cstheme="minorHAnsi"/>
                <w:spacing w:val="0"/>
                <w:lang w:val="es-US"/>
              </w:rPr>
              <w:t> 26.6 de las CGC lo eximirán de las garantías u otras obligaciones derivadas del Contrato.</w:t>
            </w:r>
          </w:p>
        </w:tc>
      </w:tr>
      <w:tr w:rsidR="00E82FB8" w:rsidRPr="00583851" w14:paraId="2E92D25A" w14:textId="77777777" w:rsidTr="00795232">
        <w:trPr>
          <w:gridBefore w:val="1"/>
          <w:wBefore w:w="18" w:type="dxa"/>
        </w:trPr>
        <w:tc>
          <w:tcPr>
            <w:tcW w:w="2250" w:type="dxa"/>
          </w:tcPr>
          <w:p w14:paraId="3E89E95D"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86" w:name="_Toc454892648"/>
            <w:bookmarkStart w:id="87" w:name="_Toc167083662"/>
            <w:bookmarkStart w:id="88" w:name="_Toc486940643"/>
            <w:r w:rsidRPr="00795232">
              <w:rPr>
                <w:rFonts w:asciiTheme="minorHAnsi" w:hAnsiTheme="minorHAnsi" w:cstheme="minorHAnsi"/>
                <w:b w:val="0"/>
                <w:bCs w:val="0"/>
                <w:szCs w:val="24"/>
                <w:lang w:val="es-US"/>
              </w:rPr>
              <w:lastRenderedPageBreak/>
              <w:t>Liquidación por daños y perjuicios</w:t>
            </w:r>
            <w:bookmarkEnd w:id="86"/>
            <w:bookmarkEnd w:id="87"/>
            <w:bookmarkEnd w:id="88"/>
          </w:p>
        </w:tc>
        <w:tc>
          <w:tcPr>
            <w:tcW w:w="6948" w:type="dxa"/>
          </w:tcPr>
          <w:p w14:paraId="4BCA6508" w14:textId="77777777" w:rsidR="00E82FB8" w:rsidRPr="00795232" w:rsidRDefault="00E82FB8" w:rsidP="00DA08CD">
            <w:pPr>
              <w:pStyle w:val="Sub-ClauseText"/>
              <w:numPr>
                <w:ilvl w:val="0"/>
                <w:numId w:val="51"/>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Con excepción de lo dispuesto en la cláusula 32 de las CGC, si el Proveedor no cumple con la entrega de la totalidad o parte de los Bienes en la(s) fecha(s) establecida(s) o con la prestación de los Servicios Conexos dentro del período especificado en el Contrato, el Comprador, sin perjuicio de los demás recursos de que disponga en virtud del Contrato, podrá deducir del Precio del Contrato, por concepto de liquidación por daños y perjuicios, una suma equivalente al porcentaje del precio de entrega de los Bienes atrasados o de los Servicios no prestados establecido en las CEC por cada semana o parte de la semana de retraso hasta alcanzar el máximo del porcentaje especificado en dichas CEC. Una vez alcanzado el máximo establecido, el </w:t>
            </w:r>
            <w:r w:rsidRPr="00795232">
              <w:rPr>
                <w:rFonts w:asciiTheme="minorHAnsi" w:hAnsiTheme="minorHAnsi" w:cstheme="minorHAnsi"/>
                <w:spacing w:val="0"/>
                <w:lang w:val="es-US"/>
              </w:rPr>
              <w:lastRenderedPageBreak/>
              <w:t>Comprador podrá dar por rescindido el Contrato de conformidad con la cláusula 35 de las CGC.</w:t>
            </w:r>
          </w:p>
        </w:tc>
      </w:tr>
      <w:tr w:rsidR="00E82FB8" w:rsidRPr="00583851" w14:paraId="5342D330" w14:textId="77777777" w:rsidTr="00795232">
        <w:trPr>
          <w:gridBefore w:val="1"/>
          <w:wBefore w:w="18" w:type="dxa"/>
        </w:trPr>
        <w:tc>
          <w:tcPr>
            <w:tcW w:w="2250" w:type="dxa"/>
          </w:tcPr>
          <w:p w14:paraId="519C967E"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89" w:name="_Toc454892649"/>
            <w:bookmarkStart w:id="90" w:name="_Toc167083663"/>
            <w:bookmarkStart w:id="91" w:name="_Toc486940644"/>
            <w:r w:rsidRPr="00795232">
              <w:rPr>
                <w:rFonts w:asciiTheme="minorHAnsi" w:hAnsiTheme="minorHAnsi" w:cstheme="minorHAnsi"/>
                <w:b w:val="0"/>
                <w:bCs w:val="0"/>
                <w:szCs w:val="24"/>
                <w:lang w:val="es-US"/>
              </w:rPr>
              <w:lastRenderedPageBreak/>
              <w:t>Garantía de los Bienes</w:t>
            </w:r>
            <w:bookmarkEnd w:id="89"/>
            <w:bookmarkEnd w:id="90"/>
            <w:bookmarkEnd w:id="91"/>
          </w:p>
        </w:tc>
        <w:tc>
          <w:tcPr>
            <w:tcW w:w="6948" w:type="dxa"/>
          </w:tcPr>
          <w:p w14:paraId="7F464AC4" w14:textId="77777777" w:rsidR="00E82FB8" w:rsidRPr="00795232" w:rsidRDefault="00E82FB8" w:rsidP="00DA08CD">
            <w:pPr>
              <w:pStyle w:val="Sub-ClauseText"/>
              <w:numPr>
                <w:ilvl w:val="0"/>
                <w:numId w:val="50"/>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El Proveedor garantiza que todos los Bienes suministrados en virtud del Contrato son nuevos, no tienen uso previo y corresponden al modelo más reciente o actual, y que incorporan todas las mejoras recientes en cuanto a diseño y materiales, a menos que el Contrato disponga otra cosa.</w:t>
            </w:r>
          </w:p>
          <w:p w14:paraId="46AF5017" w14:textId="77777777" w:rsidR="00E82FB8" w:rsidRPr="00795232" w:rsidRDefault="00E82FB8" w:rsidP="00DA08CD">
            <w:pPr>
              <w:pStyle w:val="Sub-ClauseText"/>
              <w:numPr>
                <w:ilvl w:val="0"/>
                <w:numId w:val="50"/>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De conformidad con la </w:t>
            </w:r>
            <w:proofErr w:type="spellStart"/>
            <w:r w:rsidRPr="00795232">
              <w:rPr>
                <w:rFonts w:asciiTheme="minorHAnsi" w:hAnsiTheme="minorHAnsi" w:cstheme="minorHAnsi"/>
                <w:spacing w:val="0"/>
                <w:lang w:val="es-US"/>
              </w:rPr>
              <w:t>subcláusula</w:t>
            </w:r>
            <w:proofErr w:type="spellEnd"/>
            <w:r w:rsidRPr="00795232">
              <w:rPr>
                <w:rFonts w:asciiTheme="minorHAnsi" w:hAnsiTheme="minorHAnsi" w:cstheme="minorHAnsi"/>
                <w:spacing w:val="0"/>
                <w:lang w:val="es-US"/>
              </w:rPr>
              <w:t> 22.1 (b) de las CGC, el Proveedor garantiza que todos los Bienes suministrados estarán libres de defectos derivados de sus actos y omisiones, o derivados del diseño, los materiales o la manufactura, durante el uso normal en las condiciones que imperen en el país de destino final.</w:t>
            </w:r>
          </w:p>
          <w:p w14:paraId="4EA06B2E" w14:textId="77777777" w:rsidR="00E82FB8" w:rsidRPr="00795232" w:rsidRDefault="00E82FB8" w:rsidP="00DA08CD">
            <w:pPr>
              <w:pStyle w:val="Sub-ClauseText"/>
              <w:numPr>
                <w:ilvl w:val="0"/>
                <w:numId w:val="50"/>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Salvo que en las CEC se indique otra cosa, la garantía seguirá vigente durante 12 (doce) meses a partir de la fecha en que los Bienes, o cualquier parte de ellos, según el caso, hayan sido entregados y aceptados en el punto final de destino indicado en las CEC, o 18 (dieciocho) meses a partir de la fecha de embarque en el puerto o lugar de carga en el país de origen, si dicho período concluye primero.</w:t>
            </w:r>
          </w:p>
          <w:p w14:paraId="7B3CA1F8" w14:textId="77777777" w:rsidR="00E82FB8" w:rsidRPr="00795232" w:rsidRDefault="00E82FB8" w:rsidP="00DA08CD">
            <w:pPr>
              <w:pStyle w:val="Sub-ClauseText"/>
              <w:numPr>
                <w:ilvl w:val="0"/>
                <w:numId w:val="50"/>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El Comprador notificará al Proveedor consignando la naturaleza de los defectos y proporcionará toda la evidencia disponible inmediatamente después de haberlos descubierto. El Comprador otorgará al Proveedor una oportunidad razonable para inspeccionar tales defectos.</w:t>
            </w:r>
          </w:p>
          <w:p w14:paraId="601E9443" w14:textId="77777777" w:rsidR="00E82FB8" w:rsidRPr="00795232" w:rsidRDefault="00E82FB8" w:rsidP="00DA08CD">
            <w:pPr>
              <w:pStyle w:val="Sub-ClauseText"/>
              <w:numPr>
                <w:ilvl w:val="0"/>
                <w:numId w:val="50"/>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Al recibir dicha notificación, el Proveedor deberá reparar o reemplazar, dentro del plazo establecido en las CEC, los Bienes defectuosos o sus partes, sin costo alguno para el Comprador.</w:t>
            </w:r>
          </w:p>
          <w:p w14:paraId="102AC135" w14:textId="77777777" w:rsidR="00E82FB8" w:rsidRPr="00795232" w:rsidRDefault="00E82FB8" w:rsidP="00DA08CD">
            <w:pPr>
              <w:pStyle w:val="Sub-ClauseText"/>
              <w:numPr>
                <w:ilvl w:val="0"/>
                <w:numId w:val="50"/>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Si el Proveedor, tras haber sido notificado, no corrige los defectos dentro del plazo establecido en las CEC, el Comprador, dentro de un tiempo razonable, podrá proceder a tomar las medidas necesarias para remediar la situación, por cuenta y riesgo del Proveedor y sin perjuicio de otros derechos que el Comprador pueda tener contra el Proveedor en el marco del Contrato.</w:t>
            </w:r>
          </w:p>
        </w:tc>
      </w:tr>
      <w:tr w:rsidR="00E82FB8" w:rsidRPr="00583851" w14:paraId="42AD43F8" w14:textId="77777777" w:rsidTr="00795232">
        <w:trPr>
          <w:gridBefore w:val="1"/>
          <w:wBefore w:w="18" w:type="dxa"/>
        </w:trPr>
        <w:tc>
          <w:tcPr>
            <w:tcW w:w="2250" w:type="dxa"/>
          </w:tcPr>
          <w:p w14:paraId="45ACB679"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92" w:name="_Toc454892650"/>
            <w:bookmarkStart w:id="93" w:name="_Toc167083664"/>
            <w:bookmarkStart w:id="94" w:name="_Toc486940645"/>
            <w:r w:rsidRPr="00795232">
              <w:rPr>
                <w:rFonts w:asciiTheme="minorHAnsi" w:hAnsiTheme="minorHAnsi" w:cstheme="minorHAnsi"/>
                <w:b w:val="0"/>
                <w:bCs w:val="0"/>
                <w:szCs w:val="24"/>
                <w:lang w:val="es-US"/>
              </w:rPr>
              <w:lastRenderedPageBreak/>
              <w:t>Patentes y exención de responsabili</w:t>
            </w:r>
            <w:r w:rsidRPr="00795232">
              <w:rPr>
                <w:rFonts w:asciiTheme="minorHAnsi" w:hAnsiTheme="minorHAnsi" w:cstheme="minorHAnsi"/>
                <w:b w:val="0"/>
                <w:bCs w:val="0"/>
                <w:szCs w:val="24"/>
                <w:lang w:val="es-US"/>
              </w:rPr>
              <w:softHyphen/>
              <w:t>dad</w:t>
            </w:r>
            <w:bookmarkEnd w:id="92"/>
            <w:bookmarkEnd w:id="93"/>
            <w:bookmarkEnd w:id="94"/>
          </w:p>
        </w:tc>
        <w:tc>
          <w:tcPr>
            <w:tcW w:w="6948" w:type="dxa"/>
          </w:tcPr>
          <w:p w14:paraId="0DE1183A" w14:textId="77777777" w:rsidR="00E82FB8" w:rsidRPr="00795232" w:rsidRDefault="00E82FB8" w:rsidP="00DA08CD">
            <w:pPr>
              <w:pStyle w:val="Sub-ClauseText"/>
              <w:numPr>
                <w:ilvl w:val="0"/>
                <w:numId w:val="52"/>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El Proveedor eximirá al Comprador, siempre que este cumpla con lo establecido en la </w:t>
            </w:r>
            <w:proofErr w:type="spellStart"/>
            <w:r w:rsidRPr="00795232">
              <w:rPr>
                <w:rFonts w:asciiTheme="minorHAnsi" w:hAnsiTheme="minorHAnsi" w:cstheme="minorHAnsi"/>
                <w:spacing w:val="0"/>
                <w:lang w:val="es-US"/>
              </w:rPr>
              <w:t>subcláusula</w:t>
            </w:r>
            <w:proofErr w:type="spellEnd"/>
            <w:r w:rsidRPr="00795232">
              <w:rPr>
                <w:rFonts w:asciiTheme="minorHAnsi" w:hAnsiTheme="minorHAnsi" w:cstheme="minorHAnsi"/>
                <w:spacing w:val="0"/>
                <w:lang w:val="es-US"/>
              </w:rPr>
              <w:t xml:space="preserve"> 29.2 de las CGC, así como a sus empleados y funcionarios, de toda responsabilidad derivada de litigios, acciones legales o procedimientos administrativos, reclamos, demandas, pérdidas, daños, costos y gastos de cualquier naturaleza, incluyendo gastos y honorarios por representación legal, que deba sufragar como resultado de la transgresión o la supuesta transgresión de derechos de patente, uso de modelo, diseño registrado, marca registrada, derecho de autor u otro derecho de propiedad intelectual registrado o ya existente en la fecha del Contrato debido a: </w:t>
            </w:r>
          </w:p>
          <w:p w14:paraId="0F6B1B80" w14:textId="77777777" w:rsidR="00E82FB8" w:rsidRPr="00795232" w:rsidRDefault="00E82FB8" w:rsidP="00DA08CD">
            <w:pPr>
              <w:pStyle w:val="Ttulo3"/>
              <w:numPr>
                <w:ilvl w:val="2"/>
                <w:numId w:val="22"/>
              </w:numPr>
              <w:ind w:left="1156" w:hanging="578"/>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la instalación de los Bienes por el Proveedor o el uso de los Bienes en el país donde se encuentra emplazado el proyecto; y</w:t>
            </w:r>
          </w:p>
          <w:p w14:paraId="1B0ABA58" w14:textId="77777777" w:rsidR="00E82FB8" w:rsidRPr="00795232" w:rsidRDefault="00E82FB8" w:rsidP="00DA08CD">
            <w:pPr>
              <w:pStyle w:val="Ttulo3"/>
              <w:numPr>
                <w:ilvl w:val="2"/>
                <w:numId w:val="22"/>
              </w:numPr>
              <w:ind w:left="1156" w:hanging="578"/>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 xml:space="preserve">la venta, en cualquier país, de los productos generados por los Bienes. </w:t>
            </w:r>
          </w:p>
          <w:p w14:paraId="059B8855" w14:textId="77777777" w:rsidR="00E82FB8" w:rsidRPr="00795232" w:rsidRDefault="00E82FB8" w:rsidP="00795232">
            <w:pPr>
              <w:pStyle w:val="Ttulo3"/>
              <w:ind w:left="544"/>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 xml:space="preserve">Dicha exención de responsabilidad no procederá si los Bienes o una parte de ellos fuesen utilizados para fines no previstos en el Contrato o que no pudieran inferirse razonablemente de este. Tampoco abarcará ninguna transgresión que </w:t>
            </w:r>
            <w:proofErr w:type="gramStart"/>
            <w:r w:rsidRPr="00795232">
              <w:rPr>
                <w:rFonts w:asciiTheme="minorHAnsi" w:hAnsiTheme="minorHAnsi" w:cstheme="minorHAnsi"/>
                <w:b w:val="0"/>
                <w:bCs w:val="0"/>
                <w:sz w:val="24"/>
                <w:szCs w:val="24"/>
                <w:lang w:val="es-US"/>
              </w:rPr>
              <w:t>resultara</w:t>
            </w:r>
            <w:proofErr w:type="gramEnd"/>
            <w:r w:rsidRPr="00795232">
              <w:rPr>
                <w:rFonts w:asciiTheme="minorHAnsi" w:hAnsiTheme="minorHAnsi" w:cstheme="minorHAnsi"/>
                <w:b w:val="0"/>
                <w:bCs w:val="0"/>
                <w:sz w:val="24"/>
                <w:szCs w:val="24"/>
                <w:lang w:val="es-US"/>
              </w:rPr>
              <w:t xml:space="preserve"> del uso de los Bienes o parte de ellos, o de cualquier producto generado en asociación o combinación con otro equipo, planta o materiales no suministrados por el Proveedor en virtud del Contrato.</w:t>
            </w:r>
          </w:p>
          <w:p w14:paraId="3AC9C77F" w14:textId="77777777" w:rsidR="00E82FB8" w:rsidRPr="00795232" w:rsidRDefault="00E82FB8" w:rsidP="00DA08CD">
            <w:pPr>
              <w:pStyle w:val="Sub-ClauseText"/>
              <w:numPr>
                <w:ilvl w:val="0"/>
                <w:numId w:val="52"/>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Si se entablara un proceso o una demanda contra el Comprador como resultado de alguna de las situaciones indicadas en la </w:t>
            </w:r>
            <w:proofErr w:type="spellStart"/>
            <w:r w:rsidRPr="00795232">
              <w:rPr>
                <w:rFonts w:asciiTheme="minorHAnsi" w:hAnsiTheme="minorHAnsi" w:cstheme="minorHAnsi"/>
                <w:spacing w:val="0"/>
                <w:lang w:val="es-US"/>
              </w:rPr>
              <w:t>subcláusula</w:t>
            </w:r>
            <w:proofErr w:type="spellEnd"/>
            <w:r w:rsidRPr="00795232">
              <w:rPr>
                <w:rFonts w:asciiTheme="minorHAnsi" w:hAnsiTheme="minorHAnsi" w:cstheme="minorHAnsi"/>
                <w:spacing w:val="0"/>
                <w:lang w:val="es-US"/>
              </w:rPr>
              <w:t> 29.1 de las CGC, este notificará sin demora al Proveedor y este último, por su propia cuenta y en nombre del Comprador, llevará adelante dicho proceso o reclamo, y realizará las negociaciones necesarias para llegar a un acuerdo respecto de dicho proceso o reclamo.</w:t>
            </w:r>
          </w:p>
          <w:p w14:paraId="69F729D4" w14:textId="77777777" w:rsidR="00E82FB8" w:rsidRPr="00795232" w:rsidRDefault="00E82FB8" w:rsidP="00DA08CD">
            <w:pPr>
              <w:pStyle w:val="Sub-ClauseText"/>
              <w:numPr>
                <w:ilvl w:val="0"/>
                <w:numId w:val="52"/>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Si dentro de los 28 (veintiocho) días posteriores a la fecha en que recibió dicha comunicación el Proveedor no notifica al Comprador de su intención de llevar adelante dicho proceso o reclamo, el Comprador tendrá derecho a iniciar dichas acciones en su propio nombre.</w:t>
            </w:r>
          </w:p>
          <w:p w14:paraId="4A0C89EC" w14:textId="77777777" w:rsidR="00E82FB8" w:rsidRPr="00795232" w:rsidRDefault="00E82FB8" w:rsidP="00DA08CD">
            <w:pPr>
              <w:pStyle w:val="Sub-ClauseText"/>
              <w:numPr>
                <w:ilvl w:val="0"/>
                <w:numId w:val="52"/>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lastRenderedPageBreak/>
              <w:t>El Comprador se compromete a prestar al Proveedor, cuando este se lo solicite, toda la asistencia posible para que pueda llevar adelante dicho proceso o reclamo, y el Proveedor le reembolsará todos los gastos razonables que hubiera realizado al hacerlo.</w:t>
            </w:r>
          </w:p>
          <w:p w14:paraId="5E140FC1" w14:textId="77777777" w:rsidR="00E82FB8" w:rsidRPr="00795232" w:rsidRDefault="00E82FB8" w:rsidP="00DA08CD">
            <w:pPr>
              <w:pStyle w:val="Sub-ClauseText"/>
              <w:numPr>
                <w:ilvl w:val="0"/>
                <w:numId w:val="52"/>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El Comprador eximirá de toda responsabilidad al Proveedor, así como a sus empleados, funcionarios y Subcontratistas, </w:t>
            </w:r>
            <w:r w:rsidRPr="00795232">
              <w:rPr>
                <w:rFonts w:asciiTheme="minorHAnsi" w:hAnsiTheme="minorHAnsi" w:cstheme="minorHAnsi"/>
                <w:spacing w:val="-6"/>
                <w:lang w:val="es-US"/>
              </w:rPr>
              <w:t>por cualquier litigio, acción legal o procedimiento administrativo,</w:t>
            </w:r>
            <w:r w:rsidRPr="00795232">
              <w:rPr>
                <w:rFonts w:asciiTheme="minorHAnsi" w:hAnsiTheme="minorHAnsi" w:cstheme="minorHAnsi"/>
                <w:spacing w:val="0"/>
                <w:lang w:val="es-US"/>
              </w:rPr>
              <w:t xml:space="preserve"> reclamo, demanda, pérdida, daño, costo y gasto de cualquier naturaleza, incluyendo honorarios y gastos de abogados, que pudieran afectarlo como resultado de cualquier transgresión o supuesta transgresión de derechos de patentes, modelo de utilidad, diseño registrado, marca registrada, derecho de autor u otro derecho de propiedad intelectual registrado o ya existente a la fecha del Contrato que pudiera derivarse de cualquier diseño, dato, plano, especificación, u otros documentos o materiales que hubieran sido suministrados o diseñados por el Comprador o a su nombre.</w:t>
            </w:r>
          </w:p>
        </w:tc>
      </w:tr>
      <w:tr w:rsidR="00E82FB8" w:rsidRPr="00583851" w14:paraId="0A1D4A25" w14:textId="77777777" w:rsidTr="00795232">
        <w:trPr>
          <w:gridBefore w:val="1"/>
          <w:wBefore w:w="18" w:type="dxa"/>
        </w:trPr>
        <w:tc>
          <w:tcPr>
            <w:tcW w:w="2250" w:type="dxa"/>
          </w:tcPr>
          <w:p w14:paraId="0C15474E"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95" w:name="_Toc454892651"/>
            <w:bookmarkStart w:id="96" w:name="_Toc167083665"/>
            <w:bookmarkStart w:id="97" w:name="_Toc486940646"/>
            <w:r w:rsidRPr="00795232">
              <w:rPr>
                <w:rFonts w:asciiTheme="minorHAnsi" w:hAnsiTheme="minorHAnsi" w:cstheme="minorHAnsi"/>
                <w:b w:val="0"/>
                <w:bCs w:val="0"/>
                <w:szCs w:val="24"/>
                <w:lang w:val="es-US"/>
              </w:rPr>
              <w:lastRenderedPageBreak/>
              <w:t>Limitación de responsabili</w:t>
            </w:r>
            <w:r w:rsidRPr="00795232">
              <w:rPr>
                <w:rFonts w:asciiTheme="minorHAnsi" w:hAnsiTheme="minorHAnsi" w:cstheme="minorHAnsi"/>
                <w:b w:val="0"/>
                <w:bCs w:val="0"/>
                <w:szCs w:val="24"/>
                <w:lang w:val="es-US"/>
              </w:rPr>
              <w:softHyphen/>
              <w:t>dad</w:t>
            </w:r>
            <w:bookmarkEnd w:id="95"/>
            <w:bookmarkEnd w:id="96"/>
            <w:bookmarkEnd w:id="97"/>
          </w:p>
        </w:tc>
        <w:tc>
          <w:tcPr>
            <w:tcW w:w="6948" w:type="dxa"/>
          </w:tcPr>
          <w:p w14:paraId="275D3662" w14:textId="77777777" w:rsidR="00E82FB8" w:rsidRPr="00795232" w:rsidRDefault="00E82FB8" w:rsidP="00DA08CD">
            <w:pPr>
              <w:pStyle w:val="Sub-ClauseText"/>
              <w:numPr>
                <w:ilvl w:val="0"/>
                <w:numId w:val="53"/>
              </w:numPr>
              <w:spacing w:before="0" w:after="200"/>
              <w:ind w:left="504" w:hanging="504"/>
              <w:rPr>
                <w:rFonts w:asciiTheme="minorHAnsi" w:hAnsiTheme="minorHAnsi" w:cstheme="minorHAnsi"/>
                <w:spacing w:val="0"/>
                <w:lang w:val="es-US"/>
              </w:rPr>
            </w:pPr>
            <w:r w:rsidRPr="00795232">
              <w:rPr>
                <w:rFonts w:asciiTheme="minorHAnsi" w:hAnsiTheme="minorHAnsi" w:cstheme="minorHAnsi"/>
                <w:spacing w:val="0"/>
                <w:lang w:val="es-US"/>
              </w:rPr>
              <w:t xml:space="preserve">Excepto en casos de negligencia grave o conducta dolosa, </w:t>
            </w:r>
          </w:p>
          <w:p w14:paraId="3DFC062C" w14:textId="77777777" w:rsidR="00E82FB8" w:rsidRPr="00795232" w:rsidRDefault="00E82FB8" w:rsidP="00DA08CD">
            <w:pPr>
              <w:pStyle w:val="Prrafodelista"/>
              <w:numPr>
                <w:ilvl w:val="2"/>
                <w:numId w:val="65"/>
              </w:numPr>
              <w:spacing w:after="200"/>
              <w:ind w:left="1122" w:hanging="544"/>
              <w:contextualSpacing w:val="0"/>
              <w:jc w:val="both"/>
              <w:rPr>
                <w:rFonts w:asciiTheme="minorHAnsi" w:hAnsiTheme="minorHAnsi" w:cstheme="minorHAnsi"/>
                <w:lang w:val="es-US"/>
              </w:rPr>
            </w:pPr>
            <w:r w:rsidRPr="00795232">
              <w:rPr>
                <w:rFonts w:asciiTheme="minorHAnsi" w:hAnsiTheme="minorHAnsi" w:cstheme="minorHAnsi"/>
                <w:lang w:val="es-US"/>
              </w:rPr>
              <w:t>el Proveedor no tendrá ninguna responsabilidad contractual, extracontractual o de otra índole frente al Comprador por pérdidas o daños indirectos o eventuales, pérdidas de uso, pérdidas de producción, o pérdidas de ganancias o por costo de intereses; esta exclusión no se aplicará a ninguna de las obligaciones del Proveedor de pagar al Comprador los daños y perjuicios previstos en el Contrato; y</w:t>
            </w:r>
          </w:p>
          <w:p w14:paraId="0885A526" w14:textId="77777777" w:rsidR="00E82FB8" w:rsidRPr="00795232" w:rsidRDefault="00E82FB8" w:rsidP="00DA08CD">
            <w:pPr>
              <w:pStyle w:val="Prrafodelista"/>
              <w:numPr>
                <w:ilvl w:val="2"/>
                <w:numId w:val="65"/>
              </w:numPr>
              <w:spacing w:after="200"/>
              <w:ind w:left="1122" w:hanging="544"/>
              <w:contextualSpacing w:val="0"/>
              <w:jc w:val="both"/>
              <w:rPr>
                <w:rFonts w:asciiTheme="minorHAnsi" w:hAnsiTheme="minorHAnsi" w:cstheme="minorHAnsi"/>
                <w:lang w:val="es-US"/>
              </w:rPr>
            </w:pPr>
            <w:r w:rsidRPr="00795232">
              <w:rPr>
                <w:rFonts w:asciiTheme="minorHAnsi" w:hAnsiTheme="minorHAnsi" w:cstheme="minorHAnsi"/>
                <w:lang w:val="es-US"/>
              </w:rPr>
              <w:t>la responsabilidad total del Proveedor frente al Comprador, ya sea contractual, extracontractual o de otra índole, no podrá exceder el Precio del Contrato; tal limitación de responsabilidad no se aplicará a los costos provenientes de la reparación o reemplazo de equipos defectuosos ni afecta la obligación del Proveedor de eximir de responsabilidad al Comprador por transgresiones de derechos de patentes.</w:t>
            </w:r>
          </w:p>
        </w:tc>
      </w:tr>
      <w:tr w:rsidR="00E82FB8" w:rsidRPr="00583851" w14:paraId="5B356A28" w14:textId="77777777" w:rsidTr="00795232">
        <w:trPr>
          <w:gridBefore w:val="1"/>
          <w:wBefore w:w="18" w:type="dxa"/>
        </w:trPr>
        <w:tc>
          <w:tcPr>
            <w:tcW w:w="2250" w:type="dxa"/>
          </w:tcPr>
          <w:p w14:paraId="20B22EC8"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98" w:name="_Toc454892652"/>
            <w:bookmarkStart w:id="99" w:name="_Toc167083666"/>
            <w:bookmarkStart w:id="100" w:name="_Toc486940647"/>
            <w:r w:rsidRPr="00795232">
              <w:rPr>
                <w:rFonts w:asciiTheme="minorHAnsi" w:hAnsiTheme="minorHAnsi" w:cstheme="minorHAnsi"/>
                <w:b w:val="0"/>
                <w:bCs w:val="0"/>
                <w:szCs w:val="24"/>
                <w:lang w:val="es-US"/>
              </w:rPr>
              <w:lastRenderedPageBreak/>
              <w:t>Cambio en las leyes y regulaciones</w:t>
            </w:r>
            <w:bookmarkEnd w:id="98"/>
            <w:bookmarkEnd w:id="99"/>
            <w:bookmarkEnd w:id="100"/>
          </w:p>
        </w:tc>
        <w:tc>
          <w:tcPr>
            <w:tcW w:w="6948" w:type="dxa"/>
          </w:tcPr>
          <w:p w14:paraId="6EB9711D" w14:textId="77777777" w:rsidR="00E82FB8" w:rsidRPr="00795232" w:rsidRDefault="00E82FB8" w:rsidP="00DA08CD">
            <w:pPr>
              <w:pStyle w:val="Sub-ClauseText"/>
              <w:numPr>
                <w:ilvl w:val="0"/>
                <w:numId w:val="54"/>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A menos que se indique otra cosa en el Contrato, si después de 28 días antes de la fecha de presentación de Ofertas, cualquier ley, reglamento, decreto, ordenanza o estatuto con carácter de ley entrase en vigencia, se promulgase, se derogase o se modificase en el lugar del País del Comprador donde está ubicado el Emplazamiento del Proyecto (incluyendo cualquier cambio en la interpretación o aplicación por parte de las autoridades competentes) que afecte posteriormente la Fecha de Entrega o el Precio del Contrato, dicha Fecha de Entrega o Precio del Contrato se incrementarán o reducirán según corresponda, en la medida en que el Proveedor se haya visto afectado por estos cambios en el cumplimiento de obligaciones derivadas del Contrato. Sin perjuicio de ello, dicho incremento o disminución del costo no se pagará separadamente ni se acreditará si ya se ha tenido en cuenta en las disposiciones de ajuste de precio cuando corresponda, de conformidad con la cláusula 15 de las CGC.</w:t>
            </w:r>
          </w:p>
        </w:tc>
      </w:tr>
      <w:tr w:rsidR="00E82FB8" w:rsidRPr="00583851" w14:paraId="64CB0B32" w14:textId="77777777" w:rsidTr="00795232">
        <w:trPr>
          <w:gridBefore w:val="1"/>
          <w:wBefore w:w="18" w:type="dxa"/>
        </w:trPr>
        <w:tc>
          <w:tcPr>
            <w:tcW w:w="2250" w:type="dxa"/>
          </w:tcPr>
          <w:p w14:paraId="2B366DDA"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101" w:name="_Toc454892653"/>
            <w:bookmarkStart w:id="102" w:name="_Toc167083667"/>
            <w:bookmarkStart w:id="103" w:name="_Toc486940648"/>
            <w:r w:rsidRPr="00795232">
              <w:rPr>
                <w:rFonts w:asciiTheme="minorHAnsi" w:hAnsiTheme="minorHAnsi" w:cstheme="minorHAnsi"/>
                <w:b w:val="0"/>
                <w:bCs w:val="0"/>
                <w:szCs w:val="24"/>
                <w:lang w:val="es-US"/>
              </w:rPr>
              <w:t>Fuerza Mayor</w:t>
            </w:r>
            <w:bookmarkEnd w:id="101"/>
            <w:bookmarkEnd w:id="102"/>
            <w:bookmarkEnd w:id="103"/>
          </w:p>
        </w:tc>
        <w:tc>
          <w:tcPr>
            <w:tcW w:w="6948" w:type="dxa"/>
          </w:tcPr>
          <w:p w14:paraId="62211E8F" w14:textId="77777777" w:rsidR="00E82FB8" w:rsidRPr="00795232" w:rsidRDefault="00E82FB8" w:rsidP="00DA08CD">
            <w:pPr>
              <w:pStyle w:val="Sub-ClauseText"/>
              <w:numPr>
                <w:ilvl w:val="0"/>
                <w:numId w:val="55"/>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El Proveedor no estará sujeto a la ejecución de su Garantía de Cumplimiento, liquidación por daños y perjuicios o terminación por incumplimiento en la medida en que la demora o el incumplimiento de sus obligaciones en virtud del Contrato sea el resultado de un evento de Fuerza Mayor.</w:t>
            </w:r>
          </w:p>
          <w:p w14:paraId="2B9E300A" w14:textId="77777777" w:rsidR="00E82FB8" w:rsidRPr="00795232" w:rsidRDefault="00E82FB8" w:rsidP="00DA08CD">
            <w:pPr>
              <w:pStyle w:val="Sub-ClauseText"/>
              <w:numPr>
                <w:ilvl w:val="0"/>
                <w:numId w:val="55"/>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A los fines de esta cláusula, por “Fuerza Mayor” se entiende un evento o situación fuera del control del Proveedor que es imprevisible, inevitable y no se origina por descuido o negligencia del Proveedor. Tales eventos pueden incluir, entre otros, actos del Comprador en su capacidad soberana, guerras </w:t>
            </w:r>
            <w:r w:rsidRPr="00795232">
              <w:rPr>
                <w:rFonts w:asciiTheme="minorHAnsi" w:hAnsiTheme="minorHAnsi" w:cstheme="minorHAnsi"/>
                <w:spacing w:val="-2"/>
                <w:lang w:val="es-US"/>
              </w:rPr>
              <w:t>o revoluciones, incendios, inundaciones, epidemias, restricciones</w:t>
            </w:r>
            <w:r w:rsidRPr="00795232">
              <w:rPr>
                <w:rFonts w:asciiTheme="minorHAnsi" w:hAnsiTheme="minorHAnsi" w:cstheme="minorHAnsi"/>
                <w:spacing w:val="0"/>
                <w:lang w:val="es-US"/>
              </w:rPr>
              <w:t xml:space="preserve"> de cuarentena y embargos de cargamentos.</w:t>
            </w:r>
          </w:p>
          <w:p w14:paraId="6EA5AC2C" w14:textId="77777777" w:rsidR="00E82FB8" w:rsidRPr="00795232" w:rsidRDefault="00E82FB8" w:rsidP="00DA08CD">
            <w:pPr>
              <w:pStyle w:val="Sub-ClauseText"/>
              <w:numPr>
                <w:ilvl w:val="0"/>
                <w:numId w:val="55"/>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Si se produce un hecho de Fuerza Mayor, el Proveedor notificará al Comprador, por escrito y sin demora, de dicha situación y de su causa. A menos que el Comprador disponga otra cosa por escrito, el Proveedor seguirá cumpliendo con las obligaciones que le impone el Contrato en la medida en que sea razonablemente práctico, y buscará todos los medios alternativos de cumplimiento que no estuviesen afectados por la situación de Fuerza Mayor existente.</w:t>
            </w:r>
          </w:p>
        </w:tc>
      </w:tr>
      <w:tr w:rsidR="00E82FB8" w:rsidRPr="00583851" w14:paraId="13DB3246" w14:textId="77777777" w:rsidTr="00795232">
        <w:trPr>
          <w:gridBefore w:val="1"/>
          <w:wBefore w:w="18" w:type="dxa"/>
        </w:trPr>
        <w:tc>
          <w:tcPr>
            <w:tcW w:w="2250" w:type="dxa"/>
          </w:tcPr>
          <w:p w14:paraId="5C7956B4"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104" w:name="_Toc454892654"/>
            <w:bookmarkStart w:id="105" w:name="_Toc167083668"/>
            <w:bookmarkStart w:id="106" w:name="_Toc486940649"/>
            <w:r w:rsidRPr="00795232">
              <w:rPr>
                <w:rFonts w:asciiTheme="minorHAnsi" w:hAnsiTheme="minorHAnsi" w:cstheme="minorHAnsi"/>
                <w:b w:val="0"/>
                <w:bCs w:val="0"/>
                <w:szCs w:val="24"/>
                <w:lang w:val="es-US"/>
              </w:rPr>
              <w:lastRenderedPageBreak/>
              <w:t>Órdenes de cambio y enmiendas al Contrato</w:t>
            </w:r>
            <w:bookmarkEnd w:id="104"/>
            <w:bookmarkEnd w:id="105"/>
            <w:bookmarkEnd w:id="106"/>
          </w:p>
        </w:tc>
        <w:tc>
          <w:tcPr>
            <w:tcW w:w="6948" w:type="dxa"/>
          </w:tcPr>
          <w:p w14:paraId="3600138E" w14:textId="77777777" w:rsidR="00E82FB8" w:rsidRPr="00795232" w:rsidRDefault="00E82FB8" w:rsidP="00DA08CD">
            <w:pPr>
              <w:pStyle w:val="Sub-ClauseText"/>
              <w:numPr>
                <w:ilvl w:val="0"/>
                <w:numId w:val="56"/>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El Comprador podrá, en cualquier momento, ordenar al Proveedor, mediante notificación conforme a lo dispuesto en la cláusula 8 de las CGC, que realice cambios dentro del alcance general del Contrato en uno o más de los siguientes aspectos:</w:t>
            </w:r>
          </w:p>
          <w:p w14:paraId="3BFAF219" w14:textId="77777777" w:rsidR="00E82FB8" w:rsidRPr="00795232" w:rsidRDefault="00E82FB8" w:rsidP="00DA08CD">
            <w:pPr>
              <w:pStyle w:val="Ttulo3"/>
              <w:numPr>
                <w:ilvl w:val="2"/>
                <w:numId w:val="23"/>
              </w:numPr>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planos, diseños o especificaciones, cuando los Bienes que deban suministrarse en virtud al Contrato hayan de fabricarse específicamente para el Comprador;</w:t>
            </w:r>
          </w:p>
          <w:p w14:paraId="252675D0" w14:textId="77777777" w:rsidR="00E82FB8" w:rsidRPr="00795232" w:rsidRDefault="00E82FB8" w:rsidP="00DA08CD">
            <w:pPr>
              <w:pStyle w:val="Ttulo3"/>
              <w:numPr>
                <w:ilvl w:val="2"/>
                <w:numId w:val="23"/>
              </w:numPr>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la forma de embarque o de embalaje;</w:t>
            </w:r>
          </w:p>
          <w:p w14:paraId="4F82600A" w14:textId="77777777" w:rsidR="00E82FB8" w:rsidRPr="00795232" w:rsidRDefault="00E82FB8" w:rsidP="00DA08CD">
            <w:pPr>
              <w:pStyle w:val="Ttulo3"/>
              <w:numPr>
                <w:ilvl w:val="2"/>
                <w:numId w:val="23"/>
              </w:numPr>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el lugar de entrega; y</w:t>
            </w:r>
          </w:p>
          <w:p w14:paraId="57AB314E" w14:textId="77777777" w:rsidR="00E82FB8" w:rsidRPr="00795232" w:rsidRDefault="00E82FB8" w:rsidP="00DA08CD">
            <w:pPr>
              <w:pStyle w:val="Ttulo3"/>
              <w:numPr>
                <w:ilvl w:val="2"/>
                <w:numId w:val="23"/>
              </w:numPr>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los Servicios Conexos que deba brindar el Proveedor.</w:t>
            </w:r>
          </w:p>
          <w:p w14:paraId="5D8F56B9" w14:textId="77777777" w:rsidR="00E82FB8" w:rsidRPr="00795232" w:rsidRDefault="00E82FB8" w:rsidP="00DA08CD">
            <w:pPr>
              <w:pStyle w:val="Sub-ClauseText"/>
              <w:numPr>
                <w:ilvl w:val="0"/>
                <w:numId w:val="56"/>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Si cualquiera de estos cambios causara un aumento o disminución en el costo o en el tiempo necesario para que el Proveedor cumpla cualquiera de las disposiciones del Contrato, se realizará un ajuste equitativo al Precio del Contrato o al Cronograma de Entregas y de Cumplimiento, o a ambas cosas, y el Contrato se modificará según corresponda. El Proveedor deberá presentar la solicitud de ajuste conforme a lo establecido en esta cláusula dentro de los 28 (veintiocho) días contados a partir de la fecha en que reciba la solicitud de la orden de cambio del Comprador.</w:t>
            </w:r>
          </w:p>
          <w:p w14:paraId="5EFEEBCB" w14:textId="77777777" w:rsidR="00E82FB8" w:rsidRPr="00795232" w:rsidRDefault="00E82FB8" w:rsidP="00DA08CD">
            <w:pPr>
              <w:pStyle w:val="Sub-ClauseText"/>
              <w:numPr>
                <w:ilvl w:val="0"/>
                <w:numId w:val="56"/>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Los precios que cobrará el Proveedor por Servicios Conexos que pudieran ser necesarios, pero que no fueron incluidos en el Contrato, deberán convenirse previamente entre las partes y no excederán los precios que el Proveedor cobra habitualmente a terceros por servicios similares. </w:t>
            </w:r>
          </w:p>
          <w:p w14:paraId="74A8BCDC" w14:textId="77777777" w:rsidR="00E82FB8" w:rsidRPr="00795232" w:rsidRDefault="00E82FB8" w:rsidP="00DA08CD">
            <w:pPr>
              <w:pStyle w:val="Sub-ClauseText"/>
              <w:numPr>
                <w:ilvl w:val="0"/>
                <w:numId w:val="56"/>
              </w:numPr>
              <w:spacing w:before="0" w:after="200"/>
              <w:ind w:left="544" w:hanging="544"/>
              <w:rPr>
                <w:rFonts w:asciiTheme="minorHAnsi" w:hAnsiTheme="minorHAnsi" w:cstheme="minorHAnsi"/>
                <w:color w:val="000000"/>
                <w:spacing w:val="0"/>
                <w:lang w:val="es-US"/>
              </w:rPr>
            </w:pPr>
            <w:r w:rsidRPr="00795232">
              <w:rPr>
                <w:rFonts w:asciiTheme="minorHAnsi" w:hAnsiTheme="minorHAnsi" w:cstheme="minorHAnsi"/>
                <w:spacing w:val="0"/>
                <w:lang w:val="es-US"/>
              </w:rPr>
              <w:t xml:space="preserve">Ingeniería de valor: </w:t>
            </w:r>
            <w:r w:rsidRPr="00795232">
              <w:rPr>
                <w:rFonts w:asciiTheme="minorHAnsi" w:hAnsiTheme="minorHAnsi" w:cstheme="minorHAnsi"/>
                <w:color w:val="000000"/>
                <w:spacing w:val="0"/>
                <w:lang w:val="es-US"/>
              </w:rPr>
              <w:t>El Proveedor podrá preparar una propuesta de ingeniería de valor en cualquier momento durante la ejecución del Contrato, y correrá con los gastos realizados en tal preparación. La propuesta de ingeniería de valor deberá incluir, como mínimo, lo siguiente:</w:t>
            </w:r>
          </w:p>
          <w:p w14:paraId="08623644" w14:textId="77777777" w:rsidR="00E82FB8" w:rsidRPr="00795232" w:rsidRDefault="00E82FB8" w:rsidP="00DA08CD">
            <w:pPr>
              <w:pStyle w:val="Prrafodelista"/>
              <w:numPr>
                <w:ilvl w:val="0"/>
                <w:numId w:val="61"/>
              </w:numPr>
              <w:spacing w:after="180"/>
              <w:ind w:left="1508" w:hanging="357"/>
              <w:contextualSpacing w:val="0"/>
              <w:jc w:val="both"/>
              <w:rPr>
                <w:rFonts w:asciiTheme="minorHAnsi" w:hAnsiTheme="minorHAnsi" w:cstheme="minorHAnsi"/>
                <w:color w:val="000000"/>
                <w:lang w:val="es-US"/>
              </w:rPr>
            </w:pPr>
            <w:r w:rsidRPr="00795232">
              <w:rPr>
                <w:rFonts w:asciiTheme="minorHAnsi" w:hAnsiTheme="minorHAnsi" w:cstheme="minorHAnsi"/>
                <w:color w:val="000000"/>
                <w:lang w:val="es-US"/>
              </w:rPr>
              <w:t>los cambios propuestos y una descripción de la diferencia respecto de los requisitos contractuales existentes;</w:t>
            </w:r>
          </w:p>
          <w:p w14:paraId="3AC8895F" w14:textId="77777777" w:rsidR="00E82FB8" w:rsidRPr="00795232" w:rsidRDefault="00E82FB8" w:rsidP="00DA08CD">
            <w:pPr>
              <w:pStyle w:val="Prrafodelista"/>
              <w:numPr>
                <w:ilvl w:val="0"/>
                <w:numId w:val="61"/>
              </w:numPr>
              <w:spacing w:after="200"/>
              <w:ind w:left="1508" w:hanging="357"/>
              <w:contextualSpacing w:val="0"/>
              <w:jc w:val="both"/>
              <w:rPr>
                <w:rFonts w:asciiTheme="minorHAnsi" w:hAnsiTheme="minorHAnsi" w:cstheme="minorHAnsi"/>
                <w:color w:val="000000"/>
                <w:lang w:val="es-US"/>
              </w:rPr>
            </w:pPr>
            <w:r w:rsidRPr="00795232">
              <w:rPr>
                <w:rFonts w:asciiTheme="minorHAnsi" w:hAnsiTheme="minorHAnsi" w:cstheme="minorHAnsi"/>
                <w:color w:val="000000"/>
                <w:lang w:val="es-US"/>
              </w:rPr>
              <w:lastRenderedPageBreak/>
              <w:t xml:space="preserve">un análisis exhaustivo de costos/beneficios de los cambios propuestos, incluidas una descripción y una </w:t>
            </w:r>
            <w:r w:rsidRPr="00795232">
              <w:rPr>
                <w:rFonts w:asciiTheme="minorHAnsi" w:hAnsiTheme="minorHAnsi" w:cstheme="minorHAnsi"/>
                <w:color w:val="000000"/>
                <w:spacing w:val="-4"/>
                <w:lang w:val="es-US"/>
              </w:rPr>
              <w:t>estimación de los costos (entre ellos, los correspondientes</w:t>
            </w:r>
            <w:r w:rsidRPr="00795232">
              <w:rPr>
                <w:rFonts w:asciiTheme="minorHAnsi" w:hAnsiTheme="minorHAnsi" w:cstheme="minorHAnsi"/>
                <w:color w:val="000000"/>
                <w:lang w:val="es-US"/>
              </w:rPr>
              <w:t xml:space="preserve"> al ciclo de vida útil) que el Comprador pueda sufragar durante la implementación de la propuesta de ingeniería de valor; y</w:t>
            </w:r>
          </w:p>
          <w:p w14:paraId="3A4AE3F8" w14:textId="77777777" w:rsidR="00E82FB8" w:rsidRPr="00795232" w:rsidRDefault="00E82FB8" w:rsidP="00DA08CD">
            <w:pPr>
              <w:pStyle w:val="Prrafodelista"/>
              <w:numPr>
                <w:ilvl w:val="0"/>
                <w:numId w:val="61"/>
              </w:numPr>
              <w:spacing w:after="200"/>
              <w:ind w:left="1512"/>
              <w:contextualSpacing w:val="0"/>
              <w:jc w:val="both"/>
              <w:rPr>
                <w:rFonts w:asciiTheme="minorHAnsi" w:hAnsiTheme="minorHAnsi" w:cstheme="minorHAnsi"/>
                <w:color w:val="000000"/>
                <w:lang w:val="es-US"/>
              </w:rPr>
            </w:pPr>
            <w:r w:rsidRPr="00795232">
              <w:rPr>
                <w:rFonts w:asciiTheme="minorHAnsi" w:hAnsiTheme="minorHAnsi" w:cstheme="minorHAnsi"/>
                <w:color w:val="000000"/>
                <w:lang w:val="es-US"/>
              </w:rPr>
              <w:t>una descripción de los efectos del cambio en el rendimiento y la funcionalidad.</w:t>
            </w:r>
          </w:p>
          <w:p w14:paraId="66186E7E" w14:textId="77777777" w:rsidR="00E82FB8" w:rsidRPr="00795232" w:rsidRDefault="00E82FB8" w:rsidP="003C5B32">
            <w:pPr>
              <w:spacing w:after="200"/>
              <w:ind w:left="544"/>
              <w:rPr>
                <w:rFonts w:asciiTheme="minorHAnsi" w:hAnsiTheme="minorHAnsi" w:cstheme="minorHAnsi"/>
                <w:color w:val="000000"/>
                <w:lang w:val="es-US"/>
              </w:rPr>
            </w:pPr>
            <w:r w:rsidRPr="00795232">
              <w:rPr>
                <w:rFonts w:asciiTheme="minorHAnsi" w:hAnsiTheme="minorHAnsi" w:cstheme="minorHAnsi"/>
                <w:color w:val="000000"/>
                <w:lang w:val="es-US"/>
              </w:rPr>
              <w:t>El Comprador podrá aceptar la propuesta de ingeniería de valor si en esta se demuestran beneficios que permitan:</w:t>
            </w:r>
          </w:p>
          <w:p w14:paraId="5253C9F7" w14:textId="77777777" w:rsidR="00E82FB8" w:rsidRPr="00795232" w:rsidRDefault="00E82FB8" w:rsidP="00DA08CD">
            <w:pPr>
              <w:pStyle w:val="Prrafodelista"/>
              <w:numPr>
                <w:ilvl w:val="0"/>
                <w:numId w:val="62"/>
              </w:numPr>
              <w:spacing w:after="200"/>
              <w:ind w:left="1512"/>
              <w:contextualSpacing w:val="0"/>
              <w:jc w:val="both"/>
              <w:rPr>
                <w:rFonts w:asciiTheme="minorHAnsi" w:hAnsiTheme="minorHAnsi" w:cstheme="minorHAnsi"/>
                <w:color w:val="000000"/>
                <w:lang w:val="es-US"/>
              </w:rPr>
            </w:pPr>
            <w:r w:rsidRPr="00795232">
              <w:rPr>
                <w:rFonts w:asciiTheme="minorHAnsi" w:hAnsiTheme="minorHAnsi" w:cstheme="minorHAnsi"/>
                <w:color w:val="000000"/>
                <w:lang w:val="es-US"/>
              </w:rPr>
              <w:t>acelerar el período de entrega;</w:t>
            </w:r>
          </w:p>
          <w:p w14:paraId="7377DBAC" w14:textId="77777777" w:rsidR="00E82FB8" w:rsidRPr="00795232" w:rsidRDefault="00E82FB8" w:rsidP="00DA08CD">
            <w:pPr>
              <w:pStyle w:val="Prrafodelista"/>
              <w:numPr>
                <w:ilvl w:val="0"/>
                <w:numId w:val="62"/>
              </w:numPr>
              <w:spacing w:after="200"/>
              <w:ind w:left="1512"/>
              <w:contextualSpacing w:val="0"/>
              <w:jc w:val="both"/>
              <w:rPr>
                <w:rFonts w:asciiTheme="minorHAnsi" w:hAnsiTheme="minorHAnsi" w:cstheme="minorHAnsi"/>
                <w:color w:val="000000"/>
                <w:lang w:val="es-US"/>
              </w:rPr>
            </w:pPr>
            <w:r w:rsidRPr="00795232">
              <w:rPr>
                <w:rFonts w:asciiTheme="minorHAnsi" w:hAnsiTheme="minorHAnsi" w:cstheme="minorHAnsi"/>
                <w:color w:val="000000"/>
                <w:lang w:val="es-US"/>
              </w:rPr>
              <w:t>reducir el Precio del Contrato o los costos del ciclo de vida útil para el Comprador;</w:t>
            </w:r>
          </w:p>
          <w:p w14:paraId="5833589C" w14:textId="77777777" w:rsidR="00E82FB8" w:rsidRPr="00795232" w:rsidRDefault="00E82FB8" w:rsidP="00DA08CD">
            <w:pPr>
              <w:pStyle w:val="Prrafodelista"/>
              <w:numPr>
                <w:ilvl w:val="0"/>
                <w:numId w:val="62"/>
              </w:numPr>
              <w:spacing w:after="200"/>
              <w:ind w:left="1512"/>
              <w:contextualSpacing w:val="0"/>
              <w:jc w:val="both"/>
              <w:rPr>
                <w:rFonts w:asciiTheme="minorHAnsi" w:hAnsiTheme="minorHAnsi" w:cstheme="minorHAnsi"/>
                <w:color w:val="000000"/>
                <w:lang w:val="es-US"/>
              </w:rPr>
            </w:pPr>
            <w:r w:rsidRPr="00795232">
              <w:rPr>
                <w:rFonts w:asciiTheme="minorHAnsi" w:hAnsiTheme="minorHAnsi" w:cstheme="minorHAnsi"/>
                <w:color w:val="000000"/>
                <w:lang w:val="es-US"/>
              </w:rPr>
              <w:t>mejorar la calidad, eficiencia o sostenibilidad de los Bienes; o</w:t>
            </w:r>
          </w:p>
          <w:p w14:paraId="44DB2DB7" w14:textId="77777777" w:rsidR="00E82FB8" w:rsidRPr="00795232" w:rsidRDefault="00E82FB8" w:rsidP="00DA08CD">
            <w:pPr>
              <w:pStyle w:val="Prrafodelista"/>
              <w:numPr>
                <w:ilvl w:val="0"/>
                <w:numId w:val="62"/>
              </w:numPr>
              <w:spacing w:after="200"/>
              <w:ind w:left="1512"/>
              <w:contextualSpacing w:val="0"/>
              <w:jc w:val="both"/>
              <w:rPr>
                <w:rFonts w:asciiTheme="minorHAnsi" w:hAnsiTheme="minorHAnsi" w:cstheme="minorHAnsi"/>
                <w:color w:val="000000"/>
                <w:lang w:val="es-US"/>
              </w:rPr>
            </w:pPr>
            <w:r w:rsidRPr="00795232">
              <w:rPr>
                <w:rFonts w:asciiTheme="minorHAnsi" w:hAnsiTheme="minorHAnsi" w:cstheme="minorHAnsi"/>
                <w:color w:val="000000"/>
                <w:lang w:val="es-US"/>
              </w:rPr>
              <w:t>aportar cualquier otro beneficio al Comprador, sin poner en riesgo las funciones necesarias de las Instalaciones.</w:t>
            </w:r>
          </w:p>
          <w:p w14:paraId="2775A58A" w14:textId="77777777" w:rsidR="00E82FB8" w:rsidRPr="00795232" w:rsidRDefault="00E82FB8" w:rsidP="003C5B32">
            <w:pPr>
              <w:spacing w:after="200"/>
              <w:ind w:left="544"/>
              <w:jc w:val="both"/>
              <w:rPr>
                <w:rFonts w:asciiTheme="minorHAnsi" w:hAnsiTheme="minorHAnsi" w:cstheme="minorHAnsi"/>
                <w:color w:val="000000"/>
                <w:lang w:val="es-US"/>
              </w:rPr>
            </w:pPr>
            <w:r w:rsidRPr="00795232">
              <w:rPr>
                <w:rFonts w:asciiTheme="minorHAnsi" w:hAnsiTheme="minorHAnsi" w:cstheme="minorHAnsi"/>
                <w:color w:val="000000"/>
                <w:lang w:val="es-US"/>
              </w:rPr>
              <w:t>Si el Comprador aprueba la propuesta de ingeniería de valor y su implementación genera:</w:t>
            </w:r>
          </w:p>
          <w:p w14:paraId="675C73BA" w14:textId="77777777" w:rsidR="00E82FB8" w:rsidRPr="00795232" w:rsidRDefault="00E82FB8" w:rsidP="00DA08CD">
            <w:pPr>
              <w:pStyle w:val="Prrafodelista"/>
              <w:numPr>
                <w:ilvl w:val="0"/>
                <w:numId w:val="63"/>
              </w:numPr>
              <w:spacing w:after="200"/>
              <w:ind w:left="1512"/>
              <w:contextualSpacing w:val="0"/>
              <w:jc w:val="both"/>
              <w:rPr>
                <w:rFonts w:asciiTheme="minorHAnsi" w:hAnsiTheme="minorHAnsi" w:cstheme="minorHAnsi"/>
                <w:color w:val="000000"/>
                <w:lang w:val="es-US"/>
              </w:rPr>
            </w:pPr>
            <w:r w:rsidRPr="00795232">
              <w:rPr>
                <w:rFonts w:asciiTheme="minorHAnsi" w:hAnsiTheme="minorHAnsi" w:cstheme="minorHAnsi"/>
                <w:color w:val="000000"/>
                <w:lang w:val="es-US"/>
              </w:rPr>
              <w:t>una reducción en el Precio del Contrato; el monto que se ha de pagar al Proveedor será equivalente al porcentaje indicado en las CEC de la reducción del Precio del Contrato; o</w:t>
            </w:r>
          </w:p>
          <w:p w14:paraId="60D0832E" w14:textId="77777777" w:rsidR="00E82FB8" w:rsidRPr="00795232" w:rsidRDefault="00E82FB8" w:rsidP="00DA08CD">
            <w:pPr>
              <w:pStyle w:val="Prrafodelista"/>
              <w:numPr>
                <w:ilvl w:val="0"/>
                <w:numId w:val="63"/>
              </w:numPr>
              <w:spacing w:after="200"/>
              <w:ind w:left="1512"/>
              <w:contextualSpacing w:val="0"/>
              <w:jc w:val="both"/>
              <w:rPr>
                <w:rFonts w:asciiTheme="minorHAnsi" w:hAnsiTheme="minorHAnsi" w:cstheme="minorHAnsi"/>
                <w:color w:val="000000"/>
                <w:lang w:val="es-US"/>
              </w:rPr>
            </w:pPr>
            <w:r w:rsidRPr="00795232">
              <w:rPr>
                <w:rFonts w:asciiTheme="minorHAnsi" w:hAnsiTheme="minorHAnsi" w:cstheme="minorHAnsi"/>
                <w:color w:val="000000"/>
                <w:lang w:val="es-US"/>
              </w:rPr>
              <w:t>un aumento en el Precio del Contrato, pero conlleva una reducción de los costos de la vida útil debido a cualquiera de los beneficios descritos en los incisos (a) a (d) anteriores, el monto que se ha de pagar al Proveedor será equivalente al aumento total en el Precio del Contrato.</w:t>
            </w:r>
          </w:p>
          <w:p w14:paraId="3A456908" w14:textId="77777777" w:rsidR="00E82FB8" w:rsidRPr="00795232" w:rsidRDefault="00E82FB8" w:rsidP="00DA08CD">
            <w:pPr>
              <w:pStyle w:val="Sub-ClauseText"/>
              <w:numPr>
                <w:ilvl w:val="0"/>
                <w:numId w:val="56"/>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lastRenderedPageBreak/>
              <w:t xml:space="preserve">Con sujeción a lo anterior, no se introducirá ningún cambio o modificación al Contrato excepto mediante enmienda por escrito firmada por ambas partes. </w:t>
            </w:r>
          </w:p>
        </w:tc>
      </w:tr>
      <w:tr w:rsidR="00E82FB8" w:rsidRPr="00583851" w14:paraId="3511A837" w14:textId="77777777" w:rsidTr="00795232">
        <w:trPr>
          <w:gridBefore w:val="1"/>
          <w:wBefore w:w="18" w:type="dxa"/>
        </w:trPr>
        <w:tc>
          <w:tcPr>
            <w:tcW w:w="2250" w:type="dxa"/>
          </w:tcPr>
          <w:p w14:paraId="5B245D27"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107" w:name="_Toc454892655"/>
            <w:bookmarkStart w:id="108" w:name="_Toc167083669"/>
            <w:bookmarkStart w:id="109" w:name="_Toc486940650"/>
            <w:r w:rsidRPr="00795232">
              <w:rPr>
                <w:rFonts w:asciiTheme="minorHAnsi" w:hAnsiTheme="minorHAnsi" w:cstheme="minorHAnsi"/>
                <w:b w:val="0"/>
                <w:bCs w:val="0"/>
                <w:szCs w:val="24"/>
                <w:lang w:val="es-US"/>
              </w:rPr>
              <w:lastRenderedPageBreak/>
              <w:t>Prórroga de los plazos</w:t>
            </w:r>
            <w:bookmarkEnd w:id="107"/>
            <w:bookmarkEnd w:id="108"/>
            <w:bookmarkEnd w:id="109"/>
          </w:p>
        </w:tc>
        <w:tc>
          <w:tcPr>
            <w:tcW w:w="6948" w:type="dxa"/>
          </w:tcPr>
          <w:p w14:paraId="1D168413" w14:textId="77777777" w:rsidR="00E82FB8" w:rsidRPr="00795232" w:rsidRDefault="00E82FB8" w:rsidP="00DA08CD">
            <w:pPr>
              <w:pStyle w:val="Sub-ClauseText"/>
              <w:numPr>
                <w:ilvl w:val="0"/>
                <w:numId w:val="57"/>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Si en cualquier momento durante la ejecución del Contrato el Proveedor o sus Subcontratistas encontrasen condiciones que impidiesen la entrega oportuna de los Bienes o la finalización de los Servicios Conexos de conformidad con la cláusula 13 de las CGC, el Proveedor informará de inmediato y por escrito al Comprador sobre la demora, la posible duración y la causa. Tan pronto como sea posible después de recibir la comunicación del Proveedor, el Comprador evaluará la situación y, a su discreción, podrá prorrogar el plazo de cumplimiento del Proveedor. En tal caso, ambas Partes ratificarán la prórroga mediante una enmienda al Contrato.</w:t>
            </w:r>
          </w:p>
          <w:p w14:paraId="03D59DC1" w14:textId="77777777" w:rsidR="00E82FB8" w:rsidRPr="00795232" w:rsidRDefault="00E82FB8" w:rsidP="00DA08CD">
            <w:pPr>
              <w:pStyle w:val="Sub-ClauseText"/>
              <w:numPr>
                <w:ilvl w:val="0"/>
                <w:numId w:val="57"/>
              </w:numPr>
              <w:spacing w:before="0" w:after="20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Excepto en caso de Fuerza Mayor, como se dispone en la cláusula 32 de las CGC, cualquier retraso en el cumplimiento de sus obligaciones de Entrega y Finalización expondrá al Proveedor a la imposición de liquidación por daños y perjuicios de conformidad con la cláusula 26 de las CGC, a menos que se acuerde una prórroga en virtud de la </w:t>
            </w:r>
            <w:proofErr w:type="spellStart"/>
            <w:r w:rsidRPr="00795232">
              <w:rPr>
                <w:rFonts w:asciiTheme="minorHAnsi" w:hAnsiTheme="minorHAnsi" w:cstheme="minorHAnsi"/>
                <w:spacing w:val="0"/>
                <w:lang w:val="es-US"/>
              </w:rPr>
              <w:t>subcláusula</w:t>
            </w:r>
            <w:proofErr w:type="spellEnd"/>
            <w:r w:rsidRPr="00795232">
              <w:rPr>
                <w:rFonts w:asciiTheme="minorHAnsi" w:hAnsiTheme="minorHAnsi" w:cstheme="minorHAnsi"/>
                <w:spacing w:val="0"/>
                <w:lang w:val="es-US"/>
              </w:rPr>
              <w:t> 34.1 de las CGC.</w:t>
            </w:r>
          </w:p>
        </w:tc>
      </w:tr>
      <w:tr w:rsidR="00E82FB8" w:rsidRPr="00583851" w14:paraId="1D112865" w14:textId="77777777" w:rsidTr="00795232">
        <w:trPr>
          <w:gridBefore w:val="1"/>
          <w:wBefore w:w="18" w:type="dxa"/>
          <w:trHeight w:val="5671"/>
        </w:trPr>
        <w:tc>
          <w:tcPr>
            <w:tcW w:w="2250" w:type="dxa"/>
          </w:tcPr>
          <w:p w14:paraId="016F1B2E"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110" w:name="_Toc486940651"/>
            <w:r w:rsidRPr="00795232">
              <w:rPr>
                <w:rFonts w:asciiTheme="minorHAnsi" w:hAnsiTheme="minorHAnsi" w:cstheme="minorHAnsi"/>
                <w:b w:val="0"/>
                <w:bCs w:val="0"/>
                <w:szCs w:val="24"/>
                <w:lang w:val="es-US"/>
              </w:rPr>
              <w:lastRenderedPageBreak/>
              <w:t>Rescisión</w:t>
            </w:r>
            <w:bookmarkEnd w:id="110"/>
          </w:p>
        </w:tc>
        <w:tc>
          <w:tcPr>
            <w:tcW w:w="6948" w:type="dxa"/>
          </w:tcPr>
          <w:p w14:paraId="3FCACFDB" w14:textId="299953FF" w:rsidR="007E55FB" w:rsidRDefault="00E82FB8" w:rsidP="007E55FB">
            <w:pPr>
              <w:pStyle w:val="Sub-ClauseText"/>
              <w:numPr>
                <w:ilvl w:val="0"/>
                <w:numId w:val="58"/>
              </w:numPr>
              <w:spacing w:before="0" w:after="200"/>
              <w:ind w:left="504" w:hanging="504"/>
              <w:rPr>
                <w:rFonts w:asciiTheme="minorHAnsi" w:hAnsiTheme="minorHAnsi" w:cstheme="minorHAnsi"/>
                <w:spacing w:val="0"/>
                <w:lang w:val="es-US"/>
              </w:rPr>
            </w:pPr>
            <w:r w:rsidRPr="00795232">
              <w:rPr>
                <w:rFonts w:asciiTheme="minorHAnsi" w:hAnsiTheme="minorHAnsi" w:cstheme="minorHAnsi"/>
                <w:spacing w:val="0"/>
                <w:lang w:val="es-US"/>
              </w:rPr>
              <w:t>Rescisión por incumplimiento</w:t>
            </w:r>
          </w:p>
          <w:p w14:paraId="4100D43D" w14:textId="77777777" w:rsidR="007E55FB" w:rsidRPr="007E55FB" w:rsidRDefault="007E55FB" w:rsidP="007E55FB">
            <w:pPr>
              <w:rPr>
                <w:lang w:val="es-US"/>
              </w:rPr>
            </w:pPr>
          </w:p>
          <w:p w14:paraId="2332ED8A" w14:textId="77777777" w:rsidR="00E82FB8" w:rsidRPr="00795232" w:rsidRDefault="00E82FB8" w:rsidP="00DA08CD">
            <w:pPr>
              <w:pStyle w:val="Ttulo3"/>
              <w:numPr>
                <w:ilvl w:val="2"/>
                <w:numId w:val="24"/>
              </w:numPr>
              <w:spacing w:after="1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El Comprador, sin perjuicio de otros recursos previstos para casos de incumplimiento del Contrato, podrá rescindir el Contrato en su totalidad o en parte enviando una notificación de incumplimiento por escrito al Proveedor:</w:t>
            </w:r>
          </w:p>
          <w:p w14:paraId="73CF89A1" w14:textId="77777777" w:rsidR="00E82FB8" w:rsidRPr="00795232" w:rsidRDefault="00E82FB8" w:rsidP="00DA08CD">
            <w:pPr>
              <w:pStyle w:val="Ttulo4"/>
              <w:numPr>
                <w:ilvl w:val="3"/>
                <w:numId w:val="25"/>
              </w:numPr>
              <w:tabs>
                <w:tab w:val="clear" w:pos="1901"/>
                <w:tab w:val="num" w:pos="1692"/>
              </w:tabs>
              <w:spacing w:before="0"/>
              <w:ind w:left="1685" w:hanging="504"/>
              <w:jc w:val="both"/>
              <w:rPr>
                <w:rFonts w:asciiTheme="minorHAnsi" w:hAnsiTheme="minorHAnsi" w:cstheme="minorHAnsi"/>
                <w:i w:val="0"/>
                <w:iCs w:val="0"/>
                <w:color w:val="auto"/>
                <w:lang w:val="es-US"/>
              </w:rPr>
            </w:pPr>
            <w:r w:rsidRPr="00795232">
              <w:rPr>
                <w:rFonts w:asciiTheme="minorHAnsi" w:hAnsiTheme="minorHAnsi" w:cstheme="minorHAnsi"/>
                <w:i w:val="0"/>
                <w:iCs w:val="0"/>
                <w:color w:val="auto"/>
                <w:lang w:val="es-US"/>
              </w:rPr>
              <w:t xml:space="preserve">si el Proveedor no entrega alguno o ninguno de los Bienes dentro del período establecido en el Contrato, o dentro de alguna prórroga otorgada por el Comprador conforme a lo establecido en la cláusula 34 de las CGC; </w:t>
            </w:r>
          </w:p>
          <w:p w14:paraId="7BDFDA69" w14:textId="77777777" w:rsidR="00E82FB8" w:rsidRPr="00795232" w:rsidRDefault="00E82FB8" w:rsidP="00DA08CD">
            <w:pPr>
              <w:pStyle w:val="Ttulo4"/>
              <w:numPr>
                <w:ilvl w:val="3"/>
                <w:numId w:val="25"/>
              </w:numPr>
              <w:tabs>
                <w:tab w:val="clear" w:pos="1901"/>
                <w:tab w:val="num" w:pos="1692"/>
              </w:tabs>
              <w:spacing w:before="0"/>
              <w:ind w:left="1685" w:hanging="504"/>
              <w:jc w:val="both"/>
              <w:rPr>
                <w:rFonts w:asciiTheme="minorHAnsi" w:hAnsiTheme="minorHAnsi" w:cstheme="minorHAnsi"/>
                <w:i w:val="0"/>
                <w:iCs w:val="0"/>
                <w:color w:val="auto"/>
                <w:lang w:val="es-US"/>
              </w:rPr>
            </w:pPr>
            <w:r w:rsidRPr="00795232">
              <w:rPr>
                <w:rFonts w:asciiTheme="minorHAnsi" w:hAnsiTheme="minorHAnsi" w:cstheme="minorHAnsi"/>
                <w:i w:val="0"/>
                <w:iCs w:val="0"/>
                <w:color w:val="auto"/>
                <w:lang w:val="es-US"/>
              </w:rPr>
              <w:t>si el Proveedor no cumple con cualquier otra obligación derivada del Contrato; o</w:t>
            </w:r>
          </w:p>
          <w:p w14:paraId="55CAEC8C" w14:textId="77777777" w:rsidR="00E82FB8" w:rsidRPr="00795232" w:rsidRDefault="00E82FB8" w:rsidP="00DA08CD">
            <w:pPr>
              <w:pStyle w:val="Ttulo4"/>
              <w:numPr>
                <w:ilvl w:val="3"/>
                <w:numId w:val="25"/>
              </w:numPr>
              <w:tabs>
                <w:tab w:val="clear" w:pos="1901"/>
                <w:tab w:val="num" w:pos="1692"/>
              </w:tabs>
              <w:spacing w:before="0"/>
              <w:ind w:left="1685" w:hanging="504"/>
              <w:jc w:val="both"/>
              <w:rPr>
                <w:rFonts w:asciiTheme="minorHAnsi" w:hAnsiTheme="minorHAnsi" w:cstheme="minorHAnsi"/>
                <w:i w:val="0"/>
                <w:iCs w:val="0"/>
                <w:color w:val="auto"/>
                <w:lang w:val="es-US"/>
              </w:rPr>
            </w:pPr>
            <w:r w:rsidRPr="00795232">
              <w:rPr>
                <w:rFonts w:asciiTheme="minorHAnsi" w:hAnsiTheme="minorHAnsi" w:cstheme="minorHAnsi"/>
                <w:i w:val="0"/>
                <w:iCs w:val="0"/>
                <w:color w:val="auto"/>
                <w:lang w:val="es-US"/>
              </w:rPr>
              <w:t>si el Proveedor, a juicio del Comprador, durante el proceso de Licitación o de ejecución del Contrato, ha participado en actos de fraude y corrupción, según se define en el párrafo 2.2 (a) del Apéndice 1 de las CGC.</w:t>
            </w:r>
          </w:p>
          <w:p w14:paraId="64E1A12E" w14:textId="77777777" w:rsidR="00E82FB8" w:rsidRPr="00795232" w:rsidRDefault="00E82FB8" w:rsidP="00DA08CD">
            <w:pPr>
              <w:pStyle w:val="Ttulo3"/>
              <w:numPr>
                <w:ilvl w:val="2"/>
                <w:numId w:val="24"/>
              </w:numPr>
              <w:spacing w:after="1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En caso de que el Comprador rescinda el Contrato en su totalidad o en parte, de conformidad con lo dispuesto en la cláusula 35.1 (a) de las CGC, podrá adquirir, en los términos y condiciones que considere apropiados, Bienes o Servicios Conexos similares a los no suministrados o no prestados, y el Proveedor deberá pagar al Comprador los costos adicionales resultantes de dicha adquisición. Sin embargo, el Proveedor seguirá cumpliendo las obligaciones derivadas de la parte del Contrato que no se hubiese rescindido.</w:t>
            </w:r>
          </w:p>
          <w:p w14:paraId="3EF1583F" w14:textId="77777777" w:rsidR="00E82FB8" w:rsidRPr="00795232" w:rsidRDefault="00E82FB8" w:rsidP="00DA08CD">
            <w:pPr>
              <w:pStyle w:val="Sub-ClauseText"/>
              <w:numPr>
                <w:ilvl w:val="0"/>
                <w:numId w:val="58"/>
              </w:numPr>
              <w:spacing w:before="0"/>
              <w:ind w:left="544" w:hanging="544"/>
              <w:rPr>
                <w:rFonts w:asciiTheme="minorHAnsi" w:hAnsiTheme="minorHAnsi" w:cstheme="minorHAnsi"/>
                <w:spacing w:val="0"/>
                <w:lang w:val="es-US"/>
              </w:rPr>
            </w:pPr>
            <w:r w:rsidRPr="00795232">
              <w:rPr>
                <w:rFonts w:asciiTheme="minorHAnsi" w:hAnsiTheme="minorHAnsi" w:cstheme="minorHAnsi"/>
                <w:spacing w:val="0"/>
                <w:lang w:val="es-US"/>
              </w:rPr>
              <w:t xml:space="preserve">Resolución por insolvencia. </w:t>
            </w:r>
          </w:p>
          <w:p w14:paraId="4BD3505D" w14:textId="77777777" w:rsidR="00E82FB8" w:rsidRPr="00795232" w:rsidRDefault="00E82FB8" w:rsidP="00DA08CD">
            <w:pPr>
              <w:pStyle w:val="Ttulo3"/>
              <w:numPr>
                <w:ilvl w:val="2"/>
                <w:numId w:val="26"/>
              </w:numPr>
              <w:spacing w:after="120"/>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 xml:space="preserve">El Comprador podrá resolver el Contrato notificando de ello por escrito al Proveedor si este se declarase en quiebra o en estado de insolvencia. En tal caso, la resolución no conllevará indemnización alguna para el Proveedor, siempre que no perjudique ni afecte algún </w:t>
            </w:r>
            <w:r w:rsidRPr="00795232">
              <w:rPr>
                <w:rFonts w:asciiTheme="minorHAnsi" w:hAnsiTheme="minorHAnsi" w:cstheme="minorHAnsi"/>
                <w:b w:val="0"/>
                <w:bCs w:val="0"/>
                <w:sz w:val="24"/>
                <w:szCs w:val="24"/>
                <w:lang w:val="es-US"/>
              </w:rPr>
              <w:lastRenderedPageBreak/>
              <w:t>derecho de acción o recurso que tenga o pudiera llegar a tener posteriormente hacia el Comprador.</w:t>
            </w:r>
          </w:p>
          <w:p w14:paraId="04BED3B5" w14:textId="77777777" w:rsidR="00E82FB8" w:rsidRPr="00795232" w:rsidRDefault="00E82FB8" w:rsidP="00DA08CD">
            <w:pPr>
              <w:pStyle w:val="Sub-ClauseText"/>
              <w:numPr>
                <w:ilvl w:val="1"/>
                <w:numId w:val="26"/>
              </w:numPr>
              <w:spacing w:before="0"/>
              <w:ind w:left="544" w:hanging="544"/>
              <w:rPr>
                <w:rFonts w:asciiTheme="minorHAnsi" w:hAnsiTheme="minorHAnsi" w:cstheme="minorHAnsi"/>
                <w:spacing w:val="0"/>
                <w:lang w:val="es-US"/>
              </w:rPr>
            </w:pPr>
            <w:r w:rsidRPr="00795232">
              <w:rPr>
                <w:rFonts w:asciiTheme="minorHAnsi" w:hAnsiTheme="minorHAnsi" w:cstheme="minorHAnsi"/>
                <w:spacing w:val="0"/>
                <w:lang w:val="es-US"/>
              </w:rPr>
              <w:t>Resolución por conveniencia.</w:t>
            </w:r>
          </w:p>
          <w:p w14:paraId="27CC8B04" w14:textId="77777777" w:rsidR="00E82FB8" w:rsidRPr="00795232" w:rsidRDefault="00E82FB8" w:rsidP="00DA08CD">
            <w:pPr>
              <w:pStyle w:val="Ttulo3"/>
              <w:numPr>
                <w:ilvl w:val="2"/>
                <w:numId w:val="27"/>
              </w:numPr>
              <w:spacing w:after="120"/>
              <w:ind w:hanging="578"/>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El Comprador, mediante comunicación enviada al Proveedor, podrá resolver el Contrato total o parcialmente, en cualquier momento, por razones de conveniencia. La comunicación de resolución deberá indicar que esta se debe a la conveniencia del Comprador, el alcance de la extinción de las responsabilidades del Proveedor en virtud del Contrato y la fecha de entrada en vigencia de dicha resolución.</w:t>
            </w:r>
          </w:p>
          <w:p w14:paraId="6CFDDE22" w14:textId="77777777" w:rsidR="00E82FB8" w:rsidRPr="00795232" w:rsidRDefault="00E82FB8" w:rsidP="00DA08CD">
            <w:pPr>
              <w:pStyle w:val="Ttulo3"/>
              <w:numPr>
                <w:ilvl w:val="2"/>
                <w:numId w:val="27"/>
              </w:numPr>
              <w:spacing w:after="120"/>
              <w:ind w:hanging="578"/>
              <w:jc w:val="both"/>
              <w:rPr>
                <w:rFonts w:asciiTheme="minorHAnsi" w:hAnsiTheme="minorHAnsi" w:cstheme="minorHAnsi"/>
                <w:b w:val="0"/>
                <w:bCs w:val="0"/>
                <w:sz w:val="24"/>
                <w:szCs w:val="24"/>
                <w:lang w:val="es-US"/>
              </w:rPr>
            </w:pPr>
            <w:r w:rsidRPr="00795232">
              <w:rPr>
                <w:rFonts w:asciiTheme="minorHAnsi" w:hAnsiTheme="minorHAnsi" w:cstheme="minorHAnsi"/>
                <w:b w:val="0"/>
                <w:bCs w:val="0"/>
                <w:sz w:val="24"/>
                <w:szCs w:val="24"/>
                <w:lang w:val="es-US"/>
              </w:rPr>
              <w:t xml:space="preserve">Los Bienes que ya estén fabricados y listos para embarcar dentro de los 28 (veintiocho) días siguientes a la fecha en que el Proveedor reciba la notificación de resolución del Comprador deberán ser aceptados por el Comprador de acuerdo con los términos y precios establecidos en el Contrato. En cuanto al resto de los Bienes, el Comprador podrá elegir entre las siguientes opciones: </w:t>
            </w:r>
          </w:p>
          <w:p w14:paraId="623FBBB4" w14:textId="77777777" w:rsidR="00E82FB8" w:rsidRPr="00795232" w:rsidRDefault="00E82FB8" w:rsidP="00DA08CD">
            <w:pPr>
              <w:pStyle w:val="Ttulo4"/>
              <w:numPr>
                <w:ilvl w:val="3"/>
                <w:numId w:val="14"/>
              </w:numPr>
              <w:tabs>
                <w:tab w:val="clear" w:pos="1512"/>
                <w:tab w:val="right" w:pos="1692"/>
              </w:tabs>
              <w:spacing w:before="0"/>
              <w:ind w:left="1728" w:hanging="578"/>
              <w:jc w:val="both"/>
              <w:rPr>
                <w:rFonts w:asciiTheme="minorHAnsi" w:hAnsiTheme="minorHAnsi" w:cstheme="minorHAnsi"/>
                <w:i w:val="0"/>
                <w:iCs w:val="0"/>
                <w:color w:val="auto"/>
                <w:lang w:val="es-US"/>
              </w:rPr>
            </w:pPr>
            <w:r w:rsidRPr="00795232">
              <w:rPr>
                <w:rFonts w:asciiTheme="minorHAnsi" w:hAnsiTheme="minorHAnsi" w:cstheme="minorHAnsi"/>
                <w:i w:val="0"/>
                <w:iCs w:val="0"/>
                <w:color w:val="auto"/>
                <w:lang w:val="es-US"/>
              </w:rPr>
              <w:t>que se complete alguna porción y se entregue de acuerdo con las condiciones y precios del Contrato; y/o</w:t>
            </w:r>
          </w:p>
          <w:p w14:paraId="4210E43F" w14:textId="77777777" w:rsidR="00E82FB8" w:rsidRPr="00795232" w:rsidRDefault="00E82FB8" w:rsidP="00DA08CD">
            <w:pPr>
              <w:pStyle w:val="Ttulo4"/>
              <w:numPr>
                <w:ilvl w:val="3"/>
                <w:numId w:val="14"/>
              </w:numPr>
              <w:tabs>
                <w:tab w:val="clear" w:pos="1512"/>
                <w:tab w:val="right" w:pos="1692"/>
              </w:tabs>
              <w:spacing w:before="0"/>
              <w:ind w:left="1729" w:hanging="578"/>
              <w:contextualSpacing/>
              <w:jc w:val="both"/>
              <w:rPr>
                <w:rFonts w:asciiTheme="minorHAnsi" w:hAnsiTheme="minorHAnsi" w:cstheme="minorHAnsi"/>
                <w:color w:val="auto"/>
                <w:lang w:val="es-US"/>
              </w:rPr>
            </w:pPr>
            <w:r w:rsidRPr="00795232">
              <w:rPr>
                <w:rFonts w:asciiTheme="minorHAnsi" w:hAnsiTheme="minorHAnsi" w:cstheme="minorHAnsi"/>
                <w:i w:val="0"/>
                <w:iCs w:val="0"/>
                <w:color w:val="auto"/>
                <w:lang w:val="es-US"/>
              </w:rPr>
              <w:t>que se cancele el resto y se pague al Proveedor una suma convenida por aquellos Bienes o Servicios Conexos que se hubiesen completados parcialmente y por los materiales y repuestos adquiridos previamente por el Proveedor.</w:t>
            </w:r>
          </w:p>
        </w:tc>
      </w:tr>
      <w:tr w:rsidR="00E82FB8" w:rsidRPr="00583851" w14:paraId="7C468F63" w14:textId="77777777" w:rsidTr="00795232">
        <w:trPr>
          <w:gridBefore w:val="1"/>
          <w:wBefore w:w="18" w:type="dxa"/>
        </w:trPr>
        <w:tc>
          <w:tcPr>
            <w:tcW w:w="2250" w:type="dxa"/>
          </w:tcPr>
          <w:p w14:paraId="3647668F" w14:textId="77777777" w:rsidR="00E82FB8" w:rsidRPr="00795232" w:rsidRDefault="00E82FB8" w:rsidP="00DA08CD">
            <w:pPr>
              <w:pStyle w:val="Tabla7Titulos"/>
              <w:numPr>
                <w:ilvl w:val="0"/>
                <w:numId w:val="30"/>
              </w:numPr>
              <w:spacing w:after="120"/>
              <w:ind w:left="432"/>
              <w:rPr>
                <w:rFonts w:asciiTheme="minorHAnsi" w:hAnsiTheme="minorHAnsi" w:cstheme="minorHAnsi"/>
                <w:b w:val="0"/>
                <w:bCs w:val="0"/>
                <w:szCs w:val="24"/>
                <w:lang w:val="es-US"/>
              </w:rPr>
            </w:pPr>
            <w:bookmarkStart w:id="111" w:name="_Toc454892657"/>
            <w:bookmarkStart w:id="112" w:name="_Toc167083671"/>
            <w:bookmarkStart w:id="113" w:name="_Toc486940652"/>
            <w:r w:rsidRPr="00795232">
              <w:rPr>
                <w:rFonts w:asciiTheme="minorHAnsi" w:hAnsiTheme="minorHAnsi" w:cstheme="minorHAnsi"/>
                <w:b w:val="0"/>
                <w:bCs w:val="0"/>
                <w:szCs w:val="24"/>
                <w:lang w:val="es-US"/>
              </w:rPr>
              <w:lastRenderedPageBreak/>
              <w:t>Cesión</w:t>
            </w:r>
            <w:bookmarkEnd w:id="111"/>
            <w:bookmarkEnd w:id="112"/>
            <w:bookmarkEnd w:id="113"/>
          </w:p>
        </w:tc>
        <w:tc>
          <w:tcPr>
            <w:tcW w:w="6948" w:type="dxa"/>
          </w:tcPr>
          <w:p w14:paraId="6C365ACE" w14:textId="77777777" w:rsidR="00E82FB8" w:rsidRPr="00795232" w:rsidRDefault="00E82FB8" w:rsidP="00DA08CD">
            <w:pPr>
              <w:pStyle w:val="Sub-ClauseText"/>
              <w:numPr>
                <w:ilvl w:val="0"/>
                <w:numId w:val="59"/>
              </w:numPr>
              <w:spacing w:before="0"/>
              <w:ind w:left="544" w:hanging="544"/>
              <w:rPr>
                <w:rFonts w:asciiTheme="minorHAnsi" w:hAnsiTheme="minorHAnsi" w:cstheme="minorHAnsi"/>
                <w:spacing w:val="0"/>
                <w:lang w:val="es-US"/>
              </w:rPr>
            </w:pPr>
            <w:r w:rsidRPr="00795232">
              <w:rPr>
                <w:rFonts w:asciiTheme="minorHAnsi" w:hAnsiTheme="minorHAnsi" w:cstheme="minorHAnsi"/>
                <w:spacing w:val="0"/>
                <w:lang w:val="es-US"/>
              </w:rPr>
              <w:t>El Comprador y Proveedor se abstendrán de ceder total o parcialmente las obligaciones que hubiesen contraído en virtud del Contrato, salvo que cuenten con el consentimiento previo por escrito de la otra parte.</w:t>
            </w:r>
          </w:p>
        </w:tc>
      </w:tr>
      <w:tr w:rsidR="00E82FB8" w:rsidRPr="00583851" w14:paraId="0DD64619" w14:textId="77777777" w:rsidTr="00795232">
        <w:trPr>
          <w:gridBefore w:val="1"/>
          <w:wBefore w:w="18" w:type="dxa"/>
        </w:trPr>
        <w:tc>
          <w:tcPr>
            <w:tcW w:w="2250" w:type="dxa"/>
            <w:shd w:val="clear" w:color="auto" w:fill="auto"/>
          </w:tcPr>
          <w:p w14:paraId="39F7C13A" w14:textId="77777777" w:rsidR="00E82FB8" w:rsidRPr="00795232" w:rsidRDefault="00E82FB8" w:rsidP="00DA08CD">
            <w:pPr>
              <w:pStyle w:val="Tabla7Titulos"/>
              <w:numPr>
                <w:ilvl w:val="0"/>
                <w:numId w:val="30"/>
              </w:numPr>
              <w:ind w:left="432"/>
              <w:rPr>
                <w:rFonts w:asciiTheme="minorHAnsi" w:hAnsiTheme="minorHAnsi" w:cstheme="minorHAnsi"/>
                <w:b w:val="0"/>
                <w:bCs w:val="0"/>
                <w:szCs w:val="24"/>
                <w:lang w:val="es-US"/>
              </w:rPr>
            </w:pPr>
            <w:bookmarkStart w:id="114" w:name="_Toc454892658"/>
            <w:bookmarkStart w:id="115" w:name="_Toc486940653"/>
            <w:r w:rsidRPr="00795232">
              <w:rPr>
                <w:rFonts w:asciiTheme="minorHAnsi" w:hAnsiTheme="minorHAnsi" w:cstheme="minorHAnsi"/>
                <w:b w:val="0"/>
                <w:bCs w:val="0"/>
                <w:szCs w:val="24"/>
                <w:lang w:val="es-US"/>
              </w:rPr>
              <w:t>Restricciones a la exportación</w:t>
            </w:r>
            <w:bookmarkEnd w:id="114"/>
            <w:bookmarkEnd w:id="115"/>
          </w:p>
        </w:tc>
        <w:tc>
          <w:tcPr>
            <w:tcW w:w="6948" w:type="dxa"/>
            <w:shd w:val="clear" w:color="auto" w:fill="auto"/>
          </w:tcPr>
          <w:p w14:paraId="70BC9613" w14:textId="77777777" w:rsidR="00E82FB8" w:rsidRPr="00795232" w:rsidRDefault="00E82FB8" w:rsidP="00DA08CD">
            <w:pPr>
              <w:pStyle w:val="Prrafodelista"/>
              <w:numPr>
                <w:ilvl w:val="0"/>
                <w:numId w:val="60"/>
              </w:numPr>
              <w:spacing w:after="200"/>
              <w:ind w:left="544" w:hanging="544"/>
              <w:contextualSpacing w:val="0"/>
              <w:jc w:val="both"/>
              <w:rPr>
                <w:rFonts w:asciiTheme="minorHAnsi" w:hAnsiTheme="minorHAnsi" w:cstheme="minorHAnsi"/>
                <w:lang w:val="es-US"/>
              </w:rPr>
            </w:pPr>
            <w:r w:rsidRPr="00795232">
              <w:rPr>
                <w:rFonts w:asciiTheme="minorHAnsi" w:hAnsiTheme="minorHAnsi" w:cstheme="minorHAnsi"/>
                <w:lang w:val="es-US"/>
              </w:rPr>
              <w:t xml:space="preserve">No obstante cualquier obligación incluida en el Contrato de cumplir con todas las formalidades de exportación, cualquier restricción de exportación atribuible al Comprador, al País del Comprador o al uso de los productos/bienes, sistemas o servicios que se proveerán, que provenga de regulaciones comerciales de un país proveedor de los productos/bienes, sistemas o servicios, y que impida que el Proveedor cumpla con </w:t>
            </w:r>
            <w:r w:rsidRPr="00795232">
              <w:rPr>
                <w:rFonts w:asciiTheme="minorHAnsi" w:hAnsiTheme="minorHAnsi" w:cstheme="minorHAnsi"/>
                <w:lang w:val="es-US"/>
              </w:rPr>
              <w:lastRenderedPageBreak/>
              <w:t xml:space="preserve">sus obligaciones contractuales, liberará al Proveedor de la obligación de proveer bienes o servicios. Lo anterior tendrá efecto siempre y cuando el Proveedor pueda demostrar, a satisfacción del Banco y el Comprador, que ha cumplido puntualmente con todas las formalidades, tales como la solicitud de permisos, autorizaciones y licencias necesarias para la exportación de los productos/bienes, sistemas o servicios de acuerdo con los términos del Contrato. El Contrato se rescindirá sobre esta base para conveniencia del Comprador conforme a lo estipulado en la </w:t>
            </w:r>
            <w:proofErr w:type="spellStart"/>
            <w:r w:rsidRPr="00795232">
              <w:rPr>
                <w:rFonts w:asciiTheme="minorHAnsi" w:hAnsiTheme="minorHAnsi" w:cstheme="minorHAnsi"/>
                <w:lang w:val="es-US"/>
              </w:rPr>
              <w:t>subcláusula</w:t>
            </w:r>
            <w:proofErr w:type="spellEnd"/>
            <w:r w:rsidRPr="00795232">
              <w:rPr>
                <w:rFonts w:asciiTheme="minorHAnsi" w:hAnsiTheme="minorHAnsi" w:cstheme="minorHAnsi"/>
                <w:lang w:val="es-US"/>
              </w:rPr>
              <w:t> 35.3.</w:t>
            </w:r>
          </w:p>
        </w:tc>
      </w:tr>
    </w:tbl>
    <w:p w14:paraId="48780BC9" w14:textId="77777777" w:rsidR="000314BB" w:rsidRDefault="000314BB" w:rsidP="005A0635">
      <w:pPr>
        <w:spacing w:line="360" w:lineRule="auto"/>
        <w:jc w:val="center"/>
        <w:rPr>
          <w:rFonts w:ascii="Calibri" w:hAnsi="Calibri" w:cs="Calibri"/>
          <w:b/>
          <w:bCs/>
          <w:lang w:val="es-US"/>
        </w:rPr>
      </w:pPr>
    </w:p>
    <w:p w14:paraId="2D4444D1" w14:textId="3CF7247C" w:rsidR="00D572E9" w:rsidRPr="00FC520E" w:rsidRDefault="00D572E9" w:rsidP="005A0635">
      <w:pPr>
        <w:spacing w:line="360" w:lineRule="auto"/>
        <w:jc w:val="center"/>
        <w:rPr>
          <w:rFonts w:ascii="Calibri" w:hAnsi="Calibri" w:cs="Calibri"/>
          <w:b/>
          <w:lang w:val="es-US"/>
        </w:rPr>
      </w:pPr>
      <w:r w:rsidRPr="00FC520E">
        <w:rPr>
          <w:rFonts w:ascii="Calibri" w:hAnsi="Calibri" w:cs="Calibri"/>
          <w:b/>
          <w:bCs/>
          <w:lang w:val="es-US"/>
        </w:rPr>
        <w:t>Fraude y Corrupción</w:t>
      </w:r>
    </w:p>
    <w:p w14:paraId="323D7837" w14:textId="77777777" w:rsidR="00D572E9" w:rsidRPr="00FC520E" w:rsidRDefault="00D572E9" w:rsidP="00DA08CD">
      <w:pPr>
        <w:numPr>
          <w:ilvl w:val="0"/>
          <w:numId w:val="7"/>
        </w:numPr>
        <w:spacing w:line="360" w:lineRule="auto"/>
        <w:contextualSpacing/>
        <w:jc w:val="both"/>
        <w:rPr>
          <w:rFonts w:ascii="Calibri" w:eastAsiaTheme="minorHAnsi" w:hAnsi="Calibri" w:cs="Calibri"/>
          <w:b/>
          <w:lang w:val="es-US"/>
        </w:rPr>
      </w:pPr>
      <w:r w:rsidRPr="00FC520E">
        <w:rPr>
          <w:rFonts w:ascii="Calibri" w:eastAsiaTheme="minorHAnsi" w:hAnsi="Calibri" w:cs="Calibri"/>
          <w:b/>
          <w:bCs/>
          <w:lang w:val="es-US"/>
        </w:rPr>
        <w:t>Propósito</w:t>
      </w:r>
    </w:p>
    <w:p w14:paraId="7B39B67C" w14:textId="77777777" w:rsidR="00D572E9" w:rsidRPr="00FC520E" w:rsidRDefault="00D572E9" w:rsidP="00DA08CD">
      <w:pPr>
        <w:pStyle w:val="Prrafodelista"/>
        <w:numPr>
          <w:ilvl w:val="1"/>
          <w:numId w:val="7"/>
        </w:numPr>
        <w:spacing w:line="360" w:lineRule="auto"/>
        <w:ind w:left="360"/>
        <w:jc w:val="both"/>
        <w:rPr>
          <w:rFonts w:ascii="Calibri" w:eastAsiaTheme="minorHAnsi" w:hAnsi="Calibri" w:cs="Calibri"/>
          <w:lang w:val="es-US"/>
        </w:rPr>
      </w:pPr>
      <w:r w:rsidRPr="00FC520E">
        <w:rPr>
          <w:rFonts w:ascii="Calibri" w:eastAsiaTheme="minorHAnsi" w:hAnsi="Calibri" w:cs="Calibri"/>
          <w:lang w:val="es-US"/>
        </w:rPr>
        <w:t>Las Directrices Contra el Fraude y la Corrupción del Banco y este anexo se aplicarán a las adquisiciones en el marco de las operaciones de Financiamiento para Proyectos de Inversión del Banco.</w:t>
      </w:r>
    </w:p>
    <w:p w14:paraId="701AB173" w14:textId="77777777" w:rsidR="00D572E9" w:rsidRPr="00FC520E" w:rsidRDefault="00D572E9" w:rsidP="00DA08CD">
      <w:pPr>
        <w:numPr>
          <w:ilvl w:val="0"/>
          <w:numId w:val="7"/>
        </w:numPr>
        <w:spacing w:line="360" w:lineRule="auto"/>
        <w:ind w:left="360"/>
        <w:contextualSpacing/>
        <w:jc w:val="both"/>
        <w:rPr>
          <w:rFonts w:ascii="Calibri" w:eastAsiaTheme="minorHAnsi" w:hAnsi="Calibri" w:cs="Calibri"/>
          <w:b/>
          <w:lang w:val="es-US"/>
        </w:rPr>
      </w:pPr>
      <w:r w:rsidRPr="00FC520E">
        <w:rPr>
          <w:rFonts w:ascii="Calibri" w:eastAsiaTheme="minorHAnsi" w:hAnsi="Calibri" w:cs="Calibri"/>
          <w:b/>
          <w:bCs/>
          <w:lang w:val="es-US"/>
        </w:rPr>
        <w:t>Requisitos</w:t>
      </w:r>
    </w:p>
    <w:p w14:paraId="4B16731A" w14:textId="410ECAE0" w:rsidR="00D572E9" w:rsidRPr="00FC520E" w:rsidRDefault="00D572E9" w:rsidP="00DA08CD">
      <w:pPr>
        <w:pStyle w:val="Prrafodelista"/>
        <w:numPr>
          <w:ilvl w:val="0"/>
          <w:numId w:val="5"/>
        </w:numPr>
        <w:autoSpaceDE w:val="0"/>
        <w:autoSpaceDN w:val="0"/>
        <w:adjustRightInd w:val="0"/>
        <w:spacing w:line="360" w:lineRule="auto"/>
        <w:jc w:val="both"/>
        <w:rPr>
          <w:rFonts w:ascii="Calibri" w:eastAsiaTheme="minorHAnsi" w:hAnsi="Calibri" w:cs="Calibri"/>
          <w:lang w:val="es-US"/>
        </w:rPr>
      </w:pPr>
      <w:r w:rsidRPr="00FC520E">
        <w:rPr>
          <w:rFonts w:ascii="Calibri" w:eastAsiaTheme="minorHAnsi" w:hAnsi="Calibri" w:cs="Calibri"/>
          <w:color w:val="000000"/>
          <w:lang w:val="es-US"/>
        </w:rPr>
        <w:t xml:space="preserve">El Banco exige que los Prestatarios (incluidos los beneficiarios del financiamiento del Banco), licitantes (postulantes / proponentes), consultores, contratistas y proveedores, todo subcontratista, </w:t>
      </w:r>
      <w:proofErr w:type="spellStart"/>
      <w:r w:rsidRPr="00FC520E">
        <w:rPr>
          <w:rFonts w:ascii="Calibri" w:eastAsiaTheme="minorHAnsi" w:hAnsi="Calibri" w:cs="Calibri"/>
          <w:color w:val="000000"/>
          <w:lang w:val="es-US"/>
        </w:rPr>
        <w:t>subconsultor</w:t>
      </w:r>
      <w:proofErr w:type="spellEnd"/>
      <w:r w:rsidRPr="00FC520E">
        <w:rPr>
          <w:rFonts w:ascii="Calibri" w:eastAsiaTheme="minorHAnsi" w:hAnsi="Calibri" w:cs="Calibri"/>
          <w:color w:val="000000"/>
          <w:lang w:val="es-US"/>
        </w:rPr>
        <w:t>, prestadores de servicios o proveedores, todo agente (haya sido declarado o no), y todo miembro de su personal, observen las más elevadas normas éticas durante el proceso de adquisición, la selección y la ejecución de contratos financiados por el Banco, y se abstengan de prácticas fraudulentas y corruptas.</w:t>
      </w:r>
    </w:p>
    <w:p w14:paraId="3F9E80BF" w14:textId="77777777" w:rsidR="00D572E9" w:rsidRPr="00FC520E" w:rsidRDefault="00D572E9" w:rsidP="00DA08CD">
      <w:pPr>
        <w:pStyle w:val="Prrafodelista"/>
        <w:numPr>
          <w:ilvl w:val="0"/>
          <w:numId w:val="5"/>
        </w:numPr>
        <w:autoSpaceDE w:val="0"/>
        <w:autoSpaceDN w:val="0"/>
        <w:adjustRightInd w:val="0"/>
        <w:spacing w:line="360" w:lineRule="auto"/>
        <w:jc w:val="both"/>
        <w:rPr>
          <w:rFonts w:ascii="Calibri" w:eastAsiaTheme="minorHAnsi" w:hAnsi="Calibri" w:cs="Calibri"/>
          <w:lang w:val="es-US"/>
        </w:rPr>
      </w:pPr>
      <w:r w:rsidRPr="00FC520E">
        <w:rPr>
          <w:rFonts w:ascii="Calibri" w:eastAsiaTheme="minorHAnsi" w:hAnsi="Calibri" w:cs="Calibri"/>
          <w:lang w:val="es-US"/>
        </w:rPr>
        <w:t>Con ese fin, el Banco:</w:t>
      </w:r>
    </w:p>
    <w:p w14:paraId="3EBDEF30" w14:textId="77777777" w:rsidR="00D572E9" w:rsidRPr="00FC520E" w:rsidRDefault="00D572E9" w:rsidP="00DA08CD">
      <w:pPr>
        <w:numPr>
          <w:ilvl w:val="0"/>
          <w:numId w:val="6"/>
        </w:numPr>
        <w:autoSpaceDE w:val="0"/>
        <w:autoSpaceDN w:val="0"/>
        <w:adjustRightInd w:val="0"/>
        <w:spacing w:line="360" w:lineRule="auto"/>
        <w:jc w:val="both"/>
        <w:rPr>
          <w:rFonts w:ascii="Calibri" w:eastAsiaTheme="minorHAnsi" w:hAnsi="Calibri" w:cs="Calibri"/>
          <w:color w:val="000000"/>
          <w:lang w:val="es-US"/>
        </w:rPr>
      </w:pPr>
      <w:r w:rsidRPr="00FC520E">
        <w:rPr>
          <w:rFonts w:ascii="Calibri" w:eastAsiaTheme="minorHAnsi" w:hAnsi="Calibri" w:cs="Calibri"/>
          <w:color w:val="000000"/>
          <w:lang w:val="es-US"/>
        </w:rPr>
        <w:t>Define de la siguiente manera, a los efectos de esta disposición, las expresiones que se indican a continuación:</w:t>
      </w:r>
    </w:p>
    <w:p w14:paraId="178DC913" w14:textId="77777777" w:rsidR="00D572E9" w:rsidRPr="00FC520E" w:rsidRDefault="00D572E9" w:rsidP="00DA08CD">
      <w:pPr>
        <w:numPr>
          <w:ilvl w:val="0"/>
          <w:numId w:val="8"/>
        </w:numPr>
        <w:autoSpaceDE w:val="0"/>
        <w:autoSpaceDN w:val="0"/>
        <w:adjustRightInd w:val="0"/>
        <w:spacing w:line="360" w:lineRule="auto"/>
        <w:jc w:val="both"/>
        <w:rPr>
          <w:rFonts w:ascii="Calibri" w:eastAsiaTheme="minorHAnsi" w:hAnsi="Calibri" w:cs="Calibri"/>
          <w:color w:val="000000"/>
          <w:lang w:val="es-US"/>
        </w:rPr>
      </w:pPr>
      <w:r w:rsidRPr="00FC520E">
        <w:rPr>
          <w:rFonts w:ascii="Calibri" w:eastAsiaTheme="minorHAnsi" w:hAnsi="Calibri" w:cs="Calibri"/>
          <w:color w:val="000000"/>
          <w:lang w:val="es-US"/>
        </w:rPr>
        <w:t>Por “práctica corrupta” se entiende el ofrecimiento, entrega, aceptación o solicitud directa o indirecta de cualquier cosa de valor con el fin de influir indebidamente en el accionar de otra parte.</w:t>
      </w:r>
    </w:p>
    <w:p w14:paraId="3567A011" w14:textId="77777777" w:rsidR="00D572E9" w:rsidRPr="00FC520E" w:rsidRDefault="00D572E9" w:rsidP="00DA08CD">
      <w:pPr>
        <w:numPr>
          <w:ilvl w:val="0"/>
          <w:numId w:val="8"/>
        </w:numPr>
        <w:autoSpaceDE w:val="0"/>
        <w:autoSpaceDN w:val="0"/>
        <w:adjustRightInd w:val="0"/>
        <w:spacing w:line="360" w:lineRule="auto"/>
        <w:ind w:left="1980" w:hanging="180"/>
        <w:jc w:val="both"/>
        <w:rPr>
          <w:rFonts w:ascii="Calibri" w:eastAsiaTheme="minorHAnsi" w:hAnsi="Calibri" w:cs="Calibri"/>
          <w:color w:val="000000"/>
          <w:lang w:val="es-US"/>
        </w:rPr>
      </w:pPr>
      <w:r w:rsidRPr="00FC520E">
        <w:rPr>
          <w:rFonts w:ascii="Calibri" w:eastAsiaTheme="minorHAnsi" w:hAnsi="Calibri" w:cs="Calibri"/>
          <w:color w:val="000000"/>
          <w:lang w:val="es-US"/>
        </w:rPr>
        <w:lastRenderedPageBreak/>
        <w:t>Por “práctica fraudulenta” se entiende cualquier acto u omisión, incluida la tergiversación de información, con el que se engañe o se intente engañar en forma deliberada o imprudente a una parte con el fin de obtener un beneficio financiero o de otra índole, o para evadir una obligación.</w:t>
      </w:r>
    </w:p>
    <w:p w14:paraId="63746E8F" w14:textId="77777777" w:rsidR="00D572E9" w:rsidRPr="00FC520E" w:rsidRDefault="00D572E9" w:rsidP="00DA08CD">
      <w:pPr>
        <w:numPr>
          <w:ilvl w:val="0"/>
          <w:numId w:val="8"/>
        </w:numPr>
        <w:autoSpaceDE w:val="0"/>
        <w:autoSpaceDN w:val="0"/>
        <w:adjustRightInd w:val="0"/>
        <w:spacing w:line="360" w:lineRule="auto"/>
        <w:ind w:left="1980" w:hanging="180"/>
        <w:jc w:val="both"/>
        <w:rPr>
          <w:rFonts w:ascii="Calibri" w:eastAsiaTheme="minorHAnsi" w:hAnsi="Calibri" w:cs="Calibri"/>
          <w:color w:val="000000"/>
          <w:lang w:val="es-US"/>
        </w:rPr>
      </w:pPr>
      <w:r w:rsidRPr="00FC520E">
        <w:rPr>
          <w:rFonts w:ascii="Calibri" w:eastAsiaTheme="minorHAnsi" w:hAnsi="Calibri" w:cs="Calibri"/>
          <w:color w:val="000000"/>
          <w:lang w:val="es-US"/>
        </w:rPr>
        <w:t>Por “práctica colusoria” se entiende todo arreglo entre dos o más partes realizado con la intención de alcanzar un propósito ilícito, como el de influir de forma indebida en el accionar de otra parte.</w:t>
      </w:r>
    </w:p>
    <w:p w14:paraId="04C2619C" w14:textId="77777777" w:rsidR="00D572E9" w:rsidRPr="00FC520E" w:rsidRDefault="00D572E9" w:rsidP="00DA08CD">
      <w:pPr>
        <w:numPr>
          <w:ilvl w:val="0"/>
          <w:numId w:val="8"/>
        </w:numPr>
        <w:autoSpaceDE w:val="0"/>
        <w:autoSpaceDN w:val="0"/>
        <w:adjustRightInd w:val="0"/>
        <w:spacing w:line="360" w:lineRule="auto"/>
        <w:ind w:left="1980" w:hanging="180"/>
        <w:jc w:val="both"/>
        <w:rPr>
          <w:rFonts w:ascii="Calibri" w:eastAsiaTheme="minorHAnsi" w:hAnsi="Calibri" w:cs="Calibri"/>
          <w:color w:val="000000"/>
          <w:lang w:val="es-US"/>
        </w:rPr>
      </w:pPr>
      <w:r w:rsidRPr="00FC520E">
        <w:rPr>
          <w:rFonts w:ascii="Calibri" w:eastAsiaTheme="minorHAnsi" w:hAnsi="Calibri" w:cs="Calibri"/>
          <w:color w:val="000000"/>
          <w:lang w:val="es-US"/>
        </w:rPr>
        <w:t>Por “práctica coercitiva” se entiende el perjuicio o daño o la amenaza de causar perjuicio o daño directa o indirectamente a cualquiera de las partes o a sus bienes para influir de forma indebida en su accionar.</w:t>
      </w:r>
    </w:p>
    <w:p w14:paraId="3027423D" w14:textId="77777777" w:rsidR="00D572E9" w:rsidRPr="00FC520E" w:rsidRDefault="00D572E9" w:rsidP="00DA08CD">
      <w:pPr>
        <w:numPr>
          <w:ilvl w:val="0"/>
          <w:numId w:val="8"/>
        </w:numPr>
        <w:autoSpaceDE w:val="0"/>
        <w:autoSpaceDN w:val="0"/>
        <w:adjustRightInd w:val="0"/>
        <w:spacing w:line="360" w:lineRule="auto"/>
        <w:ind w:left="1980" w:hanging="180"/>
        <w:jc w:val="both"/>
        <w:rPr>
          <w:rFonts w:ascii="Calibri" w:eastAsiaTheme="minorHAnsi" w:hAnsi="Calibri" w:cs="Calibri"/>
          <w:color w:val="000000"/>
          <w:lang w:val="es-US"/>
        </w:rPr>
      </w:pPr>
      <w:r w:rsidRPr="00FC520E">
        <w:rPr>
          <w:rFonts w:ascii="Calibri" w:eastAsiaTheme="minorHAnsi" w:hAnsi="Calibri" w:cs="Calibri"/>
          <w:color w:val="000000"/>
          <w:lang w:val="es-US"/>
        </w:rPr>
        <w:t>Por “práctica obstructiva” se entiende:</w:t>
      </w:r>
    </w:p>
    <w:p w14:paraId="6D24EA36" w14:textId="77777777" w:rsidR="00D572E9" w:rsidRPr="00FC520E" w:rsidRDefault="00D572E9" w:rsidP="00DA08CD">
      <w:pPr>
        <w:numPr>
          <w:ilvl w:val="0"/>
          <w:numId w:val="4"/>
        </w:numPr>
        <w:autoSpaceDE w:val="0"/>
        <w:autoSpaceDN w:val="0"/>
        <w:adjustRightInd w:val="0"/>
        <w:spacing w:line="360" w:lineRule="auto"/>
        <w:ind w:left="2881" w:hanging="539"/>
        <w:jc w:val="both"/>
        <w:rPr>
          <w:rFonts w:ascii="Calibri" w:eastAsiaTheme="minorHAnsi" w:hAnsi="Calibri" w:cs="Calibri"/>
          <w:color w:val="000000"/>
          <w:lang w:val="es-US"/>
        </w:rPr>
      </w:pPr>
      <w:r w:rsidRPr="00FC520E">
        <w:rPr>
          <w:rFonts w:ascii="Calibri" w:eastAsiaTheme="minorHAnsi" w:hAnsi="Calibri" w:cs="Calibri"/>
          <w:color w:val="000000"/>
          <w:lang w:val="es-US"/>
        </w:rPr>
        <w:t>la destrucción, falsificación, alteración u ocultamiento deliberado de pruebas materiales referidas a una investigación o el acto de dar falsos testimonios a los investigadores para impedir materialmente que el Banco investigue denuncias de prácticas corruptas, fraudulentas, coercitivas o colusorias, o la amenaza, persecución o intimidación de otra parte para evitar que revele lo que conoce sobre asuntos relacionados con una investigación o lleve a cabo la investigación, o</w:t>
      </w:r>
    </w:p>
    <w:p w14:paraId="3C3A0178" w14:textId="77777777" w:rsidR="00D572E9" w:rsidRPr="00FC520E" w:rsidRDefault="00D572E9" w:rsidP="00DA08CD">
      <w:pPr>
        <w:numPr>
          <w:ilvl w:val="0"/>
          <w:numId w:val="4"/>
        </w:numPr>
        <w:autoSpaceDE w:val="0"/>
        <w:autoSpaceDN w:val="0"/>
        <w:adjustRightInd w:val="0"/>
        <w:spacing w:line="360" w:lineRule="auto"/>
        <w:ind w:hanging="540"/>
        <w:jc w:val="both"/>
        <w:rPr>
          <w:rFonts w:ascii="Calibri" w:eastAsiaTheme="minorHAnsi" w:hAnsi="Calibri" w:cs="Calibri"/>
          <w:color w:val="000000"/>
          <w:lang w:val="es-US"/>
        </w:rPr>
      </w:pPr>
      <w:r w:rsidRPr="00FC520E">
        <w:rPr>
          <w:rFonts w:ascii="Calibri" w:eastAsiaTheme="minorHAnsi" w:hAnsi="Calibri" w:cs="Calibri"/>
          <w:color w:val="000000"/>
          <w:lang w:val="es-US"/>
        </w:rPr>
        <w:t>los actos destinados a impedir materialmente que el Banco ejerza sus derechos de inspección y auditoría establecidos en el párrafo 2.2 e, que figura a continuación.</w:t>
      </w:r>
    </w:p>
    <w:p w14:paraId="18572925" w14:textId="77777777" w:rsidR="00D572E9" w:rsidRPr="00FC520E" w:rsidRDefault="00D572E9" w:rsidP="00DA08CD">
      <w:pPr>
        <w:numPr>
          <w:ilvl w:val="0"/>
          <w:numId w:val="6"/>
        </w:numPr>
        <w:autoSpaceDE w:val="0"/>
        <w:autoSpaceDN w:val="0"/>
        <w:adjustRightInd w:val="0"/>
        <w:spacing w:line="360" w:lineRule="auto"/>
        <w:jc w:val="both"/>
        <w:rPr>
          <w:rFonts w:ascii="Calibri" w:eastAsiaTheme="minorHAnsi" w:hAnsi="Calibri" w:cs="Calibri"/>
          <w:color w:val="000000"/>
          <w:lang w:val="es-US"/>
        </w:rPr>
      </w:pPr>
      <w:r w:rsidRPr="00FC520E">
        <w:rPr>
          <w:rFonts w:ascii="Calibri" w:eastAsiaTheme="minorHAnsi" w:hAnsi="Calibri" w:cs="Calibri"/>
          <w:color w:val="000000"/>
          <w:lang w:val="es-US"/>
        </w:rPr>
        <w:t xml:space="preserve">Rechazará toda propuesta de adjudicación si determina que la empresa o persona recomendada para la adjudicación, los miembros de su personal, sus agentes, </w:t>
      </w:r>
      <w:proofErr w:type="spellStart"/>
      <w:r w:rsidRPr="00FC520E">
        <w:rPr>
          <w:rFonts w:ascii="Calibri" w:eastAsiaTheme="minorHAnsi" w:hAnsi="Calibri" w:cs="Calibri"/>
          <w:color w:val="000000"/>
          <w:lang w:val="es-US"/>
        </w:rPr>
        <w:t>subconsultores</w:t>
      </w:r>
      <w:proofErr w:type="spellEnd"/>
      <w:r w:rsidRPr="00FC520E">
        <w:rPr>
          <w:rFonts w:ascii="Calibri" w:eastAsiaTheme="minorHAnsi" w:hAnsi="Calibri" w:cs="Calibri"/>
          <w:color w:val="000000"/>
          <w:lang w:val="es-US"/>
        </w:rPr>
        <w:t>, subcontratistas, prestadores de servicios, proveedores o empleados han participado, directa o indirectamente, en prácticas corruptas, fraudulentas, colusorias, coercitivas u obstructivas para competir por el contrato en cuestión.</w:t>
      </w:r>
    </w:p>
    <w:p w14:paraId="62D22E08" w14:textId="77777777" w:rsidR="00D572E9" w:rsidRPr="00FC520E" w:rsidRDefault="00D572E9" w:rsidP="00DA08CD">
      <w:pPr>
        <w:numPr>
          <w:ilvl w:val="0"/>
          <w:numId w:val="6"/>
        </w:numPr>
        <w:autoSpaceDE w:val="0"/>
        <w:autoSpaceDN w:val="0"/>
        <w:adjustRightInd w:val="0"/>
        <w:spacing w:line="360" w:lineRule="auto"/>
        <w:jc w:val="both"/>
        <w:rPr>
          <w:rFonts w:ascii="Calibri" w:eastAsiaTheme="minorHAnsi" w:hAnsi="Calibri" w:cs="Calibri"/>
          <w:lang w:val="es-US"/>
        </w:rPr>
      </w:pPr>
      <w:r w:rsidRPr="00FC520E">
        <w:rPr>
          <w:rFonts w:ascii="Calibri" w:hAnsi="Calibri" w:cs="Calibri"/>
          <w:color w:val="000000"/>
          <w:lang w:val="es-US"/>
        </w:rPr>
        <w:lastRenderedPageBreak/>
        <w:t>Además de utilizar los recursos legales establecidos en el convenio legal pertinente, podrá adoptar otras medidas adecuadas, entre ellas declarar que las adquisiciones están viciadas, si determina en cualquier momento que los representantes del prestatario o de un receptor de una parte de los fondos del préstamo participaron en prácticas corruptas, fraudulentas, colusorias, coercitivas u obstructivas durante el proceso de adquisición, o la selección o ejecución del contrato en cuestión, y que el prestatario no tomó medidas oportunas y adecuadas, satisfactorias para el Banco, para abordar dichas prácticas cuando estas ocurrieron, como informar en tiempo y forma a este último al tomar conocimiento de los hechos.</w:t>
      </w:r>
    </w:p>
    <w:p w14:paraId="343CCE96" w14:textId="3F8ACC5A" w:rsidR="00D572E9" w:rsidRPr="00FC520E" w:rsidRDefault="00D572E9" w:rsidP="00DA08CD">
      <w:pPr>
        <w:numPr>
          <w:ilvl w:val="0"/>
          <w:numId w:val="6"/>
        </w:numPr>
        <w:autoSpaceDE w:val="0"/>
        <w:autoSpaceDN w:val="0"/>
        <w:adjustRightInd w:val="0"/>
        <w:spacing w:line="360" w:lineRule="auto"/>
        <w:jc w:val="both"/>
        <w:rPr>
          <w:rFonts w:ascii="Calibri" w:eastAsiaTheme="minorHAnsi" w:hAnsi="Calibri" w:cs="Calibri"/>
          <w:color w:val="000000"/>
          <w:lang w:val="es-US"/>
        </w:rPr>
      </w:pPr>
      <w:r w:rsidRPr="00FC520E">
        <w:rPr>
          <w:rFonts w:ascii="Calibri" w:eastAsiaTheme="minorHAnsi" w:hAnsi="Calibri" w:cs="Calibri"/>
          <w:color w:val="000000"/>
          <w:lang w:val="es-US"/>
        </w:rPr>
        <w:t>Podrá sancionar, conforme a lo establecido en sus directrices de lucha contra la corrupción y a sus políticas y procedimientos de sanciones vigentes, a cualquier empresa o persona en forma indefinida o durante un período determinado, lo que incluye declarar a dicha empresa o persona inelegibles públicamente para: (i) obtener la adjudicación o recibir cualquier beneficio, ya sea financiero o de otra índole, de un contrato financiado por el Banco; (ii) ser nominada como subcontratista, consultor, fabricante o proveedor, o prestador de servicios de una firma que de lo contrario sería elegible a la cual se le haya adjudicado un contrato financiado por el Banco, y (iii) recibir los fondos de un préstamo del Banco o participar más activamente en la preparación o la ejecución de cualquier proyecto financiado por el Banco.</w:t>
      </w:r>
    </w:p>
    <w:p w14:paraId="4E2869C1" w14:textId="2CDB2D09" w:rsidR="00BA14F8" w:rsidRPr="00E67C95" w:rsidRDefault="00D572E9" w:rsidP="000314BB">
      <w:pPr>
        <w:numPr>
          <w:ilvl w:val="0"/>
          <w:numId w:val="6"/>
        </w:numPr>
        <w:autoSpaceDE w:val="0"/>
        <w:autoSpaceDN w:val="0"/>
        <w:adjustRightInd w:val="0"/>
        <w:spacing w:line="360" w:lineRule="auto"/>
        <w:jc w:val="both"/>
        <w:rPr>
          <w:rFonts w:ascii="Calibri" w:hAnsi="Calibri" w:cs="Calibri"/>
          <w:lang w:val="es-US"/>
        </w:rPr>
      </w:pPr>
      <w:r w:rsidRPr="00FC520E">
        <w:rPr>
          <w:rFonts w:ascii="Calibri" w:eastAsiaTheme="minorHAnsi" w:hAnsi="Calibri" w:cs="Calibri"/>
          <w:color w:val="000000"/>
          <w:lang w:val="es-US"/>
        </w:rPr>
        <w:t xml:space="preserve">Exigirá que en los documentos de solicitud de ofertas/propuestas y en los contratos financiados con préstamos del Banco se incluya una cláusula en la que se exija que los licitantes (postulantes / proponentes), consultores, contratistas y proveedores, así como sus respectivos subcontratistas, </w:t>
      </w:r>
      <w:proofErr w:type="spellStart"/>
      <w:r w:rsidRPr="00FC520E">
        <w:rPr>
          <w:rFonts w:ascii="Calibri" w:eastAsiaTheme="minorHAnsi" w:hAnsi="Calibri" w:cs="Calibri"/>
          <w:color w:val="000000"/>
          <w:lang w:val="es-US"/>
        </w:rPr>
        <w:t>subconsultores</w:t>
      </w:r>
      <w:proofErr w:type="spellEnd"/>
      <w:r w:rsidRPr="00FC520E">
        <w:rPr>
          <w:rFonts w:ascii="Calibri" w:eastAsiaTheme="minorHAnsi" w:hAnsi="Calibri" w:cs="Calibri"/>
          <w:color w:val="000000"/>
          <w:lang w:val="es-US"/>
        </w:rPr>
        <w:t>, prestadores de servicios, proveedores, agentes y personal, permitan al Banco inspeccionar todas las cuentas, registros y otros documentos referidos a la presentación de ofertas y la ejecución de contratos, y someterlos a la auditoría de profesionales nombrados por este.</w:t>
      </w:r>
    </w:p>
    <w:tbl>
      <w:tblPr>
        <w:tblW w:w="9281" w:type="dxa"/>
        <w:tblInd w:w="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firstRow="1" w:lastRow="0" w:firstColumn="1" w:lastColumn="0" w:noHBand="0" w:noVBand="0"/>
      </w:tblPr>
      <w:tblGrid>
        <w:gridCol w:w="1604"/>
        <w:gridCol w:w="7677"/>
      </w:tblGrid>
      <w:tr w:rsidR="00951D90" w:rsidRPr="00951D90" w14:paraId="49C9D7C2" w14:textId="77777777" w:rsidTr="006721AA">
        <w:tc>
          <w:tcPr>
            <w:tcW w:w="9281" w:type="dxa"/>
            <w:gridSpan w:val="2"/>
            <w:tcBorders>
              <w:top w:val="nil"/>
              <w:left w:val="nil"/>
              <w:bottom w:val="nil"/>
              <w:right w:val="nil"/>
            </w:tcBorders>
            <w:vAlign w:val="center"/>
          </w:tcPr>
          <w:p w14:paraId="00C968E5" w14:textId="737B61D3" w:rsidR="00951D90" w:rsidRPr="00951D90" w:rsidRDefault="00951D90" w:rsidP="00951D90">
            <w:pPr>
              <w:spacing w:before="120" w:after="240"/>
              <w:jc w:val="center"/>
              <w:rPr>
                <w:b/>
                <w:bCs/>
                <w:sz w:val="44"/>
                <w:lang w:val="es-US"/>
              </w:rPr>
            </w:pPr>
            <w:bookmarkStart w:id="116" w:name="_Toc454620909"/>
            <w:bookmarkStart w:id="117" w:name="_Toc436903906"/>
            <w:bookmarkStart w:id="118" w:name="_Toc347227549"/>
            <w:bookmarkStart w:id="119" w:name="_Toc488411761"/>
            <w:bookmarkStart w:id="120" w:name="_Toc438954452"/>
            <w:bookmarkStart w:id="121" w:name="_Toc136871432"/>
            <w:r w:rsidRPr="00951D90">
              <w:rPr>
                <w:b/>
                <w:bCs/>
                <w:sz w:val="44"/>
                <w:lang w:val="es-US"/>
              </w:rPr>
              <w:lastRenderedPageBreak/>
              <w:t>Condiciones Especiales del Contrato</w:t>
            </w:r>
            <w:bookmarkEnd w:id="116"/>
            <w:bookmarkEnd w:id="117"/>
            <w:bookmarkEnd w:id="118"/>
            <w:bookmarkEnd w:id="119"/>
            <w:bookmarkEnd w:id="120"/>
            <w:bookmarkEnd w:id="121"/>
          </w:p>
        </w:tc>
      </w:tr>
      <w:tr w:rsidR="00951D90" w:rsidRPr="00583851" w14:paraId="0DCAFD2A" w14:textId="77777777" w:rsidTr="006721AA">
        <w:tc>
          <w:tcPr>
            <w:tcW w:w="9281" w:type="dxa"/>
            <w:gridSpan w:val="2"/>
            <w:tcBorders>
              <w:top w:val="nil"/>
              <w:left w:val="nil"/>
              <w:bottom w:val="nil"/>
              <w:right w:val="nil"/>
            </w:tcBorders>
          </w:tcPr>
          <w:p w14:paraId="5F66FAA7" w14:textId="77777777" w:rsidR="00951D90" w:rsidRPr="00951D90" w:rsidRDefault="00951D90" w:rsidP="00951D90">
            <w:pPr>
              <w:spacing w:after="200"/>
              <w:rPr>
                <w:i/>
                <w:iCs/>
                <w:lang w:val="es-US"/>
              </w:rPr>
            </w:pPr>
            <w:r w:rsidRPr="00951D90">
              <w:rPr>
                <w:lang w:val="es-US"/>
              </w:rPr>
              <w:t xml:space="preserve">Las siguientes Condiciones Especiales del </w:t>
            </w:r>
            <w:r w:rsidRPr="00765AC2">
              <w:rPr>
                <w:lang w:val="es-US"/>
              </w:rPr>
              <w:t>Contrato (CEC) complementarán</w:t>
            </w:r>
            <w:r w:rsidRPr="00951D90">
              <w:rPr>
                <w:lang w:val="es-US"/>
              </w:rPr>
              <w:t xml:space="preserve"> o enmendarán las Condiciones Generales del Contrato (CGC) y, en caso de conflicto, prevalecerán sobre ellas.</w:t>
            </w:r>
          </w:p>
          <w:p w14:paraId="0CAAC16C" w14:textId="33B74C7A" w:rsidR="00951D90" w:rsidRPr="00951D90" w:rsidRDefault="00951D90" w:rsidP="00951D90">
            <w:pPr>
              <w:spacing w:after="200"/>
              <w:rPr>
                <w:i/>
                <w:iCs/>
                <w:lang w:val="es-US"/>
              </w:rPr>
            </w:pPr>
          </w:p>
        </w:tc>
      </w:tr>
      <w:tr w:rsidR="00951D90" w:rsidRPr="00583851" w14:paraId="0DC9C344" w14:textId="77777777" w:rsidTr="006721AA">
        <w:tc>
          <w:tcPr>
            <w:tcW w:w="1604" w:type="dxa"/>
            <w:tcBorders>
              <w:top w:val="single" w:sz="12" w:space="0" w:color="auto"/>
              <w:bottom w:val="single" w:sz="6" w:space="0" w:color="auto"/>
            </w:tcBorders>
          </w:tcPr>
          <w:p w14:paraId="3F5EFF30" w14:textId="1BD0567A" w:rsidR="00951D90" w:rsidRPr="00765AC2" w:rsidRDefault="00951D90" w:rsidP="00951D90">
            <w:pPr>
              <w:spacing w:after="200"/>
              <w:rPr>
                <w:b/>
                <w:lang w:val="es-US"/>
              </w:rPr>
            </w:pPr>
            <w:r w:rsidRPr="00765AC2">
              <w:rPr>
                <w:b/>
                <w:bCs/>
                <w:lang w:val="es-US"/>
              </w:rPr>
              <w:t>C</w:t>
            </w:r>
            <w:r w:rsidR="009E78F5">
              <w:rPr>
                <w:b/>
                <w:bCs/>
                <w:lang w:val="es-US"/>
              </w:rPr>
              <w:t>G</w:t>
            </w:r>
            <w:r w:rsidRPr="00765AC2">
              <w:rPr>
                <w:b/>
                <w:bCs/>
                <w:lang w:val="es-US"/>
              </w:rPr>
              <w:t>C 1.1 (i)</w:t>
            </w:r>
          </w:p>
        </w:tc>
        <w:tc>
          <w:tcPr>
            <w:tcW w:w="7677" w:type="dxa"/>
            <w:tcBorders>
              <w:top w:val="single" w:sz="12" w:space="0" w:color="auto"/>
              <w:bottom w:val="single" w:sz="6" w:space="0" w:color="auto"/>
            </w:tcBorders>
          </w:tcPr>
          <w:p w14:paraId="3A70A07E" w14:textId="77777777" w:rsidR="00951D90" w:rsidRPr="00951D90" w:rsidRDefault="00951D90" w:rsidP="00951D90">
            <w:pPr>
              <w:tabs>
                <w:tab w:val="right" w:pos="7164"/>
              </w:tabs>
              <w:spacing w:after="200"/>
              <w:rPr>
                <w:lang w:val="es-US"/>
              </w:rPr>
            </w:pPr>
            <w:r w:rsidRPr="00951D90">
              <w:rPr>
                <w:lang w:val="es-US"/>
              </w:rPr>
              <w:t xml:space="preserve">El País del Comprador es: </w:t>
            </w:r>
            <w:r w:rsidRPr="00951D90">
              <w:rPr>
                <w:b/>
                <w:bCs/>
                <w:i/>
                <w:iCs/>
                <w:lang w:val="es-US"/>
              </w:rPr>
              <w:t>El Salvador</w:t>
            </w:r>
            <w:r w:rsidRPr="00951D90">
              <w:rPr>
                <w:i/>
                <w:iCs/>
                <w:lang w:val="es-US"/>
              </w:rPr>
              <w:t>.</w:t>
            </w:r>
          </w:p>
        </w:tc>
      </w:tr>
      <w:tr w:rsidR="00951D90" w:rsidRPr="00583851" w14:paraId="7D365BC4" w14:textId="77777777" w:rsidTr="006721AA">
        <w:tc>
          <w:tcPr>
            <w:tcW w:w="1604" w:type="dxa"/>
            <w:tcBorders>
              <w:top w:val="nil"/>
            </w:tcBorders>
          </w:tcPr>
          <w:p w14:paraId="1054B1BE" w14:textId="634684A9"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1.1 (j)</w:t>
            </w:r>
          </w:p>
        </w:tc>
        <w:tc>
          <w:tcPr>
            <w:tcW w:w="7677" w:type="dxa"/>
            <w:tcBorders>
              <w:top w:val="nil"/>
            </w:tcBorders>
          </w:tcPr>
          <w:p w14:paraId="1C3375AE" w14:textId="77777777" w:rsidR="00951D90" w:rsidRPr="00951D90" w:rsidRDefault="00951D90" w:rsidP="00951D90">
            <w:pPr>
              <w:tabs>
                <w:tab w:val="right" w:pos="7164"/>
              </w:tabs>
              <w:spacing w:after="200"/>
              <w:rPr>
                <w:lang w:val="es-US"/>
              </w:rPr>
            </w:pPr>
            <w:r w:rsidRPr="00951D90">
              <w:rPr>
                <w:lang w:val="es-US"/>
              </w:rPr>
              <w:t xml:space="preserve">El comprador es: </w:t>
            </w:r>
            <w:r w:rsidRPr="00951D90">
              <w:rPr>
                <w:i/>
                <w:iCs/>
                <w:lang w:val="es-US"/>
              </w:rPr>
              <w:t>Ministerio de Salud, Unidad Coordinadora del Proyecto Creciendo Saludables Juntos</w:t>
            </w:r>
          </w:p>
        </w:tc>
      </w:tr>
      <w:tr w:rsidR="00951D90" w:rsidRPr="00583851" w14:paraId="7A37D81E" w14:textId="77777777" w:rsidTr="006721AA">
        <w:tc>
          <w:tcPr>
            <w:tcW w:w="1604" w:type="dxa"/>
          </w:tcPr>
          <w:p w14:paraId="296B59F4" w14:textId="2475FE4D"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1.1 (o)</w:t>
            </w:r>
          </w:p>
        </w:tc>
        <w:tc>
          <w:tcPr>
            <w:tcW w:w="7677" w:type="dxa"/>
          </w:tcPr>
          <w:p w14:paraId="1666A0E9" w14:textId="77777777" w:rsidR="00951D90" w:rsidRPr="00951D90" w:rsidRDefault="00951D90" w:rsidP="00951D90">
            <w:pPr>
              <w:tabs>
                <w:tab w:val="right" w:pos="7164"/>
              </w:tabs>
              <w:spacing w:after="200"/>
              <w:rPr>
                <w:lang w:val="es-US"/>
              </w:rPr>
            </w:pPr>
            <w:r w:rsidRPr="00951D90">
              <w:rPr>
                <w:lang w:val="es-US"/>
              </w:rPr>
              <w:t xml:space="preserve">El destino final del emplazamiento del Proyecto es: </w:t>
            </w:r>
            <w:r w:rsidRPr="00951D90">
              <w:rPr>
                <w:i/>
                <w:iCs/>
                <w:lang w:val="es-US"/>
              </w:rPr>
              <w:t xml:space="preserve">Almacén Central El Paraíso, Ubicado en 6° Calle Oriente N° 1105 Colonia El Paraíso Barrio San Esteban, San Salvador, El Salvador. </w:t>
            </w:r>
          </w:p>
        </w:tc>
      </w:tr>
      <w:tr w:rsidR="00951D90" w:rsidRPr="00583851" w14:paraId="0AD78DB5" w14:textId="77777777" w:rsidTr="006721AA">
        <w:tc>
          <w:tcPr>
            <w:tcW w:w="1604" w:type="dxa"/>
          </w:tcPr>
          <w:p w14:paraId="4B6AF00F" w14:textId="4ED09A29" w:rsidR="00951D90" w:rsidRPr="00951D90" w:rsidRDefault="00951D90" w:rsidP="00951D90">
            <w:pPr>
              <w:spacing w:after="200"/>
              <w:rPr>
                <w:b/>
                <w:bCs/>
                <w:lang w:val="es-US"/>
              </w:rPr>
            </w:pPr>
            <w:r w:rsidRPr="00951D90">
              <w:rPr>
                <w:b/>
                <w:bCs/>
                <w:lang w:val="es-US"/>
              </w:rPr>
              <w:t>C</w:t>
            </w:r>
            <w:r w:rsidR="009E78F5">
              <w:rPr>
                <w:b/>
                <w:bCs/>
                <w:lang w:val="es-US"/>
              </w:rPr>
              <w:t>G</w:t>
            </w:r>
            <w:r w:rsidRPr="00951D90">
              <w:rPr>
                <w:b/>
                <w:bCs/>
                <w:lang w:val="es-US"/>
              </w:rPr>
              <w:t>C 1.1 (p)</w:t>
            </w:r>
          </w:p>
        </w:tc>
        <w:tc>
          <w:tcPr>
            <w:tcW w:w="7677" w:type="dxa"/>
          </w:tcPr>
          <w:p w14:paraId="60883E59" w14:textId="77777777" w:rsidR="00951D90" w:rsidRPr="00951D90" w:rsidRDefault="00951D90" w:rsidP="00951D90">
            <w:pPr>
              <w:tabs>
                <w:tab w:val="right" w:pos="7164"/>
              </w:tabs>
              <w:spacing w:after="200"/>
              <w:rPr>
                <w:lang w:val="es-US"/>
              </w:rPr>
            </w:pPr>
            <w:r w:rsidRPr="00951D90">
              <w:rPr>
                <w:lang w:val="es-US"/>
              </w:rPr>
              <w:t>El término EAS/</w:t>
            </w:r>
            <w:proofErr w:type="spellStart"/>
            <w:r w:rsidRPr="00951D90">
              <w:rPr>
                <w:lang w:val="es-US"/>
              </w:rPr>
              <w:t>ASx</w:t>
            </w:r>
            <w:proofErr w:type="spellEnd"/>
            <w:r w:rsidRPr="00951D90">
              <w:rPr>
                <w:lang w:val="es-US"/>
              </w:rPr>
              <w:t xml:space="preserve"> se usa en el Contrato con el siguiente significado: </w:t>
            </w:r>
          </w:p>
          <w:p w14:paraId="65CCC06F" w14:textId="77777777" w:rsidR="00951D90" w:rsidRPr="00951D90" w:rsidRDefault="00951D90" w:rsidP="00951D90">
            <w:pPr>
              <w:numPr>
                <w:ilvl w:val="0"/>
                <w:numId w:val="71"/>
              </w:numPr>
              <w:spacing w:before="120" w:after="120"/>
              <w:ind w:left="337" w:hanging="284"/>
              <w:jc w:val="both"/>
              <w:rPr>
                <w:lang w:val="es-ES"/>
              </w:rPr>
            </w:pPr>
            <w:r w:rsidRPr="00951D90">
              <w:rPr>
                <w:lang w:val="es-ES"/>
              </w:rPr>
              <w:t>“</w:t>
            </w:r>
            <w:r w:rsidRPr="00951D90">
              <w:rPr>
                <w:b/>
                <w:bCs/>
                <w:lang w:val="es-ES"/>
              </w:rPr>
              <w:t>Explotación y Abuso Sexual</w:t>
            </w:r>
            <w:r w:rsidRPr="00951D90">
              <w:rPr>
                <w:lang w:val="es-ES"/>
              </w:rPr>
              <w:t xml:space="preserve">” </w:t>
            </w:r>
            <w:r w:rsidRPr="00951D90">
              <w:rPr>
                <w:b/>
                <w:bCs/>
                <w:lang w:val="es-ES"/>
              </w:rPr>
              <w:t>“(EAS)”</w:t>
            </w:r>
            <w:r w:rsidRPr="00951D90">
              <w:rPr>
                <w:lang w:val="es-ES"/>
              </w:rPr>
              <w:t xml:space="preserve"> significa lo siguiente:</w:t>
            </w:r>
          </w:p>
          <w:p w14:paraId="7AFF55EF" w14:textId="77777777" w:rsidR="00951D90" w:rsidRPr="00951D90" w:rsidRDefault="00951D90" w:rsidP="00951D90">
            <w:pPr>
              <w:ind w:left="478"/>
              <w:jc w:val="both"/>
              <w:rPr>
                <w:lang w:val="es-ES"/>
              </w:rPr>
            </w:pPr>
            <w:r w:rsidRPr="00951D90">
              <w:rPr>
                <w:lang w:val="es-ES"/>
              </w:rPr>
              <w:t xml:space="preserve">La </w:t>
            </w:r>
            <w:r w:rsidRPr="00951D90">
              <w:rPr>
                <w:b/>
                <w:bCs/>
                <w:lang w:val="es-ES"/>
              </w:rPr>
              <w:t>Explotación Sexual</w:t>
            </w:r>
            <w:r w:rsidRPr="00951D90">
              <w:rPr>
                <w:lang w:val="es-ES"/>
              </w:rPr>
              <w:t xml:space="preserve"> se define como cualquier abuso o intento de abuso a una posición vulnerable, abuso de poder o de confianza con fines sexuales, que incluyen, entre otros, el aprovechamiento monetario, social o político mediante la explotación sexual de otra persona. </w:t>
            </w:r>
          </w:p>
          <w:p w14:paraId="3090BC71" w14:textId="77777777" w:rsidR="00951D90" w:rsidRPr="00951D90" w:rsidRDefault="00951D90" w:rsidP="00951D90">
            <w:pPr>
              <w:ind w:left="478" w:hanging="283"/>
              <w:jc w:val="both"/>
              <w:rPr>
                <w:lang w:val="es-ES"/>
              </w:rPr>
            </w:pPr>
          </w:p>
          <w:p w14:paraId="3B9A1664" w14:textId="77777777" w:rsidR="00951D90" w:rsidRPr="00951D90" w:rsidRDefault="00951D90" w:rsidP="00951D90">
            <w:pPr>
              <w:ind w:left="478"/>
              <w:jc w:val="both"/>
              <w:rPr>
                <w:lang w:val="es-ES"/>
              </w:rPr>
            </w:pPr>
            <w:r w:rsidRPr="00951D90">
              <w:rPr>
                <w:lang w:val="es-ES"/>
              </w:rPr>
              <w:t xml:space="preserve">El </w:t>
            </w:r>
            <w:r w:rsidRPr="00951D90">
              <w:rPr>
                <w:b/>
                <w:bCs/>
                <w:lang w:val="es-ES"/>
              </w:rPr>
              <w:t>Abuso Sexual</w:t>
            </w:r>
            <w:r w:rsidRPr="00951D90">
              <w:rPr>
                <w:lang w:val="es-ES"/>
              </w:rPr>
              <w:t xml:space="preserve"> se define como la amenaza o la intrusión física real de naturaleza sexual, ya sea por la fuerza o bajo condiciones desiguales o coercitivas;</w:t>
            </w:r>
          </w:p>
          <w:p w14:paraId="2159BDEA" w14:textId="77777777" w:rsidR="00951D90" w:rsidRPr="00951D90" w:rsidRDefault="00951D90" w:rsidP="00951D90">
            <w:pPr>
              <w:numPr>
                <w:ilvl w:val="0"/>
                <w:numId w:val="71"/>
              </w:numPr>
              <w:spacing w:before="120" w:after="120"/>
              <w:ind w:left="478" w:hanging="283"/>
              <w:jc w:val="both"/>
              <w:rPr>
                <w:lang w:val="es-ES"/>
              </w:rPr>
            </w:pPr>
            <w:r w:rsidRPr="00951D90">
              <w:rPr>
                <w:b/>
                <w:bCs/>
                <w:lang w:val="es-ES"/>
              </w:rPr>
              <w:t>“Acoso Sexual” “</w:t>
            </w:r>
            <w:proofErr w:type="spellStart"/>
            <w:r w:rsidRPr="00951D90">
              <w:rPr>
                <w:b/>
                <w:bCs/>
                <w:lang w:val="es-ES"/>
              </w:rPr>
              <w:t>ASx</w:t>
            </w:r>
            <w:proofErr w:type="spellEnd"/>
            <w:r w:rsidRPr="00951D90">
              <w:rPr>
                <w:b/>
                <w:bCs/>
                <w:lang w:val="es-ES"/>
              </w:rPr>
              <w:t>”</w:t>
            </w:r>
            <w:r w:rsidRPr="00951D90">
              <w:rPr>
                <w:lang w:val="es-ES"/>
              </w:rPr>
              <w:t xml:space="preserve"> se define como avances sexuales indeseables, demanda de favores sexuales, y otras conducta física o verbal de una naturaleza sexual por el Personal del Proveedor con otros miembros del personal del Proveedor, subcontratistas o del personal del Comprador.  </w:t>
            </w:r>
          </w:p>
        </w:tc>
      </w:tr>
      <w:tr w:rsidR="00951D90" w:rsidRPr="00583851" w14:paraId="714DF635" w14:textId="77777777" w:rsidTr="006721AA">
        <w:tc>
          <w:tcPr>
            <w:tcW w:w="1604" w:type="dxa"/>
          </w:tcPr>
          <w:p w14:paraId="0A64081D" w14:textId="0B721728"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4.2 (a)</w:t>
            </w:r>
          </w:p>
        </w:tc>
        <w:tc>
          <w:tcPr>
            <w:tcW w:w="7677" w:type="dxa"/>
          </w:tcPr>
          <w:p w14:paraId="3A97EC38" w14:textId="77777777" w:rsidR="00951D90" w:rsidRPr="00951D90" w:rsidRDefault="00951D90" w:rsidP="00951D90">
            <w:pPr>
              <w:tabs>
                <w:tab w:val="right" w:pos="7164"/>
              </w:tabs>
              <w:spacing w:after="200"/>
              <w:jc w:val="both"/>
              <w:rPr>
                <w:u w:val="single"/>
                <w:lang w:val="es-US"/>
              </w:rPr>
            </w:pPr>
            <w:r w:rsidRPr="00951D90">
              <w:rPr>
                <w:lang w:val="es-US"/>
              </w:rPr>
              <w:t xml:space="preserve">El significado de los términos comerciales será el establecido en los Incoterms. </w:t>
            </w:r>
          </w:p>
        </w:tc>
      </w:tr>
      <w:tr w:rsidR="00951D90" w:rsidRPr="00583851" w14:paraId="321B1BA5" w14:textId="77777777" w:rsidTr="006721AA">
        <w:tc>
          <w:tcPr>
            <w:tcW w:w="1604" w:type="dxa"/>
          </w:tcPr>
          <w:p w14:paraId="56EB5599" w14:textId="159C90E1"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4.2 (b)</w:t>
            </w:r>
          </w:p>
        </w:tc>
        <w:tc>
          <w:tcPr>
            <w:tcW w:w="7677" w:type="dxa"/>
          </w:tcPr>
          <w:p w14:paraId="1D3FC2A6" w14:textId="77777777" w:rsidR="00951D90" w:rsidRPr="00951D90" w:rsidRDefault="00951D90" w:rsidP="00951D90">
            <w:pPr>
              <w:tabs>
                <w:tab w:val="right" w:pos="7164"/>
              </w:tabs>
              <w:spacing w:after="200"/>
              <w:rPr>
                <w:lang w:val="es-US"/>
              </w:rPr>
            </w:pPr>
            <w:r w:rsidRPr="00951D90">
              <w:rPr>
                <w:lang w:val="es-US"/>
              </w:rPr>
              <w:t>La versión de la edición de los Incoterms será</w:t>
            </w:r>
            <w:r w:rsidRPr="00951D90">
              <w:rPr>
                <w:i/>
                <w:iCs/>
                <w:lang w:val="es-US"/>
              </w:rPr>
              <w:t xml:space="preserve">: </w:t>
            </w:r>
            <w:r w:rsidRPr="00951D90">
              <w:rPr>
                <w:b/>
                <w:bCs/>
                <w:i/>
                <w:iCs/>
                <w:lang w:val="es-US"/>
              </w:rPr>
              <w:t>2021</w:t>
            </w:r>
          </w:p>
        </w:tc>
      </w:tr>
      <w:tr w:rsidR="00951D90" w:rsidRPr="00951D90" w14:paraId="1176B605" w14:textId="77777777" w:rsidTr="006721AA">
        <w:tc>
          <w:tcPr>
            <w:tcW w:w="1604" w:type="dxa"/>
          </w:tcPr>
          <w:p w14:paraId="55004B67" w14:textId="5DEE54B1"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5.1</w:t>
            </w:r>
          </w:p>
        </w:tc>
        <w:tc>
          <w:tcPr>
            <w:tcW w:w="7677" w:type="dxa"/>
          </w:tcPr>
          <w:p w14:paraId="07598CAE" w14:textId="77777777" w:rsidR="00951D90" w:rsidRPr="00951D90" w:rsidRDefault="00951D90" w:rsidP="00951D90">
            <w:pPr>
              <w:tabs>
                <w:tab w:val="right" w:pos="7164"/>
              </w:tabs>
              <w:spacing w:after="200"/>
              <w:rPr>
                <w:lang w:val="es-US"/>
              </w:rPr>
            </w:pPr>
            <w:r w:rsidRPr="00951D90">
              <w:rPr>
                <w:lang w:val="es-US"/>
              </w:rPr>
              <w:t xml:space="preserve">El idioma será: </w:t>
            </w:r>
            <w:proofErr w:type="gramStart"/>
            <w:r w:rsidRPr="00951D90">
              <w:rPr>
                <w:b/>
                <w:bCs/>
                <w:i/>
                <w:iCs/>
                <w:lang w:val="es-US"/>
              </w:rPr>
              <w:t>Español</w:t>
            </w:r>
            <w:proofErr w:type="gramEnd"/>
            <w:r w:rsidRPr="00951D90">
              <w:rPr>
                <w:i/>
                <w:iCs/>
                <w:lang w:val="es-US"/>
              </w:rPr>
              <w:t>.</w:t>
            </w:r>
          </w:p>
        </w:tc>
      </w:tr>
      <w:tr w:rsidR="00951D90" w:rsidRPr="00583851" w14:paraId="3F34DAB8" w14:textId="77777777" w:rsidTr="006721AA">
        <w:tc>
          <w:tcPr>
            <w:tcW w:w="1604" w:type="dxa"/>
          </w:tcPr>
          <w:p w14:paraId="1231AA3F" w14:textId="34E2FB4A"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8.1</w:t>
            </w:r>
          </w:p>
        </w:tc>
        <w:tc>
          <w:tcPr>
            <w:tcW w:w="7677" w:type="dxa"/>
          </w:tcPr>
          <w:p w14:paraId="165CF0DB" w14:textId="77777777" w:rsidR="00951D90" w:rsidRPr="00951D90" w:rsidRDefault="00951D90" w:rsidP="00951D90">
            <w:pPr>
              <w:tabs>
                <w:tab w:val="right" w:pos="7164"/>
              </w:tabs>
              <w:spacing w:after="160"/>
              <w:rPr>
                <w:lang w:val="es-US"/>
              </w:rPr>
            </w:pPr>
            <w:r w:rsidRPr="00951D90">
              <w:rPr>
                <w:lang w:val="es-US"/>
              </w:rPr>
              <w:t xml:space="preserve">Para </w:t>
            </w:r>
            <w:r w:rsidRPr="00951D90">
              <w:rPr>
                <w:b/>
                <w:bCs/>
                <w:u w:val="single"/>
                <w:lang w:val="es-US"/>
              </w:rPr>
              <w:t>notificaciones</w:t>
            </w:r>
            <w:r w:rsidRPr="00951D90">
              <w:rPr>
                <w:bCs/>
                <w:lang w:val="es-US"/>
              </w:rPr>
              <w:t>,</w:t>
            </w:r>
            <w:r w:rsidRPr="00951D90">
              <w:rPr>
                <w:lang w:val="es-US"/>
              </w:rPr>
              <w:t xml:space="preserve"> la dirección del Comprador será:</w:t>
            </w:r>
          </w:p>
          <w:p w14:paraId="0690BD5B" w14:textId="77777777" w:rsidR="00951D90" w:rsidRPr="00951D90" w:rsidRDefault="00951D90" w:rsidP="00951D90">
            <w:pPr>
              <w:tabs>
                <w:tab w:val="right" w:pos="7254"/>
              </w:tabs>
              <w:spacing w:before="120" w:after="120"/>
              <w:jc w:val="both"/>
              <w:rPr>
                <w:i/>
                <w:lang w:val="es-US"/>
              </w:rPr>
            </w:pPr>
            <w:r w:rsidRPr="00951D90">
              <w:rPr>
                <w:lang w:val="es-US"/>
              </w:rPr>
              <w:t xml:space="preserve">Atención: </w:t>
            </w:r>
            <w:r w:rsidRPr="00951D90">
              <w:rPr>
                <w:b/>
                <w:bCs/>
                <w:i/>
                <w:iCs/>
                <w:lang w:val="es-US"/>
              </w:rPr>
              <w:t xml:space="preserve">Licda. María José Domínguez, </w:t>
            </w:r>
            <w:r w:rsidRPr="00951D90">
              <w:rPr>
                <w:i/>
                <w:iCs/>
                <w:lang w:val="es-US"/>
              </w:rPr>
              <w:t>Coordinadora de la Unidad del Proyecto Creciendo Saludables Juntos UCPCSJ</w:t>
            </w:r>
          </w:p>
          <w:p w14:paraId="79BCFD95" w14:textId="70B3BFC8" w:rsidR="00951D90" w:rsidRPr="00951D90" w:rsidRDefault="00951D90" w:rsidP="00951D90">
            <w:pPr>
              <w:jc w:val="both"/>
              <w:rPr>
                <w:i/>
                <w:iCs/>
                <w:lang w:val="es-US"/>
              </w:rPr>
            </w:pPr>
            <w:r w:rsidRPr="00951D90">
              <w:rPr>
                <w:lang w:val="es-US"/>
              </w:rPr>
              <w:lastRenderedPageBreak/>
              <w:t xml:space="preserve">Dirección: </w:t>
            </w:r>
            <w:r w:rsidRPr="00951D90">
              <w:rPr>
                <w:rFonts w:eastAsia="Calibri"/>
                <w:i/>
                <w:iCs/>
                <w:lang w:val="es-SV"/>
              </w:rPr>
              <w:t>Oficinas de la UCPCSJ, Calle Los Bambúes y Avenida Las Camelias # 15 Colonia San Francisco, San Salvador</w:t>
            </w:r>
          </w:p>
          <w:p w14:paraId="14F19349" w14:textId="5A565BCB" w:rsidR="00951D90" w:rsidRPr="00951D90" w:rsidRDefault="00951D90" w:rsidP="00951D90">
            <w:pPr>
              <w:tabs>
                <w:tab w:val="right" w:pos="7254"/>
              </w:tabs>
              <w:spacing w:before="120" w:after="120"/>
              <w:rPr>
                <w:i/>
                <w:iCs/>
                <w:lang w:val="es-US"/>
              </w:rPr>
            </w:pPr>
            <w:r w:rsidRPr="00951D90">
              <w:rPr>
                <w:lang w:val="es-US"/>
              </w:rPr>
              <w:t>Ciudad:</w:t>
            </w:r>
            <w:r w:rsidRPr="00951D90">
              <w:rPr>
                <w:i/>
                <w:iCs/>
                <w:lang w:val="es-US"/>
              </w:rPr>
              <w:t xml:space="preserve"> </w:t>
            </w:r>
            <w:r>
              <w:rPr>
                <w:rFonts w:eastAsia="Calibri"/>
                <w:i/>
                <w:iCs/>
                <w:lang w:val="es-SV"/>
              </w:rPr>
              <w:t>San Salvador</w:t>
            </w:r>
          </w:p>
          <w:p w14:paraId="12AC1C02" w14:textId="77777777" w:rsidR="00951D90" w:rsidRPr="00951D90" w:rsidRDefault="00951D90" w:rsidP="00951D90">
            <w:pPr>
              <w:tabs>
                <w:tab w:val="right" w:pos="7254"/>
              </w:tabs>
              <w:spacing w:before="120" w:after="120"/>
              <w:rPr>
                <w:i/>
                <w:lang w:val="es-US"/>
              </w:rPr>
            </w:pPr>
            <w:r w:rsidRPr="00951D90">
              <w:rPr>
                <w:lang w:val="es-US"/>
              </w:rPr>
              <w:t xml:space="preserve">Código postal: </w:t>
            </w:r>
            <w:r w:rsidRPr="00951D90">
              <w:rPr>
                <w:i/>
                <w:iCs/>
                <w:lang w:val="es-US"/>
              </w:rPr>
              <w:t>503</w:t>
            </w:r>
          </w:p>
          <w:p w14:paraId="6FBB2CF3" w14:textId="77777777" w:rsidR="00951D90" w:rsidRPr="00951D90" w:rsidRDefault="00951D90" w:rsidP="00951D90">
            <w:pPr>
              <w:tabs>
                <w:tab w:val="right" w:pos="7254"/>
              </w:tabs>
              <w:spacing w:before="120" w:after="120"/>
              <w:rPr>
                <w:i/>
                <w:lang w:val="es-US"/>
              </w:rPr>
            </w:pPr>
            <w:r w:rsidRPr="00951D90">
              <w:rPr>
                <w:lang w:val="es-US"/>
              </w:rPr>
              <w:t xml:space="preserve">País: </w:t>
            </w:r>
            <w:r w:rsidRPr="00951D90">
              <w:rPr>
                <w:i/>
                <w:iCs/>
                <w:lang w:val="es-US"/>
              </w:rPr>
              <w:t>El Salvador</w:t>
            </w:r>
          </w:p>
          <w:p w14:paraId="7AB85744" w14:textId="77777777" w:rsidR="00951D90" w:rsidRPr="00951D90" w:rsidRDefault="00951D90" w:rsidP="00951D90">
            <w:pPr>
              <w:tabs>
                <w:tab w:val="right" w:pos="7254"/>
              </w:tabs>
              <w:spacing w:before="120" w:after="120"/>
              <w:jc w:val="both"/>
              <w:rPr>
                <w:lang w:val="es-US"/>
              </w:rPr>
            </w:pPr>
            <w:r w:rsidRPr="00951D90">
              <w:rPr>
                <w:lang w:val="es-US"/>
              </w:rPr>
              <w:t xml:space="preserve">Teléfono: </w:t>
            </w:r>
            <w:r w:rsidRPr="00951D90">
              <w:rPr>
                <w:i/>
                <w:iCs/>
                <w:lang w:val="es-US"/>
              </w:rPr>
              <w:t>7840-8570</w:t>
            </w:r>
          </w:p>
          <w:p w14:paraId="0CF8C89D" w14:textId="77777777" w:rsidR="00951D90" w:rsidRPr="00951D90" w:rsidRDefault="00951D90" w:rsidP="00951D90">
            <w:pPr>
              <w:tabs>
                <w:tab w:val="right" w:pos="7254"/>
              </w:tabs>
              <w:spacing w:before="120" w:after="120"/>
              <w:rPr>
                <w:b/>
                <w:bCs/>
                <w:i/>
                <w:iCs/>
                <w:lang w:val="es-US"/>
              </w:rPr>
            </w:pPr>
            <w:r w:rsidRPr="00951D90">
              <w:rPr>
                <w:lang w:val="es-US"/>
              </w:rPr>
              <w:t xml:space="preserve">Dirección de correo electrónico: </w:t>
            </w:r>
            <w:hyperlink r:id="rId14" w:history="1">
              <w:r w:rsidRPr="00951D90">
                <w:rPr>
                  <w:b/>
                  <w:bCs/>
                  <w:i/>
                  <w:iCs/>
                  <w:color w:val="0000FF"/>
                  <w:u w:val="single"/>
                  <w:lang w:val="es-US"/>
                </w:rPr>
                <w:t>adquisicionescrecerjuntos@salud.gob.sv</w:t>
              </w:r>
            </w:hyperlink>
          </w:p>
        </w:tc>
      </w:tr>
      <w:tr w:rsidR="00951D90" w:rsidRPr="00583851" w14:paraId="62246B12" w14:textId="77777777" w:rsidTr="006721AA">
        <w:tc>
          <w:tcPr>
            <w:tcW w:w="1604" w:type="dxa"/>
          </w:tcPr>
          <w:p w14:paraId="69B79AB6" w14:textId="5C7FCAB8" w:rsidR="00951D90" w:rsidRPr="00951D90" w:rsidRDefault="00951D90" w:rsidP="00951D90">
            <w:pPr>
              <w:spacing w:after="200"/>
              <w:rPr>
                <w:b/>
                <w:lang w:val="es-US"/>
              </w:rPr>
            </w:pPr>
            <w:r w:rsidRPr="00951D90">
              <w:rPr>
                <w:b/>
                <w:bCs/>
                <w:lang w:val="es-US"/>
              </w:rPr>
              <w:lastRenderedPageBreak/>
              <w:t>C</w:t>
            </w:r>
            <w:r w:rsidR="009E78F5">
              <w:rPr>
                <w:b/>
                <w:bCs/>
                <w:lang w:val="es-US"/>
              </w:rPr>
              <w:t>G</w:t>
            </w:r>
            <w:r w:rsidRPr="00951D90">
              <w:rPr>
                <w:b/>
                <w:bCs/>
                <w:lang w:val="es-US"/>
              </w:rPr>
              <w:t>C 9.1</w:t>
            </w:r>
          </w:p>
        </w:tc>
        <w:tc>
          <w:tcPr>
            <w:tcW w:w="7677" w:type="dxa"/>
          </w:tcPr>
          <w:p w14:paraId="43B7181A" w14:textId="77777777" w:rsidR="00951D90" w:rsidRPr="00951D90" w:rsidRDefault="00951D90" w:rsidP="00951D90">
            <w:pPr>
              <w:tabs>
                <w:tab w:val="right" w:pos="7164"/>
              </w:tabs>
              <w:spacing w:after="200"/>
              <w:rPr>
                <w:lang w:val="es-US"/>
              </w:rPr>
            </w:pPr>
            <w:r w:rsidRPr="00951D90">
              <w:rPr>
                <w:lang w:val="es-US"/>
              </w:rPr>
              <w:t xml:space="preserve">El derecho aplicable será el de: </w:t>
            </w:r>
            <w:r w:rsidRPr="00951D90">
              <w:rPr>
                <w:b/>
                <w:bCs/>
                <w:i/>
                <w:iCs/>
                <w:lang w:val="es-US"/>
              </w:rPr>
              <w:t>la Republica de El Salvador</w:t>
            </w:r>
            <w:r w:rsidRPr="00951D90">
              <w:rPr>
                <w:i/>
                <w:iCs/>
                <w:lang w:val="es-US"/>
              </w:rPr>
              <w:t>.</w:t>
            </w:r>
          </w:p>
        </w:tc>
      </w:tr>
      <w:tr w:rsidR="00951D90" w:rsidRPr="00583851" w14:paraId="324262EE" w14:textId="77777777" w:rsidTr="006721AA">
        <w:tc>
          <w:tcPr>
            <w:tcW w:w="1604" w:type="dxa"/>
          </w:tcPr>
          <w:p w14:paraId="2A2C7246" w14:textId="27029C00"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10.2</w:t>
            </w:r>
          </w:p>
        </w:tc>
        <w:tc>
          <w:tcPr>
            <w:tcW w:w="7677" w:type="dxa"/>
          </w:tcPr>
          <w:p w14:paraId="194EEF27" w14:textId="3BB5F24E" w:rsidR="00951D90" w:rsidRPr="00951D90" w:rsidRDefault="00951D90" w:rsidP="0065030B">
            <w:pPr>
              <w:suppressAutoHyphens/>
              <w:spacing w:after="200"/>
              <w:jc w:val="both"/>
              <w:rPr>
                <w:lang w:val="es-US"/>
              </w:rPr>
            </w:pPr>
            <w:r w:rsidRPr="00951D90">
              <w:rPr>
                <w:lang w:val="es-US"/>
              </w:rPr>
              <w:t>Los reglamentos de los procedimientos para los procesos de arbitraje, de conformidad con lo dispuesto en la Cláusula 10.2 de las CGC, serán los siguientes:</w:t>
            </w:r>
          </w:p>
          <w:p w14:paraId="043965D7" w14:textId="7E8E7F48" w:rsidR="00951D90" w:rsidRPr="00951D90" w:rsidRDefault="00951D90" w:rsidP="00951D90">
            <w:pPr>
              <w:tabs>
                <w:tab w:val="left" w:pos="1080"/>
              </w:tabs>
              <w:suppressAutoHyphens/>
              <w:spacing w:after="200"/>
              <w:ind w:left="533" w:hanging="338"/>
              <w:jc w:val="both"/>
              <w:rPr>
                <w:lang w:val="es-US"/>
              </w:rPr>
            </w:pPr>
            <w:r w:rsidRPr="00951D90">
              <w:rPr>
                <w:b/>
                <w:bCs/>
                <w:i/>
                <w:iCs/>
                <w:spacing w:val="-2"/>
                <w:lang w:val="es-US"/>
              </w:rPr>
              <w:t>Contratos con Proveedores ciudadanos del País del Comprador:</w:t>
            </w:r>
          </w:p>
          <w:p w14:paraId="2904A533" w14:textId="77777777" w:rsidR="00951D90" w:rsidRPr="00951D90" w:rsidRDefault="00951D90" w:rsidP="00951D90">
            <w:pPr>
              <w:spacing w:after="200"/>
              <w:ind w:left="620"/>
              <w:jc w:val="both"/>
              <w:rPr>
                <w:u w:val="single"/>
                <w:lang w:val="es-US"/>
              </w:rPr>
            </w:pPr>
            <w:r w:rsidRPr="00951D90">
              <w:rPr>
                <w:lang w:val="es-US"/>
              </w:rPr>
              <w:t>Si el Proveedor es ciudadano del País del Comprador, toda controversia surgida entre ellos en relación con el Contrato deberá ser sometida a juicio o arbitraje de acuerdo con las leyes del País del Comprador.</w:t>
            </w:r>
          </w:p>
        </w:tc>
      </w:tr>
      <w:tr w:rsidR="00951D90" w:rsidRPr="00951D90" w14:paraId="4778D6C7" w14:textId="77777777" w:rsidTr="006721AA">
        <w:tc>
          <w:tcPr>
            <w:tcW w:w="1604" w:type="dxa"/>
          </w:tcPr>
          <w:p w14:paraId="37DA104A" w14:textId="4882E392"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13.1</w:t>
            </w:r>
          </w:p>
        </w:tc>
        <w:tc>
          <w:tcPr>
            <w:tcW w:w="7677" w:type="dxa"/>
          </w:tcPr>
          <w:p w14:paraId="43AFB9D4" w14:textId="77777777" w:rsidR="00951D90" w:rsidRPr="00951D90" w:rsidRDefault="00951D90" w:rsidP="00951D90">
            <w:pPr>
              <w:tabs>
                <w:tab w:val="right" w:pos="7164"/>
              </w:tabs>
              <w:spacing w:after="200"/>
              <w:rPr>
                <w:lang w:val="es-US"/>
              </w:rPr>
            </w:pPr>
            <w:r w:rsidRPr="00951D90">
              <w:rPr>
                <w:b/>
                <w:bCs/>
                <w:i/>
                <w:iCs/>
                <w:lang w:val="es-US"/>
              </w:rPr>
              <w:t>No Aplica.</w:t>
            </w:r>
          </w:p>
        </w:tc>
      </w:tr>
      <w:tr w:rsidR="00951D90" w:rsidRPr="00951D90" w14:paraId="032DAECB" w14:textId="77777777" w:rsidTr="006721AA">
        <w:trPr>
          <w:trHeight w:val="396"/>
        </w:trPr>
        <w:tc>
          <w:tcPr>
            <w:tcW w:w="1604" w:type="dxa"/>
          </w:tcPr>
          <w:p w14:paraId="01D46531" w14:textId="0D728304" w:rsidR="00951D90" w:rsidRPr="00951D90" w:rsidRDefault="00951D90" w:rsidP="00951D90">
            <w:pPr>
              <w:spacing w:after="200"/>
              <w:rPr>
                <w:b/>
                <w:bCs/>
                <w:lang w:val="es-US"/>
              </w:rPr>
            </w:pPr>
            <w:r w:rsidRPr="00951D90">
              <w:rPr>
                <w:b/>
                <w:bCs/>
                <w:lang w:val="es-US"/>
              </w:rPr>
              <w:t>C</w:t>
            </w:r>
            <w:r w:rsidR="009E78F5">
              <w:rPr>
                <w:b/>
                <w:bCs/>
                <w:lang w:val="es-US"/>
              </w:rPr>
              <w:t>G</w:t>
            </w:r>
            <w:r w:rsidRPr="00951D90">
              <w:rPr>
                <w:b/>
                <w:bCs/>
                <w:lang w:val="es-US"/>
              </w:rPr>
              <w:t>C 14.9</w:t>
            </w:r>
          </w:p>
        </w:tc>
        <w:tc>
          <w:tcPr>
            <w:tcW w:w="7677" w:type="dxa"/>
          </w:tcPr>
          <w:p w14:paraId="4C3AB48F" w14:textId="77777777" w:rsidR="00951D90" w:rsidRPr="00951D90" w:rsidRDefault="00951D90" w:rsidP="00951D90">
            <w:pPr>
              <w:tabs>
                <w:tab w:val="right" w:pos="7164"/>
              </w:tabs>
              <w:spacing w:after="200"/>
              <w:jc w:val="both"/>
              <w:rPr>
                <w:lang w:val="es-ES"/>
              </w:rPr>
            </w:pPr>
            <w:r w:rsidRPr="00951D90">
              <w:rPr>
                <w:b/>
                <w:bCs/>
                <w:i/>
                <w:iCs/>
                <w:lang w:val="es-US"/>
              </w:rPr>
              <w:t>No Aplica.</w:t>
            </w:r>
          </w:p>
        </w:tc>
      </w:tr>
      <w:tr w:rsidR="00951D90" w:rsidRPr="00583851" w14:paraId="66230215" w14:textId="77777777" w:rsidTr="006721AA">
        <w:tc>
          <w:tcPr>
            <w:tcW w:w="1604" w:type="dxa"/>
          </w:tcPr>
          <w:p w14:paraId="0A9747E3" w14:textId="3E34FB69"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15.1</w:t>
            </w:r>
          </w:p>
        </w:tc>
        <w:tc>
          <w:tcPr>
            <w:tcW w:w="7677" w:type="dxa"/>
          </w:tcPr>
          <w:p w14:paraId="68AD9466" w14:textId="77777777" w:rsidR="00951D90" w:rsidRPr="00951D90" w:rsidRDefault="00951D90" w:rsidP="00951D90">
            <w:pPr>
              <w:tabs>
                <w:tab w:val="right" w:pos="7164"/>
              </w:tabs>
              <w:spacing w:after="200"/>
              <w:jc w:val="both"/>
              <w:rPr>
                <w:lang w:val="es-US"/>
              </w:rPr>
            </w:pPr>
            <w:r w:rsidRPr="00951D90">
              <w:rPr>
                <w:lang w:val="es-US"/>
              </w:rPr>
              <w:t xml:space="preserve">Los precios de los Bienes suministrados y los Servicios Conexos prestados </w:t>
            </w:r>
            <w:r w:rsidRPr="00951D90">
              <w:rPr>
                <w:b/>
                <w:bCs/>
                <w:i/>
                <w:iCs/>
                <w:lang w:val="es-US"/>
              </w:rPr>
              <w:t>“no serán”</w:t>
            </w:r>
            <w:r w:rsidRPr="00951D90">
              <w:rPr>
                <w:i/>
                <w:iCs/>
                <w:lang w:val="es-US"/>
              </w:rPr>
              <w:t xml:space="preserve">, </w:t>
            </w:r>
            <w:r w:rsidRPr="00951D90">
              <w:rPr>
                <w:lang w:val="es-US"/>
              </w:rPr>
              <w:t>ajustables.</w:t>
            </w:r>
          </w:p>
        </w:tc>
      </w:tr>
      <w:tr w:rsidR="00951D90" w:rsidRPr="00583851" w14:paraId="14686DEF" w14:textId="77777777" w:rsidTr="006721AA">
        <w:tc>
          <w:tcPr>
            <w:tcW w:w="1604" w:type="dxa"/>
          </w:tcPr>
          <w:p w14:paraId="6813C5E7" w14:textId="6BD75203"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16.1</w:t>
            </w:r>
          </w:p>
        </w:tc>
        <w:tc>
          <w:tcPr>
            <w:tcW w:w="7677" w:type="dxa"/>
          </w:tcPr>
          <w:p w14:paraId="599C2CCC" w14:textId="77777777" w:rsidR="00951D90" w:rsidRPr="00951D90" w:rsidRDefault="00951D90" w:rsidP="00951D90">
            <w:pPr>
              <w:suppressAutoHyphens/>
              <w:jc w:val="both"/>
              <w:rPr>
                <w:lang w:val="es-SV"/>
              </w:rPr>
            </w:pPr>
            <w:r w:rsidRPr="00951D90">
              <w:rPr>
                <w:lang w:val="es-SV"/>
              </w:rPr>
              <w:t xml:space="preserve">La forma y condiciones de pago al Proveedor en virtud del Contrato será la siguiente: </w:t>
            </w:r>
          </w:p>
          <w:p w14:paraId="576F6DF1" w14:textId="77777777" w:rsidR="00951D90" w:rsidRPr="00951D90" w:rsidRDefault="00951D90" w:rsidP="00951D90">
            <w:pPr>
              <w:suppressAutoHyphens/>
              <w:jc w:val="both"/>
              <w:rPr>
                <w:lang w:val="es-SV"/>
              </w:rPr>
            </w:pPr>
          </w:p>
          <w:p w14:paraId="68D99C9A" w14:textId="77777777" w:rsidR="00951D90" w:rsidRPr="00951D90" w:rsidRDefault="00951D90" w:rsidP="00951D90">
            <w:pPr>
              <w:suppressAutoHyphens/>
              <w:jc w:val="both"/>
              <w:rPr>
                <w:b/>
                <w:bCs/>
                <w:lang w:val="es-SV"/>
              </w:rPr>
            </w:pPr>
            <w:bookmarkStart w:id="122" w:name="m_-6054668509363947185__Hlk85461381"/>
            <w:bookmarkStart w:id="123" w:name="_Hlk85461381"/>
            <w:r w:rsidRPr="00951D90">
              <w:rPr>
                <w:b/>
                <w:bCs/>
                <w:lang w:val="es-SV"/>
              </w:rPr>
              <w:t xml:space="preserve">A. Pago de bienes </w:t>
            </w:r>
          </w:p>
          <w:p w14:paraId="7F59A8EB" w14:textId="77777777" w:rsidR="00951D90" w:rsidRPr="00951D90" w:rsidRDefault="00951D90" w:rsidP="00951D90">
            <w:pPr>
              <w:suppressAutoHyphens/>
              <w:jc w:val="both"/>
              <w:rPr>
                <w:lang w:val="es-SV"/>
              </w:rPr>
            </w:pPr>
            <w:r w:rsidRPr="00951D90">
              <w:rPr>
                <w:lang w:val="es-SV"/>
              </w:rPr>
              <w:t xml:space="preserve">i.  Anticipo: </w:t>
            </w:r>
            <w:r w:rsidRPr="00951D90">
              <w:rPr>
                <w:b/>
                <w:bCs/>
                <w:lang w:val="es-SV"/>
              </w:rPr>
              <w:t>veinte</w:t>
            </w:r>
            <w:r w:rsidRPr="00951D90">
              <w:rPr>
                <w:lang w:val="es-SV"/>
              </w:rPr>
              <w:t xml:space="preserve"> </w:t>
            </w:r>
            <w:r w:rsidRPr="00951D90">
              <w:rPr>
                <w:b/>
                <w:bCs/>
                <w:lang w:val="es-SV"/>
              </w:rPr>
              <w:t>por ciento</w:t>
            </w:r>
            <w:r w:rsidRPr="00951D90">
              <w:rPr>
                <w:lang w:val="es-SV"/>
              </w:rPr>
              <w:t xml:space="preserve"> (</w:t>
            </w:r>
            <w:r w:rsidRPr="00951D90">
              <w:rPr>
                <w:b/>
                <w:bCs/>
                <w:lang w:val="es-SV"/>
              </w:rPr>
              <w:t>20 %)</w:t>
            </w:r>
            <w:r w:rsidRPr="00951D90">
              <w:rPr>
                <w:lang w:val="es-SV"/>
              </w:rPr>
              <w:t xml:space="preserve"> del Precio de los bienes se pagará contra solicitud de pago y presentación de una garantía bancaria/fianza por el Cien por ciento (100%) del valor del mismo, y aprobación del plan de utilización del anticipo por el administrador del contrato y válido por un plazo de 365 días contados a partir de la distribución del contrato.</w:t>
            </w:r>
          </w:p>
          <w:p w14:paraId="2DB22B92" w14:textId="77777777" w:rsidR="00951D90" w:rsidRPr="00951D90" w:rsidRDefault="00951D90" w:rsidP="00951D90">
            <w:pPr>
              <w:suppressAutoHyphens/>
              <w:jc w:val="both"/>
              <w:rPr>
                <w:lang w:val="es-SV"/>
              </w:rPr>
            </w:pPr>
          </w:p>
          <w:p w14:paraId="273E3E9B" w14:textId="77777777" w:rsidR="00951D90" w:rsidRPr="00951D90" w:rsidRDefault="00951D90" w:rsidP="00951D90">
            <w:pPr>
              <w:suppressAutoHyphens/>
              <w:jc w:val="both"/>
              <w:rPr>
                <w:lang w:val="es-SV"/>
              </w:rPr>
            </w:pPr>
            <w:r w:rsidRPr="00951D90">
              <w:rPr>
                <w:lang w:val="es-SV"/>
              </w:rPr>
              <w:t xml:space="preserve">En caso de no requerirse anticipo del </w:t>
            </w:r>
            <w:r w:rsidRPr="00951D90">
              <w:rPr>
                <w:b/>
                <w:bCs/>
                <w:lang w:val="es-SV"/>
              </w:rPr>
              <w:t>20 %,</w:t>
            </w:r>
            <w:r w:rsidRPr="00951D90">
              <w:rPr>
                <w:lang w:val="es-SV"/>
              </w:rPr>
              <w:t xml:space="preserve"> este porcentaje será sumado al ochenta por ciento indicado en el inciso “ii” para la 1ª. y 2ª entrega, para hacer un total del 100% del pago. </w:t>
            </w:r>
          </w:p>
          <w:p w14:paraId="19F48D7D" w14:textId="77777777" w:rsidR="00951D90" w:rsidRPr="00951D90" w:rsidRDefault="00951D90" w:rsidP="00951D90">
            <w:pPr>
              <w:suppressAutoHyphens/>
              <w:jc w:val="both"/>
              <w:rPr>
                <w:lang w:val="es-ES"/>
              </w:rPr>
            </w:pPr>
          </w:p>
          <w:p w14:paraId="55E4AB55" w14:textId="77777777" w:rsidR="00951D90" w:rsidRPr="00951D90" w:rsidRDefault="00951D90" w:rsidP="00951D90">
            <w:pPr>
              <w:suppressAutoHyphens/>
              <w:jc w:val="both"/>
              <w:rPr>
                <w:lang w:val="es-ES"/>
              </w:rPr>
            </w:pPr>
            <w:r w:rsidRPr="00951D90">
              <w:rPr>
                <w:lang w:val="es-ES"/>
              </w:rPr>
              <w:lastRenderedPageBreak/>
              <w:t xml:space="preserve">El anticipo será a solicitud del proveedor, la cual deberá ser presentada al Administrador de Contrato a más tardar </w:t>
            </w:r>
            <w:r w:rsidRPr="00951D90">
              <w:rPr>
                <w:b/>
                <w:bCs/>
                <w:i/>
                <w:iCs/>
                <w:lang w:val="es-ES"/>
              </w:rPr>
              <w:t>5 días hábiles posteriores</w:t>
            </w:r>
            <w:r w:rsidRPr="00951D90">
              <w:rPr>
                <w:lang w:val="es-ES"/>
              </w:rPr>
              <w:t xml:space="preserve"> a la distribución del contrato.</w:t>
            </w:r>
          </w:p>
          <w:p w14:paraId="408DBB30" w14:textId="77777777" w:rsidR="00951D90" w:rsidRPr="00951D90" w:rsidRDefault="00951D90" w:rsidP="00951D90">
            <w:pPr>
              <w:suppressAutoHyphens/>
              <w:jc w:val="both"/>
              <w:rPr>
                <w:lang w:val="es-CO"/>
              </w:rPr>
            </w:pPr>
          </w:p>
          <w:p w14:paraId="1852FC14" w14:textId="6A8F2257" w:rsidR="00951D90" w:rsidRPr="00951D90" w:rsidRDefault="0065030B" w:rsidP="00951D90">
            <w:pPr>
              <w:tabs>
                <w:tab w:val="left" w:pos="343"/>
              </w:tabs>
              <w:suppressAutoHyphens/>
              <w:jc w:val="both"/>
              <w:rPr>
                <w:lang w:val="es-CO"/>
              </w:rPr>
            </w:pPr>
            <w:proofErr w:type="spellStart"/>
            <w:r>
              <w:rPr>
                <w:b/>
                <w:bCs/>
                <w:lang w:val="es-CO"/>
              </w:rPr>
              <w:t>ii</w:t>
            </w:r>
            <w:proofErr w:type="spellEnd"/>
            <w:r>
              <w:rPr>
                <w:b/>
                <w:bCs/>
                <w:lang w:val="es-CO"/>
              </w:rPr>
              <w:t xml:space="preserve">. </w:t>
            </w:r>
            <w:r w:rsidR="00951D90" w:rsidRPr="00951D90">
              <w:rPr>
                <w:b/>
                <w:bCs/>
                <w:lang w:val="es-CO"/>
              </w:rPr>
              <w:t xml:space="preserve">Al recibir los bienes: </w:t>
            </w:r>
            <w:r w:rsidR="00951D90" w:rsidRPr="00951D90">
              <w:rPr>
                <w:lang w:val="es-CO"/>
              </w:rPr>
              <w:t xml:space="preserve">El ochenta por ciento (80 %) del precio de los bienes recibidos se pagará dentro de los treinta (30) días siguientes de recibidos los bienes, contra presentación de una solicitud de pago acompañada de acta de aceptación firmada y sellada por la Unidad Solicitante o quien este delegue y de la nota de aprobación de la </w:t>
            </w:r>
            <w:r w:rsidR="00951D90" w:rsidRPr="00951D90">
              <w:rPr>
                <w:b/>
                <w:bCs/>
                <w:i/>
                <w:iCs/>
                <w:lang w:val="es-CO"/>
              </w:rPr>
              <w:t>garantía de buena calidad</w:t>
            </w:r>
            <w:r w:rsidR="00951D90" w:rsidRPr="00951D90">
              <w:rPr>
                <w:lang w:val="es-CO"/>
              </w:rPr>
              <w:t>, la cual será extendida por la UCPCSJ del MINSAL.</w:t>
            </w:r>
          </w:p>
          <w:p w14:paraId="0F001BDB" w14:textId="6BC050B9" w:rsidR="00951D90" w:rsidRPr="00951D90" w:rsidRDefault="00951D90" w:rsidP="0065030B">
            <w:pPr>
              <w:tabs>
                <w:tab w:val="num" w:pos="1836"/>
              </w:tabs>
              <w:suppressAutoHyphens/>
              <w:jc w:val="both"/>
              <w:rPr>
                <w:lang w:val="es-CO"/>
              </w:rPr>
            </w:pPr>
          </w:p>
          <w:p w14:paraId="12396486" w14:textId="77777777" w:rsidR="00951D90" w:rsidRPr="00951D90" w:rsidRDefault="00951D90" w:rsidP="00951D90">
            <w:pPr>
              <w:suppressAutoHyphens/>
              <w:jc w:val="both"/>
              <w:rPr>
                <w:bCs/>
                <w:lang w:val="es-SV"/>
              </w:rPr>
            </w:pPr>
          </w:p>
          <w:p w14:paraId="3ED2127D" w14:textId="77777777" w:rsidR="00951D90" w:rsidRPr="00951D90" w:rsidRDefault="00951D90" w:rsidP="00951D90">
            <w:pPr>
              <w:suppressAutoHyphens/>
              <w:jc w:val="both"/>
              <w:rPr>
                <w:lang w:val="es-ES"/>
              </w:rPr>
            </w:pPr>
            <w:r w:rsidRPr="00951D90">
              <w:rPr>
                <w:b/>
                <w:bCs/>
                <w:lang w:val="es-SV"/>
              </w:rPr>
              <w:t>Impuestos:</w:t>
            </w:r>
            <w:r w:rsidRPr="00951D90">
              <w:rPr>
                <w:lang w:val="es-SV"/>
              </w:rPr>
              <w:t xml:space="preserve"> El precio deberá incluir todos los tributos, impuestos y/o cargos, comisiones, etc. y cualquier gravamen que pueda recaer sobre el servicio a proveer o la actividad del PROVEEDOR, incluido el IVA; En consecuencia, el PROVEEDOR será el único responsable de los mismos.</w:t>
            </w:r>
          </w:p>
          <w:bookmarkEnd w:id="122"/>
          <w:p w14:paraId="1C1C2CE3" w14:textId="77777777" w:rsidR="00951D90" w:rsidRPr="00951D90" w:rsidRDefault="00951D90" w:rsidP="00951D90">
            <w:pPr>
              <w:suppressAutoHyphens/>
              <w:jc w:val="both"/>
              <w:rPr>
                <w:iCs/>
                <w:lang w:val="es-ES"/>
              </w:rPr>
            </w:pPr>
          </w:p>
          <w:p w14:paraId="7FF2D462" w14:textId="77777777" w:rsidR="00951D90" w:rsidRPr="00951D90" w:rsidRDefault="00951D90" w:rsidP="00951D90">
            <w:pPr>
              <w:suppressAutoHyphens/>
              <w:jc w:val="both"/>
              <w:rPr>
                <w:iCs/>
                <w:lang w:val="es-ES"/>
              </w:rPr>
            </w:pPr>
            <w:r w:rsidRPr="00951D90">
              <w:rPr>
                <w:iCs/>
                <w:lang w:val="es-ES"/>
              </w:rPr>
              <w:t>Para su pago, el Proveedor presentará a la Tesorería del Proyecto de la Unidad Financiera Institucional, factura de consumidor final a nombre del Ministerio de Salud/Contrato de Préstamo BIRF No. 9065-SV PROYECTO CRECIENDO SALUDABLES JUNTOS, adjuntando acta de recepción a satisfacción por parte de la Unidad solicitante por medio de su delegado, original y copia de las notas de aprobación de las garantías que estipula el contrato, las que aplique, extendidas por la ACP y copia del Contrato. En la factura de consumidor final, en el apartado de la descripción de los bienes, deberá hacer referencia al número y concepto del Contrato suscrita con el Ministerio de Salud, cifrado presupuestario, Categoría de Inversión, menos las retenciones correspondientes según ley y líquido a pagar.</w:t>
            </w:r>
          </w:p>
          <w:p w14:paraId="21CA9E3A" w14:textId="77777777" w:rsidR="00951D90" w:rsidRPr="00951D90" w:rsidRDefault="00951D90" w:rsidP="00951D90">
            <w:pPr>
              <w:suppressAutoHyphens/>
              <w:jc w:val="both"/>
              <w:rPr>
                <w:iCs/>
                <w:lang w:val="es-ES"/>
              </w:rPr>
            </w:pPr>
          </w:p>
          <w:p w14:paraId="7524DCD3" w14:textId="77777777" w:rsidR="00951D90" w:rsidRPr="00951D90" w:rsidRDefault="00951D90" w:rsidP="00951D90">
            <w:pPr>
              <w:suppressAutoHyphens/>
              <w:jc w:val="both"/>
              <w:rPr>
                <w:iCs/>
                <w:lang w:val="es-ES"/>
              </w:rPr>
            </w:pPr>
            <w:r w:rsidRPr="00951D90">
              <w:rPr>
                <w:iCs/>
                <w:lang w:val="es-ES"/>
              </w:rPr>
              <w:t>El pago se hará mediante abono a cuenta según la declaración jurada firmada por el proveedor al momento de suscribir el contrato.</w:t>
            </w:r>
          </w:p>
          <w:p w14:paraId="22388EFA" w14:textId="77777777" w:rsidR="00951D90" w:rsidRPr="00951D90" w:rsidRDefault="00951D90" w:rsidP="00951D90">
            <w:pPr>
              <w:suppressAutoHyphens/>
              <w:jc w:val="both"/>
              <w:rPr>
                <w:iCs/>
                <w:lang w:val="es-ES"/>
              </w:rPr>
            </w:pPr>
          </w:p>
          <w:p w14:paraId="6ED1DE44" w14:textId="77777777" w:rsidR="00951D90" w:rsidRPr="00951D90" w:rsidRDefault="00951D90" w:rsidP="00951D90">
            <w:pPr>
              <w:suppressAutoHyphens/>
              <w:jc w:val="both"/>
              <w:rPr>
                <w:iCs/>
                <w:lang w:val="es-ES"/>
              </w:rPr>
            </w:pPr>
            <w:r w:rsidRPr="00951D90">
              <w:rPr>
                <w:iCs/>
                <w:lang w:val="es-ES"/>
              </w:rPr>
              <w:t>Los pagos sen virtud del contrato serán efectuados en un período no mayor a 30 días posterior a la entrega de la documentación en la Unidad Financiera Institucional.</w:t>
            </w:r>
          </w:p>
          <w:bookmarkEnd w:id="123"/>
          <w:p w14:paraId="0448C18E" w14:textId="77777777" w:rsidR="00951D90" w:rsidRPr="00951D90" w:rsidRDefault="00951D90" w:rsidP="00951D90">
            <w:pPr>
              <w:suppressAutoHyphens/>
              <w:jc w:val="both"/>
              <w:rPr>
                <w:iCs/>
                <w:lang w:val="es-ES"/>
              </w:rPr>
            </w:pPr>
          </w:p>
          <w:p w14:paraId="763618F5" w14:textId="77777777" w:rsidR="00951D90" w:rsidRPr="00951D90" w:rsidRDefault="00951D90" w:rsidP="00951D90">
            <w:pPr>
              <w:tabs>
                <w:tab w:val="left" w:pos="1080"/>
              </w:tabs>
              <w:suppressAutoHyphens/>
              <w:spacing w:after="220"/>
              <w:ind w:left="547" w:hanging="540"/>
              <w:jc w:val="both"/>
              <w:rPr>
                <w:i/>
                <w:iCs/>
                <w:u w:val="single"/>
                <w:lang w:val="es-US"/>
              </w:rPr>
            </w:pPr>
            <w:r w:rsidRPr="00951D90">
              <w:rPr>
                <w:b/>
                <w:lang w:val="es-ES"/>
              </w:rPr>
              <w:t>FINANCIAMIENTO</w:t>
            </w:r>
            <w:r w:rsidRPr="00951D90">
              <w:rPr>
                <w:lang w:val="es-ES"/>
              </w:rPr>
              <w:t xml:space="preserve">. El financiamiento para esta adquisición procede de los fondos Externos, Contrato de Préstamo BIRF No. 9065-SV, Categoría de Inversión 1, Componente 1 Sub-Componente 1.1 Promover Intervenciones para Apoyar a mujeres en edad Reproductiva y Fortalecer la Red Nacional de Servicios de Salud Materno-Infantil. Proyecto 7496. 1.1.2 </w:t>
            </w:r>
            <w:proofErr w:type="spellStart"/>
            <w:r w:rsidRPr="00951D90">
              <w:rPr>
                <w:lang w:val="es-ES"/>
              </w:rPr>
              <w:t>Promocion</w:t>
            </w:r>
            <w:proofErr w:type="spellEnd"/>
            <w:r w:rsidRPr="00951D90">
              <w:rPr>
                <w:lang w:val="es-ES"/>
              </w:rPr>
              <w:t xml:space="preserve"> de la Acumulación de Capital Humano desde el </w:t>
            </w:r>
            <w:proofErr w:type="spellStart"/>
            <w:r w:rsidRPr="00951D90">
              <w:rPr>
                <w:lang w:val="es-ES"/>
              </w:rPr>
              <w:lastRenderedPageBreak/>
              <w:t>necimiento</w:t>
            </w:r>
            <w:proofErr w:type="spellEnd"/>
            <w:r w:rsidRPr="00951D90">
              <w:rPr>
                <w:lang w:val="es-ES"/>
              </w:rPr>
              <w:t xml:space="preserve"> hasta los 3 años. Parte 1.2(a) (v) Promoción de la lactancia materna y alimentación complementaria adecuada; Parte 1.2(B) (vi) </w:t>
            </w:r>
            <w:proofErr w:type="spellStart"/>
            <w:r w:rsidRPr="00951D90">
              <w:rPr>
                <w:lang w:val="es-ES"/>
              </w:rPr>
              <w:t>Provision</w:t>
            </w:r>
            <w:proofErr w:type="spellEnd"/>
            <w:r w:rsidRPr="00951D90">
              <w:rPr>
                <w:lang w:val="es-ES"/>
              </w:rPr>
              <w:t xml:space="preserve"> de talleres e iniciativas de capacitación sobre nutrición y lactancia materna. </w:t>
            </w:r>
          </w:p>
        </w:tc>
      </w:tr>
      <w:tr w:rsidR="00951D90" w:rsidRPr="00583851" w14:paraId="5D5FBF19" w14:textId="77777777" w:rsidTr="006721AA">
        <w:tc>
          <w:tcPr>
            <w:tcW w:w="1604" w:type="dxa"/>
          </w:tcPr>
          <w:p w14:paraId="054E3847" w14:textId="3B95A6CF" w:rsidR="00951D90" w:rsidRPr="00951D90" w:rsidRDefault="00951D90" w:rsidP="00951D90">
            <w:pPr>
              <w:spacing w:after="200"/>
              <w:rPr>
                <w:b/>
                <w:lang w:val="es-US"/>
              </w:rPr>
            </w:pPr>
            <w:r w:rsidRPr="00951D90">
              <w:rPr>
                <w:b/>
                <w:bCs/>
                <w:lang w:val="es-US"/>
              </w:rPr>
              <w:lastRenderedPageBreak/>
              <w:t>C</w:t>
            </w:r>
            <w:r w:rsidR="009E78F5">
              <w:rPr>
                <w:b/>
                <w:bCs/>
                <w:lang w:val="es-US"/>
              </w:rPr>
              <w:t>G</w:t>
            </w:r>
            <w:r w:rsidRPr="00951D90">
              <w:rPr>
                <w:b/>
                <w:bCs/>
                <w:lang w:val="es-US"/>
              </w:rPr>
              <w:t>C 16.5</w:t>
            </w:r>
          </w:p>
        </w:tc>
        <w:tc>
          <w:tcPr>
            <w:tcW w:w="7677" w:type="dxa"/>
          </w:tcPr>
          <w:p w14:paraId="24D1B617" w14:textId="77777777" w:rsidR="00951D90" w:rsidRPr="00951D90" w:rsidRDefault="00951D90" w:rsidP="00951D90">
            <w:pPr>
              <w:tabs>
                <w:tab w:val="right" w:pos="7164"/>
              </w:tabs>
              <w:spacing w:after="200"/>
              <w:jc w:val="both"/>
              <w:rPr>
                <w:lang w:val="es-US"/>
              </w:rPr>
            </w:pPr>
            <w:r w:rsidRPr="00951D90">
              <w:rPr>
                <w:lang w:val="es-US"/>
              </w:rPr>
              <w:t xml:space="preserve">El plazo de pago después del cual el Comprador deberá pagar intereses al Proveedor es de </w:t>
            </w:r>
            <w:r w:rsidRPr="00951D90">
              <w:rPr>
                <w:i/>
                <w:iCs/>
                <w:lang w:val="es-US"/>
              </w:rPr>
              <w:t xml:space="preserve">treinta (30) </w:t>
            </w:r>
            <w:r w:rsidRPr="00951D90">
              <w:rPr>
                <w:lang w:val="es-US"/>
              </w:rPr>
              <w:t>días.</w:t>
            </w:r>
          </w:p>
          <w:p w14:paraId="1C434FF9" w14:textId="77777777" w:rsidR="00951D90" w:rsidRPr="00951D90" w:rsidRDefault="00951D90" w:rsidP="00951D90">
            <w:pPr>
              <w:tabs>
                <w:tab w:val="right" w:pos="7164"/>
              </w:tabs>
              <w:spacing w:after="200"/>
              <w:rPr>
                <w:highlight w:val="yellow"/>
                <w:lang w:val="es-US"/>
              </w:rPr>
            </w:pPr>
            <w:r w:rsidRPr="00951D90">
              <w:rPr>
                <w:lang w:val="es-US"/>
              </w:rPr>
              <w:t xml:space="preserve">La tasa de interés que se aplicará es del </w:t>
            </w:r>
            <w:r w:rsidRPr="00951D90">
              <w:rPr>
                <w:i/>
                <w:iCs/>
                <w:lang w:val="es-US"/>
              </w:rPr>
              <w:t>0.05</w:t>
            </w:r>
            <w:r w:rsidRPr="00951D90">
              <w:rPr>
                <w:lang w:val="es-US"/>
              </w:rPr>
              <w:t xml:space="preserve"> %.</w:t>
            </w:r>
          </w:p>
        </w:tc>
      </w:tr>
      <w:tr w:rsidR="00951D90" w:rsidRPr="00583851" w14:paraId="6315504F" w14:textId="77777777" w:rsidTr="006721AA">
        <w:tc>
          <w:tcPr>
            <w:tcW w:w="1604" w:type="dxa"/>
          </w:tcPr>
          <w:p w14:paraId="3D331266" w14:textId="1B79068F"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18.1</w:t>
            </w:r>
          </w:p>
        </w:tc>
        <w:tc>
          <w:tcPr>
            <w:tcW w:w="7677" w:type="dxa"/>
          </w:tcPr>
          <w:p w14:paraId="6B55B79B" w14:textId="77777777" w:rsidR="00951D90" w:rsidRPr="00951D90" w:rsidRDefault="00951D90" w:rsidP="00951D90">
            <w:pPr>
              <w:tabs>
                <w:tab w:val="right" w:pos="7164"/>
              </w:tabs>
              <w:spacing w:before="60" w:after="60"/>
              <w:jc w:val="both"/>
              <w:rPr>
                <w:lang w:val="es-SV"/>
              </w:rPr>
            </w:pPr>
            <w:r w:rsidRPr="00951D90">
              <w:rPr>
                <w:lang w:val="es-SV"/>
              </w:rPr>
              <w:t>Se requerirá una Garantía de Cumplimiento.</w:t>
            </w:r>
          </w:p>
          <w:p w14:paraId="5271AC5E" w14:textId="77777777" w:rsidR="00951D90" w:rsidRPr="00951D90" w:rsidRDefault="00951D90" w:rsidP="00951D90">
            <w:pPr>
              <w:tabs>
                <w:tab w:val="right" w:pos="7164"/>
              </w:tabs>
              <w:spacing w:after="200"/>
              <w:jc w:val="both"/>
              <w:rPr>
                <w:lang w:val="es-SV"/>
              </w:rPr>
            </w:pPr>
            <w:r w:rsidRPr="00951D90">
              <w:rPr>
                <w:lang w:val="es-SV"/>
              </w:rPr>
              <w:t xml:space="preserve">Dentro de un máximo de veintiocho (28) días siguientes a la distribución del contrato, el oferente deberá presentar una Garantía de Cumplimiento de Contrato equivalente al diez por ciento (10%) del valor del contrato, por la vigencia de </w:t>
            </w:r>
            <w:r w:rsidRPr="00951D90">
              <w:rPr>
                <w:b/>
                <w:bCs/>
                <w:lang w:val="es-SV"/>
              </w:rPr>
              <w:t>1 año</w:t>
            </w:r>
            <w:r w:rsidRPr="00951D90">
              <w:rPr>
                <w:lang w:val="es-SV"/>
              </w:rPr>
              <w:t>, contados a partir de la distribución del contrato. y que deberá cumplir con los requisitos indicados en el modelo de la Sección IX. Formularios de Contrato; emitida</w:t>
            </w:r>
            <w:r w:rsidRPr="00951D90">
              <w:rPr>
                <w:iCs/>
                <w:color w:val="0070C0"/>
                <w:lang w:val="es-SV"/>
              </w:rPr>
              <w:t xml:space="preserve"> </w:t>
            </w:r>
            <w:r w:rsidRPr="00951D90">
              <w:rPr>
                <w:lang w:val="es-SV"/>
              </w:rPr>
              <w:t>por una entidad autorizada por la Superintendencia del Sistema Financiero.</w:t>
            </w:r>
          </w:p>
          <w:p w14:paraId="6DEE841D" w14:textId="77777777" w:rsidR="00951D90" w:rsidRPr="00951D90" w:rsidRDefault="00951D90" w:rsidP="00951D90">
            <w:pPr>
              <w:tabs>
                <w:tab w:val="right" w:pos="7164"/>
              </w:tabs>
              <w:spacing w:after="200"/>
              <w:jc w:val="both"/>
              <w:rPr>
                <w:lang w:val="es-SV"/>
              </w:rPr>
            </w:pPr>
            <w:r w:rsidRPr="00951D90">
              <w:rPr>
                <w:lang w:val="es-SV"/>
              </w:rPr>
              <w:t xml:space="preserve">Para el caso de Garantías emitidas por entidades en el extranjero estas deberán tener un corresponsal con domicilio legal en El Salvador y autorizada por la Superintendencia del Sistema Financiero. </w:t>
            </w:r>
          </w:p>
          <w:p w14:paraId="724F30F0" w14:textId="2BEDDF49" w:rsidR="00951D90" w:rsidRPr="00951D90" w:rsidRDefault="00951D90" w:rsidP="00951D90">
            <w:pPr>
              <w:tabs>
                <w:tab w:val="right" w:pos="7164"/>
              </w:tabs>
              <w:spacing w:after="200"/>
              <w:jc w:val="both"/>
              <w:rPr>
                <w:lang w:val="es-US"/>
              </w:rPr>
            </w:pPr>
            <w:r w:rsidRPr="00951D90">
              <w:rPr>
                <w:lang w:val="es-SV"/>
              </w:rPr>
              <w:t>La Garantía deberá presentarse en el Área de Adquisiciones y Contrataciones del Proyecto Creciendo Saludables Juntos del Ministerio de Salud, ubicada en Calle Los Bambúes y Avenida Las Camelias # 15 Colonia San Francisco, San Salvador</w:t>
            </w:r>
            <w:r>
              <w:rPr>
                <w:lang w:val="es-SV"/>
              </w:rPr>
              <w:t>.</w:t>
            </w:r>
          </w:p>
        </w:tc>
      </w:tr>
      <w:tr w:rsidR="00951D90" w:rsidRPr="00583851" w14:paraId="5C404BFE" w14:textId="77777777" w:rsidTr="006721AA">
        <w:trPr>
          <w:trHeight w:val="863"/>
        </w:trPr>
        <w:tc>
          <w:tcPr>
            <w:tcW w:w="1604" w:type="dxa"/>
          </w:tcPr>
          <w:p w14:paraId="43B6E0E8" w14:textId="6C24E28B"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18.3</w:t>
            </w:r>
          </w:p>
        </w:tc>
        <w:tc>
          <w:tcPr>
            <w:tcW w:w="7677" w:type="dxa"/>
          </w:tcPr>
          <w:p w14:paraId="59DF07EF" w14:textId="77777777" w:rsidR="00951D90" w:rsidRPr="00951D90" w:rsidRDefault="00951D90" w:rsidP="00951D90">
            <w:pPr>
              <w:tabs>
                <w:tab w:val="right" w:pos="7164"/>
              </w:tabs>
              <w:jc w:val="both"/>
              <w:rPr>
                <w:lang w:val="es-US"/>
              </w:rPr>
            </w:pPr>
            <w:r w:rsidRPr="00951D90">
              <w:rPr>
                <w:lang w:val="es-ES"/>
              </w:rPr>
              <w:t xml:space="preserve">La Garantía de Cumplimiento, podrá presentarse en cualquiera de las formas siguientes: </w:t>
            </w:r>
            <w:r w:rsidRPr="00951D90">
              <w:rPr>
                <w:iCs/>
                <w:lang w:val="es-ES"/>
              </w:rPr>
              <w:t>una Garantía Bancaria o una Fianza de Cumplimiento pagadera a la vista.</w:t>
            </w:r>
          </w:p>
        </w:tc>
      </w:tr>
      <w:tr w:rsidR="00951D90" w:rsidRPr="00583851" w14:paraId="574E7458" w14:textId="77777777" w:rsidTr="006721AA">
        <w:tc>
          <w:tcPr>
            <w:tcW w:w="1604" w:type="dxa"/>
          </w:tcPr>
          <w:p w14:paraId="29B025E4" w14:textId="3CEFE3D4"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18.4</w:t>
            </w:r>
          </w:p>
        </w:tc>
        <w:tc>
          <w:tcPr>
            <w:tcW w:w="7677" w:type="dxa"/>
          </w:tcPr>
          <w:p w14:paraId="65AA74C4" w14:textId="77777777" w:rsidR="00951D90" w:rsidRPr="00951D90" w:rsidRDefault="00951D90" w:rsidP="00951D90">
            <w:pPr>
              <w:tabs>
                <w:tab w:val="right" w:pos="7164"/>
              </w:tabs>
              <w:spacing w:after="200"/>
              <w:jc w:val="both"/>
              <w:rPr>
                <w:u w:val="single"/>
                <w:lang w:val="es-US"/>
              </w:rPr>
            </w:pPr>
            <w:r w:rsidRPr="00951D90">
              <w:rPr>
                <w:lang w:val="es-ES"/>
              </w:rPr>
              <w:t>La liberación de la Garantía de Cumplimiento tendrá lugar:</w:t>
            </w:r>
            <w:r w:rsidRPr="00951D90">
              <w:rPr>
                <w:color w:val="0070C0"/>
                <w:lang w:val="es-ES"/>
              </w:rPr>
              <w:t xml:space="preserve"> </w:t>
            </w:r>
            <w:r w:rsidRPr="00951D90">
              <w:rPr>
                <w:lang w:val="es-ES"/>
              </w:rPr>
              <w:t xml:space="preserve">a más tardar veintiocho </w:t>
            </w:r>
            <w:r w:rsidRPr="00951D90">
              <w:rPr>
                <w:b/>
                <w:bCs/>
                <w:lang w:val="es-ES"/>
              </w:rPr>
              <w:t>(28) días</w:t>
            </w:r>
            <w:r w:rsidRPr="00951D90">
              <w:rPr>
                <w:lang w:val="es-ES"/>
              </w:rPr>
              <w:t xml:space="preserve"> contados a partir de la fecha de Cumplimiento de las obligaciones del Proveedor en virtud del Contrato, incluyendo cualquier obligación relativa a la garantía de los servicios o bienes.</w:t>
            </w:r>
          </w:p>
        </w:tc>
      </w:tr>
      <w:tr w:rsidR="00951D90" w:rsidRPr="00951D90" w14:paraId="792C13DF" w14:textId="77777777" w:rsidTr="006721AA">
        <w:tc>
          <w:tcPr>
            <w:tcW w:w="1604" w:type="dxa"/>
          </w:tcPr>
          <w:p w14:paraId="77D23872" w14:textId="67FE38CB"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23.2</w:t>
            </w:r>
          </w:p>
        </w:tc>
        <w:tc>
          <w:tcPr>
            <w:tcW w:w="7677" w:type="dxa"/>
          </w:tcPr>
          <w:p w14:paraId="56CC5D81" w14:textId="77777777" w:rsidR="00951D90" w:rsidRPr="00951D90" w:rsidRDefault="00951D90" w:rsidP="00951D90">
            <w:pPr>
              <w:tabs>
                <w:tab w:val="right" w:pos="7164"/>
              </w:tabs>
              <w:spacing w:after="200"/>
              <w:jc w:val="both"/>
              <w:rPr>
                <w:lang w:val="es-US"/>
              </w:rPr>
            </w:pPr>
            <w:r w:rsidRPr="00951D90">
              <w:rPr>
                <w:b/>
                <w:bCs/>
                <w:i/>
                <w:iCs/>
                <w:lang w:val="es-US"/>
              </w:rPr>
              <w:t>“No aplica”</w:t>
            </w:r>
            <w:r w:rsidRPr="00951D90">
              <w:rPr>
                <w:lang w:val="es-US"/>
              </w:rPr>
              <w:t>:</w:t>
            </w:r>
          </w:p>
        </w:tc>
      </w:tr>
      <w:tr w:rsidR="00951D90" w:rsidRPr="00951D90" w14:paraId="7F053E18" w14:textId="77777777" w:rsidTr="006721AA">
        <w:tc>
          <w:tcPr>
            <w:tcW w:w="1604" w:type="dxa"/>
          </w:tcPr>
          <w:p w14:paraId="2B035570" w14:textId="046FF0A4"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24.1</w:t>
            </w:r>
          </w:p>
        </w:tc>
        <w:tc>
          <w:tcPr>
            <w:tcW w:w="7677" w:type="dxa"/>
          </w:tcPr>
          <w:p w14:paraId="39F1743E" w14:textId="77777777" w:rsidR="00951D90" w:rsidRPr="00951D90" w:rsidRDefault="00951D90" w:rsidP="00951D90">
            <w:pPr>
              <w:tabs>
                <w:tab w:val="right" w:pos="7164"/>
              </w:tabs>
              <w:spacing w:after="200"/>
              <w:rPr>
                <w:lang w:val="es-US"/>
              </w:rPr>
            </w:pPr>
            <w:r w:rsidRPr="00951D90">
              <w:rPr>
                <w:lang w:val="es-US"/>
              </w:rPr>
              <w:t xml:space="preserve"> </w:t>
            </w:r>
            <w:r w:rsidRPr="00951D90">
              <w:rPr>
                <w:b/>
                <w:bCs/>
                <w:i/>
                <w:iCs/>
                <w:lang w:val="es-US"/>
              </w:rPr>
              <w:t>“No aplica”</w:t>
            </w:r>
            <w:r w:rsidRPr="00951D90">
              <w:rPr>
                <w:lang w:val="es-US"/>
              </w:rPr>
              <w:t>:</w:t>
            </w:r>
          </w:p>
        </w:tc>
      </w:tr>
      <w:tr w:rsidR="00951D90" w:rsidRPr="00583851" w14:paraId="2EA34182" w14:textId="77777777" w:rsidTr="006721AA">
        <w:tc>
          <w:tcPr>
            <w:tcW w:w="1604" w:type="dxa"/>
          </w:tcPr>
          <w:p w14:paraId="072C1B2E" w14:textId="318776A1"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25.1</w:t>
            </w:r>
          </w:p>
        </w:tc>
        <w:tc>
          <w:tcPr>
            <w:tcW w:w="7677" w:type="dxa"/>
          </w:tcPr>
          <w:p w14:paraId="421B5BF3" w14:textId="77777777" w:rsidR="00951D90" w:rsidRPr="00951D90" w:rsidRDefault="00951D90" w:rsidP="00951D90">
            <w:pPr>
              <w:tabs>
                <w:tab w:val="right" w:pos="7164"/>
              </w:tabs>
              <w:spacing w:after="200"/>
              <w:rPr>
                <w:lang w:val="es-US"/>
              </w:rPr>
            </w:pPr>
            <w:r w:rsidRPr="00951D90">
              <w:rPr>
                <w:lang w:val="es-ES"/>
              </w:rPr>
              <w:t>El Proveedor está obligado bajo los términos del Contrato a transportar los Bienes al lugar de destino.</w:t>
            </w:r>
          </w:p>
        </w:tc>
      </w:tr>
      <w:tr w:rsidR="00951D90" w:rsidRPr="00583851" w14:paraId="221E84C4" w14:textId="77777777" w:rsidTr="006721AA">
        <w:tc>
          <w:tcPr>
            <w:tcW w:w="1604" w:type="dxa"/>
          </w:tcPr>
          <w:p w14:paraId="4814F5F6" w14:textId="60C82698" w:rsidR="00951D90" w:rsidRPr="00951D90" w:rsidRDefault="00951D90" w:rsidP="00951D90">
            <w:pPr>
              <w:spacing w:after="200"/>
              <w:rPr>
                <w:b/>
                <w:lang w:val="es-US"/>
              </w:rPr>
            </w:pPr>
            <w:r w:rsidRPr="00951D90">
              <w:rPr>
                <w:b/>
                <w:bCs/>
                <w:lang w:val="es-US"/>
              </w:rPr>
              <w:lastRenderedPageBreak/>
              <w:t>C</w:t>
            </w:r>
            <w:r w:rsidR="009E78F5">
              <w:rPr>
                <w:b/>
                <w:bCs/>
                <w:lang w:val="es-US"/>
              </w:rPr>
              <w:t>G</w:t>
            </w:r>
            <w:r w:rsidRPr="00951D90">
              <w:rPr>
                <w:b/>
                <w:bCs/>
                <w:lang w:val="es-US"/>
              </w:rPr>
              <w:t>C 25.2</w:t>
            </w:r>
          </w:p>
        </w:tc>
        <w:tc>
          <w:tcPr>
            <w:tcW w:w="7677" w:type="dxa"/>
          </w:tcPr>
          <w:p w14:paraId="3AF9AB89" w14:textId="77777777" w:rsidR="00951D90" w:rsidRPr="00951D90" w:rsidRDefault="00951D90" w:rsidP="00951D90">
            <w:pPr>
              <w:suppressAutoHyphens/>
              <w:jc w:val="both"/>
              <w:rPr>
                <w:b/>
                <w:bCs/>
                <w:sz w:val="12"/>
                <w:szCs w:val="12"/>
                <w:lang w:val="es-US"/>
              </w:rPr>
            </w:pPr>
          </w:p>
          <w:p w14:paraId="1736887B" w14:textId="3CB2D58D" w:rsidR="00951D90" w:rsidRPr="00951D90" w:rsidRDefault="00951D90" w:rsidP="00951D90">
            <w:pPr>
              <w:suppressAutoHyphens/>
              <w:spacing w:before="120" w:after="120"/>
              <w:jc w:val="both"/>
              <w:rPr>
                <w:lang w:val="es-US"/>
              </w:rPr>
            </w:pPr>
            <w:r w:rsidRPr="00951D90">
              <w:rPr>
                <w:lang w:val="es-US"/>
              </w:rPr>
              <w:t>El plazo de entrega de los equipos será de conformidad a lo establecido en la Sección V</w:t>
            </w:r>
            <w:r w:rsidR="00005D79">
              <w:rPr>
                <w:lang w:val="es-US"/>
              </w:rPr>
              <w:t>II</w:t>
            </w:r>
            <w:r w:rsidRPr="00951D90">
              <w:rPr>
                <w:lang w:val="es-US"/>
              </w:rPr>
              <w:t xml:space="preserve">. </w:t>
            </w:r>
            <w:r w:rsidR="00005D79">
              <w:rPr>
                <w:lang w:val="es-US"/>
              </w:rPr>
              <w:t xml:space="preserve">Requisitos de los Bienes </w:t>
            </w:r>
            <w:r w:rsidRPr="00951D90">
              <w:rPr>
                <w:lang w:val="es-US"/>
              </w:rPr>
              <w:t>Numeral 1. Lista de Bienes y Cronograma de Entregas.</w:t>
            </w:r>
          </w:p>
        </w:tc>
      </w:tr>
      <w:tr w:rsidR="00951D90" w:rsidRPr="00951D90" w14:paraId="193D069B" w14:textId="77777777" w:rsidTr="006721AA">
        <w:tc>
          <w:tcPr>
            <w:tcW w:w="1604" w:type="dxa"/>
          </w:tcPr>
          <w:p w14:paraId="07D821E2" w14:textId="613C0904"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26.1</w:t>
            </w:r>
          </w:p>
        </w:tc>
        <w:tc>
          <w:tcPr>
            <w:tcW w:w="7677" w:type="dxa"/>
          </w:tcPr>
          <w:p w14:paraId="099883F1" w14:textId="77777777" w:rsidR="00951D90" w:rsidRPr="00951D90" w:rsidRDefault="00951D90" w:rsidP="00951D90">
            <w:pPr>
              <w:tabs>
                <w:tab w:val="right" w:pos="7164"/>
              </w:tabs>
              <w:spacing w:after="200"/>
              <w:jc w:val="both"/>
              <w:rPr>
                <w:lang w:val="es-US"/>
              </w:rPr>
            </w:pPr>
            <w:r w:rsidRPr="00951D90">
              <w:rPr>
                <w:lang w:val="es-US"/>
              </w:rPr>
              <w:t xml:space="preserve">Las inspecciones y pruebas se ajustarán a lo dispuesto a continuación: </w:t>
            </w:r>
          </w:p>
          <w:p w14:paraId="3B0A67CD" w14:textId="77777777" w:rsidR="00951D90" w:rsidRPr="00951D90" w:rsidRDefault="00951D90" w:rsidP="00951D90">
            <w:pPr>
              <w:tabs>
                <w:tab w:val="right" w:pos="7164"/>
              </w:tabs>
              <w:spacing w:after="200"/>
              <w:jc w:val="both"/>
              <w:rPr>
                <w:lang w:val="es-US"/>
              </w:rPr>
            </w:pPr>
            <w:r w:rsidRPr="00951D90">
              <w:rPr>
                <w:b/>
                <w:bCs/>
                <w:i/>
                <w:iCs/>
                <w:lang w:val="es-US"/>
              </w:rPr>
              <w:t>No aplica</w:t>
            </w:r>
          </w:p>
        </w:tc>
      </w:tr>
      <w:tr w:rsidR="00951D90" w:rsidRPr="00583851" w14:paraId="1C2B874F" w14:textId="77777777" w:rsidTr="006721AA">
        <w:tc>
          <w:tcPr>
            <w:tcW w:w="1604" w:type="dxa"/>
          </w:tcPr>
          <w:p w14:paraId="553327B2" w14:textId="54FF2B6D"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26.2</w:t>
            </w:r>
          </w:p>
        </w:tc>
        <w:tc>
          <w:tcPr>
            <w:tcW w:w="7677" w:type="dxa"/>
          </w:tcPr>
          <w:p w14:paraId="2686CB21" w14:textId="77777777" w:rsidR="00951D90" w:rsidRPr="00951D90" w:rsidRDefault="00951D90" w:rsidP="00951D90">
            <w:pPr>
              <w:tabs>
                <w:tab w:val="right" w:pos="7164"/>
              </w:tabs>
              <w:spacing w:after="200"/>
              <w:jc w:val="both"/>
              <w:rPr>
                <w:u w:val="single"/>
                <w:lang w:val="es-US"/>
              </w:rPr>
            </w:pPr>
            <w:r w:rsidRPr="00951D90">
              <w:rPr>
                <w:lang w:val="es-US"/>
              </w:rPr>
              <w:t xml:space="preserve">Las inspecciones y pruebas se realizarán en: </w:t>
            </w:r>
            <w:r w:rsidRPr="00951D90">
              <w:rPr>
                <w:b/>
                <w:bCs/>
                <w:i/>
                <w:iCs/>
                <w:lang w:val="es-US"/>
              </w:rPr>
              <w:t>No aplica</w:t>
            </w:r>
          </w:p>
        </w:tc>
      </w:tr>
      <w:tr w:rsidR="00951D90" w:rsidRPr="00583851" w14:paraId="2935D836" w14:textId="77777777" w:rsidTr="006721AA">
        <w:tc>
          <w:tcPr>
            <w:tcW w:w="1604" w:type="dxa"/>
          </w:tcPr>
          <w:p w14:paraId="4CF29EC4" w14:textId="01168A57"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27.1</w:t>
            </w:r>
          </w:p>
        </w:tc>
        <w:tc>
          <w:tcPr>
            <w:tcW w:w="7677" w:type="dxa"/>
          </w:tcPr>
          <w:p w14:paraId="12C1A078" w14:textId="77777777" w:rsidR="00951D90" w:rsidRPr="00951D90" w:rsidRDefault="00951D90" w:rsidP="00951D90">
            <w:pPr>
              <w:tabs>
                <w:tab w:val="right" w:pos="7164"/>
              </w:tabs>
              <w:spacing w:after="200"/>
              <w:jc w:val="both"/>
              <w:rPr>
                <w:highlight w:val="yellow"/>
                <w:u w:val="single"/>
                <w:lang w:val="es-US"/>
              </w:rPr>
            </w:pPr>
            <w:r w:rsidRPr="00951D90">
              <w:rPr>
                <w:lang w:val="es-US"/>
              </w:rPr>
              <w:t>Para el caso de incumplimiento del plazo establecido para la entrega de los bienes, se aplicará al proveedor una multa de 0.5% por cada semana de atraso, dicha penalidad será aplicable sobre el valor de los suministros que se hubieren dejado de entregar o por los que se entregaron fuera del plazo contractual. El valor acumulado por dicha multa no podrá exceder del 10% del monto total del contrato.  Si hay una justificación debidamente soportada y aceptable para El Contratante, se excluirá la multa.</w:t>
            </w:r>
          </w:p>
        </w:tc>
      </w:tr>
      <w:tr w:rsidR="00951D90" w:rsidRPr="00583851" w14:paraId="44348FB0" w14:textId="77777777" w:rsidTr="006721AA">
        <w:tc>
          <w:tcPr>
            <w:tcW w:w="1604" w:type="dxa"/>
          </w:tcPr>
          <w:p w14:paraId="11B46770" w14:textId="3C61DF67"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28.3</w:t>
            </w:r>
          </w:p>
        </w:tc>
        <w:tc>
          <w:tcPr>
            <w:tcW w:w="7677" w:type="dxa"/>
          </w:tcPr>
          <w:p w14:paraId="50F0E2AB" w14:textId="4609021F" w:rsidR="00951D90" w:rsidRPr="00951D90" w:rsidRDefault="00951D90" w:rsidP="00951D90">
            <w:pPr>
              <w:tabs>
                <w:tab w:val="right" w:pos="7164"/>
              </w:tabs>
              <w:spacing w:after="200"/>
              <w:rPr>
                <w:u w:val="single"/>
                <w:lang w:val="es-US"/>
              </w:rPr>
            </w:pPr>
            <w:r w:rsidRPr="00951D90">
              <w:rPr>
                <w:lang w:val="es-US"/>
              </w:rPr>
              <w:t xml:space="preserve">El período de validez de la Garantía de los bienes será: </w:t>
            </w:r>
            <w:r w:rsidR="0065030B">
              <w:rPr>
                <w:lang w:val="es-US"/>
              </w:rPr>
              <w:t>12 meses a partir de la entrega de los bienes.</w:t>
            </w:r>
          </w:p>
        </w:tc>
      </w:tr>
      <w:tr w:rsidR="00951D90" w:rsidRPr="00583851" w14:paraId="0C625236" w14:textId="77777777" w:rsidTr="006721AA">
        <w:tc>
          <w:tcPr>
            <w:tcW w:w="1604" w:type="dxa"/>
          </w:tcPr>
          <w:p w14:paraId="2F793D69" w14:textId="1D573303" w:rsidR="00951D90" w:rsidRPr="00951D90" w:rsidRDefault="00951D90" w:rsidP="00951D90">
            <w:pPr>
              <w:rPr>
                <w:b/>
                <w:lang w:val="es-US"/>
              </w:rPr>
            </w:pPr>
            <w:r w:rsidRPr="00951D90">
              <w:rPr>
                <w:b/>
                <w:bCs/>
                <w:lang w:val="es-US"/>
              </w:rPr>
              <w:t>C</w:t>
            </w:r>
            <w:r w:rsidR="009E78F5">
              <w:rPr>
                <w:b/>
                <w:bCs/>
                <w:lang w:val="es-US"/>
              </w:rPr>
              <w:t>G</w:t>
            </w:r>
            <w:r w:rsidRPr="00951D90">
              <w:rPr>
                <w:b/>
                <w:bCs/>
                <w:lang w:val="es-US"/>
              </w:rPr>
              <w:t>C 28.5, C</w:t>
            </w:r>
            <w:r w:rsidR="009E78F5">
              <w:rPr>
                <w:b/>
                <w:bCs/>
                <w:lang w:val="es-US"/>
              </w:rPr>
              <w:t>G</w:t>
            </w:r>
            <w:r w:rsidRPr="00951D90">
              <w:rPr>
                <w:b/>
                <w:bCs/>
                <w:lang w:val="es-US"/>
              </w:rPr>
              <w:t>C 28.6</w:t>
            </w:r>
          </w:p>
        </w:tc>
        <w:tc>
          <w:tcPr>
            <w:tcW w:w="7677" w:type="dxa"/>
          </w:tcPr>
          <w:p w14:paraId="5935C341" w14:textId="77777777" w:rsidR="00951D90" w:rsidRPr="00951D90" w:rsidRDefault="00951D90" w:rsidP="00951D90">
            <w:pPr>
              <w:tabs>
                <w:tab w:val="right" w:pos="7164"/>
              </w:tabs>
              <w:spacing w:after="200"/>
              <w:rPr>
                <w:spacing w:val="-2"/>
                <w:lang w:val="es-US"/>
              </w:rPr>
            </w:pPr>
            <w:r w:rsidRPr="00951D90">
              <w:rPr>
                <w:spacing w:val="-2"/>
                <w:lang w:val="es-US"/>
              </w:rPr>
              <w:t>El plazo para reparar o reemplazar los bienes será:</w:t>
            </w:r>
          </w:p>
          <w:p w14:paraId="7E9073D8" w14:textId="77777777" w:rsidR="00951D90" w:rsidRPr="00951D90" w:rsidRDefault="00951D90" w:rsidP="00951D90">
            <w:pPr>
              <w:shd w:val="clear" w:color="auto" w:fill="FFFFFF"/>
              <w:tabs>
                <w:tab w:val="right" w:pos="7164"/>
              </w:tabs>
              <w:spacing w:after="200"/>
              <w:jc w:val="both"/>
              <w:rPr>
                <w:shd w:val="clear" w:color="auto" w:fill="FFFFFF"/>
                <w:lang w:val="es-SV"/>
              </w:rPr>
            </w:pPr>
            <w:r w:rsidRPr="00951D90">
              <w:rPr>
                <w:shd w:val="clear" w:color="auto" w:fill="FFFFFF"/>
                <w:lang w:val="es-SV"/>
              </w:rPr>
              <w:t xml:space="preserve">Se entregará nota firmada por el Representante Legal en la que se compromete a cambiar o sustituir en un plazo de </w:t>
            </w:r>
            <w:r w:rsidRPr="00951D90">
              <w:rPr>
                <w:b/>
                <w:bCs/>
                <w:shd w:val="clear" w:color="auto" w:fill="FFFFFF"/>
                <w:lang w:val="es-SV"/>
              </w:rPr>
              <w:t>15 días</w:t>
            </w:r>
            <w:r w:rsidRPr="00951D90">
              <w:rPr>
                <w:shd w:val="clear" w:color="auto" w:fill="FFFFFF"/>
                <w:lang w:val="es-SV"/>
              </w:rPr>
              <w:t xml:space="preserve"> calendarios los bienes defectuosos o en mal estado.</w:t>
            </w:r>
          </w:p>
          <w:p w14:paraId="0720B23C" w14:textId="7A21B59B" w:rsidR="00951D90" w:rsidRPr="00D14FD5" w:rsidRDefault="00951D90" w:rsidP="00D14FD5">
            <w:pPr>
              <w:shd w:val="clear" w:color="auto" w:fill="FFFFFF"/>
              <w:tabs>
                <w:tab w:val="right" w:pos="7164"/>
              </w:tabs>
              <w:spacing w:after="200"/>
              <w:jc w:val="both"/>
              <w:rPr>
                <w:shd w:val="clear" w:color="auto" w:fill="FFFFFF"/>
                <w:lang w:val="es-SV"/>
              </w:rPr>
            </w:pPr>
            <w:r w:rsidRPr="00951D90">
              <w:rPr>
                <w:spacing w:val="-2"/>
                <w:lang w:val="es-US"/>
              </w:rPr>
              <w:t xml:space="preserve">El plazo para reparar los Bienes será: </w:t>
            </w:r>
            <w:r w:rsidRPr="00951D90">
              <w:rPr>
                <w:b/>
                <w:spacing w:val="-2"/>
                <w:lang w:val="es-US"/>
              </w:rPr>
              <w:t>quince (15)</w:t>
            </w:r>
            <w:r w:rsidRPr="00951D90">
              <w:rPr>
                <w:b/>
                <w:i/>
                <w:iCs/>
                <w:spacing w:val="-2"/>
                <w:lang w:val="es-US"/>
              </w:rPr>
              <w:t xml:space="preserve"> </w:t>
            </w:r>
            <w:r w:rsidRPr="00951D90">
              <w:rPr>
                <w:b/>
                <w:spacing w:val="-2"/>
                <w:lang w:val="es-US"/>
              </w:rPr>
              <w:t>días calendario</w:t>
            </w:r>
            <w:r w:rsidRPr="00951D90">
              <w:rPr>
                <w:spacing w:val="-2"/>
                <w:lang w:val="es-US"/>
              </w:rPr>
              <w:t>, para reparación.</w:t>
            </w:r>
          </w:p>
        </w:tc>
      </w:tr>
      <w:tr w:rsidR="00951D90" w:rsidRPr="00951D90" w14:paraId="5F07CB6E" w14:textId="77777777" w:rsidTr="006721AA">
        <w:tc>
          <w:tcPr>
            <w:tcW w:w="1604" w:type="dxa"/>
          </w:tcPr>
          <w:p w14:paraId="32F88DC0" w14:textId="5B5D71D1" w:rsidR="00951D90" w:rsidRPr="00951D90" w:rsidRDefault="00951D90" w:rsidP="00951D90">
            <w:pPr>
              <w:spacing w:after="200"/>
              <w:rPr>
                <w:b/>
                <w:lang w:val="es-US"/>
              </w:rPr>
            </w:pPr>
            <w:r w:rsidRPr="00951D90">
              <w:rPr>
                <w:b/>
                <w:bCs/>
                <w:lang w:val="es-US"/>
              </w:rPr>
              <w:t>C</w:t>
            </w:r>
            <w:r w:rsidR="009E78F5">
              <w:rPr>
                <w:b/>
                <w:bCs/>
                <w:lang w:val="es-US"/>
              </w:rPr>
              <w:t>G</w:t>
            </w:r>
            <w:r w:rsidRPr="00951D90">
              <w:rPr>
                <w:b/>
                <w:bCs/>
                <w:lang w:val="es-US"/>
              </w:rPr>
              <w:t>C 33.4</w:t>
            </w:r>
          </w:p>
        </w:tc>
        <w:tc>
          <w:tcPr>
            <w:tcW w:w="7677" w:type="dxa"/>
          </w:tcPr>
          <w:p w14:paraId="0462D812" w14:textId="77777777" w:rsidR="00951D90" w:rsidRPr="00951D90" w:rsidRDefault="00951D90" w:rsidP="00951D90">
            <w:pPr>
              <w:tabs>
                <w:tab w:val="right" w:pos="7164"/>
              </w:tabs>
              <w:spacing w:after="200"/>
              <w:rPr>
                <w:lang w:val="es-US"/>
              </w:rPr>
            </w:pPr>
            <w:r w:rsidRPr="00951D90">
              <w:rPr>
                <w:lang w:val="es-US"/>
              </w:rPr>
              <w:t xml:space="preserve">Indicar </w:t>
            </w:r>
            <w:r w:rsidRPr="00951D90">
              <w:rPr>
                <w:b/>
                <w:bCs/>
                <w:i/>
                <w:iCs/>
                <w:lang w:val="es-US"/>
              </w:rPr>
              <w:t>“No aplica”</w:t>
            </w:r>
            <w:r w:rsidRPr="00951D90">
              <w:rPr>
                <w:lang w:val="es-US"/>
              </w:rPr>
              <w:t>:</w:t>
            </w:r>
          </w:p>
        </w:tc>
      </w:tr>
      <w:tr w:rsidR="00951D90" w:rsidRPr="00583851" w14:paraId="16C38875" w14:textId="77777777" w:rsidTr="006721AA">
        <w:tc>
          <w:tcPr>
            <w:tcW w:w="1604" w:type="dxa"/>
          </w:tcPr>
          <w:p w14:paraId="49143133" w14:textId="14CC360E" w:rsidR="00951D90" w:rsidRPr="00951D90" w:rsidRDefault="00951D90" w:rsidP="00951D90">
            <w:pPr>
              <w:spacing w:after="200"/>
              <w:rPr>
                <w:b/>
                <w:bCs/>
                <w:lang w:val="es-US"/>
              </w:rPr>
            </w:pPr>
            <w:r w:rsidRPr="00951D90">
              <w:rPr>
                <w:b/>
                <w:bCs/>
                <w:lang w:val="es-US"/>
              </w:rPr>
              <w:t>C</w:t>
            </w:r>
            <w:r w:rsidR="009E78F5">
              <w:rPr>
                <w:b/>
                <w:bCs/>
                <w:lang w:val="es-US"/>
              </w:rPr>
              <w:t>G</w:t>
            </w:r>
            <w:r w:rsidRPr="00951D90">
              <w:rPr>
                <w:b/>
                <w:bCs/>
                <w:lang w:val="es-US"/>
              </w:rPr>
              <w:t xml:space="preserve">C 34 </w:t>
            </w:r>
          </w:p>
        </w:tc>
        <w:tc>
          <w:tcPr>
            <w:tcW w:w="7677" w:type="dxa"/>
          </w:tcPr>
          <w:p w14:paraId="26B03D22" w14:textId="77777777" w:rsidR="00951D90" w:rsidRPr="00951D90" w:rsidRDefault="00951D90" w:rsidP="00951D90">
            <w:pPr>
              <w:spacing w:after="200"/>
              <w:ind w:left="74"/>
              <w:jc w:val="both"/>
              <w:rPr>
                <w:color w:val="000000"/>
                <w:lang w:val="es-US"/>
              </w:rPr>
            </w:pPr>
            <w:r w:rsidRPr="00951D90">
              <w:rPr>
                <w:color w:val="000000"/>
                <w:lang w:val="es-US"/>
              </w:rPr>
              <w:t xml:space="preserve">El Ministerio de Salud por medio de la autoridad competente, podrá conceder prórroga para la entrega de lo pactado, mediante Resolución Razonada firmada por el titular o su delegado, únicamente si el retraso del PROVEEDOR se debiera a causas no imputables al mismo, debidamente comprobado, para lo cual tendrá derecho a solicitar y a que se le conceda una prórroga equivalente al tiempo perdido y el mero retraso no dará derecho al PROVEEDOR a reclamar una compensación económica adicional. </w:t>
            </w:r>
          </w:p>
          <w:p w14:paraId="5225FF64" w14:textId="569F1D9D" w:rsidR="00951D90" w:rsidRPr="00951D90" w:rsidRDefault="00951D90" w:rsidP="00951D90">
            <w:pPr>
              <w:tabs>
                <w:tab w:val="right" w:pos="7164"/>
              </w:tabs>
              <w:spacing w:after="200"/>
              <w:jc w:val="both"/>
              <w:rPr>
                <w:lang w:val="es-US"/>
              </w:rPr>
            </w:pPr>
            <w:r w:rsidRPr="00951D90">
              <w:rPr>
                <w:color w:val="000000"/>
                <w:lang w:val="es-US"/>
              </w:rPr>
              <w:t xml:space="preserve">La solicitud por parte del Contratista deberá ser dirigida por escrito a la persona encargada de la Administración del Contrato, dicha solicitud debe efectuarse  diez (10) días antes expirar el plazo de entrega contratada, presentando por escrito las pruebas que motiven su petición; en caso de </w:t>
            </w:r>
            <w:r w:rsidRPr="00951D90">
              <w:rPr>
                <w:color w:val="000000"/>
                <w:lang w:val="es-US"/>
              </w:rPr>
              <w:lastRenderedPageBreak/>
              <w:t xml:space="preserve">proceder el Administrador del Contrato deberá remitir su solicitud a la Coordinadora del área de Adquisiciones y Contrataciones de la Unidad Coordinadora del Proyecto Creciendo Saludables Juntos en adelante UCPCSJ, ubicada </w:t>
            </w:r>
            <w:r>
              <w:rPr>
                <w:color w:val="000000"/>
                <w:lang w:val="es-US"/>
              </w:rPr>
              <w:t>Calle Los Bambúes y Avenida Las Camelias # 15 Colonia San Francisco, San Salvador</w:t>
            </w:r>
            <w:r w:rsidRPr="00951D90">
              <w:rPr>
                <w:color w:val="000000"/>
                <w:lang w:val="es-US"/>
              </w:rPr>
              <w:t xml:space="preserve"> Teléfono 7840-8570</w:t>
            </w:r>
            <w:r w:rsidRPr="00951D90">
              <w:rPr>
                <w:rFonts w:eastAsia="Calibri"/>
                <w:lang w:val="es-MX"/>
              </w:rPr>
              <w:t xml:space="preserve"> Email: </w:t>
            </w:r>
            <w:hyperlink r:id="rId15" w:history="1">
              <w:r w:rsidRPr="00951D90">
                <w:rPr>
                  <w:color w:val="0000FF"/>
                  <w:u w:val="single"/>
                  <w:lang w:val="es-SV"/>
                </w:rPr>
                <w:t>adquisicion</w:t>
              </w:r>
              <w:r w:rsidRPr="00951D90">
                <w:rPr>
                  <w:color w:val="0000FF"/>
                  <w:u w:val="single"/>
                  <w:lang w:val="es-US"/>
                </w:rPr>
                <w:t>escrecerjuntos@salud.gob.sv</w:t>
              </w:r>
            </w:hyperlink>
            <w:r w:rsidRPr="00951D90">
              <w:rPr>
                <w:color w:val="000000"/>
                <w:lang w:val="es-US"/>
              </w:rPr>
              <w:t>; dicha solicitud deberá presentarse diez (10) días antes expirar el plazo de la entrega contratada.</w:t>
            </w:r>
          </w:p>
        </w:tc>
      </w:tr>
    </w:tbl>
    <w:p w14:paraId="1B6D589A" w14:textId="77777777" w:rsidR="00795232" w:rsidRDefault="00795232" w:rsidP="000314BB">
      <w:pPr>
        <w:autoSpaceDE w:val="0"/>
        <w:autoSpaceDN w:val="0"/>
        <w:adjustRightInd w:val="0"/>
        <w:spacing w:line="360" w:lineRule="auto"/>
        <w:jc w:val="both"/>
        <w:rPr>
          <w:rFonts w:ascii="Calibri" w:hAnsi="Calibri" w:cs="Calibri"/>
          <w:lang w:val="es-US"/>
        </w:rPr>
      </w:pPr>
    </w:p>
    <w:p w14:paraId="3560B6E7" w14:textId="77777777" w:rsidR="00795232" w:rsidRDefault="00795232" w:rsidP="000314BB">
      <w:pPr>
        <w:autoSpaceDE w:val="0"/>
        <w:autoSpaceDN w:val="0"/>
        <w:adjustRightInd w:val="0"/>
        <w:spacing w:line="360" w:lineRule="auto"/>
        <w:jc w:val="both"/>
        <w:rPr>
          <w:rFonts w:ascii="Calibri" w:hAnsi="Calibri" w:cs="Calibri"/>
          <w:lang w:val="es-US"/>
        </w:rPr>
      </w:pPr>
    </w:p>
    <w:p w14:paraId="1E1A5F46" w14:textId="77777777" w:rsidR="00795232" w:rsidRDefault="00795232" w:rsidP="000314BB">
      <w:pPr>
        <w:autoSpaceDE w:val="0"/>
        <w:autoSpaceDN w:val="0"/>
        <w:adjustRightInd w:val="0"/>
        <w:spacing w:line="360" w:lineRule="auto"/>
        <w:jc w:val="both"/>
        <w:rPr>
          <w:rFonts w:ascii="Calibri" w:hAnsi="Calibri" w:cs="Calibri"/>
          <w:lang w:val="es-US"/>
        </w:rPr>
      </w:pPr>
    </w:p>
    <w:p w14:paraId="63876F6E" w14:textId="77777777" w:rsidR="00795232" w:rsidRDefault="00795232" w:rsidP="000314BB">
      <w:pPr>
        <w:autoSpaceDE w:val="0"/>
        <w:autoSpaceDN w:val="0"/>
        <w:adjustRightInd w:val="0"/>
        <w:spacing w:line="360" w:lineRule="auto"/>
        <w:jc w:val="both"/>
        <w:rPr>
          <w:rFonts w:ascii="Calibri" w:hAnsi="Calibri" w:cs="Calibri"/>
          <w:lang w:val="es-US"/>
        </w:rPr>
      </w:pPr>
    </w:p>
    <w:p w14:paraId="43C3063F" w14:textId="77777777" w:rsidR="00795232" w:rsidRDefault="00795232" w:rsidP="000314BB">
      <w:pPr>
        <w:autoSpaceDE w:val="0"/>
        <w:autoSpaceDN w:val="0"/>
        <w:adjustRightInd w:val="0"/>
        <w:spacing w:line="360" w:lineRule="auto"/>
        <w:jc w:val="both"/>
        <w:rPr>
          <w:rFonts w:ascii="Calibri" w:hAnsi="Calibri" w:cs="Calibri"/>
          <w:lang w:val="es-US"/>
        </w:rPr>
      </w:pPr>
    </w:p>
    <w:p w14:paraId="6B668242" w14:textId="77777777" w:rsidR="00795232" w:rsidRDefault="00795232" w:rsidP="000314BB">
      <w:pPr>
        <w:autoSpaceDE w:val="0"/>
        <w:autoSpaceDN w:val="0"/>
        <w:adjustRightInd w:val="0"/>
        <w:spacing w:line="360" w:lineRule="auto"/>
        <w:jc w:val="both"/>
        <w:rPr>
          <w:rFonts w:ascii="Calibri" w:hAnsi="Calibri" w:cs="Calibri"/>
          <w:lang w:val="es-US"/>
        </w:rPr>
      </w:pPr>
    </w:p>
    <w:p w14:paraId="5306D242" w14:textId="77777777" w:rsidR="00795232" w:rsidRDefault="00795232" w:rsidP="000314BB">
      <w:pPr>
        <w:autoSpaceDE w:val="0"/>
        <w:autoSpaceDN w:val="0"/>
        <w:adjustRightInd w:val="0"/>
        <w:spacing w:line="360" w:lineRule="auto"/>
        <w:jc w:val="both"/>
        <w:rPr>
          <w:rFonts w:ascii="Calibri" w:hAnsi="Calibri" w:cs="Calibri"/>
          <w:lang w:val="es-US"/>
        </w:rPr>
      </w:pPr>
    </w:p>
    <w:p w14:paraId="390FD80A" w14:textId="77777777" w:rsidR="00795232" w:rsidRDefault="00795232" w:rsidP="000314BB">
      <w:pPr>
        <w:autoSpaceDE w:val="0"/>
        <w:autoSpaceDN w:val="0"/>
        <w:adjustRightInd w:val="0"/>
        <w:spacing w:line="360" w:lineRule="auto"/>
        <w:jc w:val="both"/>
        <w:rPr>
          <w:rFonts w:ascii="Calibri" w:hAnsi="Calibri" w:cs="Calibri"/>
          <w:lang w:val="es-US"/>
        </w:rPr>
      </w:pPr>
    </w:p>
    <w:p w14:paraId="27AE0E3C" w14:textId="77777777" w:rsidR="00BA14F8" w:rsidRDefault="00BA14F8" w:rsidP="000314BB">
      <w:pPr>
        <w:autoSpaceDE w:val="0"/>
        <w:autoSpaceDN w:val="0"/>
        <w:adjustRightInd w:val="0"/>
        <w:spacing w:line="360" w:lineRule="auto"/>
        <w:jc w:val="both"/>
        <w:rPr>
          <w:rFonts w:ascii="Calibri" w:hAnsi="Calibri" w:cs="Calibri"/>
          <w:lang w:val="es-US"/>
        </w:rPr>
      </w:pPr>
    </w:p>
    <w:p w14:paraId="2AC1198B" w14:textId="77777777" w:rsidR="00D14FD5" w:rsidRDefault="00D14FD5" w:rsidP="000314BB">
      <w:pPr>
        <w:autoSpaceDE w:val="0"/>
        <w:autoSpaceDN w:val="0"/>
        <w:adjustRightInd w:val="0"/>
        <w:spacing w:line="360" w:lineRule="auto"/>
        <w:jc w:val="both"/>
        <w:rPr>
          <w:rFonts w:ascii="Calibri" w:hAnsi="Calibri" w:cs="Calibri"/>
          <w:lang w:val="es-US"/>
        </w:rPr>
      </w:pPr>
    </w:p>
    <w:p w14:paraId="3D7814B5" w14:textId="77777777" w:rsidR="00D14FD5" w:rsidRDefault="00D14FD5" w:rsidP="000314BB">
      <w:pPr>
        <w:autoSpaceDE w:val="0"/>
        <w:autoSpaceDN w:val="0"/>
        <w:adjustRightInd w:val="0"/>
        <w:spacing w:line="360" w:lineRule="auto"/>
        <w:jc w:val="both"/>
        <w:rPr>
          <w:rFonts w:ascii="Calibri" w:hAnsi="Calibri" w:cs="Calibri"/>
          <w:lang w:val="es-US"/>
        </w:rPr>
      </w:pPr>
    </w:p>
    <w:p w14:paraId="3F59EE7E" w14:textId="77777777" w:rsidR="00D14FD5" w:rsidRDefault="00D14FD5" w:rsidP="000314BB">
      <w:pPr>
        <w:autoSpaceDE w:val="0"/>
        <w:autoSpaceDN w:val="0"/>
        <w:adjustRightInd w:val="0"/>
        <w:spacing w:line="360" w:lineRule="auto"/>
        <w:jc w:val="both"/>
        <w:rPr>
          <w:rFonts w:ascii="Calibri" w:hAnsi="Calibri" w:cs="Calibri"/>
          <w:lang w:val="es-US"/>
        </w:rPr>
      </w:pPr>
    </w:p>
    <w:p w14:paraId="5F072DFB" w14:textId="77777777" w:rsidR="00D14FD5" w:rsidRDefault="00D14FD5" w:rsidP="000314BB">
      <w:pPr>
        <w:autoSpaceDE w:val="0"/>
        <w:autoSpaceDN w:val="0"/>
        <w:adjustRightInd w:val="0"/>
        <w:spacing w:line="360" w:lineRule="auto"/>
        <w:jc w:val="both"/>
        <w:rPr>
          <w:rFonts w:ascii="Calibri" w:hAnsi="Calibri" w:cs="Calibri"/>
          <w:lang w:val="es-US"/>
        </w:rPr>
      </w:pPr>
    </w:p>
    <w:p w14:paraId="7AE48E6D" w14:textId="77777777" w:rsidR="00D14FD5" w:rsidRDefault="00D14FD5" w:rsidP="000314BB">
      <w:pPr>
        <w:autoSpaceDE w:val="0"/>
        <w:autoSpaceDN w:val="0"/>
        <w:adjustRightInd w:val="0"/>
        <w:spacing w:line="360" w:lineRule="auto"/>
        <w:jc w:val="both"/>
        <w:rPr>
          <w:rFonts w:ascii="Calibri" w:hAnsi="Calibri" w:cs="Calibri"/>
          <w:lang w:val="es-US"/>
        </w:rPr>
      </w:pPr>
    </w:p>
    <w:p w14:paraId="7D6A15D1" w14:textId="77777777" w:rsidR="00D14FD5" w:rsidRDefault="00D14FD5" w:rsidP="000314BB">
      <w:pPr>
        <w:autoSpaceDE w:val="0"/>
        <w:autoSpaceDN w:val="0"/>
        <w:adjustRightInd w:val="0"/>
        <w:spacing w:line="360" w:lineRule="auto"/>
        <w:jc w:val="both"/>
        <w:rPr>
          <w:rFonts w:ascii="Calibri" w:hAnsi="Calibri" w:cs="Calibri"/>
          <w:lang w:val="es-US"/>
        </w:rPr>
      </w:pPr>
    </w:p>
    <w:p w14:paraId="037666EA" w14:textId="77777777" w:rsidR="00D14FD5" w:rsidRDefault="00D14FD5" w:rsidP="000314BB">
      <w:pPr>
        <w:autoSpaceDE w:val="0"/>
        <w:autoSpaceDN w:val="0"/>
        <w:adjustRightInd w:val="0"/>
        <w:spacing w:line="360" w:lineRule="auto"/>
        <w:jc w:val="both"/>
        <w:rPr>
          <w:rFonts w:ascii="Calibri" w:hAnsi="Calibri" w:cs="Calibri"/>
          <w:lang w:val="es-US"/>
        </w:rPr>
      </w:pPr>
    </w:p>
    <w:p w14:paraId="4D1AD920" w14:textId="77777777" w:rsidR="00D14FD5" w:rsidRDefault="00D14FD5" w:rsidP="000314BB">
      <w:pPr>
        <w:autoSpaceDE w:val="0"/>
        <w:autoSpaceDN w:val="0"/>
        <w:adjustRightInd w:val="0"/>
        <w:spacing w:line="360" w:lineRule="auto"/>
        <w:jc w:val="both"/>
        <w:rPr>
          <w:rFonts w:ascii="Calibri" w:hAnsi="Calibri" w:cs="Calibri"/>
          <w:lang w:val="es-US"/>
        </w:rPr>
      </w:pPr>
    </w:p>
    <w:p w14:paraId="5226BAB6" w14:textId="77777777" w:rsidR="00D14FD5" w:rsidRDefault="00D14FD5" w:rsidP="000314BB">
      <w:pPr>
        <w:autoSpaceDE w:val="0"/>
        <w:autoSpaceDN w:val="0"/>
        <w:adjustRightInd w:val="0"/>
        <w:spacing w:line="360" w:lineRule="auto"/>
        <w:jc w:val="both"/>
        <w:rPr>
          <w:rFonts w:ascii="Calibri" w:hAnsi="Calibri" w:cs="Calibri"/>
          <w:lang w:val="es-US"/>
        </w:rPr>
      </w:pPr>
    </w:p>
    <w:p w14:paraId="42F96E39" w14:textId="77777777" w:rsidR="005E0884" w:rsidRDefault="005E0884" w:rsidP="000314BB">
      <w:pPr>
        <w:autoSpaceDE w:val="0"/>
        <w:autoSpaceDN w:val="0"/>
        <w:adjustRightInd w:val="0"/>
        <w:spacing w:line="360" w:lineRule="auto"/>
        <w:jc w:val="both"/>
        <w:rPr>
          <w:rFonts w:ascii="Calibri" w:hAnsi="Calibri" w:cs="Calibri"/>
          <w:lang w:val="es-US"/>
        </w:rPr>
      </w:pPr>
    </w:p>
    <w:p w14:paraId="6C93011E" w14:textId="77777777" w:rsidR="005E0884" w:rsidRDefault="005E0884" w:rsidP="000314BB">
      <w:pPr>
        <w:autoSpaceDE w:val="0"/>
        <w:autoSpaceDN w:val="0"/>
        <w:adjustRightInd w:val="0"/>
        <w:spacing w:line="360" w:lineRule="auto"/>
        <w:jc w:val="both"/>
        <w:rPr>
          <w:rFonts w:ascii="Calibri" w:hAnsi="Calibri" w:cs="Calibri"/>
          <w:lang w:val="es-US"/>
        </w:rPr>
      </w:pPr>
    </w:p>
    <w:p w14:paraId="0A7DDC19" w14:textId="77777777" w:rsidR="005E0884" w:rsidRDefault="005E0884" w:rsidP="000314BB">
      <w:pPr>
        <w:autoSpaceDE w:val="0"/>
        <w:autoSpaceDN w:val="0"/>
        <w:adjustRightInd w:val="0"/>
        <w:spacing w:line="360" w:lineRule="auto"/>
        <w:jc w:val="both"/>
        <w:rPr>
          <w:rFonts w:ascii="Calibri" w:hAnsi="Calibri" w:cs="Calibri"/>
          <w:lang w:val="es-US"/>
        </w:rPr>
      </w:pPr>
    </w:p>
    <w:p w14:paraId="4DED3516" w14:textId="77777777" w:rsidR="00D14FD5" w:rsidRDefault="00D14FD5" w:rsidP="000314BB">
      <w:pPr>
        <w:autoSpaceDE w:val="0"/>
        <w:autoSpaceDN w:val="0"/>
        <w:adjustRightInd w:val="0"/>
        <w:spacing w:line="360" w:lineRule="auto"/>
        <w:jc w:val="both"/>
        <w:rPr>
          <w:rFonts w:ascii="Calibri" w:hAnsi="Calibri" w:cs="Calibri"/>
          <w:lang w:val="es-US"/>
        </w:rPr>
      </w:pPr>
    </w:p>
    <w:p w14:paraId="52D803EE" w14:textId="68B2B0A8" w:rsidR="00D17CDC" w:rsidRDefault="00D61F99" w:rsidP="00D61F99">
      <w:pPr>
        <w:tabs>
          <w:tab w:val="left" w:pos="900"/>
          <w:tab w:val="left" w:pos="7200"/>
        </w:tabs>
        <w:spacing w:line="276" w:lineRule="auto"/>
        <w:jc w:val="center"/>
        <w:rPr>
          <w:rFonts w:ascii="Calibri" w:hAnsi="Calibri" w:cs="Calibri"/>
          <w:b/>
          <w:bCs/>
          <w:lang w:val="es-SV"/>
        </w:rPr>
      </w:pPr>
      <w:r w:rsidRPr="00B76F33">
        <w:rPr>
          <w:rFonts w:ascii="Calibri" w:hAnsi="Calibri" w:cs="Calibri"/>
          <w:b/>
          <w:bCs/>
          <w:lang w:val="es-SV"/>
        </w:rPr>
        <w:lastRenderedPageBreak/>
        <w:t>ANEXO 1</w:t>
      </w:r>
    </w:p>
    <w:p w14:paraId="26EEF5DD" w14:textId="44373C79" w:rsidR="00E34612" w:rsidRDefault="00E34612" w:rsidP="00D61F99">
      <w:pPr>
        <w:tabs>
          <w:tab w:val="left" w:pos="900"/>
          <w:tab w:val="left" w:pos="7200"/>
        </w:tabs>
        <w:spacing w:line="276" w:lineRule="auto"/>
        <w:jc w:val="center"/>
        <w:rPr>
          <w:rFonts w:ascii="Calibri" w:hAnsi="Calibri" w:cs="Calibri"/>
          <w:b/>
          <w:bCs/>
          <w:lang w:val="es-SV"/>
        </w:rPr>
      </w:pPr>
      <w:r>
        <w:rPr>
          <w:rFonts w:ascii="Calibri" w:hAnsi="Calibri" w:cs="Calibri"/>
          <w:b/>
          <w:bCs/>
          <w:lang w:val="es-SV"/>
        </w:rPr>
        <w:t>ESPECIFICACIONES TECNICAS ADJUDICADAS.</w:t>
      </w:r>
    </w:p>
    <w:p w14:paraId="74D2FCAA" w14:textId="77777777" w:rsidR="00E34612" w:rsidRDefault="00E34612" w:rsidP="005E0884">
      <w:pPr>
        <w:tabs>
          <w:tab w:val="left" w:pos="900"/>
          <w:tab w:val="left" w:pos="7200"/>
        </w:tabs>
        <w:spacing w:line="276" w:lineRule="auto"/>
        <w:rPr>
          <w:rFonts w:ascii="Calibri" w:hAnsi="Calibri" w:cs="Calibri"/>
          <w:b/>
          <w:bCs/>
          <w:lang w:val="es-SV"/>
        </w:rPr>
      </w:pPr>
    </w:p>
    <w:p w14:paraId="171FF267" w14:textId="725CFFEC" w:rsidR="00E34612" w:rsidRDefault="00E34612" w:rsidP="00D61F99">
      <w:pPr>
        <w:tabs>
          <w:tab w:val="left" w:pos="900"/>
          <w:tab w:val="left" w:pos="7200"/>
        </w:tabs>
        <w:spacing w:line="276" w:lineRule="auto"/>
        <w:jc w:val="center"/>
        <w:rPr>
          <w:rFonts w:ascii="Calibri" w:hAnsi="Calibri" w:cs="Calibri"/>
          <w:b/>
          <w:bCs/>
          <w:lang w:val="es-SV"/>
        </w:rPr>
      </w:pPr>
      <w:r>
        <w:rPr>
          <w:rFonts w:ascii="Calibri" w:hAnsi="Calibri" w:cs="Calibri"/>
          <w:b/>
          <w:bCs/>
          <w:lang w:val="es-SV"/>
        </w:rPr>
        <w:t>ITEM 1. MODELOS ANATOMICOS (MANIQUI)CON CABEZA Y EXTREMIDADES.</w:t>
      </w:r>
    </w:p>
    <w:p w14:paraId="608868CF" w14:textId="77777777" w:rsidR="00E34612" w:rsidRDefault="00E34612" w:rsidP="00E34612">
      <w:pPr>
        <w:tabs>
          <w:tab w:val="left" w:pos="900"/>
          <w:tab w:val="left" w:pos="7200"/>
        </w:tabs>
        <w:spacing w:line="276" w:lineRule="auto"/>
        <w:rPr>
          <w:rFonts w:ascii="Calibri" w:hAnsi="Calibri" w:cs="Calibri"/>
          <w:b/>
          <w:bCs/>
          <w:lang w:val="es-SV"/>
        </w:rPr>
      </w:pPr>
    </w:p>
    <w:p w14:paraId="166CCBA0" w14:textId="0070619A" w:rsidR="00E34612" w:rsidRPr="00E34612" w:rsidRDefault="00E34612" w:rsidP="00E34612">
      <w:pPr>
        <w:tabs>
          <w:tab w:val="left" w:pos="900"/>
          <w:tab w:val="left" w:pos="7200"/>
        </w:tabs>
        <w:spacing w:line="276" w:lineRule="auto"/>
        <w:jc w:val="both"/>
        <w:rPr>
          <w:rFonts w:ascii="Calibri" w:hAnsi="Calibri" w:cs="Calibri"/>
          <w:b/>
          <w:bCs/>
          <w:u w:val="single"/>
          <w:lang w:val="es-SV"/>
        </w:rPr>
      </w:pPr>
      <w:r w:rsidRPr="00E34612">
        <w:rPr>
          <w:rFonts w:ascii="Calibri" w:hAnsi="Calibri" w:cs="Calibri"/>
          <w:b/>
          <w:bCs/>
          <w:u w:val="single"/>
          <w:lang w:val="es-SV"/>
        </w:rPr>
        <w:t>Descripción:</w:t>
      </w:r>
    </w:p>
    <w:p w14:paraId="6219292A" w14:textId="0F3B97C9" w:rsidR="00E34612" w:rsidRPr="00E34612" w:rsidRDefault="00E34612" w:rsidP="00E34612">
      <w:pPr>
        <w:tabs>
          <w:tab w:val="left" w:pos="900"/>
          <w:tab w:val="left" w:pos="7200"/>
        </w:tabs>
        <w:spacing w:line="276" w:lineRule="auto"/>
        <w:jc w:val="both"/>
        <w:rPr>
          <w:rFonts w:ascii="Calibri" w:hAnsi="Calibri" w:cs="Calibri"/>
          <w:lang w:val="es-SV"/>
        </w:rPr>
      </w:pPr>
      <w:r w:rsidRPr="00E34612">
        <w:rPr>
          <w:rFonts w:ascii="Calibri" w:hAnsi="Calibri" w:cs="Calibri"/>
          <w:lang w:val="es-SV"/>
        </w:rPr>
        <w:t>Muñeco con cabeza y extremidades de plástico blando, con cuerpo textiles relleno y con peso repartido en el cuerpo (cabeza extremidades y tronco).</w:t>
      </w:r>
    </w:p>
    <w:p w14:paraId="7066E698" w14:textId="08B49A2C" w:rsidR="00E34612" w:rsidRPr="00E34612" w:rsidRDefault="00E34612" w:rsidP="00E34612">
      <w:pPr>
        <w:tabs>
          <w:tab w:val="left" w:pos="900"/>
          <w:tab w:val="left" w:pos="7200"/>
        </w:tabs>
        <w:spacing w:line="276" w:lineRule="auto"/>
        <w:jc w:val="both"/>
        <w:rPr>
          <w:rFonts w:ascii="Calibri" w:hAnsi="Calibri" w:cs="Calibri"/>
          <w:lang w:val="es-SV"/>
        </w:rPr>
      </w:pPr>
      <w:r w:rsidRPr="00E34612">
        <w:rPr>
          <w:rFonts w:ascii="Calibri" w:hAnsi="Calibri" w:cs="Calibri"/>
          <w:lang w:val="es-SV"/>
        </w:rPr>
        <w:t xml:space="preserve">Tamaño del muñeco: 42 </w:t>
      </w:r>
      <w:proofErr w:type="spellStart"/>
      <w:r w:rsidRPr="00E34612">
        <w:rPr>
          <w:rFonts w:ascii="Calibri" w:hAnsi="Calibri" w:cs="Calibri"/>
          <w:lang w:val="es-SV"/>
        </w:rPr>
        <w:t>cms</w:t>
      </w:r>
      <w:proofErr w:type="spellEnd"/>
    </w:p>
    <w:p w14:paraId="5E74388A" w14:textId="42009F41" w:rsidR="00E34612" w:rsidRPr="00E34612" w:rsidRDefault="00E34612" w:rsidP="00E34612">
      <w:pPr>
        <w:tabs>
          <w:tab w:val="left" w:pos="900"/>
          <w:tab w:val="left" w:pos="7200"/>
        </w:tabs>
        <w:spacing w:line="276" w:lineRule="auto"/>
        <w:jc w:val="both"/>
        <w:rPr>
          <w:rFonts w:ascii="Calibri" w:hAnsi="Calibri" w:cs="Calibri"/>
          <w:lang w:val="es-SV"/>
        </w:rPr>
      </w:pPr>
      <w:r w:rsidRPr="00E34612">
        <w:rPr>
          <w:rFonts w:ascii="Calibri" w:hAnsi="Calibri" w:cs="Calibri"/>
          <w:lang w:val="es-SV"/>
        </w:rPr>
        <w:t xml:space="preserve">Peso del Muñeco: 1.5 </w:t>
      </w:r>
      <w:proofErr w:type="spellStart"/>
      <w:r w:rsidRPr="00E34612">
        <w:rPr>
          <w:rFonts w:ascii="Calibri" w:hAnsi="Calibri" w:cs="Calibri"/>
          <w:lang w:val="es-SV"/>
        </w:rPr>
        <w:t>Kgs</w:t>
      </w:r>
      <w:proofErr w:type="spellEnd"/>
      <w:r w:rsidRPr="00E34612">
        <w:rPr>
          <w:rFonts w:ascii="Calibri" w:hAnsi="Calibri" w:cs="Calibri"/>
          <w:lang w:val="es-SV"/>
        </w:rPr>
        <w:t xml:space="preserve"> (repartidos en cabeza, extremidades y cuerpo)</w:t>
      </w:r>
    </w:p>
    <w:p w14:paraId="374652AC" w14:textId="02D1983E" w:rsidR="00E34612" w:rsidRPr="00E34612" w:rsidRDefault="00E34612" w:rsidP="00E34612">
      <w:pPr>
        <w:tabs>
          <w:tab w:val="left" w:pos="900"/>
          <w:tab w:val="left" w:pos="7200"/>
        </w:tabs>
        <w:spacing w:line="276" w:lineRule="auto"/>
        <w:jc w:val="both"/>
        <w:rPr>
          <w:rFonts w:ascii="Calibri" w:hAnsi="Calibri" w:cs="Calibri"/>
          <w:lang w:val="es-SV"/>
        </w:rPr>
      </w:pPr>
      <w:r w:rsidRPr="00E34612">
        <w:rPr>
          <w:rFonts w:ascii="Calibri" w:hAnsi="Calibri" w:cs="Calibri"/>
          <w:lang w:val="es-SV"/>
        </w:rPr>
        <w:t>Fabricado en Chile</w:t>
      </w:r>
    </w:p>
    <w:p w14:paraId="12CB4110" w14:textId="031AF188" w:rsidR="00E34612" w:rsidRPr="00E34612" w:rsidRDefault="00E34612" w:rsidP="00E34612">
      <w:pPr>
        <w:tabs>
          <w:tab w:val="left" w:pos="900"/>
          <w:tab w:val="left" w:pos="7200"/>
        </w:tabs>
        <w:spacing w:line="276" w:lineRule="auto"/>
        <w:jc w:val="both"/>
        <w:rPr>
          <w:rFonts w:ascii="Calibri" w:hAnsi="Calibri" w:cs="Calibri"/>
          <w:lang w:val="es-SV"/>
        </w:rPr>
      </w:pPr>
      <w:r w:rsidRPr="00E34612">
        <w:rPr>
          <w:rFonts w:ascii="Calibri" w:hAnsi="Calibri" w:cs="Calibri"/>
          <w:lang w:val="es-SV"/>
        </w:rPr>
        <w:t>Diseño: HUM</w:t>
      </w:r>
    </w:p>
    <w:p w14:paraId="58B835AF" w14:textId="77777777" w:rsidR="00956EDA" w:rsidRPr="00956EDA" w:rsidRDefault="00956EDA" w:rsidP="00E34612">
      <w:pPr>
        <w:tabs>
          <w:tab w:val="left" w:pos="900"/>
          <w:tab w:val="left" w:pos="7200"/>
        </w:tabs>
        <w:spacing w:line="276" w:lineRule="auto"/>
        <w:jc w:val="both"/>
        <w:rPr>
          <w:rFonts w:ascii="Calibri" w:hAnsi="Calibri" w:cs="Calibri"/>
          <w:b/>
          <w:bCs/>
          <w:sz w:val="2"/>
          <w:szCs w:val="2"/>
          <w:lang w:val="es-SV"/>
        </w:rPr>
      </w:pPr>
    </w:p>
    <w:p w14:paraId="450602C6" w14:textId="77777777" w:rsidR="00956EDA" w:rsidRPr="00E34612" w:rsidRDefault="00956EDA" w:rsidP="00E34612">
      <w:pPr>
        <w:pStyle w:val="Textoindependiente"/>
        <w:ind w:left="1983"/>
        <w:jc w:val="both"/>
        <w:rPr>
          <w:sz w:val="10"/>
          <w:szCs w:val="10"/>
          <w:lang w:val="es-SV"/>
        </w:rPr>
      </w:pPr>
    </w:p>
    <w:p w14:paraId="5AAC9AA2" w14:textId="77777777" w:rsidR="00956EDA" w:rsidRPr="00E34612" w:rsidRDefault="00956EDA" w:rsidP="00956EDA">
      <w:pPr>
        <w:rPr>
          <w:spacing w:val="-2"/>
          <w:sz w:val="12"/>
          <w:szCs w:val="12"/>
          <w:lang w:val="es-SV"/>
        </w:rPr>
      </w:pPr>
    </w:p>
    <w:p w14:paraId="2E4E91B4" w14:textId="502548A6" w:rsidR="00E34612" w:rsidRDefault="00E34612" w:rsidP="009E78F5">
      <w:pPr>
        <w:tabs>
          <w:tab w:val="left" w:pos="900"/>
          <w:tab w:val="left" w:pos="7200"/>
        </w:tabs>
        <w:spacing w:line="276" w:lineRule="auto"/>
        <w:jc w:val="both"/>
        <w:rPr>
          <w:rFonts w:ascii="Calibri" w:hAnsi="Calibri" w:cs="Calibri"/>
          <w:b/>
          <w:bCs/>
          <w:lang w:val="es-SV"/>
        </w:rPr>
      </w:pPr>
      <w:r>
        <w:rPr>
          <w:rFonts w:ascii="Calibri" w:hAnsi="Calibri" w:cs="Calibri"/>
          <w:b/>
          <w:bCs/>
          <w:lang w:val="es-SV"/>
        </w:rPr>
        <w:t xml:space="preserve">ITEM 2. MODELOS ANATOMICOS (MANIQUI) MAMA PARA LACTANCIA </w:t>
      </w:r>
    </w:p>
    <w:p w14:paraId="7FFF7D71" w14:textId="77777777" w:rsidR="00956EDA" w:rsidRPr="00203AEA" w:rsidRDefault="00956EDA" w:rsidP="009E78F5">
      <w:pPr>
        <w:pStyle w:val="Textoindependiente"/>
        <w:ind w:left="1983"/>
        <w:jc w:val="both"/>
        <w:rPr>
          <w:sz w:val="20"/>
          <w:lang w:val="es-SV"/>
        </w:rPr>
      </w:pPr>
    </w:p>
    <w:p w14:paraId="3F99570A" w14:textId="77777777" w:rsidR="00E34612" w:rsidRPr="00E34612" w:rsidRDefault="00E34612" w:rsidP="009E78F5">
      <w:pPr>
        <w:tabs>
          <w:tab w:val="left" w:pos="900"/>
          <w:tab w:val="left" w:pos="7200"/>
        </w:tabs>
        <w:spacing w:line="276" w:lineRule="auto"/>
        <w:jc w:val="both"/>
        <w:rPr>
          <w:rFonts w:ascii="Calibri" w:hAnsi="Calibri" w:cs="Calibri"/>
          <w:b/>
          <w:bCs/>
          <w:u w:val="single"/>
          <w:lang w:val="es-SV"/>
        </w:rPr>
      </w:pPr>
      <w:r w:rsidRPr="00E34612">
        <w:rPr>
          <w:rFonts w:ascii="Calibri" w:hAnsi="Calibri" w:cs="Calibri"/>
          <w:b/>
          <w:bCs/>
          <w:u w:val="single"/>
          <w:lang w:val="es-SV"/>
        </w:rPr>
        <w:t>Descripción:</w:t>
      </w:r>
    </w:p>
    <w:p w14:paraId="0F4F12FD" w14:textId="77777777" w:rsidR="00BD3067" w:rsidRDefault="00E34612" w:rsidP="009E78F5">
      <w:pPr>
        <w:tabs>
          <w:tab w:val="left" w:pos="900"/>
          <w:tab w:val="left" w:pos="7200"/>
        </w:tabs>
        <w:spacing w:line="276" w:lineRule="auto"/>
        <w:jc w:val="both"/>
        <w:rPr>
          <w:rFonts w:ascii="Calibri" w:hAnsi="Calibri" w:cs="Calibri"/>
          <w:lang w:val="es-SV"/>
        </w:rPr>
      </w:pPr>
      <w:r w:rsidRPr="00E34612">
        <w:rPr>
          <w:rFonts w:ascii="Calibri" w:hAnsi="Calibri" w:cs="Calibri"/>
          <w:lang w:val="es-SV"/>
        </w:rPr>
        <w:t>Mama</w:t>
      </w:r>
      <w:r w:rsidR="00BD3067">
        <w:rPr>
          <w:rFonts w:ascii="Calibri" w:hAnsi="Calibri" w:cs="Calibri"/>
          <w:lang w:val="es-SV"/>
        </w:rPr>
        <w:t xml:space="preserve"> tridimensional para educación, confeccionada en material textil. Cerrada permite demostrar la forma y funcionalidad del pezón para lactancia.</w:t>
      </w:r>
    </w:p>
    <w:p w14:paraId="553CBAD7" w14:textId="77777777" w:rsidR="00BD3067" w:rsidRDefault="00BD3067" w:rsidP="009E78F5">
      <w:pPr>
        <w:tabs>
          <w:tab w:val="left" w:pos="900"/>
          <w:tab w:val="left" w:pos="7200"/>
        </w:tabs>
        <w:spacing w:line="276" w:lineRule="auto"/>
        <w:jc w:val="both"/>
        <w:rPr>
          <w:rFonts w:ascii="Calibri" w:hAnsi="Calibri" w:cs="Calibri"/>
          <w:lang w:val="es-SV"/>
        </w:rPr>
      </w:pPr>
    </w:p>
    <w:p w14:paraId="70F5329F" w14:textId="773FC2F1" w:rsidR="00BD3067" w:rsidRDefault="00BD3067" w:rsidP="009E78F5">
      <w:pPr>
        <w:tabs>
          <w:tab w:val="left" w:pos="900"/>
          <w:tab w:val="left" w:pos="7200"/>
        </w:tabs>
        <w:spacing w:line="276" w:lineRule="auto"/>
        <w:jc w:val="both"/>
        <w:rPr>
          <w:rFonts w:ascii="Calibri" w:hAnsi="Calibri" w:cs="Calibri"/>
          <w:lang w:val="es-SV"/>
        </w:rPr>
      </w:pPr>
      <w:r>
        <w:rPr>
          <w:rFonts w:ascii="Calibri" w:hAnsi="Calibri" w:cs="Calibri"/>
          <w:lang w:val="es-SV"/>
        </w:rPr>
        <w:t xml:space="preserve">Se accede a su interior a través de un cierre y dentro contiene los conductos y lóbulos internos, </w:t>
      </w:r>
      <w:r w:rsidR="00E67C95">
        <w:rPr>
          <w:rFonts w:ascii="Calibri" w:hAnsi="Calibri" w:cs="Calibri"/>
          <w:lang w:val="es-SV"/>
        </w:rPr>
        <w:t>así</w:t>
      </w:r>
      <w:r>
        <w:rPr>
          <w:rFonts w:ascii="Calibri" w:hAnsi="Calibri" w:cs="Calibri"/>
          <w:lang w:val="es-SV"/>
        </w:rPr>
        <w:t xml:space="preserve"> como el tejido adiposo de la mama, los conductos se conectan al pezón para demostrar la producción y el flujo de la leche.</w:t>
      </w:r>
    </w:p>
    <w:p w14:paraId="70E2FA9D" w14:textId="77777777" w:rsidR="00BD3067" w:rsidRDefault="00BD3067" w:rsidP="009E78F5">
      <w:pPr>
        <w:tabs>
          <w:tab w:val="left" w:pos="900"/>
          <w:tab w:val="left" w:pos="7200"/>
        </w:tabs>
        <w:spacing w:line="276" w:lineRule="auto"/>
        <w:jc w:val="both"/>
        <w:rPr>
          <w:rFonts w:ascii="Calibri" w:hAnsi="Calibri" w:cs="Calibri"/>
          <w:lang w:val="es-SV"/>
        </w:rPr>
      </w:pPr>
    </w:p>
    <w:p w14:paraId="3CD563ED" w14:textId="77777777" w:rsidR="00BD3067" w:rsidRDefault="00BD3067" w:rsidP="009E78F5">
      <w:pPr>
        <w:tabs>
          <w:tab w:val="left" w:pos="900"/>
          <w:tab w:val="left" w:pos="7200"/>
        </w:tabs>
        <w:spacing w:line="276" w:lineRule="auto"/>
        <w:jc w:val="both"/>
        <w:rPr>
          <w:rFonts w:ascii="Calibri" w:hAnsi="Calibri" w:cs="Calibri"/>
          <w:lang w:val="es-SV"/>
        </w:rPr>
      </w:pPr>
      <w:r>
        <w:rPr>
          <w:rFonts w:ascii="Calibri" w:hAnsi="Calibri" w:cs="Calibri"/>
          <w:lang w:val="es-SV"/>
        </w:rPr>
        <w:t>Incluye una bolsa de la tela para su guardado y mantenimiento.</w:t>
      </w:r>
    </w:p>
    <w:p w14:paraId="547FE95E" w14:textId="77777777" w:rsidR="00BD3067" w:rsidRDefault="00BD3067" w:rsidP="009E78F5">
      <w:pPr>
        <w:tabs>
          <w:tab w:val="left" w:pos="900"/>
          <w:tab w:val="left" w:pos="7200"/>
        </w:tabs>
        <w:spacing w:line="276" w:lineRule="auto"/>
        <w:jc w:val="both"/>
        <w:rPr>
          <w:rFonts w:ascii="Calibri" w:hAnsi="Calibri" w:cs="Calibri"/>
          <w:lang w:val="es-SV"/>
        </w:rPr>
      </w:pPr>
    </w:p>
    <w:p w14:paraId="40D9D2B6" w14:textId="77777777" w:rsidR="00BD3067" w:rsidRDefault="00BD3067" w:rsidP="009E78F5">
      <w:pPr>
        <w:tabs>
          <w:tab w:val="left" w:pos="900"/>
          <w:tab w:val="left" w:pos="7200"/>
        </w:tabs>
        <w:spacing w:line="276" w:lineRule="auto"/>
        <w:jc w:val="both"/>
        <w:rPr>
          <w:rFonts w:ascii="Calibri" w:hAnsi="Calibri" w:cs="Calibri"/>
          <w:lang w:val="es-SV"/>
        </w:rPr>
      </w:pPr>
      <w:r>
        <w:rPr>
          <w:rFonts w:ascii="Calibri" w:hAnsi="Calibri" w:cs="Calibri"/>
          <w:lang w:val="es-SV"/>
        </w:rPr>
        <w:t>Completamente lavable</w:t>
      </w:r>
    </w:p>
    <w:p w14:paraId="5434CF55" w14:textId="77777777" w:rsidR="00BD3067" w:rsidRDefault="00BD3067" w:rsidP="009E78F5">
      <w:pPr>
        <w:tabs>
          <w:tab w:val="left" w:pos="900"/>
          <w:tab w:val="left" w:pos="7200"/>
        </w:tabs>
        <w:spacing w:line="276" w:lineRule="auto"/>
        <w:jc w:val="both"/>
        <w:rPr>
          <w:rFonts w:ascii="Calibri" w:hAnsi="Calibri" w:cs="Calibri"/>
          <w:lang w:val="es-SV"/>
        </w:rPr>
      </w:pPr>
    </w:p>
    <w:p w14:paraId="3AE8F37F" w14:textId="77777777" w:rsidR="00BD3067" w:rsidRDefault="00BD3067" w:rsidP="009E78F5">
      <w:pPr>
        <w:tabs>
          <w:tab w:val="left" w:pos="900"/>
          <w:tab w:val="left" w:pos="7200"/>
        </w:tabs>
        <w:spacing w:line="276" w:lineRule="auto"/>
        <w:jc w:val="both"/>
        <w:rPr>
          <w:rFonts w:ascii="Calibri" w:hAnsi="Calibri" w:cs="Calibri"/>
          <w:lang w:val="es-SV"/>
        </w:rPr>
      </w:pPr>
      <w:r>
        <w:rPr>
          <w:rFonts w:ascii="Calibri" w:hAnsi="Calibri" w:cs="Calibri"/>
          <w:lang w:val="es-SV"/>
        </w:rPr>
        <w:t>Diseño Exclusivo HUM</w:t>
      </w:r>
    </w:p>
    <w:p w14:paraId="394FDDF1" w14:textId="77777777" w:rsidR="00BD3067" w:rsidRDefault="00BD3067" w:rsidP="009E78F5">
      <w:pPr>
        <w:tabs>
          <w:tab w:val="left" w:pos="900"/>
          <w:tab w:val="left" w:pos="7200"/>
        </w:tabs>
        <w:spacing w:line="276" w:lineRule="auto"/>
        <w:jc w:val="both"/>
        <w:rPr>
          <w:rFonts w:ascii="Calibri" w:hAnsi="Calibri" w:cs="Calibri"/>
          <w:lang w:val="es-SV"/>
        </w:rPr>
      </w:pPr>
    </w:p>
    <w:p w14:paraId="51B4A96B" w14:textId="77777777" w:rsidR="00BD3067" w:rsidRDefault="00BD3067" w:rsidP="009E78F5">
      <w:pPr>
        <w:tabs>
          <w:tab w:val="left" w:pos="900"/>
          <w:tab w:val="left" w:pos="7200"/>
        </w:tabs>
        <w:spacing w:line="276" w:lineRule="auto"/>
        <w:jc w:val="both"/>
        <w:rPr>
          <w:rFonts w:ascii="Calibri" w:hAnsi="Calibri" w:cs="Calibri"/>
          <w:lang w:val="es-SV"/>
        </w:rPr>
      </w:pPr>
      <w:r>
        <w:rPr>
          <w:rFonts w:ascii="Calibri" w:hAnsi="Calibri" w:cs="Calibri"/>
          <w:lang w:val="es-SV"/>
        </w:rPr>
        <w:t>Fabricación Chile.</w:t>
      </w:r>
    </w:p>
    <w:p w14:paraId="5D0F1FF1" w14:textId="77777777" w:rsidR="00BD3067" w:rsidRDefault="00BD3067" w:rsidP="00956EDA">
      <w:pPr>
        <w:tabs>
          <w:tab w:val="left" w:pos="900"/>
          <w:tab w:val="left" w:pos="7200"/>
        </w:tabs>
        <w:spacing w:line="276" w:lineRule="auto"/>
        <w:rPr>
          <w:rFonts w:ascii="Calibri" w:hAnsi="Calibri" w:cs="Calibri"/>
          <w:lang w:val="es-SV"/>
        </w:rPr>
      </w:pPr>
    </w:p>
    <w:p w14:paraId="0897CE26" w14:textId="77777777" w:rsidR="00BD3067" w:rsidRDefault="00BD3067" w:rsidP="00956EDA">
      <w:pPr>
        <w:tabs>
          <w:tab w:val="left" w:pos="900"/>
          <w:tab w:val="left" w:pos="7200"/>
        </w:tabs>
        <w:spacing w:line="276" w:lineRule="auto"/>
        <w:rPr>
          <w:rFonts w:ascii="Calibri" w:hAnsi="Calibri" w:cs="Calibri"/>
          <w:lang w:val="es-SV"/>
        </w:rPr>
      </w:pPr>
    </w:p>
    <w:p w14:paraId="27E5E613" w14:textId="5577312E" w:rsidR="00BD3067" w:rsidRDefault="00E34612" w:rsidP="009E78F5">
      <w:pPr>
        <w:tabs>
          <w:tab w:val="left" w:pos="900"/>
          <w:tab w:val="left" w:pos="7200"/>
        </w:tabs>
        <w:spacing w:line="276" w:lineRule="auto"/>
        <w:jc w:val="both"/>
        <w:rPr>
          <w:rFonts w:ascii="Calibri" w:hAnsi="Calibri" w:cs="Calibri"/>
          <w:b/>
          <w:bCs/>
          <w:lang w:val="es-SV"/>
        </w:rPr>
      </w:pPr>
      <w:r w:rsidRPr="00E34612">
        <w:rPr>
          <w:rFonts w:ascii="Calibri" w:hAnsi="Calibri" w:cs="Calibri"/>
          <w:lang w:val="es-SV"/>
        </w:rPr>
        <w:t xml:space="preserve"> </w:t>
      </w:r>
      <w:r w:rsidR="00BD3067">
        <w:rPr>
          <w:rFonts w:ascii="Calibri" w:hAnsi="Calibri" w:cs="Calibri"/>
          <w:b/>
          <w:bCs/>
          <w:lang w:val="es-SV"/>
        </w:rPr>
        <w:t xml:space="preserve">ITEM 5. CHALECO SIMULADOR DE LACTANCIA MATERNA  </w:t>
      </w:r>
    </w:p>
    <w:p w14:paraId="2F50333C" w14:textId="77777777" w:rsidR="00BD3067" w:rsidRPr="00E34612" w:rsidRDefault="00BD3067" w:rsidP="009E78F5">
      <w:pPr>
        <w:tabs>
          <w:tab w:val="left" w:pos="900"/>
          <w:tab w:val="left" w:pos="7200"/>
        </w:tabs>
        <w:spacing w:line="276" w:lineRule="auto"/>
        <w:jc w:val="both"/>
        <w:rPr>
          <w:rFonts w:ascii="Calibri" w:hAnsi="Calibri" w:cs="Calibri"/>
          <w:b/>
          <w:bCs/>
          <w:u w:val="single"/>
          <w:lang w:val="es-SV"/>
        </w:rPr>
      </w:pPr>
      <w:r w:rsidRPr="00E34612">
        <w:rPr>
          <w:rFonts w:ascii="Calibri" w:hAnsi="Calibri" w:cs="Calibri"/>
          <w:b/>
          <w:bCs/>
          <w:u w:val="single"/>
          <w:lang w:val="es-SV"/>
        </w:rPr>
        <w:t>Descripción:</w:t>
      </w:r>
    </w:p>
    <w:p w14:paraId="6AA65C9F" w14:textId="7C7D736C" w:rsidR="00172F09" w:rsidRDefault="00BD3067" w:rsidP="009E78F5">
      <w:pPr>
        <w:tabs>
          <w:tab w:val="left" w:pos="900"/>
          <w:tab w:val="left" w:pos="7200"/>
        </w:tabs>
        <w:spacing w:line="276" w:lineRule="auto"/>
        <w:jc w:val="both"/>
        <w:rPr>
          <w:rFonts w:ascii="Calibri" w:hAnsi="Calibri" w:cs="Calibri"/>
          <w:lang w:val="es-SV"/>
        </w:rPr>
      </w:pPr>
      <w:r>
        <w:rPr>
          <w:rFonts w:ascii="Calibri" w:hAnsi="Calibri" w:cs="Calibri"/>
          <w:lang w:val="es-SV"/>
        </w:rPr>
        <w:lastRenderedPageBreak/>
        <w:t>La pechera de lactancia es un modelo vestible, destinado a la educación y/o consultoría de lactancia o exámenes de mamas.</w:t>
      </w:r>
    </w:p>
    <w:p w14:paraId="02B9D76B" w14:textId="77777777" w:rsidR="00BD3067" w:rsidRDefault="00BD3067" w:rsidP="009E78F5">
      <w:pPr>
        <w:tabs>
          <w:tab w:val="left" w:pos="900"/>
          <w:tab w:val="left" w:pos="7200"/>
        </w:tabs>
        <w:spacing w:line="276" w:lineRule="auto"/>
        <w:jc w:val="both"/>
        <w:rPr>
          <w:rFonts w:ascii="Calibri" w:hAnsi="Calibri" w:cs="Calibri"/>
          <w:lang w:val="es-SV"/>
        </w:rPr>
      </w:pPr>
    </w:p>
    <w:p w14:paraId="6F9440FC" w14:textId="79E91990" w:rsidR="00BD3067" w:rsidRDefault="00BD3067" w:rsidP="009E78F5">
      <w:pPr>
        <w:tabs>
          <w:tab w:val="left" w:pos="900"/>
          <w:tab w:val="left" w:pos="7200"/>
        </w:tabs>
        <w:spacing w:line="276" w:lineRule="auto"/>
        <w:jc w:val="both"/>
        <w:rPr>
          <w:rFonts w:ascii="Calibri" w:hAnsi="Calibri" w:cs="Calibri"/>
          <w:lang w:val="es-SV"/>
        </w:rPr>
      </w:pPr>
      <w:r>
        <w:rPr>
          <w:rFonts w:ascii="Calibri" w:hAnsi="Calibri" w:cs="Calibri"/>
          <w:lang w:val="es-SV"/>
        </w:rPr>
        <w:t>Modelo simulador de lactancia textil vestible, que se adapta a quien lo usa a través de un broche y elástico para facilitar el proceso de capacitación y asesoría.</w:t>
      </w:r>
    </w:p>
    <w:p w14:paraId="0DAC4F84" w14:textId="77777777" w:rsidR="00BD3067" w:rsidRDefault="00BD3067" w:rsidP="009E78F5">
      <w:pPr>
        <w:tabs>
          <w:tab w:val="left" w:pos="900"/>
          <w:tab w:val="left" w:pos="7200"/>
        </w:tabs>
        <w:spacing w:line="276" w:lineRule="auto"/>
        <w:jc w:val="both"/>
        <w:rPr>
          <w:rFonts w:ascii="Calibri" w:hAnsi="Calibri" w:cs="Calibri"/>
          <w:lang w:val="es-SV"/>
        </w:rPr>
      </w:pPr>
    </w:p>
    <w:p w14:paraId="2C923A95" w14:textId="158D4484" w:rsidR="00BD3067" w:rsidRDefault="00BD3067" w:rsidP="009E78F5">
      <w:pPr>
        <w:tabs>
          <w:tab w:val="left" w:pos="900"/>
          <w:tab w:val="left" w:pos="7200"/>
        </w:tabs>
        <w:spacing w:line="276" w:lineRule="auto"/>
        <w:jc w:val="both"/>
        <w:rPr>
          <w:rFonts w:ascii="Calibri" w:hAnsi="Calibri" w:cs="Calibri"/>
          <w:lang w:val="es-SV"/>
        </w:rPr>
      </w:pPr>
      <w:r>
        <w:rPr>
          <w:rFonts w:ascii="Calibri" w:hAnsi="Calibri" w:cs="Calibri"/>
          <w:lang w:val="es-SV"/>
        </w:rPr>
        <w:t>Su uso permite practicar un enfoque de no intervención para apoyar la lactancia materna.</w:t>
      </w:r>
    </w:p>
    <w:p w14:paraId="2E0E5E64" w14:textId="77777777" w:rsidR="00BD3067" w:rsidRDefault="00BD3067" w:rsidP="009E78F5">
      <w:pPr>
        <w:tabs>
          <w:tab w:val="left" w:pos="900"/>
          <w:tab w:val="left" w:pos="7200"/>
        </w:tabs>
        <w:spacing w:line="276" w:lineRule="auto"/>
        <w:jc w:val="both"/>
        <w:rPr>
          <w:rFonts w:ascii="Calibri" w:hAnsi="Calibri" w:cs="Calibri"/>
          <w:lang w:val="es-SV"/>
        </w:rPr>
      </w:pPr>
    </w:p>
    <w:p w14:paraId="7A268BDF" w14:textId="69447D6F" w:rsidR="00BD3067" w:rsidRDefault="00BD3067" w:rsidP="009E78F5">
      <w:pPr>
        <w:tabs>
          <w:tab w:val="left" w:pos="900"/>
          <w:tab w:val="left" w:pos="7200"/>
        </w:tabs>
        <w:spacing w:line="276" w:lineRule="auto"/>
        <w:jc w:val="both"/>
        <w:rPr>
          <w:rFonts w:ascii="Calibri" w:hAnsi="Calibri" w:cs="Calibri"/>
          <w:lang w:val="es-SV"/>
        </w:rPr>
      </w:pPr>
      <w:r>
        <w:rPr>
          <w:rFonts w:ascii="Calibri" w:hAnsi="Calibri" w:cs="Calibri"/>
          <w:lang w:val="es-SV"/>
        </w:rPr>
        <w:t>Permite demostrar la forma de las mamas y su manipulación sin intervenir directamente al propio</w:t>
      </w:r>
      <w:r w:rsidR="00067951">
        <w:rPr>
          <w:rFonts w:ascii="Calibri" w:hAnsi="Calibri" w:cs="Calibri"/>
          <w:lang w:val="es-SV"/>
        </w:rPr>
        <w:t xml:space="preserve"> cuerpo o l de quien recibe la instrucción.</w:t>
      </w:r>
    </w:p>
    <w:p w14:paraId="601EC404" w14:textId="77777777" w:rsidR="00067951" w:rsidRDefault="00067951" w:rsidP="009E78F5">
      <w:pPr>
        <w:tabs>
          <w:tab w:val="left" w:pos="900"/>
          <w:tab w:val="left" w:pos="7200"/>
        </w:tabs>
        <w:spacing w:line="276" w:lineRule="auto"/>
        <w:jc w:val="both"/>
        <w:rPr>
          <w:rFonts w:ascii="Calibri" w:hAnsi="Calibri" w:cs="Calibri"/>
          <w:lang w:val="es-SV"/>
        </w:rPr>
      </w:pPr>
    </w:p>
    <w:p w14:paraId="4FA20988" w14:textId="0D325CCC" w:rsidR="00067951" w:rsidRDefault="00067951" w:rsidP="009E78F5">
      <w:pPr>
        <w:tabs>
          <w:tab w:val="left" w:pos="900"/>
          <w:tab w:val="left" w:pos="7200"/>
        </w:tabs>
        <w:spacing w:line="276" w:lineRule="auto"/>
        <w:jc w:val="both"/>
        <w:rPr>
          <w:rFonts w:ascii="Calibri" w:hAnsi="Calibri" w:cs="Calibri"/>
          <w:lang w:val="es-SV"/>
        </w:rPr>
      </w:pPr>
      <w:r>
        <w:rPr>
          <w:rFonts w:ascii="Calibri" w:hAnsi="Calibri" w:cs="Calibri"/>
          <w:lang w:val="es-SV"/>
        </w:rPr>
        <w:t xml:space="preserve">Esta confeccionado de textil suave con adaptación elástica y velcro delantero para facilitar su uso y ajuste a cualquier contorno. </w:t>
      </w:r>
    </w:p>
    <w:p w14:paraId="179012EA" w14:textId="77777777" w:rsidR="00067951" w:rsidRDefault="00067951" w:rsidP="009E78F5">
      <w:pPr>
        <w:tabs>
          <w:tab w:val="left" w:pos="900"/>
          <w:tab w:val="left" w:pos="7200"/>
        </w:tabs>
        <w:spacing w:line="276" w:lineRule="auto"/>
        <w:jc w:val="both"/>
        <w:rPr>
          <w:rFonts w:ascii="Calibri" w:hAnsi="Calibri" w:cs="Calibri"/>
          <w:lang w:val="es-SV"/>
        </w:rPr>
      </w:pPr>
    </w:p>
    <w:p w14:paraId="0DFAFA3F" w14:textId="25D28048" w:rsidR="00067951" w:rsidRDefault="00067951" w:rsidP="009E78F5">
      <w:pPr>
        <w:tabs>
          <w:tab w:val="left" w:pos="900"/>
          <w:tab w:val="left" w:pos="7200"/>
        </w:tabs>
        <w:spacing w:line="276" w:lineRule="auto"/>
        <w:jc w:val="both"/>
        <w:rPr>
          <w:rFonts w:ascii="Calibri" w:hAnsi="Calibri" w:cs="Calibri"/>
          <w:lang w:val="es-SV"/>
        </w:rPr>
      </w:pPr>
      <w:r>
        <w:rPr>
          <w:rFonts w:ascii="Calibri" w:hAnsi="Calibri" w:cs="Calibri"/>
          <w:lang w:val="es-SV"/>
        </w:rPr>
        <w:t>Fabricado en Chile</w:t>
      </w:r>
    </w:p>
    <w:p w14:paraId="5B9D7AC0" w14:textId="77777777" w:rsidR="00067951" w:rsidRDefault="00067951" w:rsidP="009E78F5">
      <w:pPr>
        <w:tabs>
          <w:tab w:val="left" w:pos="900"/>
          <w:tab w:val="left" w:pos="7200"/>
        </w:tabs>
        <w:spacing w:line="276" w:lineRule="auto"/>
        <w:jc w:val="both"/>
        <w:rPr>
          <w:rFonts w:ascii="Calibri" w:hAnsi="Calibri" w:cs="Calibri"/>
          <w:lang w:val="es-SV"/>
        </w:rPr>
      </w:pPr>
    </w:p>
    <w:p w14:paraId="5F2598EE" w14:textId="0707CADD" w:rsidR="00067951" w:rsidRDefault="00A255BD" w:rsidP="009E78F5">
      <w:pPr>
        <w:tabs>
          <w:tab w:val="left" w:pos="900"/>
          <w:tab w:val="left" w:pos="7200"/>
        </w:tabs>
        <w:spacing w:line="276" w:lineRule="auto"/>
        <w:jc w:val="both"/>
        <w:rPr>
          <w:rFonts w:ascii="Calibri" w:hAnsi="Calibri" w:cs="Calibri"/>
          <w:lang w:val="es-SV"/>
        </w:rPr>
      </w:pPr>
      <w:r>
        <w:rPr>
          <w:rFonts w:ascii="Calibri" w:hAnsi="Calibri" w:cs="Calibri"/>
          <w:lang w:val="es-SV"/>
        </w:rPr>
        <w:t>Diseño HUM</w:t>
      </w:r>
      <w:r w:rsidR="00067951">
        <w:rPr>
          <w:rFonts w:ascii="Calibri" w:hAnsi="Calibri" w:cs="Calibri"/>
          <w:lang w:val="es-SV"/>
        </w:rPr>
        <w:t xml:space="preserve"> </w:t>
      </w:r>
    </w:p>
    <w:p w14:paraId="03A9D810" w14:textId="77777777" w:rsidR="00067951" w:rsidRDefault="00067951" w:rsidP="009E78F5">
      <w:pPr>
        <w:tabs>
          <w:tab w:val="left" w:pos="900"/>
          <w:tab w:val="left" w:pos="7200"/>
        </w:tabs>
        <w:spacing w:line="276" w:lineRule="auto"/>
        <w:jc w:val="both"/>
        <w:rPr>
          <w:rFonts w:ascii="Calibri" w:hAnsi="Calibri" w:cs="Calibri"/>
          <w:lang w:val="es-SV"/>
        </w:rPr>
      </w:pPr>
    </w:p>
    <w:p w14:paraId="29C57088" w14:textId="77777777" w:rsidR="00BD3067" w:rsidRPr="00E34612" w:rsidRDefault="00BD3067" w:rsidP="00956EDA">
      <w:pPr>
        <w:tabs>
          <w:tab w:val="left" w:pos="900"/>
          <w:tab w:val="left" w:pos="7200"/>
        </w:tabs>
        <w:spacing w:line="276" w:lineRule="auto"/>
        <w:rPr>
          <w:rFonts w:ascii="Calibri" w:hAnsi="Calibri" w:cs="Calibri"/>
          <w:lang w:val="es-SV"/>
        </w:rPr>
      </w:pPr>
    </w:p>
    <w:sectPr w:rsidR="00BD3067" w:rsidRPr="00E34612" w:rsidSect="00B342EF">
      <w:headerReference w:type="default" r:id="rId16"/>
      <w:footerReference w:type="default" r:id="rId17"/>
      <w:pgSz w:w="12240" w:h="15840"/>
      <w:pgMar w:top="1843" w:right="1325" w:bottom="1560" w:left="1276" w:header="25"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9FA3A" w14:textId="77777777" w:rsidR="00B342EF" w:rsidRDefault="00B342EF" w:rsidP="005534C8">
      <w:r>
        <w:separator/>
      </w:r>
    </w:p>
  </w:endnote>
  <w:endnote w:type="continuationSeparator" w:id="0">
    <w:p w14:paraId="07003D12" w14:textId="77777777" w:rsidR="00B342EF" w:rsidRDefault="00B342EF" w:rsidP="00553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embo Std">
    <w:altName w:val="Cambria"/>
    <w:panose1 w:val="00000000000000000000"/>
    <w:charset w:val="00"/>
    <w:family w:val="roman"/>
    <w:notTrueType/>
    <w:pitch w:val="variable"/>
    <w:sig w:usb0="800000AF" w:usb1="5000205B"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DejaVu Sans">
    <w:altName w:val="Sylfaen"/>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1198749"/>
      <w:docPartObj>
        <w:docPartGallery w:val="Page Numbers (Bottom of Page)"/>
        <w:docPartUnique/>
      </w:docPartObj>
    </w:sdtPr>
    <w:sdtContent>
      <w:p w14:paraId="61433B6A" w14:textId="506503DC" w:rsidR="006721AA" w:rsidRDefault="006721AA">
        <w:pPr>
          <w:pStyle w:val="Piedepgina"/>
          <w:jc w:val="right"/>
        </w:pPr>
        <w:r>
          <w:fldChar w:fldCharType="begin"/>
        </w:r>
        <w:r>
          <w:instrText>PAGE   \* MERGEFORMAT</w:instrText>
        </w:r>
        <w:r>
          <w:fldChar w:fldCharType="separate"/>
        </w:r>
        <w:r w:rsidR="0011440F" w:rsidRPr="0011440F">
          <w:rPr>
            <w:noProof/>
            <w:lang w:val="es-ES"/>
          </w:rPr>
          <w:t>45</w:t>
        </w:r>
        <w:r>
          <w:fldChar w:fldCharType="end"/>
        </w:r>
      </w:p>
    </w:sdtContent>
  </w:sdt>
  <w:p w14:paraId="69FF5307" w14:textId="77777777" w:rsidR="006721AA" w:rsidRDefault="006721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C2E17" w14:textId="77777777" w:rsidR="00B342EF" w:rsidRDefault="00B342EF" w:rsidP="005534C8">
      <w:r>
        <w:separator/>
      </w:r>
    </w:p>
  </w:footnote>
  <w:footnote w:type="continuationSeparator" w:id="0">
    <w:p w14:paraId="6C45705F" w14:textId="77777777" w:rsidR="00B342EF" w:rsidRDefault="00B342EF" w:rsidP="005534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AF084" w14:textId="53D3C7ED" w:rsidR="006721AA" w:rsidRDefault="006721AA" w:rsidP="005534C8">
    <w:pPr>
      <w:spacing w:line="100" w:lineRule="atLeast"/>
      <w:ind w:right="-676"/>
      <w:jc w:val="center"/>
      <w:rPr>
        <w:noProof/>
      </w:rPr>
    </w:pPr>
  </w:p>
  <w:p w14:paraId="6A1BC7CD" w14:textId="3D06A651" w:rsidR="006721AA" w:rsidRDefault="006721AA" w:rsidP="005534C8">
    <w:pPr>
      <w:spacing w:line="100" w:lineRule="atLeast"/>
      <w:ind w:right="-676"/>
      <w:jc w:val="center"/>
    </w:pPr>
    <w:r>
      <w:t xml:space="preserve">                                   </w:t>
    </w:r>
  </w:p>
  <w:p w14:paraId="6BABB624" w14:textId="395BB39C" w:rsidR="006721AA" w:rsidRDefault="006721AA" w:rsidP="005534C8">
    <w:pPr>
      <w:spacing w:line="100" w:lineRule="atLeast"/>
      <w:ind w:right="-676"/>
      <w:jc w:val="center"/>
      <w:rPr>
        <w:rFonts w:ascii="Bembo Std" w:eastAsia="DejaVu Sans" w:hAnsi="Bembo Std" w:cs="Liberation Serif"/>
        <w:b/>
        <w:bCs/>
        <w:color w:val="00000A"/>
        <w:spacing w:val="-3"/>
        <w:sz w:val="16"/>
        <w:szCs w:val="16"/>
        <w:shd w:val="clear" w:color="auto" w:fill="FFFFFF"/>
        <w:lang w:val="es-SV" w:eastAsia="es-BO"/>
      </w:rPr>
    </w:pPr>
    <w:r>
      <w:t xml:space="preserve">      </w:t>
    </w:r>
  </w:p>
  <w:p w14:paraId="544B6F72" w14:textId="3DBE6494" w:rsidR="006721AA" w:rsidRDefault="006721AA" w:rsidP="005534C8">
    <w:pPr>
      <w:suppressAutoHyphens/>
      <w:spacing w:line="100" w:lineRule="atLeast"/>
      <w:ind w:right="-676"/>
      <w:jc w:val="center"/>
      <w:textAlignment w:val="baseline"/>
      <w:rPr>
        <w:rFonts w:ascii="Bembo Std" w:eastAsia="DejaVu Sans" w:hAnsi="Bembo Std" w:cs="Liberation Serif"/>
        <w:b/>
        <w:bCs/>
        <w:color w:val="00000A"/>
        <w:spacing w:val="-3"/>
        <w:sz w:val="16"/>
        <w:szCs w:val="16"/>
        <w:shd w:val="clear" w:color="auto" w:fill="FFFFFF"/>
        <w:lang w:val="es-SV" w:eastAsia="es-BO"/>
      </w:rPr>
    </w:pPr>
  </w:p>
  <w:tbl>
    <w:tblPr>
      <w:tblStyle w:val="Tablaconcuadrcula"/>
      <w:tblW w:w="10096"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56"/>
      <w:gridCol w:w="6640"/>
    </w:tblGrid>
    <w:tr w:rsidR="006721AA" w14:paraId="406CA3FF" w14:textId="77777777" w:rsidTr="00747888">
      <w:trPr>
        <w:trHeight w:val="573"/>
      </w:trPr>
      <w:tc>
        <w:tcPr>
          <w:tcW w:w="3456" w:type="dxa"/>
        </w:tcPr>
        <w:p w14:paraId="2EAE8DFE" w14:textId="3A27E388" w:rsidR="006721AA" w:rsidRDefault="006721AA" w:rsidP="005534C8">
          <w:pPr>
            <w:suppressAutoHyphens/>
            <w:spacing w:line="100" w:lineRule="atLeast"/>
            <w:ind w:right="-676"/>
            <w:jc w:val="center"/>
            <w:textAlignment w:val="baseline"/>
            <w:rPr>
              <w:rFonts w:ascii="Bembo Std" w:eastAsia="DejaVu Sans" w:hAnsi="Bembo Std" w:cs="Liberation Serif"/>
              <w:b/>
              <w:bCs/>
              <w:color w:val="00000A"/>
              <w:spacing w:val="-3"/>
              <w:sz w:val="16"/>
              <w:szCs w:val="16"/>
              <w:shd w:val="clear" w:color="auto" w:fill="FFFFFF"/>
              <w:lang w:val="es-SV" w:eastAsia="es-BO"/>
            </w:rPr>
          </w:pPr>
          <w:r>
            <w:rPr>
              <w:noProof/>
              <w:lang w:val="es-SV" w:eastAsia="es-SV"/>
            </w:rPr>
            <w:drawing>
              <wp:anchor distT="0" distB="0" distL="0" distR="0" simplePos="0" relativeHeight="251660288" behindDoc="0" locked="0" layoutInCell="1" allowOverlap="1" wp14:anchorId="18675440" wp14:editId="3B619757">
                <wp:simplePos x="0" y="0"/>
                <wp:positionH relativeFrom="column">
                  <wp:posOffset>307975</wp:posOffset>
                </wp:positionH>
                <wp:positionV relativeFrom="paragraph">
                  <wp:posOffset>62230</wp:posOffset>
                </wp:positionV>
                <wp:extent cx="1809750" cy="676275"/>
                <wp:effectExtent l="0" t="0" r="0" b="9525"/>
                <wp:wrapTopAndBottom/>
                <wp:docPr id="899420276" name="Imagen 899420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676275"/>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tc>
      <w:tc>
        <w:tcPr>
          <w:tcW w:w="6640" w:type="dxa"/>
        </w:tcPr>
        <w:p w14:paraId="537E3BA6" w14:textId="77777777" w:rsidR="006721AA" w:rsidRDefault="006721AA" w:rsidP="005534C8">
          <w:pPr>
            <w:spacing w:line="100" w:lineRule="atLeast"/>
            <w:ind w:right="-676"/>
            <w:jc w:val="center"/>
            <w:rPr>
              <w:rFonts w:ascii="Bembo Std" w:eastAsia="DejaVu Sans" w:hAnsi="Bembo Std" w:cs="Liberation Serif"/>
              <w:b/>
              <w:color w:val="00000A"/>
              <w:sz w:val="16"/>
              <w:szCs w:val="16"/>
              <w:lang w:val="es-SV" w:eastAsia="zh-CN"/>
            </w:rPr>
          </w:pPr>
        </w:p>
        <w:p w14:paraId="55E1C424" w14:textId="77777777" w:rsidR="006721AA" w:rsidRDefault="006721AA" w:rsidP="005534C8">
          <w:pPr>
            <w:spacing w:line="100" w:lineRule="atLeast"/>
            <w:ind w:right="-676"/>
            <w:jc w:val="center"/>
            <w:rPr>
              <w:rFonts w:ascii="Bembo Std" w:eastAsia="DejaVu Sans" w:hAnsi="Bembo Std" w:cs="Liberation Serif"/>
              <w:b/>
              <w:color w:val="00000A"/>
              <w:sz w:val="16"/>
              <w:szCs w:val="16"/>
              <w:lang w:val="es-SV" w:eastAsia="zh-CN"/>
            </w:rPr>
          </w:pPr>
        </w:p>
        <w:p w14:paraId="1DCF04E6" w14:textId="264F93B1" w:rsidR="006721AA" w:rsidRPr="00747888" w:rsidRDefault="006721AA" w:rsidP="00747888">
          <w:pPr>
            <w:spacing w:line="100" w:lineRule="atLeast"/>
            <w:ind w:left="-580" w:right="-676" w:hanging="142"/>
            <w:jc w:val="center"/>
            <w:rPr>
              <w:rFonts w:ascii="Bembo Std" w:eastAsia="DejaVu Sans" w:hAnsi="Bembo Std" w:cs="Liberation Serif"/>
              <w:b/>
              <w:color w:val="000000"/>
              <w:sz w:val="16"/>
              <w:szCs w:val="16"/>
              <w:lang w:val="es-SV" w:eastAsia="zh-CN"/>
            </w:rPr>
          </w:pPr>
          <w:r w:rsidRPr="00747888">
            <w:rPr>
              <w:rFonts w:ascii="Bembo Std" w:eastAsia="DejaVu Sans" w:hAnsi="Bembo Std" w:cs="Liberation Serif"/>
              <w:b/>
              <w:color w:val="00000A"/>
              <w:sz w:val="16"/>
              <w:szCs w:val="16"/>
              <w:lang w:val="es-SV" w:eastAsia="zh-CN"/>
            </w:rPr>
            <w:t>MINISTERIO DE SALUD</w:t>
          </w:r>
        </w:p>
        <w:p w14:paraId="29FB9C42" w14:textId="77777777" w:rsidR="006721AA" w:rsidRPr="00747888" w:rsidRDefault="006721AA" w:rsidP="00747888">
          <w:pPr>
            <w:suppressAutoHyphens/>
            <w:spacing w:line="100" w:lineRule="atLeast"/>
            <w:ind w:left="-580" w:right="-676" w:hanging="142"/>
            <w:jc w:val="center"/>
            <w:textAlignment w:val="baseline"/>
            <w:rPr>
              <w:rFonts w:ascii="Bembo Std" w:eastAsia="DejaVu Sans" w:hAnsi="Bembo Std" w:cs="Liberation Serif"/>
              <w:b/>
              <w:color w:val="000000"/>
              <w:sz w:val="16"/>
              <w:szCs w:val="16"/>
              <w:lang w:val="es-SV" w:eastAsia="zh-CN"/>
            </w:rPr>
          </w:pPr>
          <w:r w:rsidRPr="00747888">
            <w:rPr>
              <w:rFonts w:ascii="Bembo Std" w:eastAsia="DejaVu Sans" w:hAnsi="Bembo Std" w:cs="Liberation Serif"/>
              <w:b/>
              <w:color w:val="000000"/>
              <w:sz w:val="16"/>
              <w:szCs w:val="16"/>
              <w:lang w:val="es-SV" w:eastAsia="zh-CN"/>
            </w:rPr>
            <w:t>SAN SALVADOR, EL SALVADOR, C.A.</w:t>
          </w:r>
        </w:p>
        <w:p w14:paraId="34A66C5D" w14:textId="77777777" w:rsidR="006721AA" w:rsidRPr="00747888" w:rsidRDefault="006721AA" w:rsidP="00747888">
          <w:pPr>
            <w:suppressAutoHyphens/>
            <w:spacing w:line="100" w:lineRule="atLeast"/>
            <w:ind w:left="-580" w:right="-676" w:hanging="142"/>
            <w:jc w:val="center"/>
            <w:textAlignment w:val="baseline"/>
            <w:rPr>
              <w:rFonts w:ascii="Bembo Std" w:eastAsia="DejaVu Sans" w:hAnsi="Bembo Std" w:cs="Liberation Serif"/>
              <w:b/>
              <w:bCs/>
              <w:color w:val="00000A"/>
              <w:spacing w:val="-3"/>
              <w:sz w:val="16"/>
              <w:szCs w:val="16"/>
              <w:shd w:val="clear" w:color="auto" w:fill="FFFFFF"/>
              <w:lang w:val="es-SV" w:eastAsia="es-BO"/>
            </w:rPr>
          </w:pPr>
          <w:r w:rsidRPr="00747888">
            <w:rPr>
              <w:rFonts w:ascii="Bembo Std" w:eastAsia="DejaVu Sans" w:hAnsi="Bembo Std" w:cs="Liberation Serif"/>
              <w:b/>
              <w:bCs/>
              <w:color w:val="00000A"/>
              <w:sz w:val="16"/>
              <w:szCs w:val="16"/>
              <w:lang w:val="es-SV" w:eastAsia="zh-CN"/>
            </w:rPr>
            <w:t xml:space="preserve">                       CONVENIO DE PRESTAMO BIRF. 9065-SV                        </w:t>
          </w:r>
          <w:r w:rsidRPr="00747888">
            <w:rPr>
              <w:rFonts w:ascii="Bembo Std" w:eastAsia="DejaVu Sans" w:hAnsi="Bembo Std" w:cs="Liberation Serif"/>
              <w:b/>
              <w:bCs/>
              <w:color w:val="00000A"/>
              <w:spacing w:val="-3"/>
              <w:sz w:val="16"/>
              <w:szCs w:val="16"/>
              <w:shd w:val="clear" w:color="auto" w:fill="FFFFFF"/>
              <w:lang w:val="es-SV" w:eastAsia="es-BO"/>
            </w:rPr>
            <w:tab/>
            <w:t xml:space="preserve">                       </w:t>
          </w:r>
        </w:p>
        <w:p w14:paraId="798A0EF4" w14:textId="3AB7C23C" w:rsidR="006721AA" w:rsidRDefault="006721AA" w:rsidP="00747888">
          <w:pPr>
            <w:suppressAutoHyphens/>
            <w:spacing w:line="100" w:lineRule="atLeast"/>
            <w:ind w:left="-580" w:right="-676" w:hanging="142"/>
            <w:jc w:val="center"/>
            <w:textAlignment w:val="baseline"/>
            <w:rPr>
              <w:rFonts w:ascii="Bembo Std" w:eastAsia="DejaVu Sans" w:hAnsi="Bembo Std" w:cs="Liberation Serif"/>
              <w:b/>
              <w:bCs/>
              <w:color w:val="00000A"/>
              <w:spacing w:val="-3"/>
              <w:sz w:val="16"/>
              <w:szCs w:val="16"/>
              <w:shd w:val="clear" w:color="auto" w:fill="FFFFFF"/>
              <w:lang w:val="es-SV" w:eastAsia="es-BO"/>
            </w:rPr>
          </w:pPr>
          <w:r w:rsidRPr="00747888">
            <w:rPr>
              <w:rFonts w:ascii="Bembo Std" w:eastAsia="DejaVu Sans" w:hAnsi="Bembo Std" w:cs="Liberation Serif"/>
              <w:b/>
              <w:bCs/>
              <w:color w:val="00000A"/>
              <w:spacing w:val="-3"/>
              <w:sz w:val="16"/>
              <w:szCs w:val="16"/>
              <w:shd w:val="clear" w:color="auto" w:fill="FFFFFF"/>
              <w:lang w:val="es-SV" w:eastAsia="es-BO"/>
            </w:rPr>
            <w:t xml:space="preserve">      CSJ</w:t>
          </w:r>
          <w:r>
            <w:rPr>
              <w:rFonts w:ascii="Bembo Std" w:eastAsia="DejaVu Sans" w:hAnsi="Bembo Std" w:cs="Liberation Serif"/>
              <w:b/>
              <w:bCs/>
              <w:color w:val="00000A"/>
              <w:spacing w:val="-3"/>
              <w:sz w:val="16"/>
              <w:szCs w:val="16"/>
              <w:shd w:val="clear" w:color="auto" w:fill="FFFFFF"/>
              <w:lang w:val="es-SV" w:eastAsia="es-BO"/>
            </w:rPr>
            <w:t>-140-MINSAL-</w:t>
          </w:r>
          <w:r w:rsidRPr="00747888">
            <w:rPr>
              <w:rFonts w:ascii="Bembo Std" w:eastAsia="DejaVu Sans" w:hAnsi="Bembo Std" w:cs="Liberation Serif"/>
              <w:b/>
              <w:bCs/>
              <w:color w:val="00000A"/>
              <w:spacing w:val="-3"/>
              <w:sz w:val="16"/>
              <w:szCs w:val="16"/>
              <w:shd w:val="clear" w:color="auto" w:fill="FFFFFF"/>
              <w:lang w:val="es-SV" w:eastAsia="es-BO"/>
            </w:rPr>
            <w:t>GO-RFB</w:t>
          </w:r>
        </w:p>
      </w:tc>
    </w:tr>
  </w:tbl>
  <w:p w14:paraId="67F342BF" w14:textId="255B6D2C" w:rsidR="006721AA" w:rsidRDefault="006721AA" w:rsidP="001077DC">
    <w:pPr>
      <w:suppressAutoHyphens/>
      <w:spacing w:line="100" w:lineRule="atLeast"/>
      <w:ind w:right="-676"/>
      <w:jc w:val="center"/>
      <w:textAlignment w:val="baseline"/>
      <w:rPr>
        <w:rFonts w:ascii="Bembo Std" w:eastAsia="DejaVu Sans" w:hAnsi="Bembo Std" w:cs="Liberation Serif"/>
        <w:b/>
        <w:bCs/>
        <w:color w:val="00000A"/>
        <w:spacing w:val="-3"/>
        <w:sz w:val="16"/>
        <w:szCs w:val="16"/>
        <w:shd w:val="clear" w:color="auto" w:fill="FFFFFF"/>
        <w:lang w:val="es-SV" w:eastAsia="es-B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4657"/>
    <w:multiLevelType w:val="hybridMultilevel"/>
    <w:tmpl w:val="A1548E58"/>
    <w:lvl w:ilvl="0" w:tplc="776A819C">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06D716B"/>
    <w:multiLevelType w:val="hybridMultilevel"/>
    <w:tmpl w:val="BD8E9BF4"/>
    <w:lvl w:ilvl="0" w:tplc="E36EB58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D27677"/>
    <w:multiLevelType w:val="multilevel"/>
    <w:tmpl w:val="E4820C40"/>
    <w:lvl w:ilvl="0">
      <w:start w:val="8"/>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1E30048"/>
    <w:multiLevelType w:val="hybridMultilevel"/>
    <w:tmpl w:val="273C816C"/>
    <w:lvl w:ilvl="0" w:tplc="78BC4E14">
      <w:start w:val="1"/>
      <w:numFmt w:val="lowerRoman"/>
      <w:lvlText w:val="(%1)"/>
      <w:lvlJc w:val="left"/>
      <w:pPr>
        <w:ind w:left="360" w:hanging="360"/>
      </w:pPr>
      <w:rPr>
        <w:rFonts w:cs="Times New Roman" w:hint="default"/>
        <w:color w:val="auto"/>
      </w:rPr>
    </w:lvl>
    <w:lvl w:ilvl="1" w:tplc="FFFFFFFF">
      <w:start w:val="1"/>
      <w:numFmt w:val="lowerLetter"/>
      <w:lvlText w:val="%2."/>
      <w:lvlJc w:val="left"/>
      <w:pPr>
        <w:ind w:left="1080" w:hanging="360"/>
      </w:pPr>
      <w:rPr>
        <w:rFonts w:cs="Times New Roman"/>
      </w:rPr>
    </w:lvl>
    <w:lvl w:ilvl="2" w:tplc="FFFFFFFF">
      <w:start w:val="1"/>
      <w:numFmt w:val="lowerRoman"/>
      <w:lvlText w:val="%3."/>
      <w:lvlJc w:val="right"/>
      <w:pPr>
        <w:ind w:left="1800" w:hanging="180"/>
      </w:pPr>
      <w:rPr>
        <w:rFonts w:cs="Times New Roman"/>
      </w:rPr>
    </w:lvl>
    <w:lvl w:ilvl="3" w:tplc="FFFFFFFF">
      <w:start w:val="1"/>
      <w:numFmt w:val="decimal"/>
      <w:lvlText w:val="%4."/>
      <w:lvlJc w:val="left"/>
      <w:pPr>
        <w:ind w:left="2520" w:hanging="360"/>
      </w:pPr>
      <w:rPr>
        <w:rFonts w:cs="Times New Roman"/>
      </w:rPr>
    </w:lvl>
    <w:lvl w:ilvl="4" w:tplc="FFFFFFFF">
      <w:start w:val="1"/>
      <w:numFmt w:val="lowerLetter"/>
      <w:lvlText w:val="%5."/>
      <w:lvlJc w:val="left"/>
      <w:pPr>
        <w:ind w:left="3240" w:hanging="360"/>
      </w:pPr>
      <w:rPr>
        <w:rFonts w:cs="Times New Roman"/>
      </w:rPr>
    </w:lvl>
    <w:lvl w:ilvl="5" w:tplc="FFFFFFFF">
      <w:start w:val="1"/>
      <w:numFmt w:val="lowerRoman"/>
      <w:lvlText w:val="%6."/>
      <w:lvlJc w:val="right"/>
      <w:pPr>
        <w:ind w:left="3960" w:hanging="180"/>
      </w:pPr>
      <w:rPr>
        <w:rFonts w:cs="Times New Roman"/>
      </w:rPr>
    </w:lvl>
    <w:lvl w:ilvl="6" w:tplc="FFFFFFFF">
      <w:start w:val="1"/>
      <w:numFmt w:val="decimal"/>
      <w:lvlText w:val="%7."/>
      <w:lvlJc w:val="left"/>
      <w:pPr>
        <w:ind w:left="4680" w:hanging="360"/>
      </w:pPr>
      <w:rPr>
        <w:rFonts w:cs="Times New Roman"/>
      </w:rPr>
    </w:lvl>
    <w:lvl w:ilvl="7" w:tplc="FFFFFFFF">
      <w:start w:val="1"/>
      <w:numFmt w:val="lowerLetter"/>
      <w:lvlText w:val="%8."/>
      <w:lvlJc w:val="left"/>
      <w:pPr>
        <w:ind w:left="5400" w:hanging="360"/>
      </w:pPr>
      <w:rPr>
        <w:rFonts w:cs="Times New Roman"/>
      </w:rPr>
    </w:lvl>
    <w:lvl w:ilvl="8" w:tplc="FFFFFFFF">
      <w:start w:val="1"/>
      <w:numFmt w:val="lowerRoman"/>
      <w:lvlText w:val="%9."/>
      <w:lvlJc w:val="right"/>
      <w:pPr>
        <w:ind w:left="6120" w:hanging="180"/>
      </w:pPr>
      <w:rPr>
        <w:rFonts w:cs="Times New Roman"/>
      </w:rPr>
    </w:lvl>
  </w:abstractNum>
  <w:abstractNum w:abstractNumId="4" w15:restartNumberingAfterBreak="0">
    <w:nsid w:val="020F37BC"/>
    <w:multiLevelType w:val="hybridMultilevel"/>
    <w:tmpl w:val="E5628208"/>
    <w:lvl w:ilvl="0" w:tplc="04090013">
      <w:start w:val="1"/>
      <w:numFmt w:val="upperRoman"/>
      <w:lvlText w:val="%1."/>
      <w:lvlJc w:val="right"/>
      <w:pPr>
        <w:ind w:left="1332" w:hanging="360"/>
      </w:pPr>
      <w:rPr>
        <w:rFonts w:hint="default"/>
      </w:rPr>
    </w:lvl>
    <w:lvl w:ilvl="1" w:tplc="65F29250">
      <w:start w:val="1"/>
      <w:numFmt w:val="upperLetter"/>
      <w:lvlText w:val="%2."/>
      <w:lvlJc w:val="left"/>
      <w:pPr>
        <w:ind w:left="2052" w:hanging="360"/>
      </w:pPr>
      <w:rPr>
        <w:rFonts w:hint="default"/>
      </w:rPr>
    </w:lvl>
    <w:lvl w:ilvl="2" w:tplc="776A819C">
      <w:start w:val="1"/>
      <w:numFmt w:val="lowerLetter"/>
      <w:lvlText w:val="(%3)"/>
      <w:lvlJc w:val="left"/>
      <w:pPr>
        <w:ind w:left="2772" w:hanging="180"/>
      </w:pPr>
      <w:rPr>
        <w:rFonts w:hint="default"/>
      </w:rPr>
    </w:lvl>
    <w:lvl w:ilvl="3" w:tplc="F4AC2ADA">
      <w:start w:val="1"/>
      <w:numFmt w:val="lowerRoman"/>
      <w:lvlText w:val="%4)"/>
      <w:lvlJc w:val="left"/>
      <w:pPr>
        <w:ind w:left="3852" w:hanging="720"/>
      </w:pPr>
      <w:rPr>
        <w:rFonts w:hint="default"/>
        <w:b w:val="0"/>
        <w:bCs/>
      </w:rPr>
    </w:lvl>
    <w:lvl w:ilvl="4" w:tplc="99BAE6D8">
      <w:start w:val="45"/>
      <w:numFmt w:val="bullet"/>
      <w:lvlText w:val="-"/>
      <w:lvlJc w:val="left"/>
      <w:pPr>
        <w:ind w:left="4212" w:hanging="360"/>
      </w:pPr>
      <w:rPr>
        <w:rFonts w:ascii="Times New Roman" w:eastAsia="Times New Roman" w:hAnsi="Times New Roman" w:cs="Times New Roman" w:hint="default"/>
      </w:rPr>
    </w:lvl>
    <w:lvl w:ilvl="5" w:tplc="2C0A001B">
      <w:start w:val="1"/>
      <w:numFmt w:val="lowerRoman"/>
      <w:lvlText w:val="%6."/>
      <w:lvlJc w:val="right"/>
      <w:pPr>
        <w:ind w:left="4932" w:hanging="180"/>
      </w:pPr>
    </w:lvl>
    <w:lvl w:ilvl="6" w:tplc="2C0A000F" w:tentative="1">
      <w:start w:val="1"/>
      <w:numFmt w:val="decimal"/>
      <w:lvlText w:val="%7."/>
      <w:lvlJc w:val="left"/>
      <w:pPr>
        <w:ind w:left="5652" w:hanging="360"/>
      </w:pPr>
    </w:lvl>
    <w:lvl w:ilvl="7" w:tplc="2C0A0019" w:tentative="1">
      <w:start w:val="1"/>
      <w:numFmt w:val="lowerLetter"/>
      <w:lvlText w:val="%8."/>
      <w:lvlJc w:val="left"/>
      <w:pPr>
        <w:ind w:left="6372" w:hanging="360"/>
      </w:pPr>
    </w:lvl>
    <w:lvl w:ilvl="8" w:tplc="2C0A001B" w:tentative="1">
      <w:start w:val="1"/>
      <w:numFmt w:val="lowerRoman"/>
      <w:lvlText w:val="%9."/>
      <w:lvlJc w:val="right"/>
      <w:pPr>
        <w:ind w:left="7092" w:hanging="180"/>
      </w:pPr>
    </w:lvl>
  </w:abstractNum>
  <w:abstractNum w:abstractNumId="5" w15:restartNumberingAfterBreak="0">
    <w:nsid w:val="03047104"/>
    <w:multiLevelType w:val="multilevel"/>
    <w:tmpl w:val="E9B20160"/>
    <w:lvl w:ilvl="0">
      <w:start w:val="3"/>
      <w:numFmt w:val="none"/>
      <w:isLgl/>
      <w:lvlText w:val="33."/>
      <w:lvlJc w:val="left"/>
      <w:pPr>
        <w:tabs>
          <w:tab w:val="num" w:pos="432"/>
        </w:tabs>
        <w:ind w:left="432" w:hanging="432"/>
      </w:pPr>
      <w:rPr>
        <w:b/>
        <w:i w:val="0"/>
        <w:sz w:val="24"/>
      </w:rPr>
    </w:lvl>
    <w:lvl w:ilvl="1">
      <w:start w:val="1"/>
      <w:numFmt w:val="decimal"/>
      <w:lvlText w:val="%13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050C5546"/>
    <w:multiLevelType w:val="hybridMultilevel"/>
    <w:tmpl w:val="7122A01E"/>
    <w:lvl w:ilvl="0" w:tplc="203ABF50">
      <w:start w:val="1"/>
      <w:numFmt w:val="decimal"/>
      <w:lvlText w:val="33.%1"/>
      <w:lvlJc w:val="left"/>
      <w:pPr>
        <w:ind w:left="99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416D2F"/>
    <w:multiLevelType w:val="hybridMultilevel"/>
    <w:tmpl w:val="E3466FA4"/>
    <w:lvl w:ilvl="0" w:tplc="2D36CECC">
      <w:start w:val="1"/>
      <w:numFmt w:val="decimal"/>
      <w:lvlText w:val="%1."/>
      <w:lvlJc w:val="left"/>
      <w:pPr>
        <w:ind w:left="720" w:hanging="360"/>
      </w:pPr>
      <w:rPr>
        <w:b w:val="0"/>
        <w:bCs/>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15:restartNumberingAfterBreak="0">
    <w:nsid w:val="09E07EB2"/>
    <w:multiLevelType w:val="multilevel"/>
    <w:tmpl w:val="6FA6C904"/>
    <w:lvl w:ilvl="0">
      <w:start w:val="3"/>
      <w:numFmt w:val="none"/>
      <w:isLgl/>
      <w:lvlText w:val="35."/>
      <w:lvlJc w:val="left"/>
      <w:pPr>
        <w:tabs>
          <w:tab w:val="num" w:pos="432"/>
        </w:tabs>
        <w:ind w:left="432" w:hanging="432"/>
      </w:pPr>
      <w:rPr>
        <w:b/>
        <w:i w:val="0"/>
        <w:sz w:val="24"/>
      </w:rPr>
    </w:lvl>
    <w:lvl w:ilvl="1">
      <w:start w:val="3"/>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0C041A3C"/>
    <w:multiLevelType w:val="hybridMultilevel"/>
    <w:tmpl w:val="E2E061A8"/>
    <w:lvl w:ilvl="0" w:tplc="9E14EA3E">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CBC4806"/>
    <w:multiLevelType w:val="hybridMultilevel"/>
    <w:tmpl w:val="8B9665E2"/>
    <w:lvl w:ilvl="0" w:tplc="265614D8">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CA440E"/>
    <w:multiLevelType w:val="multilevel"/>
    <w:tmpl w:val="BFF4677C"/>
    <w:lvl w:ilvl="0">
      <w:start w:val="3"/>
      <w:numFmt w:val="none"/>
      <w:isLgl/>
      <w:lvlText w:val="22."/>
      <w:lvlJc w:val="left"/>
      <w:pPr>
        <w:tabs>
          <w:tab w:val="num" w:pos="432"/>
        </w:tabs>
        <w:ind w:left="432" w:hanging="432"/>
      </w:pPr>
      <w:rPr>
        <w:b/>
        <w:i w:val="0"/>
        <w:sz w:val="24"/>
      </w:rPr>
    </w:lvl>
    <w:lvl w:ilvl="1">
      <w:start w:val="1"/>
      <w:numFmt w:val="decimal"/>
      <w:lvlText w:val="%122.%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11E939F1"/>
    <w:multiLevelType w:val="hybridMultilevel"/>
    <w:tmpl w:val="3AA40B36"/>
    <w:lvl w:ilvl="0" w:tplc="303E26FE">
      <w:start w:val="1"/>
      <w:numFmt w:val="decimal"/>
      <w:lvlText w:val="3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422579"/>
    <w:multiLevelType w:val="hybridMultilevel"/>
    <w:tmpl w:val="7E529400"/>
    <w:lvl w:ilvl="0" w:tplc="87124BAA">
      <w:start w:val="1"/>
      <w:numFmt w:val="decimal"/>
      <w:lvlText w:val="30.%1"/>
      <w:lvlJc w:val="left"/>
      <w:pPr>
        <w:ind w:left="99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934FA6"/>
    <w:multiLevelType w:val="hybridMultilevel"/>
    <w:tmpl w:val="91A6F96C"/>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5" w15:restartNumberingAfterBreak="0">
    <w:nsid w:val="14924CEB"/>
    <w:multiLevelType w:val="multilevel"/>
    <w:tmpl w:val="108AD0B0"/>
    <w:lvl w:ilvl="0">
      <w:start w:val="3"/>
      <w:numFmt w:val="none"/>
      <w:isLgl/>
      <w:lvlText w:val="35."/>
      <w:lvlJc w:val="left"/>
      <w:pPr>
        <w:tabs>
          <w:tab w:val="num" w:pos="432"/>
        </w:tabs>
        <w:ind w:left="432" w:hanging="432"/>
      </w:pPr>
      <w:rPr>
        <w:b/>
        <w:i w:val="0"/>
        <w:sz w:val="24"/>
      </w:rPr>
    </w:lvl>
    <w:lvl w:ilvl="1">
      <w:start w:val="2"/>
      <w:numFmt w:val="decimal"/>
      <w:lvlText w:val="%135.%2"/>
      <w:lvlJc w:val="left"/>
      <w:pPr>
        <w:tabs>
          <w:tab w:val="num" w:pos="1865"/>
        </w:tabs>
        <w:ind w:left="186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17F84596"/>
    <w:multiLevelType w:val="multilevel"/>
    <w:tmpl w:val="8408B02A"/>
    <w:lvl w:ilvl="0">
      <w:start w:val="3"/>
      <w:numFmt w:val="none"/>
      <w:isLgl/>
      <w:lvlText w:val="20."/>
      <w:lvlJc w:val="left"/>
      <w:pPr>
        <w:tabs>
          <w:tab w:val="num" w:pos="432"/>
        </w:tabs>
        <w:ind w:left="432" w:hanging="432"/>
      </w:pPr>
      <w:rPr>
        <w:b/>
        <w:i w:val="0"/>
        <w:sz w:val="24"/>
      </w:rPr>
    </w:lvl>
    <w:lvl w:ilvl="1">
      <w:start w:val="3"/>
      <w:numFmt w:val="decimal"/>
      <w:lvlText w:val="%120.%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15:restartNumberingAfterBreak="0">
    <w:nsid w:val="1D5F7E96"/>
    <w:multiLevelType w:val="multilevel"/>
    <w:tmpl w:val="12E05EBE"/>
    <w:lvl w:ilvl="0">
      <w:start w:val="10"/>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42B5144"/>
    <w:multiLevelType w:val="hybridMultilevel"/>
    <w:tmpl w:val="E808290E"/>
    <w:lvl w:ilvl="0" w:tplc="0C0A0001">
      <w:start w:val="1"/>
      <w:numFmt w:val="bullet"/>
      <w:lvlText w:val=""/>
      <w:lvlJc w:val="left"/>
      <w:pPr>
        <w:ind w:left="756" w:hanging="360"/>
      </w:pPr>
      <w:rPr>
        <w:rFonts w:ascii="Symbol" w:hAnsi="Symbol" w:hint="default"/>
      </w:rPr>
    </w:lvl>
    <w:lvl w:ilvl="1" w:tplc="0C0A0003" w:tentative="1">
      <w:start w:val="1"/>
      <w:numFmt w:val="bullet"/>
      <w:lvlText w:val="o"/>
      <w:lvlJc w:val="left"/>
      <w:pPr>
        <w:ind w:left="1476" w:hanging="360"/>
      </w:pPr>
      <w:rPr>
        <w:rFonts w:ascii="Courier New" w:hAnsi="Courier New" w:hint="default"/>
      </w:rPr>
    </w:lvl>
    <w:lvl w:ilvl="2" w:tplc="0C0A0005" w:tentative="1">
      <w:start w:val="1"/>
      <w:numFmt w:val="bullet"/>
      <w:lvlText w:val=""/>
      <w:lvlJc w:val="left"/>
      <w:pPr>
        <w:ind w:left="2196" w:hanging="360"/>
      </w:pPr>
      <w:rPr>
        <w:rFonts w:ascii="Wingdings" w:hAnsi="Wingdings" w:hint="default"/>
      </w:rPr>
    </w:lvl>
    <w:lvl w:ilvl="3" w:tplc="0C0A0001" w:tentative="1">
      <w:start w:val="1"/>
      <w:numFmt w:val="bullet"/>
      <w:lvlText w:val=""/>
      <w:lvlJc w:val="left"/>
      <w:pPr>
        <w:ind w:left="2916" w:hanging="360"/>
      </w:pPr>
      <w:rPr>
        <w:rFonts w:ascii="Symbol" w:hAnsi="Symbol" w:hint="default"/>
      </w:rPr>
    </w:lvl>
    <w:lvl w:ilvl="4" w:tplc="0C0A0003" w:tentative="1">
      <w:start w:val="1"/>
      <w:numFmt w:val="bullet"/>
      <w:lvlText w:val="o"/>
      <w:lvlJc w:val="left"/>
      <w:pPr>
        <w:ind w:left="3636" w:hanging="360"/>
      </w:pPr>
      <w:rPr>
        <w:rFonts w:ascii="Courier New" w:hAnsi="Courier New" w:hint="default"/>
      </w:rPr>
    </w:lvl>
    <w:lvl w:ilvl="5" w:tplc="0C0A0005" w:tentative="1">
      <w:start w:val="1"/>
      <w:numFmt w:val="bullet"/>
      <w:lvlText w:val=""/>
      <w:lvlJc w:val="left"/>
      <w:pPr>
        <w:ind w:left="4356" w:hanging="360"/>
      </w:pPr>
      <w:rPr>
        <w:rFonts w:ascii="Wingdings" w:hAnsi="Wingdings" w:hint="default"/>
      </w:rPr>
    </w:lvl>
    <w:lvl w:ilvl="6" w:tplc="0C0A0001" w:tentative="1">
      <w:start w:val="1"/>
      <w:numFmt w:val="bullet"/>
      <w:lvlText w:val=""/>
      <w:lvlJc w:val="left"/>
      <w:pPr>
        <w:ind w:left="5076" w:hanging="360"/>
      </w:pPr>
      <w:rPr>
        <w:rFonts w:ascii="Symbol" w:hAnsi="Symbol" w:hint="default"/>
      </w:rPr>
    </w:lvl>
    <w:lvl w:ilvl="7" w:tplc="0C0A0003" w:tentative="1">
      <w:start w:val="1"/>
      <w:numFmt w:val="bullet"/>
      <w:lvlText w:val="o"/>
      <w:lvlJc w:val="left"/>
      <w:pPr>
        <w:ind w:left="5796" w:hanging="360"/>
      </w:pPr>
      <w:rPr>
        <w:rFonts w:ascii="Courier New" w:hAnsi="Courier New" w:hint="default"/>
      </w:rPr>
    </w:lvl>
    <w:lvl w:ilvl="8" w:tplc="0C0A0005" w:tentative="1">
      <w:start w:val="1"/>
      <w:numFmt w:val="bullet"/>
      <w:lvlText w:val=""/>
      <w:lvlJc w:val="left"/>
      <w:pPr>
        <w:ind w:left="6516" w:hanging="360"/>
      </w:pPr>
      <w:rPr>
        <w:rFonts w:ascii="Wingdings" w:hAnsi="Wingdings" w:hint="default"/>
      </w:rPr>
    </w:lvl>
  </w:abstractNum>
  <w:abstractNum w:abstractNumId="19" w15:restartNumberingAfterBreak="0">
    <w:nsid w:val="249B03AD"/>
    <w:multiLevelType w:val="hybridMultilevel"/>
    <w:tmpl w:val="12C46156"/>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0" w15:restartNumberingAfterBreak="0">
    <w:nsid w:val="24A74F17"/>
    <w:multiLevelType w:val="multilevel"/>
    <w:tmpl w:val="6E3C87B2"/>
    <w:lvl w:ilvl="0">
      <w:start w:val="3"/>
      <w:numFmt w:val="none"/>
      <w:isLgl/>
      <w:lvlText w:val="4."/>
      <w:lvlJc w:val="left"/>
      <w:pPr>
        <w:tabs>
          <w:tab w:val="num" w:pos="432"/>
        </w:tabs>
        <w:ind w:left="432" w:hanging="432"/>
      </w:pPr>
      <w:rPr>
        <w:b/>
        <w:i w:val="0"/>
        <w:sz w:val="24"/>
      </w:rPr>
    </w:lvl>
    <w:lvl w:ilvl="1">
      <w:start w:val="5"/>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2648614B"/>
    <w:multiLevelType w:val="hybridMultilevel"/>
    <w:tmpl w:val="738645E8"/>
    <w:lvl w:ilvl="0" w:tplc="933ABB76">
      <w:start w:val="1"/>
      <w:numFmt w:val="decimal"/>
      <w:lvlText w:val="2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E41E39"/>
    <w:multiLevelType w:val="multilevel"/>
    <w:tmpl w:val="B460598E"/>
    <w:lvl w:ilvl="0">
      <w:start w:val="3"/>
      <w:numFmt w:val="decimal"/>
      <w:lvlText w:val="%1"/>
      <w:lvlJc w:val="left"/>
      <w:pPr>
        <w:tabs>
          <w:tab w:val="num" w:pos="600"/>
        </w:tabs>
        <w:ind w:left="600" w:hanging="600"/>
      </w:pPr>
      <w:rPr>
        <w:rFonts w:hint="default"/>
      </w:rPr>
    </w:lvl>
    <w:lvl w:ilvl="1">
      <w:start w:val="1"/>
      <w:numFmt w:val="decimal"/>
      <w:lvlText w:val="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8101E1A"/>
    <w:multiLevelType w:val="hybridMultilevel"/>
    <w:tmpl w:val="F7982EB0"/>
    <w:lvl w:ilvl="0" w:tplc="D9BEC99E">
      <w:start w:val="1"/>
      <w:numFmt w:val="decimal"/>
      <w:lvlText w:val="2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EE6E42"/>
    <w:multiLevelType w:val="hybridMultilevel"/>
    <w:tmpl w:val="6874C9C6"/>
    <w:lvl w:ilvl="0" w:tplc="48BA8F50">
      <w:start w:val="1"/>
      <w:numFmt w:val="decimal"/>
      <w:lvlText w:val="34.%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4738C6"/>
    <w:multiLevelType w:val="multilevel"/>
    <w:tmpl w:val="91701B78"/>
    <w:lvl w:ilvl="0">
      <w:start w:val="1"/>
      <w:numFmt w:val="decimal"/>
      <w:pStyle w:val="EC-Titulo1"/>
      <w:lvlText w:val="%1."/>
      <w:lvlJc w:val="left"/>
      <w:pPr>
        <w:ind w:left="786" w:hanging="360"/>
      </w:pPr>
      <w:rPr>
        <w:sz w:val="28"/>
        <w:szCs w:val="28"/>
      </w:rPr>
    </w:lvl>
    <w:lvl w:ilvl="1">
      <w:start w:val="1"/>
      <w:numFmt w:val="decimal"/>
      <w:pStyle w:val="EC-Titulo2"/>
      <w:isLgl/>
      <w:lvlText w:val="%1.%2"/>
      <w:lvlJc w:val="left"/>
      <w:pPr>
        <w:ind w:left="1146" w:hanging="720"/>
      </w:pPr>
      <w:rPr>
        <w:rFonts w:cs="Times New Roman"/>
        <w:bCs w:val="0"/>
        <w:i w:val="0"/>
        <w:iCs w:val="0"/>
        <w:caps w:val="0"/>
        <w:smallCaps w:val="0"/>
        <w:strike w:val="0"/>
        <w:dstrike w:val="0"/>
        <w:noProof w:val="0"/>
        <w:vanish w:val="0"/>
        <w:color w:val="000000"/>
        <w:spacing w:val="0"/>
        <w:u w:val="none"/>
        <w:vertAlign w:val="baseline"/>
        <w:em w:val="none"/>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866" w:hanging="144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26" w15:restartNumberingAfterBreak="0">
    <w:nsid w:val="2AD55A80"/>
    <w:multiLevelType w:val="multilevel"/>
    <w:tmpl w:val="9288E74E"/>
    <w:lvl w:ilvl="0">
      <w:start w:val="1"/>
      <w:numFmt w:val="decimal"/>
      <w:lvlText w:val="15.%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2B324733"/>
    <w:multiLevelType w:val="hybridMultilevel"/>
    <w:tmpl w:val="FE0CDA0E"/>
    <w:lvl w:ilvl="0" w:tplc="455ADCD6">
      <w:start w:val="1"/>
      <w:numFmt w:val="lowerLetter"/>
      <w:lvlText w:val="(%1)"/>
      <w:lvlJc w:val="left"/>
      <w:pPr>
        <w:tabs>
          <w:tab w:val="num" w:pos="576"/>
        </w:tabs>
        <w:ind w:left="576" w:firstLine="0"/>
      </w:pPr>
      <w:rPr>
        <w:rFonts w:hint="default"/>
      </w:rPr>
    </w:lvl>
    <w:lvl w:ilvl="1" w:tplc="9E14EA3E">
      <w:start w:val="1"/>
      <w:numFmt w:val="lowerLetter"/>
      <w:lvlText w:val="(%2)"/>
      <w:lvlJc w:val="left"/>
      <w:pPr>
        <w:ind w:left="1296" w:hanging="360"/>
      </w:pPr>
      <w:rPr>
        <w:rFonts w:hint="default"/>
      </w:rPr>
    </w:lvl>
    <w:lvl w:ilvl="2" w:tplc="FE02218C">
      <w:start w:val="1"/>
      <w:numFmt w:val="lowerRoman"/>
      <w:lvlText w:val="%3."/>
      <w:lvlJc w:val="right"/>
      <w:pPr>
        <w:tabs>
          <w:tab w:val="num" w:pos="2016"/>
        </w:tabs>
        <w:ind w:left="2016" w:hanging="180"/>
      </w:pPr>
      <w:rPr>
        <w:b/>
        <w:bCs w:val="0"/>
      </w:rPr>
    </w:lvl>
    <w:lvl w:ilvl="3" w:tplc="806E90A0">
      <w:start w:val="5"/>
      <w:numFmt w:val="decimal"/>
      <w:lvlText w:val="%4"/>
      <w:lvlJc w:val="left"/>
      <w:pPr>
        <w:ind w:left="2736" w:hanging="360"/>
      </w:pPr>
      <w:rPr>
        <w:rFonts w:hint="default"/>
      </w:rPr>
    </w:lvl>
    <w:lvl w:ilvl="4" w:tplc="9416B54C">
      <w:start w:val="5"/>
      <w:numFmt w:val="decimal"/>
      <w:lvlText w:val="(%5)"/>
      <w:lvlJc w:val="left"/>
      <w:pPr>
        <w:ind w:left="3456" w:hanging="360"/>
      </w:pPr>
      <w:rPr>
        <w:rFonts w:hint="default"/>
      </w:rPr>
    </w:lvl>
    <w:lvl w:ilvl="5" w:tplc="BE22CF24">
      <w:start w:val="1"/>
      <w:numFmt w:val="upperLetter"/>
      <w:lvlText w:val="%6."/>
      <w:lvlJc w:val="left"/>
      <w:pPr>
        <w:ind w:left="4356" w:hanging="360"/>
      </w:pPr>
      <w:rPr>
        <w:rFonts w:hint="default"/>
        <w:b/>
        <w:sz w:val="28"/>
      </w:rPr>
    </w:lvl>
    <w:lvl w:ilvl="6" w:tplc="95CC2330">
      <w:start w:val="1"/>
      <w:numFmt w:val="bullet"/>
      <w:lvlText w:val="-"/>
      <w:lvlJc w:val="left"/>
      <w:pPr>
        <w:ind w:left="4896" w:hanging="360"/>
      </w:pPr>
      <w:rPr>
        <w:rFonts w:ascii="Bembo Std" w:eastAsia="Times New Roman" w:hAnsi="Bembo Std" w:cs="Times New Roman" w:hint="default"/>
      </w:rPr>
    </w:lvl>
    <w:lvl w:ilvl="7" w:tplc="58C4C25A" w:tentative="1">
      <w:start w:val="1"/>
      <w:numFmt w:val="lowerLetter"/>
      <w:lvlText w:val="%8."/>
      <w:lvlJc w:val="left"/>
      <w:pPr>
        <w:tabs>
          <w:tab w:val="num" w:pos="5616"/>
        </w:tabs>
        <w:ind w:left="5616" w:hanging="360"/>
      </w:pPr>
    </w:lvl>
    <w:lvl w:ilvl="8" w:tplc="77F0AE6C" w:tentative="1">
      <w:start w:val="1"/>
      <w:numFmt w:val="lowerRoman"/>
      <w:lvlText w:val="%9."/>
      <w:lvlJc w:val="right"/>
      <w:pPr>
        <w:tabs>
          <w:tab w:val="num" w:pos="6336"/>
        </w:tabs>
        <w:ind w:left="6336" w:hanging="180"/>
      </w:pPr>
    </w:lvl>
  </w:abstractNum>
  <w:abstractNum w:abstractNumId="28" w15:restartNumberingAfterBreak="0">
    <w:nsid w:val="320D5983"/>
    <w:multiLevelType w:val="hybridMultilevel"/>
    <w:tmpl w:val="554C96C8"/>
    <w:lvl w:ilvl="0" w:tplc="428A2952">
      <w:start w:val="1"/>
      <w:numFmt w:val="decimal"/>
      <w:lvlText w:val="35.%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320F1D9D"/>
    <w:multiLevelType w:val="multilevel"/>
    <w:tmpl w:val="6E040F26"/>
    <w:lvl w:ilvl="0">
      <w:start w:val="1"/>
      <w:numFmt w:val="decimal"/>
      <w:lvlText w:val="1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331A2B9C"/>
    <w:multiLevelType w:val="multilevel"/>
    <w:tmpl w:val="68E45FD8"/>
    <w:lvl w:ilvl="0">
      <w:start w:val="1"/>
      <w:numFmt w:val="decimal"/>
      <w:lvlText w:val="1.%1"/>
      <w:lvlJc w:val="left"/>
      <w:pPr>
        <w:ind w:left="504" w:hanging="50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3389502B"/>
    <w:multiLevelType w:val="hybridMultilevel"/>
    <w:tmpl w:val="ADC62640"/>
    <w:lvl w:ilvl="0" w:tplc="D4928310">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5D1306"/>
    <w:multiLevelType w:val="multilevel"/>
    <w:tmpl w:val="F4C244EC"/>
    <w:lvl w:ilvl="0">
      <w:start w:val="1"/>
      <w:numFmt w:val="decimal"/>
      <w:lvlText w:val="13.%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34FC58CF"/>
    <w:multiLevelType w:val="hybridMultilevel"/>
    <w:tmpl w:val="73E454FE"/>
    <w:lvl w:ilvl="0" w:tplc="7DBAEC06">
      <w:start w:val="1"/>
      <w:numFmt w:val="decimal"/>
      <w:lvlText w:val="18.%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2D36C6"/>
    <w:multiLevelType w:val="hybridMultilevel"/>
    <w:tmpl w:val="543042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72E0FB1"/>
    <w:multiLevelType w:val="hybridMultilevel"/>
    <w:tmpl w:val="3968AF3A"/>
    <w:lvl w:ilvl="0" w:tplc="539CF624">
      <w:start w:val="1"/>
      <w:numFmt w:val="decimal"/>
      <w:lvlText w:val="22.%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476447"/>
    <w:multiLevelType w:val="multilevel"/>
    <w:tmpl w:val="5B567DD4"/>
    <w:lvl w:ilvl="0">
      <w:start w:val="3"/>
      <w:numFmt w:val="none"/>
      <w:isLgl/>
      <w:lvlText w:val="29."/>
      <w:lvlJc w:val="left"/>
      <w:pPr>
        <w:tabs>
          <w:tab w:val="num" w:pos="432"/>
        </w:tabs>
        <w:ind w:left="432" w:hanging="432"/>
      </w:pPr>
      <w:rPr>
        <w:b/>
        <w:i w:val="0"/>
        <w:sz w:val="24"/>
      </w:rPr>
    </w:lvl>
    <w:lvl w:ilvl="1">
      <w:start w:val="1"/>
      <w:numFmt w:val="decimal"/>
      <w:lvlText w:val="%129.%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7" w15:restartNumberingAfterBreak="0">
    <w:nsid w:val="3E1E4E04"/>
    <w:multiLevelType w:val="hybridMultilevel"/>
    <w:tmpl w:val="865CE8FC"/>
    <w:lvl w:ilvl="0" w:tplc="AD1A555E">
      <w:start w:val="1"/>
      <w:numFmt w:val="decimal"/>
      <w:lvlText w:val="25.%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8" w15:restartNumberingAfterBreak="0">
    <w:nsid w:val="3F8A6590"/>
    <w:multiLevelType w:val="multilevel"/>
    <w:tmpl w:val="5BB83E12"/>
    <w:lvl w:ilvl="0">
      <w:start w:val="5"/>
      <w:numFmt w:val="decimal"/>
      <w:lvlText w:val="%1"/>
      <w:lvlJc w:val="left"/>
      <w:pPr>
        <w:tabs>
          <w:tab w:val="num" w:pos="645"/>
        </w:tabs>
        <w:ind w:left="645" w:hanging="645"/>
      </w:pPr>
      <w:rPr>
        <w:rFonts w:hint="default"/>
      </w:rPr>
    </w:lvl>
    <w:lvl w:ilvl="1">
      <w:start w:val="1"/>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41470ED2"/>
    <w:multiLevelType w:val="hybridMultilevel"/>
    <w:tmpl w:val="95FA2CAC"/>
    <w:lvl w:ilvl="0" w:tplc="2B96A8C0">
      <w:start w:val="1"/>
      <w:numFmt w:val="decimal"/>
      <w:lvlText w:val="26.%1"/>
      <w:lvlJc w:val="left"/>
      <w:pPr>
        <w:ind w:left="99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AA34AB"/>
    <w:multiLevelType w:val="multilevel"/>
    <w:tmpl w:val="459C07F6"/>
    <w:lvl w:ilvl="0">
      <w:start w:val="1"/>
      <w:numFmt w:val="decimal"/>
      <w:lvlText w:val="%1."/>
      <w:lvlJc w:val="left"/>
      <w:pPr>
        <w:tabs>
          <w:tab w:val="num" w:pos="540"/>
        </w:tabs>
        <w:ind w:left="540" w:hanging="540"/>
      </w:pPr>
      <w:rPr>
        <w:rFonts w:ascii="Times New Roman" w:eastAsia="Times New Roman" w:hAnsi="Times New Roman" w:cs="Times New Roman" w:hint="default"/>
      </w:rPr>
    </w:lvl>
    <w:lvl w:ilvl="1">
      <w:start w:val="2"/>
      <w:numFmt w:val="decimal"/>
      <w:lvlText w:val="9.%2"/>
      <w:lvlJc w:val="left"/>
      <w:pPr>
        <w:tabs>
          <w:tab w:val="num" w:pos="540"/>
        </w:tabs>
        <w:ind w:left="540" w:hanging="54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46F85EAC"/>
    <w:multiLevelType w:val="hybridMultilevel"/>
    <w:tmpl w:val="82A69C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4A2F20F4"/>
    <w:multiLevelType w:val="hybridMultilevel"/>
    <w:tmpl w:val="155E1D1A"/>
    <w:lvl w:ilvl="0" w:tplc="776A819C">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3" w15:restartNumberingAfterBreak="0">
    <w:nsid w:val="4C1F069C"/>
    <w:multiLevelType w:val="hybridMultilevel"/>
    <w:tmpl w:val="6470B4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14C206D"/>
    <w:multiLevelType w:val="multilevel"/>
    <w:tmpl w:val="88268CC6"/>
    <w:lvl w:ilvl="0">
      <w:start w:val="1"/>
      <w:numFmt w:val="decimal"/>
      <w:lvlText w:val="4.%1"/>
      <w:lvlJc w:val="left"/>
      <w:pPr>
        <w:tabs>
          <w:tab w:val="num" w:pos="600"/>
        </w:tabs>
        <w:ind w:left="600" w:hanging="600"/>
      </w:pPr>
      <w:rPr>
        <w:rFonts w:hint="default"/>
      </w:rPr>
    </w:lvl>
    <w:lvl w:ilvl="1">
      <w:start w:val="1"/>
      <w:numFmt w:val="decimal"/>
      <w:lvlText w:val="4.%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52FA7EC8"/>
    <w:multiLevelType w:val="multilevel"/>
    <w:tmpl w:val="76DEBD20"/>
    <w:lvl w:ilvl="0">
      <w:start w:val="6"/>
      <w:numFmt w:val="decimal"/>
      <w:lvlText w:val="%1"/>
      <w:lvlJc w:val="left"/>
      <w:pPr>
        <w:tabs>
          <w:tab w:val="num" w:pos="600"/>
        </w:tabs>
        <w:ind w:left="600" w:hanging="600"/>
      </w:pPr>
      <w:rPr>
        <w:rFonts w:hint="default"/>
      </w:rPr>
    </w:lvl>
    <w:lvl w:ilvl="1">
      <w:start w:val="1"/>
      <w:numFmt w:val="decimal"/>
      <w:lvlText w:val="6.%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556707AB"/>
    <w:multiLevelType w:val="multilevel"/>
    <w:tmpl w:val="9E5E296E"/>
    <w:lvl w:ilvl="0">
      <w:start w:val="1"/>
      <w:numFmt w:val="decimal"/>
      <w:lvlText w:val="14.%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15:restartNumberingAfterBreak="0">
    <w:nsid w:val="56C20911"/>
    <w:multiLevelType w:val="hybridMultilevel"/>
    <w:tmpl w:val="E86875E0"/>
    <w:lvl w:ilvl="0" w:tplc="496050E8">
      <w:start w:val="1"/>
      <w:numFmt w:val="lowerLetter"/>
      <w:lvlText w:val="(%1)"/>
      <w:lvlJc w:val="left"/>
      <w:pPr>
        <w:ind w:left="1253" w:hanging="360"/>
      </w:pPr>
      <w:rPr>
        <w:rFonts w:hint="default"/>
      </w:rPr>
    </w:lvl>
    <w:lvl w:ilvl="1" w:tplc="2C0A0019" w:tentative="1">
      <w:start w:val="1"/>
      <w:numFmt w:val="lowerLetter"/>
      <w:lvlText w:val="%2."/>
      <w:lvlJc w:val="left"/>
      <w:pPr>
        <w:ind w:left="1973" w:hanging="360"/>
      </w:pPr>
    </w:lvl>
    <w:lvl w:ilvl="2" w:tplc="776A819C">
      <w:start w:val="1"/>
      <w:numFmt w:val="lowerLetter"/>
      <w:lvlText w:val="(%3)"/>
      <w:lvlJc w:val="left"/>
      <w:pPr>
        <w:ind w:left="2693" w:hanging="180"/>
      </w:pPr>
      <w:rPr>
        <w:rFonts w:hint="default"/>
      </w:rPr>
    </w:lvl>
    <w:lvl w:ilvl="3" w:tplc="2C0A000F" w:tentative="1">
      <w:start w:val="1"/>
      <w:numFmt w:val="decimal"/>
      <w:lvlText w:val="%4."/>
      <w:lvlJc w:val="left"/>
      <w:pPr>
        <w:ind w:left="3413" w:hanging="360"/>
      </w:pPr>
    </w:lvl>
    <w:lvl w:ilvl="4" w:tplc="2C0A0019" w:tentative="1">
      <w:start w:val="1"/>
      <w:numFmt w:val="lowerLetter"/>
      <w:lvlText w:val="%5."/>
      <w:lvlJc w:val="left"/>
      <w:pPr>
        <w:ind w:left="4133" w:hanging="360"/>
      </w:pPr>
    </w:lvl>
    <w:lvl w:ilvl="5" w:tplc="2C0A001B" w:tentative="1">
      <w:start w:val="1"/>
      <w:numFmt w:val="lowerRoman"/>
      <w:lvlText w:val="%6."/>
      <w:lvlJc w:val="right"/>
      <w:pPr>
        <w:ind w:left="4853" w:hanging="180"/>
      </w:pPr>
    </w:lvl>
    <w:lvl w:ilvl="6" w:tplc="2C0A000F" w:tentative="1">
      <w:start w:val="1"/>
      <w:numFmt w:val="decimal"/>
      <w:lvlText w:val="%7."/>
      <w:lvlJc w:val="left"/>
      <w:pPr>
        <w:ind w:left="5573" w:hanging="360"/>
      </w:pPr>
    </w:lvl>
    <w:lvl w:ilvl="7" w:tplc="2C0A0019" w:tentative="1">
      <w:start w:val="1"/>
      <w:numFmt w:val="lowerLetter"/>
      <w:lvlText w:val="%8."/>
      <w:lvlJc w:val="left"/>
      <w:pPr>
        <w:ind w:left="6293" w:hanging="360"/>
      </w:pPr>
    </w:lvl>
    <w:lvl w:ilvl="8" w:tplc="2C0A001B" w:tentative="1">
      <w:start w:val="1"/>
      <w:numFmt w:val="lowerRoman"/>
      <w:lvlText w:val="%9."/>
      <w:lvlJc w:val="right"/>
      <w:pPr>
        <w:ind w:left="7013" w:hanging="180"/>
      </w:pPr>
    </w:lvl>
  </w:abstractNum>
  <w:abstractNum w:abstractNumId="48" w15:restartNumberingAfterBreak="0">
    <w:nsid w:val="56E25D2A"/>
    <w:multiLevelType w:val="multilevel"/>
    <w:tmpl w:val="FD3800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5774529F"/>
    <w:multiLevelType w:val="hybridMultilevel"/>
    <w:tmpl w:val="A5D2FF54"/>
    <w:lvl w:ilvl="0" w:tplc="C2C44E92">
      <w:start w:val="1"/>
      <w:numFmt w:val="decimal"/>
      <w:pStyle w:val="Tabla7Titulos"/>
      <w:lvlText w:val="29.%1"/>
      <w:lvlJc w:val="left"/>
      <w:pPr>
        <w:ind w:left="99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85621DC"/>
    <w:multiLevelType w:val="multilevel"/>
    <w:tmpl w:val="617E7AE8"/>
    <w:lvl w:ilvl="0">
      <w:start w:val="1"/>
      <w:numFmt w:val="decimal"/>
      <w:lvlText w:val="12.%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15:restartNumberingAfterBreak="0">
    <w:nsid w:val="58B305F4"/>
    <w:multiLevelType w:val="hybridMultilevel"/>
    <w:tmpl w:val="87DA2E2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52" w15:restartNumberingAfterBreak="0">
    <w:nsid w:val="595D1296"/>
    <w:multiLevelType w:val="hybridMultilevel"/>
    <w:tmpl w:val="5A7A693A"/>
    <w:lvl w:ilvl="0" w:tplc="5022BD7C">
      <w:start w:val="1"/>
      <w:numFmt w:val="decimal"/>
      <w:lvlText w:val="36.%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BD53C95"/>
    <w:multiLevelType w:val="multilevel"/>
    <w:tmpl w:val="0D944742"/>
    <w:lvl w:ilvl="0">
      <w:start w:val="3"/>
      <w:numFmt w:val="none"/>
      <w:isLgl/>
      <w:lvlText w:val="4."/>
      <w:lvlJc w:val="left"/>
      <w:pPr>
        <w:tabs>
          <w:tab w:val="num" w:pos="432"/>
        </w:tabs>
        <w:ind w:left="432" w:hanging="432"/>
      </w:pPr>
      <w:rPr>
        <w:b/>
        <w:i w:val="0"/>
        <w:sz w:val="24"/>
      </w:rPr>
    </w:lvl>
    <w:lvl w:ilvl="1">
      <w:start w:val="2"/>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4" w15:restartNumberingAfterBreak="0">
    <w:nsid w:val="5E13400F"/>
    <w:multiLevelType w:val="hybridMultilevel"/>
    <w:tmpl w:val="A09065D6"/>
    <w:lvl w:ilvl="0" w:tplc="B8D690C8">
      <w:start w:val="1"/>
      <w:numFmt w:val="decimal"/>
      <w:lvlText w:val="28.%1"/>
      <w:lvlJc w:val="left"/>
      <w:pPr>
        <w:ind w:left="99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FF57B7A"/>
    <w:multiLevelType w:val="multilevel"/>
    <w:tmpl w:val="84BCC86C"/>
    <w:lvl w:ilvl="0">
      <w:start w:val="1"/>
      <w:numFmt w:val="lowerLetter"/>
      <w:lvlText w:val="(%1)"/>
      <w:lvlJc w:val="left"/>
      <w:pPr>
        <w:tabs>
          <w:tab w:val="num" w:pos="822"/>
        </w:tabs>
        <w:ind w:left="822" w:hanging="390"/>
      </w:pPr>
      <w:rPr>
        <w:rFonts w:hint="default"/>
      </w:rPr>
    </w:lvl>
    <w:lvl w:ilvl="1">
      <w:start w:val="1"/>
      <w:numFmt w:val="decimal"/>
      <w:lvlText w:val="%15.%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6" w15:restartNumberingAfterBreak="0">
    <w:nsid w:val="60B26237"/>
    <w:multiLevelType w:val="multilevel"/>
    <w:tmpl w:val="BC3A6FF4"/>
    <w:name w:val="sub clauses"/>
    <w:lvl w:ilvl="0">
      <w:start w:val="1"/>
      <w:numFmt w:val="decimal"/>
      <w:pStyle w:val="Sec8Clauses"/>
      <w:lvlText w:val="%1."/>
      <w:lvlJc w:val="left"/>
      <w:pPr>
        <w:ind w:left="2417" w:hanging="432"/>
      </w:pPr>
      <w:rPr>
        <w:rFonts w:hint="default"/>
      </w:rPr>
    </w:lvl>
    <w:lvl w:ilvl="1">
      <w:start w:val="1"/>
      <w:numFmt w:val="decimal"/>
      <w:isLgl/>
      <w:lvlText w:val="%1.%2"/>
      <w:lvlJc w:val="left"/>
      <w:pPr>
        <w:ind w:left="957" w:hanging="615"/>
      </w:pPr>
      <w:rPr>
        <w:rFonts w:hint="default"/>
      </w:rPr>
    </w:lvl>
    <w:lvl w:ilvl="2">
      <w:start w:val="1"/>
      <w:numFmt w:val="decimal"/>
      <w:isLgl/>
      <w:lvlText w:val="%1.%2.%3"/>
      <w:lvlJc w:val="left"/>
      <w:pPr>
        <w:ind w:left="1062" w:hanging="720"/>
      </w:pPr>
      <w:rPr>
        <w:rFonts w:hint="default"/>
      </w:rPr>
    </w:lvl>
    <w:lvl w:ilvl="3">
      <w:start w:val="1"/>
      <w:numFmt w:val="decimal"/>
      <w:isLgl/>
      <w:lvlText w:val="%1.%2.%3.%4"/>
      <w:lvlJc w:val="left"/>
      <w:pPr>
        <w:ind w:left="1062" w:hanging="720"/>
      </w:pPr>
      <w:rPr>
        <w:rFonts w:hint="default"/>
      </w:rPr>
    </w:lvl>
    <w:lvl w:ilvl="4">
      <w:start w:val="1"/>
      <w:numFmt w:val="decimal"/>
      <w:isLgl/>
      <w:lvlText w:val="%1.%2.%3.%4.%5"/>
      <w:lvlJc w:val="left"/>
      <w:pPr>
        <w:ind w:left="1422" w:hanging="1080"/>
      </w:pPr>
      <w:rPr>
        <w:rFonts w:hint="default"/>
      </w:rPr>
    </w:lvl>
    <w:lvl w:ilvl="5">
      <w:start w:val="1"/>
      <w:numFmt w:val="decimal"/>
      <w:isLgl/>
      <w:lvlText w:val="%1.%2.%3.%4.%5.%6"/>
      <w:lvlJc w:val="left"/>
      <w:pPr>
        <w:ind w:left="1422" w:hanging="1080"/>
      </w:pPr>
      <w:rPr>
        <w:rFonts w:hint="default"/>
      </w:rPr>
    </w:lvl>
    <w:lvl w:ilvl="6">
      <w:start w:val="1"/>
      <w:numFmt w:val="decimal"/>
      <w:isLgl/>
      <w:lvlText w:val="%1.%2.%3.%4.%5.%6.%7"/>
      <w:lvlJc w:val="left"/>
      <w:pPr>
        <w:ind w:left="1782" w:hanging="1440"/>
      </w:pPr>
      <w:rPr>
        <w:rFonts w:hint="default"/>
      </w:rPr>
    </w:lvl>
    <w:lvl w:ilvl="7">
      <w:start w:val="1"/>
      <w:numFmt w:val="decimal"/>
      <w:isLgl/>
      <w:lvlText w:val="%1.%2.%3.%4.%5.%6.%7.%8"/>
      <w:lvlJc w:val="left"/>
      <w:pPr>
        <w:ind w:left="1782" w:hanging="1440"/>
      </w:pPr>
      <w:rPr>
        <w:rFonts w:hint="default"/>
      </w:rPr>
    </w:lvl>
    <w:lvl w:ilvl="8">
      <w:start w:val="1"/>
      <w:numFmt w:val="decimal"/>
      <w:isLgl/>
      <w:lvlText w:val="%1.%2.%3.%4.%5.%6.%7.%8.%9"/>
      <w:lvlJc w:val="left"/>
      <w:pPr>
        <w:ind w:left="2142" w:hanging="1800"/>
      </w:pPr>
      <w:rPr>
        <w:rFonts w:hint="default"/>
      </w:rPr>
    </w:lvl>
  </w:abstractNum>
  <w:abstractNum w:abstractNumId="57" w15:restartNumberingAfterBreak="0">
    <w:nsid w:val="613C7ED3"/>
    <w:multiLevelType w:val="multilevel"/>
    <w:tmpl w:val="0C683D16"/>
    <w:lvl w:ilvl="0">
      <w:start w:val="9"/>
      <w:numFmt w:val="decimal"/>
      <w:lvlText w:val="%1"/>
      <w:lvlJc w:val="left"/>
      <w:pPr>
        <w:tabs>
          <w:tab w:val="num" w:pos="600"/>
        </w:tabs>
        <w:ind w:left="600" w:hanging="600"/>
      </w:pPr>
      <w:rPr>
        <w:rFonts w:hint="default"/>
      </w:rPr>
    </w:lvl>
    <w:lvl w:ilvl="1">
      <w:start w:val="1"/>
      <w:numFmt w:val="decimal"/>
      <w:lvlText w:val="9.%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15:restartNumberingAfterBreak="0">
    <w:nsid w:val="63F9134E"/>
    <w:multiLevelType w:val="multilevel"/>
    <w:tmpl w:val="DC4026A4"/>
    <w:lvl w:ilvl="0">
      <w:start w:val="3"/>
      <w:numFmt w:val="none"/>
      <w:isLgl/>
      <w:lvlText w:val="35."/>
      <w:lvlJc w:val="left"/>
      <w:pPr>
        <w:tabs>
          <w:tab w:val="num" w:pos="432"/>
        </w:tabs>
        <w:ind w:left="432" w:hanging="432"/>
      </w:pPr>
      <w:rPr>
        <w:b/>
        <w:i w:val="0"/>
        <w:sz w:val="24"/>
      </w:rPr>
    </w:lvl>
    <w:lvl w:ilvl="1">
      <w:start w:val="1"/>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9" w15:restartNumberingAfterBreak="0">
    <w:nsid w:val="641B2F40"/>
    <w:multiLevelType w:val="multilevel"/>
    <w:tmpl w:val="E4DE9468"/>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60" w15:restartNumberingAfterBreak="0">
    <w:nsid w:val="64A2736E"/>
    <w:multiLevelType w:val="hybridMultilevel"/>
    <w:tmpl w:val="4A5288FA"/>
    <w:lvl w:ilvl="0" w:tplc="8CD8AB86">
      <w:start w:val="1"/>
      <w:numFmt w:val="decimal"/>
      <w:lvlText w:val="17.%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62438B9"/>
    <w:multiLevelType w:val="hybridMultilevel"/>
    <w:tmpl w:val="5262D1AE"/>
    <w:lvl w:ilvl="0" w:tplc="0409001B">
      <w:start w:val="1"/>
      <w:numFmt w:val="lowerRoman"/>
      <w:lvlText w:val="%1."/>
      <w:lvlJc w:val="right"/>
      <w:pPr>
        <w:ind w:left="2160" w:hanging="360"/>
      </w:pPr>
      <w:rPr>
        <w:b w:val="0"/>
        <w:lang w:val="en-AU"/>
      </w:rPr>
    </w:lvl>
    <w:lvl w:ilvl="1" w:tplc="906CE3E8">
      <w:start w:val="1"/>
      <w:numFmt w:val="lowerRoman"/>
      <w:lvlText w:val="(%2)"/>
      <w:lvlJc w:val="left"/>
      <w:pPr>
        <w:ind w:left="3240" w:hanging="720"/>
      </w:pPr>
      <w:rPr>
        <w:rFont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2" w15:restartNumberingAfterBreak="0">
    <w:nsid w:val="672A7BBB"/>
    <w:multiLevelType w:val="multilevel"/>
    <w:tmpl w:val="D85259E6"/>
    <w:lvl w:ilvl="0">
      <w:start w:val="3"/>
      <w:numFmt w:val="none"/>
      <w:isLgl/>
      <w:lvlText w:val="35."/>
      <w:lvlJc w:val="left"/>
      <w:pPr>
        <w:tabs>
          <w:tab w:val="num" w:pos="432"/>
        </w:tabs>
        <w:ind w:left="432" w:hanging="432"/>
      </w:pPr>
      <w:rPr>
        <w:b/>
        <w:i w:val="0"/>
        <w:sz w:val="24"/>
      </w:rPr>
    </w:lvl>
    <w:lvl w:ilvl="1">
      <w:start w:val="1"/>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3" w15:restartNumberingAfterBreak="0">
    <w:nsid w:val="673B17CC"/>
    <w:multiLevelType w:val="hybridMultilevel"/>
    <w:tmpl w:val="E9D2C626"/>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64" w15:restartNumberingAfterBreak="0">
    <w:nsid w:val="68DA3561"/>
    <w:multiLevelType w:val="hybridMultilevel"/>
    <w:tmpl w:val="F92009FE"/>
    <w:lvl w:ilvl="0" w:tplc="2F9E203A">
      <w:start w:val="1"/>
      <w:numFmt w:val="decimal"/>
      <w:lvlText w:val="32.%1"/>
      <w:lvlJc w:val="left"/>
      <w:pPr>
        <w:ind w:left="99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F7E0973"/>
    <w:multiLevelType w:val="hybridMultilevel"/>
    <w:tmpl w:val="151E7A02"/>
    <w:lvl w:ilvl="0" w:tplc="776A819C">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6" w15:restartNumberingAfterBreak="0">
    <w:nsid w:val="701B19BE"/>
    <w:multiLevelType w:val="hybridMultilevel"/>
    <w:tmpl w:val="CF745206"/>
    <w:lvl w:ilvl="0" w:tplc="4C32A000">
      <w:start w:val="1"/>
      <w:numFmt w:val="decimal"/>
      <w:lvlText w:val="2.%1"/>
      <w:lvlJc w:val="left"/>
      <w:pPr>
        <w:ind w:left="360" w:hanging="360"/>
      </w:pPr>
      <w:rPr>
        <w:rFonts w:hint="default"/>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714835C4"/>
    <w:multiLevelType w:val="hybridMultilevel"/>
    <w:tmpl w:val="A0648A66"/>
    <w:lvl w:ilvl="0" w:tplc="DA9E7596">
      <w:start w:val="1"/>
      <w:numFmt w:val="decimal"/>
      <w:lvlText w:val="(%1)"/>
      <w:lvlJc w:val="left"/>
      <w:pPr>
        <w:ind w:left="644" w:hanging="360"/>
      </w:pPr>
      <w:rPr>
        <w:rFonts w:hint="default"/>
        <w:b/>
      </w:rPr>
    </w:lvl>
    <w:lvl w:ilvl="1" w:tplc="440A0019" w:tentative="1">
      <w:start w:val="1"/>
      <w:numFmt w:val="lowerLetter"/>
      <w:lvlText w:val="%2."/>
      <w:lvlJc w:val="left"/>
      <w:pPr>
        <w:ind w:left="1364" w:hanging="360"/>
      </w:pPr>
    </w:lvl>
    <w:lvl w:ilvl="2" w:tplc="440A001B" w:tentative="1">
      <w:start w:val="1"/>
      <w:numFmt w:val="lowerRoman"/>
      <w:lvlText w:val="%3."/>
      <w:lvlJc w:val="right"/>
      <w:pPr>
        <w:ind w:left="2084" w:hanging="180"/>
      </w:pPr>
    </w:lvl>
    <w:lvl w:ilvl="3" w:tplc="440A000F" w:tentative="1">
      <w:start w:val="1"/>
      <w:numFmt w:val="decimal"/>
      <w:lvlText w:val="%4."/>
      <w:lvlJc w:val="left"/>
      <w:pPr>
        <w:ind w:left="2804" w:hanging="360"/>
      </w:pPr>
    </w:lvl>
    <w:lvl w:ilvl="4" w:tplc="440A0019" w:tentative="1">
      <w:start w:val="1"/>
      <w:numFmt w:val="lowerLetter"/>
      <w:lvlText w:val="%5."/>
      <w:lvlJc w:val="left"/>
      <w:pPr>
        <w:ind w:left="3524" w:hanging="360"/>
      </w:pPr>
    </w:lvl>
    <w:lvl w:ilvl="5" w:tplc="440A001B" w:tentative="1">
      <w:start w:val="1"/>
      <w:numFmt w:val="lowerRoman"/>
      <w:lvlText w:val="%6."/>
      <w:lvlJc w:val="right"/>
      <w:pPr>
        <w:ind w:left="4244" w:hanging="180"/>
      </w:pPr>
    </w:lvl>
    <w:lvl w:ilvl="6" w:tplc="440A000F" w:tentative="1">
      <w:start w:val="1"/>
      <w:numFmt w:val="decimal"/>
      <w:lvlText w:val="%7."/>
      <w:lvlJc w:val="left"/>
      <w:pPr>
        <w:ind w:left="4964" w:hanging="360"/>
      </w:pPr>
    </w:lvl>
    <w:lvl w:ilvl="7" w:tplc="440A0019" w:tentative="1">
      <w:start w:val="1"/>
      <w:numFmt w:val="lowerLetter"/>
      <w:lvlText w:val="%8."/>
      <w:lvlJc w:val="left"/>
      <w:pPr>
        <w:ind w:left="5684" w:hanging="360"/>
      </w:pPr>
    </w:lvl>
    <w:lvl w:ilvl="8" w:tplc="440A001B" w:tentative="1">
      <w:start w:val="1"/>
      <w:numFmt w:val="lowerRoman"/>
      <w:lvlText w:val="%9."/>
      <w:lvlJc w:val="right"/>
      <w:pPr>
        <w:ind w:left="6404" w:hanging="180"/>
      </w:pPr>
    </w:lvl>
  </w:abstractNum>
  <w:abstractNum w:abstractNumId="68" w15:restartNumberingAfterBreak="0">
    <w:nsid w:val="72A91FFD"/>
    <w:multiLevelType w:val="multilevel"/>
    <w:tmpl w:val="EA2C4186"/>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15:restartNumberingAfterBreak="0">
    <w:nsid w:val="73025304"/>
    <w:multiLevelType w:val="hybridMultilevel"/>
    <w:tmpl w:val="26EA2B24"/>
    <w:lvl w:ilvl="0" w:tplc="7EAAA1F6">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60C6E92"/>
    <w:multiLevelType w:val="hybridMultilevel"/>
    <w:tmpl w:val="5840FA3C"/>
    <w:lvl w:ilvl="0" w:tplc="C6E2533E">
      <w:start w:val="1"/>
      <w:numFmt w:val="decimal"/>
      <w:lvlText w:val="20.%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7E30F98"/>
    <w:multiLevelType w:val="hybridMultilevel"/>
    <w:tmpl w:val="AF26C68E"/>
    <w:lvl w:ilvl="0" w:tplc="E696CDE8">
      <w:start w:val="1"/>
      <w:numFmt w:val="lowerLetter"/>
      <w:lvlText w:val="(%1)"/>
      <w:lvlJc w:val="left"/>
      <w:pPr>
        <w:ind w:left="2880" w:hanging="360"/>
      </w:pPr>
      <w:rPr>
        <w:rFonts w:hint="default"/>
      </w:rPr>
    </w:lvl>
    <w:lvl w:ilvl="1" w:tplc="EE7A6630">
      <w:start w:val="1"/>
      <w:numFmt w:val="lowerRoman"/>
      <w:lvlText w:val="%2)"/>
      <w:lvlJc w:val="left"/>
      <w:pPr>
        <w:ind w:left="3960" w:hanging="720"/>
      </w:pPr>
      <w:rPr>
        <w:rFonts w:hint="default"/>
      </w:r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2" w15:restartNumberingAfterBreak="0">
    <w:nsid w:val="7B6C2320"/>
    <w:multiLevelType w:val="hybridMultilevel"/>
    <w:tmpl w:val="8800CE40"/>
    <w:lvl w:ilvl="0" w:tplc="147074FA">
      <w:start w:val="1"/>
      <w:numFmt w:val="decimal"/>
      <w:lvlText w:val="27.%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B751C27"/>
    <w:multiLevelType w:val="hybridMultilevel"/>
    <w:tmpl w:val="8BA00760"/>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74" w15:restartNumberingAfterBreak="0">
    <w:nsid w:val="7D5C7438"/>
    <w:multiLevelType w:val="hybridMultilevel"/>
    <w:tmpl w:val="D8BEA82E"/>
    <w:lvl w:ilvl="0" w:tplc="04090001">
      <w:start w:val="1"/>
      <w:numFmt w:val="bullet"/>
      <w:lvlText w:val=""/>
      <w:lvlJc w:val="left"/>
      <w:pPr>
        <w:ind w:left="720" w:hanging="360"/>
      </w:pPr>
      <w:rPr>
        <w:rFonts w:ascii="Symbol" w:hAnsi="Symbol"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D9E5F28"/>
    <w:multiLevelType w:val="hybridMultilevel"/>
    <w:tmpl w:val="AC8AB82E"/>
    <w:lvl w:ilvl="0" w:tplc="334AF12E">
      <w:start w:val="1"/>
      <w:numFmt w:val="decimal"/>
      <w:lvlText w:val="37.%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F675C08"/>
    <w:multiLevelType w:val="hybridMultilevel"/>
    <w:tmpl w:val="E8049526"/>
    <w:lvl w:ilvl="0" w:tplc="0409000F">
      <w:start w:val="1"/>
      <w:numFmt w:val="decimal"/>
      <w:lvlText w:val="%1."/>
      <w:lvlJc w:val="left"/>
      <w:pPr>
        <w:ind w:left="180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7" w15:restartNumberingAfterBreak="0">
    <w:nsid w:val="7F967D1F"/>
    <w:multiLevelType w:val="multilevel"/>
    <w:tmpl w:val="B142DF14"/>
    <w:lvl w:ilvl="0">
      <w:start w:val="1"/>
      <w:numFmt w:val="decimal"/>
      <w:lvlText w:val="%1."/>
      <w:lvlJc w:val="left"/>
      <w:pPr>
        <w:ind w:left="432" w:hanging="432"/>
      </w:pPr>
      <w:rPr>
        <w:rFonts w:hint="default"/>
      </w:rPr>
    </w:lvl>
    <w:lvl w:ilvl="1">
      <w:start w:val="1"/>
      <w:numFmt w:val="decimal"/>
      <w:pStyle w:val="Sec8Sub-Clauses"/>
      <w:lvlText w:val="3.%2"/>
      <w:lvlJc w:val="left"/>
      <w:pPr>
        <w:ind w:left="432" w:hanging="432"/>
      </w:pPr>
      <w:rPr>
        <w:rFonts w:hint="default"/>
      </w:rPr>
    </w:lvl>
    <w:lvl w:ilvl="2">
      <w:start w:val="1"/>
      <w:numFmt w:val="decimal"/>
      <w:lvlText w:val="%1.%2.%3."/>
      <w:lvlJc w:val="left"/>
      <w:pPr>
        <w:ind w:left="432" w:hanging="432"/>
      </w:pPr>
      <w:rPr>
        <w:rFonts w:hint="default"/>
      </w:rPr>
    </w:lvl>
    <w:lvl w:ilvl="3">
      <w:start w:val="1"/>
      <w:numFmt w:val="decimal"/>
      <w:lvlText w:val="%1.%2.%3.%4."/>
      <w:lvlJc w:val="left"/>
      <w:pPr>
        <w:ind w:left="432" w:hanging="432"/>
      </w:pPr>
      <w:rPr>
        <w:rFonts w:hint="default"/>
      </w:rPr>
    </w:lvl>
    <w:lvl w:ilvl="4">
      <w:start w:val="1"/>
      <w:numFmt w:val="decimal"/>
      <w:lvlText w:val="%1.%2.%3.%4.%5."/>
      <w:lvlJc w:val="left"/>
      <w:pPr>
        <w:ind w:left="432" w:hanging="432"/>
      </w:pPr>
      <w:rPr>
        <w:rFonts w:hint="default"/>
      </w:rPr>
    </w:lvl>
    <w:lvl w:ilvl="5">
      <w:start w:val="1"/>
      <w:numFmt w:val="decimal"/>
      <w:lvlText w:val="%1.%2.%3.%4.%5.%6."/>
      <w:lvlJc w:val="left"/>
      <w:pPr>
        <w:ind w:left="432" w:hanging="432"/>
      </w:pPr>
      <w:rPr>
        <w:rFonts w:hint="default"/>
      </w:rPr>
    </w:lvl>
    <w:lvl w:ilvl="6">
      <w:start w:val="1"/>
      <w:numFmt w:val="decimal"/>
      <w:lvlText w:val="%1.%2.%3.%4.%5.%6.%7."/>
      <w:lvlJc w:val="left"/>
      <w:pPr>
        <w:ind w:left="432" w:hanging="432"/>
      </w:pPr>
      <w:rPr>
        <w:rFonts w:hint="default"/>
      </w:rPr>
    </w:lvl>
    <w:lvl w:ilvl="7">
      <w:start w:val="1"/>
      <w:numFmt w:val="decimal"/>
      <w:lvlText w:val="%1.%2.%3.%4.%5.%6.%7.%8."/>
      <w:lvlJc w:val="left"/>
      <w:pPr>
        <w:ind w:left="432" w:hanging="432"/>
      </w:pPr>
      <w:rPr>
        <w:rFonts w:hint="default"/>
      </w:rPr>
    </w:lvl>
    <w:lvl w:ilvl="8">
      <w:start w:val="1"/>
      <w:numFmt w:val="decimal"/>
      <w:lvlText w:val="%1.%2.%3.%4.%5.%6.%7.%8.%9."/>
      <w:lvlJc w:val="left"/>
      <w:pPr>
        <w:ind w:left="432" w:hanging="432"/>
      </w:pPr>
      <w:rPr>
        <w:rFonts w:hint="default"/>
      </w:rPr>
    </w:lvl>
  </w:abstractNum>
  <w:num w:numId="1" w16cid:durableId="476073231">
    <w:abstractNumId w:val="25"/>
  </w:num>
  <w:num w:numId="2" w16cid:durableId="1253081019">
    <w:abstractNumId w:val="7"/>
  </w:num>
  <w:num w:numId="3" w16cid:durableId="489906585">
    <w:abstractNumId w:val="9"/>
  </w:num>
  <w:num w:numId="4" w16cid:durableId="74479351">
    <w:abstractNumId w:val="71"/>
  </w:num>
  <w:num w:numId="5" w16cid:durableId="69473130">
    <w:abstractNumId w:val="66"/>
  </w:num>
  <w:num w:numId="6" w16cid:durableId="816266566">
    <w:abstractNumId w:val="34"/>
  </w:num>
  <w:num w:numId="7" w16cid:durableId="256181665">
    <w:abstractNumId w:val="48"/>
  </w:num>
  <w:num w:numId="8" w16cid:durableId="932125788">
    <w:abstractNumId w:val="61"/>
  </w:num>
  <w:num w:numId="9" w16cid:durableId="309023760">
    <w:abstractNumId w:val="67"/>
  </w:num>
  <w:num w:numId="10" w16cid:durableId="1634405671">
    <w:abstractNumId w:val="38"/>
  </w:num>
  <w:num w:numId="11" w16cid:durableId="1858957118">
    <w:abstractNumId w:val="68"/>
  </w:num>
  <w:num w:numId="12" w16cid:durableId="1144274204">
    <w:abstractNumId w:val="2"/>
  </w:num>
  <w:num w:numId="13" w16cid:durableId="575017616">
    <w:abstractNumId w:val="17"/>
  </w:num>
  <w:num w:numId="14" w16cid:durableId="751396815">
    <w:abstractNumId w:val="55"/>
  </w:num>
  <w:num w:numId="15" w16cid:durableId="543634907">
    <w:abstractNumId w:val="22"/>
  </w:num>
  <w:num w:numId="16" w16cid:durableId="1752115551">
    <w:abstractNumId w:val="45"/>
  </w:num>
  <w:num w:numId="17" w16cid:durableId="1301770096">
    <w:abstractNumId w:val="57"/>
  </w:num>
  <w:num w:numId="18" w16cid:durableId="1879783497">
    <w:abstractNumId w:val="53"/>
  </w:num>
  <w:num w:numId="19" w16cid:durableId="1285383554">
    <w:abstractNumId w:val="20"/>
  </w:num>
  <w:num w:numId="20" w16cid:durableId="1572303349">
    <w:abstractNumId w:val="16"/>
  </w:num>
  <w:num w:numId="21" w16cid:durableId="1180703594">
    <w:abstractNumId w:val="11"/>
  </w:num>
  <w:num w:numId="22" w16cid:durableId="41710862">
    <w:abstractNumId w:val="36"/>
  </w:num>
  <w:num w:numId="23" w16cid:durableId="1909536387">
    <w:abstractNumId w:val="5"/>
  </w:num>
  <w:num w:numId="24" w16cid:durableId="1597594230">
    <w:abstractNumId w:val="62"/>
  </w:num>
  <w:num w:numId="25" w16cid:durableId="1897010559">
    <w:abstractNumId w:val="58"/>
  </w:num>
  <w:num w:numId="26" w16cid:durableId="1741446370">
    <w:abstractNumId w:val="15"/>
  </w:num>
  <w:num w:numId="27" w16cid:durableId="1539004343">
    <w:abstractNumId w:val="8"/>
  </w:num>
  <w:num w:numId="28" w16cid:durableId="1874222752">
    <w:abstractNumId w:val="40"/>
  </w:num>
  <w:num w:numId="29" w16cid:durableId="722828168">
    <w:abstractNumId w:val="31"/>
  </w:num>
  <w:num w:numId="30" w16cid:durableId="257757743">
    <w:abstractNumId w:val="56"/>
  </w:num>
  <w:num w:numId="31" w16cid:durableId="722561203">
    <w:abstractNumId w:val="77"/>
  </w:num>
  <w:num w:numId="32" w16cid:durableId="1930581924">
    <w:abstractNumId w:val="30"/>
  </w:num>
  <w:num w:numId="33" w16cid:durableId="30304492">
    <w:abstractNumId w:val="44"/>
  </w:num>
  <w:num w:numId="34" w16cid:durableId="507132933">
    <w:abstractNumId w:val="50"/>
  </w:num>
  <w:num w:numId="35" w16cid:durableId="651756815">
    <w:abstractNumId w:val="32"/>
  </w:num>
  <w:num w:numId="36" w16cid:durableId="517551357">
    <w:abstractNumId w:val="46"/>
  </w:num>
  <w:num w:numId="37" w16cid:durableId="638995744">
    <w:abstractNumId w:val="26"/>
  </w:num>
  <w:num w:numId="38" w16cid:durableId="1300265524">
    <w:abstractNumId w:val="29"/>
  </w:num>
  <w:num w:numId="39" w16cid:durableId="158156096">
    <w:abstractNumId w:val="1"/>
  </w:num>
  <w:num w:numId="40" w16cid:durableId="1044063206">
    <w:abstractNumId w:val="60"/>
  </w:num>
  <w:num w:numId="41" w16cid:durableId="1030226818">
    <w:abstractNumId w:val="33"/>
  </w:num>
  <w:num w:numId="42" w16cid:durableId="1544518460">
    <w:abstractNumId w:val="69"/>
  </w:num>
  <w:num w:numId="43" w16cid:durableId="974796231">
    <w:abstractNumId w:val="70"/>
  </w:num>
  <w:num w:numId="44" w16cid:durableId="2073505633">
    <w:abstractNumId w:val="21"/>
  </w:num>
  <w:num w:numId="45" w16cid:durableId="1256939429">
    <w:abstractNumId w:val="35"/>
  </w:num>
  <w:num w:numId="46" w16cid:durableId="1972516208">
    <w:abstractNumId w:val="23"/>
  </w:num>
  <w:num w:numId="47" w16cid:durableId="681080617">
    <w:abstractNumId w:val="10"/>
  </w:num>
  <w:num w:numId="48" w16cid:durableId="1651402241">
    <w:abstractNumId w:val="37"/>
  </w:num>
  <w:num w:numId="49" w16cid:durableId="1981302451">
    <w:abstractNumId w:val="39"/>
  </w:num>
  <w:num w:numId="50" w16cid:durableId="2025856518">
    <w:abstractNumId w:val="54"/>
  </w:num>
  <w:num w:numId="51" w16cid:durableId="1825470012">
    <w:abstractNumId w:val="72"/>
  </w:num>
  <w:num w:numId="52" w16cid:durableId="781656653">
    <w:abstractNumId w:val="49"/>
  </w:num>
  <w:num w:numId="53" w16cid:durableId="304311736">
    <w:abstractNumId w:val="13"/>
  </w:num>
  <w:num w:numId="54" w16cid:durableId="806701206">
    <w:abstractNumId w:val="12"/>
  </w:num>
  <w:num w:numId="55" w16cid:durableId="579220645">
    <w:abstractNumId w:val="64"/>
  </w:num>
  <w:num w:numId="56" w16cid:durableId="1200625646">
    <w:abstractNumId w:val="6"/>
  </w:num>
  <w:num w:numId="57" w16cid:durableId="2087145053">
    <w:abstractNumId w:val="24"/>
  </w:num>
  <w:num w:numId="58" w16cid:durableId="1044060148">
    <w:abstractNumId w:val="28"/>
  </w:num>
  <w:num w:numId="59" w16cid:durableId="1712144158">
    <w:abstractNumId w:val="52"/>
  </w:num>
  <w:num w:numId="60" w16cid:durableId="61369699">
    <w:abstractNumId w:val="75"/>
  </w:num>
  <w:num w:numId="61" w16cid:durableId="1596866582">
    <w:abstractNumId w:val="42"/>
  </w:num>
  <w:num w:numId="62" w16cid:durableId="1654678019">
    <w:abstractNumId w:val="0"/>
  </w:num>
  <w:num w:numId="63" w16cid:durableId="937327135">
    <w:abstractNumId w:val="65"/>
  </w:num>
  <w:num w:numId="64" w16cid:durableId="1924333644">
    <w:abstractNumId w:val="47"/>
  </w:num>
  <w:num w:numId="65" w16cid:durableId="76945597">
    <w:abstractNumId w:val="4"/>
  </w:num>
  <w:num w:numId="66" w16cid:durableId="529875642">
    <w:abstractNumId w:val="27"/>
  </w:num>
  <w:num w:numId="67" w16cid:durableId="2116709091">
    <w:abstractNumId w:val="18"/>
  </w:num>
  <w:num w:numId="68" w16cid:durableId="971861432">
    <w:abstractNumId w:val="43"/>
  </w:num>
  <w:num w:numId="69" w16cid:durableId="1716198313">
    <w:abstractNumId w:val="41"/>
  </w:num>
  <w:num w:numId="70" w16cid:durableId="413212612">
    <w:abstractNumId w:val="3"/>
  </w:num>
  <w:num w:numId="71" w16cid:durableId="893738677">
    <w:abstractNumId w:val="74"/>
  </w:num>
  <w:num w:numId="72" w16cid:durableId="1949461150">
    <w:abstractNumId w:val="51"/>
  </w:num>
  <w:num w:numId="73" w16cid:durableId="40131245">
    <w:abstractNumId w:val="76"/>
  </w:num>
  <w:num w:numId="74" w16cid:durableId="6637025">
    <w:abstractNumId w:val="19"/>
  </w:num>
  <w:num w:numId="75" w16cid:durableId="770471828">
    <w:abstractNumId w:val="14"/>
  </w:num>
  <w:num w:numId="76" w16cid:durableId="629478037">
    <w:abstractNumId w:val="63"/>
  </w:num>
  <w:num w:numId="77" w16cid:durableId="1501315693">
    <w:abstractNumId w:val="73"/>
  </w:num>
  <w:num w:numId="78" w16cid:durableId="409079289">
    <w:abstractNumId w:val="59"/>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E8F"/>
    <w:rsid w:val="0000212D"/>
    <w:rsid w:val="00002EDF"/>
    <w:rsid w:val="00005D79"/>
    <w:rsid w:val="0001031A"/>
    <w:rsid w:val="000314BB"/>
    <w:rsid w:val="00032773"/>
    <w:rsid w:val="00032C21"/>
    <w:rsid w:val="000349E5"/>
    <w:rsid w:val="00040553"/>
    <w:rsid w:val="000414A8"/>
    <w:rsid w:val="00041E8F"/>
    <w:rsid w:val="0004232F"/>
    <w:rsid w:val="00045BF8"/>
    <w:rsid w:val="00045CBD"/>
    <w:rsid w:val="0004738A"/>
    <w:rsid w:val="00047DD4"/>
    <w:rsid w:val="00050540"/>
    <w:rsid w:val="00053F72"/>
    <w:rsid w:val="00054E86"/>
    <w:rsid w:val="00055103"/>
    <w:rsid w:val="00055506"/>
    <w:rsid w:val="00061314"/>
    <w:rsid w:val="0006649D"/>
    <w:rsid w:val="00067951"/>
    <w:rsid w:val="00070804"/>
    <w:rsid w:val="00074E1A"/>
    <w:rsid w:val="00081C23"/>
    <w:rsid w:val="00082D27"/>
    <w:rsid w:val="0009089C"/>
    <w:rsid w:val="00090C16"/>
    <w:rsid w:val="00091B60"/>
    <w:rsid w:val="00092644"/>
    <w:rsid w:val="00093A47"/>
    <w:rsid w:val="00095779"/>
    <w:rsid w:val="000972F3"/>
    <w:rsid w:val="000B113E"/>
    <w:rsid w:val="000B19FE"/>
    <w:rsid w:val="000B3877"/>
    <w:rsid w:val="000B6200"/>
    <w:rsid w:val="000C1BF3"/>
    <w:rsid w:val="000C1E0D"/>
    <w:rsid w:val="000C30E5"/>
    <w:rsid w:val="000C5CDE"/>
    <w:rsid w:val="000D0587"/>
    <w:rsid w:val="000D2358"/>
    <w:rsid w:val="000D42B0"/>
    <w:rsid w:val="000E4664"/>
    <w:rsid w:val="000F1968"/>
    <w:rsid w:val="000F1D64"/>
    <w:rsid w:val="000F3686"/>
    <w:rsid w:val="00106D2A"/>
    <w:rsid w:val="001077DC"/>
    <w:rsid w:val="001106F6"/>
    <w:rsid w:val="00110F73"/>
    <w:rsid w:val="00112CEE"/>
    <w:rsid w:val="00113885"/>
    <w:rsid w:val="0011440F"/>
    <w:rsid w:val="00116034"/>
    <w:rsid w:val="001167F3"/>
    <w:rsid w:val="00120FC9"/>
    <w:rsid w:val="001219C3"/>
    <w:rsid w:val="00122488"/>
    <w:rsid w:val="001239C2"/>
    <w:rsid w:val="00125F1A"/>
    <w:rsid w:val="00127BB3"/>
    <w:rsid w:val="001300EF"/>
    <w:rsid w:val="00133490"/>
    <w:rsid w:val="00133F33"/>
    <w:rsid w:val="001365B6"/>
    <w:rsid w:val="00141697"/>
    <w:rsid w:val="001433C8"/>
    <w:rsid w:val="00153277"/>
    <w:rsid w:val="001569F9"/>
    <w:rsid w:val="00163AA2"/>
    <w:rsid w:val="00167779"/>
    <w:rsid w:val="0017038C"/>
    <w:rsid w:val="00171FB5"/>
    <w:rsid w:val="00172F09"/>
    <w:rsid w:val="00181815"/>
    <w:rsid w:val="00184A74"/>
    <w:rsid w:val="00185D84"/>
    <w:rsid w:val="00186ED5"/>
    <w:rsid w:val="001900FB"/>
    <w:rsid w:val="00194836"/>
    <w:rsid w:val="001A23BD"/>
    <w:rsid w:val="001A3CEB"/>
    <w:rsid w:val="001A4D4C"/>
    <w:rsid w:val="001A594A"/>
    <w:rsid w:val="001B1AF1"/>
    <w:rsid w:val="001B214C"/>
    <w:rsid w:val="001B5A5C"/>
    <w:rsid w:val="001B72BD"/>
    <w:rsid w:val="001B7560"/>
    <w:rsid w:val="001E00FE"/>
    <w:rsid w:val="001E5D71"/>
    <w:rsid w:val="001E7A55"/>
    <w:rsid w:val="001F065B"/>
    <w:rsid w:val="001F1794"/>
    <w:rsid w:val="001F1C1C"/>
    <w:rsid w:val="001F32B0"/>
    <w:rsid w:val="002039D9"/>
    <w:rsid w:val="00203AEA"/>
    <w:rsid w:val="00203E94"/>
    <w:rsid w:val="0020548F"/>
    <w:rsid w:val="0021065C"/>
    <w:rsid w:val="00213CB4"/>
    <w:rsid w:val="00215388"/>
    <w:rsid w:val="00217F63"/>
    <w:rsid w:val="0022282B"/>
    <w:rsid w:val="00222A92"/>
    <w:rsid w:val="0022492B"/>
    <w:rsid w:val="0024623E"/>
    <w:rsid w:val="002462F4"/>
    <w:rsid w:val="002505CC"/>
    <w:rsid w:val="0025092A"/>
    <w:rsid w:val="002561B2"/>
    <w:rsid w:val="00256AD1"/>
    <w:rsid w:val="00261BC3"/>
    <w:rsid w:val="00261DA9"/>
    <w:rsid w:val="002675A0"/>
    <w:rsid w:val="0027576D"/>
    <w:rsid w:val="002777B4"/>
    <w:rsid w:val="00277CFA"/>
    <w:rsid w:val="00283F55"/>
    <w:rsid w:val="00285E08"/>
    <w:rsid w:val="0029193D"/>
    <w:rsid w:val="00292DBB"/>
    <w:rsid w:val="00294C4A"/>
    <w:rsid w:val="00295705"/>
    <w:rsid w:val="002B2DB5"/>
    <w:rsid w:val="002B458C"/>
    <w:rsid w:val="002B676E"/>
    <w:rsid w:val="002B7B2E"/>
    <w:rsid w:val="002C0914"/>
    <w:rsid w:val="002C3B29"/>
    <w:rsid w:val="002C4D3A"/>
    <w:rsid w:val="002C51AB"/>
    <w:rsid w:val="002C5FA2"/>
    <w:rsid w:val="002D3DC2"/>
    <w:rsid w:val="002D4FE6"/>
    <w:rsid w:val="002D78AA"/>
    <w:rsid w:val="002E42D2"/>
    <w:rsid w:val="002F435A"/>
    <w:rsid w:val="003018B6"/>
    <w:rsid w:val="00314BA1"/>
    <w:rsid w:val="003152DE"/>
    <w:rsid w:val="00316EF9"/>
    <w:rsid w:val="00320283"/>
    <w:rsid w:val="003254B1"/>
    <w:rsid w:val="003356D7"/>
    <w:rsid w:val="0033722A"/>
    <w:rsid w:val="00340E41"/>
    <w:rsid w:val="00343E14"/>
    <w:rsid w:val="0034649C"/>
    <w:rsid w:val="0035015C"/>
    <w:rsid w:val="00360E49"/>
    <w:rsid w:val="003667B5"/>
    <w:rsid w:val="00366C43"/>
    <w:rsid w:val="00381BA8"/>
    <w:rsid w:val="00381EBF"/>
    <w:rsid w:val="00383916"/>
    <w:rsid w:val="0038739C"/>
    <w:rsid w:val="003905F8"/>
    <w:rsid w:val="00392980"/>
    <w:rsid w:val="00392CB5"/>
    <w:rsid w:val="003965AD"/>
    <w:rsid w:val="00397EBB"/>
    <w:rsid w:val="003A6142"/>
    <w:rsid w:val="003B5FBB"/>
    <w:rsid w:val="003C2DE4"/>
    <w:rsid w:val="003C5B32"/>
    <w:rsid w:val="003C623E"/>
    <w:rsid w:val="003C6F3B"/>
    <w:rsid w:val="003D126C"/>
    <w:rsid w:val="003D2DD2"/>
    <w:rsid w:val="003E63A8"/>
    <w:rsid w:val="003E7910"/>
    <w:rsid w:val="003F0B8B"/>
    <w:rsid w:val="003F12AF"/>
    <w:rsid w:val="003F15B1"/>
    <w:rsid w:val="003F1654"/>
    <w:rsid w:val="003F6CBD"/>
    <w:rsid w:val="00403443"/>
    <w:rsid w:val="004058E5"/>
    <w:rsid w:val="00406382"/>
    <w:rsid w:val="00407DC6"/>
    <w:rsid w:val="00416B72"/>
    <w:rsid w:val="00421354"/>
    <w:rsid w:val="00421D4F"/>
    <w:rsid w:val="00422E5F"/>
    <w:rsid w:val="0042576F"/>
    <w:rsid w:val="0042652E"/>
    <w:rsid w:val="00427FAA"/>
    <w:rsid w:val="00432CD1"/>
    <w:rsid w:val="004556C2"/>
    <w:rsid w:val="00461A26"/>
    <w:rsid w:val="004706E6"/>
    <w:rsid w:val="00474A09"/>
    <w:rsid w:val="0048563E"/>
    <w:rsid w:val="00491337"/>
    <w:rsid w:val="00491EC4"/>
    <w:rsid w:val="00496394"/>
    <w:rsid w:val="004A1BD2"/>
    <w:rsid w:val="004A1F91"/>
    <w:rsid w:val="004A2687"/>
    <w:rsid w:val="004A5A99"/>
    <w:rsid w:val="004B0F06"/>
    <w:rsid w:val="004B3240"/>
    <w:rsid w:val="004B7078"/>
    <w:rsid w:val="004D555D"/>
    <w:rsid w:val="004F70F4"/>
    <w:rsid w:val="00503303"/>
    <w:rsid w:val="00504651"/>
    <w:rsid w:val="00513C9C"/>
    <w:rsid w:val="0052245E"/>
    <w:rsid w:val="00523F7E"/>
    <w:rsid w:val="00530E28"/>
    <w:rsid w:val="00536833"/>
    <w:rsid w:val="00537708"/>
    <w:rsid w:val="00540CF7"/>
    <w:rsid w:val="00542151"/>
    <w:rsid w:val="0055164C"/>
    <w:rsid w:val="005534C8"/>
    <w:rsid w:val="00554799"/>
    <w:rsid w:val="00555A21"/>
    <w:rsid w:val="00556027"/>
    <w:rsid w:val="005564AE"/>
    <w:rsid w:val="00556C57"/>
    <w:rsid w:val="00565412"/>
    <w:rsid w:val="00567114"/>
    <w:rsid w:val="00567428"/>
    <w:rsid w:val="00567BA4"/>
    <w:rsid w:val="005733EC"/>
    <w:rsid w:val="00575304"/>
    <w:rsid w:val="00583851"/>
    <w:rsid w:val="0058454A"/>
    <w:rsid w:val="00587001"/>
    <w:rsid w:val="00593083"/>
    <w:rsid w:val="00594E6B"/>
    <w:rsid w:val="00597274"/>
    <w:rsid w:val="005A0635"/>
    <w:rsid w:val="005A3A52"/>
    <w:rsid w:val="005A6A9B"/>
    <w:rsid w:val="005A6E83"/>
    <w:rsid w:val="005B6D0C"/>
    <w:rsid w:val="005C1B4B"/>
    <w:rsid w:val="005D0338"/>
    <w:rsid w:val="005D15A2"/>
    <w:rsid w:val="005E0884"/>
    <w:rsid w:val="005E1618"/>
    <w:rsid w:val="005E3E41"/>
    <w:rsid w:val="005E42DE"/>
    <w:rsid w:val="005E574F"/>
    <w:rsid w:val="005E6799"/>
    <w:rsid w:val="005F72E1"/>
    <w:rsid w:val="0060419B"/>
    <w:rsid w:val="00610A37"/>
    <w:rsid w:val="006123FD"/>
    <w:rsid w:val="0061486E"/>
    <w:rsid w:val="0061742B"/>
    <w:rsid w:val="00635117"/>
    <w:rsid w:val="00642FCB"/>
    <w:rsid w:val="00643CAA"/>
    <w:rsid w:val="00647CF8"/>
    <w:rsid w:val="0065030B"/>
    <w:rsid w:val="00664D3D"/>
    <w:rsid w:val="006721AA"/>
    <w:rsid w:val="00674C7A"/>
    <w:rsid w:val="00685357"/>
    <w:rsid w:val="0069315E"/>
    <w:rsid w:val="0069400F"/>
    <w:rsid w:val="00695022"/>
    <w:rsid w:val="0069561A"/>
    <w:rsid w:val="0069746F"/>
    <w:rsid w:val="006A1141"/>
    <w:rsid w:val="006A5213"/>
    <w:rsid w:val="006A534B"/>
    <w:rsid w:val="006B0620"/>
    <w:rsid w:val="006D3F67"/>
    <w:rsid w:val="006D67EE"/>
    <w:rsid w:val="006D6C29"/>
    <w:rsid w:val="006F0D13"/>
    <w:rsid w:val="00702135"/>
    <w:rsid w:val="00705CEA"/>
    <w:rsid w:val="00705FCC"/>
    <w:rsid w:val="0071243D"/>
    <w:rsid w:val="00716130"/>
    <w:rsid w:val="00716535"/>
    <w:rsid w:val="00716D82"/>
    <w:rsid w:val="007310D5"/>
    <w:rsid w:val="00734A8F"/>
    <w:rsid w:val="00734B2E"/>
    <w:rsid w:val="00736296"/>
    <w:rsid w:val="00742478"/>
    <w:rsid w:val="00746ECE"/>
    <w:rsid w:val="00747888"/>
    <w:rsid w:val="007508E9"/>
    <w:rsid w:val="007516FB"/>
    <w:rsid w:val="00753443"/>
    <w:rsid w:val="00755A0E"/>
    <w:rsid w:val="00760DB6"/>
    <w:rsid w:val="0076159C"/>
    <w:rsid w:val="00762D33"/>
    <w:rsid w:val="00765AC2"/>
    <w:rsid w:val="007671FC"/>
    <w:rsid w:val="0077048C"/>
    <w:rsid w:val="0077342C"/>
    <w:rsid w:val="007740AA"/>
    <w:rsid w:val="00774A21"/>
    <w:rsid w:val="00785642"/>
    <w:rsid w:val="00790A0C"/>
    <w:rsid w:val="00795232"/>
    <w:rsid w:val="0079645B"/>
    <w:rsid w:val="007A141C"/>
    <w:rsid w:val="007A2980"/>
    <w:rsid w:val="007A4BF3"/>
    <w:rsid w:val="007B4D5A"/>
    <w:rsid w:val="007B4FB4"/>
    <w:rsid w:val="007C06BF"/>
    <w:rsid w:val="007C29ED"/>
    <w:rsid w:val="007D157A"/>
    <w:rsid w:val="007D2064"/>
    <w:rsid w:val="007D299F"/>
    <w:rsid w:val="007D4215"/>
    <w:rsid w:val="007D5859"/>
    <w:rsid w:val="007D6311"/>
    <w:rsid w:val="007E16D9"/>
    <w:rsid w:val="007E3180"/>
    <w:rsid w:val="007E4D78"/>
    <w:rsid w:val="007E55FB"/>
    <w:rsid w:val="007E59B0"/>
    <w:rsid w:val="007E7D47"/>
    <w:rsid w:val="007F3414"/>
    <w:rsid w:val="007F72F2"/>
    <w:rsid w:val="008010E6"/>
    <w:rsid w:val="00802819"/>
    <w:rsid w:val="008105B7"/>
    <w:rsid w:val="00810907"/>
    <w:rsid w:val="00811AB4"/>
    <w:rsid w:val="00813BC5"/>
    <w:rsid w:val="00821212"/>
    <w:rsid w:val="00825AC0"/>
    <w:rsid w:val="0082658A"/>
    <w:rsid w:val="0084623A"/>
    <w:rsid w:val="00851C21"/>
    <w:rsid w:val="00852986"/>
    <w:rsid w:val="008603C9"/>
    <w:rsid w:val="00861C2A"/>
    <w:rsid w:val="00862886"/>
    <w:rsid w:val="00864F22"/>
    <w:rsid w:val="008721B2"/>
    <w:rsid w:val="00876B6A"/>
    <w:rsid w:val="00877AAF"/>
    <w:rsid w:val="00880D3E"/>
    <w:rsid w:val="00887A90"/>
    <w:rsid w:val="00891840"/>
    <w:rsid w:val="008A12C4"/>
    <w:rsid w:val="008A54FD"/>
    <w:rsid w:val="008B36A9"/>
    <w:rsid w:val="008B3EE7"/>
    <w:rsid w:val="008B70B3"/>
    <w:rsid w:val="008C3171"/>
    <w:rsid w:val="008D7715"/>
    <w:rsid w:val="008E56D3"/>
    <w:rsid w:val="008F2458"/>
    <w:rsid w:val="008F5713"/>
    <w:rsid w:val="00902371"/>
    <w:rsid w:val="00904494"/>
    <w:rsid w:val="00904AFA"/>
    <w:rsid w:val="00905651"/>
    <w:rsid w:val="009064B4"/>
    <w:rsid w:val="00912F75"/>
    <w:rsid w:val="0092040B"/>
    <w:rsid w:val="00924089"/>
    <w:rsid w:val="0092557F"/>
    <w:rsid w:val="00926E13"/>
    <w:rsid w:val="00930BE4"/>
    <w:rsid w:val="00933969"/>
    <w:rsid w:val="009347FA"/>
    <w:rsid w:val="00937DC4"/>
    <w:rsid w:val="00945DAC"/>
    <w:rsid w:val="0094651A"/>
    <w:rsid w:val="00946FF1"/>
    <w:rsid w:val="009501AE"/>
    <w:rsid w:val="00951D90"/>
    <w:rsid w:val="00954B0D"/>
    <w:rsid w:val="00954B20"/>
    <w:rsid w:val="00956EDA"/>
    <w:rsid w:val="00957DEC"/>
    <w:rsid w:val="00966154"/>
    <w:rsid w:val="00983B45"/>
    <w:rsid w:val="00990EFD"/>
    <w:rsid w:val="0099760B"/>
    <w:rsid w:val="009A1546"/>
    <w:rsid w:val="009A4370"/>
    <w:rsid w:val="009B08F4"/>
    <w:rsid w:val="009B1B3A"/>
    <w:rsid w:val="009B408F"/>
    <w:rsid w:val="009B654C"/>
    <w:rsid w:val="009D1450"/>
    <w:rsid w:val="009D57CF"/>
    <w:rsid w:val="009E1826"/>
    <w:rsid w:val="009E438C"/>
    <w:rsid w:val="009E78F5"/>
    <w:rsid w:val="009F2099"/>
    <w:rsid w:val="009F2FE6"/>
    <w:rsid w:val="009F6C05"/>
    <w:rsid w:val="00A0293C"/>
    <w:rsid w:val="00A13EE2"/>
    <w:rsid w:val="00A255BD"/>
    <w:rsid w:val="00A30C7B"/>
    <w:rsid w:val="00A31EE5"/>
    <w:rsid w:val="00A41881"/>
    <w:rsid w:val="00A450FC"/>
    <w:rsid w:val="00A45517"/>
    <w:rsid w:val="00A544F1"/>
    <w:rsid w:val="00A54FFE"/>
    <w:rsid w:val="00A55D5A"/>
    <w:rsid w:val="00A566D8"/>
    <w:rsid w:val="00A61DF5"/>
    <w:rsid w:val="00A65B18"/>
    <w:rsid w:val="00A76118"/>
    <w:rsid w:val="00A807F2"/>
    <w:rsid w:val="00A81855"/>
    <w:rsid w:val="00A83CA7"/>
    <w:rsid w:val="00A854C3"/>
    <w:rsid w:val="00A91741"/>
    <w:rsid w:val="00A946E2"/>
    <w:rsid w:val="00A96913"/>
    <w:rsid w:val="00AA5C53"/>
    <w:rsid w:val="00AA7584"/>
    <w:rsid w:val="00AA7A95"/>
    <w:rsid w:val="00AB1CDD"/>
    <w:rsid w:val="00AB62B1"/>
    <w:rsid w:val="00AC44BF"/>
    <w:rsid w:val="00AC6EFB"/>
    <w:rsid w:val="00AD46FB"/>
    <w:rsid w:val="00AE545A"/>
    <w:rsid w:val="00AE6983"/>
    <w:rsid w:val="00AE7431"/>
    <w:rsid w:val="00AF6E98"/>
    <w:rsid w:val="00B00D92"/>
    <w:rsid w:val="00B015D8"/>
    <w:rsid w:val="00B03685"/>
    <w:rsid w:val="00B0645C"/>
    <w:rsid w:val="00B065D0"/>
    <w:rsid w:val="00B14E55"/>
    <w:rsid w:val="00B165B5"/>
    <w:rsid w:val="00B23661"/>
    <w:rsid w:val="00B24B18"/>
    <w:rsid w:val="00B342EF"/>
    <w:rsid w:val="00B65145"/>
    <w:rsid w:val="00B7292D"/>
    <w:rsid w:val="00B76F33"/>
    <w:rsid w:val="00B82BB1"/>
    <w:rsid w:val="00B82D40"/>
    <w:rsid w:val="00BA06A1"/>
    <w:rsid w:val="00BA14F8"/>
    <w:rsid w:val="00BA2134"/>
    <w:rsid w:val="00BA2CF3"/>
    <w:rsid w:val="00BB04E2"/>
    <w:rsid w:val="00BB7F21"/>
    <w:rsid w:val="00BD3067"/>
    <w:rsid w:val="00BD5683"/>
    <w:rsid w:val="00BE2594"/>
    <w:rsid w:val="00BE6F9E"/>
    <w:rsid w:val="00C04797"/>
    <w:rsid w:val="00C16985"/>
    <w:rsid w:val="00C23C78"/>
    <w:rsid w:val="00C26196"/>
    <w:rsid w:val="00C328DB"/>
    <w:rsid w:val="00C41CF5"/>
    <w:rsid w:val="00C50990"/>
    <w:rsid w:val="00C555DC"/>
    <w:rsid w:val="00C57FEF"/>
    <w:rsid w:val="00C71078"/>
    <w:rsid w:val="00C7141D"/>
    <w:rsid w:val="00C93283"/>
    <w:rsid w:val="00C93655"/>
    <w:rsid w:val="00C9558A"/>
    <w:rsid w:val="00CA132E"/>
    <w:rsid w:val="00CA19F7"/>
    <w:rsid w:val="00CA5FA8"/>
    <w:rsid w:val="00CA607E"/>
    <w:rsid w:val="00CA6D82"/>
    <w:rsid w:val="00CB0421"/>
    <w:rsid w:val="00CB4461"/>
    <w:rsid w:val="00CC12F6"/>
    <w:rsid w:val="00CC364E"/>
    <w:rsid w:val="00CC470F"/>
    <w:rsid w:val="00CD34AD"/>
    <w:rsid w:val="00CD60CE"/>
    <w:rsid w:val="00CD633E"/>
    <w:rsid w:val="00CE1AA3"/>
    <w:rsid w:val="00CE391C"/>
    <w:rsid w:val="00CF29AD"/>
    <w:rsid w:val="00CF2E8E"/>
    <w:rsid w:val="00CF3746"/>
    <w:rsid w:val="00CF4168"/>
    <w:rsid w:val="00D07ED6"/>
    <w:rsid w:val="00D1090F"/>
    <w:rsid w:val="00D1415D"/>
    <w:rsid w:val="00D14FD5"/>
    <w:rsid w:val="00D15B94"/>
    <w:rsid w:val="00D17CDC"/>
    <w:rsid w:val="00D310C1"/>
    <w:rsid w:val="00D33D3B"/>
    <w:rsid w:val="00D41085"/>
    <w:rsid w:val="00D562A4"/>
    <w:rsid w:val="00D572E9"/>
    <w:rsid w:val="00D616B1"/>
    <w:rsid w:val="00D6170A"/>
    <w:rsid w:val="00D618B5"/>
    <w:rsid w:val="00D61F99"/>
    <w:rsid w:val="00D74CB5"/>
    <w:rsid w:val="00D77DB0"/>
    <w:rsid w:val="00D81E2D"/>
    <w:rsid w:val="00D83000"/>
    <w:rsid w:val="00D834DB"/>
    <w:rsid w:val="00D8661F"/>
    <w:rsid w:val="00D9101C"/>
    <w:rsid w:val="00D9525B"/>
    <w:rsid w:val="00D97FF8"/>
    <w:rsid w:val="00DA08CD"/>
    <w:rsid w:val="00DA12C4"/>
    <w:rsid w:val="00DB558B"/>
    <w:rsid w:val="00DC5C50"/>
    <w:rsid w:val="00DD1650"/>
    <w:rsid w:val="00DD4687"/>
    <w:rsid w:val="00DD79E7"/>
    <w:rsid w:val="00DD7E93"/>
    <w:rsid w:val="00DE1412"/>
    <w:rsid w:val="00DF558D"/>
    <w:rsid w:val="00E01972"/>
    <w:rsid w:val="00E03086"/>
    <w:rsid w:val="00E112BD"/>
    <w:rsid w:val="00E1266E"/>
    <w:rsid w:val="00E2122B"/>
    <w:rsid w:val="00E27318"/>
    <w:rsid w:val="00E34612"/>
    <w:rsid w:val="00E4180B"/>
    <w:rsid w:val="00E4703C"/>
    <w:rsid w:val="00E50532"/>
    <w:rsid w:val="00E53297"/>
    <w:rsid w:val="00E53B47"/>
    <w:rsid w:val="00E5690D"/>
    <w:rsid w:val="00E57D41"/>
    <w:rsid w:val="00E61053"/>
    <w:rsid w:val="00E66AC7"/>
    <w:rsid w:val="00E67C95"/>
    <w:rsid w:val="00E70E57"/>
    <w:rsid w:val="00E779DD"/>
    <w:rsid w:val="00E82FB8"/>
    <w:rsid w:val="00E92516"/>
    <w:rsid w:val="00E936BF"/>
    <w:rsid w:val="00E9533F"/>
    <w:rsid w:val="00EA12D9"/>
    <w:rsid w:val="00EA2E65"/>
    <w:rsid w:val="00EA5569"/>
    <w:rsid w:val="00EB09F5"/>
    <w:rsid w:val="00EB68F1"/>
    <w:rsid w:val="00EC0A1E"/>
    <w:rsid w:val="00ED0DE6"/>
    <w:rsid w:val="00ED25D6"/>
    <w:rsid w:val="00ED2E97"/>
    <w:rsid w:val="00ED4FAE"/>
    <w:rsid w:val="00EE25F7"/>
    <w:rsid w:val="00EE5556"/>
    <w:rsid w:val="00EE5666"/>
    <w:rsid w:val="00EE5B1C"/>
    <w:rsid w:val="00EF0D46"/>
    <w:rsid w:val="00EF5B15"/>
    <w:rsid w:val="00F0222A"/>
    <w:rsid w:val="00F145EB"/>
    <w:rsid w:val="00F15F25"/>
    <w:rsid w:val="00F273C8"/>
    <w:rsid w:val="00F3269F"/>
    <w:rsid w:val="00F36BE9"/>
    <w:rsid w:val="00F406CC"/>
    <w:rsid w:val="00F42150"/>
    <w:rsid w:val="00F44102"/>
    <w:rsid w:val="00F453B9"/>
    <w:rsid w:val="00F52A29"/>
    <w:rsid w:val="00F564D5"/>
    <w:rsid w:val="00F56C72"/>
    <w:rsid w:val="00F57310"/>
    <w:rsid w:val="00F63950"/>
    <w:rsid w:val="00F70E1A"/>
    <w:rsid w:val="00F74014"/>
    <w:rsid w:val="00F9341D"/>
    <w:rsid w:val="00F957D8"/>
    <w:rsid w:val="00FA1A63"/>
    <w:rsid w:val="00FA360A"/>
    <w:rsid w:val="00FA489E"/>
    <w:rsid w:val="00FB3E38"/>
    <w:rsid w:val="00FB5527"/>
    <w:rsid w:val="00FB7114"/>
    <w:rsid w:val="00FC520E"/>
    <w:rsid w:val="00FD14EC"/>
    <w:rsid w:val="00FD2505"/>
    <w:rsid w:val="00FD2720"/>
    <w:rsid w:val="00FE1A64"/>
    <w:rsid w:val="00FF328E"/>
    <w:rsid w:val="00FF5464"/>
    <w:rsid w:val="00FF6A5F"/>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8E730"/>
  <w15:chartTrackingRefBased/>
  <w15:docId w15:val="{C3743A3C-73E6-4093-8201-0DC36BB5F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E8F"/>
    <w:pPr>
      <w:spacing w:after="0" w:line="240" w:lineRule="auto"/>
    </w:pPr>
    <w:rPr>
      <w:rFonts w:ascii="Times New Roman" w:eastAsia="Times New Roman" w:hAnsi="Times New Roman" w:cs="Times New Roman"/>
      <w:sz w:val="24"/>
      <w:szCs w:val="24"/>
      <w:lang w:val="en-US"/>
    </w:rPr>
  </w:style>
  <w:style w:type="paragraph" w:styleId="Ttulo1">
    <w:name w:val="heading 1"/>
    <w:basedOn w:val="Normal"/>
    <w:next w:val="Normal"/>
    <w:link w:val="Ttulo1Car"/>
    <w:qFormat/>
    <w:rsid w:val="00041E8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qFormat/>
    <w:rsid w:val="00DC5C50"/>
    <w:pPr>
      <w:keepNext/>
      <w:spacing w:before="240" w:after="60"/>
      <w:outlineLvl w:val="1"/>
    </w:pPr>
    <w:rPr>
      <w:rFonts w:ascii="Arial" w:hAnsi="Arial"/>
      <w:b/>
      <w:i/>
      <w:szCs w:val="20"/>
    </w:rPr>
  </w:style>
  <w:style w:type="paragraph" w:styleId="Ttulo3">
    <w:name w:val="heading 3"/>
    <w:basedOn w:val="Normal"/>
    <w:next w:val="Normal"/>
    <w:link w:val="Ttulo3Car"/>
    <w:uiPriority w:val="9"/>
    <w:unhideWhenUsed/>
    <w:qFormat/>
    <w:rsid w:val="00DC5C50"/>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iPriority w:val="9"/>
    <w:semiHidden/>
    <w:unhideWhenUsed/>
    <w:qFormat/>
    <w:rsid w:val="00E82FB8"/>
    <w:pPr>
      <w:keepNext/>
      <w:keepLines/>
      <w:spacing w:before="40"/>
      <w:outlineLvl w:val="3"/>
    </w:pPr>
    <w:rPr>
      <w:rFonts w:asciiTheme="majorHAnsi" w:eastAsiaTheme="majorEastAsia" w:hAnsiTheme="majorHAnsi" w:cstheme="majorBidi"/>
      <w:i/>
      <w:iCs/>
      <w:color w:val="2F5496" w:themeColor="accent1" w:themeShade="BF"/>
    </w:rPr>
  </w:style>
  <w:style w:type="paragraph" w:styleId="Ttulo9">
    <w:name w:val="heading 9"/>
    <w:basedOn w:val="Normal"/>
    <w:next w:val="Normal"/>
    <w:link w:val="Ttulo9Car"/>
    <w:uiPriority w:val="9"/>
    <w:semiHidden/>
    <w:unhideWhenUsed/>
    <w:qFormat/>
    <w:rsid w:val="00DC5C50"/>
    <w:pPr>
      <w:spacing w:before="240" w:after="60"/>
      <w:outlineLvl w:val="8"/>
    </w:pPr>
    <w:rPr>
      <w:rFonts w:ascii="Calibri Light" w:hAnsi="Calibri Light"/>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C-Titulo1">
    <w:name w:val="EC-Titulo1"/>
    <w:basedOn w:val="Ttulo1"/>
    <w:link w:val="EC-Titulo1Car"/>
    <w:qFormat/>
    <w:rsid w:val="00041E8F"/>
    <w:pPr>
      <w:numPr>
        <w:numId w:val="1"/>
      </w:numPr>
      <w:shd w:val="clear" w:color="000080" w:fill="auto"/>
      <w:spacing w:before="0" w:line="240" w:lineRule="atLeast"/>
      <w:jc w:val="both"/>
    </w:pPr>
    <w:rPr>
      <w:rFonts w:ascii="Arial" w:eastAsia="Times New Roman" w:hAnsi="Arial" w:cs="Times New Roman"/>
      <w:b/>
      <w:kern w:val="20"/>
      <w:position w:val="8"/>
      <w:sz w:val="44"/>
      <w:szCs w:val="20"/>
      <w:lang w:val="es-SV"/>
    </w:rPr>
  </w:style>
  <w:style w:type="paragraph" w:customStyle="1" w:styleId="EC-Titulo2">
    <w:name w:val="EC-Titulo2"/>
    <w:basedOn w:val="Textoindependiente"/>
    <w:qFormat/>
    <w:rsid w:val="00041E8F"/>
    <w:pPr>
      <w:numPr>
        <w:ilvl w:val="1"/>
        <w:numId w:val="1"/>
      </w:numPr>
      <w:tabs>
        <w:tab w:val="num" w:pos="360"/>
      </w:tabs>
      <w:spacing w:after="240" w:line="240" w:lineRule="atLeast"/>
      <w:ind w:left="0" w:firstLine="0"/>
      <w:jc w:val="both"/>
      <w:outlineLvl w:val="1"/>
    </w:pPr>
    <w:rPr>
      <w:rFonts w:ascii="Arial" w:hAnsi="Arial"/>
      <w:b/>
      <w:kern w:val="20"/>
      <w:position w:val="8"/>
      <w:sz w:val="28"/>
      <w:szCs w:val="20"/>
      <w:lang w:val="es-ES"/>
    </w:rPr>
  </w:style>
  <w:style w:type="character" w:customStyle="1" w:styleId="EC-Titulo1Car">
    <w:name w:val="EC-Titulo1 Car"/>
    <w:basedOn w:val="Fuentedeprrafopredeter"/>
    <w:link w:val="EC-Titulo1"/>
    <w:rsid w:val="00041E8F"/>
    <w:rPr>
      <w:rFonts w:ascii="Arial" w:eastAsia="Times New Roman" w:hAnsi="Arial" w:cs="Times New Roman"/>
      <w:b/>
      <w:color w:val="2F5496" w:themeColor="accent1" w:themeShade="BF"/>
      <w:kern w:val="20"/>
      <w:position w:val="8"/>
      <w:sz w:val="44"/>
      <w:szCs w:val="20"/>
      <w:shd w:val="clear" w:color="000080" w:fill="auto"/>
    </w:rPr>
  </w:style>
  <w:style w:type="character" w:customStyle="1" w:styleId="Ttulo1Car">
    <w:name w:val="Título 1 Car"/>
    <w:basedOn w:val="Fuentedeprrafopredeter"/>
    <w:link w:val="Ttulo1"/>
    <w:uiPriority w:val="9"/>
    <w:rsid w:val="00041E8F"/>
    <w:rPr>
      <w:rFonts w:asciiTheme="majorHAnsi" w:eastAsiaTheme="majorEastAsia" w:hAnsiTheme="majorHAnsi" w:cstheme="majorBidi"/>
      <w:color w:val="2F5496" w:themeColor="accent1" w:themeShade="BF"/>
      <w:sz w:val="32"/>
      <w:szCs w:val="32"/>
      <w:lang w:val="en-US"/>
    </w:rPr>
  </w:style>
  <w:style w:type="paragraph" w:styleId="Textoindependiente">
    <w:name w:val="Body Text"/>
    <w:basedOn w:val="Normal"/>
    <w:link w:val="TextoindependienteCar"/>
    <w:uiPriority w:val="99"/>
    <w:semiHidden/>
    <w:unhideWhenUsed/>
    <w:rsid w:val="00041E8F"/>
    <w:pPr>
      <w:spacing w:after="120"/>
    </w:pPr>
  </w:style>
  <w:style w:type="character" w:customStyle="1" w:styleId="TextoindependienteCar">
    <w:name w:val="Texto independiente Car"/>
    <w:basedOn w:val="Fuentedeprrafopredeter"/>
    <w:link w:val="Textoindependiente"/>
    <w:uiPriority w:val="99"/>
    <w:semiHidden/>
    <w:rsid w:val="00041E8F"/>
    <w:rPr>
      <w:rFonts w:ascii="Times New Roman" w:eastAsia="Times New Roman" w:hAnsi="Times New Roman" w:cs="Times New Roman"/>
      <w:sz w:val="24"/>
      <w:szCs w:val="24"/>
      <w:lang w:val="en-US"/>
    </w:rPr>
  </w:style>
  <w:style w:type="paragraph" w:styleId="Prrafodelista">
    <w:name w:val="List Paragraph"/>
    <w:aliases w:val="Subtle Emphasis,Citation List,본문(내용),List Paragraph (numbered (a)),Colorful List - Accent 11,TITULO A,Lista 123,Titulo de Fígura,List Paragraph-Thesis,Bullets,Celula,References,List Bullet Mary,Numbered List Paragraph,Liste 1,Ha,3,tEXTO"/>
    <w:basedOn w:val="Normal"/>
    <w:link w:val="PrrafodelistaCar"/>
    <w:uiPriority w:val="34"/>
    <w:qFormat/>
    <w:rsid w:val="00C328DB"/>
    <w:pPr>
      <w:ind w:left="720"/>
      <w:contextualSpacing/>
    </w:pPr>
  </w:style>
  <w:style w:type="paragraph" w:styleId="Encabezado">
    <w:name w:val="header"/>
    <w:basedOn w:val="Normal"/>
    <w:link w:val="EncabezadoCar"/>
    <w:uiPriority w:val="99"/>
    <w:unhideWhenUsed/>
    <w:rsid w:val="005534C8"/>
    <w:pPr>
      <w:tabs>
        <w:tab w:val="center" w:pos="4419"/>
        <w:tab w:val="right" w:pos="8838"/>
      </w:tabs>
    </w:pPr>
  </w:style>
  <w:style w:type="character" w:customStyle="1" w:styleId="EncabezadoCar">
    <w:name w:val="Encabezado Car"/>
    <w:basedOn w:val="Fuentedeprrafopredeter"/>
    <w:link w:val="Encabezado"/>
    <w:uiPriority w:val="99"/>
    <w:rsid w:val="005534C8"/>
    <w:rPr>
      <w:rFonts w:ascii="Times New Roman" w:eastAsia="Times New Roman" w:hAnsi="Times New Roman" w:cs="Times New Roman"/>
      <w:sz w:val="24"/>
      <w:szCs w:val="24"/>
      <w:lang w:val="en-US"/>
    </w:rPr>
  </w:style>
  <w:style w:type="paragraph" w:styleId="Piedepgina">
    <w:name w:val="footer"/>
    <w:basedOn w:val="Normal"/>
    <w:link w:val="PiedepginaCar"/>
    <w:uiPriority w:val="99"/>
    <w:unhideWhenUsed/>
    <w:rsid w:val="005534C8"/>
    <w:pPr>
      <w:tabs>
        <w:tab w:val="center" w:pos="4419"/>
        <w:tab w:val="right" w:pos="8838"/>
      </w:tabs>
    </w:pPr>
  </w:style>
  <w:style w:type="character" w:customStyle="1" w:styleId="PiedepginaCar">
    <w:name w:val="Pie de página Car"/>
    <w:basedOn w:val="Fuentedeprrafopredeter"/>
    <w:link w:val="Piedepgina"/>
    <w:uiPriority w:val="99"/>
    <w:rsid w:val="005534C8"/>
    <w:rPr>
      <w:rFonts w:ascii="Times New Roman" w:eastAsia="Times New Roman" w:hAnsi="Times New Roman" w:cs="Times New Roman"/>
      <w:sz w:val="24"/>
      <w:szCs w:val="24"/>
      <w:lang w:val="en-US"/>
    </w:rPr>
  </w:style>
  <w:style w:type="table" w:styleId="Tablaconcuadrcula">
    <w:name w:val="Table Grid"/>
    <w:basedOn w:val="Tablanormal"/>
    <w:uiPriority w:val="39"/>
    <w:rsid w:val="00553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F0D13"/>
    <w:rPr>
      <w:color w:val="0563C1" w:themeColor="hyperlink"/>
      <w:u w:val="single"/>
    </w:rPr>
  </w:style>
  <w:style w:type="character" w:customStyle="1" w:styleId="Mencinsinresolver1">
    <w:name w:val="Mención sin resolver1"/>
    <w:basedOn w:val="Fuentedeprrafopredeter"/>
    <w:uiPriority w:val="99"/>
    <w:semiHidden/>
    <w:unhideWhenUsed/>
    <w:rsid w:val="006F0D13"/>
    <w:rPr>
      <w:color w:val="605E5C"/>
      <w:shd w:val="clear" w:color="auto" w:fill="E1DFDD"/>
    </w:rPr>
  </w:style>
  <w:style w:type="character" w:customStyle="1" w:styleId="Ttulo2Car">
    <w:name w:val="Título 2 Car"/>
    <w:basedOn w:val="Fuentedeprrafopredeter"/>
    <w:link w:val="Ttulo2"/>
    <w:rsid w:val="00DC5C50"/>
    <w:rPr>
      <w:rFonts w:ascii="Arial" w:eastAsia="Times New Roman" w:hAnsi="Arial" w:cs="Times New Roman"/>
      <w:b/>
      <w:i/>
      <w:sz w:val="24"/>
      <w:szCs w:val="20"/>
      <w:lang w:val="en-US"/>
    </w:rPr>
  </w:style>
  <w:style w:type="character" w:customStyle="1" w:styleId="Ttulo3Car">
    <w:name w:val="Título 3 Car"/>
    <w:basedOn w:val="Fuentedeprrafopredeter"/>
    <w:link w:val="Ttulo3"/>
    <w:uiPriority w:val="9"/>
    <w:rsid w:val="00DC5C50"/>
    <w:rPr>
      <w:rFonts w:ascii="Calibri Light" w:eastAsia="Times New Roman" w:hAnsi="Calibri Light" w:cs="Times New Roman"/>
      <w:b/>
      <w:bCs/>
      <w:sz w:val="26"/>
      <w:szCs w:val="26"/>
      <w:lang w:val="en-US"/>
    </w:rPr>
  </w:style>
  <w:style w:type="character" w:customStyle="1" w:styleId="Ttulo9Car">
    <w:name w:val="Título 9 Car"/>
    <w:basedOn w:val="Fuentedeprrafopredeter"/>
    <w:link w:val="Ttulo9"/>
    <w:uiPriority w:val="9"/>
    <w:semiHidden/>
    <w:rsid w:val="00DC5C50"/>
    <w:rPr>
      <w:rFonts w:ascii="Calibri Light" w:eastAsia="Times New Roman" w:hAnsi="Calibri Light" w:cs="Times New Roman"/>
      <w:lang w:val="en-US"/>
    </w:rPr>
  </w:style>
  <w:style w:type="numbering" w:customStyle="1" w:styleId="Sinlista1">
    <w:name w:val="Sin lista1"/>
    <w:next w:val="Sinlista"/>
    <w:uiPriority w:val="99"/>
    <w:semiHidden/>
    <w:unhideWhenUsed/>
    <w:rsid w:val="00DC5C50"/>
  </w:style>
  <w:style w:type="paragraph" w:styleId="Direccinsobre">
    <w:name w:val="envelope address"/>
    <w:basedOn w:val="Normal"/>
    <w:semiHidden/>
    <w:rsid w:val="00DC5C50"/>
    <w:pPr>
      <w:framePr w:w="7920" w:h="1980" w:hRule="exact" w:hSpace="180" w:wrap="auto" w:hAnchor="page" w:xAlign="center" w:yAlign="bottom"/>
      <w:ind w:left="2880"/>
    </w:pPr>
    <w:rPr>
      <w:rFonts w:ascii="CG Times (W1)" w:hAnsi="CG Times (W1)"/>
      <w:sz w:val="22"/>
      <w:szCs w:val="20"/>
    </w:rPr>
  </w:style>
  <w:style w:type="paragraph" w:styleId="Remitedesobre">
    <w:name w:val="envelope return"/>
    <w:basedOn w:val="Normal"/>
    <w:semiHidden/>
    <w:rsid w:val="00DC5C50"/>
    <w:rPr>
      <w:rFonts w:ascii="CG Times (W1)" w:hAnsi="CG Times (W1)"/>
      <w:sz w:val="20"/>
      <w:szCs w:val="20"/>
    </w:rPr>
  </w:style>
  <w:style w:type="character" w:styleId="Nmerodepgina">
    <w:name w:val="page number"/>
    <w:basedOn w:val="Fuentedeprrafopredeter"/>
    <w:semiHidden/>
    <w:rsid w:val="00DC5C50"/>
  </w:style>
  <w:style w:type="paragraph" w:styleId="Textonotapie">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TextonotapieCar"/>
    <w:uiPriority w:val="99"/>
    <w:qFormat/>
    <w:rsid w:val="00DC5C50"/>
    <w:rPr>
      <w:rFonts w:ascii="CG Times (W1)" w:hAnsi="CG Times (W1)"/>
      <w:sz w:val="20"/>
      <w:szCs w:val="20"/>
    </w:rPr>
  </w:style>
  <w:style w:type="character" w:customStyle="1" w:styleId="TextonotapieCar">
    <w:name w:val="Texto nota pie Car"/>
    <w:aliases w:val="Footnote Car,Footnote Text Char2 Char Car,Footnote Text Char Char1 Char1 Car,Footnote Text Char1 Char Char Char1 Car,Footnote Text Char Char Char Char Char Car,Footnote Text Char1 Char1 Char Car,Footnote Text Char Char Char1 Char Car"/>
    <w:basedOn w:val="Fuentedeprrafopredeter"/>
    <w:link w:val="Textonotapie"/>
    <w:uiPriority w:val="99"/>
    <w:rsid w:val="00DC5C50"/>
    <w:rPr>
      <w:rFonts w:ascii="CG Times (W1)" w:eastAsia="Times New Roman" w:hAnsi="CG Times (W1)" w:cs="Times New Roman"/>
      <w:sz w:val="20"/>
      <w:szCs w:val="20"/>
      <w:lang w:val="en-US"/>
    </w:rPr>
  </w:style>
  <w:style w:type="character" w:styleId="Refdenotaalpie">
    <w:name w:val="footnote reference"/>
    <w:aliases w:val="BVI fnr,16 Point,Superscript 6 Point"/>
    <w:rsid w:val="00DC5C50"/>
    <w:rPr>
      <w:vertAlign w:val="superscript"/>
    </w:rPr>
  </w:style>
  <w:style w:type="table" w:customStyle="1" w:styleId="Tablaconcuadrcula1">
    <w:name w:val="Tabla con cuadrícula1"/>
    <w:basedOn w:val="Tablanormal"/>
    <w:next w:val="Tablaconcuadrcula"/>
    <w:uiPriority w:val="39"/>
    <w:rsid w:val="00DC5C50"/>
    <w:pPr>
      <w:spacing w:after="0" w:line="240" w:lineRule="auto"/>
    </w:pPr>
    <w:rPr>
      <w:rFonts w:ascii="Times New Roman" w:eastAsia="Times New Roman" w:hAnsi="Times New Roman" w:cs="Times New Roman"/>
      <w:sz w:val="20"/>
      <w:szCs w:val="20"/>
      <w:lang w:eastAsia="es-S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rsid w:val="00DC5C50"/>
    <w:rPr>
      <w:sz w:val="20"/>
    </w:rPr>
  </w:style>
  <w:style w:type="character" w:customStyle="1" w:styleId="TextocomentarioCar">
    <w:name w:val="Texto comentario Car"/>
    <w:basedOn w:val="Fuentedeprrafopredeter"/>
    <w:link w:val="Textocomentario"/>
    <w:uiPriority w:val="99"/>
    <w:rsid w:val="00DC5C50"/>
    <w:rPr>
      <w:rFonts w:ascii="Times New Roman" w:eastAsia="Times New Roman" w:hAnsi="Times New Roman" w:cs="Times New Roman"/>
      <w:sz w:val="20"/>
      <w:szCs w:val="24"/>
      <w:lang w:val="en-US"/>
    </w:rPr>
  </w:style>
  <w:style w:type="paragraph" w:customStyle="1" w:styleId="Tanla4titulo">
    <w:name w:val="Tanla4 titulo"/>
    <w:basedOn w:val="Normal"/>
    <w:link w:val="Tanla4tituloCar"/>
    <w:qFormat/>
    <w:rsid w:val="00DC5C50"/>
    <w:pPr>
      <w:spacing w:after="240"/>
      <w:jc w:val="center"/>
    </w:pPr>
    <w:rPr>
      <w:b/>
      <w:bCs/>
      <w:sz w:val="32"/>
      <w:lang w:val="es-ES"/>
    </w:rPr>
  </w:style>
  <w:style w:type="character" w:customStyle="1" w:styleId="Tanla4tituloCar">
    <w:name w:val="Tanla4 titulo Car"/>
    <w:link w:val="Tanla4titulo"/>
    <w:rsid w:val="00DC5C50"/>
    <w:rPr>
      <w:rFonts w:ascii="Times New Roman" w:eastAsia="Times New Roman" w:hAnsi="Times New Roman" w:cs="Times New Roman"/>
      <w:b/>
      <w:bCs/>
      <w:sz w:val="32"/>
      <w:szCs w:val="24"/>
      <w:lang w:val="es-ES"/>
    </w:rPr>
  </w:style>
  <w:style w:type="paragraph" w:customStyle="1" w:styleId="Outline">
    <w:name w:val="Outline"/>
    <w:basedOn w:val="Normal"/>
    <w:rsid w:val="00DC5C50"/>
    <w:pPr>
      <w:spacing w:before="240"/>
    </w:pPr>
    <w:rPr>
      <w:kern w:val="28"/>
    </w:rPr>
  </w:style>
  <w:style w:type="character" w:customStyle="1" w:styleId="PrrafodelistaCar">
    <w:name w:val="Párrafo de lista Car"/>
    <w:aliases w:val="Subtle Emphasis Car,Citation List Car,본문(내용) Car,List Paragraph (numbered (a)) Car,Colorful List - Accent 11 Car,TITULO A Car,Lista 123 Car,Titulo de Fígura Car,List Paragraph-Thesis Car,Bullets Car,Celula Car,References Car,Ha Car"/>
    <w:link w:val="Prrafodelista"/>
    <w:uiPriority w:val="34"/>
    <w:qFormat/>
    <w:rsid w:val="00DC5C50"/>
    <w:rPr>
      <w:rFonts w:ascii="Times New Roman" w:eastAsia="Times New Roman" w:hAnsi="Times New Roman" w:cs="Times New Roman"/>
      <w:sz w:val="24"/>
      <w:szCs w:val="24"/>
      <w:lang w:val="en-US"/>
    </w:rPr>
  </w:style>
  <w:style w:type="numbering" w:customStyle="1" w:styleId="Sinlista11">
    <w:name w:val="Sin lista11"/>
    <w:next w:val="Sinlista"/>
    <w:uiPriority w:val="99"/>
    <w:semiHidden/>
    <w:unhideWhenUsed/>
    <w:rsid w:val="00DC5C50"/>
  </w:style>
  <w:style w:type="character" w:styleId="Hipervnculovisitado">
    <w:name w:val="FollowedHyperlink"/>
    <w:uiPriority w:val="99"/>
    <w:semiHidden/>
    <w:unhideWhenUsed/>
    <w:rsid w:val="00DC5C50"/>
    <w:rPr>
      <w:color w:val="954F72"/>
      <w:u w:val="single"/>
    </w:rPr>
  </w:style>
  <w:style w:type="paragraph" w:customStyle="1" w:styleId="msonormal0">
    <w:name w:val="msonormal"/>
    <w:basedOn w:val="Normal"/>
    <w:rsid w:val="00DC5C50"/>
    <w:pPr>
      <w:spacing w:before="100" w:beforeAutospacing="1" w:after="100" w:afterAutospacing="1"/>
    </w:pPr>
    <w:rPr>
      <w:lang w:val="es-SV" w:eastAsia="es-SV"/>
    </w:rPr>
  </w:style>
  <w:style w:type="paragraph" w:customStyle="1" w:styleId="font5">
    <w:name w:val="font5"/>
    <w:basedOn w:val="Normal"/>
    <w:rsid w:val="00DC5C50"/>
    <w:pPr>
      <w:spacing w:before="100" w:beforeAutospacing="1" w:after="100" w:afterAutospacing="1"/>
    </w:pPr>
    <w:rPr>
      <w:color w:val="000000"/>
      <w:sz w:val="20"/>
      <w:szCs w:val="20"/>
      <w:lang w:val="es-SV" w:eastAsia="es-SV"/>
    </w:rPr>
  </w:style>
  <w:style w:type="paragraph" w:customStyle="1" w:styleId="xl65">
    <w:name w:val="xl65"/>
    <w:basedOn w:val="Normal"/>
    <w:rsid w:val="00DC5C50"/>
    <w:pPr>
      <w:pBdr>
        <w:top w:val="single" w:sz="4" w:space="0" w:color="auto"/>
        <w:left w:val="single" w:sz="4" w:space="0" w:color="auto"/>
        <w:bottom w:val="single" w:sz="4" w:space="0" w:color="auto"/>
        <w:right w:val="single" w:sz="4" w:space="0" w:color="auto"/>
      </w:pBdr>
      <w:spacing w:before="100" w:beforeAutospacing="1" w:after="100" w:afterAutospacing="1"/>
    </w:pPr>
    <w:rPr>
      <w:lang w:val="es-SV" w:eastAsia="es-SV"/>
    </w:rPr>
  </w:style>
  <w:style w:type="paragraph" w:customStyle="1" w:styleId="xl66">
    <w:name w:val="xl66"/>
    <w:basedOn w:val="Normal"/>
    <w:rsid w:val="00DC5C50"/>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SV" w:eastAsia="es-SV"/>
    </w:rPr>
  </w:style>
  <w:style w:type="paragraph" w:customStyle="1" w:styleId="xl67">
    <w:name w:val="xl67"/>
    <w:basedOn w:val="Normal"/>
    <w:rsid w:val="00DC5C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val="es-SV" w:eastAsia="es-SV"/>
    </w:rPr>
  </w:style>
  <w:style w:type="paragraph" w:customStyle="1" w:styleId="xl68">
    <w:name w:val="xl68"/>
    <w:basedOn w:val="Normal"/>
    <w:rsid w:val="00DC5C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20"/>
      <w:szCs w:val="20"/>
      <w:lang w:val="es-SV" w:eastAsia="es-SV"/>
    </w:rPr>
  </w:style>
  <w:style w:type="paragraph" w:customStyle="1" w:styleId="xl69">
    <w:name w:val="xl69"/>
    <w:basedOn w:val="Normal"/>
    <w:rsid w:val="00DC5C5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val="es-SV" w:eastAsia="es-SV"/>
    </w:rPr>
  </w:style>
  <w:style w:type="paragraph" w:customStyle="1" w:styleId="xl70">
    <w:name w:val="xl70"/>
    <w:basedOn w:val="Normal"/>
    <w:rsid w:val="00DC5C5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lang w:val="es-SV" w:eastAsia="es-SV"/>
    </w:rPr>
  </w:style>
  <w:style w:type="paragraph" w:customStyle="1" w:styleId="xl71">
    <w:name w:val="xl71"/>
    <w:basedOn w:val="Normal"/>
    <w:rsid w:val="00DC5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lang w:val="es-SV" w:eastAsia="es-SV"/>
    </w:rPr>
  </w:style>
  <w:style w:type="paragraph" w:customStyle="1" w:styleId="xl72">
    <w:name w:val="xl72"/>
    <w:basedOn w:val="Normal"/>
    <w:rsid w:val="00DC5C50"/>
    <w:pPr>
      <w:spacing w:before="100" w:beforeAutospacing="1" w:after="100" w:afterAutospacing="1"/>
      <w:jc w:val="center"/>
      <w:textAlignment w:val="center"/>
    </w:pPr>
    <w:rPr>
      <w:b/>
      <w:bCs/>
      <w:color w:val="0000CC"/>
      <w:lang w:val="es-SV" w:eastAsia="es-SV"/>
    </w:rPr>
  </w:style>
  <w:style w:type="paragraph" w:customStyle="1" w:styleId="xl73">
    <w:name w:val="xl73"/>
    <w:basedOn w:val="Normal"/>
    <w:rsid w:val="00DC5C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SV" w:eastAsia="es-SV"/>
    </w:rPr>
  </w:style>
  <w:style w:type="paragraph" w:customStyle="1" w:styleId="xl74">
    <w:name w:val="xl74"/>
    <w:basedOn w:val="Normal"/>
    <w:rsid w:val="00DC5C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lang w:val="es-SV" w:eastAsia="es-SV"/>
    </w:rPr>
  </w:style>
  <w:style w:type="paragraph" w:customStyle="1" w:styleId="xl75">
    <w:name w:val="xl75"/>
    <w:basedOn w:val="Normal"/>
    <w:rsid w:val="00DC5C5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lang w:val="es-SV" w:eastAsia="es-SV"/>
    </w:rPr>
  </w:style>
  <w:style w:type="paragraph" w:customStyle="1" w:styleId="xl76">
    <w:name w:val="xl76"/>
    <w:basedOn w:val="Normal"/>
    <w:rsid w:val="00DC5C50"/>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20"/>
      <w:szCs w:val="20"/>
      <w:lang w:val="es-SV" w:eastAsia="es-SV"/>
    </w:rPr>
  </w:style>
  <w:style w:type="paragraph" w:customStyle="1" w:styleId="xl77">
    <w:name w:val="xl77"/>
    <w:basedOn w:val="Normal"/>
    <w:rsid w:val="00DC5C50"/>
    <w:pPr>
      <w:pBdr>
        <w:top w:val="single" w:sz="4" w:space="0" w:color="auto"/>
        <w:bottom w:val="single" w:sz="4" w:space="0" w:color="auto"/>
      </w:pBdr>
      <w:spacing w:before="100" w:beforeAutospacing="1" w:after="100" w:afterAutospacing="1"/>
      <w:jc w:val="center"/>
      <w:textAlignment w:val="center"/>
    </w:pPr>
    <w:rPr>
      <w:color w:val="000000"/>
      <w:sz w:val="20"/>
      <w:szCs w:val="20"/>
      <w:lang w:val="es-SV" w:eastAsia="es-SV"/>
    </w:rPr>
  </w:style>
  <w:style w:type="paragraph" w:customStyle="1" w:styleId="xl78">
    <w:name w:val="xl78"/>
    <w:basedOn w:val="Normal"/>
    <w:rsid w:val="00DC5C50"/>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SV" w:eastAsia="es-SV"/>
    </w:rPr>
  </w:style>
  <w:style w:type="paragraph" w:customStyle="1" w:styleId="xl79">
    <w:name w:val="xl79"/>
    <w:basedOn w:val="Normal"/>
    <w:rsid w:val="00DC5C50"/>
    <w:pPr>
      <w:pBdr>
        <w:top w:val="single" w:sz="4" w:space="0" w:color="auto"/>
        <w:left w:val="single" w:sz="4" w:space="0" w:color="auto"/>
      </w:pBdr>
      <w:spacing w:before="100" w:beforeAutospacing="1" w:after="100" w:afterAutospacing="1"/>
      <w:jc w:val="center"/>
      <w:textAlignment w:val="center"/>
    </w:pPr>
    <w:rPr>
      <w:b/>
      <w:bCs/>
      <w:sz w:val="20"/>
      <w:szCs w:val="20"/>
      <w:lang w:val="es-SV" w:eastAsia="es-SV"/>
    </w:rPr>
  </w:style>
  <w:style w:type="paragraph" w:customStyle="1" w:styleId="xl80">
    <w:name w:val="xl80"/>
    <w:basedOn w:val="Normal"/>
    <w:rsid w:val="00DC5C50"/>
    <w:pPr>
      <w:pBdr>
        <w:top w:val="single" w:sz="4" w:space="0" w:color="auto"/>
        <w:right w:val="single" w:sz="4" w:space="0" w:color="auto"/>
      </w:pBdr>
      <w:spacing w:before="100" w:beforeAutospacing="1" w:after="100" w:afterAutospacing="1"/>
      <w:jc w:val="center"/>
      <w:textAlignment w:val="center"/>
    </w:pPr>
    <w:rPr>
      <w:b/>
      <w:bCs/>
      <w:sz w:val="20"/>
      <w:szCs w:val="20"/>
      <w:lang w:val="es-SV" w:eastAsia="es-SV"/>
    </w:rPr>
  </w:style>
  <w:style w:type="paragraph" w:customStyle="1" w:styleId="xl81">
    <w:name w:val="xl81"/>
    <w:basedOn w:val="Normal"/>
    <w:rsid w:val="00DC5C50"/>
    <w:pPr>
      <w:pBdr>
        <w:left w:val="single" w:sz="4" w:space="0" w:color="auto"/>
        <w:bottom w:val="single" w:sz="4" w:space="0" w:color="auto"/>
      </w:pBdr>
      <w:spacing w:before="100" w:beforeAutospacing="1" w:after="100" w:afterAutospacing="1"/>
      <w:jc w:val="center"/>
      <w:textAlignment w:val="center"/>
    </w:pPr>
    <w:rPr>
      <w:b/>
      <w:bCs/>
      <w:sz w:val="20"/>
      <w:szCs w:val="20"/>
      <w:lang w:val="es-SV" w:eastAsia="es-SV"/>
    </w:rPr>
  </w:style>
  <w:style w:type="paragraph" w:customStyle="1" w:styleId="xl82">
    <w:name w:val="xl82"/>
    <w:basedOn w:val="Normal"/>
    <w:rsid w:val="00DC5C50"/>
    <w:pPr>
      <w:pBdr>
        <w:bottom w:val="single" w:sz="4" w:space="0" w:color="auto"/>
        <w:right w:val="single" w:sz="4" w:space="0" w:color="auto"/>
      </w:pBdr>
      <w:spacing w:before="100" w:beforeAutospacing="1" w:after="100" w:afterAutospacing="1"/>
      <w:jc w:val="center"/>
      <w:textAlignment w:val="center"/>
    </w:pPr>
    <w:rPr>
      <w:b/>
      <w:bCs/>
      <w:sz w:val="20"/>
      <w:szCs w:val="20"/>
      <w:lang w:val="es-SV" w:eastAsia="es-SV"/>
    </w:rPr>
  </w:style>
  <w:style w:type="paragraph" w:customStyle="1" w:styleId="xl83">
    <w:name w:val="xl83"/>
    <w:basedOn w:val="Normal"/>
    <w:rsid w:val="00DC5C50"/>
    <w:pPr>
      <w:pBdr>
        <w:top w:val="single" w:sz="4" w:space="0" w:color="auto"/>
        <w:left w:val="single" w:sz="4" w:space="0" w:color="auto"/>
      </w:pBdr>
      <w:spacing w:before="100" w:beforeAutospacing="1" w:after="100" w:afterAutospacing="1"/>
      <w:jc w:val="center"/>
      <w:textAlignment w:val="center"/>
    </w:pPr>
    <w:rPr>
      <w:b/>
      <w:bCs/>
      <w:sz w:val="20"/>
      <w:szCs w:val="20"/>
      <w:lang w:val="es-SV" w:eastAsia="es-SV"/>
    </w:rPr>
  </w:style>
  <w:style w:type="paragraph" w:customStyle="1" w:styleId="xl84">
    <w:name w:val="xl84"/>
    <w:basedOn w:val="Normal"/>
    <w:rsid w:val="00DC5C50"/>
    <w:pPr>
      <w:pBdr>
        <w:top w:val="single" w:sz="4" w:space="0" w:color="auto"/>
        <w:right w:val="single" w:sz="4" w:space="0" w:color="auto"/>
      </w:pBdr>
      <w:spacing w:before="100" w:beforeAutospacing="1" w:after="100" w:afterAutospacing="1"/>
      <w:jc w:val="center"/>
      <w:textAlignment w:val="center"/>
    </w:pPr>
    <w:rPr>
      <w:b/>
      <w:bCs/>
      <w:sz w:val="20"/>
      <w:szCs w:val="20"/>
      <w:lang w:val="es-SV" w:eastAsia="es-SV"/>
    </w:rPr>
  </w:style>
  <w:style w:type="paragraph" w:customStyle="1" w:styleId="xl85">
    <w:name w:val="xl85"/>
    <w:basedOn w:val="Normal"/>
    <w:rsid w:val="00DC5C50"/>
    <w:pPr>
      <w:pBdr>
        <w:left w:val="single" w:sz="4" w:space="0" w:color="auto"/>
        <w:bottom w:val="single" w:sz="4" w:space="0" w:color="auto"/>
      </w:pBdr>
      <w:spacing w:before="100" w:beforeAutospacing="1" w:after="100" w:afterAutospacing="1"/>
      <w:jc w:val="center"/>
      <w:textAlignment w:val="center"/>
    </w:pPr>
    <w:rPr>
      <w:b/>
      <w:bCs/>
      <w:sz w:val="20"/>
      <w:szCs w:val="20"/>
      <w:lang w:val="es-SV" w:eastAsia="es-SV"/>
    </w:rPr>
  </w:style>
  <w:style w:type="paragraph" w:customStyle="1" w:styleId="xl86">
    <w:name w:val="xl86"/>
    <w:basedOn w:val="Normal"/>
    <w:rsid w:val="00DC5C50"/>
    <w:pPr>
      <w:pBdr>
        <w:bottom w:val="single" w:sz="4" w:space="0" w:color="auto"/>
        <w:right w:val="single" w:sz="4" w:space="0" w:color="auto"/>
      </w:pBdr>
      <w:spacing w:before="100" w:beforeAutospacing="1" w:after="100" w:afterAutospacing="1"/>
      <w:jc w:val="center"/>
      <w:textAlignment w:val="center"/>
    </w:pPr>
    <w:rPr>
      <w:b/>
      <w:bCs/>
      <w:sz w:val="20"/>
      <w:szCs w:val="20"/>
      <w:lang w:val="es-SV" w:eastAsia="es-SV"/>
    </w:rPr>
  </w:style>
  <w:style w:type="character" w:customStyle="1" w:styleId="cf11">
    <w:name w:val="cf11"/>
    <w:rsid w:val="00DC5C50"/>
    <w:rPr>
      <w:rFonts w:ascii="Segoe UI" w:hAnsi="Segoe UI" w:cs="Segoe UI" w:hint="default"/>
      <w:sz w:val="18"/>
      <w:szCs w:val="18"/>
    </w:rPr>
  </w:style>
  <w:style w:type="table" w:customStyle="1" w:styleId="Tablaconcuadrcula2">
    <w:name w:val="Tabla con cuadrícula2"/>
    <w:basedOn w:val="Tablanormal"/>
    <w:next w:val="Tablaconcuadrcula"/>
    <w:uiPriority w:val="39"/>
    <w:rsid w:val="00D17CD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0C1E0D"/>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A946E2"/>
  </w:style>
  <w:style w:type="character" w:customStyle="1" w:styleId="Ttulo4Car">
    <w:name w:val="Título 4 Car"/>
    <w:basedOn w:val="Fuentedeprrafopredeter"/>
    <w:link w:val="Ttulo4"/>
    <w:uiPriority w:val="9"/>
    <w:semiHidden/>
    <w:rsid w:val="00E82FB8"/>
    <w:rPr>
      <w:rFonts w:asciiTheme="majorHAnsi" w:eastAsiaTheme="majorEastAsia" w:hAnsiTheme="majorHAnsi" w:cstheme="majorBidi"/>
      <w:i/>
      <w:iCs/>
      <w:color w:val="2F5496" w:themeColor="accent1" w:themeShade="BF"/>
      <w:sz w:val="24"/>
      <w:szCs w:val="24"/>
      <w:lang w:val="en-US"/>
    </w:rPr>
  </w:style>
  <w:style w:type="paragraph" w:customStyle="1" w:styleId="Sub-ClauseText">
    <w:name w:val="Sub-Clause Text"/>
    <w:basedOn w:val="Normal"/>
    <w:link w:val="Sub-ClauseTextChar"/>
    <w:rsid w:val="00E82FB8"/>
    <w:pPr>
      <w:spacing w:before="120" w:after="120"/>
      <w:jc w:val="both"/>
    </w:pPr>
    <w:rPr>
      <w:spacing w:val="-4"/>
    </w:rPr>
  </w:style>
  <w:style w:type="paragraph" w:customStyle="1" w:styleId="Sec8Clauses">
    <w:name w:val="Sec 8 Clauses"/>
    <w:basedOn w:val="Normal"/>
    <w:autoRedefine/>
    <w:qFormat/>
    <w:rsid w:val="00E82FB8"/>
    <w:pPr>
      <w:numPr>
        <w:numId w:val="30"/>
      </w:numPr>
      <w:spacing w:after="200"/>
      <w:ind w:left="432"/>
    </w:pPr>
    <w:rPr>
      <w:b/>
      <w:bCs/>
      <w:szCs w:val="20"/>
    </w:rPr>
  </w:style>
  <w:style w:type="paragraph" w:customStyle="1" w:styleId="Sec8Sub-Clauses">
    <w:name w:val="Sec 8 Sub-Clauses"/>
    <w:basedOn w:val="Sec8Clauses"/>
    <w:qFormat/>
    <w:rsid w:val="00E82FB8"/>
    <w:pPr>
      <w:numPr>
        <w:ilvl w:val="1"/>
        <w:numId w:val="31"/>
      </w:numPr>
    </w:pPr>
    <w:rPr>
      <w:b w:val="0"/>
    </w:rPr>
  </w:style>
  <w:style w:type="paragraph" w:customStyle="1" w:styleId="Tabla7Titulos">
    <w:name w:val="Tabla7 Titulos"/>
    <w:basedOn w:val="Normal"/>
    <w:link w:val="Tabla7TitulosCar"/>
    <w:qFormat/>
    <w:rsid w:val="00E82FB8"/>
    <w:pPr>
      <w:numPr>
        <w:numId w:val="52"/>
      </w:numPr>
      <w:spacing w:after="200"/>
      <w:ind w:left="432"/>
    </w:pPr>
    <w:rPr>
      <w:b/>
      <w:bCs/>
      <w:szCs w:val="20"/>
      <w:lang w:val="es-ES"/>
    </w:rPr>
  </w:style>
  <w:style w:type="character" w:customStyle="1" w:styleId="Tabla7TitulosCar">
    <w:name w:val="Tabla7 Titulos Car"/>
    <w:basedOn w:val="Fuentedeprrafopredeter"/>
    <w:link w:val="Tabla7Titulos"/>
    <w:rsid w:val="00E82FB8"/>
    <w:rPr>
      <w:rFonts w:ascii="Times New Roman" w:eastAsia="Times New Roman" w:hAnsi="Times New Roman" w:cs="Times New Roman"/>
      <w:b/>
      <w:bCs/>
      <w:sz w:val="24"/>
      <w:szCs w:val="20"/>
      <w:lang w:val="es-ES"/>
    </w:rPr>
  </w:style>
  <w:style w:type="character" w:customStyle="1" w:styleId="Sub-ClauseTextChar">
    <w:name w:val="Sub-Clause Text Char"/>
    <w:basedOn w:val="Fuentedeprrafopredeter"/>
    <w:link w:val="Sub-ClauseText"/>
    <w:rsid w:val="00E82FB8"/>
    <w:rPr>
      <w:rFonts w:ascii="Times New Roman" w:eastAsia="Times New Roman" w:hAnsi="Times New Roman" w:cs="Times New Roman"/>
      <w:spacing w:val="-4"/>
      <w:sz w:val="24"/>
      <w:szCs w:val="24"/>
      <w:lang w:val="en-US"/>
    </w:rPr>
  </w:style>
  <w:style w:type="paragraph" w:customStyle="1" w:styleId="i">
    <w:name w:val="(i)"/>
    <w:basedOn w:val="Normal"/>
    <w:rsid w:val="00BA14F8"/>
    <w:pPr>
      <w:suppressAutoHyphens/>
      <w:jc w:val="both"/>
    </w:pPr>
    <w:rPr>
      <w:rFonts w:ascii="Tms Rmn" w:hAnsi="Tms Rmn"/>
    </w:rPr>
  </w:style>
  <w:style w:type="paragraph" w:customStyle="1" w:styleId="Tabla1Subtitulo">
    <w:name w:val="Tabla 1 Subtitulo"/>
    <w:basedOn w:val="Normal"/>
    <w:link w:val="Tabla1SubtituloCar"/>
    <w:qFormat/>
    <w:rsid w:val="00BA14F8"/>
    <w:pPr>
      <w:spacing w:before="120" w:after="240"/>
      <w:jc w:val="center"/>
    </w:pPr>
    <w:rPr>
      <w:b/>
      <w:bCs/>
      <w:sz w:val="44"/>
      <w:lang w:val="es-ES"/>
    </w:rPr>
  </w:style>
  <w:style w:type="character" w:customStyle="1" w:styleId="Tabla1SubtituloCar">
    <w:name w:val="Tabla 1 Subtitulo Car"/>
    <w:basedOn w:val="Fuentedeprrafopredeter"/>
    <w:link w:val="Tabla1Subtitulo"/>
    <w:rsid w:val="00BA14F8"/>
    <w:rPr>
      <w:rFonts w:ascii="Times New Roman" w:eastAsia="Times New Roman" w:hAnsi="Times New Roman" w:cs="Times New Roman"/>
      <w:b/>
      <w:bCs/>
      <w:sz w:val="44"/>
      <w:szCs w:val="24"/>
      <w:lang w:val="es-ES"/>
    </w:rPr>
  </w:style>
  <w:style w:type="paragraph" w:customStyle="1" w:styleId="Prrafodelista3">
    <w:name w:val="Párrafo de lista3"/>
    <w:basedOn w:val="Normal"/>
    <w:uiPriority w:val="34"/>
    <w:qFormat/>
    <w:rsid w:val="00BA14F8"/>
    <w:pPr>
      <w:ind w:left="720"/>
      <w:contextualSpacing/>
    </w:pPr>
    <w:rPr>
      <w:lang w:val="es-ES_tradnl"/>
    </w:rPr>
  </w:style>
  <w:style w:type="paragraph" w:styleId="Revisin">
    <w:name w:val="Revision"/>
    <w:hidden/>
    <w:uiPriority w:val="99"/>
    <w:semiHidden/>
    <w:rsid w:val="003667B5"/>
    <w:pPr>
      <w:spacing w:after="0" w:line="240" w:lineRule="auto"/>
    </w:pPr>
    <w:rPr>
      <w:rFonts w:ascii="Times New Roman" w:eastAsia="Times New Roman" w:hAnsi="Times New Roman" w:cs="Times New Roman"/>
      <w:sz w:val="24"/>
      <w:szCs w:val="24"/>
      <w:lang w:val="en-US"/>
    </w:rPr>
  </w:style>
  <w:style w:type="character" w:styleId="Refdecomentario">
    <w:name w:val="annotation reference"/>
    <w:basedOn w:val="Fuentedeprrafopredeter"/>
    <w:uiPriority w:val="99"/>
    <w:semiHidden/>
    <w:unhideWhenUsed/>
    <w:rsid w:val="00BB7F21"/>
    <w:rPr>
      <w:sz w:val="16"/>
      <w:szCs w:val="16"/>
    </w:rPr>
  </w:style>
  <w:style w:type="paragraph" w:styleId="Asuntodelcomentario">
    <w:name w:val="annotation subject"/>
    <w:basedOn w:val="Textocomentario"/>
    <w:next w:val="Textocomentario"/>
    <w:link w:val="AsuntodelcomentarioCar"/>
    <w:uiPriority w:val="99"/>
    <w:semiHidden/>
    <w:unhideWhenUsed/>
    <w:rsid w:val="00BB7F21"/>
    <w:rPr>
      <w:b/>
      <w:bCs/>
      <w:szCs w:val="20"/>
    </w:rPr>
  </w:style>
  <w:style w:type="character" w:customStyle="1" w:styleId="AsuntodelcomentarioCar">
    <w:name w:val="Asunto del comentario Car"/>
    <w:basedOn w:val="TextocomentarioCar"/>
    <w:link w:val="Asuntodelcomentario"/>
    <w:uiPriority w:val="99"/>
    <w:semiHidden/>
    <w:rsid w:val="00BB7F21"/>
    <w:rPr>
      <w:rFonts w:ascii="Times New Roman" w:eastAsia="Times New Roman" w:hAnsi="Times New Roman" w:cs="Times New Roman"/>
      <w:b/>
      <w:bCs/>
      <w:sz w:val="20"/>
      <w:szCs w:val="20"/>
      <w:lang w:val="en-US"/>
    </w:rPr>
  </w:style>
  <w:style w:type="paragraph" w:styleId="Textodeglobo">
    <w:name w:val="Balloon Text"/>
    <w:basedOn w:val="Normal"/>
    <w:link w:val="TextodegloboCar"/>
    <w:uiPriority w:val="99"/>
    <w:semiHidden/>
    <w:unhideWhenUsed/>
    <w:rsid w:val="003C5B3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C5B32"/>
    <w:rPr>
      <w:rFonts w:ascii="Segoe UI" w:eastAsia="Times New Roman" w:hAnsi="Segoe UI" w:cs="Segoe UI"/>
      <w:sz w:val="18"/>
      <w:szCs w:val="18"/>
      <w:lang w:val="en-US"/>
    </w:rPr>
  </w:style>
  <w:style w:type="paragraph" w:styleId="Textoindependiente2">
    <w:name w:val="Body Text 2"/>
    <w:basedOn w:val="Normal"/>
    <w:link w:val="Textoindependiente2Car"/>
    <w:uiPriority w:val="99"/>
    <w:semiHidden/>
    <w:unhideWhenUsed/>
    <w:rsid w:val="00583851"/>
    <w:pPr>
      <w:spacing w:after="120" w:line="480" w:lineRule="auto"/>
    </w:pPr>
  </w:style>
  <w:style w:type="character" w:customStyle="1" w:styleId="Textoindependiente2Car">
    <w:name w:val="Texto independiente 2 Car"/>
    <w:basedOn w:val="Fuentedeprrafopredeter"/>
    <w:link w:val="Textoindependiente2"/>
    <w:uiPriority w:val="99"/>
    <w:semiHidden/>
    <w:rsid w:val="0058385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30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quisicionescrecerjuntos@salud.gob.s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quisicionescrecerjuntos@salud.gob.sv" TargetMode="External"/><Relationship Id="rId5" Type="http://schemas.openxmlformats.org/officeDocument/2006/relationships/webSettings" Target="webSettings.xml"/><Relationship Id="rId15" Type="http://schemas.openxmlformats.org/officeDocument/2006/relationships/hyperlink" Target="mailto:adquisicionescrecerjuntos@salud.gob.sv" TargetMode="External"/><Relationship Id="rId10" Type="http://schemas.openxmlformats.org/officeDocument/2006/relationships/hyperlink" Target="mailto:jennifer.giron@salud.gob.s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adquisicionescrecerjuntos@salud.gob.s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5C1A9-72F3-4EDA-B019-2B301019A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46</Pages>
  <Words>12064</Words>
  <Characters>66353</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katya</dc:creator>
  <cp:keywords/>
  <dc:description/>
  <cp:lastModifiedBy>Creciendo Saludables</cp:lastModifiedBy>
  <cp:revision>30</cp:revision>
  <cp:lastPrinted>2024-01-03T17:47:00Z</cp:lastPrinted>
  <dcterms:created xsi:type="dcterms:W3CDTF">2023-12-15T21:01:00Z</dcterms:created>
  <dcterms:modified xsi:type="dcterms:W3CDTF">2024-01-15T21:55:00Z</dcterms:modified>
</cp:coreProperties>
</file>