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A63DE" w14:textId="77777777" w:rsidR="00550CC9" w:rsidRPr="00550CC9" w:rsidRDefault="00550CC9" w:rsidP="00550CC9">
      <w:pPr>
        <w:keepNext/>
        <w:suppressAutoHyphens/>
        <w:ind w:left="864"/>
        <w:outlineLvl w:val="3"/>
        <w:rPr>
          <w:rFonts w:ascii="Arial" w:eastAsia="Arial" w:hAnsi="Arial" w:cs="Arial"/>
          <w:color w:val="00000A"/>
          <w:sz w:val="16"/>
          <w:szCs w:val="20"/>
          <w:lang w:val="es-ES" w:eastAsia="zh-CN"/>
        </w:rPr>
      </w:pPr>
      <w:r w:rsidRPr="00550CC9">
        <w:rPr>
          <w:rFonts w:ascii="Arial" w:eastAsia="Arial" w:hAnsi="Arial" w:cs="Arial"/>
          <w:color w:val="00000A"/>
          <w:sz w:val="16"/>
          <w:szCs w:val="20"/>
          <w:lang w:val="es-ES" w:eastAsia="zh-CN"/>
        </w:rPr>
        <w:t xml:space="preserve">                                              </w:t>
      </w:r>
    </w:p>
    <w:p w14:paraId="33461D5B" w14:textId="77777777" w:rsidR="00550CC9" w:rsidRPr="00550CC9" w:rsidRDefault="00550CC9" w:rsidP="00550CC9">
      <w:pPr>
        <w:numPr>
          <w:ilvl w:val="0"/>
          <w:numId w:val="36"/>
        </w:numPr>
        <w:tabs>
          <w:tab w:val="left" w:pos="-720"/>
          <w:tab w:val="left" w:pos="480"/>
          <w:tab w:val="left" w:pos="495"/>
          <w:tab w:val="left" w:pos="690"/>
        </w:tabs>
        <w:suppressAutoHyphens/>
        <w:rPr>
          <w:rFonts w:ascii="Liberation Serif" w:hAnsi="Liberation Serif"/>
          <w:color w:val="00000A"/>
          <w:sz w:val="44"/>
          <w:szCs w:val="44"/>
          <w:lang w:val="es-ES" w:eastAsia="zh-CN"/>
        </w:rPr>
      </w:pPr>
      <w:r w:rsidRPr="00550CC9">
        <w:rPr>
          <w:rFonts w:ascii="Liberation Serif" w:hAnsi="Liberation Serif"/>
          <w:noProof/>
          <w:color w:val="00000A"/>
          <w:sz w:val="44"/>
          <w:szCs w:val="44"/>
          <w:lang w:val="es-ES" w:eastAsia="zh-CN"/>
        </w:rPr>
        <w:drawing>
          <wp:anchor distT="0" distB="0" distL="0" distR="0" simplePos="0" relativeHeight="251659264" behindDoc="0" locked="0" layoutInCell="1" allowOverlap="1" wp14:anchorId="04FB8840" wp14:editId="40A6A58A">
            <wp:simplePos x="0" y="0"/>
            <wp:positionH relativeFrom="column">
              <wp:posOffset>-212090</wp:posOffset>
            </wp:positionH>
            <wp:positionV relativeFrom="paragraph">
              <wp:posOffset>29845</wp:posOffset>
            </wp:positionV>
            <wp:extent cx="2257425" cy="1082675"/>
            <wp:effectExtent l="0" t="0" r="0" b="0"/>
            <wp:wrapSquare wrapText="largest"/>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7"/>
                    <a:stretch>
                      <a:fillRect/>
                    </a:stretch>
                  </pic:blipFill>
                  <pic:spPr bwMode="auto">
                    <a:xfrm>
                      <a:off x="0" y="0"/>
                      <a:ext cx="2257425" cy="1082675"/>
                    </a:xfrm>
                    <a:prstGeom prst="rect">
                      <a:avLst/>
                    </a:prstGeom>
                  </pic:spPr>
                </pic:pic>
              </a:graphicData>
            </a:graphic>
          </wp:anchor>
        </w:drawing>
      </w:r>
    </w:p>
    <w:p w14:paraId="23E10081" w14:textId="77777777" w:rsidR="00550CC9" w:rsidRPr="00550CC9" w:rsidRDefault="00550CC9" w:rsidP="00550CC9">
      <w:pPr>
        <w:keepNext/>
        <w:numPr>
          <w:ilvl w:val="3"/>
          <w:numId w:val="36"/>
        </w:numPr>
        <w:tabs>
          <w:tab w:val="left" w:pos="1843"/>
        </w:tabs>
        <w:suppressAutoHyphens/>
        <w:outlineLvl w:val="3"/>
        <w:rPr>
          <w:rFonts w:ascii="Liberation Serif" w:eastAsia="Arial" w:hAnsi="Liberation Serif" w:cs="Arial"/>
          <w:b/>
          <w:bCs/>
          <w:sz w:val="28"/>
          <w:szCs w:val="28"/>
          <w:lang w:val="es-ES" w:eastAsia="zh-CN"/>
        </w:rPr>
      </w:pPr>
      <w:bookmarkStart w:id="0" w:name="__DdeLink__11_1365850652"/>
      <w:bookmarkEnd w:id="0"/>
      <w:r w:rsidRPr="00550CC9">
        <w:rPr>
          <w:rFonts w:ascii="Liberation Serif" w:eastAsia="Arial" w:hAnsi="Liberation Serif" w:cs="Arial"/>
          <w:b/>
          <w:bCs/>
          <w:color w:val="800000"/>
          <w:sz w:val="36"/>
          <w:szCs w:val="36"/>
          <w:lang w:val="es-ES" w:eastAsia="zh-CN"/>
        </w:rPr>
        <w:t xml:space="preserve">                   </w:t>
      </w:r>
      <w:r w:rsidRPr="00550CC9">
        <w:rPr>
          <w:rFonts w:ascii="Liberation Serif" w:eastAsia="Arial" w:hAnsi="Liberation Serif" w:cs="Arial"/>
          <w:b/>
          <w:bCs/>
          <w:sz w:val="28"/>
          <w:szCs w:val="28"/>
          <w:lang w:val="es-ES" w:eastAsia="zh-CN"/>
        </w:rPr>
        <w:t>Ministerio de Salud</w:t>
      </w:r>
    </w:p>
    <w:p w14:paraId="09DD238B" w14:textId="77777777" w:rsidR="00550CC9" w:rsidRPr="00550CC9" w:rsidRDefault="00550CC9" w:rsidP="00550CC9">
      <w:pPr>
        <w:numPr>
          <w:ilvl w:val="0"/>
          <w:numId w:val="36"/>
        </w:numPr>
        <w:suppressAutoHyphens/>
        <w:contextualSpacing/>
        <w:rPr>
          <w:b/>
          <w:color w:val="0E0E0E"/>
          <w:w w:val="105"/>
          <w:sz w:val="20"/>
          <w:szCs w:val="20"/>
          <w:lang w:val="es-ES" w:eastAsia="zh-CN"/>
        </w:rPr>
      </w:pPr>
      <w:r w:rsidRPr="00550CC9">
        <w:rPr>
          <w:b/>
          <w:color w:val="0E0E0E"/>
          <w:w w:val="105"/>
          <w:sz w:val="22"/>
          <w:szCs w:val="20"/>
          <w:lang w:val="es-ES" w:eastAsia="zh-CN"/>
        </w:rPr>
        <w:t xml:space="preserve">                              República de El Salvador, C.A.</w:t>
      </w:r>
    </w:p>
    <w:p w14:paraId="03A93456" w14:textId="77777777" w:rsidR="00550CC9" w:rsidRPr="00550CC9" w:rsidRDefault="00550CC9" w:rsidP="00550CC9">
      <w:pPr>
        <w:suppressAutoHyphens/>
        <w:rPr>
          <w:rFonts w:eastAsia="Arial"/>
          <w:color w:val="00000A"/>
          <w:sz w:val="20"/>
          <w:szCs w:val="20"/>
          <w:lang w:val="es-ES" w:eastAsia="zh-CN"/>
        </w:rPr>
      </w:pPr>
    </w:p>
    <w:p w14:paraId="0D497A7F" w14:textId="77777777" w:rsidR="00550CC9" w:rsidRPr="00550CC9" w:rsidRDefault="00550CC9" w:rsidP="00550CC9">
      <w:pPr>
        <w:suppressAutoHyphens/>
        <w:rPr>
          <w:rFonts w:eastAsia="Arial"/>
          <w:color w:val="00000A"/>
          <w:sz w:val="20"/>
          <w:szCs w:val="20"/>
          <w:lang w:val="es-ES" w:eastAsia="zh-CN"/>
        </w:rPr>
      </w:pPr>
    </w:p>
    <w:p w14:paraId="56ED16E7" w14:textId="77777777" w:rsidR="00550CC9" w:rsidRPr="00550CC9" w:rsidRDefault="00550CC9" w:rsidP="00550CC9">
      <w:pPr>
        <w:keepNext/>
        <w:numPr>
          <w:ilvl w:val="3"/>
          <w:numId w:val="36"/>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609481AB" w14:textId="77777777" w:rsidR="00550CC9" w:rsidRPr="00550CC9" w:rsidRDefault="00550CC9" w:rsidP="00550CC9">
      <w:pPr>
        <w:keepNext/>
        <w:numPr>
          <w:ilvl w:val="3"/>
          <w:numId w:val="36"/>
        </w:numPr>
        <w:tabs>
          <w:tab w:val="left" w:pos="1843"/>
        </w:tabs>
        <w:suppressAutoHyphens/>
        <w:jc w:val="center"/>
        <w:outlineLvl w:val="3"/>
        <w:rPr>
          <w:rFonts w:ascii="Liberation Serif" w:eastAsia="Arial" w:hAnsi="Liberation Serif" w:cs="Arial"/>
          <w:b/>
          <w:bCs/>
          <w:color w:val="00000A"/>
          <w:sz w:val="48"/>
          <w:szCs w:val="48"/>
          <w:lang w:val="es-ES" w:eastAsia="zh-CN"/>
        </w:rPr>
      </w:pPr>
    </w:p>
    <w:p w14:paraId="3C3F7096" w14:textId="77777777" w:rsidR="00550CC9" w:rsidRPr="00550CC9" w:rsidRDefault="00550CC9" w:rsidP="00550CC9">
      <w:pPr>
        <w:keepNext/>
        <w:numPr>
          <w:ilvl w:val="3"/>
          <w:numId w:val="36"/>
        </w:numPr>
        <w:tabs>
          <w:tab w:val="left" w:pos="1843"/>
        </w:tabs>
        <w:suppressAutoHyphens/>
        <w:jc w:val="center"/>
        <w:outlineLvl w:val="3"/>
        <w:rPr>
          <w:color w:val="00000A"/>
          <w:szCs w:val="20"/>
          <w:lang w:val="es-ES" w:eastAsia="zh-CN"/>
        </w:rPr>
      </w:pPr>
      <w:r w:rsidRPr="00550CC9">
        <w:rPr>
          <w:rFonts w:ascii="Liberation Serif" w:eastAsia="Arial" w:hAnsi="Liberation Serif" w:cs="Arial"/>
          <w:b/>
          <w:bCs/>
          <w:color w:val="00000A"/>
          <w:sz w:val="48"/>
          <w:szCs w:val="48"/>
          <w:lang w:val="es-ES" w:eastAsia="zh-CN"/>
        </w:rPr>
        <w:t>VERSIÓN PÚBLICA</w:t>
      </w:r>
      <w:r w:rsidRPr="00550CC9">
        <w:rPr>
          <w:rFonts w:ascii="Liberation Serif" w:eastAsia="Arial" w:hAnsi="Liberation Serif" w:cs="Arial"/>
          <w:b/>
          <w:bCs/>
          <w:color w:val="00000A"/>
          <w:sz w:val="44"/>
          <w:szCs w:val="44"/>
          <w:lang w:val="es-ES" w:eastAsia="zh-CN"/>
        </w:rPr>
        <w:t xml:space="preserve"> </w:t>
      </w:r>
    </w:p>
    <w:p w14:paraId="68CF00CF" w14:textId="77777777" w:rsidR="00550CC9" w:rsidRPr="00550CC9" w:rsidRDefault="00550CC9" w:rsidP="00550CC9">
      <w:pPr>
        <w:tabs>
          <w:tab w:val="left" w:pos="1701"/>
        </w:tabs>
        <w:suppressAutoHyphens/>
        <w:spacing w:line="360" w:lineRule="auto"/>
        <w:rPr>
          <w:color w:val="00000A"/>
          <w:sz w:val="20"/>
          <w:szCs w:val="20"/>
          <w:lang w:val="es-ES" w:eastAsia="zh-CN"/>
        </w:rPr>
      </w:pPr>
    </w:p>
    <w:p w14:paraId="685EE8A0" w14:textId="77777777" w:rsidR="00550CC9" w:rsidRPr="00550CC9" w:rsidRDefault="00550CC9" w:rsidP="00550CC9">
      <w:pPr>
        <w:tabs>
          <w:tab w:val="left" w:pos="1701"/>
        </w:tabs>
        <w:suppressAutoHyphens/>
        <w:spacing w:line="360" w:lineRule="auto"/>
        <w:rPr>
          <w:color w:val="00000A"/>
          <w:sz w:val="20"/>
          <w:szCs w:val="20"/>
          <w:lang w:val="es-ES" w:eastAsia="zh-CN"/>
        </w:rPr>
      </w:pPr>
    </w:p>
    <w:p w14:paraId="10A6FFBC" w14:textId="77777777" w:rsidR="00550CC9" w:rsidRPr="00550CC9" w:rsidRDefault="00550CC9" w:rsidP="00550CC9">
      <w:pPr>
        <w:tabs>
          <w:tab w:val="left" w:pos="1701"/>
        </w:tabs>
        <w:suppressAutoHyphens/>
        <w:spacing w:line="360" w:lineRule="auto"/>
        <w:rPr>
          <w:rFonts w:ascii="Arial Narrow" w:hAnsi="Arial Narrow" w:cs="Arial Narrow"/>
          <w:color w:val="00000A"/>
          <w:sz w:val="22"/>
          <w:szCs w:val="22"/>
          <w:lang w:val="es-ES" w:eastAsia="zh-CN"/>
        </w:rPr>
      </w:pPr>
    </w:p>
    <w:p w14:paraId="71AD80BF" w14:textId="77777777" w:rsidR="00550CC9" w:rsidRPr="00550CC9" w:rsidRDefault="00550CC9" w:rsidP="00550CC9">
      <w:pPr>
        <w:suppressAutoHyphens/>
        <w:spacing w:line="360" w:lineRule="auto"/>
        <w:jc w:val="both"/>
        <w:rPr>
          <w:rFonts w:ascii="Arial" w:hAnsi="Arial" w:cs="Arial"/>
          <w:color w:val="00000A"/>
          <w:szCs w:val="20"/>
          <w:lang w:val="es-ES" w:eastAsia="zh-CN"/>
        </w:rPr>
      </w:pPr>
      <w:r w:rsidRPr="00550CC9">
        <w:rPr>
          <w:rFonts w:ascii="Liberation Serif" w:eastAsia="Arial Narrow" w:hAnsi="Liberation Serif" w:cs="Arial Narrow"/>
          <w:color w:val="00000A"/>
          <w:sz w:val="28"/>
          <w:szCs w:val="28"/>
          <w:lang w:val="es-ES" w:eastAsia="zh-CN"/>
        </w:rPr>
        <w:t>“</w:t>
      </w:r>
      <w:r w:rsidRPr="00550CC9">
        <w:rPr>
          <w:rFonts w:ascii="Liberation Serif" w:hAnsi="Liberation Serif" w:cs="Arial Narrow"/>
          <w:color w:val="00000A"/>
          <w:sz w:val="28"/>
          <w:szCs w:val="28"/>
          <w:lang w:val="es-ES" w:eastAsia="zh-CN"/>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28311B18" w14:textId="77777777" w:rsidR="00550CC9" w:rsidRPr="00550CC9" w:rsidRDefault="00550CC9" w:rsidP="00550CC9">
      <w:pPr>
        <w:suppressAutoHyphens/>
        <w:spacing w:line="360" w:lineRule="auto"/>
        <w:jc w:val="both"/>
        <w:rPr>
          <w:rFonts w:ascii="Liberation Serif" w:hAnsi="Liberation Serif" w:cs="Arial"/>
          <w:color w:val="00000A"/>
          <w:sz w:val="28"/>
          <w:szCs w:val="28"/>
          <w:lang w:val="es-ES" w:eastAsia="zh-CN"/>
        </w:rPr>
      </w:pPr>
    </w:p>
    <w:p w14:paraId="7EE93D5C" w14:textId="77777777" w:rsidR="00550CC9" w:rsidRPr="00550CC9" w:rsidRDefault="00550CC9" w:rsidP="00550CC9">
      <w:pPr>
        <w:suppressAutoHyphens/>
        <w:spacing w:line="360" w:lineRule="auto"/>
        <w:jc w:val="both"/>
        <w:rPr>
          <w:rFonts w:ascii="Arial" w:hAnsi="Arial" w:cs="Arial"/>
          <w:color w:val="00000A"/>
          <w:szCs w:val="20"/>
          <w:lang w:val="es-ES" w:eastAsia="zh-CN"/>
        </w:rPr>
      </w:pPr>
      <w:r w:rsidRPr="00550CC9">
        <w:rPr>
          <w:rFonts w:ascii="Liberation Serif" w:hAnsi="Liberation Serif" w:cs="Arial Narrow"/>
          <w:color w:val="00000A"/>
          <w:sz w:val="28"/>
          <w:szCs w:val="28"/>
          <w:lang w:val="es-ES" w:eastAsia="zh-CN"/>
        </w:rPr>
        <w:t>“También se ha incorporado al documento la página escaneada con las firmas y sellos de las personas naturales firmantes para la legalidad del documento”</w:t>
      </w:r>
    </w:p>
    <w:p w14:paraId="54E3E3DD" w14:textId="77777777" w:rsidR="00550CC9" w:rsidRPr="00550CC9" w:rsidRDefault="00550CC9" w:rsidP="00550CC9">
      <w:pPr>
        <w:widowControl w:val="0"/>
        <w:autoSpaceDE w:val="0"/>
        <w:autoSpaceDN w:val="0"/>
        <w:rPr>
          <w:rFonts w:eastAsia="Tahoma" w:hAnsi="Tahoma" w:cs="Tahoma"/>
          <w:bCs/>
          <w:sz w:val="20"/>
          <w:szCs w:val="20"/>
          <w:lang w:val="es-ES"/>
        </w:rPr>
      </w:pPr>
      <w:r w:rsidRPr="00550CC9">
        <w:rPr>
          <w:rFonts w:ascii="Liberation Serif" w:hAnsi="Liberation Serif" w:cs="Arial Narrow"/>
          <w:noProof/>
          <w:color w:val="00000A"/>
          <w:sz w:val="28"/>
          <w:szCs w:val="28"/>
          <w:lang w:val="es-ES" w:eastAsia="zh-CN"/>
        </w:rPr>
        <w:drawing>
          <wp:anchor distT="0" distB="0" distL="0" distR="0" simplePos="0" relativeHeight="251660288" behindDoc="1" locked="0" layoutInCell="1" allowOverlap="1" wp14:anchorId="54297201" wp14:editId="55076628">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550CC9">
        <w:rPr>
          <w:rFonts w:eastAsia="Tahoma" w:hAnsi="Tahoma" w:cs="Tahoma"/>
          <w:bCs/>
          <w:sz w:val="20"/>
          <w:szCs w:val="20"/>
          <w:lang w:val="es-ES"/>
        </w:rPr>
        <w:t xml:space="preserve"> </w:t>
      </w:r>
    </w:p>
    <w:p w14:paraId="45A96F6D" w14:textId="77777777" w:rsidR="00550CC9" w:rsidRPr="00550CC9" w:rsidRDefault="00550CC9" w:rsidP="00550CC9">
      <w:pPr>
        <w:widowControl w:val="0"/>
        <w:autoSpaceDE w:val="0"/>
        <w:autoSpaceDN w:val="0"/>
        <w:rPr>
          <w:rFonts w:eastAsia="Tahoma" w:hAnsi="Tahoma" w:cs="Tahoma"/>
          <w:bCs/>
          <w:sz w:val="20"/>
          <w:szCs w:val="20"/>
          <w:lang w:val="es-ES"/>
        </w:rPr>
      </w:pPr>
    </w:p>
    <w:p w14:paraId="10246FC8" w14:textId="77777777" w:rsidR="00550CC9" w:rsidRPr="00550CC9" w:rsidRDefault="00550CC9" w:rsidP="00550CC9">
      <w:pPr>
        <w:widowControl w:val="0"/>
        <w:autoSpaceDE w:val="0"/>
        <w:autoSpaceDN w:val="0"/>
        <w:rPr>
          <w:rFonts w:eastAsia="Tahoma" w:hAnsi="Tahoma" w:cs="Tahoma"/>
          <w:bCs/>
          <w:sz w:val="20"/>
          <w:szCs w:val="20"/>
          <w:lang w:val="es-ES"/>
        </w:rPr>
      </w:pPr>
    </w:p>
    <w:p w14:paraId="60E1148F" w14:textId="77777777" w:rsidR="00550CC9" w:rsidRPr="00550CC9" w:rsidRDefault="00550CC9" w:rsidP="00550CC9">
      <w:pPr>
        <w:widowControl w:val="0"/>
        <w:autoSpaceDE w:val="0"/>
        <w:autoSpaceDN w:val="0"/>
        <w:rPr>
          <w:rFonts w:eastAsia="Tahoma" w:hAnsi="Tahoma" w:cs="Tahoma"/>
          <w:bCs/>
          <w:sz w:val="20"/>
          <w:szCs w:val="20"/>
          <w:lang w:val="es-ES"/>
        </w:rPr>
      </w:pPr>
    </w:p>
    <w:p w14:paraId="35DEA80A" w14:textId="77777777" w:rsidR="00550CC9" w:rsidRPr="00550CC9" w:rsidRDefault="00550CC9" w:rsidP="00550CC9">
      <w:pPr>
        <w:widowControl w:val="0"/>
        <w:autoSpaceDE w:val="0"/>
        <w:autoSpaceDN w:val="0"/>
        <w:rPr>
          <w:rFonts w:eastAsia="Tahoma" w:hAnsi="Tahoma" w:cs="Tahoma"/>
          <w:bCs/>
          <w:sz w:val="20"/>
          <w:szCs w:val="20"/>
          <w:lang w:val="es-ES"/>
        </w:rPr>
      </w:pPr>
    </w:p>
    <w:p w14:paraId="39E1454D" w14:textId="77777777" w:rsidR="00550CC9" w:rsidRPr="00550CC9" w:rsidRDefault="00550CC9" w:rsidP="00550CC9">
      <w:pPr>
        <w:widowControl w:val="0"/>
        <w:autoSpaceDE w:val="0"/>
        <w:autoSpaceDN w:val="0"/>
        <w:rPr>
          <w:rFonts w:eastAsia="Tahoma" w:hAnsi="Tahoma" w:cs="Tahoma"/>
          <w:bCs/>
          <w:sz w:val="20"/>
          <w:szCs w:val="20"/>
          <w:lang w:val="es-ES"/>
        </w:rPr>
      </w:pPr>
    </w:p>
    <w:p w14:paraId="122C6142" w14:textId="77777777" w:rsidR="00550CC9" w:rsidRPr="00550CC9" w:rsidRDefault="00550CC9" w:rsidP="00550CC9">
      <w:pPr>
        <w:widowControl w:val="0"/>
        <w:autoSpaceDE w:val="0"/>
        <w:autoSpaceDN w:val="0"/>
        <w:rPr>
          <w:rFonts w:eastAsia="Tahoma" w:hAnsi="Tahoma" w:cs="Tahoma"/>
          <w:bCs/>
          <w:sz w:val="20"/>
          <w:szCs w:val="20"/>
          <w:lang w:val="es-ES"/>
        </w:rPr>
      </w:pPr>
    </w:p>
    <w:p w14:paraId="4B9BE2FD" w14:textId="77777777" w:rsidR="00550CC9" w:rsidRPr="00550CC9" w:rsidRDefault="00550CC9" w:rsidP="00550CC9">
      <w:pPr>
        <w:widowControl w:val="0"/>
        <w:autoSpaceDE w:val="0"/>
        <w:autoSpaceDN w:val="0"/>
        <w:spacing w:before="2"/>
        <w:rPr>
          <w:rFonts w:eastAsia="Tahoma" w:hAnsi="Tahoma" w:cs="Tahoma"/>
          <w:bCs/>
          <w:sz w:val="18"/>
          <w:szCs w:val="20"/>
          <w:lang w:val="es-ES"/>
        </w:rPr>
      </w:pPr>
    </w:p>
    <w:p w14:paraId="365FDEB9" w14:textId="77777777" w:rsidR="00550CC9" w:rsidRPr="00550CC9" w:rsidRDefault="00550CC9" w:rsidP="00550CC9">
      <w:pPr>
        <w:widowControl w:val="0"/>
        <w:autoSpaceDE w:val="0"/>
        <w:autoSpaceDN w:val="0"/>
        <w:spacing w:before="100"/>
        <w:ind w:left="622" w:right="124"/>
        <w:jc w:val="center"/>
        <w:rPr>
          <w:rFonts w:ascii="Liberation Serif" w:hAnsi="Liberation Serif" w:cs="Arial Narrow"/>
          <w:b/>
          <w:bCs/>
          <w:color w:val="00000A"/>
          <w:sz w:val="28"/>
          <w:szCs w:val="28"/>
          <w:lang w:val="es-ES" w:eastAsia="zh-CN"/>
        </w:rPr>
      </w:pPr>
      <w:r w:rsidRPr="00550CC9">
        <w:rPr>
          <w:rFonts w:ascii="Liberation Serif" w:hAnsi="Liberation Serif" w:cs="Arial Narrow"/>
          <w:b/>
          <w:bCs/>
          <w:color w:val="00000A"/>
          <w:sz w:val="28"/>
          <w:szCs w:val="28"/>
          <w:lang w:val="es-ES" w:eastAsia="zh-CN"/>
        </w:rPr>
        <w:t>Lcda. María José Domínguez</w:t>
      </w:r>
    </w:p>
    <w:p w14:paraId="16F03EBE" w14:textId="77777777" w:rsidR="00550CC9" w:rsidRPr="00550CC9" w:rsidRDefault="00550CC9" w:rsidP="00550CC9">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550CC9">
        <w:rPr>
          <w:rFonts w:ascii="Liberation Serif" w:hAnsi="Liberation Serif" w:cs="Arial Narrow"/>
          <w:b/>
          <w:bCs/>
          <w:color w:val="00000A"/>
          <w:sz w:val="28"/>
          <w:szCs w:val="28"/>
          <w:lang w:val="es-ES" w:eastAsia="zh-CN"/>
        </w:rPr>
        <w:t xml:space="preserve">Coordinadora de la Unidad Coordinadora del Proyecto </w:t>
      </w:r>
    </w:p>
    <w:p w14:paraId="0DA38B79" w14:textId="100D89EC" w:rsidR="00550CC9" w:rsidRPr="00550CC9" w:rsidRDefault="00550CC9" w:rsidP="00550CC9">
      <w:pPr>
        <w:widowControl w:val="0"/>
        <w:autoSpaceDE w:val="0"/>
        <w:autoSpaceDN w:val="0"/>
        <w:spacing w:before="17"/>
        <w:ind w:left="622" w:right="133"/>
        <w:jc w:val="center"/>
        <w:rPr>
          <w:rFonts w:ascii="Liberation Serif" w:hAnsi="Liberation Serif" w:cs="Arial Narrow"/>
          <w:b/>
          <w:bCs/>
          <w:color w:val="00000A"/>
          <w:sz w:val="28"/>
          <w:szCs w:val="28"/>
          <w:lang w:val="es-ES" w:eastAsia="zh-CN"/>
        </w:rPr>
      </w:pPr>
      <w:r w:rsidRPr="00550CC9">
        <w:rPr>
          <w:rFonts w:ascii="Liberation Serif" w:hAnsi="Liberation Serif" w:cs="Arial Narrow"/>
          <w:b/>
          <w:bCs/>
          <w:color w:val="00000A"/>
          <w:sz w:val="28"/>
          <w:szCs w:val="28"/>
          <w:lang w:val="es-ES" w:eastAsia="zh-CN"/>
        </w:rPr>
        <w:t>Creciendo Saludables Juntos - UCPCSJ</w:t>
      </w:r>
    </w:p>
    <w:p w14:paraId="7715082F" w14:textId="57AC7223" w:rsidR="00041E8F" w:rsidRPr="002B7B2E" w:rsidRDefault="00041E8F" w:rsidP="009B654C">
      <w:pPr>
        <w:pStyle w:val="EC-Titulo1"/>
        <w:numPr>
          <w:ilvl w:val="0"/>
          <w:numId w:val="0"/>
        </w:numPr>
        <w:spacing w:line="360" w:lineRule="auto"/>
        <w:ind w:left="786" w:hanging="360"/>
        <w:jc w:val="center"/>
        <w:rPr>
          <w:rFonts w:ascii="Calibri" w:hAnsi="Calibri" w:cs="Calibri"/>
          <w:color w:val="auto"/>
          <w:sz w:val="32"/>
          <w:szCs w:val="14"/>
        </w:rPr>
      </w:pPr>
      <w:r w:rsidRPr="002B7B2E">
        <w:rPr>
          <w:rFonts w:ascii="Calibri" w:hAnsi="Calibri" w:cs="Calibri"/>
          <w:color w:val="auto"/>
          <w:sz w:val="28"/>
          <w:szCs w:val="12"/>
        </w:rPr>
        <w:lastRenderedPageBreak/>
        <w:t xml:space="preserve">Convenio </w:t>
      </w:r>
      <w:r w:rsidR="00734A8F" w:rsidRPr="002B7B2E">
        <w:rPr>
          <w:rFonts w:ascii="Calibri" w:hAnsi="Calibri" w:cs="Calibri"/>
          <w:color w:val="auto"/>
          <w:sz w:val="28"/>
          <w:szCs w:val="12"/>
        </w:rPr>
        <w:t>de</w:t>
      </w:r>
      <w:r w:rsidRPr="002B7B2E">
        <w:rPr>
          <w:rFonts w:ascii="Calibri" w:hAnsi="Calibri" w:cs="Calibri"/>
          <w:color w:val="auto"/>
          <w:sz w:val="28"/>
          <w:szCs w:val="12"/>
        </w:rPr>
        <w:t xml:space="preserve"> Contrato</w:t>
      </w:r>
      <w:r w:rsidR="00990EFD" w:rsidRPr="002B7B2E">
        <w:rPr>
          <w:rFonts w:ascii="Calibri" w:hAnsi="Calibri" w:cs="Calibri"/>
          <w:color w:val="auto"/>
          <w:sz w:val="28"/>
          <w:szCs w:val="12"/>
        </w:rPr>
        <w:t xml:space="preserve"> No.</w:t>
      </w:r>
      <w:r w:rsidR="00A91741" w:rsidRPr="002B7B2E">
        <w:rPr>
          <w:rFonts w:ascii="Calibri" w:hAnsi="Calibri" w:cs="Calibri"/>
          <w:color w:val="auto"/>
          <w:sz w:val="28"/>
          <w:szCs w:val="12"/>
        </w:rPr>
        <w:t xml:space="preserve"> 14</w:t>
      </w:r>
      <w:r w:rsidR="00990EFD" w:rsidRPr="002B7B2E">
        <w:rPr>
          <w:rFonts w:ascii="Calibri" w:hAnsi="Calibri" w:cs="Calibri"/>
          <w:color w:val="auto"/>
          <w:sz w:val="28"/>
          <w:szCs w:val="12"/>
        </w:rPr>
        <w:t>/2023</w:t>
      </w:r>
      <w:r w:rsidR="00A91741" w:rsidRPr="002B7B2E">
        <w:rPr>
          <w:rFonts w:ascii="Calibri" w:hAnsi="Calibri" w:cs="Calibri"/>
          <w:color w:val="auto"/>
          <w:sz w:val="28"/>
          <w:szCs w:val="12"/>
        </w:rPr>
        <w:t xml:space="preserve"> UCPCSJ</w:t>
      </w:r>
    </w:p>
    <w:p w14:paraId="79718E3A" w14:textId="77777777" w:rsidR="003C2DE4" w:rsidRDefault="003C2DE4" w:rsidP="009B654C">
      <w:pPr>
        <w:pStyle w:val="EC-Titulo1"/>
        <w:numPr>
          <w:ilvl w:val="0"/>
          <w:numId w:val="0"/>
        </w:numPr>
        <w:spacing w:line="360" w:lineRule="auto"/>
        <w:ind w:left="786" w:hanging="360"/>
        <w:jc w:val="center"/>
        <w:rPr>
          <w:rFonts w:ascii="Calibri" w:hAnsi="Calibri" w:cs="Calibri"/>
          <w:color w:val="auto"/>
          <w:sz w:val="24"/>
          <w:szCs w:val="24"/>
        </w:rPr>
      </w:pPr>
    </w:p>
    <w:p w14:paraId="45075010" w14:textId="69BFAD8B" w:rsidR="00990EFD" w:rsidRPr="00567114" w:rsidRDefault="00990EFD" w:rsidP="009B654C">
      <w:pPr>
        <w:pStyle w:val="EC-Titulo1"/>
        <w:numPr>
          <w:ilvl w:val="0"/>
          <w:numId w:val="0"/>
        </w:numPr>
        <w:spacing w:line="360" w:lineRule="auto"/>
        <w:ind w:left="786" w:hanging="360"/>
        <w:jc w:val="center"/>
        <w:rPr>
          <w:rFonts w:ascii="Calibri" w:hAnsi="Calibri" w:cs="Calibri"/>
          <w:color w:val="auto"/>
          <w:sz w:val="24"/>
          <w:szCs w:val="24"/>
        </w:rPr>
      </w:pPr>
      <w:r w:rsidRPr="00567114">
        <w:rPr>
          <w:rFonts w:ascii="Calibri" w:hAnsi="Calibri" w:cs="Calibri"/>
          <w:color w:val="auto"/>
          <w:sz w:val="24"/>
          <w:szCs w:val="24"/>
        </w:rPr>
        <w:t>SOLICITUD DE OFERTA ABIERTA INTERNACIONAL No. CSJ-72-GO-RFB</w:t>
      </w:r>
    </w:p>
    <w:p w14:paraId="28F274EA" w14:textId="046C3EF6" w:rsidR="00990EFD" w:rsidRPr="00567114" w:rsidRDefault="00990EFD" w:rsidP="00FB5527">
      <w:pPr>
        <w:pStyle w:val="EC-Titulo1"/>
        <w:numPr>
          <w:ilvl w:val="0"/>
          <w:numId w:val="0"/>
        </w:numPr>
        <w:spacing w:line="360" w:lineRule="auto"/>
        <w:ind w:left="786" w:hanging="360"/>
        <w:jc w:val="center"/>
        <w:rPr>
          <w:rFonts w:ascii="Calibri" w:hAnsi="Calibri" w:cs="Calibri"/>
          <w:color w:val="auto"/>
          <w:sz w:val="24"/>
          <w:szCs w:val="24"/>
        </w:rPr>
      </w:pPr>
      <w:bookmarkStart w:id="1" w:name="_Hlk129262720"/>
      <w:r w:rsidRPr="00567114">
        <w:rPr>
          <w:rFonts w:ascii="Calibri" w:hAnsi="Calibri" w:cs="Calibri"/>
          <w:color w:val="auto"/>
          <w:sz w:val="24"/>
          <w:szCs w:val="24"/>
        </w:rPr>
        <w:t>EQUIPO M</w:t>
      </w:r>
      <w:r w:rsidR="002F435A" w:rsidRPr="00567114">
        <w:rPr>
          <w:rFonts w:ascii="Calibri" w:hAnsi="Calibri" w:cs="Calibri"/>
          <w:color w:val="auto"/>
          <w:sz w:val="24"/>
          <w:szCs w:val="24"/>
        </w:rPr>
        <w:t>É</w:t>
      </w:r>
      <w:r w:rsidRPr="00567114">
        <w:rPr>
          <w:rFonts w:ascii="Calibri" w:hAnsi="Calibri" w:cs="Calibri"/>
          <w:color w:val="auto"/>
          <w:sz w:val="24"/>
          <w:szCs w:val="24"/>
        </w:rPr>
        <w:t>DICO PARA LA ATENCI</w:t>
      </w:r>
      <w:r w:rsidR="00133490" w:rsidRPr="00567114">
        <w:rPr>
          <w:rFonts w:ascii="Calibri" w:hAnsi="Calibri" w:cs="Calibri"/>
          <w:color w:val="auto"/>
          <w:sz w:val="24"/>
          <w:szCs w:val="24"/>
        </w:rPr>
        <w:t>Ó</w:t>
      </w:r>
      <w:r w:rsidRPr="00567114">
        <w:rPr>
          <w:rFonts w:ascii="Calibri" w:hAnsi="Calibri" w:cs="Calibri"/>
          <w:color w:val="auto"/>
          <w:sz w:val="24"/>
          <w:szCs w:val="24"/>
        </w:rPr>
        <w:t>N A LA NIÑEZ EN PROCEDIMIENTOS CARD</w:t>
      </w:r>
      <w:r w:rsidR="00133490" w:rsidRPr="00567114">
        <w:rPr>
          <w:rFonts w:ascii="Calibri" w:hAnsi="Calibri" w:cs="Calibri"/>
          <w:color w:val="auto"/>
          <w:sz w:val="24"/>
          <w:szCs w:val="24"/>
        </w:rPr>
        <w:t>Í</w:t>
      </w:r>
      <w:r w:rsidRPr="00567114">
        <w:rPr>
          <w:rFonts w:ascii="Calibri" w:hAnsi="Calibri" w:cs="Calibri"/>
          <w:color w:val="auto"/>
          <w:sz w:val="24"/>
          <w:szCs w:val="24"/>
        </w:rPr>
        <w:t>ACOS DE ALTA COMPLEJIDAD</w:t>
      </w:r>
      <w:r w:rsidR="00FB3E38" w:rsidRPr="00567114">
        <w:rPr>
          <w:rFonts w:ascii="Calibri" w:hAnsi="Calibri" w:cs="Calibri"/>
          <w:color w:val="auto"/>
          <w:sz w:val="24"/>
          <w:szCs w:val="24"/>
        </w:rPr>
        <w:t xml:space="preserve"> (</w:t>
      </w:r>
      <w:r w:rsidRPr="00567114">
        <w:rPr>
          <w:rFonts w:ascii="Calibri" w:hAnsi="Calibri" w:cs="Calibri"/>
          <w:color w:val="auto"/>
          <w:sz w:val="24"/>
          <w:szCs w:val="24"/>
        </w:rPr>
        <w:t>SISTEMA DE SOPORTE CARDIOPULMONAR PARA OXIGENADOR POR MEMBRANA DE CIRCULACI</w:t>
      </w:r>
      <w:r w:rsidR="00133490" w:rsidRPr="00567114">
        <w:rPr>
          <w:rFonts w:ascii="Calibri" w:hAnsi="Calibri" w:cs="Calibri"/>
          <w:color w:val="auto"/>
          <w:sz w:val="24"/>
          <w:szCs w:val="24"/>
        </w:rPr>
        <w:t>Ó</w:t>
      </w:r>
      <w:r w:rsidRPr="00567114">
        <w:rPr>
          <w:rFonts w:ascii="Calibri" w:hAnsi="Calibri" w:cs="Calibri"/>
          <w:color w:val="auto"/>
          <w:sz w:val="24"/>
          <w:szCs w:val="24"/>
        </w:rPr>
        <w:t>N EXTRACORP</w:t>
      </w:r>
      <w:r w:rsidR="002F435A" w:rsidRPr="00567114">
        <w:rPr>
          <w:rFonts w:ascii="Calibri" w:hAnsi="Calibri" w:cs="Calibri"/>
          <w:color w:val="auto"/>
          <w:sz w:val="24"/>
          <w:szCs w:val="24"/>
        </w:rPr>
        <w:t>Ó</w:t>
      </w:r>
      <w:r w:rsidRPr="00567114">
        <w:rPr>
          <w:rFonts w:ascii="Calibri" w:hAnsi="Calibri" w:cs="Calibri"/>
          <w:color w:val="auto"/>
          <w:sz w:val="24"/>
          <w:szCs w:val="24"/>
        </w:rPr>
        <w:t>REA (ECMO)</w:t>
      </w:r>
      <w:r w:rsidR="00FB3E38" w:rsidRPr="00567114">
        <w:rPr>
          <w:rFonts w:ascii="Calibri" w:hAnsi="Calibri" w:cs="Calibri"/>
          <w:color w:val="auto"/>
          <w:sz w:val="24"/>
          <w:szCs w:val="24"/>
        </w:rPr>
        <w:t xml:space="preserve"> y BOMBA DE CIRCULACIÓN ECTRACORPORÉA DE ÚLTIMA GENERACIÓN)</w:t>
      </w:r>
    </w:p>
    <w:p w14:paraId="1BD5D68C" w14:textId="2F79EB95" w:rsidR="001F1794" w:rsidRPr="00567114" w:rsidRDefault="001F1794" w:rsidP="00FB5527">
      <w:pPr>
        <w:pStyle w:val="EC-Titulo1"/>
        <w:numPr>
          <w:ilvl w:val="0"/>
          <w:numId w:val="0"/>
        </w:numPr>
        <w:spacing w:line="360" w:lineRule="auto"/>
        <w:ind w:left="786" w:hanging="360"/>
        <w:jc w:val="center"/>
        <w:rPr>
          <w:rFonts w:ascii="Calibri" w:hAnsi="Calibri" w:cs="Calibri"/>
          <w:color w:val="auto"/>
          <w:sz w:val="24"/>
          <w:szCs w:val="24"/>
        </w:rPr>
      </w:pPr>
      <w:r w:rsidRPr="00567114">
        <w:rPr>
          <w:rFonts w:ascii="Calibri" w:hAnsi="Calibri" w:cs="Calibri"/>
          <w:color w:val="auto"/>
          <w:sz w:val="24"/>
          <w:szCs w:val="24"/>
        </w:rPr>
        <w:t xml:space="preserve">Específicamente en el ITEM </w:t>
      </w:r>
      <w:r w:rsidR="001219C3" w:rsidRPr="00567114">
        <w:rPr>
          <w:rFonts w:ascii="Calibri" w:hAnsi="Calibri" w:cs="Calibri"/>
          <w:color w:val="auto"/>
          <w:sz w:val="24"/>
          <w:szCs w:val="24"/>
        </w:rPr>
        <w:t>1</w:t>
      </w:r>
    </w:p>
    <w:bookmarkEnd w:id="1"/>
    <w:p w14:paraId="72680056" w14:textId="77777777" w:rsidR="00FB5527" w:rsidRDefault="00FB5527" w:rsidP="009B654C">
      <w:pPr>
        <w:tabs>
          <w:tab w:val="left" w:pos="5400"/>
          <w:tab w:val="left" w:pos="8280"/>
        </w:tabs>
        <w:spacing w:line="360" w:lineRule="auto"/>
        <w:jc w:val="both"/>
        <w:rPr>
          <w:rFonts w:ascii="Calibri" w:hAnsi="Calibri" w:cs="Calibri"/>
          <w:lang w:val="es-US"/>
        </w:rPr>
      </w:pPr>
    </w:p>
    <w:p w14:paraId="41271545" w14:textId="30E78112" w:rsidR="00041E8F" w:rsidRPr="002B7B2E" w:rsidRDefault="00041E8F" w:rsidP="009B654C">
      <w:pPr>
        <w:tabs>
          <w:tab w:val="left" w:pos="5400"/>
          <w:tab w:val="left" w:pos="8280"/>
        </w:tabs>
        <w:spacing w:line="360" w:lineRule="auto"/>
        <w:jc w:val="both"/>
        <w:rPr>
          <w:rFonts w:ascii="Calibri" w:hAnsi="Calibri" w:cs="Calibri"/>
          <w:lang w:val="es-US"/>
        </w:rPr>
      </w:pPr>
      <w:r w:rsidRPr="002B7B2E">
        <w:rPr>
          <w:rFonts w:ascii="Calibri" w:hAnsi="Calibri" w:cs="Calibri"/>
          <w:lang w:val="es-US"/>
        </w:rPr>
        <w:t>ESTE CONVENIO DE CONTRATO se celebra</w:t>
      </w:r>
      <w:r w:rsidR="00990EFD" w:rsidRPr="002B7B2E">
        <w:rPr>
          <w:rFonts w:ascii="Calibri" w:hAnsi="Calibri" w:cs="Calibri"/>
          <w:lang w:val="es-US"/>
        </w:rPr>
        <w:t xml:space="preserve"> en la ciudad de San Salvador el día</w:t>
      </w:r>
      <w:r w:rsidR="00A566D8" w:rsidRPr="002B7B2E">
        <w:rPr>
          <w:rFonts w:ascii="Calibri" w:hAnsi="Calibri" w:cs="Calibri"/>
          <w:lang w:val="es-US"/>
        </w:rPr>
        <w:t xml:space="preserve"> </w:t>
      </w:r>
      <w:r w:rsidR="00FB3E38">
        <w:rPr>
          <w:rFonts w:ascii="Calibri" w:hAnsi="Calibri" w:cs="Calibri"/>
          <w:lang w:val="es-US"/>
        </w:rPr>
        <w:t>veinti</w:t>
      </w:r>
      <w:r w:rsidR="00567114">
        <w:rPr>
          <w:rFonts w:ascii="Calibri" w:hAnsi="Calibri" w:cs="Calibri"/>
          <w:lang w:val="es-US"/>
        </w:rPr>
        <w:t xml:space="preserve">cuatro </w:t>
      </w:r>
      <w:r w:rsidR="00A566D8" w:rsidRPr="002B7B2E">
        <w:rPr>
          <w:rFonts w:ascii="Calibri" w:hAnsi="Calibri" w:cs="Calibri"/>
          <w:lang w:val="es-US"/>
        </w:rPr>
        <w:t xml:space="preserve">de mayo de </w:t>
      </w:r>
      <w:r w:rsidR="002F435A" w:rsidRPr="002B7B2E">
        <w:rPr>
          <w:rFonts w:ascii="Calibri" w:hAnsi="Calibri" w:cs="Calibri"/>
          <w:lang w:val="es-US"/>
        </w:rPr>
        <w:t>dos mil veintitrés.</w:t>
      </w:r>
    </w:p>
    <w:p w14:paraId="20F1738E" w14:textId="77777777" w:rsidR="00FB5527" w:rsidRDefault="00FB5527" w:rsidP="009B654C">
      <w:pPr>
        <w:spacing w:line="360" w:lineRule="auto"/>
        <w:rPr>
          <w:rFonts w:ascii="Calibri" w:hAnsi="Calibri" w:cs="Calibri"/>
          <w:lang w:val="es-US"/>
        </w:rPr>
      </w:pPr>
    </w:p>
    <w:p w14:paraId="3E09C41C" w14:textId="7C388FCC" w:rsidR="00D17CDC" w:rsidRDefault="00041E8F" w:rsidP="009B654C">
      <w:pPr>
        <w:spacing w:line="360" w:lineRule="auto"/>
        <w:rPr>
          <w:rFonts w:ascii="Calibri" w:hAnsi="Calibri" w:cs="Calibri"/>
          <w:lang w:val="es-US"/>
        </w:rPr>
      </w:pPr>
      <w:r w:rsidRPr="002B7B2E">
        <w:rPr>
          <w:rFonts w:ascii="Calibri" w:hAnsi="Calibri" w:cs="Calibri"/>
          <w:lang w:val="es-US"/>
        </w:rPr>
        <w:t>ENTRE</w:t>
      </w:r>
    </w:p>
    <w:p w14:paraId="495A5B7D" w14:textId="77777777" w:rsidR="003C2DE4" w:rsidRDefault="003C2DE4" w:rsidP="009B654C">
      <w:pPr>
        <w:spacing w:line="360" w:lineRule="auto"/>
        <w:rPr>
          <w:rFonts w:ascii="Calibri" w:hAnsi="Calibri" w:cs="Calibri"/>
          <w:lang w:val="es-US"/>
        </w:rPr>
      </w:pPr>
    </w:p>
    <w:p w14:paraId="71C6E7F3" w14:textId="5CB2C0E1" w:rsidR="00990EFD" w:rsidRPr="002B7B2E" w:rsidRDefault="00990EFD">
      <w:pPr>
        <w:numPr>
          <w:ilvl w:val="1"/>
          <w:numId w:val="2"/>
        </w:numPr>
        <w:spacing w:line="360" w:lineRule="auto"/>
        <w:ind w:left="284" w:hanging="426"/>
        <w:jc w:val="both"/>
        <w:rPr>
          <w:rFonts w:ascii="Calibri" w:hAnsi="Calibri" w:cs="Calibri"/>
          <w:lang w:val="es-US"/>
        </w:rPr>
      </w:pPr>
      <w:r w:rsidRPr="002B7B2E">
        <w:rPr>
          <w:rFonts w:ascii="Calibri" w:hAnsi="Calibri" w:cs="Calibri"/>
          <w:b/>
          <w:bCs/>
          <w:lang w:val="es-US"/>
        </w:rPr>
        <w:t>FRANCISCO JOSÉ ALABI MONTOYA</w:t>
      </w:r>
      <w:r w:rsidRPr="002B7B2E">
        <w:rPr>
          <w:rFonts w:ascii="Calibri" w:hAnsi="Calibri" w:cs="Calibri"/>
          <w:lang w:val="es-US"/>
        </w:rPr>
        <w:t xml:space="preserve">, mayor de edad, Doctor en Medicina, del domicilio de </w:t>
      </w:r>
      <w:r w:rsidR="00550CC9">
        <w:rPr>
          <w:rFonts w:ascii="Calibri" w:hAnsi="Calibri" w:cs="Calibri"/>
          <w:lang w:val="es-US"/>
        </w:rPr>
        <w:t>___________________</w:t>
      </w:r>
      <w:r w:rsidRPr="002B7B2E">
        <w:rPr>
          <w:rFonts w:ascii="Calibri" w:hAnsi="Calibri" w:cs="Calibri"/>
          <w:lang w:val="es-US"/>
        </w:rPr>
        <w:t xml:space="preserve">, departamento de </w:t>
      </w:r>
      <w:r w:rsidR="00550CC9">
        <w:rPr>
          <w:rFonts w:ascii="Calibri" w:hAnsi="Calibri" w:cs="Calibri"/>
          <w:lang w:val="es-US"/>
        </w:rPr>
        <w:t>_____________________</w:t>
      </w:r>
      <w:r w:rsidRPr="002B7B2E">
        <w:rPr>
          <w:rFonts w:ascii="Calibri" w:hAnsi="Calibri" w:cs="Calibri"/>
          <w:lang w:val="es-US"/>
        </w:rPr>
        <w:t xml:space="preserve">, portador de mi Documento Único de Identidad número </w:t>
      </w:r>
      <w:r w:rsidR="00550CC9">
        <w:rPr>
          <w:rFonts w:ascii="Calibri" w:hAnsi="Calibri" w:cs="Calibri"/>
          <w:lang w:val="es-US"/>
        </w:rPr>
        <w:t>________________________________________</w:t>
      </w:r>
      <w:r w:rsidRPr="002B7B2E">
        <w:rPr>
          <w:rFonts w:ascii="Calibri" w:hAnsi="Calibri" w:cs="Calibri"/>
          <w:lang w:val="es-US"/>
        </w:rPr>
        <w:t>,  actuando en nombre y representación del Ministerio de Salud</w:t>
      </w:r>
      <w:r w:rsidR="004B7078" w:rsidRPr="002B7B2E">
        <w:rPr>
          <w:rFonts w:ascii="Calibri" w:hAnsi="Calibri" w:cs="Calibri"/>
          <w:lang w:val="es-US"/>
        </w:rPr>
        <w:t xml:space="preserve"> de la República de El Salvador</w:t>
      </w:r>
      <w:r w:rsidRPr="002B7B2E">
        <w:rPr>
          <w:rFonts w:ascii="Calibri" w:hAnsi="Calibri" w:cs="Calibri"/>
          <w:lang w:val="es-US"/>
        </w:rPr>
        <w:t xml:space="preserve">, con Número de Identificación Tributaria </w:t>
      </w:r>
      <w:r w:rsidR="00550CC9">
        <w:rPr>
          <w:rFonts w:ascii="Calibri" w:hAnsi="Calibri" w:cs="Calibri"/>
          <w:lang w:val="es-US"/>
        </w:rPr>
        <w:t>________________________________</w:t>
      </w:r>
      <w:r w:rsidRPr="002B7B2E">
        <w:rPr>
          <w:rFonts w:ascii="Calibri" w:hAnsi="Calibri" w:cs="Calibri"/>
          <w:lang w:val="es-US"/>
        </w:rPr>
        <w:t xml:space="preserve">, personería que compruebo con la siguiente documentación; personería que legitimo suficientemente con: I) Acuerdo Ejecutivo número DOSCIENTOS CINCO de fecha veintisiete de marzo de dos mil veinte, emitido por la Presidencia de la República, en el que consta su nombramiento como Ministro de Salud Ad-honorem publicado en el Diario Oficial Número SESENTA </w:t>
      </w:r>
      <w:r w:rsidR="009A4370" w:rsidRPr="002B7B2E">
        <w:rPr>
          <w:rFonts w:ascii="Calibri" w:hAnsi="Calibri" w:cs="Calibri"/>
          <w:lang w:val="es-US"/>
        </w:rPr>
        <w:t xml:space="preserve">Y </w:t>
      </w:r>
      <w:r w:rsidRPr="002B7B2E">
        <w:rPr>
          <w:rFonts w:ascii="Calibri" w:hAnsi="Calibri" w:cs="Calibri"/>
          <w:lang w:val="es-US"/>
        </w:rPr>
        <w:t>CUATRO del Tomo Número CUATROCIENTOS VEINTIS</w:t>
      </w:r>
      <w:r w:rsidR="009A4370" w:rsidRPr="002B7B2E">
        <w:rPr>
          <w:rFonts w:ascii="Calibri" w:hAnsi="Calibri" w:cs="Calibri"/>
          <w:lang w:val="es-US"/>
        </w:rPr>
        <w:t>É</w:t>
      </w:r>
      <w:r w:rsidRPr="002B7B2E">
        <w:rPr>
          <w:rFonts w:ascii="Calibri" w:hAnsi="Calibri" w:cs="Calibri"/>
          <w:lang w:val="es-US"/>
        </w:rPr>
        <w:t>IS de esa misma fecha,</w:t>
      </w:r>
      <w:r w:rsidR="00594E6B" w:rsidRPr="002B7B2E">
        <w:rPr>
          <w:rFonts w:ascii="Calibri" w:hAnsi="Calibri" w:cs="Calibri"/>
          <w:lang w:val="es-US"/>
        </w:rPr>
        <w:t xml:space="preserve"> </w:t>
      </w:r>
      <w:r w:rsidRPr="002B7B2E">
        <w:rPr>
          <w:rFonts w:ascii="Calibri" w:hAnsi="Calibri" w:cs="Calibri"/>
          <w:lang w:val="es-US"/>
        </w:rPr>
        <w:t xml:space="preserve">debiendo rendir la protesta constitucional correspondiente; II) Certificación extendida en esta ciudad en fecha veintisiete de marzo de dos mil veinte, por el licenciado Conan </w:t>
      </w:r>
      <w:proofErr w:type="spellStart"/>
      <w:r w:rsidRPr="002B7B2E">
        <w:rPr>
          <w:rFonts w:ascii="Calibri" w:hAnsi="Calibri" w:cs="Calibri"/>
          <w:lang w:val="es-US"/>
        </w:rPr>
        <w:t>Tonathiu</w:t>
      </w:r>
      <w:proofErr w:type="spellEnd"/>
      <w:r w:rsidRPr="002B7B2E">
        <w:rPr>
          <w:rFonts w:ascii="Calibri" w:hAnsi="Calibri" w:cs="Calibri"/>
          <w:lang w:val="es-US"/>
        </w:rPr>
        <w:t xml:space="preserve"> Castro, Secretario Jurídico de la Presidencia de la </w:t>
      </w:r>
      <w:r w:rsidRPr="002B7B2E">
        <w:rPr>
          <w:rFonts w:ascii="Calibri" w:hAnsi="Calibri" w:cs="Calibri"/>
          <w:lang w:val="es-US"/>
        </w:rPr>
        <w:lastRenderedPageBreak/>
        <w:t xml:space="preserve">República de El Salvador, de la que consta que en el Libro de Actas de Juramentación de Funcionarios Públicos que lleva dicha Presidencia, se encuentra asentada el Acta de Juramentación a través de la cual el Doctor FRANCISCO JOSÉ ALABI MONTOYA, rindió la protesta constitucional como Ministro de Salud, Ad-Honorem a las diecinueve horas del día veintisiete de marzo de dos mil veinte; III) Manual de Operaciones del Contrato de Préstamo BIRF No. 9065-SV, correspondiente al Proyecto: “Creciendo Saludables Juntos: Desarrollo Integral de la Primera Infancia en El Salvador”, 4. Estructura organizativa y operativa del proyecto, 4.5. Funciones de las principales unidades del MINSAL dentro del proyecto, 4.5.1. Despacho Ministerial. Funciones </w:t>
      </w:r>
      <w:r w:rsidR="005733EC" w:rsidRPr="002B7B2E">
        <w:rPr>
          <w:rFonts w:ascii="Calibri" w:hAnsi="Calibri" w:cs="Calibri"/>
          <w:lang w:val="es-US"/>
        </w:rPr>
        <w:t>a</w:t>
      </w:r>
      <w:r w:rsidRPr="002B7B2E">
        <w:rPr>
          <w:rFonts w:ascii="Calibri" w:hAnsi="Calibri" w:cs="Calibri"/>
          <w:lang w:val="es-US"/>
        </w:rPr>
        <w:t>probar las adjudicaciones y suscribir los contratos para las adquisiciones de bienes, obras y servicios</w:t>
      </w:r>
      <w:r w:rsidR="009A4370" w:rsidRPr="002B7B2E">
        <w:rPr>
          <w:rFonts w:ascii="Calibri" w:hAnsi="Calibri" w:cs="Calibri"/>
          <w:lang w:val="es-US"/>
        </w:rPr>
        <w:t>;</w:t>
      </w:r>
      <w:r w:rsidRPr="002B7B2E">
        <w:rPr>
          <w:rFonts w:ascii="Calibri" w:hAnsi="Calibri" w:cs="Calibri"/>
          <w:lang w:val="es-US"/>
        </w:rPr>
        <w:t xml:space="preserve"> documentos en los que consta la calidad en que actúo”, en el cual me conceden facultades para firmar Contratos como el presente; y que para los efectos de este </w:t>
      </w:r>
      <w:r w:rsidR="005C1B4B" w:rsidRPr="002B7B2E">
        <w:rPr>
          <w:rFonts w:ascii="Calibri" w:hAnsi="Calibri" w:cs="Calibri"/>
          <w:lang w:val="es-US"/>
        </w:rPr>
        <w:t xml:space="preserve">Convenio de </w:t>
      </w:r>
      <w:r w:rsidRPr="002B7B2E">
        <w:rPr>
          <w:rFonts w:ascii="Calibri" w:hAnsi="Calibri" w:cs="Calibri"/>
          <w:lang w:val="es-US"/>
        </w:rPr>
        <w:t xml:space="preserve">Contrato me denominaré MINISTERIO DE SALUD, o simplemente </w:t>
      </w:r>
      <w:r w:rsidR="005C1B4B" w:rsidRPr="002B7B2E">
        <w:rPr>
          <w:rFonts w:ascii="Calibri" w:hAnsi="Calibri" w:cs="Calibri"/>
          <w:lang w:val="es-US"/>
        </w:rPr>
        <w:t>“</w:t>
      </w:r>
      <w:r w:rsidRPr="002B7B2E">
        <w:rPr>
          <w:rFonts w:ascii="Calibri" w:hAnsi="Calibri" w:cs="Calibri"/>
          <w:lang w:val="es-US"/>
        </w:rPr>
        <w:t>EL MINSAL</w:t>
      </w:r>
      <w:r w:rsidR="005C1B4B" w:rsidRPr="002B7B2E">
        <w:rPr>
          <w:rFonts w:ascii="Calibri" w:hAnsi="Calibri" w:cs="Calibri"/>
          <w:lang w:val="es-US"/>
        </w:rPr>
        <w:t>”</w:t>
      </w:r>
      <w:r w:rsidRPr="002B7B2E">
        <w:rPr>
          <w:rFonts w:ascii="Calibri" w:hAnsi="Calibri" w:cs="Calibri"/>
          <w:lang w:val="es-US"/>
        </w:rPr>
        <w:t>, o “EL CONTRATANTE”,</w:t>
      </w:r>
      <w:r w:rsidR="004B7078" w:rsidRPr="002B7B2E">
        <w:rPr>
          <w:rFonts w:ascii="Calibri" w:hAnsi="Calibri" w:cs="Calibri"/>
          <w:lang w:val="es-US"/>
        </w:rPr>
        <w:t xml:space="preserve"> o “EL COMPRADOR”, </w:t>
      </w:r>
      <w:r w:rsidRPr="002B7B2E">
        <w:rPr>
          <w:rFonts w:ascii="Calibri" w:hAnsi="Calibri" w:cs="Calibri"/>
          <w:lang w:val="es-US"/>
        </w:rPr>
        <w:t>con domicilio legal en Calle Arce No. 827, San Salvador</w:t>
      </w:r>
      <w:r w:rsidR="004B7078" w:rsidRPr="002B7B2E">
        <w:rPr>
          <w:rFonts w:ascii="Calibri" w:hAnsi="Calibri" w:cs="Calibri"/>
          <w:lang w:val="es-US"/>
        </w:rPr>
        <w:t>, el Salvador, Centroamérica y,</w:t>
      </w:r>
    </w:p>
    <w:p w14:paraId="1EBECC44" w14:textId="77777777" w:rsidR="00D17CDC" w:rsidRDefault="00D17CDC" w:rsidP="009B654C">
      <w:pPr>
        <w:spacing w:line="360" w:lineRule="auto"/>
        <w:ind w:left="284"/>
        <w:jc w:val="both"/>
        <w:rPr>
          <w:rFonts w:ascii="Calibri" w:hAnsi="Calibri" w:cs="Calibri"/>
          <w:lang w:val="es-US"/>
        </w:rPr>
      </w:pPr>
    </w:p>
    <w:p w14:paraId="09649FA8" w14:textId="68B457F5" w:rsidR="00F564D5" w:rsidRPr="002B7B2E" w:rsidRDefault="00163AA2">
      <w:pPr>
        <w:numPr>
          <w:ilvl w:val="1"/>
          <w:numId w:val="2"/>
        </w:numPr>
        <w:spacing w:line="360" w:lineRule="auto"/>
        <w:ind w:left="284" w:hanging="426"/>
        <w:jc w:val="both"/>
        <w:rPr>
          <w:rFonts w:ascii="Calibri" w:hAnsi="Calibri" w:cs="Calibri"/>
          <w:lang w:val="es-US"/>
        </w:rPr>
      </w:pPr>
      <w:bookmarkStart w:id="2" w:name="_Hlk129787160"/>
      <w:r w:rsidRPr="002B7B2E">
        <w:rPr>
          <w:rFonts w:ascii="Calibri" w:hAnsi="Calibri" w:cs="Calibri"/>
          <w:b/>
          <w:bCs/>
          <w:lang w:val="es-US"/>
        </w:rPr>
        <w:t xml:space="preserve">BERTA ERLINDA RAMÍREZ </w:t>
      </w:r>
      <w:r w:rsidR="00EA2E65" w:rsidRPr="002B7B2E">
        <w:rPr>
          <w:rFonts w:ascii="Calibri" w:hAnsi="Calibri" w:cs="Calibri"/>
          <w:b/>
          <w:bCs/>
          <w:lang w:val="es-US"/>
        </w:rPr>
        <w:t xml:space="preserve">DE </w:t>
      </w:r>
      <w:r w:rsidRPr="002B7B2E">
        <w:rPr>
          <w:rFonts w:ascii="Calibri" w:hAnsi="Calibri" w:cs="Calibri"/>
          <w:b/>
          <w:bCs/>
          <w:lang w:val="es-US"/>
        </w:rPr>
        <w:t>ALVA</w:t>
      </w:r>
      <w:r w:rsidR="00EA2E65" w:rsidRPr="002B7B2E">
        <w:rPr>
          <w:rFonts w:ascii="Calibri" w:hAnsi="Calibri" w:cs="Calibri"/>
          <w:b/>
          <w:bCs/>
          <w:lang w:val="es-US"/>
        </w:rPr>
        <w:t>R</w:t>
      </w:r>
      <w:r w:rsidRPr="002B7B2E">
        <w:rPr>
          <w:rFonts w:ascii="Calibri" w:hAnsi="Calibri" w:cs="Calibri"/>
          <w:b/>
          <w:bCs/>
          <w:lang w:val="es-US"/>
        </w:rPr>
        <w:t>ADO</w:t>
      </w:r>
      <w:bookmarkEnd w:id="2"/>
      <w:r w:rsidRPr="002B7B2E">
        <w:rPr>
          <w:rFonts w:ascii="Calibri" w:hAnsi="Calibri" w:cs="Calibri"/>
          <w:lang w:val="es-US"/>
        </w:rPr>
        <w:t>, mayor de edad, contador</w:t>
      </w:r>
      <w:r w:rsidR="007671FC" w:rsidRPr="002B7B2E">
        <w:rPr>
          <w:rFonts w:ascii="Calibri" w:hAnsi="Calibri" w:cs="Calibri"/>
          <w:lang w:val="es-US"/>
        </w:rPr>
        <w:t>a</w:t>
      </w:r>
      <w:r w:rsidRPr="002B7B2E">
        <w:rPr>
          <w:rFonts w:ascii="Calibri" w:hAnsi="Calibri" w:cs="Calibri"/>
          <w:lang w:val="es-US"/>
        </w:rPr>
        <w:t xml:space="preserve">, del domicilio </w:t>
      </w:r>
      <w:r w:rsidR="00550CC9">
        <w:rPr>
          <w:rFonts w:ascii="Calibri" w:hAnsi="Calibri" w:cs="Calibri"/>
          <w:lang w:val="es-US"/>
        </w:rPr>
        <w:t>____________</w:t>
      </w:r>
      <w:r w:rsidRPr="002B7B2E">
        <w:rPr>
          <w:rFonts w:ascii="Calibri" w:hAnsi="Calibri" w:cs="Calibri"/>
          <w:lang w:val="es-US"/>
        </w:rPr>
        <w:t xml:space="preserve">, departamento de </w:t>
      </w:r>
      <w:r w:rsidR="00550CC9">
        <w:rPr>
          <w:rFonts w:ascii="Calibri" w:hAnsi="Calibri" w:cs="Calibri"/>
          <w:lang w:val="es-US"/>
        </w:rPr>
        <w:t>______________</w:t>
      </w:r>
      <w:r w:rsidRPr="002B7B2E">
        <w:rPr>
          <w:rFonts w:ascii="Calibri" w:hAnsi="Calibri" w:cs="Calibri"/>
          <w:lang w:val="es-US"/>
        </w:rPr>
        <w:t xml:space="preserve">, portadora del Documento Único de Identidad número </w:t>
      </w:r>
      <w:r w:rsidR="00550CC9">
        <w:rPr>
          <w:rFonts w:ascii="Calibri" w:hAnsi="Calibri" w:cs="Calibri"/>
          <w:lang w:val="es-US"/>
        </w:rPr>
        <w:t>________________________</w:t>
      </w:r>
      <w:r w:rsidRPr="002B7B2E">
        <w:rPr>
          <w:rFonts w:ascii="Calibri" w:hAnsi="Calibri" w:cs="Calibri"/>
          <w:lang w:val="es-US"/>
        </w:rPr>
        <w:t xml:space="preserve">, quien actúa en calidad de Administradora Única </w:t>
      </w:r>
      <w:r w:rsidR="00C71078" w:rsidRPr="002B7B2E">
        <w:rPr>
          <w:rFonts w:ascii="Calibri" w:hAnsi="Calibri" w:cs="Calibri"/>
          <w:lang w:val="es-US"/>
        </w:rPr>
        <w:t xml:space="preserve">Propietaria y Representante Legal de la sociedad </w:t>
      </w:r>
      <w:r w:rsidR="00C71078" w:rsidRPr="002B7B2E">
        <w:rPr>
          <w:rFonts w:ascii="Calibri" w:hAnsi="Calibri" w:cs="Calibri"/>
          <w:b/>
          <w:bCs/>
          <w:lang w:val="es-US"/>
        </w:rPr>
        <w:t xml:space="preserve">SERVICIOS Y PROYECTOS INTERNACIONALES SOCIEDAD ANÓNIMA DE CAPITAL VARIABLE, </w:t>
      </w:r>
      <w:r w:rsidR="00C71078" w:rsidRPr="002B7B2E">
        <w:rPr>
          <w:rFonts w:ascii="Calibri" w:hAnsi="Calibri" w:cs="Calibri"/>
          <w:lang w:val="es-US"/>
        </w:rPr>
        <w:t>que se</w:t>
      </w:r>
      <w:r w:rsidR="00EA2E65" w:rsidRPr="002B7B2E">
        <w:rPr>
          <w:rFonts w:ascii="Calibri" w:hAnsi="Calibri" w:cs="Calibri"/>
          <w:lang w:val="es-US"/>
        </w:rPr>
        <w:t xml:space="preserve"> puede abreviar </w:t>
      </w:r>
      <w:bookmarkStart w:id="3" w:name="_Hlk129787195"/>
      <w:r w:rsidR="00C71078" w:rsidRPr="002B7B2E">
        <w:rPr>
          <w:rFonts w:ascii="Calibri" w:hAnsi="Calibri" w:cs="Calibri"/>
          <w:b/>
          <w:bCs/>
          <w:lang w:val="es-US"/>
        </w:rPr>
        <w:t>SEYPRO, S.A. DE C.V.</w:t>
      </w:r>
      <w:bookmarkEnd w:id="3"/>
      <w:r w:rsidR="00B82BB1" w:rsidRPr="002B7B2E">
        <w:rPr>
          <w:rFonts w:ascii="Calibri" w:hAnsi="Calibri" w:cs="Calibri"/>
          <w:lang w:val="es-US"/>
        </w:rPr>
        <w:t xml:space="preserve"> </w:t>
      </w:r>
      <w:r w:rsidR="00D1090F" w:rsidRPr="002B7B2E">
        <w:rPr>
          <w:rFonts w:ascii="Calibri" w:hAnsi="Calibri" w:cs="Calibri"/>
          <w:lang w:val="es-US"/>
        </w:rPr>
        <w:t xml:space="preserve">que en lo sucesivo se denominará “EL PROVEEDOR”, </w:t>
      </w:r>
      <w:r w:rsidR="00B82BB1" w:rsidRPr="002B7B2E">
        <w:rPr>
          <w:rFonts w:ascii="Calibri" w:hAnsi="Calibri" w:cs="Calibri"/>
          <w:lang w:val="es-US"/>
        </w:rPr>
        <w:t>del domicilio</w:t>
      </w:r>
      <w:r w:rsidR="00A13EE2" w:rsidRPr="002B7B2E">
        <w:rPr>
          <w:rFonts w:ascii="Calibri" w:hAnsi="Calibri" w:cs="Calibri"/>
          <w:lang w:val="es-US"/>
        </w:rPr>
        <w:t xml:space="preserve"> </w:t>
      </w:r>
      <w:r w:rsidR="00C71078" w:rsidRPr="002B7B2E">
        <w:rPr>
          <w:rFonts w:ascii="Calibri" w:hAnsi="Calibri" w:cs="Calibri"/>
          <w:lang w:val="es-US"/>
        </w:rPr>
        <w:t xml:space="preserve">de </w:t>
      </w:r>
      <w:r w:rsidR="00550CC9">
        <w:rPr>
          <w:rFonts w:ascii="Calibri" w:hAnsi="Calibri" w:cs="Calibri"/>
          <w:lang w:val="es-US"/>
        </w:rPr>
        <w:t>__________</w:t>
      </w:r>
      <w:r w:rsidR="00C71078" w:rsidRPr="002B7B2E">
        <w:rPr>
          <w:rFonts w:ascii="Calibri" w:hAnsi="Calibri" w:cs="Calibri"/>
          <w:lang w:val="es-US"/>
        </w:rPr>
        <w:t xml:space="preserve">, departamento de </w:t>
      </w:r>
      <w:r w:rsidR="00550CC9">
        <w:rPr>
          <w:rFonts w:ascii="Calibri" w:hAnsi="Calibri" w:cs="Calibri"/>
          <w:lang w:val="es-US"/>
        </w:rPr>
        <w:t>_____________</w:t>
      </w:r>
      <w:r w:rsidR="00C71078" w:rsidRPr="002B7B2E">
        <w:rPr>
          <w:rFonts w:ascii="Calibri" w:hAnsi="Calibri" w:cs="Calibri"/>
          <w:lang w:val="es-US"/>
        </w:rPr>
        <w:t xml:space="preserve">, con Número de Identificación Tributaria </w:t>
      </w:r>
      <w:r w:rsidR="00550CC9">
        <w:rPr>
          <w:rFonts w:ascii="Calibri" w:hAnsi="Calibri" w:cs="Calibri"/>
          <w:lang w:val="es-US"/>
        </w:rPr>
        <w:t>________________________</w:t>
      </w:r>
      <w:r w:rsidR="00C71078" w:rsidRPr="002B7B2E">
        <w:rPr>
          <w:rFonts w:ascii="Calibri" w:hAnsi="Calibri" w:cs="Calibri"/>
          <w:lang w:val="es-US"/>
        </w:rPr>
        <w:t xml:space="preserve">, cuya personería DOY FE de ser legítima y suficiente por haber tenido a la vista </w:t>
      </w:r>
      <w:r w:rsidR="007E4D78" w:rsidRPr="002B7B2E">
        <w:rPr>
          <w:rFonts w:ascii="Calibri" w:hAnsi="Calibri" w:cs="Calibri"/>
          <w:lang w:val="es-US"/>
        </w:rPr>
        <w:t>la copia certificada por notario de</w:t>
      </w:r>
      <w:r w:rsidR="003F6CBD" w:rsidRPr="002B7B2E">
        <w:rPr>
          <w:rFonts w:ascii="Calibri" w:hAnsi="Calibri" w:cs="Calibri"/>
          <w:lang w:val="es-US"/>
        </w:rPr>
        <w:t>:</w:t>
      </w:r>
      <w:r w:rsidR="00A45517" w:rsidRPr="002B7B2E">
        <w:rPr>
          <w:rFonts w:ascii="Calibri" w:hAnsi="Calibri" w:cs="Calibri"/>
          <w:lang w:val="es-US"/>
        </w:rPr>
        <w:t xml:space="preserve"> a)</w:t>
      </w:r>
      <w:r w:rsidR="007E4D78" w:rsidRPr="002B7B2E">
        <w:rPr>
          <w:rFonts w:ascii="Calibri" w:hAnsi="Calibri" w:cs="Calibri"/>
          <w:lang w:val="es-US"/>
        </w:rPr>
        <w:t xml:space="preserve"> Testimonio de Escritura Matriz de Constitución de Sociedad, </w:t>
      </w:r>
      <w:r w:rsidR="00167779" w:rsidRPr="002B7B2E">
        <w:rPr>
          <w:rFonts w:ascii="Calibri" w:hAnsi="Calibri" w:cs="Calibri"/>
          <w:lang w:val="es-US"/>
        </w:rPr>
        <w:t xml:space="preserve">emitida a las diecisiete horas del día </w:t>
      </w:r>
      <w:r w:rsidR="007E4D78" w:rsidRPr="002B7B2E">
        <w:rPr>
          <w:rFonts w:ascii="Calibri" w:hAnsi="Calibri" w:cs="Calibri"/>
          <w:lang w:val="es-US"/>
        </w:rPr>
        <w:t>veintitrés de agosto de dos mil dieciocho</w:t>
      </w:r>
      <w:r w:rsidR="00EA2E65" w:rsidRPr="002B7B2E">
        <w:rPr>
          <w:rFonts w:ascii="Calibri" w:hAnsi="Calibri" w:cs="Calibri"/>
          <w:lang w:val="es-US"/>
        </w:rPr>
        <w:t>,</w:t>
      </w:r>
      <w:r w:rsidR="007E4D78" w:rsidRPr="002B7B2E">
        <w:rPr>
          <w:rFonts w:ascii="Calibri" w:hAnsi="Calibri" w:cs="Calibri"/>
          <w:lang w:val="es-US"/>
        </w:rPr>
        <w:t xml:space="preserve"> ante lo oficios notariales de Gersón Antonio González Majano en la cual consta </w:t>
      </w:r>
      <w:r w:rsidR="00954B20" w:rsidRPr="002B7B2E">
        <w:rPr>
          <w:rFonts w:ascii="Calibri" w:hAnsi="Calibri" w:cs="Calibri"/>
          <w:lang w:val="es-US"/>
        </w:rPr>
        <w:t>entre otros,</w:t>
      </w:r>
      <w:r w:rsidR="00167779" w:rsidRPr="002B7B2E">
        <w:rPr>
          <w:rFonts w:ascii="Calibri" w:hAnsi="Calibri" w:cs="Calibri"/>
          <w:lang w:val="es-US"/>
        </w:rPr>
        <w:t xml:space="preserve"> la naturaleza, régimen de capital, </w:t>
      </w:r>
      <w:r w:rsidR="00167779" w:rsidRPr="002B7B2E">
        <w:rPr>
          <w:rFonts w:ascii="Calibri" w:hAnsi="Calibri" w:cs="Calibri"/>
          <w:lang w:val="es-US"/>
        </w:rPr>
        <w:lastRenderedPageBreak/>
        <w:t xml:space="preserve">denominación, </w:t>
      </w:r>
      <w:r w:rsidR="00DD79E7" w:rsidRPr="002B7B2E">
        <w:rPr>
          <w:rFonts w:ascii="Calibri" w:hAnsi="Calibri" w:cs="Calibri"/>
          <w:lang w:val="es-US"/>
        </w:rPr>
        <w:t xml:space="preserve">nacionalidad, </w:t>
      </w:r>
      <w:r w:rsidR="0004738A" w:rsidRPr="002B7B2E">
        <w:rPr>
          <w:rFonts w:ascii="Calibri" w:hAnsi="Calibri" w:cs="Calibri"/>
          <w:lang w:val="es-US"/>
        </w:rPr>
        <w:t xml:space="preserve">domicilio, </w:t>
      </w:r>
      <w:r w:rsidR="00167779" w:rsidRPr="002B7B2E">
        <w:rPr>
          <w:rFonts w:ascii="Calibri" w:hAnsi="Calibri" w:cs="Calibri"/>
          <w:lang w:val="es-US"/>
        </w:rPr>
        <w:t xml:space="preserve">plazo y </w:t>
      </w:r>
      <w:r w:rsidR="0004738A" w:rsidRPr="002B7B2E">
        <w:rPr>
          <w:rFonts w:ascii="Calibri" w:hAnsi="Calibri" w:cs="Calibri"/>
          <w:lang w:val="es-US"/>
        </w:rPr>
        <w:t xml:space="preserve">finalidad social, </w:t>
      </w:r>
      <w:r w:rsidR="00D83000" w:rsidRPr="002B7B2E">
        <w:rPr>
          <w:rFonts w:ascii="Calibri" w:hAnsi="Calibri" w:cs="Calibri"/>
          <w:lang w:val="es-US"/>
        </w:rPr>
        <w:t xml:space="preserve">asimismo establece que la </w:t>
      </w:r>
      <w:r w:rsidR="0004738A" w:rsidRPr="002B7B2E">
        <w:rPr>
          <w:rFonts w:ascii="Calibri" w:hAnsi="Calibri" w:cs="Calibri"/>
          <w:lang w:val="es-US"/>
        </w:rPr>
        <w:t>administración y representación legal</w:t>
      </w:r>
      <w:r w:rsidR="00D83000" w:rsidRPr="002B7B2E">
        <w:rPr>
          <w:rFonts w:ascii="Calibri" w:hAnsi="Calibri" w:cs="Calibri"/>
          <w:lang w:val="es-US"/>
        </w:rPr>
        <w:t>, judicial y extrajudicial de dicha sociedad estará</w:t>
      </w:r>
      <w:r w:rsidR="00D83000" w:rsidRPr="002B7B2E">
        <w:rPr>
          <w:rFonts w:ascii="Calibri" w:hAnsi="Calibri" w:cs="Calibri"/>
          <w:lang w:val="es-SV"/>
        </w:rPr>
        <w:t xml:space="preserve"> confiada a un Administrador Único Propietario y su respectivo suplente; </w:t>
      </w:r>
      <w:r w:rsidR="00167779" w:rsidRPr="002B7B2E">
        <w:rPr>
          <w:rFonts w:ascii="Calibri" w:hAnsi="Calibri" w:cs="Calibri"/>
          <w:lang w:val="es-SV"/>
        </w:rPr>
        <w:t xml:space="preserve">documento que se encuentra </w:t>
      </w:r>
      <w:r w:rsidR="007E4D78" w:rsidRPr="002B7B2E">
        <w:rPr>
          <w:rFonts w:ascii="Calibri" w:hAnsi="Calibri" w:cs="Calibri"/>
          <w:lang w:val="es-US"/>
        </w:rPr>
        <w:t>inscrit</w:t>
      </w:r>
      <w:r w:rsidR="00A83CA7" w:rsidRPr="002B7B2E">
        <w:rPr>
          <w:rFonts w:ascii="Calibri" w:hAnsi="Calibri" w:cs="Calibri"/>
          <w:lang w:val="es-US"/>
        </w:rPr>
        <w:t>o</w:t>
      </w:r>
      <w:r w:rsidR="007E4D78" w:rsidRPr="002B7B2E">
        <w:rPr>
          <w:rFonts w:ascii="Calibri" w:hAnsi="Calibri" w:cs="Calibri"/>
          <w:lang w:val="es-US"/>
        </w:rPr>
        <w:t xml:space="preserve"> en el Registro de Comercio al número setenta y cinco del libro número tres mil novecientos cincuenta y dos del Registro de Sociedades, del folio doscientos sesenta al folio doscientos sesenta y siete, de fecha </w:t>
      </w:r>
      <w:r w:rsidR="00954B20" w:rsidRPr="002B7B2E">
        <w:rPr>
          <w:rFonts w:ascii="Calibri" w:hAnsi="Calibri" w:cs="Calibri"/>
          <w:lang w:val="es-US"/>
        </w:rPr>
        <w:t>siete de septiembre de</w:t>
      </w:r>
      <w:r w:rsidR="007E4D78" w:rsidRPr="002B7B2E">
        <w:rPr>
          <w:rFonts w:ascii="Calibri" w:hAnsi="Calibri" w:cs="Calibri"/>
          <w:lang w:val="es-US"/>
        </w:rPr>
        <w:t xml:space="preserve"> </w:t>
      </w:r>
      <w:r w:rsidR="00E70E57" w:rsidRPr="002B7B2E">
        <w:rPr>
          <w:rFonts w:ascii="Calibri" w:hAnsi="Calibri" w:cs="Calibri"/>
          <w:lang w:val="es-US"/>
        </w:rPr>
        <w:t xml:space="preserve">dos </w:t>
      </w:r>
      <w:r w:rsidR="007E4D78" w:rsidRPr="002B7B2E">
        <w:rPr>
          <w:rFonts w:ascii="Calibri" w:hAnsi="Calibri" w:cs="Calibri"/>
          <w:lang w:val="es-US"/>
        </w:rPr>
        <w:t>mil dieciocho</w:t>
      </w:r>
      <w:r w:rsidR="00790A0C" w:rsidRPr="002B7B2E">
        <w:rPr>
          <w:rFonts w:ascii="Calibri" w:hAnsi="Calibri" w:cs="Calibri"/>
          <w:lang w:val="es-US"/>
        </w:rPr>
        <w:t xml:space="preserve">; </w:t>
      </w:r>
      <w:r w:rsidR="00A45517" w:rsidRPr="002B7B2E">
        <w:rPr>
          <w:rFonts w:ascii="Calibri" w:hAnsi="Calibri" w:cs="Calibri"/>
          <w:lang w:val="es-US"/>
        </w:rPr>
        <w:t xml:space="preserve">y b) la </w:t>
      </w:r>
      <w:r w:rsidR="00790A0C" w:rsidRPr="002B7B2E">
        <w:rPr>
          <w:rFonts w:ascii="Calibri" w:hAnsi="Calibri" w:cs="Calibri"/>
          <w:lang w:val="es-US"/>
        </w:rPr>
        <w:t xml:space="preserve">credencial de elección de </w:t>
      </w:r>
      <w:r w:rsidR="00474A09" w:rsidRPr="002B7B2E">
        <w:rPr>
          <w:rFonts w:ascii="Calibri" w:hAnsi="Calibri" w:cs="Calibri"/>
          <w:lang w:val="es-US"/>
        </w:rPr>
        <w:t>A</w:t>
      </w:r>
      <w:r w:rsidR="00790A0C" w:rsidRPr="002B7B2E">
        <w:rPr>
          <w:rFonts w:ascii="Calibri" w:hAnsi="Calibri" w:cs="Calibri"/>
          <w:lang w:val="es-US"/>
        </w:rPr>
        <w:t xml:space="preserve">dministrador </w:t>
      </w:r>
      <w:r w:rsidR="00474A09" w:rsidRPr="002B7B2E">
        <w:rPr>
          <w:rFonts w:ascii="Calibri" w:hAnsi="Calibri" w:cs="Calibri"/>
          <w:lang w:val="es-US"/>
        </w:rPr>
        <w:t>Ú</w:t>
      </w:r>
      <w:r w:rsidR="00790A0C" w:rsidRPr="002B7B2E">
        <w:rPr>
          <w:rFonts w:ascii="Calibri" w:hAnsi="Calibri" w:cs="Calibri"/>
          <w:lang w:val="es-US"/>
        </w:rPr>
        <w:t xml:space="preserve">nico </w:t>
      </w:r>
      <w:r w:rsidR="00474A09" w:rsidRPr="002B7B2E">
        <w:rPr>
          <w:rFonts w:ascii="Calibri" w:hAnsi="Calibri" w:cs="Calibri"/>
          <w:lang w:val="es-US"/>
        </w:rPr>
        <w:t>P</w:t>
      </w:r>
      <w:r w:rsidR="00790A0C" w:rsidRPr="002B7B2E">
        <w:rPr>
          <w:rFonts w:ascii="Calibri" w:hAnsi="Calibri" w:cs="Calibri"/>
          <w:lang w:val="es-US"/>
        </w:rPr>
        <w:t>ropietario y suplente, emitida por el Secretario de la Junta General Ordinaria de Accionista de la sociedad en la cual consta que en la sesión celebrada el día veinticinco de julio de dos mil diecinueve</w:t>
      </w:r>
      <w:r w:rsidR="00E57D41" w:rsidRPr="002B7B2E">
        <w:rPr>
          <w:rFonts w:ascii="Calibri" w:hAnsi="Calibri" w:cs="Calibri"/>
          <w:lang w:val="es-US"/>
        </w:rPr>
        <w:t>,</w:t>
      </w:r>
      <w:r w:rsidR="00474A09" w:rsidRPr="002B7B2E">
        <w:rPr>
          <w:rFonts w:ascii="Calibri" w:hAnsi="Calibri" w:cs="Calibri"/>
          <w:lang w:val="es-US"/>
        </w:rPr>
        <w:t xml:space="preserve"> </w:t>
      </w:r>
      <w:r w:rsidR="00E57D41" w:rsidRPr="002B7B2E">
        <w:rPr>
          <w:rFonts w:ascii="Calibri" w:hAnsi="Calibri" w:cs="Calibri"/>
          <w:lang w:val="es-US"/>
        </w:rPr>
        <w:t xml:space="preserve">fui electa como Administradora Única Propietaria, para el </w:t>
      </w:r>
      <w:r w:rsidR="00D97FF8" w:rsidRPr="002B7B2E">
        <w:rPr>
          <w:rFonts w:ascii="Calibri" w:hAnsi="Calibri" w:cs="Calibri"/>
          <w:lang w:val="es-US"/>
        </w:rPr>
        <w:t xml:space="preserve">periodo de </w:t>
      </w:r>
      <w:r w:rsidR="00790A0C" w:rsidRPr="002B7B2E">
        <w:rPr>
          <w:rFonts w:ascii="Calibri" w:hAnsi="Calibri" w:cs="Calibri"/>
          <w:lang w:val="es-US"/>
        </w:rPr>
        <w:t>siete</w:t>
      </w:r>
      <w:r w:rsidR="00D97FF8" w:rsidRPr="002B7B2E">
        <w:rPr>
          <w:rFonts w:ascii="Calibri" w:hAnsi="Calibri" w:cs="Calibri"/>
          <w:lang w:val="es-US"/>
        </w:rPr>
        <w:t xml:space="preserve"> años contados a partir de la inscripción</w:t>
      </w:r>
      <w:r w:rsidR="00474A09" w:rsidRPr="002B7B2E">
        <w:rPr>
          <w:rFonts w:ascii="Calibri" w:hAnsi="Calibri" w:cs="Calibri"/>
          <w:lang w:val="es-US"/>
        </w:rPr>
        <w:t xml:space="preserve"> en el </w:t>
      </w:r>
      <w:r w:rsidR="00D97FF8" w:rsidRPr="002B7B2E">
        <w:rPr>
          <w:rFonts w:ascii="Calibri" w:hAnsi="Calibri" w:cs="Calibri"/>
          <w:lang w:val="es-US"/>
        </w:rPr>
        <w:t>Registro de Comercio</w:t>
      </w:r>
      <w:r w:rsidR="00474A09" w:rsidRPr="002B7B2E">
        <w:rPr>
          <w:rFonts w:ascii="Calibri" w:hAnsi="Calibri" w:cs="Calibri"/>
          <w:lang w:val="es-US"/>
        </w:rPr>
        <w:t xml:space="preserve">, inscrita </w:t>
      </w:r>
      <w:r w:rsidR="00D97FF8" w:rsidRPr="002B7B2E">
        <w:rPr>
          <w:rFonts w:ascii="Calibri" w:hAnsi="Calibri" w:cs="Calibri"/>
          <w:lang w:val="es-US"/>
        </w:rPr>
        <w:t xml:space="preserve">al número </w:t>
      </w:r>
      <w:r w:rsidR="00550CC9">
        <w:rPr>
          <w:rFonts w:ascii="Calibri" w:hAnsi="Calibri" w:cs="Calibri"/>
          <w:lang w:val="es-US"/>
        </w:rPr>
        <w:t>_________</w:t>
      </w:r>
      <w:r w:rsidR="00D97FF8" w:rsidRPr="002B7B2E">
        <w:rPr>
          <w:rFonts w:ascii="Calibri" w:hAnsi="Calibri" w:cs="Calibri"/>
          <w:lang w:val="es-US"/>
        </w:rPr>
        <w:t xml:space="preserve"> del libro </w:t>
      </w:r>
      <w:r w:rsidR="00550CC9">
        <w:rPr>
          <w:rFonts w:ascii="Calibri" w:hAnsi="Calibri" w:cs="Calibri"/>
          <w:lang w:val="es-US"/>
        </w:rPr>
        <w:t>___________</w:t>
      </w:r>
      <w:r w:rsidR="00D97FF8" w:rsidRPr="002B7B2E">
        <w:rPr>
          <w:rFonts w:ascii="Calibri" w:hAnsi="Calibri" w:cs="Calibri"/>
          <w:lang w:val="es-US"/>
        </w:rPr>
        <w:t xml:space="preserve"> del Registro de Sociedades del folio </w:t>
      </w:r>
      <w:r w:rsidR="00550CC9">
        <w:rPr>
          <w:rFonts w:ascii="Calibri" w:hAnsi="Calibri" w:cs="Calibri"/>
          <w:lang w:val="es-US"/>
        </w:rPr>
        <w:t>__________</w:t>
      </w:r>
      <w:r w:rsidR="00D97FF8" w:rsidRPr="002B7B2E">
        <w:rPr>
          <w:rFonts w:ascii="Calibri" w:hAnsi="Calibri" w:cs="Calibri"/>
          <w:lang w:val="es-US"/>
        </w:rPr>
        <w:t xml:space="preserve"> al folio </w:t>
      </w:r>
      <w:r w:rsidR="00550CC9">
        <w:rPr>
          <w:rFonts w:ascii="Calibri" w:hAnsi="Calibri" w:cs="Calibri"/>
          <w:lang w:val="es-US"/>
        </w:rPr>
        <w:t>______________</w:t>
      </w:r>
      <w:r w:rsidR="00D97FF8" w:rsidRPr="002B7B2E">
        <w:rPr>
          <w:rFonts w:ascii="Calibri" w:hAnsi="Calibri" w:cs="Calibri"/>
          <w:lang w:val="es-US"/>
        </w:rPr>
        <w:t xml:space="preserve"> de fecha </w:t>
      </w:r>
      <w:r w:rsidR="008F5713" w:rsidRPr="002B7B2E">
        <w:rPr>
          <w:rFonts w:ascii="Calibri" w:hAnsi="Calibri" w:cs="Calibri"/>
          <w:lang w:val="es-US"/>
        </w:rPr>
        <w:t>veinticinco de julio de dos mil diecinueve</w:t>
      </w:r>
      <w:r w:rsidR="00E4703C" w:rsidRPr="002B7B2E">
        <w:rPr>
          <w:rFonts w:ascii="Calibri" w:hAnsi="Calibri" w:cs="Calibri"/>
          <w:lang w:val="es-US"/>
        </w:rPr>
        <w:t>; por lo que puedo firmar contratos como el presente.</w:t>
      </w:r>
    </w:p>
    <w:p w14:paraId="29B050F1" w14:textId="77777777" w:rsidR="0058454A" w:rsidRPr="002B7B2E" w:rsidRDefault="0058454A" w:rsidP="009B654C">
      <w:pPr>
        <w:spacing w:line="360" w:lineRule="auto"/>
        <w:ind w:left="284"/>
        <w:jc w:val="both"/>
        <w:rPr>
          <w:rFonts w:ascii="Calibri" w:hAnsi="Calibri" w:cs="Calibri"/>
          <w:b/>
          <w:bCs/>
          <w:lang w:val="es-US"/>
        </w:rPr>
      </w:pPr>
    </w:p>
    <w:p w14:paraId="765A5ED0" w14:textId="3348BDE5" w:rsidR="00041E8F" w:rsidRPr="002B7B2E" w:rsidRDefault="00041E8F" w:rsidP="009B654C">
      <w:pPr>
        <w:spacing w:line="360" w:lineRule="auto"/>
        <w:ind w:left="284"/>
        <w:jc w:val="both"/>
        <w:rPr>
          <w:rFonts w:ascii="Calibri" w:hAnsi="Calibri" w:cs="Calibri"/>
          <w:lang w:val="es-US"/>
        </w:rPr>
      </w:pPr>
      <w:r w:rsidRPr="002B7B2E">
        <w:rPr>
          <w:rFonts w:ascii="Calibri" w:hAnsi="Calibri" w:cs="Calibri"/>
          <w:b/>
          <w:bCs/>
          <w:lang w:val="es-US"/>
        </w:rPr>
        <w:t>POR CUANTO</w:t>
      </w:r>
      <w:r w:rsidRPr="002B7B2E">
        <w:rPr>
          <w:rFonts w:ascii="Calibri" w:hAnsi="Calibri" w:cs="Calibri"/>
          <w:lang w:val="es-US"/>
        </w:rPr>
        <w:t xml:space="preserve"> el Comprador ha llamado a </w:t>
      </w:r>
      <w:r w:rsidR="004B7078" w:rsidRPr="002B7B2E">
        <w:rPr>
          <w:rFonts w:ascii="Calibri" w:hAnsi="Calibri" w:cs="Calibri"/>
          <w:lang w:val="es-US"/>
        </w:rPr>
        <w:t>L</w:t>
      </w:r>
      <w:r w:rsidRPr="002B7B2E">
        <w:rPr>
          <w:rFonts w:ascii="Calibri" w:hAnsi="Calibri" w:cs="Calibri"/>
          <w:lang w:val="es-US"/>
        </w:rPr>
        <w:t xml:space="preserve">icitación </w:t>
      </w:r>
      <w:r w:rsidR="001239C2" w:rsidRPr="002B7B2E">
        <w:rPr>
          <w:rFonts w:ascii="Calibri" w:hAnsi="Calibri" w:cs="Calibri"/>
          <w:lang w:val="es-US"/>
        </w:rPr>
        <w:t>referenciada CSJ-72-GO-RFB, r</w:t>
      </w:r>
      <w:r w:rsidRPr="002B7B2E">
        <w:rPr>
          <w:rFonts w:ascii="Calibri" w:hAnsi="Calibri" w:cs="Calibri"/>
          <w:lang w:val="es-US"/>
        </w:rPr>
        <w:t xml:space="preserve">especto de ciertos Bienes y Servicios Conexos, </w:t>
      </w:r>
      <w:r w:rsidR="0020548F" w:rsidRPr="002B7B2E">
        <w:rPr>
          <w:rFonts w:ascii="Calibri" w:hAnsi="Calibri" w:cs="Calibri"/>
          <w:lang w:val="es-US"/>
        </w:rPr>
        <w:t>denominad</w:t>
      </w:r>
      <w:r w:rsidR="00432CD1" w:rsidRPr="002B7B2E">
        <w:rPr>
          <w:rFonts w:ascii="Calibri" w:hAnsi="Calibri" w:cs="Calibri"/>
          <w:lang w:val="es-US"/>
        </w:rPr>
        <w:t>o</w:t>
      </w:r>
      <w:r w:rsidR="007D5859" w:rsidRPr="002B7B2E">
        <w:rPr>
          <w:rFonts w:ascii="Calibri" w:hAnsi="Calibri" w:cs="Calibri"/>
          <w:lang w:val="es-US"/>
        </w:rPr>
        <w:t>:</w:t>
      </w:r>
      <w:r w:rsidRPr="002B7B2E">
        <w:rPr>
          <w:rFonts w:ascii="Calibri" w:hAnsi="Calibri" w:cs="Calibri"/>
          <w:lang w:val="es-US"/>
        </w:rPr>
        <w:t xml:space="preserve"> </w:t>
      </w:r>
      <w:r w:rsidR="00D618B5" w:rsidRPr="00D618B5">
        <w:rPr>
          <w:rFonts w:ascii="Calibri" w:hAnsi="Calibri" w:cs="Calibri"/>
          <w:b/>
          <w:bCs/>
          <w:lang w:val="es-US"/>
        </w:rPr>
        <w:t>EQUIPO MÉDICO PARA LA ATENCIÓN A LA NIÑEZ EN PROCEDIMIENTOS CARDÍACOS DE ALTA COMPLEJIDAD (SISTEMA DE SOPORTE CARDIOPULMONAR PARA OXIGENADOR POR MEMBRANA DE CIRCULACIÓN EXTRACORPÓREA (ECMO) y BOMBA DE CIRCULACIÓN E</w:t>
      </w:r>
      <w:r w:rsidR="00CD60CE">
        <w:rPr>
          <w:rFonts w:ascii="Calibri" w:hAnsi="Calibri" w:cs="Calibri"/>
          <w:b/>
          <w:bCs/>
          <w:lang w:val="es-US"/>
        </w:rPr>
        <w:t>X</w:t>
      </w:r>
      <w:r w:rsidR="00D618B5" w:rsidRPr="00D618B5">
        <w:rPr>
          <w:rFonts w:ascii="Calibri" w:hAnsi="Calibri" w:cs="Calibri"/>
          <w:b/>
          <w:bCs/>
          <w:lang w:val="es-US"/>
        </w:rPr>
        <w:t>TRACORPORÉA DE ÚLTIMA GENERACIÓN)</w:t>
      </w:r>
      <w:r w:rsidR="001239C2" w:rsidRPr="002B7B2E">
        <w:rPr>
          <w:rFonts w:ascii="Calibri" w:hAnsi="Calibri" w:cs="Calibri"/>
          <w:b/>
          <w:bCs/>
          <w:i/>
          <w:iCs/>
          <w:lang w:val="es-US"/>
        </w:rPr>
        <w:t>”</w:t>
      </w:r>
      <w:r w:rsidR="001F1794" w:rsidRPr="002B7B2E">
        <w:rPr>
          <w:rFonts w:ascii="Calibri" w:hAnsi="Calibri" w:cs="Calibri"/>
          <w:b/>
          <w:bCs/>
          <w:lang w:val="es-US"/>
        </w:rPr>
        <w:t xml:space="preserve">, </w:t>
      </w:r>
      <w:r w:rsidRPr="002B7B2E">
        <w:rPr>
          <w:rFonts w:ascii="Calibri" w:hAnsi="Calibri" w:cs="Calibri"/>
          <w:lang w:val="es-US"/>
        </w:rPr>
        <w:t xml:space="preserve">y ha aceptado </w:t>
      </w:r>
      <w:r w:rsidR="009B408F" w:rsidRPr="002B7B2E">
        <w:rPr>
          <w:rFonts w:ascii="Calibri" w:hAnsi="Calibri" w:cs="Calibri"/>
          <w:lang w:val="es-US"/>
        </w:rPr>
        <w:t xml:space="preserve">la oferta </w:t>
      </w:r>
      <w:r w:rsidRPr="002B7B2E">
        <w:rPr>
          <w:rFonts w:ascii="Calibri" w:hAnsi="Calibri" w:cs="Calibri"/>
          <w:lang w:val="es-US"/>
        </w:rPr>
        <w:t>del Proveedor para el suministro de dichos Bienes y Servicios</w:t>
      </w:r>
      <w:r w:rsidR="00432CD1" w:rsidRPr="002B7B2E">
        <w:rPr>
          <w:rFonts w:ascii="Calibri" w:hAnsi="Calibri" w:cs="Calibri"/>
          <w:lang w:val="es-US"/>
        </w:rPr>
        <w:t xml:space="preserve">, correspondiente al </w:t>
      </w:r>
      <w:r w:rsidR="00D618B5">
        <w:rPr>
          <w:rFonts w:ascii="Calibri" w:hAnsi="Calibri" w:cs="Calibri"/>
          <w:lang w:val="es-US"/>
        </w:rPr>
        <w:t xml:space="preserve">ÍTEM 1: </w:t>
      </w:r>
      <w:r w:rsidR="00432CD1" w:rsidRPr="002B7B2E">
        <w:rPr>
          <w:rFonts w:ascii="Calibri" w:hAnsi="Calibri" w:cs="Calibri"/>
          <w:b/>
          <w:bCs/>
          <w:i/>
          <w:iCs/>
          <w:lang w:val="es-US"/>
        </w:rPr>
        <w:t>SISTEMA DE SOPORTE CARDIOPULMONAR PARA OXIGENADOR POR MEMBRANA DE CIRCULACIÓN EXTRACORPÓREA (ECMO),</w:t>
      </w:r>
      <w:r w:rsidR="0035015C" w:rsidRPr="002B7B2E">
        <w:rPr>
          <w:rFonts w:ascii="Calibri" w:hAnsi="Calibri" w:cs="Calibri"/>
          <w:b/>
          <w:bCs/>
          <w:lang w:val="es-US"/>
        </w:rPr>
        <w:t xml:space="preserve"> PARA USO NEONATAL PEDIATRICO Y ADULTO</w:t>
      </w:r>
      <w:r w:rsidR="00432CD1" w:rsidRPr="002B7B2E">
        <w:rPr>
          <w:rFonts w:ascii="Calibri" w:hAnsi="Calibri" w:cs="Calibri"/>
          <w:b/>
          <w:bCs/>
          <w:i/>
          <w:iCs/>
          <w:lang w:val="es-US"/>
        </w:rPr>
        <w:t>.</w:t>
      </w:r>
    </w:p>
    <w:p w14:paraId="0B706F32" w14:textId="77777777" w:rsidR="00D8661F" w:rsidRDefault="00D8661F" w:rsidP="009B654C">
      <w:pPr>
        <w:spacing w:line="360" w:lineRule="auto"/>
        <w:ind w:left="284"/>
        <w:jc w:val="both"/>
        <w:rPr>
          <w:rFonts w:ascii="Calibri" w:hAnsi="Calibri" w:cs="Calibri"/>
          <w:lang w:val="es-US"/>
        </w:rPr>
      </w:pPr>
    </w:p>
    <w:p w14:paraId="4B59C755" w14:textId="32BCAE1D" w:rsidR="00041E8F" w:rsidRDefault="00041E8F" w:rsidP="009B654C">
      <w:pPr>
        <w:spacing w:line="360" w:lineRule="auto"/>
        <w:ind w:left="284"/>
        <w:jc w:val="both"/>
        <w:rPr>
          <w:rFonts w:ascii="Calibri" w:hAnsi="Calibri" w:cs="Calibri"/>
          <w:lang w:val="es-US"/>
        </w:rPr>
      </w:pPr>
      <w:r w:rsidRPr="002B7B2E">
        <w:rPr>
          <w:rFonts w:ascii="Calibri" w:hAnsi="Calibri" w:cs="Calibri"/>
          <w:lang w:val="es-US"/>
        </w:rPr>
        <w:t xml:space="preserve">El Comprador y el Proveedor acuerdan lo siguiente: </w:t>
      </w:r>
    </w:p>
    <w:p w14:paraId="4E40F69F" w14:textId="30D66D90" w:rsidR="00041E8F" w:rsidRPr="002B7B2E" w:rsidRDefault="00041E8F">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En este Convenio</w:t>
      </w:r>
      <w:r w:rsidR="00285E08" w:rsidRPr="002B7B2E">
        <w:rPr>
          <w:rFonts w:ascii="Calibri" w:hAnsi="Calibri" w:cs="Calibri"/>
          <w:lang w:val="es-US"/>
        </w:rPr>
        <w:t xml:space="preserve"> de Contrato</w:t>
      </w:r>
      <w:r w:rsidRPr="002B7B2E">
        <w:rPr>
          <w:rFonts w:ascii="Calibri" w:hAnsi="Calibri" w:cs="Calibri"/>
          <w:lang w:val="es-US"/>
        </w:rPr>
        <w:t xml:space="preserve"> las palabras y expresiones tendrán el mismo significado que se les asigne en los respectivos documentos del</w:t>
      </w:r>
      <w:r w:rsidR="00C7141D" w:rsidRPr="002B7B2E">
        <w:rPr>
          <w:rFonts w:ascii="Calibri" w:hAnsi="Calibri" w:cs="Calibri"/>
          <w:lang w:val="es-US"/>
        </w:rPr>
        <w:t xml:space="preserve"> Convenio de</w:t>
      </w:r>
      <w:r w:rsidRPr="002B7B2E">
        <w:rPr>
          <w:rFonts w:ascii="Calibri" w:hAnsi="Calibri" w:cs="Calibri"/>
          <w:lang w:val="es-US"/>
        </w:rPr>
        <w:t xml:space="preserve"> Contrato a que se refieran.</w:t>
      </w:r>
    </w:p>
    <w:p w14:paraId="5C7005D6" w14:textId="779B886D" w:rsidR="00041E8F" w:rsidRDefault="00041E8F">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lastRenderedPageBreak/>
        <w:t xml:space="preserve">Los siguientes documentos constituyen el </w:t>
      </w:r>
      <w:r w:rsidR="00285E08" w:rsidRPr="002B7B2E">
        <w:rPr>
          <w:rFonts w:ascii="Calibri" w:hAnsi="Calibri" w:cs="Calibri"/>
          <w:lang w:val="es-US"/>
        </w:rPr>
        <w:t xml:space="preserve">Convenio de </w:t>
      </w:r>
      <w:r w:rsidRPr="002B7B2E">
        <w:rPr>
          <w:rFonts w:ascii="Calibri" w:hAnsi="Calibri" w:cs="Calibri"/>
          <w:lang w:val="es-US"/>
        </w:rPr>
        <w:t>Contrato entre el Comprador y el Proveedor, y serán leídos e interpretados como parte integral del</w:t>
      </w:r>
      <w:r w:rsidR="00285E08" w:rsidRPr="002B7B2E">
        <w:rPr>
          <w:rFonts w:ascii="Calibri" w:hAnsi="Calibri" w:cs="Calibri"/>
          <w:lang w:val="es-US"/>
        </w:rPr>
        <w:t xml:space="preserve"> Convenio de</w:t>
      </w:r>
      <w:r w:rsidRPr="002B7B2E">
        <w:rPr>
          <w:rFonts w:ascii="Calibri" w:hAnsi="Calibri" w:cs="Calibri"/>
          <w:lang w:val="es-US"/>
        </w:rPr>
        <w:t xml:space="preserve"> Contrato. </w:t>
      </w:r>
      <w:r w:rsidR="006D6C29" w:rsidRPr="002B7B2E">
        <w:rPr>
          <w:rFonts w:ascii="Calibri" w:hAnsi="Calibri" w:cs="Calibri"/>
          <w:lang w:val="es-US"/>
        </w:rPr>
        <w:t>Este convenio de contrato p</w:t>
      </w:r>
      <w:r w:rsidRPr="002B7B2E">
        <w:rPr>
          <w:rFonts w:ascii="Calibri" w:hAnsi="Calibri" w:cs="Calibri"/>
          <w:lang w:val="es-US"/>
        </w:rPr>
        <w:t>revalecerá sobre los demás documentos</w:t>
      </w:r>
      <w:r w:rsidR="00643CAA" w:rsidRPr="002B7B2E">
        <w:rPr>
          <w:rFonts w:ascii="Calibri" w:hAnsi="Calibri" w:cs="Calibri"/>
          <w:lang w:val="es-US"/>
        </w:rPr>
        <w:t xml:space="preserve"> que a continuación se mencionan</w:t>
      </w:r>
      <w:r w:rsidRPr="002B7B2E">
        <w:rPr>
          <w:rFonts w:ascii="Calibri" w:hAnsi="Calibri" w:cs="Calibri"/>
          <w:lang w:val="es-US"/>
        </w:rPr>
        <w:t>.</w:t>
      </w:r>
    </w:p>
    <w:p w14:paraId="41EBCC6A" w14:textId="77777777" w:rsidR="001239C2" w:rsidRPr="002B7B2E" w:rsidRDefault="00041E8F">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 xml:space="preserve">la Carta de Aceptación; </w:t>
      </w:r>
    </w:p>
    <w:p w14:paraId="0E568D36" w14:textId="6559D275" w:rsidR="001239C2" w:rsidRPr="002B7B2E" w:rsidRDefault="00041E8F">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la Carta de la Oferta;</w:t>
      </w:r>
    </w:p>
    <w:p w14:paraId="0957407D" w14:textId="53729356" w:rsidR="001239C2" w:rsidRPr="002B7B2E" w:rsidRDefault="001239C2">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El documento de licitación, solicitud de oferta abierta internacional No. CSJ-72-GO-RF</w:t>
      </w:r>
      <w:r w:rsidR="0055164C" w:rsidRPr="002B7B2E">
        <w:rPr>
          <w:rFonts w:ascii="Calibri" w:hAnsi="Calibri" w:cs="Calibri"/>
          <w:lang w:val="es-US"/>
        </w:rPr>
        <w:t>B</w:t>
      </w:r>
      <w:r w:rsidRPr="002B7B2E">
        <w:rPr>
          <w:rFonts w:ascii="Calibri" w:hAnsi="Calibri" w:cs="Calibri"/>
          <w:lang w:val="es-US"/>
        </w:rPr>
        <w:t>;</w:t>
      </w:r>
    </w:p>
    <w:p w14:paraId="4E0E106D" w14:textId="6DF6CD9C" w:rsidR="001239C2" w:rsidRPr="002B7B2E" w:rsidRDefault="001239C2">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l</w:t>
      </w:r>
      <w:r w:rsidR="00041E8F" w:rsidRPr="002B7B2E">
        <w:rPr>
          <w:rFonts w:ascii="Calibri" w:hAnsi="Calibri" w:cs="Calibri"/>
          <w:lang w:val="es-US"/>
        </w:rPr>
        <w:t xml:space="preserve">as </w:t>
      </w:r>
      <w:r w:rsidRPr="002B7B2E">
        <w:rPr>
          <w:rFonts w:ascii="Calibri" w:hAnsi="Calibri" w:cs="Calibri"/>
          <w:lang w:val="es-US"/>
        </w:rPr>
        <w:t xml:space="preserve">aclaraciones y/o </w:t>
      </w:r>
      <w:r w:rsidR="00041E8F" w:rsidRPr="002B7B2E">
        <w:rPr>
          <w:rFonts w:ascii="Calibri" w:hAnsi="Calibri" w:cs="Calibri"/>
          <w:lang w:val="es-US"/>
        </w:rPr>
        <w:t>enmiendas si las hubiera</w:t>
      </w:r>
      <w:r w:rsidR="00954B0D" w:rsidRPr="002B7B2E">
        <w:rPr>
          <w:rFonts w:ascii="Calibri" w:hAnsi="Calibri" w:cs="Calibri"/>
          <w:lang w:val="es-US"/>
        </w:rPr>
        <w:t>;</w:t>
      </w:r>
    </w:p>
    <w:p w14:paraId="4D022288" w14:textId="02F6B86E" w:rsidR="001239C2" w:rsidRPr="002B7B2E" w:rsidRDefault="00041E8F">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las Condiciones Especiales del Contrato;</w:t>
      </w:r>
    </w:p>
    <w:p w14:paraId="07B8D138" w14:textId="7FE9F252" w:rsidR="001239C2" w:rsidRPr="002B7B2E" w:rsidRDefault="00041E8F">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las Condiciones Generales del Contrato;</w:t>
      </w:r>
    </w:p>
    <w:p w14:paraId="641228DD" w14:textId="0FC806C8" w:rsidR="001239C2" w:rsidRPr="002B7B2E" w:rsidRDefault="00041E8F">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los requerimientos técnicos (incluyendo los Requisitos de los Bienes y Servicios Conexos y las Especificaciones Técnicas);</w:t>
      </w:r>
      <w:r w:rsidR="001239C2" w:rsidRPr="002B7B2E">
        <w:rPr>
          <w:rFonts w:ascii="Calibri" w:hAnsi="Calibri" w:cs="Calibri"/>
          <w:lang w:val="es-US"/>
        </w:rPr>
        <w:t xml:space="preserve"> </w:t>
      </w:r>
    </w:p>
    <w:p w14:paraId="08D26F47" w14:textId="3F8ECB18" w:rsidR="001239C2" w:rsidRPr="002B7B2E" w:rsidRDefault="001239C2">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l</w:t>
      </w:r>
      <w:r w:rsidR="00041E8F" w:rsidRPr="002B7B2E">
        <w:rPr>
          <w:rFonts w:ascii="Calibri" w:hAnsi="Calibri" w:cs="Calibri"/>
          <w:lang w:val="es-US"/>
        </w:rPr>
        <w:t xml:space="preserve">as listas completas (incluyendo las Listas de Precios); </w:t>
      </w:r>
    </w:p>
    <w:p w14:paraId="6576CE64" w14:textId="612C88C4" w:rsidR="00041E8F" w:rsidRPr="002B7B2E" w:rsidRDefault="001239C2">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s</w:t>
      </w:r>
      <w:r w:rsidR="00041E8F" w:rsidRPr="002B7B2E">
        <w:rPr>
          <w:rFonts w:ascii="Calibri" w:hAnsi="Calibri" w:cs="Calibri"/>
          <w:lang w:val="es-US"/>
        </w:rPr>
        <w:t xml:space="preserve">ervicios </w:t>
      </w:r>
      <w:r w:rsidR="00513C9C" w:rsidRPr="002B7B2E">
        <w:rPr>
          <w:rFonts w:ascii="Calibri" w:hAnsi="Calibri" w:cs="Calibri"/>
          <w:lang w:val="es-US"/>
        </w:rPr>
        <w:t>c</w:t>
      </w:r>
      <w:r w:rsidR="00041E8F" w:rsidRPr="002B7B2E">
        <w:rPr>
          <w:rFonts w:ascii="Calibri" w:hAnsi="Calibri" w:cs="Calibri"/>
          <w:lang w:val="es-US"/>
        </w:rPr>
        <w:t>onexos</w:t>
      </w:r>
      <w:r w:rsidR="000349E5" w:rsidRPr="002B7B2E">
        <w:rPr>
          <w:rFonts w:ascii="Calibri" w:hAnsi="Calibri" w:cs="Calibri"/>
          <w:lang w:val="es-US"/>
        </w:rPr>
        <w:t>;</w:t>
      </w:r>
      <w:r w:rsidR="00041E8F" w:rsidRPr="002B7B2E">
        <w:rPr>
          <w:rFonts w:ascii="Calibri" w:hAnsi="Calibri" w:cs="Calibri"/>
          <w:lang w:val="es-US"/>
        </w:rPr>
        <w:t xml:space="preserve"> </w:t>
      </w:r>
    </w:p>
    <w:p w14:paraId="6953E091" w14:textId="07132067" w:rsidR="001239C2" w:rsidRPr="002B7B2E" w:rsidRDefault="001239C2">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 xml:space="preserve">resolución de </w:t>
      </w:r>
      <w:r w:rsidR="00567428" w:rsidRPr="002B7B2E">
        <w:rPr>
          <w:rFonts w:ascii="Calibri" w:hAnsi="Calibri" w:cs="Calibri"/>
          <w:lang w:val="es-US"/>
        </w:rPr>
        <w:t>a</w:t>
      </w:r>
      <w:r w:rsidRPr="002B7B2E">
        <w:rPr>
          <w:rFonts w:ascii="Calibri" w:hAnsi="Calibri" w:cs="Calibri"/>
          <w:lang w:val="es-US"/>
        </w:rPr>
        <w:t xml:space="preserve">djudicación </w:t>
      </w:r>
      <w:proofErr w:type="spellStart"/>
      <w:r w:rsidRPr="002B7B2E">
        <w:rPr>
          <w:rFonts w:ascii="Calibri" w:hAnsi="Calibri" w:cs="Calibri"/>
          <w:lang w:val="es-US"/>
        </w:rPr>
        <w:t>N°</w:t>
      </w:r>
      <w:proofErr w:type="spellEnd"/>
      <w:r w:rsidR="00876B6A" w:rsidRPr="002B7B2E">
        <w:rPr>
          <w:rFonts w:ascii="Calibri" w:hAnsi="Calibri" w:cs="Calibri"/>
          <w:lang w:val="es-US"/>
        </w:rPr>
        <w:t xml:space="preserve"> 17</w:t>
      </w:r>
      <w:r w:rsidR="00054E86" w:rsidRPr="002B7B2E">
        <w:rPr>
          <w:rFonts w:ascii="Calibri" w:hAnsi="Calibri" w:cs="Calibri"/>
          <w:lang w:val="es-US"/>
        </w:rPr>
        <w:t>/2023 UCPCSJ</w:t>
      </w:r>
      <w:r w:rsidR="000349E5" w:rsidRPr="002B7B2E">
        <w:rPr>
          <w:rFonts w:ascii="Calibri" w:hAnsi="Calibri" w:cs="Calibri"/>
          <w:lang w:val="es-US"/>
        </w:rPr>
        <w:t>;</w:t>
      </w:r>
    </w:p>
    <w:p w14:paraId="2C87AECC" w14:textId="45B501FA" w:rsidR="00041E8F" w:rsidRPr="002B7B2E" w:rsidRDefault="001239C2">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l</w:t>
      </w:r>
      <w:r w:rsidR="00041E8F" w:rsidRPr="002B7B2E">
        <w:rPr>
          <w:rFonts w:ascii="Calibri" w:hAnsi="Calibri" w:cs="Calibri"/>
          <w:lang w:val="es-US"/>
        </w:rPr>
        <w:t xml:space="preserve">as </w:t>
      </w:r>
      <w:r w:rsidR="00EE25F7" w:rsidRPr="002B7B2E">
        <w:rPr>
          <w:rFonts w:ascii="Calibri" w:hAnsi="Calibri" w:cs="Calibri"/>
          <w:lang w:val="es-US"/>
        </w:rPr>
        <w:t>r</w:t>
      </w:r>
      <w:r w:rsidR="00041E8F" w:rsidRPr="002B7B2E">
        <w:rPr>
          <w:rFonts w:ascii="Calibri" w:hAnsi="Calibri" w:cs="Calibri"/>
          <w:lang w:val="es-US"/>
        </w:rPr>
        <w:t xml:space="preserve">esoluciones </w:t>
      </w:r>
      <w:r w:rsidR="00EE25F7" w:rsidRPr="002B7B2E">
        <w:rPr>
          <w:rFonts w:ascii="Calibri" w:hAnsi="Calibri" w:cs="Calibri"/>
          <w:lang w:val="es-US"/>
        </w:rPr>
        <w:t>m</w:t>
      </w:r>
      <w:r w:rsidR="00041E8F" w:rsidRPr="002B7B2E">
        <w:rPr>
          <w:rFonts w:ascii="Calibri" w:hAnsi="Calibri" w:cs="Calibri"/>
          <w:lang w:val="es-US"/>
        </w:rPr>
        <w:t>odificativas si las hubiere</w:t>
      </w:r>
      <w:r w:rsidRPr="002B7B2E">
        <w:rPr>
          <w:rFonts w:ascii="Calibri" w:hAnsi="Calibri" w:cs="Calibri"/>
          <w:lang w:val="es-US"/>
        </w:rPr>
        <w:t>;</w:t>
      </w:r>
    </w:p>
    <w:p w14:paraId="2B317002" w14:textId="45A0C21E" w:rsidR="001239C2" w:rsidRPr="002B7B2E" w:rsidRDefault="001239C2">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las enmiendas al contrato si las hubiere;</w:t>
      </w:r>
    </w:p>
    <w:p w14:paraId="5E24AC7A" w14:textId="17935FEC" w:rsidR="00041E8F" w:rsidRPr="002B7B2E" w:rsidRDefault="001239C2">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 xml:space="preserve"> </w:t>
      </w:r>
      <w:r w:rsidR="000349E5" w:rsidRPr="002B7B2E">
        <w:rPr>
          <w:rFonts w:ascii="Calibri" w:hAnsi="Calibri" w:cs="Calibri"/>
          <w:lang w:val="es-US"/>
        </w:rPr>
        <w:t>g</w:t>
      </w:r>
      <w:r w:rsidR="00041E8F" w:rsidRPr="002B7B2E">
        <w:rPr>
          <w:rFonts w:ascii="Calibri" w:hAnsi="Calibri" w:cs="Calibri"/>
          <w:lang w:val="es-US"/>
        </w:rPr>
        <w:t>arantías</w:t>
      </w:r>
      <w:r w:rsidR="000349E5" w:rsidRPr="002B7B2E">
        <w:rPr>
          <w:rFonts w:ascii="Calibri" w:hAnsi="Calibri" w:cs="Calibri"/>
          <w:lang w:val="es-US"/>
        </w:rPr>
        <w:t>;</w:t>
      </w:r>
    </w:p>
    <w:p w14:paraId="3FF9A640" w14:textId="4C19BF44" w:rsidR="00041E8F" w:rsidRPr="002B7B2E" w:rsidRDefault="000349E5">
      <w:pPr>
        <w:numPr>
          <w:ilvl w:val="0"/>
          <w:numId w:val="4"/>
        </w:numPr>
        <w:suppressAutoHyphens/>
        <w:spacing w:line="360" w:lineRule="auto"/>
        <w:jc w:val="both"/>
        <w:rPr>
          <w:rFonts w:ascii="Calibri" w:hAnsi="Calibri" w:cs="Calibri"/>
          <w:lang w:val="es-US"/>
        </w:rPr>
      </w:pPr>
      <w:r w:rsidRPr="002B7B2E">
        <w:rPr>
          <w:rFonts w:ascii="Calibri" w:hAnsi="Calibri" w:cs="Calibri"/>
          <w:lang w:val="es-US"/>
        </w:rPr>
        <w:t>c</w:t>
      </w:r>
      <w:r w:rsidR="00041E8F" w:rsidRPr="002B7B2E">
        <w:rPr>
          <w:rFonts w:ascii="Calibri" w:hAnsi="Calibri" w:cs="Calibri"/>
          <w:lang w:val="es-US"/>
        </w:rPr>
        <w:t>ualquier otro documento enumerado en las CGC</w:t>
      </w:r>
      <w:r w:rsidR="001239C2" w:rsidRPr="002B7B2E">
        <w:rPr>
          <w:rFonts w:ascii="Calibri" w:hAnsi="Calibri" w:cs="Calibri"/>
          <w:lang w:val="es-US"/>
        </w:rPr>
        <w:t>, así como las condiciones especiales del contrato</w:t>
      </w:r>
      <w:r w:rsidRPr="002B7B2E">
        <w:rPr>
          <w:rFonts w:ascii="Calibri" w:hAnsi="Calibri" w:cs="Calibri"/>
          <w:lang w:val="es-US"/>
        </w:rPr>
        <w:t xml:space="preserve"> CEC, que formarán </w:t>
      </w:r>
      <w:r w:rsidR="00041E8F" w:rsidRPr="002B7B2E">
        <w:rPr>
          <w:rFonts w:ascii="Calibri" w:hAnsi="Calibri" w:cs="Calibri"/>
          <w:lang w:val="es-US"/>
        </w:rPr>
        <w:t xml:space="preserve">parte integrante del Contrato. </w:t>
      </w:r>
    </w:p>
    <w:p w14:paraId="5A6776D0" w14:textId="77777777" w:rsidR="00D17CDC" w:rsidRPr="002B7B2E" w:rsidRDefault="00D17CDC" w:rsidP="009B654C">
      <w:pPr>
        <w:suppressAutoHyphens/>
        <w:spacing w:line="360" w:lineRule="auto"/>
        <w:ind w:left="720"/>
        <w:jc w:val="both"/>
        <w:rPr>
          <w:rFonts w:ascii="Calibri" w:hAnsi="Calibri" w:cs="Calibri"/>
          <w:lang w:val="es-US"/>
        </w:rPr>
      </w:pPr>
    </w:p>
    <w:p w14:paraId="676BCE99" w14:textId="6B149D42" w:rsidR="00041E8F" w:rsidRPr="002B7B2E" w:rsidRDefault="00041E8F">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 xml:space="preserve">Como contraprestación por los pagos que el Comprador hará al Proveedor conforme a lo estipulado en este Contrato, el Proveedor se compromete a suministrar los </w:t>
      </w:r>
      <w:r w:rsidR="00BA06A1" w:rsidRPr="002B7B2E">
        <w:rPr>
          <w:rFonts w:ascii="Calibri" w:hAnsi="Calibri" w:cs="Calibri"/>
          <w:lang w:val="es-US"/>
        </w:rPr>
        <w:t>b</w:t>
      </w:r>
      <w:r w:rsidRPr="002B7B2E">
        <w:rPr>
          <w:rFonts w:ascii="Calibri" w:hAnsi="Calibri" w:cs="Calibri"/>
          <w:lang w:val="es-US"/>
        </w:rPr>
        <w:t>ienes y </w:t>
      </w:r>
      <w:r w:rsidR="00BA06A1" w:rsidRPr="002B7B2E">
        <w:rPr>
          <w:rFonts w:ascii="Calibri" w:hAnsi="Calibri" w:cs="Calibri"/>
          <w:lang w:val="es-US"/>
        </w:rPr>
        <w:t>s</w:t>
      </w:r>
      <w:r w:rsidRPr="002B7B2E">
        <w:rPr>
          <w:rFonts w:ascii="Calibri" w:hAnsi="Calibri" w:cs="Calibri"/>
          <w:lang w:val="es-US"/>
        </w:rPr>
        <w:t xml:space="preserve">ervicios al Comprador y a subsanar los defectos de estos en total consonancia con las disposiciones del </w:t>
      </w:r>
      <w:r w:rsidR="001900FB" w:rsidRPr="002B7B2E">
        <w:rPr>
          <w:rFonts w:ascii="Calibri" w:hAnsi="Calibri" w:cs="Calibri"/>
          <w:lang w:val="es-US"/>
        </w:rPr>
        <w:t xml:space="preserve">Convenio de </w:t>
      </w:r>
      <w:r w:rsidRPr="002B7B2E">
        <w:rPr>
          <w:rFonts w:ascii="Calibri" w:hAnsi="Calibri" w:cs="Calibri"/>
          <w:lang w:val="es-US"/>
        </w:rPr>
        <w:t>Contrato</w:t>
      </w:r>
      <w:r w:rsidR="00F15F25" w:rsidRPr="002B7B2E">
        <w:rPr>
          <w:rFonts w:ascii="Calibri" w:hAnsi="Calibri" w:cs="Calibri"/>
          <w:lang w:val="es-US"/>
        </w:rPr>
        <w:t xml:space="preserve"> y los documentos que forman parte de éste</w:t>
      </w:r>
      <w:r w:rsidRPr="002B7B2E">
        <w:rPr>
          <w:rFonts w:ascii="Calibri" w:hAnsi="Calibri" w:cs="Calibri"/>
          <w:lang w:val="es-US"/>
        </w:rPr>
        <w:t>.</w:t>
      </w:r>
    </w:p>
    <w:p w14:paraId="463F8128" w14:textId="77777777" w:rsidR="0061742B" w:rsidRPr="002B7B2E" w:rsidRDefault="0061742B" w:rsidP="009B654C">
      <w:pPr>
        <w:pStyle w:val="Prrafodelista"/>
        <w:tabs>
          <w:tab w:val="left" w:pos="540"/>
        </w:tabs>
        <w:suppressAutoHyphens/>
        <w:spacing w:line="360" w:lineRule="auto"/>
        <w:jc w:val="both"/>
        <w:rPr>
          <w:rFonts w:ascii="Calibri" w:hAnsi="Calibri" w:cs="Calibri"/>
          <w:lang w:val="es-US"/>
        </w:rPr>
      </w:pPr>
    </w:p>
    <w:p w14:paraId="2DE1AC42" w14:textId="0940F29B" w:rsidR="00041E8F" w:rsidRPr="002B7B2E" w:rsidRDefault="00041E8F">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lastRenderedPageBreak/>
        <w:t xml:space="preserve">El Comprador se compromete a pagar al Proveedor, como contraprestación por el suministro de los </w:t>
      </w:r>
      <w:r w:rsidR="00BA06A1" w:rsidRPr="002B7B2E">
        <w:rPr>
          <w:rFonts w:ascii="Calibri" w:hAnsi="Calibri" w:cs="Calibri"/>
          <w:lang w:val="es-US"/>
        </w:rPr>
        <w:t>b</w:t>
      </w:r>
      <w:r w:rsidRPr="002B7B2E">
        <w:rPr>
          <w:rFonts w:ascii="Calibri" w:hAnsi="Calibri" w:cs="Calibri"/>
          <w:lang w:val="es-US"/>
        </w:rPr>
        <w:t xml:space="preserve">ienes y </w:t>
      </w:r>
      <w:r w:rsidR="00BA06A1" w:rsidRPr="002B7B2E">
        <w:rPr>
          <w:rFonts w:ascii="Calibri" w:hAnsi="Calibri" w:cs="Calibri"/>
          <w:lang w:val="es-US"/>
        </w:rPr>
        <w:t>s</w:t>
      </w:r>
      <w:r w:rsidRPr="002B7B2E">
        <w:rPr>
          <w:rFonts w:ascii="Calibri" w:hAnsi="Calibri" w:cs="Calibri"/>
          <w:lang w:val="es-US"/>
        </w:rPr>
        <w:t xml:space="preserve">ervicios </w:t>
      </w:r>
      <w:r w:rsidR="00BA06A1" w:rsidRPr="002B7B2E">
        <w:rPr>
          <w:rFonts w:ascii="Calibri" w:hAnsi="Calibri" w:cs="Calibri"/>
          <w:lang w:val="es-US"/>
        </w:rPr>
        <w:t>c</w:t>
      </w:r>
      <w:r w:rsidRPr="002B7B2E">
        <w:rPr>
          <w:rFonts w:ascii="Calibri" w:hAnsi="Calibri" w:cs="Calibri"/>
          <w:lang w:val="es-US"/>
        </w:rPr>
        <w:t xml:space="preserve">onexos y la subsanación de sus defectos, el </w:t>
      </w:r>
      <w:r w:rsidR="00340E41" w:rsidRPr="002B7B2E">
        <w:rPr>
          <w:rFonts w:ascii="Calibri" w:hAnsi="Calibri" w:cs="Calibri"/>
          <w:lang w:val="es-US"/>
        </w:rPr>
        <w:t>p</w:t>
      </w:r>
      <w:r w:rsidRPr="002B7B2E">
        <w:rPr>
          <w:rFonts w:ascii="Calibri" w:hAnsi="Calibri" w:cs="Calibri"/>
          <w:lang w:val="es-US"/>
        </w:rPr>
        <w:t xml:space="preserve">recio del </w:t>
      </w:r>
      <w:r w:rsidR="00340E41" w:rsidRPr="002B7B2E">
        <w:rPr>
          <w:rFonts w:ascii="Calibri" w:hAnsi="Calibri" w:cs="Calibri"/>
          <w:lang w:val="es-US"/>
        </w:rPr>
        <w:t>c</w:t>
      </w:r>
      <w:r w:rsidRPr="002B7B2E">
        <w:rPr>
          <w:rFonts w:ascii="Calibri" w:hAnsi="Calibri" w:cs="Calibri"/>
          <w:lang w:val="es-US"/>
        </w:rPr>
        <w:t xml:space="preserve">ontrato o las sumas que resulten pagaderas de conformidad con lo dispuesto </w:t>
      </w:r>
      <w:r w:rsidR="00C04797" w:rsidRPr="002B7B2E">
        <w:rPr>
          <w:rFonts w:ascii="Calibri" w:hAnsi="Calibri" w:cs="Calibri"/>
          <w:lang w:val="es-US"/>
        </w:rPr>
        <w:t>en</w:t>
      </w:r>
      <w:r w:rsidR="001900FB" w:rsidRPr="002B7B2E">
        <w:rPr>
          <w:rFonts w:ascii="Calibri" w:hAnsi="Calibri" w:cs="Calibri"/>
          <w:lang w:val="es-US"/>
        </w:rPr>
        <w:t xml:space="preserve"> este documento</w:t>
      </w:r>
      <w:r w:rsidR="00C04797" w:rsidRPr="002B7B2E">
        <w:rPr>
          <w:rFonts w:ascii="Calibri" w:hAnsi="Calibri" w:cs="Calibri"/>
          <w:lang w:val="es-US"/>
        </w:rPr>
        <w:t>.</w:t>
      </w:r>
    </w:p>
    <w:p w14:paraId="4D85F85E" w14:textId="77777777" w:rsidR="00D17CDC" w:rsidRPr="002B7B2E" w:rsidRDefault="00D17CDC" w:rsidP="009B654C">
      <w:pPr>
        <w:pStyle w:val="Prrafodelista"/>
        <w:spacing w:line="360" w:lineRule="auto"/>
        <w:rPr>
          <w:rFonts w:ascii="Calibri" w:hAnsi="Calibri" w:cs="Calibri"/>
          <w:lang w:val="es-US"/>
        </w:rPr>
      </w:pPr>
    </w:p>
    <w:p w14:paraId="625D062D" w14:textId="40AB5FD1" w:rsidR="001A23BD" w:rsidRPr="002B7B2E" w:rsidRDefault="001A23BD">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 xml:space="preserve">Los bienes </w:t>
      </w:r>
      <w:r w:rsidR="0035015C" w:rsidRPr="002B7B2E">
        <w:rPr>
          <w:rFonts w:ascii="Calibri" w:hAnsi="Calibri" w:cs="Calibri"/>
          <w:lang w:val="es-US"/>
        </w:rPr>
        <w:t xml:space="preserve">y servicios </w:t>
      </w:r>
      <w:r w:rsidRPr="002B7B2E">
        <w:rPr>
          <w:rFonts w:ascii="Calibri" w:hAnsi="Calibri" w:cs="Calibri"/>
          <w:lang w:val="es-US"/>
        </w:rPr>
        <w:t>a contratar asc</w:t>
      </w:r>
      <w:r w:rsidR="00D77DB0" w:rsidRPr="002B7B2E">
        <w:rPr>
          <w:rFonts w:ascii="Calibri" w:hAnsi="Calibri" w:cs="Calibri"/>
          <w:lang w:val="es-US"/>
        </w:rPr>
        <w:t>ienden</w:t>
      </w:r>
      <w:r w:rsidRPr="002B7B2E">
        <w:rPr>
          <w:rFonts w:ascii="Calibri" w:hAnsi="Calibri" w:cs="Calibri"/>
          <w:lang w:val="es-US"/>
        </w:rPr>
        <w:t xml:space="preserve"> a</w:t>
      </w:r>
      <w:r w:rsidR="00CA132E" w:rsidRPr="002B7B2E">
        <w:rPr>
          <w:rFonts w:ascii="Calibri" w:hAnsi="Calibri" w:cs="Calibri"/>
          <w:lang w:val="es-US"/>
        </w:rPr>
        <w:t xml:space="preserve"> un total de </w:t>
      </w:r>
      <w:r w:rsidR="00AB1CDD" w:rsidRPr="002B7B2E">
        <w:rPr>
          <w:rFonts w:ascii="Calibri" w:hAnsi="Calibri" w:cs="Calibri"/>
          <w:b/>
          <w:lang w:val="es-ES_tradnl"/>
        </w:rPr>
        <w:t xml:space="preserve">CUATROCIENTOS SESENTA Y CUATRO MIL DOSCIENTOS CUARENTA Y CINCO </w:t>
      </w:r>
      <w:r w:rsidR="00D618B5">
        <w:rPr>
          <w:rFonts w:ascii="Calibri" w:hAnsi="Calibri" w:cs="Calibri"/>
          <w:b/>
          <w:lang w:val="es-ES_tradnl"/>
        </w:rPr>
        <w:t xml:space="preserve">00/100 </w:t>
      </w:r>
      <w:r w:rsidR="00F957D8" w:rsidRPr="002B7B2E">
        <w:rPr>
          <w:rFonts w:ascii="Calibri" w:hAnsi="Calibri" w:cs="Calibri"/>
          <w:b/>
          <w:lang w:val="es-ES_tradnl"/>
        </w:rPr>
        <w:t>DÓLARES DE LOS ESTADOS UNIDOS DE AMÉRICA</w:t>
      </w:r>
      <w:r w:rsidR="00CA132E" w:rsidRPr="002B7B2E">
        <w:rPr>
          <w:rFonts w:ascii="Calibri" w:hAnsi="Calibri" w:cs="Calibri"/>
          <w:b/>
          <w:lang w:val="es-ES_tradnl"/>
        </w:rPr>
        <w:t xml:space="preserve"> (US</w:t>
      </w:r>
      <w:r w:rsidR="0035015C" w:rsidRPr="002B7B2E">
        <w:rPr>
          <w:rFonts w:ascii="Calibri" w:hAnsi="Calibri" w:cs="Calibri"/>
          <w:b/>
          <w:lang w:val="es-ES_tradnl"/>
        </w:rPr>
        <w:t xml:space="preserve"> $</w:t>
      </w:r>
      <w:r w:rsidR="00983B45" w:rsidRPr="002B7B2E">
        <w:rPr>
          <w:rFonts w:ascii="Calibri" w:hAnsi="Calibri" w:cs="Calibri"/>
          <w:b/>
          <w:lang w:val="es-ES_tradnl"/>
        </w:rPr>
        <w:t>4</w:t>
      </w:r>
      <w:r w:rsidR="00AB1CDD" w:rsidRPr="002B7B2E">
        <w:rPr>
          <w:rFonts w:ascii="Calibri" w:hAnsi="Calibri" w:cs="Calibri"/>
          <w:b/>
          <w:lang w:val="es-ES_tradnl"/>
        </w:rPr>
        <w:t>64,245</w:t>
      </w:r>
      <w:r w:rsidR="00983B45" w:rsidRPr="002B7B2E">
        <w:rPr>
          <w:rFonts w:ascii="Calibri" w:hAnsi="Calibri" w:cs="Calibri"/>
          <w:b/>
          <w:lang w:val="es-ES_tradnl"/>
        </w:rPr>
        <w:t>.00</w:t>
      </w:r>
      <w:r w:rsidR="00CA132E" w:rsidRPr="002B7B2E">
        <w:rPr>
          <w:rFonts w:ascii="Calibri" w:hAnsi="Calibri" w:cs="Calibri"/>
          <w:b/>
          <w:lang w:val="es-US"/>
        </w:rPr>
        <w:t>),</w:t>
      </w:r>
      <w:r w:rsidR="00CA132E" w:rsidRPr="002B7B2E">
        <w:rPr>
          <w:rFonts w:ascii="Calibri" w:hAnsi="Calibri" w:cs="Calibri"/>
          <w:lang w:val="es-US"/>
        </w:rPr>
        <w:t xml:space="preserve"> </w:t>
      </w:r>
      <w:r w:rsidR="00811AB4" w:rsidRPr="002B7B2E">
        <w:rPr>
          <w:rFonts w:ascii="Calibri" w:hAnsi="Calibri" w:cs="Calibri"/>
          <w:lang w:val="es-US"/>
        </w:rPr>
        <w:t xml:space="preserve">incluye </w:t>
      </w:r>
      <w:r w:rsidR="00184A74" w:rsidRPr="002B7B2E">
        <w:rPr>
          <w:rFonts w:ascii="Calibri" w:hAnsi="Calibri" w:cs="Calibri"/>
          <w:lang w:val="es-US"/>
        </w:rPr>
        <w:t xml:space="preserve">impuestos </w:t>
      </w:r>
      <w:r w:rsidRPr="002B7B2E">
        <w:rPr>
          <w:rFonts w:ascii="Calibri" w:hAnsi="Calibri" w:cs="Calibri"/>
          <w:lang w:val="es-US"/>
        </w:rPr>
        <w:t>y los servicios conexos</w:t>
      </w:r>
      <w:r w:rsidR="007D5859" w:rsidRPr="002B7B2E">
        <w:rPr>
          <w:rFonts w:ascii="Calibri" w:hAnsi="Calibri" w:cs="Calibri"/>
          <w:lang w:val="es-US"/>
        </w:rPr>
        <w:t xml:space="preserve">, correspondiente </w:t>
      </w:r>
      <w:r w:rsidR="00B23661">
        <w:rPr>
          <w:rFonts w:ascii="Calibri" w:hAnsi="Calibri" w:cs="Calibri"/>
          <w:lang w:val="es-US"/>
        </w:rPr>
        <w:t xml:space="preserve">al </w:t>
      </w:r>
      <w:r w:rsidR="00B23661" w:rsidRPr="00D618B5">
        <w:rPr>
          <w:rFonts w:ascii="Calibri" w:hAnsi="Calibri" w:cs="Calibri"/>
          <w:b/>
          <w:bCs/>
          <w:lang w:val="es-US"/>
        </w:rPr>
        <w:t>EQUIPO MÉDICO PARA LA ATENCIÓN A LA NIÑEZ EN PROCEDIMIENTOS CARDÍACOS DE ALTA COMPLEJIDAD (SISTEMA DE SOPORTE CARDIOPULMONAR PARA OXIGENADOR POR MEMBRANA DE CIRCULACIÓN EXTRACORPÓREA (ECMO) y BOMBA DE CIRCULACIÓN E</w:t>
      </w:r>
      <w:r w:rsidR="00CD60CE">
        <w:rPr>
          <w:rFonts w:ascii="Calibri" w:hAnsi="Calibri" w:cs="Calibri"/>
          <w:b/>
          <w:bCs/>
          <w:lang w:val="es-US"/>
        </w:rPr>
        <w:t>X</w:t>
      </w:r>
      <w:r w:rsidR="00B23661" w:rsidRPr="00D618B5">
        <w:rPr>
          <w:rFonts w:ascii="Calibri" w:hAnsi="Calibri" w:cs="Calibri"/>
          <w:b/>
          <w:bCs/>
          <w:lang w:val="es-US"/>
        </w:rPr>
        <w:t>TRACORPORÉA DE ÚLTIMA GENERACIÓN)</w:t>
      </w:r>
      <w:r w:rsidR="00B23661" w:rsidRPr="002B7B2E">
        <w:rPr>
          <w:rFonts w:ascii="Calibri" w:hAnsi="Calibri" w:cs="Calibri"/>
          <w:b/>
          <w:bCs/>
          <w:i/>
          <w:iCs/>
          <w:lang w:val="es-US"/>
        </w:rPr>
        <w:t>”</w:t>
      </w:r>
      <w:r w:rsidR="00B23661" w:rsidRPr="002B7B2E">
        <w:rPr>
          <w:rFonts w:ascii="Calibri" w:hAnsi="Calibri" w:cs="Calibri"/>
          <w:b/>
          <w:bCs/>
          <w:lang w:val="es-US"/>
        </w:rPr>
        <w:t>,</w:t>
      </w:r>
      <w:r w:rsidR="00B23661">
        <w:rPr>
          <w:rFonts w:ascii="Calibri" w:hAnsi="Calibri" w:cs="Calibri"/>
          <w:b/>
          <w:bCs/>
          <w:lang w:val="es-US"/>
        </w:rPr>
        <w:t xml:space="preserve"> </w:t>
      </w:r>
      <w:r w:rsidR="00B23661">
        <w:rPr>
          <w:rFonts w:ascii="Calibri" w:hAnsi="Calibri" w:cs="Calibri"/>
          <w:lang w:val="es-US"/>
        </w:rPr>
        <w:t xml:space="preserve">correspondiente al </w:t>
      </w:r>
      <w:r w:rsidR="00D618B5">
        <w:rPr>
          <w:rFonts w:ascii="Calibri" w:hAnsi="Calibri" w:cs="Calibri"/>
          <w:lang w:val="es-US"/>
        </w:rPr>
        <w:t>ÍTEM 1: “</w:t>
      </w:r>
      <w:r w:rsidR="007D5859" w:rsidRPr="002B7B2E">
        <w:rPr>
          <w:rFonts w:ascii="Calibri" w:hAnsi="Calibri" w:cs="Calibri"/>
          <w:b/>
          <w:bCs/>
          <w:lang w:val="es-US"/>
        </w:rPr>
        <w:t xml:space="preserve">SISTEMA DE SOPORTE CARDIOPULMONAR PARA OXIGENADOR POR MEMBRANA DE CIRCULACIÓN EXTRACORPÓREA (ECMO) </w:t>
      </w:r>
      <w:bookmarkStart w:id="4" w:name="_Hlk130982639"/>
      <w:r w:rsidR="007D5859" w:rsidRPr="002B7B2E">
        <w:rPr>
          <w:rFonts w:ascii="Calibri" w:hAnsi="Calibri" w:cs="Calibri"/>
          <w:b/>
          <w:bCs/>
          <w:lang w:val="es-US"/>
        </w:rPr>
        <w:t>PARA USO NEONATAL PEDIATRICO Y ADULTO</w:t>
      </w:r>
      <w:bookmarkEnd w:id="4"/>
      <w:r w:rsidR="007D5859" w:rsidRPr="002B7B2E">
        <w:rPr>
          <w:rFonts w:ascii="Calibri" w:hAnsi="Calibri" w:cs="Calibri"/>
          <w:b/>
          <w:bCs/>
          <w:lang w:val="es-US"/>
        </w:rPr>
        <w:t>”</w:t>
      </w:r>
      <w:r w:rsidR="00D618B5">
        <w:rPr>
          <w:rFonts w:ascii="Calibri" w:hAnsi="Calibri" w:cs="Calibri"/>
          <w:b/>
          <w:bCs/>
          <w:lang w:val="es-US"/>
        </w:rPr>
        <w:t>.</w:t>
      </w:r>
    </w:p>
    <w:p w14:paraId="072E024F" w14:textId="77777777" w:rsidR="00D17CDC" w:rsidRPr="002B7B2E" w:rsidRDefault="00D17CDC" w:rsidP="009B654C">
      <w:pPr>
        <w:pStyle w:val="Prrafodelista"/>
        <w:spacing w:line="360" w:lineRule="auto"/>
        <w:rPr>
          <w:rFonts w:ascii="Calibri" w:hAnsi="Calibri" w:cs="Calibri"/>
          <w:color w:val="000000"/>
          <w:lang w:val="es-SV" w:eastAsia="es-SV"/>
        </w:rPr>
      </w:pPr>
    </w:p>
    <w:p w14:paraId="49A4E46B" w14:textId="586BAA21" w:rsidR="00736296" w:rsidRDefault="00BA06A1">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 xml:space="preserve">El pago de los bienes y servicios conexos </w:t>
      </w:r>
      <w:r w:rsidR="007E16D9" w:rsidRPr="002B7B2E">
        <w:rPr>
          <w:rFonts w:ascii="Calibri" w:hAnsi="Calibri" w:cs="Calibri"/>
          <w:lang w:val="es-US"/>
        </w:rPr>
        <w:t xml:space="preserve">bajo el presente contrato será cargado </w:t>
      </w:r>
      <w:r w:rsidR="00954B0D" w:rsidRPr="002B7B2E">
        <w:rPr>
          <w:rFonts w:ascii="Calibri" w:hAnsi="Calibri" w:cs="Calibri"/>
          <w:lang w:val="es-US"/>
        </w:rPr>
        <w:t xml:space="preserve">a la Fuente de Financiamiento </w:t>
      </w:r>
      <w:r w:rsidR="00954B0D" w:rsidRPr="00FB5527">
        <w:rPr>
          <w:rFonts w:ascii="Calibri" w:hAnsi="Calibri" w:cs="Calibri"/>
          <w:sz w:val="22"/>
          <w:szCs w:val="22"/>
          <w:lang w:val="es-US"/>
        </w:rPr>
        <w:t>PRESTAMOS EXTERNOS, CONTRATO DE PRESTAMO BIRF 9065-SV. CATEGORIA DE INVERSION 1. COMPONENTE 1, SUBCOMPONENTE 1.1 PROMOVER INTERVEN</w:t>
      </w:r>
      <w:r w:rsidR="00554799" w:rsidRPr="00FB5527">
        <w:rPr>
          <w:rFonts w:ascii="Calibri" w:hAnsi="Calibri" w:cs="Calibri"/>
          <w:sz w:val="22"/>
          <w:szCs w:val="22"/>
          <w:lang w:val="es-US"/>
        </w:rPr>
        <w:t>C</w:t>
      </w:r>
      <w:r w:rsidR="00954B0D" w:rsidRPr="00FB5527">
        <w:rPr>
          <w:rFonts w:ascii="Calibri" w:hAnsi="Calibri" w:cs="Calibri"/>
          <w:sz w:val="22"/>
          <w:szCs w:val="22"/>
          <w:lang w:val="es-US"/>
        </w:rPr>
        <w:t>IONES PARA APOYAR A MUJERES EN EDAD REPRODUCT</w:t>
      </w:r>
      <w:r w:rsidR="00B23661" w:rsidRPr="00FB5527">
        <w:rPr>
          <w:rFonts w:ascii="Calibri" w:hAnsi="Calibri" w:cs="Calibri"/>
          <w:sz w:val="22"/>
          <w:szCs w:val="22"/>
          <w:lang w:val="es-US"/>
        </w:rPr>
        <w:t>IVA</w:t>
      </w:r>
      <w:r w:rsidR="00954B0D" w:rsidRPr="00FB5527">
        <w:rPr>
          <w:rFonts w:ascii="Calibri" w:hAnsi="Calibri" w:cs="Calibri"/>
          <w:sz w:val="22"/>
          <w:szCs w:val="22"/>
          <w:lang w:val="es-US"/>
        </w:rPr>
        <w:t xml:space="preserve"> Y FORTALECER LA RED NACIONAL DE SERVICIOS DE SALUD MATERNO-INFANTIL. PROYECTO 7496. CIFRADO PRESUPUESTARIO: 2023-3200-3-12-01-22-3-6110</w:t>
      </w:r>
      <w:r w:rsidR="008603C9" w:rsidRPr="00FB5527">
        <w:rPr>
          <w:rFonts w:ascii="Calibri" w:hAnsi="Calibri" w:cs="Calibri"/>
          <w:sz w:val="22"/>
          <w:szCs w:val="22"/>
          <w:lang w:val="es-US"/>
        </w:rPr>
        <w:t>3</w:t>
      </w:r>
      <w:r w:rsidR="00496394" w:rsidRPr="00FB5527">
        <w:rPr>
          <w:rFonts w:ascii="Calibri" w:hAnsi="Calibri" w:cs="Calibri"/>
          <w:sz w:val="22"/>
          <w:szCs w:val="22"/>
          <w:lang w:val="es-US"/>
        </w:rPr>
        <w:t xml:space="preserve">. </w:t>
      </w:r>
    </w:p>
    <w:tbl>
      <w:tblPr>
        <w:tblStyle w:val="Tablaconcuadrcula"/>
        <w:tblW w:w="0" w:type="auto"/>
        <w:tblLayout w:type="fixed"/>
        <w:tblLook w:val="04A0" w:firstRow="1" w:lastRow="0" w:firstColumn="1" w:lastColumn="0" w:noHBand="0" w:noVBand="1"/>
      </w:tblPr>
      <w:tblGrid>
        <w:gridCol w:w="562"/>
        <w:gridCol w:w="993"/>
        <w:gridCol w:w="992"/>
        <w:gridCol w:w="3402"/>
        <w:gridCol w:w="1249"/>
        <w:gridCol w:w="924"/>
        <w:gridCol w:w="1507"/>
      </w:tblGrid>
      <w:tr w:rsidR="00074E1A" w:rsidRPr="00074E1A" w14:paraId="06B7D64A" w14:textId="65DB5B5C" w:rsidTr="00FB5527">
        <w:tc>
          <w:tcPr>
            <w:tcW w:w="562" w:type="dxa"/>
          </w:tcPr>
          <w:p w14:paraId="7BEC1B4F" w14:textId="3FD39E7E" w:rsidR="00074E1A" w:rsidRPr="00074E1A" w:rsidRDefault="00074E1A" w:rsidP="009B654C">
            <w:pPr>
              <w:spacing w:line="360" w:lineRule="auto"/>
              <w:jc w:val="both"/>
              <w:rPr>
                <w:rFonts w:ascii="Calibri" w:hAnsi="Calibri" w:cs="Calibri"/>
                <w:b/>
                <w:bCs/>
                <w:sz w:val="16"/>
                <w:szCs w:val="16"/>
                <w:lang w:val="es-US"/>
              </w:rPr>
            </w:pPr>
            <w:bookmarkStart w:id="5" w:name="_Hlk135661700"/>
            <w:r w:rsidRPr="00074E1A">
              <w:rPr>
                <w:rFonts w:ascii="Calibri" w:hAnsi="Calibri" w:cs="Calibri"/>
                <w:b/>
                <w:bCs/>
                <w:sz w:val="16"/>
                <w:szCs w:val="16"/>
                <w:lang w:val="es-US"/>
              </w:rPr>
              <w:t>ITEM</w:t>
            </w:r>
          </w:p>
        </w:tc>
        <w:tc>
          <w:tcPr>
            <w:tcW w:w="993" w:type="dxa"/>
          </w:tcPr>
          <w:p w14:paraId="2BE09A24" w14:textId="371537E3" w:rsidR="00074E1A" w:rsidRPr="00074E1A" w:rsidRDefault="00074E1A" w:rsidP="009B654C">
            <w:pPr>
              <w:spacing w:line="360" w:lineRule="auto"/>
              <w:jc w:val="both"/>
              <w:rPr>
                <w:rFonts w:ascii="Calibri" w:hAnsi="Calibri" w:cs="Calibri"/>
                <w:b/>
                <w:bCs/>
                <w:sz w:val="16"/>
                <w:szCs w:val="16"/>
                <w:lang w:val="es-SV"/>
              </w:rPr>
            </w:pPr>
            <w:r w:rsidRPr="00074E1A">
              <w:rPr>
                <w:rFonts w:ascii="Calibri" w:hAnsi="Calibri" w:cs="Calibri"/>
                <w:b/>
                <w:bCs/>
                <w:sz w:val="16"/>
                <w:szCs w:val="16"/>
                <w:lang w:val="es-SV"/>
              </w:rPr>
              <w:t>CÓDIGO DEL PRODUCTO</w:t>
            </w:r>
          </w:p>
        </w:tc>
        <w:tc>
          <w:tcPr>
            <w:tcW w:w="992" w:type="dxa"/>
          </w:tcPr>
          <w:p w14:paraId="6286150B" w14:textId="10639B51" w:rsidR="00074E1A" w:rsidRPr="00074E1A" w:rsidRDefault="00074E1A" w:rsidP="009B654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CÓDIGO ONU</w:t>
            </w:r>
          </w:p>
        </w:tc>
        <w:tc>
          <w:tcPr>
            <w:tcW w:w="3402" w:type="dxa"/>
          </w:tcPr>
          <w:p w14:paraId="4CE22927" w14:textId="3CFC19F8" w:rsidR="00074E1A" w:rsidRPr="00074E1A" w:rsidRDefault="00074E1A" w:rsidP="009B654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DESCRIPCIÓN DEL PRODUCTO Y PRECIO</w:t>
            </w:r>
          </w:p>
        </w:tc>
        <w:tc>
          <w:tcPr>
            <w:tcW w:w="1249" w:type="dxa"/>
          </w:tcPr>
          <w:p w14:paraId="1B519510" w14:textId="625824A0" w:rsidR="00074E1A" w:rsidRPr="00074E1A" w:rsidRDefault="00074E1A" w:rsidP="009B654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MARCA/MODELO/PAÍS DE ORIGEN</w:t>
            </w:r>
          </w:p>
        </w:tc>
        <w:tc>
          <w:tcPr>
            <w:tcW w:w="924" w:type="dxa"/>
          </w:tcPr>
          <w:p w14:paraId="23D03CC3" w14:textId="68E7E542" w:rsidR="00074E1A" w:rsidRPr="00074E1A" w:rsidRDefault="00074E1A" w:rsidP="009B654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 xml:space="preserve">CANTIDAD </w:t>
            </w:r>
          </w:p>
        </w:tc>
        <w:tc>
          <w:tcPr>
            <w:tcW w:w="1507" w:type="dxa"/>
          </w:tcPr>
          <w:p w14:paraId="2B4CBD94" w14:textId="079247CE" w:rsidR="00074E1A" w:rsidRPr="00074E1A" w:rsidRDefault="00074E1A" w:rsidP="009B654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PRECIO</w:t>
            </w:r>
          </w:p>
        </w:tc>
      </w:tr>
      <w:tr w:rsidR="00074E1A" w:rsidRPr="00074E1A" w14:paraId="02E17C5F" w14:textId="3A11927C" w:rsidTr="00FB5527">
        <w:tc>
          <w:tcPr>
            <w:tcW w:w="562" w:type="dxa"/>
          </w:tcPr>
          <w:p w14:paraId="4C467437" w14:textId="77777777" w:rsidR="00074E1A" w:rsidRPr="00074E1A" w:rsidRDefault="00074E1A" w:rsidP="009B654C">
            <w:pPr>
              <w:spacing w:line="360" w:lineRule="auto"/>
              <w:jc w:val="center"/>
              <w:rPr>
                <w:rFonts w:ascii="Calibri" w:hAnsi="Calibri" w:cs="Calibri"/>
                <w:sz w:val="16"/>
                <w:szCs w:val="16"/>
                <w:lang w:val="es-US"/>
              </w:rPr>
            </w:pPr>
          </w:p>
          <w:p w14:paraId="0998D1E8" w14:textId="77777777" w:rsidR="00074E1A" w:rsidRPr="00074E1A" w:rsidRDefault="00074E1A" w:rsidP="009B654C">
            <w:pPr>
              <w:spacing w:line="360" w:lineRule="auto"/>
              <w:jc w:val="center"/>
              <w:rPr>
                <w:rFonts w:ascii="Calibri" w:hAnsi="Calibri" w:cs="Calibri"/>
                <w:sz w:val="16"/>
                <w:szCs w:val="16"/>
                <w:lang w:val="es-US"/>
              </w:rPr>
            </w:pPr>
          </w:p>
          <w:p w14:paraId="55A4995E" w14:textId="45E55273" w:rsidR="00074E1A" w:rsidRPr="00074E1A" w:rsidRDefault="00074E1A" w:rsidP="009B654C">
            <w:pPr>
              <w:spacing w:line="360" w:lineRule="auto"/>
              <w:jc w:val="center"/>
              <w:rPr>
                <w:rFonts w:ascii="Calibri" w:hAnsi="Calibri" w:cs="Calibri"/>
                <w:sz w:val="16"/>
                <w:szCs w:val="16"/>
                <w:lang w:val="es-US"/>
              </w:rPr>
            </w:pPr>
            <w:r w:rsidRPr="00074E1A">
              <w:rPr>
                <w:rFonts w:ascii="Calibri" w:hAnsi="Calibri" w:cs="Calibri"/>
                <w:sz w:val="16"/>
                <w:szCs w:val="16"/>
                <w:lang w:val="es-US"/>
              </w:rPr>
              <w:t>1</w:t>
            </w:r>
          </w:p>
        </w:tc>
        <w:tc>
          <w:tcPr>
            <w:tcW w:w="993" w:type="dxa"/>
          </w:tcPr>
          <w:p w14:paraId="548013F0" w14:textId="77777777" w:rsidR="00074E1A" w:rsidRPr="00074E1A" w:rsidRDefault="00074E1A" w:rsidP="009B654C">
            <w:pPr>
              <w:spacing w:line="360" w:lineRule="auto"/>
              <w:jc w:val="both"/>
              <w:rPr>
                <w:rFonts w:ascii="Calibri" w:hAnsi="Calibri" w:cs="Calibri"/>
                <w:sz w:val="16"/>
                <w:szCs w:val="16"/>
                <w:lang w:val="es-US"/>
              </w:rPr>
            </w:pPr>
          </w:p>
          <w:p w14:paraId="4DE17C2A" w14:textId="77777777" w:rsidR="00074E1A" w:rsidRPr="00074E1A" w:rsidRDefault="00074E1A" w:rsidP="009B654C">
            <w:pPr>
              <w:spacing w:line="360" w:lineRule="auto"/>
              <w:jc w:val="both"/>
              <w:rPr>
                <w:rFonts w:ascii="Calibri" w:hAnsi="Calibri" w:cs="Calibri"/>
                <w:sz w:val="16"/>
                <w:szCs w:val="16"/>
                <w:lang w:val="es-US"/>
              </w:rPr>
            </w:pPr>
          </w:p>
          <w:p w14:paraId="269C85BD" w14:textId="5089B494" w:rsidR="00074E1A" w:rsidRPr="00074E1A" w:rsidRDefault="00074E1A" w:rsidP="009B654C">
            <w:pPr>
              <w:spacing w:line="360" w:lineRule="auto"/>
              <w:jc w:val="both"/>
              <w:rPr>
                <w:rFonts w:ascii="Calibri" w:hAnsi="Calibri" w:cs="Calibri"/>
                <w:sz w:val="16"/>
                <w:szCs w:val="16"/>
                <w:lang w:val="es-US"/>
              </w:rPr>
            </w:pPr>
            <w:r w:rsidRPr="00074E1A">
              <w:rPr>
                <w:rFonts w:ascii="Calibri" w:hAnsi="Calibri" w:cs="Calibri"/>
                <w:sz w:val="16"/>
                <w:szCs w:val="16"/>
                <w:lang w:val="es-US"/>
              </w:rPr>
              <w:t>60303017</w:t>
            </w:r>
          </w:p>
        </w:tc>
        <w:tc>
          <w:tcPr>
            <w:tcW w:w="992" w:type="dxa"/>
          </w:tcPr>
          <w:p w14:paraId="6AB1E268" w14:textId="77777777" w:rsidR="00074E1A" w:rsidRPr="00074E1A" w:rsidRDefault="00074E1A" w:rsidP="009B654C">
            <w:pPr>
              <w:spacing w:line="360" w:lineRule="auto"/>
              <w:jc w:val="both"/>
              <w:rPr>
                <w:rFonts w:ascii="Calibri" w:hAnsi="Calibri" w:cs="Calibri"/>
                <w:sz w:val="16"/>
                <w:szCs w:val="16"/>
                <w:lang w:val="es-US"/>
              </w:rPr>
            </w:pPr>
          </w:p>
          <w:p w14:paraId="696271C9" w14:textId="77777777" w:rsidR="00074E1A" w:rsidRPr="00074E1A" w:rsidRDefault="00074E1A" w:rsidP="009B654C">
            <w:pPr>
              <w:spacing w:line="360" w:lineRule="auto"/>
              <w:jc w:val="both"/>
              <w:rPr>
                <w:rFonts w:ascii="Calibri" w:hAnsi="Calibri" w:cs="Calibri"/>
                <w:sz w:val="16"/>
                <w:szCs w:val="16"/>
                <w:lang w:val="es-US"/>
              </w:rPr>
            </w:pPr>
          </w:p>
          <w:p w14:paraId="5DC36E4A" w14:textId="4547AA70" w:rsidR="00074E1A" w:rsidRPr="00074E1A" w:rsidRDefault="00074E1A" w:rsidP="009B654C">
            <w:pPr>
              <w:spacing w:line="360" w:lineRule="auto"/>
              <w:jc w:val="both"/>
              <w:rPr>
                <w:rFonts w:ascii="Calibri" w:hAnsi="Calibri" w:cs="Calibri"/>
                <w:sz w:val="16"/>
                <w:szCs w:val="16"/>
                <w:lang w:val="es-US"/>
              </w:rPr>
            </w:pPr>
            <w:r w:rsidRPr="00074E1A">
              <w:rPr>
                <w:rFonts w:ascii="Calibri" w:hAnsi="Calibri" w:cs="Calibri"/>
                <w:sz w:val="16"/>
                <w:szCs w:val="16"/>
                <w:lang w:val="es-US"/>
              </w:rPr>
              <w:t>42294701</w:t>
            </w:r>
          </w:p>
        </w:tc>
        <w:tc>
          <w:tcPr>
            <w:tcW w:w="3402" w:type="dxa"/>
          </w:tcPr>
          <w:p w14:paraId="2D6AE36D" w14:textId="56237821" w:rsidR="00074E1A" w:rsidRPr="00074E1A" w:rsidRDefault="00CD60CE" w:rsidP="00555A21">
            <w:pPr>
              <w:spacing w:line="360" w:lineRule="auto"/>
              <w:jc w:val="both"/>
              <w:rPr>
                <w:rFonts w:ascii="Calibri" w:hAnsi="Calibri" w:cs="Calibri"/>
                <w:sz w:val="16"/>
                <w:szCs w:val="16"/>
                <w:lang w:val="es-US"/>
              </w:rPr>
            </w:pPr>
            <w:r w:rsidRPr="00CD60CE">
              <w:rPr>
                <w:rFonts w:ascii="Calibri" w:hAnsi="Calibri" w:cs="Calibri"/>
                <w:sz w:val="16"/>
                <w:szCs w:val="16"/>
                <w:lang w:val="es-US"/>
              </w:rPr>
              <w:t>EQUIPO MÉDICO PARA LA ATENCIÓN A LA NIÑEZ EN PROCEDIMIENTOS CARDÍACOS DE ALTA COMPLEJIDAD (SISTEMA DE SOPORTE CARDIOPULMONAR PARA OXIGENADOR POR MEMBRANA</w:t>
            </w:r>
            <w:r w:rsidR="00555A21">
              <w:rPr>
                <w:rFonts w:ascii="Calibri" w:hAnsi="Calibri" w:cs="Calibri"/>
                <w:sz w:val="16"/>
                <w:szCs w:val="16"/>
                <w:lang w:val="es-US"/>
              </w:rPr>
              <w:t xml:space="preserve"> </w:t>
            </w:r>
            <w:r w:rsidRPr="00CD60CE">
              <w:rPr>
                <w:rFonts w:ascii="Calibri" w:hAnsi="Calibri" w:cs="Calibri"/>
                <w:sz w:val="16"/>
                <w:szCs w:val="16"/>
                <w:lang w:val="es-US"/>
              </w:rPr>
              <w:t xml:space="preserve">DE CIRCULACIÓN EXTRACORPÓREA (ECMO) y BOMBA DE CIRCULACIÓN </w:t>
            </w:r>
            <w:r w:rsidRPr="00CD60CE">
              <w:rPr>
                <w:rFonts w:ascii="Calibri" w:hAnsi="Calibri" w:cs="Calibri"/>
                <w:sz w:val="16"/>
                <w:szCs w:val="16"/>
                <w:lang w:val="es-US"/>
              </w:rPr>
              <w:lastRenderedPageBreak/>
              <w:t>E</w:t>
            </w:r>
            <w:r>
              <w:rPr>
                <w:rFonts w:ascii="Calibri" w:hAnsi="Calibri" w:cs="Calibri"/>
                <w:sz w:val="16"/>
                <w:szCs w:val="16"/>
                <w:lang w:val="es-US"/>
              </w:rPr>
              <w:t>X</w:t>
            </w:r>
            <w:r w:rsidRPr="00CD60CE">
              <w:rPr>
                <w:rFonts w:ascii="Calibri" w:hAnsi="Calibri" w:cs="Calibri"/>
                <w:sz w:val="16"/>
                <w:szCs w:val="16"/>
                <w:lang w:val="es-US"/>
              </w:rPr>
              <w:t>TRACORPORÉA DE ÚLTIMA GENERACIÓN</w:t>
            </w:r>
            <w:r>
              <w:rPr>
                <w:rFonts w:ascii="Calibri" w:hAnsi="Calibri" w:cs="Calibri"/>
                <w:sz w:val="16"/>
                <w:szCs w:val="16"/>
                <w:lang w:val="es-US"/>
              </w:rPr>
              <w:t>)</w:t>
            </w:r>
            <w:r w:rsidR="00555A21">
              <w:rPr>
                <w:rFonts w:ascii="Calibri" w:hAnsi="Calibri" w:cs="Calibri"/>
                <w:sz w:val="16"/>
                <w:szCs w:val="16"/>
                <w:lang w:val="es-US"/>
              </w:rPr>
              <w:t>, correspondiente al ITEM 1.</w:t>
            </w:r>
          </w:p>
        </w:tc>
        <w:tc>
          <w:tcPr>
            <w:tcW w:w="1249" w:type="dxa"/>
          </w:tcPr>
          <w:p w14:paraId="4663E99D" w14:textId="77777777" w:rsidR="00074E1A" w:rsidRPr="00550CC9" w:rsidRDefault="00074E1A" w:rsidP="009B654C">
            <w:pPr>
              <w:spacing w:line="360" w:lineRule="auto"/>
              <w:jc w:val="both"/>
              <w:rPr>
                <w:rFonts w:ascii="Calibri" w:hAnsi="Calibri" w:cs="Calibri"/>
                <w:sz w:val="16"/>
                <w:szCs w:val="16"/>
              </w:rPr>
            </w:pPr>
            <w:r w:rsidRPr="00550CC9">
              <w:rPr>
                <w:rFonts w:ascii="Calibri" w:hAnsi="Calibri" w:cs="Calibri"/>
                <w:sz w:val="16"/>
                <w:szCs w:val="16"/>
              </w:rPr>
              <w:lastRenderedPageBreak/>
              <w:t>Marca: GETINGE</w:t>
            </w:r>
          </w:p>
          <w:p w14:paraId="58427EAE" w14:textId="77777777" w:rsidR="00074E1A" w:rsidRPr="00550CC9" w:rsidRDefault="00074E1A" w:rsidP="009B654C">
            <w:pPr>
              <w:spacing w:line="360" w:lineRule="auto"/>
              <w:jc w:val="both"/>
              <w:rPr>
                <w:rFonts w:ascii="Calibri" w:hAnsi="Calibri" w:cs="Calibri"/>
                <w:sz w:val="16"/>
                <w:szCs w:val="16"/>
              </w:rPr>
            </w:pPr>
            <w:proofErr w:type="spellStart"/>
            <w:r w:rsidRPr="00550CC9">
              <w:rPr>
                <w:rFonts w:ascii="Calibri" w:hAnsi="Calibri" w:cs="Calibri"/>
                <w:sz w:val="16"/>
                <w:szCs w:val="16"/>
              </w:rPr>
              <w:t>Modelo</w:t>
            </w:r>
            <w:proofErr w:type="spellEnd"/>
            <w:r w:rsidRPr="00550CC9">
              <w:rPr>
                <w:rFonts w:ascii="Calibri" w:hAnsi="Calibri" w:cs="Calibri"/>
                <w:sz w:val="16"/>
                <w:szCs w:val="16"/>
              </w:rPr>
              <w:t>: CARDIOHELP-</w:t>
            </w:r>
            <w:proofErr w:type="spellStart"/>
            <w:r w:rsidRPr="00550CC9">
              <w:rPr>
                <w:rFonts w:ascii="Calibri" w:hAnsi="Calibri" w:cs="Calibri"/>
                <w:sz w:val="16"/>
                <w:szCs w:val="16"/>
              </w:rPr>
              <w:t>i</w:t>
            </w:r>
            <w:proofErr w:type="spellEnd"/>
            <w:r w:rsidRPr="00550CC9">
              <w:rPr>
                <w:rFonts w:ascii="Calibri" w:hAnsi="Calibri" w:cs="Calibri"/>
                <w:sz w:val="16"/>
                <w:szCs w:val="16"/>
              </w:rPr>
              <w:t xml:space="preserve"> + ROTAFLOW II</w:t>
            </w:r>
          </w:p>
          <w:p w14:paraId="78A39E91" w14:textId="2029CF8C" w:rsidR="00074E1A" w:rsidRPr="00074E1A" w:rsidRDefault="00074E1A" w:rsidP="009B654C">
            <w:pPr>
              <w:spacing w:line="360" w:lineRule="auto"/>
              <w:jc w:val="both"/>
              <w:rPr>
                <w:rFonts w:ascii="Calibri" w:hAnsi="Calibri" w:cs="Calibri"/>
                <w:sz w:val="16"/>
                <w:szCs w:val="16"/>
                <w:lang w:val="es-US"/>
              </w:rPr>
            </w:pPr>
            <w:r w:rsidRPr="00074E1A">
              <w:rPr>
                <w:rFonts w:ascii="Calibri" w:hAnsi="Calibri" w:cs="Calibri"/>
                <w:sz w:val="16"/>
                <w:szCs w:val="16"/>
                <w:lang w:val="es-US"/>
              </w:rPr>
              <w:t>País de origen: Alemania</w:t>
            </w:r>
          </w:p>
        </w:tc>
        <w:tc>
          <w:tcPr>
            <w:tcW w:w="924" w:type="dxa"/>
          </w:tcPr>
          <w:p w14:paraId="719B5114" w14:textId="77777777" w:rsidR="00074E1A" w:rsidRPr="00074E1A" w:rsidRDefault="00074E1A" w:rsidP="009B654C">
            <w:pPr>
              <w:spacing w:line="360" w:lineRule="auto"/>
              <w:jc w:val="both"/>
              <w:rPr>
                <w:rFonts w:ascii="Calibri" w:hAnsi="Calibri" w:cs="Calibri"/>
                <w:sz w:val="16"/>
                <w:szCs w:val="16"/>
                <w:lang w:val="es-US"/>
              </w:rPr>
            </w:pPr>
          </w:p>
          <w:p w14:paraId="380715F0" w14:textId="6B1A95CB" w:rsidR="00074E1A" w:rsidRPr="00074E1A" w:rsidRDefault="00074E1A" w:rsidP="009B654C">
            <w:pPr>
              <w:spacing w:line="360" w:lineRule="auto"/>
              <w:jc w:val="both"/>
              <w:rPr>
                <w:rFonts w:ascii="Calibri" w:hAnsi="Calibri" w:cs="Calibri"/>
                <w:sz w:val="16"/>
                <w:szCs w:val="16"/>
                <w:lang w:val="es-US"/>
              </w:rPr>
            </w:pPr>
            <w:r w:rsidRPr="00074E1A">
              <w:rPr>
                <w:rFonts w:ascii="Calibri" w:hAnsi="Calibri" w:cs="Calibri"/>
                <w:sz w:val="16"/>
                <w:szCs w:val="16"/>
                <w:lang w:val="es-US"/>
              </w:rPr>
              <w:t xml:space="preserve">     1</w:t>
            </w:r>
          </w:p>
        </w:tc>
        <w:tc>
          <w:tcPr>
            <w:tcW w:w="1507" w:type="dxa"/>
          </w:tcPr>
          <w:p w14:paraId="4F2D6FF8" w14:textId="111E186E" w:rsidR="00074E1A" w:rsidRPr="00074E1A" w:rsidRDefault="00074E1A" w:rsidP="009B654C">
            <w:pPr>
              <w:spacing w:line="360" w:lineRule="auto"/>
              <w:jc w:val="both"/>
              <w:rPr>
                <w:rFonts w:ascii="Calibri" w:hAnsi="Calibri" w:cs="Calibri"/>
                <w:sz w:val="16"/>
                <w:szCs w:val="16"/>
                <w:lang w:val="es-US"/>
              </w:rPr>
            </w:pPr>
            <w:r w:rsidRPr="00074E1A">
              <w:rPr>
                <w:rFonts w:ascii="Calibri" w:hAnsi="Calibri" w:cs="Calibri"/>
                <w:sz w:val="16"/>
                <w:szCs w:val="16"/>
                <w:lang w:val="es-US"/>
              </w:rPr>
              <w:t>US$4</w:t>
            </w:r>
            <w:r w:rsidR="00555A21">
              <w:rPr>
                <w:rFonts w:ascii="Calibri" w:hAnsi="Calibri" w:cs="Calibri"/>
                <w:sz w:val="16"/>
                <w:szCs w:val="16"/>
                <w:lang w:val="es-US"/>
              </w:rPr>
              <w:t>33,355.00</w:t>
            </w:r>
          </w:p>
        </w:tc>
      </w:tr>
      <w:tr w:rsidR="00536833" w:rsidRPr="00074E1A" w14:paraId="5FC9A749" w14:textId="77777777" w:rsidTr="00FB5527">
        <w:tc>
          <w:tcPr>
            <w:tcW w:w="2547" w:type="dxa"/>
            <w:gridSpan w:val="3"/>
            <w:vMerge w:val="restart"/>
          </w:tcPr>
          <w:p w14:paraId="074503CF" w14:textId="77777777" w:rsidR="00536833" w:rsidRPr="00074E1A" w:rsidRDefault="00536833" w:rsidP="009B654C">
            <w:pPr>
              <w:spacing w:line="360" w:lineRule="auto"/>
              <w:jc w:val="both"/>
              <w:rPr>
                <w:rFonts w:ascii="Calibri" w:hAnsi="Calibri" w:cs="Calibri"/>
                <w:sz w:val="16"/>
                <w:szCs w:val="16"/>
                <w:lang w:val="es-US"/>
              </w:rPr>
            </w:pPr>
          </w:p>
        </w:tc>
        <w:tc>
          <w:tcPr>
            <w:tcW w:w="3402" w:type="dxa"/>
          </w:tcPr>
          <w:p w14:paraId="7DAFDAE9" w14:textId="230D5D42" w:rsidR="00536833" w:rsidRPr="00CD60CE" w:rsidRDefault="00536833" w:rsidP="00B165B5">
            <w:pPr>
              <w:spacing w:line="360" w:lineRule="auto"/>
              <w:jc w:val="both"/>
              <w:rPr>
                <w:rFonts w:ascii="Calibri" w:hAnsi="Calibri" w:cs="Calibri"/>
                <w:sz w:val="16"/>
                <w:szCs w:val="16"/>
                <w:lang w:val="es-US"/>
              </w:rPr>
            </w:pPr>
            <w:r>
              <w:rPr>
                <w:rFonts w:ascii="Calibri" w:hAnsi="Calibri" w:cs="Calibri"/>
                <w:sz w:val="16"/>
                <w:szCs w:val="16"/>
                <w:lang w:val="es-US"/>
              </w:rPr>
              <w:t>BIENES CONEXOS:</w:t>
            </w:r>
          </w:p>
        </w:tc>
        <w:tc>
          <w:tcPr>
            <w:tcW w:w="1249" w:type="dxa"/>
          </w:tcPr>
          <w:p w14:paraId="5E6E1E1E" w14:textId="77777777" w:rsidR="00536833" w:rsidRPr="00074E1A" w:rsidRDefault="00536833" w:rsidP="009B654C">
            <w:pPr>
              <w:spacing w:line="360" w:lineRule="auto"/>
              <w:jc w:val="both"/>
              <w:rPr>
                <w:rFonts w:ascii="Calibri" w:hAnsi="Calibri" w:cs="Calibri"/>
                <w:sz w:val="16"/>
                <w:szCs w:val="16"/>
                <w:lang w:val="es-US"/>
              </w:rPr>
            </w:pPr>
          </w:p>
        </w:tc>
        <w:tc>
          <w:tcPr>
            <w:tcW w:w="924" w:type="dxa"/>
          </w:tcPr>
          <w:p w14:paraId="4186604E" w14:textId="77777777" w:rsidR="00536833" w:rsidRPr="00074E1A" w:rsidRDefault="00536833" w:rsidP="009B654C">
            <w:pPr>
              <w:spacing w:line="360" w:lineRule="auto"/>
              <w:jc w:val="both"/>
              <w:rPr>
                <w:rFonts w:ascii="Calibri" w:hAnsi="Calibri" w:cs="Calibri"/>
                <w:sz w:val="16"/>
                <w:szCs w:val="16"/>
                <w:lang w:val="es-US"/>
              </w:rPr>
            </w:pPr>
          </w:p>
        </w:tc>
        <w:tc>
          <w:tcPr>
            <w:tcW w:w="1507" w:type="dxa"/>
          </w:tcPr>
          <w:p w14:paraId="5B297065" w14:textId="0C252931" w:rsidR="00536833" w:rsidRPr="00074E1A" w:rsidRDefault="00536833" w:rsidP="009B654C">
            <w:pPr>
              <w:spacing w:line="360" w:lineRule="auto"/>
              <w:jc w:val="both"/>
              <w:rPr>
                <w:rFonts w:ascii="Calibri" w:hAnsi="Calibri" w:cs="Calibri"/>
                <w:sz w:val="16"/>
                <w:szCs w:val="16"/>
                <w:lang w:val="es-US"/>
              </w:rPr>
            </w:pPr>
          </w:p>
        </w:tc>
      </w:tr>
      <w:tr w:rsidR="00536833" w:rsidRPr="00074E1A" w14:paraId="22B21D5E" w14:textId="77777777" w:rsidTr="00FB5527">
        <w:tc>
          <w:tcPr>
            <w:tcW w:w="2547" w:type="dxa"/>
            <w:gridSpan w:val="3"/>
            <w:vMerge/>
          </w:tcPr>
          <w:p w14:paraId="46979FB1" w14:textId="77777777" w:rsidR="00536833" w:rsidRPr="00074E1A" w:rsidRDefault="00536833" w:rsidP="00B165B5">
            <w:pPr>
              <w:spacing w:line="360" w:lineRule="auto"/>
              <w:jc w:val="both"/>
              <w:rPr>
                <w:rFonts w:ascii="Calibri" w:hAnsi="Calibri" w:cs="Calibri"/>
                <w:sz w:val="16"/>
                <w:szCs w:val="16"/>
                <w:lang w:val="es-US"/>
              </w:rPr>
            </w:pPr>
          </w:p>
        </w:tc>
        <w:tc>
          <w:tcPr>
            <w:tcW w:w="3402" w:type="dxa"/>
          </w:tcPr>
          <w:p w14:paraId="41D61E1F" w14:textId="3C9EF763" w:rsidR="00536833" w:rsidRDefault="00536833" w:rsidP="00B165B5">
            <w:pPr>
              <w:spacing w:line="360" w:lineRule="auto"/>
              <w:jc w:val="both"/>
              <w:rPr>
                <w:rFonts w:ascii="Calibri" w:hAnsi="Calibri" w:cs="Calibri"/>
                <w:sz w:val="16"/>
                <w:szCs w:val="16"/>
                <w:lang w:val="es-US"/>
              </w:rPr>
            </w:pPr>
            <w:r>
              <w:rPr>
                <w:rFonts w:ascii="Calibri" w:hAnsi="Calibri" w:cs="Calibri"/>
                <w:sz w:val="16"/>
                <w:szCs w:val="16"/>
                <w:lang w:val="es-US"/>
              </w:rPr>
              <w:t>capacitación</w:t>
            </w:r>
          </w:p>
        </w:tc>
        <w:tc>
          <w:tcPr>
            <w:tcW w:w="1249" w:type="dxa"/>
          </w:tcPr>
          <w:p w14:paraId="4E4E566A" w14:textId="77777777" w:rsidR="00536833" w:rsidRPr="00074E1A" w:rsidRDefault="00536833" w:rsidP="00B165B5">
            <w:pPr>
              <w:spacing w:line="360" w:lineRule="auto"/>
              <w:jc w:val="both"/>
              <w:rPr>
                <w:rFonts w:ascii="Calibri" w:hAnsi="Calibri" w:cs="Calibri"/>
                <w:sz w:val="16"/>
                <w:szCs w:val="16"/>
                <w:lang w:val="es-US"/>
              </w:rPr>
            </w:pPr>
          </w:p>
        </w:tc>
        <w:tc>
          <w:tcPr>
            <w:tcW w:w="924" w:type="dxa"/>
          </w:tcPr>
          <w:p w14:paraId="2E560177" w14:textId="77777777" w:rsidR="00536833" w:rsidRPr="00074E1A" w:rsidRDefault="00536833" w:rsidP="00B165B5">
            <w:pPr>
              <w:spacing w:line="360" w:lineRule="auto"/>
              <w:jc w:val="both"/>
              <w:rPr>
                <w:rFonts w:ascii="Calibri" w:hAnsi="Calibri" w:cs="Calibri"/>
                <w:sz w:val="16"/>
                <w:szCs w:val="16"/>
                <w:lang w:val="es-US"/>
              </w:rPr>
            </w:pPr>
          </w:p>
        </w:tc>
        <w:tc>
          <w:tcPr>
            <w:tcW w:w="1507" w:type="dxa"/>
          </w:tcPr>
          <w:p w14:paraId="34830DB8" w14:textId="55BF32D1" w:rsidR="00536833" w:rsidRDefault="00536833" w:rsidP="00B165B5">
            <w:pPr>
              <w:spacing w:line="360" w:lineRule="auto"/>
              <w:jc w:val="both"/>
              <w:rPr>
                <w:rFonts w:ascii="Calibri" w:hAnsi="Calibri" w:cs="Calibri"/>
                <w:sz w:val="16"/>
                <w:szCs w:val="16"/>
                <w:lang w:val="es-US"/>
              </w:rPr>
            </w:pPr>
            <w:r>
              <w:rPr>
                <w:rFonts w:ascii="Calibri" w:hAnsi="Calibri" w:cs="Calibri"/>
                <w:sz w:val="16"/>
                <w:szCs w:val="16"/>
                <w:lang w:val="es-US"/>
              </w:rPr>
              <w:t>US$26,840.00</w:t>
            </w:r>
          </w:p>
        </w:tc>
      </w:tr>
      <w:tr w:rsidR="00536833" w:rsidRPr="00074E1A" w14:paraId="2DA9DE13" w14:textId="77777777" w:rsidTr="00FB5527">
        <w:tc>
          <w:tcPr>
            <w:tcW w:w="2547" w:type="dxa"/>
            <w:gridSpan w:val="3"/>
            <w:vMerge/>
          </w:tcPr>
          <w:p w14:paraId="64A04F25" w14:textId="77777777" w:rsidR="00536833" w:rsidRPr="00074E1A" w:rsidRDefault="00536833" w:rsidP="00B165B5">
            <w:pPr>
              <w:spacing w:line="360" w:lineRule="auto"/>
              <w:jc w:val="both"/>
              <w:rPr>
                <w:rFonts w:ascii="Calibri" w:hAnsi="Calibri" w:cs="Calibri"/>
                <w:sz w:val="16"/>
                <w:szCs w:val="16"/>
                <w:lang w:val="es-US"/>
              </w:rPr>
            </w:pPr>
          </w:p>
        </w:tc>
        <w:tc>
          <w:tcPr>
            <w:tcW w:w="3402" w:type="dxa"/>
          </w:tcPr>
          <w:p w14:paraId="75092577" w14:textId="5DF66DA1" w:rsidR="00536833" w:rsidRDefault="00536833" w:rsidP="00B165B5">
            <w:pPr>
              <w:spacing w:line="360" w:lineRule="auto"/>
              <w:jc w:val="both"/>
              <w:rPr>
                <w:rFonts w:ascii="Calibri" w:hAnsi="Calibri" w:cs="Calibri"/>
                <w:sz w:val="16"/>
                <w:szCs w:val="16"/>
                <w:lang w:val="es-US"/>
              </w:rPr>
            </w:pPr>
            <w:r>
              <w:rPr>
                <w:rFonts w:ascii="Calibri" w:hAnsi="Calibri" w:cs="Calibri"/>
                <w:sz w:val="16"/>
                <w:szCs w:val="16"/>
                <w:lang w:val="es-US"/>
              </w:rPr>
              <w:t>mantenimiento</w:t>
            </w:r>
          </w:p>
        </w:tc>
        <w:tc>
          <w:tcPr>
            <w:tcW w:w="1249" w:type="dxa"/>
          </w:tcPr>
          <w:p w14:paraId="7AEF3D10" w14:textId="77777777" w:rsidR="00536833" w:rsidRPr="00074E1A" w:rsidRDefault="00536833" w:rsidP="00B165B5">
            <w:pPr>
              <w:spacing w:line="360" w:lineRule="auto"/>
              <w:jc w:val="both"/>
              <w:rPr>
                <w:rFonts w:ascii="Calibri" w:hAnsi="Calibri" w:cs="Calibri"/>
                <w:sz w:val="16"/>
                <w:szCs w:val="16"/>
                <w:lang w:val="es-US"/>
              </w:rPr>
            </w:pPr>
          </w:p>
        </w:tc>
        <w:tc>
          <w:tcPr>
            <w:tcW w:w="924" w:type="dxa"/>
          </w:tcPr>
          <w:p w14:paraId="47069250" w14:textId="77777777" w:rsidR="00536833" w:rsidRPr="00074E1A" w:rsidRDefault="00536833" w:rsidP="00B165B5">
            <w:pPr>
              <w:spacing w:line="360" w:lineRule="auto"/>
              <w:jc w:val="both"/>
              <w:rPr>
                <w:rFonts w:ascii="Calibri" w:hAnsi="Calibri" w:cs="Calibri"/>
                <w:sz w:val="16"/>
                <w:szCs w:val="16"/>
                <w:lang w:val="es-US"/>
              </w:rPr>
            </w:pPr>
          </w:p>
        </w:tc>
        <w:tc>
          <w:tcPr>
            <w:tcW w:w="1507" w:type="dxa"/>
          </w:tcPr>
          <w:p w14:paraId="6227D882" w14:textId="41A794E7" w:rsidR="00536833" w:rsidRDefault="00536833" w:rsidP="00B165B5">
            <w:pPr>
              <w:spacing w:line="360" w:lineRule="auto"/>
              <w:jc w:val="both"/>
              <w:rPr>
                <w:rFonts w:ascii="Calibri" w:hAnsi="Calibri" w:cs="Calibri"/>
                <w:sz w:val="16"/>
                <w:szCs w:val="16"/>
                <w:lang w:val="es-US"/>
              </w:rPr>
            </w:pPr>
            <w:r>
              <w:rPr>
                <w:rFonts w:ascii="Calibri" w:hAnsi="Calibri" w:cs="Calibri"/>
                <w:sz w:val="16"/>
                <w:szCs w:val="16"/>
                <w:lang w:val="es-US"/>
              </w:rPr>
              <w:t>US$4,050.00</w:t>
            </w:r>
          </w:p>
        </w:tc>
      </w:tr>
      <w:tr w:rsidR="00536833" w:rsidRPr="00074E1A" w14:paraId="01F3C0E0" w14:textId="77777777" w:rsidTr="00FB5527">
        <w:tc>
          <w:tcPr>
            <w:tcW w:w="2547" w:type="dxa"/>
            <w:gridSpan w:val="3"/>
            <w:vMerge/>
          </w:tcPr>
          <w:p w14:paraId="4EEFA9BB" w14:textId="77777777" w:rsidR="00536833" w:rsidRPr="00074E1A" w:rsidRDefault="00536833" w:rsidP="00B165B5">
            <w:pPr>
              <w:spacing w:line="360" w:lineRule="auto"/>
              <w:jc w:val="both"/>
              <w:rPr>
                <w:rFonts w:ascii="Calibri" w:hAnsi="Calibri" w:cs="Calibri"/>
                <w:sz w:val="16"/>
                <w:szCs w:val="16"/>
                <w:lang w:val="es-US"/>
              </w:rPr>
            </w:pPr>
          </w:p>
        </w:tc>
        <w:tc>
          <w:tcPr>
            <w:tcW w:w="5575" w:type="dxa"/>
            <w:gridSpan w:val="3"/>
          </w:tcPr>
          <w:p w14:paraId="017812C7" w14:textId="36B7579E" w:rsidR="00536833" w:rsidRPr="00074E1A" w:rsidRDefault="00536833" w:rsidP="00B165B5">
            <w:pPr>
              <w:spacing w:line="360" w:lineRule="auto"/>
              <w:jc w:val="both"/>
              <w:rPr>
                <w:rFonts w:ascii="Calibri" w:hAnsi="Calibri" w:cs="Calibri"/>
                <w:sz w:val="16"/>
                <w:szCs w:val="16"/>
                <w:lang w:val="es-US"/>
              </w:rPr>
            </w:pPr>
            <w:proofErr w:type="gramStart"/>
            <w:r>
              <w:rPr>
                <w:rFonts w:ascii="Calibri" w:hAnsi="Calibri" w:cs="Calibri"/>
                <w:sz w:val="16"/>
                <w:szCs w:val="16"/>
                <w:lang w:val="es-US"/>
              </w:rPr>
              <w:t>TOTAL</w:t>
            </w:r>
            <w:proofErr w:type="gramEnd"/>
            <w:r>
              <w:rPr>
                <w:rFonts w:ascii="Calibri" w:hAnsi="Calibri" w:cs="Calibri"/>
                <w:sz w:val="16"/>
                <w:szCs w:val="16"/>
                <w:lang w:val="es-US"/>
              </w:rPr>
              <w:t xml:space="preserve"> A PAGAR</w:t>
            </w:r>
          </w:p>
        </w:tc>
        <w:tc>
          <w:tcPr>
            <w:tcW w:w="1507" w:type="dxa"/>
          </w:tcPr>
          <w:p w14:paraId="767502A7" w14:textId="16851578" w:rsidR="00536833" w:rsidRDefault="00536833" w:rsidP="00B165B5">
            <w:pPr>
              <w:spacing w:line="360" w:lineRule="auto"/>
              <w:jc w:val="both"/>
              <w:rPr>
                <w:rFonts w:ascii="Calibri" w:hAnsi="Calibri" w:cs="Calibri"/>
                <w:sz w:val="16"/>
                <w:szCs w:val="16"/>
                <w:lang w:val="es-US"/>
              </w:rPr>
            </w:pPr>
            <w:r>
              <w:rPr>
                <w:rFonts w:ascii="Calibri" w:hAnsi="Calibri" w:cs="Calibri"/>
                <w:sz w:val="16"/>
                <w:szCs w:val="16"/>
                <w:lang w:val="es-US"/>
              </w:rPr>
              <w:t>US$464, 245.00</w:t>
            </w:r>
          </w:p>
        </w:tc>
      </w:tr>
      <w:bookmarkEnd w:id="5"/>
    </w:tbl>
    <w:p w14:paraId="63E373C6" w14:textId="77777777" w:rsidR="006A534B" w:rsidRPr="006A534B" w:rsidRDefault="006A534B" w:rsidP="009B654C">
      <w:pPr>
        <w:spacing w:line="360" w:lineRule="auto"/>
        <w:jc w:val="both"/>
        <w:rPr>
          <w:rFonts w:ascii="Calibri" w:hAnsi="Calibri" w:cs="Calibri"/>
          <w:lang w:val="es-US"/>
        </w:rPr>
      </w:pPr>
    </w:p>
    <w:p w14:paraId="7A2FD654" w14:textId="70A365EA" w:rsidR="00587001" w:rsidRPr="002B7B2E" w:rsidRDefault="007E16D9">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El plazo de</w:t>
      </w:r>
      <w:r w:rsidR="007516FB" w:rsidRPr="002B7B2E">
        <w:rPr>
          <w:rFonts w:ascii="Calibri" w:hAnsi="Calibri" w:cs="Calibri"/>
          <w:lang w:val="es-US"/>
        </w:rPr>
        <w:t xml:space="preserve"> entrega</w:t>
      </w:r>
      <w:r w:rsidR="00702135" w:rsidRPr="002B7B2E">
        <w:rPr>
          <w:rFonts w:ascii="Calibri" w:hAnsi="Calibri" w:cs="Calibri"/>
          <w:lang w:val="es-US"/>
        </w:rPr>
        <w:t xml:space="preserve"> </w:t>
      </w:r>
      <w:r w:rsidR="008E56D3" w:rsidRPr="002B7B2E">
        <w:rPr>
          <w:rFonts w:ascii="Calibri" w:hAnsi="Calibri" w:cs="Calibri"/>
          <w:lang w:val="es-US"/>
        </w:rPr>
        <w:t xml:space="preserve">de los bienes </w:t>
      </w:r>
      <w:r w:rsidR="00171FB5" w:rsidRPr="002B7B2E">
        <w:rPr>
          <w:rFonts w:ascii="Calibri" w:hAnsi="Calibri" w:cs="Calibri"/>
          <w:lang w:val="es-US"/>
        </w:rPr>
        <w:t xml:space="preserve">es por </w:t>
      </w:r>
      <w:r w:rsidR="007516FB" w:rsidRPr="002B7B2E">
        <w:rPr>
          <w:rFonts w:ascii="Calibri" w:hAnsi="Calibri" w:cs="Calibri"/>
          <w:lang w:val="es-US"/>
        </w:rPr>
        <w:t>150 días calendario contados a partir de la distribución del contrato</w:t>
      </w:r>
      <w:r w:rsidR="008E56D3" w:rsidRPr="002B7B2E">
        <w:rPr>
          <w:rFonts w:ascii="Calibri" w:hAnsi="Calibri" w:cs="Calibri"/>
          <w:lang w:val="es-US"/>
        </w:rPr>
        <w:t xml:space="preserve"> y 15 días después de la distribución se presentará un plan de </w:t>
      </w:r>
      <w:r w:rsidR="00095779" w:rsidRPr="002B7B2E">
        <w:rPr>
          <w:rFonts w:ascii="Calibri" w:hAnsi="Calibri" w:cs="Calibri"/>
          <w:lang w:val="es-US"/>
        </w:rPr>
        <w:t xml:space="preserve">instalación, </w:t>
      </w:r>
      <w:r w:rsidR="008E56D3" w:rsidRPr="002B7B2E">
        <w:rPr>
          <w:rFonts w:ascii="Calibri" w:hAnsi="Calibri" w:cs="Calibri"/>
          <w:lang w:val="es-US"/>
        </w:rPr>
        <w:t>capacitación</w:t>
      </w:r>
      <w:r w:rsidR="00095779" w:rsidRPr="002B7B2E">
        <w:rPr>
          <w:rFonts w:ascii="Calibri" w:hAnsi="Calibri" w:cs="Calibri"/>
          <w:lang w:val="es-US"/>
        </w:rPr>
        <w:t xml:space="preserve"> y mantenimiento preventivo</w:t>
      </w:r>
      <w:r w:rsidR="00E92516" w:rsidRPr="00550CC9">
        <w:rPr>
          <w:rFonts w:ascii="Calibri" w:hAnsi="Calibri" w:cs="Calibri"/>
          <w:lang w:val="es-SV"/>
        </w:rPr>
        <w:t xml:space="preserve">; así como </w:t>
      </w:r>
      <w:r w:rsidR="003C2DE4" w:rsidRPr="00550CC9">
        <w:rPr>
          <w:rFonts w:ascii="Calibri" w:hAnsi="Calibri" w:cs="Calibri"/>
          <w:lang w:val="es-SV"/>
        </w:rPr>
        <w:t xml:space="preserve">la </w:t>
      </w:r>
      <w:r w:rsidR="00E92516" w:rsidRPr="00550CC9">
        <w:rPr>
          <w:rFonts w:ascii="Calibri" w:hAnsi="Calibri" w:cs="Calibri"/>
          <w:lang w:val="es-SV"/>
        </w:rPr>
        <w:t>carta compromis</w:t>
      </w:r>
      <w:r w:rsidR="000F3686" w:rsidRPr="00550CC9">
        <w:rPr>
          <w:rFonts w:ascii="Calibri" w:hAnsi="Calibri" w:cs="Calibri"/>
          <w:lang w:val="es-SV"/>
        </w:rPr>
        <w:t>o</w:t>
      </w:r>
      <w:r w:rsidR="00E92516" w:rsidRPr="00550CC9">
        <w:rPr>
          <w:rFonts w:ascii="Calibri" w:hAnsi="Calibri" w:cs="Calibri"/>
          <w:lang w:val="es-SV"/>
        </w:rPr>
        <w:t xml:space="preserve"> de entrega de los servicios.</w:t>
      </w:r>
    </w:p>
    <w:p w14:paraId="6C5D11C9" w14:textId="77777777" w:rsidR="00D17CDC" w:rsidRPr="002B7B2E" w:rsidRDefault="00D17CDC" w:rsidP="009B654C">
      <w:pPr>
        <w:pStyle w:val="Prrafodelista"/>
        <w:spacing w:line="360" w:lineRule="auto"/>
        <w:rPr>
          <w:rFonts w:ascii="Calibri" w:hAnsi="Calibri" w:cs="Calibri"/>
          <w:lang w:val="es-US"/>
        </w:rPr>
      </w:pPr>
    </w:p>
    <w:p w14:paraId="378C31BE" w14:textId="58CF3FB8" w:rsidR="00983B45" w:rsidRPr="002B7B2E" w:rsidRDefault="00983B45">
      <w:pPr>
        <w:pStyle w:val="Prrafodelista"/>
        <w:numPr>
          <w:ilvl w:val="0"/>
          <w:numId w:val="3"/>
        </w:numPr>
        <w:spacing w:line="360" w:lineRule="auto"/>
        <w:jc w:val="both"/>
        <w:rPr>
          <w:rFonts w:ascii="Calibri" w:hAnsi="Calibri" w:cs="Calibri"/>
          <w:sz w:val="28"/>
          <w:szCs w:val="28"/>
          <w:lang w:val="es-US"/>
        </w:rPr>
      </w:pPr>
      <w:bookmarkStart w:id="6" w:name="_Hlk129782878"/>
      <w:r w:rsidRPr="002B7B2E">
        <w:rPr>
          <w:rFonts w:ascii="Calibri" w:hAnsi="Calibri" w:cs="Calibri"/>
          <w:lang w:val="es-ES_tradnl"/>
        </w:rPr>
        <w:t>Lugar de entrega:</w:t>
      </w:r>
      <w:r w:rsidR="003018B6" w:rsidRPr="002B7B2E">
        <w:rPr>
          <w:rFonts w:ascii="Calibri" w:hAnsi="Calibri" w:cs="Calibri"/>
          <w:lang w:val="es-ES_tradnl"/>
        </w:rPr>
        <w:t xml:space="preserve"> </w:t>
      </w:r>
      <w:r w:rsidRPr="002B7B2E">
        <w:rPr>
          <w:rFonts w:ascii="Calibri" w:hAnsi="Calibri" w:cs="Calibri"/>
          <w:lang w:val="es-ES_tradnl"/>
        </w:rPr>
        <w:t>Hospital Nacional de Niños Benjamín Bloom, ubicado en Final 25 Avenida Norte, San Salvador, El Salvador. C.A.</w:t>
      </w:r>
      <w:r w:rsidR="00C9558A" w:rsidRPr="002B7B2E">
        <w:rPr>
          <w:rFonts w:ascii="Calibri" w:hAnsi="Calibri" w:cs="Calibri"/>
          <w:lang w:val="es-US"/>
        </w:rPr>
        <w:t xml:space="preserve"> </w:t>
      </w:r>
      <w:r w:rsidR="00032773" w:rsidRPr="002B7B2E">
        <w:rPr>
          <w:rFonts w:ascii="Calibri" w:hAnsi="Calibri" w:cs="Calibri"/>
          <w:lang w:val="es-US"/>
        </w:rPr>
        <w:t xml:space="preserve">El equipo deberá </w:t>
      </w:r>
      <w:r w:rsidR="00C9558A" w:rsidRPr="002B7B2E">
        <w:rPr>
          <w:rFonts w:ascii="Calibri" w:hAnsi="Calibri" w:cs="Calibri"/>
          <w:lang w:val="es-US"/>
        </w:rPr>
        <w:t>entregarse instalados, funcionando y en buen estado a entera satisfacción del Administrador de Contrato.</w:t>
      </w:r>
    </w:p>
    <w:p w14:paraId="70FA71AA" w14:textId="77777777" w:rsidR="00D17CDC" w:rsidRPr="002B7B2E" w:rsidRDefault="00D17CDC" w:rsidP="009B654C">
      <w:pPr>
        <w:pStyle w:val="Prrafodelista"/>
        <w:spacing w:line="360" w:lineRule="auto"/>
        <w:jc w:val="both"/>
        <w:rPr>
          <w:rFonts w:ascii="Calibri" w:hAnsi="Calibri" w:cs="Calibri"/>
          <w:sz w:val="28"/>
          <w:szCs w:val="28"/>
          <w:lang w:val="es-US"/>
        </w:rPr>
      </w:pPr>
    </w:p>
    <w:p w14:paraId="275B4906" w14:textId="163B21B2" w:rsidR="00A854C3" w:rsidRPr="002B7B2E" w:rsidRDefault="00C41CF5">
      <w:pPr>
        <w:pStyle w:val="Prrafodelista"/>
        <w:numPr>
          <w:ilvl w:val="0"/>
          <w:numId w:val="3"/>
        </w:numPr>
        <w:spacing w:line="360" w:lineRule="auto"/>
        <w:jc w:val="both"/>
        <w:rPr>
          <w:rFonts w:ascii="Calibri" w:hAnsi="Calibri" w:cs="Calibri"/>
          <w:lang w:val="es-ES"/>
        </w:rPr>
      </w:pPr>
      <w:bookmarkStart w:id="7" w:name="_Hlk131059940"/>
      <w:bookmarkEnd w:id="6"/>
      <w:r w:rsidRPr="002B7B2E">
        <w:rPr>
          <w:rFonts w:ascii="Calibri" w:hAnsi="Calibri" w:cs="Calibri"/>
          <w:lang w:val="es-US"/>
        </w:rPr>
        <w:t>La forma y las condiciones de pago al Proveedor</w:t>
      </w:r>
      <w:r w:rsidR="004D555D" w:rsidRPr="002B7B2E">
        <w:rPr>
          <w:rFonts w:ascii="Calibri" w:hAnsi="Calibri" w:cs="Calibri"/>
          <w:lang w:val="es-US"/>
        </w:rPr>
        <w:t xml:space="preserve">, </w:t>
      </w:r>
      <w:r w:rsidR="001F065B" w:rsidRPr="002B7B2E">
        <w:rPr>
          <w:rFonts w:ascii="Calibri" w:hAnsi="Calibri" w:cs="Calibri"/>
          <w:lang w:val="es-US"/>
        </w:rPr>
        <w:t xml:space="preserve">el administrador del contrato </w:t>
      </w:r>
      <w:r w:rsidR="00EE5666" w:rsidRPr="002B7B2E">
        <w:rPr>
          <w:rFonts w:ascii="Calibri" w:hAnsi="Calibri" w:cs="Calibri"/>
          <w:lang w:val="es-US"/>
        </w:rPr>
        <w:t xml:space="preserve">verificará que </w:t>
      </w:r>
      <w:r w:rsidR="004D555D" w:rsidRPr="002B7B2E">
        <w:rPr>
          <w:rFonts w:ascii="Calibri" w:hAnsi="Calibri" w:cs="Calibri"/>
          <w:lang w:val="es-US"/>
        </w:rPr>
        <w:t xml:space="preserve">los pagos </w:t>
      </w:r>
      <w:r w:rsidR="00EE5666" w:rsidRPr="002B7B2E">
        <w:rPr>
          <w:rFonts w:ascii="Calibri" w:hAnsi="Calibri" w:cs="Calibri"/>
          <w:lang w:val="es-US"/>
        </w:rPr>
        <w:t xml:space="preserve">se realicen </w:t>
      </w:r>
      <w:r w:rsidR="004D555D" w:rsidRPr="002B7B2E">
        <w:rPr>
          <w:rFonts w:ascii="Calibri" w:hAnsi="Calibri" w:cs="Calibri"/>
          <w:lang w:val="es-US"/>
        </w:rPr>
        <w:t xml:space="preserve">de </w:t>
      </w:r>
      <w:r w:rsidRPr="002B7B2E">
        <w:rPr>
          <w:rFonts w:ascii="Calibri" w:hAnsi="Calibri" w:cs="Calibri"/>
          <w:lang w:val="es-US"/>
        </w:rPr>
        <w:t xml:space="preserve">conformidad a </w:t>
      </w:r>
      <w:r w:rsidR="004D555D" w:rsidRPr="002B7B2E">
        <w:rPr>
          <w:rFonts w:ascii="Calibri" w:hAnsi="Calibri" w:cs="Calibri"/>
          <w:lang w:val="es-US"/>
        </w:rPr>
        <w:t xml:space="preserve">lo establecido en </w:t>
      </w:r>
      <w:r w:rsidRPr="002B7B2E">
        <w:rPr>
          <w:rFonts w:ascii="Calibri" w:hAnsi="Calibri" w:cs="Calibri"/>
          <w:lang w:val="es-US"/>
        </w:rPr>
        <w:t>las condiciones generales del contrato 16.1</w:t>
      </w:r>
      <w:r w:rsidR="001F065B" w:rsidRPr="002B7B2E">
        <w:rPr>
          <w:rFonts w:ascii="Calibri" w:hAnsi="Calibri" w:cs="Calibri"/>
          <w:lang w:val="es-US"/>
        </w:rPr>
        <w:t>.</w:t>
      </w:r>
      <w:r w:rsidR="004D555D" w:rsidRPr="002B7B2E">
        <w:rPr>
          <w:rFonts w:ascii="Calibri" w:hAnsi="Calibri" w:cs="Calibri"/>
          <w:lang w:val="es-US"/>
        </w:rPr>
        <w:t xml:space="preserve"> </w:t>
      </w:r>
      <w:r w:rsidR="00A854C3" w:rsidRPr="002B7B2E">
        <w:rPr>
          <w:rFonts w:ascii="Calibri" w:hAnsi="Calibri" w:cs="Calibri"/>
          <w:lang w:val="es-US"/>
        </w:rPr>
        <w:t xml:space="preserve">así como las Condiciones Especiales del Contrato </w:t>
      </w:r>
      <w:r w:rsidR="004D555D" w:rsidRPr="002B7B2E">
        <w:rPr>
          <w:rFonts w:ascii="Calibri" w:hAnsi="Calibri" w:cs="Calibri"/>
          <w:lang w:val="es-US"/>
        </w:rPr>
        <w:t xml:space="preserve">y </w:t>
      </w:r>
      <w:r w:rsidR="00B24B18" w:rsidRPr="002B7B2E">
        <w:rPr>
          <w:rFonts w:ascii="Calibri" w:hAnsi="Calibri" w:cs="Calibri"/>
          <w:lang w:val="es-US"/>
        </w:rPr>
        <w:t xml:space="preserve">así será tramitado por parte del </w:t>
      </w:r>
      <w:r w:rsidR="00EE5556" w:rsidRPr="002B7B2E">
        <w:rPr>
          <w:rFonts w:ascii="Calibri" w:hAnsi="Calibri" w:cs="Calibri"/>
          <w:lang w:val="es-US"/>
        </w:rPr>
        <w:t xml:space="preserve">administrador del contrato </w:t>
      </w:r>
      <w:r w:rsidR="004D555D" w:rsidRPr="002B7B2E">
        <w:rPr>
          <w:rFonts w:ascii="Calibri" w:hAnsi="Calibri" w:cs="Calibri"/>
          <w:lang w:val="es-US"/>
        </w:rPr>
        <w:t>a la Unidad Financiera</w:t>
      </w:r>
      <w:r w:rsidR="00A854C3" w:rsidRPr="002B7B2E">
        <w:rPr>
          <w:rFonts w:ascii="Calibri" w:hAnsi="Calibri" w:cs="Calibri"/>
          <w:lang w:val="es-US"/>
        </w:rPr>
        <w:t>, conforme a lo establecido en estos documentos contractuales</w:t>
      </w:r>
      <w:r w:rsidR="008E56D3" w:rsidRPr="002B7B2E">
        <w:rPr>
          <w:rFonts w:ascii="Calibri" w:hAnsi="Calibri" w:cs="Calibri"/>
          <w:lang w:val="es-US"/>
        </w:rPr>
        <w:t xml:space="preserve">. La cual se </w:t>
      </w:r>
      <w:r w:rsidR="00880D3E" w:rsidRPr="002B7B2E">
        <w:rPr>
          <w:rFonts w:ascii="Calibri" w:hAnsi="Calibri" w:cs="Calibri"/>
          <w:lang w:val="es-US"/>
        </w:rPr>
        <w:t>realizará</w:t>
      </w:r>
      <w:r w:rsidR="008E56D3" w:rsidRPr="002B7B2E">
        <w:rPr>
          <w:rFonts w:ascii="Calibri" w:hAnsi="Calibri" w:cs="Calibri"/>
          <w:lang w:val="es-US"/>
        </w:rPr>
        <w:t xml:space="preserve"> abono a cuenta</w:t>
      </w:r>
      <w:r w:rsidR="00D17CDC" w:rsidRPr="002B7B2E">
        <w:rPr>
          <w:rFonts w:ascii="Calibri" w:hAnsi="Calibri" w:cs="Calibri"/>
          <w:lang w:val="es-US"/>
        </w:rPr>
        <w:t>.</w:t>
      </w:r>
    </w:p>
    <w:bookmarkEnd w:id="7"/>
    <w:p w14:paraId="3A0FA235" w14:textId="77777777" w:rsidR="003C2DE4" w:rsidRDefault="003C2DE4" w:rsidP="009B654C">
      <w:pPr>
        <w:pStyle w:val="Prrafodelista"/>
        <w:spacing w:line="360" w:lineRule="auto"/>
        <w:jc w:val="both"/>
        <w:rPr>
          <w:rFonts w:ascii="Calibri" w:hAnsi="Calibri" w:cs="Calibri"/>
          <w:lang w:val="es-ES"/>
        </w:rPr>
      </w:pPr>
    </w:p>
    <w:p w14:paraId="7B670E13" w14:textId="0A56ABF6" w:rsidR="00366C43" w:rsidRDefault="00366C43" w:rsidP="009B654C">
      <w:pPr>
        <w:pStyle w:val="Prrafodelista"/>
        <w:spacing w:line="360" w:lineRule="auto"/>
        <w:jc w:val="both"/>
        <w:rPr>
          <w:rFonts w:ascii="Calibri" w:hAnsi="Calibri" w:cs="Calibri"/>
          <w:lang w:val="es-ES"/>
        </w:rPr>
      </w:pPr>
      <w:r w:rsidRPr="002B7B2E">
        <w:rPr>
          <w:rFonts w:ascii="Calibri" w:hAnsi="Calibri" w:cs="Calibri"/>
          <w:lang w:val="es-ES"/>
        </w:rPr>
        <w:t>El pago de la parte será en moneda nacional se efectuará en dólares de los Estados Unidos de América, dentro de los 30 (treinta) días siguientes a la presentación de una solicitud de pago acompañada de un certificado del Comprador que indique que los Bienes han sido recibidos y que todos los demás servicios contratados han sido cumplidos</w:t>
      </w:r>
      <w:r w:rsidR="003F12AF">
        <w:rPr>
          <w:rFonts w:ascii="Calibri" w:hAnsi="Calibri" w:cs="Calibri"/>
          <w:lang w:val="es-ES"/>
        </w:rPr>
        <w:t>.</w:t>
      </w:r>
    </w:p>
    <w:p w14:paraId="3D3FFEA8" w14:textId="77777777" w:rsidR="003F12AF" w:rsidRDefault="003F12AF" w:rsidP="009B654C">
      <w:pPr>
        <w:pStyle w:val="Prrafodelista"/>
        <w:spacing w:line="360" w:lineRule="auto"/>
        <w:jc w:val="both"/>
        <w:rPr>
          <w:rFonts w:ascii="Calibri" w:hAnsi="Calibri" w:cs="Calibri"/>
          <w:lang w:val="es-ES"/>
        </w:rPr>
      </w:pPr>
    </w:p>
    <w:p w14:paraId="3F6161DA" w14:textId="3B93DA93" w:rsidR="00203E94" w:rsidRPr="002B7B2E" w:rsidRDefault="00203E94" w:rsidP="009B654C">
      <w:pPr>
        <w:pStyle w:val="Prrafodelista"/>
        <w:spacing w:line="360" w:lineRule="auto"/>
        <w:jc w:val="both"/>
        <w:rPr>
          <w:rFonts w:ascii="Calibri" w:hAnsi="Calibri" w:cs="Calibri"/>
          <w:iCs/>
          <w:lang w:val="es-ES"/>
        </w:rPr>
      </w:pPr>
      <w:r w:rsidRPr="002B7B2E">
        <w:rPr>
          <w:rFonts w:ascii="Calibri" w:hAnsi="Calibri" w:cs="Calibri"/>
          <w:iCs/>
          <w:lang w:val="es-ES"/>
        </w:rPr>
        <w:lastRenderedPageBreak/>
        <w:t xml:space="preserve">Para el pago de los bienes y servicios conexos, el Proveedor presentará a la Tesorería del Proyecto de la Unidad Financiera Institucional, factura de consumidor final duplicado cliente a nombre MINSAL/Contrato de Préstamo BIRF No. 9065-SV PROYECTO CRECIENDO </w:t>
      </w:r>
      <w:r w:rsidR="00CB0421" w:rsidRPr="002B7B2E">
        <w:rPr>
          <w:rFonts w:ascii="Calibri" w:hAnsi="Calibri" w:cs="Calibri"/>
          <w:iCs/>
          <w:lang w:val="es-ES"/>
        </w:rPr>
        <w:t>S</w:t>
      </w:r>
      <w:r w:rsidRPr="002B7B2E">
        <w:rPr>
          <w:rFonts w:ascii="Calibri" w:hAnsi="Calibri" w:cs="Calibri"/>
          <w:iCs/>
          <w:lang w:val="es-ES"/>
        </w:rPr>
        <w:t>ALUDABLES JUNTOS, adjuntando acta de recepción a satisfacción por parte de la 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322F4896" w14:textId="77777777" w:rsidR="00D17CDC" w:rsidRPr="002B7B2E" w:rsidRDefault="00D17CDC" w:rsidP="009B654C">
      <w:pPr>
        <w:spacing w:line="360" w:lineRule="auto"/>
        <w:jc w:val="both"/>
        <w:rPr>
          <w:rFonts w:ascii="Calibri" w:hAnsi="Calibri" w:cs="Calibri"/>
          <w:iCs/>
          <w:lang w:val="es-ES"/>
        </w:rPr>
      </w:pPr>
    </w:p>
    <w:p w14:paraId="71B3C189" w14:textId="3C0EE743" w:rsidR="00762D33" w:rsidRPr="002B7B2E" w:rsidRDefault="00762D33">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El contratante designa como administrador de contrato a</w:t>
      </w:r>
      <w:r w:rsidR="003905F8" w:rsidRPr="002B7B2E">
        <w:rPr>
          <w:rFonts w:ascii="Calibri" w:hAnsi="Calibri" w:cs="Calibri"/>
          <w:lang w:val="es-US"/>
        </w:rPr>
        <w:t xml:space="preserve">l Dr. David Ernesto Castillo </w:t>
      </w:r>
      <w:proofErr w:type="spellStart"/>
      <w:r w:rsidR="003905F8" w:rsidRPr="002B7B2E">
        <w:rPr>
          <w:rFonts w:ascii="Calibri" w:hAnsi="Calibri" w:cs="Calibri"/>
          <w:lang w:val="es-US"/>
        </w:rPr>
        <w:t>Bustamente</w:t>
      </w:r>
      <w:proofErr w:type="spellEnd"/>
      <w:r w:rsidR="003905F8" w:rsidRPr="002B7B2E">
        <w:rPr>
          <w:rFonts w:ascii="Calibri" w:hAnsi="Calibri" w:cs="Calibri"/>
          <w:lang w:val="es-US"/>
        </w:rPr>
        <w:t xml:space="preserve">, </w:t>
      </w:r>
      <w:proofErr w:type="gramStart"/>
      <w:r w:rsidR="003905F8" w:rsidRPr="002B7B2E">
        <w:rPr>
          <w:rFonts w:ascii="Calibri" w:hAnsi="Calibri" w:cs="Calibri"/>
          <w:lang w:val="es-US"/>
        </w:rPr>
        <w:t>Jefe</w:t>
      </w:r>
      <w:proofErr w:type="gramEnd"/>
      <w:r w:rsidR="003905F8" w:rsidRPr="002B7B2E">
        <w:rPr>
          <w:rFonts w:ascii="Calibri" w:hAnsi="Calibri" w:cs="Calibri"/>
          <w:lang w:val="es-US"/>
        </w:rPr>
        <w:t xml:space="preserve"> de la División Médica HNNBB</w:t>
      </w:r>
      <w:r w:rsidR="006F0D13" w:rsidRPr="002B7B2E">
        <w:rPr>
          <w:rFonts w:ascii="Calibri" w:hAnsi="Calibri" w:cs="Calibri"/>
          <w:lang w:val="es-US"/>
        </w:rPr>
        <w:t xml:space="preserve">, correo electrónico: </w:t>
      </w:r>
      <w:r w:rsidR="007308A8" w:rsidRPr="007308A8">
        <w:rPr>
          <w:lang w:val="es-SV"/>
        </w:rPr>
        <w:t>_____</w:t>
      </w:r>
      <w:r w:rsidR="007308A8">
        <w:rPr>
          <w:lang w:val="es-SV"/>
        </w:rPr>
        <w:t>___________</w:t>
      </w:r>
      <w:r w:rsidR="007E7D47" w:rsidRPr="002B7B2E">
        <w:rPr>
          <w:rFonts w:ascii="Calibri" w:hAnsi="Calibri" w:cs="Calibri"/>
          <w:lang w:val="es-US"/>
        </w:rPr>
        <w:t xml:space="preserve">, </w:t>
      </w:r>
      <w:r w:rsidR="00BE6F9E">
        <w:rPr>
          <w:rFonts w:ascii="Calibri" w:hAnsi="Calibri" w:cs="Calibri"/>
          <w:lang w:val="es-US"/>
        </w:rPr>
        <w:t xml:space="preserve">teléfono: </w:t>
      </w:r>
      <w:r w:rsidR="007308A8">
        <w:rPr>
          <w:rFonts w:ascii="Calibri" w:hAnsi="Calibri" w:cs="Calibri"/>
          <w:lang w:val="es-US"/>
        </w:rPr>
        <w:t>_____________</w:t>
      </w:r>
      <w:r w:rsidR="00BE6F9E">
        <w:rPr>
          <w:rFonts w:ascii="Calibri" w:hAnsi="Calibri" w:cs="Calibri"/>
          <w:lang w:val="es-US"/>
        </w:rPr>
        <w:t xml:space="preserve">, </w:t>
      </w:r>
      <w:r w:rsidRPr="002B7B2E">
        <w:rPr>
          <w:rFonts w:ascii="Calibri" w:hAnsi="Calibri" w:cs="Calibri"/>
          <w:lang w:val="es-US"/>
        </w:rPr>
        <w:t xml:space="preserve">quien tendrá la responsabilidad de verificar que se cumplan todas las condiciones establecidas en éste </w:t>
      </w:r>
      <w:r w:rsidR="00734A8F" w:rsidRPr="002B7B2E">
        <w:rPr>
          <w:rFonts w:ascii="Calibri" w:hAnsi="Calibri" w:cs="Calibri"/>
          <w:lang w:val="es-US"/>
        </w:rPr>
        <w:t xml:space="preserve">convenio de </w:t>
      </w:r>
      <w:r w:rsidRPr="002B7B2E">
        <w:rPr>
          <w:rFonts w:ascii="Calibri" w:hAnsi="Calibri" w:cs="Calibri"/>
          <w:lang w:val="es-US"/>
        </w:rPr>
        <w:t>contrato y demás documentos contractuales.</w:t>
      </w:r>
    </w:p>
    <w:p w14:paraId="13463698" w14:textId="77777777" w:rsidR="00D17CDC" w:rsidRPr="002B7B2E" w:rsidRDefault="00D17CDC" w:rsidP="009B654C">
      <w:pPr>
        <w:pStyle w:val="Prrafodelista"/>
        <w:spacing w:line="360" w:lineRule="auto"/>
        <w:jc w:val="both"/>
        <w:rPr>
          <w:rFonts w:ascii="Calibri" w:hAnsi="Calibri" w:cs="Calibri"/>
          <w:lang w:val="es-US"/>
        </w:rPr>
      </w:pPr>
    </w:p>
    <w:p w14:paraId="2ABDBFFD" w14:textId="674FF5FB" w:rsidR="002D4FE6" w:rsidRPr="002B7B2E" w:rsidRDefault="002D4FE6">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Las garantías se observarán conforme a lo establecido en las condiciones generales y específicas del contrato que forman parte de este Convenio de Contrato.</w:t>
      </w:r>
    </w:p>
    <w:p w14:paraId="34A62C05" w14:textId="77777777" w:rsidR="00D17CDC" w:rsidRPr="002B7B2E" w:rsidRDefault="00D17CDC" w:rsidP="009B654C">
      <w:pPr>
        <w:pStyle w:val="Prrafodelista"/>
        <w:spacing w:line="360" w:lineRule="auto"/>
        <w:rPr>
          <w:rFonts w:ascii="Calibri" w:hAnsi="Calibri" w:cs="Calibri"/>
          <w:lang w:val="es-US"/>
        </w:rPr>
      </w:pPr>
    </w:p>
    <w:p w14:paraId="3815103C" w14:textId="10CAACF4" w:rsidR="009A1546" w:rsidRPr="002B7B2E" w:rsidRDefault="009A1546">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 xml:space="preserve">Si en la ejecución del presente Convenio de Contrato hubiere necesidad de introducir modificaciones al mismo, que no afecten el objeto del </w:t>
      </w:r>
      <w:r w:rsidR="00734A8F" w:rsidRPr="002B7B2E">
        <w:rPr>
          <w:rFonts w:ascii="Calibri" w:hAnsi="Calibri" w:cs="Calibri"/>
          <w:lang w:val="es-US"/>
        </w:rPr>
        <w:t>CONVENIO DE CONTRATO</w:t>
      </w:r>
      <w:r w:rsidRPr="002B7B2E">
        <w:rPr>
          <w:rFonts w:ascii="Calibri" w:hAnsi="Calibri" w:cs="Calibri"/>
          <w:lang w:val="es-US"/>
        </w:rPr>
        <w:t xml:space="preserve">, éstas se llevarán a cabo mediante Resolución Ministerial firmada por EL Titular del MINSAL o su delegado; y las que afecten el objeto del </w:t>
      </w:r>
      <w:r w:rsidR="00734A8F" w:rsidRPr="002B7B2E">
        <w:rPr>
          <w:rFonts w:ascii="Calibri" w:hAnsi="Calibri" w:cs="Calibri"/>
          <w:lang w:val="es-US"/>
        </w:rPr>
        <w:t>CONVENIO DE CONTRATO</w:t>
      </w:r>
      <w:r w:rsidRPr="002B7B2E">
        <w:rPr>
          <w:rFonts w:ascii="Calibri" w:hAnsi="Calibri" w:cs="Calibri"/>
          <w:lang w:val="es-US"/>
        </w:rPr>
        <w:t xml:space="preserve"> como incremento y disminución del mismo, únicamente podrán llevarse a cabo a través de Resolución Modificativa de Contrato, firmada por ambas partes.</w:t>
      </w:r>
    </w:p>
    <w:p w14:paraId="7B1E6061" w14:textId="2B5C7930" w:rsidR="009A1546" w:rsidRPr="002B7B2E" w:rsidRDefault="009A1546" w:rsidP="009B654C">
      <w:pPr>
        <w:pStyle w:val="Prrafodelista"/>
        <w:spacing w:line="360" w:lineRule="auto"/>
        <w:jc w:val="both"/>
        <w:rPr>
          <w:rFonts w:ascii="Calibri" w:hAnsi="Calibri" w:cs="Calibri"/>
          <w:lang w:val="es-US"/>
        </w:rPr>
      </w:pPr>
      <w:r w:rsidRPr="002B7B2E">
        <w:rPr>
          <w:rFonts w:ascii="Calibri" w:hAnsi="Calibri" w:cs="Calibri"/>
          <w:lang w:val="es-US"/>
        </w:rPr>
        <w:lastRenderedPageBreak/>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 Teléfono: (503) </w:t>
      </w:r>
      <w:r w:rsidR="00A54FFE" w:rsidRPr="002B7B2E">
        <w:rPr>
          <w:rFonts w:ascii="Calibri" w:hAnsi="Calibri" w:cs="Calibri"/>
          <w:lang w:val="es-US"/>
        </w:rPr>
        <w:t>6023-0851</w:t>
      </w:r>
      <w:r w:rsidRPr="002B7B2E">
        <w:rPr>
          <w:rFonts w:ascii="Calibri" w:hAnsi="Calibri" w:cs="Calibri"/>
          <w:lang w:val="es-US"/>
        </w:rPr>
        <w:t>, Email: adquisicionescrecerjuntos@salud.gob.sv; dicha solicitud deberá presentarse diez (10) días calendario antes expirar el plazo de la entrega contratada.</w:t>
      </w:r>
    </w:p>
    <w:p w14:paraId="063D5A35" w14:textId="77777777" w:rsidR="0061742B" w:rsidRPr="002B7B2E" w:rsidRDefault="0061742B" w:rsidP="009B654C">
      <w:pPr>
        <w:pStyle w:val="Prrafodelista"/>
        <w:tabs>
          <w:tab w:val="left" w:pos="284"/>
        </w:tabs>
        <w:suppressAutoHyphens/>
        <w:spacing w:line="360" w:lineRule="auto"/>
        <w:jc w:val="both"/>
        <w:rPr>
          <w:rFonts w:ascii="Calibri" w:hAnsi="Calibri" w:cs="Calibri"/>
          <w:lang w:val="es-US"/>
        </w:rPr>
      </w:pPr>
    </w:p>
    <w:p w14:paraId="48742C1F" w14:textId="72EC50E2" w:rsidR="001167F3" w:rsidRPr="002B7B2E" w:rsidRDefault="001167F3">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 xml:space="preserve">Si el contratante no efectuará cualquiera de los pagos al proveedor una vez vencido los 30 días establecidos en el </w:t>
      </w:r>
      <w:r w:rsidR="00734A8F" w:rsidRPr="002B7B2E">
        <w:rPr>
          <w:rFonts w:ascii="Calibri" w:hAnsi="Calibri" w:cs="Calibri"/>
          <w:lang w:val="es-US"/>
        </w:rPr>
        <w:t>CONVENIO DE CONTRATO</w:t>
      </w:r>
      <w:r w:rsidRPr="002B7B2E">
        <w:rPr>
          <w:rFonts w:ascii="Calibri" w:hAnsi="Calibri" w:cs="Calibri"/>
          <w:lang w:val="es-US"/>
        </w:rPr>
        <w:t>, contará con 30 días adicionales para resolver dicho impase, de lo contrario si en el plazo adicional no resolviere tal situación el contratante pagará al proveedor un interés de 0.016% del monto del pago atrasado por día de atraso</w:t>
      </w:r>
      <w:r w:rsidR="003A6142" w:rsidRPr="002B7B2E">
        <w:rPr>
          <w:rFonts w:ascii="Calibri" w:hAnsi="Calibri" w:cs="Calibri"/>
          <w:lang w:val="es-US"/>
        </w:rPr>
        <w:t>.</w:t>
      </w:r>
    </w:p>
    <w:p w14:paraId="0E98E6BF" w14:textId="77777777" w:rsidR="00D17CDC" w:rsidRPr="002B7B2E" w:rsidRDefault="00D17CDC" w:rsidP="009B654C">
      <w:pPr>
        <w:pStyle w:val="Prrafodelista"/>
        <w:spacing w:line="360" w:lineRule="auto"/>
        <w:jc w:val="both"/>
        <w:rPr>
          <w:rFonts w:ascii="Calibri" w:hAnsi="Calibri" w:cs="Calibri"/>
          <w:lang w:val="es-US"/>
        </w:rPr>
      </w:pPr>
    </w:p>
    <w:p w14:paraId="14CDA46D" w14:textId="136AB9F4" w:rsidR="007310D5" w:rsidRPr="002B7B2E" w:rsidRDefault="007310D5">
      <w:pPr>
        <w:pStyle w:val="Prrafodelista"/>
        <w:numPr>
          <w:ilvl w:val="0"/>
          <w:numId w:val="3"/>
        </w:numPr>
        <w:spacing w:line="360" w:lineRule="auto"/>
        <w:jc w:val="both"/>
        <w:rPr>
          <w:rFonts w:ascii="Calibri" w:hAnsi="Calibri" w:cs="Calibri"/>
          <w:lang w:val="es-US"/>
        </w:rPr>
      </w:pPr>
      <w:r w:rsidRPr="002B7B2E">
        <w:rPr>
          <w:rFonts w:ascii="Calibri" w:hAnsi="Calibri" w:cs="Calibri"/>
          <w:lang w:val="es-US"/>
        </w:rPr>
        <w:t>Para el caso de incumplimiento del plazo establecido para la entrega de los bienes y servicios,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p w14:paraId="2DF5128C" w14:textId="77777777" w:rsidR="00D17CDC" w:rsidRPr="002B7B2E" w:rsidRDefault="00D17CDC" w:rsidP="009B654C">
      <w:pPr>
        <w:pStyle w:val="Prrafodelista"/>
        <w:spacing w:line="360" w:lineRule="auto"/>
        <w:rPr>
          <w:rFonts w:ascii="Calibri" w:hAnsi="Calibri" w:cs="Calibri"/>
          <w:lang w:val="es-US"/>
        </w:rPr>
      </w:pPr>
    </w:p>
    <w:p w14:paraId="006C8675" w14:textId="6147217F" w:rsidR="00C9558A" w:rsidRPr="003C2DE4" w:rsidRDefault="00C9558A">
      <w:pPr>
        <w:pStyle w:val="Prrafodelista"/>
        <w:numPr>
          <w:ilvl w:val="0"/>
          <w:numId w:val="3"/>
        </w:numPr>
        <w:spacing w:line="360" w:lineRule="auto"/>
        <w:jc w:val="both"/>
        <w:rPr>
          <w:rFonts w:ascii="Calibri" w:hAnsi="Calibri" w:cs="Calibri"/>
          <w:lang w:val="es-US"/>
        </w:rPr>
      </w:pPr>
      <w:r w:rsidRPr="002B7B2E">
        <w:rPr>
          <w:rFonts w:ascii="Calibri" w:hAnsi="Calibri" w:cs="Calibri"/>
          <w:spacing w:val="-3"/>
          <w:lang w:val="es-ES"/>
        </w:rPr>
        <w:t xml:space="preserve">En el caso de alguna disputa, controversia, discrepancia o reclamo entre el Comprador y el Proveedor que en la ejecución del contrato surgiere, se resolverá intentando primero el Arreglo </w:t>
      </w:r>
      <w:r w:rsidRPr="002B7B2E">
        <w:rPr>
          <w:rFonts w:ascii="Calibri" w:hAnsi="Calibri" w:cs="Calibri"/>
          <w:spacing w:val="-3"/>
          <w:lang w:val="es-ES"/>
        </w:rPr>
        <w:lastRenderedPageBreak/>
        <w:t>directo entre las partes y si por esta forma no se llegare a una solución, se recurrirá al Arbitraje, de conformidad con la Ley de Mediación, Conciliación y Arbitraje y su Reglamento de El Salvador.</w:t>
      </w:r>
    </w:p>
    <w:p w14:paraId="10B4F81A" w14:textId="77777777" w:rsidR="003C2DE4" w:rsidRPr="003C2DE4" w:rsidRDefault="003C2DE4" w:rsidP="003C2DE4">
      <w:pPr>
        <w:pStyle w:val="Prrafodelista"/>
        <w:rPr>
          <w:rFonts w:ascii="Calibri" w:hAnsi="Calibri" w:cs="Calibri"/>
          <w:lang w:val="es-US"/>
        </w:rPr>
      </w:pPr>
    </w:p>
    <w:p w14:paraId="2CFE70FA" w14:textId="5C01C507" w:rsidR="00966154" w:rsidRPr="006A1758" w:rsidRDefault="003C2DE4" w:rsidP="006A1758">
      <w:pPr>
        <w:pStyle w:val="Prrafodelista"/>
        <w:numPr>
          <w:ilvl w:val="0"/>
          <w:numId w:val="3"/>
        </w:numPr>
        <w:spacing w:line="360" w:lineRule="auto"/>
        <w:jc w:val="both"/>
        <w:rPr>
          <w:rFonts w:ascii="Calibri" w:hAnsi="Calibri" w:cs="Calibri"/>
          <w:lang w:val="es-US"/>
        </w:rPr>
      </w:pPr>
      <w:r w:rsidRPr="003C2DE4">
        <w:rPr>
          <w:rFonts w:ascii="Calibri" w:hAnsi="Calibri" w:cs="Calibri"/>
          <w:lang w:val="es-US"/>
        </w:rPr>
        <w:t>Para notificaciones, la dirección del Comprador será:</w:t>
      </w:r>
    </w:p>
    <w:p w14:paraId="7C34DA06" w14:textId="77777777" w:rsidR="003C2DE4" w:rsidRPr="003C2DE4" w:rsidRDefault="003C2DE4" w:rsidP="003C2DE4">
      <w:pPr>
        <w:pStyle w:val="Prrafodelista"/>
        <w:spacing w:line="360" w:lineRule="auto"/>
        <w:jc w:val="both"/>
        <w:rPr>
          <w:rFonts w:ascii="Calibri" w:hAnsi="Calibri" w:cs="Calibri"/>
          <w:lang w:val="es-US"/>
        </w:rPr>
      </w:pPr>
      <w:r w:rsidRPr="003C2DE4">
        <w:rPr>
          <w:rFonts w:ascii="Calibri" w:hAnsi="Calibri" w:cs="Calibri"/>
          <w:lang w:val="es-US"/>
        </w:rPr>
        <w:t xml:space="preserve">Atención: Licda. María José Domínguez Alas, Coordinadora de la UCPCSJ </w:t>
      </w:r>
    </w:p>
    <w:p w14:paraId="1571F2B8" w14:textId="70C499CC" w:rsidR="003C2DE4" w:rsidRPr="003C2DE4" w:rsidRDefault="003C2DE4" w:rsidP="003C2DE4">
      <w:pPr>
        <w:pStyle w:val="Prrafodelista"/>
        <w:spacing w:line="360" w:lineRule="auto"/>
        <w:jc w:val="both"/>
        <w:rPr>
          <w:rFonts w:ascii="Calibri" w:hAnsi="Calibri" w:cs="Calibri"/>
          <w:lang w:val="es-US"/>
        </w:rPr>
      </w:pPr>
      <w:r w:rsidRPr="003C2DE4">
        <w:rPr>
          <w:rFonts w:ascii="Calibri" w:hAnsi="Calibri" w:cs="Calibri"/>
          <w:lang w:val="es-US"/>
        </w:rPr>
        <w:t>Dirección: Oficinas de la UCPCSJ, Colonia Lomas de San Francisco, Calle 6, Block “G”, número 1-A. Antiguo Cuscatlán</w:t>
      </w:r>
      <w:r>
        <w:rPr>
          <w:rFonts w:ascii="Calibri" w:hAnsi="Calibri" w:cs="Calibri"/>
          <w:lang w:val="es-US"/>
        </w:rPr>
        <w:t xml:space="preserve">, </w:t>
      </w:r>
      <w:r w:rsidRPr="003C2DE4">
        <w:rPr>
          <w:rFonts w:ascii="Calibri" w:hAnsi="Calibri" w:cs="Calibri"/>
          <w:lang w:val="es-US"/>
        </w:rPr>
        <w:t>Ciudad: La Libertad</w:t>
      </w:r>
      <w:r>
        <w:rPr>
          <w:rFonts w:ascii="Calibri" w:hAnsi="Calibri" w:cs="Calibri"/>
          <w:lang w:val="es-US"/>
        </w:rPr>
        <w:t xml:space="preserve">, </w:t>
      </w:r>
      <w:r w:rsidRPr="003C2DE4">
        <w:rPr>
          <w:rFonts w:ascii="Calibri" w:hAnsi="Calibri" w:cs="Calibri"/>
          <w:lang w:val="es-US"/>
        </w:rPr>
        <w:t>País: El Salvador.</w:t>
      </w:r>
    </w:p>
    <w:p w14:paraId="4F792C1F" w14:textId="77777777" w:rsidR="003C2DE4" w:rsidRPr="003C2DE4" w:rsidRDefault="003C2DE4" w:rsidP="003C2DE4">
      <w:pPr>
        <w:pStyle w:val="Prrafodelista"/>
        <w:spacing w:line="360" w:lineRule="auto"/>
        <w:jc w:val="both"/>
        <w:rPr>
          <w:rFonts w:ascii="Calibri" w:hAnsi="Calibri" w:cs="Calibri"/>
          <w:lang w:val="es-US"/>
        </w:rPr>
      </w:pPr>
      <w:r w:rsidRPr="003C2DE4">
        <w:rPr>
          <w:rFonts w:ascii="Calibri" w:hAnsi="Calibri" w:cs="Calibri"/>
          <w:lang w:val="es-US"/>
        </w:rPr>
        <w:t>Teléfono: (503) 6023-0851</w:t>
      </w:r>
    </w:p>
    <w:p w14:paraId="769E92B3" w14:textId="77777777" w:rsidR="003C2DE4" w:rsidRPr="003C2DE4" w:rsidRDefault="003C2DE4" w:rsidP="003C2DE4">
      <w:pPr>
        <w:pStyle w:val="Prrafodelista"/>
        <w:spacing w:line="360" w:lineRule="auto"/>
        <w:jc w:val="both"/>
        <w:rPr>
          <w:rFonts w:ascii="Calibri" w:hAnsi="Calibri" w:cs="Calibri"/>
          <w:lang w:val="es-US"/>
        </w:rPr>
      </w:pPr>
      <w:r w:rsidRPr="003C2DE4">
        <w:rPr>
          <w:rFonts w:ascii="Calibri" w:hAnsi="Calibri" w:cs="Calibri"/>
          <w:lang w:val="es-US"/>
        </w:rPr>
        <w:t xml:space="preserve">Dirección de correo electrónico: adquisicionescrecerjuntos@salud.gob.sv  </w:t>
      </w:r>
    </w:p>
    <w:p w14:paraId="44C7FDD1" w14:textId="77777777" w:rsidR="003C2DE4" w:rsidRDefault="003C2DE4" w:rsidP="003C2DE4">
      <w:pPr>
        <w:pStyle w:val="Prrafodelista"/>
        <w:spacing w:line="360" w:lineRule="auto"/>
        <w:jc w:val="both"/>
        <w:rPr>
          <w:rFonts w:ascii="Calibri" w:hAnsi="Calibri" w:cs="Calibri"/>
          <w:lang w:val="es-US"/>
        </w:rPr>
      </w:pPr>
    </w:p>
    <w:p w14:paraId="3C6EDD61" w14:textId="36810D38" w:rsidR="003C2DE4" w:rsidRDefault="003C2DE4" w:rsidP="003C2DE4">
      <w:pPr>
        <w:pStyle w:val="Prrafodelista"/>
        <w:spacing w:line="360" w:lineRule="auto"/>
        <w:jc w:val="both"/>
        <w:rPr>
          <w:rFonts w:ascii="Calibri" w:hAnsi="Calibri" w:cs="Calibri"/>
          <w:lang w:val="es-US"/>
        </w:rPr>
      </w:pPr>
      <w:r>
        <w:rPr>
          <w:rFonts w:ascii="Calibri" w:hAnsi="Calibri" w:cs="Calibri"/>
          <w:lang w:val="es-US"/>
        </w:rPr>
        <w:t xml:space="preserve">Para notificaciones </w:t>
      </w:r>
      <w:r w:rsidR="00141697">
        <w:rPr>
          <w:rFonts w:ascii="Calibri" w:hAnsi="Calibri" w:cs="Calibri"/>
          <w:lang w:val="es-US"/>
        </w:rPr>
        <w:t xml:space="preserve">la dirección </w:t>
      </w:r>
      <w:r w:rsidRPr="003C2DE4">
        <w:rPr>
          <w:rFonts w:ascii="Calibri" w:hAnsi="Calibri" w:cs="Calibri"/>
          <w:lang w:val="es-US"/>
        </w:rPr>
        <w:t>del Proveedor:</w:t>
      </w:r>
    </w:p>
    <w:p w14:paraId="759ABD56" w14:textId="77777777" w:rsidR="00966154" w:rsidRPr="003C2DE4" w:rsidRDefault="00966154" w:rsidP="003C2DE4">
      <w:pPr>
        <w:pStyle w:val="Prrafodelista"/>
        <w:spacing w:line="360" w:lineRule="auto"/>
        <w:jc w:val="both"/>
        <w:rPr>
          <w:rFonts w:ascii="Calibri" w:hAnsi="Calibri" w:cs="Calibri"/>
          <w:lang w:val="es-US"/>
        </w:rPr>
      </w:pPr>
    </w:p>
    <w:p w14:paraId="042FB1ED" w14:textId="77777777" w:rsidR="003C2DE4" w:rsidRPr="003C2DE4" w:rsidRDefault="003C2DE4" w:rsidP="003C2DE4">
      <w:pPr>
        <w:pStyle w:val="Prrafodelista"/>
        <w:spacing w:line="360" w:lineRule="auto"/>
        <w:jc w:val="both"/>
        <w:rPr>
          <w:rFonts w:ascii="Calibri" w:hAnsi="Calibri" w:cs="Calibri"/>
          <w:lang w:val="es-US"/>
        </w:rPr>
      </w:pPr>
      <w:r w:rsidRPr="003C2DE4">
        <w:rPr>
          <w:rFonts w:ascii="Calibri" w:hAnsi="Calibri" w:cs="Calibri"/>
          <w:lang w:val="es-US"/>
        </w:rPr>
        <w:t>Atención: Berta Erlinda Ramírez de Alvarado</w:t>
      </w:r>
    </w:p>
    <w:p w14:paraId="6F47A7CE" w14:textId="2AC5D7FF" w:rsidR="003C2DE4" w:rsidRPr="003C2DE4" w:rsidRDefault="003C2DE4" w:rsidP="003C2DE4">
      <w:pPr>
        <w:pStyle w:val="Prrafodelista"/>
        <w:spacing w:line="360" w:lineRule="auto"/>
        <w:jc w:val="both"/>
        <w:rPr>
          <w:rFonts w:ascii="Calibri" w:hAnsi="Calibri" w:cs="Calibri"/>
          <w:lang w:val="es-US"/>
        </w:rPr>
      </w:pPr>
      <w:r w:rsidRPr="003C2DE4">
        <w:rPr>
          <w:rFonts w:ascii="Calibri" w:hAnsi="Calibri" w:cs="Calibri"/>
          <w:lang w:val="es-US"/>
        </w:rPr>
        <w:t xml:space="preserve">Dirección postal: </w:t>
      </w:r>
      <w:r w:rsidR="006A1758">
        <w:rPr>
          <w:rFonts w:ascii="Calibri" w:hAnsi="Calibri" w:cs="Calibri"/>
          <w:lang w:val="es-US"/>
        </w:rPr>
        <w:t>___________________________________________________</w:t>
      </w:r>
    </w:p>
    <w:p w14:paraId="2AFD75CF" w14:textId="1D87EA2E" w:rsidR="003C2DE4" w:rsidRPr="003C2DE4" w:rsidRDefault="003C2DE4" w:rsidP="003C2DE4">
      <w:pPr>
        <w:pStyle w:val="Prrafodelista"/>
        <w:spacing w:line="360" w:lineRule="auto"/>
        <w:jc w:val="both"/>
        <w:rPr>
          <w:rFonts w:ascii="Calibri" w:hAnsi="Calibri" w:cs="Calibri"/>
          <w:lang w:val="es-US"/>
        </w:rPr>
      </w:pPr>
      <w:r w:rsidRPr="003C2DE4">
        <w:rPr>
          <w:rFonts w:ascii="Calibri" w:hAnsi="Calibri" w:cs="Calibri"/>
          <w:lang w:val="es-US"/>
        </w:rPr>
        <w:t xml:space="preserve">Teléfono: </w:t>
      </w:r>
      <w:r w:rsidR="006A1758">
        <w:rPr>
          <w:rFonts w:ascii="Calibri" w:hAnsi="Calibri" w:cs="Calibri"/>
          <w:lang w:val="es-US"/>
        </w:rPr>
        <w:t>______________________________</w:t>
      </w:r>
      <w:r w:rsidRPr="003C2DE4">
        <w:rPr>
          <w:rFonts w:ascii="Calibri" w:hAnsi="Calibri" w:cs="Calibri"/>
          <w:lang w:val="es-US"/>
        </w:rPr>
        <w:t xml:space="preserve"> </w:t>
      </w:r>
    </w:p>
    <w:p w14:paraId="0720CF14" w14:textId="000B9B67" w:rsidR="003C2DE4" w:rsidRPr="002B7B2E" w:rsidRDefault="003C2DE4" w:rsidP="003C2DE4">
      <w:pPr>
        <w:pStyle w:val="Prrafodelista"/>
        <w:spacing w:line="360" w:lineRule="auto"/>
        <w:jc w:val="both"/>
        <w:rPr>
          <w:rFonts w:ascii="Calibri" w:hAnsi="Calibri" w:cs="Calibri"/>
          <w:lang w:val="es-US"/>
        </w:rPr>
      </w:pPr>
      <w:r w:rsidRPr="003C2DE4">
        <w:rPr>
          <w:rFonts w:ascii="Calibri" w:hAnsi="Calibri" w:cs="Calibri"/>
          <w:lang w:val="es-US"/>
        </w:rPr>
        <w:t xml:space="preserve">Dirección electrónica: </w:t>
      </w:r>
      <w:r w:rsidR="006A1758">
        <w:rPr>
          <w:rFonts w:ascii="Calibri" w:hAnsi="Calibri" w:cs="Calibri"/>
          <w:lang w:val="es-US"/>
        </w:rPr>
        <w:t>____________________</w:t>
      </w:r>
    </w:p>
    <w:p w14:paraId="43A149D6" w14:textId="77777777" w:rsidR="003D126C" w:rsidRDefault="003D126C" w:rsidP="006A1758">
      <w:pPr>
        <w:tabs>
          <w:tab w:val="left" w:pos="284"/>
        </w:tabs>
        <w:suppressAutoHyphens/>
        <w:spacing w:line="360" w:lineRule="auto"/>
        <w:jc w:val="both"/>
        <w:rPr>
          <w:rFonts w:ascii="Calibri" w:hAnsi="Calibri" w:cs="Calibri"/>
          <w:lang w:val="es-US"/>
        </w:rPr>
      </w:pPr>
    </w:p>
    <w:p w14:paraId="473BC906" w14:textId="627C0DCC" w:rsidR="00041E8F" w:rsidRPr="002B7B2E" w:rsidRDefault="00041E8F" w:rsidP="009B654C">
      <w:pPr>
        <w:tabs>
          <w:tab w:val="left" w:pos="284"/>
        </w:tabs>
        <w:suppressAutoHyphens/>
        <w:spacing w:line="360" w:lineRule="auto"/>
        <w:ind w:left="360"/>
        <w:jc w:val="both"/>
        <w:rPr>
          <w:rFonts w:ascii="Calibri" w:hAnsi="Calibri" w:cs="Calibri"/>
          <w:lang w:val="es-US"/>
        </w:rPr>
      </w:pPr>
      <w:r w:rsidRPr="002B7B2E">
        <w:rPr>
          <w:rFonts w:ascii="Calibri" w:hAnsi="Calibri" w:cs="Calibri"/>
          <w:lang w:val="es-US"/>
        </w:rPr>
        <w:t xml:space="preserve">EN PRUEBA DE CONFORMIDAD, las Partes han suscripto el presente Convenio, de conformidad con </w:t>
      </w:r>
      <w:r w:rsidR="00406382" w:rsidRPr="002B7B2E">
        <w:rPr>
          <w:rFonts w:ascii="Calibri" w:hAnsi="Calibri" w:cs="Calibri"/>
          <w:lang w:val="es-US"/>
        </w:rPr>
        <w:t xml:space="preserve">la normativa del Contrato de Préstamo </w:t>
      </w:r>
      <w:r w:rsidR="00A0293C" w:rsidRPr="002B7B2E">
        <w:rPr>
          <w:rFonts w:ascii="Calibri" w:hAnsi="Calibri" w:cs="Calibri"/>
          <w:lang w:val="es-US"/>
        </w:rPr>
        <w:t xml:space="preserve">BIRF </w:t>
      </w:r>
      <w:r w:rsidR="00406382" w:rsidRPr="002B7B2E">
        <w:rPr>
          <w:rFonts w:ascii="Calibri" w:hAnsi="Calibri" w:cs="Calibri"/>
          <w:lang w:val="es-US"/>
        </w:rPr>
        <w:t>No. 9065</w:t>
      </w:r>
      <w:r w:rsidR="00A0293C" w:rsidRPr="002B7B2E">
        <w:rPr>
          <w:rFonts w:ascii="Calibri" w:hAnsi="Calibri" w:cs="Calibri"/>
          <w:lang w:val="es-US"/>
        </w:rPr>
        <w:t>-SV</w:t>
      </w:r>
      <w:r w:rsidR="00406382" w:rsidRPr="002B7B2E">
        <w:rPr>
          <w:rFonts w:ascii="Calibri" w:hAnsi="Calibri" w:cs="Calibri"/>
          <w:lang w:val="es-US"/>
        </w:rPr>
        <w:t xml:space="preserve">, suscrito entre la República de El </w:t>
      </w:r>
      <w:r w:rsidR="006A1758" w:rsidRPr="002B7B2E">
        <w:rPr>
          <w:rFonts w:ascii="Calibri" w:hAnsi="Calibri" w:cs="Calibri"/>
          <w:lang w:val="es-US"/>
        </w:rPr>
        <w:t>Salvador</w:t>
      </w:r>
      <w:r w:rsidR="006A1758">
        <w:rPr>
          <w:rFonts w:ascii="Calibri" w:hAnsi="Calibri" w:cs="Calibri"/>
          <w:lang w:val="es-US"/>
        </w:rPr>
        <w:t xml:space="preserve"> </w:t>
      </w:r>
      <w:r w:rsidR="006A1758" w:rsidRPr="002B7B2E">
        <w:rPr>
          <w:rFonts w:ascii="Calibri" w:hAnsi="Calibri" w:cs="Calibri"/>
          <w:lang w:val="es-US"/>
        </w:rPr>
        <w:t xml:space="preserve">y </w:t>
      </w:r>
      <w:r w:rsidR="006A1758">
        <w:rPr>
          <w:rFonts w:ascii="Calibri" w:hAnsi="Calibri" w:cs="Calibri"/>
          <w:lang w:val="es-US"/>
        </w:rPr>
        <w:t>el</w:t>
      </w:r>
      <w:r w:rsidR="00406382" w:rsidRPr="002B7B2E">
        <w:rPr>
          <w:rFonts w:ascii="Calibri" w:hAnsi="Calibri" w:cs="Calibri"/>
          <w:lang w:val="es-US"/>
        </w:rPr>
        <w:t xml:space="preserve"> </w:t>
      </w:r>
      <w:r w:rsidR="006A1758" w:rsidRPr="002B7B2E">
        <w:rPr>
          <w:rFonts w:ascii="Calibri" w:hAnsi="Calibri" w:cs="Calibri"/>
          <w:lang w:val="es-US"/>
        </w:rPr>
        <w:t>BIRF</w:t>
      </w:r>
      <w:r w:rsidR="006A1758">
        <w:rPr>
          <w:rFonts w:ascii="Calibri" w:hAnsi="Calibri" w:cs="Calibri"/>
          <w:lang w:val="es-US"/>
        </w:rPr>
        <w:t xml:space="preserve"> </w:t>
      </w:r>
      <w:r w:rsidR="006A1758" w:rsidRPr="002B7B2E">
        <w:rPr>
          <w:rFonts w:ascii="Calibri" w:hAnsi="Calibri" w:cs="Calibri"/>
          <w:lang w:val="es-US"/>
        </w:rPr>
        <w:t>para</w:t>
      </w:r>
      <w:r w:rsidR="00406382" w:rsidRPr="002B7B2E">
        <w:rPr>
          <w:rFonts w:ascii="Calibri" w:hAnsi="Calibri" w:cs="Calibri"/>
          <w:lang w:val="es-US"/>
        </w:rPr>
        <w:t xml:space="preserve"> la ejecución del proyecto</w:t>
      </w:r>
      <w:r w:rsidR="006A1758">
        <w:rPr>
          <w:rFonts w:ascii="Calibri" w:hAnsi="Calibri" w:cs="Calibri"/>
          <w:lang w:val="es-US"/>
        </w:rPr>
        <w:t xml:space="preserve"> </w:t>
      </w:r>
      <w:r w:rsidR="006A1758" w:rsidRPr="002B7B2E">
        <w:rPr>
          <w:rFonts w:ascii="Calibri" w:hAnsi="Calibri" w:cs="Calibri"/>
          <w:lang w:val="es-US"/>
        </w:rPr>
        <w:t>-</w:t>
      </w:r>
      <w:r w:rsidR="006A1758">
        <w:rPr>
          <w:rFonts w:ascii="Calibri" w:hAnsi="Calibri" w:cs="Calibri"/>
          <w:lang w:val="es-US"/>
        </w:rPr>
        <w:t xml:space="preserve"> Creciendo</w:t>
      </w:r>
      <w:r w:rsidR="00933969" w:rsidRPr="002B7B2E">
        <w:rPr>
          <w:rFonts w:ascii="Calibri" w:hAnsi="Calibri" w:cs="Calibri"/>
          <w:lang w:val="es-US"/>
        </w:rPr>
        <w:t xml:space="preserve"> Saludables Juntos: Desarrollo</w:t>
      </w:r>
      <w:r w:rsidR="00D8661F">
        <w:rPr>
          <w:rFonts w:ascii="Calibri" w:hAnsi="Calibri" w:cs="Calibri"/>
          <w:lang w:val="es-US"/>
        </w:rPr>
        <w:t xml:space="preserve"> </w:t>
      </w:r>
      <w:r w:rsidR="00933969" w:rsidRPr="002B7B2E">
        <w:rPr>
          <w:rFonts w:ascii="Calibri" w:hAnsi="Calibri" w:cs="Calibri"/>
          <w:lang w:val="es-US"/>
        </w:rPr>
        <w:t>Integral de la Primera Infancia en El Salvador,</w:t>
      </w:r>
      <w:r w:rsidR="00406382" w:rsidRPr="002B7B2E">
        <w:rPr>
          <w:rFonts w:ascii="Calibri" w:hAnsi="Calibri" w:cs="Calibri"/>
          <w:lang w:val="es-US"/>
        </w:rPr>
        <w:t xml:space="preserve"> publicado en el </w:t>
      </w:r>
      <w:r w:rsidR="00933969" w:rsidRPr="002B7B2E">
        <w:rPr>
          <w:rFonts w:ascii="Calibri" w:hAnsi="Calibri" w:cs="Calibri"/>
          <w:lang w:val="es-US"/>
        </w:rPr>
        <w:t xml:space="preserve">Diario Oficial No. 99, </w:t>
      </w:r>
      <w:r w:rsidR="00785642" w:rsidRPr="002B7B2E">
        <w:rPr>
          <w:rFonts w:ascii="Calibri" w:hAnsi="Calibri" w:cs="Calibri"/>
          <w:lang w:val="es-US"/>
        </w:rPr>
        <w:t>T</w:t>
      </w:r>
      <w:r w:rsidR="00406382" w:rsidRPr="002B7B2E">
        <w:rPr>
          <w:rFonts w:ascii="Calibri" w:hAnsi="Calibri" w:cs="Calibri"/>
          <w:lang w:val="es-US"/>
        </w:rPr>
        <w:t>omo</w:t>
      </w:r>
      <w:r w:rsidR="00933969" w:rsidRPr="002B7B2E">
        <w:rPr>
          <w:rFonts w:ascii="Calibri" w:hAnsi="Calibri" w:cs="Calibri"/>
          <w:lang w:val="es-US"/>
        </w:rPr>
        <w:t xml:space="preserve"> No. 431, del día 26 de mayo de 2021</w:t>
      </w:r>
      <w:r w:rsidR="00406382" w:rsidRPr="002B7B2E">
        <w:rPr>
          <w:rFonts w:ascii="Calibri" w:hAnsi="Calibri" w:cs="Calibri"/>
          <w:lang w:val="es-US"/>
        </w:rPr>
        <w:t>.</w:t>
      </w:r>
    </w:p>
    <w:p w14:paraId="5B9BB6DB" w14:textId="77777777" w:rsidR="00041E8F" w:rsidRPr="002B7B2E" w:rsidRDefault="00041E8F" w:rsidP="0058454A">
      <w:pPr>
        <w:spacing w:line="276" w:lineRule="auto"/>
        <w:rPr>
          <w:rFonts w:ascii="Calibri" w:hAnsi="Calibri" w:cs="Calibri"/>
          <w:lang w:val="es-US"/>
        </w:rPr>
      </w:pPr>
    </w:p>
    <w:p w14:paraId="12A38EF7" w14:textId="77777777" w:rsidR="00D17CDC" w:rsidRDefault="00D17CDC" w:rsidP="0058454A">
      <w:pPr>
        <w:spacing w:line="276" w:lineRule="auto"/>
        <w:rPr>
          <w:rFonts w:ascii="Calibri" w:hAnsi="Calibri" w:cs="Calibri"/>
          <w:lang w:val="es-US"/>
        </w:rPr>
      </w:pPr>
    </w:p>
    <w:p w14:paraId="084B8351" w14:textId="77777777" w:rsidR="006A1758" w:rsidRDefault="006A1758" w:rsidP="0058454A">
      <w:pPr>
        <w:spacing w:line="276" w:lineRule="auto"/>
        <w:rPr>
          <w:rFonts w:ascii="Calibri" w:hAnsi="Calibri" w:cs="Calibri"/>
          <w:lang w:val="es-US"/>
        </w:rPr>
      </w:pPr>
    </w:p>
    <w:p w14:paraId="247297A6" w14:textId="77777777" w:rsidR="006A1758" w:rsidRDefault="006A1758" w:rsidP="0058454A">
      <w:pPr>
        <w:spacing w:line="276" w:lineRule="auto"/>
        <w:rPr>
          <w:rFonts w:ascii="Calibri" w:hAnsi="Calibri" w:cs="Calibri"/>
          <w:lang w:val="es-US"/>
        </w:rPr>
      </w:pPr>
    </w:p>
    <w:p w14:paraId="6136694D" w14:textId="77777777" w:rsidR="006A1758" w:rsidRPr="002B7B2E" w:rsidRDefault="006A1758" w:rsidP="0058454A">
      <w:pPr>
        <w:spacing w:line="276" w:lineRule="auto"/>
        <w:rPr>
          <w:rFonts w:ascii="Calibri" w:hAnsi="Calibri" w:cs="Calibri"/>
          <w:lang w:val="es-US"/>
        </w:rPr>
      </w:pPr>
    </w:p>
    <w:p w14:paraId="2E5294C1" w14:textId="607F0681" w:rsidR="006A1758" w:rsidRDefault="0080345B" w:rsidP="005D15A2">
      <w:pPr>
        <w:tabs>
          <w:tab w:val="left" w:pos="900"/>
          <w:tab w:val="left" w:pos="7200"/>
        </w:tabs>
        <w:spacing w:line="276" w:lineRule="auto"/>
        <w:jc w:val="center"/>
        <w:rPr>
          <w:rFonts w:ascii="Calibri" w:hAnsi="Calibri" w:cs="Calibri"/>
          <w:b/>
          <w:bCs/>
          <w:lang w:val="es-US"/>
        </w:rPr>
      </w:pPr>
      <w:r w:rsidRPr="0080345B">
        <w:rPr>
          <w:rFonts w:ascii="Calibri" w:hAnsi="Calibri" w:cs="Calibri"/>
          <w:b/>
          <w:bCs/>
          <w:noProof/>
          <w:lang w:val="es-US"/>
        </w:rPr>
        <w:lastRenderedPageBreak/>
        <w:drawing>
          <wp:inline distT="0" distB="0" distL="0" distR="0" wp14:anchorId="04FFB915" wp14:editId="1117C82C">
            <wp:extent cx="6120765" cy="5866130"/>
            <wp:effectExtent l="0" t="0" r="0" b="1270"/>
            <wp:docPr id="11448024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765" cy="5866130"/>
                    </a:xfrm>
                    <a:prstGeom prst="rect">
                      <a:avLst/>
                    </a:prstGeom>
                    <a:noFill/>
                    <a:ln>
                      <a:noFill/>
                    </a:ln>
                  </pic:spPr>
                </pic:pic>
              </a:graphicData>
            </a:graphic>
          </wp:inline>
        </w:drawing>
      </w:r>
    </w:p>
    <w:p w14:paraId="09200136" w14:textId="77777777" w:rsidR="006A1758" w:rsidRDefault="006A1758" w:rsidP="005D15A2">
      <w:pPr>
        <w:tabs>
          <w:tab w:val="left" w:pos="900"/>
          <w:tab w:val="left" w:pos="7200"/>
        </w:tabs>
        <w:spacing w:line="276" w:lineRule="auto"/>
        <w:jc w:val="center"/>
        <w:rPr>
          <w:rFonts w:ascii="Calibri" w:hAnsi="Calibri" w:cs="Calibri"/>
          <w:b/>
          <w:bCs/>
          <w:lang w:val="es-US"/>
        </w:rPr>
      </w:pPr>
    </w:p>
    <w:p w14:paraId="10228377" w14:textId="77777777" w:rsidR="006A1758" w:rsidRDefault="006A1758" w:rsidP="005D15A2">
      <w:pPr>
        <w:tabs>
          <w:tab w:val="left" w:pos="900"/>
          <w:tab w:val="left" w:pos="7200"/>
        </w:tabs>
        <w:spacing w:line="276" w:lineRule="auto"/>
        <w:jc w:val="center"/>
        <w:rPr>
          <w:rFonts w:ascii="Calibri" w:hAnsi="Calibri" w:cs="Calibri"/>
          <w:b/>
          <w:bCs/>
          <w:lang w:val="es-US"/>
        </w:rPr>
      </w:pPr>
    </w:p>
    <w:p w14:paraId="6E62CB0F" w14:textId="77777777" w:rsidR="006A1758" w:rsidRDefault="006A1758" w:rsidP="005D15A2">
      <w:pPr>
        <w:tabs>
          <w:tab w:val="left" w:pos="900"/>
          <w:tab w:val="left" w:pos="7200"/>
        </w:tabs>
        <w:spacing w:line="276" w:lineRule="auto"/>
        <w:jc w:val="center"/>
        <w:rPr>
          <w:rFonts w:ascii="Calibri" w:hAnsi="Calibri" w:cs="Calibri"/>
          <w:b/>
          <w:bCs/>
          <w:lang w:val="es-US"/>
        </w:rPr>
      </w:pPr>
    </w:p>
    <w:p w14:paraId="25481C5B" w14:textId="77777777" w:rsidR="003C2DE4" w:rsidRDefault="003C2DE4" w:rsidP="005D15A2">
      <w:pPr>
        <w:tabs>
          <w:tab w:val="left" w:pos="900"/>
          <w:tab w:val="left" w:pos="7200"/>
        </w:tabs>
        <w:spacing w:line="276" w:lineRule="auto"/>
        <w:jc w:val="center"/>
        <w:rPr>
          <w:rFonts w:ascii="Calibri" w:hAnsi="Calibri" w:cs="Calibri"/>
          <w:b/>
          <w:bCs/>
          <w:lang w:val="es-US"/>
        </w:rPr>
      </w:pPr>
    </w:p>
    <w:p w14:paraId="45081930" w14:textId="77777777" w:rsidR="003C2DE4" w:rsidRDefault="003C2DE4" w:rsidP="005D15A2">
      <w:pPr>
        <w:tabs>
          <w:tab w:val="left" w:pos="900"/>
          <w:tab w:val="left" w:pos="7200"/>
        </w:tabs>
        <w:spacing w:line="276" w:lineRule="auto"/>
        <w:jc w:val="center"/>
        <w:rPr>
          <w:rFonts w:ascii="Calibri" w:hAnsi="Calibri" w:cs="Calibri"/>
          <w:b/>
          <w:bCs/>
          <w:lang w:val="es-US"/>
        </w:rPr>
      </w:pPr>
    </w:p>
    <w:p w14:paraId="03964503" w14:textId="77777777" w:rsidR="0080345B" w:rsidRDefault="0080345B" w:rsidP="005D15A2">
      <w:pPr>
        <w:tabs>
          <w:tab w:val="left" w:pos="900"/>
          <w:tab w:val="left" w:pos="7200"/>
        </w:tabs>
        <w:spacing w:line="276" w:lineRule="auto"/>
        <w:jc w:val="center"/>
        <w:rPr>
          <w:rFonts w:ascii="Calibri" w:hAnsi="Calibri" w:cs="Calibri"/>
          <w:b/>
          <w:bCs/>
          <w:lang w:val="es-US"/>
        </w:rPr>
      </w:pPr>
    </w:p>
    <w:p w14:paraId="40DD6970" w14:textId="77777777" w:rsidR="003C2DE4" w:rsidRDefault="003C2DE4" w:rsidP="005D15A2">
      <w:pPr>
        <w:tabs>
          <w:tab w:val="left" w:pos="900"/>
          <w:tab w:val="left" w:pos="7200"/>
        </w:tabs>
        <w:spacing w:line="276" w:lineRule="auto"/>
        <w:jc w:val="center"/>
        <w:rPr>
          <w:rFonts w:ascii="Calibri" w:hAnsi="Calibri" w:cs="Calibri"/>
          <w:b/>
          <w:bCs/>
          <w:lang w:val="es-US"/>
        </w:rPr>
      </w:pPr>
    </w:p>
    <w:p w14:paraId="7B8B2C6D" w14:textId="1CBAD7E2" w:rsidR="005D15A2" w:rsidRPr="002B7B2E" w:rsidRDefault="005D15A2" w:rsidP="005D15A2">
      <w:pPr>
        <w:tabs>
          <w:tab w:val="left" w:pos="900"/>
          <w:tab w:val="left" w:pos="7200"/>
        </w:tabs>
        <w:spacing w:line="276" w:lineRule="auto"/>
        <w:jc w:val="center"/>
        <w:rPr>
          <w:rFonts w:ascii="Calibri" w:hAnsi="Calibri" w:cs="Calibri"/>
          <w:b/>
          <w:bCs/>
          <w:lang w:val="es-US"/>
        </w:rPr>
      </w:pPr>
      <w:r w:rsidRPr="002B7B2E">
        <w:rPr>
          <w:rFonts w:ascii="Calibri" w:hAnsi="Calibri" w:cs="Calibri"/>
          <w:b/>
          <w:bCs/>
          <w:lang w:val="es-US"/>
        </w:rPr>
        <w:lastRenderedPageBreak/>
        <w:t>CONDICIONES GENERALES DEL CONTRATO</w:t>
      </w:r>
    </w:p>
    <w:p w14:paraId="34CF6A7D" w14:textId="77777777" w:rsidR="005D15A2" w:rsidRPr="005D15A2" w:rsidRDefault="005D15A2" w:rsidP="005D15A2">
      <w:pPr>
        <w:tabs>
          <w:tab w:val="left" w:pos="900"/>
          <w:tab w:val="left" w:pos="7200"/>
        </w:tabs>
        <w:spacing w:line="276" w:lineRule="auto"/>
        <w:jc w:val="center"/>
        <w:rPr>
          <w:rFonts w:ascii="Calibri" w:hAnsi="Calibri" w:cs="Calibri"/>
          <w:b/>
          <w:bCs/>
          <w:lang w:val="es-US"/>
        </w:rPr>
      </w:pPr>
    </w:p>
    <w:tbl>
      <w:tblPr>
        <w:tblW w:w="9074" w:type="dxa"/>
        <w:tblLayout w:type="fixed"/>
        <w:tblLook w:val="0000" w:firstRow="0" w:lastRow="0" w:firstColumn="0" w:lastColumn="0" w:noHBand="0" w:noVBand="0"/>
      </w:tblPr>
      <w:tblGrid>
        <w:gridCol w:w="1985"/>
        <w:gridCol w:w="7089"/>
      </w:tblGrid>
      <w:tr w:rsidR="00093A47" w:rsidRPr="00AA528A" w14:paraId="4BDD8EAD" w14:textId="77777777" w:rsidTr="00093A47">
        <w:tc>
          <w:tcPr>
            <w:tcW w:w="1985" w:type="dxa"/>
          </w:tcPr>
          <w:p w14:paraId="253454A6" w14:textId="6C25EDB4" w:rsidR="005D15A2" w:rsidRPr="002B7B2E" w:rsidRDefault="005D15A2">
            <w:pPr>
              <w:pStyle w:val="Prrafodelista"/>
              <w:numPr>
                <w:ilvl w:val="0"/>
                <w:numId w:val="8"/>
              </w:numPr>
              <w:tabs>
                <w:tab w:val="left" w:pos="900"/>
                <w:tab w:val="left" w:pos="7200"/>
              </w:tabs>
              <w:spacing w:line="276" w:lineRule="auto"/>
              <w:ind w:left="179" w:hanging="284"/>
              <w:jc w:val="both"/>
              <w:rPr>
                <w:rFonts w:ascii="Calibri" w:hAnsi="Calibri" w:cs="Calibri"/>
                <w:sz w:val="20"/>
                <w:szCs w:val="20"/>
                <w:lang w:val="es-US"/>
              </w:rPr>
            </w:pPr>
            <w:bookmarkStart w:id="8" w:name="_Toc454892622"/>
            <w:bookmarkStart w:id="9" w:name="_Toc167083636"/>
            <w:bookmarkStart w:id="10" w:name="_Toc486940617"/>
            <w:r w:rsidRPr="002B7B2E">
              <w:rPr>
                <w:rFonts w:ascii="Calibri" w:hAnsi="Calibri" w:cs="Calibri"/>
                <w:sz w:val="20"/>
                <w:szCs w:val="20"/>
                <w:lang w:val="es-US"/>
              </w:rPr>
              <w:t>Definiciones</w:t>
            </w:r>
            <w:bookmarkEnd w:id="8"/>
            <w:bookmarkEnd w:id="9"/>
            <w:bookmarkEnd w:id="10"/>
          </w:p>
        </w:tc>
        <w:tc>
          <w:tcPr>
            <w:tcW w:w="7089" w:type="dxa"/>
          </w:tcPr>
          <w:p w14:paraId="63A0324E" w14:textId="77777777" w:rsidR="005D15A2" w:rsidRPr="002B7B2E" w:rsidRDefault="005D15A2" w:rsidP="000414A8">
            <w:pPr>
              <w:tabs>
                <w:tab w:val="left" w:pos="900"/>
                <w:tab w:val="left" w:pos="7200"/>
              </w:tabs>
              <w:spacing w:line="276" w:lineRule="auto"/>
              <w:jc w:val="both"/>
              <w:rPr>
                <w:rFonts w:ascii="Calibri" w:hAnsi="Calibri" w:cs="Calibri"/>
                <w:lang w:val="es-US"/>
              </w:rPr>
            </w:pPr>
            <w:r w:rsidRPr="002B7B2E">
              <w:rPr>
                <w:rFonts w:ascii="Calibri" w:hAnsi="Calibri" w:cs="Calibri"/>
                <w:lang w:val="es-US"/>
              </w:rPr>
              <w:t>Las siguientes palabras y expresiones tendrán los significados que aquí se les asigna:</w:t>
            </w:r>
          </w:p>
          <w:p w14:paraId="13B6B78D"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“Banco” se entiende el Banco Mundial y se refiere al Banco Internacional de Reconstrucción y Fomento (BIRF) o a la Asociación Internacional de Fomento (IDA).</w:t>
            </w:r>
          </w:p>
          <w:p w14:paraId="63AC4E33"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“Contrato” se entiende el Convenio de Contrato celebrado entre el Comprador y el Proveedor, junto con los Documentos del Contrato allí referidos, incluyendo todos los anexos y apéndices, y todos los documentos incorporados allí por referencia.</w:t>
            </w:r>
          </w:p>
          <w:p w14:paraId="6440DA49"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“Documentos del Contrato” se entiende los documentos enumerados en el Convenio de Contrato, incluyendo cualquier enmienda.</w:t>
            </w:r>
          </w:p>
          <w:p w14:paraId="2703019B"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“Precio del Contrato” se entiende el precio pagadero al Proveedor según se especifica en el Convenio de Contrato, sujeto a las condiciones y ajustes allí estipulados o deducciones propuestas, según corresponda en virtud del Contrato.</w:t>
            </w:r>
          </w:p>
          <w:p w14:paraId="39615E0B"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“día” se entiende día calendario.</w:t>
            </w:r>
          </w:p>
          <w:p w14:paraId="67619174"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Por “cumplimiento” se entiende la prestación de los Servicios Conexos por parte del Proveedor de acuerdo con los términos y condiciones establecidas en el Contrato. </w:t>
            </w:r>
          </w:p>
          <w:p w14:paraId="2515F798"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“CGC” se entiende las Condiciones Generales del Contrato.</w:t>
            </w:r>
          </w:p>
          <w:p w14:paraId="56C83DA3"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“Bienes” se entiende todos los productos, materia prima, maquinaria y equipos, y otros materiales que el Proveedor deba proporcionar al Comprador en virtud del Contrato.</w:t>
            </w:r>
          </w:p>
          <w:p w14:paraId="5AF171A0"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El “País del Comprador” es el país especificado en las Condiciones Especiales del Contrato (CEC).</w:t>
            </w:r>
          </w:p>
          <w:p w14:paraId="7BA0F80A"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“Comprador” se entiende la entidad que compra los Bienes y Servicios Conexos, según se indica en las CEC.</w:t>
            </w:r>
          </w:p>
          <w:p w14:paraId="69588D91"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Por “Servicios Conexos” se entiende los servicios incidentales relativos a la provisión de los bienes, tales como seguro, </w:t>
            </w:r>
            <w:r w:rsidRPr="002B7B2E">
              <w:rPr>
                <w:rFonts w:ascii="Calibri" w:hAnsi="Calibri" w:cs="Calibri"/>
                <w:lang w:val="es-US"/>
              </w:rPr>
              <w:lastRenderedPageBreak/>
              <w:t>instalación, capacitación y mantenimiento inicial y otras obligaciones similares del Proveedor en virtud del Contrato.</w:t>
            </w:r>
          </w:p>
          <w:p w14:paraId="053BF049"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“CEC” se entiende las Condiciones Especiales del Contrato.</w:t>
            </w:r>
          </w:p>
          <w:p w14:paraId="677DD69E"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“Subcontratista” se entiende cualquier persona física, entidad privada o pública, o una combinación de estas, a las cuales el Proveedor ha subcontratado para que suministren parte de los Bienes o presten parte de los Servicios Conexos.</w:t>
            </w:r>
          </w:p>
          <w:p w14:paraId="619F4AC8"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“Proveedor” se entiende la persona física o entidad privada o pública, o una combinación de estas, cuya oferta para ejecutar el Contrato ha sido aceptada por el Comprador y es denominada como tal en el Convenio de Contrato.</w:t>
            </w:r>
          </w:p>
          <w:p w14:paraId="3704BD43" w14:textId="77777777" w:rsidR="005D15A2" w:rsidRPr="002B7B2E" w:rsidRDefault="005D15A2">
            <w:pPr>
              <w:pStyle w:val="Prrafodelista"/>
              <w:numPr>
                <w:ilvl w:val="0"/>
                <w:numId w:val="7"/>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Por “emplazamiento del Proyecto”, donde corresponde, se entiende el lugar citado en las CEC.</w:t>
            </w:r>
          </w:p>
        </w:tc>
      </w:tr>
      <w:tr w:rsidR="00093A47" w:rsidRPr="002B7B2E" w14:paraId="2EAD318E" w14:textId="77777777" w:rsidTr="00093A47">
        <w:tc>
          <w:tcPr>
            <w:tcW w:w="1985" w:type="dxa"/>
          </w:tcPr>
          <w:p w14:paraId="0DB76CCD" w14:textId="6021886A" w:rsidR="005D15A2" w:rsidRPr="002B7B2E" w:rsidRDefault="005D15A2">
            <w:pPr>
              <w:pStyle w:val="Prrafodelista"/>
              <w:numPr>
                <w:ilvl w:val="0"/>
                <w:numId w:val="8"/>
              </w:numPr>
              <w:tabs>
                <w:tab w:val="left" w:pos="900"/>
                <w:tab w:val="left" w:pos="7200"/>
              </w:tabs>
              <w:spacing w:line="276" w:lineRule="auto"/>
              <w:ind w:left="179" w:hanging="284"/>
              <w:jc w:val="both"/>
              <w:rPr>
                <w:rFonts w:ascii="Calibri" w:hAnsi="Calibri" w:cs="Calibri"/>
                <w:sz w:val="20"/>
                <w:szCs w:val="20"/>
                <w:lang w:val="es-US"/>
              </w:rPr>
            </w:pPr>
            <w:bookmarkStart w:id="11" w:name="_Toc454892623"/>
            <w:bookmarkStart w:id="12" w:name="_Toc167083637"/>
            <w:bookmarkStart w:id="13" w:name="_Toc486940618"/>
            <w:r w:rsidRPr="002B7B2E">
              <w:rPr>
                <w:rFonts w:ascii="Calibri" w:hAnsi="Calibri" w:cs="Calibri"/>
                <w:sz w:val="20"/>
                <w:szCs w:val="20"/>
                <w:lang w:val="es-US"/>
              </w:rPr>
              <w:lastRenderedPageBreak/>
              <w:t>Documentos del Contrato</w:t>
            </w:r>
            <w:bookmarkEnd w:id="11"/>
            <w:bookmarkEnd w:id="12"/>
            <w:bookmarkEnd w:id="13"/>
          </w:p>
        </w:tc>
        <w:tc>
          <w:tcPr>
            <w:tcW w:w="7089" w:type="dxa"/>
          </w:tcPr>
          <w:p w14:paraId="50D5A1CE" w14:textId="67FE4960" w:rsidR="005D15A2" w:rsidRPr="005D15A2" w:rsidRDefault="000414A8"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2.1 </w:t>
            </w:r>
            <w:r w:rsidR="005D15A2" w:rsidRPr="005D15A2">
              <w:rPr>
                <w:rFonts w:ascii="Calibri" w:hAnsi="Calibri" w:cs="Calibri"/>
                <w:lang w:val="es-US"/>
              </w:rPr>
              <w:t xml:space="preserve">Con sujeción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 </w:t>
            </w:r>
          </w:p>
        </w:tc>
      </w:tr>
      <w:tr w:rsidR="00093A47" w:rsidRPr="00AA528A" w14:paraId="43E776A4" w14:textId="77777777" w:rsidTr="00093A47">
        <w:tc>
          <w:tcPr>
            <w:tcW w:w="1985" w:type="dxa"/>
          </w:tcPr>
          <w:p w14:paraId="4552E6A2" w14:textId="1056D227" w:rsidR="005D15A2" w:rsidRPr="002B7B2E" w:rsidRDefault="005D15A2">
            <w:pPr>
              <w:pStyle w:val="Prrafodelista"/>
              <w:numPr>
                <w:ilvl w:val="0"/>
                <w:numId w:val="8"/>
              </w:numPr>
              <w:tabs>
                <w:tab w:val="left" w:pos="900"/>
                <w:tab w:val="left" w:pos="7200"/>
              </w:tabs>
              <w:spacing w:line="276" w:lineRule="auto"/>
              <w:ind w:left="179" w:hanging="284"/>
              <w:jc w:val="both"/>
              <w:rPr>
                <w:rFonts w:ascii="Calibri" w:hAnsi="Calibri" w:cs="Calibri"/>
                <w:sz w:val="20"/>
                <w:szCs w:val="20"/>
                <w:lang w:val="es-US"/>
              </w:rPr>
            </w:pPr>
            <w:bookmarkStart w:id="14" w:name="_Toc454892624"/>
            <w:bookmarkStart w:id="15" w:name="_Toc486940619"/>
            <w:r w:rsidRPr="002B7B2E">
              <w:rPr>
                <w:rFonts w:ascii="Calibri" w:hAnsi="Calibri" w:cs="Calibri"/>
                <w:sz w:val="20"/>
                <w:szCs w:val="20"/>
                <w:lang w:val="es-US"/>
              </w:rPr>
              <w:t>Fraude y Corrupción</w:t>
            </w:r>
            <w:bookmarkEnd w:id="14"/>
            <w:bookmarkEnd w:id="15"/>
          </w:p>
        </w:tc>
        <w:tc>
          <w:tcPr>
            <w:tcW w:w="7089" w:type="dxa"/>
          </w:tcPr>
          <w:p w14:paraId="1866AAB9" w14:textId="0F6DFF94" w:rsidR="005D15A2" w:rsidRPr="005D15A2" w:rsidRDefault="000414A8"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3.1 </w:t>
            </w:r>
            <w:r w:rsidR="005D15A2" w:rsidRPr="005D15A2">
              <w:rPr>
                <w:rFonts w:ascii="Calibri" w:hAnsi="Calibri" w:cs="Calibri"/>
                <w:lang w:val="es-US"/>
              </w:rPr>
              <w:t>El Banco requiere el cumplimiento de sus Directrices Contra el Fraude y la Corrupción y de sus políticas y procedimientos de sanciones vigentes incluidos en el Marco de Sanciones del Grupo Banco Mundial, conforme a lo estipulado en el apéndice de las CGC.</w:t>
            </w:r>
          </w:p>
          <w:p w14:paraId="375DB4FB" w14:textId="77777777" w:rsidR="000414A8" w:rsidRPr="002B7B2E" w:rsidRDefault="000414A8" w:rsidP="005D15A2">
            <w:pPr>
              <w:tabs>
                <w:tab w:val="left" w:pos="900"/>
                <w:tab w:val="left" w:pos="7200"/>
              </w:tabs>
              <w:spacing w:line="276" w:lineRule="auto"/>
              <w:jc w:val="both"/>
              <w:rPr>
                <w:rFonts w:ascii="Calibri" w:hAnsi="Calibri" w:cs="Calibri"/>
                <w:lang w:val="es-US"/>
              </w:rPr>
            </w:pPr>
          </w:p>
          <w:p w14:paraId="35B034D4" w14:textId="555A3F03" w:rsidR="005D15A2" w:rsidRPr="005D15A2" w:rsidRDefault="000414A8"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3.2 </w:t>
            </w:r>
            <w:r w:rsidR="005D15A2" w:rsidRPr="005D15A2">
              <w:rPr>
                <w:rFonts w:ascii="Calibri" w:hAnsi="Calibri" w:cs="Calibri"/>
                <w:lang w:val="es-US"/>
              </w:rPr>
              <w:t xml:space="preserve">El Comprador exige al Proveedor que divulgue aquellas comisiones u honorarios que pudieran haber sido pagados o que hayan de ser pagados a los agentes o cualquier otra parte con relación al proceso de Licitación o ejecución del Contrato. La información divulgada deberá incluir al menos el nombre y domicilio del agente o de la otra parte, el monto y la moneda, y el propósito de la comisión, gratificación u honorario. </w:t>
            </w:r>
          </w:p>
        </w:tc>
      </w:tr>
      <w:tr w:rsidR="00093A47" w:rsidRPr="00AA528A" w14:paraId="3DD4A37A" w14:textId="77777777" w:rsidTr="00093A47">
        <w:tc>
          <w:tcPr>
            <w:tcW w:w="1985" w:type="dxa"/>
          </w:tcPr>
          <w:p w14:paraId="21BF5250" w14:textId="11B4EF1A" w:rsidR="005D15A2" w:rsidRPr="002B7B2E" w:rsidRDefault="005D15A2">
            <w:pPr>
              <w:pStyle w:val="Prrafodelista"/>
              <w:numPr>
                <w:ilvl w:val="0"/>
                <w:numId w:val="8"/>
              </w:numPr>
              <w:tabs>
                <w:tab w:val="left" w:pos="900"/>
                <w:tab w:val="left" w:pos="7200"/>
              </w:tabs>
              <w:spacing w:line="276" w:lineRule="auto"/>
              <w:ind w:left="179" w:hanging="284"/>
              <w:jc w:val="both"/>
              <w:rPr>
                <w:rFonts w:ascii="Calibri" w:hAnsi="Calibri" w:cs="Calibri"/>
                <w:sz w:val="20"/>
                <w:szCs w:val="20"/>
                <w:lang w:val="es-US"/>
              </w:rPr>
            </w:pPr>
            <w:bookmarkStart w:id="16" w:name="_Toc454892625"/>
            <w:bookmarkStart w:id="17" w:name="_Toc167083639"/>
            <w:bookmarkStart w:id="18" w:name="_Toc486940620"/>
            <w:r w:rsidRPr="002B7B2E">
              <w:rPr>
                <w:rFonts w:ascii="Calibri" w:hAnsi="Calibri" w:cs="Calibri"/>
                <w:sz w:val="20"/>
                <w:szCs w:val="20"/>
                <w:lang w:val="es-US"/>
              </w:rPr>
              <w:t>Interpretación</w:t>
            </w:r>
            <w:bookmarkEnd w:id="16"/>
            <w:bookmarkEnd w:id="17"/>
            <w:bookmarkEnd w:id="18"/>
          </w:p>
        </w:tc>
        <w:tc>
          <w:tcPr>
            <w:tcW w:w="7089" w:type="dxa"/>
          </w:tcPr>
          <w:p w14:paraId="43C58DA5" w14:textId="4E62A6D5" w:rsidR="005D15A2" w:rsidRPr="005D15A2" w:rsidRDefault="000414A8"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4.1 </w:t>
            </w:r>
            <w:r w:rsidR="005D15A2" w:rsidRPr="005D15A2">
              <w:rPr>
                <w:rFonts w:ascii="Calibri" w:hAnsi="Calibri" w:cs="Calibri"/>
                <w:lang w:val="es-US"/>
              </w:rPr>
              <w:t>Si el contexto así lo requiere, el singular significa el plural, y viceversa.</w:t>
            </w:r>
          </w:p>
          <w:p w14:paraId="0CD7D0D4" w14:textId="4D7D9881" w:rsidR="005D15A2" w:rsidRPr="005D15A2" w:rsidRDefault="000414A8"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4.2 </w:t>
            </w:r>
            <w:r w:rsidR="005D15A2" w:rsidRPr="005D15A2">
              <w:rPr>
                <w:rFonts w:ascii="Calibri" w:hAnsi="Calibri" w:cs="Calibri"/>
                <w:lang w:val="es-US"/>
              </w:rPr>
              <w:t>Incoterms</w:t>
            </w:r>
          </w:p>
          <w:p w14:paraId="4E731F58" w14:textId="3E92AB1B" w:rsidR="005D15A2" w:rsidRPr="002B7B2E" w:rsidRDefault="005D15A2">
            <w:pPr>
              <w:pStyle w:val="Prrafodelista"/>
              <w:numPr>
                <w:ilvl w:val="0"/>
                <w:numId w:val="10"/>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lastRenderedPageBreak/>
              <w:t>El significado de cualquier término comercial, así como los derechos y obligaciones de las partes serán los prescritos en los Incoterms, conforme se especifica en las CEC, a menos que sea incongruente con alguna disposición del Contrato.</w:t>
            </w:r>
          </w:p>
          <w:p w14:paraId="31865401" w14:textId="41405E7C" w:rsidR="005D15A2" w:rsidRPr="002B7B2E" w:rsidRDefault="005D15A2">
            <w:pPr>
              <w:pStyle w:val="Prrafodelista"/>
              <w:numPr>
                <w:ilvl w:val="0"/>
                <w:numId w:val="10"/>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El uso de los términos EXW, CIP, FCA, CFR y otros similares se regirá por las normas establecidas en la edición vigente de los Incoterms especificada en las CEC y publicada por la Cámara de Comercio Internacional en París, Francia.</w:t>
            </w:r>
          </w:p>
          <w:p w14:paraId="2413B8CF" w14:textId="77777777" w:rsidR="000414A8" w:rsidRPr="005D15A2" w:rsidRDefault="000414A8" w:rsidP="005D15A2">
            <w:pPr>
              <w:tabs>
                <w:tab w:val="left" w:pos="900"/>
                <w:tab w:val="left" w:pos="7200"/>
              </w:tabs>
              <w:spacing w:line="276" w:lineRule="auto"/>
              <w:jc w:val="both"/>
              <w:rPr>
                <w:rFonts w:ascii="Calibri" w:hAnsi="Calibri" w:cs="Calibri"/>
                <w:lang w:val="es-US"/>
              </w:rPr>
            </w:pPr>
          </w:p>
          <w:p w14:paraId="09516676" w14:textId="3EFD15DB" w:rsidR="005D15A2" w:rsidRPr="005D15A2" w:rsidRDefault="000414A8"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4.3 </w:t>
            </w:r>
            <w:r w:rsidR="005D15A2" w:rsidRPr="005D15A2">
              <w:rPr>
                <w:rFonts w:ascii="Calibri" w:hAnsi="Calibri" w:cs="Calibri"/>
                <w:lang w:val="es-US"/>
              </w:rPr>
              <w:t>Totalidad del acuerdo</w:t>
            </w:r>
          </w:p>
          <w:p w14:paraId="12D463E8" w14:textId="77777777"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El Contrato constituye la totalidad de lo acordado entre el Comprador y el Proveedor y sustituye todas las comunicaciones, negociaciones y acuerdos (escritos o verbales) realizados entre las partes con anterioridad a la fecha de la celebración del Contrato.</w:t>
            </w:r>
          </w:p>
          <w:p w14:paraId="7368AA95" w14:textId="77777777" w:rsidR="002B676E" w:rsidRPr="002B7B2E" w:rsidRDefault="002B676E" w:rsidP="005D15A2">
            <w:pPr>
              <w:tabs>
                <w:tab w:val="left" w:pos="900"/>
                <w:tab w:val="left" w:pos="7200"/>
              </w:tabs>
              <w:spacing w:line="276" w:lineRule="auto"/>
              <w:jc w:val="both"/>
              <w:rPr>
                <w:rFonts w:ascii="Calibri" w:hAnsi="Calibri" w:cs="Calibri"/>
                <w:lang w:val="es-US"/>
              </w:rPr>
            </w:pPr>
          </w:p>
          <w:p w14:paraId="7909871B" w14:textId="6C5E13E5" w:rsidR="005D15A2" w:rsidRPr="002B7B2E" w:rsidRDefault="002B676E" w:rsidP="002B676E">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4.4 </w:t>
            </w:r>
            <w:r w:rsidR="005D15A2" w:rsidRPr="002B7B2E">
              <w:rPr>
                <w:rFonts w:ascii="Calibri" w:hAnsi="Calibri" w:cs="Calibri"/>
                <w:lang w:val="es-US"/>
              </w:rPr>
              <w:t>Enmienda</w:t>
            </w:r>
          </w:p>
          <w:p w14:paraId="7D91101D" w14:textId="77777777"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Ninguna enmienda u otra variación al Contrato será válida, a menos que sea hecha por escrito, esté fechada, se refiera expresamente al Contrato y esté firmada por un representante de cada una de las partes debidamente autorizado.</w:t>
            </w:r>
          </w:p>
          <w:p w14:paraId="37561687" w14:textId="77777777" w:rsidR="002B676E" w:rsidRPr="002B7B2E" w:rsidRDefault="002B676E" w:rsidP="005D15A2">
            <w:pPr>
              <w:tabs>
                <w:tab w:val="left" w:pos="900"/>
                <w:tab w:val="left" w:pos="7200"/>
              </w:tabs>
              <w:spacing w:line="276" w:lineRule="auto"/>
              <w:jc w:val="both"/>
              <w:rPr>
                <w:rFonts w:ascii="Calibri" w:hAnsi="Calibri" w:cs="Calibri"/>
                <w:lang w:val="es-US"/>
              </w:rPr>
            </w:pPr>
          </w:p>
          <w:p w14:paraId="41242BBC" w14:textId="1DFB1B61" w:rsidR="005D15A2" w:rsidRPr="005D15A2" w:rsidRDefault="002B676E"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4.5 </w:t>
            </w:r>
            <w:r w:rsidR="005D15A2" w:rsidRPr="005D15A2">
              <w:rPr>
                <w:rFonts w:ascii="Calibri" w:hAnsi="Calibri" w:cs="Calibri"/>
                <w:lang w:val="es-US"/>
              </w:rPr>
              <w:t>Limitación de dispensas</w:t>
            </w:r>
          </w:p>
          <w:p w14:paraId="23AEA73C" w14:textId="77777777" w:rsidR="005D15A2" w:rsidRPr="002B7B2E" w:rsidRDefault="005D15A2">
            <w:pPr>
              <w:pStyle w:val="Prrafodelista"/>
              <w:numPr>
                <w:ilvl w:val="0"/>
                <w:numId w:val="9"/>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Con sujeción a lo indicado en la </w:t>
            </w:r>
            <w:proofErr w:type="spellStart"/>
            <w:r w:rsidRPr="002B7B2E">
              <w:rPr>
                <w:rFonts w:ascii="Calibri" w:hAnsi="Calibri" w:cs="Calibri"/>
                <w:lang w:val="es-US"/>
              </w:rPr>
              <w:t>subcláusula</w:t>
            </w:r>
            <w:proofErr w:type="spellEnd"/>
            <w:r w:rsidRPr="002B7B2E">
              <w:rPr>
                <w:rFonts w:ascii="Calibri" w:hAnsi="Calibri" w:cs="Calibri"/>
                <w:lang w:val="es-US"/>
              </w:rPr>
              <w:t> 4.5 (b) siguiente de las CGC, ninguna dilación, tolerancia, demora o aprobación por cualquiera de las partes al hacer cumplir algún término y condición del Contrato, así como tampoco el otorgamiento de prórrogas por una de las partes a la otra, perjudicará, afectará o limitará los derechos de esa parte en virtud del Contrato. Asimismo, ninguna dispensa concedida por cualquiera de las partes por incumplimiento del Contrato servirá de dispensa para incumplimientos posteriores o continuos del Contrato.</w:t>
            </w:r>
          </w:p>
          <w:p w14:paraId="7E527DC3" w14:textId="77777777" w:rsidR="005D15A2" w:rsidRPr="002B7B2E" w:rsidRDefault="005D15A2">
            <w:pPr>
              <w:pStyle w:val="Prrafodelista"/>
              <w:numPr>
                <w:ilvl w:val="0"/>
                <w:numId w:val="9"/>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Toda dispensa de los derechos, facultades o remedios de una de las partes en virtud del Contrato deberá otorgarse por escrito, llevar la fecha y estar firmada por un representante </w:t>
            </w:r>
            <w:r w:rsidRPr="002B7B2E">
              <w:rPr>
                <w:rFonts w:ascii="Calibri" w:hAnsi="Calibri" w:cs="Calibri"/>
                <w:lang w:val="es-US"/>
              </w:rPr>
              <w:lastRenderedPageBreak/>
              <w:t>autorizado de la parte que la otorga, y deberá especificar la obligación que está dispensando y el alcance de la dispensa.</w:t>
            </w:r>
          </w:p>
          <w:p w14:paraId="3DAFA14B" w14:textId="0DDF9C6D" w:rsidR="005D15A2" w:rsidRPr="005D15A2" w:rsidRDefault="002B676E"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4.6 </w:t>
            </w:r>
            <w:r w:rsidR="005D15A2" w:rsidRPr="005D15A2">
              <w:rPr>
                <w:rFonts w:ascii="Calibri" w:hAnsi="Calibri" w:cs="Calibri"/>
                <w:lang w:val="es-US"/>
              </w:rPr>
              <w:t>Divisibilidad</w:t>
            </w:r>
          </w:p>
          <w:p w14:paraId="15CB930A" w14:textId="77777777"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Si cualquier disposición o condición del Contrato fuese prohibida o resultase inválida o inejecutable, dicha prohibición, invalidez o falta de ejecución no afectará la validez o el cumplimiento de las otras disposiciones o condiciones del Contrato.</w:t>
            </w:r>
          </w:p>
        </w:tc>
      </w:tr>
      <w:tr w:rsidR="00093A47" w:rsidRPr="00AA528A" w14:paraId="52F08CAE" w14:textId="77777777" w:rsidTr="00093A47">
        <w:tc>
          <w:tcPr>
            <w:tcW w:w="1985" w:type="dxa"/>
          </w:tcPr>
          <w:p w14:paraId="219045AE" w14:textId="57004E6D" w:rsidR="005D15A2" w:rsidRPr="002B7B2E" w:rsidRDefault="005D15A2">
            <w:pPr>
              <w:pStyle w:val="Prrafodelista"/>
              <w:numPr>
                <w:ilvl w:val="0"/>
                <w:numId w:val="8"/>
              </w:numPr>
              <w:tabs>
                <w:tab w:val="left" w:pos="7200"/>
              </w:tabs>
              <w:spacing w:line="276" w:lineRule="auto"/>
              <w:ind w:left="321" w:hanging="321"/>
              <w:jc w:val="both"/>
              <w:rPr>
                <w:rFonts w:ascii="Calibri" w:hAnsi="Calibri" w:cs="Calibri"/>
                <w:lang w:val="es-US"/>
              </w:rPr>
            </w:pPr>
            <w:bookmarkStart w:id="19" w:name="_Toc454892626"/>
            <w:bookmarkStart w:id="20" w:name="_Toc167083640"/>
            <w:bookmarkStart w:id="21" w:name="_Toc486940621"/>
            <w:r w:rsidRPr="002B7B2E">
              <w:rPr>
                <w:rFonts w:ascii="Calibri" w:hAnsi="Calibri" w:cs="Calibri"/>
                <w:lang w:val="es-US"/>
              </w:rPr>
              <w:lastRenderedPageBreak/>
              <w:t>Idioma</w:t>
            </w:r>
            <w:bookmarkEnd w:id="19"/>
            <w:bookmarkEnd w:id="20"/>
            <w:bookmarkEnd w:id="21"/>
          </w:p>
        </w:tc>
        <w:tc>
          <w:tcPr>
            <w:tcW w:w="7089" w:type="dxa"/>
          </w:tcPr>
          <w:p w14:paraId="36CDED31" w14:textId="7F6AADA6" w:rsidR="005D15A2" w:rsidRPr="005D15A2" w:rsidRDefault="002B676E"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5.1. </w:t>
            </w:r>
            <w:r w:rsidR="005D15A2" w:rsidRPr="005D15A2">
              <w:rPr>
                <w:rFonts w:ascii="Calibri" w:hAnsi="Calibri" w:cs="Calibri"/>
                <w:lang w:val="es-US"/>
              </w:rPr>
              <w:t>El Contrato, así como toda la correspondencia y documentos relativos al Contrato intercambiados entre el Proveedor y el Comprador, deberán ser escritos en el idioma especificado en las CEC. Los documentos de respaldo y el material impreso que formen parte del Contrato pueden estar en otro idioma, siempre que vayan acompañados de una traducción fidedigna de las partes pertinentes al idioma especificado, en cuyo caso dicha traducción prevalecerá para a los efectos de la interpretación del Contrato.</w:t>
            </w:r>
          </w:p>
          <w:p w14:paraId="77277BC3" w14:textId="77777777" w:rsidR="002B676E" w:rsidRPr="002B7B2E" w:rsidRDefault="002B676E" w:rsidP="005D15A2">
            <w:pPr>
              <w:tabs>
                <w:tab w:val="left" w:pos="900"/>
                <w:tab w:val="left" w:pos="7200"/>
              </w:tabs>
              <w:spacing w:line="276" w:lineRule="auto"/>
              <w:jc w:val="both"/>
              <w:rPr>
                <w:rFonts w:ascii="Calibri" w:hAnsi="Calibri" w:cs="Calibri"/>
                <w:lang w:val="es-US"/>
              </w:rPr>
            </w:pPr>
          </w:p>
          <w:p w14:paraId="1511477F" w14:textId="5FFD6104" w:rsidR="005D15A2" w:rsidRPr="005D15A2" w:rsidRDefault="002B676E"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5.2 </w:t>
            </w:r>
            <w:r w:rsidR="005D15A2" w:rsidRPr="005D15A2">
              <w:rPr>
                <w:rFonts w:ascii="Calibri" w:hAnsi="Calibri" w:cs="Calibri"/>
                <w:lang w:val="es-US"/>
              </w:rPr>
              <w:t>El Proveedor será responsable de todos los costos que implique traducir al idioma principal los documentos que proporcione, así como de todos los riesgos derivados de las posibles imprecisiones de dicha traducción.</w:t>
            </w:r>
          </w:p>
        </w:tc>
      </w:tr>
      <w:tr w:rsidR="00093A47" w:rsidRPr="00AA528A" w14:paraId="3896E53E" w14:textId="77777777" w:rsidTr="00093A47">
        <w:tc>
          <w:tcPr>
            <w:tcW w:w="1985" w:type="dxa"/>
          </w:tcPr>
          <w:p w14:paraId="7151DC3B" w14:textId="2A6023BD" w:rsidR="005D15A2" w:rsidRPr="002B7B2E" w:rsidRDefault="005D15A2">
            <w:pPr>
              <w:pStyle w:val="Prrafodelista"/>
              <w:numPr>
                <w:ilvl w:val="0"/>
                <w:numId w:val="8"/>
              </w:numPr>
              <w:tabs>
                <w:tab w:val="left" w:pos="900"/>
                <w:tab w:val="left" w:pos="7200"/>
              </w:tabs>
              <w:spacing w:line="276" w:lineRule="auto"/>
              <w:ind w:left="179" w:hanging="179"/>
              <w:jc w:val="both"/>
              <w:rPr>
                <w:rFonts w:ascii="Calibri" w:hAnsi="Calibri" w:cs="Calibri"/>
                <w:sz w:val="20"/>
                <w:szCs w:val="20"/>
                <w:lang w:val="es-US"/>
              </w:rPr>
            </w:pPr>
            <w:bookmarkStart w:id="22" w:name="_Toc454892627"/>
            <w:bookmarkStart w:id="23" w:name="_Toc167083641"/>
            <w:bookmarkStart w:id="24" w:name="_Toc486940622"/>
            <w:r w:rsidRPr="002B7B2E">
              <w:rPr>
                <w:rFonts w:ascii="Calibri" w:hAnsi="Calibri" w:cs="Calibri"/>
                <w:sz w:val="20"/>
                <w:szCs w:val="20"/>
                <w:lang w:val="es-US"/>
              </w:rPr>
              <w:t>Asociación en Participación, Consorcio o</w:t>
            </w:r>
            <w:bookmarkEnd w:id="22"/>
            <w:bookmarkEnd w:id="23"/>
            <w:r w:rsidRPr="002B7B2E">
              <w:rPr>
                <w:rFonts w:ascii="Calibri" w:hAnsi="Calibri" w:cs="Calibri"/>
                <w:sz w:val="20"/>
                <w:szCs w:val="20"/>
                <w:lang w:val="es-US"/>
              </w:rPr>
              <w:t> Asociación</w:t>
            </w:r>
            <w:bookmarkEnd w:id="24"/>
          </w:p>
        </w:tc>
        <w:tc>
          <w:tcPr>
            <w:tcW w:w="7089" w:type="dxa"/>
          </w:tcPr>
          <w:p w14:paraId="6C7AA849" w14:textId="77777777"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Si el Proveedor es una Asociación en Participación, Consorcio o Asociación (“APCA”), un consorcio o una asociación, todas las partes que lo conforman serán solidariamente responsables frente al Comprador por el cumplimiento de las disposiciones del Contrato y deberán designar a una de ellas para que actúe como representante con facultades para obligar jurídicamente a la APCA, el consorcio o la asociación. La composición o constitución de la APCA no podrá modificarse sin el previo consentimiento del Comprador.</w:t>
            </w:r>
          </w:p>
        </w:tc>
      </w:tr>
      <w:tr w:rsidR="00093A47" w:rsidRPr="00AA528A" w14:paraId="25396100" w14:textId="77777777" w:rsidTr="00093A47">
        <w:tc>
          <w:tcPr>
            <w:tcW w:w="1985" w:type="dxa"/>
          </w:tcPr>
          <w:p w14:paraId="0FE54495" w14:textId="56DE85CA" w:rsidR="005D15A2" w:rsidRPr="002B7B2E" w:rsidRDefault="005D15A2">
            <w:pPr>
              <w:pStyle w:val="Prrafodelista"/>
              <w:numPr>
                <w:ilvl w:val="0"/>
                <w:numId w:val="8"/>
              </w:numPr>
              <w:tabs>
                <w:tab w:val="left" w:pos="900"/>
                <w:tab w:val="left" w:pos="7200"/>
              </w:tabs>
              <w:spacing w:line="276" w:lineRule="auto"/>
              <w:ind w:left="179" w:hanging="179"/>
              <w:jc w:val="both"/>
              <w:rPr>
                <w:rFonts w:ascii="Calibri" w:hAnsi="Calibri" w:cs="Calibri"/>
                <w:sz w:val="20"/>
                <w:szCs w:val="20"/>
                <w:lang w:val="es-US"/>
              </w:rPr>
            </w:pPr>
            <w:bookmarkStart w:id="25" w:name="_Toc454892628"/>
            <w:bookmarkStart w:id="26" w:name="_Toc167083642"/>
            <w:bookmarkStart w:id="27" w:name="_Toc486940623"/>
            <w:r w:rsidRPr="002B7B2E">
              <w:rPr>
                <w:rFonts w:ascii="Calibri" w:hAnsi="Calibri" w:cs="Calibri"/>
                <w:sz w:val="20"/>
                <w:szCs w:val="20"/>
                <w:lang w:val="es-US"/>
              </w:rPr>
              <w:t>Elegibilidad</w:t>
            </w:r>
            <w:bookmarkEnd w:id="25"/>
            <w:bookmarkEnd w:id="26"/>
            <w:bookmarkEnd w:id="27"/>
          </w:p>
        </w:tc>
        <w:tc>
          <w:tcPr>
            <w:tcW w:w="7089" w:type="dxa"/>
          </w:tcPr>
          <w:p w14:paraId="69C69415" w14:textId="022BE304" w:rsidR="0092557F" w:rsidRPr="002B7B2E" w:rsidRDefault="00A807F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7.1 </w:t>
            </w:r>
            <w:r w:rsidR="005D15A2" w:rsidRPr="005D15A2">
              <w:rPr>
                <w:rFonts w:ascii="Calibri" w:hAnsi="Calibri" w:cs="Calibri"/>
                <w:lang w:val="es-US"/>
              </w:rPr>
              <w:t xml:space="preserve">El Proveedor y sus Subcontratistas deberán tener la nacionalidad de un país elegible. Se considera que un Proveedor o Subcontratista tiene la nacionalidad de un país si es un ciudadano o está constituido o inscripto en él y opera de conformidad con sus normas y leyes. </w:t>
            </w:r>
          </w:p>
          <w:p w14:paraId="24B09463" w14:textId="2E65AD85" w:rsidR="005D15A2" w:rsidRPr="005D15A2" w:rsidRDefault="0092557F" w:rsidP="005D15A2">
            <w:pPr>
              <w:tabs>
                <w:tab w:val="left" w:pos="900"/>
                <w:tab w:val="left" w:pos="7200"/>
              </w:tabs>
              <w:spacing w:line="276" w:lineRule="auto"/>
              <w:jc w:val="both"/>
              <w:rPr>
                <w:rFonts w:ascii="Calibri" w:hAnsi="Calibri" w:cs="Calibri"/>
                <w:lang w:val="es-US"/>
              </w:rPr>
            </w:pPr>
            <w:proofErr w:type="gramStart"/>
            <w:r w:rsidRPr="002B7B2E">
              <w:rPr>
                <w:rFonts w:ascii="Calibri" w:hAnsi="Calibri" w:cs="Calibri"/>
                <w:lang w:val="es-US"/>
              </w:rPr>
              <w:t xml:space="preserve">7.2  </w:t>
            </w:r>
            <w:r w:rsidR="005D15A2" w:rsidRPr="005D15A2">
              <w:rPr>
                <w:rFonts w:ascii="Calibri" w:hAnsi="Calibri" w:cs="Calibri"/>
                <w:lang w:val="es-US"/>
              </w:rPr>
              <w:t>Todos</w:t>
            </w:r>
            <w:proofErr w:type="gramEnd"/>
            <w:r w:rsidR="005D15A2" w:rsidRPr="005D15A2">
              <w:rPr>
                <w:rFonts w:ascii="Calibri" w:hAnsi="Calibri" w:cs="Calibri"/>
                <w:lang w:val="es-US"/>
              </w:rPr>
              <w:t xml:space="preserve"> los Bienes y Servicios Conexos que hayan de suministrarse en el marco del Contrato con financiamiento del Banco deberán tener </w:t>
            </w:r>
            <w:r w:rsidR="005D15A2" w:rsidRPr="005D15A2">
              <w:rPr>
                <w:rFonts w:ascii="Calibri" w:hAnsi="Calibri" w:cs="Calibri"/>
                <w:lang w:val="es-US"/>
              </w:rPr>
              <w:lastRenderedPageBreak/>
              <w:t xml:space="preserve">su origen en países elegibles. Por “origen” se entiende, a los fines de esta cláusula, el país donde los bienes han sido extraídos, cosechados, cultivados, producidos, fabricados o procesados, o donde, como resultado de la manufactura, el procesamiento o el ensamblaje, se genera otro artículo reconocido comercialmente que difiere en gran medida de las características básicas de sus componentes. </w:t>
            </w:r>
          </w:p>
        </w:tc>
      </w:tr>
      <w:tr w:rsidR="00093A47" w:rsidRPr="00AA528A" w14:paraId="52E09242" w14:textId="77777777" w:rsidTr="00093A47">
        <w:tc>
          <w:tcPr>
            <w:tcW w:w="1985" w:type="dxa"/>
          </w:tcPr>
          <w:p w14:paraId="254AF7F8" w14:textId="7BE6CE3D" w:rsidR="005D15A2" w:rsidRPr="002B7B2E" w:rsidRDefault="005D15A2">
            <w:pPr>
              <w:pStyle w:val="Prrafodelista"/>
              <w:numPr>
                <w:ilvl w:val="0"/>
                <w:numId w:val="8"/>
              </w:numPr>
              <w:tabs>
                <w:tab w:val="left" w:pos="900"/>
                <w:tab w:val="left" w:pos="7200"/>
              </w:tabs>
              <w:spacing w:line="276" w:lineRule="auto"/>
              <w:ind w:left="179" w:right="171" w:hanging="179"/>
              <w:jc w:val="both"/>
              <w:rPr>
                <w:rFonts w:ascii="Calibri" w:hAnsi="Calibri" w:cs="Calibri"/>
                <w:sz w:val="20"/>
                <w:szCs w:val="20"/>
                <w:lang w:val="es-US"/>
              </w:rPr>
            </w:pPr>
            <w:bookmarkStart w:id="28" w:name="_Toc454892629"/>
            <w:bookmarkStart w:id="29" w:name="_Toc167083643"/>
            <w:bookmarkStart w:id="30" w:name="_Toc486940624"/>
            <w:r w:rsidRPr="002B7B2E">
              <w:rPr>
                <w:rFonts w:ascii="Calibri" w:hAnsi="Calibri" w:cs="Calibri"/>
                <w:sz w:val="20"/>
                <w:szCs w:val="20"/>
                <w:lang w:val="es-US"/>
              </w:rPr>
              <w:lastRenderedPageBreak/>
              <w:t>Notificaciones</w:t>
            </w:r>
            <w:bookmarkEnd w:id="28"/>
            <w:bookmarkEnd w:id="29"/>
            <w:bookmarkEnd w:id="30"/>
          </w:p>
        </w:tc>
        <w:tc>
          <w:tcPr>
            <w:tcW w:w="7089" w:type="dxa"/>
          </w:tcPr>
          <w:p w14:paraId="4817BD0F" w14:textId="12347199" w:rsidR="005D15A2" w:rsidRPr="005D15A2" w:rsidRDefault="0092557F"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8.1. </w:t>
            </w:r>
            <w:r w:rsidR="005D15A2" w:rsidRPr="005D15A2">
              <w:rPr>
                <w:rFonts w:ascii="Calibri" w:hAnsi="Calibri" w:cs="Calibri"/>
                <w:lang w:val="es-US"/>
              </w:rPr>
              <w:t xml:space="preserve">Todas las notificaciones entre las partes en virtud de este Contrato deberán cursarse por escrito a la dirección indicada en las CEC. El término “por escrito” se refiere a toda comunicación en forma escrita con prueba de recibo. </w:t>
            </w:r>
          </w:p>
          <w:p w14:paraId="51BCCBBA" w14:textId="1EF4036F" w:rsidR="005D15A2" w:rsidRPr="005D15A2" w:rsidRDefault="0092557F"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8.2 </w:t>
            </w:r>
            <w:r w:rsidR="005D15A2" w:rsidRPr="005D15A2">
              <w:rPr>
                <w:rFonts w:ascii="Calibri" w:hAnsi="Calibri" w:cs="Calibri"/>
                <w:lang w:val="es-US"/>
              </w:rPr>
              <w:t>Las notificaciones serán efectivas en la fecha de entrega y en la fecha de la notificación, la que sea posterior.</w:t>
            </w:r>
          </w:p>
        </w:tc>
      </w:tr>
      <w:tr w:rsidR="000C1BF3" w:rsidRPr="00AA528A" w14:paraId="3F180FCA" w14:textId="77777777" w:rsidTr="00093A47">
        <w:tc>
          <w:tcPr>
            <w:tcW w:w="1985" w:type="dxa"/>
          </w:tcPr>
          <w:p w14:paraId="0C57D934" w14:textId="19A71B1D" w:rsidR="005D15A2" w:rsidRPr="002B7B2E" w:rsidRDefault="0092557F">
            <w:pPr>
              <w:pStyle w:val="Prrafodelista"/>
              <w:numPr>
                <w:ilvl w:val="0"/>
                <w:numId w:val="8"/>
              </w:numPr>
              <w:tabs>
                <w:tab w:val="left" w:pos="900"/>
                <w:tab w:val="left" w:pos="7200"/>
              </w:tabs>
              <w:spacing w:line="276" w:lineRule="auto"/>
              <w:ind w:left="164" w:hanging="164"/>
              <w:jc w:val="both"/>
              <w:rPr>
                <w:rFonts w:ascii="Calibri" w:hAnsi="Calibri" w:cs="Calibri"/>
                <w:sz w:val="20"/>
                <w:szCs w:val="20"/>
                <w:lang w:val="es-US"/>
              </w:rPr>
            </w:pPr>
            <w:bookmarkStart w:id="31" w:name="_Toc454892630"/>
            <w:bookmarkStart w:id="32" w:name="_Toc167083644"/>
            <w:bookmarkStart w:id="33" w:name="_Toc486940625"/>
            <w:r w:rsidRPr="002B7B2E">
              <w:rPr>
                <w:rFonts w:ascii="Calibri" w:hAnsi="Calibri" w:cs="Calibri"/>
                <w:sz w:val="20"/>
                <w:szCs w:val="20"/>
                <w:lang w:val="es-US"/>
              </w:rPr>
              <w:t>Ley</w:t>
            </w:r>
            <w:r w:rsidR="005D15A2" w:rsidRPr="002B7B2E">
              <w:rPr>
                <w:rFonts w:ascii="Calibri" w:hAnsi="Calibri" w:cs="Calibri"/>
                <w:sz w:val="20"/>
                <w:szCs w:val="20"/>
                <w:lang w:val="es-US"/>
              </w:rPr>
              <w:t xml:space="preserve"> aplicable</w:t>
            </w:r>
            <w:bookmarkEnd w:id="31"/>
            <w:bookmarkEnd w:id="32"/>
            <w:bookmarkEnd w:id="33"/>
          </w:p>
        </w:tc>
        <w:tc>
          <w:tcPr>
            <w:tcW w:w="7089" w:type="dxa"/>
          </w:tcPr>
          <w:p w14:paraId="21345099" w14:textId="07481C7B" w:rsidR="005D15A2" w:rsidRPr="002B7B2E" w:rsidRDefault="0092557F"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9.1 </w:t>
            </w:r>
            <w:r w:rsidR="005D15A2" w:rsidRPr="005D15A2">
              <w:rPr>
                <w:rFonts w:ascii="Calibri" w:hAnsi="Calibri" w:cs="Calibri"/>
                <w:lang w:val="es-US"/>
              </w:rPr>
              <w:t>El Contrato se regirá por las leyes del País del Comprador, y se interpretará conforme a dichas leyes, a menos que en las CEC se indique otra cosa.</w:t>
            </w:r>
          </w:p>
          <w:p w14:paraId="1951789B" w14:textId="77777777" w:rsidR="0092557F" w:rsidRPr="005D15A2" w:rsidRDefault="0092557F" w:rsidP="005D15A2">
            <w:pPr>
              <w:tabs>
                <w:tab w:val="left" w:pos="900"/>
                <w:tab w:val="left" w:pos="7200"/>
              </w:tabs>
              <w:spacing w:line="276" w:lineRule="auto"/>
              <w:jc w:val="both"/>
              <w:rPr>
                <w:rFonts w:ascii="Calibri" w:hAnsi="Calibri" w:cs="Calibri"/>
                <w:lang w:val="es-US"/>
              </w:rPr>
            </w:pPr>
          </w:p>
          <w:p w14:paraId="6F04B39A" w14:textId="7414922C" w:rsidR="005D15A2" w:rsidRPr="005D15A2" w:rsidRDefault="0092557F" w:rsidP="005D15A2">
            <w:pPr>
              <w:tabs>
                <w:tab w:val="left" w:pos="900"/>
                <w:tab w:val="left" w:pos="7200"/>
              </w:tabs>
              <w:spacing w:line="276" w:lineRule="auto"/>
              <w:jc w:val="both"/>
              <w:rPr>
                <w:rFonts w:ascii="Calibri" w:hAnsi="Calibri" w:cs="Calibri"/>
                <w:lang w:val="es-US"/>
              </w:rPr>
            </w:pPr>
            <w:proofErr w:type="gramStart"/>
            <w:r w:rsidRPr="002B7B2E">
              <w:rPr>
                <w:rFonts w:ascii="Calibri" w:hAnsi="Calibri" w:cs="Calibri"/>
                <w:lang w:val="es-US"/>
              </w:rPr>
              <w:t xml:space="preserve">9.2  </w:t>
            </w:r>
            <w:r w:rsidR="005D15A2" w:rsidRPr="005D15A2">
              <w:rPr>
                <w:rFonts w:ascii="Calibri" w:hAnsi="Calibri" w:cs="Calibri"/>
                <w:lang w:val="es-US"/>
              </w:rPr>
              <w:t>Durante</w:t>
            </w:r>
            <w:proofErr w:type="gramEnd"/>
            <w:r w:rsidR="005D15A2" w:rsidRPr="005D15A2">
              <w:rPr>
                <w:rFonts w:ascii="Calibri" w:hAnsi="Calibri" w:cs="Calibri"/>
                <w:lang w:val="es-US"/>
              </w:rPr>
              <w:t xml:space="preserve"> la ejecución del Contrato, el Proveedor deberá cumplir con las prohibiciones relativas a la importación de bienes y servicios del País del Comprador cuando:</w:t>
            </w:r>
          </w:p>
          <w:p w14:paraId="226B19BA" w14:textId="77777777"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 xml:space="preserve">(a) como consecuencia de las leyes o regulaciones oficiales, el país del Prestatario prohibiera las relaciones comerciales con dicho país; </w:t>
            </w:r>
          </w:p>
          <w:p w14:paraId="01C6B4F0" w14:textId="77777777"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(b) por un acto realizado en cumplimiento de una decisión del Consejo de Seguridad de las Naciones Unidas adoptada conforme al Capítulo VII de la Carta de las Naciones Unidas, el país del Prestatario prohíba cualquier importación de bienes de aquel país, o pagos a cualquier país, persona o entidad de aquel país.</w:t>
            </w:r>
          </w:p>
        </w:tc>
      </w:tr>
      <w:tr w:rsidR="000C1BF3" w:rsidRPr="00AA528A" w14:paraId="3AFD357A" w14:textId="77777777" w:rsidTr="00093A47">
        <w:tc>
          <w:tcPr>
            <w:tcW w:w="1985" w:type="dxa"/>
          </w:tcPr>
          <w:p w14:paraId="19227F7F" w14:textId="19F2A7CC" w:rsidR="005D15A2" w:rsidRPr="002B7B2E" w:rsidRDefault="005D15A2">
            <w:pPr>
              <w:pStyle w:val="Prrafodelista"/>
              <w:numPr>
                <w:ilvl w:val="0"/>
                <w:numId w:val="8"/>
              </w:numPr>
              <w:tabs>
                <w:tab w:val="left" w:pos="900"/>
                <w:tab w:val="left" w:pos="7200"/>
              </w:tabs>
              <w:spacing w:line="276" w:lineRule="auto"/>
              <w:ind w:left="164" w:hanging="284"/>
              <w:jc w:val="both"/>
              <w:rPr>
                <w:rFonts w:ascii="Calibri" w:hAnsi="Calibri" w:cs="Calibri"/>
                <w:sz w:val="20"/>
                <w:szCs w:val="20"/>
                <w:lang w:val="es-US"/>
              </w:rPr>
            </w:pPr>
            <w:bookmarkStart w:id="34" w:name="_Toc454892631"/>
            <w:bookmarkStart w:id="35" w:name="_Toc167083645"/>
            <w:bookmarkStart w:id="36" w:name="_Toc486940626"/>
            <w:r w:rsidRPr="002B7B2E">
              <w:rPr>
                <w:rFonts w:ascii="Calibri" w:hAnsi="Calibri" w:cs="Calibri"/>
                <w:sz w:val="20"/>
                <w:szCs w:val="20"/>
                <w:lang w:val="es-US"/>
              </w:rPr>
              <w:t>Solución de controversias</w:t>
            </w:r>
            <w:bookmarkEnd w:id="34"/>
            <w:bookmarkEnd w:id="35"/>
            <w:bookmarkEnd w:id="36"/>
          </w:p>
        </w:tc>
        <w:tc>
          <w:tcPr>
            <w:tcW w:w="7089" w:type="dxa"/>
          </w:tcPr>
          <w:p w14:paraId="10F9B2B5" w14:textId="56497A88" w:rsidR="005E6799" w:rsidRPr="002B7B2E" w:rsidRDefault="005E6799"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10.1 </w:t>
            </w:r>
            <w:r w:rsidR="005D15A2" w:rsidRPr="005D15A2">
              <w:rPr>
                <w:rFonts w:ascii="Calibri" w:hAnsi="Calibri" w:cs="Calibri"/>
                <w:lang w:val="es-US"/>
              </w:rPr>
              <w:t xml:space="preserve">El Comprador y el Proveedor harán todo lo posible para resolver amigablemente, mediante negociaciones directas informales, cualquier desacuerdo o controversia que se haya suscitado entre ellos en relación con el Contrato. </w:t>
            </w:r>
          </w:p>
          <w:p w14:paraId="6B1A8B22" w14:textId="77777777" w:rsidR="005E6799" w:rsidRPr="005D15A2" w:rsidRDefault="005E6799" w:rsidP="005D15A2">
            <w:pPr>
              <w:tabs>
                <w:tab w:val="left" w:pos="900"/>
                <w:tab w:val="left" w:pos="7200"/>
              </w:tabs>
              <w:spacing w:line="276" w:lineRule="auto"/>
              <w:jc w:val="both"/>
              <w:rPr>
                <w:rFonts w:ascii="Calibri" w:hAnsi="Calibri" w:cs="Calibri"/>
                <w:lang w:val="es-US"/>
              </w:rPr>
            </w:pPr>
          </w:p>
          <w:p w14:paraId="01F7FF96" w14:textId="2214D012" w:rsidR="005E6799" w:rsidRPr="002B7B2E" w:rsidRDefault="005E6799"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10.2 </w:t>
            </w:r>
            <w:r w:rsidR="005D15A2" w:rsidRPr="005D15A2">
              <w:rPr>
                <w:rFonts w:ascii="Calibri" w:hAnsi="Calibri" w:cs="Calibri"/>
                <w:lang w:val="es-US"/>
              </w:rPr>
              <w:t xml:space="preserve">Si, transcurridos 28 (veintiocho) días, las partes no han podido resolver la controversia o diferencia mediante dichas consultas mutuas, el Comprador o el Proveedor podrá notificar a la otra parte sobre sus </w:t>
            </w:r>
            <w:r w:rsidR="005D15A2" w:rsidRPr="005D15A2">
              <w:rPr>
                <w:rFonts w:ascii="Calibri" w:hAnsi="Calibri" w:cs="Calibri"/>
                <w:lang w:val="es-US"/>
              </w:rPr>
              <w:lastRenderedPageBreak/>
              <w:t xml:space="preserve">intenciones de iniciar un proceso de arbitraje con respecto al asunto en disputa, conforme a las disposiciones que se indican a continuación, y no podrá iniciarse un proceso de arbitraje con respecto a dicho asunto, a menos que se haya cursado dicha notificación. Cualquier controversia o diferencia respecto de la cual se haya notificado la intención de iniciar un proceso de arbitraje de conformidad con esta cláusula se resolverá definitivamente mediante arbitraje. El proceso de arbitraje podrá comenzar antes o después de la entrega de los Bienes en virtud del Contrato. El arbitraje se llevará a cabo según el reglamento de procedimientos estipulado en las CEC. </w:t>
            </w:r>
          </w:p>
          <w:p w14:paraId="0C2ED7E9" w14:textId="77777777" w:rsidR="005E6799" w:rsidRPr="005D15A2" w:rsidRDefault="005E6799" w:rsidP="005D15A2">
            <w:pPr>
              <w:tabs>
                <w:tab w:val="left" w:pos="900"/>
                <w:tab w:val="left" w:pos="7200"/>
              </w:tabs>
              <w:spacing w:line="276" w:lineRule="auto"/>
              <w:jc w:val="both"/>
              <w:rPr>
                <w:rFonts w:ascii="Calibri" w:hAnsi="Calibri" w:cs="Calibri"/>
                <w:lang w:val="es-US"/>
              </w:rPr>
            </w:pPr>
          </w:p>
          <w:p w14:paraId="0CFC4875" w14:textId="7094CEBA" w:rsidR="005D15A2" w:rsidRPr="005D15A2" w:rsidRDefault="005E6799"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10.3 </w:t>
            </w:r>
            <w:r w:rsidR="005D15A2" w:rsidRPr="005D15A2">
              <w:rPr>
                <w:rFonts w:ascii="Calibri" w:hAnsi="Calibri" w:cs="Calibri"/>
                <w:lang w:val="es-US"/>
              </w:rPr>
              <w:t xml:space="preserve">Sin perjuicio de las referencias al arbitraje que figuran en este documento, </w:t>
            </w:r>
          </w:p>
          <w:p w14:paraId="45747A3C" w14:textId="77777777" w:rsidR="005D15A2" w:rsidRPr="002B7B2E" w:rsidRDefault="005D15A2">
            <w:pPr>
              <w:pStyle w:val="Prrafodelista"/>
              <w:numPr>
                <w:ilvl w:val="0"/>
                <w:numId w:val="25"/>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ambas partes deben continuar cumpliendo con sus respectivas obligaciones derivadas del Contrato, a menos que acuerden otra cosa; </w:t>
            </w:r>
          </w:p>
          <w:p w14:paraId="20821F73" w14:textId="77777777" w:rsidR="005D15A2" w:rsidRPr="002B7B2E" w:rsidRDefault="005D15A2">
            <w:pPr>
              <w:pStyle w:val="Prrafodelista"/>
              <w:numPr>
                <w:ilvl w:val="0"/>
                <w:numId w:val="25"/>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el Comprador pagará al Proveedor el dinero que le adeude.</w:t>
            </w:r>
          </w:p>
        </w:tc>
      </w:tr>
      <w:tr w:rsidR="000C1BF3" w:rsidRPr="00AA528A" w14:paraId="45E6A9A2" w14:textId="77777777" w:rsidTr="00093A47">
        <w:tc>
          <w:tcPr>
            <w:tcW w:w="1985" w:type="dxa"/>
          </w:tcPr>
          <w:p w14:paraId="1EF953BA" w14:textId="4DDB2874" w:rsidR="005D15A2" w:rsidRPr="002B7B2E" w:rsidRDefault="005D15A2">
            <w:pPr>
              <w:pStyle w:val="Prrafodelista"/>
              <w:numPr>
                <w:ilvl w:val="0"/>
                <w:numId w:val="8"/>
              </w:numPr>
              <w:tabs>
                <w:tab w:val="left" w:pos="900"/>
                <w:tab w:val="left" w:pos="7200"/>
              </w:tabs>
              <w:spacing w:line="276" w:lineRule="auto"/>
              <w:ind w:left="164" w:hanging="284"/>
              <w:jc w:val="both"/>
              <w:rPr>
                <w:rFonts w:ascii="Calibri" w:hAnsi="Calibri" w:cs="Calibri"/>
                <w:sz w:val="20"/>
                <w:szCs w:val="20"/>
                <w:lang w:val="es-US"/>
              </w:rPr>
            </w:pPr>
            <w:bookmarkStart w:id="37" w:name="_Toc454892632"/>
            <w:bookmarkStart w:id="38" w:name="_Toc167083646"/>
            <w:bookmarkStart w:id="39" w:name="_Toc486940627"/>
            <w:r w:rsidRPr="002B7B2E">
              <w:rPr>
                <w:rFonts w:ascii="Calibri" w:hAnsi="Calibri" w:cs="Calibri"/>
                <w:sz w:val="20"/>
                <w:szCs w:val="20"/>
                <w:lang w:val="es-US"/>
              </w:rPr>
              <w:lastRenderedPageBreak/>
              <w:t>Inspecciones y auditorías a cargo del Banco</w:t>
            </w:r>
            <w:bookmarkEnd w:id="37"/>
            <w:bookmarkEnd w:id="38"/>
            <w:bookmarkEnd w:id="39"/>
          </w:p>
        </w:tc>
        <w:tc>
          <w:tcPr>
            <w:tcW w:w="7089" w:type="dxa"/>
          </w:tcPr>
          <w:p w14:paraId="5E0DC835" w14:textId="6D5C18CA" w:rsidR="005D15A2" w:rsidRPr="005D15A2" w:rsidRDefault="005E6799" w:rsidP="005D15A2">
            <w:pPr>
              <w:tabs>
                <w:tab w:val="left" w:pos="900"/>
                <w:tab w:val="left" w:pos="7200"/>
              </w:tabs>
              <w:spacing w:line="276" w:lineRule="auto"/>
              <w:jc w:val="both"/>
              <w:rPr>
                <w:rFonts w:ascii="Calibri" w:hAnsi="Calibri" w:cs="Calibri"/>
                <w:lang w:val="es-US"/>
              </w:rPr>
            </w:pPr>
            <w:bookmarkStart w:id="40" w:name="OLE_LINK1"/>
            <w:bookmarkStart w:id="41" w:name="OLE_LINK2"/>
            <w:r w:rsidRPr="002B7B2E">
              <w:rPr>
                <w:rFonts w:ascii="Calibri" w:hAnsi="Calibri" w:cs="Calibri"/>
                <w:lang w:val="es-US"/>
              </w:rPr>
              <w:t xml:space="preserve">11.1 </w:t>
            </w:r>
            <w:r w:rsidR="005D15A2" w:rsidRPr="005D15A2">
              <w:rPr>
                <w:rFonts w:ascii="Calibri" w:hAnsi="Calibri" w:cs="Calibri"/>
                <w:lang w:val="es-US"/>
              </w:rPr>
              <w:t>El Proveedor deberá mantener, y realizar todos los esfuerzos razonables para que sus Subcontratistas mantengan, cuentas exactas y sistematizadas, así como registros contables relativos a los Bienes de forma tal que permitan identificar los tiempos de cambios pertinentes y los costos.</w:t>
            </w:r>
          </w:p>
          <w:p w14:paraId="24E1A620" w14:textId="77777777" w:rsidR="005E6799" w:rsidRPr="002B7B2E" w:rsidRDefault="005E6799" w:rsidP="005D15A2">
            <w:pPr>
              <w:tabs>
                <w:tab w:val="left" w:pos="900"/>
                <w:tab w:val="left" w:pos="7200"/>
              </w:tabs>
              <w:spacing w:line="276" w:lineRule="auto"/>
              <w:jc w:val="both"/>
              <w:rPr>
                <w:rFonts w:ascii="Calibri" w:hAnsi="Calibri" w:cs="Calibri"/>
                <w:lang w:val="es-US"/>
              </w:rPr>
            </w:pPr>
          </w:p>
          <w:p w14:paraId="51C67796" w14:textId="79EBCA3E" w:rsidR="005D15A2" w:rsidRPr="005D15A2" w:rsidRDefault="005E6799"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11.2 </w:t>
            </w:r>
            <w:r w:rsidR="005D15A2" w:rsidRPr="005D15A2">
              <w:rPr>
                <w:rFonts w:ascii="Calibri" w:hAnsi="Calibri" w:cs="Calibri"/>
                <w:lang w:val="es-US"/>
              </w:rPr>
              <w:t xml:space="preserve">De conformidad con el párrafo 2.2 (e). del apéndice de las Condiciones Generales, el Proveedor permitirá, y procurará que sus agentes (hayan sido declarados o no), subcontratistas </w:t>
            </w:r>
            <w:proofErr w:type="spellStart"/>
            <w:r w:rsidR="005D15A2" w:rsidRPr="005D15A2">
              <w:rPr>
                <w:rFonts w:ascii="Calibri" w:hAnsi="Calibri" w:cs="Calibri"/>
                <w:lang w:val="es-US"/>
              </w:rPr>
              <w:t>subconsultores</w:t>
            </w:r>
            <w:proofErr w:type="spellEnd"/>
            <w:r w:rsidR="005D15A2" w:rsidRPr="005D15A2">
              <w:rPr>
                <w:rFonts w:ascii="Calibri" w:hAnsi="Calibri" w:cs="Calibri"/>
                <w:lang w:val="es-US"/>
              </w:rPr>
              <w:t xml:space="preserve">, prestadores de servicios, proveedores y personal permitan, que el Banco o las personas designadas por el Banco inspeccionen las instalaciones y/o las cuentas, los registros y otros documentos relacionados con los procesos de calificación, selección y/o la ejecución del Contrato, y dispongan que dichas cuentas, registros y otros documentos sean auditados por medio de auditores designados por el Banco. El Proveedor y sus Subcontratistas y </w:t>
            </w:r>
            <w:proofErr w:type="spellStart"/>
            <w:r w:rsidR="005D15A2" w:rsidRPr="005D15A2">
              <w:rPr>
                <w:rFonts w:ascii="Calibri" w:hAnsi="Calibri" w:cs="Calibri"/>
                <w:lang w:val="es-US"/>
              </w:rPr>
              <w:t>subconsultores</w:t>
            </w:r>
            <w:proofErr w:type="spellEnd"/>
            <w:r w:rsidR="005D15A2" w:rsidRPr="005D15A2">
              <w:rPr>
                <w:rFonts w:ascii="Calibri" w:hAnsi="Calibri" w:cs="Calibri"/>
                <w:lang w:val="es-US"/>
              </w:rPr>
              <w:t xml:space="preserve"> deberán prestar atención a lo estipulado en la cláusula 3.1, que establece, inter </w:t>
            </w:r>
            <w:proofErr w:type="spellStart"/>
            <w:r w:rsidR="005D15A2" w:rsidRPr="005D15A2">
              <w:rPr>
                <w:rFonts w:ascii="Calibri" w:hAnsi="Calibri" w:cs="Calibri"/>
                <w:lang w:val="es-US"/>
              </w:rPr>
              <w:lastRenderedPageBreak/>
              <w:t>alia</w:t>
            </w:r>
            <w:proofErr w:type="spellEnd"/>
            <w:r w:rsidR="005D15A2" w:rsidRPr="005D15A2">
              <w:rPr>
                <w:rFonts w:ascii="Calibri" w:hAnsi="Calibri" w:cs="Calibri"/>
                <w:lang w:val="es-US"/>
              </w:rPr>
              <w:t>, que las acciones encaminadas a impedir sustancialmente el ejercicio de los derechos del Banco de realizar auditorías e inspecciones constituyen una práctica prohibida sujeta a la rescisión del contrato (además de la determinación de inelegibilidad con arreglo a los procedimientos de sanciones vigentes del Banco).</w:t>
            </w:r>
            <w:bookmarkEnd w:id="40"/>
            <w:bookmarkEnd w:id="41"/>
          </w:p>
        </w:tc>
      </w:tr>
      <w:tr w:rsidR="000C1BF3" w:rsidRPr="00AA528A" w14:paraId="7859676E" w14:textId="77777777" w:rsidTr="00093A47">
        <w:tc>
          <w:tcPr>
            <w:tcW w:w="1985" w:type="dxa"/>
          </w:tcPr>
          <w:p w14:paraId="3D067428" w14:textId="246660D2" w:rsidR="005D15A2" w:rsidRPr="002B7B2E" w:rsidRDefault="005D15A2">
            <w:pPr>
              <w:pStyle w:val="Prrafodelista"/>
              <w:numPr>
                <w:ilvl w:val="0"/>
                <w:numId w:val="8"/>
              </w:numPr>
              <w:tabs>
                <w:tab w:val="left" w:pos="900"/>
                <w:tab w:val="left" w:pos="7200"/>
              </w:tabs>
              <w:spacing w:line="276" w:lineRule="auto"/>
              <w:ind w:left="306" w:hanging="306"/>
              <w:jc w:val="both"/>
              <w:rPr>
                <w:rFonts w:ascii="Calibri" w:hAnsi="Calibri" w:cs="Calibri"/>
                <w:sz w:val="20"/>
                <w:szCs w:val="20"/>
                <w:lang w:val="es-US"/>
              </w:rPr>
            </w:pPr>
            <w:bookmarkStart w:id="42" w:name="_Toc454892633"/>
            <w:bookmarkStart w:id="43" w:name="_Toc167083647"/>
            <w:bookmarkStart w:id="44" w:name="_Toc486940628"/>
            <w:r w:rsidRPr="002B7B2E">
              <w:rPr>
                <w:rFonts w:ascii="Calibri" w:hAnsi="Calibri" w:cs="Calibri"/>
                <w:sz w:val="20"/>
                <w:szCs w:val="20"/>
                <w:lang w:val="es-US"/>
              </w:rPr>
              <w:lastRenderedPageBreak/>
              <w:t>Alcance de los suministros</w:t>
            </w:r>
            <w:bookmarkEnd w:id="42"/>
            <w:bookmarkEnd w:id="43"/>
            <w:bookmarkEnd w:id="44"/>
          </w:p>
        </w:tc>
        <w:tc>
          <w:tcPr>
            <w:tcW w:w="7089" w:type="dxa"/>
          </w:tcPr>
          <w:p w14:paraId="3BA3073C" w14:textId="2EAA7937"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12.1 </w:t>
            </w:r>
            <w:r w:rsidR="005D15A2" w:rsidRPr="005D15A2">
              <w:rPr>
                <w:rFonts w:ascii="Calibri" w:hAnsi="Calibri" w:cs="Calibri"/>
                <w:lang w:val="es-US"/>
              </w:rPr>
              <w:t>Los Bienes y Servicios Conexos se suministrarán según lo estipulado en los Requisitos de los Bienes y Servicios Conexos.</w:t>
            </w:r>
          </w:p>
        </w:tc>
      </w:tr>
      <w:tr w:rsidR="000C1BF3" w:rsidRPr="00AA528A" w14:paraId="486E4D80" w14:textId="77777777" w:rsidTr="00093A47">
        <w:tc>
          <w:tcPr>
            <w:tcW w:w="1985" w:type="dxa"/>
          </w:tcPr>
          <w:p w14:paraId="18E1D09D" w14:textId="5FCB962D" w:rsidR="005D15A2" w:rsidRPr="002B7B2E" w:rsidRDefault="005D15A2">
            <w:pPr>
              <w:pStyle w:val="Prrafodelista"/>
              <w:numPr>
                <w:ilvl w:val="0"/>
                <w:numId w:val="8"/>
              </w:numPr>
              <w:tabs>
                <w:tab w:val="left" w:pos="900"/>
                <w:tab w:val="left" w:pos="7200"/>
              </w:tabs>
              <w:spacing w:line="276" w:lineRule="auto"/>
              <w:ind w:left="306" w:hanging="306"/>
              <w:jc w:val="both"/>
              <w:rPr>
                <w:rFonts w:ascii="Calibri" w:hAnsi="Calibri" w:cs="Calibri"/>
                <w:sz w:val="20"/>
                <w:szCs w:val="20"/>
                <w:lang w:val="es-US"/>
              </w:rPr>
            </w:pPr>
            <w:bookmarkStart w:id="45" w:name="_Toc454892634"/>
            <w:bookmarkStart w:id="46" w:name="_Toc167083648"/>
            <w:bookmarkStart w:id="47" w:name="_Toc486940629"/>
            <w:r w:rsidRPr="002B7B2E">
              <w:rPr>
                <w:rFonts w:ascii="Calibri" w:hAnsi="Calibri" w:cs="Calibri"/>
                <w:sz w:val="20"/>
                <w:szCs w:val="20"/>
                <w:lang w:val="es-US"/>
              </w:rPr>
              <w:t>Entrega y documentos</w:t>
            </w:r>
            <w:bookmarkEnd w:id="45"/>
            <w:bookmarkEnd w:id="46"/>
            <w:bookmarkEnd w:id="47"/>
          </w:p>
        </w:tc>
        <w:tc>
          <w:tcPr>
            <w:tcW w:w="7089" w:type="dxa"/>
          </w:tcPr>
          <w:p w14:paraId="2A0CCF02" w14:textId="20E1E04A"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13.1 </w:t>
            </w:r>
            <w:r w:rsidR="005D15A2" w:rsidRPr="005D15A2">
              <w:rPr>
                <w:rFonts w:ascii="Calibri" w:hAnsi="Calibri" w:cs="Calibri"/>
                <w:lang w:val="es-US"/>
              </w:rPr>
              <w:t xml:space="preserve">Con sujeción a lo dispuesto en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33.1 de las CGC, la entrega de los Bienes y la Finalización de los Servicios Conexos se realizará de acuerdo con el Cronograma de Entregas y de Cumplimiento indicado en los Requisitos de los Bienes y Servicios Conexos. Los detalles de los documentos de embarque y otros que deberá suministrar el Proveedor se especifican en las CEC.</w:t>
            </w:r>
          </w:p>
        </w:tc>
      </w:tr>
      <w:tr w:rsidR="000C1BF3" w:rsidRPr="00AA528A" w14:paraId="01D2D2CA" w14:textId="77777777" w:rsidTr="00093A47">
        <w:tc>
          <w:tcPr>
            <w:tcW w:w="1985" w:type="dxa"/>
          </w:tcPr>
          <w:p w14:paraId="4AA0162B" w14:textId="692441E0" w:rsidR="005D15A2" w:rsidRPr="002B7B2E" w:rsidRDefault="005D15A2">
            <w:pPr>
              <w:pStyle w:val="Prrafodelista"/>
              <w:numPr>
                <w:ilvl w:val="0"/>
                <w:numId w:val="8"/>
              </w:numPr>
              <w:tabs>
                <w:tab w:val="left" w:pos="900"/>
                <w:tab w:val="left" w:pos="7200"/>
              </w:tabs>
              <w:spacing w:line="276" w:lineRule="auto"/>
              <w:ind w:left="306" w:hanging="306"/>
              <w:jc w:val="both"/>
              <w:rPr>
                <w:rFonts w:ascii="Calibri" w:hAnsi="Calibri" w:cs="Calibri"/>
                <w:sz w:val="20"/>
                <w:szCs w:val="20"/>
                <w:lang w:val="es-US"/>
              </w:rPr>
            </w:pPr>
            <w:bookmarkStart w:id="48" w:name="_Toc454892635"/>
            <w:bookmarkStart w:id="49" w:name="_Toc167083649"/>
            <w:bookmarkStart w:id="50" w:name="_Toc486940630"/>
            <w:r w:rsidRPr="002B7B2E">
              <w:rPr>
                <w:rFonts w:ascii="Calibri" w:hAnsi="Calibri" w:cs="Calibri"/>
                <w:sz w:val="20"/>
                <w:szCs w:val="20"/>
                <w:lang w:val="es-US"/>
              </w:rPr>
              <w:t>Responsabili</w:t>
            </w:r>
            <w:r w:rsidRPr="002B7B2E">
              <w:rPr>
                <w:rFonts w:ascii="Calibri" w:hAnsi="Calibri" w:cs="Calibri"/>
                <w:sz w:val="20"/>
                <w:szCs w:val="20"/>
                <w:lang w:val="es-US"/>
              </w:rPr>
              <w:softHyphen/>
              <w:t>dades del Proveedor</w:t>
            </w:r>
            <w:bookmarkEnd w:id="48"/>
            <w:bookmarkEnd w:id="49"/>
            <w:bookmarkEnd w:id="50"/>
          </w:p>
        </w:tc>
        <w:tc>
          <w:tcPr>
            <w:tcW w:w="7089" w:type="dxa"/>
          </w:tcPr>
          <w:p w14:paraId="7A7F5452" w14:textId="688956DE"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14.1 </w:t>
            </w:r>
            <w:r w:rsidR="005D15A2" w:rsidRPr="005D15A2">
              <w:rPr>
                <w:rFonts w:ascii="Calibri" w:hAnsi="Calibri" w:cs="Calibri"/>
                <w:lang w:val="es-US"/>
              </w:rPr>
              <w:t xml:space="preserve">El Proveedor deberá proporcionar todos los Bienes y Servicios Conexos incluidos en el alcance de suministros de conformidad con la cláusula 12 de las CGC, el Cronograma de Entregas y de Finalización, de conformidad con la cláusula 13 de las CGC. </w:t>
            </w:r>
          </w:p>
        </w:tc>
      </w:tr>
      <w:tr w:rsidR="000C1BF3" w:rsidRPr="00AA528A" w14:paraId="01EE3F70" w14:textId="77777777" w:rsidTr="00093A47">
        <w:tc>
          <w:tcPr>
            <w:tcW w:w="1985" w:type="dxa"/>
          </w:tcPr>
          <w:p w14:paraId="0FED52BF" w14:textId="27488E55" w:rsidR="005D15A2" w:rsidRPr="002B7B2E" w:rsidRDefault="005E6799">
            <w:pPr>
              <w:pStyle w:val="Prrafodelista"/>
              <w:numPr>
                <w:ilvl w:val="0"/>
                <w:numId w:val="8"/>
              </w:numPr>
              <w:tabs>
                <w:tab w:val="left" w:pos="7200"/>
              </w:tabs>
              <w:spacing w:line="276" w:lineRule="auto"/>
              <w:ind w:left="306" w:hanging="306"/>
              <w:jc w:val="both"/>
              <w:rPr>
                <w:rFonts w:ascii="Calibri" w:hAnsi="Calibri" w:cs="Calibri"/>
                <w:sz w:val="20"/>
                <w:szCs w:val="20"/>
                <w:lang w:val="es-US"/>
              </w:rPr>
            </w:pPr>
            <w:bookmarkStart w:id="51" w:name="_Toc454892636"/>
            <w:bookmarkStart w:id="52" w:name="_Toc167083650"/>
            <w:bookmarkStart w:id="53" w:name="_Toc486940631"/>
            <w:r w:rsidRPr="002B7B2E">
              <w:rPr>
                <w:rFonts w:ascii="Calibri" w:hAnsi="Calibri" w:cs="Calibri"/>
                <w:sz w:val="20"/>
                <w:szCs w:val="20"/>
                <w:lang w:val="es-US"/>
              </w:rPr>
              <w:t>P</w:t>
            </w:r>
            <w:r w:rsidR="005D15A2" w:rsidRPr="002B7B2E">
              <w:rPr>
                <w:rFonts w:ascii="Calibri" w:hAnsi="Calibri" w:cs="Calibri"/>
                <w:sz w:val="20"/>
                <w:szCs w:val="20"/>
                <w:lang w:val="es-US"/>
              </w:rPr>
              <w:t>recio del Contrato</w:t>
            </w:r>
            <w:bookmarkEnd w:id="51"/>
            <w:bookmarkEnd w:id="52"/>
            <w:bookmarkEnd w:id="53"/>
          </w:p>
        </w:tc>
        <w:tc>
          <w:tcPr>
            <w:tcW w:w="7089" w:type="dxa"/>
          </w:tcPr>
          <w:p w14:paraId="1E8C282E" w14:textId="3BEBDCA6"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15.1 </w:t>
            </w:r>
            <w:r w:rsidR="005D15A2" w:rsidRPr="005D15A2">
              <w:rPr>
                <w:rFonts w:ascii="Calibri" w:hAnsi="Calibri" w:cs="Calibri"/>
                <w:lang w:val="es-US"/>
              </w:rPr>
              <w:t xml:space="preserve">Los precios que cobre el Proveedor por los Bienes proporcionados y los Servicios Conexos prestados en virtud del Contrato no podrán ser diferentes de los cotizados por el Proveedor en su Oferta, salvo que se trate de un ajuste de precios autorizado en las CEC. </w:t>
            </w:r>
          </w:p>
        </w:tc>
      </w:tr>
      <w:tr w:rsidR="000C1BF3" w:rsidRPr="00AA528A" w14:paraId="7DD8544C" w14:textId="77777777" w:rsidTr="00093A47">
        <w:tc>
          <w:tcPr>
            <w:tcW w:w="1985" w:type="dxa"/>
          </w:tcPr>
          <w:p w14:paraId="2C044D2F" w14:textId="7E6C81C6" w:rsidR="005D15A2" w:rsidRPr="005D15A2" w:rsidRDefault="001B72BD" w:rsidP="001B72BD">
            <w:pPr>
              <w:tabs>
                <w:tab w:val="left" w:pos="7200"/>
              </w:tabs>
              <w:spacing w:line="276" w:lineRule="auto"/>
              <w:ind w:right="172"/>
              <w:jc w:val="both"/>
              <w:rPr>
                <w:rFonts w:ascii="Calibri" w:hAnsi="Calibri" w:cs="Calibri"/>
                <w:sz w:val="20"/>
                <w:szCs w:val="20"/>
                <w:lang w:val="es-US"/>
              </w:rPr>
            </w:pPr>
            <w:bookmarkStart w:id="54" w:name="_Toc454892637"/>
            <w:bookmarkStart w:id="55" w:name="_Toc167083651"/>
            <w:bookmarkStart w:id="56" w:name="_Toc486940632"/>
            <w:r w:rsidRPr="002B7B2E">
              <w:rPr>
                <w:rFonts w:ascii="Calibri" w:hAnsi="Calibri" w:cs="Calibri"/>
                <w:sz w:val="20"/>
                <w:szCs w:val="20"/>
                <w:lang w:val="es-US"/>
              </w:rPr>
              <w:t xml:space="preserve">16. </w:t>
            </w:r>
            <w:r w:rsidR="005D15A2" w:rsidRPr="005D15A2">
              <w:rPr>
                <w:rFonts w:ascii="Calibri" w:hAnsi="Calibri" w:cs="Calibri"/>
                <w:sz w:val="20"/>
                <w:szCs w:val="20"/>
                <w:lang w:val="es-US"/>
              </w:rPr>
              <w:t>Condiciones de Pago</w:t>
            </w:r>
            <w:bookmarkEnd w:id="54"/>
            <w:bookmarkEnd w:id="55"/>
            <w:bookmarkEnd w:id="56"/>
          </w:p>
        </w:tc>
        <w:tc>
          <w:tcPr>
            <w:tcW w:w="7089" w:type="dxa"/>
          </w:tcPr>
          <w:p w14:paraId="3C11BEF9" w14:textId="4164AB15"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16.1 </w:t>
            </w:r>
            <w:r w:rsidR="005D15A2" w:rsidRPr="005D15A2">
              <w:rPr>
                <w:rFonts w:ascii="Calibri" w:hAnsi="Calibri" w:cs="Calibri"/>
                <w:lang w:val="es-US"/>
              </w:rPr>
              <w:t>El Precio del Contrato, incluyendo cualquier pago por anticipo, si corresponde, se pagará según se establece en las CEC.</w:t>
            </w:r>
          </w:p>
          <w:p w14:paraId="0CDE4C9E"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0FD81819" w14:textId="5B7063B0"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16.2 </w:t>
            </w:r>
            <w:r w:rsidR="005D15A2" w:rsidRPr="005D15A2">
              <w:rPr>
                <w:rFonts w:ascii="Calibri" w:hAnsi="Calibri" w:cs="Calibri"/>
                <w:lang w:val="es-US"/>
              </w:rPr>
              <w:t>La solicitud de pago del Proveedor al Comprador deberá formularse por escrito e ir acompañada de recibos que describan, según corresponda, los Bienes entregados y los Servicios Conexos prestados, y de los documentos presentados de conformidad con la cláusula 13 de las CGC y en cumplimiento de las obligaciones estipuladas en el Contrato.</w:t>
            </w:r>
          </w:p>
          <w:p w14:paraId="70EF3D84"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70212F0D" w14:textId="59B1FB28"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16.3 </w:t>
            </w:r>
            <w:r w:rsidR="005D15A2" w:rsidRPr="005D15A2">
              <w:rPr>
                <w:rFonts w:ascii="Calibri" w:hAnsi="Calibri" w:cs="Calibri"/>
                <w:lang w:val="es-US"/>
              </w:rPr>
              <w:t xml:space="preserve">El Comprador efectuará los pagos prontamente, pero en ningún caso podrá hacerlo una vez transcurridos 60 (sesenta) días de la fecha </w:t>
            </w:r>
            <w:r w:rsidR="005D15A2" w:rsidRPr="005D15A2">
              <w:rPr>
                <w:rFonts w:ascii="Calibri" w:hAnsi="Calibri" w:cs="Calibri"/>
                <w:lang w:val="es-US"/>
              </w:rPr>
              <w:lastRenderedPageBreak/>
              <w:t>en que el Proveedor haya presentado una factura o una solicitud de pago, y el Comprador la haya aceptado.</w:t>
            </w:r>
          </w:p>
          <w:p w14:paraId="0197A96B"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4416F9DD" w14:textId="387D0A36"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16.4 </w:t>
            </w:r>
            <w:r w:rsidR="005D15A2" w:rsidRPr="005D15A2">
              <w:rPr>
                <w:rFonts w:ascii="Calibri" w:hAnsi="Calibri" w:cs="Calibri"/>
                <w:lang w:val="es-US"/>
              </w:rPr>
              <w:t xml:space="preserve">Las monedas en las que se pagará al Proveedor en virtud de este Contrato serán aquellas que el Proveedor hubiese especificado en su Oferta. </w:t>
            </w:r>
          </w:p>
          <w:p w14:paraId="2D6248F0"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407C5BBE" w14:textId="62517567"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16.5 </w:t>
            </w:r>
            <w:r w:rsidR="005D15A2" w:rsidRPr="005D15A2">
              <w:rPr>
                <w:rFonts w:ascii="Calibri" w:hAnsi="Calibri" w:cs="Calibri"/>
                <w:lang w:val="es-US"/>
              </w:rPr>
              <w:t xml:space="preserve">Si el Comprador no efectuara cualquiera de los pagos al Proveedor en las fechas de vencimiento correspondientes o dentro del plazo establecido en las CEC, el Comprador le pagará intereses sobre los montos de los pagos en mora a la tasa establecida en las CEC, por el período de la demora y hasta que se haya efectuado el pago completo, ya sea antes o después de cualquier sentencia judicial o laudo arbitral. </w:t>
            </w:r>
          </w:p>
        </w:tc>
      </w:tr>
      <w:tr w:rsidR="000C1BF3" w:rsidRPr="00AA528A" w14:paraId="290846A2" w14:textId="77777777" w:rsidTr="00093A47">
        <w:tc>
          <w:tcPr>
            <w:tcW w:w="1985" w:type="dxa"/>
          </w:tcPr>
          <w:p w14:paraId="6F26E45D" w14:textId="42F4136E" w:rsidR="005D15A2" w:rsidRPr="002B7B2E" w:rsidRDefault="005D15A2">
            <w:pPr>
              <w:pStyle w:val="Prrafodelista"/>
              <w:numPr>
                <w:ilvl w:val="0"/>
                <w:numId w:val="3"/>
              </w:numPr>
              <w:tabs>
                <w:tab w:val="left" w:pos="900"/>
                <w:tab w:val="left" w:pos="7200"/>
              </w:tabs>
              <w:spacing w:line="276" w:lineRule="auto"/>
              <w:ind w:left="447" w:hanging="447"/>
              <w:jc w:val="both"/>
              <w:rPr>
                <w:rFonts w:ascii="Calibri" w:hAnsi="Calibri" w:cs="Calibri"/>
                <w:sz w:val="20"/>
                <w:szCs w:val="20"/>
                <w:lang w:val="es-US"/>
              </w:rPr>
            </w:pPr>
            <w:bookmarkStart w:id="57" w:name="_Toc454892638"/>
            <w:bookmarkStart w:id="58" w:name="_Toc167083652"/>
            <w:bookmarkStart w:id="59" w:name="_Toc486940633"/>
            <w:r w:rsidRPr="002B7B2E">
              <w:rPr>
                <w:rFonts w:ascii="Calibri" w:hAnsi="Calibri" w:cs="Calibri"/>
                <w:sz w:val="20"/>
                <w:szCs w:val="20"/>
                <w:lang w:val="es-US"/>
              </w:rPr>
              <w:lastRenderedPageBreak/>
              <w:t>Impuestos y derechos</w:t>
            </w:r>
            <w:bookmarkEnd w:id="57"/>
            <w:bookmarkEnd w:id="58"/>
            <w:bookmarkEnd w:id="59"/>
          </w:p>
        </w:tc>
        <w:tc>
          <w:tcPr>
            <w:tcW w:w="7089" w:type="dxa"/>
          </w:tcPr>
          <w:p w14:paraId="4213AE42" w14:textId="4B94C2EC" w:rsidR="005D15A2" w:rsidRPr="002B7B2E"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17.1 </w:t>
            </w:r>
            <w:r w:rsidR="005D15A2" w:rsidRPr="005D15A2">
              <w:rPr>
                <w:rFonts w:ascii="Calibri" w:hAnsi="Calibri" w:cs="Calibri"/>
                <w:lang w:val="es-US"/>
              </w:rPr>
              <w:t>En el caso de bienes fabricados fuera del País del Comprador, el Proveedor será totalmente responsable por todos los impuestos, timbres, comisiones por licencias y otros cargos similares impuestos fuera de dicho país.</w:t>
            </w:r>
          </w:p>
          <w:p w14:paraId="5CA649FC" w14:textId="77777777" w:rsidR="001B72BD" w:rsidRPr="005D15A2" w:rsidRDefault="001B72BD" w:rsidP="005D15A2">
            <w:pPr>
              <w:tabs>
                <w:tab w:val="left" w:pos="900"/>
                <w:tab w:val="left" w:pos="7200"/>
              </w:tabs>
              <w:spacing w:line="276" w:lineRule="auto"/>
              <w:jc w:val="both"/>
              <w:rPr>
                <w:rFonts w:ascii="Calibri" w:hAnsi="Calibri" w:cs="Calibri"/>
                <w:lang w:val="es-US"/>
              </w:rPr>
            </w:pPr>
          </w:p>
          <w:p w14:paraId="0810F82A" w14:textId="77777777" w:rsidR="005D15A2" w:rsidRPr="002B7B2E"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17.2</w:t>
            </w:r>
            <w:r w:rsidRPr="005D15A2">
              <w:rPr>
                <w:rFonts w:ascii="Calibri" w:hAnsi="Calibri" w:cs="Calibri"/>
                <w:lang w:val="es-US"/>
              </w:rPr>
              <w:tab/>
              <w:t>En el caso de bienes fabricados en el País del Comprador, el Proveedor será totalmente responsable por todos los impuestos, gravámenes, comisiones por licencias y otros cargos similares que se abonen hasta la entrega de los Bienes contratados al Comprador.</w:t>
            </w:r>
          </w:p>
          <w:p w14:paraId="7FC303BB" w14:textId="77777777" w:rsidR="001B72BD" w:rsidRPr="005D15A2" w:rsidRDefault="001B72BD" w:rsidP="005D15A2">
            <w:pPr>
              <w:tabs>
                <w:tab w:val="left" w:pos="900"/>
                <w:tab w:val="left" w:pos="7200"/>
              </w:tabs>
              <w:spacing w:line="276" w:lineRule="auto"/>
              <w:jc w:val="both"/>
              <w:rPr>
                <w:rFonts w:ascii="Calibri" w:hAnsi="Calibri" w:cs="Calibri"/>
                <w:lang w:val="es-US"/>
              </w:rPr>
            </w:pPr>
          </w:p>
          <w:p w14:paraId="0E0D231A" w14:textId="77777777"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17.3</w:t>
            </w:r>
            <w:r w:rsidRPr="005D15A2">
              <w:rPr>
                <w:rFonts w:ascii="Calibri" w:hAnsi="Calibri" w:cs="Calibri"/>
                <w:lang w:val="es-US"/>
              </w:rPr>
              <w:tab/>
              <w:t>El Comprador arbitrará todos los medios necesarios para que el Proveedor se beneficie con el mayor alcance posible de cualquier exención impositiva, concesión o privilegio legal que pudiese serle aplicable en el País del Comprador.</w:t>
            </w:r>
          </w:p>
        </w:tc>
      </w:tr>
      <w:tr w:rsidR="000C1BF3" w:rsidRPr="00AA528A" w14:paraId="6993FB6F" w14:textId="77777777" w:rsidTr="00093A47">
        <w:tc>
          <w:tcPr>
            <w:tcW w:w="1985" w:type="dxa"/>
          </w:tcPr>
          <w:p w14:paraId="3D8A7271" w14:textId="711E136C" w:rsidR="005D15A2" w:rsidRPr="002B7B2E" w:rsidRDefault="005D15A2">
            <w:pPr>
              <w:pStyle w:val="Prrafodelista"/>
              <w:numPr>
                <w:ilvl w:val="0"/>
                <w:numId w:val="3"/>
              </w:numPr>
              <w:tabs>
                <w:tab w:val="left" w:pos="900"/>
                <w:tab w:val="left" w:pos="7200"/>
              </w:tabs>
              <w:spacing w:line="276" w:lineRule="auto"/>
              <w:ind w:left="306" w:hanging="306"/>
              <w:jc w:val="both"/>
              <w:rPr>
                <w:rFonts w:ascii="Calibri" w:hAnsi="Calibri" w:cs="Calibri"/>
                <w:sz w:val="20"/>
                <w:szCs w:val="20"/>
                <w:lang w:val="es-US"/>
              </w:rPr>
            </w:pPr>
            <w:bookmarkStart w:id="60" w:name="_Toc454892639"/>
            <w:bookmarkStart w:id="61" w:name="_Toc167083653"/>
            <w:bookmarkStart w:id="62" w:name="_Toc486940634"/>
            <w:r w:rsidRPr="002B7B2E">
              <w:rPr>
                <w:rFonts w:ascii="Calibri" w:hAnsi="Calibri" w:cs="Calibri"/>
                <w:sz w:val="20"/>
                <w:szCs w:val="20"/>
                <w:lang w:val="es-US"/>
              </w:rPr>
              <w:t>Garantía de Cumplimiento</w:t>
            </w:r>
            <w:bookmarkEnd w:id="60"/>
            <w:bookmarkEnd w:id="61"/>
            <w:bookmarkEnd w:id="62"/>
          </w:p>
        </w:tc>
        <w:tc>
          <w:tcPr>
            <w:tcW w:w="7089" w:type="dxa"/>
          </w:tcPr>
          <w:p w14:paraId="03553EBC" w14:textId="5A567C3B"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18.1 </w:t>
            </w:r>
            <w:r w:rsidR="005D15A2" w:rsidRPr="005D15A2">
              <w:rPr>
                <w:rFonts w:ascii="Calibri" w:hAnsi="Calibri" w:cs="Calibri"/>
                <w:lang w:val="es-US"/>
              </w:rPr>
              <w:t>Si así se estipula en las CEC, el Proveedor, dentro de los 28 (veintiocho) días posteriores a la notificación de la adjudicación del Contrato, deberá suministrar la Garantía de Cumplimiento del Contrato por el monto establecido en las CEC.</w:t>
            </w:r>
          </w:p>
          <w:p w14:paraId="78545210" w14:textId="399D277A"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18.2 </w:t>
            </w:r>
            <w:r w:rsidR="005D15A2" w:rsidRPr="005D15A2">
              <w:rPr>
                <w:rFonts w:ascii="Calibri" w:hAnsi="Calibri" w:cs="Calibri"/>
                <w:lang w:val="es-US"/>
              </w:rPr>
              <w:t xml:space="preserve">Los recursos de la Garantía de Cumplimiento serán pagaderos al Comprador como indemnización por cualquier pérdida que pudiera </w:t>
            </w:r>
            <w:r w:rsidR="005D15A2" w:rsidRPr="005D15A2">
              <w:rPr>
                <w:rFonts w:ascii="Calibri" w:hAnsi="Calibri" w:cs="Calibri"/>
                <w:lang w:val="es-US"/>
              </w:rPr>
              <w:lastRenderedPageBreak/>
              <w:t>ocasionarle el incumplimiento de las obligaciones del Proveedor en virtud del Contrato.</w:t>
            </w:r>
          </w:p>
          <w:p w14:paraId="709FA3ED"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55DD309E" w14:textId="0A70BF5B"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18.3 </w:t>
            </w:r>
            <w:r w:rsidR="005D15A2" w:rsidRPr="005D15A2">
              <w:rPr>
                <w:rFonts w:ascii="Calibri" w:hAnsi="Calibri" w:cs="Calibri"/>
                <w:lang w:val="es-US"/>
              </w:rPr>
              <w:t>Como se establece en las CEC, la Garantía de Cumplimiento, en caso de ser requerida, deberá estar denominada en la(s) misma(s) moneda(s) del Contrato o en una moneda de libre convertibilidad aceptable para el Comprador, y deberá presentarse en uno de los formatos estipulados por el Comprador en las CEC o en otro formato que este considere aceptable.</w:t>
            </w:r>
          </w:p>
          <w:p w14:paraId="4FA5EFEB"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219EF118" w14:textId="76367AF2"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18.4 </w:t>
            </w:r>
            <w:r w:rsidR="005D15A2" w:rsidRPr="005D15A2">
              <w:rPr>
                <w:rFonts w:ascii="Calibri" w:hAnsi="Calibri" w:cs="Calibri"/>
                <w:lang w:val="es-US"/>
              </w:rPr>
              <w:t>A menos que se indique otra cosa en las CEC, la Garantía de Cumplimiento será liberada por el Comprador y devuelta al Proveedor a más tardar 28 (veintiocho) días contados a partir de la fecha de Cumplimiento de las obligaciones del Proveedor en virtud del Contrato, incluyendo cualquier obligación relativa a la garantía de los bienes.</w:t>
            </w:r>
          </w:p>
        </w:tc>
      </w:tr>
      <w:tr w:rsidR="000C1BF3" w:rsidRPr="00AA528A" w14:paraId="2730B665" w14:textId="77777777" w:rsidTr="00093A47">
        <w:tc>
          <w:tcPr>
            <w:tcW w:w="1985" w:type="dxa"/>
          </w:tcPr>
          <w:p w14:paraId="6D21C9BB" w14:textId="3342BF22" w:rsidR="005D15A2" w:rsidRPr="002B7B2E" w:rsidRDefault="005D15A2">
            <w:pPr>
              <w:pStyle w:val="Prrafodelista"/>
              <w:numPr>
                <w:ilvl w:val="0"/>
                <w:numId w:val="3"/>
              </w:numPr>
              <w:tabs>
                <w:tab w:val="left" w:pos="900"/>
                <w:tab w:val="left" w:pos="7200"/>
              </w:tabs>
              <w:spacing w:line="276" w:lineRule="auto"/>
              <w:ind w:left="306" w:hanging="284"/>
              <w:jc w:val="both"/>
              <w:rPr>
                <w:rFonts w:ascii="Calibri" w:hAnsi="Calibri" w:cs="Calibri"/>
                <w:sz w:val="20"/>
                <w:szCs w:val="20"/>
                <w:lang w:val="es-US"/>
              </w:rPr>
            </w:pPr>
            <w:bookmarkStart w:id="63" w:name="_Toc454892640"/>
            <w:bookmarkStart w:id="64" w:name="_Toc167083654"/>
            <w:bookmarkStart w:id="65" w:name="_Toc486940635"/>
            <w:r w:rsidRPr="002B7B2E">
              <w:rPr>
                <w:rFonts w:ascii="Calibri" w:hAnsi="Calibri" w:cs="Calibri"/>
                <w:sz w:val="20"/>
                <w:szCs w:val="20"/>
                <w:lang w:val="es-US"/>
              </w:rPr>
              <w:lastRenderedPageBreak/>
              <w:t>Derechos de Autor</w:t>
            </w:r>
            <w:bookmarkEnd w:id="63"/>
            <w:bookmarkEnd w:id="64"/>
            <w:bookmarkEnd w:id="65"/>
          </w:p>
        </w:tc>
        <w:tc>
          <w:tcPr>
            <w:tcW w:w="7089" w:type="dxa"/>
          </w:tcPr>
          <w:p w14:paraId="4445072A" w14:textId="29861E99"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19.1 </w:t>
            </w:r>
            <w:r w:rsidR="005D15A2" w:rsidRPr="005D15A2">
              <w:rPr>
                <w:rFonts w:ascii="Calibri" w:hAnsi="Calibri" w:cs="Calibri"/>
                <w:lang w:val="es-US"/>
              </w:rPr>
              <w:t>Los derechos de autor respecto de todos los planos, documentos y otros materiales que contengan datos e información proporcionados por el Proveedor al Comprador seguirán siendo de propiedad del Proveedor. Si esta información fue suministrada al Comprador directamente o a través del Proveedor por un tercero, incluyendo proveedores de materiales, el derecho de autor de dichos materiales seguirá siendo de propiedad de dichos terceros.</w:t>
            </w:r>
          </w:p>
        </w:tc>
      </w:tr>
      <w:tr w:rsidR="000C1BF3" w:rsidRPr="00AA528A" w14:paraId="1BAA409E" w14:textId="77777777" w:rsidTr="00093A47">
        <w:tc>
          <w:tcPr>
            <w:tcW w:w="1985" w:type="dxa"/>
          </w:tcPr>
          <w:p w14:paraId="12D1F5E5" w14:textId="74597F04" w:rsidR="005D15A2" w:rsidRPr="002B7B2E" w:rsidRDefault="005D15A2">
            <w:pPr>
              <w:pStyle w:val="Prrafodelista"/>
              <w:numPr>
                <w:ilvl w:val="0"/>
                <w:numId w:val="3"/>
              </w:numPr>
              <w:tabs>
                <w:tab w:val="left" w:pos="900"/>
                <w:tab w:val="left" w:pos="7200"/>
              </w:tabs>
              <w:spacing w:line="276" w:lineRule="auto"/>
              <w:ind w:left="306" w:hanging="306"/>
              <w:jc w:val="both"/>
              <w:rPr>
                <w:rFonts w:ascii="Calibri" w:hAnsi="Calibri" w:cs="Calibri"/>
                <w:sz w:val="20"/>
                <w:szCs w:val="20"/>
                <w:lang w:val="es-US"/>
              </w:rPr>
            </w:pPr>
            <w:bookmarkStart w:id="66" w:name="_Toc454892641"/>
            <w:bookmarkStart w:id="67" w:name="_Toc167083655"/>
            <w:bookmarkStart w:id="68" w:name="_Toc486940636"/>
            <w:r w:rsidRPr="002B7B2E">
              <w:rPr>
                <w:rFonts w:ascii="Calibri" w:hAnsi="Calibri" w:cs="Calibri"/>
                <w:sz w:val="20"/>
                <w:szCs w:val="20"/>
                <w:lang w:val="es-US"/>
              </w:rPr>
              <w:t>Confidenciali</w:t>
            </w:r>
            <w:r w:rsidRPr="002B7B2E">
              <w:rPr>
                <w:rFonts w:ascii="Calibri" w:hAnsi="Calibri" w:cs="Calibri"/>
                <w:sz w:val="20"/>
                <w:szCs w:val="20"/>
                <w:lang w:val="es-US"/>
              </w:rPr>
              <w:softHyphen/>
              <w:t>dad de la información</w:t>
            </w:r>
            <w:bookmarkEnd w:id="66"/>
            <w:bookmarkEnd w:id="67"/>
            <w:bookmarkEnd w:id="68"/>
          </w:p>
        </w:tc>
        <w:tc>
          <w:tcPr>
            <w:tcW w:w="7089" w:type="dxa"/>
          </w:tcPr>
          <w:p w14:paraId="1BD30452" w14:textId="3E506AC9"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20.1 </w:t>
            </w:r>
            <w:r w:rsidR="005D15A2" w:rsidRPr="005D15A2">
              <w:rPr>
                <w:rFonts w:ascii="Calibri" w:hAnsi="Calibri" w:cs="Calibri"/>
                <w:lang w:val="es-US"/>
              </w:rPr>
              <w:t>El Comprador y el Proveedor deberán mantener bajo estricta confidencialidad y en ningún momento divulgarán a terceros, sin el consentimiento de la otra parte, documentos, datos u otra información que hubiera sido directa o indirectamente proporcionada por la otra parte en relación con el Contrato antes, durante o después de su ejecución. Sin perjuicio de ello, el Proveedor podrá proporcionar a sus Subcontratistas los documentos, datos e información recibidos del Comprador a fin de que estos puedan llevar a cabo su trabajo en el marco del Contrato. En tal caso, el Proveedor obtendrá de dichos Subcontratistas un compromiso de confidencialidad similar al que debe asumir el Proveedor en virtud de la cláusula 20 de las CGC.</w:t>
            </w:r>
          </w:p>
          <w:p w14:paraId="3B5B42F7"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09598520" w14:textId="5D33FEED"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lastRenderedPageBreak/>
              <w:t xml:space="preserve">20.2 </w:t>
            </w:r>
            <w:r w:rsidR="005D15A2" w:rsidRPr="005D15A2">
              <w:rPr>
                <w:rFonts w:ascii="Calibri" w:hAnsi="Calibri" w:cs="Calibri"/>
                <w:lang w:val="es-US"/>
              </w:rPr>
              <w:t>El Comprador no utilizará dichos documentos, datos u otra información recibidos del Proveedor para ningún fin que no esté relacionado con el Contrato. Asimismo, el Proveedor no utilizará los documentos, datos u otra información recibidos del Comprador para ningún otro fin que el de la ejecución del Contrato.</w:t>
            </w:r>
          </w:p>
          <w:p w14:paraId="3C0B7E4F"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4A54CD1A" w14:textId="232E0C8A"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20.3 </w:t>
            </w:r>
            <w:r w:rsidR="005D15A2" w:rsidRPr="005D15A2">
              <w:rPr>
                <w:rFonts w:ascii="Calibri" w:hAnsi="Calibri" w:cs="Calibri"/>
                <w:lang w:val="es-US"/>
              </w:rPr>
              <w:t xml:space="preserve">No obstante, la obligación de las partes derivada de las </w:t>
            </w:r>
            <w:proofErr w:type="spellStart"/>
            <w:r w:rsidR="005D15A2" w:rsidRPr="005D15A2">
              <w:rPr>
                <w:rFonts w:ascii="Calibri" w:hAnsi="Calibri" w:cs="Calibri"/>
                <w:lang w:val="es-US"/>
              </w:rPr>
              <w:t>subcláusulas</w:t>
            </w:r>
            <w:proofErr w:type="spellEnd"/>
            <w:r w:rsidR="005D15A2" w:rsidRPr="005D15A2">
              <w:rPr>
                <w:rFonts w:ascii="Calibri" w:hAnsi="Calibri" w:cs="Calibri"/>
                <w:lang w:val="es-US"/>
              </w:rPr>
              <w:t xml:space="preserve"> 20.1 y 20.2 de las CGC no se aplicará a información que:</w:t>
            </w:r>
          </w:p>
          <w:p w14:paraId="324D4C4B" w14:textId="77777777" w:rsidR="005D15A2" w:rsidRPr="002B7B2E" w:rsidRDefault="005D15A2">
            <w:pPr>
              <w:pStyle w:val="Prrafodelista"/>
              <w:numPr>
                <w:ilvl w:val="0"/>
                <w:numId w:val="11"/>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el Comprador o el Proveedor deba compartir con el Banco u otras instituciones que participan en el financiamiento del Contrato; </w:t>
            </w:r>
          </w:p>
          <w:p w14:paraId="5A7497A9" w14:textId="77777777" w:rsidR="005D15A2" w:rsidRPr="002B7B2E" w:rsidRDefault="005D15A2">
            <w:pPr>
              <w:pStyle w:val="Prrafodelista"/>
              <w:numPr>
                <w:ilvl w:val="0"/>
                <w:numId w:val="11"/>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actualmente o en el futuro pase a ser de dominio público sin culpa de la parte en cuestión;</w:t>
            </w:r>
          </w:p>
          <w:p w14:paraId="45EB13FF" w14:textId="77777777" w:rsidR="005D15A2" w:rsidRPr="002B7B2E" w:rsidRDefault="005D15A2">
            <w:pPr>
              <w:pStyle w:val="Prrafodelista"/>
              <w:numPr>
                <w:ilvl w:val="0"/>
                <w:numId w:val="11"/>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pueda comprobarse que estaba en poder de dicha parte al momento de ser divulgada y que no fue obtenida previamente, de manera ni indirecta, de la otra parte, o</w:t>
            </w:r>
          </w:p>
          <w:p w14:paraId="666B032A" w14:textId="77777777" w:rsidR="005D15A2" w:rsidRPr="002B7B2E" w:rsidRDefault="005D15A2">
            <w:pPr>
              <w:pStyle w:val="Prrafodelista"/>
              <w:numPr>
                <w:ilvl w:val="0"/>
                <w:numId w:val="11"/>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que un tercero que no tenía obligación de confidencialidad puso a disposición de esa parte.</w:t>
            </w:r>
          </w:p>
          <w:p w14:paraId="03F60A0C" w14:textId="77777777" w:rsidR="001B72BD" w:rsidRPr="002B7B2E" w:rsidRDefault="001B72BD" w:rsidP="001B72BD">
            <w:pPr>
              <w:pStyle w:val="Prrafodelista"/>
              <w:tabs>
                <w:tab w:val="left" w:pos="900"/>
                <w:tab w:val="left" w:pos="7200"/>
              </w:tabs>
              <w:spacing w:line="276" w:lineRule="auto"/>
              <w:jc w:val="both"/>
              <w:rPr>
                <w:rFonts w:ascii="Calibri" w:hAnsi="Calibri" w:cs="Calibri"/>
                <w:lang w:val="es-US"/>
              </w:rPr>
            </w:pPr>
          </w:p>
          <w:p w14:paraId="326540D2" w14:textId="2D405E1B"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20.4 </w:t>
            </w:r>
            <w:r w:rsidR="005D15A2" w:rsidRPr="005D15A2">
              <w:rPr>
                <w:rFonts w:ascii="Calibri" w:hAnsi="Calibri" w:cs="Calibri"/>
                <w:lang w:val="es-US"/>
              </w:rPr>
              <w:t>Las disposiciones precedentes de esta cláusula 20 de las CGC no modificarán de modo alguno ningún compromiso de confidencialidad asumido por cualquiera de las partes de este instrumento antes de la fecha del Contrato con respecto a los Suministros o a cualquier parte de ellos.</w:t>
            </w:r>
          </w:p>
          <w:p w14:paraId="1C90A685"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7174749B" w14:textId="06961F72"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20.5 </w:t>
            </w:r>
            <w:r w:rsidR="005D15A2" w:rsidRPr="005D15A2">
              <w:rPr>
                <w:rFonts w:ascii="Calibri" w:hAnsi="Calibri" w:cs="Calibri"/>
                <w:lang w:val="es-US"/>
              </w:rPr>
              <w:t>Las disposiciones de la cláusula 20 de las CGC seguirán siendo válidas luego del cumplimiento o la extinción del Contrato, sea cual fuere el motivo.</w:t>
            </w:r>
          </w:p>
        </w:tc>
      </w:tr>
      <w:tr w:rsidR="000C1BF3" w:rsidRPr="00AA528A" w14:paraId="47A84029" w14:textId="77777777" w:rsidTr="00093A47">
        <w:tc>
          <w:tcPr>
            <w:tcW w:w="1985" w:type="dxa"/>
          </w:tcPr>
          <w:p w14:paraId="6D7DACDC" w14:textId="593BC65D" w:rsidR="005D15A2" w:rsidRPr="002B7B2E" w:rsidRDefault="005D15A2">
            <w:pPr>
              <w:pStyle w:val="Prrafodelista"/>
              <w:numPr>
                <w:ilvl w:val="0"/>
                <w:numId w:val="3"/>
              </w:numPr>
              <w:tabs>
                <w:tab w:val="left" w:pos="900"/>
                <w:tab w:val="left" w:pos="7200"/>
              </w:tabs>
              <w:spacing w:line="276" w:lineRule="auto"/>
              <w:ind w:left="164" w:hanging="284"/>
              <w:jc w:val="both"/>
              <w:rPr>
                <w:rFonts w:ascii="Calibri" w:hAnsi="Calibri" w:cs="Calibri"/>
                <w:sz w:val="20"/>
                <w:szCs w:val="20"/>
                <w:lang w:val="es-US"/>
              </w:rPr>
            </w:pPr>
            <w:bookmarkStart w:id="69" w:name="_Toc454892642"/>
            <w:bookmarkStart w:id="70" w:name="_Toc167083656"/>
            <w:bookmarkStart w:id="71" w:name="_Toc486940637"/>
            <w:r w:rsidRPr="002B7B2E">
              <w:rPr>
                <w:rFonts w:ascii="Calibri" w:hAnsi="Calibri" w:cs="Calibri"/>
                <w:sz w:val="20"/>
                <w:szCs w:val="20"/>
                <w:lang w:val="es-US"/>
              </w:rPr>
              <w:lastRenderedPageBreak/>
              <w:t>Subcontrata</w:t>
            </w:r>
            <w:r w:rsidRPr="002B7B2E">
              <w:rPr>
                <w:rFonts w:ascii="Calibri" w:hAnsi="Calibri" w:cs="Calibri"/>
                <w:sz w:val="20"/>
                <w:szCs w:val="20"/>
                <w:lang w:val="es-US"/>
              </w:rPr>
              <w:softHyphen/>
              <w:t>ción</w:t>
            </w:r>
            <w:bookmarkEnd w:id="69"/>
            <w:bookmarkEnd w:id="70"/>
            <w:bookmarkEnd w:id="71"/>
          </w:p>
        </w:tc>
        <w:tc>
          <w:tcPr>
            <w:tcW w:w="7089" w:type="dxa"/>
          </w:tcPr>
          <w:p w14:paraId="095D6E5C" w14:textId="0921908F"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21.1 </w:t>
            </w:r>
            <w:r w:rsidR="005D15A2" w:rsidRPr="005D15A2">
              <w:rPr>
                <w:rFonts w:ascii="Calibri" w:hAnsi="Calibri" w:cs="Calibri"/>
                <w:lang w:val="es-US"/>
              </w:rPr>
              <w:t>El Proveedor informará al Comprador por escrito acerca de todos los subcontratos que adjudique en virtud del Contrato, siempre que no los hubiera especificado en su Oferta. Dicha notificación, en la Oferta original u Ofertas posteriores, no eximirá al Proveedor de las obligaciones, deberes y compromisos o responsabilidades contraídas en virtud del Contrato.</w:t>
            </w:r>
          </w:p>
          <w:p w14:paraId="6CDC1432" w14:textId="77777777" w:rsidR="001B72BD" w:rsidRPr="002B7B2E" w:rsidRDefault="001B72BD" w:rsidP="005D15A2">
            <w:pPr>
              <w:tabs>
                <w:tab w:val="left" w:pos="900"/>
                <w:tab w:val="left" w:pos="7200"/>
              </w:tabs>
              <w:spacing w:line="276" w:lineRule="auto"/>
              <w:jc w:val="both"/>
              <w:rPr>
                <w:rFonts w:ascii="Calibri" w:hAnsi="Calibri" w:cs="Calibri"/>
                <w:lang w:val="es-US"/>
              </w:rPr>
            </w:pPr>
          </w:p>
          <w:p w14:paraId="605F6B67" w14:textId="21892267" w:rsidR="005D15A2" w:rsidRPr="005D15A2" w:rsidRDefault="001B72BD"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21.2 </w:t>
            </w:r>
            <w:r w:rsidR="005D15A2" w:rsidRPr="005D15A2">
              <w:rPr>
                <w:rFonts w:ascii="Calibri" w:hAnsi="Calibri" w:cs="Calibri"/>
                <w:lang w:val="es-US"/>
              </w:rPr>
              <w:t xml:space="preserve">Todos los subcontratos deberán cumplir con las disposiciones de las cláusulas 3 y 7 de las CGC. </w:t>
            </w:r>
          </w:p>
        </w:tc>
      </w:tr>
      <w:tr w:rsidR="000C1BF3" w:rsidRPr="00AA528A" w14:paraId="1B6351BA" w14:textId="77777777" w:rsidTr="00093A47">
        <w:tc>
          <w:tcPr>
            <w:tcW w:w="1985" w:type="dxa"/>
          </w:tcPr>
          <w:p w14:paraId="1CB23465" w14:textId="7A6D2687" w:rsidR="005D15A2" w:rsidRPr="002B7B2E" w:rsidRDefault="005D15A2">
            <w:pPr>
              <w:pStyle w:val="Prrafodelista"/>
              <w:numPr>
                <w:ilvl w:val="0"/>
                <w:numId w:val="3"/>
              </w:numPr>
              <w:tabs>
                <w:tab w:val="left" w:pos="900"/>
                <w:tab w:val="left" w:pos="7200"/>
              </w:tabs>
              <w:spacing w:line="276" w:lineRule="auto"/>
              <w:ind w:left="306" w:hanging="306"/>
              <w:jc w:val="both"/>
              <w:rPr>
                <w:rFonts w:ascii="Calibri" w:hAnsi="Calibri" w:cs="Calibri"/>
                <w:lang w:val="es-US"/>
              </w:rPr>
            </w:pPr>
            <w:bookmarkStart w:id="72" w:name="_Toc454892643"/>
            <w:bookmarkStart w:id="73" w:name="_Toc167083657"/>
            <w:bookmarkStart w:id="74" w:name="_Toc486940638"/>
            <w:r w:rsidRPr="002B7B2E">
              <w:rPr>
                <w:rFonts w:ascii="Calibri" w:hAnsi="Calibri" w:cs="Calibri"/>
                <w:lang w:val="es-US"/>
              </w:rPr>
              <w:lastRenderedPageBreak/>
              <w:t>Especificacio</w:t>
            </w:r>
            <w:r w:rsidRPr="002B7B2E">
              <w:rPr>
                <w:rFonts w:ascii="Calibri" w:hAnsi="Calibri" w:cs="Calibri"/>
                <w:lang w:val="es-US"/>
              </w:rPr>
              <w:softHyphen/>
              <w:t>nes y normas</w:t>
            </w:r>
            <w:bookmarkEnd w:id="72"/>
            <w:bookmarkEnd w:id="73"/>
            <w:bookmarkEnd w:id="74"/>
          </w:p>
        </w:tc>
        <w:tc>
          <w:tcPr>
            <w:tcW w:w="7089" w:type="dxa"/>
          </w:tcPr>
          <w:p w14:paraId="7B90D5D0" w14:textId="353F1846"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22.1 </w:t>
            </w:r>
            <w:r w:rsidR="005D15A2" w:rsidRPr="005D15A2">
              <w:rPr>
                <w:rFonts w:ascii="Calibri" w:hAnsi="Calibri" w:cs="Calibri"/>
                <w:lang w:val="es-US"/>
              </w:rPr>
              <w:t>Especificaciones técnicas y planos</w:t>
            </w:r>
          </w:p>
          <w:p w14:paraId="7E678591" w14:textId="77777777" w:rsidR="005D15A2" w:rsidRPr="002B7B2E" w:rsidRDefault="005D15A2">
            <w:pPr>
              <w:pStyle w:val="Prrafodelista"/>
              <w:numPr>
                <w:ilvl w:val="0"/>
                <w:numId w:val="12"/>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Los Bienes y Servicios Conexos proporcionados en el marco de este Contrato deberán ajustarse a las especificaciones técnicas y a las normas estipuladas en la Sección VI, “Requisitos de los Bienes y Servicios Conexos”, y, cuando no se haga referencia a una norma aplicable, la norma será equivalente o superior a las normas oficiales cuya aplicación sea apropiada en el país de origen de los Bienes.</w:t>
            </w:r>
          </w:p>
          <w:p w14:paraId="647C195D" w14:textId="77777777" w:rsidR="005D15A2" w:rsidRPr="002B7B2E" w:rsidRDefault="005D15A2">
            <w:pPr>
              <w:pStyle w:val="Prrafodelista"/>
              <w:numPr>
                <w:ilvl w:val="0"/>
                <w:numId w:val="12"/>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El Proveedor tendrá derecho a deslindar su responsabilidad por cualquier diseño, dato, plano, especificación u otro documento, o por cualquier modificación de estos, proporcionado o diseñado por el Comprador o en nombre de él, notificando a este último de dicho deslinde.</w:t>
            </w:r>
          </w:p>
          <w:p w14:paraId="07E5F136" w14:textId="77777777" w:rsidR="005D15A2" w:rsidRPr="002B7B2E" w:rsidRDefault="005D15A2">
            <w:pPr>
              <w:pStyle w:val="Prrafodelista"/>
              <w:numPr>
                <w:ilvl w:val="0"/>
                <w:numId w:val="12"/>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Cuando en el Contrato se haga referencia a códigos y normas conforme a los cuales este deberá ejecutarse, la edición o versión revisada de dichos códigos y normas será la especificada en los Requisitos de los Bienes y Servicios Conexos. Cualquier cambio de dichos códigos o normas durante la ejecución del Contrato se aplicará solamente con la aprobación previa del Comprador y dicho cambio estará regido por la cláusula 33 de las CGC.</w:t>
            </w:r>
          </w:p>
        </w:tc>
      </w:tr>
      <w:tr w:rsidR="000C1BF3" w:rsidRPr="00AA528A" w14:paraId="10795FEE" w14:textId="77777777" w:rsidTr="00093A47">
        <w:tc>
          <w:tcPr>
            <w:tcW w:w="1985" w:type="dxa"/>
          </w:tcPr>
          <w:p w14:paraId="4C430D62" w14:textId="13EEAD3E" w:rsidR="005D15A2" w:rsidRPr="002B7B2E" w:rsidRDefault="005D15A2">
            <w:pPr>
              <w:pStyle w:val="Prrafodelista"/>
              <w:numPr>
                <w:ilvl w:val="0"/>
                <w:numId w:val="3"/>
              </w:numPr>
              <w:tabs>
                <w:tab w:val="left" w:pos="900"/>
                <w:tab w:val="left" w:pos="7200"/>
              </w:tabs>
              <w:spacing w:line="276" w:lineRule="auto"/>
              <w:ind w:left="306" w:hanging="306"/>
              <w:jc w:val="both"/>
              <w:rPr>
                <w:rFonts w:ascii="Calibri" w:hAnsi="Calibri" w:cs="Calibri"/>
                <w:sz w:val="20"/>
                <w:szCs w:val="20"/>
                <w:lang w:val="es-US"/>
              </w:rPr>
            </w:pPr>
            <w:bookmarkStart w:id="75" w:name="_Toc454892644"/>
            <w:bookmarkStart w:id="76" w:name="_Toc167083658"/>
            <w:bookmarkStart w:id="77" w:name="_Toc486940639"/>
            <w:r w:rsidRPr="002B7B2E">
              <w:rPr>
                <w:rFonts w:ascii="Calibri" w:hAnsi="Calibri" w:cs="Calibri"/>
                <w:sz w:val="20"/>
                <w:szCs w:val="20"/>
                <w:lang w:val="es-US"/>
              </w:rPr>
              <w:t>Embalaje y documentos</w:t>
            </w:r>
            <w:bookmarkEnd w:id="75"/>
            <w:bookmarkEnd w:id="76"/>
            <w:bookmarkEnd w:id="77"/>
          </w:p>
        </w:tc>
        <w:tc>
          <w:tcPr>
            <w:tcW w:w="7089" w:type="dxa"/>
          </w:tcPr>
          <w:p w14:paraId="43654703" w14:textId="730779B2"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23.1 </w:t>
            </w:r>
            <w:r w:rsidR="005D15A2" w:rsidRPr="005D15A2">
              <w:rPr>
                <w:rFonts w:ascii="Calibri" w:hAnsi="Calibri" w:cs="Calibri"/>
                <w:lang w:val="es-US"/>
              </w:rPr>
              <w:t>El Proveedor embalará los Bienes en la forma necesaria para impedir que se dañen o deterioren durante el transporte al lugar de destino final indicado en el Contrato. El embalaje deberá ser adecuado para resistir, entre otras cosas, la manipulación descuidada, la exposición a temperaturas extremas, la sal y las precipitaciones, y el almacenamiento en espacios abiertos. En el tamaño y peso de los embalajes se tendrá en cuenta, cuando corresponda, la lejanía del lugar de destino final de los bienes y la carencia de equipos para la carga y descarga de materiales pesados en todos los puntos en que los bienes deban transbordarse.</w:t>
            </w:r>
          </w:p>
          <w:p w14:paraId="766CC953"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1F6212D6" w14:textId="5078E1AD"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23.2 </w:t>
            </w:r>
            <w:r w:rsidR="005D15A2" w:rsidRPr="005D15A2">
              <w:rPr>
                <w:rFonts w:ascii="Calibri" w:hAnsi="Calibri" w:cs="Calibri"/>
                <w:lang w:val="es-US"/>
              </w:rPr>
              <w:t>El embalaje, las identificaciones y los documentos que se coloquen dentro y fuera de los bultos deberán cumplir estrictamente con los requisitos especiales que se hayan estipulado expresamente en el Contrato, y cualquier otro requisito, si lo hubiere, especificado en las CEC y en cualquier otra instrucción dispuesta por el Comprador.</w:t>
            </w:r>
          </w:p>
        </w:tc>
      </w:tr>
      <w:tr w:rsidR="000C1BF3" w:rsidRPr="00AA528A" w14:paraId="391164E9" w14:textId="77777777" w:rsidTr="00093A47">
        <w:tc>
          <w:tcPr>
            <w:tcW w:w="1985" w:type="dxa"/>
          </w:tcPr>
          <w:p w14:paraId="1B61EC2E" w14:textId="030B95EA" w:rsidR="005D15A2" w:rsidRPr="002B7B2E" w:rsidRDefault="005D15A2">
            <w:pPr>
              <w:pStyle w:val="Prrafodelista"/>
              <w:numPr>
                <w:ilvl w:val="0"/>
                <w:numId w:val="3"/>
              </w:numPr>
              <w:tabs>
                <w:tab w:val="left" w:pos="900"/>
                <w:tab w:val="left" w:pos="7200"/>
              </w:tabs>
              <w:spacing w:line="276" w:lineRule="auto"/>
              <w:ind w:left="164" w:hanging="284"/>
              <w:jc w:val="both"/>
              <w:rPr>
                <w:rFonts w:ascii="Calibri" w:hAnsi="Calibri" w:cs="Calibri"/>
                <w:sz w:val="20"/>
                <w:szCs w:val="20"/>
                <w:lang w:val="es-US"/>
              </w:rPr>
            </w:pPr>
            <w:bookmarkStart w:id="78" w:name="_Toc454892645"/>
            <w:bookmarkStart w:id="79" w:name="_Toc167083659"/>
            <w:bookmarkStart w:id="80" w:name="_Toc486940640"/>
            <w:r w:rsidRPr="002B7B2E">
              <w:rPr>
                <w:rFonts w:ascii="Calibri" w:hAnsi="Calibri" w:cs="Calibri"/>
                <w:sz w:val="20"/>
                <w:szCs w:val="20"/>
                <w:lang w:val="es-US"/>
              </w:rPr>
              <w:lastRenderedPageBreak/>
              <w:t>Seguros</w:t>
            </w:r>
            <w:bookmarkEnd w:id="78"/>
            <w:bookmarkEnd w:id="79"/>
            <w:bookmarkEnd w:id="80"/>
          </w:p>
        </w:tc>
        <w:tc>
          <w:tcPr>
            <w:tcW w:w="7089" w:type="dxa"/>
          </w:tcPr>
          <w:p w14:paraId="16AE5577" w14:textId="79E60D37"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24.1 </w:t>
            </w:r>
            <w:r w:rsidR="005D15A2" w:rsidRPr="005D15A2">
              <w:rPr>
                <w:rFonts w:ascii="Calibri" w:hAnsi="Calibri" w:cs="Calibri"/>
                <w:lang w:val="es-US"/>
              </w:rPr>
              <w:t xml:space="preserve">A menos que se disponga otra cosa en las CEC, los Bienes suministrados en el marco del Contrato deberán estar completamente asegurados, en una moneda de libre convertibilidad de un país elegible, contra riesgo de extravío o daños incidentales ocurridos durante la fabricación, adquisición, transporte, almacenamiento y entrega, de conformidad con los Incoterms aplicables o según se disponga en las CEC. </w:t>
            </w:r>
          </w:p>
        </w:tc>
      </w:tr>
      <w:tr w:rsidR="000C1BF3" w:rsidRPr="00AA528A" w14:paraId="70CFF89B" w14:textId="77777777" w:rsidTr="00093A47">
        <w:tc>
          <w:tcPr>
            <w:tcW w:w="1985" w:type="dxa"/>
          </w:tcPr>
          <w:p w14:paraId="6B591EB3" w14:textId="3CF9E7B1" w:rsidR="005D15A2" w:rsidRPr="002B7B2E" w:rsidRDefault="005D15A2">
            <w:pPr>
              <w:pStyle w:val="Prrafodelista"/>
              <w:numPr>
                <w:ilvl w:val="0"/>
                <w:numId w:val="3"/>
              </w:numPr>
              <w:tabs>
                <w:tab w:val="left" w:pos="900"/>
                <w:tab w:val="left" w:pos="7200"/>
              </w:tabs>
              <w:spacing w:line="276" w:lineRule="auto"/>
              <w:ind w:left="164" w:hanging="284"/>
              <w:jc w:val="both"/>
              <w:rPr>
                <w:rFonts w:ascii="Calibri" w:hAnsi="Calibri" w:cs="Calibri"/>
                <w:sz w:val="20"/>
                <w:szCs w:val="20"/>
                <w:lang w:val="es-US"/>
              </w:rPr>
            </w:pPr>
            <w:bookmarkStart w:id="81" w:name="_Toc167083660"/>
            <w:bookmarkStart w:id="82" w:name="_Toc454892646"/>
            <w:bookmarkStart w:id="83" w:name="_Toc486940641"/>
            <w:r w:rsidRPr="002B7B2E">
              <w:rPr>
                <w:rFonts w:ascii="Calibri" w:hAnsi="Calibri" w:cs="Calibri"/>
                <w:sz w:val="20"/>
                <w:szCs w:val="20"/>
                <w:lang w:val="es-US"/>
              </w:rPr>
              <w:t>Transporte y servicios conexos</w:t>
            </w:r>
            <w:bookmarkEnd w:id="81"/>
            <w:bookmarkEnd w:id="82"/>
            <w:bookmarkEnd w:id="83"/>
          </w:p>
        </w:tc>
        <w:tc>
          <w:tcPr>
            <w:tcW w:w="7089" w:type="dxa"/>
          </w:tcPr>
          <w:p w14:paraId="54FBB3FC" w14:textId="0D206E06"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25.1 </w:t>
            </w:r>
            <w:r w:rsidR="005D15A2" w:rsidRPr="005D15A2">
              <w:rPr>
                <w:rFonts w:ascii="Calibri" w:hAnsi="Calibri" w:cs="Calibri"/>
                <w:lang w:val="es-US"/>
              </w:rPr>
              <w:t xml:space="preserve">A menos que se disponga otra cosa en las CEC, la responsabilidad por los arreglos de transporte de los Bienes se regirá por los Incoterms indicados. </w:t>
            </w:r>
          </w:p>
          <w:p w14:paraId="44370030"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5734A73B" w14:textId="4DCE7E5A"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25.2 </w:t>
            </w:r>
            <w:r w:rsidR="005D15A2" w:rsidRPr="005D15A2">
              <w:rPr>
                <w:rFonts w:ascii="Calibri" w:hAnsi="Calibri" w:cs="Calibri"/>
                <w:lang w:val="es-US"/>
              </w:rPr>
              <w:t>Podrá exigirse al Proveedor que suministre alguno o la totalidad de los siguientes servicios, además de los servicios adicionales, si los hubiere, especificados en las CEC:</w:t>
            </w:r>
          </w:p>
          <w:p w14:paraId="1A0076BA" w14:textId="77777777" w:rsidR="005D15A2" w:rsidRPr="002B7B2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funcionamiento o supervisión in situ del ensamblaje o puesta en marcha de los Bienes suministrados;</w:t>
            </w:r>
          </w:p>
          <w:p w14:paraId="1ED76D74" w14:textId="77777777" w:rsidR="005D15A2" w:rsidRPr="002B7B2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provisión de herramientas de ensamblaje o mantenimiento de los Bienes suministrados;</w:t>
            </w:r>
          </w:p>
          <w:p w14:paraId="498EB13D" w14:textId="77777777" w:rsidR="005D15A2" w:rsidRPr="002B7B2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provisión de un manual detallado de operaciones y de mantenimiento apropiado para cada una de las unidades de los Bienes suministrados;</w:t>
            </w:r>
          </w:p>
          <w:p w14:paraId="0232508C" w14:textId="77777777" w:rsidR="005D15A2" w:rsidRPr="002B7B2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funcionamiento o supervisión o mantenimiento o reparación de los Bienes suministrados, por un período de tiempo acordado entre las partes, entendiéndose que este servicio no exime al Proveedor de ninguna de las garantías de funcionamiento derivadas de este Contrato; y</w:t>
            </w:r>
          </w:p>
          <w:p w14:paraId="5F48C71A" w14:textId="77777777" w:rsidR="005D15A2" w:rsidRPr="002B7B2E" w:rsidRDefault="005D15A2">
            <w:pPr>
              <w:pStyle w:val="Prrafodelista"/>
              <w:numPr>
                <w:ilvl w:val="0"/>
                <w:numId w:val="13"/>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capacitación del personal del Comprador, en la planta del Proveedor o en el sitio de entrega, en relación con el </w:t>
            </w:r>
            <w:r w:rsidRPr="002B7B2E">
              <w:rPr>
                <w:rFonts w:ascii="Calibri" w:hAnsi="Calibri" w:cs="Calibri"/>
                <w:lang w:val="es-US"/>
              </w:rPr>
              <w:lastRenderedPageBreak/>
              <w:t>ensamblaje, el inicio, la operación, el mantenimiento o la reparación de los Bienes suministrados.</w:t>
            </w:r>
          </w:p>
          <w:p w14:paraId="27A9AFE3"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060B0BCA" w14:textId="7F398167"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25.3 </w:t>
            </w:r>
            <w:r w:rsidR="005D15A2" w:rsidRPr="005D15A2">
              <w:rPr>
                <w:rFonts w:ascii="Calibri" w:hAnsi="Calibri" w:cs="Calibri"/>
                <w:lang w:val="es-US"/>
              </w:rPr>
              <w:t xml:space="preserve">Los precios que cobre el Proveedor por los servicios conexos, si no estuvieran incluidos en el Precio Contractual de los Bienes, serán acordados por las partes con antelación y no excederán las tarifas que el Proveedor normalmente cobre a otras partes por servicios similares. </w:t>
            </w:r>
          </w:p>
        </w:tc>
      </w:tr>
      <w:tr w:rsidR="000C1BF3" w:rsidRPr="00AA528A" w14:paraId="46FE8F28" w14:textId="77777777" w:rsidTr="00093A47">
        <w:tc>
          <w:tcPr>
            <w:tcW w:w="1985" w:type="dxa"/>
          </w:tcPr>
          <w:p w14:paraId="7581434C" w14:textId="47AF1542" w:rsidR="005D15A2" w:rsidRPr="002B7B2E" w:rsidRDefault="005D15A2">
            <w:pPr>
              <w:pStyle w:val="Prrafodelista"/>
              <w:numPr>
                <w:ilvl w:val="0"/>
                <w:numId w:val="3"/>
              </w:numPr>
              <w:tabs>
                <w:tab w:val="left" w:pos="900"/>
                <w:tab w:val="left" w:pos="7200"/>
              </w:tabs>
              <w:spacing w:line="276" w:lineRule="auto"/>
              <w:ind w:left="306" w:hanging="426"/>
              <w:jc w:val="both"/>
              <w:rPr>
                <w:rFonts w:ascii="Calibri" w:hAnsi="Calibri" w:cs="Calibri"/>
                <w:sz w:val="20"/>
                <w:szCs w:val="20"/>
                <w:lang w:val="es-US"/>
              </w:rPr>
            </w:pPr>
            <w:bookmarkStart w:id="84" w:name="_Toc454892647"/>
            <w:bookmarkStart w:id="85" w:name="_Toc167083661"/>
            <w:bookmarkStart w:id="86" w:name="_Toc486940642"/>
            <w:r w:rsidRPr="002B7B2E">
              <w:rPr>
                <w:rFonts w:ascii="Calibri" w:hAnsi="Calibri" w:cs="Calibri"/>
                <w:sz w:val="20"/>
                <w:szCs w:val="20"/>
                <w:lang w:val="es-US"/>
              </w:rPr>
              <w:lastRenderedPageBreak/>
              <w:t>Inspecciones y pruebas</w:t>
            </w:r>
            <w:bookmarkEnd w:id="84"/>
            <w:bookmarkEnd w:id="85"/>
            <w:bookmarkEnd w:id="86"/>
          </w:p>
        </w:tc>
        <w:tc>
          <w:tcPr>
            <w:tcW w:w="7089" w:type="dxa"/>
          </w:tcPr>
          <w:p w14:paraId="7AFFB783" w14:textId="19157EC2"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26.1 </w:t>
            </w:r>
            <w:r w:rsidR="005D15A2" w:rsidRPr="005D15A2">
              <w:rPr>
                <w:rFonts w:ascii="Calibri" w:hAnsi="Calibri" w:cs="Calibri"/>
                <w:lang w:val="es-US"/>
              </w:rPr>
              <w:t>El Proveedor realizará, por su cuenta y sin costo alguno para el Comprador, todas las pruebas o inspecciones de los Bienes y Servicios Conexos según se dispone en las CEC.</w:t>
            </w:r>
          </w:p>
          <w:p w14:paraId="30BF3CC0"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3F301500" w14:textId="0E95260D"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26.2 </w:t>
            </w:r>
            <w:r w:rsidR="005D15A2" w:rsidRPr="005D15A2">
              <w:rPr>
                <w:rFonts w:ascii="Calibri" w:hAnsi="Calibri" w:cs="Calibri"/>
                <w:lang w:val="es-US"/>
              </w:rPr>
              <w:t xml:space="preserve">Las inspecciones y pruebas podrán realizarse en las instalaciones del Proveedor o de su Subcontratista, en el lugar de entrega o en el lugar de destino final de los Bienes o en otro lugar en el País del Comprador establecido en las CEC. De conformidad con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26.3 de las CGC, cuando dichas inspecciones o pruebas se realicen en establecimientos del Proveedor o de sus Subcontratistas, se proporcionará a los inspectores todas las facilidades y asistencia razonables, incluido el acceso a los planos y datos sobre producción, sin cargo alguno para el Comprador.</w:t>
            </w:r>
          </w:p>
          <w:p w14:paraId="06AC54C5"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32A276F2" w14:textId="11D89403"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26.3 </w:t>
            </w:r>
            <w:r w:rsidR="005D15A2" w:rsidRPr="005D15A2">
              <w:rPr>
                <w:rFonts w:ascii="Calibri" w:hAnsi="Calibri" w:cs="Calibri"/>
                <w:lang w:val="es-US"/>
              </w:rPr>
              <w:t xml:space="preserve">El Comprador o su representante designado tendrá derecho a presenciar las pruebas o inspecciones mencionadas en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26.2 de las CGC, siempre y cuando asuma todos los costos y gastos que ocasione su participación, incluidos, entre otros, gastos de viaje, alojamiento y alimentación.</w:t>
            </w:r>
          </w:p>
          <w:p w14:paraId="57963CC7"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1DB9E281" w14:textId="7AD54E04"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26.4 </w:t>
            </w:r>
            <w:r w:rsidR="005D15A2" w:rsidRPr="005D15A2">
              <w:rPr>
                <w:rFonts w:ascii="Calibri" w:hAnsi="Calibri" w:cs="Calibri"/>
                <w:lang w:val="es-US"/>
              </w:rPr>
              <w:t>Cuando el Proveedor esté listo para realizar dichas pruebas e inspecciones, notificará oportunamente al Comprador indicándole el lugar y la hora. El Proveedor obtendrá del tercer o del fabricante que corresponda el permiso o consentimiento necesario para permitir al Comprador o a su representante designado presenciar las pruebas o inspecciones.</w:t>
            </w:r>
          </w:p>
          <w:p w14:paraId="361CF703"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7F33385D" w14:textId="10FF7BD0"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lastRenderedPageBreak/>
              <w:t xml:space="preserve">26.5 </w:t>
            </w:r>
            <w:r w:rsidR="005D15A2" w:rsidRPr="005D15A2">
              <w:rPr>
                <w:rFonts w:ascii="Calibri" w:hAnsi="Calibri" w:cs="Calibri"/>
                <w:lang w:val="es-US"/>
              </w:rPr>
              <w:t>El Comprador podrá exigir al Proveedor que realice algunas pruebas o inspecciones que no estén contempladas en el Contrato, pero que considere necesarias para verificar que las características y el funcionamiento de los Bienes cumplan con los códigos de las especificaciones técnicas y normas establecidas en el Contrato. Los costos y gastos adicionales razonables que sufrague el Proveedor por dichas pruebas e inspecciones se sumarán al Precio del Contrato. Asimismo, si dichas pruebas o inspecciones impidieran el avance de la fabricación o el cumplimiento de otras obligaciones del Proveedor derivadas del Contrato, deberán realizarse los ajustes correspondientes a las fechas de entrega y de finalización y a las otras obligaciones afectadas.</w:t>
            </w:r>
          </w:p>
          <w:p w14:paraId="3C13DE0D"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6B064F41" w14:textId="6B4B787E"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26.6 </w:t>
            </w:r>
            <w:r w:rsidR="005D15A2" w:rsidRPr="005D15A2">
              <w:rPr>
                <w:rFonts w:ascii="Calibri" w:hAnsi="Calibri" w:cs="Calibri"/>
                <w:lang w:val="es-US"/>
              </w:rPr>
              <w:t>El Proveedor presentará al Comprador un informe de los resultados de dichas pruebas o inspecciones.</w:t>
            </w:r>
          </w:p>
          <w:p w14:paraId="2BD5E24C"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6C1B5A09" w14:textId="2D0728B4"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26.7 </w:t>
            </w:r>
            <w:r w:rsidR="005D15A2" w:rsidRPr="005D15A2">
              <w:rPr>
                <w:rFonts w:ascii="Calibri" w:hAnsi="Calibri" w:cs="Calibri"/>
                <w:lang w:val="es-US"/>
              </w:rPr>
              <w:t xml:space="preserve">El Comprador podrá rechazar cualquiera de los Bienes o cualquier componente de estos que no pase las pruebas o inspecciones o que no se ajuste a las especificaciones. El Proveedor deberá rectificar o reemplazar dichos Bienes o componentes rechazados o hacer las modificaciones necesarias para cumplir con las especificaciones, sin costo alguno para el Comprador. Asimismo, deberá repetir las pruebas o inspecciones, sin costo alguno para el Comprador, una vez que notifique al Comprador de conformidad con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26.4 de las CGC.</w:t>
            </w:r>
          </w:p>
          <w:p w14:paraId="58C728FD"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7059FAFC" w14:textId="76D4FA67"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26.8 </w:t>
            </w:r>
            <w:r w:rsidR="005D15A2" w:rsidRPr="005D15A2">
              <w:rPr>
                <w:rFonts w:ascii="Calibri" w:hAnsi="Calibri" w:cs="Calibri"/>
                <w:lang w:val="es-US"/>
              </w:rPr>
              <w:t xml:space="preserve">El Proveedor está de acuerdo en que ni la realización de pruebas o inspecciones de los Bienes o de parte de ellos, ni la presencia del Comprador o de su representante, ni la emisión de informes con arreglo a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26.6 de las CGC lo eximirán de las garantías u otras obligaciones derivadas del Contrato.</w:t>
            </w:r>
          </w:p>
        </w:tc>
      </w:tr>
      <w:tr w:rsidR="000C1BF3" w:rsidRPr="00AA528A" w14:paraId="576F0065" w14:textId="77777777" w:rsidTr="00093A47">
        <w:tc>
          <w:tcPr>
            <w:tcW w:w="1985" w:type="dxa"/>
          </w:tcPr>
          <w:p w14:paraId="2EC6C3E1" w14:textId="6DEC0EFC" w:rsidR="005D15A2" w:rsidRPr="002B7B2E" w:rsidRDefault="005D15A2">
            <w:pPr>
              <w:pStyle w:val="Prrafodelista"/>
              <w:numPr>
                <w:ilvl w:val="0"/>
                <w:numId w:val="3"/>
              </w:numPr>
              <w:tabs>
                <w:tab w:val="left" w:pos="900"/>
                <w:tab w:val="left" w:pos="7200"/>
              </w:tabs>
              <w:spacing w:line="276" w:lineRule="auto"/>
              <w:ind w:left="164" w:right="172" w:hanging="284"/>
              <w:jc w:val="both"/>
              <w:rPr>
                <w:rFonts w:ascii="Calibri" w:hAnsi="Calibri" w:cs="Calibri"/>
                <w:sz w:val="20"/>
                <w:szCs w:val="20"/>
                <w:lang w:val="es-US"/>
              </w:rPr>
            </w:pPr>
            <w:bookmarkStart w:id="87" w:name="_Toc454892648"/>
            <w:bookmarkStart w:id="88" w:name="_Toc167083662"/>
            <w:bookmarkStart w:id="89" w:name="_Toc486940643"/>
            <w:r w:rsidRPr="002B7B2E">
              <w:rPr>
                <w:rFonts w:ascii="Calibri" w:hAnsi="Calibri" w:cs="Calibri"/>
                <w:sz w:val="20"/>
                <w:szCs w:val="20"/>
                <w:lang w:val="es-US"/>
              </w:rPr>
              <w:lastRenderedPageBreak/>
              <w:t>Liquidación por daños y perjuicios</w:t>
            </w:r>
            <w:bookmarkEnd w:id="87"/>
            <w:bookmarkEnd w:id="88"/>
            <w:bookmarkEnd w:id="89"/>
          </w:p>
        </w:tc>
        <w:tc>
          <w:tcPr>
            <w:tcW w:w="7089" w:type="dxa"/>
          </w:tcPr>
          <w:p w14:paraId="1A555A1E" w14:textId="6656973F"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27.1 </w:t>
            </w:r>
            <w:r w:rsidR="005D15A2" w:rsidRPr="005D15A2">
              <w:rPr>
                <w:rFonts w:ascii="Calibri" w:hAnsi="Calibri" w:cs="Calibri"/>
                <w:lang w:val="es-US"/>
              </w:rPr>
              <w:t xml:space="preserve">Con excepción de lo dispuesto en la cláusula 32 de las CGC, si el Proveedor no cumple con la entrega de la totalidad o parte de los Bienes en la(s) fecha(s) establecida(s) o con la prestación de los </w:t>
            </w:r>
            <w:r w:rsidR="005D15A2" w:rsidRPr="005D15A2">
              <w:rPr>
                <w:rFonts w:ascii="Calibri" w:hAnsi="Calibri" w:cs="Calibri"/>
                <w:lang w:val="es-US"/>
              </w:rPr>
              <w:lastRenderedPageBreak/>
              <w:t>Servicios Conexos dentro del período especificado en el Contrato, el Comprador, sin perjuicio de los demás recursos de que disponga en virtud del Contrato, podrá deducir del Precio del Contrato, por concepto de liquidación por daños y perjuicios, una suma equivalente al porcentaje del precio de entrega de los Bienes atrasados o de los Servicios no prestados establecido en las CEC por cada semana o parte de la semana de retraso hasta alcanzar el máximo del porcentaje especificado en dichas CEC. Una vez alcanzado el máximo establecido, el Comprador podrá dar por rescindido el Contrato de conformidad con la cláusula 35 de las CGC.</w:t>
            </w:r>
          </w:p>
        </w:tc>
      </w:tr>
      <w:tr w:rsidR="000C1BF3" w:rsidRPr="00AA528A" w14:paraId="18911D31" w14:textId="77777777" w:rsidTr="00093A47">
        <w:tc>
          <w:tcPr>
            <w:tcW w:w="1985" w:type="dxa"/>
          </w:tcPr>
          <w:p w14:paraId="586F182E" w14:textId="55E79054" w:rsidR="005D15A2" w:rsidRPr="002B7B2E" w:rsidRDefault="005D15A2">
            <w:pPr>
              <w:pStyle w:val="Prrafodelista"/>
              <w:numPr>
                <w:ilvl w:val="0"/>
                <w:numId w:val="3"/>
              </w:numPr>
              <w:tabs>
                <w:tab w:val="left" w:pos="900"/>
                <w:tab w:val="left" w:pos="7200"/>
              </w:tabs>
              <w:spacing w:line="276" w:lineRule="auto"/>
              <w:ind w:left="306" w:hanging="284"/>
              <w:jc w:val="both"/>
              <w:rPr>
                <w:rFonts w:ascii="Calibri" w:hAnsi="Calibri" w:cs="Calibri"/>
                <w:sz w:val="20"/>
                <w:szCs w:val="20"/>
                <w:lang w:val="es-US"/>
              </w:rPr>
            </w:pPr>
            <w:bookmarkStart w:id="90" w:name="_Toc454892649"/>
            <w:bookmarkStart w:id="91" w:name="_Toc167083663"/>
            <w:bookmarkStart w:id="92" w:name="_Toc486940644"/>
            <w:r w:rsidRPr="002B7B2E">
              <w:rPr>
                <w:rFonts w:ascii="Calibri" w:hAnsi="Calibri" w:cs="Calibri"/>
                <w:sz w:val="20"/>
                <w:szCs w:val="20"/>
                <w:lang w:val="es-US"/>
              </w:rPr>
              <w:lastRenderedPageBreak/>
              <w:t>Garantía de los Bienes</w:t>
            </w:r>
            <w:bookmarkEnd w:id="90"/>
            <w:bookmarkEnd w:id="91"/>
            <w:bookmarkEnd w:id="92"/>
          </w:p>
        </w:tc>
        <w:tc>
          <w:tcPr>
            <w:tcW w:w="7089" w:type="dxa"/>
          </w:tcPr>
          <w:p w14:paraId="38FF6F5C" w14:textId="65885743"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28.1 </w:t>
            </w:r>
            <w:r w:rsidR="005D15A2" w:rsidRPr="005D15A2">
              <w:rPr>
                <w:rFonts w:ascii="Calibri" w:hAnsi="Calibri" w:cs="Calibri"/>
                <w:lang w:val="es-US"/>
              </w:rPr>
              <w:t>El Proveedor garantiza que todos los Bienes suministrados en virtud del Contrato son nuevos, no tienen uso previo y corresponden al modelo más reciente o actual, y que incorporan todas las mejoras recientes en cuanto a diseño y materiales, a menos que el Contrato disponga otra cosa.</w:t>
            </w:r>
          </w:p>
          <w:p w14:paraId="25EAA6B0"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3A5FDD4F" w14:textId="7D291048"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28.2 </w:t>
            </w:r>
            <w:r w:rsidR="005D15A2" w:rsidRPr="005D15A2">
              <w:rPr>
                <w:rFonts w:ascii="Calibri" w:hAnsi="Calibri" w:cs="Calibri"/>
                <w:lang w:val="es-US"/>
              </w:rPr>
              <w:t xml:space="preserve">De conformidad con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22.1 (b) de las CGC, el Proveedor garantiza que todos los Bienes suministrados estarán libres de defectos derivados de sus actos y omisiones, o derivados del diseño, los materiales o la manufactura, durante el uso normal en las condiciones que imperen en el país de destino final.</w:t>
            </w:r>
          </w:p>
          <w:p w14:paraId="006F711B"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0ABA0515" w14:textId="083CDFB8"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28.3 </w:t>
            </w:r>
            <w:r w:rsidR="005D15A2" w:rsidRPr="005D15A2">
              <w:rPr>
                <w:rFonts w:ascii="Calibri" w:hAnsi="Calibri" w:cs="Calibri"/>
                <w:lang w:val="es-US"/>
              </w:rPr>
              <w:t>Salvo que en las CEC se indique otra cosa, la garantía seguirá vigente durante 12 (doce) meses a partir de la fecha en que los Bienes, o cualquier parte de ellos, según el caso, hayan sido entregados y aceptados en el punto final de destino indicado en las CEC, o 18 (dieciocho) meses a partir de la fecha de embarque en el puerto o lugar de carga en el país de origen, si dicho período concluye primero.</w:t>
            </w:r>
          </w:p>
          <w:p w14:paraId="1D61A0E4" w14:textId="0CACCE6B"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28.4 </w:t>
            </w:r>
            <w:r w:rsidR="005D15A2" w:rsidRPr="005D15A2">
              <w:rPr>
                <w:rFonts w:ascii="Calibri" w:hAnsi="Calibri" w:cs="Calibri"/>
                <w:lang w:val="es-US"/>
              </w:rPr>
              <w:t>El Comprador notificará al Proveedor consignando la naturaleza de los defectos y proporcionará toda la evidencia disponible inmediatamente después de haberlos descubierto. El Comprador otorgará al Proveedor una oportunidad razonable para inspeccionar tales defectos.</w:t>
            </w:r>
          </w:p>
          <w:p w14:paraId="75219060"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45660F63" w14:textId="53051B4C"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lastRenderedPageBreak/>
              <w:t xml:space="preserve">28.5 </w:t>
            </w:r>
            <w:r w:rsidR="005D15A2" w:rsidRPr="005D15A2">
              <w:rPr>
                <w:rFonts w:ascii="Calibri" w:hAnsi="Calibri" w:cs="Calibri"/>
                <w:lang w:val="es-US"/>
              </w:rPr>
              <w:t>Al recibir dicha notificación, el Proveedor deberá reparar o reemplazar, dentro del plazo establecido en las CEC, los Bienes defectuosos o sus partes, sin costo alguno para el Comprador.</w:t>
            </w:r>
          </w:p>
          <w:p w14:paraId="27698CBE"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77692A85" w14:textId="329C51C4"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28.6 </w:t>
            </w:r>
            <w:r w:rsidR="005D15A2" w:rsidRPr="005D15A2">
              <w:rPr>
                <w:rFonts w:ascii="Calibri" w:hAnsi="Calibri" w:cs="Calibri"/>
                <w:lang w:val="es-US"/>
              </w:rPr>
              <w:t>Si el Proveedor, tras haber sido notificado, no corrige los defectos dentro del plazo establecido en las CEC, el Comprador, dentro de un tiempo razonable, podrá proceder a tomar las medidas necesarias para remediar la situación, por cuenta y riesgo del Proveedor y sin perjuicio de otros derechos que el Comprador pueda tener contra el Proveedor en el marco del Contrato.</w:t>
            </w:r>
          </w:p>
        </w:tc>
      </w:tr>
      <w:tr w:rsidR="000C1BF3" w:rsidRPr="00AA528A" w14:paraId="4067496F" w14:textId="77777777" w:rsidTr="00093A47">
        <w:tc>
          <w:tcPr>
            <w:tcW w:w="1985" w:type="dxa"/>
          </w:tcPr>
          <w:p w14:paraId="1219916F" w14:textId="3D24FD68" w:rsidR="005D15A2" w:rsidRPr="002B7B2E" w:rsidRDefault="005D15A2">
            <w:pPr>
              <w:pStyle w:val="Prrafodelista"/>
              <w:numPr>
                <w:ilvl w:val="0"/>
                <w:numId w:val="3"/>
              </w:numPr>
              <w:tabs>
                <w:tab w:val="left" w:pos="900"/>
                <w:tab w:val="left" w:pos="7200"/>
              </w:tabs>
              <w:spacing w:line="276" w:lineRule="auto"/>
              <w:ind w:left="447" w:hanging="425"/>
              <w:jc w:val="both"/>
              <w:rPr>
                <w:rFonts w:ascii="Calibri" w:hAnsi="Calibri" w:cs="Calibri"/>
                <w:sz w:val="20"/>
                <w:szCs w:val="20"/>
                <w:lang w:val="es-US"/>
              </w:rPr>
            </w:pPr>
            <w:bookmarkStart w:id="93" w:name="_Toc454892650"/>
            <w:bookmarkStart w:id="94" w:name="_Toc167083664"/>
            <w:bookmarkStart w:id="95" w:name="_Toc486940645"/>
            <w:r w:rsidRPr="002B7B2E">
              <w:rPr>
                <w:rFonts w:ascii="Calibri" w:hAnsi="Calibri" w:cs="Calibri"/>
                <w:sz w:val="20"/>
                <w:szCs w:val="20"/>
                <w:lang w:val="es-US"/>
              </w:rPr>
              <w:lastRenderedPageBreak/>
              <w:t>Patentes y exención de responsabili</w:t>
            </w:r>
            <w:r w:rsidRPr="002B7B2E">
              <w:rPr>
                <w:rFonts w:ascii="Calibri" w:hAnsi="Calibri" w:cs="Calibri"/>
                <w:sz w:val="20"/>
                <w:szCs w:val="20"/>
                <w:lang w:val="es-US"/>
              </w:rPr>
              <w:softHyphen/>
              <w:t>dad</w:t>
            </w:r>
            <w:bookmarkEnd w:id="93"/>
            <w:bookmarkEnd w:id="94"/>
            <w:bookmarkEnd w:id="95"/>
          </w:p>
        </w:tc>
        <w:tc>
          <w:tcPr>
            <w:tcW w:w="7089" w:type="dxa"/>
          </w:tcPr>
          <w:p w14:paraId="79ECFE60" w14:textId="43B7CC94"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29.1 </w:t>
            </w:r>
            <w:r w:rsidR="005D15A2" w:rsidRPr="005D15A2">
              <w:rPr>
                <w:rFonts w:ascii="Calibri" w:hAnsi="Calibri" w:cs="Calibri"/>
                <w:lang w:val="es-US"/>
              </w:rPr>
              <w:t xml:space="preserve">El Proveedor eximirá al Comprador, siempre que este cumpla con lo establecido en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xml:space="preserve"> 29.2 de las CGC, así como a sus empleados y funcionarios, de toda responsabilidad derivada de litigios, acciones legales o procedimientos administrativos, reclamos, demandas, pérdidas, daños, costos y gastos de cualquier naturaleza, incluyendo gastos y honorarios por representación legal, que deba sufragar como resultado de la transgresión o la supuesta transgresión de derechos de patente, uso de modelo, diseño registrado, marca registrada, derecho de autor u otro derecho de propiedad intelectual registrado o ya existente en la fecha del Contrato debido a: </w:t>
            </w:r>
          </w:p>
          <w:p w14:paraId="13E7ABC7" w14:textId="77777777" w:rsidR="005D15A2" w:rsidRPr="002B7B2E" w:rsidRDefault="005D15A2">
            <w:pPr>
              <w:pStyle w:val="Prrafodelista"/>
              <w:numPr>
                <w:ilvl w:val="0"/>
                <w:numId w:val="14"/>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la instalación de los Bienes por el Proveedor o el uso de los Bienes en el país donde se encuentra emplazado el proyecto; y</w:t>
            </w:r>
          </w:p>
          <w:p w14:paraId="39B5B15B" w14:textId="77777777" w:rsidR="005D15A2" w:rsidRPr="002B7B2E" w:rsidRDefault="005D15A2">
            <w:pPr>
              <w:pStyle w:val="Prrafodelista"/>
              <w:numPr>
                <w:ilvl w:val="0"/>
                <w:numId w:val="14"/>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la venta, en cualquier país, de los productos generados por los Bienes. </w:t>
            </w:r>
          </w:p>
          <w:p w14:paraId="0A61D584" w14:textId="4FABE5CD"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 xml:space="preserve">Dicha exención de responsabilidad no procederá si los Bienes o una parte de ellos fuesen utilizados para fines no previstos en el Contrato o que no pudieran inferirse razonablemente de este. Tampoco abarcará ninguna transgresión que </w:t>
            </w:r>
            <w:r w:rsidR="00CF3746" w:rsidRPr="005D15A2">
              <w:rPr>
                <w:rFonts w:ascii="Calibri" w:hAnsi="Calibri" w:cs="Calibri"/>
                <w:lang w:val="es-US"/>
              </w:rPr>
              <w:t>resultará</w:t>
            </w:r>
            <w:r w:rsidRPr="005D15A2">
              <w:rPr>
                <w:rFonts w:ascii="Calibri" w:hAnsi="Calibri" w:cs="Calibri"/>
                <w:lang w:val="es-US"/>
              </w:rPr>
              <w:t xml:space="preserve"> del uso de los Bienes o parte de ellos, o de cualquier producto generado en asociación o combinación con otro equipo, planta o materiales no suministrados por el Proveedor en virtud del Contrato.</w:t>
            </w:r>
          </w:p>
          <w:p w14:paraId="72CE19E2"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6648DA2E" w14:textId="20FB95E3"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lastRenderedPageBreak/>
              <w:t xml:space="preserve">29.2 </w:t>
            </w:r>
            <w:r w:rsidR="005D15A2" w:rsidRPr="005D15A2">
              <w:rPr>
                <w:rFonts w:ascii="Calibri" w:hAnsi="Calibri" w:cs="Calibri"/>
                <w:lang w:val="es-US"/>
              </w:rPr>
              <w:t xml:space="preserve">Si se entablara un proceso o una demanda contra el Comprador como resultado de alguna de las situaciones indicadas en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29.1 de las CGC, este notificará sin demora al Proveedor y este último, por su propia cuenta y en nombre del Comprador, llevará adelante dicho proceso o reclamo, y realizará las negociaciones necesarias para llegar a un acuerdo respecto de dicho proceso o reclamo.</w:t>
            </w:r>
          </w:p>
          <w:p w14:paraId="4D7BD0D7" w14:textId="77777777" w:rsidR="00CA6D82" w:rsidRPr="002B7B2E" w:rsidRDefault="00CA6D82" w:rsidP="005D15A2">
            <w:pPr>
              <w:tabs>
                <w:tab w:val="left" w:pos="900"/>
                <w:tab w:val="left" w:pos="7200"/>
              </w:tabs>
              <w:spacing w:line="276" w:lineRule="auto"/>
              <w:jc w:val="both"/>
              <w:rPr>
                <w:rFonts w:ascii="Calibri" w:hAnsi="Calibri" w:cs="Calibri"/>
                <w:lang w:val="es-US"/>
              </w:rPr>
            </w:pPr>
          </w:p>
          <w:p w14:paraId="13E6FD84" w14:textId="3A56CC13" w:rsidR="005D15A2" w:rsidRPr="005D15A2" w:rsidRDefault="00CA6D82"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29.3 </w:t>
            </w:r>
            <w:r w:rsidR="005D15A2" w:rsidRPr="005D15A2">
              <w:rPr>
                <w:rFonts w:ascii="Calibri" w:hAnsi="Calibri" w:cs="Calibri"/>
                <w:lang w:val="es-US"/>
              </w:rPr>
              <w:t>Si dentro de los 28 (veintiocho) días posteriores a la fecha en que recibió dicha comunicación el Proveedor no notifica al Comprador de su intención de llevar adelante dicho proceso o reclamo, el Comprador tendrá derecho a iniciar dichas acciones en su propio nombre.</w:t>
            </w:r>
          </w:p>
          <w:p w14:paraId="3ACA4B25" w14:textId="77777777" w:rsidR="000C1BF3" w:rsidRPr="002B7B2E" w:rsidRDefault="000C1BF3" w:rsidP="005D15A2">
            <w:pPr>
              <w:tabs>
                <w:tab w:val="left" w:pos="900"/>
                <w:tab w:val="left" w:pos="7200"/>
              </w:tabs>
              <w:spacing w:line="276" w:lineRule="auto"/>
              <w:jc w:val="both"/>
              <w:rPr>
                <w:rFonts w:ascii="Calibri" w:hAnsi="Calibri" w:cs="Calibri"/>
                <w:lang w:val="es-US"/>
              </w:rPr>
            </w:pPr>
          </w:p>
          <w:p w14:paraId="1F986C86" w14:textId="5D5C3506"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29.4 </w:t>
            </w:r>
            <w:r w:rsidR="005D15A2" w:rsidRPr="005D15A2">
              <w:rPr>
                <w:rFonts w:ascii="Calibri" w:hAnsi="Calibri" w:cs="Calibri"/>
                <w:lang w:val="es-US"/>
              </w:rPr>
              <w:t>El Comprador se compromete a prestar al Proveedor, cuando este se lo solicite, toda la asistencia posible para que pueda llevar adelante dicho proceso o reclamo, y el Proveedor le reembolsará todos los gastos razonables que hubiera realizado al hacerlo.</w:t>
            </w:r>
          </w:p>
          <w:p w14:paraId="7AC708BF" w14:textId="77777777" w:rsidR="000C1BF3" w:rsidRPr="002B7B2E" w:rsidRDefault="000C1BF3" w:rsidP="005D15A2">
            <w:pPr>
              <w:tabs>
                <w:tab w:val="left" w:pos="900"/>
                <w:tab w:val="left" w:pos="7200"/>
              </w:tabs>
              <w:spacing w:line="276" w:lineRule="auto"/>
              <w:jc w:val="both"/>
              <w:rPr>
                <w:rFonts w:ascii="Calibri" w:hAnsi="Calibri" w:cs="Calibri"/>
                <w:lang w:val="es-US"/>
              </w:rPr>
            </w:pPr>
          </w:p>
          <w:p w14:paraId="358813AB" w14:textId="001683B3"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29.5 </w:t>
            </w:r>
            <w:r w:rsidR="005D15A2" w:rsidRPr="005D15A2">
              <w:rPr>
                <w:rFonts w:ascii="Calibri" w:hAnsi="Calibri" w:cs="Calibri"/>
                <w:lang w:val="es-US"/>
              </w:rPr>
              <w:t>El Comprador eximirá de toda responsabilidad al Proveedor, así como a sus empleados, funcionarios y Subcontratistas, por cualquier litigio, acción legal o procedimiento administrativo, reclamo, demanda, pérdida, daño, costo y gasto de cualquier naturaleza, incluyendo honorarios y gastos de abogados, que pudieran afectarlo como resultado de cualquier transgresión o supuesta transgresión de derechos de patentes, modelo de utilidad, diseño registrado, marca registrada, derecho de autor u otro derecho de propiedad intelectual registrado o ya existente a la fecha del Contrato que pudiera derivarse de cualquier diseño, dato, plano, especificación, u otros documentos o materiales que hubieran sido suministrados o diseñados por el Comprador o a su nombre.</w:t>
            </w:r>
          </w:p>
        </w:tc>
      </w:tr>
      <w:tr w:rsidR="000C1BF3" w:rsidRPr="00AA528A" w14:paraId="780B501F" w14:textId="77777777" w:rsidTr="00093A47">
        <w:tc>
          <w:tcPr>
            <w:tcW w:w="1985" w:type="dxa"/>
          </w:tcPr>
          <w:p w14:paraId="5578F7A5" w14:textId="6DF13FC1" w:rsidR="005D15A2" w:rsidRPr="002B7B2E" w:rsidRDefault="005D15A2">
            <w:pPr>
              <w:pStyle w:val="Prrafodelista"/>
              <w:numPr>
                <w:ilvl w:val="0"/>
                <w:numId w:val="3"/>
              </w:numPr>
              <w:tabs>
                <w:tab w:val="left" w:pos="7200"/>
              </w:tabs>
              <w:spacing w:line="276" w:lineRule="auto"/>
              <w:ind w:left="164" w:hanging="284"/>
              <w:jc w:val="both"/>
              <w:rPr>
                <w:rFonts w:ascii="Calibri" w:hAnsi="Calibri" w:cs="Calibri"/>
                <w:sz w:val="20"/>
                <w:szCs w:val="20"/>
                <w:lang w:val="es-US"/>
              </w:rPr>
            </w:pPr>
            <w:bookmarkStart w:id="96" w:name="_Toc454892651"/>
            <w:bookmarkStart w:id="97" w:name="_Toc167083665"/>
            <w:bookmarkStart w:id="98" w:name="_Toc486940646"/>
            <w:r w:rsidRPr="002B7B2E">
              <w:rPr>
                <w:rFonts w:ascii="Calibri" w:hAnsi="Calibri" w:cs="Calibri"/>
                <w:sz w:val="20"/>
                <w:szCs w:val="20"/>
                <w:lang w:val="es-US"/>
              </w:rPr>
              <w:lastRenderedPageBreak/>
              <w:t>Limitación de responsabili</w:t>
            </w:r>
            <w:r w:rsidRPr="002B7B2E">
              <w:rPr>
                <w:rFonts w:ascii="Calibri" w:hAnsi="Calibri" w:cs="Calibri"/>
                <w:sz w:val="20"/>
                <w:szCs w:val="20"/>
                <w:lang w:val="es-US"/>
              </w:rPr>
              <w:softHyphen/>
              <w:t>dad</w:t>
            </w:r>
            <w:bookmarkEnd w:id="96"/>
            <w:bookmarkEnd w:id="97"/>
            <w:bookmarkEnd w:id="98"/>
          </w:p>
        </w:tc>
        <w:tc>
          <w:tcPr>
            <w:tcW w:w="7089" w:type="dxa"/>
          </w:tcPr>
          <w:p w14:paraId="1CC16A5B" w14:textId="0A9EFFA6"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30.1 </w:t>
            </w:r>
            <w:r w:rsidR="005D15A2" w:rsidRPr="005D15A2">
              <w:rPr>
                <w:rFonts w:ascii="Calibri" w:hAnsi="Calibri" w:cs="Calibri"/>
                <w:lang w:val="es-US"/>
              </w:rPr>
              <w:t xml:space="preserve">Excepto en casos de negligencia grave o conducta dolosa, </w:t>
            </w:r>
          </w:p>
          <w:p w14:paraId="4319F0BC" w14:textId="77777777" w:rsidR="005D15A2" w:rsidRPr="002B7B2E" w:rsidRDefault="005D15A2">
            <w:pPr>
              <w:pStyle w:val="Prrafodelista"/>
              <w:numPr>
                <w:ilvl w:val="0"/>
                <w:numId w:val="15"/>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el Proveedor no tendrá ninguna responsabilidad contractual, extracontractual o de otra índole frente al Comprador por pérdidas o daños indirectos o eventuales, pérdidas de uso, </w:t>
            </w:r>
            <w:r w:rsidRPr="002B7B2E">
              <w:rPr>
                <w:rFonts w:ascii="Calibri" w:hAnsi="Calibri" w:cs="Calibri"/>
                <w:lang w:val="es-US"/>
              </w:rPr>
              <w:lastRenderedPageBreak/>
              <w:t>pérdidas de producción, o pérdidas de ganancias o por costo de intereses; esta exclusión no se aplicará a ninguna de las obligaciones del Proveedor de pagar al Comprador los daños y perjuicios previstos en el Contrato; y</w:t>
            </w:r>
          </w:p>
          <w:p w14:paraId="553547AB" w14:textId="77777777" w:rsidR="005D15A2" w:rsidRPr="002B7B2E" w:rsidRDefault="005D15A2">
            <w:pPr>
              <w:pStyle w:val="Prrafodelista"/>
              <w:numPr>
                <w:ilvl w:val="0"/>
                <w:numId w:val="15"/>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la responsabilidad total del Proveedor frente al Comprador, ya sea contractual, extracontractual o de otra índole, no podrá exceder el Precio del Contrato; tal limitación de responsabilidad no se aplicará a los costos provenientes de la reparación o reemplazo de equipos defectuosos ni afecta la obligación del Proveedor de eximir de responsabilidad al Comprador por transgresiones de derechos de patentes.</w:t>
            </w:r>
          </w:p>
        </w:tc>
      </w:tr>
      <w:tr w:rsidR="000C1BF3" w:rsidRPr="00AA528A" w14:paraId="4675527D" w14:textId="77777777" w:rsidTr="00093A47">
        <w:tc>
          <w:tcPr>
            <w:tcW w:w="1985" w:type="dxa"/>
          </w:tcPr>
          <w:p w14:paraId="650DAFC4" w14:textId="5068B01A" w:rsidR="005D15A2" w:rsidRPr="002B7B2E" w:rsidRDefault="005D15A2">
            <w:pPr>
              <w:pStyle w:val="Prrafodelista"/>
              <w:numPr>
                <w:ilvl w:val="0"/>
                <w:numId w:val="3"/>
              </w:numPr>
              <w:tabs>
                <w:tab w:val="left" w:pos="900"/>
                <w:tab w:val="left" w:pos="7200"/>
              </w:tabs>
              <w:spacing w:line="276" w:lineRule="auto"/>
              <w:ind w:left="306" w:hanging="426"/>
              <w:jc w:val="both"/>
              <w:rPr>
                <w:rFonts w:ascii="Calibri" w:hAnsi="Calibri" w:cs="Calibri"/>
                <w:sz w:val="20"/>
                <w:szCs w:val="20"/>
                <w:lang w:val="es-US"/>
              </w:rPr>
            </w:pPr>
            <w:bookmarkStart w:id="99" w:name="_Toc454892652"/>
            <w:bookmarkStart w:id="100" w:name="_Toc167083666"/>
            <w:bookmarkStart w:id="101" w:name="_Toc486940647"/>
            <w:r w:rsidRPr="002B7B2E">
              <w:rPr>
                <w:rFonts w:ascii="Calibri" w:hAnsi="Calibri" w:cs="Calibri"/>
                <w:sz w:val="20"/>
                <w:szCs w:val="20"/>
                <w:lang w:val="es-US"/>
              </w:rPr>
              <w:lastRenderedPageBreak/>
              <w:t>Cambio en las leyes y regulaciones</w:t>
            </w:r>
            <w:bookmarkEnd w:id="99"/>
            <w:bookmarkEnd w:id="100"/>
            <w:bookmarkEnd w:id="101"/>
          </w:p>
        </w:tc>
        <w:tc>
          <w:tcPr>
            <w:tcW w:w="7089" w:type="dxa"/>
          </w:tcPr>
          <w:p w14:paraId="591CF1CE" w14:textId="13EC3E79"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31.1 </w:t>
            </w:r>
            <w:r w:rsidR="005D15A2" w:rsidRPr="005D15A2">
              <w:rPr>
                <w:rFonts w:ascii="Calibri" w:hAnsi="Calibri" w:cs="Calibri"/>
                <w:lang w:val="es-US"/>
              </w:rPr>
              <w:t>A menos que se indique otra cosa en el Contrato, si después de 28 días antes de la fecha de presentación de Ofertas, cualquier ley, reglamento, decreto, ordenanza o estatuto con carácter de ley entrase en vigencia, se promulgase, se derogase o se modificase en el lugar del País del Comprador donde está ubicado el Emplazamiento del Proyecto (incluyendo cualquier cambio en la interpretación o aplicación por parte de las autoridades competentes) que afecte posteriormente la Fecha de Entrega o el Precio del Contrato, dicha Fecha de Entrega o Precio del Contrato se incrementarán o reducirán según corresponda, en la medida en que el Proveedor se haya visto afectado por estos cambios en el cumplimiento de obligaciones derivadas del Contrato. Sin perjuicio de ello, dicho incremento o disminución del costo no se pagará separadamente ni se acreditará si ya se ha tenido en cuenta en las disposiciones de ajuste de precio cuando corresponda, de conformidad con la cláusula 15 de las CGC.</w:t>
            </w:r>
          </w:p>
        </w:tc>
      </w:tr>
      <w:tr w:rsidR="000C1BF3" w:rsidRPr="00AA528A" w14:paraId="5BFD332A" w14:textId="77777777" w:rsidTr="00093A47">
        <w:tc>
          <w:tcPr>
            <w:tcW w:w="1985" w:type="dxa"/>
          </w:tcPr>
          <w:p w14:paraId="1DEA5968" w14:textId="55F3D057" w:rsidR="005D15A2" w:rsidRPr="005D15A2" w:rsidRDefault="000C1BF3" w:rsidP="005D15A2">
            <w:pPr>
              <w:tabs>
                <w:tab w:val="left" w:pos="900"/>
                <w:tab w:val="left" w:pos="7200"/>
              </w:tabs>
              <w:spacing w:line="276" w:lineRule="auto"/>
              <w:jc w:val="both"/>
              <w:rPr>
                <w:rFonts w:ascii="Calibri" w:hAnsi="Calibri" w:cs="Calibri"/>
                <w:lang w:val="es-US"/>
              </w:rPr>
            </w:pPr>
            <w:bookmarkStart w:id="102" w:name="_Toc454892653"/>
            <w:bookmarkStart w:id="103" w:name="_Toc167083667"/>
            <w:bookmarkStart w:id="104" w:name="_Toc486940648"/>
            <w:r w:rsidRPr="002B7B2E">
              <w:rPr>
                <w:rFonts w:ascii="Calibri" w:hAnsi="Calibri" w:cs="Calibri"/>
                <w:sz w:val="20"/>
                <w:szCs w:val="20"/>
                <w:lang w:val="es-US"/>
              </w:rPr>
              <w:t xml:space="preserve">32. </w:t>
            </w:r>
            <w:r w:rsidR="005D15A2" w:rsidRPr="005D15A2">
              <w:rPr>
                <w:rFonts w:ascii="Calibri" w:hAnsi="Calibri" w:cs="Calibri"/>
                <w:sz w:val="20"/>
                <w:szCs w:val="20"/>
                <w:lang w:val="es-US"/>
              </w:rPr>
              <w:t>Fuerza Mayor</w:t>
            </w:r>
            <w:bookmarkEnd w:id="102"/>
            <w:bookmarkEnd w:id="103"/>
            <w:bookmarkEnd w:id="104"/>
          </w:p>
        </w:tc>
        <w:tc>
          <w:tcPr>
            <w:tcW w:w="7089" w:type="dxa"/>
          </w:tcPr>
          <w:p w14:paraId="4274B602" w14:textId="52A86D47"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32.1 </w:t>
            </w:r>
            <w:r w:rsidR="005D15A2" w:rsidRPr="005D15A2">
              <w:rPr>
                <w:rFonts w:ascii="Calibri" w:hAnsi="Calibri" w:cs="Calibri"/>
                <w:lang w:val="es-U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02146977" w14:textId="77777777" w:rsidR="000C1BF3" w:rsidRPr="002B7B2E" w:rsidRDefault="000C1BF3" w:rsidP="005D15A2">
            <w:pPr>
              <w:tabs>
                <w:tab w:val="left" w:pos="900"/>
                <w:tab w:val="left" w:pos="7200"/>
              </w:tabs>
              <w:spacing w:line="276" w:lineRule="auto"/>
              <w:jc w:val="both"/>
              <w:rPr>
                <w:rFonts w:ascii="Calibri" w:hAnsi="Calibri" w:cs="Calibri"/>
                <w:lang w:val="es-US"/>
              </w:rPr>
            </w:pPr>
          </w:p>
          <w:p w14:paraId="127752A8" w14:textId="5370AA19"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32.2 </w:t>
            </w:r>
            <w:r w:rsidR="005D15A2" w:rsidRPr="005D15A2">
              <w:rPr>
                <w:rFonts w:ascii="Calibri" w:hAnsi="Calibri" w:cs="Calibri"/>
                <w:lang w:val="es-US"/>
              </w:rPr>
              <w:t xml:space="preserve">A los fines de esta cláusula, por “Fuerza Mayor” se entiende un evento o situación fuera del control del Proveedor que </w:t>
            </w:r>
            <w:r w:rsidR="005D15A2" w:rsidRPr="005D15A2">
              <w:rPr>
                <w:rFonts w:ascii="Calibri" w:hAnsi="Calibri" w:cs="Calibri"/>
                <w:lang w:val="es-US"/>
              </w:rPr>
              <w:lastRenderedPageBreak/>
              <w:t>es imprevisible, inevitable y no se origina por descuido o negligencia del Proveedor. Tales eventos pueden incluir, entre otros, actos del Comprador en su capacidad soberana, guerras o revoluciones, incendios, inundaciones, epidemias, restricciones de cuarentena y embargos de cargamentos.</w:t>
            </w:r>
          </w:p>
          <w:p w14:paraId="70A1A02B" w14:textId="77777777" w:rsidR="000C1BF3" w:rsidRPr="002B7B2E" w:rsidRDefault="000C1BF3" w:rsidP="005D15A2">
            <w:pPr>
              <w:tabs>
                <w:tab w:val="left" w:pos="900"/>
                <w:tab w:val="left" w:pos="7200"/>
              </w:tabs>
              <w:spacing w:line="276" w:lineRule="auto"/>
              <w:jc w:val="both"/>
              <w:rPr>
                <w:rFonts w:ascii="Calibri" w:hAnsi="Calibri" w:cs="Calibri"/>
                <w:lang w:val="es-US"/>
              </w:rPr>
            </w:pPr>
          </w:p>
          <w:p w14:paraId="06AAA80A" w14:textId="0274F124"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32.3 </w:t>
            </w:r>
            <w:r w:rsidR="005D15A2" w:rsidRPr="005D15A2">
              <w:rPr>
                <w:rFonts w:ascii="Calibri" w:hAnsi="Calibri" w:cs="Calibri"/>
                <w:lang w:val="es-US"/>
              </w:rPr>
              <w:t>Si se produce un hecho de Fuerza Mayor, el Proveedor notificará al Comprador, por escrito y sin demora, de dicha situación y de su causa. A menos que el Comprador disponga otra cosa por escrito, el Proveedor seguirá cumpliendo con las obligaciones que le impone el Contrato en la medida en que sea razonablemente práctico, y buscará todos los medios alternativos de cumplimiento que no estuviesen afectados por la situación de Fuerza Mayor existente.</w:t>
            </w:r>
          </w:p>
        </w:tc>
      </w:tr>
      <w:tr w:rsidR="000C1BF3" w:rsidRPr="00AA528A" w14:paraId="19CFF767" w14:textId="77777777" w:rsidTr="00093A47">
        <w:tc>
          <w:tcPr>
            <w:tcW w:w="1985" w:type="dxa"/>
          </w:tcPr>
          <w:p w14:paraId="1BA0C08E" w14:textId="32950309" w:rsidR="005D15A2" w:rsidRPr="002B7B2E" w:rsidRDefault="005D15A2">
            <w:pPr>
              <w:pStyle w:val="Prrafodelista"/>
              <w:numPr>
                <w:ilvl w:val="0"/>
                <w:numId w:val="17"/>
              </w:numPr>
              <w:tabs>
                <w:tab w:val="left" w:pos="900"/>
                <w:tab w:val="left" w:pos="7200"/>
              </w:tabs>
              <w:spacing w:line="276" w:lineRule="auto"/>
              <w:ind w:left="321" w:hanging="284"/>
              <w:jc w:val="both"/>
              <w:rPr>
                <w:rFonts w:ascii="Calibri" w:hAnsi="Calibri" w:cs="Calibri"/>
                <w:sz w:val="20"/>
                <w:szCs w:val="20"/>
                <w:lang w:val="es-US"/>
              </w:rPr>
            </w:pPr>
            <w:bookmarkStart w:id="105" w:name="_Toc454892654"/>
            <w:bookmarkStart w:id="106" w:name="_Toc167083668"/>
            <w:bookmarkStart w:id="107" w:name="_Toc486940649"/>
            <w:r w:rsidRPr="002B7B2E">
              <w:rPr>
                <w:rFonts w:ascii="Calibri" w:hAnsi="Calibri" w:cs="Calibri"/>
                <w:sz w:val="20"/>
                <w:szCs w:val="20"/>
                <w:lang w:val="es-US"/>
              </w:rPr>
              <w:lastRenderedPageBreak/>
              <w:t>Órdenes de cambio y enmiendas al Contrato</w:t>
            </w:r>
            <w:bookmarkEnd w:id="105"/>
            <w:bookmarkEnd w:id="106"/>
            <w:bookmarkEnd w:id="107"/>
          </w:p>
        </w:tc>
        <w:tc>
          <w:tcPr>
            <w:tcW w:w="7089" w:type="dxa"/>
          </w:tcPr>
          <w:p w14:paraId="0107C974" w14:textId="712CFA25"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33.1 </w:t>
            </w:r>
            <w:r w:rsidR="005D15A2" w:rsidRPr="005D15A2">
              <w:rPr>
                <w:rFonts w:ascii="Calibri" w:hAnsi="Calibri" w:cs="Calibri"/>
                <w:lang w:val="es-US"/>
              </w:rPr>
              <w:t>El Comprador podrá, en cualquier momento, ordenar al Proveedor, mediante notificación conforme a lo dispuesto en la cláusula 8 de las CGC, que realice cambios dentro del alcance general del Contrato en uno o más de los siguientes aspectos:</w:t>
            </w:r>
          </w:p>
          <w:p w14:paraId="22C80DA8" w14:textId="4949D4EC" w:rsidR="005D15A2" w:rsidRPr="002B7B2E" w:rsidRDefault="005D15A2">
            <w:pPr>
              <w:pStyle w:val="Prrafodelista"/>
              <w:numPr>
                <w:ilvl w:val="0"/>
                <w:numId w:val="16"/>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planos, diseños o especificaciones, cuando los Bienes que deban suministrarse en virtud al Contrato hayan de fabricarse específicamente para el Comprador</w:t>
            </w:r>
            <w:r w:rsidR="00181815">
              <w:rPr>
                <w:rFonts w:ascii="Calibri" w:hAnsi="Calibri" w:cs="Calibri"/>
                <w:lang w:val="es-US"/>
              </w:rPr>
              <w:t xml:space="preserve"> (cuando aplique)</w:t>
            </w:r>
            <w:r w:rsidRPr="002B7B2E">
              <w:rPr>
                <w:rFonts w:ascii="Calibri" w:hAnsi="Calibri" w:cs="Calibri"/>
                <w:lang w:val="es-US"/>
              </w:rPr>
              <w:t>;</w:t>
            </w:r>
          </w:p>
          <w:p w14:paraId="6FC0A771" w14:textId="77777777" w:rsidR="005D15A2" w:rsidRPr="002B7B2E" w:rsidRDefault="005D15A2">
            <w:pPr>
              <w:pStyle w:val="Prrafodelista"/>
              <w:numPr>
                <w:ilvl w:val="0"/>
                <w:numId w:val="16"/>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la forma de embarque o de embalaje;</w:t>
            </w:r>
          </w:p>
          <w:p w14:paraId="4CE49558" w14:textId="77777777" w:rsidR="005D15A2" w:rsidRPr="002B7B2E" w:rsidRDefault="005D15A2">
            <w:pPr>
              <w:pStyle w:val="Prrafodelista"/>
              <w:numPr>
                <w:ilvl w:val="0"/>
                <w:numId w:val="16"/>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el lugar de entrega; y</w:t>
            </w:r>
          </w:p>
          <w:p w14:paraId="784239CA" w14:textId="77777777" w:rsidR="005D15A2" w:rsidRPr="002B7B2E" w:rsidRDefault="005D15A2">
            <w:pPr>
              <w:pStyle w:val="Prrafodelista"/>
              <w:numPr>
                <w:ilvl w:val="0"/>
                <w:numId w:val="16"/>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los Servicios Conexos que deba brindar el Proveedor.</w:t>
            </w:r>
          </w:p>
          <w:p w14:paraId="716F8DA8" w14:textId="77777777" w:rsidR="000C1BF3" w:rsidRPr="002B7B2E" w:rsidRDefault="000C1BF3" w:rsidP="005D15A2">
            <w:pPr>
              <w:tabs>
                <w:tab w:val="left" w:pos="900"/>
                <w:tab w:val="left" w:pos="7200"/>
              </w:tabs>
              <w:spacing w:line="276" w:lineRule="auto"/>
              <w:jc w:val="both"/>
              <w:rPr>
                <w:rFonts w:ascii="Calibri" w:hAnsi="Calibri" w:cs="Calibri"/>
                <w:lang w:val="es-US"/>
              </w:rPr>
            </w:pPr>
          </w:p>
          <w:p w14:paraId="1FAFFF02" w14:textId="0EF89E9E"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33.2 </w:t>
            </w:r>
            <w:r w:rsidR="005D15A2" w:rsidRPr="005D15A2">
              <w:rPr>
                <w:rFonts w:ascii="Calibri" w:hAnsi="Calibri" w:cs="Calibri"/>
                <w:lang w:val="es-US"/>
              </w:rPr>
              <w:t>Si cualquiera de estos cambios causara un aumento o disminución en el costo o en el tiempo necesario para que el Proveedor cumpla cualquiera de las disposiciones del Contrato, se realizará un ajuste equitativo al Precio del Contrato o al Cronograma de Entregas y de Cumplimiento, o a ambas cosas, y el Contrato se modificará según corresponda. El Proveedor deberá presentar la solicitud de ajuste conforme a lo establecido en esta cláusula dentro de los 28 (veintiocho) días contados a partir de la fecha en que reciba la solicitud de la orden de cambio del Comprador.</w:t>
            </w:r>
          </w:p>
          <w:p w14:paraId="3DD6B6AF" w14:textId="1133E65F"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lastRenderedPageBreak/>
              <w:t xml:space="preserve">33.3 </w:t>
            </w:r>
            <w:r w:rsidR="005D15A2" w:rsidRPr="005D15A2">
              <w:rPr>
                <w:rFonts w:ascii="Calibri" w:hAnsi="Calibri" w:cs="Calibri"/>
                <w:lang w:val="es-US"/>
              </w:rPr>
              <w:t xml:space="preserve">Los precios que cobrará el Proveedor por Servicios Conexos que pudieran ser necesarios, pero que no fueron incluidos en el Contrato, deberán convenirse previamente entre las partes y no excederán los precios que el Proveedor cobra habitualmente a terceros por servicios similares. </w:t>
            </w:r>
          </w:p>
          <w:p w14:paraId="631C80E3" w14:textId="77777777" w:rsidR="000C1BF3" w:rsidRPr="002B7B2E" w:rsidRDefault="000C1BF3" w:rsidP="005D15A2">
            <w:pPr>
              <w:tabs>
                <w:tab w:val="left" w:pos="900"/>
                <w:tab w:val="left" w:pos="7200"/>
              </w:tabs>
              <w:spacing w:line="276" w:lineRule="auto"/>
              <w:jc w:val="both"/>
              <w:rPr>
                <w:rFonts w:ascii="Calibri" w:hAnsi="Calibri" w:cs="Calibri"/>
                <w:lang w:val="es-US"/>
              </w:rPr>
            </w:pPr>
          </w:p>
          <w:p w14:paraId="712B31EF" w14:textId="1E7E1096"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33.4 </w:t>
            </w:r>
            <w:r w:rsidR="005D15A2" w:rsidRPr="005D15A2">
              <w:rPr>
                <w:rFonts w:ascii="Calibri" w:hAnsi="Calibri" w:cs="Calibri"/>
                <w:lang w:val="es-US"/>
              </w:rPr>
              <w:t>Ingeniería de valor: El Proveedor podrá preparar una propuesta de ingeniería de valor en cualquier momento durante la ejecución del Contrato, y correrá con los gastos realizados en tal preparación. La propuesta de ingeniería de valor deberá incluir, como mínimo, lo siguiente:</w:t>
            </w:r>
          </w:p>
          <w:p w14:paraId="2127A047" w14:textId="77777777" w:rsidR="005D15A2" w:rsidRPr="002B7B2E" w:rsidRDefault="005D15A2">
            <w:pPr>
              <w:pStyle w:val="Prrafodelista"/>
              <w:numPr>
                <w:ilvl w:val="0"/>
                <w:numId w:val="18"/>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los cambios propuestos y una descripción de la diferencia respecto de los requisitos contractuales existentes;</w:t>
            </w:r>
          </w:p>
          <w:p w14:paraId="083C806A" w14:textId="77777777" w:rsidR="005D15A2" w:rsidRPr="002B7B2E" w:rsidRDefault="005D15A2">
            <w:pPr>
              <w:pStyle w:val="Prrafodelista"/>
              <w:numPr>
                <w:ilvl w:val="0"/>
                <w:numId w:val="18"/>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un análisis exhaustivo de costos/beneficios de los cambios propuestos, incluidas una descripción y una estimación de los costos (entre ellos, los correspondientes al ciclo de vida útil) que el Comprador pueda sufragar durante la implementación de la propuesta de ingeniería de valor; y</w:t>
            </w:r>
          </w:p>
          <w:p w14:paraId="141713F7" w14:textId="77777777" w:rsidR="005D15A2" w:rsidRPr="002B7B2E" w:rsidRDefault="005D15A2">
            <w:pPr>
              <w:pStyle w:val="Prrafodelista"/>
              <w:numPr>
                <w:ilvl w:val="0"/>
                <w:numId w:val="18"/>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una descripción de los efectos del cambio en el rendimiento y la funcionalidad.</w:t>
            </w:r>
          </w:p>
          <w:p w14:paraId="546599B6" w14:textId="77777777"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El Comprador podrá aceptar la propuesta de ingeniería de valor si en esta se demuestran beneficios que permitan:</w:t>
            </w:r>
          </w:p>
          <w:p w14:paraId="58C6B0AF" w14:textId="77777777" w:rsidR="005D15A2" w:rsidRPr="002B7B2E" w:rsidRDefault="005D15A2">
            <w:pPr>
              <w:pStyle w:val="Prrafodelista"/>
              <w:numPr>
                <w:ilvl w:val="0"/>
                <w:numId w:val="19"/>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acelerar el período de entrega;</w:t>
            </w:r>
          </w:p>
          <w:p w14:paraId="5975140C" w14:textId="77777777" w:rsidR="005D15A2" w:rsidRPr="002B7B2E" w:rsidRDefault="005D15A2">
            <w:pPr>
              <w:pStyle w:val="Prrafodelista"/>
              <w:numPr>
                <w:ilvl w:val="0"/>
                <w:numId w:val="19"/>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reducir el Precio del Contrato o los costos del ciclo de vida útil para el Comprador;</w:t>
            </w:r>
          </w:p>
          <w:p w14:paraId="7B8EEE77" w14:textId="77777777" w:rsidR="005D15A2" w:rsidRPr="002B7B2E" w:rsidRDefault="005D15A2">
            <w:pPr>
              <w:pStyle w:val="Prrafodelista"/>
              <w:numPr>
                <w:ilvl w:val="0"/>
                <w:numId w:val="19"/>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mejorar la calidad, eficiencia o sostenibilidad de los Bienes; o</w:t>
            </w:r>
          </w:p>
          <w:p w14:paraId="355F50D4" w14:textId="77777777" w:rsidR="005D15A2" w:rsidRPr="002B7B2E" w:rsidRDefault="005D15A2">
            <w:pPr>
              <w:pStyle w:val="Prrafodelista"/>
              <w:numPr>
                <w:ilvl w:val="0"/>
                <w:numId w:val="19"/>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aportar cualquier otro beneficio al Comprador, sin poner en riesgo las funciones necesarias de las Instalaciones.</w:t>
            </w:r>
          </w:p>
          <w:p w14:paraId="24ACA9C3" w14:textId="77777777" w:rsidR="005D15A2" w:rsidRPr="005D15A2" w:rsidRDefault="005D15A2" w:rsidP="005D15A2">
            <w:pPr>
              <w:tabs>
                <w:tab w:val="left" w:pos="900"/>
                <w:tab w:val="left" w:pos="7200"/>
              </w:tabs>
              <w:spacing w:line="276" w:lineRule="auto"/>
              <w:jc w:val="both"/>
              <w:rPr>
                <w:rFonts w:ascii="Calibri" w:hAnsi="Calibri" w:cs="Calibri"/>
                <w:lang w:val="es-US"/>
              </w:rPr>
            </w:pPr>
            <w:r w:rsidRPr="005D15A2">
              <w:rPr>
                <w:rFonts w:ascii="Calibri" w:hAnsi="Calibri" w:cs="Calibri"/>
                <w:lang w:val="es-US"/>
              </w:rPr>
              <w:t>Si el Comprador aprueba la propuesta de ingeniería de valor y su implementación genera:</w:t>
            </w:r>
          </w:p>
          <w:p w14:paraId="0EF96207" w14:textId="77777777" w:rsidR="005D15A2" w:rsidRPr="002B7B2E" w:rsidRDefault="005D15A2">
            <w:pPr>
              <w:pStyle w:val="Prrafodelista"/>
              <w:numPr>
                <w:ilvl w:val="0"/>
                <w:numId w:val="20"/>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una reducción en el Precio del Contrato; el monto que se ha de pagar al Proveedor será equivalente al porcentaje indicado en las CEC de la reducción del Precio del Contrato; o</w:t>
            </w:r>
          </w:p>
          <w:p w14:paraId="10326543" w14:textId="77777777" w:rsidR="005D15A2" w:rsidRPr="002B7B2E" w:rsidRDefault="005D15A2">
            <w:pPr>
              <w:pStyle w:val="Prrafodelista"/>
              <w:numPr>
                <w:ilvl w:val="0"/>
                <w:numId w:val="20"/>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lastRenderedPageBreak/>
              <w:t>un aumento en el Precio del Contrato, pero conlleva una reducción de los costos de la vida útil debido a cualquiera de los beneficios descritos en los incisos (a) a (d) anteriores, el monto que se ha de pagar al Proveedor será equivalente al aumento total en el Precio del Contrato.</w:t>
            </w:r>
          </w:p>
          <w:p w14:paraId="78637016" w14:textId="500713C4" w:rsidR="005D15A2" w:rsidRPr="005D15A2" w:rsidRDefault="000C1BF3"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33.5 </w:t>
            </w:r>
            <w:r w:rsidR="005D15A2" w:rsidRPr="005D15A2">
              <w:rPr>
                <w:rFonts w:ascii="Calibri" w:hAnsi="Calibri" w:cs="Calibri"/>
                <w:lang w:val="es-US"/>
              </w:rPr>
              <w:t xml:space="preserve">Con sujeción a lo anterior, no se introducirá ningún cambio o modificación al Contrato excepto mediante enmienda por escrito firmada por ambas partes. </w:t>
            </w:r>
          </w:p>
        </w:tc>
      </w:tr>
      <w:tr w:rsidR="000C1BF3" w:rsidRPr="00AA528A" w14:paraId="0BEFCA1C" w14:textId="77777777" w:rsidTr="00093A47">
        <w:tc>
          <w:tcPr>
            <w:tcW w:w="1985" w:type="dxa"/>
          </w:tcPr>
          <w:p w14:paraId="5A52E430" w14:textId="0306B5A0" w:rsidR="005D15A2" w:rsidRPr="002B7B2E" w:rsidRDefault="005D15A2">
            <w:pPr>
              <w:pStyle w:val="Prrafodelista"/>
              <w:numPr>
                <w:ilvl w:val="0"/>
                <w:numId w:val="17"/>
              </w:numPr>
              <w:tabs>
                <w:tab w:val="left" w:pos="900"/>
                <w:tab w:val="left" w:pos="7200"/>
              </w:tabs>
              <w:spacing w:line="276" w:lineRule="auto"/>
              <w:ind w:left="321" w:hanging="321"/>
              <w:jc w:val="both"/>
              <w:rPr>
                <w:rFonts w:ascii="Calibri" w:hAnsi="Calibri" w:cs="Calibri"/>
                <w:sz w:val="20"/>
                <w:szCs w:val="20"/>
                <w:lang w:val="es-US"/>
              </w:rPr>
            </w:pPr>
            <w:bookmarkStart w:id="108" w:name="_Toc454892655"/>
            <w:bookmarkStart w:id="109" w:name="_Toc167083669"/>
            <w:bookmarkStart w:id="110" w:name="_Toc486940650"/>
            <w:r w:rsidRPr="002B7B2E">
              <w:rPr>
                <w:rFonts w:ascii="Calibri" w:hAnsi="Calibri" w:cs="Calibri"/>
                <w:sz w:val="20"/>
                <w:szCs w:val="20"/>
                <w:lang w:val="es-US"/>
              </w:rPr>
              <w:lastRenderedPageBreak/>
              <w:t>Prórroga de los plazos</w:t>
            </w:r>
            <w:bookmarkEnd w:id="108"/>
            <w:bookmarkEnd w:id="109"/>
            <w:bookmarkEnd w:id="110"/>
          </w:p>
        </w:tc>
        <w:tc>
          <w:tcPr>
            <w:tcW w:w="7089" w:type="dxa"/>
          </w:tcPr>
          <w:p w14:paraId="3908E100" w14:textId="602398DA" w:rsidR="005D15A2" w:rsidRPr="005D15A2" w:rsidRDefault="00F63950"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34.1 </w:t>
            </w:r>
            <w:r w:rsidR="005D15A2" w:rsidRPr="005D15A2">
              <w:rPr>
                <w:rFonts w:ascii="Calibri" w:hAnsi="Calibri" w:cs="Calibri"/>
                <w:lang w:val="es-US"/>
              </w:rPr>
              <w:t>Si en cualquier momento durante la ejecución del Contrato el Proveedor o sus Subcontratistas encontrasen condiciones que impidiesen la entrega oportuna de los Bienes o la finalización de los Servicios Conexos de conformidad con la cláusula 13 de las CGC, el Proveedor informará de inmediato y por escrito al Comprador sobre la demora, la posible duración y la causa. Tan pronto como sea posible después de recibir la comunicación del Proveedor, el Comprador evaluará la situación y, a su discreción, podrá prorrogar el plazo de cumplimiento del Proveedor. En tal caso, ambas Partes ratificarán la prórroga mediante una enmienda al Contrato.</w:t>
            </w:r>
          </w:p>
          <w:p w14:paraId="6A4B93BD" w14:textId="77777777" w:rsidR="00F63950" w:rsidRPr="002B7B2E" w:rsidRDefault="00F63950" w:rsidP="005D15A2">
            <w:pPr>
              <w:tabs>
                <w:tab w:val="left" w:pos="900"/>
                <w:tab w:val="left" w:pos="7200"/>
              </w:tabs>
              <w:spacing w:line="276" w:lineRule="auto"/>
              <w:jc w:val="both"/>
              <w:rPr>
                <w:rFonts w:ascii="Calibri" w:hAnsi="Calibri" w:cs="Calibri"/>
                <w:lang w:val="es-US"/>
              </w:rPr>
            </w:pPr>
          </w:p>
          <w:p w14:paraId="24AC957E" w14:textId="1D521E7A" w:rsidR="005D15A2" w:rsidRPr="005D15A2" w:rsidRDefault="00F63950"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34.2 </w:t>
            </w:r>
            <w:r w:rsidR="005D15A2" w:rsidRPr="005D15A2">
              <w:rPr>
                <w:rFonts w:ascii="Calibri" w:hAnsi="Calibri" w:cs="Calibri"/>
                <w:lang w:val="es-US"/>
              </w:rPr>
              <w:t xml:space="preserve">Excepto en caso de Fuerza Mayor, como se dispone en la cláusula 32 de las CGC, cualquier retraso en el cumplimiento de sus obligaciones de Entrega y Finalización expondrá al Proveedor a la imposición de liquidación por daños y perjuicios de conformidad con la cláusula 26 de las CGC, a menos que se acuerde una prórroga en virtud de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34.1 de las CGC.</w:t>
            </w:r>
          </w:p>
        </w:tc>
      </w:tr>
      <w:tr w:rsidR="000C1BF3" w:rsidRPr="00AA528A" w14:paraId="12A44F02" w14:textId="77777777" w:rsidTr="00093A47">
        <w:tc>
          <w:tcPr>
            <w:tcW w:w="1985" w:type="dxa"/>
          </w:tcPr>
          <w:p w14:paraId="092944A7" w14:textId="3E9EAF77" w:rsidR="005D15A2" w:rsidRPr="002B7B2E" w:rsidRDefault="005D15A2">
            <w:pPr>
              <w:pStyle w:val="Prrafodelista"/>
              <w:numPr>
                <w:ilvl w:val="0"/>
                <w:numId w:val="17"/>
              </w:numPr>
              <w:tabs>
                <w:tab w:val="left" w:pos="900"/>
                <w:tab w:val="left" w:pos="7200"/>
              </w:tabs>
              <w:spacing w:line="276" w:lineRule="auto"/>
              <w:ind w:left="179" w:hanging="284"/>
              <w:jc w:val="both"/>
              <w:rPr>
                <w:rFonts w:ascii="Calibri" w:hAnsi="Calibri" w:cs="Calibri"/>
                <w:sz w:val="20"/>
                <w:szCs w:val="20"/>
                <w:lang w:val="es-US"/>
              </w:rPr>
            </w:pPr>
            <w:bookmarkStart w:id="111" w:name="_Toc486940651"/>
            <w:r w:rsidRPr="002B7B2E">
              <w:rPr>
                <w:rFonts w:ascii="Calibri" w:hAnsi="Calibri" w:cs="Calibri"/>
                <w:sz w:val="20"/>
                <w:szCs w:val="20"/>
                <w:lang w:val="es-US"/>
              </w:rPr>
              <w:t>Rescisión</w:t>
            </w:r>
            <w:bookmarkEnd w:id="111"/>
          </w:p>
        </w:tc>
        <w:tc>
          <w:tcPr>
            <w:tcW w:w="7089" w:type="dxa"/>
          </w:tcPr>
          <w:p w14:paraId="0F3B8227" w14:textId="4EEDA859" w:rsidR="005D15A2" w:rsidRPr="005D15A2" w:rsidRDefault="00F63950"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35.1 </w:t>
            </w:r>
            <w:r w:rsidR="005D15A2" w:rsidRPr="005D15A2">
              <w:rPr>
                <w:rFonts w:ascii="Calibri" w:hAnsi="Calibri" w:cs="Calibri"/>
                <w:lang w:val="es-US"/>
              </w:rPr>
              <w:t>Rescisión por incumplimiento</w:t>
            </w:r>
          </w:p>
          <w:p w14:paraId="78FCD095" w14:textId="77777777" w:rsidR="005D15A2" w:rsidRPr="002B7B2E" w:rsidRDefault="005D15A2">
            <w:pPr>
              <w:pStyle w:val="Prrafodelista"/>
              <w:numPr>
                <w:ilvl w:val="0"/>
                <w:numId w:val="21"/>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El Comprador, sin perjuicio de otros recursos previstos para casos de incumplimiento del Contrato, podrá rescindir el Contrato en su totalidad o en parte enviando una notificación de incumplimiento por escrito al Proveedor:</w:t>
            </w:r>
          </w:p>
          <w:p w14:paraId="15DAC9BC" w14:textId="77777777" w:rsidR="005D15A2" w:rsidRPr="002B7B2E" w:rsidRDefault="005D15A2">
            <w:pPr>
              <w:pStyle w:val="Prrafodelista"/>
              <w:numPr>
                <w:ilvl w:val="0"/>
                <w:numId w:val="22"/>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si el Proveedor no entrega alguno o ninguno de los Bienes dentro del período establecido en el Contrato, o dentro de alguna prórroga otorgada por el Comprador conforme a lo establecido en la cláusula 34 de las CGC; </w:t>
            </w:r>
          </w:p>
          <w:p w14:paraId="0579F077" w14:textId="77777777" w:rsidR="005D15A2" w:rsidRPr="002B7B2E" w:rsidRDefault="005D15A2">
            <w:pPr>
              <w:pStyle w:val="Prrafodelista"/>
              <w:numPr>
                <w:ilvl w:val="0"/>
                <w:numId w:val="22"/>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lastRenderedPageBreak/>
              <w:t>si el Proveedor no cumple con cualquier otra obligación derivada del Contrato; o</w:t>
            </w:r>
          </w:p>
          <w:p w14:paraId="320ABD6E" w14:textId="77777777" w:rsidR="005D15A2" w:rsidRPr="002B7B2E" w:rsidRDefault="005D15A2">
            <w:pPr>
              <w:pStyle w:val="Prrafodelista"/>
              <w:numPr>
                <w:ilvl w:val="0"/>
                <w:numId w:val="22"/>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si el Proveedor, a juicio del Comprador, durante el proceso de Licitación o de ejecución del Contrato, ha participado en actos de fraude y corrupción, según se define en el párrafo 2.2 (a) del apéndice de las CGC.</w:t>
            </w:r>
          </w:p>
          <w:p w14:paraId="4F700F42" w14:textId="77777777" w:rsidR="00093A47" w:rsidRPr="002B7B2E" w:rsidRDefault="00093A47" w:rsidP="00093A47">
            <w:pPr>
              <w:pStyle w:val="Prrafodelista"/>
              <w:tabs>
                <w:tab w:val="left" w:pos="900"/>
                <w:tab w:val="left" w:pos="7200"/>
              </w:tabs>
              <w:spacing w:line="276" w:lineRule="auto"/>
              <w:jc w:val="both"/>
              <w:rPr>
                <w:rFonts w:ascii="Calibri" w:hAnsi="Calibri" w:cs="Calibri"/>
                <w:lang w:val="es-US"/>
              </w:rPr>
            </w:pPr>
          </w:p>
          <w:p w14:paraId="6111E147" w14:textId="77777777" w:rsidR="005D15A2" w:rsidRPr="005D15A2" w:rsidRDefault="005D15A2">
            <w:pPr>
              <w:pStyle w:val="Prrafodelista"/>
              <w:numPr>
                <w:ilvl w:val="0"/>
                <w:numId w:val="21"/>
              </w:numPr>
              <w:tabs>
                <w:tab w:val="left" w:pos="900"/>
                <w:tab w:val="left" w:pos="7200"/>
              </w:tabs>
              <w:spacing w:line="276" w:lineRule="auto"/>
              <w:jc w:val="both"/>
              <w:rPr>
                <w:rFonts w:ascii="Calibri" w:hAnsi="Calibri" w:cs="Calibri"/>
                <w:lang w:val="es-US"/>
              </w:rPr>
            </w:pPr>
            <w:r w:rsidRPr="005D15A2">
              <w:rPr>
                <w:rFonts w:ascii="Calibri" w:hAnsi="Calibri" w:cs="Calibri"/>
                <w:lang w:val="es-US"/>
              </w:rPr>
              <w:t>En caso de que el Comprador rescinda el Contrato en su totalidad o en parte, de conformidad con lo dispuesto en la cláusula 35.1 (a) de las CGC, podrá adquirir, en los términos y condiciones que considere apropiados, Bienes o Servicios Conexos similares a los no suministrados o no prestados, y el Proveedor deberá pagar al Comprador los costos adicionales resultantes de dicha adquisición. Sin embargo, el Proveedor seguirá cumpliendo las obligaciones derivadas de la parte del Contrato que no se hubiese rescindido.</w:t>
            </w:r>
          </w:p>
          <w:p w14:paraId="1F9F5BAD" w14:textId="77777777" w:rsidR="00093A47" w:rsidRPr="002B7B2E" w:rsidRDefault="00093A47" w:rsidP="005D15A2">
            <w:pPr>
              <w:tabs>
                <w:tab w:val="left" w:pos="900"/>
                <w:tab w:val="left" w:pos="7200"/>
              </w:tabs>
              <w:spacing w:line="276" w:lineRule="auto"/>
              <w:jc w:val="both"/>
              <w:rPr>
                <w:rFonts w:ascii="Calibri" w:hAnsi="Calibri" w:cs="Calibri"/>
                <w:lang w:val="es-US"/>
              </w:rPr>
            </w:pPr>
          </w:p>
          <w:p w14:paraId="05FC431A" w14:textId="55248E84" w:rsidR="005D15A2" w:rsidRPr="002B7B2E" w:rsidRDefault="005D15A2">
            <w:pPr>
              <w:pStyle w:val="Prrafodelista"/>
              <w:numPr>
                <w:ilvl w:val="1"/>
                <w:numId w:val="17"/>
              </w:numPr>
              <w:tabs>
                <w:tab w:val="left" w:pos="900"/>
                <w:tab w:val="left" w:pos="7200"/>
              </w:tabs>
              <w:spacing w:line="276" w:lineRule="auto"/>
              <w:ind w:hanging="722"/>
              <w:jc w:val="both"/>
              <w:rPr>
                <w:rFonts w:ascii="Calibri" w:hAnsi="Calibri" w:cs="Calibri"/>
                <w:lang w:val="es-US"/>
              </w:rPr>
            </w:pPr>
            <w:r w:rsidRPr="002B7B2E">
              <w:rPr>
                <w:rFonts w:ascii="Calibri" w:hAnsi="Calibri" w:cs="Calibri"/>
                <w:lang w:val="es-US"/>
              </w:rPr>
              <w:t xml:space="preserve">Rescisión por insolvencia. </w:t>
            </w:r>
          </w:p>
          <w:p w14:paraId="39A6FBE9" w14:textId="0C9E20FF" w:rsidR="005D15A2" w:rsidRPr="002B7B2E" w:rsidRDefault="005D15A2">
            <w:pPr>
              <w:pStyle w:val="Prrafodelista"/>
              <w:numPr>
                <w:ilvl w:val="0"/>
                <w:numId w:val="23"/>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El Comprador podrá rescindir el Contrato notificando de ello por escrito al Proveedor si este se declarase en quiebra o en estado de insolvencia. En tal caso, la rescisión no conllevará indemnización alguna para el Proveedor, siempre que no perjudique ni afecte algún derecho de acción o recurso que tenga o pudiera llegar a tener posteriormente hacia el Comprador.</w:t>
            </w:r>
          </w:p>
          <w:p w14:paraId="561AEDB7" w14:textId="7E23F32F" w:rsidR="005D15A2" w:rsidRPr="002B7B2E" w:rsidRDefault="005D15A2">
            <w:pPr>
              <w:pStyle w:val="Prrafodelista"/>
              <w:numPr>
                <w:ilvl w:val="1"/>
                <w:numId w:val="17"/>
              </w:numPr>
              <w:tabs>
                <w:tab w:val="left" w:pos="900"/>
                <w:tab w:val="left" w:pos="7200"/>
              </w:tabs>
              <w:spacing w:line="276" w:lineRule="auto"/>
              <w:ind w:hanging="753"/>
              <w:jc w:val="both"/>
              <w:rPr>
                <w:rFonts w:ascii="Calibri" w:hAnsi="Calibri" w:cs="Calibri"/>
                <w:lang w:val="es-US"/>
              </w:rPr>
            </w:pPr>
            <w:r w:rsidRPr="002B7B2E">
              <w:rPr>
                <w:rFonts w:ascii="Calibri" w:hAnsi="Calibri" w:cs="Calibri"/>
                <w:lang w:val="es-US"/>
              </w:rPr>
              <w:t>Rescisión por conveniencia.</w:t>
            </w:r>
          </w:p>
          <w:p w14:paraId="621E57AD" w14:textId="51C5EFAE" w:rsidR="005D15A2" w:rsidRPr="002B7B2E" w:rsidRDefault="005D15A2">
            <w:pPr>
              <w:pStyle w:val="Prrafodelista"/>
              <w:numPr>
                <w:ilvl w:val="0"/>
                <w:numId w:val="24"/>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El Comprador, mediante comunicación enviada al Proveedor, podrá rescindir el Contrato total o parcialmente, en cualquier momento, por razones de conveniencia. La comunicación de rescisión deberá indicar que esta se debe a la conveniencia del Comprador, el alcance de la extinción de las responsabilidades del Proveedor en virtud del Contrato y la fecha de entrada en vigencia de dicha rescisión.</w:t>
            </w:r>
          </w:p>
          <w:p w14:paraId="41166BA7" w14:textId="77777777" w:rsidR="005D15A2" w:rsidRPr="005D15A2" w:rsidRDefault="005D15A2">
            <w:pPr>
              <w:pStyle w:val="Prrafodelista"/>
              <w:numPr>
                <w:ilvl w:val="0"/>
                <w:numId w:val="24"/>
              </w:numPr>
              <w:tabs>
                <w:tab w:val="left" w:pos="900"/>
                <w:tab w:val="left" w:pos="7200"/>
              </w:tabs>
              <w:spacing w:line="276" w:lineRule="auto"/>
              <w:jc w:val="both"/>
              <w:rPr>
                <w:rFonts w:ascii="Calibri" w:hAnsi="Calibri" w:cs="Calibri"/>
                <w:lang w:val="es-US"/>
              </w:rPr>
            </w:pPr>
            <w:r w:rsidRPr="005D15A2">
              <w:rPr>
                <w:rFonts w:ascii="Calibri" w:hAnsi="Calibri" w:cs="Calibri"/>
                <w:lang w:val="es-US"/>
              </w:rPr>
              <w:lastRenderedPageBreak/>
              <w:t xml:space="preserve">Los Bienes que ya estén fabricados y listos para embarcar dentro de los 28 (veintiocho) días siguientes a la fecha en que el Proveedor reciba la notificación de rescisión del Comprador deberán ser aceptados por el Comprador de acuerdo con los términos y precios establecidos en el Contrato. En cuanto al resto de los Bienes, el Comprador podrá elegir entre las siguientes opciones: </w:t>
            </w:r>
          </w:p>
          <w:p w14:paraId="142CBD69" w14:textId="77777777" w:rsidR="005D15A2" w:rsidRPr="002B7B2E" w:rsidRDefault="005D15A2">
            <w:pPr>
              <w:pStyle w:val="Prrafodelista"/>
              <w:numPr>
                <w:ilvl w:val="0"/>
                <w:numId w:val="26"/>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que se complete alguna porción y se entregue de acuerdo con las condiciones y precios del Contrato; y/o</w:t>
            </w:r>
          </w:p>
          <w:p w14:paraId="136B3386" w14:textId="77777777" w:rsidR="005D15A2" w:rsidRPr="002B7B2E" w:rsidRDefault="005D15A2">
            <w:pPr>
              <w:pStyle w:val="Prrafodelista"/>
              <w:numPr>
                <w:ilvl w:val="0"/>
                <w:numId w:val="26"/>
              </w:numPr>
              <w:tabs>
                <w:tab w:val="left" w:pos="900"/>
                <w:tab w:val="left" w:pos="7200"/>
              </w:tabs>
              <w:spacing w:line="276" w:lineRule="auto"/>
              <w:jc w:val="both"/>
              <w:rPr>
                <w:rFonts w:ascii="Calibri" w:hAnsi="Calibri" w:cs="Calibri"/>
                <w:lang w:val="es-US"/>
              </w:rPr>
            </w:pPr>
            <w:r w:rsidRPr="002B7B2E">
              <w:rPr>
                <w:rFonts w:ascii="Calibri" w:hAnsi="Calibri" w:cs="Calibri"/>
                <w:lang w:val="es-US"/>
              </w:rPr>
              <w:t>que se cancele el resto y se pague al Proveedor una suma convenida por aquellos Bienes o Servicios Conexos que se hubiesen completados parcialmente y por los materiales y repuestos adquiridos previamente por el Proveedor.</w:t>
            </w:r>
          </w:p>
        </w:tc>
      </w:tr>
      <w:tr w:rsidR="000C1BF3" w:rsidRPr="00AA528A" w14:paraId="289966FA" w14:textId="77777777" w:rsidTr="00093A47">
        <w:tc>
          <w:tcPr>
            <w:tcW w:w="1985" w:type="dxa"/>
          </w:tcPr>
          <w:p w14:paraId="4477C376" w14:textId="79285335" w:rsidR="005D15A2" w:rsidRPr="002B7B2E" w:rsidRDefault="005D15A2">
            <w:pPr>
              <w:pStyle w:val="Prrafodelista"/>
              <w:numPr>
                <w:ilvl w:val="0"/>
                <w:numId w:val="17"/>
              </w:numPr>
              <w:tabs>
                <w:tab w:val="left" w:pos="321"/>
                <w:tab w:val="left" w:pos="7200"/>
              </w:tabs>
              <w:spacing w:line="276" w:lineRule="auto"/>
              <w:ind w:left="179" w:hanging="142"/>
              <w:jc w:val="both"/>
              <w:rPr>
                <w:rFonts w:ascii="Calibri" w:hAnsi="Calibri" w:cs="Calibri"/>
                <w:sz w:val="20"/>
                <w:szCs w:val="20"/>
                <w:lang w:val="es-US"/>
              </w:rPr>
            </w:pPr>
            <w:bookmarkStart w:id="112" w:name="_Toc454892657"/>
            <w:bookmarkStart w:id="113" w:name="_Toc167083671"/>
            <w:bookmarkStart w:id="114" w:name="_Toc486940652"/>
            <w:r w:rsidRPr="002B7B2E">
              <w:rPr>
                <w:rFonts w:ascii="Calibri" w:hAnsi="Calibri" w:cs="Calibri"/>
                <w:sz w:val="20"/>
                <w:szCs w:val="20"/>
                <w:lang w:val="es-US"/>
              </w:rPr>
              <w:lastRenderedPageBreak/>
              <w:t>Cesión</w:t>
            </w:r>
            <w:bookmarkEnd w:id="112"/>
            <w:bookmarkEnd w:id="113"/>
            <w:bookmarkEnd w:id="114"/>
          </w:p>
        </w:tc>
        <w:tc>
          <w:tcPr>
            <w:tcW w:w="7089" w:type="dxa"/>
          </w:tcPr>
          <w:p w14:paraId="41926780" w14:textId="75D1ACA7" w:rsidR="005D15A2" w:rsidRPr="005D15A2" w:rsidRDefault="00381BA8"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36.1 </w:t>
            </w:r>
            <w:r w:rsidR="005D15A2" w:rsidRPr="005D15A2">
              <w:rPr>
                <w:rFonts w:ascii="Calibri" w:hAnsi="Calibri" w:cs="Calibri"/>
                <w:lang w:val="es-US"/>
              </w:rPr>
              <w:t>El Comprador y Proveedor se abstendrán de ceder total o parcialmente las obligaciones que hubiesen contraído en virtud del Contrato, salvo que cuenten con el consentimiento previo por escrito de la otra parte.</w:t>
            </w:r>
          </w:p>
        </w:tc>
      </w:tr>
      <w:tr w:rsidR="000C1BF3" w:rsidRPr="00AA528A" w14:paraId="07CDC2D9" w14:textId="77777777" w:rsidTr="00093A47">
        <w:tc>
          <w:tcPr>
            <w:tcW w:w="1985" w:type="dxa"/>
            <w:shd w:val="clear" w:color="auto" w:fill="auto"/>
          </w:tcPr>
          <w:p w14:paraId="2010579E" w14:textId="1F0D0525" w:rsidR="005D15A2" w:rsidRPr="002B7B2E" w:rsidRDefault="005D15A2">
            <w:pPr>
              <w:pStyle w:val="Prrafodelista"/>
              <w:numPr>
                <w:ilvl w:val="0"/>
                <w:numId w:val="17"/>
              </w:numPr>
              <w:tabs>
                <w:tab w:val="left" w:pos="900"/>
                <w:tab w:val="left" w:pos="7200"/>
              </w:tabs>
              <w:spacing w:line="276" w:lineRule="auto"/>
              <w:ind w:left="321" w:hanging="284"/>
              <w:jc w:val="both"/>
              <w:rPr>
                <w:rFonts w:ascii="Calibri" w:hAnsi="Calibri" w:cs="Calibri"/>
                <w:sz w:val="20"/>
                <w:szCs w:val="20"/>
                <w:lang w:val="es-US"/>
              </w:rPr>
            </w:pPr>
            <w:bookmarkStart w:id="115" w:name="_Toc454892658"/>
            <w:bookmarkStart w:id="116" w:name="_Toc486940653"/>
            <w:r w:rsidRPr="002B7B2E">
              <w:rPr>
                <w:rFonts w:ascii="Calibri" w:hAnsi="Calibri" w:cs="Calibri"/>
                <w:sz w:val="20"/>
                <w:szCs w:val="20"/>
                <w:lang w:val="es-US"/>
              </w:rPr>
              <w:t>Restricciones a la exportación</w:t>
            </w:r>
            <w:bookmarkEnd w:id="115"/>
            <w:bookmarkEnd w:id="116"/>
          </w:p>
        </w:tc>
        <w:tc>
          <w:tcPr>
            <w:tcW w:w="7089" w:type="dxa"/>
            <w:shd w:val="clear" w:color="auto" w:fill="auto"/>
          </w:tcPr>
          <w:p w14:paraId="2DFE1739" w14:textId="0AE0EDD8" w:rsidR="005D15A2" w:rsidRPr="005D15A2" w:rsidRDefault="00381BA8" w:rsidP="005D15A2">
            <w:pPr>
              <w:tabs>
                <w:tab w:val="left" w:pos="900"/>
                <w:tab w:val="left" w:pos="7200"/>
              </w:tabs>
              <w:spacing w:line="276" w:lineRule="auto"/>
              <w:jc w:val="both"/>
              <w:rPr>
                <w:rFonts w:ascii="Calibri" w:hAnsi="Calibri" w:cs="Calibri"/>
                <w:lang w:val="es-US"/>
              </w:rPr>
            </w:pPr>
            <w:r w:rsidRPr="002B7B2E">
              <w:rPr>
                <w:rFonts w:ascii="Calibri" w:hAnsi="Calibri" w:cs="Calibri"/>
                <w:lang w:val="es-US"/>
              </w:rPr>
              <w:t xml:space="preserve">37.1 </w:t>
            </w:r>
            <w:r w:rsidR="005D15A2" w:rsidRPr="005D15A2">
              <w:rPr>
                <w:rFonts w:ascii="Calibri" w:hAnsi="Calibri" w:cs="Calibri"/>
                <w:lang w:val="es-US"/>
              </w:rPr>
              <w:t xml:space="preserve">No obstante cualquier obligación incluida en el Contrato de cumplir con todas las formalidades de exportación, cualquier restricción de exportación atribuible al Comprador, al País del Comprador o al uso de los productos/bienes, sistemas o servicios que se proveerán, que provenga de regulaciones comerciales de un país proveedor de los productos/bienes, sistemas o servicios, y que impida que el Proveedor cumpla con sus obligaciones contractuales, liberará al Proveedor de la obligación de proveer bienes o servicios. Lo anterior tendrá efecto siempre y cuando el Proveedor pueda demostrar, a satisfacción del Banco y el Comprador, que ha cumplido puntualmente con todas las formalidades, tales como la solicitud de permisos, autorizaciones y licencias necesarias para la exportación de los productos/bienes, sistemas o servicios de acuerdo con los términos del Contrato. El Contrato se rescindirá sobre esta base para conveniencia del Comprador conforme a lo estipulado en la </w:t>
            </w:r>
            <w:proofErr w:type="spellStart"/>
            <w:r w:rsidR="005D15A2" w:rsidRPr="005D15A2">
              <w:rPr>
                <w:rFonts w:ascii="Calibri" w:hAnsi="Calibri" w:cs="Calibri"/>
                <w:lang w:val="es-US"/>
              </w:rPr>
              <w:t>subcláusula</w:t>
            </w:r>
            <w:proofErr w:type="spellEnd"/>
            <w:r w:rsidR="005D15A2" w:rsidRPr="005D15A2">
              <w:rPr>
                <w:rFonts w:ascii="Calibri" w:hAnsi="Calibri" w:cs="Calibri"/>
                <w:lang w:val="es-US"/>
              </w:rPr>
              <w:t> 35.3.</w:t>
            </w:r>
          </w:p>
        </w:tc>
      </w:tr>
    </w:tbl>
    <w:p w14:paraId="39EF52B2" w14:textId="6631A78B" w:rsidR="00D572E9" w:rsidRPr="002B7B2E" w:rsidRDefault="00D572E9" w:rsidP="00F9341D">
      <w:pPr>
        <w:jc w:val="center"/>
        <w:rPr>
          <w:rFonts w:ascii="Calibri" w:hAnsi="Calibri" w:cs="Calibri"/>
          <w:b/>
          <w:sz w:val="28"/>
          <w:szCs w:val="28"/>
          <w:lang w:val="es-US"/>
        </w:rPr>
      </w:pPr>
      <w:r w:rsidRPr="002B7B2E">
        <w:rPr>
          <w:rFonts w:ascii="Calibri" w:hAnsi="Calibri" w:cs="Calibri"/>
          <w:b/>
          <w:bCs/>
          <w:sz w:val="28"/>
          <w:szCs w:val="28"/>
          <w:lang w:val="es-US"/>
        </w:rPr>
        <w:lastRenderedPageBreak/>
        <w:t>ANEXO A LAS CONDICIONES GENERALES</w:t>
      </w:r>
    </w:p>
    <w:p w14:paraId="2D4444D1" w14:textId="77777777" w:rsidR="00D572E9" w:rsidRPr="002B7B2E" w:rsidRDefault="00D572E9" w:rsidP="00F9341D">
      <w:pPr>
        <w:jc w:val="center"/>
        <w:rPr>
          <w:rFonts w:ascii="Calibri" w:hAnsi="Calibri" w:cs="Calibri"/>
          <w:b/>
          <w:sz w:val="28"/>
          <w:szCs w:val="28"/>
          <w:lang w:val="es-US"/>
        </w:rPr>
      </w:pPr>
      <w:r w:rsidRPr="002B7B2E">
        <w:rPr>
          <w:rFonts w:ascii="Calibri" w:hAnsi="Calibri" w:cs="Calibri"/>
          <w:b/>
          <w:bCs/>
          <w:sz w:val="28"/>
          <w:szCs w:val="28"/>
          <w:lang w:val="es-US"/>
        </w:rPr>
        <w:t>Fraude y Corrupción</w:t>
      </w:r>
    </w:p>
    <w:p w14:paraId="323D7837" w14:textId="77777777" w:rsidR="00D572E9" w:rsidRPr="002B7B2E" w:rsidRDefault="00D572E9">
      <w:pPr>
        <w:numPr>
          <w:ilvl w:val="0"/>
          <w:numId w:val="30"/>
        </w:numPr>
        <w:contextualSpacing/>
        <w:jc w:val="both"/>
        <w:rPr>
          <w:rFonts w:ascii="Calibri" w:eastAsiaTheme="minorHAnsi" w:hAnsi="Calibri" w:cs="Calibri"/>
          <w:b/>
          <w:lang w:val="es-US"/>
        </w:rPr>
      </w:pPr>
      <w:r w:rsidRPr="002B7B2E">
        <w:rPr>
          <w:rFonts w:ascii="Calibri" w:eastAsiaTheme="minorHAnsi" w:hAnsi="Calibri" w:cs="Calibri"/>
          <w:b/>
          <w:bCs/>
          <w:lang w:val="es-US"/>
        </w:rPr>
        <w:t>Propósito</w:t>
      </w:r>
    </w:p>
    <w:p w14:paraId="7B39B67C" w14:textId="77777777" w:rsidR="00D572E9" w:rsidRDefault="00D572E9">
      <w:pPr>
        <w:pStyle w:val="Prrafodelista"/>
        <w:numPr>
          <w:ilvl w:val="1"/>
          <w:numId w:val="30"/>
        </w:numPr>
        <w:ind w:left="360"/>
        <w:jc w:val="both"/>
        <w:rPr>
          <w:rFonts w:ascii="Calibri" w:eastAsiaTheme="minorHAnsi" w:hAnsi="Calibri" w:cs="Calibri"/>
          <w:lang w:val="es-US"/>
        </w:rPr>
      </w:pPr>
      <w:r w:rsidRPr="002B7B2E">
        <w:rPr>
          <w:rFonts w:ascii="Calibri" w:eastAsiaTheme="minorHAnsi" w:hAnsi="Calibri" w:cs="Calibri"/>
          <w:lang w:val="es-US"/>
        </w:rPr>
        <w:t>Las Directrices Contra el Fraude y la Corrupción del Banco y este anexo se aplicarán a las adquisiciones en el marco de las operaciones de Financiamiento para Proyectos de Inversión del Banco.</w:t>
      </w:r>
    </w:p>
    <w:p w14:paraId="3C9AD992" w14:textId="77777777" w:rsidR="00F9341D" w:rsidRPr="002B7B2E" w:rsidRDefault="00F9341D" w:rsidP="00F9341D">
      <w:pPr>
        <w:pStyle w:val="Prrafodelista"/>
        <w:ind w:left="360"/>
        <w:jc w:val="both"/>
        <w:rPr>
          <w:rFonts w:ascii="Calibri" w:eastAsiaTheme="minorHAnsi" w:hAnsi="Calibri" w:cs="Calibri"/>
          <w:lang w:val="es-US"/>
        </w:rPr>
      </w:pPr>
    </w:p>
    <w:p w14:paraId="701AB173" w14:textId="77777777" w:rsidR="00D572E9" w:rsidRPr="002B7B2E" w:rsidRDefault="00D572E9">
      <w:pPr>
        <w:numPr>
          <w:ilvl w:val="0"/>
          <w:numId w:val="30"/>
        </w:numPr>
        <w:ind w:left="360"/>
        <w:contextualSpacing/>
        <w:jc w:val="both"/>
        <w:rPr>
          <w:rFonts w:ascii="Calibri" w:eastAsiaTheme="minorHAnsi" w:hAnsi="Calibri" w:cs="Calibri"/>
          <w:b/>
          <w:lang w:val="es-US"/>
        </w:rPr>
      </w:pPr>
      <w:r w:rsidRPr="002B7B2E">
        <w:rPr>
          <w:rFonts w:ascii="Calibri" w:eastAsiaTheme="minorHAnsi" w:hAnsi="Calibri" w:cs="Calibri"/>
          <w:b/>
          <w:bCs/>
          <w:lang w:val="es-US"/>
        </w:rPr>
        <w:t>Requisitos</w:t>
      </w:r>
    </w:p>
    <w:p w14:paraId="4B16731A" w14:textId="77777777" w:rsidR="00D572E9" w:rsidRPr="002B7B2E" w:rsidRDefault="00D572E9">
      <w:pPr>
        <w:pStyle w:val="Prrafodelista"/>
        <w:numPr>
          <w:ilvl w:val="0"/>
          <w:numId w:val="28"/>
        </w:numPr>
        <w:autoSpaceDE w:val="0"/>
        <w:autoSpaceDN w:val="0"/>
        <w:adjustRightInd w:val="0"/>
        <w:jc w:val="both"/>
        <w:rPr>
          <w:rFonts w:ascii="Calibri" w:eastAsiaTheme="minorHAnsi" w:hAnsi="Calibri" w:cs="Calibri"/>
          <w:lang w:val="es-US"/>
        </w:rPr>
      </w:pPr>
      <w:r w:rsidRPr="002B7B2E">
        <w:rPr>
          <w:rFonts w:ascii="Calibri" w:eastAsiaTheme="minorHAnsi" w:hAnsi="Calibri" w:cs="Calibri"/>
          <w:color w:val="000000"/>
          <w:lang w:val="es-US"/>
        </w:rPr>
        <w:t xml:space="preserve">El Banco exige que los Prestatarios (incluidos los beneficiarios del financiamiento del Banco), licitantes (postulantes / proponentes) , consultores, contratistas y proveedores, todo subcontratista, </w:t>
      </w:r>
      <w:proofErr w:type="spellStart"/>
      <w:r w:rsidRPr="002B7B2E">
        <w:rPr>
          <w:rFonts w:ascii="Calibri" w:eastAsiaTheme="minorHAnsi" w:hAnsi="Calibri" w:cs="Calibri"/>
          <w:color w:val="000000"/>
          <w:lang w:val="es-US"/>
        </w:rPr>
        <w:t>subconsultor</w:t>
      </w:r>
      <w:proofErr w:type="spellEnd"/>
      <w:r w:rsidRPr="002B7B2E">
        <w:rPr>
          <w:rFonts w:ascii="Calibri" w:eastAsiaTheme="minorHAnsi" w:hAnsi="Calibri" w:cs="Calibri"/>
          <w:color w:val="000000"/>
          <w:lang w:val="es-US"/>
        </w:rPr>
        <w:t>, prestadores de servicios o proveedores, todo agente (haya sido declarado o no), y todo miembro de su personal, observen las más elevadas normas éticas durante el proceso de adquisición, la selección y la ejecución de contratos financiados por el Banco, y se abstengan de prácticas fraudulentas y corruptas.</w:t>
      </w:r>
    </w:p>
    <w:p w14:paraId="3F9E80BF" w14:textId="77777777" w:rsidR="00D572E9" w:rsidRPr="002B7B2E" w:rsidRDefault="00D572E9">
      <w:pPr>
        <w:pStyle w:val="Prrafodelista"/>
        <w:numPr>
          <w:ilvl w:val="0"/>
          <w:numId w:val="28"/>
        </w:numPr>
        <w:autoSpaceDE w:val="0"/>
        <w:autoSpaceDN w:val="0"/>
        <w:adjustRightInd w:val="0"/>
        <w:jc w:val="both"/>
        <w:rPr>
          <w:rFonts w:ascii="Calibri" w:eastAsiaTheme="minorHAnsi" w:hAnsi="Calibri" w:cs="Calibri"/>
          <w:lang w:val="es-US"/>
        </w:rPr>
      </w:pPr>
      <w:r w:rsidRPr="002B7B2E">
        <w:rPr>
          <w:rFonts w:ascii="Calibri" w:eastAsiaTheme="minorHAnsi" w:hAnsi="Calibri" w:cs="Calibri"/>
          <w:lang w:val="es-US"/>
        </w:rPr>
        <w:t>Con ese fin, el Banco:</w:t>
      </w:r>
    </w:p>
    <w:p w14:paraId="3EBDEF30" w14:textId="77777777" w:rsidR="00D572E9" w:rsidRPr="002B7B2E" w:rsidRDefault="00D572E9">
      <w:pPr>
        <w:numPr>
          <w:ilvl w:val="0"/>
          <w:numId w:val="29"/>
        </w:numPr>
        <w:autoSpaceDE w:val="0"/>
        <w:autoSpaceDN w:val="0"/>
        <w:adjustRightInd w:val="0"/>
        <w:jc w:val="both"/>
        <w:rPr>
          <w:rFonts w:ascii="Calibri" w:eastAsiaTheme="minorHAnsi" w:hAnsi="Calibri" w:cs="Calibri"/>
          <w:color w:val="000000"/>
          <w:lang w:val="es-US"/>
        </w:rPr>
      </w:pPr>
      <w:r w:rsidRPr="002B7B2E">
        <w:rPr>
          <w:rFonts w:ascii="Calibri" w:eastAsiaTheme="minorHAnsi" w:hAnsi="Calibri" w:cs="Calibri"/>
          <w:color w:val="000000"/>
          <w:lang w:val="es-US"/>
        </w:rPr>
        <w:t>Define de la siguiente manera, a los efectos de esta disposición, las expresiones que se indican a continuación:</w:t>
      </w:r>
    </w:p>
    <w:p w14:paraId="178DC913" w14:textId="77777777" w:rsidR="00D572E9" w:rsidRPr="002B7B2E" w:rsidRDefault="00D572E9">
      <w:pPr>
        <w:numPr>
          <w:ilvl w:val="0"/>
          <w:numId w:val="31"/>
        </w:numPr>
        <w:autoSpaceDE w:val="0"/>
        <w:autoSpaceDN w:val="0"/>
        <w:adjustRightInd w:val="0"/>
        <w:jc w:val="both"/>
        <w:rPr>
          <w:rFonts w:ascii="Calibri" w:eastAsiaTheme="minorHAnsi" w:hAnsi="Calibri" w:cs="Calibri"/>
          <w:color w:val="000000"/>
          <w:lang w:val="es-US"/>
        </w:rPr>
      </w:pPr>
      <w:r w:rsidRPr="002B7B2E">
        <w:rPr>
          <w:rFonts w:ascii="Calibri" w:eastAsiaTheme="minorHAnsi" w:hAnsi="Calibri" w:cs="Calibri"/>
          <w:color w:val="000000"/>
          <w:lang w:val="es-US"/>
        </w:rPr>
        <w:t>Por “práctica corrupta” se entiende el ofrecimiento, entrega, aceptación o solicitud directa o indirecta de cualquier cosa de valor con el fin de influir indebidamente en el accionar de otra parte.</w:t>
      </w:r>
    </w:p>
    <w:p w14:paraId="3567A011" w14:textId="77777777" w:rsidR="00D572E9" w:rsidRPr="002B7B2E" w:rsidRDefault="00D572E9">
      <w:pPr>
        <w:numPr>
          <w:ilvl w:val="0"/>
          <w:numId w:val="31"/>
        </w:numPr>
        <w:autoSpaceDE w:val="0"/>
        <w:autoSpaceDN w:val="0"/>
        <w:adjustRightInd w:val="0"/>
        <w:ind w:left="1980" w:hanging="180"/>
        <w:jc w:val="both"/>
        <w:rPr>
          <w:rFonts w:ascii="Calibri" w:eastAsiaTheme="minorHAnsi" w:hAnsi="Calibri" w:cs="Calibri"/>
          <w:color w:val="000000"/>
          <w:lang w:val="es-US"/>
        </w:rPr>
      </w:pPr>
      <w:r w:rsidRPr="002B7B2E">
        <w:rPr>
          <w:rFonts w:ascii="Calibri" w:eastAsiaTheme="minorHAnsi" w:hAnsi="Calibri" w:cs="Calibri"/>
          <w:color w:val="000000"/>
          <w:lang w:val="es-US"/>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63746E8F" w14:textId="77777777" w:rsidR="00D572E9" w:rsidRPr="002B7B2E" w:rsidRDefault="00D572E9">
      <w:pPr>
        <w:numPr>
          <w:ilvl w:val="0"/>
          <w:numId w:val="31"/>
        </w:numPr>
        <w:autoSpaceDE w:val="0"/>
        <w:autoSpaceDN w:val="0"/>
        <w:adjustRightInd w:val="0"/>
        <w:ind w:left="1980" w:hanging="180"/>
        <w:jc w:val="both"/>
        <w:rPr>
          <w:rFonts w:ascii="Calibri" w:eastAsiaTheme="minorHAnsi" w:hAnsi="Calibri" w:cs="Calibri"/>
          <w:color w:val="000000"/>
          <w:lang w:val="es-US"/>
        </w:rPr>
      </w:pPr>
      <w:r w:rsidRPr="002B7B2E">
        <w:rPr>
          <w:rFonts w:ascii="Calibri" w:eastAsiaTheme="minorHAnsi" w:hAnsi="Calibri" w:cs="Calibri"/>
          <w:color w:val="000000"/>
          <w:lang w:val="es-US"/>
        </w:rPr>
        <w:t>Por “práctica colusoria” se entiende todo arreglo entre dos o más partes realizado con la intención de alcanzar un propósito ilícito, como el de influir de forma indebida en el accionar de otra parte.</w:t>
      </w:r>
    </w:p>
    <w:p w14:paraId="04C2619C" w14:textId="77777777" w:rsidR="00D572E9" w:rsidRPr="002B7B2E" w:rsidRDefault="00D572E9">
      <w:pPr>
        <w:numPr>
          <w:ilvl w:val="0"/>
          <w:numId w:val="31"/>
        </w:numPr>
        <w:autoSpaceDE w:val="0"/>
        <w:autoSpaceDN w:val="0"/>
        <w:adjustRightInd w:val="0"/>
        <w:ind w:left="1980" w:hanging="180"/>
        <w:jc w:val="both"/>
        <w:rPr>
          <w:rFonts w:ascii="Calibri" w:eastAsiaTheme="minorHAnsi" w:hAnsi="Calibri" w:cs="Calibri"/>
          <w:color w:val="000000"/>
          <w:lang w:val="es-US"/>
        </w:rPr>
      </w:pPr>
      <w:r w:rsidRPr="002B7B2E">
        <w:rPr>
          <w:rFonts w:ascii="Calibri" w:eastAsiaTheme="minorHAnsi" w:hAnsi="Calibri" w:cs="Calibri"/>
          <w:color w:val="000000"/>
          <w:lang w:val="es-US"/>
        </w:rPr>
        <w:t>Por “práctica coercitiva” se entiende el perjuicio o daño o la amenaza de causar perjuicio o daño directa o indirectamente a cualquiera de las partes o a sus bienes para influir de forma indebida en su accionar.</w:t>
      </w:r>
    </w:p>
    <w:p w14:paraId="3027423D" w14:textId="77777777" w:rsidR="00D572E9" w:rsidRPr="002B7B2E" w:rsidRDefault="00D572E9">
      <w:pPr>
        <w:numPr>
          <w:ilvl w:val="0"/>
          <w:numId w:val="31"/>
        </w:numPr>
        <w:autoSpaceDE w:val="0"/>
        <w:autoSpaceDN w:val="0"/>
        <w:adjustRightInd w:val="0"/>
        <w:ind w:left="1980" w:hanging="180"/>
        <w:jc w:val="both"/>
        <w:rPr>
          <w:rFonts w:ascii="Calibri" w:eastAsiaTheme="minorHAnsi" w:hAnsi="Calibri" w:cs="Calibri"/>
          <w:color w:val="000000"/>
          <w:lang w:val="es-US"/>
        </w:rPr>
      </w:pPr>
      <w:r w:rsidRPr="002B7B2E">
        <w:rPr>
          <w:rFonts w:ascii="Calibri" w:eastAsiaTheme="minorHAnsi" w:hAnsi="Calibri" w:cs="Calibri"/>
          <w:color w:val="000000"/>
          <w:lang w:val="es-US"/>
        </w:rPr>
        <w:t>Por “práctica obstructiva” se entiende:</w:t>
      </w:r>
    </w:p>
    <w:p w14:paraId="6D24EA36" w14:textId="77777777" w:rsidR="00D572E9" w:rsidRPr="002B7B2E" w:rsidRDefault="00D572E9">
      <w:pPr>
        <w:numPr>
          <w:ilvl w:val="0"/>
          <w:numId w:val="27"/>
        </w:numPr>
        <w:autoSpaceDE w:val="0"/>
        <w:autoSpaceDN w:val="0"/>
        <w:adjustRightInd w:val="0"/>
        <w:ind w:left="2881" w:hanging="539"/>
        <w:jc w:val="both"/>
        <w:rPr>
          <w:rFonts w:ascii="Calibri" w:eastAsiaTheme="minorHAnsi" w:hAnsi="Calibri" w:cs="Calibri"/>
          <w:color w:val="000000"/>
          <w:lang w:val="es-US"/>
        </w:rPr>
      </w:pPr>
      <w:r w:rsidRPr="002B7B2E">
        <w:rPr>
          <w:rFonts w:ascii="Calibri" w:eastAsiaTheme="minorHAnsi" w:hAnsi="Calibri" w:cs="Calibri"/>
          <w:color w:val="000000"/>
          <w:lang w:val="es-US"/>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3C3A0178" w14:textId="77777777" w:rsidR="00D572E9" w:rsidRPr="002B7B2E" w:rsidRDefault="00D572E9">
      <w:pPr>
        <w:numPr>
          <w:ilvl w:val="0"/>
          <w:numId w:val="27"/>
        </w:numPr>
        <w:autoSpaceDE w:val="0"/>
        <w:autoSpaceDN w:val="0"/>
        <w:adjustRightInd w:val="0"/>
        <w:ind w:hanging="540"/>
        <w:jc w:val="both"/>
        <w:rPr>
          <w:rFonts w:ascii="Calibri" w:eastAsiaTheme="minorHAnsi" w:hAnsi="Calibri" w:cs="Calibri"/>
          <w:color w:val="000000"/>
          <w:lang w:val="es-US"/>
        </w:rPr>
      </w:pPr>
      <w:r w:rsidRPr="002B7B2E">
        <w:rPr>
          <w:rFonts w:ascii="Calibri" w:eastAsiaTheme="minorHAnsi" w:hAnsi="Calibri" w:cs="Calibri"/>
          <w:color w:val="000000"/>
          <w:lang w:val="es-US"/>
        </w:rPr>
        <w:lastRenderedPageBreak/>
        <w:t>los actos destinados a impedir materialmente que el Banco ejerza sus derechos de inspección y auditoría establecidos en el párrafo 2.2 e, que figura a continuación.</w:t>
      </w:r>
    </w:p>
    <w:p w14:paraId="18572925" w14:textId="77777777" w:rsidR="00D572E9" w:rsidRPr="002B7B2E" w:rsidRDefault="00D572E9">
      <w:pPr>
        <w:numPr>
          <w:ilvl w:val="0"/>
          <w:numId w:val="29"/>
        </w:numPr>
        <w:autoSpaceDE w:val="0"/>
        <w:autoSpaceDN w:val="0"/>
        <w:adjustRightInd w:val="0"/>
        <w:jc w:val="both"/>
        <w:rPr>
          <w:rFonts w:ascii="Calibri" w:eastAsiaTheme="minorHAnsi" w:hAnsi="Calibri" w:cs="Calibri"/>
          <w:color w:val="000000"/>
          <w:lang w:val="es-US"/>
        </w:rPr>
      </w:pPr>
      <w:r w:rsidRPr="002B7B2E">
        <w:rPr>
          <w:rFonts w:ascii="Calibri" w:eastAsiaTheme="minorHAnsi" w:hAnsi="Calibri" w:cs="Calibri"/>
          <w:color w:val="000000"/>
          <w:lang w:val="es-US"/>
        </w:rPr>
        <w:t xml:space="preserve">Rechazará toda propuesta de adjudicación si determina que la empresa o persona recomendada para la adjudicación, los miembros de su personal, sus agentes, </w:t>
      </w:r>
      <w:proofErr w:type="spellStart"/>
      <w:r w:rsidRPr="002B7B2E">
        <w:rPr>
          <w:rFonts w:ascii="Calibri" w:eastAsiaTheme="minorHAnsi" w:hAnsi="Calibri" w:cs="Calibri"/>
          <w:color w:val="000000"/>
          <w:lang w:val="es-US"/>
        </w:rPr>
        <w:t>subconsultores</w:t>
      </w:r>
      <w:proofErr w:type="spellEnd"/>
      <w:r w:rsidRPr="002B7B2E">
        <w:rPr>
          <w:rFonts w:ascii="Calibri" w:eastAsiaTheme="minorHAnsi" w:hAnsi="Calibri" w:cs="Calibri"/>
          <w:color w:val="000000"/>
          <w:lang w:val="es-US"/>
        </w:rPr>
        <w:t>, subcontratistas, prestadores de servicios, proveedores o empleados han participado, directa o indirectamente, en prácticas corruptas, fraudulentas, colusorias, coercitivas u obstructivas para competir por el contrato en cuestión.</w:t>
      </w:r>
    </w:p>
    <w:p w14:paraId="62D22E08" w14:textId="77777777" w:rsidR="00D572E9" w:rsidRPr="002B7B2E" w:rsidRDefault="00D572E9">
      <w:pPr>
        <w:numPr>
          <w:ilvl w:val="0"/>
          <w:numId w:val="29"/>
        </w:numPr>
        <w:autoSpaceDE w:val="0"/>
        <w:autoSpaceDN w:val="0"/>
        <w:adjustRightInd w:val="0"/>
        <w:jc w:val="both"/>
        <w:rPr>
          <w:rFonts w:ascii="Calibri" w:eastAsiaTheme="minorHAnsi" w:hAnsi="Calibri" w:cs="Calibri"/>
          <w:lang w:val="es-US"/>
        </w:rPr>
      </w:pPr>
      <w:r w:rsidRPr="002B7B2E">
        <w:rPr>
          <w:rFonts w:ascii="Calibri" w:hAnsi="Calibri" w:cs="Calibri"/>
          <w:color w:val="000000"/>
          <w:lang w:val="es-US"/>
        </w:rPr>
        <w:t>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w:t>
      </w:r>
    </w:p>
    <w:p w14:paraId="343CCE96" w14:textId="3F8ACC5A" w:rsidR="00D572E9" w:rsidRPr="002B7B2E" w:rsidRDefault="00D572E9">
      <w:pPr>
        <w:numPr>
          <w:ilvl w:val="0"/>
          <w:numId w:val="29"/>
        </w:numPr>
        <w:autoSpaceDE w:val="0"/>
        <w:autoSpaceDN w:val="0"/>
        <w:adjustRightInd w:val="0"/>
        <w:jc w:val="both"/>
        <w:rPr>
          <w:rFonts w:ascii="Calibri" w:eastAsiaTheme="minorHAnsi" w:hAnsi="Calibri" w:cs="Calibri"/>
          <w:color w:val="000000"/>
          <w:lang w:val="es-US"/>
        </w:rPr>
      </w:pPr>
      <w:r w:rsidRPr="002B7B2E">
        <w:rPr>
          <w:rFonts w:ascii="Calibri" w:eastAsiaTheme="minorHAnsi" w:hAnsi="Calibri" w:cs="Calibri"/>
          <w:color w:val="000000"/>
          <w:lang w:val="es-US"/>
        </w:rPr>
        <w:t>Podrá sancionar, conforme a lo establecido en sus directrices de lucha contra la corrupción y a sus políticas y procedimientos de sanciones vigentes, a cualquier empresa o persona en forma indefinida o durante un período determinado, lo que incluye declarar a dicha empresa o persona inelegibles públicamente para: (i) obtener la adjudicación o recibir cualquier beneficio, ya sea financiero o de otra índole, de un contrato financiado por el Banco; (</w:t>
      </w:r>
      <w:proofErr w:type="spellStart"/>
      <w:r w:rsidRPr="002B7B2E">
        <w:rPr>
          <w:rFonts w:ascii="Calibri" w:eastAsiaTheme="minorHAnsi" w:hAnsi="Calibri" w:cs="Calibri"/>
          <w:color w:val="000000"/>
          <w:lang w:val="es-US"/>
        </w:rPr>
        <w:t>ii</w:t>
      </w:r>
      <w:proofErr w:type="spellEnd"/>
      <w:r w:rsidRPr="002B7B2E">
        <w:rPr>
          <w:rFonts w:ascii="Calibri" w:eastAsiaTheme="minorHAnsi" w:hAnsi="Calibri" w:cs="Calibri"/>
          <w:color w:val="000000"/>
          <w:lang w:val="es-US"/>
        </w:rPr>
        <w:t>) ser nominada como subcontratista, consultor, fabricante o proveedor, o prestador de servicios de una firma que de lo contrario sería elegible a la cual se le haya adjudicado un contrato financiado por el Banco, y (</w:t>
      </w:r>
      <w:proofErr w:type="spellStart"/>
      <w:r w:rsidRPr="002B7B2E">
        <w:rPr>
          <w:rFonts w:ascii="Calibri" w:eastAsiaTheme="minorHAnsi" w:hAnsi="Calibri" w:cs="Calibri"/>
          <w:color w:val="000000"/>
          <w:lang w:val="es-US"/>
        </w:rPr>
        <w:t>iii</w:t>
      </w:r>
      <w:proofErr w:type="spellEnd"/>
      <w:r w:rsidRPr="002B7B2E">
        <w:rPr>
          <w:rFonts w:ascii="Calibri" w:eastAsiaTheme="minorHAnsi" w:hAnsi="Calibri" w:cs="Calibri"/>
          <w:color w:val="000000"/>
          <w:lang w:val="es-US"/>
        </w:rPr>
        <w:t>) recibir los fondos de un préstamo del Banco o participar más activamente en la preparación o la ejecución de cualquier proyecto financiado por el Banco.</w:t>
      </w:r>
    </w:p>
    <w:p w14:paraId="1BCE16A1" w14:textId="4ACE64D2" w:rsidR="00D572E9" w:rsidRPr="00F9341D" w:rsidRDefault="00D572E9">
      <w:pPr>
        <w:numPr>
          <w:ilvl w:val="0"/>
          <w:numId w:val="29"/>
        </w:numPr>
        <w:autoSpaceDE w:val="0"/>
        <w:autoSpaceDN w:val="0"/>
        <w:adjustRightInd w:val="0"/>
        <w:jc w:val="both"/>
        <w:rPr>
          <w:rFonts w:ascii="Calibri" w:hAnsi="Calibri" w:cs="Calibri"/>
          <w:lang w:val="es-US"/>
        </w:rPr>
      </w:pPr>
      <w:r w:rsidRPr="002B7B2E">
        <w:rPr>
          <w:rFonts w:ascii="Calibri" w:eastAsiaTheme="minorHAnsi" w:hAnsi="Calibri" w:cs="Calibri"/>
          <w:color w:val="000000"/>
          <w:lang w:val="es-US"/>
        </w:rPr>
        <w:t xml:space="preserve">Exigirá que en los documentos de solicitud de ofertas/propuestas y en los contratos financiados con préstamos del Banco se incluya una cláusula en la que se exija que los licitantes (postulantes / proponentes), consultores, contratistas y proveedores, así como sus respectivos subcontratistas, </w:t>
      </w:r>
      <w:proofErr w:type="spellStart"/>
      <w:r w:rsidRPr="002B7B2E">
        <w:rPr>
          <w:rFonts w:ascii="Calibri" w:eastAsiaTheme="minorHAnsi" w:hAnsi="Calibri" w:cs="Calibri"/>
          <w:color w:val="000000"/>
          <w:lang w:val="es-US"/>
        </w:rPr>
        <w:t>subconsultores</w:t>
      </w:r>
      <w:proofErr w:type="spellEnd"/>
      <w:r w:rsidRPr="002B7B2E">
        <w:rPr>
          <w:rFonts w:ascii="Calibri" w:eastAsiaTheme="minorHAnsi" w:hAnsi="Calibri" w:cs="Calibri"/>
          <w:color w:val="000000"/>
          <w:lang w:val="es-US"/>
        </w:rPr>
        <w:t>, prestadores de servicios, proveedores, agentes y personal, permitan al Banco inspeccionar todas las cuentas, registros y otros documentos referidos a la presentación de ofertas y la ejecución de contratos, y someterlos a la auditoría de profesionales nombrados por este.</w:t>
      </w:r>
    </w:p>
    <w:p w14:paraId="2FACC9C6" w14:textId="77777777" w:rsidR="00F9341D" w:rsidRPr="002B7B2E" w:rsidRDefault="00F9341D" w:rsidP="00F9341D">
      <w:pPr>
        <w:autoSpaceDE w:val="0"/>
        <w:autoSpaceDN w:val="0"/>
        <w:adjustRightInd w:val="0"/>
        <w:ind w:left="1440"/>
        <w:jc w:val="both"/>
        <w:rPr>
          <w:rFonts w:ascii="Calibri" w:hAnsi="Calibri" w:cs="Calibri"/>
          <w:lang w:val="es-US"/>
        </w:rPr>
      </w:pPr>
    </w:p>
    <w:p w14:paraId="7BB8A9D6" w14:textId="4C46D290" w:rsidR="005D15A2" w:rsidRPr="002B7B2E" w:rsidRDefault="005D15A2" w:rsidP="005D15A2">
      <w:pPr>
        <w:tabs>
          <w:tab w:val="left" w:pos="900"/>
          <w:tab w:val="left" w:pos="7200"/>
        </w:tabs>
        <w:spacing w:line="276" w:lineRule="auto"/>
        <w:jc w:val="both"/>
        <w:rPr>
          <w:rFonts w:ascii="Calibri" w:hAnsi="Calibri" w:cs="Calibri"/>
          <w:lang w:val="es-US"/>
        </w:rPr>
      </w:pPr>
    </w:p>
    <w:tbl>
      <w:tblPr>
        <w:tblW w:w="9848" w:type="dxa"/>
        <w:tblInd w:w="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604"/>
        <w:gridCol w:w="8244"/>
      </w:tblGrid>
      <w:tr w:rsidR="000C1E0D" w:rsidRPr="000C1E0D" w14:paraId="58CEBFE3" w14:textId="77777777" w:rsidTr="000C1E0D">
        <w:tc>
          <w:tcPr>
            <w:tcW w:w="9848" w:type="dxa"/>
            <w:gridSpan w:val="2"/>
            <w:tcBorders>
              <w:top w:val="nil"/>
              <w:left w:val="nil"/>
              <w:bottom w:val="nil"/>
              <w:right w:val="nil"/>
            </w:tcBorders>
            <w:vAlign w:val="center"/>
          </w:tcPr>
          <w:p w14:paraId="207237AE" w14:textId="4C29523D" w:rsidR="000C1E0D" w:rsidRPr="000C1E0D" w:rsidRDefault="000C1E0D" w:rsidP="000C1E0D">
            <w:pPr>
              <w:spacing w:before="120" w:after="240"/>
              <w:jc w:val="center"/>
              <w:rPr>
                <w:rFonts w:ascii="Calibri" w:hAnsi="Calibri" w:cs="Calibri"/>
                <w:b/>
                <w:bCs/>
                <w:sz w:val="32"/>
                <w:szCs w:val="32"/>
                <w:lang w:val="es-US"/>
              </w:rPr>
            </w:pPr>
            <w:bookmarkStart w:id="117" w:name="_Toc454620909"/>
            <w:bookmarkStart w:id="118" w:name="_Toc436903906"/>
            <w:bookmarkStart w:id="119" w:name="_Toc347227549"/>
            <w:bookmarkStart w:id="120" w:name="_Toc488411761"/>
            <w:bookmarkStart w:id="121" w:name="_Toc438954452"/>
            <w:bookmarkStart w:id="122" w:name="_Toc486937347"/>
            <w:r w:rsidRPr="000C1E0D">
              <w:rPr>
                <w:rFonts w:ascii="Calibri" w:hAnsi="Calibri" w:cs="Calibri"/>
                <w:b/>
                <w:bCs/>
                <w:sz w:val="32"/>
                <w:szCs w:val="32"/>
                <w:lang w:val="es-US"/>
              </w:rPr>
              <w:lastRenderedPageBreak/>
              <w:t>Condiciones Especiales del Contrato</w:t>
            </w:r>
            <w:bookmarkEnd w:id="117"/>
            <w:bookmarkEnd w:id="118"/>
            <w:bookmarkEnd w:id="119"/>
            <w:bookmarkEnd w:id="120"/>
            <w:bookmarkEnd w:id="121"/>
            <w:bookmarkEnd w:id="122"/>
          </w:p>
        </w:tc>
      </w:tr>
      <w:tr w:rsidR="000C1E0D" w:rsidRPr="00AA528A" w14:paraId="50DFA2AF" w14:textId="77777777" w:rsidTr="000C1E0D">
        <w:tc>
          <w:tcPr>
            <w:tcW w:w="9848" w:type="dxa"/>
            <w:gridSpan w:val="2"/>
            <w:tcBorders>
              <w:top w:val="nil"/>
              <w:left w:val="nil"/>
              <w:bottom w:val="nil"/>
              <w:right w:val="nil"/>
            </w:tcBorders>
          </w:tcPr>
          <w:p w14:paraId="0EA451B7" w14:textId="77777777" w:rsidR="000C1E0D" w:rsidRPr="000C1E0D" w:rsidRDefault="000C1E0D" w:rsidP="000C1E0D">
            <w:pPr>
              <w:spacing w:after="200"/>
              <w:rPr>
                <w:rFonts w:ascii="Calibri" w:hAnsi="Calibri" w:cs="Calibri"/>
                <w:i/>
                <w:iCs/>
                <w:lang w:val="es-US"/>
              </w:rPr>
            </w:pPr>
            <w:r w:rsidRPr="000C1E0D">
              <w:rPr>
                <w:rFonts w:ascii="Calibri" w:hAnsi="Calibri" w:cs="Calibri"/>
                <w:lang w:val="es-US"/>
              </w:rPr>
              <w:t>Las siguientes Condiciones Especiales del Contrato (CEC) complementarán o enmendarán las Condiciones Generales del Contrato (CGC) y, en caso de conflicto, prevalecerán sobre ellas.</w:t>
            </w:r>
          </w:p>
        </w:tc>
      </w:tr>
      <w:tr w:rsidR="000C1E0D" w:rsidRPr="00AA528A" w14:paraId="770C3F2F" w14:textId="77777777" w:rsidTr="000C1E0D">
        <w:tc>
          <w:tcPr>
            <w:tcW w:w="1604" w:type="dxa"/>
            <w:tcBorders>
              <w:top w:val="single" w:sz="12" w:space="0" w:color="auto"/>
              <w:bottom w:val="single" w:sz="6" w:space="0" w:color="auto"/>
            </w:tcBorders>
          </w:tcPr>
          <w:p w14:paraId="2E70FF2C" w14:textId="4F7F7E08"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1.1 (i)</w:t>
            </w:r>
          </w:p>
        </w:tc>
        <w:tc>
          <w:tcPr>
            <w:tcW w:w="8244" w:type="dxa"/>
            <w:tcBorders>
              <w:top w:val="single" w:sz="12" w:space="0" w:color="auto"/>
              <w:bottom w:val="single" w:sz="6" w:space="0" w:color="auto"/>
            </w:tcBorders>
          </w:tcPr>
          <w:p w14:paraId="3FFA0E88" w14:textId="77777777" w:rsidR="000C1E0D" w:rsidRPr="000C1E0D" w:rsidRDefault="000C1E0D" w:rsidP="000C1E0D">
            <w:pPr>
              <w:tabs>
                <w:tab w:val="right" w:pos="7164"/>
              </w:tabs>
              <w:spacing w:after="200"/>
              <w:rPr>
                <w:rFonts w:ascii="Calibri" w:hAnsi="Calibri" w:cs="Calibri"/>
                <w:lang w:val="es-US"/>
              </w:rPr>
            </w:pPr>
            <w:r w:rsidRPr="000C1E0D">
              <w:rPr>
                <w:rFonts w:ascii="Calibri" w:hAnsi="Calibri" w:cs="Calibri"/>
                <w:lang w:val="es-US"/>
              </w:rPr>
              <w:t xml:space="preserve">El País del Comprador es: </w:t>
            </w:r>
            <w:r w:rsidRPr="000C1E0D">
              <w:rPr>
                <w:rFonts w:ascii="Calibri" w:hAnsi="Calibri" w:cs="Calibri"/>
                <w:i/>
                <w:iCs/>
                <w:lang w:val="es-US"/>
              </w:rPr>
              <w:t>El Salvador</w:t>
            </w:r>
          </w:p>
        </w:tc>
      </w:tr>
      <w:tr w:rsidR="000C1E0D" w:rsidRPr="00AA528A" w14:paraId="18FC68D6" w14:textId="77777777" w:rsidTr="000C1E0D">
        <w:tc>
          <w:tcPr>
            <w:tcW w:w="1604" w:type="dxa"/>
            <w:tcBorders>
              <w:top w:val="nil"/>
            </w:tcBorders>
          </w:tcPr>
          <w:p w14:paraId="2BE0EEBA" w14:textId="1492DF63"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1.1 (j)</w:t>
            </w:r>
          </w:p>
        </w:tc>
        <w:tc>
          <w:tcPr>
            <w:tcW w:w="8244" w:type="dxa"/>
            <w:tcBorders>
              <w:top w:val="nil"/>
            </w:tcBorders>
          </w:tcPr>
          <w:p w14:paraId="6F332AC3" w14:textId="77777777" w:rsidR="000C1E0D" w:rsidRPr="000C1E0D" w:rsidRDefault="000C1E0D" w:rsidP="000C1E0D">
            <w:pPr>
              <w:tabs>
                <w:tab w:val="right" w:pos="7164"/>
              </w:tabs>
              <w:spacing w:after="200"/>
              <w:rPr>
                <w:rFonts w:ascii="Calibri" w:hAnsi="Calibri" w:cs="Calibri"/>
                <w:lang w:val="es-US"/>
              </w:rPr>
            </w:pPr>
            <w:r w:rsidRPr="000C1E0D">
              <w:rPr>
                <w:rFonts w:ascii="Calibri" w:hAnsi="Calibri" w:cs="Calibri"/>
                <w:lang w:val="es-US"/>
              </w:rPr>
              <w:t xml:space="preserve">El comprador es: </w:t>
            </w:r>
            <w:r w:rsidRPr="000C1E0D">
              <w:rPr>
                <w:rFonts w:ascii="Calibri" w:hAnsi="Calibri" w:cs="Calibri"/>
                <w:i/>
                <w:iCs/>
                <w:lang w:val="es-US"/>
              </w:rPr>
              <w:t>Ministerio de Salud</w:t>
            </w:r>
          </w:p>
        </w:tc>
      </w:tr>
      <w:tr w:rsidR="000C1E0D" w:rsidRPr="00AA528A" w14:paraId="4029C103" w14:textId="77777777" w:rsidTr="000C1E0D">
        <w:trPr>
          <w:trHeight w:val="631"/>
        </w:trPr>
        <w:tc>
          <w:tcPr>
            <w:tcW w:w="1604" w:type="dxa"/>
          </w:tcPr>
          <w:p w14:paraId="264EA619" w14:textId="01689CBA"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1.1 (o)</w:t>
            </w:r>
          </w:p>
        </w:tc>
        <w:tc>
          <w:tcPr>
            <w:tcW w:w="8244" w:type="dxa"/>
          </w:tcPr>
          <w:p w14:paraId="3246C415" w14:textId="77777777" w:rsidR="000C1E0D" w:rsidRPr="000C1E0D" w:rsidRDefault="000C1E0D" w:rsidP="000C1E0D">
            <w:pPr>
              <w:tabs>
                <w:tab w:val="right" w:pos="7164"/>
              </w:tabs>
              <w:spacing w:after="200"/>
              <w:jc w:val="both"/>
              <w:rPr>
                <w:rFonts w:ascii="Calibri" w:hAnsi="Calibri" w:cs="Calibri"/>
                <w:lang w:val="es-SV"/>
              </w:rPr>
            </w:pPr>
            <w:r w:rsidRPr="000C1E0D">
              <w:rPr>
                <w:rFonts w:ascii="Calibri" w:hAnsi="Calibri" w:cs="Calibri"/>
                <w:lang w:val="es-US"/>
              </w:rPr>
              <w:t xml:space="preserve">El destino final del emplazamiento del Proyecto es: </w:t>
            </w:r>
            <w:r w:rsidRPr="000C1E0D">
              <w:rPr>
                <w:rFonts w:ascii="Calibri" w:hAnsi="Calibri" w:cs="Calibri"/>
                <w:b/>
                <w:bCs/>
                <w:lang w:val="es-US"/>
              </w:rPr>
              <w:t>Hospital Nacional de Niños Benjamín Bloom</w:t>
            </w:r>
            <w:r w:rsidRPr="000C1E0D">
              <w:rPr>
                <w:rFonts w:ascii="Calibri" w:hAnsi="Calibri" w:cs="Calibri"/>
                <w:lang w:val="es-US"/>
              </w:rPr>
              <w:t xml:space="preserve">. Dirección: </w:t>
            </w:r>
            <w:r w:rsidRPr="000C1E0D">
              <w:rPr>
                <w:rFonts w:ascii="Calibri" w:hAnsi="Calibri" w:cs="Calibri"/>
                <w:lang w:val="es-SV"/>
              </w:rPr>
              <w:t>Final 25 Avenida Norte, San Salvador. El Salvador, C.A.</w:t>
            </w:r>
          </w:p>
          <w:p w14:paraId="5FDD198B" w14:textId="77777777" w:rsidR="000C1E0D" w:rsidRPr="000C1E0D" w:rsidRDefault="000C1E0D" w:rsidP="000C1E0D">
            <w:pPr>
              <w:tabs>
                <w:tab w:val="right" w:pos="7164"/>
              </w:tabs>
              <w:spacing w:after="200"/>
              <w:jc w:val="both"/>
              <w:rPr>
                <w:rFonts w:ascii="Calibri" w:hAnsi="Calibri" w:cs="Calibri"/>
                <w:i/>
                <w:iCs/>
                <w:lang w:val="es-US"/>
              </w:rPr>
            </w:pPr>
            <w:r w:rsidRPr="000C1E0D">
              <w:rPr>
                <w:rFonts w:ascii="Calibri" w:hAnsi="Calibri" w:cs="Calibri"/>
                <w:lang w:val="es-US"/>
              </w:rPr>
              <w:t>Los equipos deberán entregarse instalados, funcionando y en buen estado a entera satisfacción del Administrador de Contrato.</w:t>
            </w:r>
          </w:p>
        </w:tc>
      </w:tr>
      <w:tr w:rsidR="000C1E0D" w:rsidRPr="000C1E0D" w14:paraId="593D85FE" w14:textId="77777777" w:rsidTr="000C1E0D">
        <w:tc>
          <w:tcPr>
            <w:tcW w:w="1604" w:type="dxa"/>
          </w:tcPr>
          <w:p w14:paraId="1CDE6FED" w14:textId="38DB41CF"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4.2 (a)</w:t>
            </w:r>
          </w:p>
        </w:tc>
        <w:tc>
          <w:tcPr>
            <w:tcW w:w="8244" w:type="dxa"/>
          </w:tcPr>
          <w:p w14:paraId="1C7896CA" w14:textId="43F7F23D" w:rsidR="000C1E0D" w:rsidRPr="000C1E0D" w:rsidRDefault="000C1E0D" w:rsidP="000C1E0D">
            <w:pPr>
              <w:tabs>
                <w:tab w:val="right" w:pos="7164"/>
              </w:tabs>
              <w:spacing w:after="200"/>
              <w:jc w:val="both"/>
              <w:rPr>
                <w:rFonts w:ascii="Calibri" w:hAnsi="Calibri" w:cs="Calibri"/>
                <w:u w:val="single"/>
                <w:lang w:val="es-US"/>
              </w:rPr>
            </w:pPr>
            <w:r w:rsidRPr="000C1E0D">
              <w:rPr>
                <w:rFonts w:ascii="Calibri" w:hAnsi="Calibri" w:cs="Calibri"/>
                <w:i/>
                <w:iCs/>
                <w:lang w:val="es-US"/>
              </w:rPr>
              <w:t>No Aplica</w:t>
            </w:r>
          </w:p>
        </w:tc>
      </w:tr>
      <w:tr w:rsidR="000C1E0D" w:rsidRPr="00AA528A" w14:paraId="7AC7B6DA" w14:textId="77777777" w:rsidTr="000C1E0D">
        <w:tc>
          <w:tcPr>
            <w:tcW w:w="1604" w:type="dxa"/>
          </w:tcPr>
          <w:p w14:paraId="284A4D79" w14:textId="7ED831CD"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4.2 (b)</w:t>
            </w:r>
          </w:p>
        </w:tc>
        <w:tc>
          <w:tcPr>
            <w:tcW w:w="8244" w:type="dxa"/>
          </w:tcPr>
          <w:p w14:paraId="458AD986" w14:textId="77777777" w:rsidR="000C1E0D" w:rsidRPr="000C1E0D" w:rsidRDefault="000C1E0D" w:rsidP="000C1E0D">
            <w:pPr>
              <w:tabs>
                <w:tab w:val="right" w:pos="7164"/>
              </w:tabs>
              <w:spacing w:after="200"/>
              <w:rPr>
                <w:rFonts w:ascii="Calibri" w:hAnsi="Calibri" w:cs="Calibri"/>
                <w:lang w:val="es-US"/>
              </w:rPr>
            </w:pPr>
            <w:r w:rsidRPr="000C1E0D">
              <w:rPr>
                <w:rFonts w:ascii="Calibri" w:hAnsi="Calibri" w:cs="Calibri"/>
                <w:lang w:val="es-US"/>
              </w:rPr>
              <w:t>La versión de la edición de los Incoterms será</w:t>
            </w:r>
            <w:r w:rsidRPr="000C1E0D">
              <w:rPr>
                <w:rFonts w:ascii="Calibri" w:hAnsi="Calibri" w:cs="Calibri"/>
                <w:i/>
                <w:iCs/>
                <w:lang w:val="es-US"/>
              </w:rPr>
              <w:t>:</w:t>
            </w:r>
            <w:r w:rsidRPr="000C1E0D">
              <w:rPr>
                <w:rFonts w:ascii="Calibri" w:hAnsi="Calibri" w:cs="Calibri"/>
                <w:b/>
                <w:bCs/>
                <w:i/>
                <w:iCs/>
                <w:lang w:val="es-US"/>
              </w:rPr>
              <w:t xml:space="preserve"> 2020</w:t>
            </w:r>
          </w:p>
        </w:tc>
      </w:tr>
      <w:tr w:rsidR="000C1E0D" w:rsidRPr="000C1E0D" w14:paraId="0214E2CE" w14:textId="77777777" w:rsidTr="000C1E0D">
        <w:tc>
          <w:tcPr>
            <w:tcW w:w="1604" w:type="dxa"/>
          </w:tcPr>
          <w:p w14:paraId="5ABECCD8" w14:textId="3907DDD2"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5.1</w:t>
            </w:r>
          </w:p>
        </w:tc>
        <w:tc>
          <w:tcPr>
            <w:tcW w:w="8244" w:type="dxa"/>
          </w:tcPr>
          <w:p w14:paraId="64C559DA" w14:textId="77777777" w:rsidR="000C1E0D" w:rsidRPr="000C1E0D" w:rsidRDefault="000C1E0D" w:rsidP="000C1E0D">
            <w:pPr>
              <w:tabs>
                <w:tab w:val="right" w:pos="7164"/>
              </w:tabs>
              <w:spacing w:after="200"/>
              <w:rPr>
                <w:rFonts w:ascii="Calibri" w:hAnsi="Calibri" w:cs="Calibri"/>
                <w:lang w:val="es-US"/>
              </w:rPr>
            </w:pPr>
            <w:r w:rsidRPr="000C1E0D">
              <w:rPr>
                <w:rFonts w:ascii="Calibri" w:hAnsi="Calibri" w:cs="Calibri"/>
                <w:lang w:val="es-US"/>
              </w:rPr>
              <w:t xml:space="preserve">El idioma será: </w:t>
            </w:r>
            <w:proofErr w:type="gramStart"/>
            <w:r w:rsidRPr="000C1E0D">
              <w:rPr>
                <w:rFonts w:ascii="Calibri" w:hAnsi="Calibri" w:cs="Calibri"/>
                <w:i/>
                <w:iCs/>
                <w:lang w:val="es-US"/>
              </w:rPr>
              <w:t>Español</w:t>
            </w:r>
            <w:proofErr w:type="gramEnd"/>
          </w:p>
        </w:tc>
      </w:tr>
      <w:tr w:rsidR="000C1E0D" w:rsidRPr="00C931C5" w14:paraId="14210C0B" w14:textId="77777777" w:rsidTr="000C1E0D">
        <w:tc>
          <w:tcPr>
            <w:tcW w:w="1604" w:type="dxa"/>
          </w:tcPr>
          <w:p w14:paraId="764DADCF" w14:textId="0698F392"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8.1</w:t>
            </w:r>
          </w:p>
        </w:tc>
        <w:tc>
          <w:tcPr>
            <w:tcW w:w="8244" w:type="dxa"/>
          </w:tcPr>
          <w:p w14:paraId="6C348B81" w14:textId="5DA57E96" w:rsidR="00864F22" w:rsidRPr="002B7B2E" w:rsidRDefault="000C1E0D" w:rsidP="000C1E0D">
            <w:pPr>
              <w:tabs>
                <w:tab w:val="right" w:pos="7164"/>
              </w:tabs>
              <w:spacing w:after="160"/>
              <w:rPr>
                <w:rFonts w:ascii="Calibri" w:hAnsi="Calibri" w:cs="Calibri"/>
                <w:lang w:val="es-US"/>
              </w:rPr>
            </w:pPr>
            <w:bookmarkStart w:id="123" w:name="_Hlk135817365"/>
            <w:r w:rsidRPr="000C1E0D">
              <w:rPr>
                <w:rFonts w:ascii="Calibri" w:hAnsi="Calibri" w:cs="Calibri"/>
                <w:lang w:val="es-US"/>
              </w:rPr>
              <w:t xml:space="preserve">Para </w:t>
            </w:r>
            <w:r w:rsidRPr="000C1E0D">
              <w:rPr>
                <w:rFonts w:ascii="Calibri" w:hAnsi="Calibri" w:cs="Calibri"/>
                <w:b/>
                <w:bCs/>
                <w:u w:val="single"/>
                <w:lang w:val="es-US"/>
              </w:rPr>
              <w:t>notificaciones</w:t>
            </w:r>
            <w:r w:rsidRPr="000C1E0D">
              <w:rPr>
                <w:rFonts w:ascii="Calibri" w:hAnsi="Calibri" w:cs="Calibri"/>
                <w:bCs/>
                <w:lang w:val="es-US"/>
              </w:rPr>
              <w:t>,</w:t>
            </w:r>
            <w:r w:rsidRPr="000C1E0D">
              <w:rPr>
                <w:rFonts w:ascii="Calibri" w:hAnsi="Calibri" w:cs="Calibri"/>
                <w:lang w:val="es-US"/>
              </w:rPr>
              <w:t xml:space="preserve"> la dirección </w:t>
            </w:r>
          </w:p>
          <w:p w14:paraId="1D11C827" w14:textId="30F63A07" w:rsidR="000C1E0D" w:rsidRPr="000C1E0D" w:rsidRDefault="007A141C" w:rsidP="000C1E0D">
            <w:pPr>
              <w:tabs>
                <w:tab w:val="right" w:pos="7164"/>
              </w:tabs>
              <w:spacing w:after="160"/>
              <w:rPr>
                <w:rFonts w:ascii="Calibri" w:hAnsi="Calibri" w:cs="Calibri"/>
                <w:u w:val="single"/>
                <w:lang w:val="es-US"/>
              </w:rPr>
            </w:pPr>
            <w:r w:rsidRPr="000C1E0D">
              <w:rPr>
                <w:rFonts w:ascii="Calibri" w:hAnsi="Calibri" w:cs="Calibri"/>
                <w:u w:val="single"/>
                <w:lang w:val="es-US"/>
              </w:rPr>
              <w:t xml:space="preserve">del </w:t>
            </w:r>
            <w:r w:rsidR="000C1E0D" w:rsidRPr="000C1E0D">
              <w:rPr>
                <w:rFonts w:ascii="Calibri" w:hAnsi="Calibri" w:cs="Calibri"/>
                <w:u w:val="single"/>
                <w:lang w:val="es-US"/>
              </w:rPr>
              <w:t>Comprador será:</w:t>
            </w:r>
          </w:p>
          <w:p w14:paraId="4E384494" w14:textId="79A3E105" w:rsidR="000C1E0D" w:rsidRPr="000C1E0D" w:rsidRDefault="000C1E0D" w:rsidP="000C1E0D">
            <w:pPr>
              <w:tabs>
                <w:tab w:val="right" w:pos="7164"/>
              </w:tabs>
              <w:spacing w:after="160"/>
              <w:jc w:val="both"/>
              <w:rPr>
                <w:rFonts w:ascii="Calibri" w:hAnsi="Calibri" w:cs="Calibri"/>
                <w:lang w:val="es-US"/>
              </w:rPr>
            </w:pPr>
            <w:r w:rsidRPr="000C1E0D">
              <w:rPr>
                <w:rFonts w:ascii="Calibri" w:hAnsi="Calibri" w:cs="Calibri"/>
                <w:lang w:val="es-US"/>
              </w:rPr>
              <w:t xml:space="preserve">Atención: </w:t>
            </w:r>
            <w:r w:rsidRPr="000C1E0D">
              <w:rPr>
                <w:rFonts w:ascii="Calibri" w:hAnsi="Calibri" w:cs="Calibri"/>
                <w:b/>
                <w:bCs/>
                <w:lang w:val="es-ES"/>
              </w:rPr>
              <w:t>Licda. María José Domínguez</w:t>
            </w:r>
            <w:r w:rsidR="00E03086">
              <w:rPr>
                <w:rFonts w:ascii="Calibri" w:hAnsi="Calibri" w:cs="Calibri"/>
                <w:b/>
                <w:bCs/>
                <w:lang w:val="es-ES"/>
              </w:rPr>
              <w:t xml:space="preserve"> Alas</w:t>
            </w:r>
            <w:r w:rsidRPr="000C1E0D">
              <w:rPr>
                <w:rFonts w:ascii="Calibri" w:hAnsi="Calibri" w:cs="Calibri"/>
                <w:lang w:val="es-ES"/>
              </w:rPr>
              <w:t xml:space="preserve">, </w:t>
            </w:r>
            <w:r w:rsidRPr="000C1E0D">
              <w:rPr>
                <w:rFonts w:ascii="Calibri" w:hAnsi="Calibri" w:cs="Calibri"/>
                <w:iCs/>
                <w:lang w:val="es-ES"/>
              </w:rPr>
              <w:t xml:space="preserve">Coordinadora de la UCPCSJ </w:t>
            </w:r>
          </w:p>
          <w:p w14:paraId="5FABB562" w14:textId="77777777" w:rsidR="000C1E0D" w:rsidRPr="000C1E0D" w:rsidRDefault="000C1E0D" w:rsidP="000C1E0D">
            <w:pPr>
              <w:tabs>
                <w:tab w:val="right" w:pos="7164"/>
              </w:tabs>
              <w:spacing w:after="160"/>
              <w:jc w:val="both"/>
              <w:rPr>
                <w:rFonts w:ascii="Calibri" w:hAnsi="Calibri" w:cs="Calibri"/>
                <w:lang w:val="es-ES"/>
              </w:rPr>
            </w:pPr>
            <w:r w:rsidRPr="000C1E0D">
              <w:rPr>
                <w:rFonts w:ascii="Calibri" w:hAnsi="Calibri" w:cs="Calibri"/>
                <w:lang w:val="es-ES"/>
              </w:rPr>
              <w:t xml:space="preserve">Dirección: </w:t>
            </w:r>
            <w:r w:rsidRPr="000C1E0D">
              <w:rPr>
                <w:rFonts w:ascii="Calibri" w:hAnsi="Calibri" w:cs="Calibri"/>
                <w:b/>
                <w:bCs/>
                <w:lang w:val="es-SV"/>
              </w:rPr>
              <w:t>Oficinas de la UCPCSJ, Colonia Lomas de San Francisco, Calle 6, Block “G”, número 1-A. Antiguo Cuscatlán.</w:t>
            </w:r>
          </w:p>
          <w:p w14:paraId="595A65B7" w14:textId="77777777" w:rsidR="000C1E0D" w:rsidRPr="000C1E0D" w:rsidRDefault="000C1E0D" w:rsidP="000C1E0D">
            <w:pPr>
              <w:tabs>
                <w:tab w:val="right" w:pos="7164"/>
              </w:tabs>
              <w:spacing w:after="160"/>
              <w:rPr>
                <w:rFonts w:ascii="Calibri" w:hAnsi="Calibri" w:cs="Calibri"/>
                <w:lang w:val="es-ES"/>
              </w:rPr>
            </w:pPr>
            <w:r w:rsidRPr="000C1E0D">
              <w:rPr>
                <w:rFonts w:ascii="Calibri" w:hAnsi="Calibri" w:cs="Calibri"/>
                <w:lang w:val="es-ES"/>
              </w:rPr>
              <w:t>Ciudad: La Libertad.</w:t>
            </w:r>
          </w:p>
          <w:p w14:paraId="7BFCF3A5" w14:textId="77777777" w:rsidR="000C1E0D" w:rsidRPr="000C1E0D" w:rsidRDefault="000C1E0D" w:rsidP="000C1E0D">
            <w:pPr>
              <w:tabs>
                <w:tab w:val="right" w:pos="7164"/>
              </w:tabs>
              <w:spacing w:after="160"/>
              <w:rPr>
                <w:rFonts w:ascii="Calibri" w:hAnsi="Calibri" w:cs="Calibri"/>
                <w:lang w:val="es-US"/>
              </w:rPr>
            </w:pPr>
            <w:r w:rsidRPr="000C1E0D">
              <w:rPr>
                <w:rFonts w:ascii="Calibri" w:hAnsi="Calibri" w:cs="Calibri"/>
                <w:lang w:val="es-US"/>
              </w:rPr>
              <w:t>País: El Salvador.</w:t>
            </w:r>
          </w:p>
          <w:p w14:paraId="321BFCCD" w14:textId="07049929" w:rsidR="000C1E0D" w:rsidRPr="000C1E0D" w:rsidRDefault="000C1E0D" w:rsidP="000C1E0D">
            <w:pPr>
              <w:tabs>
                <w:tab w:val="right" w:pos="7164"/>
              </w:tabs>
              <w:spacing w:after="160"/>
              <w:rPr>
                <w:rFonts w:ascii="Calibri" w:hAnsi="Calibri" w:cs="Calibri"/>
                <w:lang w:val="es-US"/>
              </w:rPr>
            </w:pPr>
            <w:r w:rsidRPr="000C1E0D">
              <w:rPr>
                <w:rFonts w:ascii="Calibri" w:hAnsi="Calibri" w:cs="Calibri"/>
                <w:lang w:val="es-US"/>
              </w:rPr>
              <w:t>Teléfono: (50</w:t>
            </w:r>
            <w:r w:rsidR="007F72F2" w:rsidRPr="002B7B2E">
              <w:rPr>
                <w:rFonts w:ascii="Calibri" w:hAnsi="Calibri" w:cs="Calibri"/>
                <w:lang w:val="es-US"/>
              </w:rPr>
              <w:t>3) 6023-0851</w:t>
            </w:r>
          </w:p>
          <w:p w14:paraId="76BE01B0" w14:textId="77777777" w:rsidR="000C1E0D" w:rsidRPr="000C1E0D" w:rsidRDefault="000C1E0D" w:rsidP="000C1E0D">
            <w:pPr>
              <w:tabs>
                <w:tab w:val="right" w:pos="7164"/>
              </w:tabs>
              <w:spacing w:after="160"/>
              <w:rPr>
                <w:rFonts w:ascii="Calibri" w:hAnsi="Calibri" w:cs="Calibri"/>
                <w:i/>
                <w:iCs/>
                <w:lang w:val="es-US"/>
              </w:rPr>
            </w:pPr>
            <w:r w:rsidRPr="000C1E0D">
              <w:rPr>
                <w:rFonts w:ascii="Calibri" w:hAnsi="Calibri" w:cs="Calibri"/>
                <w:lang w:val="es-US"/>
              </w:rPr>
              <w:t xml:space="preserve">Dirección de correo electrónico: </w:t>
            </w:r>
            <w:hyperlink r:id="rId10" w:history="1">
              <w:r w:rsidRPr="000C1E0D">
                <w:rPr>
                  <w:rFonts w:ascii="Calibri" w:hAnsi="Calibri" w:cs="Calibri"/>
                  <w:color w:val="0000FF"/>
                  <w:u w:val="single"/>
                  <w:lang w:val="es-SV"/>
                </w:rPr>
                <w:t>adquisicion</w:t>
              </w:r>
              <w:r w:rsidRPr="000C1E0D">
                <w:rPr>
                  <w:rFonts w:ascii="Calibri" w:hAnsi="Calibri" w:cs="Calibri"/>
                  <w:color w:val="0000FF"/>
                  <w:u w:val="single"/>
                  <w:lang w:val="es-US"/>
                </w:rPr>
                <w:t>escrecerjuntos@salud.gob.sv</w:t>
              </w:r>
            </w:hyperlink>
            <w:r w:rsidRPr="000C1E0D">
              <w:rPr>
                <w:rFonts w:ascii="Calibri" w:hAnsi="Calibri" w:cs="Calibri"/>
                <w:i/>
                <w:iCs/>
                <w:color w:val="0000FF"/>
                <w:u w:val="single"/>
                <w:lang w:val="es-US"/>
              </w:rPr>
              <w:t xml:space="preserve"> </w:t>
            </w:r>
            <w:r w:rsidRPr="000C1E0D">
              <w:rPr>
                <w:rFonts w:ascii="Calibri" w:hAnsi="Calibri" w:cs="Calibri"/>
                <w:i/>
                <w:iCs/>
                <w:lang w:val="es-US"/>
              </w:rPr>
              <w:t xml:space="preserve"> </w:t>
            </w:r>
          </w:p>
          <w:p w14:paraId="7253A622" w14:textId="36D8B8A5" w:rsidR="000C1E0D" w:rsidRPr="000C1E0D" w:rsidRDefault="000C1E0D" w:rsidP="000C1E0D">
            <w:pPr>
              <w:spacing w:before="60" w:after="140"/>
              <w:jc w:val="both"/>
              <w:rPr>
                <w:rFonts w:ascii="Calibri" w:hAnsi="Calibri" w:cs="Calibri"/>
                <w:u w:val="single"/>
                <w:lang w:val="es-ES"/>
              </w:rPr>
            </w:pPr>
            <w:r w:rsidRPr="000C1E0D">
              <w:rPr>
                <w:rFonts w:ascii="Calibri" w:hAnsi="Calibri" w:cs="Calibri"/>
                <w:u w:val="single"/>
                <w:lang w:val="es-ES"/>
              </w:rPr>
              <w:t>del Proveedor</w:t>
            </w:r>
            <w:r w:rsidR="00864F22" w:rsidRPr="002B7B2E">
              <w:rPr>
                <w:rFonts w:ascii="Calibri" w:hAnsi="Calibri" w:cs="Calibri"/>
                <w:u w:val="single"/>
                <w:lang w:val="es-ES"/>
              </w:rPr>
              <w:t>:</w:t>
            </w:r>
          </w:p>
          <w:p w14:paraId="0E196775" w14:textId="75FCD256" w:rsidR="000C1E0D" w:rsidRPr="000C1E0D" w:rsidRDefault="000C1E0D" w:rsidP="000C1E0D">
            <w:pPr>
              <w:spacing w:before="60" w:after="140"/>
              <w:jc w:val="both"/>
              <w:rPr>
                <w:rFonts w:ascii="Calibri" w:hAnsi="Calibri" w:cs="Calibri"/>
                <w:i/>
                <w:iCs/>
                <w:lang w:val="es-ES"/>
              </w:rPr>
            </w:pPr>
            <w:r w:rsidRPr="000C1E0D">
              <w:rPr>
                <w:rFonts w:ascii="Calibri" w:hAnsi="Calibri" w:cs="Calibri"/>
                <w:lang w:val="es-ES"/>
              </w:rPr>
              <w:t xml:space="preserve">Atención: </w:t>
            </w:r>
            <w:r w:rsidR="00E9533F" w:rsidRPr="002B7B2E">
              <w:rPr>
                <w:rFonts w:ascii="Calibri" w:hAnsi="Calibri" w:cs="Calibri"/>
                <w:lang w:val="es-ES"/>
              </w:rPr>
              <w:t>Berta Erlinda Ramírez de Alvarado</w:t>
            </w:r>
          </w:p>
          <w:p w14:paraId="7FA2A5C7" w14:textId="309173BF" w:rsidR="000C1E0D" w:rsidRPr="000C1E0D" w:rsidRDefault="000C1E0D" w:rsidP="000C1E0D">
            <w:pPr>
              <w:spacing w:before="60" w:after="140"/>
              <w:jc w:val="both"/>
              <w:rPr>
                <w:rFonts w:ascii="Calibri" w:hAnsi="Calibri" w:cs="Calibri"/>
                <w:i/>
                <w:iCs/>
                <w:lang w:val="es-ES"/>
              </w:rPr>
            </w:pPr>
            <w:r w:rsidRPr="000C1E0D">
              <w:rPr>
                <w:rFonts w:ascii="Calibri" w:hAnsi="Calibri" w:cs="Calibri"/>
                <w:lang w:val="es-ES"/>
              </w:rPr>
              <w:t>Dirección postal:</w:t>
            </w:r>
            <w:r w:rsidR="00E9533F" w:rsidRPr="002B7B2E">
              <w:rPr>
                <w:rFonts w:ascii="Calibri" w:hAnsi="Calibri" w:cs="Calibri"/>
                <w:lang w:val="es-ES"/>
              </w:rPr>
              <w:t xml:space="preserve"> </w:t>
            </w:r>
            <w:r w:rsidR="00C931C5">
              <w:rPr>
                <w:rFonts w:ascii="Calibri" w:hAnsi="Calibri" w:cs="Calibri"/>
                <w:lang w:val="es-ES"/>
              </w:rPr>
              <w:t>_________________________________</w:t>
            </w:r>
          </w:p>
          <w:p w14:paraId="39AF58D9" w14:textId="4B9FEE62" w:rsidR="000C1E0D" w:rsidRPr="000C1E0D" w:rsidRDefault="000C1E0D" w:rsidP="000C1E0D">
            <w:pPr>
              <w:spacing w:before="60" w:after="140"/>
              <w:jc w:val="both"/>
              <w:rPr>
                <w:rFonts w:ascii="Calibri" w:hAnsi="Calibri" w:cs="Calibri"/>
                <w:i/>
                <w:iCs/>
                <w:lang w:val="es-ES"/>
              </w:rPr>
            </w:pPr>
            <w:r w:rsidRPr="000C1E0D">
              <w:rPr>
                <w:rFonts w:ascii="Calibri" w:hAnsi="Calibri" w:cs="Calibri"/>
                <w:lang w:val="es-ES"/>
              </w:rPr>
              <w:t xml:space="preserve">Ciudad: </w:t>
            </w:r>
            <w:r w:rsidR="00C931C5">
              <w:rPr>
                <w:rFonts w:ascii="Calibri" w:hAnsi="Calibri" w:cs="Calibri"/>
                <w:lang w:val="es-ES"/>
              </w:rPr>
              <w:t>___________________</w:t>
            </w:r>
          </w:p>
          <w:p w14:paraId="16F05301" w14:textId="0366A2A4" w:rsidR="000C1E0D" w:rsidRPr="000C1E0D" w:rsidRDefault="000C1E0D" w:rsidP="000C1E0D">
            <w:pPr>
              <w:spacing w:before="60" w:after="140"/>
              <w:jc w:val="both"/>
              <w:rPr>
                <w:rFonts w:ascii="Calibri" w:hAnsi="Calibri" w:cs="Calibri"/>
                <w:lang w:val="es-ES"/>
              </w:rPr>
            </w:pPr>
            <w:r w:rsidRPr="000C1E0D">
              <w:rPr>
                <w:rFonts w:ascii="Calibri" w:hAnsi="Calibri" w:cs="Calibri"/>
                <w:lang w:val="es-ES"/>
              </w:rPr>
              <w:lastRenderedPageBreak/>
              <w:t>País:</w:t>
            </w:r>
            <w:r w:rsidR="00864F22" w:rsidRPr="002B7B2E">
              <w:rPr>
                <w:rFonts w:ascii="Calibri" w:hAnsi="Calibri" w:cs="Calibri"/>
                <w:lang w:val="es-ES"/>
              </w:rPr>
              <w:t xml:space="preserve"> </w:t>
            </w:r>
            <w:r w:rsidR="00864F22" w:rsidRPr="002B7B2E">
              <w:rPr>
                <w:rFonts w:ascii="Calibri" w:hAnsi="Calibri" w:cs="Calibri"/>
                <w:i/>
                <w:iCs/>
                <w:lang w:val="es-ES"/>
              </w:rPr>
              <w:t xml:space="preserve"> </w:t>
            </w:r>
            <w:r w:rsidR="00864F22" w:rsidRPr="002B7B2E">
              <w:rPr>
                <w:rFonts w:ascii="Calibri" w:hAnsi="Calibri" w:cs="Calibri"/>
                <w:lang w:val="es-ES"/>
              </w:rPr>
              <w:t>El Salvador</w:t>
            </w:r>
            <w:r w:rsidRPr="000C1E0D">
              <w:rPr>
                <w:rFonts w:ascii="Calibri" w:hAnsi="Calibri" w:cs="Calibri"/>
                <w:lang w:val="es-ES"/>
              </w:rPr>
              <w:t xml:space="preserve"> </w:t>
            </w:r>
          </w:p>
          <w:p w14:paraId="1CACFC7F" w14:textId="5D92529C" w:rsidR="000C1E0D" w:rsidRPr="000C1E0D" w:rsidRDefault="000C1E0D" w:rsidP="000C1E0D">
            <w:pPr>
              <w:spacing w:before="60" w:after="140"/>
              <w:jc w:val="both"/>
              <w:rPr>
                <w:rFonts w:ascii="Calibri" w:hAnsi="Calibri" w:cs="Calibri"/>
                <w:lang w:val="es-ES"/>
              </w:rPr>
            </w:pPr>
            <w:r w:rsidRPr="000C1E0D">
              <w:rPr>
                <w:rFonts w:ascii="Calibri" w:hAnsi="Calibri" w:cs="Calibri"/>
                <w:lang w:val="es-ES"/>
              </w:rPr>
              <w:t xml:space="preserve">Teléfono: </w:t>
            </w:r>
            <w:r w:rsidR="00C931C5">
              <w:rPr>
                <w:rFonts w:ascii="Calibri" w:hAnsi="Calibri" w:cs="Calibri"/>
                <w:i/>
                <w:iCs/>
                <w:lang w:val="es-ES"/>
              </w:rPr>
              <w:t>_________________________</w:t>
            </w:r>
            <w:r w:rsidRPr="000C1E0D">
              <w:rPr>
                <w:rFonts w:ascii="Calibri" w:hAnsi="Calibri" w:cs="Calibri"/>
                <w:i/>
                <w:iCs/>
                <w:lang w:val="es-ES"/>
              </w:rPr>
              <w:t xml:space="preserve"> </w:t>
            </w:r>
          </w:p>
          <w:p w14:paraId="6ABDF306" w14:textId="048BD462" w:rsidR="000C1E0D" w:rsidRPr="000C1E0D" w:rsidRDefault="000C1E0D" w:rsidP="000C1E0D">
            <w:pPr>
              <w:tabs>
                <w:tab w:val="right" w:pos="7164"/>
              </w:tabs>
              <w:spacing w:after="160"/>
              <w:rPr>
                <w:rFonts w:ascii="Calibri" w:hAnsi="Calibri" w:cs="Calibri"/>
                <w:lang w:val="es-US"/>
              </w:rPr>
            </w:pPr>
            <w:r w:rsidRPr="000C1E0D">
              <w:rPr>
                <w:rFonts w:ascii="Calibri" w:hAnsi="Calibri" w:cs="Calibri"/>
                <w:lang w:val="es-ES"/>
              </w:rPr>
              <w:t xml:space="preserve">Dirección electrónica: </w:t>
            </w:r>
            <w:bookmarkEnd w:id="123"/>
            <w:r w:rsidR="00C931C5">
              <w:rPr>
                <w:rFonts w:ascii="Calibri" w:hAnsi="Calibri" w:cs="Calibri"/>
                <w:lang w:val="es-ES"/>
              </w:rPr>
              <w:t>______________________</w:t>
            </w:r>
          </w:p>
        </w:tc>
      </w:tr>
      <w:tr w:rsidR="000C1E0D" w:rsidRPr="00AA528A" w14:paraId="6A664448" w14:textId="77777777" w:rsidTr="000C1E0D">
        <w:tc>
          <w:tcPr>
            <w:tcW w:w="1604" w:type="dxa"/>
          </w:tcPr>
          <w:p w14:paraId="52D7B3D3" w14:textId="77777777" w:rsidR="000C1E0D" w:rsidRPr="000C1E0D" w:rsidRDefault="000C1E0D" w:rsidP="000C1E0D">
            <w:pPr>
              <w:spacing w:after="200"/>
              <w:rPr>
                <w:rFonts w:ascii="Calibri" w:hAnsi="Calibri" w:cs="Calibri"/>
                <w:b/>
                <w:lang w:val="es-US"/>
              </w:rPr>
            </w:pPr>
            <w:r w:rsidRPr="000C1E0D">
              <w:rPr>
                <w:rFonts w:ascii="Calibri" w:hAnsi="Calibri" w:cs="Calibri"/>
                <w:b/>
                <w:bCs/>
                <w:lang w:val="es-US"/>
              </w:rPr>
              <w:lastRenderedPageBreak/>
              <w:t>CEC 9.1</w:t>
            </w:r>
          </w:p>
        </w:tc>
        <w:tc>
          <w:tcPr>
            <w:tcW w:w="8244" w:type="dxa"/>
          </w:tcPr>
          <w:p w14:paraId="381A777A" w14:textId="77777777" w:rsidR="000C1E0D" w:rsidRPr="000C1E0D" w:rsidRDefault="000C1E0D" w:rsidP="000C1E0D">
            <w:pPr>
              <w:tabs>
                <w:tab w:val="right" w:pos="7164"/>
              </w:tabs>
              <w:spacing w:after="200"/>
              <w:rPr>
                <w:rFonts w:ascii="Calibri" w:hAnsi="Calibri" w:cs="Calibri"/>
                <w:lang w:val="es-US"/>
              </w:rPr>
            </w:pPr>
            <w:r w:rsidRPr="000C1E0D">
              <w:rPr>
                <w:rFonts w:ascii="Calibri" w:hAnsi="Calibri" w:cs="Calibri"/>
                <w:lang w:val="es-US"/>
              </w:rPr>
              <w:t xml:space="preserve">El derecho aplicable será el de: </w:t>
            </w:r>
            <w:r w:rsidRPr="000C1E0D">
              <w:rPr>
                <w:rFonts w:ascii="Calibri" w:hAnsi="Calibri" w:cs="Calibri"/>
                <w:i/>
                <w:iCs/>
                <w:lang w:val="es-US"/>
              </w:rPr>
              <w:t>la República de El Salvador.</w:t>
            </w:r>
          </w:p>
        </w:tc>
      </w:tr>
      <w:tr w:rsidR="000C1E0D" w:rsidRPr="00AA528A" w14:paraId="7EE20DAA" w14:textId="77777777" w:rsidTr="000C1E0D">
        <w:tc>
          <w:tcPr>
            <w:tcW w:w="1604" w:type="dxa"/>
          </w:tcPr>
          <w:p w14:paraId="70566A80" w14:textId="7DAAB9B1"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10.2</w:t>
            </w:r>
          </w:p>
        </w:tc>
        <w:tc>
          <w:tcPr>
            <w:tcW w:w="8244" w:type="dxa"/>
          </w:tcPr>
          <w:p w14:paraId="3E40A35E" w14:textId="77777777" w:rsidR="000C1E0D" w:rsidRPr="000C1E0D" w:rsidRDefault="000C1E0D" w:rsidP="000C1E0D">
            <w:pPr>
              <w:suppressAutoHyphens/>
              <w:spacing w:after="200"/>
              <w:ind w:left="533" w:firstLine="7"/>
              <w:jc w:val="both"/>
              <w:rPr>
                <w:rFonts w:ascii="Calibri" w:hAnsi="Calibri" w:cs="Calibri"/>
                <w:lang w:val="es-US"/>
              </w:rPr>
            </w:pPr>
            <w:r w:rsidRPr="000C1E0D">
              <w:rPr>
                <w:rFonts w:ascii="Calibri" w:hAnsi="Calibri" w:cs="Calibri"/>
                <w:lang w:val="es-US"/>
              </w:rPr>
              <w:t>Los reglamentos de los procedimientos para los procesos de arbitraje, de conformidad con lo dispuesto en la cláusula 10.2 de las CGC, serán los siguientes:</w:t>
            </w:r>
          </w:p>
          <w:p w14:paraId="50C81228" w14:textId="77777777" w:rsidR="000C1E0D" w:rsidRPr="000C1E0D" w:rsidRDefault="000C1E0D" w:rsidP="000C1E0D">
            <w:pPr>
              <w:tabs>
                <w:tab w:val="left" w:pos="1080"/>
              </w:tabs>
              <w:suppressAutoHyphens/>
              <w:spacing w:after="200"/>
              <w:ind w:left="533" w:firstLine="7"/>
              <w:jc w:val="both"/>
              <w:rPr>
                <w:rFonts w:ascii="Calibri" w:hAnsi="Calibri" w:cs="Calibri"/>
                <w:lang w:val="es-US"/>
              </w:rPr>
            </w:pPr>
            <w:r w:rsidRPr="000C1E0D">
              <w:rPr>
                <w:rFonts w:ascii="Calibri" w:hAnsi="Calibri" w:cs="Calibri"/>
                <w:b/>
                <w:bCs/>
                <w:i/>
                <w:iCs/>
                <w:lang w:val="es-US"/>
              </w:rPr>
              <w:t xml:space="preserve"> (a)</w:t>
            </w:r>
            <w:r w:rsidRPr="000C1E0D">
              <w:rPr>
                <w:rFonts w:ascii="Calibri" w:hAnsi="Calibri" w:cs="Calibri"/>
                <w:b/>
                <w:bCs/>
                <w:i/>
                <w:iCs/>
                <w:lang w:val="es-US"/>
              </w:rPr>
              <w:tab/>
              <w:t>Contrato con un Proveedor extranjero:</w:t>
            </w:r>
          </w:p>
          <w:p w14:paraId="266D6D89" w14:textId="77777777" w:rsidR="000C1E0D" w:rsidRPr="000C1E0D" w:rsidRDefault="000C1E0D" w:rsidP="000C1E0D">
            <w:pPr>
              <w:spacing w:after="200"/>
              <w:ind w:left="1080"/>
              <w:jc w:val="both"/>
              <w:rPr>
                <w:rFonts w:ascii="Calibri" w:hAnsi="Calibri" w:cs="Calibri"/>
                <w:lang w:val="es-US"/>
              </w:rPr>
            </w:pPr>
            <w:r w:rsidRPr="000C1E0D">
              <w:rPr>
                <w:rFonts w:ascii="Calibri" w:hAnsi="Calibri" w:cs="Calibri"/>
                <w:lang w:val="es-US"/>
              </w:rPr>
              <w:t xml:space="preserve">CGC 10.2 (a): Cualquier disputa, controversia o reclamo que surja en relación con este Contrato, o con su incumplimiento, nulidad o extinción, deberá resolverse mediante arbitraje de conformidad con el Reglamento de Arbitraje vigente de la CNUDMI </w:t>
            </w:r>
            <w:r w:rsidRPr="000C1E0D">
              <w:rPr>
                <w:rFonts w:ascii="Calibri" w:hAnsi="Calibri" w:cs="Calibri"/>
                <w:i/>
                <w:lang w:val="es-ES"/>
              </w:rPr>
              <w:t>Reglamento de Arbitraje de 1976 de la Comisión de las Naciones Unidas para el Derecho Mercantil Internacional (CNUDMI</w:t>
            </w:r>
            <w:r w:rsidRPr="000C1E0D">
              <w:rPr>
                <w:rFonts w:ascii="Calibri" w:hAnsi="Calibri" w:cs="Calibri"/>
                <w:lang w:val="es-ES"/>
              </w:rPr>
              <w:t xml:space="preserve">) </w:t>
            </w:r>
            <w:r w:rsidRPr="000C1E0D">
              <w:rPr>
                <w:rFonts w:ascii="Calibri" w:hAnsi="Calibri" w:cs="Calibri"/>
                <w:i/>
                <w:lang w:val="es-ES"/>
              </w:rPr>
              <w:t>(UNCITRAL, por sus siglas en inglés).</w:t>
            </w:r>
          </w:p>
          <w:p w14:paraId="4F0FF4EA" w14:textId="77777777" w:rsidR="000C1E0D" w:rsidRPr="000C1E0D" w:rsidRDefault="000C1E0D" w:rsidP="000C1E0D">
            <w:pPr>
              <w:tabs>
                <w:tab w:val="left" w:pos="1080"/>
              </w:tabs>
              <w:suppressAutoHyphens/>
              <w:spacing w:after="200"/>
              <w:ind w:left="1080" w:hanging="540"/>
              <w:jc w:val="both"/>
              <w:rPr>
                <w:rFonts w:ascii="Calibri" w:hAnsi="Calibri" w:cs="Calibri"/>
                <w:lang w:val="es-US"/>
              </w:rPr>
            </w:pPr>
            <w:r w:rsidRPr="000C1E0D">
              <w:rPr>
                <w:rFonts w:ascii="Calibri" w:hAnsi="Calibri" w:cs="Calibri"/>
                <w:b/>
                <w:bCs/>
                <w:i/>
                <w:iCs/>
                <w:lang w:val="es-US"/>
              </w:rPr>
              <w:t xml:space="preserve"> (b)</w:t>
            </w:r>
            <w:r w:rsidRPr="000C1E0D">
              <w:rPr>
                <w:rFonts w:ascii="Calibri" w:hAnsi="Calibri" w:cs="Calibri"/>
                <w:b/>
                <w:bCs/>
                <w:i/>
                <w:iCs/>
                <w:lang w:val="es-US"/>
              </w:rPr>
              <w:tab/>
            </w:r>
            <w:r w:rsidRPr="000C1E0D">
              <w:rPr>
                <w:rFonts w:ascii="Calibri" w:hAnsi="Calibri" w:cs="Calibri"/>
                <w:b/>
                <w:bCs/>
                <w:i/>
                <w:iCs/>
                <w:spacing w:val="-2"/>
                <w:lang w:val="es-US"/>
              </w:rPr>
              <w:t>Contratos con Proveedores ciudadanos del País del Comprador:</w:t>
            </w:r>
          </w:p>
          <w:p w14:paraId="32338E2C" w14:textId="77777777" w:rsidR="000C1E0D" w:rsidRPr="000C1E0D" w:rsidRDefault="000C1E0D" w:rsidP="000C1E0D">
            <w:pPr>
              <w:suppressAutoHyphens/>
              <w:spacing w:after="200"/>
              <w:ind w:left="1080" w:firstLine="7"/>
              <w:jc w:val="both"/>
              <w:rPr>
                <w:rFonts w:ascii="Calibri" w:hAnsi="Calibri" w:cs="Calibri"/>
                <w:u w:val="single"/>
                <w:lang w:val="es-US"/>
              </w:rPr>
            </w:pPr>
            <w:r w:rsidRPr="000C1E0D">
              <w:rPr>
                <w:rFonts w:ascii="Calibri" w:hAnsi="Calibri" w:cs="Calibri"/>
                <w:spacing w:val="-3"/>
                <w:lang w:val="es-E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0C1E0D" w:rsidRPr="00AA528A" w14:paraId="3EDDAA8A" w14:textId="77777777" w:rsidTr="000C1E0D">
        <w:tc>
          <w:tcPr>
            <w:tcW w:w="1604" w:type="dxa"/>
          </w:tcPr>
          <w:p w14:paraId="4133313D" w14:textId="1A140873" w:rsidR="000C1E0D" w:rsidRPr="000C1E0D" w:rsidRDefault="000C1E0D" w:rsidP="000C1E0D">
            <w:pPr>
              <w:spacing w:after="200"/>
              <w:rPr>
                <w:rFonts w:ascii="Calibri" w:hAnsi="Calibri" w:cs="Calibri"/>
                <w:b/>
                <w:bCs/>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12</w:t>
            </w:r>
          </w:p>
        </w:tc>
        <w:tc>
          <w:tcPr>
            <w:tcW w:w="8244" w:type="dxa"/>
          </w:tcPr>
          <w:p w14:paraId="63F4BC03" w14:textId="008868F4" w:rsidR="000C1E0D" w:rsidRPr="000C1E0D" w:rsidRDefault="000C1E0D" w:rsidP="000C1E0D">
            <w:pPr>
              <w:suppressAutoHyphens/>
              <w:spacing w:after="200"/>
              <w:jc w:val="both"/>
              <w:rPr>
                <w:rFonts w:ascii="Calibri" w:hAnsi="Calibri" w:cs="Calibri"/>
                <w:lang w:val="es-US"/>
              </w:rPr>
            </w:pPr>
            <w:r w:rsidRPr="000C1E0D">
              <w:rPr>
                <w:rFonts w:ascii="Calibri" w:hAnsi="Calibri" w:cs="Calibri"/>
                <w:lang w:val="es-US"/>
              </w:rPr>
              <w:t>Para el caso de equipos que requieren instalación, el responsable del seguimiento del Contrato, deberá coordinar las entregas con el Guarda Almacén, a fin de que éste pueda trasladarse al destino final de los equipos</w:t>
            </w:r>
            <w:r w:rsidR="00E03086">
              <w:rPr>
                <w:rFonts w:ascii="Calibri" w:hAnsi="Calibri" w:cs="Calibri"/>
                <w:lang w:val="es-US"/>
              </w:rPr>
              <w:t>.</w:t>
            </w:r>
          </w:p>
        </w:tc>
      </w:tr>
      <w:tr w:rsidR="00F406CC" w:rsidRPr="00AA528A" w14:paraId="2F5C8450" w14:textId="77777777" w:rsidTr="000C1E0D">
        <w:tc>
          <w:tcPr>
            <w:tcW w:w="1604" w:type="dxa"/>
          </w:tcPr>
          <w:p w14:paraId="40DC362F" w14:textId="443A10E2" w:rsidR="00F406CC" w:rsidRPr="000C1E0D" w:rsidRDefault="00F406CC" w:rsidP="000C1E0D">
            <w:pPr>
              <w:spacing w:after="200"/>
              <w:rPr>
                <w:rFonts w:ascii="Calibri" w:hAnsi="Calibri" w:cs="Calibri"/>
                <w:b/>
                <w:bCs/>
                <w:lang w:val="es-US"/>
              </w:rPr>
            </w:pPr>
            <w:r>
              <w:rPr>
                <w:rFonts w:ascii="Calibri" w:hAnsi="Calibri" w:cs="Calibri"/>
                <w:b/>
                <w:bCs/>
                <w:lang w:val="es-US"/>
              </w:rPr>
              <w:t>CEC 13.1</w:t>
            </w:r>
          </w:p>
        </w:tc>
        <w:tc>
          <w:tcPr>
            <w:tcW w:w="8244" w:type="dxa"/>
          </w:tcPr>
          <w:p w14:paraId="18C1D9CF" w14:textId="77777777" w:rsidR="00F406CC" w:rsidRPr="00F406CC" w:rsidRDefault="00F406CC" w:rsidP="00F406CC">
            <w:pPr>
              <w:suppressAutoHyphens/>
              <w:spacing w:after="200"/>
              <w:jc w:val="both"/>
              <w:rPr>
                <w:rFonts w:ascii="Calibri" w:hAnsi="Calibri" w:cs="Calibri"/>
                <w:lang w:val="es-US"/>
              </w:rPr>
            </w:pPr>
            <w:r w:rsidRPr="00F406CC">
              <w:rPr>
                <w:rFonts w:ascii="Calibri" w:hAnsi="Calibri" w:cs="Calibri"/>
                <w:lang w:val="es-US"/>
              </w:rPr>
              <w:t xml:space="preserve">Detalle de los documentos de embarque y otros documentos que deben ser proporcionados por el Proveedor: </w:t>
            </w:r>
          </w:p>
          <w:p w14:paraId="5FCD90F8" w14:textId="72B1D176" w:rsidR="00F406CC" w:rsidRDefault="00F406CC" w:rsidP="00F406CC">
            <w:pPr>
              <w:suppressAutoHyphens/>
              <w:spacing w:after="200"/>
              <w:jc w:val="both"/>
              <w:rPr>
                <w:rFonts w:ascii="Calibri" w:hAnsi="Calibri" w:cs="Calibri"/>
                <w:lang w:val="es-US"/>
              </w:rPr>
            </w:pPr>
            <w:r w:rsidRPr="00F406CC">
              <w:rPr>
                <w:rFonts w:ascii="Calibri" w:hAnsi="Calibri" w:cs="Calibri"/>
                <w:lang w:val="es-US"/>
              </w:rPr>
              <w:t xml:space="preserve">En </w:t>
            </w:r>
            <w:r>
              <w:rPr>
                <w:rFonts w:ascii="Calibri" w:hAnsi="Calibri" w:cs="Calibri"/>
                <w:lang w:val="es-US"/>
              </w:rPr>
              <w:t>el c</w:t>
            </w:r>
            <w:r w:rsidRPr="00F406CC">
              <w:rPr>
                <w:rFonts w:ascii="Calibri" w:hAnsi="Calibri" w:cs="Calibri"/>
                <w:lang w:val="es-US"/>
              </w:rPr>
              <w:t xml:space="preserve">aso de los bienes importados: </w:t>
            </w:r>
          </w:p>
          <w:p w14:paraId="44E009E4" w14:textId="77777777" w:rsidR="00F406CC" w:rsidRPr="00F406CC" w:rsidRDefault="00F406CC" w:rsidP="00F406CC">
            <w:pPr>
              <w:suppressAutoHyphens/>
              <w:spacing w:after="200"/>
              <w:jc w:val="both"/>
              <w:rPr>
                <w:rFonts w:ascii="Calibri" w:hAnsi="Calibri" w:cs="Calibri"/>
                <w:lang w:val="es-US"/>
              </w:rPr>
            </w:pPr>
          </w:p>
          <w:p w14:paraId="6C3F71D4" w14:textId="77777777" w:rsidR="00F406CC" w:rsidRPr="00F406CC" w:rsidRDefault="00F406CC" w:rsidP="00F406CC">
            <w:pPr>
              <w:suppressAutoHyphens/>
              <w:spacing w:after="200"/>
              <w:jc w:val="both"/>
              <w:rPr>
                <w:rFonts w:ascii="Calibri" w:hAnsi="Calibri" w:cs="Calibri"/>
                <w:b/>
                <w:bCs/>
                <w:lang w:val="es-US"/>
              </w:rPr>
            </w:pPr>
            <w:r w:rsidRPr="00F406CC">
              <w:rPr>
                <w:rFonts w:ascii="Calibri" w:hAnsi="Calibri" w:cs="Calibri"/>
                <w:b/>
                <w:bCs/>
                <w:lang w:val="es-US"/>
              </w:rPr>
              <w:t>Para Transporte Aéreo.</w:t>
            </w:r>
          </w:p>
          <w:p w14:paraId="58FEB5E5" w14:textId="77777777" w:rsidR="00F406CC" w:rsidRPr="00F406CC" w:rsidRDefault="00F406CC" w:rsidP="00F406CC">
            <w:pPr>
              <w:suppressAutoHyphens/>
              <w:spacing w:after="200"/>
              <w:jc w:val="both"/>
              <w:rPr>
                <w:rFonts w:ascii="Calibri" w:hAnsi="Calibri" w:cs="Calibri"/>
                <w:lang w:val="es-US"/>
              </w:rPr>
            </w:pPr>
            <w:r w:rsidRPr="00F406CC">
              <w:rPr>
                <w:rFonts w:ascii="Calibri" w:hAnsi="Calibri" w:cs="Calibri"/>
                <w:lang w:val="es-US"/>
              </w:rPr>
              <w:lastRenderedPageBreak/>
              <w:t>•</w:t>
            </w:r>
            <w:r w:rsidRPr="00F406CC">
              <w:rPr>
                <w:rFonts w:ascii="Calibri" w:hAnsi="Calibri" w:cs="Calibri"/>
                <w:lang w:val="es-US"/>
              </w:rPr>
              <w:tab/>
              <w:t>Factura</w:t>
            </w:r>
          </w:p>
          <w:p w14:paraId="3E94F0FA"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72ED780A"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Lista de empaque</w:t>
            </w:r>
          </w:p>
          <w:p w14:paraId="1B2313F1"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Certificado de calidad</w:t>
            </w:r>
          </w:p>
          <w:p w14:paraId="2BC0C537" w14:textId="77777777" w:rsid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 xml:space="preserve">Guía aérea </w:t>
            </w:r>
          </w:p>
          <w:p w14:paraId="0BCA9893" w14:textId="77777777" w:rsidR="00F406CC" w:rsidRPr="00F406CC" w:rsidRDefault="00F406CC" w:rsidP="00F406CC">
            <w:pPr>
              <w:suppressAutoHyphens/>
              <w:jc w:val="both"/>
              <w:rPr>
                <w:rFonts w:ascii="Calibri" w:hAnsi="Calibri" w:cs="Calibri"/>
                <w:lang w:val="es-US"/>
              </w:rPr>
            </w:pPr>
          </w:p>
          <w:p w14:paraId="1D5A9F75"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En la que describa al Comprador como: Ministerio de Salud, CONTRATO DE PRÉSTAMO BIRF No. 9065-SV</w:t>
            </w:r>
          </w:p>
          <w:p w14:paraId="38A40221"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Copia del Certificado de Seguro en el que el Comprador aparezca como beneficiario.</w:t>
            </w:r>
          </w:p>
          <w:p w14:paraId="06F26F6D"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Copia Certificado de garantía del fabricante o Distribuidor.</w:t>
            </w:r>
          </w:p>
          <w:p w14:paraId="1DA96E5C"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Copia del Certificado de origen de todos los bienes.</w:t>
            </w:r>
          </w:p>
          <w:p w14:paraId="07FB7706" w14:textId="77777777" w:rsidR="00F406CC" w:rsidRPr="00F406CC" w:rsidRDefault="00F406CC" w:rsidP="00F406CC">
            <w:pPr>
              <w:suppressAutoHyphens/>
              <w:spacing w:after="200"/>
              <w:jc w:val="both"/>
              <w:rPr>
                <w:rFonts w:ascii="Calibri" w:hAnsi="Calibri" w:cs="Calibri"/>
                <w:lang w:val="es-US"/>
              </w:rPr>
            </w:pPr>
          </w:p>
          <w:p w14:paraId="5511CC1D" w14:textId="77777777" w:rsidR="00F406CC" w:rsidRPr="00F406CC" w:rsidRDefault="00F406CC" w:rsidP="00F406CC">
            <w:pPr>
              <w:suppressAutoHyphens/>
              <w:spacing w:after="200"/>
              <w:jc w:val="both"/>
              <w:rPr>
                <w:rFonts w:ascii="Calibri" w:hAnsi="Calibri" w:cs="Calibri"/>
                <w:b/>
                <w:bCs/>
                <w:lang w:val="es-US"/>
              </w:rPr>
            </w:pPr>
            <w:r w:rsidRPr="00F406CC">
              <w:rPr>
                <w:rFonts w:ascii="Calibri" w:hAnsi="Calibri" w:cs="Calibri"/>
                <w:b/>
                <w:bCs/>
                <w:lang w:val="es-US"/>
              </w:rPr>
              <w:t xml:space="preserve">Para Transporte Marítimo </w:t>
            </w:r>
          </w:p>
          <w:p w14:paraId="09B474F7" w14:textId="77777777" w:rsid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Factura</w:t>
            </w:r>
          </w:p>
          <w:p w14:paraId="4DAC8476"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E62737D" w14:textId="77777777" w:rsidR="00F406CC" w:rsidRPr="00F406CC" w:rsidRDefault="00F406CC" w:rsidP="00F406CC">
            <w:pPr>
              <w:suppressAutoHyphens/>
              <w:jc w:val="both"/>
              <w:rPr>
                <w:rFonts w:ascii="Calibri" w:hAnsi="Calibri" w:cs="Calibri"/>
                <w:lang w:val="es-US"/>
              </w:rPr>
            </w:pPr>
          </w:p>
          <w:p w14:paraId="51F56D55"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Lista de empaque</w:t>
            </w:r>
          </w:p>
          <w:p w14:paraId="4F703783"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Certificado de calidad</w:t>
            </w:r>
          </w:p>
          <w:p w14:paraId="1F0E6A11" w14:textId="77777777" w:rsidR="00F406CC" w:rsidRPr="00550CC9" w:rsidRDefault="00F406CC" w:rsidP="00F406CC">
            <w:pPr>
              <w:suppressAutoHyphens/>
              <w:jc w:val="both"/>
              <w:rPr>
                <w:rFonts w:ascii="Calibri" w:hAnsi="Calibri" w:cs="Calibri"/>
              </w:rPr>
            </w:pPr>
            <w:r w:rsidRPr="00550CC9">
              <w:rPr>
                <w:rFonts w:ascii="Calibri" w:hAnsi="Calibri" w:cs="Calibri"/>
              </w:rPr>
              <w:t>•</w:t>
            </w:r>
            <w:r w:rsidRPr="00550CC9">
              <w:rPr>
                <w:rFonts w:ascii="Calibri" w:hAnsi="Calibri" w:cs="Calibri"/>
              </w:rPr>
              <w:tab/>
              <w:t>Bill of Lading (B/L)</w:t>
            </w:r>
          </w:p>
          <w:p w14:paraId="47C721B1" w14:textId="77777777" w:rsidR="00F406CC" w:rsidRPr="00550CC9" w:rsidRDefault="00F406CC" w:rsidP="00F406CC">
            <w:pPr>
              <w:suppressAutoHyphens/>
              <w:jc w:val="both"/>
              <w:rPr>
                <w:rFonts w:ascii="Calibri" w:hAnsi="Calibri" w:cs="Calibri"/>
              </w:rPr>
            </w:pPr>
          </w:p>
          <w:p w14:paraId="0707E0FA" w14:textId="77777777" w:rsidR="00F406CC" w:rsidRPr="00F406CC" w:rsidRDefault="00F406CC" w:rsidP="00F406CC">
            <w:pPr>
              <w:suppressAutoHyphens/>
              <w:spacing w:after="200"/>
              <w:jc w:val="both"/>
              <w:rPr>
                <w:rFonts w:ascii="Calibri" w:hAnsi="Calibri" w:cs="Calibri"/>
                <w:lang w:val="es-US"/>
              </w:rPr>
            </w:pPr>
            <w:r w:rsidRPr="00F406CC">
              <w:rPr>
                <w:rFonts w:ascii="Calibri" w:hAnsi="Calibri" w:cs="Calibri"/>
                <w:lang w:val="es-US"/>
              </w:rPr>
              <w:t>Dos (2) copias del conocimiento de embarque negociable, limpio a bordo, con la indicación “flete pagado” y dos (2) copias del conocimiento de embarque no negociable, en la que describa al Comprador como: Ministerio de Salud, CONTRATO DE PRÉSTAMO BIRF No. 9065-SV</w:t>
            </w:r>
          </w:p>
          <w:p w14:paraId="544E7F48"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Copia Certificado de Garantía del fabricante o Distribuidor;</w:t>
            </w:r>
          </w:p>
          <w:p w14:paraId="6275CA4A"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Copia del Certificado de origen de todos los bienes.</w:t>
            </w:r>
          </w:p>
          <w:p w14:paraId="5BDE709E"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Copia del Certificado de Seguro en el que el Comprador aparezca como beneficiario.</w:t>
            </w:r>
          </w:p>
          <w:p w14:paraId="4F3C1F80" w14:textId="77777777" w:rsidR="00F406CC" w:rsidRPr="00F406CC" w:rsidRDefault="00F406CC" w:rsidP="00F406CC">
            <w:pPr>
              <w:suppressAutoHyphens/>
              <w:spacing w:after="200"/>
              <w:jc w:val="both"/>
              <w:rPr>
                <w:rFonts w:ascii="Calibri" w:hAnsi="Calibri" w:cs="Calibri"/>
                <w:lang w:val="es-US"/>
              </w:rPr>
            </w:pPr>
            <w:r w:rsidRPr="00F406CC">
              <w:rPr>
                <w:rFonts w:ascii="Calibri" w:hAnsi="Calibri" w:cs="Calibri"/>
                <w:b/>
                <w:bCs/>
                <w:lang w:val="es-US"/>
              </w:rPr>
              <w:t>Para Transporte Terrestre</w:t>
            </w:r>
            <w:r w:rsidRPr="00F406CC">
              <w:rPr>
                <w:rFonts w:ascii="Calibri" w:hAnsi="Calibri" w:cs="Calibri"/>
                <w:lang w:val="es-US"/>
              </w:rPr>
              <w:t xml:space="preserve"> </w:t>
            </w:r>
          </w:p>
          <w:p w14:paraId="5091621E" w14:textId="77777777" w:rsidR="00F406CC" w:rsidRPr="00F406CC" w:rsidRDefault="00F406CC" w:rsidP="00F406CC">
            <w:pPr>
              <w:suppressAutoHyphens/>
              <w:spacing w:after="200"/>
              <w:jc w:val="both"/>
              <w:rPr>
                <w:rFonts w:ascii="Calibri" w:hAnsi="Calibri" w:cs="Calibri"/>
                <w:lang w:val="es-US"/>
              </w:rPr>
            </w:pPr>
            <w:r w:rsidRPr="00F406CC">
              <w:rPr>
                <w:rFonts w:ascii="Calibri" w:hAnsi="Calibri" w:cs="Calibri"/>
                <w:lang w:val="es-US"/>
              </w:rPr>
              <w:lastRenderedPageBreak/>
              <w:t>•</w:t>
            </w:r>
            <w:r w:rsidRPr="00F406CC">
              <w:rPr>
                <w:rFonts w:ascii="Calibri" w:hAnsi="Calibri" w:cs="Calibri"/>
                <w:lang w:val="es-US"/>
              </w:rPr>
              <w:tab/>
              <w:t>Factura</w:t>
            </w:r>
          </w:p>
          <w:p w14:paraId="746DF2F6"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390EADF2"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Lista de empaque</w:t>
            </w:r>
          </w:p>
          <w:p w14:paraId="79F9EBC7" w14:textId="77777777" w:rsid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Certificado de calidad</w:t>
            </w:r>
          </w:p>
          <w:p w14:paraId="51F6F6F4" w14:textId="77777777" w:rsid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 xml:space="preserve">Carta Porte </w:t>
            </w:r>
          </w:p>
          <w:p w14:paraId="713CF817" w14:textId="77777777" w:rsidR="00F406CC" w:rsidRPr="00F406CC" w:rsidRDefault="00F406CC" w:rsidP="00F406CC">
            <w:pPr>
              <w:suppressAutoHyphens/>
              <w:jc w:val="both"/>
              <w:rPr>
                <w:rFonts w:ascii="Calibri" w:hAnsi="Calibri" w:cs="Calibri"/>
                <w:lang w:val="es-US"/>
              </w:rPr>
            </w:pPr>
          </w:p>
          <w:p w14:paraId="0A6CD931"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 xml:space="preserve">En la que describa al Comprador como: Ministerio de Salud, CONTRATO DE PRÉSTAMO BIRF No. 9065-SV </w:t>
            </w:r>
          </w:p>
          <w:p w14:paraId="0CD4EB85"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Copia Certificado de garantía del fabricante o Distribuidor;</w:t>
            </w:r>
          </w:p>
          <w:p w14:paraId="5F5C0210"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Copia del Certificado de origen de todos los bienes. (Cuando aplique)</w:t>
            </w:r>
          </w:p>
          <w:p w14:paraId="67C81B38"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w:t>
            </w:r>
            <w:r w:rsidRPr="00F406CC">
              <w:rPr>
                <w:rFonts w:ascii="Calibri" w:hAnsi="Calibri" w:cs="Calibri"/>
                <w:lang w:val="es-US"/>
              </w:rPr>
              <w:tab/>
              <w:t>Copia del Certificado de Seguro en el que el Comprador aparezca como beneficiario.</w:t>
            </w:r>
          </w:p>
          <w:p w14:paraId="02C91368" w14:textId="77777777" w:rsidR="00F406CC" w:rsidRPr="00F406CC" w:rsidRDefault="00F406CC" w:rsidP="00F406CC">
            <w:pPr>
              <w:suppressAutoHyphens/>
              <w:jc w:val="both"/>
              <w:rPr>
                <w:rFonts w:ascii="Calibri" w:hAnsi="Calibri" w:cs="Calibri"/>
                <w:lang w:val="es-US"/>
              </w:rPr>
            </w:pPr>
          </w:p>
          <w:p w14:paraId="76FA2B02"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Para bienes que ya se encuentren internados en la República de El Salvador:</w:t>
            </w:r>
          </w:p>
          <w:p w14:paraId="7650EEB3" w14:textId="77777777" w:rsidR="00F406CC" w:rsidRPr="00F406CC" w:rsidRDefault="00F406CC" w:rsidP="00F406CC">
            <w:pPr>
              <w:suppressAutoHyphens/>
              <w:jc w:val="both"/>
              <w:rPr>
                <w:rFonts w:ascii="Calibri" w:hAnsi="Calibri" w:cs="Calibri"/>
                <w:lang w:val="es-US"/>
              </w:rPr>
            </w:pPr>
          </w:p>
          <w:p w14:paraId="19E24D6E" w14:textId="77777777" w:rsidR="00F406CC" w:rsidRPr="00F406CC" w:rsidRDefault="00F406CC" w:rsidP="00F406CC">
            <w:pPr>
              <w:suppressAutoHyphens/>
              <w:jc w:val="both"/>
              <w:rPr>
                <w:rFonts w:ascii="Calibri" w:hAnsi="Calibri" w:cs="Calibri"/>
                <w:lang w:val="es-US"/>
              </w:rPr>
            </w:pPr>
            <w:r w:rsidRPr="00F406CC">
              <w:rPr>
                <w:rFonts w:ascii="Calibri" w:hAnsi="Calibri" w:cs="Calibri"/>
                <w:lang w:val="es-US"/>
              </w:rPr>
              <w:t>Al momento o antes de la entrega de los bienes, el Proveedor notificará por escrito al Comprador y le proporcionará los siguientes documentos:</w:t>
            </w:r>
          </w:p>
          <w:p w14:paraId="19C126F1" w14:textId="77777777" w:rsidR="00F406CC" w:rsidRPr="00F406CC" w:rsidRDefault="00F406CC" w:rsidP="00F406CC">
            <w:pPr>
              <w:suppressAutoHyphens/>
              <w:jc w:val="both"/>
              <w:rPr>
                <w:rFonts w:ascii="Calibri" w:hAnsi="Calibri" w:cs="Calibri"/>
                <w:lang w:val="es-US"/>
              </w:rPr>
            </w:pPr>
          </w:p>
          <w:p w14:paraId="21FFA4F3" w14:textId="6FCC9693" w:rsidR="00F406CC" w:rsidRPr="00F406CC" w:rsidRDefault="00F406CC">
            <w:pPr>
              <w:pStyle w:val="Prrafodelista"/>
              <w:numPr>
                <w:ilvl w:val="1"/>
                <w:numId w:val="34"/>
              </w:numPr>
              <w:suppressAutoHyphens/>
              <w:jc w:val="both"/>
              <w:rPr>
                <w:rFonts w:ascii="Calibri" w:hAnsi="Calibri" w:cs="Calibri"/>
                <w:lang w:val="es-US"/>
              </w:rPr>
            </w:pPr>
            <w:r w:rsidRPr="00F406CC">
              <w:rPr>
                <w:rFonts w:ascii="Calibri" w:hAnsi="Calibri" w:cs="Calibri"/>
                <w:lang w:val="es-US"/>
              </w:rPr>
              <w:t>Original y dos (2) copias de la factura del Proveedor en la que describa al Comprador como: Ministerio de Salud, CONTRATO DE PRÉSTAMO BIRF No. 9065-SV y se indique el número del contrato, la descripción del bien, cantidad, el precio unitario y monto total de los bienes, la factura debe estar firmada y sellada por la empresa.</w:t>
            </w:r>
          </w:p>
          <w:p w14:paraId="6767B6FF" w14:textId="08A0139A" w:rsidR="00F406CC" w:rsidRPr="00F406CC" w:rsidRDefault="00F406CC">
            <w:pPr>
              <w:pStyle w:val="Prrafodelista"/>
              <w:numPr>
                <w:ilvl w:val="1"/>
                <w:numId w:val="34"/>
              </w:numPr>
              <w:suppressAutoHyphens/>
              <w:jc w:val="both"/>
              <w:rPr>
                <w:rFonts w:ascii="Calibri" w:hAnsi="Calibri" w:cs="Calibri"/>
                <w:lang w:val="es-US"/>
              </w:rPr>
            </w:pPr>
            <w:r w:rsidRPr="00F406CC">
              <w:rPr>
                <w:rFonts w:ascii="Calibri" w:hAnsi="Calibri" w:cs="Calibri"/>
                <w:lang w:val="es-US"/>
              </w:rPr>
              <w:t xml:space="preserve">Dos (2) copias de la orden de entrega, carta de porte por carretera, o del documento de transporte multimodal en que se describa al Comprador como: Ministerio de Salud, CONTRATO DE PRÉSTAMO BIRF No. 9065-SV. </w:t>
            </w:r>
          </w:p>
          <w:p w14:paraId="10E441BC" w14:textId="5414CF23" w:rsidR="00F406CC" w:rsidRPr="00F406CC" w:rsidRDefault="00F406CC">
            <w:pPr>
              <w:pStyle w:val="Prrafodelista"/>
              <w:numPr>
                <w:ilvl w:val="1"/>
                <w:numId w:val="34"/>
              </w:numPr>
              <w:suppressAutoHyphens/>
              <w:jc w:val="both"/>
              <w:rPr>
                <w:rFonts w:ascii="Calibri" w:hAnsi="Calibri" w:cs="Calibri"/>
                <w:lang w:val="es-US"/>
              </w:rPr>
            </w:pPr>
            <w:r w:rsidRPr="00F406CC">
              <w:rPr>
                <w:rFonts w:ascii="Calibri" w:hAnsi="Calibri" w:cs="Calibri"/>
                <w:lang w:val="es-US"/>
              </w:rPr>
              <w:t>Dos (2) copias de la lista de embalaje, con indicación del contenido de cada paquete;</w:t>
            </w:r>
          </w:p>
          <w:p w14:paraId="1FBA8EC2" w14:textId="504EF617" w:rsidR="00F406CC" w:rsidRPr="00F406CC" w:rsidRDefault="00F406CC">
            <w:pPr>
              <w:pStyle w:val="Prrafodelista"/>
              <w:numPr>
                <w:ilvl w:val="1"/>
                <w:numId w:val="34"/>
              </w:numPr>
              <w:suppressAutoHyphens/>
              <w:jc w:val="both"/>
              <w:rPr>
                <w:rFonts w:ascii="Calibri" w:hAnsi="Calibri" w:cs="Calibri"/>
                <w:lang w:val="es-US"/>
              </w:rPr>
            </w:pPr>
            <w:r w:rsidRPr="00F406CC">
              <w:rPr>
                <w:rFonts w:ascii="Calibri" w:hAnsi="Calibri" w:cs="Calibri"/>
                <w:lang w:val="es-US"/>
              </w:rPr>
              <w:t>copia del Certificado de seguro, en que el Comprador aparezca como beneficiario;</w:t>
            </w:r>
          </w:p>
          <w:p w14:paraId="53036A90" w14:textId="55004B4B" w:rsidR="00F406CC" w:rsidRPr="00F406CC" w:rsidRDefault="00F406CC">
            <w:pPr>
              <w:pStyle w:val="Prrafodelista"/>
              <w:numPr>
                <w:ilvl w:val="1"/>
                <w:numId w:val="34"/>
              </w:numPr>
              <w:suppressAutoHyphens/>
              <w:jc w:val="both"/>
              <w:rPr>
                <w:rFonts w:ascii="Calibri" w:hAnsi="Calibri" w:cs="Calibri"/>
                <w:lang w:val="es-US"/>
              </w:rPr>
            </w:pPr>
            <w:r w:rsidRPr="00F406CC">
              <w:rPr>
                <w:rFonts w:ascii="Calibri" w:hAnsi="Calibri" w:cs="Calibri"/>
                <w:lang w:val="es-US"/>
              </w:rPr>
              <w:t>Copia del Certificado de garantía del fabricante o distribuidor;</w:t>
            </w:r>
          </w:p>
          <w:p w14:paraId="451BF818" w14:textId="2F459B80" w:rsidR="00F406CC" w:rsidRPr="00F406CC" w:rsidRDefault="00F406CC">
            <w:pPr>
              <w:pStyle w:val="Prrafodelista"/>
              <w:numPr>
                <w:ilvl w:val="1"/>
                <w:numId w:val="34"/>
              </w:numPr>
              <w:suppressAutoHyphens/>
              <w:jc w:val="both"/>
              <w:rPr>
                <w:rFonts w:ascii="Calibri" w:hAnsi="Calibri" w:cs="Calibri"/>
                <w:lang w:val="es-US"/>
              </w:rPr>
            </w:pPr>
            <w:r w:rsidRPr="00F406CC">
              <w:rPr>
                <w:rFonts w:ascii="Calibri" w:hAnsi="Calibri" w:cs="Calibri"/>
                <w:lang w:val="es-US"/>
              </w:rPr>
              <w:t>Copia del Certificado de inspección emitido por la entidad inspectora autorizada e informe de inspección de la fábrica del Proveedor (en el caso que se requiera una inspección); y</w:t>
            </w:r>
          </w:p>
          <w:p w14:paraId="5D098C21" w14:textId="6A519AEA" w:rsidR="00F406CC" w:rsidRPr="00F406CC" w:rsidRDefault="00F406CC">
            <w:pPr>
              <w:pStyle w:val="Prrafodelista"/>
              <w:numPr>
                <w:ilvl w:val="1"/>
                <w:numId w:val="34"/>
              </w:numPr>
              <w:suppressAutoHyphens/>
              <w:jc w:val="both"/>
              <w:rPr>
                <w:rFonts w:ascii="Calibri" w:hAnsi="Calibri" w:cs="Calibri"/>
                <w:lang w:val="es-US"/>
              </w:rPr>
            </w:pPr>
            <w:r w:rsidRPr="00F406CC">
              <w:rPr>
                <w:rFonts w:ascii="Calibri" w:hAnsi="Calibri" w:cs="Calibri"/>
                <w:lang w:val="es-US"/>
              </w:rPr>
              <w:lastRenderedPageBreak/>
              <w:t>Copia del Certificado de origen de los bienes.</w:t>
            </w:r>
          </w:p>
          <w:p w14:paraId="5251BEE8" w14:textId="77777777" w:rsidR="00F406CC" w:rsidRPr="00F406CC" w:rsidRDefault="00F406CC" w:rsidP="00F406CC">
            <w:pPr>
              <w:suppressAutoHyphens/>
              <w:jc w:val="both"/>
              <w:rPr>
                <w:rFonts w:ascii="Calibri" w:hAnsi="Calibri" w:cs="Calibri"/>
                <w:lang w:val="es-US"/>
              </w:rPr>
            </w:pPr>
          </w:p>
          <w:p w14:paraId="6F707F74" w14:textId="251599DB" w:rsidR="00F406CC" w:rsidRDefault="00F406CC" w:rsidP="00F406CC">
            <w:pPr>
              <w:suppressAutoHyphens/>
              <w:jc w:val="both"/>
              <w:rPr>
                <w:rFonts w:ascii="Calibri" w:hAnsi="Calibri" w:cs="Calibri"/>
                <w:lang w:val="es-US"/>
              </w:rPr>
            </w:pPr>
            <w:r w:rsidRPr="00F406CC">
              <w:rPr>
                <w:rFonts w:ascii="Calibri" w:hAnsi="Calibri" w:cs="Calibri"/>
                <w:lang w:val="es-US"/>
              </w:rPr>
              <w:t>El Comprador deberá recibir los documentos arriba mencionados antes de la llegada de los Bienes; si no recibe dichos documentos, todos los gastos que surjan en consecuencia correrán por cuenta del Proveedor</w:t>
            </w:r>
          </w:p>
          <w:p w14:paraId="5B177E7E" w14:textId="0333EA05" w:rsidR="00F406CC" w:rsidRPr="000C1E0D" w:rsidRDefault="00F406CC" w:rsidP="00F406CC">
            <w:pPr>
              <w:suppressAutoHyphens/>
              <w:jc w:val="both"/>
              <w:rPr>
                <w:rFonts w:ascii="Calibri" w:hAnsi="Calibri" w:cs="Calibri"/>
                <w:lang w:val="es-US"/>
              </w:rPr>
            </w:pPr>
          </w:p>
        </w:tc>
      </w:tr>
      <w:tr w:rsidR="000C1E0D" w:rsidRPr="00AA528A" w14:paraId="67C34F4A" w14:textId="77777777" w:rsidTr="000C1E0D">
        <w:tc>
          <w:tcPr>
            <w:tcW w:w="1604" w:type="dxa"/>
          </w:tcPr>
          <w:p w14:paraId="2BD60182" w14:textId="265F98C1" w:rsidR="000C1E0D" w:rsidRPr="000C1E0D" w:rsidRDefault="000C1E0D" w:rsidP="000C1E0D">
            <w:pPr>
              <w:spacing w:after="200"/>
              <w:rPr>
                <w:rFonts w:ascii="Calibri" w:hAnsi="Calibri" w:cs="Calibri"/>
                <w:b/>
                <w:lang w:val="es-US"/>
              </w:rPr>
            </w:pPr>
            <w:r w:rsidRPr="000C1E0D">
              <w:rPr>
                <w:rFonts w:ascii="Calibri" w:hAnsi="Calibri" w:cs="Calibri"/>
                <w:b/>
                <w:bCs/>
                <w:lang w:val="es-US"/>
              </w:rPr>
              <w:lastRenderedPageBreak/>
              <w:t>C</w:t>
            </w:r>
            <w:r w:rsidR="00E03086">
              <w:rPr>
                <w:rFonts w:ascii="Calibri" w:hAnsi="Calibri" w:cs="Calibri"/>
                <w:b/>
                <w:bCs/>
                <w:lang w:val="es-US"/>
              </w:rPr>
              <w:t>E</w:t>
            </w:r>
            <w:r w:rsidRPr="000C1E0D">
              <w:rPr>
                <w:rFonts w:ascii="Calibri" w:hAnsi="Calibri" w:cs="Calibri"/>
                <w:b/>
                <w:bCs/>
                <w:lang w:val="es-US"/>
              </w:rPr>
              <w:t>C 15.1</w:t>
            </w:r>
          </w:p>
        </w:tc>
        <w:tc>
          <w:tcPr>
            <w:tcW w:w="8244" w:type="dxa"/>
          </w:tcPr>
          <w:p w14:paraId="4C049B36" w14:textId="77777777" w:rsidR="000C1E0D" w:rsidRPr="000C1E0D" w:rsidRDefault="000C1E0D" w:rsidP="00E03086">
            <w:pPr>
              <w:tabs>
                <w:tab w:val="right" w:pos="7164"/>
              </w:tabs>
              <w:spacing w:after="200"/>
              <w:jc w:val="both"/>
              <w:rPr>
                <w:rFonts w:ascii="Calibri" w:hAnsi="Calibri" w:cs="Calibri"/>
                <w:lang w:val="es-US"/>
              </w:rPr>
            </w:pPr>
            <w:r w:rsidRPr="000C1E0D">
              <w:rPr>
                <w:rFonts w:ascii="Calibri" w:hAnsi="Calibri" w:cs="Calibri"/>
                <w:lang w:val="es-US"/>
              </w:rPr>
              <w:t xml:space="preserve">Los precios de los Bienes suministrados y los Servicios Conexos prestados </w:t>
            </w:r>
            <w:r w:rsidRPr="000C1E0D">
              <w:rPr>
                <w:rFonts w:ascii="Calibri" w:hAnsi="Calibri" w:cs="Calibri"/>
                <w:b/>
                <w:lang w:val="es-US"/>
              </w:rPr>
              <w:t>no serán</w:t>
            </w:r>
            <w:r w:rsidRPr="000C1E0D">
              <w:rPr>
                <w:rFonts w:ascii="Calibri" w:hAnsi="Calibri" w:cs="Calibri"/>
                <w:i/>
                <w:iCs/>
                <w:lang w:val="es-US"/>
              </w:rPr>
              <w:t xml:space="preserve"> </w:t>
            </w:r>
            <w:r w:rsidRPr="000C1E0D">
              <w:rPr>
                <w:rFonts w:ascii="Calibri" w:hAnsi="Calibri" w:cs="Calibri"/>
                <w:lang w:val="es-US"/>
              </w:rPr>
              <w:t>ajustables.</w:t>
            </w:r>
          </w:p>
        </w:tc>
      </w:tr>
      <w:tr w:rsidR="000C1E0D" w:rsidRPr="000C1E0D" w14:paraId="74AB0ADB" w14:textId="77777777" w:rsidTr="000C1E0D">
        <w:tc>
          <w:tcPr>
            <w:tcW w:w="1604" w:type="dxa"/>
          </w:tcPr>
          <w:p w14:paraId="4AC5C092" w14:textId="47FF3587"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16.1</w:t>
            </w:r>
          </w:p>
        </w:tc>
        <w:tc>
          <w:tcPr>
            <w:tcW w:w="8244" w:type="dxa"/>
          </w:tcPr>
          <w:p w14:paraId="10CDEE09" w14:textId="77777777" w:rsidR="000C1E0D" w:rsidRDefault="000C1E0D" w:rsidP="000C1E0D">
            <w:pPr>
              <w:suppressAutoHyphens/>
              <w:spacing w:after="220"/>
              <w:ind w:firstLine="7"/>
              <w:jc w:val="both"/>
              <w:rPr>
                <w:rFonts w:ascii="Calibri" w:hAnsi="Calibri" w:cs="Calibri"/>
                <w:lang w:val="es-US"/>
              </w:rPr>
            </w:pPr>
            <w:r w:rsidRPr="000C1E0D">
              <w:rPr>
                <w:rFonts w:ascii="Calibri" w:hAnsi="Calibri" w:cs="Calibri"/>
                <w:lang w:val="es-US"/>
              </w:rPr>
              <w:t>CGC 16.1: La forma y las condiciones de pago al Proveedor en virtud del Contrato serán las siguientes:</w:t>
            </w:r>
          </w:p>
          <w:p w14:paraId="0B2CE815" w14:textId="634A9F79" w:rsidR="000C1E0D" w:rsidRPr="00B065D0" w:rsidRDefault="000C1E0D" w:rsidP="00B065D0">
            <w:pPr>
              <w:tabs>
                <w:tab w:val="left" w:pos="1080"/>
              </w:tabs>
              <w:suppressAutoHyphens/>
              <w:spacing w:after="220"/>
              <w:jc w:val="both"/>
              <w:rPr>
                <w:rFonts w:ascii="Calibri" w:hAnsi="Calibri" w:cs="Calibri"/>
                <w:lang w:val="es-US"/>
              </w:rPr>
            </w:pPr>
            <w:bookmarkStart w:id="124" w:name="_Hlk85461381"/>
            <w:r w:rsidRPr="00B065D0">
              <w:rPr>
                <w:rFonts w:ascii="Calibri" w:hAnsi="Calibri" w:cs="Calibri"/>
                <w:b/>
                <w:bCs/>
                <w:lang w:val="es-US"/>
              </w:rPr>
              <w:t>Pago de Bienes y Servicios suministrados desde el País del Comprador:</w:t>
            </w:r>
          </w:p>
          <w:p w14:paraId="54D03363" w14:textId="30611EE2" w:rsidR="000C1E0D" w:rsidRPr="000C1E0D" w:rsidRDefault="000C1E0D" w:rsidP="000C1E0D">
            <w:pPr>
              <w:tabs>
                <w:tab w:val="left" w:pos="2160"/>
              </w:tabs>
              <w:suppressAutoHyphens/>
              <w:spacing w:after="220"/>
              <w:ind w:left="7"/>
              <w:jc w:val="both"/>
              <w:rPr>
                <w:rFonts w:ascii="Calibri" w:hAnsi="Calibri" w:cs="Calibri"/>
                <w:lang w:val="es-ES"/>
              </w:rPr>
            </w:pPr>
            <w:r w:rsidRPr="000C1E0D">
              <w:rPr>
                <w:rFonts w:ascii="Calibri" w:hAnsi="Calibri" w:cs="Calibri"/>
                <w:lang w:val="es-ES"/>
              </w:rPr>
              <w:t xml:space="preserve">El pago de los Bienes y Servicios suministrados desde el País del Comprador se efectuará en </w:t>
            </w:r>
            <w:r w:rsidR="00295705" w:rsidRPr="002B7B2E">
              <w:rPr>
                <w:rFonts w:ascii="Calibri" w:hAnsi="Calibri" w:cs="Calibri"/>
                <w:lang w:val="es-ES"/>
              </w:rPr>
              <w:t>DÓLARES</w:t>
            </w:r>
            <w:r w:rsidRPr="000C1E0D">
              <w:rPr>
                <w:rFonts w:ascii="Calibri" w:hAnsi="Calibri" w:cs="Calibri"/>
                <w:lang w:val="es-ES"/>
              </w:rPr>
              <w:t>, de la siguiente manera:</w:t>
            </w:r>
          </w:p>
          <w:p w14:paraId="52503AED" w14:textId="1D9A705C" w:rsidR="000C1E0D" w:rsidRPr="009B1B3A" w:rsidRDefault="000C1E0D">
            <w:pPr>
              <w:pStyle w:val="Prrafodelista"/>
              <w:numPr>
                <w:ilvl w:val="0"/>
                <w:numId w:val="33"/>
              </w:numPr>
              <w:tabs>
                <w:tab w:val="left" w:pos="1080"/>
              </w:tabs>
              <w:suppressAutoHyphens/>
              <w:spacing w:after="220"/>
              <w:jc w:val="both"/>
              <w:rPr>
                <w:rFonts w:ascii="Calibri" w:hAnsi="Calibri" w:cs="Calibri"/>
                <w:lang w:val="es-ES"/>
              </w:rPr>
            </w:pPr>
            <w:r w:rsidRPr="009B1B3A">
              <w:rPr>
                <w:rFonts w:ascii="Calibri" w:hAnsi="Calibri" w:cs="Calibri"/>
                <w:b/>
                <w:bCs/>
                <w:lang w:val="es-ES"/>
              </w:rPr>
              <w:t>Anticipo:</w:t>
            </w:r>
            <w:r w:rsidRPr="009B1B3A">
              <w:rPr>
                <w:rFonts w:ascii="Calibri" w:hAnsi="Calibri" w:cs="Calibri"/>
                <w:lang w:val="es-ES"/>
              </w:rPr>
              <w:t xml:space="preserve"> El 10 % (diez por ciento) del Precio del Contrato</w:t>
            </w:r>
            <w:r w:rsidR="000C30E5">
              <w:rPr>
                <w:rFonts w:ascii="Calibri" w:hAnsi="Calibri" w:cs="Calibri"/>
                <w:lang w:val="es-ES"/>
              </w:rPr>
              <w:t xml:space="preserve"> se</w:t>
            </w:r>
            <w:r w:rsidR="002B458C">
              <w:rPr>
                <w:rFonts w:ascii="Calibri" w:hAnsi="Calibri" w:cs="Calibri"/>
                <w:lang w:val="es-ES"/>
              </w:rPr>
              <w:t xml:space="preserve"> </w:t>
            </w:r>
            <w:r w:rsidRPr="009B1B3A">
              <w:rPr>
                <w:rFonts w:ascii="Calibri" w:hAnsi="Calibri" w:cs="Calibri"/>
                <w:lang w:val="es-ES"/>
              </w:rPr>
              <w:t xml:space="preserve">pagará dentro de los 30 (treinta) días siguientes a </w:t>
            </w:r>
            <w:r w:rsidR="000C30E5">
              <w:rPr>
                <w:rFonts w:ascii="Calibri" w:hAnsi="Calibri" w:cs="Calibri"/>
                <w:lang w:val="es-ES"/>
              </w:rPr>
              <w:t xml:space="preserve">la firma del contrato contra </w:t>
            </w:r>
            <w:r w:rsidRPr="009B1B3A">
              <w:rPr>
                <w:rFonts w:ascii="Calibri" w:hAnsi="Calibri" w:cs="Calibri"/>
                <w:lang w:val="es-ES"/>
              </w:rPr>
              <w:t>la presentación de un recibo</w:t>
            </w:r>
            <w:r w:rsidR="002B458C">
              <w:rPr>
                <w:rFonts w:ascii="Calibri" w:hAnsi="Calibri" w:cs="Calibri"/>
                <w:lang w:val="es-ES"/>
              </w:rPr>
              <w:t>,</w:t>
            </w:r>
            <w:r w:rsidR="000C30E5">
              <w:rPr>
                <w:rFonts w:ascii="Calibri" w:hAnsi="Calibri" w:cs="Calibri"/>
                <w:lang w:val="es-ES"/>
              </w:rPr>
              <w:t xml:space="preserve"> </w:t>
            </w:r>
            <w:r w:rsidR="002B458C">
              <w:rPr>
                <w:rFonts w:ascii="Calibri" w:hAnsi="Calibri" w:cs="Calibri"/>
                <w:lang w:val="es-ES"/>
              </w:rPr>
              <w:t xml:space="preserve">plan de uso de anticipo </w:t>
            </w:r>
            <w:r w:rsidRPr="009B1B3A">
              <w:rPr>
                <w:rFonts w:ascii="Calibri" w:hAnsi="Calibri" w:cs="Calibri"/>
                <w:lang w:val="es-ES"/>
              </w:rPr>
              <w:t>y de una garantía bancaria por un monto equivalente, en la forma establecida en el Documento de Licitación o en otra forma que el Comprador considere aceptable.</w:t>
            </w:r>
          </w:p>
          <w:p w14:paraId="73A4C98C" w14:textId="27D348FB" w:rsidR="009B1B3A" w:rsidRPr="009B1B3A" w:rsidRDefault="009B1B3A" w:rsidP="009B1B3A">
            <w:pPr>
              <w:tabs>
                <w:tab w:val="left" w:pos="1080"/>
              </w:tabs>
              <w:suppressAutoHyphens/>
              <w:spacing w:after="220"/>
              <w:ind w:left="7"/>
              <w:jc w:val="both"/>
              <w:rPr>
                <w:rFonts w:ascii="Calibri" w:hAnsi="Calibri" w:cs="Calibri"/>
                <w:lang w:val="es-ES"/>
              </w:rPr>
            </w:pPr>
            <w:r w:rsidRPr="009B1B3A">
              <w:rPr>
                <w:rFonts w:ascii="Calibri" w:hAnsi="Calibri" w:cs="Calibri"/>
                <w:lang w:val="es-ES"/>
              </w:rPr>
              <w:t xml:space="preserve">En caso de no ser solicitado en el tiempo y condiciones establecidas el anticipo, el porcentaje del 10%, se </w:t>
            </w:r>
            <w:r w:rsidR="00EB68F1" w:rsidRPr="009B1B3A">
              <w:rPr>
                <w:rFonts w:ascii="Calibri" w:hAnsi="Calibri" w:cs="Calibri"/>
                <w:lang w:val="es-ES"/>
              </w:rPr>
              <w:t>trasladará</w:t>
            </w:r>
            <w:r w:rsidRPr="009B1B3A">
              <w:rPr>
                <w:rFonts w:ascii="Calibri" w:hAnsi="Calibri" w:cs="Calibri"/>
                <w:lang w:val="es-ES"/>
              </w:rPr>
              <w:t xml:space="preserve"> al porcentaje que corresponde al recibir los bienes.</w:t>
            </w:r>
          </w:p>
          <w:p w14:paraId="6AF16764" w14:textId="1A092B2B" w:rsidR="000C1E0D" w:rsidRDefault="000C1E0D">
            <w:pPr>
              <w:pStyle w:val="Prrafodelista"/>
              <w:numPr>
                <w:ilvl w:val="0"/>
                <w:numId w:val="33"/>
              </w:numPr>
              <w:tabs>
                <w:tab w:val="left" w:pos="1080"/>
              </w:tabs>
              <w:suppressAutoHyphens/>
              <w:spacing w:after="220"/>
              <w:jc w:val="both"/>
              <w:rPr>
                <w:rFonts w:ascii="Calibri" w:hAnsi="Calibri" w:cs="Calibri"/>
                <w:lang w:val="es-ES"/>
              </w:rPr>
            </w:pPr>
            <w:r w:rsidRPr="000C1E0D">
              <w:rPr>
                <w:rFonts w:ascii="Calibri" w:hAnsi="Calibri" w:cs="Calibri"/>
                <w:b/>
                <w:bCs/>
                <w:lang w:val="es-ES"/>
              </w:rPr>
              <w:t>Contra entrega:</w:t>
            </w:r>
            <w:r w:rsidRPr="000C1E0D">
              <w:rPr>
                <w:rFonts w:ascii="Calibri" w:hAnsi="Calibri" w:cs="Calibri"/>
                <w:lang w:val="es-ES"/>
              </w:rPr>
              <w:t xml:space="preserve"> El 80 % (ochenta por ciento) del Precio del Contrato se pagará en el momento de la recepción de los Bienes, contra presentación de los documentos especificados en la cláusula 13</w:t>
            </w:r>
            <w:r w:rsidR="00316EF9">
              <w:rPr>
                <w:rFonts w:ascii="Calibri" w:hAnsi="Calibri" w:cs="Calibri"/>
                <w:lang w:val="es-ES"/>
              </w:rPr>
              <w:t>.1</w:t>
            </w:r>
            <w:r w:rsidRPr="000C1E0D">
              <w:rPr>
                <w:rFonts w:ascii="Calibri" w:hAnsi="Calibri" w:cs="Calibri"/>
                <w:lang w:val="es-ES"/>
              </w:rPr>
              <w:t xml:space="preserve"> de las CGC.</w:t>
            </w:r>
          </w:p>
          <w:p w14:paraId="35E9264C" w14:textId="77777777" w:rsidR="004B3240" w:rsidRPr="000C1E0D" w:rsidRDefault="004B3240" w:rsidP="004B3240">
            <w:pPr>
              <w:pStyle w:val="Prrafodelista"/>
              <w:tabs>
                <w:tab w:val="left" w:pos="1080"/>
              </w:tabs>
              <w:suppressAutoHyphens/>
              <w:spacing w:after="220"/>
              <w:ind w:left="727"/>
              <w:jc w:val="both"/>
              <w:rPr>
                <w:rFonts w:ascii="Calibri" w:hAnsi="Calibri" w:cs="Calibri"/>
                <w:lang w:val="es-ES"/>
              </w:rPr>
            </w:pPr>
          </w:p>
          <w:p w14:paraId="4A186A9A" w14:textId="5C4B050B" w:rsidR="000C1E0D" w:rsidRPr="000C1E0D" w:rsidRDefault="000C1E0D">
            <w:pPr>
              <w:pStyle w:val="Prrafodelista"/>
              <w:numPr>
                <w:ilvl w:val="0"/>
                <w:numId w:val="33"/>
              </w:numPr>
              <w:tabs>
                <w:tab w:val="left" w:pos="1080"/>
              </w:tabs>
              <w:suppressAutoHyphens/>
              <w:spacing w:after="220"/>
              <w:jc w:val="both"/>
              <w:rPr>
                <w:rFonts w:ascii="Calibri" w:hAnsi="Calibri" w:cs="Calibri"/>
                <w:lang w:val="es-ES"/>
              </w:rPr>
            </w:pPr>
            <w:r w:rsidRPr="000C1E0D">
              <w:rPr>
                <w:rFonts w:ascii="Calibri" w:hAnsi="Calibri" w:cs="Calibri"/>
                <w:b/>
                <w:bCs/>
                <w:lang w:val="es-ES"/>
              </w:rPr>
              <w:t>Al recibir los bienes:</w:t>
            </w:r>
            <w:r w:rsidRPr="000C1E0D">
              <w:rPr>
                <w:rFonts w:ascii="Calibri" w:hAnsi="Calibri" w:cs="Calibri"/>
                <w:lang w:val="es-ES"/>
              </w:rPr>
              <w:t xml:space="preserve"> El 10 % (diez por ciento) restante del Precio del Contrato se pagará al Proveedor dentro de los 30 (treinta) días siguientes a la fecha del certificado de aceptación de la entrega respectiva, emitido por el Comprador.</w:t>
            </w:r>
          </w:p>
          <w:p w14:paraId="25BE78C7" w14:textId="77777777" w:rsidR="000C1E0D" w:rsidRDefault="000C1E0D" w:rsidP="000C1E0D">
            <w:pPr>
              <w:tabs>
                <w:tab w:val="right" w:pos="7164"/>
              </w:tabs>
              <w:spacing w:before="60" w:after="60"/>
              <w:jc w:val="both"/>
              <w:rPr>
                <w:rFonts w:ascii="Calibri" w:hAnsi="Calibri" w:cs="Calibri"/>
                <w:iCs/>
                <w:lang w:val="es-ES"/>
              </w:rPr>
            </w:pPr>
            <w:r w:rsidRPr="000C1E0D">
              <w:rPr>
                <w:rFonts w:ascii="Calibri" w:hAnsi="Calibri" w:cs="Calibri"/>
                <w:iCs/>
                <w:lang w:val="es-ES"/>
              </w:rPr>
              <w:t xml:space="preserve">Para el pago de los bienes y servicios conexos, el Proveedor presentará a la Tesorería del Proyecto de la Unidad Financiera Institucional, factura de consumidor final duplicado cliente a nombre MINSAL/Contrato de Préstamo BIRF No. 9065-SV PROYECTO CRECIENDO DALUDABLES JUNTOS, adjuntando acta de recepción a </w:t>
            </w:r>
            <w:r w:rsidRPr="000C1E0D">
              <w:rPr>
                <w:rFonts w:ascii="Calibri" w:hAnsi="Calibri" w:cs="Calibri"/>
                <w:iCs/>
                <w:lang w:val="es-ES"/>
              </w:rPr>
              <w:lastRenderedPageBreak/>
              <w:t>satisfacción por parte de la 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58092FA0" w14:textId="77777777" w:rsidR="004B3240" w:rsidRDefault="004B3240" w:rsidP="000C1E0D">
            <w:pPr>
              <w:tabs>
                <w:tab w:val="right" w:pos="7164"/>
              </w:tabs>
              <w:spacing w:before="60" w:after="60"/>
              <w:jc w:val="both"/>
              <w:rPr>
                <w:rFonts w:ascii="Calibri" w:hAnsi="Calibri" w:cs="Calibri"/>
                <w:iCs/>
                <w:lang w:val="es-ES"/>
              </w:rPr>
            </w:pPr>
          </w:p>
          <w:p w14:paraId="3B14EBEB" w14:textId="2939BD57" w:rsidR="004B3240" w:rsidRPr="000C1E0D" w:rsidRDefault="004B3240" w:rsidP="000C1E0D">
            <w:pPr>
              <w:tabs>
                <w:tab w:val="right" w:pos="7164"/>
              </w:tabs>
              <w:spacing w:before="60" w:after="60"/>
              <w:jc w:val="both"/>
              <w:rPr>
                <w:rFonts w:ascii="Calibri" w:hAnsi="Calibri" w:cs="Calibri"/>
                <w:iCs/>
                <w:lang w:val="es-ES"/>
              </w:rPr>
            </w:pPr>
            <w:r>
              <w:rPr>
                <w:rFonts w:ascii="Calibri" w:hAnsi="Calibri" w:cs="Calibri"/>
                <w:iCs/>
                <w:lang w:val="es-ES"/>
              </w:rPr>
              <w:t>Para el pago de los servicios conexos se requerirá que se haya entregado en las condiciones establecidos la carta compromiso, plan de capacitación y mantenimiento aprobado por el administrador del contrato</w:t>
            </w:r>
            <w:r w:rsidR="00256AD1">
              <w:rPr>
                <w:rFonts w:ascii="Calibri" w:hAnsi="Calibri" w:cs="Calibri"/>
                <w:iCs/>
                <w:lang w:val="es-ES"/>
              </w:rPr>
              <w:t>.</w:t>
            </w:r>
          </w:p>
          <w:bookmarkEnd w:id="124"/>
          <w:p w14:paraId="37E0DC8C" w14:textId="77777777" w:rsidR="00597274" w:rsidRDefault="00597274" w:rsidP="000C1E0D">
            <w:pPr>
              <w:autoSpaceDE w:val="0"/>
              <w:autoSpaceDN w:val="0"/>
              <w:adjustRightInd w:val="0"/>
              <w:jc w:val="both"/>
              <w:rPr>
                <w:rFonts w:ascii="Calibri" w:hAnsi="Calibri" w:cs="Calibri"/>
                <w:b/>
                <w:lang w:val="es-ES"/>
              </w:rPr>
            </w:pPr>
          </w:p>
          <w:p w14:paraId="63827230" w14:textId="2644C907" w:rsidR="000C1E0D" w:rsidRPr="002B7B2E" w:rsidRDefault="000C1E0D" w:rsidP="000C1E0D">
            <w:pPr>
              <w:autoSpaceDE w:val="0"/>
              <w:autoSpaceDN w:val="0"/>
              <w:adjustRightInd w:val="0"/>
              <w:jc w:val="both"/>
              <w:rPr>
                <w:rFonts w:ascii="Calibri" w:hAnsi="Calibri" w:cs="Calibri"/>
                <w:lang w:val="es-ES"/>
              </w:rPr>
            </w:pPr>
            <w:r w:rsidRPr="000C1E0D">
              <w:rPr>
                <w:rFonts w:ascii="Calibri" w:hAnsi="Calibri" w:cs="Calibri"/>
                <w:b/>
                <w:lang w:val="es-ES"/>
              </w:rPr>
              <w:t>FINANCIAMIENTO</w:t>
            </w:r>
            <w:r w:rsidRPr="000C1E0D">
              <w:rPr>
                <w:rFonts w:ascii="Calibri" w:hAnsi="Calibri" w:cs="Calibri"/>
                <w:lang w:val="es-ES"/>
              </w:rPr>
              <w:t xml:space="preserve">. El financiamiento para esta adquisición procede de los fondos Externos, Contrato de Préstamo BIRF No. 9065-SV, Categoría de Inversión 1. </w:t>
            </w:r>
            <w:r w:rsidRPr="000C1E0D">
              <w:rPr>
                <w:rFonts w:ascii="Calibri" w:hAnsi="Calibri" w:cs="Calibri"/>
                <w:b/>
                <w:bCs/>
                <w:u w:val="single"/>
                <w:lang w:val="es-ES"/>
              </w:rPr>
              <w:t>Componente 1</w:t>
            </w:r>
            <w:r w:rsidRPr="000C1E0D">
              <w:rPr>
                <w:rFonts w:ascii="Calibri" w:hAnsi="Calibri" w:cs="Calibri"/>
                <w:u w:val="single"/>
                <w:lang w:val="es-ES"/>
              </w:rPr>
              <w:t>,</w:t>
            </w:r>
            <w:r w:rsidRPr="000C1E0D">
              <w:rPr>
                <w:rFonts w:ascii="Calibri" w:hAnsi="Calibri" w:cs="Calibri"/>
                <w:lang w:val="es-ES"/>
              </w:rPr>
              <w:t xml:space="preserve"> Promoción de la acumulación de capital humano en los niños entre 0 a 7 años de edad y su madre durante las fases de preconcepción y gestación. Subcomponente 1.1 Promover intervenciones para apoyar a mujeres en edad reproductora y fortalecer la red nacional de servicios de salud Materno-Infantil. Proyecto 7496. Cifrado Presupuestario 202</w:t>
            </w:r>
            <w:r w:rsidR="00E03086">
              <w:rPr>
                <w:rFonts w:ascii="Calibri" w:hAnsi="Calibri" w:cs="Calibri"/>
                <w:lang w:val="es-ES"/>
              </w:rPr>
              <w:t>3</w:t>
            </w:r>
            <w:r w:rsidRPr="000C1E0D">
              <w:rPr>
                <w:rFonts w:ascii="Calibri" w:hAnsi="Calibri" w:cs="Calibri"/>
                <w:lang w:val="es-ES"/>
              </w:rPr>
              <w:t xml:space="preserve">-3200-3-12-01-22-3-61103. </w:t>
            </w:r>
          </w:p>
          <w:p w14:paraId="15DA5993" w14:textId="77777777" w:rsidR="00E1266E" w:rsidRPr="000C1E0D" w:rsidRDefault="00E1266E" w:rsidP="000C1E0D">
            <w:pPr>
              <w:autoSpaceDE w:val="0"/>
              <w:autoSpaceDN w:val="0"/>
              <w:adjustRightInd w:val="0"/>
              <w:jc w:val="both"/>
              <w:rPr>
                <w:rFonts w:ascii="Calibri" w:hAnsi="Calibri" w:cs="Calibri"/>
                <w:iCs/>
                <w:lang w:val="es-ES"/>
              </w:rPr>
            </w:pPr>
          </w:p>
        </w:tc>
      </w:tr>
      <w:tr w:rsidR="000C1E0D" w:rsidRPr="00AA528A" w14:paraId="07693549" w14:textId="77777777" w:rsidTr="000C1E0D">
        <w:tc>
          <w:tcPr>
            <w:tcW w:w="1604" w:type="dxa"/>
          </w:tcPr>
          <w:p w14:paraId="60CC6513" w14:textId="5E671158" w:rsidR="000C1E0D" w:rsidRPr="000C1E0D" w:rsidRDefault="000C1E0D" w:rsidP="000C1E0D">
            <w:pPr>
              <w:spacing w:after="200"/>
              <w:rPr>
                <w:rFonts w:ascii="Calibri" w:hAnsi="Calibri" w:cs="Calibri"/>
                <w:b/>
                <w:lang w:val="es-US"/>
              </w:rPr>
            </w:pPr>
            <w:r w:rsidRPr="000C1E0D">
              <w:rPr>
                <w:rFonts w:ascii="Calibri" w:hAnsi="Calibri" w:cs="Calibri"/>
                <w:b/>
                <w:bCs/>
                <w:lang w:val="es-US"/>
              </w:rPr>
              <w:lastRenderedPageBreak/>
              <w:t>C</w:t>
            </w:r>
            <w:r w:rsidR="00E03086">
              <w:rPr>
                <w:rFonts w:ascii="Calibri" w:hAnsi="Calibri" w:cs="Calibri"/>
                <w:b/>
                <w:bCs/>
                <w:lang w:val="es-US"/>
              </w:rPr>
              <w:t>E</w:t>
            </w:r>
            <w:r w:rsidRPr="000C1E0D">
              <w:rPr>
                <w:rFonts w:ascii="Calibri" w:hAnsi="Calibri" w:cs="Calibri"/>
                <w:b/>
                <w:bCs/>
                <w:lang w:val="es-US"/>
              </w:rPr>
              <w:t>C 16.5</w:t>
            </w:r>
          </w:p>
        </w:tc>
        <w:tc>
          <w:tcPr>
            <w:tcW w:w="8244" w:type="dxa"/>
          </w:tcPr>
          <w:p w14:paraId="1C4E6AF0" w14:textId="77777777" w:rsidR="000C1E0D" w:rsidRPr="000C1E0D" w:rsidRDefault="000C1E0D" w:rsidP="000C1E0D">
            <w:pPr>
              <w:tabs>
                <w:tab w:val="right" w:pos="7164"/>
              </w:tabs>
              <w:spacing w:after="200"/>
              <w:jc w:val="both"/>
              <w:rPr>
                <w:rFonts w:ascii="Calibri" w:hAnsi="Calibri" w:cs="Calibri"/>
                <w:lang w:val="es-US"/>
              </w:rPr>
            </w:pPr>
            <w:r w:rsidRPr="000C1E0D">
              <w:rPr>
                <w:rFonts w:ascii="Calibri" w:hAnsi="Calibri" w:cs="Calibri"/>
                <w:iCs/>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0C1E0D" w:rsidRPr="000C1E0D" w14:paraId="52AAEAFF" w14:textId="77777777" w:rsidTr="002B7B2E">
        <w:trPr>
          <w:trHeight w:val="881"/>
        </w:trPr>
        <w:tc>
          <w:tcPr>
            <w:tcW w:w="1604" w:type="dxa"/>
          </w:tcPr>
          <w:p w14:paraId="6A2DD88E" w14:textId="3B869A49"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18.1</w:t>
            </w:r>
          </w:p>
        </w:tc>
        <w:tc>
          <w:tcPr>
            <w:tcW w:w="8244" w:type="dxa"/>
          </w:tcPr>
          <w:p w14:paraId="7BD9B1C6" w14:textId="77777777" w:rsidR="000C1E0D" w:rsidRPr="000C1E0D" w:rsidRDefault="000C1E0D" w:rsidP="000C1E0D">
            <w:pPr>
              <w:tabs>
                <w:tab w:val="right" w:pos="7164"/>
              </w:tabs>
              <w:spacing w:before="60" w:after="60"/>
              <w:jc w:val="both"/>
              <w:rPr>
                <w:rFonts w:ascii="Calibri" w:hAnsi="Calibri" w:cs="Calibri"/>
                <w:lang w:val="es-SV"/>
              </w:rPr>
            </w:pPr>
            <w:r w:rsidRPr="000C1E0D">
              <w:rPr>
                <w:rFonts w:ascii="Calibri" w:hAnsi="Calibri" w:cs="Calibri"/>
                <w:lang w:val="es-SV"/>
              </w:rPr>
              <w:t>Se requerirá una Garantía de Cumplimiento.</w:t>
            </w:r>
          </w:p>
          <w:p w14:paraId="6985F23D" w14:textId="48D53630" w:rsidR="000C1E0D" w:rsidRPr="000C1E0D" w:rsidRDefault="000C1E0D" w:rsidP="000C1E0D">
            <w:pPr>
              <w:tabs>
                <w:tab w:val="right" w:pos="7164"/>
              </w:tabs>
              <w:spacing w:after="200"/>
              <w:jc w:val="both"/>
              <w:rPr>
                <w:rFonts w:ascii="Calibri" w:hAnsi="Calibri" w:cs="Calibri"/>
                <w:lang w:val="es-ES"/>
              </w:rPr>
            </w:pPr>
            <w:r w:rsidRPr="000C1E0D">
              <w:rPr>
                <w:rFonts w:ascii="Calibri" w:hAnsi="Calibri" w:cs="Calibri"/>
                <w:lang w:val="es-SV"/>
              </w:rPr>
              <w:t>Dentro de un máximo de veintiocho (28) días siguientes a la distribución del contrato, el oferente deberá presentar una Garantía de Cumplimiento de Contrato equivalente al diez por ciento (10%) del valor del contrato, y que deberá cumplir con los requisitos indicados en el modelo de la Sección IX. Formularios de Contrato</w:t>
            </w:r>
            <w:r w:rsidRPr="000C1E0D">
              <w:rPr>
                <w:rFonts w:ascii="Calibri" w:hAnsi="Calibri" w:cs="Calibri"/>
                <w:iCs/>
                <w:color w:val="0070C0"/>
                <w:lang w:val="es-SV"/>
              </w:rPr>
              <w:t xml:space="preserve"> </w:t>
            </w:r>
            <w:r w:rsidRPr="000C1E0D">
              <w:rPr>
                <w:rFonts w:ascii="Calibri" w:hAnsi="Calibri" w:cs="Calibri"/>
                <w:lang w:val="es-SV"/>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Proyecto Creciendo Saludables Juntos del Ministerio de Salud, ubicada en Colonia Lomas de San Francisco, Calle 6, Block “G”, número 1-A. Antiguo Cuscatlán.</w:t>
            </w:r>
            <w:r w:rsidRPr="000C1E0D">
              <w:rPr>
                <w:rFonts w:ascii="Calibri" w:hAnsi="Calibri" w:cs="Calibri"/>
                <w:lang w:val="es-ES"/>
              </w:rPr>
              <w:t xml:space="preserve"> La Libertad.</w:t>
            </w:r>
          </w:p>
        </w:tc>
      </w:tr>
      <w:tr w:rsidR="000C1E0D" w:rsidRPr="00AA528A" w14:paraId="6A557475" w14:textId="77777777" w:rsidTr="000C1E0D">
        <w:tc>
          <w:tcPr>
            <w:tcW w:w="1604" w:type="dxa"/>
          </w:tcPr>
          <w:p w14:paraId="02061481" w14:textId="7EFBF17E" w:rsidR="000C1E0D" w:rsidRPr="000C1E0D" w:rsidRDefault="000C1E0D" w:rsidP="000C1E0D">
            <w:pPr>
              <w:spacing w:after="200"/>
              <w:rPr>
                <w:rFonts w:ascii="Calibri" w:hAnsi="Calibri" w:cs="Calibri"/>
                <w:b/>
                <w:lang w:val="es-US"/>
              </w:rPr>
            </w:pPr>
            <w:r w:rsidRPr="000C1E0D">
              <w:rPr>
                <w:rFonts w:ascii="Calibri" w:hAnsi="Calibri" w:cs="Calibri"/>
                <w:b/>
                <w:bCs/>
                <w:lang w:val="es-US"/>
              </w:rPr>
              <w:lastRenderedPageBreak/>
              <w:t>C</w:t>
            </w:r>
            <w:r w:rsidR="00E03086">
              <w:rPr>
                <w:rFonts w:ascii="Calibri" w:hAnsi="Calibri" w:cs="Calibri"/>
                <w:b/>
                <w:bCs/>
                <w:lang w:val="es-US"/>
              </w:rPr>
              <w:t>E</w:t>
            </w:r>
            <w:r w:rsidRPr="000C1E0D">
              <w:rPr>
                <w:rFonts w:ascii="Calibri" w:hAnsi="Calibri" w:cs="Calibri"/>
                <w:b/>
                <w:bCs/>
                <w:lang w:val="es-US"/>
              </w:rPr>
              <w:t>C 18.3</w:t>
            </w:r>
          </w:p>
        </w:tc>
        <w:tc>
          <w:tcPr>
            <w:tcW w:w="8244" w:type="dxa"/>
          </w:tcPr>
          <w:p w14:paraId="3E4D4080" w14:textId="77777777" w:rsidR="000C1E0D" w:rsidRPr="000C1E0D" w:rsidRDefault="000C1E0D" w:rsidP="000C1E0D">
            <w:pPr>
              <w:suppressAutoHyphens/>
              <w:spacing w:before="60" w:after="140"/>
              <w:ind w:right="-72"/>
              <w:jc w:val="both"/>
              <w:rPr>
                <w:rFonts w:ascii="Calibri" w:hAnsi="Calibri" w:cs="Calibri"/>
                <w:i/>
                <w:iCs/>
                <w:lang w:val="es-ES"/>
              </w:rPr>
            </w:pPr>
            <w:r w:rsidRPr="000C1E0D">
              <w:rPr>
                <w:rFonts w:ascii="Calibri" w:hAnsi="Calibri" w:cs="Calibri"/>
                <w:lang w:val="es-ES"/>
              </w:rPr>
              <w:t xml:space="preserve">La Garantía de Cumplimiento, podrá presentarse en cualquiera de las formas siguientes: </w:t>
            </w:r>
            <w:r w:rsidRPr="000C1E0D">
              <w:rPr>
                <w:rFonts w:ascii="Calibri" w:hAnsi="Calibri" w:cs="Calibri"/>
                <w:iCs/>
                <w:lang w:val="es-ES"/>
              </w:rPr>
              <w:t>una Garantía Bancaria o una Fianza de Cumplimiento pagadera a la vista.</w:t>
            </w:r>
          </w:p>
          <w:p w14:paraId="34B04BB7" w14:textId="6C096D04" w:rsidR="000C1E0D" w:rsidRPr="000C1E0D" w:rsidRDefault="000C1E0D" w:rsidP="000C1E0D">
            <w:pPr>
              <w:suppressAutoHyphens/>
              <w:spacing w:before="60" w:after="140"/>
              <w:ind w:right="-72"/>
              <w:jc w:val="both"/>
              <w:rPr>
                <w:rFonts w:ascii="Calibri" w:hAnsi="Calibri" w:cs="Calibri"/>
                <w:strike/>
                <w:lang w:val="es-US"/>
              </w:rPr>
            </w:pPr>
            <w:r w:rsidRPr="000C1E0D">
              <w:rPr>
                <w:rFonts w:ascii="Calibri" w:hAnsi="Calibri" w:cs="Calibri"/>
                <w:lang w:val="es-ES"/>
              </w:rPr>
              <w:t xml:space="preserve">Si se requiere una Garantía de Cumplimiento, esta deberá estar denominada en </w:t>
            </w:r>
            <w:r w:rsidR="00E1266E" w:rsidRPr="002B7B2E">
              <w:rPr>
                <w:rFonts w:ascii="Calibri" w:hAnsi="Calibri" w:cs="Calibri"/>
                <w:lang w:val="es-ES"/>
              </w:rPr>
              <w:t xml:space="preserve">deberá ser emitida en </w:t>
            </w:r>
            <w:proofErr w:type="gramStart"/>
            <w:r w:rsidR="00E1266E" w:rsidRPr="002B7B2E">
              <w:rPr>
                <w:rFonts w:ascii="Calibri" w:hAnsi="Calibri" w:cs="Calibri"/>
                <w:lang w:val="es-ES"/>
              </w:rPr>
              <w:t>Dólares</w:t>
            </w:r>
            <w:proofErr w:type="gramEnd"/>
            <w:r w:rsidR="00E1266E" w:rsidRPr="002B7B2E">
              <w:rPr>
                <w:rFonts w:ascii="Calibri" w:hAnsi="Calibri" w:cs="Calibri"/>
                <w:lang w:val="es-ES"/>
              </w:rPr>
              <w:t xml:space="preserve"> de los Estados Unidos de América.</w:t>
            </w:r>
          </w:p>
        </w:tc>
      </w:tr>
      <w:tr w:rsidR="000C1E0D" w:rsidRPr="00AA528A" w14:paraId="0E846895" w14:textId="77777777" w:rsidTr="000C1E0D">
        <w:tc>
          <w:tcPr>
            <w:tcW w:w="1604" w:type="dxa"/>
          </w:tcPr>
          <w:p w14:paraId="6B61A98F" w14:textId="35321B43"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18.4</w:t>
            </w:r>
          </w:p>
        </w:tc>
        <w:tc>
          <w:tcPr>
            <w:tcW w:w="8244" w:type="dxa"/>
          </w:tcPr>
          <w:p w14:paraId="1CB2B2DC" w14:textId="77777777" w:rsidR="000C1E0D" w:rsidRPr="000C1E0D" w:rsidRDefault="000C1E0D" w:rsidP="000C1E0D">
            <w:pPr>
              <w:tabs>
                <w:tab w:val="right" w:pos="7164"/>
              </w:tabs>
              <w:spacing w:after="200"/>
              <w:jc w:val="both"/>
              <w:rPr>
                <w:rFonts w:ascii="Calibri" w:hAnsi="Calibri" w:cs="Calibri"/>
                <w:u w:val="single"/>
                <w:lang w:val="es-US"/>
              </w:rPr>
            </w:pPr>
            <w:r w:rsidRPr="000C1E0D">
              <w:rPr>
                <w:rFonts w:ascii="Calibri" w:hAnsi="Calibri" w:cs="Calibri"/>
                <w:lang w:val="es-ES"/>
              </w:rPr>
              <w:t>La liberación de la Garantía de Cumplimiento tendrá lugar:</w:t>
            </w:r>
            <w:r w:rsidRPr="000C1E0D">
              <w:rPr>
                <w:rFonts w:ascii="Calibri" w:hAnsi="Calibri" w:cs="Calibri"/>
                <w:color w:val="0070C0"/>
                <w:lang w:val="es-ES"/>
              </w:rPr>
              <w:t xml:space="preserve"> </w:t>
            </w:r>
            <w:r w:rsidRPr="000C1E0D">
              <w:rPr>
                <w:rFonts w:ascii="Calibri" w:hAnsi="Calibri" w:cs="Calibri"/>
                <w:lang w:val="es-ES"/>
              </w:rPr>
              <w:t>a más tardar cuarenta y cinco (45) días contados a partir de la fecha de Cumplimiento de las obligaciones del Proveedor en virtud del Contrato, incluyendo cualquier obligación relativa a la garantía de los servicios o bienes.</w:t>
            </w:r>
          </w:p>
        </w:tc>
      </w:tr>
      <w:tr w:rsidR="000C1E0D" w:rsidRPr="00AA528A" w14:paraId="21FAA606" w14:textId="77777777" w:rsidTr="000C1E0D">
        <w:trPr>
          <w:trHeight w:val="1261"/>
        </w:trPr>
        <w:tc>
          <w:tcPr>
            <w:tcW w:w="1604" w:type="dxa"/>
          </w:tcPr>
          <w:p w14:paraId="08ACDA9F" w14:textId="5726D31C"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23.2</w:t>
            </w:r>
          </w:p>
        </w:tc>
        <w:tc>
          <w:tcPr>
            <w:tcW w:w="8244" w:type="dxa"/>
          </w:tcPr>
          <w:p w14:paraId="6A4BCBF8" w14:textId="77777777" w:rsidR="000C1E0D" w:rsidRPr="000C1E0D" w:rsidRDefault="000C1E0D" w:rsidP="000C1E0D">
            <w:pPr>
              <w:tabs>
                <w:tab w:val="right" w:pos="7164"/>
              </w:tabs>
              <w:spacing w:after="200"/>
              <w:jc w:val="both"/>
              <w:rPr>
                <w:rFonts w:ascii="Calibri" w:hAnsi="Calibri" w:cs="Calibri"/>
                <w:lang w:val="es-ES"/>
              </w:rPr>
            </w:pPr>
            <w:r w:rsidRPr="000C1E0D">
              <w:rPr>
                <w:rFonts w:ascii="Calibri" w:hAnsi="Calibri" w:cs="Calibri"/>
                <w:lang w:val="es-ES"/>
              </w:rPr>
              <w:t>El embalaje, la identificación y la documentación dentro y fuera de los bienes serán como se indica a continuación:</w:t>
            </w:r>
          </w:p>
          <w:p w14:paraId="78DCCA7F" w14:textId="77777777" w:rsidR="000C1E0D" w:rsidRPr="000C1E0D" w:rsidRDefault="000C1E0D" w:rsidP="000C1E0D">
            <w:pPr>
              <w:tabs>
                <w:tab w:val="right" w:pos="7164"/>
              </w:tabs>
              <w:jc w:val="center"/>
              <w:rPr>
                <w:rFonts w:ascii="Calibri" w:hAnsi="Calibri" w:cs="Calibri"/>
                <w:lang w:val="es-ES"/>
              </w:rPr>
            </w:pPr>
            <w:r w:rsidRPr="000C1E0D">
              <w:rPr>
                <w:rFonts w:ascii="Calibri" w:hAnsi="Calibri" w:cs="Calibri"/>
                <w:lang w:val="es-ES"/>
              </w:rPr>
              <w:t>Proyecto: “Creciendo Saludables Juntos: Desarrollo Integral de la Primera Infancia en El Salvador”</w:t>
            </w:r>
          </w:p>
          <w:p w14:paraId="49516F6F" w14:textId="77777777" w:rsidR="000C1E0D" w:rsidRPr="000C1E0D" w:rsidRDefault="000C1E0D" w:rsidP="000C1E0D">
            <w:pPr>
              <w:tabs>
                <w:tab w:val="right" w:pos="7164"/>
              </w:tabs>
              <w:jc w:val="center"/>
              <w:rPr>
                <w:rFonts w:ascii="Calibri" w:hAnsi="Calibri" w:cs="Calibri"/>
                <w:lang w:val="es-ES"/>
              </w:rPr>
            </w:pPr>
            <w:r w:rsidRPr="000C1E0D">
              <w:rPr>
                <w:rFonts w:ascii="Calibri" w:hAnsi="Calibri" w:cs="Calibri"/>
                <w:lang w:val="es-ES"/>
              </w:rPr>
              <w:t>Nombre “</w:t>
            </w:r>
            <w:r w:rsidRPr="000C1E0D">
              <w:rPr>
                <w:rFonts w:ascii="Calibri" w:hAnsi="Calibri" w:cs="Calibri"/>
                <w:b/>
                <w:bCs/>
                <w:lang w:val="es-ES"/>
              </w:rPr>
              <w:t>EQUIPO MEDICO PARA LA ATENCION A LA NIÑEZ EN PROCEDIMIENTOS CARDIACOS DE ALTA COMPLEJIDAD (SISTEMA DE SOPORTE CARDIOPULMONAR PARA OXIGENADOR POR MEMBRANA DE CIRCULACION EXTRACORPOREA (ECMO) Y BOMBA DE CIRCULACION EXTRACORPOREA DE ULTIMA GENERACION)</w:t>
            </w:r>
          </w:p>
          <w:p w14:paraId="542CD48F" w14:textId="77777777" w:rsidR="000C1E0D" w:rsidRPr="000C1E0D" w:rsidRDefault="000C1E0D" w:rsidP="000C1E0D">
            <w:pPr>
              <w:tabs>
                <w:tab w:val="right" w:pos="7164"/>
              </w:tabs>
              <w:jc w:val="center"/>
              <w:rPr>
                <w:rFonts w:ascii="Calibri" w:hAnsi="Calibri" w:cs="Calibri"/>
                <w:lang w:val="es-ES"/>
              </w:rPr>
            </w:pPr>
            <w:r w:rsidRPr="000C1E0D">
              <w:rPr>
                <w:rFonts w:ascii="Calibri" w:hAnsi="Calibri" w:cs="Calibri"/>
                <w:lang w:val="es-ES"/>
              </w:rPr>
              <w:t xml:space="preserve">Licitación Abierta Internacional </w:t>
            </w:r>
            <w:r w:rsidRPr="000C1E0D">
              <w:rPr>
                <w:rFonts w:ascii="Calibri" w:hAnsi="Calibri" w:cs="Calibri"/>
                <w:b/>
                <w:bCs/>
                <w:lang w:val="es-ES"/>
              </w:rPr>
              <w:t>No. CSJ-72-GO-RFB</w:t>
            </w:r>
          </w:p>
          <w:p w14:paraId="56E3469E" w14:textId="77777777" w:rsidR="000C1E0D" w:rsidRPr="000C1E0D" w:rsidRDefault="000C1E0D" w:rsidP="000C1E0D">
            <w:pPr>
              <w:tabs>
                <w:tab w:val="right" w:pos="7164"/>
              </w:tabs>
              <w:jc w:val="center"/>
              <w:rPr>
                <w:rFonts w:ascii="Calibri" w:hAnsi="Calibri" w:cs="Calibri"/>
                <w:lang w:val="es-ES"/>
              </w:rPr>
            </w:pPr>
            <w:r w:rsidRPr="000C1E0D">
              <w:rPr>
                <w:rFonts w:ascii="Calibri" w:hAnsi="Calibri" w:cs="Calibri"/>
                <w:lang w:val="es-ES"/>
              </w:rPr>
              <w:t>Número de Ítem 1</w:t>
            </w:r>
          </w:p>
          <w:p w14:paraId="6818FEFA" w14:textId="77777777" w:rsidR="000C1E0D" w:rsidRPr="000C1E0D" w:rsidRDefault="000C1E0D" w:rsidP="00E03086">
            <w:pPr>
              <w:tabs>
                <w:tab w:val="right" w:pos="7164"/>
              </w:tabs>
              <w:jc w:val="both"/>
              <w:rPr>
                <w:rFonts w:ascii="Calibri" w:hAnsi="Calibri" w:cs="Calibri"/>
                <w:lang w:val="es-US"/>
              </w:rPr>
            </w:pPr>
            <w:r w:rsidRPr="000C1E0D">
              <w:rPr>
                <w:rFonts w:ascii="Calibri" w:hAnsi="Calibri" w:cs="Calibri"/>
                <w:lang w:val="es-US"/>
              </w:rPr>
              <w:t>El proveedor embalará los bienes en la forma necesaria para impedir que se dañen o deterioren durante el transporte al lugar de destino final indicado en el Contrato. Se aplicará en todo momento los estándares para el manejo de carga internacional.</w:t>
            </w:r>
          </w:p>
        </w:tc>
      </w:tr>
      <w:tr w:rsidR="000C1E0D" w:rsidRPr="00AA528A" w14:paraId="00F3C452" w14:textId="77777777" w:rsidTr="000C1E0D">
        <w:trPr>
          <w:trHeight w:val="1572"/>
        </w:trPr>
        <w:tc>
          <w:tcPr>
            <w:tcW w:w="1604" w:type="dxa"/>
          </w:tcPr>
          <w:p w14:paraId="27BFE88E" w14:textId="7E9C50FD"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24.1</w:t>
            </w:r>
          </w:p>
        </w:tc>
        <w:tc>
          <w:tcPr>
            <w:tcW w:w="8244" w:type="dxa"/>
          </w:tcPr>
          <w:p w14:paraId="08496828" w14:textId="77777777" w:rsidR="000C1E0D" w:rsidRPr="000C1E0D" w:rsidRDefault="000C1E0D" w:rsidP="000C1E0D">
            <w:pPr>
              <w:tabs>
                <w:tab w:val="right" w:pos="7164"/>
              </w:tabs>
              <w:spacing w:before="60" w:after="60"/>
              <w:jc w:val="both"/>
              <w:rPr>
                <w:rFonts w:ascii="Calibri" w:hAnsi="Calibri" w:cs="Calibri"/>
                <w:lang w:val="es-ES"/>
              </w:rPr>
            </w:pPr>
            <w:r w:rsidRPr="000C1E0D">
              <w:rPr>
                <w:rFonts w:ascii="Calibri" w:hAnsi="Calibri" w:cs="Calibri"/>
                <w:lang w:val="es-ES"/>
              </w:rPr>
              <w:t xml:space="preserve">La cobertura de seguro será según se establece en los </w:t>
            </w:r>
            <w:r w:rsidRPr="000C1E0D">
              <w:rPr>
                <w:rFonts w:ascii="Calibri" w:hAnsi="Calibri" w:cs="Calibri"/>
                <w:i/>
                <w:lang w:val="es-ES"/>
              </w:rPr>
              <w:t>Incoterms 2020</w:t>
            </w:r>
            <w:r w:rsidRPr="000C1E0D">
              <w:rPr>
                <w:rFonts w:ascii="Calibri" w:hAnsi="Calibri" w:cs="Calibri"/>
                <w:lang w:val="es-ES"/>
              </w:rPr>
              <w:t xml:space="preserve">. </w:t>
            </w:r>
          </w:p>
          <w:p w14:paraId="032D6E79" w14:textId="77777777" w:rsidR="000C1E0D" w:rsidRPr="000C1E0D" w:rsidRDefault="000C1E0D" w:rsidP="000C1E0D">
            <w:pPr>
              <w:tabs>
                <w:tab w:val="right" w:pos="7164"/>
              </w:tabs>
              <w:spacing w:after="200"/>
              <w:jc w:val="both"/>
              <w:rPr>
                <w:rFonts w:ascii="Calibri" w:hAnsi="Calibri" w:cs="Calibri"/>
                <w:lang w:val="es-US"/>
              </w:rPr>
            </w:pPr>
            <w:r w:rsidRPr="000C1E0D">
              <w:rPr>
                <w:rFonts w:ascii="Calibri" w:hAnsi="Calibri" w:cs="Calibri"/>
                <w:lang w:val="es-ES"/>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0C1E0D" w:rsidRPr="00AA528A" w14:paraId="4BB9F0F5" w14:textId="77777777" w:rsidTr="000C1E0D">
        <w:tc>
          <w:tcPr>
            <w:tcW w:w="1604" w:type="dxa"/>
          </w:tcPr>
          <w:p w14:paraId="22BF1F49" w14:textId="09A9ECA3"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25.1</w:t>
            </w:r>
          </w:p>
        </w:tc>
        <w:tc>
          <w:tcPr>
            <w:tcW w:w="8244" w:type="dxa"/>
          </w:tcPr>
          <w:p w14:paraId="1920056A" w14:textId="77777777" w:rsidR="000C1E0D" w:rsidRPr="000C1E0D" w:rsidRDefault="000C1E0D" w:rsidP="000C1E0D">
            <w:pPr>
              <w:tabs>
                <w:tab w:val="right" w:pos="7164"/>
              </w:tabs>
              <w:spacing w:after="200"/>
              <w:jc w:val="both"/>
              <w:rPr>
                <w:rFonts w:ascii="Calibri" w:hAnsi="Calibri" w:cs="Calibri"/>
                <w:lang w:val="es-US"/>
              </w:rPr>
            </w:pPr>
            <w:r w:rsidRPr="000C1E0D">
              <w:rPr>
                <w:rFonts w:ascii="Calibri" w:hAnsi="Calibri" w:cs="Calibri"/>
                <w:lang w:val="es-US"/>
              </w:rPr>
              <w:t xml:space="preserve">La responsabilidad por el transporte de los Bienes se ajustará a lo establecido en los Incoterms. </w:t>
            </w:r>
          </w:p>
          <w:p w14:paraId="7C7C684B" w14:textId="77777777" w:rsidR="000C1E0D" w:rsidRPr="000C1E0D" w:rsidRDefault="000C1E0D" w:rsidP="000C1E0D">
            <w:pPr>
              <w:tabs>
                <w:tab w:val="right" w:pos="7164"/>
              </w:tabs>
              <w:spacing w:after="200"/>
              <w:jc w:val="both"/>
              <w:rPr>
                <w:rFonts w:ascii="Calibri" w:hAnsi="Calibri" w:cs="Calibri"/>
                <w:u w:val="single"/>
                <w:lang w:val="es-US"/>
              </w:rPr>
            </w:pPr>
            <w:r w:rsidRPr="000C1E0D">
              <w:rPr>
                <w:rFonts w:ascii="Calibri" w:hAnsi="Calibri" w:cs="Calibri"/>
                <w:lang w:val="es-ES"/>
              </w:rPr>
              <w:t>El Proveedor está obligado bajo los términos del Contrato a transportar los Bienes al lugar de destino final dentro del país del Comprador, definido como el Sitio del Proyecto, la compra es por categoría DDP de los Incoterms.</w:t>
            </w:r>
          </w:p>
        </w:tc>
      </w:tr>
      <w:tr w:rsidR="000C1E0D" w:rsidRPr="00AA528A" w14:paraId="53B1D7AF" w14:textId="77777777" w:rsidTr="000C1E0D">
        <w:tc>
          <w:tcPr>
            <w:tcW w:w="1604" w:type="dxa"/>
          </w:tcPr>
          <w:p w14:paraId="375DB1DC" w14:textId="15EAFC6B" w:rsidR="000C1E0D" w:rsidRPr="000C1E0D" w:rsidRDefault="000C1E0D" w:rsidP="000C1E0D">
            <w:pPr>
              <w:spacing w:after="200"/>
              <w:rPr>
                <w:rFonts w:ascii="Calibri" w:hAnsi="Calibri" w:cs="Calibri"/>
                <w:b/>
                <w:lang w:val="es-US"/>
              </w:rPr>
            </w:pPr>
            <w:r w:rsidRPr="000C1E0D">
              <w:rPr>
                <w:rFonts w:ascii="Calibri" w:hAnsi="Calibri" w:cs="Calibri"/>
                <w:b/>
                <w:bCs/>
                <w:lang w:val="es-US"/>
              </w:rPr>
              <w:lastRenderedPageBreak/>
              <w:t>C</w:t>
            </w:r>
            <w:r w:rsidR="00E03086">
              <w:rPr>
                <w:rFonts w:ascii="Calibri" w:hAnsi="Calibri" w:cs="Calibri"/>
                <w:b/>
                <w:bCs/>
                <w:lang w:val="es-US"/>
              </w:rPr>
              <w:t>E</w:t>
            </w:r>
            <w:r w:rsidRPr="000C1E0D">
              <w:rPr>
                <w:rFonts w:ascii="Calibri" w:hAnsi="Calibri" w:cs="Calibri"/>
                <w:b/>
                <w:bCs/>
                <w:lang w:val="es-US"/>
              </w:rPr>
              <w:t>C 25.2</w:t>
            </w:r>
          </w:p>
        </w:tc>
        <w:tc>
          <w:tcPr>
            <w:tcW w:w="8244" w:type="dxa"/>
            <w:shd w:val="clear" w:color="auto" w:fill="FFFFFF"/>
          </w:tcPr>
          <w:p w14:paraId="207D0A02" w14:textId="77777777" w:rsidR="000C1E0D" w:rsidRPr="000C1E0D" w:rsidRDefault="000C1E0D" w:rsidP="000C1E0D">
            <w:pPr>
              <w:suppressAutoHyphens/>
              <w:jc w:val="both"/>
              <w:rPr>
                <w:rFonts w:ascii="Calibri" w:hAnsi="Calibri" w:cs="Calibri"/>
                <w:b/>
                <w:bCs/>
                <w:lang w:val="es-US"/>
              </w:rPr>
            </w:pPr>
            <w:r w:rsidRPr="000C1E0D">
              <w:rPr>
                <w:rFonts w:ascii="Calibri" w:hAnsi="Calibri" w:cs="Calibri"/>
                <w:lang w:val="es-US"/>
              </w:rPr>
              <w:t xml:space="preserve">Los servicios conexos que se suministrarán son: Según lo establecido en la Sección IV. Formularios de Oferta. numeral </w:t>
            </w:r>
            <w:r w:rsidRPr="000C1E0D">
              <w:rPr>
                <w:rFonts w:ascii="Calibri" w:hAnsi="Calibri" w:cs="Calibri"/>
                <w:b/>
                <w:bCs/>
                <w:lang w:val="es-US"/>
              </w:rPr>
              <w:t>2. Lista de Servicios Conexos y Cronograma de Cumplimiento.</w:t>
            </w:r>
          </w:p>
          <w:p w14:paraId="28141744" w14:textId="77777777" w:rsidR="000C1E0D" w:rsidRPr="000C1E0D" w:rsidRDefault="000C1E0D" w:rsidP="000C1E0D">
            <w:pPr>
              <w:suppressAutoHyphens/>
              <w:jc w:val="both"/>
              <w:rPr>
                <w:rFonts w:ascii="Calibri" w:hAnsi="Calibri" w:cs="Calibri"/>
                <w:b/>
                <w:bCs/>
                <w:sz w:val="12"/>
                <w:szCs w:val="12"/>
                <w:lang w:val="es-US"/>
              </w:rPr>
            </w:pPr>
          </w:p>
          <w:p w14:paraId="25CD653F" w14:textId="77777777" w:rsidR="000C1E0D" w:rsidRPr="000C1E0D" w:rsidRDefault="000C1E0D" w:rsidP="000C1E0D">
            <w:pPr>
              <w:suppressAutoHyphens/>
              <w:jc w:val="both"/>
              <w:rPr>
                <w:rFonts w:ascii="Calibri" w:hAnsi="Calibri" w:cs="Calibri"/>
                <w:lang w:val="es-US"/>
              </w:rPr>
            </w:pPr>
            <w:r w:rsidRPr="000C1E0D">
              <w:rPr>
                <w:rFonts w:ascii="Calibri" w:hAnsi="Calibri" w:cs="Calibri"/>
                <w:lang w:val="es-US"/>
              </w:rPr>
              <w:t xml:space="preserve">El plazo de entrega de los equipos será de conformidad a lo establecido en la Sección IV. Formularios de la Oferta. Numeral 1. Lista de Bienes y Cronograma de Entregas. </w:t>
            </w:r>
          </w:p>
        </w:tc>
      </w:tr>
      <w:tr w:rsidR="000C1E0D" w:rsidRPr="00AA528A" w14:paraId="5FFF7DD2" w14:textId="77777777" w:rsidTr="000C1E0D">
        <w:tc>
          <w:tcPr>
            <w:tcW w:w="1604" w:type="dxa"/>
          </w:tcPr>
          <w:p w14:paraId="68AC3E72" w14:textId="3B808B8D"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26.1</w:t>
            </w:r>
          </w:p>
        </w:tc>
        <w:tc>
          <w:tcPr>
            <w:tcW w:w="8244" w:type="dxa"/>
            <w:shd w:val="clear" w:color="auto" w:fill="FFFFFF"/>
          </w:tcPr>
          <w:p w14:paraId="32E48E81" w14:textId="77777777" w:rsidR="000C1E0D" w:rsidRPr="000C1E0D" w:rsidRDefault="000C1E0D" w:rsidP="000C1E0D">
            <w:pPr>
              <w:shd w:val="clear" w:color="auto" w:fill="FFFFFF"/>
              <w:jc w:val="both"/>
              <w:rPr>
                <w:rFonts w:ascii="Calibri" w:hAnsi="Calibri" w:cs="Calibri"/>
                <w:lang w:val="es-SV"/>
              </w:rPr>
            </w:pPr>
            <w:bookmarkStart w:id="125" w:name="_Hlk93313164"/>
            <w:r w:rsidRPr="000C1E0D">
              <w:rPr>
                <w:rFonts w:ascii="Calibri" w:hAnsi="Calibri" w:cs="Calibri"/>
                <w:lang w:val="es-SV"/>
              </w:rPr>
              <w:t>Las inspecciones y pruebas serán como se indican a continuación y serán realizadas por el comprador:</w:t>
            </w:r>
          </w:p>
          <w:bookmarkEnd w:id="125"/>
          <w:p w14:paraId="60F5FF10" w14:textId="77777777" w:rsidR="000C1E0D" w:rsidRPr="000C1E0D" w:rsidRDefault="000C1E0D">
            <w:pPr>
              <w:numPr>
                <w:ilvl w:val="4"/>
                <w:numId w:val="32"/>
              </w:numPr>
              <w:ind w:left="484" w:hanging="425"/>
              <w:jc w:val="both"/>
              <w:rPr>
                <w:rFonts w:ascii="Calibri" w:eastAsia="Arial Unicode MS" w:hAnsi="Calibri" w:cs="Calibri"/>
                <w:color w:val="00000A"/>
                <w:lang w:val="es-ES" w:eastAsia="zh-CN" w:bidi="hi-IN"/>
              </w:rPr>
            </w:pPr>
            <w:r w:rsidRPr="000C1E0D">
              <w:rPr>
                <w:rFonts w:ascii="Calibri" w:eastAsia="Arial Unicode MS" w:hAnsi="Calibri" w:cs="Calibri"/>
                <w:color w:val="00000A"/>
                <w:lang w:val="es-ES" w:eastAsia="zh-CN" w:bidi="hi-IN"/>
              </w:rPr>
              <w:t>Todos los equipos serán probados en presencia del jefe de mantenimiento del Hospital y del administrador de contrato o quienes estos designen, realizando las comprobaciones de funcionamiento tomando como base el documento de aceptación del fabricante, para lo cual se deberá hacer acta de recepción. Se deberá hacer Acta indicando Aceptación o Rechazo del bien.</w:t>
            </w:r>
          </w:p>
          <w:p w14:paraId="5846E233" w14:textId="77777777" w:rsidR="000C1E0D" w:rsidRPr="000C1E0D" w:rsidRDefault="000C1E0D">
            <w:pPr>
              <w:numPr>
                <w:ilvl w:val="4"/>
                <w:numId w:val="32"/>
              </w:numPr>
              <w:ind w:left="484" w:hanging="425"/>
              <w:jc w:val="both"/>
              <w:rPr>
                <w:rFonts w:ascii="Calibri" w:eastAsia="Arial Unicode MS" w:hAnsi="Calibri" w:cs="Calibri"/>
                <w:color w:val="00000A"/>
                <w:lang w:val="es-ES" w:eastAsia="zh-CN" w:bidi="hi-IN"/>
              </w:rPr>
            </w:pPr>
            <w:r w:rsidRPr="000C1E0D">
              <w:rPr>
                <w:rFonts w:ascii="Calibri" w:eastAsia="Arial Unicode MS" w:hAnsi="Calibri" w:cs="Calibri"/>
                <w:color w:val="00000A"/>
                <w:lang w:val="es-ES" w:eastAsia="zh-CN" w:bidi="hi-IN"/>
              </w:rPr>
              <w:t xml:space="preserve">En caso de que, durante alguna de las pruebas antes mencionadas, los bienes no cumplan con el funcionamiento requerido de acuerdo con las especificaciones técnicas ofertadas y evaluadas, no se entregará acta de recepción, hasta superar las observaciones encontradas por el Administrador de Contrato. </w:t>
            </w:r>
          </w:p>
          <w:p w14:paraId="42C451A7" w14:textId="77777777" w:rsidR="000C1E0D" w:rsidRPr="000C1E0D" w:rsidRDefault="000C1E0D" w:rsidP="000C1E0D">
            <w:pPr>
              <w:shd w:val="clear" w:color="auto" w:fill="FFFFFF"/>
              <w:jc w:val="both"/>
              <w:rPr>
                <w:rFonts w:ascii="Calibri" w:hAnsi="Calibri" w:cs="Calibri"/>
                <w:lang w:val="es-SV"/>
              </w:rPr>
            </w:pPr>
            <w:r w:rsidRPr="000C1E0D">
              <w:rPr>
                <w:rFonts w:ascii="Calibri" w:hAnsi="Calibri" w:cs="Calibri"/>
                <w:lang w:val="es-SV"/>
              </w:rPr>
              <w:t>Una vez practicadas estas inspecciones, el personal designado para la recepción de los bienes por parte del MINSAL emitirá el acta de recepción definitiva de los bienes.</w:t>
            </w:r>
          </w:p>
          <w:p w14:paraId="007D3FA6" w14:textId="77777777" w:rsidR="000C1E0D" w:rsidRPr="000C1E0D" w:rsidRDefault="000C1E0D" w:rsidP="000C1E0D">
            <w:pPr>
              <w:shd w:val="clear" w:color="auto" w:fill="FFFFFF"/>
              <w:jc w:val="both"/>
              <w:rPr>
                <w:rFonts w:ascii="Calibri" w:hAnsi="Calibri" w:cs="Calibri"/>
                <w:lang w:val="es-SV"/>
              </w:rPr>
            </w:pPr>
            <w:r w:rsidRPr="000C1E0D">
              <w:rPr>
                <w:rFonts w:ascii="Calibri" w:hAnsi="Calibri" w:cs="Calibri"/>
                <w:lang w:val="es-SV"/>
              </w:rPr>
              <w:t xml:space="preserve">Si alguno de los aspectos precedentes no se hallare conformes, el personal designado por el MINSAL asentará en el acta de No Recepción los motivos por los cuales no se </w:t>
            </w:r>
            <w:proofErr w:type="spellStart"/>
            <w:r w:rsidRPr="000C1E0D">
              <w:rPr>
                <w:rFonts w:ascii="Calibri" w:hAnsi="Calibri" w:cs="Calibri"/>
                <w:lang w:val="es-SV"/>
              </w:rPr>
              <w:t>recepcionan</w:t>
            </w:r>
            <w:proofErr w:type="spellEnd"/>
            <w:r w:rsidRPr="000C1E0D">
              <w:rPr>
                <w:rFonts w:ascii="Calibri" w:hAnsi="Calibri" w:cs="Calibri"/>
                <w:lang w:val="es-SV"/>
              </w:rPr>
              <w:t xml:space="preserve"> los bienes e implicará para el proveedor el reemplazo de los bienes no conformes dentro del plazo establecido en las Condiciones Especiales del Contrato. </w:t>
            </w:r>
          </w:p>
        </w:tc>
      </w:tr>
      <w:tr w:rsidR="000C1E0D" w:rsidRPr="00AA528A" w14:paraId="498C0CC8" w14:textId="77777777" w:rsidTr="000C1E0D">
        <w:trPr>
          <w:trHeight w:val="759"/>
        </w:trPr>
        <w:tc>
          <w:tcPr>
            <w:tcW w:w="1604" w:type="dxa"/>
          </w:tcPr>
          <w:p w14:paraId="678ADC2C" w14:textId="6FAA9CBB"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26.2</w:t>
            </w:r>
          </w:p>
        </w:tc>
        <w:tc>
          <w:tcPr>
            <w:tcW w:w="8244" w:type="dxa"/>
            <w:shd w:val="clear" w:color="auto" w:fill="FFFFFF"/>
          </w:tcPr>
          <w:p w14:paraId="552D6517" w14:textId="77777777" w:rsidR="000C1E0D" w:rsidRPr="000C1E0D" w:rsidRDefault="000C1E0D" w:rsidP="000C1E0D">
            <w:pPr>
              <w:tabs>
                <w:tab w:val="right" w:pos="7164"/>
              </w:tabs>
              <w:spacing w:after="200"/>
              <w:jc w:val="both"/>
              <w:rPr>
                <w:rFonts w:ascii="Calibri" w:hAnsi="Calibri" w:cs="Calibri"/>
                <w:u w:val="single"/>
                <w:lang w:val="es-US"/>
              </w:rPr>
            </w:pPr>
            <w:r w:rsidRPr="000C1E0D">
              <w:rPr>
                <w:rFonts w:ascii="Calibri" w:hAnsi="Calibri" w:cs="Calibri"/>
                <w:lang w:val="es-US"/>
              </w:rPr>
              <w:t xml:space="preserve">Las inspecciones y pruebas se realizarán en: </w:t>
            </w:r>
            <w:r w:rsidRPr="000C1E0D">
              <w:rPr>
                <w:rFonts w:ascii="Calibri" w:hAnsi="Calibri" w:cs="Calibri"/>
                <w:b/>
                <w:bCs/>
                <w:lang w:val="es-US"/>
              </w:rPr>
              <w:t>Hospital Nacional de Niños Benjamín Bloom</w:t>
            </w:r>
            <w:r w:rsidRPr="000C1E0D">
              <w:rPr>
                <w:rFonts w:ascii="Calibri" w:hAnsi="Calibri" w:cs="Calibri"/>
                <w:lang w:val="es-US"/>
              </w:rPr>
              <w:t xml:space="preserve">. Dirección: </w:t>
            </w:r>
            <w:r w:rsidRPr="000C1E0D">
              <w:rPr>
                <w:rFonts w:ascii="Calibri" w:hAnsi="Calibri" w:cs="Calibri"/>
                <w:lang w:val="es-SV"/>
              </w:rPr>
              <w:t>Final 25 Avenida Norte, San Salvador. El Salvador, C.A.</w:t>
            </w:r>
          </w:p>
        </w:tc>
      </w:tr>
      <w:tr w:rsidR="000C1E0D" w:rsidRPr="00AA528A" w14:paraId="59EF67C0" w14:textId="77777777" w:rsidTr="000C1E0D">
        <w:tc>
          <w:tcPr>
            <w:tcW w:w="1604" w:type="dxa"/>
          </w:tcPr>
          <w:p w14:paraId="1CD31DF0" w14:textId="15E6BB80" w:rsidR="000C1E0D" w:rsidRPr="000C1E0D" w:rsidRDefault="000C1E0D" w:rsidP="000C1E0D">
            <w:pPr>
              <w:spacing w:after="200"/>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27.1</w:t>
            </w:r>
          </w:p>
        </w:tc>
        <w:tc>
          <w:tcPr>
            <w:tcW w:w="8244" w:type="dxa"/>
          </w:tcPr>
          <w:p w14:paraId="6A304C63" w14:textId="77777777" w:rsidR="000C1E0D" w:rsidRPr="000C1E0D" w:rsidRDefault="000C1E0D" w:rsidP="000C1E0D">
            <w:pPr>
              <w:tabs>
                <w:tab w:val="right" w:pos="7164"/>
              </w:tabs>
              <w:spacing w:before="60" w:after="60"/>
              <w:jc w:val="both"/>
              <w:rPr>
                <w:rFonts w:ascii="Calibri" w:hAnsi="Calibri" w:cs="Calibri"/>
                <w:u w:val="single"/>
                <w:lang w:val="es-US"/>
              </w:rPr>
            </w:pPr>
            <w:r w:rsidRPr="000C1E0D">
              <w:rPr>
                <w:rFonts w:ascii="Calibri" w:hAnsi="Calibri" w:cs="Calibri"/>
                <w:lang w:val="es-US"/>
              </w:rPr>
              <w:t>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por dicha multa no podrá exceder del 10% del monto total del contrato.  Si hay una justificación debidamente soportada y aceptable para El Contratante, se excluirá la multa.</w:t>
            </w:r>
          </w:p>
        </w:tc>
      </w:tr>
      <w:tr w:rsidR="000C1E0D" w:rsidRPr="00AA528A" w14:paraId="6C2F3415" w14:textId="77777777" w:rsidTr="000C1E0D">
        <w:tc>
          <w:tcPr>
            <w:tcW w:w="1604" w:type="dxa"/>
          </w:tcPr>
          <w:p w14:paraId="506C1F45" w14:textId="4092D66C" w:rsidR="000C1E0D" w:rsidRPr="000C1E0D" w:rsidRDefault="000C1E0D" w:rsidP="000C1E0D">
            <w:pPr>
              <w:spacing w:after="200"/>
              <w:rPr>
                <w:rFonts w:ascii="Calibri" w:hAnsi="Calibri" w:cs="Calibri"/>
                <w:b/>
                <w:lang w:val="es-US"/>
              </w:rPr>
            </w:pPr>
            <w:r w:rsidRPr="000C1E0D">
              <w:rPr>
                <w:rFonts w:ascii="Calibri" w:hAnsi="Calibri" w:cs="Calibri"/>
                <w:b/>
                <w:bCs/>
                <w:lang w:val="es-US"/>
              </w:rPr>
              <w:lastRenderedPageBreak/>
              <w:t>C</w:t>
            </w:r>
            <w:r w:rsidR="00E03086">
              <w:rPr>
                <w:rFonts w:ascii="Calibri" w:hAnsi="Calibri" w:cs="Calibri"/>
                <w:b/>
                <w:bCs/>
                <w:lang w:val="es-US"/>
              </w:rPr>
              <w:t>E</w:t>
            </w:r>
            <w:r w:rsidRPr="000C1E0D">
              <w:rPr>
                <w:rFonts w:ascii="Calibri" w:hAnsi="Calibri" w:cs="Calibri"/>
                <w:b/>
                <w:bCs/>
                <w:lang w:val="es-US"/>
              </w:rPr>
              <w:t>C 28.3</w:t>
            </w:r>
          </w:p>
        </w:tc>
        <w:tc>
          <w:tcPr>
            <w:tcW w:w="8244" w:type="dxa"/>
            <w:shd w:val="clear" w:color="auto" w:fill="FFFFFF"/>
          </w:tcPr>
          <w:p w14:paraId="5EF870D5" w14:textId="77777777" w:rsidR="000C1E0D" w:rsidRDefault="000C1E0D" w:rsidP="000C1E0D">
            <w:pPr>
              <w:tabs>
                <w:tab w:val="right" w:pos="7254"/>
              </w:tabs>
              <w:jc w:val="both"/>
              <w:rPr>
                <w:rFonts w:ascii="Calibri" w:hAnsi="Calibri" w:cs="Calibri"/>
                <w:lang w:val="es-US"/>
              </w:rPr>
            </w:pPr>
            <w:r w:rsidRPr="000C1E0D">
              <w:rPr>
                <w:rFonts w:ascii="Calibri" w:hAnsi="Calibri" w:cs="Calibri"/>
                <w:lang w:val="es-ES"/>
              </w:rPr>
              <w:t>Se entregará una Garantía contra desperfectos de fabricación para los bienes de todos los lotes. El período de validez de la Garantía contra desperfectos de fabricación será según el siguiente detalle:</w:t>
            </w:r>
            <w:r w:rsidRPr="000C1E0D">
              <w:rPr>
                <w:rFonts w:ascii="Calibri" w:hAnsi="Calibri" w:cs="Calibri"/>
                <w:lang w:val="es-US"/>
              </w:rPr>
              <w:t xml:space="preserve"> </w:t>
            </w:r>
          </w:p>
          <w:tbl>
            <w:tblPr>
              <w:tblStyle w:val="Tablaconcuadrcula3"/>
              <w:tblW w:w="0" w:type="auto"/>
              <w:jc w:val="center"/>
              <w:tblLayout w:type="fixed"/>
              <w:tblLook w:val="04A0" w:firstRow="1" w:lastRow="0" w:firstColumn="1" w:lastColumn="0" w:noHBand="0" w:noVBand="1"/>
            </w:tblPr>
            <w:tblGrid>
              <w:gridCol w:w="661"/>
              <w:gridCol w:w="4536"/>
              <w:gridCol w:w="1247"/>
            </w:tblGrid>
            <w:tr w:rsidR="000C1E0D" w:rsidRPr="000C1E0D" w14:paraId="410AC8FA" w14:textId="77777777" w:rsidTr="00763C0A">
              <w:trPr>
                <w:trHeight w:val="291"/>
                <w:jc w:val="center"/>
              </w:trPr>
              <w:tc>
                <w:tcPr>
                  <w:tcW w:w="661" w:type="dxa"/>
                  <w:vAlign w:val="center"/>
                </w:tcPr>
                <w:p w14:paraId="7C0D8241" w14:textId="77777777" w:rsidR="000C1E0D" w:rsidRPr="000C1E0D" w:rsidRDefault="000C1E0D" w:rsidP="000C1E0D">
                  <w:pPr>
                    <w:shd w:val="clear" w:color="auto" w:fill="FFFFFF"/>
                    <w:tabs>
                      <w:tab w:val="right" w:pos="7254"/>
                    </w:tabs>
                    <w:jc w:val="center"/>
                    <w:rPr>
                      <w:rFonts w:ascii="Calibri" w:hAnsi="Calibri" w:cs="Calibri"/>
                      <w:b/>
                      <w:bCs/>
                      <w:color w:val="000000"/>
                      <w:sz w:val="18"/>
                      <w:lang w:val="es-SV"/>
                    </w:rPr>
                  </w:pPr>
                  <w:r w:rsidRPr="000C1E0D">
                    <w:rPr>
                      <w:rFonts w:ascii="Calibri" w:hAnsi="Calibri" w:cs="Calibri"/>
                      <w:b/>
                      <w:bCs/>
                      <w:color w:val="000000"/>
                      <w:sz w:val="18"/>
                      <w:lang w:val="es-SV"/>
                    </w:rPr>
                    <w:t>Lote</w:t>
                  </w:r>
                </w:p>
              </w:tc>
              <w:tc>
                <w:tcPr>
                  <w:tcW w:w="4536" w:type="dxa"/>
                  <w:vAlign w:val="center"/>
                </w:tcPr>
                <w:p w14:paraId="2D4AE084" w14:textId="77777777" w:rsidR="000C1E0D" w:rsidRPr="000C1E0D" w:rsidRDefault="000C1E0D" w:rsidP="000C1E0D">
                  <w:pPr>
                    <w:shd w:val="clear" w:color="auto" w:fill="FFFFFF"/>
                    <w:tabs>
                      <w:tab w:val="right" w:pos="7254"/>
                    </w:tabs>
                    <w:jc w:val="center"/>
                    <w:rPr>
                      <w:rFonts w:ascii="Calibri" w:hAnsi="Calibri" w:cs="Calibri"/>
                      <w:b/>
                      <w:bCs/>
                      <w:color w:val="000000"/>
                      <w:sz w:val="18"/>
                      <w:lang w:val="es-SV"/>
                    </w:rPr>
                  </w:pPr>
                  <w:r w:rsidRPr="000C1E0D">
                    <w:rPr>
                      <w:rFonts w:ascii="Calibri" w:hAnsi="Calibri" w:cs="Calibri"/>
                      <w:b/>
                      <w:bCs/>
                      <w:color w:val="000000"/>
                      <w:sz w:val="18"/>
                      <w:lang w:val="es-SV"/>
                    </w:rPr>
                    <w:t>Descripción</w:t>
                  </w:r>
                </w:p>
              </w:tc>
              <w:tc>
                <w:tcPr>
                  <w:tcW w:w="1247" w:type="dxa"/>
                  <w:vAlign w:val="center"/>
                </w:tcPr>
                <w:p w14:paraId="2C93E6D2" w14:textId="77777777" w:rsidR="000C1E0D" w:rsidRPr="000C1E0D" w:rsidRDefault="000C1E0D" w:rsidP="000C1E0D">
                  <w:pPr>
                    <w:shd w:val="clear" w:color="auto" w:fill="FFFFFF"/>
                    <w:tabs>
                      <w:tab w:val="right" w:pos="7254"/>
                    </w:tabs>
                    <w:jc w:val="center"/>
                    <w:rPr>
                      <w:rFonts w:ascii="Calibri" w:hAnsi="Calibri" w:cs="Calibri"/>
                      <w:b/>
                      <w:bCs/>
                      <w:color w:val="000000"/>
                      <w:sz w:val="18"/>
                      <w:lang w:val="es-SV"/>
                    </w:rPr>
                  </w:pPr>
                  <w:r w:rsidRPr="000C1E0D">
                    <w:rPr>
                      <w:rFonts w:ascii="Calibri" w:hAnsi="Calibri" w:cs="Calibri"/>
                      <w:b/>
                      <w:bCs/>
                      <w:color w:val="000000"/>
                      <w:sz w:val="18"/>
                      <w:lang w:val="es-SV"/>
                    </w:rPr>
                    <w:t>Vigencia de la Garantía</w:t>
                  </w:r>
                </w:p>
              </w:tc>
            </w:tr>
            <w:tr w:rsidR="000C1E0D" w:rsidRPr="00AA528A" w14:paraId="46DE9B9F" w14:textId="77777777" w:rsidTr="00763C0A">
              <w:trPr>
                <w:trHeight w:val="511"/>
                <w:jc w:val="center"/>
              </w:trPr>
              <w:tc>
                <w:tcPr>
                  <w:tcW w:w="661" w:type="dxa"/>
                  <w:vAlign w:val="center"/>
                </w:tcPr>
                <w:p w14:paraId="55CCEB9F" w14:textId="77777777" w:rsidR="000C1E0D" w:rsidRPr="000C1E0D" w:rsidRDefault="000C1E0D" w:rsidP="000C1E0D">
                  <w:pPr>
                    <w:shd w:val="clear" w:color="auto" w:fill="FFFFFF"/>
                    <w:tabs>
                      <w:tab w:val="right" w:pos="7254"/>
                    </w:tabs>
                    <w:jc w:val="center"/>
                    <w:rPr>
                      <w:rFonts w:ascii="Calibri" w:hAnsi="Calibri" w:cs="Calibri"/>
                      <w:lang w:val="es-US"/>
                    </w:rPr>
                  </w:pPr>
                  <w:r w:rsidRPr="000C1E0D">
                    <w:rPr>
                      <w:rFonts w:ascii="Calibri" w:hAnsi="Calibri" w:cs="Calibri"/>
                      <w:lang w:val="es-US"/>
                    </w:rPr>
                    <w:t>1</w:t>
                  </w:r>
                </w:p>
              </w:tc>
              <w:tc>
                <w:tcPr>
                  <w:tcW w:w="4536" w:type="dxa"/>
                  <w:vAlign w:val="center"/>
                </w:tcPr>
                <w:p w14:paraId="31781392" w14:textId="77777777" w:rsidR="000C1E0D" w:rsidRPr="000C1E0D" w:rsidRDefault="000C1E0D" w:rsidP="000C1E0D">
                  <w:pPr>
                    <w:shd w:val="clear" w:color="auto" w:fill="FFFFFF"/>
                    <w:tabs>
                      <w:tab w:val="right" w:pos="7254"/>
                    </w:tabs>
                    <w:rPr>
                      <w:rFonts w:ascii="Calibri" w:hAnsi="Calibri" w:cs="Calibri"/>
                      <w:lang w:val="es-US"/>
                    </w:rPr>
                  </w:pPr>
                  <w:r w:rsidRPr="000C1E0D">
                    <w:rPr>
                      <w:rFonts w:ascii="Calibri" w:hAnsi="Calibri" w:cs="Calibri"/>
                      <w:lang w:val="es-US"/>
                    </w:rPr>
                    <w:t xml:space="preserve">Sistema de soporte </w:t>
                  </w:r>
                  <w:proofErr w:type="spellStart"/>
                  <w:r w:rsidRPr="000C1E0D">
                    <w:rPr>
                      <w:rFonts w:ascii="Calibri" w:hAnsi="Calibri" w:cs="Calibri"/>
                      <w:lang w:val="es-US"/>
                    </w:rPr>
                    <w:t>cardiopulmunar</w:t>
                  </w:r>
                  <w:proofErr w:type="spellEnd"/>
                  <w:r w:rsidRPr="000C1E0D">
                    <w:rPr>
                      <w:rFonts w:ascii="Calibri" w:hAnsi="Calibri" w:cs="Calibri"/>
                      <w:lang w:val="es-US"/>
                    </w:rPr>
                    <w:t xml:space="preserve"> para oxigenador por membrana de circulación extracorpórea (ECMO)</w:t>
                  </w:r>
                </w:p>
              </w:tc>
              <w:tc>
                <w:tcPr>
                  <w:tcW w:w="1247" w:type="dxa"/>
                  <w:vAlign w:val="center"/>
                </w:tcPr>
                <w:p w14:paraId="66939596" w14:textId="77777777" w:rsidR="000C1E0D" w:rsidRPr="000C1E0D" w:rsidRDefault="000C1E0D" w:rsidP="000C1E0D">
                  <w:pPr>
                    <w:shd w:val="clear" w:color="auto" w:fill="FFFFFF"/>
                    <w:tabs>
                      <w:tab w:val="right" w:pos="7254"/>
                    </w:tabs>
                    <w:jc w:val="center"/>
                    <w:rPr>
                      <w:rFonts w:ascii="Calibri" w:hAnsi="Calibri" w:cs="Calibri"/>
                      <w:color w:val="000000"/>
                      <w:sz w:val="18"/>
                      <w:lang w:val="es-SV"/>
                    </w:rPr>
                  </w:pPr>
                  <w:r w:rsidRPr="000C1E0D">
                    <w:rPr>
                      <w:rFonts w:ascii="Calibri" w:hAnsi="Calibri" w:cs="Calibri"/>
                      <w:color w:val="000000"/>
                      <w:sz w:val="18"/>
                      <w:lang w:val="es-SV"/>
                    </w:rPr>
                    <w:t xml:space="preserve">3 años </w:t>
                  </w:r>
                </w:p>
              </w:tc>
            </w:tr>
          </w:tbl>
          <w:p w14:paraId="6504ED77" w14:textId="77777777" w:rsidR="000C1E0D" w:rsidRPr="000C1E0D" w:rsidRDefault="000C1E0D" w:rsidP="000C1E0D">
            <w:pPr>
              <w:shd w:val="clear" w:color="auto" w:fill="FFFFFF"/>
              <w:tabs>
                <w:tab w:val="right" w:pos="7164"/>
              </w:tabs>
              <w:spacing w:after="200"/>
              <w:rPr>
                <w:rFonts w:ascii="Calibri" w:hAnsi="Calibri" w:cs="Calibri"/>
                <w:lang w:val="es-US"/>
              </w:rPr>
            </w:pPr>
            <w:r w:rsidRPr="000C1E0D">
              <w:rPr>
                <w:rFonts w:ascii="Calibri" w:hAnsi="Calibri" w:cs="Calibri"/>
                <w:lang w:val="es-US"/>
              </w:rPr>
              <w:t>Para fines de la Garantía, el lugar de destino final será:</w:t>
            </w:r>
          </w:p>
          <w:p w14:paraId="0916CBBF" w14:textId="77777777" w:rsidR="000C1E0D" w:rsidRPr="000C1E0D" w:rsidRDefault="000C1E0D" w:rsidP="000C1E0D">
            <w:pPr>
              <w:shd w:val="clear" w:color="auto" w:fill="FFFFFF"/>
              <w:tabs>
                <w:tab w:val="num" w:pos="459"/>
              </w:tabs>
              <w:ind w:right="57"/>
              <w:jc w:val="both"/>
              <w:rPr>
                <w:rFonts w:ascii="Calibri" w:hAnsi="Calibri" w:cs="Calibri"/>
                <w:i/>
                <w:iCs/>
                <w:lang w:val="es-US"/>
              </w:rPr>
            </w:pPr>
            <w:r w:rsidRPr="000C1E0D">
              <w:rPr>
                <w:rFonts w:ascii="Calibri" w:hAnsi="Calibri" w:cs="Calibri"/>
                <w:i/>
                <w:iCs/>
                <w:lang w:val="es-US"/>
              </w:rPr>
              <w:t xml:space="preserve">En el lugar donde se instalará el equipo: </w:t>
            </w:r>
            <w:r w:rsidRPr="000C1E0D">
              <w:rPr>
                <w:rFonts w:ascii="Calibri" w:hAnsi="Calibri" w:cs="Calibri"/>
                <w:b/>
                <w:bCs/>
                <w:lang w:val="es-US"/>
              </w:rPr>
              <w:t>Hospital Nacional de Niños Benjamín Bloom</w:t>
            </w:r>
            <w:r w:rsidRPr="000C1E0D">
              <w:rPr>
                <w:rFonts w:ascii="Calibri" w:hAnsi="Calibri" w:cs="Calibri"/>
                <w:lang w:val="es-US"/>
              </w:rPr>
              <w:t xml:space="preserve">. Dirección: </w:t>
            </w:r>
            <w:r w:rsidRPr="000C1E0D">
              <w:rPr>
                <w:rFonts w:ascii="Calibri" w:hAnsi="Calibri" w:cs="Calibri"/>
                <w:lang w:val="es-SV"/>
              </w:rPr>
              <w:t>Final 25 Avenida Norte, San Salvador. El Salvador, C.A.</w:t>
            </w:r>
            <w:r w:rsidRPr="000C1E0D">
              <w:rPr>
                <w:rFonts w:ascii="Calibri" w:hAnsi="Calibri" w:cs="Calibri"/>
                <w:i/>
                <w:iCs/>
                <w:lang w:val="es-US"/>
              </w:rPr>
              <w:t xml:space="preserve"> </w:t>
            </w:r>
          </w:p>
          <w:p w14:paraId="4A9305E0" w14:textId="77777777" w:rsidR="000C1E0D" w:rsidRPr="000C1E0D" w:rsidRDefault="000C1E0D" w:rsidP="000C1E0D">
            <w:pPr>
              <w:shd w:val="clear" w:color="auto" w:fill="FFFFFF"/>
              <w:tabs>
                <w:tab w:val="num" w:pos="459"/>
              </w:tabs>
              <w:ind w:right="57"/>
              <w:jc w:val="both"/>
              <w:rPr>
                <w:rFonts w:ascii="Calibri" w:hAnsi="Calibri" w:cs="Calibri"/>
                <w:i/>
                <w:iCs/>
                <w:lang w:val="es-US"/>
              </w:rPr>
            </w:pPr>
          </w:p>
          <w:p w14:paraId="055531A7" w14:textId="77777777" w:rsidR="000C1E0D" w:rsidRPr="000C1E0D" w:rsidRDefault="000C1E0D" w:rsidP="000C1E0D">
            <w:pPr>
              <w:shd w:val="clear" w:color="auto" w:fill="FFFFFF"/>
              <w:tabs>
                <w:tab w:val="num" w:pos="459"/>
              </w:tabs>
              <w:ind w:right="57"/>
              <w:jc w:val="both"/>
              <w:rPr>
                <w:rFonts w:ascii="Calibri" w:hAnsi="Calibri" w:cs="Calibri"/>
                <w:strike/>
                <w:szCs w:val="22"/>
                <w:lang w:val="es-ES"/>
              </w:rPr>
            </w:pPr>
            <w:r w:rsidRPr="000C1E0D">
              <w:rPr>
                <w:rFonts w:ascii="Calibri" w:hAnsi="Calibri" w:cs="Calibri"/>
                <w:szCs w:val="22"/>
                <w:lang w:val="es-ES"/>
              </w:rPr>
              <w:t>De conformidad a la CGC 16.1 Forma de Pago, romano (</w:t>
            </w:r>
            <w:proofErr w:type="spellStart"/>
            <w:r w:rsidRPr="000C1E0D">
              <w:rPr>
                <w:rFonts w:ascii="Calibri" w:hAnsi="Calibri" w:cs="Calibri"/>
                <w:szCs w:val="22"/>
                <w:lang w:val="es-ES"/>
              </w:rPr>
              <w:t>iv</w:t>
            </w:r>
            <w:proofErr w:type="spellEnd"/>
            <w:r w:rsidRPr="000C1E0D">
              <w:rPr>
                <w:rFonts w:ascii="Calibri" w:hAnsi="Calibri" w:cs="Calibri"/>
                <w:szCs w:val="22"/>
                <w:lang w:val="es-ES"/>
              </w:rPr>
              <w:t xml:space="preserve">) Anticipo, se requerirá presentación de una garantía bancaria o fianza por el Cien por ciento (100%) del valor del mismo y válida por un plazo de Doce (12) meses, contados a partir de la distribución del contrato. Deberá ser presentada en la UCPCSJ del MINSAL, dentro de los veintiocho días calendario siguientes a la distribución del contrato. </w:t>
            </w:r>
          </w:p>
          <w:p w14:paraId="305E8DE3" w14:textId="77777777" w:rsidR="000C1E0D" w:rsidRPr="000C1E0D" w:rsidRDefault="000C1E0D" w:rsidP="000C1E0D">
            <w:pPr>
              <w:shd w:val="clear" w:color="auto" w:fill="FFFFFF"/>
              <w:tabs>
                <w:tab w:val="num" w:pos="459"/>
              </w:tabs>
              <w:ind w:right="57"/>
              <w:jc w:val="both"/>
              <w:rPr>
                <w:rFonts w:ascii="Calibri" w:hAnsi="Calibri" w:cs="Calibri"/>
                <w:strike/>
                <w:szCs w:val="22"/>
                <w:lang w:val="es-ES"/>
              </w:rPr>
            </w:pPr>
          </w:p>
          <w:p w14:paraId="36761C7A" w14:textId="77777777" w:rsidR="000C1E0D" w:rsidRPr="000C1E0D" w:rsidRDefault="000C1E0D" w:rsidP="000C1E0D">
            <w:pPr>
              <w:shd w:val="clear" w:color="auto" w:fill="FFFFFF"/>
              <w:tabs>
                <w:tab w:val="right" w:pos="7164"/>
              </w:tabs>
              <w:spacing w:after="200"/>
              <w:jc w:val="both"/>
              <w:rPr>
                <w:rFonts w:ascii="Calibri" w:hAnsi="Calibri" w:cs="Calibri"/>
                <w:i/>
                <w:iCs/>
                <w:lang w:val="es-SV"/>
              </w:rPr>
            </w:pPr>
            <w:r w:rsidRPr="000C1E0D">
              <w:rPr>
                <w:rFonts w:ascii="Calibri" w:hAnsi="Calibri" w:cs="Calibri"/>
                <w:shd w:val="clear" w:color="auto" w:fill="FFFFFF"/>
                <w:lang w:val="es-SV"/>
              </w:rPr>
              <w:t>De conformidad a la CGC 16.1 Forma de Pago, romano (</w:t>
            </w:r>
            <w:proofErr w:type="spellStart"/>
            <w:r w:rsidRPr="000C1E0D">
              <w:rPr>
                <w:rFonts w:ascii="Calibri" w:hAnsi="Calibri" w:cs="Calibri"/>
                <w:shd w:val="clear" w:color="auto" w:fill="FFFFFF"/>
                <w:lang w:val="es-SV"/>
              </w:rPr>
              <w:t>ii</w:t>
            </w:r>
            <w:proofErr w:type="spellEnd"/>
            <w:r w:rsidRPr="000C1E0D">
              <w:rPr>
                <w:rFonts w:ascii="Calibri" w:hAnsi="Calibri" w:cs="Calibri"/>
                <w:shd w:val="clear" w:color="auto" w:fill="FFFFFF"/>
                <w:lang w:val="es-SV"/>
              </w:rPr>
              <w:t xml:space="preserve">), al recibir los bienes, se requerirá una Garantía de Buena Calidad de los Bienes, la cual servirá para garantizar la calidad de los mismos. Deberá ser presentada en la UCPCSJ del MINSAL, dentro de los quince días calendario siguientes a la emisión del acta de recepción de los bienes, su vigencia será de Veinticuatro (24) Meses, contados a partir de la fecha de emisión del acta y su monto por una cantidad equivalente al 10% del monto total contratado. </w:t>
            </w:r>
          </w:p>
        </w:tc>
      </w:tr>
      <w:tr w:rsidR="000C1E0D" w:rsidRPr="00AA528A" w14:paraId="443D8394" w14:textId="77777777" w:rsidTr="000C1E0D">
        <w:trPr>
          <w:trHeight w:val="556"/>
        </w:trPr>
        <w:tc>
          <w:tcPr>
            <w:tcW w:w="1604" w:type="dxa"/>
            <w:shd w:val="clear" w:color="auto" w:fill="FFFFFF"/>
          </w:tcPr>
          <w:p w14:paraId="69EDF992" w14:textId="19285226" w:rsidR="000C1E0D" w:rsidRPr="000C1E0D" w:rsidRDefault="000C1E0D" w:rsidP="000C1E0D">
            <w:pPr>
              <w:rPr>
                <w:rFonts w:ascii="Calibri" w:hAnsi="Calibri" w:cs="Calibri"/>
                <w:b/>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C 28.5, C</w:t>
            </w:r>
            <w:r w:rsidR="00E03086">
              <w:rPr>
                <w:rFonts w:ascii="Calibri" w:hAnsi="Calibri" w:cs="Calibri"/>
                <w:b/>
                <w:bCs/>
                <w:lang w:val="es-US"/>
              </w:rPr>
              <w:t>E</w:t>
            </w:r>
            <w:r w:rsidRPr="000C1E0D">
              <w:rPr>
                <w:rFonts w:ascii="Calibri" w:hAnsi="Calibri" w:cs="Calibri"/>
                <w:b/>
                <w:bCs/>
                <w:lang w:val="es-US"/>
              </w:rPr>
              <w:t>C 28.6</w:t>
            </w:r>
          </w:p>
        </w:tc>
        <w:tc>
          <w:tcPr>
            <w:tcW w:w="8244" w:type="dxa"/>
            <w:shd w:val="clear" w:color="auto" w:fill="FFFFFF"/>
          </w:tcPr>
          <w:p w14:paraId="698C3E43" w14:textId="77777777" w:rsidR="000C1E0D" w:rsidRPr="000C1E0D" w:rsidRDefault="000C1E0D" w:rsidP="000C1E0D">
            <w:pPr>
              <w:tabs>
                <w:tab w:val="right" w:pos="7164"/>
              </w:tabs>
              <w:spacing w:after="200"/>
              <w:jc w:val="both"/>
              <w:rPr>
                <w:rFonts w:ascii="Calibri" w:hAnsi="Calibri" w:cs="Calibri"/>
                <w:spacing w:val="-2"/>
                <w:u w:val="single"/>
                <w:lang w:val="es-US"/>
              </w:rPr>
            </w:pPr>
            <w:r w:rsidRPr="000C1E0D">
              <w:rPr>
                <w:rFonts w:ascii="Calibri" w:hAnsi="Calibri" w:cs="Calibri"/>
                <w:spacing w:val="-2"/>
                <w:lang w:val="es-US"/>
              </w:rPr>
              <w:t xml:space="preserve">El plazo para reparar los Bienes será: </w:t>
            </w:r>
            <w:r w:rsidRPr="000C1E0D">
              <w:rPr>
                <w:rFonts w:ascii="Calibri" w:hAnsi="Calibri" w:cs="Calibri"/>
                <w:b/>
                <w:spacing w:val="-2"/>
                <w:lang w:val="es-US"/>
              </w:rPr>
              <w:t>Siete (7)</w:t>
            </w:r>
            <w:r w:rsidRPr="000C1E0D">
              <w:rPr>
                <w:rFonts w:ascii="Calibri" w:hAnsi="Calibri" w:cs="Calibri"/>
                <w:b/>
                <w:i/>
                <w:iCs/>
                <w:spacing w:val="-2"/>
                <w:lang w:val="es-US"/>
              </w:rPr>
              <w:t xml:space="preserve"> </w:t>
            </w:r>
            <w:r w:rsidRPr="000C1E0D">
              <w:rPr>
                <w:rFonts w:ascii="Calibri" w:hAnsi="Calibri" w:cs="Calibri"/>
                <w:b/>
                <w:spacing w:val="-2"/>
                <w:lang w:val="es-US"/>
              </w:rPr>
              <w:t>días calendario</w:t>
            </w:r>
            <w:r w:rsidRPr="000C1E0D">
              <w:rPr>
                <w:rFonts w:ascii="Calibri" w:hAnsi="Calibri" w:cs="Calibri"/>
                <w:spacing w:val="-2"/>
                <w:lang w:val="es-US"/>
              </w:rPr>
              <w:t>.</w:t>
            </w:r>
          </w:p>
        </w:tc>
      </w:tr>
      <w:tr w:rsidR="000C1E0D" w:rsidRPr="00AA528A" w14:paraId="0A783B2D" w14:textId="77777777" w:rsidTr="000C1E0D">
        <w:tc>
          <w:tcPr>
            <w:tcW w:w="1604" w:type="dxa"/>
          </w:tcPr>
          <w:p w14:paraId="06EDAC8C" w14:textId="630FDF9F" w:rsidR="000C1E0D" w:rsidRPr="000C1E0D" w:rsidRDefault="000C1E0D" w:rsidP="000C1E0D">
            <w:pPr>
              <w:rPr>
                <w:rFonts w:ascii="Calibri" w:hAnsi="Calibri" w:cs="Calibri"/>
                <w:b/>
                <w:bCs/>
                <w:lang w:val="es-US"/>
              </w:rPr>
            </w:pPr>
            <w:r w:rsidRPr="000C1E0D">
              <w:rPr>
                <w:rFonts w:ascii="Calibri" w:hAnsi="Calibri" w:cs="Calibri"/>
                <w:b/>
                <w:bCs/>
                <w:lang w:val="es-US"/>
              </w:rPr>
              <w:t>C</w:t>
            </w:r>
            <w:r w:rsidR="00E03086">
              <w:rPr>
                <w:rFonts w:ascii="Calibri" w:hAnsi="Calibri" w:cs="Calibri"/>
                <w:b/>
                <w:bCs/>
                <w:lang w:val="es-US"/>
              </w:rPr>
              <w:t>E</w:t>
            </w:r>
            <w:r w:rsidRPr="000C1E0D">
              <w:rPr>
                <w:rFonts w:ascii="Calibri" w:hAnsi="Calibri" w:cs="Calibri"/>
                <w:b/>
                <w:bCs/>
                <w:lang w:val="es-US"/>
              </w:rPr>
              <w:t xml:space="preserve">C 33 </w:t>
            </w:r>
          </w:p>
        </w:tc>
        <w:tc>
          <w:tcPr>
            <w:tcW w:w="8244" w:type="dxa"/>
          </w:tcPr>
          <w:p w14:paraId="670119EC" w14:textId="77777777" w:rsidR="000C1E0D" w:rsidRPr="000C1E0D" w:rsidRDefault="000C1E0D" w:rsidP="000C1E0D">
            <w:pPr>
              <w:jc w:val="both"/>
              <w:rPr>
                <w:rFonts w:ascii="Calibri" w:hAnsi="Calibri" w:cs="Calibri"/>
                <w:lang w:val="es-MX"/>
              </w:rPr>
            </w:pPr>
            <w:r w:rsidRPr="000C1E0D">
              <w:rPr>
                <w:rFonts w:ascii="Calibri" w:hAnsi="Calibri" w:cs="Calibri"/>
                <w:lang w:val="es-MX"/>
              </w:rPr>
              <w:t>Si en la ejecución del presente Contrato hubiere necesidad de introducir modificaciones al mismo, que no afecten el objeto del Contrato, éstas se llevarán a cabo mediante Resolución Ministerial firmada por EL Titular del MINSAL o su delegado; y las que afecten el objeto del Contrato como incremento y disminución del mismo, únicamente podrán llevarse a cabo a través de Resolución Modificativa de Contrato, firmada por ambas partes.</w:t>
            </w:r>
          </w:p>
          <w:p w14:paraId="304C733D" w14:textId="77777777" w:rsidR="000C1E0D" w:rsidRPr="000C1E0D" w:rsidRDefault="000C1E0D" w:rsidP="000C1E0D">
            <w:pPr>
              <w:jc w:val="both"/>
              <w:rPr>
                <w:rFonts w:ascii="Calibri" w:eastAsia="Calibri" w:hAnsi="Calibri" w:cs="Calibri"/>
                <w:lang w:val="es-MX"/>
              </w:rPr>
            </w:pPr>
          </w:p>
          <w:p w14:paraId="7FEDB257" w14:textId="19C55217" w:rsidR="000C1E0D" w:rsidRPr="000C1E0D" w:rsidRDefault="000C1E0D" w:rsidP="000C1E0D">
            <w:pPr>
              <w:jc w:val="both"/>
              <w:rPr>
                <w:rFonts w:ascii="Calibri" w:eastAsia="Calibri" w:hAnsi="Calibri" w:cs="Calibri"/>
                <w:lang w:val="es-MX"/>
              </w:rPr>
            </w:pPr>
            <w:r w:rsidRPr="000C1E0D">
              <w:rPr>
                <w:rFonts w:ascii="Calibri" w:eastAsia="Calibri" w:hAnsi="Calibri" w:cs="Calibri"/>
                <w:lang w:val="es-MX"/>
              </w:rPr>
              <w:t xml:space="preserve">La solicitud de modificación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w:t>
            </w:r>
            <w:r w:rsidRPr="000C1E0D">
              <w:rPr>
                <w:rFonts w:ascii="Calibri" w:eastAsia="Calibri" w:hAnsi="Calibri" w:cs="Calibri"/>
                <w:lang w:val="es-MX"/>
              </w:rPr>
              <w:lastRenderedPageBreak/>
              <w:t xml:space="preserve">el Administrador del Contrato deberá remitir su solicitud a la Coordinadora del área de Adquisiciones y Contrataciones de la Unidad Coordinadora del Proyecto Creciendo Saludables Juntos en adelante UCPCSJ, ubicada en </w:t>
            </w:r>
            <w:r w:rsidRPr="000C1E0D">
              <w:rPr>
                <w:rFonts w:ascii="Calibri" w:eastAsia="Calibri" w:hAnsi="Calibri" w:cs="Calibri"/>
                <w:lang w:val="es-SV"/>
              </w:rPr>
              <w:t xml:space="preserve">Colonia Lomas de San Francisco, Calle 6, Block “G”, número 1-A. Antiguo Cuscatlán, La Libertad. </w:t>
            </w:r>
            <w:r w:rsidRPr="000C1E0D">
              <w:rPr>
                <w:rFonts w:ascii="Calibri" w:eastAsia="Calibri" w:hAnsi="Calibri" w:cs="Calibri"/>
                <w:lang w:val="es-MX"/>
              </w:rPr>
              <w:t>Teléfono: (503</w:t>
            </w:r>
            <w:proofErr w:type="gramStart"/>
            <w:r w:rsidRPr="000C1E0D">
              <w:rPr>
                <w:rFonts w:ascii="Calibri" w:eastAsia="Calibri" w:hAnsi="Calibri" w:cs="Calibri"/>
                <w:lang w:val="es-MX"/>
              </w:rPr>
              <w:t>)</w:t>
            </w:r>
            <w:r w:rsidR="00CF4168" w:rsidRPr="002B7B2E">
              <w:rPr>
                <w:rFonts w:ascii="Calibri" w:eastAsia="Calibri" w:hAnsi="Calibri" w:cs="Calibri"/>
                <w:lang w:val="es-MX"/>
              </w:rPr>
              <w:t xml:space="preserve">  </w:t>
            </w:r>
            <w:r w:rsidR="00CF4168" w:rsidRPr="002B7B2E">
              <w:rPr>
                <w:rFonts w:ascii="Calibri" w:hAnsi="Calibri" w:cs="Calibri"/>
                <w:lang w:val="es-US"/>
              </w:rPr>
              <w:t>6023</w:t>
            </w:r>
            <w:proofErr w:type="gramEnd"/>
            <w:r w:rsidR="00CF4168" w:rsidRPr="002B7B2E">
              <w:rPr>
                <w:rFonts w:ascii="Calibri" w:hAnsi="Calibri" w:cs="Calibri"/>
                <w:lang w:val="es-US"/>
              </w:rPr>
              <w:t>-0851</w:t>
            </w:r>
            <w:r w:rsidRPr="000C1E0D">
              <w:rPr>
                <w:rFonts w:ascii="Calibri" w:eastAsia="Calibri" w:hAnsi="Calibri" w:cs="Calibri"/>
                <w:lang w:val="es-MX"/>
              </w:rPr>
              <w:t xml:space="preserve">, Email: </w:t>
            </w:r>
            <w:hyperlink r:id="rId11" w:history="1">
              <w:r w:rsidRPr="000C1E0D">
                <w:rPr>
                  <w:rFonts w:ascii="Calibri" w:hAnsi="Calibri" w:cs="Calibri"/>
                  <w:color w:val="0000FF"/>
                  <w:u w:val="single"/>
                  <w:lang w:val="es-SV"/>
                </w:rPr>
                <w:t>adquisicion</w:t>
              </w:r>
              <w:r w:rsidRPr="000C1E0D">
                <w:rPr>
                  <w:rFonts w:ascii="Calibri" w:hAnsi="Calibri" w:cs="Calibri"/>
                  <w:color w:val="0000FF"/>
                  <w:u w:val="single"/>
                  <w:lang w:val="es-US"/>
                </w:rPr>
                <w:t>escrecerjuntos@salud.gob.sv</w:t>
              </w:r>
            </w:hyperlink>
            <w:r w:rsidRPr="000C1E0D">
              <w:rPr>
                <w:rFonts w:ascii="Calibri" w:eastAsia="Calibri" w:hAnsi="Calibri" w:cs="Calibri"/>
                <w:lang w:val="es-MX"/>
              </w:rPr>
              <w:t>; dicha solicitud deberá presentarse diez (10) días calendario antes expirar el plazo de la entrega contratada.</w:t>
            </w:r>
          </w:p>
          <w:p w14:paraId="5CDFA2DF" w14:textId="77777777" w:rsidR="000C1E0D" w:rsidRPr="000C1E0D" w:rsidRDefault="000C1E0D" w:rsidP="000C1E0D">
            <w:pPr>
              <w:jc w:val="both"/>
              <w:rPr>
                <w:rFonts w:ascii="Calibri" w:eastAsia="Calibri" w:hAnsi="Calibri" w:cs="Calibri"/>
                <w:lang w:val="es-MX"/>
              </w:rPr>
            </w:pPr>
          </w:p>
        </w:tc>
      </w:tr>
      <w:tr w:rsidR="000C1E0D" w:rsidRPr="00AA528A" w14:paraId="028D3629" w14:textId="77777777" w:rsidTr="000C1E0D">
        <w:tc>
          <w:tcPr>
            <w:tcW w:w="1604" w:type="dxa"/>
          </w:tcPr>
          <w:p w14:paraId="4182F1FB" w14:textId="0AC6A3BB" w:rsidR="000C1E0D" w:rsidRPr="000C1E0D" w:rsidRDefault="000C1E0D" w:rsidP="000C1E0D">
            <w:pPr>
              <w:spacing w:after="200"/>
              <w:rPr>
                <w:rFonts w:ascii="Calibri" w:hAnsi="Calibri" w:cs="Calibri"/>
                <w:b/>
                <w:bCs/>
                <w:lang w:val="es-US"/>
              </w:rPr>
            </w:pPr>
            <w:r w:rsidRPr="000C1E0D">
              <w:rPr>
                <w:rFonts w:ascii="Calibri" w:hAnsi="Calibri" w:cs="Calibri"/>
                <w:b/>
                <w:bCs/>
                <w:lang w:val="es-US"/>
              </w:rPr>
              <w:lastRenderedPageBreak/>
              <w:t>C</w:t>
            </w:r>
            <w:r w:rsidR="00E03086">
              <w:rPr>
                <w:rFonts w:ascii="Calibri" w:hAnsi="Calibri" w:cs="Calibri"/>
                <w:b/>
                <w:bCs/>
                <w:lang w:val="es-US"/>
              </w:rPr>
              <w:t>E</w:t>
            </w:r>
            <w:r w:rsidRPr="000C1E0D">
              <w:rPr>
                <w:rFonts w:ascii="Calibri" w:hAnsi="Calibri" w:cs="Calibri"/>
                <w:b/>
                <w:bCs/>
                <w:lang w:val="es-US"/>
              </w:rPr>
              <w:t xml:space="preserve">C 34 </w:t>
            </w:r>
          </w:p>
        </w:tc>
        <w:tc>
          <w:tcPr>
            <w:tcW w:w="8244" w:type="dxa"/>
          </w:tcPr>
          <w:p w14:paraId="578A12B5" w14:textId="77777777" w:rsidR="000C1E0D" w:rsidRPr="000C1E0D" w:rsidRDefault="000C1E0D" w:rsidP="000C1E0D">
            <w:pPr>
              <w:spacing w:after="200"/>
              <w:ind w:left="74"/>
              <w:jc w:val="both"/>
              <w:rPr>
                <w:rFonts w:ascii="Calibri" w:hAnsi="Calibri" w:cs="Calibri"/>
                <w:color w:val="000000"/>
                <w:lang w:val="es-US"/>
              </w:rPr>
            </w:pPr>
            <w:r w:rsidRPr="000C1E0D">
              <w:rPr>
                <w:rFonts w:ascii="Calibri" w:hAnsi="Calibri" w:cs="Calibri"/>
                <w:color w:val="000000"/>
                <w:lang w:val="es-US"/>
              </w:rPr>
              <w:t xml:space="preserve">El Ministerio de Salud por medio de la autoridad competente, podrá conceder prórroga para la entrega de lo pactado, mediante Resolución Razonada firmada por el titular o su delegado,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w:t>
            </w:r>
          </w:p>
          <w:p w14:paraId="66FC9280" w14:textId="7337E896" w:rsidR="000C1E0D" w:rsidRPr="000C1E0D" w:rsidRDefault="000C1E0D" w:rsidP="000C1E0D">
            <w:pPr>
              <w:spacing w:after="200"/>
              <w:ind w:left="74"/>
              <w:jc w:val="both"/>
              <w:rPr>
                <w:rFonts w:ascii="Calibri" w:hAnsi="Calibri" w:cs="Calibri"/>
                <w:color w:val="000000"/>
                <w:lang w:val="es-US"/>
              </w:rPr>
            </w:pPr>
            <w:r w:rsidRPr="000C1E0D">
              <w:rPr>
                <w:rFonts w:ascii="Calibri" w:hAnsi="Calibri" w:cs="Calibri"/>
                <w:color w:val="000000"/>
                <w:lang w:val="es-US"/>
              </w:rPr>
              <w:t>La solicitud por parte del Contratista deberá ser dirigida por escrito a la persona encargada de la Administración del Contrato, dicha solicitud debe efectuarse  quince (15) días antes expirar el plazo de entrega contratada, presentando por escrito las pruebas que motiven su petición; en caso de proceder el Administrador del Contrato deberá remitir su solicitud a la Coordinadora del área de Adquisiciones y Contrataciones de la Unidad Coordinadora del Proyecto Creciendo Saludables Juntos en adelante UCPCSJ, ubicada en Colonia Lomas de San Francisco, calle 6, Block “G”, número 1-A, Antiguo Cuscatlán. La Libertad.</w:t>
            </w:r>
            <w:r w:rsidRPr="000C1E0D">
              <w:rPr>
                <w:rFonts w:ascii="Calibri" w:eastAsia="Calibri" w:hAnsi="Calibri" w:cs="Calibri"/>
                <w:lang w:val="es-MX"/>
              </w:rPr>
              <w:t xml:space="preserve"> Teléfono: (503) </w:t>
            </w:r>
            <w:r w:rsidR="00D61F99" w:rsidRPr="002B7B2E">
              <w:rPr>
                <w:rFonts w:ascii="Calibri" w:hAnsi="Calibri" w:cs="Calibri"/>
                <w:lang w:val="es-US"/>
              </w:rPr>
              <w:t>6023-0851</w:t>
            </w:r>
            <w:r w:rsidRPr="000C1E0D">
              <w:rPr>
                <w:rFonts w:ascii="Calibri" w:eastAsia="Calibri" w:hAnsi="Calibri" w:cs="Calibri"/>
                <w:lang w:val="es-MX"/>
              </w:rPr>
              <w:t xml:space="preserve">, Email: </w:t>
            </w:r>
            <w:hyperlink r:id="rId12" w:history="1">
              <w:r w:rsidRPr="000C1E0D">
                <w:rPr>
                  <w:rFonts w:ascii="Calibri" w:hAnsi="Calibri" w:cs="Calibri"/>
                  <w:color w:val="0000FF"/>
                  <w:u w:val="single"/>
                  <w:lang w:val="es-SV"/>
                </w:rPr>
                <w:t>adquisicion</w:t>
              </w:r>
              <w:r w:rsidRPr="000C1E0D">
                <w:rPr>
                  <w:rFonts w:ascii="Calibri" w:hAnsi="Calibri" w:cs="Calibri"/>
                  <w:color w:val="0000FF"/>
                  <w:u w:val="single"/>
                  <w:lang w:val="es-US"/>
                </w:rPr>
                <w:t>escrecerjuntos@salud.gob.sv</w:t>
              </w:r>
            </w:hyperlink>
            <w:r w:rsidRPr="000C1E0D">
              <w:rPr>
                <w:rFonts w:ascii="Calibri" w:hAnsi="Calibri" w:cs="Calibri"/>
                <w:color w:val="000000"/>
                <w:lang w:val="es-US"/>
              </w:rPr>
              <w:t>; dicha solicitud deberá presentarse diez (10) días antes expirar el plazo de la entrega contratada.</w:t>
            </w:r>
          </w:p>
        </w:tc>
      </w:tr>
    </w:tbl>
    <w:p w14:paraId="3DF7FD44" w14:textId="77777777" w:rsidR="002B7B2E" w:rsidRPr="00550CC9" w:rsidRDefault="002B7B2E" w:rsidP="00D61F99">
      <w:pPr>
        <w:tabs>
          <w:tab w:val="left" w:pos="900"/>
          <w:tab w:val="left" w:pos="7200"/>
        </w:tabs>
        <w:spacing w:line="276" w:lineRule="auto"/>
        <w:jc w:val="center"/>
        <w:rPr>
          <w:rFonts w:ascii="Calibri" w:hAnsi="Calibri" w:cs="Calibri"/>
          <w:lang w:val="es-SV"/>
        </w:rPr>
      </w:pPr>
    </w:p>
    <w:p w14:paraId="1C748051" w14:textId="77777777" w:rsidR="007D2064" w:rsidRPr="00550CC9" w:rsidRDefault="007D2064" w:rsidP="00D61F99">
      <w:pPr>
        <w:tabs>
          <w:tab w:val="left" w:pos="900"/>
          <w:tab w:val="left" w:pos="7200"/>
        </w:tabs>
        <w:spacing w:line="276" w:lineRule="auto"/>
        <w:jc w:val="center"/>
        <w:rPr>
          <w:rFonts w:ascii="Calibri" w:hAnsi="Calibri" w:cs="Calibri"/>
          <w:b/>
          <w:bCs/>
          <w:lang w:val="es-SV"/>
        </w:rPr>
      </w:pPr>
    </w:p>
    <w:p w14:paraId="7C9E5156" w14:textId="77777777" w:rsidR="007D2064" w:rsidRPr="00550CC9" w:rsidRDefault="007D2064" w:rsidP="00D61F99">
      <w:pPr>
        <w:tabs>
          <w:tab w:val="left" w:pos="900"/>
          <w:tab w:val="left" w:pos="7200"/>
        </w:tabs>
        <w:spacing w:line="276" w:lineRule="auto"/>
        <w:jc w:val="center"/>
        <w:rPr>
          <w:rFonts w:ascii="Calibri" w:hAnsi="Calibri" w:cs="Calibri"/>
          <w:b/>
          <w:bCs/>
          <w:lang w:val="es-SV"/>
        </w:rPr>
      </w:pPr>
    </w:p>
    <w:p w14:paraId="74EA503B" w14:textId="77777777" w:rsidR="007D2064" w:rsidRPr="00550CC9" w:rsidRDefault="007D2064" w:rsidP="00D61F99">
      <w:pPr>
        <w:tabs>
          <w:tab w:val="left" w:pos="900"/>
          <w:tab w:val="left" w:pos="7200"/>
        </w:tabs>
        <w:spacing w:line="276" w:lineRule="auto"/>
        <w:jc w:val="center"/>
        <w:rPr>
          <w:rFonts w:ascii="Calibri" w:hAnsi="Calibri" w:cs="Calibri"/>
          <w:b/>
          <w:bCs/>
          <w:lang w:val="es-SV"/>
        </w:rPr>
      </w:pPr>
    </w:p>
    <w:p w14:paraId="24F978BA" w14:textId="77777777" w:rsidR="007D2064" w:rsidRPr="00550CC9" w:rsidRDefault="007D2064" w:rsidP="00D61F99">
      <w:pPr>
        <w:tabs>
          <w:tab w:val="left" w:pos="900"/>
          <w:tab w:val="left" w:pos="7200"/>
        </w:tabs>
        <w:spacing w:line="276" w:lineRule="auto"/>
        <w:jc w:val="center"/>
        <w:rPr>
          <w:rFonts w:ascii="Calibri" w:hAnsi="Calibri" w:cs="Calibri"/>
          <w:b/>
          <w:bCs/>
          <w:lang w:val="es-SV"/>
        </w:rPr>
      </w:pPr>
    </w:p>
    <w:p w14:paraId="3CD5D45E" w14:textId="77777777" w:rsidR="007D2064" w:rsidRPr="00550CC9" w:rsidRDefault="007D2064" w:rsidP="00D61F99">
      <w:pPr>
        <w:tabs>
          <w:tab w:val="left" w:pos="900"/>
          <w:tab w:val="left" w:pos="7200"/>
        </w:tabs>
        <w:spacing w:line="276" w:lineRule="auto"/>
        <w:jc w:val="center"/>
        <w:rPr>
          <w:rFonts w:ascii="Calibri" w:hAnsi="Calibri" w:cs="Calibri"/>
          <w:b/>
          <w:bCs/>
          <w:lang w:val="es-SV"/>
        </w:rPr>
      </w:pPr>
    </w:p>
    <w:p w14:paraId="3FA9706C" w14:textId="77777777" w:rsidR="007D2064" w:rsidRDefault="007D2064" w:rsidP="00D61F99">
      <w:pPr>
        <w:tabs>
          <w:tab w:val="left" w:pos="900"/>
          <w:tab w:val="left" w:pos="7200"/>
        </w:tabs>
        <w:spacing w:line="276" w:lineRule="auto"/>
        <w:jc w:val="center"/>
        <w:rPr>
          <w:rFonts w:ascii="Calibri" w:hAnsi="Calibri" w:cs="Calibri"/>
          <w:b/>
          <w:bCs/>
          <w:lang w:val="es-SV"/>
        </w:rPr>
      </w:pPr>
    </w:p>
    <w:p w14:paraId="54DC5927" w14:textId="77777777" w:rsidR="00AA528A" w:rsidRDefault="00AA528A" w:rsidP="00D61F99">
      <w:pPr>
        <w:tabs>
          <w:tab w:val="left" w:pos="900"/>
          <w:tab w:val="left" w:pos="7200"/>
        </w:tabs>
        <w:spacing w:line="276" w:lineRule="auto"/>
        <w:jc w:val="center"/>
        <w:rPr>
          <w:rFonts w:ascii="Calibri" w:hAnsi="Calibri" w:cs="Calibri"/>
          <w:b/>
          <w:bCs/>
          <w:lang w:val="es-SV"/>
        </w:rPr>
      </w:pPr>
    </w:p>
    <w:p w14:paraId="6D456609" w14:textId="77777777" w:rsidR="00AA528A" w:rsidRDefault="00AA528A" w:rsidP="00D61F99">
      <w:pPr>
        <w:tabs>
          <w:tab w:val="left" w:pos="900"/>
          <w:tab w:val="left" w:pos="7200"/>
        </w:tabs>
        <w:spacing w:line="276" w:lineRule="auto"/>
        <w:jc w:val="center"/>
        <w:rPr>
          <w:rFonts w:ascii="Calibri" w:hAnsi="Calibri" w:cs="Calibri"/>
          <w:b/>
          <w:bCs/>
          <w:lang w:val="es-SV"/>
        </w:rPr>
      </w:pPr>
    </w:p>
    <w:p w14:paraId="2DB613FD" w14:textId="77777777" w:rsidR="00AA528A" w:rsidRPr="00550CC9" w:rsidRDefault="00AA528A" w:rsidP="00D61F99">
      <w:pPr>
        <w:tabs>
          <w:tab w:val="left" w:pos="900"/>
          <w:tab w:val="left" w:pos="7200"/>
        </w:tabs>
        <w:spacing w:line="276" w:lineRule="auto"/>
        <w:jc w:val="center"/>
        <w:rPr>
          <w:rFonts w:ascii="Calibri" w:hAnsi="Calibri" w:cs="Calibri"/>
          <w:b/>
          <w:bCs/>
          <w:lang w:val="es-SV"/>
        </w:rPr>
      </w:pPr>
    </w:p>
    <w:p w14:paraId="64B401B7" w14:textId="77777777" w:rsidR="007D2064" w:rsidRPr="00550CC9" w:rsidRDefault="007D2064" w:rsidP="00D61F99">
      <w:pPr>
        <w:tabs>
          <w:tab w:val="left" w:pos="900"/>
          <w:tab w:val="left" w:pos="7200"/>
        </w:tabs>
        <w:spacing w:line="276" w:lineRule="auto"/>
        <w:jc w:val="center"/>
        <w:rPr>
          <w:rFonts w:ascii="Calibri" w:hAnsi="Calibri" w:cs="Calibri"/>
          <w:b/>
          <w:bCs/>
          <w:lang w:val="es-SV"/>
        </w:rPr>
      </w:pPr>
    </w:p>
    <w:p w14:paraId="2A2FFB71" w14:textId="77777777" w:rsidR="007D2064" w:rsidRPr="00550CC9" w:rsidRDefault="007D2064" w:rsidP="00D61F99">
      <w:pPr>
        <w:tabs>
          <w:tab w:val="left" w:pos="900"/>
          <w:tab w:val="left" w:pos="7200"/>
        </w:tabs>
        <w:spacing w:line="276" w:lineRule="auto"/>
        <w:jc w:val="center"/>
        <w:rPr>
          <w:rFonts w:ascii="Calibri" w:hAnsi="Calibri" w:cs="Calibri"/>
          <w:b/>
          <w:bCs/>
          <w:lang w:val="es-SV"/>
        </w:rPr>
      </w:pPr>
    </w:p>
    <w:p w14:paraId="52D803EE" w14:textId="68B2B0A8" w:rsidR="00D17CDC" w:rsidRDefault="00D61F99" w:rsidP="00D61F99">
      <w:pPr>
        <w:tabs>
          <w:tab w:val="left" w:pos="900"/>
          <w:tab w:val="left" w:pos="7200"/>
        </w:tabs>
        <w:spacing w:line="276" w:lineRule="auto"/>
        <w:jc w:val="center"/>
        <w:rPr>
          <w:rFonts w:ascii="Calibri" w:hAnsi="Calibri" w:cs="Calibri"/>
          <w:b/>
          <w:bCs/>
        </w:rPr>
      </w:pPr>
      <w:r w:rsidRPr="002B7B2E">
        <w:rPr>
          <w:rFonts w:ascii="Calibri" w:hAnsi="Calibri" w:cs="Calibri"/>
          <w:b/>
          <w:bCs/>
        </w:rPr>
        <w:t>ANEXO 1</w:t>
      </w:r>
    </w:p>
    <w:p w14:paraId="7F3E1F50" w14:textId="77777777" w:rsidR="00AA528A" w:rsidRPr="002B7B2E" w:rsidRDefault="00AA528A" w:rsidP="00D61F99">
      <w:pPr>
        <w:tabs>
          <w:tab w:val="left" w:pos="900"/>
          <w:tab w:val="left" w:pos="7200"/>
        </w:tabs>
        <w:spacing w:line="276" w:lineRule="auto"/>
        <w:jc w:val="center"/>
        <w:rPr>
          <w:rFonts w:ascii="Calibri" w:hAnsi="Calibri" w:cs="Calibri"/>
          <w:b/>
          <w:bCs/>
        </w:rPr>
      </w:pPr>
    </w:p>
    <w:tbl>
      <w:tblPr>
        <w:tblStyle w:val="Tablaconcuadrcula"/>
        <w:tblW w:w="0" w:type="auto"/>
        <w:tblLayout w:type="fixed"/>
        <w:tblLook w:val="04A0" w:firstRow="1" w:lastRow="0" w:firstColumn="1" w:lastColumn="0" w:noHBand="0" w:noVBand="1"/>
      </w:tblPr>
      <w:tblGrid>
        <w:gridCol w:w="562"/>
        <w:gridCol w:w="993"/>
        <w:gridCol w:w="992"/>
        <w:gridCol w:w="3402"/>
        <w:gridCol w:w="1249"/>
        <w:gridCol w:w="924"/>
        <w:gridCol w:w="1507"/>
      </w:tblGrid>
      <w:tr w:rsidR="00E03086" w:rsidRPr="00074E1A" w14:paraId="03661E4A" w14:textId="77777777" w:rsidTr="00F90A2C">
        <w:tc>
          <w:tcPr>
            <w:tcW w:w="562" w:type="dxa"/>
          </w:tcPr>
          <w:p w14:paraId="31FEB00C" w14:textId="77777777" w:rsidR="00E03086" w:rsidRPr="00074E1A" w:rsidRDefault="00E03086" w:rsidP="00F90A2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ITEM</w:t>
            </w:r>
          </w:p>
        </w:tc>
        <w:tc>
          <w:tcPr>
            <w:tcW w:w="993" w:type="dxa"/>
          </w:tcPr>
          <w:p w14:paraId="12B493CE" w14:textId="77777777" w:rsidR="00E03086" w:rsidRPr="00074E1A" w:rsidRDefault="00E03086" w:rsidP="00F90A2C">
            <w:pPr>
              <w:spacing w:line="360" w:lineRule="auto"/>
              <w:jc w:val="both"/>
              <w:rPr>
                <w:rFonts w:ascii="Calibri" w:hAnsi="Calibri" w:cs="Calibri"/>
                <w:b/>
                <w:bCs/>
                <w:sz w:val="16"/>
                <w:szCs w:val="16"/>
                <w:lang w:val="es-SV"/>
              </w:rPr>
            </w:pPr>
            <w:r w:rsidRPr="00074E1A">
              <w:rPr>
                <w:rFonts w:ascii="Calibri" w:hAnsi="Calibri" w:cs="Calibri"/>
                <w:b/>
                <w:bCs/>
                <w:sz w:val="16"/>
                <w:szCs w:val="16"/>
                <w:lang w:val="es-SV"/>
              </w:rPr>
              <w:t>CÓDIGO DEL PRODUCTO</w:t>
            </w:r>
          </w:p>
        </w:tc>
        <w:tc>
          <w:tcPr>
            <w:tcW w:w="992" w:type="dxa"/>
          </w:tcPr>
          <w:p w14:paraId="3496F857" w14:textId="77777777" w:rsidR="00E03086" w:rsidRPr="00074E1A" w:rsidRDefault="00E03086" w:rsidP="00F90A2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CÓDIGO ONU</w:t>
            </w:r>
          </w:p>
        </w:tc>
        <w:tc>
          <w:tcPr>
            <w:tcW w:w="3402" w:type="dxa"/>
          </w:tcPr>
          <w:p w14:paraId="1EC1E56B" w14:textId="77777777" w:rsidR="00E03086" w:rsidRPr="00074E1A" w:rsidRDefault="00E03086" w:rsidP="00F90A2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DESCRIPCIÓN DEL PRODUCTO Y PRECIO</w:t>
            </w:r>
          </w:p>
        </w:tc>
        <w:tc>
          <w:tcPr>
            <w:tcW w:w="1249" w:type="dxa"/>
          </w:tcPr>
          <w:p w14:paraId="0F8AFC1C" w14:textId="77777777" w:rsidR="00E03086" w:rsidRPr="00074E1A" w:rsidRDefault="00E03086" w:rsidP="00F90A2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MARCA/MODELO/PAÍS DE ORIGEN</w:t>
            </w:r>
          </w:p>
        </w:tc>
        <w:tc>
          <w:tcPr>
            <w:tcW w:w="924" w:type="dxa"/>
          </w:tcPr>
          <w:p w14:paraId="61F68786" w14:textId="77777777" w:rsidR="00E03086" w:rsidRPr="00074E1A" w:rsidRDefault="00E03086" w:rsidP="00F90A2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 xml:space="preserve">CANTIDAD </w:t>
            </w:r>
          </w:p>
        </w:tc>
        <w:tc>
          <w:tcPr>
            <w:tcW w:w="1507" w:type="dxa"/>
          </w:tcPr>
          <w:p w14:paraId="49BA1937" w14:textId="77777777" w:rsidR="00E03086" w:rsidRPr="00074E1A" w:rsidRDefault="00E03086" w:rsidP="00F90A2C">
            <w:pPr>
              <w:spacing w:line="360" w:lineRule="auto"/>
              <w:jc w:val="both"/>
              <w:rPr>
                <w:rFonts w:ascii="Calibri" w:hAnsi="Calibri" w:cs="Calibri"/>
                <w:b/>
                <w:bCs/>
                <w:sz w:val="16"/>
                <w:szCs w:val="16"/>
                <w:lang w:val="es-US"/>
              </w:rPr>
            </w:pPr>
            <w:r w:rsidRPr="00074E1A">
              <w:rPr>
                <w:rFonts w:ascii="Calibri" w:hAnsi="Calibri" w:cs="Calibri"/>
                <w:b/>
                <w:bCs/>
                <w:sz w:val="16"/>
                <w:szCs w:val="16"/>
                <w:lang w:val="es-US"/>
              </w:rPr>
              <w:t>PRECIO</w:t>
            </w:r>
          </w:p>
        </w:tc>
      </w:tr>
      <w:tr w:rsidR="00E03086" w:rsidRPr="00074E1A" w14:paraId="6D30E1A4" w14:textId="77777777" w:rsidTr="00F90A2C">
        <w:tc>
          <w:tcPr>
            <w:tcW w:w="562" w:type="dxa"/>
          </w:tcPr>
          <w:p w14:paraId="7FA49F0C" w14:textId="77777777" w:rsidR="00E03086" w:rsidRPr="00074E1A" w:rsidRDefault="00E03086" w:rsidP="00F90A2C">
            <w:pPr>
              <w:spacing w:line="360" w:lineRule="auto"/>
              <w:jc w:val="center"/>
              <w:rPr>
                <w:rFonts w:ascii="Calibri" w:hAnsi="Calibri" w:cs="Calibri"/>
                <w:sz w:val="16"/>
                <w:szCs w:val="16"/>
                <w:lang w:val="es-US"/>
              </w:rPr>
            </w:pPr>
          </w:p>
          <w:p w14:paraId="697688F7" w14:textId="77777777" w:rsidR="00E03086" w:rsidRPr="00074E1A" w:rsidRDefault="00E03086" w:rsidP="00F90A2C">
            <w:pPr>
              <w:spacing w:line="360" w:lineRule="auto"/>
              <w:jc w:val="center"/>
              <w:rPr>
                <w:rFonts w:ascii="Calibri" w:hAnsi="Calibri" w:cs="Calibri"/>
                <w:sz w:val="16"/>
                <w:szCs w:val="16"/>
                <w:lang w:val="es-US"/>
              </w:rPr>
            </w:pPr>
          </w:p>
          <w:p w14:paraId="03716472" w14:textId="77777777" w:rsidR="00E03086" w:rsidRPr="00074E1A" w:rsidRDefault="00E03086" w:rsidP="00F90A2C">
            <w:pPr>
              <w:spacing w:line="360" w:lineRule="auto"/>
              <w:jc w:val="center"/>
              <w:rPr>
                <w:rFonts w:ascii="Calibri" w:hAnsi="Calibri" w:cs="Calibri"/>
                <w:sz w:val="16"/>
                <w:szCs w:val="16"/>
                <w:lang w:val="es-US"/>
              </w:rPr>
            </w:pPr>
            <w:r w:rsidRPr="00074E1A">
              <w:rPr>
                <w:rFonts w:ascii="Calibri" w:hAnsi="Calibri" w:cs="Calibri"/>
                <w:sz w:val="16"/>
                <w:szCs w:val="16"/>
                <w:lang w:val="es-US"/>
              </w:rPr>
              <w:t>1</w:t>
            </w:r>
          </w:p>
        </w:tc>
        <w:tc>
          <w:tcPr>
            <w:tcW w:w="993" w:type="dxa"/>
          </w:tcPr>
          <w:p w14:paraId="30270E6E" w14:textId="77777777" w:rsidR="00E03086" w:rsidRPr="00074E1A" w:rsidRDefault="00E03086" w:rsidP="00F90A2C">
            <w:pPr>
              <w:spacing w:line="360" w:lineRule="auto"/>
              <w:jc w:val="both"/>
              <w:rPr>
                <w:rFonts w:ascii="Calibri" w:hAnsi="Calibri" w:cs="Calibri"/>
                <w:sz w:val="16"/>
                <w:szCs w:val="16"/>
                <w:lang w:val="es-US"/>
              </w:rPr>
            </w:pPr>
          </w:p>
          <w:p w14:paraId="65616175" w14:textId="77777777" w:rsidR="00E03086" w:rsidRPr="00074E1A" w:rsidRDefault="00E03086" w:rsidP="00F90A2C">
            <w:pPr>
              <w:spacing w:line="360" w:lineRule="auto"/>
              <w:jc w:val="both"/>
              <w:rPr>
                <w:rFonts w:ascii="Calibri" w:hAnsi="Calibri" w:cs="Calibri"/>
                <w:sz w:val="16"/>
                <w:szCs w:val="16"/>
                <w:lang w:val="es-US"/>
              </w:rPr>
            </w:pPr>
          </w:p>
          <w:p w14:paraId="63E4BAFD" w14:textId="77777777" w:rsidR="00E03086" w:rsidRPr="00074E1A" w:rsidRDefault="00E03086" w:rsidP="00F90A2C">
            <w:pPr>
              <w:spacing w:line="360" w:lineRule="auto"/>
              <w:jc w:val="both"/>
              <w:rPr>
                <w:rFonts w:ascii="Calibri" w:hAnsi="Calibri" w:cs="Calibri"/>
                <w:sz w:val="16"/>
                <w:szCs w:val="16"/>
                <w:lang w:val="es-US"/>
              </w:rPr>
            </w:pPr>
            <w:r w:rsidRPr="00074E1A">
              <w:rPr>
                <w:rFonts w:ascii="Calibri" w:hAnsi="Calibri" w:cs="Calibri"/>
                <w:sz w:val="16"/>
                <w:szCs w:val="16"/>
                <w:lang w:val="es-US"/>
              </w:rPr>
              <w:t>60303017</w:t>
            </w:r>
          </w:p>
        </w:tc>
        <w:tc>
          <w:tcPr>
            <w:tcW w:w="992" w:type="dxa"/>
          </w:tcPr>
          <w:p w14:paraId="58E674EB" w14:textId="77777777" w:rsidR="00E03086" w:rsidRPr="00074E1A" w:rsidRDefault="00E03086" w:rsidP="00F90A2C">
            <w:pPr>
              <w:spacing w:line="360" w:lineRule="auto"/>
              <w:jc w:val="both"/>
              <w:rPr>
                <w:rFonts w:ascii="Calibri" w:hAnsi="Calibri" w:cs="Calibri"/>
                <w:sz w:val="16"/>
                <w:szCs w:val="16"/>
                <w:lang w:val="es-US"/>
              </w:rPr>
            </w:pPr>
          </w:p>
          <w:p w14:paraId="1C2042A0" w14:textId="77777777" w:rsidR="00E03086" w:rsidRPr="00074E1A" w:rsidRDefault="00E03086" w:rsidP="00F90A2C">
            <w:pPr>
              <w:spacing w:line="360" w:lineRule="auto"/>
              <w:jc w:val="both"/>
              <w:rPr>
                <w:rFonts w:ascii="Calibri" w:hAnsi="Calibri" w:cs="Calibri"/>
                <w:sz w:val="16"/>
                <w:szCs w:val="16"/>
                <w:lang w:val="es-US"/>
              </w:rPr>
            </w:pPr>
          </w:p>
          <w:p w14:paraId="1CA8B324" w14:textId="77777777" w:rsidR="00E03086" w:rsidRPr="00074E1A" w:rsidRDefault="00E03086" w:rsidP="00F90A2C">
            <w:pPr>
              <w:spacing w:line="360" w:lineRule="auto"/>
              <w:jc w:val="both"/>
              <w:rPr>
                <w:rFonts w:ascii="Calibri" w:hAnsi="Calibri" w:cs="Calibri"/>
                <w:sz w:val="16"/>
                <w:szCs w:val="16"/>
                <w:lang w:val="es-US"/>
              </w:rPr>
            </w:pPr>
            <w:r w:rsidRPr="00074E1A">
              <w:rPr>
                <w:rFonts w:ascii="Calibri" w:hAnsi="Calibri" w:cs="Calibri"/>
                <w:sz w:val="16"/>
                <w:szCs w:val="16"/>
                <w:lang w:val="es-US"/>
              </w:rPr>
              <w:t>42294701</w:t>
            </w:r>
          </w:p>
        </w:tc>
        <w:tc>
          <w:tcPr>
            <w:tcW w:w="3402" w:type="dxa"/>
          </w:tcPr>
          <w:p w14:paraId="0EED3CB4" w14:textId="6F084E9D" w:rsidR="00E03086" w:rsidRPr="00074E1A" w:rsidRDefault="00E03086" w:rsidP="00F90A2C">
            <w:pPr>
              <w:spacing w:line="360" w:lineRule="auto"/>
              <w:jc w:val="both"/>
              <w:rPr>
                <w:rFonts w:ascii="Calibri" w:hAnsi="Calibri" w:cs="Calibri"/>
                <w:sz w:val="16"/>
                <w:szCs w:val="16"/>
                <w:lang w:val="es-US"/>
              </w:rPr>
            </w:pPr>
            <w:r w:rsidRPr="00CD60CE">
              <w:rPr>
                <w:rFonts w:ascii="Calibri" w:hAnsi="Calibri" w:cs="Calibri"/>
                <w:sz w:val="16"/>
                <w:szCs w:val="16"/>
                <w:lang w:val="es-US"/>
              </w:rPr>
              <w:t>SISTEMA DE SOPORTE CARDIOPULMONAR PARA OXIGENADOR POR MEMBRANA</w:t>
            </w:r>
            <w:r>
              <w:rPr>
                <w:rFonts w:ascii="Calibri" w:hAnsi="Calibri" w:cs="Calibri"/>
                <w:sz w:val="16"/>
                <w:szCs w:val="16"/>
                <w:lang w:val="es-US"/>
              </w:rPr>
              <w:t xml:space="preserve"> </w:t>
            </w:r>
            <w:r w:rsidRPr="00CD60CE">
              <w:rPr>
                <w:rFonts w:ascii="Calibri" w:hAnsi="Calibri" w:cs="Calibri"/>
                <w:sz w:val="16"/>
                <w:szCs w:val="16"/>
                <w:lang w:val="es-US"/>
              </w:rPr>
              <w:t>DE CIRCULACIÓN EXTRACORPÓREA (ECMO)</w:t>
            </w:r>
            <w:r w:rsidR="000D2358">
              <w:rPr>
                <w:rFonts w:ascii="Calibri" w:hAnsi="Calibri" w:cs="Calibri"/>
                <w:sz w:val="16"/>
                <w:szCs w:val="16"/>
                <w:lang w:val="es-US"/>
              </w:rPr>
              <w:t xml:space="preserve"> PARA USO NEONATAL PEDIATRICO Y ADULTO.</w:t>
            </w:r>
          </w:p>
        </w:tc>
        <w:tc>
          <w:tcPr>
            <w:tcW w:w="1249" w:type="dxa"/>
          </w:tcPr>
          <w:p w14:paraId="3E3E89F3" w14:textId="77777777" w:rsidR="00E03086" w:rsidRPr="00550CC9" w:rsidRDefault="00E03086" w:rsidP="00F90A2C">
            <w:pPr>
              <w:spacing w:line="360" w:lineRule="auto"/>
              <w:jc w:val="both"/>
              <w:rPr>
                <w:rFonts w:ascii="Calibri" w:hAnsi="Calibri" w:cs="Calibri"/>
                <w:sz w:val="16"/>
                <w:szCs w:val="16"/>
              </w:rPr>
            </w:pPr>
            <w:r w:rsidRPr="00550CC9">
              <w:rPr>
                <w:rFonts w:ascii="Calibri" w:hAnsi="Calibri" w:cs="Calibri"/>
                <w:sz w:val="16"/>
                <w:szCs w:val="16"/>
              </w:rPr>
              <w:t>Marca: GETINGE</w:t>
            </w:r>
          </w:p>
          <w:p w14:paraId="003F10D7" w14:textId="77777777" w:rsidR="00E03086" w:rsidRPr="00550CC9" w:rsidRDefault="00E03086" w:rsidP="00F90A2C">
            <w:pPr>
              <w:spacing w:line="360" w:lineRule="auto"/>
              <w:jc w:val="both"/>
              <w:rPr>
                <w:rFonts w:ascii="Calibri" w:hAnsi="Calibri" w:cs="Calibri"/>
                <w:sz w:val="16"/>
                <w:szCs w:val="16"/>
              </w:rPr>
            </w:pPr>
            <w:proofErr w:type="spellStart"/>
            <w:r w:rsidRPr="00550CC9">
              <w:rPr>
                <w:rFonts w:ascii="Calibri" w:hAnsi="Calibri" w:cs="Calibri"/>
                <w:sz w:val="16"/>
                <w:szCs w:val="16"/>
              </w:rPr>
              <w:t>Modelo</w:t>
            </w:r>
            <w:proofErr w:type="spellEnd"/>
            <w:r w:rsidRPr="00550CC9">
              <w:rPr>
                <w:rFonts w:ascii="Calibri" w:hAnsi="Calibri" w:cs="Calibri"/>
                <w:sz w:val="16"/>
                <w:szCs w:val="16"/>
              </w:rPr>
              <w:t>: CARDIOHELP-</w:t>
            </w:r>
            <w:proofErr w:type="spellStart"/>
            <w:r w:rsidRPr="00550CC9">
              <w:rPr>
                <w:rFonts w:ascii="Calibri" w:hAnsi="Calibri" w:cs="Calibri"/>
                <w:sz w:val="16"/>
                <w:szCs w:val="16"/>
              </w:rPr>
              <w:t>i</w:t>
            </w:r>
            <w:proofErr w:type="spellEnd"/>
            <w:r w:rsidRPr="00550CC9">
              <w:rPr>
                <w:rFonts w:ascii="Calibri" w:hAnsi="Calibri" w:cs="Calibri"/>
                <w:sz w:val="16"/>
                <w:szCs w:val="16"/>
              </w:rPr>
              <w:t xml:space="preserve"> + ROTAFLOW II</w:t>
            </w:r>
          </w:p>
          <w:p w14:paraId="0E75A841" w14:textId="77777777" w:rsidR="00E03086" w:rsidRPr="00074E1A" w:rsidRDefault="00E03086" w:rsidP="00F90A2C">
            <w:pPr>
              <w:spacing w:line="360" w:lineRule="auto"/>
              <w:jc w:val="both"/>
              <w:rPr>
                <w:rFonts w:ascii="Calibri" w:hAnsi="Calibri" w:cs="Calibri"/>
                <w:sz w:val="16"/>
                <w:szCs w:val="16"/>
                <w:lang w:val="es-US"/>
              </w:rPr>
            </w:pPr>
            <w:r w:rsidRPr="00074E1A">
              <w:rPr>
                <w:rFonts w:ascii="Calibri" w:hAnsi="Calibri" w:cs="Calibri"/>
                <w:sz w:val="16"/>
                <w:szCs w:val="16"/>
                <w:lang w:val="es-US"/>
              </w:rPr>
              <w:t>País de origen: Alemania</w:t>
            </w:r>
          </w:p>
        </w:tc>
        <w:tc>
          <w:tcPr>
            <w:tcW w:w="924" w:type="dxa"/>
          </w:tcPr>
          <w:p w14:paraId="52C4762B" w14:textId="77777777" w:rsidR="00E03086" w:rsidRPr="00074E1A" w:rsidRDefault="00E03086" w:rsidP="00F90A2C">
            <w:pPr>
              <w:spacing w:line="360" w:lineRule="auto"/>
              <w:jc w:val="both"/>
              <w:rPr>
                <w:rFonts w:ascii="Calibri" w:hAnsi="Calibri" w:cs="Calibri"/>
                <w:sz w:val="16"/>
                <w:szCs w:val="16"/>
                <w:lang w:val="es-US"/>
              </w:rPr>
            </w:pPr>
          </w:p>
          <w:p w14:paraId="55F62C70" w14:textId="77777777" w:rsidR="00E03086" w:rsidRPr="00074E1A" w:rsidRDefault="00E03086" w:rsidP="00F90A2C">
            <w:pPr>
              <w:spacing w:line="360" w:lineRule="auto"/>
              <w:jc w:val="both"/>
              <w:rPr>
                <w:rFonts w:ascii="Calibri" w:hAnsi="Calibri" w:cs="Calibri"/>
                <w:sz w:val="16"/>
                <w:szCs w:val="16"/>
                <w:lang w:val="es-US"/>
              </w:rPr>
            </w:pPr>
            <w:r w:rsidRPr="00074E1A">
              <w:rPr>
                <w:rFonts w:ascii="Calibri" w:hAnsi="Calibri" w:cs="Calibri"/>
                <w:sz w:val="16"/>
                <w:szCs w:val="16"/>
                <w:lang w:val="es-US"/>
              </w:rPr>
              <w:t xml:space="preserve">     1</w:t>
            </w:r>
          </w:p>
        </w:tc>
        <w:tc>
          <w:tcPr>
            <w:tcW w:w="1507" w:type="dxa"/>
          </w:tcPr>
          <w:p w14:paraId="6013A86A" w14:textId="77777777" w:rsidR="00E03086" w:rsidRPr="00074E1A" w:rsidRDefault="00E03086" w:rsidP="00F90A2C">
            <w:pPr>
              <w:spacing w:line="360" w:lineRule="auto"/>
              <w:jc w:val="both"/>
              <w:rPr>
                <w:rFonts w:ascii="Calibri" w:hAnsi="Calibri" w:cs="Calibri"/>
                <w:sz w:val="16"/>
                <w:szCs w:val="16"/>
                <w:lang w:val="es-US"/>
              </w:rPr>
            </w:pPr>
            <w:r w:rsidRPr="00074E1A">
              <w:rPr>
                <w:rFonts w:ascii="Calibri" w:hAnsi="Calibri" w:cs="Calibri"/>
                <w:sz w:val="16"/>
                <w:szCs w:val="16"/>
                <w:lang w:val="es-US"/>
              </w:rPr>
              <w:t>US$4</w:t>
            </w:r>
            <w:r>
              <w:rPr>
                <w:rFonts w:ascii="Calibri" w:hAnsi="Calibri" w:cs="Calibri"/>
                <w:sz w:val="16"/>
                <w:szCs w:val="16"/>
                <w:lang w:val="es-US"/>
              </w:rPr>
              <w:t>33,355.00</w:t>
            </w:r>
          </w:p>
        </w:tc>
      </w:tr>
      <w:tr w:rsidR="00E03086" w:rsidRPr="00074E1A" w14:paraId="66ADD8B3" w14:textId="77777777" w:rsidTr="00F90A2C">
        <w:tc>
          <w:tcPr>
            <w:tcW w:w="2547" w:type="dxa"/>
            <w:gridSpan w:val="3"/>
            <w:vMerge w:val="restart"/>
          </w:tcPr>
          <w:p w14:paraId="074D4971" w14:textId="77777777" w:rsidR="00E03086" w:rsidRPr="00074E1A" w:rsidRDefault="00E03086" w:rsidP="00F90A2C">
            <w:pPr>
              <w:spacing w:line="360" w:lineRule="auto"/>
              <w:jc w:val="both"/>
              <w:rPr>
                <w:rFonts w:ascii="Calibri" w:hAnsi="Calibri" w:cs="Calibri"/>
                <w:sz w:val="16"/>
                <w:szCs w:val="16"/>
                <w:lang w:val="es-US"/>
              </w:rPr>
            </w:pPr>
          </w:p>
        </w:tc>
        <w:tc>
          <w:tcPr>
            <w:tcW w:w="3402" w:type="dxa"/>
          </w:tcPr>
          <w:p w14:paraId="3B072714" w14:textId="77777777" w:rsidR="00E03086" w:rsidRPr="00CD60CE" w:rsidRDefault="00E03086" w:rsidP="00F90A2C">
            <w:pPr>
              <w:spacing w:line="360" w:lineRule="auto"/>
              <w:jc w:val="both"/>
              <w:rPr>
                <w:rFonts w:ascii="Calibri" w:hAnsi="Calibri" w:cs="Calibri"/>
                <w:sz w:val="16"/>
                <w:szCs w:val="16"/>
                <w:lang w:val="es-US"/>
              </w:rPr>
            </w:pPr>
            <w:r>
              <w:rPr>
                <w:rFonts w:ascii="Calibri" w:hAnsi="Calibri" w:cs="Calibri"/>
                <w:sz w:val="16"/>
                <w:szCs w:val="16"/>
                <w:lang w:val="es-US"/>
              </w:rPr>
              <w:t>BIENES CONEXOS:</w:t>
            </w:r>
          </w:p>
        </w:tc>
        <w:tc>
          <w:tcPr>
            <w:tcW w:w="1249" w:type="dxa"/>
          </w:tcPr>
          <w:p w14:paraId="1C72F87E" w14:textId="77777777" w:rsidR="00E03086" w:rsidRPr="00074E1A" w:rsidRDefault="00E03086" w:rsidP="00F90A2C">
            <w:pPr>
              <w:spacing w:line="360" w:lineRule="auto"/>
              <w:jc w:val="both"/>
              <w:rPr>
                <w:rFonts w:ascii="Calibri" w:hAnsi="Calibri" w:cs="Calibri"/>
                <w:sz w:val="16"/>
                <w:szCs w:val="16"/>
                <w:lang w:val="es-US"/>
              </w:rPr>
            </w:pPr>
          </w:p>
        </w:tc>
        <w:tc>
          <w:tcPr>
            <w:tcW w:w="924" w:type="dxa"/>
          </w:tcPr>
          <w:p w14:paraId="01B3C588" w14:textId="77777777" w:rsidR="00E03086" w:rsidRPr="00074E1A" w:rsidRDefault="00E03086" w:rsidP="00F90A2C">
            <w:pPr>
              <w:spacing w:line="360" w:lineRule="auto"/>
              <w:jc w:val="both"/>
              <w:rPr>
                <w:rFonts w:ascii="Calibri" w:hAnsi="Calibri" w:cs="Calibri"/>
                <w:sz w:val="16"/>
                <w:szCs w:val="16"/>
                <w:lang w:val="es-US"/>
              </w:rPr>
            </w:pPr>
          </w:p>
        </w:tc>
        <w:tc>
          <w:tcPr>
            <w:tcW w:w="1507" w:type="dxa"/>
          </w:tcPr>
          <w:p w14:paraId="68AD9805" w14:textId="77777777" w:rsidR="00E03086" w:rsidRPr="00074E1A" w:rsidRDefault="00E03086" w:rsidP="00F90A2C">
            <w:pPr>
              <w:spacing w:line="360" w:lineRule="auto"/>
              <w:jc w:val="both"/>
              <w:rPr>
                <w:rFonts w:ascii="Calibri" w:hAnsi="Calibri" w:cs="Calibri"/>
                <w:sz w:val="16"/>
                <w:szCs w:val="16"/>
                <w:lang w:val="es-US"/>
              </w:rPr>
            </w:pPr>
          </w:p>
        </w:tc>
      </w:tr>
      <w:tr w:rsidR="00E03086" w:rsidRPr="00074E1A" w14:paraId="2BF43657" w14:textId="77777777" w:rsidTr="00F90A2C">
        <w:tc>
          <w:tcPr>
            <w:tcW w:w="2547" w:type="dxa"/>
            <w:gridSpan w:val="3"/>
            <w:vMerge/>
          </w:tcPr>
          <w:p w14:paraId="365F368D" w14:textId="77777777" w:rsidR="00E03086" w:rsidRPr="00074E1A" w:rsidRDefault="00E03086" w:rsidP="00F90A2C">
            <w:pPr>
              <w:spacing w:line="360" w:lineRule="auto"/>
              <w:jc w:val="both"/>
              <w:rPr>
                <w:rFonts w:ascii="Calibri" w:hAnsi="Calibri" w:cs="Calibri"/>
                <w:sz w:val="16"/>
                <w:szCs w:val="16"/>
                <w:lang w:val="es-US"/>
              </w:rPr>
            </w:pPr>
          </w:p>
        </w:tc>
        <w:tc>
          <w:tcPr>
            <w:tcW w:w="3402" w:type="dxa"/>
          </w:tcPr>
          <w:p w14:paraId="7DBC8BCC" w14:textId="77777777" w:rsidR="00E03086" w:rsidRDefault="00E03086" w:rsidP="00F90A2C">
            <w:pPr>
              <w:spacing w:line="360" w:lineRule="auto"/>
              <w:jc w:val="both"/>
              <w:rPr>
                <w:rFonts w:ascii="Calibri" w:hAnsi="Calibri" w:cs="Calibri"/>
                <w:sz w:val="16"/>
                <w:szCs w:val="16"/>
                <w:lang w:val="es-US"/>
              </w:rPr>
            </w:pPr>
            <w:r>
              <w:rPr>
                <w:rFonts w:ascii="Calibri" w:hAnsi="Calibri" w:cs="Calibri"/>
                <w:sz w:val="16"/>
                <w:szCs w:val="16"/>
                <w:lang w:val="es-US"/>
              </w:rPr>
              <w:t>capacitación</w:t>
            </w:r>
          </w:p>
        </w:tc>
        <w:tc>
          <w:tcPr>
            <w:tcW w:w="1249" w:type="dxa"/>
          </w:tcPr>
          <w:p w14:paraId="454C0360" w14:textId="77777777" w:rsidR="00E03086" w:rsidRPr="00074E1A" w:rsidRDefault="00E03086" w:rsidP="00F90A2C">
            <w:pPr>
              <w:spacing w:line="360" w:lineRule="auto"/>
              <w:jc w:val="both"/>
              <w:rPr>
                <w:rFonts w:ascii="Calibri" w:hAnsi="Calibri" w:cs="Calibri"/>
                <w:sz w:val="16"/>
                <w:szCs w:val="16"/>
                <w:lang w:val="es-US"/>
              </w:rPr>
            </w:pPr>
          </w:p>
        </w:tc>
        <w:tc>
          <w:tcPr>
            <w:tcW w:w="924" w:type="dxa"/>
          </w:tcPr>
          <w:p w14:paraId="102A53DE" w14:textId="77777777" w:rsidR="00E03086" w:rsidRPr="00074E1A" w:rsidRDefault="00E03086" w:rsidP="00F90A2C">
            <w:pPr>
              <w:spacing w:line="360" w:lineRule="auto"/>
              <w:jc w:val="both"/>
              <w:rPr>
                <w:rFonts w:ascii="Calibri" w:hAnsi="Calibri" w:cs="Calibri"/>
                <w:sz w:val="16"/>
                <w:szCs w:val="16"/>
                <w:lang w:val="es-US"/>
              </w:rPr>
            </w:pPr>
          </w:p>
        </w:tc>
        <w:tc>
          <w:tcPr>
            <w:tcW w:w="1507" w:type="dxa"/>
          </w:tcPr>
          <w:p w14:paraId="42E024E5" w14:textId="77777777" w:rsidR="00E03086" w:rsidRDefault="00E03086" w:rsidP="00F90A2C">
            <w:pPr>
              <w:spacing w:line="360" w:lineRule="auto"/>
              <w:jc w:val="both"/>
              <w:rPr>
                <w:rFonts w:ascii="Calibri" w:hAnsi="Calibri" w:cs="Calibri"/>
                <w:sz w:val="16"/>
                <w:szCs w:val="16"/>
                <w:lang w:val="es-US"/>
              </w:rPr>
            </w:pPr>
            <w:r>
              <w:rPr>
                <w:rFonts w:ascii="Calibri" w:hAnsi="Calibri" w:cs="Calibri"/>
                <w:sz w:val="16"/>
                <w:szCs w:val="16"/>
                <w:lang w:val="es-US"/>
              </w:rPr>
              <w:t>US$26,840.00</w:t>
            </w:r>
          </w:p>
        </w:tc>
      </w:tr>
      <w:tr w:rsidR="00E03086" w:rsidRPr="00074E1A" w14:paraId="43A49E42" w14:textId="77777777" w:rsidTr="00F90A2C">
        <w:tc>
          <w:tcPr>
            <w:tcW w:w="2547" w:type="dxa"/>
            <w:gridSpan w:val="3"/>
            <w:vMerge/>
          </w:tcPr>
          <w:p w14:paraId="52D57694" w14:textId="77777777" w:rsidR="00E03086" w:rsidRPr="00074E1A" w:rsidRDefault="00E03086" w:rsidP="00F90A2C">
            <w:pPr>
              <w:spacing w:line="360" w:lineRule="auto"/>
              <w:jc w:val="both"/>
              <w:rPr>
                <w:rFonts w:ascii="Calibri" w:hAnsi="Calibri" w:cs="Calibri"/>
                <w:sz w:val="16"/>
                <w:szCs w:val="16"/>
                <w:lang w:val="es-US"/>
              </w:rPr>
            </w:pPr>
          </w:p>
        </w:tc>
        <w:tc>
          <w:tcPr>
            <w:tcW w:w="3402" w:type="dxa"/>
          </w:tcPr>
          <w:p w14:paraId="6232F6D6" w14:textId="77777777" w:rsidR="00E03086" w:rsidRDefault="00E03086" w:rsidP="00F90A2C">
            <w:pPr>
              <w:spacing w:line="360" w:lineRule="auto"/>
              <w:jc w:val="both"/>
              <w:rPr>
                <w:rFonts w:ascii="Calibri" w:hAnsi="Calibri" w:cs="Calibri"/>
                <w:sz w:val="16"/>
                <w:szCs w:val="16"/>
                <w:lang w:val="es-US"/>
              </w:rPr>
            </w:pPr>
            <w:r>
              <w:rPr>
                <w:rFonts w:ascii="Calibri" w:hAnsi="Calibri" w:cs="Calibri"/>
                <w:sz w:val="16"/>
                <w:szCs w:val="16"/>
                <w:lang w:val="es-US"/>
              </w:rPr>
              <w:t>mantenimiento</w:t>
            </w:r>
          </w:p>
        </w:tc>
        <w:tc>
          <w:tcPr>
            <w:tcW w:w="1249" w:type="dxa"/>
          </w:tcPr>
          <w:p w14:paraId="58345F3C" w14:textId="77777777" w:rsidR="00E03086" w:rsidRPr="00074E1A" w:rsidRDefault="00E03086" w:rsidP="00F90A2C">
            <w:pPr>
              <w:spacing w:line="360" w:lineRule="auto"/>
              <w:jc w:val="both"/>
              <w:rPr>
                <w:rFonts w:ascii="Calibri" w:hAnsi="Calibri" w:cs="Calibri"/>
                <w:sz w:val="16"/>
                <w:szCs w:val="16"/>
                <w:lang w:val="es-US"/>
              </w:rPr>
            </w:pPr>
          </w:p>
        </w:tc>
        <w:tc>
          <w:tcPr>
            <w:tcW w:w="924" w:type="dxa"/>
          </w:tcPr>
          <w:p w14:paraId="6C36656C" w14:textId="77777777" w:rsidR="00E03086" w:rsidRPr="00074E1A" w:rsidRDefault="00E03086" w:rsidP="00F90A2C">
            <w:pPr>
              <w:spacing w:line="360" w:lineRule="auto"/>
              <w:jc w:val="both"/>
              <w:rPr>
                <w:rFonts w:ascii="Calibri" w:hAnsi="Calibri" w:cs="Calibri"/>
                <w:sz w:val="16"/>
                <w:szCs w:val="16"/>
                <w:lang w:val="es-US"/>
              </w:rPr>
            </w:pPr>
          </w:p>
        </w:tc>
        <w:tc>
          <w:tcPr>
            <w:tcW w:w="1507" w:type="dxa"/>
          </w:tcPr>
          <w:p w14:paraId="7DDDDE43" w14:textId="77777777" w:rsidR="00E03086" w:rsidRDefault="00E03086" w:rsidP="00F90A2C">
            <w:pPr>
              <w:spacing w:line="360" w:lineRule="auto"/>
              <w:jc w:val="both"/>
              <w:rPr>
                <w:rFonts w:ascii="Calibri" w:hAnsi="Calibri" w:cs="Calibri"/>
                <w:sz w:val="16"/>
                <w:szCs w:val="16"/>
                <w:lang w:val="es-US"/>
              </w:rPr>
            </w:pPr>
            <w:r>
              <w:rPr>
                <w:rFonts w:ascii="Calibri" w:hAnsi="Calibri" w:cs="Calibri"/>
                <w:sz w:val="16"/>
                <w:szCs w:val="16"/>
                <w:lang w:val="es-US"/>
              </w:rPr>
              <w:t>US$4,050.00</w:t>
            </w:r>
          </w:p>
        </w:tc>
      </w:tr>
      <w:tr w:rsidR="00E03086" w:rsidRPr="00074E1A" w14:paraId="2DAF6759" w14:textId="77777777" w:rsidTr="00F90A2C">
        <w:tc>
          <w:tcPr>
            <w:tcW w:w="2547" w:type="dxa"/>
            <w:gridSpan w:val="3"/>
            <w:vMerge/>
          </w:tcPr>
          <w:p w14:paraId="1D5835CD" w14:textId="77777777" w:rsidR="00E03086" w:rsidRPr="00074E1A" w:rsidRDefault="00E03086" w:rsidP="00F90A2C">
            <w:pPr>
              <w:spacing w:line="360" w:lineRule="auto"/>
              <w:jc w:val="both"/>
              <w:rPr>
                <w:rFonts w:ascii="Calibri" w:hAnsi="Calibri" w:cs="Calibri"/>
                <w:sz w:val="16"/>
                <w:szCs w:val="16"/>
                <w:lang w:val="es-US"/>
              </w:rPr>
            </w:pPr>
          </w:p>
        </w:tc>
        <w:tc>
          <w:tcPr>
            <w:tcW w:w="5575" w:type="dxa"/>
            <w:gridSpan w:val="3"/>
          </w:tcPr>
          <w:p w14:paraId="5C14BB8F" w14:textId="77777777" w:rsidR="00E03086" w:rsidRPr="00074E1A" w:rsidRDefault="00E03086" w:rsidP="00F90A2C">
            <w:pPr>
              <w:spacing w:line="360" w:lineRule="auto"/>
              <w:jc w:val="both"/>
              <w:rPr>
                <w:rFonts w:ascii="Calibri" w:hAnsi="Calibri" w:cs="Calibri"/>
                <w:sz w:val="16"/>
                <w:szCs w:val="16"/>
                <w:lang w:val="es-US"/>
              </w:rPr>
            </w:pPr>
            <w:proofErr w:type="gramStart"/>
            <w:r>
              <w:rPr>
                <w:rFonts w:ascii="Calibri" w:hAnsi="Calibri" w:cs="Calibri"/>
                <w:sz w:val="16"/>
                <w:szCs w:val="16"/>
                <w:lang w:val="es-US"/>
              </w:rPr>
              <w:t>TOTAL</w:t>
            </w:r>
            <w:proofErr w:type="gramEnd"/>
            <w:r>
              <w:rPr>
                <w:rFonts w:ascii="Calibri" w:hAnsi="Calibri" w:cs="Calibri"/>
                <w:sz w:val="16"/>
                <w:szCs w:val="16"/>
                <w:lang w:val="es-US"/>
              </w:rPr>
              <w:t xml:space="preserve"> A PAGAR</w:t>
            </w:r>
          </w:p>
        </w:tc>
        <w:tc>
          <w:tcPr>
            <w:tcW w:w="1507" w:type="dxa"/>
          </w:tcPr>
          <w:p w14:paraId="226C3EBC" w14:textId="2874A80E" w:rsidR="00E03086" w:rsidRDefault="00E03086" w:rsidP="00F90A2C">
            <w:pPr>
              <w:spacing w:line="360" w:lineRule="auto"/>
              <w:jc w:val="both"/>
              <w:rPr>
                <w:rFonts w:ascii="Calibri" w:hAnsi="Calibri" w:cs="Calibri"/>
                <w:sz w:val="16"/>
                <w:szCs w:val="16"/>
                <w:lang w:val="es-US"/>
              </w:rPr>
            </w:pPr>
            <w:r>
              <w:rPr>
                <w:rFonts w:ascii="Calibri" w:hAnsi="Calibri" w:cs="Calibri"/>
                <w:sz w:val="16"/>
                <w:szCs w:val="16"/>
                <w:lang w:val="es-US"/>
              </w:rPr>
              <w:t>US$464,245.00</w:t>
            </w:r>
          </w:p>
        </w:tc>
      </w:tr>
    </w:tbl>
    <w:p w14:paraId="3EF9F393" w14:textId="77777777" w:rsidR="00825AC0" w:rsidRDefault="00825AC0" w:rsidP="00D61F99">
      <w:pPr>
        <w:tabs>
          <w:tab w:val="left" w:pos="900"/>
          <w:tab w:val="left" w:pos="7200"/>
        </w:tabs>
        <w:spacing w:line="276" w:lineRule="auto"/>
        <w:jc w:val="center"/>
        <w:rPr>
          <w:rFonts w:ascii="Calibri" w:hAnsi="Calibri" w:cs="Calibri"/>
          <w:b/>
          <w:bCs/>
        </w:rPr>
      </w:pPr>
    </w:p>
    <w:p w14:paraId="6CABFA3C" w14:textId="77777777" w:rsidR="00825AC0" w:rsidRDefault="00825AC0" w:rsidP="00D61F99">
      <w:pPr>
        <w:tabs>
          <w:tab w:val="left" w:pos="900"/>
          <w:tab w:val="left" w:pos="7200"/>
        </w:tabs>
        <w:spacing w:line="276" w:lineRule="auto"/>
        <w:jc w:val="center"/>
        <w:rPr>
          <w:rFonts w:ascii="Calibri" w:hAnsi="Calibri" w:cs="Calibri"/>
          <w:b/>
          <w:bCs/>
        </w:rPr>
      </w:pPr>
    </w:p>
    <w:p w14:paraId="31D06A4B" w14:textId="1CABC523" w:rsidR="00D61F99" w:rsidRDefault="006123FD" w:rsidP="00D61F99">
      <w:pPr>
        <w:tabs>
          <w:tab w:val="left" w:pos="900"/>
          <w:tab w:val="left" w:pos="7200"/>
        </w:tabs>
        <w:spacing w:line="276" w:lineRule="auto"/>
        <w:jc w:val="center"/>
        <w:rPr>
          <w:rFonts w:ascii="Calibri" w:hAnsi="Calibri" w:cs="Calibri"/>
          <w:b/>
          <w:bCs/>
        </w:rPr>
      </w:pPr>
      <w:r w:rsidRPr="002B7B2E">
        <w:rPr>
          <w:rFonts w:ascii="Calibri" w:hAnsi="Calibri" w:cs="Calibri"/>
          <w:b/>
          <w:bCs/>
        </w:rPr>
        <w:t>ESPECIFICACIONES TÉCNICAS OFERTADAS</w:t>
      </w:r>
    </w:p>
    <w:p w14:paraId="6A9CABD9" w14:textId="77777777" w:rsidR="00261BC3" w:rsidRPr="002B7B2E" w:rsidRDefault="00261BC3" w:rsidP="00D61F99">
      <w:pPr>
        <w:tabs>
          <w:tab w:val="left" w:pos="900"/>
          <w:tab w:val="left" w:pos="7200"/>
        </w:tabs>
        <w:spacing w:line="276" w:lineRule="auto"/>
        <w:jc w:val="center"/>
        <w:rPr>
          <w:rFonts w:ascii="Calibri" w:hAnsi="Calibri" w:cs="Calibri"/>
        </w:rPr>
      </w:pPr>
    </w:p>
    <w:tbl>
      <w:tblPr>
        <w:tblStyle w:val="Tablaconcuadrcula2"/>
        <w:tblW w:w="9781" w:type="dxa"/>
        <w:tblInd w:w="-147" w:type="dxa"/>
        <w:tblLook w:val="04A0" w:firstRow="1" w:lastRow="0" w:firstColumn="1" w:lastColumn="0" w:noHBand="0" w:noVBand="1"/>
      </w:tblPr>
      <w:tblGrid>
        <w:gridCol w:w="2746"/>
        <w:gridCol w:w="7035"/>
      </w:tblGrid>
      <w:tr w:rsidR="00D61F99" w:rsidRPr="00AA528A" w14:paraId="6C41FA89" w14:textId="77777777" w:rsidTr="006123FD">
        <w:tc>
          <w:tcPr>
            <w:tcW w:w="9781" w:type="dxa"/>
            <w:gridSpan w:val="2"/>
          </w:tcPr>
          <w:p w14:paraId="2EEA7236" w14:textId="77777777" w:rsidR="00D61F99" w:rsidRPr="00550CC9" w:rsidRDefault="00D61F99">
            <w:pPr>
              <w:numPr>
                <w:ilvl w:val="0"/>
                <w:numId w:val="5"/>
              </w:numPr>
              <w:spacing w:line="276" w:lineRule="auto"/>
              <w:ind w:left="306" w:hanging="306"/>
              <w:contextualSpacing/>
              <w:rPr>
                <w:rFonts w:ascii="Calibri" w:hAnsi="Calibri" w:cs="Calibri"/>
                <w:kern w:val="0"/>
                <w:lang w:val="es-SV"/>
              </w:rPr>
            </w:pPr>
            <w:r w:rsidRPr="00D17CDC">
              <w:rPr>
                <w:rFonts w:ascii="Calibri" w:hAnsi="Calibri" w:cs="Calibri"/>
                <w:color w:val="000000"/>
                <w:kern w:val="0"/>
                <w:lang w:val="es-SV" w:eastAsia="es-SV"/>
              </w:rPr>
              <w:t>Sistema compuesto por dos consolas, intercambiadores de calor y carros de transporte.</w:t>
            </w:r>
          </w:p>
          <w:p w14:paraId="4F041FBA" w14:textId="77777777" w:rsidR="00261BC3" w:rsidRPr="00550CC9" w:rsidRDefault="00261BC3" w:rsidP="00261BC3">
            <w:pPr>
              <w:spacing w:line="276" w:lineRule="auto"/>
              <w:ind w:left="306"/>
              <w:contextualSpacing/>
              <w:rPr>
                <w:rFonts w:ascii="Calibri" w:hAnsi="Calibri" w:cs="Calibri"/>
                <w:kern w:val="0"/>
                <w:lang w:val="es-SV"/>
              </w:rPr>
            </w:pPr>
          </w:p>
        </w:tc>
      </w:tr>
      <w:tr w:rsidR="00D61F99" w:rsidRPr="00AA528A" w14:paraId="2773E920" w14:textId="77777777" w:rsidTr="006123FD">
        <w:tc>
          <w:tcPr>
            <w:tcW w:w="9781" w:type="dxa"/>
            <w:gridSpan w:val="2"/>
          </w:tcPr>
          <w:p w14:paraId="07B4C991" w14:textId="77777777" w:rsidR="00D61F99" w:rsidRPr="00550CC9" w:rsidRDefault="00D61F99">
            <w:pPr>
              <w:numPr>
                <w:ilvl w:val="0"/>
                <w:numId w:val="5"/>
              </w:numPr>
              <w:spacing w:line="276" w:lineRule="auto"/>
              <w:ind w:left="306" w:hanging="284"/>
              <w:contextualSpacing/>
              <w:rPr>
                <w:rFonts w:ascii="Calibri" w:hAnsi="Calibri" w:cs="Calibri"/>
                <w:kern w:val="0"/>
                <w:lang w:val="es-SV"/>
              </w:rPr>
            </w:pPr>
            <w:r w:rsidRPr="00D17CDC">
              <w:rPr>
                <w:rFonts w:ascii="Calibri" w:hAnsi="Calibri" w:cs="Calibri"/>
                <w:color w:val="000000"/>
                <w:kern w:val="0"/>
                <w:lang w:val="es-SV" w:eastAsia="es-SV"/>
              </w:rPr>
              <w:t>Ambas consolas deben de tener la capacidad de ajuste y medición de flujos en un intervalo de 0.1 a 9.9 LPM (Flujo positivo o negativo).</w:t>
            </w:r>
          </w:p>
          <w:p w14:paraId="3A353D0D" w14:textId="77777777" w:rsidR="00261BC3" w:rsidRPr="00550CC9" w:rsidRDefault="00261BC3" w:rsidP="00261BC3">
            <w:pPr>
              <w:spacing w:line="276" w:lineRule="auto"/>
              <w:ind w:left="306"/>
              <w:contextualSpacing/>
              <w:rPr>
                <w:rFonts w:ascii="Calibri" w:hAnsi="Calibri" w:cs="Calibri"/>
                <w:kern w:val="0"/>
                <w:lang w:val="es-SV"/>
              </w:rPr>
            </w:pPr>
          </w:p>
        </w:tc>
      </w:tr>
      <w:tr w:rsidR="00D61F99" w:rsidRPr="00AA528A" w14:paraId="11A26898" w14:textId="77777777" w:rsidTr="006123FD">
        <w:tc>
          <w:tcPr>
            <w:tcW w:w="2746" w:type="dxa"/>
            <w:vMerge w:val="restart"/>
          </w:tcPr>
          <w:p w14:paraId="24C33C74" w14:textId="77777777" w:rsidR="00D61F99" w:rsidRPr="00D17CDC" w:rsidRDefault="00D61F99">
            <w:pPr>
              <w:numPr>
                <w:ilvl w:val="0"/>
                <w:numId w:val="5"/>
              </w:numPr>
              <w:spacing w:line="276" w:lineRule="auto"/>
              <w:ind w:left="306" w:hanging="306"/>
              <w:contextualSpacing/>
              <w:rPr>
                <w:rFonts w:ascii="Calibri" w:hAnsi="Calibri" w:cs="Calibri"/>
                <w:bCs/>
                <w:kern w:val="0"/>
                <w:lang w:val="es-US"/>
              </w:rPr>
            </w:pPr>
            <w:r w:rsidRPr="00D17CDC">
              <w:rPr>
                <w:rFonts w:ascii="Calibri" w:hAnsi="Calibri" w:cs="Calibri"/>
                <w:color w:val="000000"/>
                <w:kern w:val="0"/>
                <w:lang w:val="es-SV" w:eastAsia="es-SV"/>
              </w:rPr>
              <w:t xml:space="preserve">CONSOLA 1: Modelo </w:t>
            </w:r>
            <w:r w:rsidRPr="00D17CDC">
              <w:rPr>
                <w:rFonts w:ascii="Calibri" w:hAnsi="Calibri" w:cs="Calibri"/>
                <w:bCs/>
                <w:color w:val="000000"/>
                <w:kern w:val="0"/>
                <w:lang w:val="es-SV" w:eastAsia="es-SV"/>
              </w:rPr>
              <w:t>CARDIOHELP-i</w:t>
            </w:r>
          </w:p>
          <w:p w14:paraId="70F30115" w14:textId="77777777" w:rsidR="00D61F99" w:rsidRPr="00D17CDC" w:rsidRDefault="00D61F99" w:rsidP="00763C0A">
            <w:pPr>
              <w:rPr>
                <w:rFonts w:ascii="Calibri" w:eastAsiaTheme="minorHAnsi" w:hAnsi="Calibri" w:cs="Calibri"/>
                <w:lang w:val="es-SV"/>
              </w:rPr>
            </w:pPr>
          </w:p>
        </w:tc>
        <w:tc>
          <w:tcPr>
            <w:tcW w:w="7035" w:type="dxa"/>
          </w:tcPr>
          <w:p w14:paraId="357D85C1" w14:textId="77777777" w:rsidR="00D61F99" w:rsidRPr="00D17CDC" w:rsidRDefault="00D61F99" w:rsidP="00763C0A">
            <w:pPr>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3.1.    </w:t>
            </w:r>
            <w:r w:rsidRPr="00D17CDC">
              <w:rPr>
                <w:rFonts w:ascii="Calibri" w:hAnsi="Calibri" w:cs="Calibri"/>
                <w:color w:val="000000"/>
                <w:kern w:val="0"/>
                <w:lang w:val="es-SV" w:eastAsia="es-SV"/>
              </w:rPr>
              <w:t xml:space="preserve"> Sistema compacto de perfusión, diseñado para conducir, accionar, controlar, monitorizar y registrar una terapia de circulación con membrana de oxigenación extracorpórea utilizado para las edades neonatales pediátricos y adultos. </w:t>
            </w:r>
          </w:p>
          <w:p w14:paraId="2B811229" w14:textId="77777777" w:rsidR="00D61F99" w:rsidRPr="00D17CDC" w:rsidRDefault="00D61F99" w:rsidP="00763C0A">
            <w:pPr>
              <w:ind w:left="7"/>
              <w:contextualSpacing/>
              <w:rPr>
                <w:rFonts w:ascii="Calibri" w:eastAsiaTheme="minorHAnsi" w:hAnsi="Calibri" w:cs="Calibri"/>
                <w:lang w:val="es-SV"/>
              </w:rPr>
            </w:pPr>
            <w:r w:rsidRPr="00D17CDC">
              <w:rPr>
                <w:rFonts w:ascii="Calibri" w:hAnsi="Calibri" w:cs="Calibri"/>
                <w:color w:val="000000"/>
                <w:kern w:val="0"/>
                <w:lang w:val="es-SV" w:eastAsia="es-SV"/>
              </w:rPr>
              <w:t xml:space="preserve">Permite realizar asistencia respiratoria, asistencia </w:t>
            </w:r>
            <w:proofErr w:type="spellStart"/>
            <w:r w:rsidRPr="00D17CDC">
              <w:rPr>
                <w:rFonts w:ascii="Calibri" w:hAnsi="Calibri" w:cs="Calibri"/>
                <w:color w:val="000000"/>
                <w:kern w:val="0"/>
                <w:lang w:val="es-SV" w:eastAsia="es-SV"/>
              </w:rPr>
              <w:t>cardiorespiratoria</w:t>
            </w:r>
            <w:proofErr w:type="spellEnd"/>
            <w:r w:rsidRPr="00D17CDC">
              <w:rPr>
                <w:rFonts w:ascii="Calibri" w:hAnsi="Calibri" w:cs="Calibri"/>
                <w:color w:val="000000"/>
                <w:kern w:val="0"/>
                <w:lang w:val="es-SV" w:eastAsia="es-SV"/>
              </w:rPr>
              <w:t>, asistencia cardiaca y derivación cardiopulmonar. Es capaz de utilizarse para el transporte inter e intrahospitalario de pacientes, además está certificado para ambulancia aérea y terrestre dando un soporte continuo.</w:t>
            </w:r>
          </w:p>
        </w:tc>
      </w:tr>
      <w:tr w:rsidR="00D61F99" w:rsidRPr="00AA528A" w14:paraId="253E604A" w14:textId="77777777" w:rsidTr="006123FD">
        <w:tc>
          <w:tcPr>
            <w:tcW w:w="2746" w:type="dxa"/>
            <w:vMerge/>
          </w:tcPr>
          <w:p w14:paraId="1E933D74" w14:textId="77777777" w:rsidR="00D61F99" w:rsidRPr="00D17CDC" w:rsidRDefault="00D61F99" w:rsidP="00763C0A">
            <w:pPr>
              <w:spacing w:line="276" w:lineRule="auto"/>
              <w:ind w:left="306"/>
              <w:contextualSpacing/>
              <w:rPr>
                <w:rFonts w:ascii="Calibri" w:hAnsi="Calibri" w:cs="Calibri"/>
                <w:color w:val="000000"/>
                <w:kern w:val="0"/>
                <w:lang w:val="es-SV" w:eastAsia="es-SV"/>
              </w:rPr>
            </w:pPr>
          </w:p>
        </w:tc>
        <w:tc>
          <w:tcPr>
            <w:tcW w:w="7035" w:type="dxa"/>
          </w:tcPr>
          <w:p w14:paraId="11A94164" w14:textId="282D6477" w:rsidR="00D61F99" w:rsidRPr="00D17CDC" w:rsidRDefault="00D61F99">
            <w:pPr>
              <w:numPr>
                <w:ilvl w:val="1"/>
                <w:numId w:val="5"/>
              </w:numPr>
              <w:spacing w:line="276" w:lineRule="auto"/>
              <w:ind w:left="0" w:firstLine="7"/>
              <w:contextualSpacing/>
              <w:rPr>
                <w:rFonts w:ascii="Calibri" w:hAnsi="Calibri" w:cs="Calibri"/>
                <w:bCs/>
                <w:color w:val="000000"/>
                <w:kern w:val="0"/>
                <w:lang w:val="es-SV" w:eastAsia="es-SV"/>
              </w:rPr>
            </w:pPr>
            <w:r w:rsidRPr="00D17CDC">
              <w:rPr>
                <w:rFonts w:ascii="Calibri" w:hAnsi="Calibri" w:cs="Calibri"/>
                <w:color w:val="000000"/>
                <w:kern w:val="0"/>
                <w:lang w:val="es-SV" w:eastAsia="es-SV"/>
              </w:rPr>
              <w:t xml:space="preserve">Los consumibles para esta consola </w:t>
            </w:r>
            <w:r w:rsidR="00125F1A">
              <w:rPr>
                <w:rFonts w:ascii="Calibri" w:hAnsi="Calibri" w:cs="Calibri"/>
                <w:color w:val="000000"/>
                <w:kern w:val="0"/>
                <w:lang w:val="es-SV" w:eastAsia="es-SV"/>
              </w:rPr>
              <w:t>cuentan c</w:t>
            </w:r>
            <w:r w:rsidRPr="00D17CDC">
              <w:rPr>
                <w:rFonts w:ascii="Calibri" w:hAnsi="Calibri" w:cs="Calibri"/>
                <w:color w:val="000000"/>
                <w:kern w:val="0"/>
                <w:lang w:val="es-SV" w:eastAsia="es-SV"/>
              </w:rPr>
              <w:t>on certificación de uso por 30 días.</w:t>
            </w:r>
          </w:p>
        </w:tc>
      </w:tr>
      <w:tr w:rsidR="00D61F99" w:rsidRPr="00D17CDC" w14:paraId="0BB12059" w14:textId="77777777" w:rsidTr="006123FD">
        <w:tc>
          <w:tcPr>
            <w:tcW w:w="2746" w:type="dxa"/>
            <w:vMerge/>
          </w:tcPr>
          <w:p w14:paraId="6500AAE2" w14:textId="77777777" w:rsidR="00D61F99" w:rsidRPr="00D17CDC" w:rsidRDefault="00D61F99" w:rsidP="00763C0A">
            <w:pPr>
              <w:rPr>
                <w:rFonts w:ascii="Calibri" w:eastAsiaTheme="minorHAnsi" w:hAnsi="Calibri" w:cs="Calibri"/>
                <w:lang w:val="es-SV"/>
              </w:rPr>
            </w:pPr>
          </w:p>
        </w:tc>
        <w:tc>
          <w:tcPr>
            <w:tcW w:w="7035" w:type="dxa"/>
          </w:tcPr>
          <w:p w14:paraId="65A87C30" w14:textId="77777777" w:rsidR="00D61F99" w:rsidRPr="00D17CDC" w:rsidRDefault="00D61F99" w:rsidP="00763C0A">
            <w:pPr>
              <w:ind w:left="7"/>
              <w:contextualSpacing/>
              <w:rPr>
                <w:rFonts w:ascii="Calibri" w:eastAsiaTheme="minorHAnsi" w:hAnsi="Calibri" w:cs="Calibri"/>
                <w:lang w:val="es-SV"/>
              </w:rPr>
            </w:pPr>
            <w:r w:rsidRPr="00D17CDC">
              <w:rPr>
                <w:rFonts w:ascii="Calibri" w:hAnsi="Calibri" w:cs="Calibri"/>
                <w:bCs/>
                <w:color w:val="000000"/>
                <w:kern w:val="0"/>
                <w:lang w:val="es-SV" w:eastAsia="es-SV"/>
              </w:rPr>
              <w:t xml:space="preserve">3.3.    </w:t>
            </w:r>
            <w:r w:rsidRPr="00D17CDC">
              <w:rPr>
                <w:rFonts w:ascii="Calibri" w:hAnsi="Calibri" w:cs="Calibri"/>
                <w:color w:val="000000"/>
                <w:kern w:val="0"/>
                <w:lang w:val="es-SV" w:eastAsia="es-SV"/>
              </w:rPr>
              <w:t xml:space="preserve">   Consola compuesta por:</w:t>
            </w:r>
          </w:p>
        </w:tc>
      </w:tr>
      <w:tr w:rsidR="00D61F99" w:rsidRPr="00AA528A" w14:paraId="728EBAEC" w14:textId="77777777" w:rsidTr="006123FD">
        <w:tc>
          <w:tcPr>
            <w:tcW w:w="2746" w:type="dxa"/>
            <w:vMerge/>
          </w:tcPr>
          <w:p w14:paraId="2532A0D1" w14:textId="77777777" w:rsidR="00D61F99" w:rsidRPr="00D17CDC" w:rsidRDefault="00D61F99" w:rsidP="00763C0A">
            <w:pPr>
              <w:rPr>
                <w:rFonts w:ascii="Calibri" w:eastAsiaTheme="minorHAnsi" w:hAnsi="Calibri" w:cs="Calibri"/>
                <w:lang w:val="es-SV"/>
              </w:rPr>
            </w:pPr>
          </w:p>
        </w:tc>
        <w:tc>
          <w:tcPr>
            <w:tcW w:w="7035" w:type="dxa"/>
          </w:tcPr>
          <w:p w14:paraId="22504B64" w14:textId="77777777" w:rsidR="00D61F99" w:rsidRPr="00D17CDC" w:rsidRDefault="00D61F99" w:rsidP="00763C0A">
            <w:pPr>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3.3.1.  </w:t>
            </w:r>
            <w:r w:rsidRPr="00D17CDC">
              <w:rPr>
                <w:rFonts w:ascii="Calibri" w:hAnsi="Calibri" w:cs="Calibri"/>
                <w:color w:val="000000"/>
                <w:kern w:val="0"/>
                <w:lang w:val="es-SV" w:eastAsia="es-SV"/>
              </w:rPr>
              <w:t>Bomba Centrífuga:</w:t>
            </w:r>
          </w:p>
          <w:p w14:paraId="7D691085" w14:textId="77777777" w:rsidR="00D61F99" w:rsidRPr="00D17CDC" w:rsidRDefault="00D61F99" w:rsidP="00763C0A">
            <w:pPr>
              <w:ind w:left="708"/>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3.3.1.1. </w:t>
            </w:r>
            <w:r w:rsidRPr="00D17CDC">
              <w:rPr>
                <w:rFonts w:ascii="Calibri" w:hAnsi="Calibri" w:cs="Calibri"/>
                <w:color w:val="000000"/>
                <w:kern w:val="0"/>
                <w:lang w:val="es-SV" w:eastAsia="es-SV"/>
              </w:rPr>
              <w:t xml:space="preserve">Control configurable por velocidad (RPM) o por flujo (LPM). </w:t>
            </w:r>
          </w:p>
          <w:p w14:paraId="42ABAC50" w14:textId="77777777" w:rsidR="00D61F99" w:rsidRPr="00D17CDC" w:rsidRDefault="00D61F99" w:rsidP="00763C0A">
            <w:pPr>
              <w:ind w:left="708"/>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3.3.1.2. </w:t>
            </w:r>
            <w:r w:rsidRPr="00D17CDC">
              <w:rPr>
                <w:rFonts w:ascii="Calibri" w:hAnsi="Calibri" w:cs="Calibri"/>
                <w:color w:val="000000"/>
                <w:kern w:val="0"/>
                <w:lang w:val="es-SV" w:eastAsia="es-SV"/>
              </w:rPr>
              <w:t>Botón giratorio para ajuste de flujo y velocidad.</w:t>
            </w:r>
          </w:p>
          <w:p w14:paraId="4EFE456A" w14:textId="77777777" w:rsidR="00D61F99" w:rsidRPr="00D17CDC" w:rsidRDefault="00D61F99" w:rsidP="00763C0A">
            <w:pPr>
              <w:ind w:left="708"/>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3.3.1.3. </w:t>
            </w:r>
            <w:r w:rsidRPr="00D17CDC">
              <w:rPr>
                <w:rFonts w:ascii="Calibri" w:hAnsi="Calibri" w:cs="Calibri"/>
                <w:color w:val="000000"/>
                <w:kern w:val="0"/>
                <w:lang w:val="es-SV" w:eastAsia="es-SV"/>
              </w:rPr>
              <w:t>Peso máximo incluyendo la batería de 12 kg.</w:t>
            </w:r>
          </w:p>
          <w:p w14:paraId="110B5C27" w14:textId="77777777" w:rsidR="00D61F99" w:rsidRDefault="00D61F99" w:rsidP="00763C0A">
            <w:pPr>
              <w:ind w:left="708"/>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3.3.1.4. </w:t>
            </w:r>
            <w:r w:rsidRPr="00D17CDC">
              <w:rPr>
                <w:rFonts w:ascii="Calibri" w:hAnsi="Calibri" w:cs="Calibri"/>
                <w:color w:val="000000"/>
                <w:kern w:val="0"/>
                <w:lang w:val="es-SV" w:eastAsia="es-SV"/>
              </w:rPr>
              <w:t>Incluy</w:t>
            </w:r>
            <w:r w:rsidR="001E00FE">
              <w:rPr>
                <w:rFonts w:ascii="Calibri" w:hAnsi="Calibri" w:cs="Calibri"/>
                <w:color w:val="000000"/>
                <w:kern w:val="0"/>
                <w:lang w:val="es-SV" w:eastAsia="es-SV"/>
              </w:rPr>
              <w:t>e</w:t>
            </w:r>
            <w:r w:rsidRPr="00D17CDC">
              <w:rPr>
                <w:rFonts w:ascii="Calibri" w:hAnsi="Calibri" w:cs="Calibri"/>
                <w:color w:val="000000"/>
                <w:kern w:val="0"/>
                <w:lang w:val="es-SV" w:eastAsia="es-SV"/>
              </w:rPr>
              <w:t xml:space="preserve"> marco de protección contra golpes. </w:t>
            </w:r>
          </w:p>
          <w:p w14:paraId="0BB9D0DF" w14:textId="59F27E4F" w:rsidR="00261BC3" w:rsidRPr="00D17CDC" w:rsidRDefault="00261BC3" w:rsidP="00763C0A">
            <w:pPr>
              <w:ind w:left="708"/>
              <w:contextualSpacing/>
              <w:rPr>
                <w:rFonts w:ascii="Calibri" w:hAnsi="Calibri" w:cs="Calibri"/>
                <w:bCs/>
                <w:color w:val="000000"/>
                <w:kern w:val="0"/>
                <w:lang w:val="es-SV" w:eastAsia="es-SV"/>
              </w:rPr>
            </w:pPr>
          </w:p>
        </w:tc>
      </w:tr>
      <w:tr w:rsidR="00D61F99" w:rsidRPr="00AA528A" w14:paraId="5BED3C17" w14:textId="77777777" w:rsidTr="006123FD">
        <w:tc>
          <w:tcPr>
            <w:tcW w:w="2746" w:type="dxa"/>
            <w:vMerge/>
          </w:tcPr>
          <w:p w14:paraId="68A5ED9D" w14:textId="77777777" w:rsidR="00D61F99" w:rsidRPr="00D17CDC" w:rsidRDefault="00D61F99" w:rsidP="00763C0A">
            <w:pPr>
              <w:rPr>
                <w:rFonts w:ascii="Calibri" w:eastAsiaTheme="minorHAnsi" w:hAnsi="Calibri" w:cs="Calibri"/>
                <w:lang w:val="es-SV"/>
              </w:rPr>
            </w:pPr>
          </w:p>
        </w:tc>
        <w:tc>
          <w:tcPr>
            <w:tcW w:w="7035" w:type="dxa"/>
          </w:tcPr>
          <w:p w14:paraId="40997FDE" w14:textId="77777777" w:rsidR="00D61F99" w:rsidRPr="00D17CDC" w:rsidRDefault="00D61F99" w:rsidP="00763C0A">
            <w:pPr>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3.3.2.  </w:t>
            </w:r>
            <w:r w:rsidRPr="00D17CDC">
              <w:rPr>
                <w:rFonts w:ascii="Calibri" w:hAnsi="Calibri" w:cs="Calibri"/>
                <w:color w:val="000000"/>
                <w:kern w:val="0"/>
                <w:lang w:val="es-SV" w:eastAsia="es-SV"/>
              </w:rPr>
              <w:t>Pantalla:</w:t>
            </w:r>
          </w:p>
          <w:p w14:paraId="5BCB4DB3" w14:textId="77777777" w:rsidR="00D61F99" w:rsidRPr="00D17CDC" w:rsidRDefault="00D61F99" w:rsidP="00763C0A">
            <w:pPr>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   3.3.2.1. </w:t>
            </w:r>
            <w:r w:rsidRPr="00D17CDC">
              <w:rPr>
                <w:rFonts w:ascii="Calibri" w:hAnsi="Calibri" w:cs="Calibri"/>
                <w:color w:val="000000"/>
                <w:kern w:val="0"/>
                <w:lang w:val="es-SV" w:eastAsia="es-SV"/>
              </w:rPr>
              <w:t>LCD táctil.</w:t>
            </w:r>
          </w:p>
          <w:p w14:paraId="2170B501" w14:textId="77777777" w:rsidR="00D61F99" w:rsidRPr="00D17CDC" w:rsidRDefault="00D61F99" w:rsidP="00763C0A">
            <w:pPr>
              <w:ind w:left="18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3.3.2.2. </w:t>
            </w:r>
            <w:r w:rsidRPr="00D17CDC">
              <w:rPr>
                <w:rFonts w:ascii="Calibri" w:hAnsi="Calibri" w:cs="Calibri"/>
                <w:color w:val="000000"/>
                <w:kern w:val="0"/>
                <w:lang w:val="es-SV" w:eastAsia="es-SV"/>
              </w:rPr>
              <w:t xml:space="preserve">Incluye opción en modo nocturno. </w:t>
            </w:r>
          </w:p>
          <w:p w14:paraId="193613CF" w14:textId="77777777" w:rsidR="00D61F99" w:rsidRDefault="00D61F99" w:rsidP="00763C0A">
            <w:pPr>
              <w:ind w:left="18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3.3.2.3. </w:t>
            </w:r>
            <w:r w:rsidRPr="00D17CDC">
              <w:rPr>
                <w:rFonts w:ascii="Calibri" w:hAnsi="Calibri" w:cs="Calibri"/>
                <w:color w:val="000000"/>
                <w:kern w:val="0"/>
                <w:lang w:val="es-SV" w:eastAsia="es-SV"/>
              </w:rPr>
              <w:t xml:space="preserve">Provisto de límites de alarma inferior y superior para presiones, saturación, temperatura, HB, HCT, burbuja arterial, burbuja venosa. </w:t>
            </w:r>
          </w:p>
          <w:p w14:paraId="7BDCAD31" w14:textId="77777777" w:rsidR="00261BC3" w:rsidRPr="00D17CDC" w:rsidRDefault="00261BC3" w:rsidP="00763C0A">
            <w:pPr>
              <w:ind w:left="182"/>
              <w:contextualSpacing/>
              <w:rPr>
                <w:rFonts w:ascii="Calibri" w:eastAsiaTheme="minorHAnsi" w:hAnsi="Calibri" w:cs="Calibri"/>
                <w:lang w:val="es-SV"/>
              </w:rPr>
            </w:pPr>
          </w:p>
        </w:tc>
      </w:tr>
      <w:tr w:rsidR="00D61F99" w:rsidRPr="00AA528A" w14:paraId="48CCACB0" w14:textId="77777777" w:rsidTr="006123FD">
        <w:tc>
          <w:tcPr>
            <w:tcW w:w="2746" w:type="dxa"/>
            <w:vMerge/>
          </w:tcPr>
          <w:p w14:paraId="372731F8" w14:textId="77777777" w:rsidR="00D61F99" w:rsidRPr="00D17CDC" w:rsidRDefault="00D61F99" w:rsidP="00763C0A">
            <w:pPr>
              <w:rPr>
                <w:rFonts w:ascii="Calibri" w:eastAsiaTheme="minorHAnsi" w:hAnsi="Calibri" w:cs="Calibri"/>
                <w:lang w:val="es-SV"/>
              </w:rPr>
            </w:pPr>
          </w:p>
        </w:tc>
        <w:tc>
          <w:tcPr>
            <w:tcW w:w="7035" w:type="dxa"/>
          </w:tcPr>
          <w:p w14:paraId="75B4DB58" w14:textId="77777777" w:rsidR="00D61F99" w:rsidRPr="00D17CDC" w:rsidRDefault="00D61F99" w:rsidP="00763C0A">
            <w:pPr>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3.3.3.  </w:t>
            </w:r>
            <w:r w:rsidRPr="00D17CDC">
              <w:rPr>
                <w:rFonts w:ascii="Calibri" w:hAnsi="Calibri" w:cs="Calibri"/>
                <w:color w:val="000000"/>
                <w:kern w:val="0"/>
                <w:lang w:val="es-SV" w:eastAsia="es-SV"/>
              </w:rPr>
              <w:t xml:space="preserve">Parámetros monitorizados. </w:t>
            </w:r>
          </w:p>
          <w:p w14:paraId="364FC085" w14:textId="77777777" w:rsidR="00D61F99" w:rsidRPr="00D17CDC"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3.3.3.1. </w:t>
            </w:r>
            <w:r w:rsidRPr="00D17CDC">
              <w:rPr>
                <w:rFonts w:ascii="Calibri" w:hAnsi="Calibri" w:cs="Calibri"/>
                <w:color w:val="000000"/>
                <w:kern w:val="0"/>
                <w:lang w:val="es-SV" w:eastAsia="es-SV"/>
              </w:rPr>
              <w:t xml:space="preserve">Velocidad en rpm. </w:t>
            </w:r>
          </w:p>
          <w:p w14:paraId="2C998A68" w14:textId="77777777" w:rsidR="00D61F99" w:rsidRPr="00D17CDC"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3.3.3.2. </w:t>
            </w:r>
            <w:r w:rsidRPr="00D17CDC">
              <w:rPr>
                <w:rFonts w:ascii="Calibri" w:hAnsi="Calibri" w:cs="Calibri"/>
                <w:color w:val="000000"/>
                <w:kern w:val="0"/>
                <w:lang w:val="es-SV" w:eastAsia="es-SV"/>
              </w:rPr>
              <w:t xml:space="preserve">Flujo en </w:t>
            </w:r>
            <w:proofErr w:type="spellStart"/>
            <w:r w:rsidRPr="00D17CDC">
              <w:rPr>
                <w:rFonts w:ascii="Calibri" w:hAnsi="Calibri" w:cs="Calibri"/>
                <w:color w:val="000000"/>
                <w:kern w:val="0"/>
                <w:lang w:val="es-SV" w:eastAsia="es-SV"/>
              </w:rPr>
              <w:t>lpm</w:t>
            </w:r>
            <w:proofErr w:type="spellEnd"/>
            <w:r w:rsidRPr="00D17CDC">
              <w:rPr>
                <w:rFonts w:ascii="Calibri" w:hAnsi="Calibri" w:cs="Calibri"/>
                <w:color w:val="000000"/>
                <w:kern w:val="0"/>
                <w:lang w:val="es-SV" w:eastAsia="es-SV"/>
              </w:rPr>
              <w:t xml:space="preserve">. </w:t>
            </w:r>
          </w:p>
          <w:p w14:paraId="195F7453" w14:textId="77777777" w:rsidR="00D61F99" w:rsidRPr="00D17CDC"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3.3.3.3. </w:t>
            </w:r>
            <w:r w:rsidRPr="00D17CDC">
              <w:rPr>
                <w:rFonts w:ascii="Calibri" w:hAnsi="Calibri" w:cs="Calibri"/>
                <w:color w:val="000000"/>
                <w:kern w:val="0"/>
                <w:lang w:val="es-SV" w:eastAsia="es-SV"/>
              </w:rPr>
              <w:t xml:space="preserve">Presión venosa. </w:t>
            </w:r>
          </w:p>
          <w:p w14:paraId="7DFE64FF" w14:textId="77777777" w:rsidR="00D61F99" w:rsidRPr="00D17CDC"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3.3.3.4. </w:t>
            </w:r>
            <w:r w:rsidRPr="00D17CDC">
              <w:rPr>
                <w:rFonts w:ascii="Calibri" w:hAnsi="Calibri" w:cs="Calibri"/>
                <w:color w:val="000000"/>
                <w:kern w:val="0"/>
                <w:lang w:val="es-SV" w:eastAsia="es-SV"/>
              </w:rPr>
              <w:t xml:space="preserve">Presión arterial. </w:t>
            </w:r>
          </w:p>
          <w:p w14:paraId="23758A77" w14:textId="77777777" w:rsidR="00D61F99" w:rsidRPr="00D17CDC"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3.3.3.5. </w:t>
            </w:r>
            <w:r w:rsidRPr="00D17CDC">
              <w:rPr>
                <w:rFonts w:ascii="Calibri" w:hAnsi="Calibri" w:cs="Calibri"/>
                <w:color w:val="000000"/>
                <w:kern w:val="0"/>
                <w:lang w:val="es-SV" w:eastAsia="es-SV"/>
              </w:rPr>
              <w:t>Temperatura arterial.</w:t>
            </w:r>
          </w:p>
          <w:p w14:paraId="6F4DCC92" w14:textId="77777777" w:rsidR="00D61F99" w:rsidRPr="00D17CDC"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3.3.3.6. </w:t>
            </w:r>
            <w:r w:rsidRPr="00D17CDC">
              <w:rPr>
                <w:rFonts w:ascii="Calibri" w:hAnsi="Calibri" w:cs="Calibri"/>
                <w:color w:val="000000"/>
                <w:kern w:val="0"/>
                <w:lang w:val="es-SV" w:eastAsia="es-SV"/>
              </w:rPr>
              <w:t xml:space="preserve">Nivel de Burbuja arterial. </w:t>
            </w:r>
          </w:p>
          <w:p w14:paraId="16ADF8F9" w14:textId="77777777" w:rsidR="00D61F99" w:rsidRPr="00D17CDC"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3.3.3.7. </w:t>
            </w:r>
            <w:r w:rsidRPr="00D17CDC">
              <w:rPr>
                <w:rFonts w:ascii="Calibri" w:hAnsi="Calibri" w:cs="Calibri"/>
                <w:color w:val="000000"/>
                <w:kern w:val="0"/>
                <w:lang w:val="es-SV" w:eastAsia="es-SV"/>
              </w:rPr>
              <w:t xml:space="preserve">Hemoglobina Hb. </w:t>
            </w:r>
          </w:p>
          <w:p w14:paraId="2B352CB8" w14:textId="77777777" w:rsidR="00D61F99" w:rsidRPr="00D17CDC"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3.3.3.8. </w:t>
            </w:r>
            <w:r w:rsidRPr="00D17CDC">
              <w:rPr>
                <w:rFonts w:ascii="Calibri" w:hAnsi="Calibri" w:cs="Calibri"/>
                <w:color w:val="000000"/>
                <w:kern w:val="0"/>
                <w:lang w:val="es-SV" w:eastAsia="es-SV"/>
              </w:rPr>
              <w:t xml:space="preserve">Hematocrito </w:t>
            </w:r>
            <w:proofErr w:type="spellStart"/>
            <w:r w:rsidRPr="00D17CDC">
              <w:rPr>
                <w:rFonts w:ascii="Calibri" w:hAnsi="Calibri" w:cs="Calibri"/>
                <w:color w:val="000000"/>
                <w:kern w:val="0"/>
                <w:lang w:val="es-SV" w:eastAsia="es-SV"/>
              </w:rPr>
              <w:t>Hct</w:t>
            </w:r>
            <w:proofErr w:type="spellEnd"/>
            <w:r w:rsidRPr="00D17CDC">
              <w:rPr>
                <w:rFonts w:ascii="Calibri" w:hAnsi="Calibri" w:cs="Calibri"/>
                <w:color w:val="000000"/>
                <w:kern w:val="0"/>
                <w:lang w:val="es-SV" w:eastAsia="es-SV"/>
              </w:rPr>
              <w:t>.</w:t>
            </w:r>
          </w:p>
          <w:p w14:paraId="32015487" w14:textId="77777777" w:rsidR="00D61F99" w:rsidRPr="00D17CDC"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3.3.3.9. </w:t>
            </w:r>
            <w:r w:rsidRPr="00D17CDC">
              <w:rPr>
                <w:rFonts w:ascii="Calibri" w:hAnsi="Calibri" w:cs="Calibri"/>
                <w:color w:val="000000"/>
                <w:kern w:val="0"/>
                <w:lang w:val="es-SV" w:eastAsia="es-SV"/>
              </w:rPr>
              <w:t xml:space="preserve">Temperatura de la sangre venosa </w:t>
            </w:r>
            <w:proofErr w:type="spellStart"/>
            <w:r w:rsidRPr="00D17CDC">
              <w:rPr>
                <w:rFonts w:ascii="Calibri" w:hAnsi="Calibri" w:cs="Calibri"/>
                <w:color w:val="000000"/>
                <w:kern w:val="0"/>
                <w:lang w:val="es-SV" w:eastAsia="es-SV"/>
              </w:rPr>
              <w:t>TVen</w:t>
            </w:r>
            <w:proofErr w:type="spellEnd"/>
            <w:r w:rsidRPr="00D17CDC">
              <w:rPr>
                <w:rFonts w:ascii="Calibri" w:hAnsi="Calibri" w:cs="Calibri"/>
                <w:color w:val="000000"/>
                <w:kern w:val="0"/>
                <w:lang w:val="es-SV" w:eastAsia="es-SV"/>
              </w:rPr>
              <w:t xml:space="preserve">. </w:t>
            </w:r>
          </w:p>
          <w:p w14:paraId="5B840524" w14:textId="77777777" w:rsidR="00D61F99" w:rsidRDefault="00D61F99" w:rsidP="00763C0A">
            <w:pPr>
              <w:ind w:left="1416" w:hanging="1092"/>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3.3.3.10.   </w:t>
            </w:r>
            <w:r w:rsidRPr="00D17CDC">
              <w:rPr>
                <w:rFonts w:ascii="Calibri" w:hAnsi="Calibri" w:cs="Calibri"/>
                <w:color w:val="000000"/>
                <w:kern w:val="0"/>
                <w:lang w:val="es-SV" w:eastAsia="es-SV"/>
              </w:rPr>
              <w:t>Saturación de sangre venosa SvO2.</w:t>
            </w:r>
          </w:p>
          <w:p w14:paraId="78149608" w14:textId="77777777" w:rsidR="00261BC3" w:rsidRPr="00D17CDC" w:rsidRDefault="00261BC3" w:rsidP="00763C0A">
            <w:pPr>
              <w:ind w:left="1416" w:hanging="1092"/>
              <w:contextualSpacing/>
              <w:rPr>
                <w:rFonts w:ascii="Calibri" w:eastAsiaTheme="minorHAnsi" w:hAnsi="Calibri" w:cs="Calibri"/>
                <w:lang w:val="es-SV"/>
              </w:rPr>
            </w:pPr>
          </w:p>
        </w:tc>
      </w:tr>
      <w:tr w:rsidR="00D61F99" w:rsidRPr="00AA528A" w14:paraId="48072CFA" w14:textId="77777777" w:rsidTr="006123FD">
        <w:tc>
          <w:tcPr>
            <w:tcW w:w="2746" w:type="dxa"/>
            <w:vMerge/>
          </w:tcPr>
          <w:p w14:paraId="6F09B879" w14:textId="77777777" w:rsidR="00D61F99" w:rsidRPr="00D17CDC" w:rsidRDefault="00D61F99" w:rsidP="00763C0A">
            <w:pPr>
              <w:rPr>
                <w:rFonts w:ascii="Calibri" w:eastAsiaTheme="minorHAnsi" w:hAnsi="Calibri" w:cs="Calibri"/>
                <w:lang w:val="es-SV"/>
              </w:rPr>
            </w:pPr>
          </w:p>
        </w:tc>
        <w:tc>
          <w:tcPr>
            <w:tcW w:w="7035" w:type="dxa"/>
          </w:tcPr>
          <w:p w14:paraId="62F6E04F" w14:textId="77777777" w:rsidR="00D61F99" w:rsidRPr="00D17CDC" w:rsidRDefault="00D61F99" w:rsidP="00763C0A">
            <w:pPr>
              <w:ind w:left="720" w:hanging="680"/>
              <w:contextualSpacing/>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3.3.4.  </w:t>
            </w:r>
            <w:r w:rsidRPr="00D17CDC">
              <w:rPr>
                <w:rFonts w:ascii="Calibri" w:hAnsi="Calibri" w:cs="Calibri"/>
                <w:color w:val="000000"/>
                <w:kern w:val="0"/>
                <w:lang w:val="es-SV" w:eastAsia="es-SV"/>
              </w:rPr>
              <w:t>Sensores:</w:t>
            </w:r>
          </w:p>
          <w:p w14:paraId="34081556" w14:textId="77777777" w:rsidR="00D61F99" w:rsidRPr="00D17CDC"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3.3.4.1. </w:t>
            </w:r>
            <w:r w:rsidRPr="00D17CDC">
              <w:rPr>
                <w:rFonts w:ascii="Calibri" w:hAnsi="Calibri" w:cs="Calibri"/>
                <w:color w:val="000000"/>
                <w:kern w:val="0"/>
                <w:lang w:val="es-SV" w:eastAsia="es-SV"/>
              </w:rPr>
              <w:t xml:space="preserve">Se incluye sonda venosa para medición de saturación venosa de oxígeno, hemoglobina, hematocrito y temperatura venosa. </w:t>
            </w:r>
          </w:p>
          <w:p w14:paraId="35274787" w14:textId="77777777" w:rsidR="00D61F99" w:rsidRPr="00D17CDC"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3.3.4.2. </w:t>
            </w:r>
            <w:r w:rsidRPr="00D17CDC">
              <w:rPr>
                <w:rFonts w:ascii="Calibri" w:hAnsi="Calibri" w:cs="Calibri"/>
                <w:color w:val="000000"/>
                <w:kern w:val="0"/>
                <w:lang w:val="es-SV" w:eastAsia="es-SV"/>
              </w:rPr>
              <w:t xml:space="preserve">Se incluye sensor de flujo con sensor de burbujas. </w:t>
            </w:r>
          </w:p>
          <w:p w14:paraId="3EEFE43A" w14:textId="77777777" w:rsidR="00D61F99" w:rsidRPr="00D17CDC"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3.3.4.3. </w:t>
            </w:r>
            <w:r w:rsidRPr="00D17CDC">
              <w:rPr>
                <w:rFonts w:ascii="Calibri" w:hAnsi="Calibri" w:cs="Calibri"/>
                <w:color w:val="000000"/>
                <w:kern w:val="0"/>
                <w:lang w:val="es-SV" w:eastAsia="es-SV"/>
              </w:rPr>
              <w:t xml:space="preserve">Sensor de burbujas venoso. </w:t>
            </w:r>
          </w:p>
          <w:p w14:paraId="3357BC4D" w14:textId="77777777" w:rsidR="00D61F99"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3.3.4.4. </w:t>
            </w:r>
            <w:r w:rsidRPr="00D17CDC">
              <w:rPr>
                <w:rFonts w:ascii="Calibri" w:hAnsi="Calibri" w:cs="Calibri"/>
                <w:color w:val="000000"/>
                <w:kern w:val="0"/>
                <w:lang w:val="es-SV" w:eastAsia="es-SV"/>
              </w:rPr>
              <w:t>Sensor integrado de membrana para medición de presiones venosa, arterial e interna.</w:t>
            </w:r>
          </w:p>
          <w:p w14:paraId="14136B47" w14:textId="77777777" w:rsidR="00261BC3" w:rsidRPr="00D17CDC" w:rsidRDefault="00261BC3" w:rsidP="00763C0A">
            <w:pPr>
              <w:ind w:left="324"/>
              <w:rPr>
                <w:rFonts w:ascii="Calibri" w:eastAsiaTheme="minorHAnsi" w:hAnsi="Calibri" w:cs="Calibri"/>
                <w:lang w:val="es-SV"/>
              </w:rPr>
            </w:pPr>
          </w:p>
        </w:tc>
      </w:tr>
      <w:tr w:rsidR="00D61F99" w:rsidRPr="00D17CDC" w14:paraId="502F409A" w14:textId="77777777" w:rsidTr="006123FD">
        <w:tc>
          <w:tcPr>
            <w:tcW w:w="2746" w:type="dxa"/>
            <w:vMerge/>
          </w:tcPr>
          <w:p w14:paraId="565556C6" w14:textId="77777777" w:rsidR="00D61F99" w:rsidRPr="00D17CDC" w:rsidRDefault="00D61F99" w:rsidP="00763C0A">
            <w:pPr>
              <w:rPr>
                <w:rFonts w:ascii="Calibri" w:eastAsiaTheme="minorHAnsi" w:hAnsi="Calibri" w:cs="Calibri"/>
                <w:lang w:val="es-SV"/>
              </w:rPr>
            </w:pPr>
          </w:p>
        </w:tc>
        <w:tc>
          <w:tcPr>
            <w:tcW w:w="7035" w:type="dxa"/>
          </w:tcPr>
          <w:p w14:paraId="22EECF9C" w14:textId="77777777" w:rsidR="00D61F99" w:rsidRPr="00D17CDC" w:rsidRDefault="00D61F99" w:rsidP="00763C0A">
            <w:pPr>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3.3.5.  </w:t>
            </w:r>
            <w:r w:rsidRPr="00D17CDC">
              <w:rPr>
                <w:rFonts w:ascii="Calibri" w:hAnsi="Calibri" w:cs="Calibri"/>
                <w:color w:val="000000"/>
                <w:kern w:val="0"/>
                <w:lang w:val="es-SV" w:eastAsia="es-SV"/>
              </w:rPr>
              <w:t>Interfaces incluidas:</w:t>
            </w:r>
          </w:p>
          <w:p w14:paraId="3E9F59CE" w14:textId="77777777" w:rsidR="00D61F99" w:rsidRPr="00D17CDC"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3.3.5.1. </w:t>
            </w:r>
            <w:r w:rsidRPr="00D17CDC">
              <w:rPr>
                <w:rFonts w:ascii="Calibri" w:hAnsi="Calibri" w:cs="Calibri"/>
                <w:color w:val="000000"/>
                <w:kern w:val="0"/>
                <w:lang w:val="es-SV" w:eastAsia="es-SV"/>
              </w:rPr>
              <w:t>USB para almacenamiento de datos externos.</w:t>
            </w:r>
          </w:p>
          <w:p w14:paraId="02450E47" w14:textId="77777777" w:rsidR="00D61F99" w:rsidRPr="00D17CDC"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3.3.5.2. </w:t>
            </w:r>
            <w:r w:rsidRPr="00D17CDC">
              <w:rPr>
                <w:rFonts w:ascii="Calibri" w:hAnsi="Calibri" w:cs="Calibri"/>
                <w:color w:val="000000"/>
                <w:kern w:val="0"/>
                <w:lang w:val="es-SV" w:eastAsia="es-SV"/>
              </w:rPr>
              <w:t xml:space="preserve">Una (1) conexión para señal de alarma. </w:t>
            </w:r>
          </w:p>
          <w:p w14:paraId="2E41767C" w14:textId="77777777" w:rsidR="00D61F99" w:rsidRPr="00D17CDC"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lastRenderedPageBreak/>
              <w:t xml:space="preserve">3.3.5.3. </w:t>
            </w:r>
            <w:r w:rsidRPr="00D17CDC">
              <w:rPr>
                <w:rFonts w:ascii="Calibri" w:hAnsi="Calibri" w:cs="Calibri"/>
                <w:color w:val="000000"/>
                <w:kern w:val="0"/>
                <w:lang w:val="es-SV" w:eastAsia="es-SV"/>
              </w:rPr>
              <w:t xml:space="preserve">Conexión Ethernet. </w:t>
            </w:r>
          </w:p>
          <w:p w14:paraId="6C9382C8" w14:textId="77777777" w:rsidR="00D61F99"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3.3.5.4. </w:t>
            </w:r>
            <w:r w:rsidRPr="00D17CDC">
              <w:rPr>
                <w:rFonts w:ascii="Calibri" w:hAnsi="Calibri" w:cs="Calibri"/>
                <w:color w:val="000000"/>
                <w:kern w:val="0"/>
                <w:lang w:val="es-SV" w:eastAsia="es-SV"/>
              </w:rPr>
              <w:t xml:space="preserve">Señal ECG y otros, esta interfase solamente está disponible para uso de servicio técnico al realizar la conectividad con otros equipos. No </w:t>
            </w:r>
            <w:r w:rsidR="00810907" w:rsidRPr="00D17CDC">
              <w:rPr>
                <w:rFonts w:ascii="Calibri" w:hAnsi="Calibri" w:cs="Calibri"/>
                <w:color w:val="000000"/>
                <w:kern w:val="0"/>
                <w:lang w:val="es-SV" w:eastAsia="es-SV"/>
              </w:rPr>
              <w:t>está</w:t>
            </w:r>
            <w:r w:rsidRPr="00D17CDC">
              <w:rPr>
                <w:rFonts w:ascii="Calibri" w:hAnsi="Calibri" w:cs="Calibri"/>
                <w:color w:val="000000"/>
                <w:kern w:val="0"/>
                <w:lang w:val="es-SV" w:eastAsia="es-SV"/>
              </w:rPr>
              <w:t xml:space="preserve"> disponible para el usuario.</w:t>
            </w:r>
          </w:p>
          <w:p w14:paraId="206B51D6" w14:textId="08547DB2" w:rsidR="00261BC3" w:rsidRPr="00D17CDC" w:rsidRDefault="00261BC3" w:rsidP="00763C0A">
            <w:pPr>
              <w:ind w:left="324"/>
              <w:rPr>
                <w:rFonts w:ascii="Calibri" w:hAnsi="Calibri" w:cs="Calibri"/>
                <w:bCs/>
                <w:color w:val="000000"/>
                <w:kern w:val="0"/>
                <w:lang w:val="es-SV" w:eastAsia="es-SV"/>
              </w:rPr>
            </w:pPr>
          </w:p>
        </w:tc>
      </w:tr>
      <w:tr w:rsidR="00D61F99" w:rsidRPr="00AA528A" w14:paraId="68B0C0E2" w14:textId="77777777" w:rsidTr="006123FD">
        <w:tc>
          <w:tcPr>
            <w:tcW w:w="2746" w:type="dxa"/>
            <w:vMerge/>
          </w:tcPr>
          <w:p w14:paraId="3FCE472F" w14:textId="77777777" w:rsidR="00D61F99" w:rsidRPr="00D17CDC" w:rsidRDefault="00D61F99" w:rsidP="00763C0A">
            <w:pPr>
              <w:rPr>
                <w:rFonts w:ascii="Calibri" w:eastAsiaTheme="minorHAnsi" w:hAnsi="Calibri" w:cs="Calibri"/>
                <w:lang w:val="es-SV"/>
              </w:rPr>
            </w:pPr>
          </w:p>
        </w:tc>
        <w:tc>
          <w:tcPr>
            <w:tcW w:w="7035" w:type="dxa"/>
          </w:tcPr>
          <w:p w14:paraId="678DBDD9" w14:textId="77777777" w:rsidR="00D61F99" w:rsidRPr="00D17CDC" w:rsidRDefault="00D61F99" w:rsidP="00763C0A">
            <w:pPr>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3.3.6.  </w:t>
            </w:r>
            <w:r w:rsidRPr="00D17CDC">
              <w:rPr>
                <w:rFonts w:ascii="Calibri" w:hAnsi="Calibri" w:cs="Calibri"/>
                <w:color w:val="000000"/>
                <w:kern w:val="0"/>
                <w:lang w:val="es-SV" w:eastAsia="es-SV"/>
              </w:rPr>
              <w:t>Batería Integrada incluida:</w:t>
            </w:r>
          </w:p>
          <w:p w14:paraId="43B91DA0" w14:textId="77777777" w:rsidR="00D61F99" w:rsidRPr="00D17CDC"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3.3.6.1. </w:t>
            </w:r>
            <w:r w:rsidRPr="00D17CDC">
              <w:rPr>
                <w:rFonts w:ascii="Calibri" w:hAnsi="Calibri" w:cs="Calibri"/>
                <w:color w:val="000000"/>
                <w:kern w:val="0"/>
                <w:lang w:val="es-SV" w:eastAsia="es-SV"/>
              </w:rPr>
              <w:t>Batería integrada con mínimo 90 minutos de autonomía.</w:t>
            </w:r>
          </w:p>
          <w:p w14:paraId="7E56BFD2" w14:textId="77777777" w:rsidR="00D61F99" w:rsidRDefault="00D61F99" w:rsidP="00763C0A">
            <w:pPr>
              <w:ind w:left="324"/>
              <w:rPr>
                <w:rFonts w:ascii="Calibri" w:hAnsi="Calibri" w:cs="Calibri"/>
                <w:color w:val="000000"/>
                <w:kern w:val="0"/>
                <w:lang w:val="es-SV" w:eastAsia="es-SV"/>
              </w:rPr>
            </w:pPr>
            <w:r w:rsidRPr="00D17CDC">
              <w:rPr>
                <w:rFonts w:ascii="Calibri" w:hAnsi="Calibri" w:cs="Calibri"/>
                <w:bCs/>
                <w:color w:val="000000"/>
                <w:kern w:val="0"/>
                <w:lang w:val="es-SV" w:eastAsia="es-SV"/>
              </w:rPr>
              <w:t xml:space="preserve">3.3.6.2. </w:t>
            </w:r>
            <w:r w:rsidRPr="00D17CDC">
              <w:rPr>
                <w:rFonts w:ascii="Calibri" w:hAnsi="Calibri" w:cs="Calibri"/>
                <w:color w:val="000000"/>
                <w:kern w:val="0"/>
                <w:lang w:val="es-SV" w:eastAsia="es-SV"/>
              </w:rPr>
              <w:t>Con indicador visual del estado de la batería</w:t>
            </w:r>
          </w:p>
          <w:p w14:paraId="2FB25D44" w14:textId="77777777" w:rsidR="00261BC3" w:rsidRPr="00D17CDC" w:rsidRDefault="00261BC3" w:rsidP="00763C0A">
            <w:pPr>
              <w:ind w:left="324"/>
              <w:rPr>
                <w:rFonts w:ascii="Calibri" w:hAnsi="Calibri" w:cs="Calibri"/>
                <w:bCs/>
                <w:color w:val="000000"/>
                <w:kern w:val="0"/>
                <w:lang w:val="es-SV" w:eastAsia="es-SV"/>
              </w:rPr>
            </w:pPr>
          </w:p>
        </w:tc>
      </w:tr>
      <w:tr w:rsidR="00D61F99" w:rsidRPr="00AA528A" w14:paraId="0A3C754D" w14:textId="77777777" w:rsidTr="006123FD">
        <w:tc>
          <w:tcPr>
            <w:tcW w:w="2746" w:type="dxa"/>
            <w:vMerge w:val="restart"/>
          </w:tcPr>
          <w:p w14:paraId="5FE48D5E" w14:textId="77777777" w:rsidR="00D61F99" w:rsidRPr="00D17CDC" w:rsidRDefault="00D61F99">
            <w:pPr>
              <w:numPr>
                <w:ilvl w:val="0"/>
                <w:numId w:val="5"/>
              </w:numPr>
              <w:spacing w:line="276" w:lineRule="auto"/>
              <w:ind w:left="306" w:hanging="306"/>
              <w:contextualSpacing/>
              <w:rPr>
                <w:rFonts w:ascii="Calibri" w:hAnsi="Calibri" w:cs="Calibri"/>
                <w:bCs/>
                <w:color w:val="000000"/>
                <w:kern w:val="0"/>
                <w:lang w:eastAsia="es-SV"/>
              </w:rPr>
            </w:pPr>
            <w:r w:rsidRPr="00D17CDC">
              <w:rPr>
                <w:rFonts w:ascii="Calibri" w:hAnsi="Calibri" w:cs="Calibri"/>
                <w:color w:val="000000"/>
                <w:kern w:val="0"/>
                <w:lang w:eastAsia="es-SV"/>
              </w:rPr>
              <w:t xml:space="preserve">CONSOLA 2: MODELO </w:t>
            </w:r>
            <w:r w:rsidRPr="00D17CDC">
              <w:rPr>
                <w:rFonts w:ascii="Calibri" w:hAnsi="Calibri" w:cs="Calibri"/>
                <w:bCs/>
                <w:color w:val="000000"/>
                <w:kern w:val="0"/>
                <w:lang w:eastAsia="es-SV"/>
              </w:rPr>
              <w:t>ROTAFLOW II</w:t>
            </w:r>
          </w:p>
          <w:p w14:paraId="5E10453C" w14:textId="77777777" w:rsidR="00D61F99" w:rsidRPr="00D17CDC" w:rsidRDefault="00D61F99" w:rsidP="00763C0A">
            <w:pPr>
              <w:rPr>
                <w:rFonts w:ascii="Calibri" w:eastAsiaTheme="minorHAnsi" w:hAnsi="Calibri" w:cs="Calibri"/>
                <w:lang w:val="es-SV"/>
              </w:rPr>
            </w:pPr>
          </w:p>
        </w:tc>
        <w:tc>
          <w:tcPr>
            <w:tcW w:w="7035" w:type="dxa"/>
          </w:tcPr>
          <w:p w14:paraId="53C2F0AC" w14:textId="77777777" w:rsidR="00D61F99" w:rsidRDefault="00D61F99" w:rsidP="00763C0A">
            <w:pPr>
              <w:spacing w:line="276" w:lineRule="auto"/>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4.1.    </w:t>
            </w:r>
            <w:r w:rsidRPr="00D17CDC">
              <w:rPr>
                <w:rFonts w:ascii="Calibri" w:eastAsiaTheme="minorHAnsi" w:hAnsi="Calibri" w:cs="Calibri"/>
                <w:color w:val="000000"/>
                <w:lang w:val="es-SV" w:eastAsia="es-SV"/>
              </w:rPr>
              <w:t xml:space="preserve"> Consola compacta de bomba centrífuga para controlar </w:t>
            </w:r>
            <w:r w:rsidRPr="00D17CDC">
              <w:rPr>
                <w:rFonts w:ascii="Calibri" w:eastAsiaTheme="minorHAnsi" w:hAnsi="Calibri" w:cs="Calibri"/>
                <w:color w:val="000000"/>
                <w:shd w:val="clear" w:color="auto" w:fill="FFFFFF"/>
                <w:lang w:val="es-SV" w:eastAsia="es-SV"/>
              </w:rPr>
              <w:t>y monitorizar una circulación extracorpórea</w:t>
            </w:r>
            <w:r w:rsidRPr="00D17CDC">
              <w:rPr>
                <w:rFonts w:ascii="Calibri" w:eastAsiaTheme="minorHAnsi" w:hAnsi="Calibri" w:cs="Calibri"/>
                <w:color w:val="FF0000"/>
                <w:shd w:val="clear" w:color="auto" w:fill="FFFFFF"/>
                <w:lang w:val="es-SV" w:eastAsia="es-SV"/>
              </w:rPr>
              <w:t>.</w:t>
            </w:r>
            <w:r w:rsidRPr="00D17CDC">
              <w:rPr>
                <w:rFonts w:ascii="Calibri" w:eastAsiaTheme="minorHAnsi" w:hAnsi="Calibri" w:cs="Calibri"/>
                <w:color w:val="FF0000"/>
                <w:lang w:val="es-SV" w:eastAsia="es-SV"/>
              </w:rPr>
              <w:t xml:space="preserve"> </w:t>
            </w:r>
            <w:r w:rsidRPr="00D17CDC">
              <w:rPr>
                <w:rFonts w:ascii="Calibri" w:eastAsiaTheme="minorHAnsi" w:hAnsi="Calibri" w:cs="Calibri"/>
                <w:lang w:val="es-SV" w:eastAsia="es-SV"/>
              </w:rPr>
              <w:t>C</w:t>
            </w:r>
            <w:r w:rsidRPr="00D17CDC">
              <w:rPr>
                <w:rFonts w:ascii="Calibri" w:eastAsiaTheme="minorHAnsi" w:hAnsi="Calibri" w:cs="Calibri"/>
                <w:color w:val="000000"/>
                <w:lang w:val="es-SV" w:eastAsia="es-SV"/>
              </w:rPr>
              <w:t xml:space="preserve">apaz de realizar asistencia respiratoria, asistencia </w:t>
            </w:r>
            <w:proofErr w:type="spellStart"/>
            <w:r w:rsidRPr="00D17CDC">
              <w:rPr>
                <w:rFonts w:ascii="Calibri" w:eastAsiaTheme="minorHAnsi" w:hAnsi="Calibri" w:cs="Calibri"/>
                <w:color w:val="000000"/>
                <w:lang w:val="es-SV" w:eastAsia="es-SV"/>
              </w:rPr>
              <w:t>cardiorespiratoria</w:t>
            </w:r>
            <w:proofErr w:type="spellEnd"/>
            <w:r w:rsidRPr="00D17CDC">
              <w:rPr>
                <w:rFonts w:ascii="Calibri" w:eastAsiaTheme="minorHAnsi" w:hAnsi="Calibri" w:cs="Calibri"/>
                <w:color w:val="000000"/>
                <w:lang w:val="es-SV" w:eastAsia="es-SV"/>
              </w:rPr>
              <w:t>, asistencia cardiaca y derivación cardiopulmonar.</w:t>
            </w:r>
          </w:p>
          <w:p w14:paraId="313CF2D4" w14:textId="0C1374F8" w:rsidR="00261BC3" w:rsidRPr="00D17CDC" w:rsidRDefault="00261BC3" w:rsidP="00763C0A">
            <w:pPr>
              <w:spacing w:line="276" w:lineRule="auto"/>
              <w:rPr>
                <w:rFonts w:ascii="Calibri" w:hAnsi="Calibri" w:cs="Calibri"/>
                <w:bCs/>
                <w:color w:val="000000"/>
                <w:kern w:val="0"/>
                <w:lang w:val="es-SV" w:eastAsia="es-SV"/>
              </w:rPr>
            </w:pPr>
          </w:p>
        </w:tc>
      </w:tr>
      <w:tr w:rsidR="00D61F99" w:rsidRPr="00AA528A" w14:paraId="07FA3AF6" w14:textId="77777777" w:rsidTr="006123FD">
        <w:tc>
          <w:tcPr>
            <w:tcW w:w="2746" w:type="dxa"/>
            <w:vMerge/>
          </w:tcPr>
          <w:p w14:paraId="4C6CCCFC" w14:textId="77777777" w:rsidR="00D61F99" w:rsidRPr="00D17CDC" w:rsidRDefault="00D61F99" w:rsidP="00763C0A">
            <w:pPr>
              <w:rPr>
                <w:rFonts w:ascii="Calibri" w:eastAsiaTheme="minorHAnsi" w:hAnsi="Calibri" w:cs="Calibri"/>
                <w:lang w:val="es-SV"/>
              </w:rPr>
            </w:pPr>
          </w:p>
        </w:tc>
        <w:tc>
          <w:tcPr>
            <w:tcW w:w="7035" w:type="dxa"/>
          </w:tcPr>
          <w:p w14:paraId="751C9AEE" w14:textId="4BB206FA" w:rsidR="00D61F99" w:rsidRPr="00261BC3" w:rsidRDefault="00261BC3" w:rsidP="00261BC3">
            <w:pPr>
              <w:spacing w:line="276" w:lineRule="auto"/>
              <w:rPr>
                <w:rFonts w:ascii="Calibri" w:eastAsiaTheme="minorHAnsi" w:hAnsi="Calibri" w:cs="Calibri"/>
                <w:color w:val="000000"/>
                <w:lang w:val="es-SV" w:eastAsia="es-SV"/>
              </w:rPr>
            </w:pPr>
            <w:r>
              <w:rPr>
                <w:rFonts w:ascii="Calibri" w:eastAsiaTheme="minorHAnsi" w:hAnsi="Calibri" w:cs="Calibri"/>
                <w:color w:val="000000"/>
                <w:lang w:val="es-SV" w:eastAsia="es-SV"/>
              </w:rPr>
              <w:t xml:space="preserve">4.2     </w:t>
            </w:r>
            <w:r w:rsidR="00D61F99" w:rsidRPr="00261BC3">
              <w:rPr>
                <w:rFonts w:ascii="Calibri" w:eastAsiaTheme="minorHAnsi" w:hAnsi="Calibri" w:cs="Calibri"/>
                <w:color w:val="000000"/>
                <w:lang w:val="es-SV" w:eastAsia="es-SV"/>
              </w:rPr>
              <w:t xml:space="preserve">Los consumibles para esta consola </w:t>
            </w:r>
            <w:r w:rsidR="001300EF" w:rsidRPr="00261BC3">
              <w:rPr>
                <w:rFonts w:ascii="Calibri" w:eastAsiaTheme="minorHAnsi" w:hAnsi="Calibri" w:cs="Calibri"/>
                <w:color w:val="000000"/>
                <w:lang w:val="es-SV" w:eastAsia="es-SV"/>
              </w:rPr>
              <w:t>cuentan</w:t>
            </w:r>
            <w:r w:rsidR="00D61F99" w:rsidRPr="00261BC3">
              <w:rPr>
                <w:rFonts w:ascii="Calibri" w:eastAsiaTheme="minorHAnsi" w:hAnsi="Calibri" w:cs="Calibri"/>
                <w:color w:val="000000"/>
                <w:lang w:val="es-SV" w:eastAsia="es-SV"/>
              </w:rPr>
              <w:t xml:space="preserve"> con certificación de uso por 14 días.</w:t>
            </w:r>
          </w:p>
          <w:p w14:paraId="0500BA5D" w14:textId="02C57BBD" w:rsidR="00261BC3" w:rsidRPr="00261BC3" w:rsidRDefault="00261BC3" w:rsidP="00261BC3">
            <w:pPr>
              <w:pStyle w:val="Prrafodelista"/>
              <w:spacing w:line="276" w:lineRule="auto"/>
              <w:ind w:left="1428"/>
              <w:rPr>
                <w:rFonts w:ascii="Calibri" w:hAnsi="Calibri" w:cs="Calibri"/>
                <w:bCs/>
                <w:color w:val="000000"/>
                <w:lang w:val="es-SV" w:eastAsia="es-SV"/>
              </w:rPr>
            </w:pPr>
          </w:p>
        </w:tc>
      </w:tr>
      <w:tr w:rsidR="00D61F99" w:rsidRPr="00D17CDC" w14:paraId="7C8D6D51" w14:textId="77777777" w:rsidTr="006123FD">
        <w:tc>
          <w:tcPr>
            <w:tcW w:w="2746" w:type="dxa"/>
            <w:vMerge/>
          </w:tcPr>
          <w:p w14:paraId="25B4932F" w14:textId="77777777" w:rsidR="00D61F99" w:rsidRPr="00D17CDC" w:rsidRDefault="00D61F99" w:rsidP="00763C0A">
            <w:pPr>
              <w:rPr>
                <w:rFonts w:ascii="Calibri" w:eastAsiaTheme="minorHAnsi" w:hAnsi="Calibri" w:cs="Calibri"/>
                <w:lang w:val="es-SV"/>
              </w:rPr>
            </w:pPr>
          </w:p>
        </w:tc>
        <w:tc>
          <w:tcPr>
            <w:tcW w:w="7035" w:type="dxa"/>
          </w:tcPr>
          <w:p w14:paraId="1B7F452C"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4.3.    </w:t>
            </w:r>
            <w:r w:rsidRPr="00D17CDC">
              <w:rPr>
                <w:rFonts w:ascii="Calibri" w:eastAsiaTheme="minorHAnsi" w:hAnsi="Calibri" w:cs="Calibri"/>
                <w:color w:val="000000"/>
                <w:lang w:val="es-SV" w:eastAsia="es-SV"/>
              </w:rPr>
              <w:t xml:space="preserve"> Consola compuesta por:</w:t>
            </w:r>
          </w:p>
        </w:tc>
      </w:tr>
      <w:tr w:rsidR="00D61F99" w:rsidRPr="00D17CDC" w14:paraId="75ECA9E3" w14:textId="77777777" w:rsidTr="006123FD">
        <w:tc>
          <w:tcPr>
            <w:tcW w:w="2746" w:type="dxa"/>
            <w:vMerge/>
          </w:tcPr>
          <w:p w14:paraId="58A7AF71" w14:textId="77777777" w:rsidR="00D61F99" w:rsidRPr="00D17CDC" w:rsidRDefault="00D61F99" w:rsidP="00763C0A">
            <w:pPr>
              <w:rPr>
                <w:rFonts w:ascii="Calibri" w:eastAsiaTheme="minorHAnsi" w:hAnsi="Calibri" w:cs="Calibri"/>
                <w:lang w:val="es-SV"/>
              </w:rPr>
            </w:pPr>
          </w:p>
        </w:tc>
        <w:tc>
          <w:tcPr>
            <w:tcW w:w="7035" w:type="dxa"/>
          </w:tcPr>
          <w:p w14:paraId="340254FF"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4.3.1.  </w:t>
            </w:r>
            <w:r w:rsidRPr="00D17CDC">
              <w:rPr>
                <w:rFonts w:ascii="Calibri" w:eastAsiaTheme="minorHAnsi" w:hAnsi="Calibri" w:cs="Calibri"/>
                <w:color w:val="000000"/>
                <w:lang w:val="es-SV" w:eastAsia="es-SV"/>
              </w:rPr>
              <w:t>Bomba Centrífuga:</w:t>
            </w:r>
          </w:p>
          <w:p w14:paraId="58839766"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4.3.1.1. </w:t>
            </w:r>
            <w:r w:rsidRPr="00D17CDC">
              <w:rPr>
                <w:rFonts w:ascii="Calibri" w:eastAsiaTheme="minorHAnsi" w:hAnsi="Calibri" w:cs="Calibri"/>
                <w:color w:val="000000"/>
                <w:lang w:val="es-SV" w:eastAsia="es-SV"/>
              </w:rPr>
              <w:t>Control configurable por velocidad (RPM).</w:t>
            </w:r>
          </w:p>
          <w:p w14:paraId="4B53F8F3"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4.3.1.2. </w:t>
            </w:r>
            <w:r w:rsidRPr="00D17CDC">
              <w:rPr>
                <w:rFonts w:ascii="Calibri" w:eastAsiaTheme="minorHAnsi" w:hAnsi="Calibri" w:cs="Calibri"/>
                <w:color w:val="000000"/>
                <w:lang w:val="es-SV" w:eastAsia="es-SV"/>
              </w:rPr>
              <w:t xml:space="preserve">Botón giratorio para ajuste de revoluciones por minuto (RPM) según el flujo. </w:t>
            </w:r>
          </w:p>
          <w:p w14:paraId="785FE778" w14:textId="77777777" w:rsidR="00D61F99"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4.3.1.3. </w:t>
            </w:r>
            <w:r w:rsidRPr="00D17CDC">
              <w:rPr>
                <w:rFonts w:ascii="Calibri" w:eastAsiaTheme="minorHAnsi" w:hAnsi="Calibri" w:cs="Calibri"/>
                <w:color w:val="000000"/>
                <w:lang w:val="es-SV" w:eastAsia="es-SV"/>
              </w:rPr>
              <w:t xml:space="preserve">Peso 6.3 kg. </w:t>
            </w:r>
          </w:p>
          <w:p w14:paraId="6F825465" w14:textId="77777777" w:rsidR="00261BC3" w:rsidRPr="00D17CDC" w:rsidRDefault="00261BC3" w:rsidP="00763C0A">
            <w:pPr>
              <w:ind w:left="708"/>
              <w:rPr>
                <w:rFonts w:ascii="Calibri" w:eastAsiaTheme="minorHAnsi" w:hAnsi="Calibri" w:cs="Calibri"/>
                <w:bCs/>
                <w:color w:val="000000"/>
                <w:lang w:val="es-SV" w:eastAsia="es-SV"/>
              </w:rPr>
            </w:pPr>
          </w:p>
        </w:tc>
      </w:tr>
      <w:tr w:rsidR="00D61F99" w:rsidRPr="00AA528A" w14:paraId="32C78510" w14:textId="77777777" w:rsidTr="006123FD">
        <w:tc>
          <w:tcPr>
            <w:tcW w:w="2746" w:type="dxa"/>
            <w:vMerge/>
          </w:tcPr>
          <w:p w14:paraId="133E6BC5" w14:textId="77777777" w:rsidR="00D61F99" w:rsidRPr="00D17CDC" w:rsidRDefault="00D61F99" w:rsidP="00763C0A">
            <w:pPr>
              <w:rPr>
                <w:rFonts w:ascii="Calibri" w:eastAsiaTheme="minorHAnsi" w:hAnsi="Calibri" w:cs="Calibri"/>
                <w:lang w:val="es-SV"/>
              </w:rPr>
            </w:pPr>
          </w:p>
        </w:tc>
        <w:tc>
          <w:tcPr>
            <w:tcW w:w="7035" w:type="dxa"/>
          </w:tcPr>
          <w:p w14:paraId="5CB9133F"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4.3.2.  </w:t>
            </w:r>
            <w:r w:rsidRPr="00D17CDC">
              <w:rPr>
                <w:rFonts w:ascii="Calibri" w:eastAsiaTheme="minorHAnsi" w:hAnsi="Calibri" w:cs="Calibri"/>
                <w:color w:val="000000"/>
                <w:lang w:val="es-SV" w:eastAsia="es-SV"/>
              </w:rPr>
              <w:t>Pantalla:</w:t>
            </w:r>
          </w:p>
          <w:p w14:paraId="432437F2"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4.3.2.1. </w:t>
            </w:r>
            <w:r w:rsidRPr="00D17CDC">
              <w:rPr>
                <w:rFonts w:ascii="Calibri" w:eastAsiaTheme="minorHAnsi" w:hAnsi="Calibri" w:cs="Calibri"/>
                <w:color w:val="000000"/>
                <w:lang w:val="es-SV" w:eastAsia="es-SV"/>
              </w:rPr>
              <w:t>LCD táctil.</w:t>
            </w:r>
          </w:p>
          <w:p w14:paraId="5F831382"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4.3.2.2. </w:t>
            </w:r>
            <w:r w:rsidRPr="00D17CDC">
              <w:rPr>
                <w:rFonts w:ascii="Calibri" w:eastAsiaTheme="minorHAnsi" w:hAnsi="Calibri" w:cs="Calibri"/>
                <w:color w:val="000000"/>
                <w:lang w:val="es-SV" w:eastAsia="es-SV"/>
              </w:rPr>
              <w:t xml:space="preserve">Control de brillo. </w:t>
            </w:r>
          </w:p>
          <w:p w14:paraId="38945123" w14:textId="77777777" w:rsidR="00D61F99"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4.3.2.3. </w:t>
            </w:r>
            <w:r w:rsidRPr="00D17CDC">
              <w:rPr>
                <w:rFonts w:ascii="Calibri" w:eastAsiaTheme="minorHAnsi" w:hAnsi="Calibri" w:cs="Calibri"/>
                <w:color w:val="000000"/>
                <w:lang w:val="es-SV" w:eastAsia="es-SV"/>
              </w:rPr>
              <w:t xml:space="preserve">Límites de alarma superior e inferior para flujo, RPM. </w:t>
            </w:r>
          </w:p>
          <w:p w14:paraId="42903ED7" w14:textId="77777777" w:rsidR="00261BC3" w:rsidRPr="00D17CDC" w:rsidRDefault="00261BC3" w:rsidP="00763C0A">
            <w:pPr>
              <w:ind w:left="708"/>
              <w:rPr>
                <w:rFonts w:ascii="Calibri" w:eastAsiaTheme="minorHAnsi" w:hAnsi="Calibri" w:cs="Calibri"/>
                <w:bCs/>
                <w:color w:val="000000"/>
                <w:lang w:val="es-SV" w:eastAsia="es-SV"/>
              </w:rPr>
            </w:pPr>
          </w:p>
        </w:tc>
      </w:tr>
      <w:tr w:rsidR="00D61F99" w:rsidRPr="00D17CDC" w14:paraId="6D1257F4" w14:textId="77777777" w:rsidTr="006123FD">
        <w:tc>
          <w:tcPr>
            <w:tcW w:w="2746" w:type="dxa"/>
            <w:vMerge/>
          </w:tcPr>
          <w:p w14:paraId="2B48912D" w14:textId="77777777" w:rsidR="00D61F99" w:rsidRPr="00D17CDC" w:rsidRDefault="00D61F99" w:rsidP="00763C0A">
            <w:pPr>
              <w:rPr>
                <w:rFonts w:ascii="Calibri" w:eastAsiaTheme="minorHAnsi" w:hAnsi="Calibri" w:cs="Calibri"/>
                <w:lang w:val="es-SV"/>
              </w:rPr>
            </w:pPr>
          </w:p>
        </w:tc>
        <w:tc>
          <w:tcPr>
            <w:tcW w:w="7035" w:type="dxa"/>
          </w:tcPr>
          <w:p w14:paraId="19F64770"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4.3.3</w:t>
            </w:r>
            <w:r w:rsidRPr="00D17CDC">
              <w:rPr>
                <w:rFonts w:ascii="Calibri" w:eastAsiaTheme="minorHAnsi" w:hAnsi="Calibri" w:cs="Calibri"/>
                <w:color w:val="000000"/>
                <w:lang w:val="es-SV" w:eastAsia="es-SV"/>
              </w:rPr>
              <w:t>.  Parámetros monitorizados:</w:t>
            </w:r>
          </w:p>
          <w:p w14:paraId="181F503B"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4.3.3.1</w:t>
            </w:r>
            <w:r w:rsidRPr="00D17CDC">
              <w:rPr>
                <w:rFonts w:ascii="Calibri" w:eastAsiaTheme="minorHAnsi" w:hAnsi="Calibri" w:cs="Calibri"/>
                <w:color w:val="000000"/>
                <w:lang w:val="es-SV" w:eastAsia="es-SV"/>
              </w:rPr>
              <w:t xml:space="preserve">. Velocidad en rpm. </w:t>
            </w:r>
          </w:p>
          <w:p w14:paraId="0455B849"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4.3.3.2</w:t>
            </w:r>
            <w:r w:rsidRPr="00D17CDC">
              <w:rPr>
                <w:rFonts w:ascii="Calibri" w:eastAsiaTheme="minorHAnsi" w:hAnsi="Calibri" w:cs="Calibri"/>
                <w:color w:val="000000"/>
                <w:lang w:val="es-SV" w:eastAsia="es-SV"/>
              </w:rPr>
              <w:t xml:space="preserve">. Flujo en </w:t>
            </w:r>
            <w:proofErr w:type="spellStart"/>
            <w:r w:rsidRPr="00D17CDC">
              <w:rPr>
                <w:rFonts w:ascii="Calibri" w:eastAsiaTheme="minorHAnsi" w:hAnsi="Calibri" w:cs="Calibri"/>
                <w:color w:val="000000"/>
                <w:lang w:val="es-SV" w:eastAsia="es-SV"/>
              </w:rPr>
              <w:t>lpm</w:t>
            </w:r>
            <w:proofErr w:type="spellEnd"/>
            <w:r w:rsidRPr="00D17CDC">
              <w:rPr>
                <w:rFonts w:ascii="Calibri" w:eastAsiaTheme="minorHAnsi" w:hAnsi="Calibri" w:cs="Calibri"/>
                <w:color w:val="000000"/>
                <w:lang w:val="es-SV" w:eastAsia="es-SV"/>
              </w:rPr>
              <w:t xml:space="preserve">. </w:t>
            </w:r>
          </w:p>
          <w:p w14:paraId="785DAE98" w14:textId="77777777" w:rsidR="00D61F99"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4.3.3.3</w:t>
            </w:r>
            <w:r w:rsidRPr="00D17CDC">
              <w:rPr>
                <w:rFonts w:ascii="Calibri" w:eastAsiaTheme="minorHAnsi" w:hAnsi="Calibri" w:cs="Calibri"/>
                <w:color w:val="000000"/>
                <w:lang w:val="es-SV" w:eastAsia="es-SV"/>
              </w:rPr>
              <w:t xml:space="preserve">. Burbuja. </w:t>
            </w:r>
          </w:p>
          <w:p w14:paraId="678B7B9E" w14:textId="77777777" w:rsidR="00261BC3" w:rsidRPr="00D17CDC" w:rsidRDefault="00261BC3" w:rsidP="00763C0A">
            <w:pPr>
              <w:ind w:left="708"/>
              <w:rPr>
                <w:rFonts w:ascii="Calibri" w:eastAsiaTheme="minorHAnsi" w:hAnsi="Calibri" w:cs="Calibri"/>
                <w:bCs/>
                <w:color w:val="000000"/>
                <w:lang w:val="es-SV" w:eastAsia="es-SV"/>
              </w:rPr>
            </w:pPr>
          </w:p>
        </w:tc>
      </w:tr>
      <w:tr w:rsidR="00D61F99" w:rsidRPr="00D17CDC" w14:paraId="438DDD23" w14:textId="77777777" w:rsidTr="006123FD">
        <w:tc>
          <w:tcPr>
            <w:tcW w:w="2746" w:type="dxa"/>
            <w:vMerge/>
          </w:tcPr>
          <w:p w14:paraId="73C519A2" w14:textId="77777777" w:rsidR="00D61F99" w:rsidRPr="00D17CDC" w:rsidRDefault="00D61F99" w:rsidP="00763C0A">
            <w:pPr>
              <w:rPr>
                <w:rFonts w:ascii="Calibri" w:eastAsiaTheme="minorHAnsi" w:hAnsi="Calibri" w:cs="Calibri"/>
                <w:lang w:val="es-SV"/>
              </w:rPr>
            </w:pPr>
          </w:p>
        </w:tc>
        <w:tc>
          <w:tcPr>
            <w:tcW w:w="7035" w:type="dxa"/>
          </w:tcPr>
          <w:p w14:paraId="6B754E91"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4.3.4.  </w:t>
            </w:r>
            <w:r w:rsidRPr="00D17CDC">
              <w:rPr>
                <w:rFonts w:ascii="Calibri" w:eastAsiaTheme="minorHAnsi" w:hAnsi="Calibri" w:cs="Calibri"/>
                <w:color w:val="000000"/>
                <w:lang w:val="es-SV" w:eastAsia="es-SV"/>
              </w:rPr>
              <w:t>Sensores incluidos:</w:t>
            </w:r>
          </w:p>
          <w:p w14:paraId="0E53EE1D"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4.3.4.1. </w:t>
            </w:r>
            <w:r w:rsidRPr="00D17CDC">
              <w:rPr>
                <w:rFonts w:ascii="Calibri" w:eastAsiaTheme="minorHAnsi" w:hAnsi="Calibri" w:cs="Calibri"/>
                <w:color w:val="000000"/>
                <w:lang w:val="es-SV" w:eastAsia="es-SV"/>
              </w:rPr>
              <w:t>Sensor de flujo con sensor de burbujas.</w:t>
            </w:r>
          </w:p>
          <w:p w14:paraId="44A9BE65" w14:textId="77777777" w:rsidR="00D61F99"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4.3.4.2. </w:t>
            </w:r>
            <w:r w:rsidRPr="00D17CDC">
              <w:rPr>
                <w:rFonts w:ascii="Calibri" w:eastAsiaTheme="minorHAnsi" w:hAnsi="Calibri" w:cs="Calibri"/>
                <w:color w:val="000000"/>
                <w:lang w:val="es-SV" w:eastAsia="es-SV"/>
              </w:rPr>
              <w:t>Sensor de burbujas venoso.</w:t>
            </w:r>
          </w:p>
          <w:p w14:paraId="1AB570C2" w14:textId="77777777" w:rsidR="00261BC3" w:rsidRDefault="00261BC3" w:rsidP="00763C0A">
            <w:pPr>
              <w:ind w:left="708"/>
              <w:rPr>
                <w:rFonts w:ascii="Calibri" w:eastAsiaTheme="minorHAnsi" w:hAnsi="Calibri" w:cs="Calibri"/>
                <w:bCs/>
                <w:color w:val="000000"/>
                <w:lang w:val="es-SV" w:eastAsia="es-SV"/>
              </w:rPr>
            </w:pPr>
          </w:p>
          <w:p w14:paraId="44E2957E" w14:textId="77777777" w:rsidR="00261BC3" w:rsidRPr="00D17CDC" w:rsidRDefault="00261BC3" w:rsidP="00763C0A">
            <w:pPr>
              <w:ind w:left="708"/>
              <w:rPr>
                <w:rFonts w:ascii="Calibri" w:eastAsiaTheme="minorHAnsi" w:hAnsi="Calibri" w:cs="Calibri"/>
                <w:bCs/>
                <w:color w:val="000000"/>
                <w:lang w:val="es-SV" w:eastAsia="es-SV"/>
              </w:rPr>
            </w:pPr>
          </w:p>
        </w:tc>
      </w:tr>
      <w:tr w:rsidR="00D61F99" w:rsidRPr="00D17CDC" w14:paraId="2C9573BF" w14:textId="77777777" w:rsidTr="006123FD">
        <w:tc>
          <w:tcPr>
            <w:tcW w:w="2746" w:type="dxa"/>
            <w:vMerge w:val="restart"/>
          </w:tcPr>
          <w:p w14:paraId="346963CE" w14:textId="77777777" w:rsidR="00D61F99" w:rsidRPr="00D17CDC" w:rsidRDefault="00D61F99" w:rsidP="00763C0A">
            <w:pPr>
              <w:rPr>
                <w:rFonts w:ascii="Calibri" w:eastAsiaTheme="minorHAnsi" w:hAnsi="Calibri" w:cs="Calibri"/>
                <w:lang w:val="es-SV"/>
              </w:rPr>
            </w:pPr>
          </w:p>
        </w:tc>
        <w:tc>
          <w:tcPr>
            <w:tcW w:w="7035" w:type="dxa"/>
          </w:tcPr>
          <w:p w14:paraId="4A269261"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4.3.5.  </w:t>
            </w:r>
            <w:r w:rsidRPr="00D17CDC">
              <w:rPr>
                <w:rFonts w:ascii="Calibri" w:eastAsiaTheme="minorHAnsi" w:hAnsi="Calibri" w:cs="Calibri"/>
                <w:color w:val="000000"/>
                <w:lang w:val="es-SV" w:eastAsia="es-SV"/>
              </w:rPr>
              <w:t>Interfaces:</w:t>
            </w:r>
          </w:p>
          <w:p w14:paraId="44CA6416"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4.3.5.1. </w:t>
            </w:r>
            <w:r w:rsidRPr="00D17CDC">
              <w:rPr>
                <w:rFonts w:ascii="Calibri" w:eastAsiaTheme="minorHAnsi" w:hAnsi="Calibri" w:cs="Calibri"/>
                <w:color w:val="000000"/>
                <w:lang w:val="es-SV" w:eastAsia="es-SV"/>
              </w:rPr>
              <w:t>Conexión equipotencial.</w:t>
            </w:r>
          </w:p>
          <w:p w14:paraId="236E7975"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4.3.5.2. </w:t>
            </w:r>
            <w:r w:rsidRPr="00D17CDC">
              <w:rPr>
                <w:rFonts w:ascii="Calibri" w:eastAsiaTheme="minorHAnsi" w:hAnsi="Calibri" w:cs="Calibri"/>
                <w:color w:val="000000"/>
                <w:lang w:val="es-SV" w:eastAsia="es-SV"/>
              </w:rPr>
              <w:t xml:space="preserve">RS232 (puerto de salida serial). </w:t>
            </w:r>
          </w:p>
          <w:p w14:paraId="603652B2"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4.3.5.3. </w:t>
            </w:r>
            <w:r w:rsidRPr="00D17CDC">
              <w:rPr>
                <w:rFonts w:ascii="Calibri" w:eastAsiaTheme="minorHAnsi" w:hAnsi="Calibri" w:cs="Calibri"/>
                <w:color w:val="000000"/>
                <w:lang w:val="es-SV" w:eastAsia="es-SV"/>
              </w:rPr>
              <w:t xml:space="preserve">Salida de Alarmas. </w:t>
            </w:r>
          </w:p>
          <w:p w14:paraId="2B6A24AA" w14:textId="77777777" w:rsidR="00D61F99"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4.3.5.4. </w:t>
            </w:r>
            <w:r w:rsidRPr="00D17CDC">
              <w:rPr>
                <w:rFonts w:ascii="Calibri" w:eastAsiaTheme="minorHAnsi" w:hAnsi="Calibri" w:cs="Calibri"/>
                <w:color w:val="000000"/>
                <w:lang w:val="es-SV" w:eastAsia="es-SV"/>
              </w:rPr>
              <w:t xml:space="preserve">Ethernet. </w:t>
            </w:r>
          </w:p>
          <w:p w14:paraId="1F0F64A9" w14:textId="77777777" w:rsidR="00261BC3" w:rsidRPr="00D17CDC" w:rsidRDefault="00261BC3" w:rsidP="00763C0A">
            <w:pPr>
              <w:ind w:left="708"/>
              <w:rPr>
                <w:rFonts w:ascii="Calibri" w:eastAsiaTheme="minorHAnsi" w:hAnsi="Calibri" w:cs="Calibri"/>
                <w:bCs/>
                <w:color w:val="000000"/>
                <w:lang w:val="es-SV" w:eastAsia="es-SV"/>
              </w:rPr>
            </w:pPr>
          </w:p>
        </w:tc>
      </w:tr>
      <w:tr w:rsidR="00D61F99" w:rsidRPr="00AA528A" w14:paraId="07D40849" w14:textId="77777777" w:rsidTr="006123FD">
        <w:tc>
          <w:tcPr>
            <w:tcW w:w="2746" w:type="dxa"/>
            <w:vMerge/>
          </w:tcPr>
          <w:p w14:paraId="7C8643BE" w14:textId="77777777" w:rsidR="00D61F99" w:rsidRPr="00D17CDC" w:rsidRDefault="00D61F99" w:rsidP="00763C0A">
            <w:pPr>
              <w:rPr>
                <w:rFonts w:ascii="Calibri" w:eastAsiaTheme="minorHAnsi" w:hAnsi="Calibri" w:cs="Calibri"/>
                <w:lang w:val="es-SV"/>
              </w:rPr>
            </w:pPr>
          </w:p>
        </w:tc>
        <w:tc>
          <w:tcPr>
            <w:tcW w:w="7035" w:type="dxa"/>
          </w:tcPr>
          <w:p w14:paraId="45E1DCAA"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4.3.6.  </w:t>
            </w:r>
            <w:r w:rsidRPr="00D17CDC">
              <w:rPr>
                <w:rFonts w:ascii="Calibri" w:eastAsiaTheme="minorHAnsi" w:hAnsi="Calibri" w:cs="Calibri"/>
                <w:color w:val="000000"/>
                <w:lang w:val="es-SV" w:eastAsia="es-SV"/>
              </w:rPr>
              <w:t xml:space="preserve"> Batería Integrada:</w:t>
            </w:r>
          </w:p>
          <w:p w14:paraId="04DB3D5A" w14:textId="1A6EEF4B"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4.3.6.1. </w:t>
            </w:r>
            <w:r w:rsidRPr="00D17CDC">
              <w:rPr>
                <w:rFonts w:ascii="Calibri" w:eastAsiaTheme="minorHAnsi" w:hAnsi="Calibri" w:cs="Calibri"/>
                <w:color w:val="000000"/>
                <w:lang w:val="es-SV" w:eastAsia="es-SV"/>
              </w:rPr>
              <w:t xml:space="preserve">Batería integrada con </w:t>
            </w:r>
            <w:r w:rsidR="00946FF1">
              <w:rPr>
                <w:rFonts w:ascii="Calibri" w:eastAsiaTheme="minorHAnsi" w:hAnsi="Calibri" w:cs="Calibri"/>
                <w:color w:val="000000"/>
                <w:lang w:val="es-SV" w:eastAsia="es-SV"/>
              </w:rPr>
              <w:t>9</w:t>
            </w:r>
            <w:r w:rsidRPr="00D17CDC">
              <w:rPr>
                <w:rFonts w:ascii="Calibri" w:eastAsiaTheme="minorHAnsi" w:hAnsi="Calibri" w:cs="Calibri"/>
                <w:color w:val="000000"/>
                <w:lang w:val="es-SV" w:eastAsia="es-SV"/>
              </w:rPr>
              <w:t>0 minutos de autonomía.</w:t>
            </w:r>
          </w:p>
          <w:p w14:paraId="7497696B" w14:textId="77777777" w:rsidR="00D61F99"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4.3.6.2. </w:t>
            </w:r>
            <w:r w:rsidRPr="00D17CDC">
              <w:rPr>
                <w:rFonts w:ascii="Calibri" w:eastAsiaTheme="minorHAnsi" w:hAnsi="Calibri" w:cs="Calibri"/>
                <w:color w:val="000000"/>
                <w:lang w:val="es-SV" w:eastAsia="es-SV"/>
              </w:rPr>
              <w:t>Con indicador visual del estado de la batería.</w:t>
            </w:r>
          </w:p>
          <w:p w14:paraId="69CD6622" w14:textId="77777777" w:rsidR="00261BC3" w:rsidRPr="00D17CDC" w:rsidRDefault="00261BC3" w:rsidP="00763C0A">
            <w:pPr>
              <w:ind w:left="708"/>
              <w:rPr>
                <w:rFonts w:ascii="Calibri" w:eastAsiaTheme="minorHAnsi" w:hAnsi="Calibri" w:cs="Calibri"/>
                <w:bCs/>
                <w:color w:val="000000"/>
                <w:lang w:val="es-SV" w:eastAsia="es-SV"/>
              </w:rPr>
            </w:pPr>
          </w:p>
        </w:tc>
      </w:tr>
      <w:tr w:rsidR="00D61F99" w:rsidRPr="00AA528A" w14:paraId="760C5A87" w14:textId="77777777" w:rsidTr="006123FD">
        <w:tc>
          <w:tcPr>
            <w:tcW w:w="2746" w:type="dxa"/>
            <w:vMerge w:val="restart"/>
          </w:tcPr>
          <w:p w14:paraId="6C4E9B81" w14:textId="77777777" w:rsidR="00D61F99" w:rsidRPr="00D17CDC" w:rsidRDefault="00D61F99" w:rsidP="00763C0A">
            <w:pPr>
              <w:rPr>
                <w:rFonts w:ascii="Calibri" w:eastAsiaTheme="minorHAnsi" w:hAnsi="Calibri" w:cs="Calibri"/>
                <w:lang w:val="es-SV"/>
              </w:rPr>
            </w:pPr>
            <w:r w:rsidRPr="00D17CDC">
              <w:rPr>
                <w:rFonts w:ascii="Calibri" w:eastAsiaTheme="minorHAnsi" w:hAnsi="Calibri" w:cs="Calibri"/>
                <w:bCs/>
                <w:color w:val="000000"/>
                <w:lang w:val="es-SV" w:eastAsia="es-SV"/>
              </w:rPr>
              <w:t xml:space="preserve">5.       </w:t>
            </w:r>
            <w:r w:rsidRPr="00D17CDC">
              <w:rPr>
                <w:rFonts w:ascii="Calibri" w:eastAsiaTheme="minorHAnsi" w:hAnsi="Calibri" w:cs="Calibri"/>
                <w:color w:val="000000"/>
                <w:lang w:val="es-SV" w:eastAsia="es-SV"/>
              </w:rPr>
              <w:t>INTERCAMBIADOR DE CALOR (2 UNIDADES)</w:t>
            </w:r>
          </w:p>
        </w:tc>
        <w:tc>
          <w:tcPr>
            <w:tcW w:w="7035" w:type="dxa"/>
          </w:tcPr>
          <w:p w14:paraId="1EB08C8A"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5.1.    </w:t>
            </w:r>
            <w:r w:rsidRPr="00D17CDC">
              <w:rPr>
                <w:rFonts w:ascii="Calibri" w:eastAsiaTheme="minorHAnsi" w:hAnsi="Calibri" w:cs="Calibri"/>
                <w:color w:val="000000"/>
                <w:lang w:val="es-SV" w:eastAsia="es-SV"/>
              </w:rPr>
              <w:t xml:space="preserve"> Conducción de calor a través de un circuito al oxigenador. </w:t>
            </w:r>
          </w:p>
        </w:tc>
      </w:tr>
      <w:tr w:rsidR="00D61F99" w:rsidRPr="00AA528A" w14:paraId="45313DEA" w14:textId="77777777" w:rsidTr="006123FD">
        <w:tc>
          <w:tcPr>
            <w:tcW w:w="2746" w:type="dxa"/>
            <w:vMerge/>
          </w:tcPr>
          <w:p w14:paraId="52F9E96C" w14:textId="77777777" w:rsidR="00D61F99" w:rsidRPr="00D17CDC" w:rsidRDefault="00D61F99" w:rsidP="00763C0A">
            <w:pPr>
              <w:rPr>
                <w:rFonts w:ascii="Calibri" w:eastAsiaTheme="minorHAnsi" w:hAnsi="Calibri" w:cs="Calibri"/>
                <w:lang w:val="es-SV"/>
              </w:rPr>
            </w:pPr>
          </w:p>
        </w:tc>
        <w:tc>
          <w:tcPr>
            <w:tcW w:w="7035" w:type="dxa"/>
          </w:tcPr>
          <w:p w14:paraId="587CC227"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5.2.    </w:t>
            </w:r>
            <w:r w:rsidRPr="00D17CDC">
              <w:rPr>
                <w:rFonts w:ascii="Calibri" w:eastAsiaTheme="minorHAnsi" w:hAnsi="Calibri" w:cs="Calibri"/>
                <w:color w:val="000000"/>
                <w:lang w:val="es-SV" w:eastAsia="es-SV"/>
              </w:rPr>
              <w:t xml:space="preserve"> Ajuste de temperatura entre 10 y 42 °C. </w:t>
            </w:r>
          </w:p>
        </w:tc>
      </w:tr>
      <w:tr w:rsidR="00D61F99" w:rsidRPr="00AA528A" w14:paraId="0C69881B" w14:textId="77777777" w:rsidTr="006123FD">
        <w:tc>
          <w:tcPr>
            <w:tcW w:w="2746" w:type="dxa"/>
            <w:vMerge/>
          </w:tcPr>
          <w:p w14:paraId="0D211B7E" w14:textId="77777777" w:rsidR="00D61F99" w:rsidRPr="00D17CDC" w:rsidRDefault="00D61F99" w:rsidP="00763C0A">
            <w:pPr>
              <w:rPr>
                <w:rFonts w:ascii="Calibri" w:eastAsiaTheme="minorHAnsi" w:hAnsi="Calibri" w:cs="Calibri"/>
                <w:lang w:val="es-SV"/>
              </w:rPr>
            </w:pPr>
          </w:p>
        </w:tc>
        <w:tc>
          <w:tcPr>
            <w:tcW w:w="7035" w:type="dxa"/>
          </w:tcPr>
          <w:p w14:paraId="4A287050"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5.3.    </w:t>
            </w:r>
            <w:r w:rsidRPr="00D17CDC">
              <w:rPr>
                <w:rFonts w:ascii="Calibri" w:eastAsiaTheme="minorHAnsi" w:hAnsi="Calibri" w:cs="Calibri"/>
                <w:color w:val="000000"/>
                <w:lang w:val="es-SV" w:eastAsia="es-SV"/>
              </w:rPr>
              <w:t xml:space="preserve"> Reservorio de agua con capacidad entre 0.7 a 1.4 </w:t>
            </w:r>
            <w:r w:rsidRPr="00D17CDC">
              <w:rPr>
                <w:rFonts w:ascii="Calibri" w:eastAsiaTheme="minorHAnsi" w:hAnsi="Calibri" w:cs="Calibri"/>
                <w:color w:val="FF0000"/>
                <w:lang w:val="es-SV" w:eastAsia="es-SV"/>
              </w:rPr>
              <w:t>litros.</w:t>
            </w:r>
          </w:p>
        </w:tc>
      </w:tr>
      <w:tr w:rsidR="00D61F99" w:rsidRPr="00D17CDC" w14:paraId="3ECB595B" w14:textId="77777777" w:rsidTr="006123FD">
        <w:tc>
          <w:tcPr>
            <w:tcW w:w="2746" w:type="dxa"/>
            <w:vMerge/>
          </w:tcPr>
          <w:p w14:paraId="47971B85" w14:textId="77777777" w:rsidR="00D61F99" w:rsidRPr="00D17CDC" w:rsidRDefault="00D61F99" w:rsidP="00763C0A">
            <w:pPr>
              <w:rPr>
                <w:rFonts w:ascii="Calibri" w:eastAsiaTheme="minorHAnsi" w:hAnsi="Calibri" w:cs="Calibri"/>
                <w:lang w:val="es-SV"/>
              </w:rPr>
            </w:pPr>
          </w:p>
        </w:tc>
        <w:tc>
          <w:tcPr>
            <w:tcW w:w="7035" w:type="dxa"/>
          </w:tcPr>
          <w:p w14:paraId="0B07A180"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5.4.    </w:t>
            </w:r>
            <w:r w:rsidRPr="00D17CDC">
              <w:rPr>
                <w:rFonts w:ascii="Calibri" w:eastAsiaTheme="minorHAnsi" w:hAnsi="Calibri" w:cs="Calibri"/>
                <w:color w:val="000000"/>
                <w:lang w:val="es-SV" w:eastAsia="es-SV"/>
              </w:rPr>
              <w:t xml:space="preserve"> Indicadores:</w:t>
            </w:r>
          </w:p>
        </w:tc>
      </w:tr>
      <w:tr w:rsidR="00D61F99" w:rsidRPr="00D17CDC" w14:paraId="4C5674AE" w14:textId="77777777" w:rsidTr="006123FD">
        <w:tc>
          <w:tcPr>
            <w:tcW w:w="2746" w:type="dxa"/>
            <w:vMerge/>
          </w:tcPr>
          <w:p w14:paraId="1A2FD832" w14:textId="77777777" w:rsidR="00D61F99" w:rsidRPr="00D17CDC" w:rsidRDefault="00D61F99" w:rsidP="00763C0A">
            <w:pPr>
              <w:rPr>
                <w:rFonts w:ascii="Calibri" w:eastAsiaTheme="minorHAnsi" w:hAnsi="Calibri" w:cs="Calibri"/>
                <w:lang w:val="es-SV"/>
              </w:rPr>
            </w:pPr>
          </w:p>
        </w:tc>
        <w:tc>
          <w:tcPr>
            <w:tcW w:w="7035" w:type="dxa"/>
          </w:tcPr>
          <w:p w14:paraId="3885AB5D"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5.4.1.  </w:t>
            </w:r>
            <w:r w:rsidRPr="00D17CDC">
              <w:rPr>
                <w:rFonts w:ascii="Calibri" w:eastAsiaTheme="minorHAnsi" w:hAnsi="Calibri" w:cs="Calibri"/>
                <w:color w:val="000000"/>
                <w:lang w:val="es-SV" w:eastAsia="es-SV"/>
              </w:rPr>
              <w:t>Temperatura real.</w:t>
            </w:r>
          </w:p>
          <w:p w14:paraId="7B0BE746"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5.4.2.  </w:t>
            </w:r>
            <w:r w:rsidRPr="00D17CDC">
              <w:rPr>
                <w:rFonts w:ascii="Calibri" w:eastAsiaTheme="minorHAnsi" w:hAnsi="Calibri" w:cs="Calibri"/>
                <w:color w:val="000000"/>
                <w:lang w:val="es-SV" w:eastAsia="es-SV"/>
              </w:rPr>
              <w:t xml:space="preserve">Estado. </w:t>
            </w:r>
          </w:p>
          <w:p w14:paraId="12B45621"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5.4.3.  </w:t>
            </w:r>
            <w:r w:rsidRPr="00D17CDC">
              <w:rPr>
                <w:rFonts w:ascii="Calibri" w:eastAsiaTheme="minorHAnsi" w:hAnsi="Calibri" w:cs="Calibri"/>
                <w:color w:val="000000"/>
                <w:lang w:val="es-SV" w:eastAsia="es-SV"/>
              </w:rPr>
              <w:t xml:space="preserve">Nivel de agua. </w:t>
            </w:r>
          </w:p>
          <w:p w14:paraId="2B58E078"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5.4.4.  </w:t>
            </w:r>
            <w:r w:rsidRPr="00D17CDC">
              <w:rPr>
                <w:rFonts w:ascii="Calibri" w:eastAsiaTheme="minorHAnsi" w:hAnsi="Calibri" w:cs="Calibri"/>
                <w:color w:val="000000"/>
                <w:lang w:val="es-SV" w:eastAsia="es-SV"/>
              </w:rPr>
              <w:t>Temperatura teórica.</w:t>
            </w:r>
          </w:p>
          <w:p w14:paraId="0BA82314" w14:textId="77777777" w:rsidR="00D61F99" w:rsidRPr="00D17CDC" w:rsidRDefault="00D61F99" w:rsidP="00763C0A">
            <w:pPr>
              <w:ind w:left="708"/>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5.4.5.  </w:t>
            </w:r>
            <w:r w:rsidRPr="00D17CDC">
              <w:rPr>
                <w:rFonts w:ascii="Calibri" w:eastAsiaTheme="minorHAnsi" w:hAnsi="Calibri" w:cs="Calibri"/>
                <w:color w:val="000000"/>
                <w:lang w:val="es-SV" w:eastAsia="es-SV"/>
              </w:rPr>
              <w:t xml:space="preserve">Caudal. </w:t>
            </w:r>
          </w:p>
        </w:tc>
      </w:tr>
      <w:tr w:rsidR="00D61F99" w:rsidRPr="00AA528A" w14:paraId="479979EA" w14:textId="77777777" w:rsidTr="006123FD">
        <w:tc>
          <w:tcPr>
            <w:tcW w:w="2746" w:type="dxa"/>
            <w:vMerge/>
          </w:tcPr>
          <w:p w14:paraId="2BC71CD1" w14:textId="77777777" w:rsidR="00D61F99" w:rsidRPr="00D17CDC" w:rsidRDefault="00D61F99" w:rsidP="00763C0A">
            <w:pPr>
              <w:rPr>
                <w:rFonts w:ascii="Calibri" w:eastAsiaTheme="minorHAnsi" w:hAnsi="Calibri" w:cs="Calibri"/>
                <w:lang w:val="es-SV"/>
              </w:rPr>
            </w:pPr>
          </w:p>
        </w:tc>
        <w:tc>
          <w:tcPr>
            <w:tcW w:w="7035" w:type="dxa"/>
          </w:tcPr>
          <w:p w14:paraId="10A93D18"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5.5.    </w:t>
            </w:r>
            <w:r w:rsidRPr="00D17CDC">
              <w:rPr>
                <w:rFonts w:ascii="Calibri" w:eastAsiaTheme="minorHAnsi" w:hAnsi="Calibri" w:cs="Calibri"/>
                <w:color w:val="000000"/>
                <w:lang w:val="es-SV" w:eastAsia="es-SV"/>
              </w:rPr>
              <w:t xml:space="preserve"> Botones para ajuste de temperatura teórica.</w:t>
            </w:r>
          </w:p>
        </w:tc>
      </w:tr>
      <w:tr w:rsidR="00D61F99" w:rsidRPr="00D17CDC" w14:paraId="5FB95259" w14:textId="77777777" w:rsidTr="006123FD">
        <w:tc>
          <w:tcPr>
            <w:tcW w:w="2746" w:type="dxa"/>
            <w:vMerge/>
          </w:tcPr>
          <w:p w14:paraId="65E6E8B0" w14:textId="77777777" w:rsidR="00D61F99" w:rsidRPr="00D17CDC" w:rsidRDefault="00D61F99" w:rsidP="00763C0A">
            <w:pPr>
              <w:rPr>
                <w:rFonts w:ascii="Calibri" w:eastAsiaTheme="minorHAnsi" w:hAnsi="Calibri" w:cs="Calibri"/>
                <w:lang w:val="es-SV"/>
              </w:rPr>
            </w:pPr>
          </w:p>
        </w:tc>
        <w:tc>
          <w:tcPr>
            <w:tcW w:w="7035" w:type="dxa"/>
          </w:tcPr>
          <w:p w14:paraId="66798A3E"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5.6.    </w:t>
            </w:r>
            <w:r w:rsidRPr="00D17CDC">
              <w:rPr>
                <w:rFonts w:ascii="Calibri" w:eastAsiaTheme="minorHAnsi" w:hAnsi="Calibri" w:cs="Calibri"/>
                <w:color w:val="000000"/>
                <w:lang w:val="es-SV" w:eastAsia="es-SV"/>
              </w:rPr>
              <w:t xml:space="preserve"> Alarmas:</w:t>
            </w:r>
          </w:p>
        </w:tc>
      </w:tr>
      <w:tr w:rsidR="00D61F99" w:rsidRPr="00AA528A" w14:paraId="5E25B9BB" w14:textId="77777777" w:rsidTr="006123FD">
        <w:tc>
          <w:tcPr>
            <w:tcW w:w="2746" w:type="dxa"/>
            <w:vMerge/>
          </w:tcPr>
          <w:p w14:paraId="63991AC3" w14:textId="77777777" w:rsidR="00D61F99" w:rsidRPr="00D17CDC" w:rsidRDefault="00D61F99" w:rsidP="00763C0A">
            <w:pPr>
              <w:rPr>
                <w:rFonts w:ascii="Calibri" w:eastAsiaTheme="minorHAnsi" w:hAnsi="Calibri" w:cs="Calibri"/>
                <w:lang w:val="es-SV"/>
              </w:rPr>
            </w:pPr>
          </w:p>
        </w:tc>
        <w:tc>
          <w:tcPr>
            <w:tcW w:w="7035" w:type="dxa"/>
          </w:tcPr>
          <w:p w14:paraId="03A4A367"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5.6.1.  </w:t>
            </w:r>
            <w:r w:rsidRPr="00D17CDC">
              <w:rPr>
                <w:rFonts w:ascii="Calibri" w:eastAsiaTheme="minorHAnsi" w:hAnsi="Calibri" w:cs="Calibri"/>
                <w:color w:val="000000"/>
                <w:lang w:val="es-SV" w:eastAsia="es-SV"/>
              </w:rPr>
              <w:t xml:space="preserve"> temperatura alta. </w:t>
            </w:r>
          </w:p>
          <w:p w14:paraId="5E1D63DC"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5.6.2.  </w:t>
            </w:r>
            <w:r w:rsidRPr="00D17CDC">
              <w:rPr>
                <w:rFonts w:ascii="Calibri" w:eastAsiaTheme="minorHAnsi" w:hAnsi="Calibri" w:cs="Calibri"/>
                <w:color w:val="000000"/>
                <w:lang w:val="es-SV" w:eastAsia="es-SV"/>
              </w:rPr>
              <w:t xml:space="preserve">temperatura baja. </w:t>
            </w:r>
          </w:p>
          <w:p w14:paraId="288CC6AA"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5.6.3.  </w:t>
            </w:r>
            <w:r w:rsidRPr="00D17CDC">
              <w:rPr>
                <w:rFonts w:ascii="Calibri" w:eastAsiaTheme="minorHAnsi" w:hAnsi="Calibri" w:cs="Calibri"/>
                <w:color w:val="000000"/>
                <w:lang w:val="es-SV" w:eastAsia="es-SV"/>
              </w:rPr>
              <w:t xml:space="preserve">nivel de agua. </w:t>
            </w:r>
          </w:p>
          <w:p w14:paraId="3BAE3622" w14:textId="77777777" w:rsidR="00D61F99" w:rsidRPr="00D17CDC" w:rsidRDefault="00D61F99" w:rsidP="00763C0A">
            <w:pPr>
              <w:ind w:left="708"/>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5.6.4.  </w:t>
            </w:r>
            <w:r w:rsidRPr="00D17CDC">
              <w:rPr>
                <w:rFonts w:ascii="Calibri" w:eastAsiaTheme="minorHAnsi" w:hAnsi="Calibri" w:cs="Calibri"/>
                <w:color w:val="000000"/>
                <w:lang w:val="es-SV" w:eastAsia="es-SV"/>
              </w:rPr>
              <w:t xml:space="preserve">falla eléctrica. </w:t>
            </w:r>
          </w:p>
          <w:p w14:paraId="255F900B" w14:textId="77777777" w:rsidR="00D61F99" w:rsidRPr="00D17CDC" w:rsidRDefault="00D61F99" w:rsidP="00763C0A">
            <w:pPr>
              <w:ind w:left="708"/>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5.6.5.  </w:t>
            </w:r>
            <w:r w:rsidRPr="00D17CDC">
              <w:rPr>
                <w:rFonts w:ascii="Calibri" w:eastAsiaTheme="minorHAnsi" w:hAnsi="Calibri" w:cs="Calibri"/>
                <w:color w:val="000000"/>
                <w:lang w:val="es-SV" w:eastAsia="es-SV"/>
              </w:rPr>
              <w:t xml:space="preserve">diferencia entre la temperatura real y la teórica mayor a 1 °C. </w:t>
            </w:r>
          </w:p>
        </w:tc>
      </w:tr>
      <w:tr w:rsidR="00D61F99" w:rsidRPr="00AA528A" w14:paraId="3FBB0EF7" w14:textId="77777777" w:rsidTr="006123FD">
        <w:tc>
          <w:tcPr>
            <w:tcW w:w="2746" w:type="dxa"/>
            <w:vMerge/>
          </w:tcPr>
          <w:p w14:paraId="68531C90" w14:textId="77777777" w:rsidR="00D61F99" w:rsidRPr="00D17CDC" w:rsidRDefault="00D61F99" w:rsidP="00763C0A">
            <w:pPr>
              <w:rPr>
                <w:rFonts w:ascii="Calibri" w:eastAsiaTheme="minorHAnsi" w:hAnsi="Calibri" w:cs="Calibri"/>
                <w:lang w:val="es-SV"/>
              </w:rPr>
            </w:pPr>
          </w:p>
        </w:tc>
        <w:tc>
          <w:tcPr>
            <w:tcW w:w="7035" w:type="dxa"/>
          </w:tcPr>
          <w:p w14:paraId="577BB427"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5.7.    </w:t>
            </w:r>
            <w:r w:rsidRPr="00D17CDC">
              <w:rPr>
                <w:rFonts w:ascii="Calibri" w:eastAsiaTheme="minorHAnsi" w:hAnsi="Calibri" w:cs="Calibri"/>
                <w:color w:val="000000"/>
                <w:lang w:val="es-SV" w:eastAsia="es-SV"/>
              </w:rPr>
              <w:t xml:space="preserve"> Tubo de agua y sistema de fijación o sujeción.</w:t>
            </w:r>
          </w:p>
        </w:tc>
      </w:tr>
      <w:tr w:rsidR="00D61F99" w:rsidRPr="00AA528A" w14:paraId="43A6C694" w14:textId="77777777" w:rsidTr="006123FD">
        <w:trPr>
          <w:trHeight w:val="560"/>
        </w:trPr>
        <w:tc>
          <w:tcPr>
            <w:tcW w:w="2746" w:type="dxa"/>
            <w:vMerge w:val="restart"/>
          </w:tcPr>
          <w:p w14:paraId="0639E88F" w14:textId="77777777" w:rsidR="00D61F99" w:rsidRPr="00D17CDC" w:rsidRDefault="00D61F99" w:rsidP="00763C0A">
            <w:pPr>
              <w:rPr>
                <w:rFonts w:ascii="Calibri" w:eastAsiaTheme="minorHAnsi" w:hAnsi="Calibri" w:cs="Calibri"/>
                <w:lang w:val="es-SV"/>
              </w:rPr>
            </w:pPr>
            <w:r w:rsidRPr="00D17CDC">
              <w:rPr>
                <w:rFonts w:ascii="Calibri" w:eastAsiaTheme="minorHAnsi" w:hAnsi="Calibri" w:cs="Calibri"/>
                <w:bCs/>
                <w:color w:val="000000"/>
                <w:lang w:val="es-SV" w:eastAsia="es-SV"/>
              </w:rPr>
              <w:t xml:space="preserve">6.       </w:t>
            </w:r>
            <w:r w:rsidRPr="00D17CDC">
              <w:rPr>
                <w:rFonts w:ascii="Calibri" w:eastAsiaTheme="minorHAnsi" w:hAnsi="Calibri" w:cs="Calibri"/>
                <w:color w:val="000000"/>
                <w:lang w:val="es-SV" w:eastAsia="es-SV"/>
              </w:rPr>
              <w:t>CARRO DE TRANSPORTE (SE INCLUYE DOS UNIDADES).</w:t>
            </w:r>
          </w:p>
        </w:tc>
        <w:tc>
          <w:tcPr>
            <w:tcW w:w="7035" w:type="dxa"/>
            <w:tcBorders>
              <w:top w:val="nil"/>
              <w:left w:val="nil"/>
              <w:bottom w:val="single" w:sz="4" w:space="0" w:color="auto"/>
              <w:right w:val="single" w:sz="4" w:space="0" w:color="auto"/>
            </w:tcBorders>
            <w:shd w:val="clear" w:color="auto" w:fill="auto"/>
            <w:vAlign w:val="center"/>
          </w:tcPr>
          <w:p w14:paraId="769B6CB8"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6.1.    </w:t>
            </w:r>
            <w:r w:rsidRPr="00D17CDC">
              <w:rPr>
                <w:rFonts w:ascii="Calibri" w:eastAsiaTheme="minorHAnsi" w:hAnsi="Calibri" w:cs="Calibri"/>
                <w:color w:val="000000"/>
                <w:lang w:val="es-SV" w:eastAsia="es-SV"/>
              </w:rPr>
              <w:t xml:space="preserve"> Abierto, con ruedas y con sistema de frenos</w:t>
            </w:r>
          </w:p>
        </w:tc>
      </w:tr>
      <w:tr w:rsidR="00D61F99" w:rsidRPr="00AA528A" w14:paraId="18F213DB" w14:textId="77777777" w:rsidTr="006123FD">
        <w:tc>
          <w:tcPr>
            <w:tcW w:w="2746" w:type="dxa"/>
            <w:vMerge/>
          </w:tcPr>
          <w:p w14:paraId="701CFFCB" w14:textId="77777777" w:rsidR="00D61F99" w:rsidRPr="00D17CDC" w:rsidRDefault="00D61F99" w:rsidP="00763C0A">
            <w:pPr>
              <w:rPr>
                <w:rFonts w:ascii="Calibri" w:eastAsiaTheme="minorHAnsi" w:hAnsi="Calibri" w:cs="Calibri"/>
                <w:bCs/>
                <w:color w:val="000000"/>
                <w:lang w:val="es-SV" w:eastAsia="es-SV"/>
              </w:rPr>
            </w:pPr>
          </w:p>
        </w:tc>
        <w:tc>
          <w:tcPr>
            <w:tcW w:w="7035" w:type="dxa"/>
            <w:tcBorders>
              <w:top w:val="nil"/>
              <w:left w:val="nil"/>
              <w:bottom w:val="single" w:sz="4" w:space="0" w:color="auto"/>
              <w:right w:val="single" w:sz="4" w:space="0" w:color="auto"/>
            </w:tcBorders>
            <w:shd w:val="clear" w:color="auto" w:fill="auto"/>
            <w:vAlign w:val="center"/>
          </w:tcPr>
          <w:p w14:paraId="238DFB65"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6.2.    </w:t>
            </w:r>
            <w:r w:rsidRPr="00D17CDC">
              <w:rPr>
                <w:rFonts w:ascii="Calibri" w:eastAsiaTheme="minorHAnsi" w:hAnsi="Calibri" w:cs="Calibri"/>
                <w:color w:val="000000"/>
                <w:lang w:val="es-SV" w:eastAsia="es-SV"/>
              </w:rPr>
              <w:t>Con mástil de altura ajustable.</w:t>
            </w:r>
          </w:p>
        </w:tc>
      </w:tr>
      <w:tr w:rsidR="00D61F99" w:rsidRPr="00D17CDC" w14:paraId="33CF552F" w14:textId="77777777" w:rsidTr="006123FD">
        <w:tc>
          <w:tcPr>
            <w:tcW w:w="2746" w:type="dxa"/>
            <w:vMerge/>
          </w:tcPr>
          <w:p w14:paraId="19F07AF3" w14:textId="77777777" w:rsidR="00D61F99" w:rsidRPr="00D17CDC" w:rsidRDefault="00D61F99" w:rsidP="00763C0A">
            <w:pPr>
              <w:rPr>
                <w:rFonts w:ascii="Calibri" w:eastAsiaTheme="minorHAnsi" w:hAnsi="Calibri" w:cs="Calibri"/>
                <w:bCs/>
                <w:color w:val="000000"/>
                <w:lang w:val="es-SV" w:eastAsia="es-SV"/>
              </w:rPr>
            </w:pPr>
          </w:p>
        </w:tc>
        <w:tc>
          <w:tcPr>
            <w:tcW w:w="7035" w:type="dxa"/>
            <w:tcBorders>
              <w:top w:val="nil"/>
              <w:left w:val="nil"/>
              <w:bottom w:val="single" w:sz="4" w:space="0" w:color="auto"/>
              <w:right w:val="single" w:sz="4" w:space="0" w:color="auto"/>
            </w:tcBorders>
            <w:shd w:val="clear" w:color="auto" w:fill="auto"/>
            <w:vAlign w:val="center"/>
          </w:tcPr>
          <w:p w14:paraId="39A96D35"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6.3.    </w:t>
            </w:r>
            <w:r w:rsidRPr="00D17CDC">
              <w:rPr>
                <w:rFonts w:ascii="Calibri" w:eastAsiaTheme="minorHAnsi" w:hAnsi="Calibri" w:cs="Calibri"/>
                <w:color w:val="000000"/>
                <w:lang w:val="es-SV" w:eastAsia="es-SV"/>
              </w:rPr>
              <w:t xml:space="preserve"> Bandejas de alturas ajustables. </w:t>
            </w:r>
          </w:p>
        </w:tc>
      </w:tr>
      <w:tr w:rsidR="00D61F99" w:rsidRPr="00D17CDC" w14:paraId="6EE297B7" w14:textId="77777777" w:rsidTr="006123FD">
        <w:tc>
          <w:tcPr>
            <w:tcW w:w="2746" w:type="dxa"/>
            <w:vMerge/>
          </w:tcPr>
          <w:p w14:paraId="3403B821" w14:textId="77777777" w:rsidR="00D61F99" w:rsidRPr="00D17CDC" w:rsidRDefault="00D61F99" w:rsidP="00763C0A">
            <w:pPr>
              <w:rPr>
                <w:rFonts w:ascii="Calibri" w:eastAsiaTheme="minorHAnsi" w:hAnsi="Calibri" w:cs="Calibri"/>
                <w:bCs/>
                <w:color w:val="000000"/>
                <w:lang w:val="es-SV" w:eastAsia="es-SV"/>
              </w:rPr>
            </w:pPr>
          </w:p>
        </w:tc>
        <w:tc>
          <w:tcPr>
            <w:tcW w:w="7035" w:type="dxa"/>
            <w:tcBorders>
              <w:top w:val="nil"/>
              <w:left w:val="nil"/>
              <w:bottom w:val="single" w:sz="4" w:space="0" w:color="auto"/>
              <w:right w:val="single" w:sz="4" w:space="0" w:color="auto"/>
            </w:tcBorders>
            <w:shd w:val="clear" w:color="auto" w:fill="auto"/>
            <w:vAlign w:val="center"/>
          </w:tcPr>
          <w:p w14:paraId="0DBB8B7B"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6.4.    </w:t>
            </w:r>
            <w:r w:rsidRPr="00D17CDC">
              <w:rPr>
                <w:rFonts w:ascii="Calibri" w:eastAsiaTheme="minorHAnsi" w:hAnsi="Calibri" w:cs="Calibri"/>
                <w:color w:val="000000"/>
                <w:lang w:val="es-SV" w:eastAsia="es-SV"/>
              </w:rPr>
              <w:t xml:space="preserve"> Incluye asa para empujar.</w:t>
            </w:r>
          </w:p>
        </w:tc>
      </w:tr>
      <w:tr w:rsidR="00D61F99" w:rsidRPr="00AA528A" w14:paraId="2FBDEFDB" w14:textId="77777777" w:rsidTr="006123FD">
        <w:tc>
          <w:tcPr>
            <w:tcW w:w="2746" w:type="dxa"/>
            <w:vMerge/>
          </w:tcPr>
          <w:p w14:paraId="05E343DE"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7AAF3CD7"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6.5.   </w:t>
            </w:r>
            <w:r w:rsidRPr="00D17CDC">
              <w:rPr>
                <w:rFonts w:ascii="Calibri" w:eastAsiaTheme="minorHAnsi" w:hAnsi="Calibri" w:cs="Calibri"/>
                <w:color w:val="000000"/>
                <w:lang w:val="es-SV" w:eastAsia="es-SV"/>
              </w:rPr>
              <w:t xml:space="preserve">  soportes para cilindro de gas</w:t>
            </w:r>
          </w:p>
        </w:tc>
      </w:tr>
      <w:tr w:rsidR="00D61F99" w:rsidRPr="00D17CDC" w14:paraId="51895592" w14:textId="77777777" w:rsidTr="006123FD">
        <w:tc>
          <w:tcPr>
            <w:tcW w:w="2746" w:type="dxa"/>
            <w:vMerge/>
          </w:tcPr>
          <w:p w14:paraId="24A75FD4" w14:textId="77777777" w:rsidR="00D61F99" w:rsidRPr="00D17CDC" w:rsidRDefault="00D61F99" w:rsidP="00763C0A">
            <w:pPr>
              <w:rPr>
                <w:rFonts w:ascii="Calibri" w:eastAsiaTheme="minorHAnsi" w:hAnsi="Calibri" w:cs="Calibri"/>
                <w:bCs/>
                <w:color w:val="000000"/>
                <w:lang w:val="es-SV" w:eastAsia="es-SV"/>
              </w:rPr>
            </w:pPr>
          </w:p>
        </w:tc>
        <w:tc>
          <w:tcPr>
            <w:tcW w:w="7035" w:type="dxa"/>
            <w:tcBorders>
              <w:top w:val="nil"/>
              <w:left w:val="nil"/>
              <w:bottom w:val="single" w:sz="4" w:space="0" w:color="auto"/>
              <w:right w:val="single" w:sz="4" w:space="0" w:color="auto"/>
            </w:tcBorders>
            <w:shd w:val="clear" w:color="auto" w:fill="auto"/>
            <w:vAlign w:val="center"/>
          </w:tcPr>
          <w:p w14:paraId="4414157E"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bCs/>
                <w:color w:val="000000"/>
                <w:lang w:val="es-SV" w:eastAsia="es-SV"/>
              </w:rPr>
              <w:t xml:space="preserve">6.6.    </w:t>
            </w:r>
            <w:r w:rsidRPr="00D17CDC">
              <w:rPr>
                <w:rFonts w:ascii="Calibri" w:eastAsiaTheme="minorHAnsi" w:hAnsi="Calibri" w:cs="Calibri"/>
                <w:color w:val="000000"/>
                <w:lang w:val="es-SV" w:eastAsia="es-SV"/>
              </w:rPr>
              <w:t xml:space="preserve"> Con transformador de aislamiento</w:t>
            </w:r>
          </w:p>
        </w:tc>
      </w:tr>
      <w:tr w:rsidR="00D61F99" w:rsidRPr="00D17CDC" w14:paraId="39983F9B" w14:textId="77777777" w:rsidTr="006123FD">
        <w:tc>
          <w:tcPr>
            <w:tcW w:w="2746" w:type="dxa"/>
            <w:vMerge/>
          </w:tcPr>
          <w:p w14:paraId="1CA490DE" w14:textId="77777777" w:rsidR="00D61F99" w:rsidRPr="00D17CDC" w:rsidRDefault="00D61F99" w:rsidP="00763C0A">
            <w:pPr>
              <w:rPr>
                <w:rFonts w:ascii="Calibri" w:eastAsiaTheme="minorHAnsi" w:hAnsi="Calibri" w:cs="Calibri"/>
                <w:bCs/>
                <w:color w:val="000000"/>
                <w:lang w:val="es-SV" w:eastAsia="es-SV"/>
              </w:rPr>
            </w:pPr>
          </w:p>
        </w:tc>
        <w:tc>
          <w:tcPr>
            <w:tcW w:w="7035" w:type="dxa"/>
            <w:tcBorders>
              <w:top w:val="nil"/>
              <w:left w:val="nil"/>
              <w:bottom w:val="single" w:sz="4" w:space="0" w:color="auto"/>
              <w:right w:val="single" w:sz="4" w:space="0" w:color="auto"/>
            </w:tcBorders>
            <w:shd w:val="clear" w:color="auto" w:fill="auto"/>
            <w:vAlign w:val="center"/>
          </w:tcPr>
          <w:p w14:paraId="376DBEAA" w14:textId="77777777" w:rsidR="00D61F99" w:rsidRDefault="00D61F99" w:rsidP="00763C0A">
            <w:pPr>
              <w:rPr>
                <w:rFonts w:ascii="Calibri" w:eastAsiaTheme="minorHAnsi" w:hAnsi="Calibri" w:cs="Calibri"/>
                <w:color w:val="000000"/>
                <w:lang w:val="es-SV" w:eastAsia="es-SV"/>
              </w:rPr>
            </w:pPr>
            <w:r w:rsidRPr="00D17CDC">
              <w:rPr>
                <w:rFonts w:ascii="Calibri" w:eastAsiaTheme="minorHAnsi" w:hAnsi="Calibri" w:cs="Calibri"/>
                <w:bCs/>
                <w:color w:val="000000"/>
                <w:lang w:val="es-SV" w:eastAsia="es-SV"/>
              </w:rPr>
              <w:t xml:space="preserve">6.7.    </w:t>
            </w:r>
            <w:r w:rsidRPr="00D17CDC">
              <w:rPr>
                <w:rFonts w:ascii="Calibri" w:eastAsiaTheme="minorHAnsi" w:hAnsi="Calibri" w:cs="Calibri"/>
                <w:color w:val="000000"/>
                <w:lang w:val="es-SV" w:eastAsia="es-SV"/>
              </w:rPr>
              <w:t xml:space="preserve">  Con mezclador de gases análogo. Modelo 3,500, Marca </w:t>
            </w:r>
            <w:proofErr w:type="spellStart"/>
            <w:r w:rsidRPr="00D17CDC">
              <w:rPr>
                <w:rFonts w:ascii="Calibri" w:eastAsiaTheme="minorHAnsi" w:hAnsi="Calibri" w:cs="Calibri"/>
                <w:color w:val="000000"/>
                <w:lang w:val="es-SV" w:eastAsia="es-SV"/>
              </w:rPr>
              <w:t>Sechrist</w:t>
            </w:r>
            <w:proofErr w:type="spellEnd"/>
          </w:p>
          <w:p w14:paraId="70564B6B" w14:textId="77777777" w:rsidR="009F2099" w:rsidRPr="00D17CDC" w:rsidRDefault="009F2099" w:rsidP="00763C0A">
            <w:pPr>
              <w:rPr>
                <w:rFonts w:ascii="Calibri" w:eastAsiaTheme="minorHAnsi" w:hAnsi="Calibri" w:cs="Calibri"/>
                <w:bCs/>
                <w:color w:val="000000"/>
                <w:lang w:val="es-SV" w:eastAsia="es-SV"/>
              </w:rPr>
            </w:pPr>
          </w:p>
        </w:tc>
      </w:tr>
      <w:tr w:rsidR="00D61F99" w:rsidRPr="00AA528A" w14:paraId="21FBE8D8" w14:textId="77777777" w:rsidTr="006123FD">
        <w:tc>
          <w:tcPr>
            <w:tcW w:w="2746" w:type="dxa"/>
            <w:vMerge w:val="restart"/>
          </w:tcPr>
          <w:p w14:paraId="20CD0157" w14:textId="77777777" w:rsidR="00D61F99" w:rsidRPr="00D17CDC" w:rsidRDefault="00D61F99" w:rsidP="00763C0A">
            <w:pPr>
              <w:rPr>
                <w:rFonts w:ascii="Calibri" w:eastAsiaTheme="minorHAnsi" w:hAnsi="Calibri" w:cs="Calibri"/>
                <w:bCs/>
                <w:color w:val="000000"/>
                <w:lang w:val="es-SV" w:eastAsia="es-SV"/>
              </w:rPr>
            </w:pPr>
            <w:r w:rsidRPr="00D17CDC">
              <w:rPr>
                <w:rFonts w:ascii="Calibri" w:eastAsiaTheme="minorHAnsi" w:hAnsi="Calibri" w:cs="Calibri"/>
                <w:color w:val="000000"/>
                <w:lang w:val="es-SV" w:eastAsia="es-SV"/>
              </w:rPr>
              <w:lastRenderedPageBreak/>
              <w:t>ACCESORIOS Y CONSUMIBLES INCLUIDOS POR EQUIPO</w:t>
            </w:r>
          </w:p>
        </w:tc>
        <w:tc>
          <w:tcPr>
            <w:tcW w:w="7035" w:type="dxa"/>
          </w:tcPr>
          <w:p w14:paraId="4B230F55" w14:textId="77777777" w:rsidR="00D17CDC" w:rsidRPr="00550CC9" w:rsidRDefault="00D17CDC">
            <w:pPr>
              <w:numPr>
                <w:ilvl w:val="0"/>
                <w:numId w:val="6"/>
              </w:numPr>
              <w:contextualSpacing/>
              <w:rPr>
                <w:rFonts w:ascii="Calibri" w:hAnsi="Calibri" w:cs="Calibri"/>
                <w:color w:val="000000"/>
                <w:kern w:val="0"/>
                <w:lang w:val="es-SV" w:eastAsia="es-SV"/>
              </w:rPr>
            </w:pPr>
            <w:r w:rsidRPr="00550CC9">
              <w:rPr>
                <w:rFonts w:ascii="Calibri" w:hAnsi="Calibri" w:cs="Calibri"/>
                <w:color w:val="000000"/>
                <w:kern w:val="0"/>
                <w:lang w:val="es-SV" w:eastAsia="es-SV"/>
              </w:rPr>
              <w:t>Se incluyen consumibles completos para diez (10) pacientes: Dos (2) set para paciente adulto, cinco (5) sets para paciente pediátrico y tres (3) para paciente pediátrico-neonatal (inferior a 10kg).</w:t>
            </w:r>
          </w:p>
          <w:p w14:paraId="73B92CE3" w14:textId="77777777" w:rsidR="00261BC3" w:rsidRPr="00550CC9" w:rsidRDefault="00261BC3" w:rsidP="00261BC3">
            <w:pPr>
              <w:ind w:left="720"/>
              <w:contextualSpacing/>
              <w:rPr>
                <w:rFonts w:ascii="Calibri" w:hAnsi="Calibri" w:cs="Calibri"/>
                <w:color w:val="000000"/>
                <w:kern w:val="0"/>
                <w:lang w:val="es-SV" w:eastAsia="es-SV"/>
              </w:rPr>
            </w:pPr>
          </w:p>
        </w:tc>
      </w:tr>
      <w:tr w:rsidR="00D61F99" w:rsidRPr="00D17CDC" w14:paraId="613F02FC" w14:textId="77777777" w:rsidTr="006123FD">
        <w:tc>
          <w:tcPr>
            <w:tcW w:w="2746" w:type="dxa"/>
            <w:vMerge/>
          </w:tcPr>
          <w:p w14:paraId="58205AFE" w14:textId="77777777" w:rsidR="00D61F99" w:rsidRPr="00D17CDC" w:rsidRDefault="00D61F99" w:rsidP="00763C0A">
            <w:pPr>
              <w:rPr>
                <w:rFonts w:ascii="Calibri" w:eastAsiaTheme="minorHAnsi" w:hAnsi="Calibri" w:cs="Calibri"/>
                <w:color w:val="000000"/>
                <w:sz w:val="17"/>
                <w:szCs w:val="17"/>
                <w:lang w:val="es-SV" w:eastAsia="es-SV"/>
              </w:rPr>
            </w:pPr>
          </w:p>
        </w:tc>
        <w:tc>
          <w:tcPr>
            <w:tcW w:w="7035" w:type="dxa"/>
          </w:tcPr>
          <w:p w14:paraId="6C4FA8C6"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color w:val="000000"/>
                <w:lang w:val="es-SV" w:eastAsia="es-SV"/>
              </w:rPr>
              <w:t>Descripción del kit adulto (2 kits)</w:t>
            </w:r>
          </w:p>
          <w:p w14:paraId="470AA05A"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color w:val="000000"/>
                <w:lang w:val="es-SV" w:eastAsia="es-SV"/>
              </w:rPr>
              <w:t xml:space="preserve">Modelo HLS Set </w:t>
            </w:r>
            <w:proofErr w:type="spellStart"/>
            <w:r w:rsidRPr="00D17CDC">
              <w:rPr>
                <w:rFonts w:ascii="Calibri" w:eastAsiaTheme="minorHAnsi" w:hAnsi="Calibri" w:cs="Calibri"/>
                <w:color w:val="000000"/>
                <w:lang w:val="es-SV" w:eastAsia="es-SV"/>
              </w:rPr>
              <w:t>Advanced</w:t>
            </w:r>
            <w:proofErr w:type="spellEnd"/>
            <w:r w:rsidRPr="00D17CDC">
              <w:rPr>
                <w:rFonts w:ascii="Calibri" w:eastAsiaTheme="minorHAnsi" w:hAnsi="Calibri" w:cs="Calibri"/>
                <w:color w:val="000000"/>
                <w:lang w:val="es-SV" w:eastAsia="es-SV"/>
              </w:rPr>
              <w:t xml:space="preserve"> 7.0 </w:t>
            </w:r>
          </w:p>
          <w:p w14:paraId="7DB6703D"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color w:val="000000"/>
                <w:lang w:val="es-SV" w:eastAsia="es-SV"/>
              </w:rPr>
              <w:t>Rango de flujo de 0.5 a 7.0 litros/minuto</w:t>
            </w:r>
          </w:p>
          <w:p w14:paraId="5AFCC24E"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color w:val="000000"/>
                <w:lang w:val="es-SV" w:eastAsia="es-SV"/>
              </w:rPr>
              <w:t>Aplica para rango de pacientes adulto</w:t>
            </w:r>
          </w:p>
          <w:p w14:paraId="731A480A" w14:textId="77777777" w:rsidR="00D61F99" w:rsidRDefault="00D61F99" w:rsidP="00763C0A">
            <w:pPr>
              <w:rPr>
                <w:rFonts w:ascii="Calibri" w:eastAsiaTheme="minorHAnsi" w:hAnsi="Calibri" w:cs="Calibri"/>
                <w:color w:val="000000"/>
                <w:lang w:val="es-SV" w:eastAsia="es-SV"/>
              </w:rPr>
            </w:pPr>
            <w:r w:rsidRPr="00D17CDC">
              <w:rPr>
                <w:rFonts w:ascii="Calibri" w:eastAsiaTheme="minorHAnsi" w:hAnsi="Calibri" w:cs="Calibri"/>
                <w:color w:val="000000"/>
                <w:lang w:val="es-SV" w:eastAsia="es-SV"/>
              </w:rPr>
              <w:t>Incluye:</w:t>
            </w:r>
          </w:p>
          <w:p w14:paraId="2DB704C7" w14:textId="77777777" w:rsidR="009F2099" w:rsidRPr="00D17CDC" w:rsidRDefault="009F2099" w:rsidP="00763C0A">
            <w:pPr>
              <w:rPr>
                <w:rFonts w:ascii="Calibri" w:eastAsiaTheme="minorHAnsi" w:hAnsi="Calibri" w:cs="Calibri"/>
                <w:color w:val="000000"/>
                <w:lang w:val="es-SV" w:eastAsia="es-SV"/>
              </w:rPr>
            </w:pPr>
          </w:p>
        </w:tc>
      </w:tr>
      <w:tr w:rsidR="00D61F99" w:rsidRPr="00D17CDC" w14:paraId="1E938D64" w14:textId="77777777" w:rsidTr="006123FD">
        <w:tc>
          <w:tcPr>
            <w:tcW w:w="2746" w:type="dxa"/>
            <w:vMerge/>
          </w:tcPr>
          <w:p w14:paraId="49625C55"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D7CFA1A" w14:textId="77777777" w:rsidR="00D17CDC" w:rsidRPr="00D17CDC" w:rsidRDefault="00D61F99" w:rsidP="00763C0A">
            <w:pPr>
              <w:ind w:left="720"/>
              <w:contextualSpacing/>
              <w:rPr>
                <w:rFonts w:ascii="Calibri" w:hAnsi="Calibri" w:cs="Calibri"/>
                <w:bCs/>
                <w:color w:val="000000"/>
                <w:kern w:val="0"/>
                <w:lang w:eastAsia="es-SV"/>
              </w:rPr>
            </w:pPr>
            <w:proofErr w:type="spellStart"/>
            <w:r w:rsidRPr="00D17CDC">
              <w:rPr>
                <w:rFonts w:ascii="Calibri" w:hAnsi="Calibri" w:cs="Calibri"/>
                <w:color w:val="000000"/>
                <w:kern w:val="0"/>
                <w:lang w:eastAsia="es-SV"/>
              </w:rPr>
              <w:t>tubo</w:t>
            </w:r>
            <w:proofErr w:type="spellEnd"/>
            <w:r w:rsidRPr="00D17CDC">
              <w:rPr>
                <w:rFonts w:ascii="Calibri" w:hAnsi="Calibri" w:cs="Calibri"/>
                <w:color w:val="000000"/>
                <w:kern w:val="0"/>
                <w:lang w:eastAsia="es-SV"/>
              </w:rPr>
              <w:t xml:space="preserve"> flexible </w:t>
            </w:r>
            <w:proofErr w:type="spellStart"/>
            <w:r w:rsidRPr="00D17CDC">
              <w:rPr>
                <w:rFonts w:ascii="Calibri" w:hAnsi="Calibri" w:cs="Calibri"/>
                <w:color w:val="000000"/>
                <w:kern w:val="0"/>
                <w:lang w:eastAsia="es-SV"/>
              </w:rPr>
              <w:t>azul</w:t>
            </w:r>
            <w:proofErr w:type="spellEnd"/>
          </w:p>
        </w:tc>
      </w:tr>
      <w:tr w:rsidR="00D61F99" w:rsidRPr="00D17CDC" w14:paraId="383ACF7C" w14:textId="77777777" w:rsidTr="006123FD">
        <w:tc>
          <w:tcPr>
            <w:tcW w:w="2746" w:type="dxa"/>
            <w:vMerge/>
          </w:tcPr>
          <w:p w14:paraId="1DA3F5EB"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61E01E0" w14:textId="77777777" w:rsidR="00D17CDC"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tubo</w:t>
            </w:r>
            <w:proofErr w:type="spellEnd"/>
            <w:r w:rsidRPr="00D17CDC">
              <w:rPr>
                <w:rFonts w:ascii="Calibri" w:hAnsi="Calibri" w:cs="Calibri"/>
                <w:color w:val="000000"/>
                <w:kern w:val="0"/>
                <w:lang w:eastAsia="es-SV"/>
              </w:rPr>
              <w:t xml:space="preserve"> flexible rojo</w:t>
            </w:r>
          </w:p>
        </w:tc>
      </w:tr>
      <w:tr w:rsidR="00D61F99" w:rsidRPr="00D17CDC" w14:paraId="34FD8058" w14:textId="77777777" w:rsidTr="006123FD">
        <w:tc>
          <w:tcPr>
            <w:tcW w:w="2746" w:type="dxa"/>
            <w:vMerge/>
          </w:tcPr>
          <w:p w14:paraId="43368B1C"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E837A74" w14:textId="77777777" w:rsidR="00D17CDC"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acoplamiento</w:t>
            </w:r>
            <w:proofErr w:type="spellEnd"/>
            <w:r w:rsidRPr="00D17CDC">
              <w:rPr>
                <w:rFonts w:ascii="Calibri" w:hAnsi="Calibri" w:cs="Calibri"/>
                <w:color w:val="000000"/>
                <w:kern w:val="0"/>
                <w:lang w:eastAsia="es-SV"/>
              </w:rPr>
              <w:t xml:space="preserve"> </w:t>
            </w:r>
            <w:proofErr w:type="spellStart"/>
            <w:r w:rsidRPr="00D17CDC">
              <w:rPr>
                <w:rFonts w:ascii="Calibri" w:hAnsi="Calibri" w:cs="Calibri"/>
                <w:color w:val="000000"/>
                <w:kern w:val="0"/>
                <w:lang w:eastAsia="es-SV"/>
              </w:rPr>
              <w:t>rápido</w:t>
            </w:r>
            <w:proofErr w:type="spellEnd"/>
          </w:p>
        </w:tc>
      </w:tr>
      <w:tr w:rsidR="00D61F99" w:rsidRPr="00D17CDC" w14:paraId="67AD14AC" w14:textId="77777777" w:rsidTr="006123FD">
        <w:tc>
          <w:tcPr>
            <w:tcW w:w="2746" w:type="dxa"/>
            <w:vMerge/>
          </w:tcPr>
          <w:p w14:paraId="7C317F64"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1F10DDA"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bolsa</w:t>
            </w:r>
            <w:proofErr w:type="spellEnd"/>
            <w:r w:rsidRPr="00D17CDC">
              <w:rPr>
                <w:rFonts w:ascii="Calibri" w:hAnsi="Calibri" w:cs="Calibri"/>
                <w:color w:val="000000"/>
                <w:kern w:val="0"/>
                <w:lang w:eastAsia="es-SV"/>
              </w:rPr>
              <w:t xml:space="preserve"> de </w:t>
            </w:r>
            <w:proofErr w:type="spellStart"/>
            <w:r w:rsidRPr="00D17CDC">
              <w:rPr>
                <w:rFonts w:ascii="Calibri" w:hAnsi="Calibri" w:cs="Calibri"/>
                <w:color w:val="000000"/>
                <w:kern w:val="0"/>
                <w:lang w:eastAsia="es-SV"/>
              </w:rPr>
              <w:t>cebado</w:t>
            </w:r>
            <w:proofErr w:type="spellEnd"/>
          </w:p>
        </w:tc>
      </w:tr>
      <w:tr w:rsidR="00D61F99" w:rsidRPr="00AA528A" w14:paraId="25E489ED" w14:textId="77777777" w:rsidTr="006123FD">
        <w:tc>
          <w:tcPr>
            <w:tcW w:w="2746" w:type="dxa"/>
            <w:vMerge/>
          </w:tcPr>
          <w:p w14:paraId="75FEF854"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189934B"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línea con cierre </w:t>
            </w:r>
            <w:proofErr w:type="spellStart"/>
            <w:r w:rsidRPr="00550CC9">
              <w:rPr>
                <w:rFonts w:ascii="Calibri" w:hAnsi="Calibri" w:cs="Calibri"/>
                <w:color w:val="000000"/>
                <w:kern w:val="0"/>
                <w:lang w:val="es-SV" w:eastAsia="es-SV"/>
              </w:rPr>
              <w:t>luer</w:t>
            </w:r>
            <w:proofErr w:type="spellEnd"/>
            <w:r w:rsidRPr="00550CC9">
              <w:rPr>
                <w:rFonts w:ascii="Calibri" w:hAnsi="Calibri" w:cs="Calibri"/>
                <w:color w:val="000000"/>
                <w:kern w:val="0"/>
                <w:lang w:val="es-SV" w:eastAsia="es-SV"/>
              </w:rPr>
              <w:t xml:space="preserve"> con llave de dos vías</w:t>
            </w:r>
          </w:p>
        </w:tc>
      </w:tr>
      <w:tr w:rsidR="00D61F99" w:rsidRPr="00D17CDC" w14:paraId="13606212" w14:textId="77777777" w:rsidTr="006123FD">
        <w:tc>
          <w:tcPr>
            <w:tcW w:w="2746" w:type="dxa"/>
            <w:vMerge/>
          </w:tcPr>
          <w:p w14:paraId="4B8C0F3B"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73124DF"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espiga</w:t>
            </w:r>
            <w:proofErr w:type="spellEnd"/>
            <w:r w:rsidRPr="00D17CDC">
              <w:rPr>
                <w:rFonts w:ascii="Calibri" w:hAnsi="Calibri" w:cs="Calibri"/>
                <w:color w:val="000000"/>
                <w:kern w:val="0"/>
                <w:lang w:eastAsia="es-SV"/>
              </w:rPr>
              <w:t xml:space="preserve"> de </w:t>
            </w:r>
            <w:proofErr w:type="spellStart"/>
            <w:r w:rsidRPr="00D17CDC">
              <w:rPr>
                <w:rFonts w:ascii="Calibri" w:hAnsi="Calibri" w:cs="Calibri"/>
                <w:color w:val="000000"/>
                <w:kern w:val="0"/>
                <w:lang w:eastAsia="es-SV"/>
              </w:rPr>
              <w:t>cebado</w:t>
            </w:r>
            <w:proofErr w:type="spellEnd"/>
          </w:p>
        </w:tc>
      </w:tr>
      <w:tr w:rsidR="00D61F99" w:rsidRPr="00D17CDC" w14:paraId="05D1D0CD" w14:textId="77777777" w:rsidTr="006123FD">
        <w:tc>
          <w:tcPr>
            <w:tcW w:w="2746" w:type="dxa"/>
            <w:vMerge/>
          </w:tcPr>
          <w:p w14:paraId="739F04F5"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68E2297"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linea</w:t>
            </w:r>
            <w:proofErr w:type="spellEnd"/>
            <w:r w:rsidRPr="00D17CDC">
              <w:rPr>
                <w:rFonts w:ascii="Calibri" w:hAnsi="Calibri" w:cs="Calibri"/>
                <w:color w:val="000000"/>
                <w:kern w:val="0"/>
                <w:lang w:eastAsia="es-SV"/>
              </w:rPr>
              <w:t xml:space="preserve"> de </w:t>
            </w:r>
            <w:proofErr w:type="spellStart"/>
            <w:r w:rsidRPr="00D17CDC">
              <w:rPr>
                <w:rFonts w:ascii="Calibri" w:hAnsi="Calibri" w:cs="Calibri"/>
                <w:color w:val="000000"/>
                <w:kern w:val="0"/>
                <w:lang w:eastAsia="es-SV"/>
              </w:rPr>
              <w:t>cebado</w:t>
            </w:r>
            <w:proofErr w:type="spellEnd"/>
          </w:p>
        </w:tc>
      </w:tr>
      <w:tr w:rsidR="00D61F99" w:rsidRPr="00AA528A" w14:paraId="5CA72888" w14:textId="77777777" w:rsidTr="006123FD">
        <w:tc>
          <w:tcPr>
            <w:tcW w:w="2746" w:type="dxa"/>
            <w:vMerge/>
          </w:tcPr>
          <w:p w14:paraId="5D44090F"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61C7452"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pinzas para tubos flexibles integrados</w:t>
            </w:r>
          </w:p>
        </w:tc>
      </w:tr>
      <w:tr w:rsidR="00D61F99" w:rsidRPr="00D17CDC" w14:paraId="1264659A" w14:textId="77777777" w:rsidTr="006123FD">
        <w:tc>
          <w:tcPr>
            <w:tcW w:w="2746" w:type="dxa"/>
            <w:vMerge/>
          </w:tcPr>
          <w:p w14:paraId="13CAD2D5"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6706FEA8"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válvula</w:t>
            </w:r>
            <w:proofErr w:type="spellEnd"/>
            <w:r w:rsidRPr="00D17CDC">
              <w:rPr>
                <w:rFonts w:ascii="Calibri" w:hAnsi="Calibri" w:cs="Calibri"/>
                <w:color w:val="000000"/>
                <w:kern w:val="0"/>
                <w:lang w:eastAsia="es-SV"/>
              </w:rPr>
              <w:t xml:space="preserve"> </w:t>
            </w:r>
            <w:proofErr w:type="spellStart"/>
            <w:r w:rsidRPr="00D17CDC">
              <w:rPr>
                <w:rFonts w:ascii="Calibri" w:hAnsi="Calibri" w:cs="Calibri"/>
                <w:color w:val="000000"/>
                <w:kern w:val="0"/>
                <w:lang w:eastAsia="es-SV"/>
              </w:rPr>
              <w:t>desechable</w:t>
            </w:r>
            <w:proofErr w:type="spellEnd"/>
          </w:p>
        </w:tc>
      </w:tr>
      <w:tr w:rsidR="00D61F99" w:rsidRPr="00AA528A" w14:paraId="1E5D56DF" w14:textId="77777777" w:rsidTr="006123FD">
        <w:tc>
          <w:tcPr>
            <w:tcW w:w="2746" w:type="dxa"/>
            <w:vMerge/>
          </w:tcPr>
          <w:p w14:paraId="309A6E02"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2F7B0AE2"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caperuza de protección amarilla (2 unidades)</w:t>
            </w:r>
          </w:p>
        </w:tc>
      </w:tr>
      <w:tr w:rsidR="00D61F99" w:rsidRPr="00D17CDC" w14:paraId="42AE6CFE" w14:textId="77777777" w:rsidTr="006123FD">
        <w:tc>
          <w:tcPr>
            <w:tcW w:w="2746" w:type="dxa"/>
            <w:vMerge/>
          </w:tcPr>
          <w:p w14:paraId="7DDA6986"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F0F2294" w14:textId="77777777" w:rsidR="00D61F99" w:rsidRPr="00D17CDC" w:rsidRDefault="00D61F99" w:rsidP="00763C0A">
            <w:pPr>
              <w:ind w:left="720"/>
              <w:contextualSpacing/>
              <w:rPr>
                <w:rFonts w:ascii="Calibri" w:hAnsi="Calibri" w:cs="Calibri"/>
                <w:color w:val="000000"/>
                <w:kern w:val="0"/>
                <w:lang w:eastAsia="es-SV"/>
              </w:rPr>
            </w:pPr>
            <w:r w:rsidRPr="00D17CDC">
              <w:rPr>
                <w:rFonts w:ascii="Calibri" w:hAnsi="Calibri" w:cs="Calibri"/>
                <w:color w:val="000000"/>
                <w:kern w:val="0"/>
                <w:lang w:eastAsia="es-SV"/>
              </w:rPr>
              <w:t>HLS module advanced</w:t>
            </w:r>
          </w:p>
        </w:tc>
      </w:tr>
      <w:tr w:rsidR="00D61F99" w:rsidRPr="00AA528A" w14:paraId="0BE6DA74" w14:textId="77777777" w:rsidTr="006123FD">
        <w:tc>
          <w:tcPr>
            <w:tcW w:w="2746" w:type="dxa"/>
            <w:vMerge/>
          </w:tcPr>
          <w:p w14:paraId="38983553"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2427DF4"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línea de toma de muestras con llave de tres vías</w:t>
            </w:r>
          </w:p>
        </w:tc>
      </w:tr>
      <w:tr w:rsidR="00D61F99" w:rsidRPr="00D17CDC" w14:paraId="2C0197DC" w14:textId="77777777" w:rsidTr="006123FD">
        <w:tc>
          <w:tcPr>
            <w:tcW w:w="2746" w:type="dxa"/>
            <w:vMerge/>
          </w:tcPr>
          <w:p w14:paraId="32573B54"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78BDF47"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jeringa</w:t>
            </w:r>
            <w:proofErr w:type="spellEnd"/>
          </w:p>
        </w:tc>
      </w:tr>
      <w:tr w:rsidR="00D61F99" w:rsidRPr="00AA528A" w14:paraId="7AA26D9E" w14:textId="77777777" w:rsidTr="006123FD">
        <w:tc>
          <w:tcPr>
            <w:tcW w:w="2746" w:type="dxa"/>
            <w:vMerge/>
          </w:tcPr>
          <w:p w14:paraId="542BB06E"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2B1C602D"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línea de cebado de emergencia</w:t>
            </w:r>
          </w:p>
        </w:tc>
      </w:tr>
      <w:tr w:rsidR="00D61F99" w:rsidRPr="00D17CDC" w14:paraId="27C9C7D2" w14:textId="77777777" w:rsidTr="006123FD">
        <w:tc>
          <w:tcPr>
            <w:tcW w:w="2746" w:type="dxa"/>
            <w:vMerge/>
          </w:tcPr>
          <w:p w14:paraId="44544D58"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7128080D"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conectores</w:t>
            </w:r>
            <w:proofErr w:type="spellEnd"/>
            <w:r w:rsidRPr="00D17CDC">
              <w:rPr>
                <w:rFonts w:ascii="Calibri" w:hAnsi="Calibri" w:cs="Calibri"/>
                <w:color w:val="000000"/>
                <w:kern w:val="0"/>
                <w:lang w:eastAsia="es-SV"/>
              </w:rPr>
              <w:t xml:space="preserve"> de 3/8”</w:t>
            </w:r>
          </w:p>
        </w:tc>
      </w:tr>
      <w:tr w:rsidR="00D61F99" w:rsidRPr="00AA528A" w14:paraId="147AC687" w14:textId="77777777" w:rsidTr="006123FD">
        <w:tc>
          <w:tcPr>
            <w:tcW w:w="2746" w:type="dxa"/>
            <w:vMerge/>
          </w:tcPr>
          <w:p w14:paraId="030388C0"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9A1EFD6"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conector de 3/8” con cierre </w:t>
            </w:r>
            <w:proofErr w:type="spellStart"/>
            <w:r w:rsidRPr="00550CC9">
              <w:rPr>
                <w:rFonts w:ascii="Calibri" w:hAnsi="Calibri" w:cs="Calibri"/>
                <w:color w:val="000000"/>
                <w:kern w:val="0"/>
                <w:lang w:val="es-SV" w:eastAsia="es-SV"/>
              </w:rPr>
              <w:t>Luer</w:t>
            </w:r>
            <w:proofErr w:type="spellEnd"/>
          </w:p>
        </w:tc>
      </w:tr>
      <w:tr w:rsidR="00D61F99" w:rsidRPr="00AA528A" w14:paraId="4E508E70" w14:textId="77777777" w:rsidTr="006123FD">
        <w:tc>
          <w:tcPr>
            <w:tcW w:w="2746" w:type="dxa"/>
            <w:vMerge/>
          </w:tcPr>
          <w:p w14:paraId="451EF518"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FAD8192"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pinzas de plástico azules (2 unidades)</w:t>
            </w:r>
          </w:p>
        </w:tc>
      </w:tr>
      <w:tr w:rsidR="00D61F99" w:rsidRPr="00D17CDC" w14:paraId="6F4B8172" w14:textId="77777777" w:rsidTr="006123FD">
        <w:tc>
          <w:tcPr>
            <w:tcW w:w="2746" w:type="dxa"/>
            <w:vMerge/>
          </w:tcPr>
          <w:p w14:paraId="037534B6"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273CB50"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tijeras</w:t>
            </w:r>
            <w:proofErr w:type="spellEnd"/>
          </w:p>
        </w:tc>
      </w:tr>
      <w:tr w:rsidR="00D61F99" w:rsidRPr="00AA528A" w14:paraId="6CC9F9A0" w14:textId="77777777" w:rsidTr="006123FD">
        <w:tc>
          <w:tcPr>
            <w:tcW w:w="2746" w:type="dxa"/>
            <w:vMerge/>
          </w:tcPr>
          <w:p w14:paraId="3EB1D3E5"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71ADE2B"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caperuza de protección larga para toma de muestras venosa</w:t>
            </w:r>
          </w:p>
        </w:tc>
      </w:tr>
      <w:tr w:rsidR="00D61F99" w:rsidRPr="00D17CDC" w14:paraId="2E8628E1" w14:textId="77777777" w:rsidTr="006123FD">
        <w:tc>
          <w:tcPr>
            <w:tcW w:w="2746" w:type="dxa"/>
            <w:vMerge/>
          </w:tcPr>
          <w:p w14:paraId="1B7A5F72"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1C59491" w14:textId="77777777" w:rsidR="00D61F99" w:rsidRDefault="00D61F99" w:rsidP="00763C0A">
            <w:pPr>
              <w:ind w:left="720"/>
              <w:contextualSpacing/>
              <w:rPr>
                <w:rFonts w:ascii="Calibri" w:hAnsi="Calibri" w:cs="Calibri"/>
                <w:color w:val="000000"/>
                <w:kern w:val="0"/>
                <w:lang w:eastAsia="es-SV"/>
              </w:rPr>
            </w:pPr>
            <w:r w:rsidRPr="00D17CDC">
              <w:rPr>
                <w:rFonts w:ascii="Calibri" w:hAnsi="Calibri" w:cs="Calibri"/>
                <w:color w:val="000000"/>
                <w:kern w:val="0"/>
                <w:lang w:eastAsia="es-SV"/>
              </w:rPr>
              <w:t xml:space="preserve">20 </w:t>
            </w:r>
            <w:proofErr w:type="spellStart"/>
            <w:r w:rsidRPr="00D17CDC">
              <w:rPr>
                <w:rFonts w:ascii="Calibri" w:hAnsi="Calibri" w:cs="Calibri"/>
                <w:color w:val="000000"/>
                <w:kern w:val="0"/>
                <w:lang w:eastAsia="es-SV"/>
              </w:rPr>
              <w:t>tubo</w:t>
            </w:r>
            <w:proofErr w:type="spellEnd"/>
            <w:r w:rsidRPr="00D17CDC">
              <w:rPr>
                <w:rFonts w:ascii="Calibri" w:hAnsi="Calibri" w:cs="Calibri"/>
                <w:color w:val="000000"/>
                <w:kern w:val="0"/>
                <w:lang w:eastAsia="es-SV"/>
              </w:rPr>
              <w:t xml:space="preserve"> flexibles de gas</w:t>
            </w:r>
          </w:p>
          <w:p w14:paraId="40AC56AE" w14:textId="77777777" w:rsidR="009F2099" w:rsidRPr="00D17CDC" w:rsidRDefault="009F2099" w:rsidP="00763C0A">
            <w:pPr>
              <w:ind w:left="720"/>
              <w:contextualSpacing/>
              <w:rPr>
                <w:rFonts w:ascii="Calibri" w:hAnsi="Calibri" w:cs="Calibri"/>
                <w:color w:val="000000"/>
                <w:kern w:val="0"/>
                <w:lang w:eastAsia="es-SV"/>
              </w:rPr>
            </w:pPr>
          </w:p>
        </w:tc>
      </w:tr>
      <w:tr w:rsidR="00D61F99" w:rsidRPr="00D17CDC" w14:paraId="2CF70193" w14:textId="77777777" w:rsidTr="006123FD">
        <w:trPr>
          <w:trHeight w:val="1392"/>
        </w:trPr>
        <w:tc>
          <w:tcPr>
            <w:tcW w:w="2746" w:type="dxa"/>
            <w:vMerge/>
          </w:tcPr>
          <w:p w14:paraId="6BDB0725"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CADF440" w14:textId="77777777" w:rsidR="00D61F99" w:rsidRP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Descripción de kit pediátrico (5 kits)</w:t>
            </w:r>
          </w:p>
          <w:p w14:paraId="488024F9" w14:textId="77777777" w:rsidR="00D61F99" w:rsidRP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 xml:space="preserve">Modelo HLS Set </w:t>
            </w:r>
            <w:proofErr w:type="spellStart"/>
            <w:r w:rsidRPr="00D17CDC">
              <w:rPr>
                <w:rFonts w:ascii="Calibri" w:eastAsiaTheme="minorHAnsi" w:hAnsi="Calibri" w:cs="Calibri"/>
                <w:color w:val="000000"/>
                <w:sz w:val="22"/>
                <w:szCs w:val="22"/>
                <w:lang w:val="es-SV" w:eastAsia="es-SV"/>
              </w:rPr>
              <w:t>Advanced</w:t>
            </w:r>
            <w:proofErr w:type="spellEnd"/>
            <w:r w:rsidRPr="00D17CDC">
              <w:rPr>
                <w:rFonts w:ascii="Calibri" w:eastAsiaTheme="minorHAnsi" w:hAnsi="Calibri" w:cs="Calibri"/>
                <w:color w:val="000000"/>
                <w:sz w:val="22"/>
                <w:szCs w:val="22"/>
                <w:lang w:val="es-SV" w:eastAsia="es-SV"/>
              </w:rPr>
              <w:t xml:space="preserve"> 5.0</w:t>
            </w:r>
          </w:p>
          <w:p w14:paraId="7717499B" w14:textId="77777777" w:rsidR="00D61F99" w:rsidRP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Rango de flujo de 0.5 a 5.0 libros /minuto</w:t>
            </w:r>
          </w:p>
          <w:p w14:paraId="536FC7C1" w14:textId="77777777" w:rsidR="00D61F99" w:rsidRP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Aplica para rango de pacientes pediátrico y adulto</w:t>
            </w:r>
          </w:p>
          <w:p w14:paraId="553346F6" w14:textId="77777777" w:rsid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Incluye:</w:t>
            </w:r>
          </w:p>
          <w:p w14:paraId="5B5764B8" w14:textId="77777777" w:rsidR="009F2099" w:rsidRDefault="009F2099" w:rsidP="00763C0A">
            <w:pPr>
              <w:rPr>
                <w:rFonts w:ascii="Calibri" w:eastAsiaTheme="minorHAnsi" w:hAnsi="Calibri" w:cs="Calibri"/>
                <w:color w:val="000000"/>
                <w:sz w:val="22"/>
                <w:szCs w:val="22"/>
                <w:lang w:val="es-SV" w:eastAsia="es-SV"/>
              </w:rPr>
            </w:pPr>
          </w:p>
          <w:p w14:paraId="024F081D" w14:textId="77777777" w:rsidR="009F2099" w:rsidRPr="00D17CDC" w:rsidRDefault="009F2099" w:rsidP="00763C0A">
            <w:pPr>
              <w:rPr>
                <w:rFonts w:ascii="Calibri" w:eastAsiaTheme="minorHAnsi" w:hAnsi="Calibri" w:cs="Calibri"/>
                <w:color w:val="000000"/>
                <w:sz w:val="22"/>
                <w:szCs w:val="22"/>
                <w:lang w:val="es-SV" w:eastAsia="es-SV"/>
              </w:rPr>
            </w:pPr>
          </w:p>
        </w:tc>
      </w:tr>
      <w:tr w:rsidR="00D61F99" w:rsidRPr="00D17CDC" w14:paraId="408284A8" w14:textId="77777777" w:rsidTr="006123FD">
        <w:tc>
          <w:tcPr>
            <w:tcW w:w="2746" w:type="dxa"/>
            <w:vMerge w:val="restart"/>
          </w:tcPr>
          <w:p w14:paraId="1B04315C"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0AE64F72"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tubo</w:t>
            </w:r>
            <w:proofErr w:type="spellEnd"/>
            <w:r w:rsidRPr="00D17CDC">
              <w:rPr>
                <w:rFonts w:ascii="Calibri" w:hAnsi="Calibri" w:cs="Calibri"/>
                <w:color w:val="000000"/>
                <w:kern w:val="0"/>
                <w:lang w:eastAsia="es-SV"/>
              </w:rPr>
              <w:t xml:space="preserve"> flexible </w:t>
            </w:r>
            <w:proofErr w:type="spellStart"/>
            <w:r w:rsidRPr="00D17CDC">
              <w:rPr>
                <w:rFonts w:ascii="Calibri" w:hAnsi="Calibri" w:cs="Calibri"/>
                <w:color w:val="000000"/>
                <w:kern w:val="0"/>
                <w:lang w:eastAsia="es-SV"/>
              </w:rPr>
              <w:t>azul</w:t>
            </w:r>
            <w:proofErr w:type="spellEnd"/>
          </w:p>
        </w:tc>
      </w:tr>
      <w:tr w:rsidR="00D61F99" w:rsidRPr="00D17CDC" w14:paraId="58506EC7" w14:textId="77777777" w:rsidTr="006123FD">
        <w:tc>
          <w:tcPr>
            <w:tcW w:w="2746" w:type="dxa"/>
            <w:vMerge/>
          </w:tcPr>
          <w:p w14:paraId="6A27FC5E"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B098C1A"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tubo</w:t>
            </w:r>
            <w:proofErr w:type="spellEnd"/>
            <w:r w:rsidRPr="00D17CDC">
              <w:rPr>
                <w:rFonts w:ascii="Calibri" w:hAnsi="Calibri" w:cs="Calibri"/>
                <w:color w:val="000000"/>
                <w:kern w:val="0"/>
                <w:lang w:eastAsia="es-SV"/>
              </w:rPr>
              <w:t xml:space="preserve"> flexible rojo</w:t>
            </w:r>
          </w:p>
        </w:tc>
      </w:tr>
      <w:tr w:rsidR="00D61F99" w:rsidRPr="00D17CDC" w14:paraId="4B2A3395" w14:textId="77777777" w:rsidTr="006123FD">
        <w:tc>
          <w:tcPr>
            <w:tcW w:w="2746" w:type="dxa"/>
            <w:vMerge/>
          </w:tcPr>
          <w:p w14:paraId="20B69E03"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8D8AB24"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acoplamiento</w:t>
            </w:r>
            <w:proofErr w:type="spellEnd"/>
            <w:r w:rsidRPr="00D17CDC">
              <w:rPr>
                <w:rFonts w:ascii="Calibri" w:hAnsi="Calibri" w:cs="Calibri"/>
                <w:color w:val="000000"/>
                <w:kern w:val="0"/>
                <w:lang w:eastAsia="es-SV"/>
              </w:rPr>
              <w:t xml:space="preserve"> </w:t>
            </w:r>
            <w:proofErr w:type="spellStart"/>
            <w:r w:rsidRPr="00D17CDC">
              <w:rPr>
                <w:rFonts w:ascii="Calibri" w:hAnsi="Calibri" w:cs="Calibri"/>
                <w:color w:val="000000"/>
                <w:kern w:val="0"/>
                <w:lang w:eastAsia="es-SV"/>
              </w:rPr>
              <w:t>rápido</w:t>
            </w:r>
            <w:proofErr w:type="spellEnd"/>
          </w:p>
        </w:tc>
      </w:tr>
      <w:tr w:rsidR="00D61F99" w:rsidRPr="00D17CDC" w14:paraId="0CA4A6A1" w14:textId="77777777" w:rsidTr="006123FD">
        <w:tc>
          <w:tcPr>
            <w:tcW w:w="2746" w:type="dxa"/>
            <w:vMerge/>
          </w:tcPr>
          <w:p w14:paraId="2D09BB1D"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695C1529"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bolsa</w:t>
            </w:r>
            <w:proofErr w:type="spellEnd"/>
            <w:r w:rsidRPr="00D17CDC">
              <w:rPr>
                <w:rFonts w:ascii="Calibri" w:hAnsi="Calibri" w:cs="Calibri"/>
                <w:color w:val="000000"/>
                <w:kern w:val="0"/>
                <w:lang w:eastAsia="es-SV"/>
              </w:rPr>
              <w:t xml:space="preserve"> de </w:t>
            </w:r>
            <w:proofErr w:type="spellStart"/>
            <w:r w:rsidRPr="00D17CDC">
              <w:rPr>
                <w:rFonts w:ascii="Calibri" w:hAnsi="Calibri" w:cs="Calibri"/>
                <w:color w:val="000000"/>
                <w:kern w:val="0"/>
                <w:lang w:eastAsia="es-SV"/>
              </w:rPr>
              <w:t>cebado</w:t>
            </w:r>
            <w:proofErr w:type="spellEnd"/>
          </w:p>
        </w:tc>
      </w:tr>
      <w:tr w:rsidR="00D61F99" w:rsidRPr="00AA528A" w14:paraId="59900CED" w14:textId="77777777" w:rsidTr="006123FD">
        <w:tc>
          <w:tcPr>
            <w:tcW w:w="2746" w:type="dxa"/>
            <w:vMerge/>
          </w:tcPr>
          <w:p w14:paraId="23993513"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795D16D"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línea con cierre </w:t>
            </w:r>
            <w:proofErr w:type="spellStart"/>
            <w:r w:rsidRPr="00550CC9">
              <w:rPr>
                <w:rFonts w:ascii="Calibri" w:hAnsi="Calibri" w:cs="Calibri"/>
                <w:color w:val="000000"/>
                <w:kern w:val="0"/>
                <w:lang w:val="es-SV" w:eastAsia="es-SV"/>
              </w:rPr>
              <w:t>Luer</w:t>
            </w:r>
            <w:proofErr w:type="spellEnd"/>
            <w:r w:rsidRPr="00550CC9">
              <w:rPr>
                <w:rFonts w:ascii="Calibri" w:hAnsi="Calibri" w:cs="Calibri"/>
                <w:color w:val="000000"/>
                <w:kern w:val="0"/>
                <w:lang w:val="es-SV" w:eastAsia="es-SV"/>
              </w:rPr>
              <w:t xml:space="preserve"> con llave de dos vías</w:t>
            </w:r>
          </w:p>
        </w:tc>
      </w:tr>
      <w:tr w:rsidR="00D61F99" w:rsidRPr="00D17CDC" w14:paraId="31D06FD1" w14:textId="77777777" w:rsidTr="006123FD">
        <w:tc>
          <w:tcPr>
            <w:tcW w:w="2746" w:type="dxa"/>
            <w:vMerge/>
          </w:tcPr>
          <w:p w14:paraId="064CC122"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999F172"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espiga</w:t>
            </w:r>
            <w:proofErr w:type="spellEnd"/>
            <w:r w:rsidRPr="00D17CDC">
              <w:rPr>
                <w:rFonts w:ascii="Calibri" w:hAnsi="Calibri" w:cs="Calibri"/>
                <w:color w:val="000000"/>
                <w:kern w:val="0"/>
                <w:lang w:eastAsia="es-SV"/>
              </w:rPr>
              <w:t xml:space="preserve"> de </w:t>
            </w:r>
            <w:proofErr w:type="spellStart"/>
            <w:r w:rsidRPr="00D17CDC">
              <w:rPr>
                <w:rFonts w:ascii="Calibri" w:hAnsi="Calibri" w:cs="Calibri"/>
                <w:color w:val="000000"/>
                <w:kern w:val="0"/>
                <w:lang w:eastAsia="es-SV"/>
              </w:rPr>
              <w:t>cebado</w:t>
            </w:r>
            <w:proofErr w:type="spellEnd"/>
          </w:p>
        </w:tc>
      </w:tr>
      <w:tr w:rsidR="00D61F99" w:rsidRPr="00D17CDC" w14:paraId="02696F37" w14:textId="77777777" w:rsidTr="006123FD">
        <w:tc>
          <w:tcPr>
            <w:tcW w:w="2746" w:type="dxa"/>
            <w:vMerge/>
          </w:tcPr>
          <w:p w14:paraId="245E70C1"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6186F0F"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línea</w:t>
            </w:r>
            <w:proofErr w:type="spellEnd"/>
            <w:r w:rsidRPr="00D17CDC">
              <w:rPr>
                <w:rFonts w:ascii="Calibri" w:hAnsi="Calibri" w:cs="Calibri"/>
                <w:color w:val="000000"/>
                <w:kern w:val="0"/>
                <w:lang w:eastAsia="es-SV"/>
              </w:rPr>
              <w:t xml:space="preserve"> de </w:t>
            </w:r>
            <w:proofErr w:type="spellStart"/>
            <w:r w:rsidRPr="00D17CDC">
              <w:rPr>
                <w:rFonts w:ascii="Calibri" w:hAnsi="Calibri" w:cs="Calibri"/>
                <w:color w:val="000000"/>
                <w:kern w:val="0"/>
                <w:lang w:eastAsia="es-SV"/>
              </w:rPr>
              <w:t>cebado</w:t>
            </w:r>
            <w:proofErr w:type="spellEnd"/>
          </w:p>
        </w:tc>
      </w:tr>
      <w:tr w:rsidR="00D61F99" w:rsidRPr="00AA528A" w14:paraId="787477F4" w14:textId="77777777" w:rsidTr="006123FD">
        <w:tc>
          <w:tcPr>
            <w:tcW w:w="2746" w:type="dxa"/>
            <w:vMerge/>
          </w:tcPr>
          <w:p w14:paraId="21DC3F83"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97D56B7"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pinzas para tubos flexibles integrados</w:t>
            </w:r>
          </w:p>
        </w:tc>
      </w:tr>
      <w:tr w:rsidR="00D61F99" w:rsidRPr="00D17CDC" w14:paraId="7F3D0F9D" w14:textId="77777777" w:rsidTr="006123FD">
        <w:tc>
          <w:tcPr>
            <w:tcW w:w="2746" w:type="dxa"/>
            <w:vMerge/>
          </w:tcPr>
          <w:p w14:paraId="272AC4CD"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2ECCBB60" w14:textId="77777777" w:rsidR="00D61F99" w:rsidRPr="00D17CDC" w:rsidRDefault="00D61F99" w:rsidP="00763C0A">
            <w:pPr>
              <w:ind w:left="720"/>
              <w:contextualSpacing/>
              <w:rPr>
                <w:rFonts w:ascii="Calibri" w:hAnsi="Calibri" w:cs="Calibri"/>
                <w:bCs/>
                <w:color w:val="000000"/>
                <w:kern w:val="0"/>
                <w:lang w:eastAsia="es-SV"/>
              </w:rPr>
            </w:pPr>
            <w:r w:rsidRPr="00D17CDC">
              <w:rPr>
                <w:rFonts w:ascii="Calibri" w:hAnsi="Calibri" w:cs="Calibri"/>
                <w:color w:val="000000"/>
                <w:kern w:val="0"/>
                <w:lang w:eastAsia="es-SV"/>
              </w:rPr>
              <w:t xml:space="preserve">valvula </w:t>
            </w:r>
            <w:proofErr w:type="spellStart"/>
            <w:r w:rsidRPr="00D17CDC">
              <w:rPr>
                <w:rFonts w:ascii="Calibri" w:hAnsi="Calibri" w:cs="Calibri"/>
                <w:color w:val="000000"/>
                <w:kern w:val="0"/>
                <w:lang w:eastAsia="es-SV"/>
              </w:rPr>
              <w:t>desechable</w:t>
            </w:r>
            <w:proofErr w:type="spellEnd"/>
          </w:p>
        </w:tc>
      </w:tr>
      <w:tr w:rsidR="00D61F99" w:rsidRPr="00AA528A" w14:paraId="63947201" w14:textId="77777777" w:rsidTr="006123FD">
        <w:tc>
          <w:tcPr>
            <w:tcW w:w="2746" w:type="dxa"/>
            <w:vMerge/>
          </w:tcPr>
          <w:p w14:paraId="648CEDA6"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0D85DDA3"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caperuza de protección amarilla (2 unidades)</w:t>
            </w:r>
          </w:p>
        </w:tc>
      </w:tr>
      <w:tr w:rsidR="00D61F99" w:rsidRPr="00D17CDC" w14:paraId="119F5A91" w14:textId="77777777" w:rsidTr="006123FD">
        <w:tc>
          <w:tcPr>
            <w:tcW w:w="2746" w:type="dxa"/>
            <w:vMerge/>
          </w:tcPr>
          <w:p w14:paraId="50E68E9E"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7FA1FB6" w14:textId="77777777" w:rsidR="00D61F99" w:rsidRPr="00D17CDC" w:rsidRDefault="00D61F99" w:rsidP="00763C0A">
            <w:pPr>
              <w:ind w:left="720"/>
              <w:contextualSpacing/>
              <w:rPr>
                <w:rFonts w:ascii="Calibri" w:hAnsi="Calibri" w:cs="Calibri"/>
                <w:color w:val="000000"/>
                <w:kern w:val="0"/>
                <w:lang w:eastAsia="es-SV"/>
              </w:rPr>
            </w:pPr>
            <w:r w:rsidRPr="00D17CDC">
              <w:rPr>
                <w:rFonts w:ascii="Calibri" w:hAnsi="Calibri" w:cs="Calibri"/>
                <w:color w:val="000000"/>
                <w:kern w:val="0"/>
                <w:lang w:eastAsia="es-SV"/>
              </w:rPr>
              <w:t>HLS module advanced</w:t>
            </w:r>
          </w:p>
        </w:tc>
      </w:tr>
      <w:tr w:rsidR="00D61F99" w:rsidRPr="00AA528A" w14:paraId="4E257BAD" w14:textId="77777777" w:rsidTr="006123FD">
        <w:tc>
          <w:tcPr>
            <w:tcW w:w="2746" w:type="dxa"/>
            <w:vMerge/>
          </w:tcPr>
          <w:p w14:paraId="29623129"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704CC7C"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línea de toma de muestras con llave de tres vías</w:t>
            </w:r>
          </w:p>
        </w:tc>
      </w:tr>
      <w:tr w:rsidR="00946FF1" w:rsidRPr="00D17CDC" w14:paraId="065457A7" w14:textId="77777777" w:rsidTr="006123FD">
        <w:tc>
          <w:tcPr>
            <w:tcW w:w="2746" w:type="dxa"/>
            <w:vMerge/>
          </w:tcPr>
          <w:p w14:paraId="682A3DD1" w14:textId="77777777" w:rsidR="00946FF1" w:rsidRPr="00D17CDC" w:rsidRDefault="00946FF1" w:rsidP="00763C0A">
            <w:pPr>
              <w:rPr>
                <w:rFonts w:ascii="Calibri" w:eastAsiaTheme="minorHAnsi" w:hAnsi="Calibri" w:cs="Calibri"/>
                <w:bCs/>
                <w:color w:val="000000"/>
                <w:lang w:val="es-SV" w:eastAsia="es-SV"/>
              </w:rPr>
            </w:pPr>
          </w:p>
        </w:tc>
        <w:tc>
          <w:tcPr>
            <w:tcW w:w="7035" w:type="dxa"/>
          </w:tcPr>
          <w:p w14:paraId="379265B3" w14:textId="58BF26B1" w:rsidR="00946FF1" w:rsidRPr="00D17CDC" w:rsidRDefault="00946FF1" w:rsidP="00763C0A">
            <w:pPr>
              <w:ind w:left="720"/>
              <w:contextualSpacing/>
              <w:rPr>
                <w:rFonts w:ascii="Calibri" w:hAnsi="Calibri" w:cs="Calibri"/>
                <w:color w:val="000000"/>
                <w:lang w:eastAsia="es-SV"/>
              </w:rPr>
            </w:pPr>
            <w:proofErr w:type="spellStart"/>
            <w:r>
              <w:rPr>
                <w:rFonts w:ascii="Calibri" w:hAnsi="Calibri" w:cs="Calibri"/>
                <w:color w:val="000000"/>
                <w:lang w:eastAsia="es-SV"/>
              </w:rPr>
              <w:t>jeringa</w:t>
            </w:r>
            <w:proofErr w:type="spellEnd"/>
          </w:p>
        </w:tc>
      </w:tr>
      <w:tr w:rsidR="00946FF1" w:rsidRPr="00AA528A" w14:paraId="3CAF0613" w14:textId="77777777" w:rsidTr="006123FD">
        <w:tc>
          <w:tcPr>
            <w:tcW w:w="2746" w:type="dxa"/>
            <w:vMerge/>
          </w:tcPr>
          <w:p w14:paraId="13648042" w14:textId="77777777" w:rsidR="00946FF1" w:rsidRPr="00D17CDC" w:rsidRDefault="00946FF1" w:rsidP="00763C0A">
            <w:pPr>
              <w:rPr>
                <w:rFonts w:ascii="Calibri" w:eastAsiaTheme="minorHAnsi" w:hAnsi="Calibri" w:cs="Calibri"/>
                <w:bCs/>
                <w:color w:val="000000"/>
                <w:lang w:val="es-SV" w:eastAsia="es-SV"/>
              </w:rPr>
            </w:pPr>
          </w:p>
        </w:tc>
        <w:tc>
          <w:tcPr>
            <w:tcW w:w="7035" w:type="dxa"/>
          </w:tcPr>
          <w:p w14:paraId="11992F0F" w14:textId="73450CF0" w:rsidR="00946FF1" w:rsidRPr="00550CC9" w:rsidRDefault="00946FF1" w:rsidP="00763C0A">
            <w:pPr>
              <w:ind w:left="720"/>
              <w:contextualSpacing/>
              <w:rPr>
                <w:rFonts w:ascii="Calibri" w:hAnsi="Calibri" w:cs="Calibri"/>
                <w:color w:val="000000"/>
                <w:lang w:val="es-SV" w:eastAsia="es-SV"/>
              </w:rPr>
            </w:pPr>
            <w:proofErr w:type="spellStart"/>
            <w:r w:rsidRPr="00550CC9">
              <w:rPr>
                <w:rFonts w:ascii="Calibri" w:hAnsi="Calibri" w:cs="Calibri"/>
                <w:color w:val="000000"/>
                <w:lang w:val="es-SV" w:eastAsia="es-SV"/>
              </w:rPr>
              <w:t>Linea</w:t>
            </w:r>
            <w:proofErr w:type="spellEnd"/>
            <w:r w:rsidRPr="00550CC9">
              <w:rPr>
                <w:rFonts w:ascii="Calibri" w:hAnsi="Calibri" w:cs="Calibri"/>
                <w:color w:val="000000"/>
                <w:lang w:val="es-SV" w:eastAsia="es-SV"/>
              </w:rPr>
              <w:t xml:space="preserve"> de cebado de emergencia</w:t>
            </w:r>
          </w:p>
        </w:tc>
      </w:tr>
      <w:tr w:rsidR="00D61F99" w:rsidRPr="00D17CDC" w14:paraId="30FFB0E0" w14:textId="77777777" w:rsidTr="006123FD">
        <w:tc>
          <w:tcPr>
            <w:tcW w:w="2746" w:type="dxa"/>
            <w:vMerge/>
          </w:tcPr>
          <w:p w14:paraId="0F067265"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055F384E"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conector</w:t>
            </w:r>
            <w:proofErr w:type="spellEnd"/>
            <w:r w:rsidRPr="00D17CDC">
              <w:rPr>
                <w:rFonts w:ascii="Calibri" w:hAnsi="Calibri" w:cs="Calibri"/>
                <w:color w:val="000000"/>
                <w:kern w:val="0"/>
                <w:lang w:eastAsia="es-SV"/>
              </w:rPr>
              <w:t xml:space="preserve"> de 3/8”</w:t>
            </w:r>
          </w:p>
        </w:tc>
      </w:tr>
      <w:tr w:rsidR="00D61F99" w:rsidRPr="00AA528A" w14:paraId="40D0A90F" w14:textId="77777777" w:rsidTr="006123FD">
        <w:tc>
          <w:tcPr>
            <w:tcW w:w="2746" w:type="dxa"/>
            <w:vMerge/>
          </w:tcPr>
          <w:p w14:paraId="5C313F1D"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684F2F26"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conector de 3/8” con cierre </w:t>
            </w:r>
            <w:proofErr w:type="spellStart"/>
            <w:r w:rsidRPr="00550CC9">
              <w:rPr>
                <w:rFonts w:ascii="Calibri" w:hAnsi="Calibri" w:cs="Calibri"/>
                <w:color w:val="000000"/>
                <w:kern w:val="0"/>
                <w:lang w:val="es-SV" w:eastAsia="es-SV"/>
              </w:rPr>
              <w:t>Luer</w:t>
            </w:r>
            <w:proofErr w:type="spellEnd"/>
          </w:p>
        </w:tc>
      </w:tr>
      <w:tr w:rsidR="00D61F99" w:rsidRPr="00AA528A" w14:paraId="5E9FC901" w14:textId="77777777" w:rsidTr="006123FD">
        <w:tc>
          <w:tcPr>
            <w:tcW w:w="2746" w:type="dxa"/>
            <w:vMerge w:val="restart"/>
          </w:tcPr>
          <w:p w14:paraId="1FF27FA4"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5176C3A"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pinzas de plástico azules (2 unidades)</w:t>
            </w:r>
          </w:p>
        </w:tc>
      </w:tr>
      <w:tr w:rsidR="00D61F99" w:rsidRPr="00D17CDC" w14:paraId="3D15EBD4" w14:textId="77777777" w:rsidTr="006123FD">
        <w:tc>
          <w:tcPr>
            <w:tcW w:w="2746" w:type="dxa"/>
            <w:vMerge/>
          </w:tcPr>
          <w:p w14:paraId="32EF26B2"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BAC53C2"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tijeras</w:t>
            </w:r>
            <w:proofErr w:type="spellEnd"/>
          </w:p>
        </w:tc>
      </w:tr>
      <w:tr w:rsidR="00D61F99" w:rsidRPr="00AA528A" w14:paraId="345CC953" w14:textId="77777777" w:rsidTr="006123FD">
        <w:tc>
          <w:tcPr>
            <w:tcW w:w="2746" w:type="dxa"/>
            <w:vMerge/>
          </w:tcPr>
          <w:p w14:paraId="0D050041"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3E78818"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caperuza de protección larga para toma de </w:t>
            </w:r>
            <w:proofErr w:type="spellStart"/>
            <w:r w:rsidRPr="00550CC9">
              <w:rPr>
                <w:rFonts w:ascii="Calibri" w:hAnsi="Calibri" w:cs="Calibri"/>
                <w:color w:val="000000"/>
                <w:kern w:val="0"/>
                <w:lang w:val="es-SV" w:eastAsia="es-SV"/>
              </w:rPr>
              <w:t>mustras</w:t>
            </w:r>
            <w:proofErr w:type="spellEnd"/>
            <w:r w:rsidRPr="00550CC9">
              <w:rPr>
                <w:rFonts w:ascii="Calibri" w:hAnsi="Calibri" w:cs="Calibri"/>
                <w:color w:val="000000"/>
                <w:kern w:val="0"/>
                <w:lang w:val="es-SV" w:eastAsia="es-SV"/>
              </w:rPr>
              <w:t xml:space="preserve"> venosa</w:t>
            </w:r>
          </w:p>
        </w:tc>
      </w:tr>
      <w:tr w:rsidR="00D61F99" w:rsidRPr="00D17CDC" w14:paraId="480A29C2" w14:textId="77777777" w:rsidTr="006123FD">
        <w:tc>
          <w:tcPr>
            <w:tcW w:w="2746" w:type="dxa"/>
            <w:vMerge/>
          </w:tcPr>
          <w:p w14:paraId="66A44F5D"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5CAB7A5" w14:textId="77777777" w:rsidR="00D61F99"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tubo</w:t>
            </w:r>
            <w:proofErr w:type="spellEnd"/>
            <w:r w:rsidRPr="00D17CDC">
              <w:rPr>
                <w:rFonts w:ascii="Calibri" w:hAnsi="Calibri" w:cs="Calibri"/>
                <w:color w:val="000000"/>
                <w:kern w:val="0"/>
                <w:lang w:eastAsia="es-SV"/>
              </w:rPr>
              <w:t xml:space="preserve"> flexible de gas</w:t>
            </w:r>
          </w:p>
          <w:p w14:paraId="4885974C" w14:textId="77777777" w:rsidR="009F2099" w:rsidRPr="00D17CDC" w:rsidRDefault="009F2099" w:rsidP="00763C0A">
            <w:pPr>
              <w:ind w:left="720"/>
              <w:contextualSpacing/>
              <w:rPr>
                <w:rFonts w:ascii="Calibri" w:hAnsi="Calibri" w:cs="Calibri"/>
                <w:color w:val="000000"/>
                <w:kern w:val="0"/>
                <w:lang w:eastAsia="es-SV"/>
              </w:rPr>
            </w:pPr>
          </w:p>
        </w:tc>
      </w:tr>
      <w:tr w:rsidR="00D61F99" w:rsidRPr="00D17CDC" w14:paraId="3FF4B514" w14:textId="77777777" w:rsidTr="006123FD">
        <w:tc>
          <w:tcPr>
            <w:tcW w:w="2746" w:type="dxa"/>
            <w:vMerge/>
          </w:tcPr>
          <w:p w14:paraId="48F0C793"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82532E9" w14:textId="77777777" w:rsidR="00D61F99" w:rsidRP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Descripción del kit pediátrico -neonatal (3 kits)</w:t>
            </w:r>
          </w:p>
          <w:p w14:paraId="261EECB0" w14:textId="77777777" w:rsidR="00D61F99" w:rsidRP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Compuesto por:</w:t>
            </w:r>
          </w:p>
          <w:p w14:paraId="0B6ADFD3" w14:textId="77777777" w:rsidR="00D61F99" w:rsidRP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 xml:space="preserve">Oxigenador </w:t>
            </w:r>
            <w:proofErr w:type="spellStart"/>
            <w:r w:rsidRPr="00D17CDC">
              <w:rPr>
                <w:rFonts w:ascii="Calibri" w:eastAsiaTheme="minorHAnsi" w:hAnsi="Calibri" w:cs="Calibri"/>
                <w:color w:val="000000"/>
                <w:sz w:val="22"/>
                <w:szCs w:val="22"/>
                <w:lang w:val="es-SV" w:eastAsia="es-SV"/>
              </w:rPr>
              <w:t>Quadrox-iD</w:t>
            </w:r>
            <w:proofErr w:type="spellEnd"/>
          </w:p>
          <w:p w14:paraId="1E196ADC" w14:textId="77777777" w:rsidR="00D61F99"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Rango de flujo de 0.2. a 2.8 litros/minuto. Rango para pacientes pediátricos y neonatos.</w:t>
            </w:r>
          </w:p>
          <w:p w14:paraId="7064F4C3" w14:textId="77777777" w:rsidR="00261BC3" w:rsidRPr="00D17CDC" w:rsidRDefault="00261BC3" w:rsidP="00763C0A">
            <w:pPr>
              <w:rPr>
                <w:rFonts w:ascii="Calibri" w:eastAsiaTheme="minorHAnsi" w:hAnsi="Calibri" w:cs="Calibri"/>
                <w:color w:val="000000"/>
                <w:sz w:val="22"/>
                <w:szCs w:val="22"/>
                <w:lang w:val="es-SV" w:eastAsia="es-SV"/>
              </w:rPr>
            </w:pPr>
          </w:p>
          <w:p w14:paraId="11066389" w14:textId="77777777" w:rsid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Set de tuberías:</w:t>
            </w:r>
          </w:p>
          <w:p w14:paraId="50253F28" w14:textId="77777777" w:rsidR="00261BC3" w:rsidRPr="00D17CDC" w:rsidRDefault="00261BC3" w:rsidP="00763C0A">
            <w:pPr>
              <w:rPr>
                <w:rFonts w:ascii="Calibri" w:eastAsiaTheme="minorHAnsi" w:hAnsi="Calibri" w:cs="Calibri"/>
                <w:color w:val="000000"/>
                <w:sz w:val="22"/>
                <w:szCs w:val="22"/>
                <w:lang w:val="es-SV" w:eastAsia="es-SV"/>
              </w:rPr>
            </w:pPr>
          </w:p>
        </w:tc>
      </w:tr>
      <w:tr w:rsidR="00D61F99" w:rsidRPr="00AA528A" w14:paraId="1699CB6D" w14:textId="77777777" w:rsidTr="006123FD">
        <w:tc>
          <w:tcPr>
            <w:tcW w:w="2746" w:type="dxa"/>
            <w:vMerge/>
          </w:tcPr>
          <w:p w14:paraId="29D3880C"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3170EA6"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tubería no. 1 con trampa de protección, tubo de PVC, abrazadera, </w:t>
            </w:r>
            <w:proofErr w:type="spellStart"/>
            <w:r w:rsidRPr="00550CC9">
              <w:rPr>
                <w:rFonts w:ascii="Calibri" w:hAnsi="Calibri" w:cs="Calibri"/>
                <w:color w:val="000000"/>
                <w:kern w:val="0"/>
                <w:lang w:val="es-SV" w:eastAsia="es-SV"/>
              </w:rPr>
              <w:t>valvula</w:t>
            </w:r>
            <w:proofErr w:type="spellEnd"/>
            <w:r w:rsidRPr="00550CC9">
              <w:rPr>
                <w:rFonts w:ascii="Calibri" w:hAnsi="Calibri" w:cs="Calibri"/>
                <w:color w:val="000000"/>
                <w:kern w:val="0"/>
                <w:lang w:val="es-SV" w:eastAsia="es-SV"/>
              </w:rPr>
              <w:t xml:space="preserve"> de 3 vías</w:t>
            </w:r>
          </w:p>
        </w:tc>
      </w:tr>
      <w:tr w:rsidR="00D61F99" w:rsidRPr="00D17CDC" w14:paraId="6C82778C" w14:textId="77777777" w:rsidTr="006123FD">
        <w:tc>
          <w:tcPr>
            <w:tcW w:w="2746" w:type="dxa"/>
            <w:vMerge/>
          </w:tcPr>
          <w:p w14:paraId="251DD543"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048B3BD1" w14:textId="77777777" w:rsidR="00D61F99" w:rsidRPr="00D17CDC" w:rsidRDefault="00D61F99" w:rsidP="00763C0A">
            <w:pPr>
              <w:ind w:left="720"/>
              <w:contextualSpacing/>
              <w:rPr>
                <w:rFonts w:ascii="Calibri" w:hAnsi="Calibri" w:cs="Calibri"/>
                <w:color w:val="000000"/>
                <w:kern w:val="0"/>
                <w:lang w:eastAsia="es-SV"/>
              </w:rPr>
            </w:pPr>
            <w:r w:rsidRPr="00D17CDC">
              <w:rPr>
                <w:rFonts w:ascii="Calibri" w:hAnsi="Calibri" w:cs="Calibri"/>
                <w:color w:val="000000"/>
                <w:kern w:val="0"/>
                <w:lang w:eastAsia="es-SV"/>
              </w:rPr>
              <w:t>clamp</w:t>
            </w:r>
          </w:p>
        </w:tc>
      </w:tr>
      <w:tr w:rsidR="00D61F99" w:rsidRPr="00AA528A" w14:paraId="2F142221" w14:textId="77777777" w:rsidTr="006123FD">
        <w:tc>
          <w:tcPr>
            <w:tcW w:w="2746" w:type="dxa"/>
            <w:vMerge/>
          </w:tcPr>
          <w:p w14:paraId="64311FA8"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B985C27"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línea 2 con </w:t>
            </w:r>
            <w:proofErr w:type="spellStart"/>
            <w:r w:rsidRPr="00550CC9">
              <w:rPr>
                <w:rFonts w:ascii="Calibri" w:hAnsi="Calibri" w:cs="Calibri"/>
                <w:color w:val="000000"/>
                <w:kern w:val="0"/>
                <w:lang w:val="es-SV" w:eastAsia="es-SV"/>
              </w:rPr>
              <w:t>valvula</w:t>
            </w:r>
            <w:proofErr w:type="spellEnd"/>
            <w:r w:rsidRPr="00550CC9">
              <w:rPr>
                <w:rFonts w:ascii="Calibri" w:hAnsi="Calibri" w:cs="Calibri"/>
                <w:color w:val="000000"/>
                <w:kern w:val="0"/>
                <w:lang w:val="es-SV" w:eastAsia="es-SV"/>
              </w:rPr>
              <w:t xml:space="preserve"> de 3 vías, abrazadera, tubería de </w:t>
            </w:r>
            <w:proofErr w:type="spellStart"/>
            <w:r w:rsidRPr="00550CC9">
              <w:rPr>
                <w:rFonts w:ascii="Calibri" w:hAnsi="Calibri" w:cs="Calibri"/>
                <w:color w:val="000000"/>
                <w:kern w:val="0"/>
                <w:lang w:val="es-SV" w:eastAsia="es-SV"/>
              </w:rPr>
              <w:t>pvc</w:t>
            </w:r>
            <w:proofErr w:type="spellEnd"/>
            <w:r w:rsidRPr="00550CC9">
              <w:rPr>
                <w:rFonts w:ascii="Calibri" w:hAnsi="Calibri" w:cs="Calibri"/>
                <w:color w:val="000000"/>
                <w:kern w:val="0"/>
                <w:lang w:val="es-SV" w:eastAsia="es-SV"/>
              </w:rPr>
              <w:t xml:space="preserve">, bomba centrífuga RF-32, </w:t>
            </w:r>
          </w:p>
        </w:tc>
      </w:tr>
      <w:tr w:rsidR="00D61F99" w:rsidRPr="00D17CDC" w14:paraId="020E9CCC" w14:textId="77777777" w:rsidTr="006123FD">
        <w:tc>
          <w:tcPr>
            <w:tcW w:w="2746" w:type="dxa"/>
            <w:vMerge/>
          </w:tcPr>
          <w:p w14:paraId="326E1D49"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566566E"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trampa</w:t>
            </w:r>
            <w:proofErr w:type="spellEnd"/>
            <w:r w:rsidRPr="00D17CDC">
              <w:rPr>
                <w:rFonts w:ascii="Calibri" w:hAnsi="Calibri" w:cs="Calibri"/>
                <w:color w:val="000000"/>
                <w:kern w:val="0"/>
                <w:lang w:eastAsia="es-SV"/>
              </w:rPr>
              <w:t xml:space="preserve"> de </w:t>
            </w:r>
            <w:proofErr w:type="spellStart"/>
            <w:r w:rsidRPr="00D17CDC">
              <w:rPr>
                <w:rFonts w:ascii="Calibri" w:hAnsi="Calibri" w:cs="Calibri"/>
                <w:color w:val="000000"/>
                <w:kern w:val="0"/>
                <w:lang w:eastAsia="es-SV"/>
              </w:rPr>
              <w:t>protección</w:t>
            </w:r>
            <w:proofErr w:type="spellEnd"/>
          </w:p>
        </w:tc>
      </w:tr>
      <w:tr w:rsidR="00D61F99" w:rsidRPr="00AA528A" w14:paraId="3DAAF5EE" w14:textId="77777777" w:rsidTr="006123FD">
        <w:tc>
          <w:tcPr>
            <w:tcW w:w="2746" w:type="dxa"/>
            <w:vMerge/>
          </w:tcPr>
          <w:p w14:paraId="05A1E1A1"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2E5994B7"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línea 3 con trampa de protección, tubo de </w:t>
            </w:r>
            <w:proofErr w:type="spellStart"/>
            <w:r w:rsidRPr="00550CC9">
              <w:rPr>
                <w:rFonts w:ascii="Calibri" w:hAnsi="Calibri" w:cs="Calibri"/>
                <w:color w:val="000000"/>
                <w:kern w:val="0"/>
                <w:lang w:val="es-SV" w:eastAsia="es-SV"/>
              </w:rPr>
              <w:t>pvc</w:t>
            </w:r>
            <w:proofErr w:type="spellEnd"/>
            <w:r w:rsidRPr="00550CC9">
              <w:rPr>
                <w:rFonts w:ascii="Calibri" w:hAnsi="Calibri" w:cs="Calibri"/>
                <w:color w:val="000000"/>
                <w:kern w:val="0"/>
                <w:lang w:val="es-SV" w:eastAsia="es-SV"/>
              </w:rPr>
              <w:t>, filtro de gas</w:t>
            </w:r>
          </w:p>
        </w:tc>
      </w:tr>
      <w:tr w:rsidR="00D61F99" w:rsidRPr="00AA528A" w14:paraId="4075FB32" w14:textId="77777777" w:rsidTr="006123FD">
        <w:tc>
          <w:tcPr>
            <w:tcW w:w="2746" w:type="dxa"/>
            <w:vMerge/>
          </w:tcPr>
          <w:p w14:paraId="62A984A9"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C533DC9"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línea 4 con trampa de protección, clip, tubería de </w:t>
            </w:r>
            <w:proofErr w:type="spellStart"/>
            <w:r w:rsidRPr="00550CC9">
              <w:rPr>
                <w:rFonts w:ascii="Calibri" w:hAnsi="Calibri" w:cs="Calibri"/>
                <w:color w:val="000000"/>
                <w:kern w:val="0"/>
                <w:lang w:val="es-SV" w:eastAsia="es-SV"/>
              </w:rPr>
              <w:t>pvc</w:t>
            </w:r>
            <w:proofErr w:type="spellEnd"/>
            <w:r w:rsidRPr="00550CC9">
              <w:rPr>
                <w:rFonts w:ascii="Calibri" w:hAnsi="Calibri" w:cs="Calibri"/>
                <w:color w:val="000000"/>
                <w:kern w:val="0"/>
                <w:lang w:val="es-SV" w:eastAsia="es-SV"/>
              </w:rPr>
              <w:t xml:space="preserve">, adaptador </w:t>
            </w:r>
            <w:proofErr w:type="spellStart"/>
            <w:r w:rsidRPr="00550CC9">
              <w:rPr>
                <w:rFonts w:ascii="Calibri" w:hAnsi="Calibri" w:cs="Calibri"/>
                <w:color w:val="000000"/>
                <w:kern w:val="0"/>
                <w:lang w:val="es-SV" w:eastAsia="es-SV"/>
              </w:rPr>
              <w:t>Luer</w:t>
            </w:r>
            <w:proofErr w:type="spellEnd"/>
            <w:r w:rsidRPr="00550CC9">
              <w:rPr>
                <w:rFonts w:ascii="Calibri" w:hAnsi="Calibri" w:cs="Calibri"/>
                <w:color w:val="000000"/>
                <w:kern w:val="0"/>
                <w:lang w:val="es-SV" w:eastAsia="es-SV"/>
              </w:rPr>
              <w:t xml:space="preserve"> </w:t>
            </w:r>
            <w:proofErr w:type="spellStart"/>
            <w:r w:rsidRPr="00550CC9">
              <w:rPr>
                <w:rFonts w:ascii="Calibri" w:hAnsi="Calibri" w:cs="Calibri"/>
                <w:color w:val="000000"/>
                <w:kern w:val="0"/>
                <w:lang w:val="es-SV" w:eastAsia="es-SV"/>
              </w:rPr>
              <w:t>lock</w:t>
            </w:r>
            <w:proofErr w:type="spellEnd"/>
            <w:r w:rsidRPr="00550CC9">
              <w:rPr>
                <w:rFonts w:ascii="Calibri" w:hAnsi="Calibri" w:cs="Calibri"/>
                <w:color w:val="000000"/>
                <w:kern w:val="0"/>
                <w:lang w:val="es-SV" w:eastAsia="es-SV"/>
              </w:rPr>
              <w:t xml:space="preserve"> macho, </w:t>
            </w:r>
            <w:proofErr w:type="spellStart"/>
            <w:r w:rsidRPr="00550CC9">
              <w:rPr>
                <w:rFonts w:ascii="Calibri" w:hAnsi="Calibri" w:cs="Calibri"/>
                <w:color w:val="000000"/>
                <w:kern w:val="0"/>
                <w:lang w:val="es-SV" w:eastAsia="es-SV"/>
              </w:rPr>
              <w:t>valvula</w:t>
            </w:r>
            <w:proofErr w:type="spellEnd"/>
            <w:r w:rsidRPr="00550CC9">
              <w:rPr>
                <w:rFonts w:ascii="Calibri" w:hAnsi="Calibri" w:cs="Calibri"/>
                <w:color w:val="000000"/>
                <w:kern w:val="0"/>
                <w:lang w:val="es-SV" w:eastAsia="es-SV"/>
              </w:rPr>
              <w:t xml:space="preserve"> de 3 vías</w:t>
            </w:r>
          </w:p>
        </w:tc>
      </w:tr>
      <w:tr w:rsidR="00D61F99" w:rsidRPr="00AA528A" w14:paraId="75721C44" w14:textId="77777777" w:rsidTr="006123FD">
        <w:tc>
          <w:tcPr>
            <w:tcW w:w="2746" w:type="dxa"/>
            <w:vMerge/>
          </w:tcPr>
          <w:p w14:paraId="09328954"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72CB1F06"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línea 5 con trampa de protección con </w:t>
            </w:r>
            <w:proofErr w:type="spellStart"/>
            <w:r w:rsidRPr="00550CC9">
              <w:rPr>
                <w:rFonts w:ascii="Calibri" w:hAnsi="Calibri" w:cs="Calibri"/>
                <w:color w:val="000000"/>
                <w:kern w:val="0"/>
                <w:lang w:val="es-SV" w:eastAsia="es-SV"/>
              </w:rPr>
              <w:t>luer</w:t>
            </w:r>
            <w:proofErr w:type="spellEnd"/>
            <w:r w:rsidRPr="00550CC9">
              <w:rPr>
                <w:rFonts w:ascii="Calibri" w:hAnsi="Calibri" w:cs="Calibri"/>
                <w:color w:val="000000"/>
                <w:kern w:val="0"/>
                <w:lang w:val="es-SV" w:eastAsia="es-SV"/>
              </w:rPr>
              <w:t xml:space="preserve"> </w:t>
            </w:r>
            <w:proofErr w:type="spellStart"/>
            <w:r w:rsidRPr="00550CC9">
              <w:rPr>
                <w:rFonts w:ascii="Calibri" w:hAnsi="Calibri" w:cs="Calibri"/>
                <w:color w:val="000000"/>
                <w:kern w:val="0"/>
                <w:lang w:val="es-SV" w:eastAsia="es-SV"/>
              </w:rPr>
              <w:t>lock</w:t>
            </w:r>
            <w:proofErr w:type="spellEnd"/>
            <w:r w:rsidRPr="00550CC9">
              <w:rPr>
                <w:rFonts w:ascii="Calibri" w:hAnsi="Calibri" w:cs="Calibri"/>
                <w:color w:val="000000"/>
                <w:kern w:val="0"/>
                <w:lang w:val="es-SV" w:eastAsia="es-SV"/>
              </w:rPr>
              <w:t xml:space="preserve"> hembra, adaptador de </w:t>
            </w:r>
            <w:proofErr w:type="spellStart"/>
            <w:r w:rsidRPr="00550CC9">
              <w:rPr>
                <w:rFonts w:ascii="Calibri" w:hAnsi="Calibri" w:cs="Calibri"/>
                <w:color w:val="000000"/>
                <w:kern w:val="0"/>
                <w:lang w:val="es-SV" w:eastAsia="es-SV"/>
              </w:rPr>
              <w:t>perfusion</w:t>
            </w:r>
            <w:proofErr w:type="spellEnd"/>
            <w:r w:rsidRPr="00550CC9">
              <w:rPr>
                <w:rFonts w:ascii="Calibri" w:hAnsi="Calibri" w:cs="Calibri"/>
                <w:color w:val="000000"/>
                <w:kern w:val="0"/>
                <w:lang w:val="es-SV" w:eastAsia="es-SV"/>
              </w:rPr>
              <w:t xml:space="preserve"> de </w:t>
            </w:r>
            <w:proofErr w:type="spellStart"/>
            <w:r w:rsidRPr="00550CC9">
              <w:rPr>
                <w:rFonts w:ascii="Calibri" w:hAnsi="Calibri" w:cs="Calibri"/>
                <w:color w:val="000000"/>
                <w:kern w:val="0"/>
                <w:lang w:val="es-SV" w:eastAsia="es-SV"/>
              </w:rPr>
              <w:t>Luer</w:t>
            </w:r>
            <w:proofErr w:type="spellEnd"/>
            <w:r w:rsidRPr="00550CC9">
              <w:rPr>
                <w:rFonts w:ascii="Calibri" w:hAnsi="Calibri" w:cs="Calibri"/>
                <w:color w:val="000000"/>
                <w:kern w:val="0"/>
                <w:lang w:val="es-SV" w:eastAsia="es-SV"/>
              </w:rPr>
              <w:t xml:space="preserve"> </w:t>
            </w:r>
            <w:proofErr w:type="spellStart"/>
            <w:r w:rsidRPr="00550CC9">
              <w:rPr>
                <w:rFonts w:ascii="Calibri" w:hAnsi="Calibri" w:cs="Calibri"/>
                <w:color w:val="000000"/>
                <w:kern w:val="0"/>
                <w:lang w:val="es-SV" w:eastAsia="es-SV"/>
              </w:rPr>
              <w:t>lock</w:t>
            </w:r>
            <w:proofErr w:type="spellEnd"/>
            <w:r w:rsidRPr="00550CC9">
              <w:rPr>
                <w:rFonts w:ascii="Calibri" w:hAnsi="Calibri" w:cs="Calibri"/>
                <w:color w:val="000000"/>
                <w:kern w:val="0"/>
                <w:lang w:val="es-SV" w:eastAsia="es-SV"/>
              </w:rPr>
              <w:t xml:space="preserve"> macho, tubería de </w:t>
            </w:r>
            <w:proofErr w:type="spellStart"/>
            <w:r w:rsidRPr="00550CC9">
              <w:rPr>
                <w:rFonts w:ascii="Calibri" w:hAnsi="Calibri" w:cs="Calibri"/>
                <w:color w:val="000000"/>
                <w:kern w:val="0"/>
                <w:lang w:val="es-SV" w:eastAsia="es-SV"/>
              </w:rPr>
              <w:t>pvc</w:t>
            </w:r>
            <w:proofErr w:type="spellEnd"/>
            <w:r w:rsidRPr="00550CC9">
              <w:rPr>
                <w:rFonts w:ascii="Calibri" w:hAnsi="Calibri" w:cs="Calibri"/>
                <w:color w:val="000000"/>
                <w:kern w:val="0"/>
                <w:lang w:val="es-SV" w:eastAsia="es-SV"/>
              </w:rPr>
              <w:t>, abrazadera</w:t>
            </w:r>
          </w:p>
        </w:tc>
      </w:tr>
      <w:tr w:rsidR="00D61F99" w:rsidRPr="00D17CDC" w14:paraId="445AA6E7" w14:textId="77777777" w:rsidTr="006123FD">
        <w:tc>
          <w:tcPr>
            <w:tcW w:w="2746" w:type="dxa"/>
            <w:vMerge/>
          </w:tcPr>
          <w:p w14:paraId="35B35CE8"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D000207" w14:textId="77777777" w:rsidR="00D61F99" w:rsidRPr="00D17CDC" w:rsidRDefault="00D61F99" w:rsidP="00763C0A">
            <w:pPr>
              <w:ind w:left="720"/>
              <w:contextualSpacing/>
              <w:rPr>
                <w:rFonts w:ascii="Calibri" w:hAnsi="Calibri" w:cs="Calibri"/>
                <w:color w:val="000000"/>
                <w:kern w:val="0"/>
                <w:lang w:eastAsia="es-SV"/>
              </w:rPr>
            </w:pPr>
            <w:proofErr w:type="spellStart"/>
            <w:r w:rsidRPr="00D17CDC">
              <w:rPr>
                <w:rFonts w:ascii="Calibri" w:hAnsi="Calibri" w:cs="Calibri"/>
                <w:color w:val="000000"/>
                <w:kern w:val="0"/>
                <w:lang w:eastAsia="es-SV"/>
              </w:rPr>
              <w:t>bolsa</w:t>
            </w:r>
            <w:proofErr w:type="spellEnd"/>
            <w:r w:rsidRPr="00D17CDC">
              <w:rPr>
                <w:rFonts w:ascii="Calibri" w:hAnsi="Calibri" w:cs="Calibri"/>
                <w:color w:val="000000"/>
                <w:kern w:val="0"/>
                <w:lang w:eastAsia="es-SV"/>
              </w:rPr>
              <w:t xml:space="preserve"> de 600 ml.</w:t>
            </w:r>
          </w:p>
        </w:tc>
      </w:tr>
      <w:tr w:rsidR="00D61F99" w:rsidRPr="00AA528A" w14:paraId="60F42F27" w14:textId="77777777" w:rsidTr="006123FD">
        <w:tc>
          <w:tcPr>
            <w:tcW w:w="2746" w:type="dxa"/>
            <w:vMerge/>
          </w:tcPr>
          <w:p w14:paraId="64C1B605"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A864435" w14:textId="77777777" w:rsid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Para el total de los 10 kits se incluyen las cánulas solicitadas con sus respectivos introductores así:</w:t>
            </w:r>
          </w:p>
          <w:p w14:paraId="7670D04E" w14:textId="77777777" w:rsidR="00261BC3" w:rsidRPr="00D17CDC" w:rsidRDefault="00261BC3" w:rsidP="00763C0A">
            <w:pPr>
              <w:rPr>
                <w:rFonts w:ascii="Calibri" w:eastAsiaTheme="minorHAnsi" w:hAnsi="Calibri" w:cs="Calibri"/>
                <w:color w:val="000000"/>
                <w:sz w:val="22"/>
                <w:szCs w:val="22"/>
                <w:lang w:val="es-SV" w:eastAsia="es-SV"/>
              </w:rPr>
            </w:pPr>
          </w:p>
        </w:tc>
      </w:tr>
      <w:tr w:rsidR="00D61F99" w:rsidRPr="00AA528A" w14:paraId="283A0925" w14:textId="77777777" w:rsidTr="006123FD">
        <w:tc>
          <w:tcPr>
            <w:tcW w:w="2746" w:type="dxa"/>
            <w:vMerge/>
          </w:tcPr>
          <w:p w14:paraId="12C1DDE3"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26A0477"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cuatro (4) </w:t>
            </w:r>
            <w:proofErr w:type="spellStart"/>
            <w:r w:rsidRPr="00550CC9">
              <w:rPr>
                <w:rFonts w:ascii="Calibri" w:hAnsi="Calibri" w:cs="Calibri"/>
                <w:color w:val="000000"/>
                <w:kern w:val="0"/>
                <w:lang w:val="es-SV" w:eastAsia="es-SV"/>
              </w:rPr>
              <w:t>cannulas</w:t>
            </w:r>
            <w:proofErr w:type="spellEnd"/>
            <w:r w:rsidRPr="00550CC9">
              <w:rPr>
                <w:rFonts w:ascii="Calibri" w:hAnsi="Calibri" w:cs="Calibri"/>
                <w:color w:val="000000"/>
                <w:kern w:val="0"/>
                <w:lang w:val="es-SV" w:eastAsia="es-SV"/>
              </w:rPr>
              <w:t xml:space="preserve"> arteriales de 13 Fr</w:t>
            </w:r>
          </w:p>
        </w:tc>
      </w:tr>
      <w:tr w:rsidR="00D61F99" w:rsidRPr="00AA528A" w14:paraId="556794CB" w14:textId="77777777" w:rsidTr="006123FD">
        <w:tc>
          <w:tcPr>
            <w:tcW w:w="2746" w:type="dxa"/>
            <w:vMerge/>
          </w:tcPr>
          <w:p w14:paraId="557DA7F5"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0A141D6"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tres (3) cánulas arteriales de 15 Fr</w:t>
            </w:r>
          </w:p>
        </w:tc>
      </w:tr>
      <w:tr w:rsidR="00D61F99" w:rsidRPr="00AA528A" w14:paraId="0C4D5F91" w14:textId="77777777" w:rsidTr="006123FD">
        <w:tc>
          <w:tcPr>
            <w:tcW w:w="2746" w:type="dxa"/>
            <w:vMerge/>
          </w:tcPr>
          <w:p w14:paraId="01C418BA"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5AF5370A"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tres (3) cánulas arteriales de 17 Fr</w:t>
            </w:r>
          </w:p>
        </w:tc>
      </w:tr>
      <w:tr w:rsidR="00D61F99" w:rsidRPr="00AA528A" w14:paraId="6FF8C467" w14:textId="77777777" w:rsidTr="006123FD">
        <w:tc>
          <w:tcPr>
            <w:tcW w:w="2746" w:type="dxa"/>
            <w:vMerge/>
          </w:tcPr>
          <w:p w14:paraId="0F57FB7F"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D57E4FE"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cinco (5) cánulas venosas de 19 Fr</w:t>
            </w:r>
          </w:p>
        </w:tc>
      </w:tr>
      <w:tr w:rsidR="00D61F99" w:rsidRPr="00AA528A" w14:paraId="7D86AAF0" w14:textId="77777777" w:rsidTr="006123FD">
        <w:tc>
          <w:tcPr>
            <w:tcW w:w="2746" w:type="dxa"/>
            <w:vMerge/>
          </w:tcPr>
          <w:p w14:paraId="3593A558"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7C3AF99B"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cinco (5) cánulas venosas de 21 Fr</w:t>
            </w:r>
          </w:p>
        </w:tc>
      </w:tr>
      <w:tr w:rsidR="00D61F99" w:rsidRPr="00AA528A" w14:paraId="63469871" w14:textId="77777777" w:rsidTr="006123FD">
        <w:tc>
          <w:tcPr>
            <w:tcW w:w="2746" w:type="dxa"/>
            <w:vMerge/>
          </w:tcPr>
          <w:p w14:paraId="3258AE4D"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0F239638" w14:textId="77777777" w:rsidR="00D61F99" w:rsidRPr="00550CC9" w:rsidRDefault="00D61F99" w:rsidP="00763C0A">
            <w:pPr>
              <w:ind w:left="720"/>
              <w:contextualSpacing/>
              <w:rPr>
                <w:rFonts w:ascii="Calibri" w:hAnsi="Calibri" w:cs="Calibri"/>
                <w:color w:val="000000"/>
                <w:kern w:val="0"/>
                <w:lang w:val="es-SV" w:eastAsia="es-SV"/>
              </w:rPr>
            </w:pPr>
            <w:r w:rsidRPr="00550CC9">
              <w:rPr>
                <w:rFonts w:ascii="Calibri" w:hAnsi="Calibri" w:cs="Calibri"/>
                <w:color w:val="000000"/>
                <w:kern w:val="0"/>
                <w:lang w:val="es-SV" w:eastAsia="es-SV"/>
              </w:rPr>
              <w:t xml:space="preserve">diez (10) kit </w:t>
            </w:r>
            <w:proofErr w:type="spellStart"/>
            <w:r w:rsidRPr="00550CC9">
              <w:rPr>
                <w:rFonts w:ascii="Calibri" w:hAnsi="Calibri" w:cs="Calibri"/>
                <w:color w:val="000000"/>
                <w:kern w:val="0"/>
                <w:lang w:val="es-SV" w:eastAsia="es-SV"/>
              </w:rPr>
              <w:t>intruductor</w:t>
            </w:r>
            <w:proofErr w:type="spellEnd"/>
            <w:r w:rsidRPr="00550CC9">
              <w:rPr>
                <w:rFonts w:ascii="Calibri" w:hAnsi="Calibri" w:cs="Calibri"/>
                <w:color w:val="000000"/>
                <w:kern w:val="0"/>
                <w:lang w:val="es-SV" w:eastAsia="es-SV"/>
              </w:rPr>
              <w:t xml:space="preserve"> de 100 cm</w:t>
            </w:r>
          </w:p>
        </w:tc>
      </w:tr>
      <w:tr w:rsidR="00D61F99" w:rsidRPr="00AA528A" w14:paraId="39628F29" w14:textId="77777777" w:rsidTr="006123FD">
        <w:tc>
          <w:tcPr>
            <w:tcW w:w="2746" w:type="dxa"/>
            <w:vMerge/>
          </w:tcPr>
          <w:p w14:paraId="4E798F0F"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2C254837" w14:textId="77777777" w:rsid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Se incluye un UPS true- online de doble conversión para respaldo de al menos 10 minutos</w:t>
            </w:r>
          </w:p>
          <w:p w14:paraId="28720625" w14:textId="77777777" w:rsidR="00261BC3" w:rsidRPr="00D17CDC" w:rsidRDefault="00261BC3" w:rsidP="00763C0A">
            <w:pPr>
              <w:rPr>
                <w:rFonts w:ascii="Calibri" w:eastAsiaTheme="minorHAnsi" w:hAnsi="Calibri" w:cs="Calibri"/>
                <w:color w:val="000000"/>
                <w:sz w:val="22"/>
                <w:szCs w:val="22"/>
                <w:lang w:val="es-SV" w:eastAsia="es-SV"/>
              </w:rPr>
            </w:pPr>
          </w:p>
        </w:tc>
      </w:tr>
      <w:tr w:rsidR="00D61F99" w:rsidRPr="00AA528A" w14:paraId="071D20DC" w14:textId="77777777" w:rsidTr="006123FD">
        <w:tc>
          <w:tcPr>
            <w:tcW w:w="2746" w:type="dxa"/>
            <w:vMerge/>
          </w:tcPr>
          <w:p w14:paraId="151AE9F2"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7A172E17" w14:textId="77777777" w:rsidR="00D17CDC" w:rsidRDefault="00D61F99" w:rsidP="00763C0A">
            <w:pPr>
              <w:rPr>
                <w:rFonts w:ascii="Calibri" w:eastAsiaTheme="minorHAnsi" w:hAnsi="Calibri" w:cs="Calibri"/>
                <w:color w:val="000000"/>
                <w:sz w:val="22"/>
                <w:szCs w:val="22"/>
                <w:lang w:val="es-SV" w:eastAsia="es-SV"/>
              </w:rPr>
            </w:pPr>
            <w:r w:rsidRPr="00D17CDC">
              <w:rPr>
                <w:rFonts w:ascii="Calibri" w:eastAsiaTheme="minorHAnsi" w:hAnsi="Calibri" w:cs="Calibri"/>
                <w:color w:val="000000"/>
                <w:sz w:val="22"/>
                <w:szCs w:val="22"/>
                <w:lang w:val="es-SV" w:eastAsia="es-SV"/>
              </w:rPr>
              <w:t>Se incluye cualquier equipo periférico o accesorio necesario para el correcto y pleno funcionamiento del equipo.</w:t>
            </w:r>
          </w:p>
          <w:p w14:paraId="448D986B" w14:textId="77777777" w:rsidR="00261BC3" w:rsidRPr="00D17CDC" w:rsidRDefault="00261BC3" w:rsidP="00763C0A">
            <w:pPr>
              <w:rPr>
                <w:rFonts w:ascii="Calibri" w:eastAsiaTheme="minorHAnsi" w:hAnsi="Calibri" w:cs="Calibri"/>
                <w:color w:val="000000"/>
                <w:sz w:val="22"/>
                <w:szCs w:val="22"/>
                <w:lang w:val="es-SV" w:eastAsia="es-SV"/>
              </w:rPr>
            </w:pPr>
          </w:p>
        </w:tc>
      </w:tr>
      <w:tr w:rsidR="00D61F99" w:rsidRPr="00D17CDC" w14:paraId="5110A1C8" w14:textId="77777777" w:rsidTr="006123FD">
        <w:tc>
          <w:tcPr>
            <w:tcW w:w="2746" w:type="dxa"/>
            <w:vMerge w:val="restart"/>
          </w:tcPr>
          <w:p w14:paraId="03823F30"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color w:val="000000"/>
                <w:lang w:val="es-SV" w:eastAsia="es-SV"/>
              </w:rPr>
              <w:t>CARACTERÍSTICAS ELÉCTRICAS Y MECÁNICAS</w:t>
            </w:r>
          </w:p>
        </w:tc>
        <w:tc>
          <w:tcPr>
            <w:tcW w:w="7035" w:type="dxa"/>
          </w:tcPr>
          <w:p w14:paraId="36BECECF"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color w:val="000000"/>
                <w:lang w:val="es-SV" w:eastAsia="es-SV"/>
              </w:rPr>
              <w:t>Características eléctricas:</w:t>
            </w:r>
          </w:p>
        </w:tc>
      </w:tr>
      <w:tr w:rsidR="00D61F99" w:rsidRPr="00D17CDC" w14:paraId="589210AF" w14:textId="77777777" w:rsidTr="006123FD">
        <w:tc>
          <w:tcPr>
            <w:tcW w:w="2746" w:type="dxa"/>
            <w:vMerge/>
          </w:tcPr>
          <w:p w14:paraId="061B538C"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6160C5D3"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color w:val="000000"/>
                <w:lang w:val="es-SV" w:eastAsia="es-SV"/>
              </w:rPr>
              <w:t>Voltaje: 120 +/- 10% VCA</w:t>
            </w:r>
          </w:p>
        </w:tc>
      </w:tr>
      <w:tr w:rsidR="00D61F99" w:rsidRPr="00D17CDC" w14:paraId="1FE9EE9B" w14:textId="77777777" w:rsidTr="006123FD">
        <w:tc>
          <w:tcPr>
            <w:tcW w:w="2746" w:type="dxa"/>
            <w:vMerge/>
          </w:tcPr>
          <w:p w14:paraId="7696EC07"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16E9BC4F"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color w:val="000000"/>
                <w:lang w:val="es-SV" w:eastAsia="es-SV"/>
              </w:rPr>
              <w:t>Frecuencia: 60 Hz</w:t>
            </w:r>
          </w:p>
        </w:tc>
      </w:tr>
      <w:tr w:rsidR="00D61F99" w:rsidRPr="00D17CDC" w14:paraId="7B56B4A7" w14:textId="77777777" w:rsidTr="006123FD">
        <w:tc>
          <w:tcPr>
            <w:tcW w:w="2746" w:type="dxa"/>
            <w:vMerge/>
          </w:tcPr>
          <w:p w14:paraId="6C7363DB"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21CAC790"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lang w:val="es-SV"/>
              </w:rPr>
              <w:t>Fases: 1</w:t>
            </w:r>
          </w:p>
        </w:tc>
      </w:tr>
      <w:tr w:rsidR="00D61F99" w:rsidRPr="00AA528A" w14:paraId="28CD44F0" w14:textId="77777777" w:rsidTr="006123FD">
        <w:tc>
          <w:tcPr>
            <w:tcW w:w="2746" w:type="dxa"/>
            <w:vMerge/>
          </w:tcPr>
          <w:p w14:paraId="485D6699"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235E635" w14:textId="77777777" w:rsidR="00D61F99" w:rsidRPr="00D17CDC" w:rsidRDefault="00D61F99" w:rsidP="00763C0A">
            <w:pPr>
              <w:rPr>
                <w:rFonts w:ascii="Calibri" w:eastAsiaTheme="minorHAnsi" w:hAnsi="Calibri" w:cs="Calibri"/>
                <w:lang w:val="es-SV"/>
              </w:rPr>
            </w:pPr>
            <w:r w:rsidRPr="00D17CDC">
              <w:rPr>
                <w:rFonts w:ascii="Calibri" w:eastAsiaTheme="minorHAnsi" w:hAnsi="Calibri" w:cs="Calibri"/>
                <w:lang w:val="es-SV"/>
              </w:rPr>
              <w:t>Toma corriente macho polarizado grado hospitalario, tipo NEMA 5-20P</w:t>
            </w:r>
          </w:p>
        </w:tc>
      </w:tr>
      <w:tr w:rsidR="00D61F99" w:rsidRPr="00AA528A" w14:paraId="27627287" w14:textId="77777777" w:rsidTr="006123FD">
        <w:tc>
          <w:tcPr>
            <w:tcW w:w="2746" w:type="dxa"/>
            <w:vMerge/>
          </w:tcPr>
          <w:p w14:paraId="65DA822D"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0AC0F422"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lang w:val="es-SV"/>
              </w:rPr>
              <w:t>Longitud aproximada del cordón: 2m</w:t>
            </w:r>
          </w:p>
        </w:tc>
      </w:tr>
      <w:tr w:rsidR="00D61F99" w:rsidRPr="00AA528A" w14:paraId="14EE520B" w14:textId="77777777" w:rsidTr="006123FD">
        <w:trPr>
          <w:trHeight w:val="96"/>
        </w:trPr>
        <w:tc>
          <w:tcPr>
            <w:tcW w:w="2746" w:type="dxa"/>
            <w:vMerge/>
          </w:tcPr>
          <w:p w14:paraId="06D06509"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03C0C265"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lang w:val="es-SV"/>
              </w:rPr>
              <w:t xml:space="preserve">Tipo de seguridad eléctrica según norma: </w:t>
            </w:r>
            <w:proofErr w:type="spellStart"/>
            <w:r w:rsidRPr="00D17CDC">
              <w:rPr>
                <w:rFonts w:ascii="Calibri" w:eastAsiaTheme="minorHAnsi" w:hAnsi="Calibri" w:cs="Calibri"/>
                <w:lang w:val="es-SV"/>
              </w:rPr>
              <w:t>lEC</w:t>
            </w:r>
            <w:proofErr w:type="spellEnd"/>
            <w:r w:rsidRPr="00D17CDC">
              <w:rPr>
                <w:rFonts w:ascii="Calibri" w:eastAsiaTheme="minorHAnsi" w:hAnsi="Calibri" w:cs="Calibri"/>
                <w:lang w:val="es-SV"/>
              </w:rPr>
              <w:t xml:space="preserve"> 60601-1</w:t>
            </w:r>
          </w:p>
        </w:tc>
      </w:tr>
      <w:tr w:rsidR="00D61F99" w:rsidRPr="00D17CDC" w14:paraId="575B3982" w14:textId="77777777" w:rsidTr="006123FD">
        <w:tc>
          <w:tcPr>
            <w:tcW w:w="2746" w:type="dxa"/>
            <w:vMerge/>
          </w:tcPr>
          <w:p w14:paraId="15CE3010"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221694E7"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lang w:val="es-SV"/>
              </w:rPr>
              <w:t>Características mecánicas:</w:t>
            </w:r>
          </w:p>
        </w:tc>
      </w:tr>
      <w:tr w:rsidR="00D61F99" w:rsidRPr="00AA528A" w14:paraId="4799904E" w14:textId="77777777" w:rsidTr="006123FD">
        <w:tc>
          <w:tcPr>
            <w:tcW w:w="2746" w:type="dxa"/>
            <w:vMerge/>
          </w:tcPr>
          <w:p w14:paraId="61BA1707"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3B12497A"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lang w:val="es-SV"/>
              </w:rPr>
              <w:t>La unidad está   bien construida con material resistente   y durable para permitir el uso y limpieza rutinaria.</w:t>
            </w:r>
          </w:p>
        </w:tc>
      </w:tr>
      <w:tr w:rsidR="00D61F99" w:rsidRPr="00AA528A" w14:paraId="0BA4F990" w14:textId="77777777" w:rsidTr="006123FD">
        <w:tc>
          <w:tcPr>
            <w:tcW w:w="2746" w:type="dxa"/>
            <w:vMerge/>
          </w:tcPr>
          <w:p w14:paraId="6941E902"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2094E86A"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lang w:val="es-SV"/>
              </w:rPr>
              <w:t>Resistente a la corrosión y a los líquidos autorizados por el fabricante y utilizados para la desinfección en salas de procedimientos quirúrgicos</w:t>
            </w:r>
          </w:p>
        </w:tc>
      </w:tr>
      <w:tr w:rsidR="00D61F99" w:rsidRPr="00AA528A" w14:paraId="6239BC23" w14:textId="77777777" w:rsidTr="006123FD">
        <w:tc>
          <w:tcPr>
            <w:tcW w:w="2746" w:type="dxa"/>
            <w:vMerge/>
          </w:tcPr>
          <w:p w14:paraId="5306AEA0" w14:textId="77777777" w:rsidR="00D61F99" w:rsidRPr="00D17CDC" w:rsidRDefault="00D61F99" w:rsidP="00763C0A">
            <w:pPr>
              <w:rPr>
                <w:rFonts w:ascii="Calibri" w:eastAsiaTheme="minorHAnsi" w:hAnsi="Calibri" w:cs="Calibri"/>
                <w:bCs/>
                <w:color w:val="000000"/>
                <w:lang w:val="es-SV" w:eastAsia="es-SV"/>
              </w:rPr>
            </w:pPr>
          </w:p>
        </w:tc>
        <w:tc>
          <w:tcPr>
            <w:tcW w:w="7035" w:type="dxa"/>
          </w:tcPr>
          <w:p w14:paraId="42661B7F" w14:textId="77777777" w:rsidR="00D61F99" w:rsidRPr="00D17CDC" w:rsidRDefault="00D61F99" w:rsidP="00763C0A">
            <w:pPr>
              <w:rPr>
                <w:rFonts w:ascii="Calibri" w:eastAsiaTheme="minorHAnsi" w:hAnsi="Calibri" w:cs="Calibri"/>
                <w:color w:val="000000"/>
                <w:lang w:val="es-SV" w:eastAsia="es-SV"/>
              </w:rPr>
            </w:pPr>
            <w:r w:rsidRPr="00D17CDC">
              <w:rPr>
                <w:rFonts w:ascii="Calibri" w:eastAsiaTheme="minorHAnsi" w:hAnsi="Calibri" w:cs="Calibri"/>
                <w:lang w:val="es-SV"/>
              </w:rPr>
              <w:t xml:space="preserve">Todos los componentes externos están montados de manera segura en el carro </w:t>
            </w:r>
            <w:proofErr w:type="spellStart"/>
            <w:r w:rsidRPr="00D17CDC">
              <w:rPr>
                <w:rFonts w:ascii="Calibri" w:eastAsiaTheme="minorHAnsi" w:hAnsi="Calibri" w:cs="Calibri"/>
                <w:lang w:val="es-SV"/>
              </w:rPr>
              <w:t>Sprinter</w:t>
            </w:r>
            <w:proofErr w:type="spellEnd"/>
            <w:r w:rsidRPr="00D17CDC">
              <w:rPr>
                <w:rFonts w:ascii="Calibri" w:eastAsiaTheme="minorHAnsi" w:hAnsi="Calibri" w:cs="Calibri"/>
                <w:lang w:val="es-SV"/>
              </w:rPr>
              <w:t xml:space="preserve"> </w:t>
            </w:r>
            <w:proofErr w:type="spellStart"/>
            <w:r w:rsidRPr="00D17CDC">
              <w:rPr>
                <w:rFonts w:ascii="Calibri" w:eastAsiaTheme="minorHAnsi" w:hAnsi="Calibri" w:cs="Calibri"/>
                <w:lang w:val="es-SV"/>
              </w:rPr>
              <w:t>Cart</w:t>
            </w:r>
            <w:proofErr w:type="spellEnd"/>
          </w:p>
        </w:tc>
      </w:tr>
    </w:tbl>
    <w:p w14:paraId="47BFC132" w14:textId="77777777" w:rsidR="00D61F99" w:rsidRPr="00550CC9" w:rsidRDefault="00D61F99" w:rsidP="00D61F99">
      <w:pPr>
        <w:tabs>
          <w:tab w:val="left" w:pos="900"/>
          <w:tab w:val="left" w:pos="7200"/>
        </w:tabs>
        <w:spacing w:line="276" w:lineRule="auto"/>
        <w:jc w:val="center"/>
        <w:rPr>
          <w:rFonts w:ascii="Calibri" w:hAnsi="Calibri" w:cs="Calibri"/>
          <w:lang w:val="es-SV"/>
        </w:rPr>
      </w:pPr>
    </w:p>
    <w:p w14:paraId="7236EE01" w14:textId="77777777" w:rsidR="00070804" w:rsidRPr="00550CC9" w:rsidRDefault="00070804" w:rsidP="00D61F99">
      <w:pPr>
        <w:tabs>
          <w:tab w:val="left" w:pos="900"/>
          <w:tab w:val="left" w:pos="7200"/>
        </w:tabs>
        <w:spacing w:line="276" w:lineRule="auto"/>
        <w:jc w:val="center"/>
        <w:rPr>
          <w:rFonts w:ascii="Calibri" w:hAnsi="Calibri" w:cs="Calibri"/>
          <w:lang w:val="es-SV"/>
        </w:rPr>
      </w:pPr>
    </w:p>
    <w:p w14:paraId="3C91CC4B" w14:textId="77777777" w:rsidR="00392980" w:rsidRPr="00550CC9" w:rsidRDefault="00392980" w:rsidP="00D61F99">
      <w:pPr>
        <w:tabs>
          <w:tab w:val="left" w:pos="900"/>
          <w:tab w:val="left" w:pos="7200"/>
        </w:tabs>
        <w:spacing w:line="276" w:lineRule="auto"/>
        <w:jc w:val="center"/>
        <w:rPr>
          <w:rFonts w:ascii="Calibri" w:hAnsi="Calibri" w:cs="Calibri"/>
          <w:lang w:val="es-SV"/>
        </w:rPr>
      </w:pPr>
    </w:p>
    <w:p w14:paraId="54626635" w14:textId="77777777" w:rsidR="00261BC3" w:rsidRPr="00550CC9" w:rsidRDefault="00261BC3" w:rsidP="00D61F99">
      <w:pPr>
        <w:tabs>
          <w:tab w:val="left" w:pos="900"/>
          <w:tab w:val="left" w:pos="7200"/>
        </w:tabs>
        <w:spacing w:line="276" w:lineRule="auto"/>
        <w:jc w:val="center"/>
        <w:rPr>
          <w:rFonts w:ascii="Calibri" w:hAnsi="Calibri" w:cs="Calibri"/>
          <w:lang w:val="es-SV"/>
        </w:rPr>
      </w:pPr>
    </w:p>
    <w:p w14:paraId="3069CCBB" w14:textId="457A2F70" w:rsidR="00070804" w:rsidRPr="00B82D40" w:rsidRDefault="00070804" w:rsidP="00D61F99">
      <w:pPr>
        <w:tabs>
          <w:tab w:val="left" w:pos="900"/>
          <w:tab w:val="left" w:pos="7200"/>
        </w:tabs>
        <w:spacing w:line="276" w:lineRule="auto"/>
        <w:jc w:val="center"/>
        <w:rPr>
          <w:rFonts w:ascii="Calibri" w:hAnsi="Calibri" w:cs="Calibri"/>
          <w:b/>
          <w:bCs/>
        </w:rPr>
      </w:pPr>
      <w:r w:rsidRPr="00B82D40">
        <w:rPr>
          <w:rFonts w:ascii="Calibri" w:hAnsi="Calibri" w:cs="Calibri"/>
          <w:b/>
          <w:bCs/>
        </w:rPr>
        <w:lastRenderedPageBreak/>
        <w:t>SERV</w:t>
      </w:r>
      <w:r w:rsidR="00AE545A" w:rsidRPr="00B82D40">
        <w:rPr>
          <w:rFonts w:ascii="Calibri" w:hAnsi="Calibri" w:cs="Calibri"/>
          <w:b/>
          <w:bCs/>
        </w:rPr>
        <w:t>I</w:t>
      </w:r>
      <w:r w:rsidRPr="00B82D40">
        <w:rPr>
          <w:rFonts w:ascii="Calibri" w:hAnsi="Calibri" w:cs="Calibri"/>
          <w:b/>
          <w:bCs/>
        </w:rPr>
        <w:t>CIOS CONEXOS</w:t>
      </w:r>
    </w:p>
    <w:p w14:paraId="119E0A03" w14:textId="375B5B30" w:rsidR="00A81855" w:rsidRDefault="00392980" w:rsidP="00D61F99">
      <w:pPr>
        <w:tabs>
          <w:tab w:val="left" w:pos="900"/>
          <w:tab w:val="left" w:pos="7200"/>
        </w:tabs>
        <w:spacing w:line="276" w:lineRule="auto"/>
        <w:jc w:val="center"/>
        <w:rPr>
          <w:rFonts w:ascii="Calibri" w:hAnsi="Calibri" w:cs="Calibri"/>
        </w:rPr>
      </w:pPr>
      <w:r w:rsidRPr="00392980">
        <w:rPr>
          <w:rFonts w:ascii="Calibri" w:hAnsi="Calibri" w:cs="Calibri"/>
          <w:noProof/>
        </w:rPr>
        <w:drawing>
          <wp:inline distT="0" distB="0" distL="0" distR="0" wp14:anchorId="2D78D0CE" wp14:editId="1156587E">
            <wp:extent cx="6120765" cy="4531995"/>
            <wp:effectExtent l="0" t="0" r="0" b="1905"/>
            <wp:docPr id="2252668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4531995"/>
                    </a:xfrm>
                    <a:prstGeom prst="rect">
                      <a:avLst/>
                    </a:prstGeom>
                    <a:noFill/>
                    <a:ln>
                      <a:noFill/>
                    </a:ln>
                  </pic:spPr>
                </pic:pic>
              </a:graphicData>
            </a:graphic>
          </wp:inline>
        </w:drawing>
      </w:r>
    </w:p>
    <w:p w14:paraId="2B8FE97B" w14:textId="5B504E84" w:rsidR="00392980" w:rsidRDefault="00392980" w:rsidP="00D61F99">
      <w:pPr>
        <w:tabs>
          <w:tab w:val="left" w:pos="900"/>
          <w:tab w:val="left" w:pos="7200"/>
        </w:tabs>
        <w:spacing w:line="276" w:lineRule="auto"/>
        <w:jc w:val="center"/>
        <w:rPr>
          <w:rFonts w:ascii="Calibri" w:hAnsi="Calibri" w:cs="Calibri"/>
        </w:rPr>
      </w:pPr>
      <w:r w:rsidRPr="00392980">
        <w:rPr>
          <w:rFonts w:ascii="Calibri" w:hAnsi="Calibri" w:cs="Calibri"/>
          <w:noProof/>
        </w:rPr>
        <w:drawing>
          <wp:inline distT="0" distB="0" distL="0" distR="0" wp14:anchorId="6BA3FEB9" wp14:editId="1F80EB35">
            <wp:extent cx="6120765" cy="1724025"/>
            <wp:effectExtent l="0" t="0" r="0" b="9525"/>
            <wp:docPr id="185675966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724025"/>
                    </a:xfrm>
                    <a:prstGeom prst="rect">
                      <a:avLst/>
                    </a:prstGeom>
                    <a:noFill/>
                    <a:ln>
                      <a:noFill/>
                    </a:ln>
                  </pic:spPr>
                </pic:pic>
              </a:graphicData>
            </a:graphic>
          </wp:inline>
        </w:drawing>
      </w:r>
    </w:p>
    <w:p w14:paraId="77FDE6F6" w14:textId="5E6ECED4" w:rsidR="00392980" w:rsidRDefault="0038739C" w:rsidP="00D61F99">
      <w:pPr>
        <w:tabs>
          <w:tab w:val="left" w:pos="900"/>
          <w:tab w:val="left" w:pos="7200"/>
        </w:tabs>
        <w:spacing w:line="276" w:lineRule="auto"/>
        <w:jc w:val="center"/>
        <w:rPr>
          <w:rFonts w:ascii="Calibri" w:hAnsi="Calibri" w:cs="Calibri"/>
        </w:rPr>
      </w:pPr>
      <w:r w:rsidRPr="00392980">
        <w:rPr>
          <w:rFonts w:ascii="Calibri" w:hAnsi="Calibri" w:cs="Calibri"/>
          <w:noProof/>
        </w:rPr>
        <w:lastRenderedPageBreak/>
        <w:drawing>
          <wp:inline distT="0" distB="0" distL="0" distR="0" wp14:anchorId="5C018497" wp14:editId="54597DFB">
            <wp:extent cx="6120765" cy="4570095"/>
            <wp:effectExtent l="0" t="0" r="0" b="1905"/>
            <wp:docPr id="1803589533"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4570095"/>
                    </a:xfrm>
                    <a:prstGeom prst="rect">
                      <a:avLst/>
                    </a:prstGeom>
                    <a:noFill/>
                    <a:ln>
                      <a:noFill/>
                    </a:ln>
                  </pic:spPr>
                </pic:pic>
              </a:graphicData>
            </a:graphic>
          </wp:inline>
        </w:drawing>
      </w:r>
    </w:p>
    <w:p w14:paraId="0B754390" w14:textId="17417D1B" w:rsidR="00392980" w:rsidRDefault="00053F72" w:rsidP="00D61F99">
      <w:pPr>
        <w:tabs>
          <w:tab w:val="left" w:pos="900"/>
          <w:tab w:val="left" w:pos="7200"/>
        </w:tabs>
        <w:spacing w:line="276" w:lineRule="auto"/>
        <w:jc w:val="center"/>
        <w:rPr>
          <w:rFonts w:ascii="Calibri" w:hAnsi="Calibri" w:cs="Calibri"/>
          <w:noProof/>
        </w:rPr>
      </w:pPr>
      <w:r w:rsidRPr="00053F72">
        <w:rPr>
          <w:rFonts w:ascii="Calibri" w:hAnsi="Calibri" w:cs="Calibri"/>
          <w:noProof/>
        </w:rPr>
        <w:drawing>
          <wp:inline distT="0" distB="0" distL="0" distR="0" wp14:anchorId="7B9FA33E" wp14:editId="426AABC7">
            <wp:extent cx="5854535" cy="1167043"/>
            <wp:effectExtent l="0" t="0" r="0" b="0"/>
            <wp:docPr id="13741647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031" cy="1174518"/>
                    </a:xfrm>
                    <a:prstGeom prst="rect">
                      <a:avLst/>
                    </a:prstGeom>
                    <a:noFill/>
                    <a:ln>
                      <a:noFill/>
                    </a:ln>
                  </pic:spPr>
                </pic:pic>
              </a:graphicData>
            </a:graphic>
          </wp:inline>
        </w:drawing>
      </w:r>
    </w:p>
    <w:p w14:paraId="0626ACA6" w14:textId="46E6D08C" w:rsidR="00392980" w:rsidRDefault="00392980" w:rsidP="00D61F99">
      <w:pPr>
        <w:tabs>
          <w:tab w:val="left" w:pos="900"/>
          <w:tab w:val="left" w:pos="7200"/>
        </w:tabs>
        <w:spacing w:line="276" w:lineRule="auto"/>
        <w:jc w:val="center"/>
        <w:rPr>
          <w:rFonts w:ascii="Calibri" w:hAnsi="Calibri" w:cs="Calibri"/>
        </w:rPr>
      </w:pPr>
      <w:r w:rsidRPr="00392980">
        <w:rPr>
          <w:rFonts w:ascii="Calibri" w:hAnsi="Calibri" w:cs="Calibri"/>
          <w:noProof/>
        </w:rPr>
        <w:lastRenderedPageBreak/>
        <w:drawing>
          <wp:inline distT="0" distB="0" distL="0" distR="0" wp14:anchorId="19664D11" wp14:editId="32BEB29F">
            <wp:extent cx="5715000" cy="4971415"/>
            <wp:effectExtent l="0" t="0" r="0" b="635"/>
            <wp:docPr id="61641693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9539" cy="4975363"/>
                    </a:xfrm>
                    <a:prstGeom prst="rect">
                      <a:avLst/>
                    </a:prstGeom>
                    <a:noFill/>
                    <a:ln>
                      <a:noFill/>
                    </a:ln>
                  </pic:spPr>
                </pic:pic>
              </a:graphicData>
            </a:graphic>
          </wp:inline>
        </w:drawing>
      </w:r>
    </w:p>
    <w:p w14:paraId="7237990A" w14:textId="1DDD7A25" w:rsidR="00053F72" w:rsidRDefault="00053F72" w:rsidP="00D61F99">
      <w:pPr>
        <w:tabs>
          <w:tab w:val="left" w:pos="900"/>
          <w:tab w:val="left" w:pos="7200"/>
        </w:tabs>
        <w:spacing w:line="276" w:lineRule="auto"/>
        <w:jc w:val="center"/>
        <w:rPr>
          <w:rFonts w:ascii="Calibri" w:hAnsi="Calibri" w:cs="Calibri"/>
        </w:rPr>
      </w:pPr>
      <w:r w:rsidRPr="00053F72">
        <w:rPr>
          <w:rFonts w:ascii="Calibri" w:hAnsi="Calibri" w:cs="Calibri"/>
          <w:noProof/>
        </w:rPr>
        <w:drawing>
          <wp:inline distT="0" distB="0" distL="0" distR="0" wp14:anchorId="00FCC5C9" wp14:editId="31B703A6">
            <wp:extent cx="5859508" cy="1908810"/>
            <wp:effectExtent l="0" t="0" r="8255" b="0"/>
            <wp:docPr id="175167069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60629" cy="1909175"/>
                    </a:xfrm>
                    <a:prstGeom prst="rect">
                      <a:avLst/>
                    </a:prstGeom>
                    <a:noFill/>
                    <a:ln>
                      <a:noFill/>
                    </a:ln>
                  </pic:spPr>
                </pic:pic>
              </a:graphicData>
            </a:graphic>
          </wp:inline>
        </w:drawing>
      </w:r>
      <w:r w:rsidR="00392980" w:rsidRPr="00392980">
        <w:rPr>
          <w:rFonts w:ascii="Calibri" w:hAnsi="Calibri" w:cs="Calibri"/>
          <w:noProof/>
        </w:rPr>
        <w:t xml:space="preserve"> </w:t>
      </w:r>
    </w:p>
    <w:p w14:paraId="1CD38C25" w14:textId="2C868D52" w:rsidR="00053F72" w:rsidRDefault="009F2099" w:rsidP="00D61F99">
      <w:pPr>
        <w:tabs>
          <w:tab w:val="left" w:pos="900"/>
          <w:tab w:val="left" w:pos="7200"/>
        </w:tabs>
        <w:spacing w:line="276" w:lineRule="auto"/>
        <w:jc w:val="center"/>
        <w:rPr>
          <w:rFonts w:ascii="Calibri" w:hAnsi="Calibri" w:cs="Calibri"/>
        </w:rPr>
      </w:pPr>
      <w:r w:rsidRPr="0038739C">
        <w:rPr>
          <w:rFonts w:ascii="Calibri" w:hAnsi="Calibri" w:cs="Calibri"/>
          <w:noProof/>
        </w:rPr>
        <w:lastRenderedPageBreak/>
        <w:drawing>
          <wp:inline distT="0" distB="0" distL="0" distR="0" wp14:anchorId="40E84819" wp14:editId="2A22C199">
            <wp:extent cx="6039693" cy="209579"/>
            <wp:effectExtent l="0" t="0" r="0" b="0"/>
            <wp:docPr id="1706003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003087" name=""/>
                    <pic:cNvPicPr/>
                  </pic:nvPicPr>
                  <pic:blipFill>
                    <a:blip r:embed="rId19"/>
                    <a:stretch>
                      <a:fillRect/>
                    </a:stretch>
                  </pic:blipFill>
                  <pic:spPr>
                    <a:xfrm>
                      <a:off x="0" y="0"/>
                      <a:ext cx="6039693" cy="209579"/>
                    </a:xfrm>
                    <a:prstGeom prst="rect">
                      <a:avLst/>
                    </a:prstGeom>
                  </pic:spPr>
                </pic:pic>
              </a:graphicData>
            </a:graphic>
          </wp:inline>
        </w:drawing>
      </w:r>
      <w:r w:rsidR="00053F72" w:rsidRPr="00053F72">
        <w:rPr>
          <w:rFonts w:ascii="Calibri" w:hAnsi="Calibri" w:cs="Calibri"/>
          <w:noProof/>
        </w:rPr>
        <w:drawing>
          <wp:inline distT="0" distB="0" distL="0" distR="0" wp14:anchorId="111AB64C" wp14:editId="7D24BB22">
            <wp:extent cx="6120765" cy="4476750"/>
            <wp:effectExtent l="0" t="0" r="0" b="0"/>
            <wp:docPr id="166867470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4476750"/>
                    </a:xfrm>
                    <a:prstGeom prst="rect">
                      <a:avLst/>
                    </a:prstGeom>
                    <a:noFill/>
                    <a:ln>
                      <a:noFill/>
                    </a:ln>
                  </pic:spPr>
                </pic:pic>
              </a:graphicData>
            </a:graphic>
          </wp:inline>
        </w:drawing>
      </w:r>
    </w:p>
    <w:p w14:paraId="29E0EB7A" w14:textId="77777777" w:rsidR="00053F72" w:rsidRDefault="00053F72" w:rsidP="00D61F99">
      <w:pPr>
        <w:tabs>
          <w:tab w:val="left" w:pos="900"/>
          <w:tab w:val="left" w:pos="7200"/>
        </w:tabs>
        <w:spacing w:line="276" w:lineRule="auto"/>
        <w:jc w:val="center"/>
        <w:rPr>
          <w:rFonts w:ascii="Calibri" w:hAnsi="Calibri" w:cs="Calibri"/>
        </w:rPr>
      </w:pPr>
    </w:p>
    <w:p w14:paraId="57F05A4A" w14:textId="77777777" w:rsidR="00053F72" w:rsidRDefault="00053F72" w:rsidP="00D61F99">
      <w:pPr>
        <w:tabs>
          <w:tab w:val="left" w:pos="900"/>
          <w:tab w:val="left" w:pos="7200"/>
        </w:tabs>
        <w:spacing w:line="276" w:lineRule="auto"/>
        <w:jc w:val="center"/>
        <w:rPr>
          <w:rFonts w:ascii="Calibri" w:hAnsi="Calibri" w:cs="Calibri"/>
        </w:rPr>
      </w:pPr>
    </w:p>
    <w:p w14:paraId="27F07EDC" w14:textId="77777777" w:rsidR="00053F72" w:rsidRDefault="00053F72" w:rsidP="00D61F99">
      <w:pPr>
        <w:tabs>
          <w:tab w:val="left" w:pos="900"/>
          <w:tab w:val="left" w:pos="7200"/>
        </w:tabs>
        <w:spacing w:line="276" w:lineRule="auto"/>
        <w:jc w:val="center"/>
        <w:rPr>
          <w:rFonts w:ascii="Calibri" w:hAnsi="Calibri" w:cs="Calibri"/>
        </w:rPr>
      </w:pPr>
    </w:p>
    <w:p w14:paraId="2F440CD4" w14:textId="77777777" w:rsidR="00053F72" w:rsidRDefault="00053F72" w:rsidP="00D61F99">
      <w:pPr>
        <w:tabs>
          <w:tab w:val="left" w:pos="900"/>
          <w:tab w:val="left" w:pos="7200"/>
        </w:tabs>
        <w:spacing w:line="276" w:lineRule="auto"/>
        <w:jc w:val="center"/>
        <w:rPr>
          <w:rFonts w:ascii="Calibri" w:hAnsi="Calibri" w:cs="Calibri"/>
        </w:rPr>
      </w:pPr>
    </w:p>
    <w:p w14:paraId="58B900E5" w14:textId="1AB9CC5F" w:rsidR="00053F72" w:rsidRPr="002B7B2E" w:rsidRDefault="00053F72" w:rsidP="00D61F99">
      <w:pPr>
        <w:tabs>
          <w:tab w:val="left" w:pos="900"/>
          <w:tab w:val="left" w:pos="7200"/>
        </w:tabs>
        <w:spacing w:line="276" w:lineRule="auto"/>
        <w:jc w:val="center"/>
        <w:rPr>
          <w:rFonts w:ascii="Calibri" w:hAnsi="Calibri" w:cs="Calibri"/>
        </w:rPr>
      </w:pPr>
      <w:r w:rsidRPr="00053F72">
        <w:rPr>
          <w:rFonts w:ascii="Calibri" w:hAnsi="Calibri" w:cs="Calibri"/>
          <w:noProof/>
        </w:rPr>
        <w:lastRenderedPageBreak/>
        <w:drawing>
          <wp:inline distT="0" distB="0" distL="0" distR="0" wp14:anchorId="0DFD0376" wp14:editId="21B91626">
            <wp:extent cx="6120765" cy="6928485"/>
            <wp:effectExtent l="0" t="0" r="0" b="5715"/>
            <wp:docPr id="203197141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765" cy="6928485"/>
                    </a:xfrm>
                    <a:prstGeom prst="rect">
                      <a:avLst/>
                    </a:prstGeom>
                    <a:noFill/>
                    <a:ln>
                      <a:noFill/>
                    </a:ln>
                  </pic:spPr>
                </pic:pic>
              </a:graphicData>
            </a:graphic>
          </wp:inline>
        </w:drawing>
      </w:r>
    </w:p>
    <w:sectPr w:rsidR="00053F72" w:rsidRPr="002B7B2E" w:rsidSect="00550CC9">
      <w:headerReference w:type="default" r:id="rId22"/>
      <w:footerReference w:type="default" r:id="rId23"/>
      <w:pgSz w:w="12240" w:h="15840"/>
      <w:pgMar w:top="1560" w:right="1325" w:bottom="1702" w:left="1276" w:header="2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387E4" w14:textId="77777777" w:rsidR="002777B4" w:rsidRDefault="002777B4" w:rsidP="005534C8">
      <w:r>
        <w:separator/>
      </w:r>
    </w:p>
  </w:endnote>
  <w:endnote w:type="continuationSeparator" w:id="0">
    <w:p w14:paraId="14A6DE88" w14:textId="77777777" w:rsidR="002777B4" w:rsidRDefault="002777B4" w:rsidP="005534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1)">
    <w:altName w:val="Times New Roman"/>
    <w:charset w:val="00"/>
    <w:family w:val="roman"/>
    <w:pitch w:val="variable"/>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sig w:usb0="E0000AFF" w:usb1="500078FF" w:usb2="00000021" w:usb3="00000000" w:csb0="000001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embo Std">
    <w:altName w:val="Cambria"/>
    <w:panose1 w:val="00000000000000000000"/>
    <w:charset w:val="00"/>
    <w:family w:val="roman"/>
    <w:notTrueType/>
    <w:pitch w:val="variable"/>
    <w:sig w:usb0="800000AF" w:usb1="5000205B" w:usb2="00000000" w:usb3="00000000" w:csb0="00000001" w:csb1="00000000"/>
  </w:font>
  <w:font w:name="DejaVu Sans">
    <w:altName w:val="Sylfaen"/>
    <w:charset w:val="00"/>
    <w:family w:val="swiss"/>
    <w:pitch w:val="variable"/>
    <w:sig w:usb0="E7002EFF"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1198749"/>
      <w:docPartObj>
        <w:docPartGallery w:val="Page Numbers (Bottom of Page)"/>
        <w:docPartUnique/>
      </w:docPartObj>
    </w:sdtPr>
    <w:sdtEndPr/>
    <w:sdtContent>
      <w:p w14:paraId="61433B6A" w14:textId="506503DC" w:rsidR="001077DC" w:rsidRDefault="001077DC">
        <w:pPr>
          <w:pStyle w:val="Piedepgina"/>
          <w:jc w:val="right"/>
        </w:pPr>
        <w:r>
          <w:fldChar w:fldCharType="begin"/>
        </w:r>
        <w:r>
          <w:instrText>PAGE   \* MERGEFORMAT</w:instrText>
        </w:r>
        <w:r>
          <w:fldChar w:fldCharType="separate"/>
        </w:r>
        <w:r>
          <w:rPr>
            <w:lang w:val="es-ES"/>
          </w:rPr>
          <w:t>2</w:t>
        </w:r>
        <w:r>
          <w:fldChar w:fldCharType="end"/>
        </w:r>
      </w:p>
    </w:sdtContent>
  </w:sdt>
  <w:p w14:paraId="69FF5307" w14:textId="77777777" w:rsidR="001077DC" w:rsidRDefault="00107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46B39" w14:textId="77777777" w:rsidR="002777B4" w:rsidRDefault="002777B4" w:rsidP="005534C8">
      <w:r>
        <w:separator/>
      </w:r>
    </w:p>
  </w:footnote>
  <w:footnote w:type="continuationSeparator" w:id="0">
    <w:p w14:paraId="11880492" w14:textId="77777777" w:rsidR="002777B4" w:rsidRDefault="002777B4" w:rsidP="005534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AF084" w14:textId="53D3C7ED" w:rsidR="005534C8" w:rsidRDefault="005534C8" w:rsidP="005534C8">
    <w:pPr>
      <w:spacing w:line="100" w:lineRule="atLeast"/>
      <w:ind w:right="-676"/>
      <w:jc w:val="center"/>
      <w:rPr>
        <w:noProof/>
      </w:rPr>
    </w:pPr>
  </w:p>
  <w:p w14:paraId="6A1BC7CD" w14:textId="3D06A651" w:rsidR="005534C8" w:rsidRDefault="005534C8" w:rsidP="005534C8">
    <w:pPr>
      <w:spacing w:line="100" w:lineRule="atLeast"/>
      <w:ind w:right="-676"/>
      <w:jc w:val="center"/>
    </w:pPr>
    <w:r>
      <w:t xml:space="preserve">                                   </w:t>
    </w:r>
  </w:p>
  <w:p w14:paraId="6BABB624" w14:textId="395BB39C" w:rsidR="005534C8" w:rsidRDefault="005534C8" w:rsidP="005534C8">
    <w:pPr>
      <w:spacing w:line="100" w:lineRule="atLeast"/>
      <w:ind w:right="-676"/>
      <w:jc w:val="center"/>
      <w:rPr>
        <w:rFonts w:ascii="Bembo Std" w:eastAsia="DejaVu Sans" w:hAnsi="Bembo Std" w:cs="Liberation Serif"/>
        <w:b/>
        <w:bCs/>
        <w:color w:val="00000A"/>
        <w:spacing w:val="-3"/>
        <w:sz w:val="16"/>
        <w:szCs w:val="16"/>
        <w:shd w:val="clear" w:color="auto" w:fill="FFFFFF"/>
        <w:lang w:val="es-SV" w:eastAsia="es-BO"/>
      </w:rPr>
    </w:pPr>
    <w:r>
      <w:t xml:space="preserve">      </w:t>
    </w:r>
  </w:p>
  <w:p w14:paraId="544B6F72" w14:textId="3DBE6494" w:rsidR="005534C8" w:rsidRDefault="005534C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tbl>
    <w:tblPr>
      <w:tblStyle w:val="Tablaconcuadrcula"/>
      <w:tblW w:w="10096"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6"/>
      <w:gridCol w:w="6640"/>
    </w:tblGrid>
    <w:tr w:rsidR="005534C8" w14:paraId="406CA3FF" w14:textId="77777777" w:rsidTr="00747888">
      <w:trPr>
        <w:trHeight w:val="573"/>
      </w:trPr>
      <w:tc>
        <w:tcPr>
          <w:tcW w:w="3456" w:type="dxa"/>
        </w:tcPr>
        <w:p w14:paraId="2EAE8DFE" w14:textId="3A27E388" w:rsidR="005534C8" w:rsidRDefault="00747888" w:rsidP="005534C8">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r>
            <w:rPr>
              <w:noProof/>
            </w:rPr>
            <w:drawing>
              <wp:anchor distT="0" distB="0" distL="0" distR="0" simplePos="0" relativeHeight="251660288" behindDoc="0" locked="0" layoutInCell="1" allowOverlap="1" wp14:anchorId="18675440" wp14:editId="3B619757">
                <wp:simplePos x="0" y="0"/>
                <wp:positionH relativeFrom="column">
                  <wp:posOffset>307975</wp:posOffset>
                </wp:positionH>
                <wp:positionV relativeFrom="paragraph">
                  <wp:posOffset>62230</wp:posOffset>
                </wp:positionV>
                <wp:extent cx="1809750" cy="676275"/>
                <wp:effectExtent l="0" t="0" r="0" b="9525"/>
                <wp:wrapTopAndBottom/>
                <wp:docPr id="1209828614" name="Imagen 12098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9750" cy="67627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p>
      </w:tc>
      <w:tc>
        <w:tcPr>
          <w:tcW w:w="6640" w:type="dxa"/>
        </w:tcPr>
        <w:p w14:paraId="537E3BA6"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55E1C424" w14:textId="77777777" w:rsidR="005534C8" w:rsidRDefault="005534C8" w:rsidP="005534C8">
          <w:pPr>
            <w:spacing w:line="100" w:lineRule="atLeast"/>
            <w:ind w:right="-676"/>
            <w:jc w:val="center"/>
            <w:rPr>
              <w:rFonts w:ascii="Bembo Std" w:eastAsia="DejaVu Sans" w:hAnsi="Bembo Std" w:cs="Liberation Serif"/>
              <w:b/>
              <w:color w:val="00000A"/>
              <w:sz w:val="16"/>
              <w:szCs w:val="16"/>
              <w:lang w:val="es-SV" w:eastAsia="zh-CN"/>
            </w:rPr>
          </w:pPr>
        </w:p>
        <w:p w14:paraId="1DCF04E6" w14:textId="264F93B1" w:rsidR="005534C8" w:rsidRPr="00747888" w:rsidRDefault="005534C8" w:rsidP="00747888">
          <w:pPr>
            <w:spacing w:line="100" w:lineRule="atLeast"/>
            <w:ind w:left="-580" w:right="-676" w:hanging="142"/>
            <w:jc w:val="center"/>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A"/>
              <w:sz w:val="16"/>
              <w:szCs w:val="16"/>
              <w:lang w:val="es-SV" w:eastAsia="zh-CN"/>
            </w:rPr>
            <w:t>MINISTERIO DE SALUD</w:t>
          </w:r>
        </w:p>
        <w:p w14:paraId="29FB9C42"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color w:val="000000"/>
              <w:sz w:val="16"/>
              <w:szCs w:val="16"/>
              <w:lang w:val="es-SV" w:eastAsia="zh-CN"/>
            </w:rPr>
          </w:pPr>
          <w:r w:rsidRPr="00747888">
            <w:rPr>
              <w:rFonts w:ascii="Bembo Std" w:eastAsia="DejaVu Sans" w:hAnsi="Bembo Std" w:cs="Liberation Serif"/>
              <w:b/>
              <w:color w:val="000000"/>
              <w:sz w:val="16"/>
              <w:szCs w:val="16"/>
              <w:lang w:val="es-SV" w:eastAsia="zh-CN"/>
            </w:rPr>
            <w:t>SAN SALVADOR, EL SALVADOR, C.A.</w:t>
          </w:r>
        </w:p>
        <w:p w14:paraId="34A66C5D" w14:textId="77777777" w:rsidR="005534C8" w:rsidRPr="0074788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z w:val="16"/>
              <w:szCs w:val="16"/>
              <w:lang w:val="es-SV" w:eastAsia="zh-CN"/>
            </w:rPr>
            <w:t xml:space="preserve">                       CONVENIO DE PRESTAMO BIRF. 9065-SV                        </w:t>
          </w:r>
          <w:r w:rsidRPr="00747888">
            <w:rPr>
              <w:rFonts w:ascii="Bembo Std" w:eastAsia="DejaVu Sans" w:hAnsi="Bembo Std" w:cs="Liberation Serif"/>
              <w:b/>
              <w:bCs/>
              <w:color w:val="00000A"/>
              <w:spacing w:val="-3"/>
              <w:sz w:val="16"/>
              <w:szCs w:val="16"/>
              <w:shd w:val="clear" w:color="auto" w:fill="FFFFFF"/>
              <w:lang w:val="es-SV" w:eastAsia="es-BO"/>
            </w:rPr>
            <w:tab/>
            <w:t xml:space="preserve">                       </w:t>
          </w:r>
        </w:p>
        <w:p w14:paraId="798A0EF4" w14:textId="2A67CC64" w:rsidR="005534C8" w:rsidRDefault="005534C8" w:rsidP="00747888">
          <w:pPr>
            <w:suppressAutoHyphens/>
            <w:spacing w:line="100" w:lineRule="atLeast"/>
            <w:ind w:left="-580" w:right="-676" w:hanging="142"/>
            <w:jc w:val="center"/>
            <w:textAlignment w:val="baseline"/>
            <w:rPr>
              <w:rFonts w:ascii="Bembo Std" w:eastAsia="DejaVu Sans" w:hAnsi="Bembo Std" w:cs="Liberation Serif"/>
              <w:b/>
              <w:bCs/>
              <w:color w:val="00000A"/>
              <w:spacing w:val="-3"/>
              <w:sz w:val="16"/>
              <w:szCs w:val="16"/>
              <w:shd w:val="clear" w:color="auto" w:fill="FFFFFF"/>
              <w:lang w:val="es-SV" w:eastAsia="es-BO"/>
            </w:rPr>
          </w:pPr>
          <w:r w:rsidRPr="00747888">
            <w:rPr>
              <w:rFonts w:ascii="Bembo Std" w:eastAsia="DejaVu Sans" w:hAnsi="Bembo Std" w:cs="Liberation Serif"/>
              <w:b/>
              <w:bCs/>
              <w:color w:val="00000A"/>
              <w:spacing w:val="-3"/>
              <w:sz w:val="16"/>
              <w:szCs w:val="16"/>
              <w:shd w:val="clear" w:color="auto" w:fill="FFFFFF"/>
              <w:lang w:val="es-SV" w:eastAsia="es-BO"/>
            </w:rPr>
            <w:t xml:space="preserve">      CSJ-</w:t>
          </w:r>
          <w:r w:rsidR="00E50532" w:rsidRPr="00747888">
            <w:rPr>
              <w:rFonts w:ascii="Bembo Std" w:eastAsia="DejaVu Sans" w:hAnsi="Bembo Std" w:cs="Liberation Serif"/>
              <w:b/>
              <w:bCs/>
              <w:color w:val="00000A"/>
              <w:spacing w:val="-3"/>
              <w:sz w:val="16"/>
              <w:szCs w:val="16"/>
              <w:shd w:val="clear" w:color="auto" w:fill="FFFFFF"/>
              <w:lang w:val="es-SV" w:eastAsia="es-BO"/>
            </w:rPr>
            <w:t>72-GO-RFB</w:t>
          </w:r>
        </w:p>
      </w:tc>
    </w:tr>
  </w:tbl>
  <w:p w14:paraId="67F342BF" w14:textId="255B6D2C" w:rsidR="005534C8" w:rsidRDefault="005534C8" w:rsidP="001077DC">
    <w:pPr>
      <w:suppressAutoHyphens/>
      <w:spacing w:line="100" w:lineRule="atLeast"/>
      <w:ind w:right="-676"/>
      <w:jc w:val="center"/>
      <w:textAlignment w:val="baseline"/>
      <w:rPr>
        <w:rFonts w:ascii="Bembo Std" w:eastAsia="DejaVu Sans" w:hAnsi="Bembo Std" w:cs="Liberation Serif"/>
        <w:b/>
        <w:bCs/>
        <w:color w:val="00000A"/>
        <w:spacing w:val="-3"/>
        <w:sz w:val="16"/>
        <w:szCs w:val="16"/>
        <w:shd w:val="clear" w:color="auto" w:fill="FFFFFF"/>
        <w:lang w:val="es-SV" w:eastAsia="es-B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6D2F"/>
    <w:multiLevelType w:val="hybridMultilevel"/>
    <w:tmpl w:val="E44CDC4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0C041A3C"/>
    <w:multiLevelType w:val="hybridMultilevel"/>
    <w:tmpl w:val="E2E061A8"/>
    <w:lvl w:ilvl="0" w:tplc="9E14EA3E">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C23403D"/>
    <w:multiLevelType w:val="hybridMultilevel"/>
    <w:tmpl w:val="3FA87FD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0CC51533"/>
    <w:multiLevelType w:val="hybridMultilevel"/>
    <w:tmpl w:val="11484654"/>
    <w:lvl w:ilvl="0" w:tplc="882A39C2">
      <w:start w:val="1"/>
      <w:numFmt w:val="lowerLetter"/>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 w15:restartNumberingAfterBreak="0">
    <w:nsid w:val="1A944595"/>
    <w:multiLevelType w:val="hybridMultilevel"/>
    <w:tmpl w:val="5E62478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2255569F"/>
    <w:multiLevelType w:val="hybridMultilevel"/>
    <w:tmpl w:val="24E480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25881D3C"/>
    <w:multiLevelType w:val="multilevel"/>
    <w:tmpl w:val="8A44B32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86D18D5"/>
    <w:multiLevelType w:val="multilevel"/>
    <w:tmpl w:val="1FDED0A0"/>
    <w:lvl w:ilvl="0">
      <w:start w:val="33"/>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94738C6"/>
    <w:multiLevelType w:val="multilevel"/>
    <w:tmpl w:val="91701B78"/>
    <w:lvl w:ilvl="0">
      <w:start w:val="1"/>
      <w:numFmt w:val="decimal"/>
      <w:pStyle w:val="EC-Titulo1"/>
      <w:lvlText w:val="%1."/>
      <w:lvlJc w:val="left"/>
      <w:pPr>
        <w:ind w:left="786" w:hanging="360"/>
      </w:pPr>
      <w:rPr>
        <w:sz w:val="28"/>
        <w:szCs w:val="28"/>
      </w:rPr>
    </w:lvl>
    <w:lvl w:ilvl="1">
      <w:start w:val="1"/>
      <w:numFmt w:val="decimal"/>
      <w:pStyle w:val="EC-Titulo2"/>
      <w:isLgl/>
      <w:lvlText w:val="%1.%2"/>
      <w:lvlJc w:val="left"/>
      <w:pPr>
        <w:ind w:left="1146" w:hanging="720"/>
      </w:pPr>
      <w:rPr>
        <w:rFonts w:cs="Times New Roman"/>
        <w:bCs w:val="0"/>
        <w:i w:val="0"/>
        <w:iCs w:val="0"/>
        <w:caps w:val="0"/>
        <w:smallCaps w:val="0"/>
        <w:strike w:val="0"/>
        <w:dstrike w:val="0"/>
        <w:noProof w:val="0"/>
        <w:vanish w:val="0"/>
        <w:color w:val="000000"/>
        <w:spacing w:val="0"/>
        <w:u w:val="none"/>
        <w:vertAlign w:val="baseline"/>
        <w:em w:val="none"/>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866" w:hanging="144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9" w15:restartNumberingAfterBreak="0">
    <w:nsid w:val="2B896639"/>
    <w:multiLevelType w:val="hybridMultilevel"/>
    <w:tmpl w:val="CA4C45C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0" w15:restartNumberingAfterBreak="0">
    <w:nsid w:val="2C586DEF"/>
    <w:multiLevelType w:val="hybridMultilevel"/>
    <w:tmpl w:val="9378FA74"/>
    <w:lvl w:ilvl="0" w:tplc="440A001B">
      <w:start w:val="1"/>
      <w:numFmt w:val="lowerRoman"/>
      <w:lvlText w:val="%1."/>
      <w:lvlJc w:val="right"/>
      <w:pPr>
        <w:ind w:left="1776" w:hanging="360"/>
      </w:p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1" w15:restartNumberingAfterBreak="0">
    <w:nsid w:val="321F1E8C"/>
    <w:multiLevelType w:val="hybridMultilevel"/>
    <w:tmpl w:val="A4D4FCB0"/>
    <w:lvl w:ilvl="0" w:tplc="FFFFFFFF">
      <w:start w:val="1"/>
      <w:numFmt w:val="lowerRoman"/>
      <w:lvlText w:val="%1."/>
      <w:lvlJc w:val="right"/>
      <w:pPr>
        <w:ind w:left="727" w:hanging="360"/>
      </w:pPr>
    </w:lvl>
    <w:lvl w:ilvl="1" w:tplc="440A001B">
      <w:start w:val="1"/>
      <w:numFmt w:val="lowerRoman"/>
      <w:lvlText w:val="%2."/>
      <w:lvlJc w:val="right"/>
      <w:pPr>
        <w:ind w:left="1776" w:hanging="360"/>
      </w:pPr>
    </w:lvl>
    <w:lvl w:ilvl="2" w:tplc="FFFFFFFF" w:tentative="1">
      <w:start w:val="1"/>
      <w:numFmt w:val="lowerRoman"/>
      <w:lvlText w:val="%3."/>
      <w:lvlJc w:val="right"/>
      <w:pPr>
        <w:ind w:left="2167" w:hanging="180"/>
      </w:pPr>
    </w:lvl>
    <w:lvl w:ilvl="3" w:tplc="FFFFFFFF" w:tentative="1">
      <w:start w:val="1"/>
      <w:numFmt w:val="decimal"/>
      <w:lvlText w:val="%4."/>
      <w:lvlJc w:val="left"/>
      <w:pPr>
        <w:ind w:left="2887" w:hanging="360"/>
      </w:pPr>
    </w:lvl>
    <w:lvl w:ilvl="4" w:tplc="FFFFFFFF" w:tentative="1">
      <w:start w:val="1"/>
      <w:numFmt w:val="lowerLetter"/>
      <w:lvlText w:val="%5."/>
      <w:lvlJc w:val="left"/>
      <w:pPr>
        <w:ind w:left="3607" w:hanging="360"/>
      </w:pPr>
    </w:lvl>
    <w:lvl w:ilvl="5" w:tplc="FFFFFFFF" w:tentative="1">
      <w:start w:val="1"/>
      <w:numFmt w:val="lowerRoman"/>
      <w:lvlText w:val="%6."/>
      <w:lvlJc w:val="right"/>
      <w:pPr>
        <w:ind w:left="4327" w:hanging="180"/>
      </w:pPr>
    </w:lvl>
    <w:lvl w:ilvl="6" w:tplc="FFFFFFFF" w:tentative="1">
      <w:start w:val="1"/>
      <w:numFmt w:val="decimal"/>
      <w:lvlText w:val="%7."/>
      <w:lvlJc w:val="left"/>
      <w:pPr>
        <w:ind w:left="5047" w:hanging="360"/>
      </w:pPr>
    </w:lvl>
    <w:lvl w:ilvl="7" w:tplc="FFFFFFFF" w:tentative="1">
      <w:start w:val="1"/>
      <w:numFmt w:val="lowerLetter"/>
      <w:lvlText w:val="%8."/>
      <w:lvlJc w:val="left"/>
      <w:pPr>
        <w:ind w:left="5767" w:hanging="360"/>
      </w:pPr>
    </w:lvl>
    <w:lvl w:ilvl="8" w:tplc="FFFFFFFF" w:tentative="1">
      <w:start w:val="1"/>
      <w:numFmt w:val="lowerRoman"/>
      <w:lvlText w:val="%9."/>
      <w:lvlJc w:val="right"/>
      <w:pPr>
        <w:ind w:left="6487" w:hanging="180"/>
      </w:pPr>
    </w:lvl>
  </w:abstractNum>
  <w:abstractNum w:abstractNumId="12" w15:restartNumberingAfterBreak="0">
    <w:nsid w:val="352D36C6"/>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359F4894"/>
    <w:multiLevelType w:val="multilevel"/>
    <w:tmpl w:val="C7FA7DE8"/>
    <w:lvl w:ilvl="0">
      <w:start w:val="1"/>
      <w:numFmt w:val="decimal"/>
      <w:lvlText w:val="%1."/>
      <w:lvlJc w:val="left"/>
      <w:pPr>
        <w:ind w:left="720" w:hanging="360"/>
      </w:pPr>
      <w:rPr>
        <w:rFonts w:hint="default"/>
        <w:b w:val="0"/>
        <w:bCs w:val="0"/>
        <w:sz w:val="22"/>
        <w:szCs w:val="22"/>
      </w:rPr>
    </w:lvl>
    <w:lvl w:ilvl="1">
      <w:start w:val="2"/>
      <w:numFmt w:val="decimal"/>
      <w:isLgl/>
      <w:lvlText w:val="%1.%2."/>
      <w:lvlJc w:val="left"/>
      <w:pPr>
        <w:ind w:left="1428" w:hanging="720"/>
      </w:pPr>
      <w:rPr>
        <w:rFonts w:hint="default"/>
        <w:b w:val="0"/>
        <w:bCs w:val="0"/>
      </w:rPr>
    </w:lvl>
    <w:lvl w:ilvl="2">
      <w:start w:val="1"/>
      <w:numFmt w:val="decimal"/>
      <w:isLgl/>
      <w:lvlText w:val="%1.%2.%3."/>
      <w:lvlJc w:val="left"/>
      <w:pPr>
        <w:ind w:left="1776" w:hanging="720"/>
      </w:pPr>
      <w:rPr>
        <w:rFonts w:hint="default"/>
        <w:b/>
      </w:rPr>
    </w:lvl>
    <w:lvl w:ilvl="3">
      <w:start w:val="1"/>
      <w:numFmt w:val="decimal"/>
      <w:isLgl/>
      <w:lvlText w:val="%1.%2.%3.%4."/>
      <w:lvlJc w:val="left"/>
      <w:pPr>
        <w:ind w:left="2484" w:hanging="1080"/>
      </w:pPr>
      <w:rPr>
        <w:rFonts w:hint="default"/>
        <w:b/>
      </w:rPr>
    </w:lvl>
    <w:lvl w:ilvl="4">
      <w:start w:val="1"/>
      <w:numFmt w:val="decimal"/>
      <w:isLgl/>
      <w:lvlText w:val="%1.%2.%3.%4.%5."/>
      <w:lvlJc w:val="left"/>
      <w:pPr>
        <w:ind w:left="2832" w:hanging="108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4944" w:hanging="1800"/>
      </w:pPr>
      <w:rPr>
        <w:rFonts w:hint="default"/>
        <w:b/>
      </w:rPr>
    </w:lvl>
  </w:abstractNum>
  <w:abstractNum w:abstractNumId="14" w15:restartNumberingAfterBreak="0">
    <w:nsid w:val="37D77CD9"/>
    <w:multiLevelType w:val="hybridMultilevel"/>
    <w:tmpl w:val="ED7E946C"/>
    <w:lvl w:ilvl="0" w:tplc="440A001B">
      <w:start w:val="1"/>
      <w:numFmt w:val="low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5" w15:restartNumberingAfterBreak="0">
    <w:nsid w:val="3BBF4F40"/>
    <w:multiLevelType w:val="hybridMultilevel"/>
    <w:tmpl w:val="1ED680F2"/>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83E4270"/>
    <w:multiLevelType w:val="hybridMultilevel"/>
    <w:tmpl w:val="FE246E9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15:restartNumberingAfterBreak="0">
    <w:nsid w:val="4F69426E"/>
    <w:multiLevelType w:val="hybridMultilevel"/>
    <w:tmpl w:val="93FCC034"/>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4FCD378E"/>
    <w:multiLevelType w:val="hybridMultilevel"/>
    <w:tmpl w:val="0338EF48"/>
    <w:lvl w:ilvl="0" w:tplc="FFFFFFFF">
      <w:start w:val="1"/>
      <w:numFmt w:val="lowerRoman"/>
      <w:lvlText w:val="%1."/>
      <w:lvlJc w:val="right"/>
      <w:pPr>
        <w:ind w:left="720" w:hanging="360"/>
      </w:pPr>
    </w:lvl>
    <w:lvl w:ilvl="1" w:tplc="F26A7182">
      <w:start w:val="1"/>
      <w:numFmt w:val="low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44C1E0A"/>
    <w:multiLevelType w:val="hybridMultilevel"/>
    <w:tmpl w:val="47F046D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 w15:restartNumberingAfterBreak="0">
    <w:nsid w:val="56E25D2A"/>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9903126"/>
    <w:multiLevelType w:val="hybridMultilevel"/>
    <w:tmpl w:val="F6024E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15:restartNumberingAfterBreak="0">
    <w:nsid w:val="6261725D"/>
    <w:multiLevelType w:val="hybridMultilevel"/>
    <w:tmpl w:val="54AE2A4C"/>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63910F9A"/>
    <w:multiLevelType w:val="hybridMultilevel"/>
    <w:tmpl w:val="963269C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 w15:restartNumberingAfterBreak="0">
    <w:nsid w:val="63921BEB"/>
    <w:multiLevelType w:val="hybridMultilevel"/>
    <w:tmpl w:val="65CCCD7A"/>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5"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6" w15:restartNumberingAfterBreak="0">
    <w:nsid w:val="662438B9"/>
    <w:multiLevelType w:val="hybridMultilevel"/>
    <w:tmpl w:val="5262D1AE"/>
    <w:lvl w:ilvl="0" w:tplc="0409001B">
      <w:start w:val="1"/>
      <w:numFmt w:val="lowerRoman"/>
      <w:lvlText w:val="%1."/>
      <w:lvlJc w:val="right"/>
      <w:pPr>
        <w:ind w:left="2160" w:hanging="360"/>
      </w:pPr>
      <w:rPr>
        <w:b w:val="0"/>
        <w:lang w:val="en-AU"/>
      </w:rPr>
    </w:lvl>
    <w:lvl w:ilvl="1" w:tplc="906CE3E8">
      <w:start w:val="1"/>
      <w:numFmt w:val="lowerRoman"/>
      <w:lvlText w:val="(%2)"/>
      <w:lvlJc w:val="left"/>
      <w:pPr>
        <w:ind w:left="3240" w:hanging="720"/>
      </w:pPr>
      <w:rPr>
        <w:rFonts w:hint="default"/>
      </w:r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672E1EE9"/>
    <w:multiLevelType w:val="hybridMultilevel"/>
    <w:tmpl w:val="040EE8C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68600350"/>
    <w:multiLevelType w:val="hybridMultilevel"/>
    <w:tmpl w:val="0DEC85D4"/>
    <w:lvl w:ilvl="0" w:tplc="04090017">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69B81181"/>
    <w:multiLevelType w:val="hybridMultilevel"/>
    <w:tmpl w:val="54BE5E06"/>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701B19BE"/>
    <w:multiLevelType w:val="hybridMultilevel"/>
    <w:tmpl w:val="CF745206"/>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770E12F4"/>
    <w:multiLevelType w:val="hybridMultilevel"/>
    <w:tmpl w:val="7F24F910"/>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15:restartNumberingAfterBreak="0">
    <w:nsid w:val="77E30F98"/>
    <w:multiLevelType w:val="hybridMultilevel"/>
    <w:tmpl w:val="AF26C68E"/>
    <w:lvl w:ilvl="0" w:tplc="E696CDE8">
      <w:start w:val="1"/>
      <w:numFmt w:val="lowerLetter"/>
      <w:lvlText w:val="(%1)"/>
      <w:lvlJc w:val="left"/>
      <w:pPr>
        <w:ind w:left="2880" w:hanging="360"/>
      </w:pPr>
      <w:rPr>
        <w:rFonts w:hint="default"/>
      </w:rPr>
    </w:lvl>
    <w:lvl w:ilvl="1" w:tplc="EE7A6630">
      <w:start w:val="1"/>
      <w:numFmt w:val="lowerRoman"/>
      <w:lvlText w:val="%2)"/>
      <w:lvlJc w:val="left"/>
      <w:pPr>
        <w:ind w:left="3960" w:hanging="72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15:restartNumberingAfterBreak="0">
    <w:nsid w:val="799E7440"/>
    <w:multiLevelType w:val="hybridMultilevel"/>
    <w:tmpl w:val="26B4373E"/>
    <w:lvl w:ilvl="0" w:tplc="9E14EA3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4" w15:restartNumberingAfterBreak="0">
    <w:nsid w:val="7A9A426E"/>
    <w:multiLevelType w:val="hybridMultilevel"/>
    <w:tmpl w:val="EF960F94"/>
    <w:lvl w:ilvl="0" w:tplc="133EA6D0">
      <w:start w:val="1"/>
      <w:numFmt w:val="lowerRoman"/>
      <w:lvlText w:val="%1)"/>
      <w:lvlJc w:val="left"/>
      <w:pPr>
        <w:ind w:left="727" w:hanging="720"/>
      </w:pPr>
      <w:rPr>
        <w:rFonts w:hint="default"/>
      </w:rPr>
    </w:lvl>
    <w:lvl w:ilvl="1" w:tplc="440A0019" w:tentative="1">
      <w:start w:val="1"/>
      <w:numFmt w:val="lowerLetter"/>
      <w:lvlText w:val="%2."/>
      <w:lvlJc w:val="left"/>
      <w:pPr>
        <w:ind w:left="1087" w:hanging="360"/>
      </w:pPr>
    </w:lvl>
    <w:lvl w:ilvl="2" w:tplc="440A001B" w:tentative="1">
      <w:start w:val="1"/>
      <w:numFmt w:val="lowerRoman"/>
      <w:lvlText w:val="%3."/>
      <w:lvlJc w:val="right"/>
      <w:pPr>
        <w:ind w:left="1807" w:hanging="180"/>
      </w:pPr>
    </w:lvl>
    <w:lvl w:ilvl="3" w:tplc="440A000F" w:tentative="1">
      <w:start w:val="1"/>
      <w:numFmt w:val="decimal"/>
      <w:lvlText w:val="%4."/>
      <w:lvlJc w:val="left"/>
      <w:pPr>
        <w:ind w:left="2527" w:hanging="360"/>
      </w:pPr>
    </w:lvl>
    <w:lvl w:ilvl="4" w:tplc="440A0019" w:tentative="1">
      <w:start w:val="1"/>
      <w:numFmt w:val="lowerLetter"/>
      <w:lvlText w:val="%5."/>
      <w:lvlJc w:val="left"/>
      <w:pPr>
        <w:ind w:left="3247" w:hanging="360"/>
      </w:pPr>
    </w:lvl>
    <w:lvl w:ilvl="5" w:tplc="440A001B" w:tentative="1">
      <w:start w:val="1"/>
      <w:numFmt w:val="lowerRoman"/>
      <w:lvlText w:val="%6."/>
      <w:lvlJc w:val="right"/>
      <w:pPr>
        <w:ind w:left="3967" w:hanging="180"/>
      </w:pPr>
    </w:lvl>
    <w:lvl w:ilvl="6" w:tplc="440A000F" w:tentative="1">
      <w:start w:val="1"/>
      <w:numFmt w:val="decimal"/>
      <w:lvlText w:val="%7."/>
      <w:lvlJc w:val="left"/>
      <w:pPr>
        <w:ind w:left="4687" w:hanging="360"/>
      </w:pPr>
    </w:lvl>
    <w:lvl w:ilvl="7" w:tplc="440A0019" w:tentative="1">
      <w:start w:val="1"/>
      <w:numFmt w:val="lowerLetter"/>
      <w:lvlText w:val="%8."/>
      <w:lvlJc w:val="left"/>
      <w:pPr>
        <w:ind w:left="5407" w:hanging="360"/>
      </w:pPr>
    </w:lvl>
    <w:lvl w:ilvl="8" w:tplc="440A001B" w:tentative="1">
      <w:start w:val="1"/>
      <w:numFmt w:val="lowerRoman"/>
      <w:lvlText w:val="%9."/>
      <w:lvlJc w:val="right"/>
      <w:pPr>
        <w:ind w:left="6127" w:hanging="180"/>
      </w:pPr>
    </w:lvl>
  </w:abstractNum>
  <w:abstractNum w:abstractNumId="35"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num w:numId="1" w16cid:durableId="633095146">
    <w:abstractNumId w:val="8"/>
  </w:num>
  <w:num w:numId="2" w16cid:durableId="719941970">
    <w:abstractNumId w:val="35"/>
  </w:num>
  <w:num w:numId="3" w16cid:durableId="1905677257">
    <w:abstractNumId w:val="0"/>
  </w:num>
  <w:num w:numId="4" w16cid:durableId="331570364">
    <w:abstractNumId w:val="1"/>
  </w:num>
  <w:num w:numId="5" w16cid:durableId="389574869">
    <w:abstractNumId w:val="13"/>
  </w:num>
  <w:num w:numId="6" w16cid:durableId="1892185642">
    <w:abstractNumId w:val="21"/>
  </w:num>
  <w:num w:numId="7" w16cid:durableId="1086265908">
    <w:abstractNumId w:val="33"/>
  </w:num>
  <w:num w:numId="8" w16cid:durableId="913008660">
    <w:abstractNumId w:val="6"/>
  </w:num>
  <w:num w:numId="9" w16cid:durableId="1692993872">
    <w:abstractNumId w:val="24"/>
  </w:num>
  <w:num w:numId="10" w16cid:durableId="537816067">
    <w:abstractNumId w:val="31"/>
  </w:num>
  <w:num w:numId="11" w16cid:durableId="1809857424">
    <w:abstractNumId w:val="17"/>
  </w:num>
  <w:num w:numId="12" w16cid:durableId="2006470141">
    <w:abstractNumId w:val="9"/>
  </w:num>
  <w:num w:numId="13" w16cid:durableId="95713203">
    <w:abstractNumId w:val="22"/>
  </w:num>
  <w:num w:numId="14" w16cid:durableId="2073036049">
    <w:abstractNumId w:val="4"/>
  </w:num>
  <w:num w:numId="15" w16cid:durableId="311956883">
    <w:abstractNumId w:val="23"/>
  </w:num>
  <w:num w:numId="16" w16cid:durableId="1265500532">
    <w:abstractNumId w:val="27"/>
  </w:num>
  <w:num w:numId="17" w16cid:durableId="1385451135">
    <w:abstractNumId w:val="7"/>
  </w:num>
  <w:num w:numId="18" w16cid:durableId="1309241386">
    <w:abstractNumId w:val="15"/>
  </w:num>
  <w:num w:numId="19" w16cid:durableId="566301083">
    <w:abstractNumId w:val="2"/>
  </w:num>
  <w:num w:numId="20" w16cid:durableId="2060007088">
    <w:abstractNumId w:val="16"/>
  </w:num>
  <w:num w:numId="21" w16cid:durableId="178392148">
    <w:abstractNumId w:val="5"/>
  </w:num>
  <w:num w:numId="22" w16cid:durableId="655645496">
    <w:abstractNumId w:val="14"/>
  </w:num>
  <w:num w:numId="23" w16cid:durableId="669214348">
    <w:abstractNumId w:val="3"/>
  </w:num>
  <w:num w:numId="24" w16cid:durableId="1093403425">
    <w:abstractNumId w:val="29"/>
  </w:num>
  <w:num w:numId="25" w16cid:durableId="268661012">
    <w:abstractNumId w:val="19"/>
  </w:num>
  <w:num w:numId="26" w16cid:durableId="491799236">
    <w:abstractNumId w:val="10"/>
  </w:num>
  <w:num w:numId="27" w16cid:durableId="1251814473">
    <w:abstractNumId w:val="32"/>
  </w:num>
  <w:num w:numId="28" w16cid:durableId="550700338">
    <w:abstractNumId w:val="30"/>
  </w:num>
  <w:num w:numId="29" w16cid:durableId="1843936999">
    <w:abstractNumId w:val="12"/>
  </w:num>
  <w:num w:numId="30" w16cid:durableId="1778597614">
    <w:abstractNumId w:val="20"/>
  </w:num>
  <w:num w:numId="31" w16cid:durableId="2081098175">
    <w:abstractNumId w:val="26"/>
  </w:num>
  <w:num w:numId="32" w16cid:durableId="755400239">
    <w:abstractNumId w:val="28"/>
  </w:num>
  <w:num w:numId="33" w16cid:durableId="367725281">
    <w:abstractNumId w:val="34"/>
  </w:num>
  <w:num w:numId="34" w16cid:durableId="325090552">
    <w:abstractNumId w:val="18"/>
  </w:num>
  <w:num w:numId="35" w16cid:durableId="112142967">
    <w:abstractNumId w:val="11"/>
  </w:num>
  <w:num w:numId="36" w16cid:durableId="2127693355">
    <w:abstractNumId w:val="2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E8F"/>
    <w:rsid w:val="00002EDF"/>
    <w:rsid w:val="0001031A"/>
    <w:rsid w:val="00032773"/>
    <w:rsid w:val="000349E5"/>
    <w:rsid w:val="00040553"/>
    <w:rsid w:val="000414A8"/>
    <w:rsid w:val="00041E8F"/>
    <w:rsid w:val="0004232F"/>
    <w:rsid w:val="00045BF8"/>
    <w:rsid w:val="00045CBD"/>
    <w:rsid w:val="0004738A"/>
    <w:rsid w:val="00047DD4"/>
    <w:rsid w:val="00053F72"/>
    <w:rsid w:val="00054E86"/>
    <w:rsid w:val="00055103"/>
    <w:rsid w:val="00055506"/>
    <w:rsid w:val="00061314"/>
    <w:rsid w:val="0006649D"/>
    <w:rsid w:val="00070804"/>
    <w:rsid w:val="00074E1A"/>
    <w:rsid w:val="00092644"/>
    <w:rsid w:val="00093A47"/>
    <w:rsid w:val="00095779"/>
    <w:rsid w:val="000972F3"/>
    <w:rsid w:val="000B6200"/>
    <w:rsid w:val="000C1BF3"/>
    <w:rsid w:val="000C1E0D"/>
    <w:rsid w:val="000C30E5"/>
    <w:rsid w:val="000D2358"/>
    <w:rsid w:val="000D42B0"/>
    <w:rsid w:val="000E4664"/>
    <w:rsid w:val="000F3686"/>
    <w:rsid w:val="00106D2A"/>
    <w:rsid w:val="001077DC"/>
    <w:rsid w:val="001106F6"/>
    <w:rsid w:val="00113885"/>
    <w:rsid w:val="00116034"/>
    <w:rsid w:val="001167F3"/>
    <w:rsid w:val="001219C3"/>
    <w:rsid w:val="00122488"/>
    <w:rsid w:val="001239C2"/>
    <w:rsid w:val="00125F1A"/>
    <w:rsid w:val="00127BB3"/>
    <w:rsid w:val="001300EF"/>
    <w:rsid w:val="00133490"/>
    <w:rsid w:val="00133F33"/>
    <w:rsid w:val="001365B6"/>
    <w:rsid w:val="00141697"/>
    <w:rsid w:val="00153277"/>
    <w:rsid w:val="00163AA2"/>
    <w:rsid w:val="00167779"/>
    <w:rsid w:val="0017038C"/>
    <w:rsid w:val="00171FB5"/>
    <w:rsid w:val="00181815"/>
    <w:rsid w:val="00184A74"/>
    <w:rsid w:val="001900FB"/>
    <w:rsid w:val="001A23BD"/>
    <w:rsid w:val="001A3CEB"/>
    <w:rsid w:val="001A4D4C"/>
    <w:rsid w:val="001A594A"/>
    <w:rsid w:val="001B1AF1"/>
    <w:rsid w:val="001B214C"/>
    <w:rsid w:val="001B72BD"/>
    <w:rsid w:val="001E00FE"/>
    <w:rsid w:val="001E7A55"/>
    <w:rsid w:val="001F065B"/>
    <w:rsid w:val="001F1794"/>
    <w:rsid w:val="001F1C1C"/>
    <w:rsid w:val="002039D9"/>
    <w:rsid w:val="00203E94"/>
    <w:rsid w:val="0020548F"/>
    <w:rsid w:val="00213CB4"/>
    <w:rsid w:val="00215388"/>
    <w:rsid w:val="00217F63"/>
    <w:rsid w:val="0022282B"/>
    <w:rsid w:val="002462F4"/>
    <w:rsid w:val="002505CC"/>
    <w:rsid w:val="0025092A"/>
    <w:rsid w:val="00256AD1"/>
    <w:rsid w:val="00261BC3"/>
    <w:rsid w:val="00261DA9"/>
    <w:rsid w:val="0027576D"/>
    <w:rsid w:val="002777B4"/>
    <w:rsid w:val="00277CFA"/>
    <w:rsid w:val="00283F55"/>
    <w:rsid w:val="00285E08"/>
    <w:rsid w:val="0029193D"/>
    <w:rsid w:val="00292DBB"/>
    <w:rsid w:val="00294C4A"/>
    <w:rsid w:val="00295705"/>
    <w:rsid w:val="002B458C"/>
    <w:rsid w:val="002B676E"/>
    <w:rsid w:val="002B7B2E"/>
    <w:rsid w:val="002C0914"/>
    <w:rsid w:val="002C3B29"/>
    <w:rsid w:val="002C51AB"/>
    <w:rsid w:val="002D4FE6"/>
    <w:rsid w:val="002D78AA"/>
    <w:rsid w:val="002E42D2"/>
    <w:rsid w:val="002F435A"/>
    <w:rsid w:val="003018B6"/>
    <w:rsid w:val="00314BA1"/>
    <w:rsid w:val="003152DE"/>
    <w:rsid w:val="00316EF9"/>
    <w:rsid w:val="00320283"/>
    <w:rsid w:val="003356D7"/>
    <w:rsid w:val="0033722A"/>
    <w:rsid w:val="00340E41"/>
    <w:rsid w:val="00343E14"/>
    <w:rsid w:val="0035015C"/>
    <w:rsid w:val="00360E49"/>
    <w:rsid w:val="00366C43"/>
    <w:rsid w:val="00381BA8"/>
    <w:rsid w:val="00381EBF"/>
    <w:rsid w:val="0038739C"/>
    <w:rsid w:val="003905F8"/>
    <w:rsid w:val="00392980"/>
    <w:rsid w:val="00392CB5"/>
    <w:rsid w:val="003965AD"/>
    <w:rsid w:val="00397EBB"/>
    <w:rsid w:val="003A6142"/>
    <w:rsid w:val="003C2DE4"/>
    <w:rsid w:val="003C623E"/>
    <w:rsid w:val="003C6F3B"/>
    <w:rsid w:val="003D126C"/>
    <w:rsid w:val="003D2DD2"/>
    <w:rsid w:val="003E7910"/>
    <w:rsid w:val="003F0B8B"/>
    <w:rsid w:val="003F12AF"/>
    <w:rsid w:val="003F15B1"/>
    <w:rsid w:val="003F6CBD"/>
    <w:rsid w:val="00406382"/>
    <w:rsid w:val="00407DC6"/>
    <w:rsid w:val="00416B72"/>
    <w:rsid w:val="00421354"/>
    <w:rsid w:val="00421D4F"/>
    <w:rsid w:val="0042652E"/>
    <w:rsid w:val="00432CD1"/>
    <w:rsid w:val="004556C2"/>
    <w:rsid w:val="00461A26"/>
    <w:rsid w:val="004706E6"/>
    <w:rsid w:val="00474A09"/>
    <w:rsid w:val="00491337"/>
    <w:rsid w:val="00491EC4"/>
    <w:rsid w:val="00496394"/>
    <w:rsid w:val="004A1BD2"/>
    <w:rsid w:val="004A2687"/>
    <w:rsid w:val="004B3240"/>
    <w:rsid w:val="004B7078"/>
    <w:rsid w:val="004D555D"/>
    <w:rsid w:val="004F70F4"/>
    <w:rsid w:val="00513C9C"/>
    <w:rsid w:val="0052245E"/>
    <w:rsid w:val="00523F7E"/>
    <w:rsid w:val="00530E28"/>
    <w:rsid w:val="00536833"/>
    <w:rsid w:val="00537708"/>
    <w:rsid w:val="00542151"/>
    <w:rsid w:val="00550CC9"/>
    <w:rsid w:val="0055164C"/>
    <w:rsid w:val="005534C8"/>
    <w:rsid w:val="00554799"/>
    <w:rsid w:val="00555A21"/>
    <w:rsid w:val="00556027"/>
    <w:rsid w:val="005564AE"/>
    <w:rsid w:val="00556C57"/>
    <w:rsid w:val="00567114"/>
    <w:rsid w:val="00567428"/>
    <w:rsid w:val="00567BA4"/>
    <w:rsid w:val="005733EC"/>
    <w:rsid w:val="00575304"/>
    <w:rsid w:val="0058454A"/>
    <w:rsid w:val="00587001"/>
    <w:rsid w:val="00593083"/>
    <w:rsid w:val="00594E6B"/>
    <w:rsid w:val="00597274"/>
    <w:rsid w:val="005A3A52"/>
    <w:rsid w:val="005A6A9B"/>
    <w:rsid w:val="005A6E83"/>
    <w:rsid w:val="005C1B4B"/>
    <w:rsid w:val="005D0338"/>
    <w:rsid w:val="005D15A2"/>
    <w:rsid w:val="005E1618"/>
    <w:rsid w:val="005E574F"/>
    <w:rsid w:val="005E6799"/>
    <w:rsid w:val="005F72E1"/>
    <w:rsid w:val="0060419B"/>
    <w:rsid w:val="00610A37"/>
    <w:rsid w:val="006123FD"/>
    <w:rsid w:val="0061486E"/>
    <w:rsid w:val="0061742B"/>
    <w:rsid w:val="00635117"/>
    <w:rsid w:val="00643CAA"/>
    <w:rsid w:val="00647CF8"/>
    <w:rsid w:val="00674C7A"/>
    <w:rsid w:val="00685357"/>
    <w:rsid w:val="0069400F"/>
    <w:rsid w:val="0069561A"/>
    <w:rsid w:val="0069746F"/>
    <w:rsid w:val="006A1141"/>
    <w:rsid w:val="006A1758"/>
    <w:rsid w:val="006A534B"/>
    <w:rsid w:val="006B0620"/>
    <w:rsid w:val="006D3F67"/>
    <w:rsid w:val="006D67EE"/>
    <w:rsid w:val="006D6C29"/>
    <w:rsid w:val="006F0D13"/>
    <w:rsid w:val="00702135"/>
    <w:rsid w:val="00705CEA"/>
    <w:rsid w:val="00716535"/>
    <w:rsid w:val="00716D82"/>
    <w:rsid w:val="007308A8"/>
    <w:rsid w:val="007310D5"/>
    <w:rsid w:val="00734A8F"/>
    <w:rsid w:val="00734B2E"/>
    <w:rsid w:val="00736296"/>
    <w:rsid w:val="00746ECE"/>
    <w:rsid w:val="00747888"/>
    <w:rsid w:val="007508E9"/>
    <w:rsid w:val="007516FB"/>
    <w:rsid w:val="00753443"/>
    <w:rsid w:val="0076159C"/>
    <w:rsid w:val="00762D33"/>
    <w:rsid w:val="007671FC"/>
    <w:rsid w:val="0077342C"/>
    <w:rsid w:val="00774A21"/>
    <w:rsid w:val="00785642"/>
    <w:rsid w:val="00790A0C"/>
    <w:rsid w:val="0079645B"/>
    <w:rsid w:val="007A141C"/>
    <w:rsid w:val="007A4BF3"/>
    <w:rsid w:val="007B4D5A"/>
    <w:rsid w:val="007B4FB4"/>
    <w:rsid w:val="007C29ED"/>
    <w:rsid w:val="007D2064"/>
    <w:rsid w:val="007D5859"/>
    <w:rsid w:val="007E16D9"/>
    <w:rsid w:val="007E3180"/>
    <w:rsid w:val="007E4D78"/>
    <w:rsid w:val="007E7D47"/>
    <w:rsid w:val="007F3414"/>
    <w:rsid w:val="007F72F2"/>
    <w:rsid w:val="008010E6"/>
    <w:rsid w:val="00802819"/>
    <w:rsid w:val="0080345B"/>
    <w:rsid w:val="00810907"/>
    <w:rsid w:val="00811AB4"/>
    <w:rsid w:val="00813BC5"/>
    <w:rsid w:val="00825AC0"/>
    <w:rsid w:val="0084623A"/>
    <w:rsid w:val="00851C21"/>
    <w:rsid w:val="00852986"/>
    <w:rsid w:val="008603C9"/>
    <w:rsid w:val="00864F22"/>
    <w:rsid w:val="008721B2"/>
    <w:rsid w:val="00876B6A"/>
    <w:rsid w:val="00880D3E"/>
    <w:rsid w:val="00887A90"/>
    <w:rsid w:val="00891840"/>
    <w:rsid w:val="008B36A9"/>
    <w:rsid w:val="008C3171"/>
    <w:rsid w:val="008D7715"/>
    <w:rsid w:val="008E56D3"/>
    <w:rsid w:val="008F2458"/>
    <w:rsid w:val="008F5713"/>
    <w:rsid w:val="00902371"/>
    <w:rsid w:val="00904AFA"/>
    <w:rsid w:val="00905651"/>
    <w:rsid w:val="009064B4"/>
    <w:rsid w:val="00912F75"/>
    <w:rsid w:val="0092040B"/>
    <w:rsid w:val="00924089"/>
    <w:rsid w:val="0092557F"/>
    <w:rsid w:val="00930BE4"/>
    <w:rsid w:val="00933969"/>
    <w:rsid w:val="009347FA"/>
    <w:rsid w:val="00937DC4"/>
    <w:rsid w:val="00946FF1"/>
    <w:rsid w:val="00954B0D"/>
    <w:rsid w:val="00954B20"/>
    <w:rsid w:val="00966154"/>
    <w:rsid w:val="00983B45"/>
    <w:rsid w:val="00990EFD"/>
    <w:rsid w:val="009A1546"/>
    <w:rsid w:val="009A4370"/>
    <w:rsid w:val="009B1B3A"/>
    <w:rsid w:val="009B408F"/>
    <w:rsid w:val="009B654C"/>
    <w:rsid w:val="009D1450"/>
    <w:rsid w:val="009D57CF"/>
    <w:rsid w:val="009E438C"/>
    <w:rsid w:val="009F2099"/>
    <w:rsid w:val="00A0293C"/>
    <w:rsid w:val="00A13EE2"/>
    <w:rsid w:val="00A31EE5"/>
    <w:rsid w:val="00A41881"/>
    <w:rsid w:val="00A450FC"/>
    <w:rsid w:val="00A45517"/>
    <w:rsid w:val="00A544F1"/>
    <w:rsid w:val="00A54FFE"/>
    <w:rsid w:val="00A566D8"/>
    <w:rsid w:val="00A65B18"/>
    <w:rsid w:val="00A807F2"/>
    <w:rsid w:val="00A81855"/>
    <w:rsid w:val="00A83CA7"/>
    <w:rsid w:val="00A854C3"/>
    <w:rsid w:val="00A91741"/>
    <w:rsid w:val="00AA528A"/>
    <w:rsid w:val="00AA5C53"/>
    <w:rsid w:val="00AB1CDD"/>
    <w:rsid w:val="00AB62B1"/>
    <w:rsid w:val="00AD46FB"/>
    <w:rsid w:val="00AE545A"/>
    <w:rsid w:val="00AE6983"/>
    <w:rsid w:val="00AE7431"/>
    <w:rsid w:val="00AF6E98"/>
    <w:rsid w:val="00B00D92"/>
    <w:rsid w:val="00B065D0"/>
    <w:rsid w:val="00B165B5"/>
    <w:rsid w:val="00B23661"/>
    <w:rsid w:val="00B24B18"/>
    <w:rsid w:val="00B65145"/>
    <w:rsid w:val="00B7292D"/>
    <w:rsid w:val="00B82BB1"/>
    <w:rsid w:val="00B82D40"/>
    <w:rsid w:val="00BA06A1"/>
    <w:rsid w:val="00BA2134"/>
    <w:rsid w:val="00BE6F9E"/>
    <w:rsid w:val="00C04797"/>
    <w:rsid w:val="00C16985"/>
    <w:rsid w:val="00C26196"/>
    <w:rsid w:val="00C328DB"/>
    <w:rsid w:val="00C41CF5"/>
    <w:rsid w:val="00C50990"/>
    <w:rsid w:val="00C555DC"/>
    <w:rsid w:val="00C57FEF"/>
    <w:rsid w:val="00C71078"/>
    <w:rsid w:val="00C7141D"/>
    <w:rsid w:val="00C931C5"/>
    <w:rsid w:val="00C9558A"/>
    <w:rsid w:val="00CA132E"/>
    <w:rsid w:val="00CA19F7"/>
    <w:rsid w:val="00CA6D82"/>
    <w:rsid w:val="00CB0421"/>
    <w:rsid w:val="00CB4461"/>
    <w:rsid w:val="00CC12F6"/>
    <w:rsid w:val="00CC364E"/>
    <w:rsid w:val="00CC470F"/>
    <w:rsid w:val="00CD34AD"/>
    <w:rsid w:val="00CD60CE"/>
    <w:rsid w:val="00CD633E"/>
    <w:rsid w:val="00CE391C"/>
    <w:rsid w:val="00CF29AD"/>
    <w:rsid w:val="00CF2E8E"/>
    <w:rsid w:val="00CF3746"/>
    <w:rsid w:val="00CF4168"/>
    <w:rsid w:val="00D07ED6"/>
    <w:rsid w:val="00D1090F"/>
    <w:rsid w:val="00D15B94"/>
    <w:rsid w:val="00D17CDC"/>
    <w:rsid w:val="00D33D3B"/>
    <w:rsid w:val="00D41085"/>
    <w:rsid w:val="00D572E9"/>
    <w:rsid w:val="00D618B5"/>
    <w:rsid w:val="00D61F99"/>
    <w:rsid w:val="00D74CB5"/>
    <w:rsid w:val="00D77DB0"/>
    <w:rsid w:val="00D83000"/>
    <w:rsid w:val="00D8661F"/>
    <w:rsid w:val="00D97FF8"/>
    <w:rsid w:val="00DC5C50"/>
    <w:rsid w:val="00DD1650"/>
    <w:rsid w:val="00DD79E7"/>
    <w:rsid w:val="00DE1412"/>
    <w:rsid w:val="00DF558D"/>
    <w:rsid w:val="00E01972"/>
    <w:rsid w:val="00E03086"/>
    <w:rsid w:val="00E1266E"/>
    <w:rsid w:val="00E27318"/>
    <w:rsid w:val="00E4180B"/>
    <w:rsid w:val="00E4703C"/>
    <w:rsid w:val="00E50532"/>
    <w:rsid w:val="00E53B47"/>
    <w:rsid w:val="00E5690D"/>
    <w:rsid w:val="00E57D41"/>
    <w:rsid w:val="00E66AC7"/>
    <w:rsid w:val="00E70E57"/>
    <w:rsid w:val="00E92516"/>
    <w:rsid w:val="00E9533F"/>
    <w:rsid w:val="00EA2E65"/>
    <w:rsid w:val="00EA5569"/>
    <w:rsid w:val="00EB09F5"/>
    <w:rsid w:val="00EB68F1"/>
    <w:rsid w:val="00EC0A1E"/>
    <w:rsid w:val="00ED0DE6"/>
    <w:rsid w:val="00ED25D6"/>
    <w:rsid w:val="00ED2E97"/>
    <w:rsid w:val="00EE25F7"/>
    <w:rsid w:val="00EE5556"/>
    <w:rsid w:val="00EE5666"/>
    <w:rsid w:val="00EF0D46"/>
    <w:rsid w:val="00EF5B15"/>
    <w:rsid w:val="00F0222A"/>
    <w:rsid w:val="00F145EB"/>
    <w:rsid w:val="00F15F25"/>
    <w:rsid w:val="00F3269F"/>
    <w:rsid w:val="00F36BE9"/>
    <w:rsid w:val="00F406CC"/>
    <w:rsid w:val="00F44102"/>
    <w:rsid w:val="00F453B9"/>
    <w:rsid w:val="00F52A29"/>
    <w:rsid w:val="00F564D5"/>
    <w:rsid w:val="00F56C72"/>
    <w:rsid w:val="00F57310"/>
    <w:rsid w:val="00F63950"/>
    <w:rsid w:val="00F70E1A"/>
    <w:rsid w:val="00F74014"/>
    <w:rsid w:val="00F9341D"/>
    <w:rsid w:val="00F957D8"/>
    <w:rsid w:val="00FA360A"/>
    <w:rsid w:val="00FB3E38"/>
    <w:rsid w:val="00FB5527"/>
    <w:rsid w:val="00FD2720"/>
    <w:rsid w:val="00FF328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E730"/>
  <w15:chartTrackingRefBased/>
  <w15:docId w15:val="{C3743A3C-73E6-4093-8201-0DC36BB5F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1E8F"/>
    <w:pPr>
      <w:spacing w:after="0" w:line="240" w:lineRule="auto"/>
    </w:pPr>
    <w:rPr>
      <w:rFonts w:ascii="Times New Roman" w:eastAsia="Times New Roman" w:hAnsi="Times New Roman" w:cs="Times New Roman"/>
      <w:sz w:val="24"/>
      <w:szCs w:val="24"/>
      <w:lang w:val="en-US"/>
    </w:rPr>
  </w:style>
  <w:style w:type="paragraph" w:styleId="Ttulo1">
    <w:name w:val="heading 1"/>
    <w:basedOn w:val="Normal"/>
    <w:next w:val="Normal"/>
    <w:link w:val="Ttulo1Car"/>
    <w:qFormat/>
    <w:rsid w:val="00041E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DC5C50"/>
    <w:pPr>
      <w:keepNext/>
      <w:spacing w:before="240" w:after="60"/>
      <w:outlineLvl w:val="1"/>
    </w:pPr>
    <w:rPr>
      <w:rFonts w:ascii="Arial" w:hAnsi="Arial"/>
      <w:b/>
      <w:i/>
      <w:szCs w:val="20"/>
    </w:rPr>
  </w:style>
  <w:style w:type="paragraph" w:styleId="Ttulo3">
    <w:name w:val="heading 3"/>
    <w:basedOn w:val="Normal"/>
    <w:next w:val="Normal"/>
    <w:link w:val="Ttulo3Car"/>
    <w:uiPriority w:val="9"/>
    <w:semiHidden/>
    <w:unhideWhenUsed/>
    <w:qFormat/>
    <w:rsid w:val="00DC5C50"/>
    <w:pPr>
      <w:keepNext/>
      <w:spacing w:before="240" w:after="60"/>
      <w:outlineLvl w:val="2"/>
    </w:pPr>
    <w:rPr>
      <w:rFonts w:ascii="Calibri Light" w:hAnsi="Calibri Light"/>
      <w:b/>
      <w:bCs/>
      <w:sz w:val="26"/>
      <w:szCs w:val="26"/>
    </w:rPr>
  </w:style>
  <w:style w:type="paragraph" w:styleId="Ttulo9">
    <w:name w:val="heading 9"/>
    <w:basedOn w:val="Normal"/>
    <w:next w:val="Normal"/>
    <w:link w:val="Ttulo9Car"/>
    <w:uiPriority w:val="9"/>
    <w:semiHidden/>
    <w:unhideWhenUsed/>
    <w:qFormat/>
    <w:rsid w:val="00DC5C50"/>
    <w:pPr>
      <w:spacing w:before="240" w:after="60"/>
      <w:outlineLvl w:val="8"/>
    </w:pPr>
    <w:rPr>
      <w:rFonts w:ascii="Calibri Light" w:hAnsi="Calibri Light"/>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C-Titulo1">
    <w:name w:val="EC-Titulo1"/>
    <w:basedOn w:val="Ttulo1"/>
    <w:link w:val="EC-Titulo1Car"/>
    <w:qFormat/>
    <w:rsid w:val="00041E8F"/>
    <w:pPr>
      <w:numPr>
        <w:numId w:val="1"/>
      </w:numPr>
      <w:shd w:val="clear" w:color="000080" w:fill="auto"/>
      <w:spacing w:before="0" w:line="240" w:lineRule="atLeast"/>
      <w:jc w:val="both"/>
    </w:pPr>
    <w:rPr>
      <w:rFonts w:ascii="Arial" w:eastAsia="Times New Roman" w:hAnsi="Arial" w:cs="Times New Roman"/>
      <w:b/>
      <w:kern w:val="20"/>
      <w:position w:val="8"/>
      <w:sz w:val="44"/>
      <w:szCs w:val="20"/>
      <w:lang w:val="es-SV"/>
    </w:rPr>
  </w:style>
  <w:style w:type="paragraph" w:customStyle="1" w:styleId="EC-Titulo2">
    <w:name w:val="EC-Titulo2"/>
    <w:basedOn w:val="Textoindependiente"/>
    <w:qFormat/>
    <w:rsid w:val="00041E8F"/>
    <w:pPr>
      <w:numPr>
        <w:ilvl w:val="1"/>
        <w:numId w:val="1"/>
      </w:numPr>
      <w:tabs>
        <w:tab w:val="num" w:pos="360"/>
      </w:tabs>
      <w:spacing w:after="240" w:line="240" w:lineRule="atLeast"/>
      <w:ind w:left="0" w:firstLine="0"/>
      <w:jc w:val="both"/>
      <w:outlineLvl w:val="1"/>
    </w:pPr>
    <w:rPr>
      <w:rFonts w:ascii="Arial" w:hAnsi="Arial"/>
      <w:b/>
      <w:kern w:val="20"/>
      <w:position w:val="8"/>
      <w:sz w:val="28"/>
      <w:szCs w:val="20"/>
      <w:lang w:val="es-ES"/>
    </w:rPr>
  </w:style>
  <w:style w:type="character" w:customStyle="1" w:styleId="EC-Titulo1Car">
    <w:name w:val="EC-Titulo1 Car"/>
    <w:basedOn w:val="Fuentedeprrafopredeter"/>
    <w:link w:val="EC-Titulo1"/>
    <w:rsid w:val="00041E8F"/>
    <w:rPr>
      <w:rFonts w:ascii="Arial" w:eastAsia="Times New Roman" w:hAnsi="Arial" w:cs="Times New Roman"/>
      <w:b/>
      <w:color w:val="2F5496" w:themeColor="accent1" w:themeShade="BF"/>
      <w:kern w:val="20"/>
      <w:position w:val="8"/>
      <w:sz w:val="44"/>
      <w:szCs w:val="20"/>
      <w:shd w:val="clear" w:color="000080" w:fill="auto"/>
    </w:rPr>
  </w:style>
  <w:style w:type="character" w:customStyle="1" w:styleId="Ttulo1Car">
    <w:name w:val="Título 1 Car"/>
    <w:basedOn w:val="Fuentedeprrafopredeter"/>
    <w:link w:val="Ttulo1"/>
    <w:uiPriority w:val="9"/>
    <w:rsid w:val="00041E8F"/>
    <w:rPr>
      <w:rFonts w:asciiTheme="majorHAnsi" w:eastAsiaTheme="majorEastAsia" w:hAnsiTheme="majorHAnsi" w:cstheme="majorBidi"/>
      <w:color w:val="2F5496" w:themeColor="accent1" w:themeShade="BF"/>
      <w:sz w:val="32"/>
      <w:szCs w:val="32"/>
      <w:lang w:val="en-US"/>
    </w:rPr>
  </w:style>
  <w:style w:type="paragraph" w:styleId="Textoindependiente">
    <w:name w:val="Body Text"/>
    <w:basedOn w:val="Normal"/>
    <w:link w:val="TextoindependienteCar"/>
    <w:uiPriority w:val="99"/>
    <w:semiHidden/>
    <w:unhideWhenUsed/>
    <w:rsid w:val="00041E8F"/>
    <w:pPr>
      <w:spacing w:after="120"/>
    </w:pPr>
  </w:style>
  <w:style w:type="character" w:customStyle="1" w:styleId="TextoindependienteCar">
    <w:name w:val="Texto independiente Car"/>
    <w:basedOn w:val="Fuentedeprrafopredeter"/>
    <w:link w:val="Textoindependiente"/>
    <w:uiPriority w:val="99"/>
    <w:semiHidden/>
    <w:rsid w:val="00041E8F"/>
    <w:rPr>
      <w:rFonts w:ascii="Times New Roman" w:eastAsia="Times New Roman" w:hAnsi="Times New Roman" w:cs="Times New Roman"/>
      <w:sz w:val="24"/>
      <w:szCs w:val="24"/>
      <w:lang w:val="en-US"/>
    </w:rPr>
  </w:style>
  <w:style w:type="paragraph" w:styleId="Prrafodelista">
    <w:name w:val="List Paragraph"/>
    <w:aliases w:val="Subtle Emphasis,Citation List,본문(내용),List Paragraph (numbered (a)),Colorful List - Accent 11,TITULO A,Lista 123,Titulo de Fígura,List Paragraph-Thesis,Bullets,Celula,References,List Bullet Mary,Numbered List Paragraph,Liste 1,Ha,3,tEXTO"/>
    <w:basedOn w:val="Normal"/>
    <w:link w:val="PrrafodelistaCar"/>
    <w:uiPriority w:val="34"/>
    <w:qFormat/>
    <w:rsid w:val="00C328DB"/>
    <w:pPr>
      <w:ind w:left="720"/>
      <w:contextualSpacing/>
    </w:pPr>
  </w:style>
  <w:style w:type="paragraph" w:styleId="Encabezado">
    <w:name w:val="header"/>
    <w:basedOn w:val="Normal"/>
    <w:link w:val="EncabezadoCar"/>
    <w:uiPriority w:val="99"/>
    <w:unhideWhenUsed/>
    <w:rsid w:val="005534C8"/>
    <w:pPr>
      <w:tabs>
        <w:tab w:val="center" w:pos="4419"/>
        <w:tab w:val="right" w:pos="8838"/>
      </w:tabs>
    </w:pPr>
  </w:style>
  <w:style w:type="character" w:customStyle="1" w:styleId="EncabezadoCar">
    <w:name w:val="Encabezado Car"/>
    <w:basedOn w:val="Fuentedeprrafopredeter"/>
    <w:link w:val="Encabezado"/>
    <w:uiPriority w:val="99"/>
    <w:rsid w:val="005534C8"/>
    <w:rPr>
      <w:rFonts w:ascii="Times New Roman" w:eastAsia="Times New Roman" w:hAnsi="Times New Roman" w:cs="Times New Roman"/>
      <w:sz w:val="24"/>
      <w:szCs w:val="24"/>
      <w:lang w:val="en-US"/>
    </w:rPr>
  </w:style>
  <w:style w:type="paragraph" w:styleId="Piedepgina">
    <w:name w:val="footer"/>
    <w:basedOn w:val="Normal"/>
    <w:link w:val="PiedepginaCar"/>
    <w:uiPriority w:val="99"/>
    <w:unhideWhenUsed/>
    <w:rsid w:val="005534C8"/>
    <w:pPr>
      <w:tabs>
        <w:tab w:val="center" w:pos="4419"/>
        <w:tab w:val="right" w:pos="8838"/>
      </w:tabs>
    </w:pPr>
  </w:style>
  <w:style w:type="character" w:customStyle="1" w:styleId="PiedepginaCar">
    <w:name w:val="Pie de página Car"/>
    <w:basedOn w:val="Fuentedeprrafopredeter"/>
    <w:link w:val="Piedepgina"/>
    <w:uiPriority w:val="99"/>
    <w:rsid w:val="005534C8"/>
    <w:rPr>
      <w:rFonts w:ascii="Times New Roman" w:eastAsia="Times New Roman" w:hAnsi="Times New Roman" w:cs="Times New Roman"/>
      <w:sz w:val="24"/>
      <w:szCs w:val="24"/>
      <w:lang w:val="en-US"/>
    </w:rPr>
  </w:style>
  <w:style w:type="table" w:styleId="Tablaconcuadrcula">
    <w:name w:val="Table Grid"/>
    <w:basedOn w:val="Tablanormal"/>
    <w:uiPriority w:val="39"/>
    <w:rsid w:val="005534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D13"/>
    <w:rPr>
      <w:color w:val="0563C1" w:themeColor="hyperlink"/>
      <w:u w:val="single"/>
    </w:rPr>
  </w:style>
  <w:style w:type="character" w:styleId="Mencinsinresolver">
    <w:name w:val="Unresolved Mention"/>
    <w:basedOn w:val="Fuentedeprrafopredeter"/>
    <w:uiPriority w:val="99"/>
    <w:semiHidden/>
    <w:unhideWhenUsed/>
    <w:rsid w:val="006F0D13"/>
    <w:rPr>
      <w:color w:val="605E5C"/>
      <w:shd w:val="clear" w:color="auto" w:fill="E1DFDD"/>
    </w:rPr>
  </w:style>
  <w:style w:type="character" w:customStyle="1" w:styleId="Ttulo2Car">
    <w:name w:val="Título 2 Car"/>
    <w:basedOn w:val="Fuentedeprrafopredeter"/>
    <w:link w:val="Ttulo2"/>
    <w:rsid w:val="00DC5C50"/>
    <w:rPr>
      <w:rFonts w:ascii="Arial" w:eastAsia="Times New Roman" w:hAnsi="Arial" w:cs="Times New Roman"/>
      <w:b/>
      <w:i/>
      <w:sz w:val="24"/>
      <w:szCs w:val="20"/>
      <w:lang w:val="en-US"/>
    </w:rPr>
  </w:style>
  <w:style w:type="character" w:customStyle="1" w:styleId="Ttulo3Car">
    <w:name w:val="Título 3 Car"/>
    <w:basedOn w:val="Fuentedeprrafopredeter"/>
    <w:link w:val="Ttulo3"/>
    <w:uiPriority w:val="9"/>
    <w:semiHidden/>
    <w:rsid w:val="00DC5C50"/>
    <w:rPr>
      <w:rFonts w:ascii="Calibri Light" w:eastAsia="Times New Roman" w:hAnsi="Calibri Light" w:cs="Times New Roman"/>
      <w:b/>
      <w:bCs/>
      <w:sz w:val="26"/>
      <w:szCs w:val="26"/>
      <w:lang w:val="en-US"/>
    </w:rPr>
  </w:style>
  <w:style w:type="character" w:customStyle="1" w:styleId="Ttulo9Car">
    <w:name w:val="Título 9 Car"/>
    <w:basedOn w:val="Fuentedeprrafopredeter"/>
    <w:link w:val="Ttulo9"/>
    <w:uiPriority w:val="9"/>
    <w:semiHidden/>
    <w:rsid w:val="00DC5C50"/>
    <w:rPr>
      <w:rFonts w:ascii="Calibri Light" w:eastAsia="Times New Roman" w:hAnsi="Calibri Light" w:cs="Times New Roman"/>
      <w:lang w:val="en-US"/>
    </w:rPr>
  </w:style>
  <w:style w:type="numbering" w:customStyle="1" w:styleId="Sinlista1">
    <w:name w:val="Sin lista1"/>
    <w:next w:val="Sinlista"/>
    <w:uiPriority w:val="99"/>
    <w:semiHidden/>
    <w:unhideWhenUsed/>
    <w:rsid w:val="00DC5C50"/>
  </w:style>
  <w:style w:type="paragraph" w:styleId="Direccinsobre">
    <w:name w:val="envelope address"/>
    <w:basedOn w:val="Normal"/>
    <w:semiHidden/>
    <w:rsid w:val="00DC5C50"/>
    <w:pPr>
      <w:framePr w:w="7920" w:h="1980" w:hRule="exact" w:hSpace="180" w:wrap="auto" w:hAnchor="page" w:xAlign="center" w:yAlign="bottom"/>
      <w:ind w:left="2880"/>
    </w:pPr>
    <w:rPr>
      <w:rFonts w:ascii="CG Times (W1)" w:hAnsi="CG Times (W1)"/>
      <w:sz w:val="22"/>
      <w:szCs w:val="20"/>
    </w:rPr>
  </w:style>
  <w:style w:type="paragraph" w:styleId="Remitedesobre">
    <w:name w:val="envelope return"/>
    <w:basedOn w:val="Normal"/>
    <w:semiHidden/>
    <w:rsid w:val="00DC5C50"/>
    <w:rPr>
      <w:rFonts w:ascii="CG Times (W1)" w:hAnsi="CG Times (W1)"/>
      <w:sz w:val="20"/>
      <w:szCs w:val="20"/>
    </w:rPr>
  </w:style>
  <w:style w:type="character" w:styleId="Nmerodepgina">
    <w:name w:val="page number"/>
    <w:basedOn w:val="Fuentedeprrafopredeter"/>
    <w:semiHidden/>
    <w:rsid w:val="00DC5C50"/>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DC5C50"/>
    <w:rPr>
      <w:rFonts w:ascii="CG Times (W1)" w:hAnsi="CG Times (W1)"/>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DC5C50"/>
    <w:rPr>
      <w:rFonts w:ascii="CG Times (W1)" w:eastAsia="Times New Roman" w:hAnsi="CG Times (W1)" w:cs="Times New Roman"/>
      <w:sz w:val="20"/>
      <w:szCs w:val="20"/>
      <w:lang w:val="en-US"/>
    </w:rPr>
  </w:style>
  <w:style w:type="character" w:styleId="Refdenotaalpie">
    <w:name w:val="footnote reference"/>
    <w:aliases w:val="BVI fnr,16 Point,Superscript 6 Point"/>
    <w:rsid w:val="00DC5C50"/>
    <w:rPr>
      <w:vertAlign w:val="superscript"/>
    </w:rPr>
  </w:style>
  <w:style w:type="table" w:customStyle="1" w:styleId="Tablaconcuadrcula1">
    <w:name w:val="Tabla con cuadrícula1"/>
    <w:basedOn w:val="Tablanormal"/>
    <w:next w:val="Tablaconcuadrcula"/>
    <w:uiPriority w:val="39"/>
    <w:rsid w:val="00DC5C50"/>
    <w:pPr>
      <w:spacing w:after="0" w:line="240" w:lineRule="auto"/>
    </w:pPr>
    <w:rPr>
      <w:rFonts w:ascii="Times New Roman" w:eastAsia="Times New Roman" w:hAnsi="Times New Roman" w:cs="Times New Roman"/>
      <w:sz w:val="20"/>
      <w:szCs w:val="20"/>
      <w:lang w:eastAsia="es-S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rsid w:val="00DC5C50"/>
    <w:rPr>
      <w:sz w:val="20"/>
    </w:rPr>
  </w:style>
  <w:style w:type="character" w:customStyle="1" w:styleId="TextocomentarioCar">
    <w:name w:val="Texto comentario Car"/>
    <w:basedOn w:val="Fuentedeprrafopredeter"/>
    <w:link w:val="Textocomentario"/>
    <w:uiPriority w:val="99"/>
    <w:rsid w:val="00DC5C50"/>
    <w:rPr>
      <w:rFonts w:ascii="Times New Roman" w:eastAsia="Times New Roman" w:hAnsi="Times New Roman" w:cs="Times New Roman"/>
      <w:sz w:val="20"/>
      <w:szCs w:val="24"/>
      <w:lang w:val="en-US"/>
    </w:rPr>
  </w:style>
  <w:style w:type="paragraph" w:customStyle="1" w:styleId="Tanla4titulo">
    <w:name w:val="Tanla4 titulo"/>
    <w:basedOn w:val="Normal"/>
    <w:link w:val="Tanla4tituloCar"/>
    <w:qFormat/>
    <w:rsid w:val="00DC5C50"/>
    <w:pPr>
      <w:spacing w:after="240"/>
      <w:jc w:val="center"/>
    </w:pPr>
    <w:rPr>
      <w:b/>
      <w:bCs/>
      <w:sz w:val="32"/>
      <w:lang w:val="es-ES"/>
    </w:rPr>
  </w:style>
  <w:style w:type="character" w:customStyle="1" w:styleId="Tanla4tituloCar">
    <w:name w:val="Tanla4 titulo Car"/>
    <w:link w:val="Tanla4titulo"/>
    <w:rsid w:val="00DC5C50"/>
    <w:rPr>
      <w:rFonts w:ascii="Times New Roman" w:eastAsia="Times New Roman" w:hAnsi="Times New Roman" w:cs="Times New Roman"/>
      <w:b/>
      <w:bCs/>
      <w:sz w:val="32"/>
      <w:szCs w:val="24"/>
      <w:lang w:val="es-ES"/>
    </w:rPr>
  </w:style>
  <w:style w:type="paragraph" w:customStyle="1" w:styleId="Outline">
    <w:name w:val="Outline"/>
    <w:basedOn w:val="Normal"/>
    <w:rsid w:val="00DC5C50"/>
    <w:pPr>
      <w:spacing w:before="240"/>
    </w:pPr>
    <w:rPr>
      <w:kern w:val="28"/>
    </w:rPr>
  </w:style>
  <w:style w:type="character" w:customStyle="1" w:styleId="PrrafodelistaCar">
    <w:name w:val="Párrafo de lista Car"/>
    <w:aliases w:val="Subtle Emphasis Car,Citation List Car,본문(내용) Car,List Paragraph (numbered (a)) Car,Colorful List - Accent 11 Car,TITULO A Car,Lista 123 Car,Titulo de Fígura Car,List Paragraph-Thesis Car,Bullets Car,Celula Car,References Car,Ha Car"/>
    <w:link w:val="Prrafodelista"/>
    <w:uiPriority w:val="34"/>
    <w:qFormat/>
    <w:rsid w:val="00DC5C50"/>
    <w:rPr>
      <w:rFonts w:ascii="Times New Roman" w:eastAsia="Times New Roman" w:hAnsi="Times New Roman" w:cs="Times New Roman"/>
      <w:sz w:val="24"/>
      <w:szCs w:val="24"/>
      <w:lang w:val="en-US"/>
    </w:rPr>
  </w:style>
  <w:style w:type="numbering" w:customStyle="1" w:styleId="Sinlista11">
    <w:name w:val="Sin lista11"/>
    <w:next w:val="Sinlista"/>
    <w:uiPriority w:val="99"/>
    <w:semiHidden/>
    <w:unhideWhenUsed/>
    <w:rsid w:val="00DC5C50"/>
  </w:style>
  <w:style w:type="character" w:styleId="Hipervnculovisitado">
    <w:name w:val="FollowedHyperlink"/>
    <w:uiPriority w:val="99"/>
    <w:semiHidden/>
    <w:unhideWhenUsed/>
    <w:rsid w:val="00DC5C50"/>
    <w:rPr>
      <w:color w:val="954F72"/>
      <w:u w:val="single"/>
    </w:rPr>
  </w:style>
  <w:style w:type="paragraph" w:customStyle="1" w:styleId="msonormal0">
    <w:name w:val="msonormal"/>
    <w:basedOn w:val="Normal"/>
    <w:rsid w:val="00DC5C50"/>
    <w:pPr>
      <w:spacing w:before="100" w:beforeAutospacing="1" w:after="100" w:afterAutospacing="1"/>
    </w:pPr>
    <w:rPr>
      <w:lang w:val="es-SV" w:eastAsia="es-SV"/>
    </w:rPr>
  </w:style>
  <w:style w:type="paragraph" w:customStyle="1" w:styleId="font5">
    <w:name w:val="font5"/>
    <w:basedOn w:val="Normal"/>
    <w:rsid w:val="00DC5C50"/>
    <w:pPr>
      <w:spacing w:before="100" w:beforeAutospacing="1" w:after="100" w:afterAutospacing="1"/>
    </w:pPr>
    <w:rPr>
      <w:color w:val="000000"/>
      <w:sz w:val="20"/>
      <w:szCs w:val="20"/>
      <w:lang w:val="es-SV" w:eastAsia="es-SV"/>
    </w:rPr>
  </w:style>
  <w:style w:type="paragraph" w:customStyle="1" w:styleId="xl65">
    <w:name w:val="xl6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lang w:val="es-SV" w:eastAsia="es-SV"/>
    </w:rPr>
  </w:style>
  <w:style w:type="paragraph" w:customStyle="1" w:styleId="xl66">
    <w:name w:val="xl66"/>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lang w:val="es-SV" w:eastAsia="es-SV"/>
    </w:rPr>
  </w:style>
  <w:style w:type="paragraph" w:customStyle="1" w:styleId="xl67">
    <w:name w:val="xl67"/>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68">
    <w:name w:val="xl68"/>
    <w:basedOn w:val="Normal"/>
    <w:rsid w:val="00DC5C5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color w:val="000000"/>
      <w:sz w:val="20"/>
      <w:szCs w:val="20"/>
      <w:lang w:val="es-SV" w:eastAsia="es-SV"/>
    </w:rPr>
  </w:style>
  <w:style w:type="paragraph" w:customStyle="1" w:styleId="xl69">
    <w:name w:val="xl69"/>
    <w:basedOn w:val="Normal"/>
    <w:rsid w:val="00DC5C50"/>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lang w:val="es-SV" w:eastAsia="es-SV"/>
    </w:rPr>
  </w:style>
  <w:style w:type="paragraph" w:customStyle="1" w:styleId="xl70">
    <w:name w:val="xl70"/>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lang w:val="es-SV" w:eastAsia="es-SV"/>
    </w:rPr>
  </w:style>
  <w:style w:type="paragraph" w:customStyle="1" w:styleId="xl71">
    <w:name w:val="xl71"/>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72">
    <w:name w:val="xl72"/>
    <w:basedOn w:val="Normal"/>
    <w:rsid w:val="00DC5C50"/>
    <w:pPr>
      <w:spacing w:before="100" w:beforeAutospacing="1" w:after="100" w:afterAutospacing="1"/>
      <w:jc w:val="center"/>
      <w:textAlignment w:val="center"/>
    </w:pPr>
    <w:rPr>
      <w:b/>
      <w:bCs/>
      <w:color w:val="0000CC"/>
      <w:lang w:val="es-SV" w:eastAsia="es-SV"/>
    </w:rPr>
  </w:style>
  <w:style w:type="paragraph" w:customStyle="1" w:styleId="xl73">
    <w:name w:val="xl73"/>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lang w:val="es-SV" w:eastAsia="es-SV"/>
    </w:rPr>
  </w:style>
  <w:style w:type="paragraph" w:customStyle="1" w:styleId="xl74">
    <w:name w:val="xl74"/>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5">
    <w:name w:val="xl75"/>
    <w:basedOn w:val="Normal"/>
    <w:rsid w:val="00DC5C5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lang w:val="es-SV" w:eastAsia="es-SV"/>
    </w:rPr>
  </w:style>
  <w:style w:type="paragraph" w:customStyle="1" w:styleId="xl76">
    <w:name w:val="xl76"/>
    <w:basedOn w:val="Normal"/>
    <w:rsid w:val="00DC5C50"/>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7">
    <w:name w:val="xl77"/>
    <w:basedOn w:val="Normal"/>
    <w:rsid w:val="00DC5C50"/>
    <w:pPr>
      <w:pBdr>
        <w:top w:val="single" w:sz="4" w:space="0" w:color="auto"/>
        <w:bottom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8">
    <w:name w:val="xl78"/>
    <w:basedOn w:val="Normal"/>
    <w:rsid w:val="00DC5C50"/>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lang w:val="es-SV" w:eastAsia="es-SV"/>
    </w:rPr>
  </w:style>
  <w:style w:type="paragraph" w:customStyle="1" w:styleId="xl79">
    <w:name w:val="xl79"/>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0">
    <w:name w:val="xl80"/>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1">
    <w:name w:val="xl81"/>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2">
    <w:name w:val="xl82"/>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3">
    <w:name w:val="xl83"/>
    <w:basedOn w:val="Normal"/>
    <w:rsid w:val="00DC5C50"/>
    <w:pPr>
      <w:pBdr>
        <w:top w:val="single" w:sz="4" w:space="0" w:color="auto"/>
        <w:lef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4">
    <w:name w:val="xl84"/>
    <w:basedOn w:val="Normal"/>
    <w:rsid w:val="00DC5C50"/>
    <w:pPr>
      <w:pBdr>
        <w:top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5">
    <w:name w:val="xl85"/>
    <w:basedOn w:val="Normal"/>
    <w:rsid w:val="00DC5C50"/>
    <w:pPr>
      <w:pBdr>
        <w:left w:val="single" w:sz="4" w:space="0" w:color="auto"/>
        <w:bottom w:val="single" w:sz="4" w:space="0" w:color="auto"/>
      </w:pBdr>
      <w:spacing w:before="100" w:beforeAutospacing="1" w:after="100" w:afterAutospacing="1"/>
      <w:jc w:val="center"/>
      <w:textAlignment w:val="center"/>
    </w:pPr>
    <w:rPr>
      <w:b/>
      <w:bCs/>
      <w:sz w:val="20"/>
      <w:szCs w:val="20"/>
      <w:lang w:val="es-SV" w:eastAsia="es-SV"/>
    </w:rPr>
  </w:style>
  <w:style w:type="paragraph" w:customStyle="1" w:styleId="xl86">
    <w:name w:val="xl86"/>
    <w:basedOn w:val="Normal"/>
    <w:rsid w:val="00DC5C50"/>
    <w:pPr>
      <w:pBdr>
        <w:bottom w:val="single" w:sz="4" w:space="0" w:color="auto"/>
        <w:right w:val="single" w:sz="4" w:space="0" w:color="auto"/>
      </w:pBdr>
      <w:spacing w:before="100" w:beforeAutospacing="1" w:after="100" w:afterAutospacing="1"/>
      <w:jc w:val="center"/>
      <w:textAlignment w:val="center"/>
    </w:pPr>
    <w:rPr>
      <w:b/>
      <w:bCs/>
      <w:sz w:val="20"/>
      <w:szCs w:val="20"/>
      <w:lang w:val="es-SV" w:eastAsia="es-SV"/>
    </w:rPr>
  </w:style>
  <w:style w:type="character" w:customStyle="1" w:styleId="cf11">
    <w:name w:val="cf11"/>
    <w:rsid w:val="00DC5C50"/>
    <w:rPr>
      <w:rFonts w:ascii="Segoe UI" w:hAnsi="Segoe UI" w:cs="Segoe UI" w:hint="default"/>
      <w:sz w:val="18"/>
      <w:szCs w:val="18"/>
    </w:rPr>
  </w:style>
  <w:style w:type="table" w:customStyle="1" w:styleId="Tablaconcuadrcula2">
    <w:name w:val="Tabla con cuadrícula2"/>
    <w:basedOn w:val="Tablanormal"/>
    <w:next w:val="Tablaconcuadrcula"/>
    <w:uiPriority w:val="39"/>
    <w:rsid w:val="00D17CDC"/>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C1E0D"/>
    <w:pPr>
      <w:spacing w:after="0" w:line="240" w:lineRule="auto"/>
    </w:pPr>
    <w:rPr>
      <w:rFonts w:ascii="Times New Roman" w:eastAsia="Times New Roman" w:hAnsi="Times New Roman"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550CC9"/>
    <w:pPr>
      <w:spacing w:after="120" w:line="480" w:lineRule="auto"/>
    </w:pPr>
  </w:style>
  <w:style w:type="character" w:customStyle="1" w:styleId="Textoindependiente2Car">
    <w:name w:val="Texto independiente 2 Car"/>
    <w:basedOn w:val="Fuentedeprrafopredeter"/>
    <w:link w:val="Textoindependiente2"/>
    <w:uiPriority w:val="99"/>
    <w:semiHidden/>
    <w:rsid w:val="00550CC9"/>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emf"/><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hyperlink" Target="mailto:adquisicionescrecerjuntos@salud.gob.sv" TargetMode="External"/><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dquisicionescrecerjuntos@salud.gob.sv"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oter" Target="footer1.xml"/><Relationship Id="rId10" Type="http://schemas.openxmlformats.org/officeDocument/2006/relationships/hyperlink" Target="mailto:adquisicionescrecerjuntos@salud.gob.sv"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5.emf"/><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2111</TotalTime>
  <Pages>58</Pages>
  <Words>14437</Words>
  <Characters>79407</Characters>
  <Application>Microsoft Office Word</Application>
  <DocSecurity>0</DocSecurity>
  <Lines>661</Lines>
  <Paragraphs>187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Creciendo Saludables</cp:lastModifiedBy>
  <cp:revision>263</cp:revision>
  <cp:lastPrinted>2023-05-24T21:50:00Z</cp:lastPrinted>
  <dcterms:created xsi:type="dcterms:W3CDTF">2023-03-15T17:46:00Z</dcterms:created>
  <dcterms:modified xsi:type="dcterms:W3CDTF">2023-07-11T21:28:00Z</dcterms:modified>
</cp:coreProperties>
</file>