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A6" w:rsidRPr="009722A6" w:rsidRDefault="009722A6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9722A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9722A6" w:rsidRPr="009722A6" w:rsidRDefault="009722A6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03F57" w:rsidRPr="009722A6" w:rsidRDefault="00403F57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Contrato No. 45/2022</w:t>
      </w: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03F57" w:rsidRPr="009722A6" w:rsidRDefault="00403F57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9722A6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403F57" w:rsidRPr="009722A6" w:rsidRDefault="00403F57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722A6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>, portador de mi Documento</w:t>
      </w:r>
    </w:p>
    <w:p w:rsidR="00403F57" w:rsidRPr="009722A6" w:rsidRDefault="00403F57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722A6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9722A6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9722A6">
        <w:rPr>
          <w:rFonts w:ascii="Segoe UI" w:hAnsi="Segoe UI" w:cs="Segoe UI"/>
          <w:sz w:val="24"/>
          <w:szCs w:val="24"/>
          <w:lang w:val="es-SV"/>
        </w:rPr>
        <w:t>y, por otra parte,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JOSÉ AMÍLCAR CHÁVEZ TEJADA,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mayor de edad, Empleado, del domicilio de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>, portador de mi Documento Único de Identidad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>, actuando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en mi carácter de Apoderado Especial de la Sociedad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DADA</w:t>
      </w:r>
      <w:r w:rsidR="009D19E2">
        <w:rPr>
          <w:rFonts w:ascii="Segoe UI" w:hAnsi="Segoe UI" w:cs="Segoe UI"/>
          <w:b/>
          <w:bCs/>
          <w:sz w:val="24"/>
          <w:szCs w:val="24"/>
          <w:lang w:val="es-SV"/>
        </w:rPr>
        <w:t xml:space="preserve"> DADA</w:t>
      </w:r>
      <w:bookmarkStart w:id="0" w:name="_GoBack"/>
      <w:bookmarkEnd w:id="0"/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 Y COMPAÑÍA,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SOCIEDAD ANÓNIMA DE CAPITAL VARIABLE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DADA Y CÍA.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S.A. DE C.V.,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Tributaria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r w:rsidRPr="009722A6">
        <w:rPr>
          <w:rFonts w:ascii="Segoe UI" w:hAnsi="Segoe UI" w:cs="Segoe UI"/>
          <w:sz w:val="24"/>
          <w:szCs w:val="24"/>
          <w:lang w:val="es-SV"/>
        </w:rPr>
        <w:t>, en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adelante denominada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9722A6">
        <w:rPr>
          <w:rFonts w:ascii="Segoe UI" w:hAnsi="Segoe UI" w:cs="Segoe UI"/>
          <w:sz w:val="24"/>
          <w:szCs w:val="24"/>
          <w:lang w:val="es-SV"/>
        </w:rPr>
        <w:t>por medio de este instrumento otorgamos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"CONTRATO DE SUMINISTRO E INSTALACIÓN DE RED INFORMÁTICA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PARA LA REMODELACIÓN DE ESPACIOS FÍSICOS EN INMUEBLE UBICADO EN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MUNICIPIO DE ANTIGUO CUSCATLÁN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 DEPARTAMENTO DE LA LIBERTAD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PROPIEDAD DE LA SUPERINTENDENCIA DEL SISTEMA FINANCIERO", </w:t>
      </w:r>
      <w:r w:rsidRPr="009722A6">
        <w:rPr>
          <w:rFonts w:ascii="Segoe UI" w:hAnsi="Segoe UI" w:cs="Segoe UI"/>
          <w:sz w:val="24"/>
          <w:szCs w:val="24"/>
          <w:lang w:val="es-SV"/>
        </w:rPr>
        <w:t>que se regirá por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Ley de Adquisiciones y Contrataciones de la Administración Pública y su Reglamento,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en adelante denominados LACAP y RELACAP, respectivamente, y por la Ley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Procedimientos Administrativos, así como por las cláusulas siguientes: 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9722A6">
        <w:rPr>
          <w:rFonts w:ascii="Segoe UI" w:hAnsi="Segoe UI" w:cs="Segoe UI"/>
          <w:sz w:val="24"/>
          <w:szCs w:val="24"/>
          <w:lang w:val="es-SV"/>
        </w:rPr>
        <w:t>Por medio de este instrumento, la Contratista se compromete a realizar 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entera satisfacción de la Contratante, la ejecución de trabajos concernientes al rubro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instalación de red informática, como parte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l proyecto "Remodelación de los </w:t>
      </w:r>
      <w:r w:rsidRPr="009722A6">
        <w:rPr>
          <w:rFonts w:ascii="Segoe UI" w:hAnsi="Segoe UI" w:cs="Segoe UI"/>
          <w:sz w:val="24"/>
          <w:szCs w:val="24"/>
          <w:lang w:val="es-SV"/>
        </w:rPr>
        <w:t>espacios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físicos en inmueble ubicado en municipio de Antiguo Cuscatlán, departamento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Libertad. propiedad de la Superintendencia del Sistema Financiero"; de acuerdo con las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condiciones generales, especificaciones técnicas y demás términos contenidos en los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documentos de contratación. 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9722A6">
        <w:rPr>
          <w:rFonts w:ascii="Segoe UI" w:hAnsi="Segoe UI" w:cs="Segoe UI"/>
          <w:sz w:val="24"/>
          <w:szCs w:val="24"/>
          <w:lang w:val="es-SV"/>
        </w:rPr>
        <w:t>Los documentos 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utilizar en esta contratación se denominarán documentos contractuales, los cuales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formarán parte integral del contrato y serán los siguientes: a) Las Bases de la Licitación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Pública número LP-cero uno-dos mil </w:t>
      </w:r>
      <w:r w:rsidRPr="009722A6">
        <w:rPr>
          <w:rFonts w:ascii="Segoe UI" w:hAnsi="Segoe UI" w:cs="Segoe UI"/>
          <w:sz w:val="24"/>
          <w:szCs w:val="24"/>
          <w:lang w:val="es-SV"/>
        </w:rPr>
        <w:lastRenderedPageBreak/>
        <w:t>veintidós-SSF y sus anexos; b) Oferta Técnica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Económica de la Contratista y sus anexos, de fecha dieciséis de septiembre de dos mil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veintidós; e) Acuerdo de Nombramiento del Administrador de Contrato; d) Las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modificaciones o prórrogas del contrato que en el futuro puedan presentarse y que sean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permitidas; e) Las garantías requeridas; f) Certificación número SCD-doscientos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nueve/dos mil veintidós, de fecha veintinueve de septiembre del presente año, extendida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por la ingeniera Evelyn Marisol Gracias, en su carácter de Secretaria del Consejo Directivo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Superintendencia del Sistema Financiero, donde consta que por Acuerdo del Punto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1) del acta de la sesión número CD-cuarenta y ocho/dos mil veintidós, celebrada esa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misma fecha, se adjudicó la Licitación Pública número LP-cero uno/dos mil veintidós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SSF.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El precio total </w:t>
      </w:r>
      <w:r w:rsidR="000E1BCC">
        <w:rPr>
          <w:rFonts w:ascii="Segoe UI" w:hAnsi="Segoe UI" w:cs="Segoe UI"/>
          <w:sz w:val="24"/>
          <w:szCs w:val="24"/>
          <w:lang w:val="es-SV"/>
        </w:rPr>
        <w:t>de este contrato es por la cant</w:t>
      </w:r>
      <w:r w:rsidRPr="009722A6">
        <w:rPr>
          <w:rFonts w:ascii="Segoe UI" w:hAnsi="Segoe UI" w:cs="Segoe UI"/>
          <w:sz w:val="24"/>
          <w:szCs w:val="24"/>
          <w:lang w:val="es-SV"/>
        </w:rPr>
        <w:t>idad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OCHENTA Y NUEVE MIL TRESCIENTOS SETENTA Y CUATRO DÓLARES DE LOS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ESTADOS UNIDOS DE AMÉRICA CON CUARENTA Y UN CENTAVOS DE DÓLAR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($89,374.41), </w:t>
      </w:r>
      <w:r w:rsidRPr="009722A6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 a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Prestación de Servicios. La Superintendencia se compromete a cancelar a la Contratista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el referido monto, por medio de pagos parciale</w:t>
      </w:r>
      <w:r w:rsidR="000E1BCC">
        <w:rPr>
          <w:rFonts w:ascii="Segoe UI" w:hAnsi="Segoe UI" w:cs="Segoe UI"/>
          <w:sz w:val="24"/>
          <w:szCs w:val="24"/>
          <w:lang w:val="es-SV"/>
        </w:rPr>
        <w:t>s por períodos no mayores a tre</w:t>
      </w:r>
      <w:r w:rsidRPr="009722A6">
        <w:rPr>
          <w:rFonts w:ascii="Segoe UI" w:hAnsi="Segoe UI" w:cs="Segoe UI"/>
          <w:sz w:val="24"/>
          <w:szCs w:val="24"/>
          <w:lang w:val="es-SV"/>
        </w:rPr>
        <w:t>inta días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calendario, de acuerdo al avance físico-financiero de cada partida del Plan de Oferta.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avance físico - financiero se determinará sobre la base de los cuadros de desglose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precios unitarios, la comprobación en campo de la obra realizada de cada Partida incluida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dentro del Plan de Oferta y estos valores respaldarán el pago de cada estimación.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Contratista deberá enviar el documento de estimación a la Supervisión, como máximo,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cinco días posteriores a la fecha de corte del período o al avance de obra completada,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sz w:val="24"/>
          <w:szCs w:val="24"/>
          <w:lang w:val="es-SV"/>
        </w:rPr>
        <w:t>establecidos en conju</w:t>
      </w:r>
      <w:r w:rsidRPr="009722A6">
        <w:rPr>
          <w:rFonts w:ascii="Segoe UI" w:hAnsi="Segoe UI" w:cs="Segoe UI"/>
          <w:sz w:val="24"/>
          <w:szCs w:val="24"/>
          <w:lang w:val="es-SV"/>
        </w:rPr>
        <w:t>nto por el Contratante, Contratista y Supervisor. El Supervisor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devolverá a más tardar tres días hábiles el documento de estimación ya sea aprobado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 observaciones a corregir. En caso de observaciones por parte del Supervisor, este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Contratista deberán superar dicha situación en forma conjunta y aprobar la estimación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en un período máximo de tres días hábiles. La estimación deberá ser presentada para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Visto Bueno por parte del Contratante al día hábil siguiente después de haber sido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aprobada por el Supervisor. El Contratante hará los pagos al Contratista sobre la base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los avances físicos y certificados de pago emitidos por el Supervisor, con el Visto Bueno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Administrador de Contrato. Los cuadros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avance físico certificarán las </w:t>
      </w:r>
      <w:r w:rsidRPr="009722A6">
        <w:rPr>
          <w:rFonts w:ascii="Segoe UI" w:hAnsi="Segoe UI" w:cs="Segoe UI"/>
          <w:sz w:val="24"/>
          <w:szCs w:val="24"/>
          <w:lang w:val="es-SV"/>
        </w:rPr>
        <w:t>cantidades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de trabajo ejecutadas de acuerdo al Programa de Avance Físico - Financiero.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ANTICIPO: </w:t>
      </w:r>
      <w:r w:rsidRPr="009722A6">
        <w:rPr>
          <w:rFonts w:ascii="Segoe UI" w:hAnsi="Segoe UI" w:cs="Segoe UI"/>
          <w:sz w:val="24"/>
          <w:szCs w:val="24"/>
          <w:lang w:val="es-SV"/>
        </w:rPr>
        <w:t>Para la dotación y ejecución inicial del proyecto objeto del presente Contrato,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la Contratante desembolsará un anticipo por un monto de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VEINTISÉIS MIL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OCHOCIENTOS DOCE DÓLARES DE LOS ESTADOS UNIDOS DE AMÉRICA CON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TREINTA Y DOS CENTAVOS DE DÓLAR ($26,812.32), </w:t>
      </w:r>
      <w:r w:rsidR="000E1BCC">
        <w:rPr>
          <w:rFonts w:ascii="Segoe UI" w:hAnsi="Segoe UI" w:cs="Segoe UI"/>
          <w:sz w:val="24"/>
          <w:szCs w:val="24"/>
          <w:lang w:val="es-SV"/>
        </w:rPr>
        <w:t>equivalente al t</w:t>
      </w:r>
      <w:r w:rsidRPr="009722A6">
        <w:rPr>
          <w:rFonts w:ascii="Segoe UI" w:hAnsi="Segoe UI" w:cs="Segoe UI"/>
          <w:sz w:val="24"/>
          <w:szCs w:val="24"/>
          <w:lang w:val="es-SV"/>
        </w:rPr>
        <w:t>reinta por ciento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monto total del Contrato. Para ello, la Contratista presentará al Administrador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Contrato, junto con la solicitud respectiva, un Plan de Utilización del Anticipo con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aprobación del Administrador de Contrato, el cual deberá contener el nombre de los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rubros, montos y fechas de utilización, obligándose la Contratista a seguir dicho Plan.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Contratante se compromete a entregar este anticipo toda vez que se cumplan los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siguientes requisitos: a) Que se haya emitido la Orden de Inicio; b) Que se haya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presentado la Garantía de Buena Inversión de Anticipo, en la forma indicada en las Bases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</w:t>
      </w:r>
      <w:r w:rsidR="000E1BCC">
        <w:rPr>
          <w:rFonts w:ascii="Segoe UI" w:hAnsi="Segoe UI" w:cs="Segoe UI"/>
          <w:sz w:val="24"/>
          <w:szCs w:val="24"/>
          <w:lang w:val="es-SV"/>
        </w:rPr>
        <w:t xml:space="preserve"> Licitación; c) Que la Contrati</w:t>
      </w:r>
      <w:r w:rsidRPr="009722A6">
        <w:rPr>
          <w:rFonts w:ascii="Segoe UI" w:hAnsi="Segoe UI" w:cs="Segoe UI"/>
          <w:sz w:val="24"/>
          <w:szCs w:val="24"/>
          <w:lang w:val="es-SV"/>
        </w:rPr>
        <w:t>sta haya presentado una cuenta bancaria exclusiva para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los gastos financiados con el anticipo. Dicha cuenta no podrá ser utilizada para ningún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otro fin durante toda la ejecución del contrato. La cuenta bancaria en ningún caso deberá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ser la misma cuenta utilizada para pago de estimaciones. La información de dicha cuenta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estará a disposición de la Superintendencia, la cual podrá requerir al Contratista copia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balance y los movimientos de dinero de la cuenta. La cuenta podrá ser auditada por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personal que la Superintendencia designe para tal caso, cuando lo considere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conveniente, por lo que la Contratista está obligada a informar el número de la cuenta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bancaria en referencia a la Contratante; d) Que el Administrador de Contrato haya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aprobado el Plan de Utilización del Anticipo, el cual deberá detallar el uso del mismo,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indicando las fechas y destino del monto a otorgarse; e) Que se presente la factura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c</w:t>
      </w:r>
      <w:r w:rsidRPr="009722A6">
        <w:rPr>
          <w:rFonts w:ascii="Segoe UI" w:hAnsi="Segoe UI" w:cs="Segoe UI"/>
          <w:sz w:val="24"/>
          <w:szCs w:val="24"/>
          <w:lang w:val="es-SV"/>
        </w:rPr>
        <w:t>onsumidor final correspondiente al anticipo. La Superintendencia, a través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Administrador de Contrato, verificará si dicho anticip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o ha sido utilizado conforme al </w:t>
      </w:r>
      <w:r w:rsidRPr="009722A6">
        <w:rPr>
          <w:rFonts w:ascii="Segoe UI" w:hAnsi="Segoe UI" w:cs="Segoe UI"/>
          <w:sz w:val="24"/>
          <w:szCs w:val="24"/>
          <w:lang w:val="es-SV"/>
        </w:rPr>
        <w:t>Plan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Utilización del Anticipo. De comprobarse la mala utilización del Anticipo, se hará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efectiva la Garantía de Buena Inversión de 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Anticipo, de conformidad con el </w:t>
      </w:r>
      <w:r w:rsidRPr="009722A6">
        <w:rPr>
          <w:rFonts w:ascii="Segoe UI" w:hAnsi="Segoe UI" w:cs="Segoe UI"/>
          <w:sz w:val="24"/>
          <w:szCs w:val="24"/>
          <w:lang w:val="es-SV"/>
        </w:rPr>
        <w:t>artículo treinta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y cuatro de la LACAP. Para amortizar el anticipo otorgado, de cada pago se retendrá un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porcentaje igual al concedido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en concepto de anticipo que le </w:t>
      </w:r>
      <w:r w:rsidRPr="009722A6">
        <w:rPr>
          <w:rFonts w:ascii="Segoe UI" w:hAnsi="Segoe UI" w:cs="Segoe UI"/>
          <w:sz w:val="24"/>
          <w:szCs w:val="24"/>
          <w:lang w:val="es-SV"/>
        </w:rPr>
        <w:t>fue entregado, hasta que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este quede amortizado en su totalidad. De conformidad a lo establecido en el artículo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cuarenta del RELACAP, para la devolución del anti</w:t>
      </w:r>
      <w:r w:rsidR="000E1BCC">
        <w:rPr>
          <w:rFonts w:ascii="Segoe UI" w:hAnsi="Segoe UI" w:cs="Segoe UI"/>
          <w:sz w:val="24"/>
          <w:szCs w:val="24"/>
          <w:lang w:val="es-SV"/>
        </w:rPr>
        <w:t>cipo, en el supuesto de la term</w:t>
      </w:r>
      <w:r w:rsidRPr="009722A6">
        <w:rPr>
          <w:rFonts w:ascii="Segoe UI" w:hAnsi="Segoe UI" w:cs="Segoe UI"/>
          <w:sz w:val="24"/>
          <w:szCs w:val="24"/>
          <w:lang w:val="es-SV"/>
        </w:rPr>
        <w:t>inación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anticipada del contrato, el saldo de amortizar se reintegrará a la Institución en el plazo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treinta días a partir de la declaración definitiva de la terminación anticipada del contrato.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 fin de garantizar cualquier responsabilidad derivada del incumplimiento total o parcial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las obligaciones contractuales, se retendrá al menos el cinco por ciento del monto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total del contrato. Este pago se hará posterior a la recepción definitiva de la obra, sin que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genere ningún tipo de interés.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V) PLAZO DE EJECUCIÓN: </w:t>
      </w:r>
      <w:r w:rsidRPr="009722A6">
        <w:rPr>
          <w:rFonts w:ascii="Segoe UI" w:hAnsi="Segoe UI" w:cs="Segoe UI"/>
          <w:sz w:val="24"/>
          <w:szCs w:val="24"/>
          <w:lang w:val="es-SV"/>
        </w:rPr>
        <w:t>La Contratista se obliga 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realizar las obras objeto de este Contrato, en el plazo máximo de setenta días calendario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contados a partir de la fecha establecida en la Orden de Inicio emitida por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Administrador del </w:t>
      </w:r>
      <w:r w:rsidR="000E1BCC">
        <w:rPr>
          <w:rFonts w:ascii="Segoe UI" w:hAnsi="Segoe UI" w:cs="Segoe UI"/>
          <w:sz w:val="24"/>
          <w:szCs w:val="24"/>
          <w:lang w:val="es-SV"/>
        </w:rPr>
        <w:t>Contrato. Dentro de este plazo l</w:t>
      </w:r>
      <w:r w:rsidRPr="009722A6">
        <w:rPr>
          <w:rFonts w:ascii="Segoe UI" w:hAnsi="Segoe UI" w:cs="Segoe UI"/>
          <w:sz w:val="24"/>
          <w:szCs w:val="24"/>
          <w:lang w:val="es-SV"/>
        </w:rPr>
        <w:t>a Contratista deberá ejecutar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totalidad de las obras conforme a la programación requerida en las Bases de Licitación.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Supervisión, en conjunto con el Administrador del Contrato, indicarán al Contratista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iniciar y agilizar trabajos en áreas específicas de acuerdo a las prioridades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Contratante, para lo cual deberá finalizar los trabajos en dichas áreas. La Contratante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levantará actas de recepción parciales cuando así sea necesario, siempre y cuando estas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cumplan con las especificaciones técnicas previamente definidas. En un máximo de tres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días hábiles posteriores a la notificación de la Orden de Inicio, la Contratista deberá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remitir al Administrador de Contrato la programación del trabajo, conforme se establece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en las Bases de Licitación.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VIGENCIA DEL CONTRATO: </w:t>
      </w:r>
      <w:r w:rsidRPr="009722A6">
        <w:rPr>
          <w:rFonts w:ascii="Segoe UI" w:hAnsi="Segoe UI" w:cs="Segoe UI"/>
          <w:sz w:val="24"/>
          <w:szCs w:val="24"/>
          <w:lang w:val="es-SV"/>
        </w:rPr>
        <w:t>La vigencia del presente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contrato será a partir de la notificación de su legalización, hasta treinta días posteriores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al plazo de ejecución.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GARANTÍAS: </w:t>
      </w:r>
      <w:r w:rsidRPr="009722A6">
        <w:rPr>
          <w:rFonts w:ascii="Segoe UI" w:hAnsi="Segoe UI" w:cs="Segoe UI"/>
          <w:sz w:val="24"/>
          <w:szCs w:val="24"/>
          <w:lang w:val="es-SV"/>
        </w:rPr>
        <w:t>Para asegurar el cumplimiento de los términos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establecidos en este contrato y sus documentos, la Contratista deberá presentar en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UACI, a favor de la Superintendencia del Sistema Financiero, las siguientes garantías: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a)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Buena Inversión de Anticipo: </w:t>
      </w:r>
      <w:r w:rsidRPr="009722A6">
        <w:rPr>
          <w:rFonts w:ascii="Segoe UI" w:hAnsi="Segoe UI" w:cs="Segoe UI"/>
          <w:sz w:val="24"/>
          <w:szCs w:val="24"/>
          <w:lang w:val="es-SV"/>
        </w:rPr>
        <w:t>Para garantizar que la Contratista aplicará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anticipo otorgado a la dotación y ejecución inici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al del proyecto, destinando los </w:t>
      </w:r>
      <w:r w:rsidRPr="009722A6">
        <w:rPr>
          <w:rFonts w:ascii="Segoe UI" w:hAnsi="Segoe UI" w:cs="Segoe UI"/>
          <w:sz w:val="24"/>
          <w:szCs w:val="24"/>
          <w:lang w:val="es-SV"/>
        </w:rPr>
        <w:t>recursos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asignados en los rubros detallados en el Plan de Utilización del Anticipo. La cuantía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esta garantía será por un valor equivalente al ciento por ciento del monto del anticipo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concedido, la cual deberá ser rendida antes de recibir el anticipo y presentada dentro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un plazo máximo de cinco días hábiles subsiguientes a la notificación de la Orden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Inicio. La vigencia de esta garantía durará hasta quedar totalmente pagado o amortizado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el anticipo. Esta garantía podrá ser devuelta a solicitud de la Contratista cuando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anticipo haya sido amortizado en su totalidad. La no presentación de esta garantía o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sus prórrogas, en el plazo y forma requeridos será causal de caducidad del Contrato, con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las correspondientes responsabilidades para la Contratista;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b) Garantía de Cumplimiento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Contrato: </w:t>
      </w:r>
      <w:r w:rsidR="000E1BCC">
        <w:rPr>
          <w:rFonts w:ascii="Segoe UI" w:hAnsi="Segoe UI" w:cs="Segoe UI"/>
          <w:sz w:val="24"/>
          <w:szCs w:val="24"/>
          <w:lang w:val="es-SV"/>
        </w:rPr>
        <w:t>La c</w:t>
      </w:r>
      <w:r w:rsidRPr="009722A6">
        <w:rPr>
          <w:rFonts w:ascii="Segoe UI" w:hAnsi="Segoe UI" w:cs="Segoe UI"/>
          <w:sz w:val="24"/>
          <w:szCs w:val="24"/>
          <w:lang w:val="es-SV"/>
        </w:rPr>
        <w:t>ual deberá presentarse dentro de los diez días hábiles subsiguientes 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fecha establecida en la notificación de la Orden de Inicio que por escrito emitirá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Administrador de Contrato, por un monto equivalen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te al diez por ciento del valor </w:t>
      </w:r>
      <w:r w:rsidRPr="009722A6">
        <w:rPr>
          <w:rFonts w:ascii="Segoe UI" w:hAnsi="Segoe UI" w:cs="Segoe UI"/>
          <w:sz w:val="24"/>
          <w:szCs w:val="24"/>
          <w:lang w:val="es-SV"/>
        </w:rPr>
        <w:t>total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contrato, para asegurar el cumplimiento de todas las obligaciones emanadas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mismo, cuya vigencia será la establecida en la cláusula VI del presente contrato y deberá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estar vigente hasta que la Contratante haya recibido las obras a entera satisfacción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mediante el acta de recepción final y la Contratista haya presentado la Garantía de Buena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Obra. La no presentación de la garantía, en el plazo y forma requerida, será causal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caducidad del contrato, con las correspondientes responsabilidades;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c) Garantía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Buena Obra: </w:t>
      </w:r>
      <w:r w:rsidRPr="009722A6">
        <w:rPr>
          <w:rFonts w:ascii="Segoe UI" w:hAnsi="Segoe UI" w:cs="Segoe UI"/>
          <w:sz w:val="24"/>
          <w:szCs w:val="24"/>
          <w:lang w:val="es-SV"/>
        </w:rPr>
        <w:t>Esta se otorgará para garantizar que la Contratista responderá por las fallas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y desperfectos en la obra que le sean imputables y deberá presentarse dentro de los cinco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días hábiles después de la fecha de la recepción final de las obras establecida en el acta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recepción definitiva y antes del último pago, por un monto equivalente al diez por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ciento del valor total del Contrato y tendrá una vigencia de doce meses, contados a partir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fecha en que sean recibidas en forma definitiva las obras a satisfacción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Contratante.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SUPERVISIÓN INTERNA Y ADMINISTRACIÓN DE CONTRATO: </w:t>
      </w:r>
      <w:r w:rsidRPr="009722A6">
        <w:rPr>
          <w:rFonts w:ascii="Segoe UI" w:hAnsi="Segoe UI" w:cs="Segoe UI"/>
          <w:sz w:val="24"/>
          <w:szCs w:val="24"/>
          <w:lang w:val="es-SV"/>
        </w:rPr>
        <w:t>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seguimiento al cumplimiento de las obligaciones contractuales estará a cargo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Supervisión Interna y del Administrador de Contrato.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a) Supervisión Interna: </w:t>
      </w:r>
      <w:r w:rsidRPr="009722A6">
        <w:rPr>
          <w:rFonts w:ascii="Segoe UI" w:hAnsi="Segoe UI" w:cs="Segoe UI"/>
          <w:sz w:val="24"/>
          <w:szCs w:val="24"/>
          <w:lang w:val="es-SV"/>
        </w:rPr>
        <w:t>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Supervisión Interna está autorizada para otorgar la conformidad requerida, recomendar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y tomar las acciones necesarias con respecto a lo siguiente: a) Inspeccionar y opinar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sobre la aceptación o rechazo del trabajo que se está llevando a cabo, a fin de asegurar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que el trabajo se realice conforme a los Documentos Contractuales. b) Certificar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aceptación o rechazo, de los informes de avance físico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- financiero, de los trabajos y </w:t>
      </w:r>
      <w:r w:rsidRPr="009722A6">
        <w:rPr>
          <w:rFonts w:ascii="Segoe UI" w:hAnsi="Segoe UI" w:cs="Segoe UI"/>
          <w:sz w:val="24"/>
          <w:szCs w:val="24"/>
          <w:lang w:val="es-SV"/>
        </w:rPr>
        <w:t>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los inventarios de los equipos y/o materiales suministrados por la Contratista, en el sitio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obra. c) Certificar el av</w:t>
      </w:r>
      <w:r w:rsidR="000E1BCC">
        <w:rPr>
          <w:rFonts w:ascii="Segoe UI" w:hAnsi="Segoe UI" w:cs="Segoe UI"/>
          <w:sz w:val="24"/>
          <w:szCs w:val="24"/>
          <w:lang w:val="es-SV"/>
        </w:rPr>
        <w:t>ance físico y financiero, relac</w:t>
      </w:r>
      <w:r w:rsidRPr="009722A6">
        <w:rPr>
          <w:rFonts w:ascii="Segoe UI" w:hAnsi="Segoe UI" w:cs="Segoe UI"/>
          <w:sz w:val="24"/>
          <w:szCs w:val="24"/>
          <w:lang w:val="es-SV"/>
        </w:rPr>
        <w:t>ionado con las estimaciones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presentadas a cobro por la Contratista. d) Susp</w:t>
      </w:r>
      <w:r w:rsidR="000E1BCC">
        <w:rPr>
          <w:rFonts w:ascii="Segoe UI" w:hAnsi="Segoe UI" w:cs="Segoe UI"/>
          <w:sz w:val="24"/>
          <w:szCs w:val="24"/>
          <w:lang w:val="es-SV"/>
        </w:rPr>
        <w:t>ender aquellos procesos y/o ret</w:t>
      </w:r>
      <w:r w:rsidRPr="009722A6">
        <w:rPr>
          <w:rFonts w:ascii="Segoe UI" w:hAnsi="Segoe UI" w:cs="Segoe UI"/>
          <w:sz w:val="24"/>
          <w:szCs w:val="24"/>
          <w:lang w:val="es-SV"/>
        </w:rPr>
        <w:t>iro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aquellos materiales, que no reúnan los requisitos indicados en las especificaciones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técnicas y que puedan conducir a un detrimento significativo de la calidad del Proyecto,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hasta que la Contratista realice las acciones correctivas de forma satisfactoria, o que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Contratista demuestre técnicamente lo contrario a satisfacción del Administrador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contrato. e) Todas aquellas actividades necesarias para el fiel cumplimiento de las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obligaciones contractuales.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b) Administración del Contrato: </w:t>
      </w:r>
      <w:r w:rsidRPr="009722A6">
        <w:rPr>
          <w:rFonts w:ascii="Segoe UI" w:hAnsi="Segoe UI" w:cs="Segoe UI"/>
          <w:sz w:val="24"/>
          <w:szCs w:val="24"/>
          <w:lang w:val="es-SV"/>
        </w:rPr>
        <w:t>El seguimiento al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cumplimiento de las obligaciones contractuales estará a cargo del Administrador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Contrato, Carlos Alberto Bolaños Guerrero, Coordinador de Soporte Técnico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Departamento de Infraestructura y Soporte Técnico, nombrado por medio de acuerdo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fecha siete de octubre de dos mil veintidós, quien tendrá las funciones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responsabilidades que señala la LACAP y su Reglamento, así como los documentos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MODIFICACIÓN: </w:t>
      </w:r>
      <w:r w:rsidRPr="009722A6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la LACAP y en los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documentos contractuales. En tal caso la Contratante emitirá la correspondiente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Resolución Modificativa u Orden de Cambio, en su caso, debiendo la Contratista ampliar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el plazo y/o monto de las Garantías correspondientes, en caso de ser necesario y según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lo indique la Contratante.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PRÓRROGA EN EL PLAZO DE EJECUCIÓN: </w:t>
      </w:r>
      <w:r w:rsidRPr="009722A6">
        <w:rPr>
          <w:rFonts w:ascii="Segoe UI" w:hAnsi="Segoe UI" w:cs="Segoe UI"/>
          <w:sz w:val="24"/>
          <w:szCs w:val="24"/>
          <w:lang w:val="es-SV"/>
        </w:rPr>
        <w:t>La Contratista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podrá solicitar una ampliación en el plazo de ejecución cuando acontecieren actos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cons</w:t>
      </w:r>
      <w:r w:rsidR="000E1BCC">
        <w:rPr>
          <w:rFonts w:ascii="Segoe UI" w:hAnsi="Segoe UI" w:cs="Segoe UI"/>
          <w:sz w:val="24"/>
          <w:szCs w:val="24"/>
          <w:lang w:val="es-SV"/>
        </w:rPr>
        <w:t>titutivos de caso fortuito, fue</w:t>
      </w:r>
      <w:r w:rsidRPr="009722A6">
        <w:rPr>
          <w:rFonts w:ascii="Segoe UI" w:hAnsi="Segoe UI" w:cs="Segoe UI"/>
          <w:sz w:val="24"/>
          <w:szCs w:val="24"/>
          <w:lang w:val="es-SV"/>
        </w:rPr>
        <w:t>rza mayor o situaciones ajenas a las partes que afecten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el cumplimiento de las obligaciones contractuales, toda vez que la petición se haga por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escrito dentro del plazo contractual previamente pactado. La Contratista dará aviso a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Superintendencia dentro de tos tres días hábiles siguientes a la fecha de ocurrida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advertida la causa que origina el atraso y la elaboración del acta correspondiente,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debiendo presentarse, cuando sea necesario, las pruebas respectivas. En caso de no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hacerse tal notificación en el plazo establecido o no comprobarse el caso fortuito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fuerza mayor, será razón suficiente para que 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la Superintendencia deniegue la </w:t>
      </w:r>
      <w:r w:rsidRPr="009722A6">
        <w:rPr>
          <w:rFonts w:ascii="Segoe UI" w:hAnsi="Segoe UI" w:cs="Segoe UI"/>
          <w:sz w:val="24"/>
          <w:szCs w:val="24"/>
          <w:lang w:val="es-SV"/>
        </w:rPr>
        <w:t>prórroga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plazo de ejecución. La Superintendencia notificará a la Contratista lo que proceda, 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través de la Unidad de Adquisiciones y Contrataciones Institucional.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XI) PROHIBICIONES: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Queda expresamente prohibido a la Contratista transferir, comprometer, traspasar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gravar, bajo cualquier título, los derechos y obligaci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ones que le confiere e impone el </w:t>
      </w:r>
      <w:r w:rsidRPr="009722A6">
        <w:rPr>
          <w:rFonts w:ascii="Segoe UI" w:hAnsi="Segoe UI" w:cs="Segoe UI"/>
          <w:sz w:val="24"/>
          <w:szCs w:val="24"/>
          <w:lang w:val="es-SV"/>
        </w:rPr>
        <w:t>presente contrato o hacer cualquier otra transacción sobre el presente contrato en todo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o parte del mismo.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CONFIDENCIALIDAD: </w:t>
      </w:r>
      <w:r w:rsidRPr="009722A6">
        <w:rPr>
          <w:rFonts w:ascii="Segoe UI" w:hAnsi="Segoe UI" w:cs="Segoe UI"/>
          <w:sz w:val="24"/>
          <w:szCs w:val="24"/>
          <w:lang w:val="es-SV"/>
        </w:rPr>
        <w:t>La Contratista se obliga a guardar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independientemente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medio empleado para transmitirla, ya sea en forma verbal o escrita y se compromete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autorice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únicamente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encomendada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sz w:val="24"/>
          <w:szCs w:val="24"/>
          <w:lang w:val="es-SV"/>
        </w:rPr>
        <w:t>manejar l</w:t>
      </w:r>
      <w:r w:rsidRPr="009722A6">
        <w:rPr>
          <w:rFonts w:ascii="Segoe UI" w:hAnsi="Segoe UI" w:cs="Segoe UI"/>
          <w:sz w:val="24"/>
          <w:szCs w:val="24"/>
          <w:lang w:val="es-SV"/>
        </w:rPr>
        <w:t>a reserva de la misma, estableciendo las medidas necesarias para asegurar que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información revelada por la contratante se mantenga con carácter confidencial y que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estipulado será causal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terminación del contrato, tal y como lo dispone la cláusula XIV del presente contrato.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SANCIONES: </w:t>
      </w:r>
      <w:r w:rsidRPr="009722A6">
        <w:rPr>
          <w:rFonts w:ascii="Segoe UI" w:hAnsi="Segoe UI" w:cs="Segoe UI"/>
          <w:sz w:val="24"/>
          <w:szCs w:val="24"/>
          <w:lang w:val="es-SV"/>
        </w:rPr>
        <w:t>En caso de incumplimient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o de sus obligaciones por causa </w:t>
      </w:r>
      <w:r w:rsidRPr="009722A6">
        <w:rPr>
          <w:rFonts w:ascii="Segoe UI" w:hAnsi="Segoe UI" w:cs="Segoe UI"/>
          <w:sz w:val="24"/>
          <w:szCs w:val="24"/>
          <w:lang w:val="es-SV"/>
        </w:rPr>
        <w:t>imputable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sz w:val="24"/>
          <w:szCs w:val="24"/>
          <w:lang w:val="es-SV"/>
        </w:rPr>
        <w:t>a la Contratista, podrá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 imponerse el pago de una multa por cada día de retraso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declararse la caducidad del contrato, según corresponda, todo de conformidad con lo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establecido en la LACAP, sanciones que serán impuestas por la Contratante siguiendo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debido proceso, a cuya competencia la Contratista se somete para efectos de su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imposición.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OTRAS CAUSALES DE EXTINCIÓN CONTRACTUAL: </w:t>
      </w:r>
      <w:r w:rsidRPr="009722A6">
        <w:rPr>
          <w:rFonts w:ascii="Segoe UI" w:hAnsi="Segoe UI" w:cs="Segoe UI"/>
          <w:sz w:val="24"/>
          <w:szCs w:val="24"/>
          <w:lang w:val="es-SV"/>
        </w:rPr>
        <w:t>Sin perjuicio de lo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extinguirse, por las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las obligaciones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contrato.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TERMINACIÓN BILATERAL: </w:t>
      </w:r>
      <w:r w:rsidRPr="009722A6">
        <w:rPr>
          <w:rFonts w:ascii="Segoe UI" w:hAnsi="Segoe UI" w:cs="Segoe UI"/>
          <w:sz w:val="24"/>
          <w:szCs w:val="24"/>
          <w:lang w:val="es-SV"/>
        </w:rPr>
        <w:t>Las partes contratantes podrán acordar la extinción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otra causa de terminación imputable a la Contratista o que por razones de interés público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la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que corresponda a los bienes o servicios entregados o recibidos.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XVI) PREVENCIÓN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Pr="009722A6">
        <w:rPr>
          <w:rFonts w:ascii="Segoe UI" w:hAnsi="Segoe UI" w:cs="Segoe UI"/>
          <w:sz w:val="24"/>
          <w:szCs w:val="24"/>
          <w:lang w:val="es-SV"/>
        </w:rPr>
        <w:t>ejecución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del Consultor a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sesenta de la LACAP, en relación con los artículos ciento cincuenta al ciento cincuenta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ocho de la Ley de Procedimientos Administrativos, para determinar el cometimiento 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 durante la ejecución del contrato de la conducta tipificada como causal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inhabilitación por el artículo ciento cincuenta y ocho Romano V, letra b) de dicho cuerpo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legal, relativa a la invocación de hechos falsos para obtener la adjudicación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contratación. Se tendrá por comprobado el incumplimiento a la normativa por parte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Dirección General de Inspección de Trabajo, si durante el trámite de re inspección se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determina que hubo subsanación por haber cometido una infracción o, por el contrario,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si se remitiere a procedimiento sancionatorio, </w:t>
      </w:r>
      <w:r w:rsidR="000E1BCC">
        <w:rPr>
          <w:rFonts w:ascii="Segoe UI" w:hAnsi="Segoe UI" w:cs="Segoe UI"/>
          <w:sz w:val="24"/>
          <w:szCs w:val="24"/>
          <w:lang w:val="es-SV"/>
        </w:rPr>
        <w:t>y en este último caso deberá fi</w:t>
      </w:r>
      <w:r w:rsidRPr="009722A6">
        <w:rPr>
          <w:rFonts w:ascii="Segoe UI" w:hAnsi="Segoe UI" w:cs="Segoe UI"/>
          <w:sz w:val="24"/>
          <w:szCs w:val="24"/>
          <w:lang w:val="es-SV"/>
        </w:rPr>
        <w:t>nalizar 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9722A6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Tercera Calle Poniente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veintiuna Avenida Norte, Edificio Ericsson, San Salvador, y mientras no comunique a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Contratante cualquier cambio de dirección, todas las notificaciones, citaciones 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9722A6">
        <w:rPr>
          <w:rFonts w:ascii="Segoe UI" w:hAnsi="Segoe UI" w:cs="Segoe UI"/>
          <w:sz w:val="24"/>
          <w:szCs w:val="24"/>
          <w:lang w:val="es-SV"/>
        </w:rPr>
        <w:t>La Superintendencia del Sistema Financiero se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Principios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intereses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Superintendencia del Sistema Financiero con respecto a las prestaciones objeto del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presente instrumento, pudiendo en tal caso girar las instrucciones por escrito que al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respecto considere convenientes. La Contratista expr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esamente acepta tal disposición </w:t>
      </w:r>
      <w:r w:rsidRPr="009722A6">
        <w:rPr>
          <w:rFonts w:ascii="Segoe UI" w:hAnsi="Segoe UI" w:cs="Segoe UI"/>
          <w:sz w:val="24"/>
          <w:szCs w:val="24"/>
          <w:lang w:val="es-SV"/>
        </w:rPr>
        <w:t>y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Contratante.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 I) MARCO LEGAL: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contrato queda sometido en todo </w:t>
      </w:r>
      <w:r w:rsidRPr="009722A6">
        <w:rPr>
          <w:rFonts w:ascii="Segoe UI" w:hAnsi="Segoe UI" w:cs="Segoe UI"/>
          <w:sz w:val="24"/>
          <w:szCs w:val="24"/>
          <w:lang w:val="es-SV"/>
        </w:rPr>
        <w:t>a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LACAP, el RELACAP, la Constitución de la República, y en forma subsidiaria a las Leyes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la República de El Salvador, aplicables a este contrato.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9722A6">
        <w:rPr>
          <w:rFonts w:ascii="Segoe UI" w:hAnsi="Segoe UI" w:cs="Segoe UI"/>
          <w:sz w:val="24"/>
          <w:szCs w:val="24"/>
          <w:lang w:val="es-SV"/>
        </w:rPr>
        <w:t>Cualquier conflicto que surja co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n motivo de la interpretación o </w:t>
      </w:r>
      <w:r w:rsidRPr="009722A6">
        <w:rPr>
          <w:rFonts w:ascii="Segoe UI" w:hAnsi="Segoe UI" w:cs="Segoe UI"/>
          <w:sz w:val="24"/>
          <w:szCs w:val="24"/>
          <w:lang w:val="es-SV"/>
        </w:rPr>
        <w:t>ejecución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las partes, de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 Contrataciones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Administración Pública. Intentado y agotado el arreglo directo entre las partes sin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tribunales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señalamos como nuestro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domicilio especial el de esta ciudad, a la competencia de cuyos tribunales nos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sometemos expresamente. En fe de lo anterior, firmamos el presente contrato en la</w:t>
      </w:r>
      <w:r w:rsidR="00545D5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sz w:val="24"/>
          <w:szCs w:val="24"/>
          <w:lang w:val="es-SV"/>
        </w:rPr>
        <w:t>ciudad de San Salvador, a los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sz w:val="24"/>
          <w:szCs w:val="24"/>
          <w:lang w:val="es-SV"/>
        </w:rPr>
        <w:t>siete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 días del mes de octubre del año dos mil veintidós.</w:t>
      </w: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45D50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03F57" w:rsidRPr="00084595" w:rsidRDefault="00545D50" w:rsidP="009722A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n la ciuda</w:t>
      </w:r>
      <w:r w:rsidR="000E1BCC">
        <w:rPr>
          <w:rFonts w:ascii="Segoe UI" w:hAnsi="Segoe UI" w:cs="Segoe UI"/>
          <w:sz w:val="24"/>
          <w:szCs w:val="24"/>
          <w:lang w:val="es-SV"/>
        </w:rPr>
        <w:t>d de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>
        <w:rPr>
          <w:rFonts w:ascii="Segoe UI" w:hAnsi="Segoe UI" w:cs="Segoe UI"/>
          <w:sz w:val="24"/>
          <w:szCs w:val="24"/>
          <w:lang w:val="es-SV"/>
        </w:rPr>
        <w:t>S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an Salvador, a las</w:t>
      </w:r>
      <w:r w:rsidR="000E1BCC">
        <w:rPr>
          <w:rFonts w:ascii="Segoe UI" w:hAnsi="Segoe UI" w:cs="Segoe UI"/>
          <w:sz w:val="24"/>
          <w:szCs w:val="24"/>
          <w:lang w:val="es-SV"/>
        </w:rPr>
        <w:t xml:space="preserve"> trece horas con veinticinco minutos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 del día siete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octubre del año dos mil veintidós. Ante mí,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 Identidad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0E1BCC" w:rsidRPr="000E1BC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F4B71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Tributaria cero seiscientos catorce - cero veinte mil ochocientos once - ciento uno -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Superintendente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personería que doy fe de ser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Legislativo número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publicado en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Diario Oficia</w:t>
      </w:r>
      <w:r w:rsidR="006F4B71">
        <w:rPr>
          <w:rFonts w:ascii="Segoe UI" w:hAnsi="Segoe UI" w:cs="Segoe UI"/>
          <w:sz w:val="24"/>
          <w:szCs w:val="24"/>
          <w:lang w:val="es-SV"/>
        </w:rPr>
        <w:t>l número veintitrés, Tomo tresc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ientos noventa, de fecha dos de febrero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</w:t>
      </w:r>
      <w:r>
        <w:rPr>
          <w:rFonts w:ascii="Segoe UI" w:hAnsi="Segoe UI" w:cs="Segoe UI"/>
          <w:sz w:val="24"/>
          <w:szCs w:val="24"/>
          <w:lang w:val="es-SV"/>
        </w:rPr>
        <w:t xml:space="preserve">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Presidencia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República, licenciado Conan Tonathiu Castro, el día treinta y uno de agosto del año 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mil veintiuno, del Acuerdo número trescientos setenta y dos, por medio del cual el señor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Sistema Financiero, para el período legal de funciones que finaliza el día dieciocho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junio del año dos mil veinticuatro; c) Certificación extendida por el referido Secretario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Jurídico, de fecha treinta y uno de agosto de dos mil veintiuno, en la que hace constar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que en el Libro de Actas de Juramentación de Funcionarios Públicos que lleva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Presidencia de la República, se encuentra el Acta en la que</w:t>
      </w:r>
      <w:r>
        <w:rPr>
          <w:rFonts w:ascii="Segoe UI" w:hAnsi="Segoe UI" w:cs="Segoe UI"/>
          <w:sz w:val="24"/>
          <w:szCs w:val="24"/>
          <w:lang w:val="es-SV"/>
        </w:rPr>
        <w:t xml:space="preserve"> consta que en acto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solemne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treinta y uno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diez minutos del día uno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comparece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JOSÉ AMÍLCAR CHÁVEZ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TEJADA </w:t>
      </w:r>
      <w:r w:rsidR="006F4B71" w:rsidRPr="006F4B7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, Empleado, del domicilio de </w:t>
      </w:r>
      <w:r w:rsidR="006F4B71" w:rsidRPr="006F4B7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, a quien no conozco pero identifico por medio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de Documento Único de Identidad número </w:t>
      </w:r>
      <w:r w:rsidR="006F4B71" w:rsidRPr="006F4B71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F4B71" w:rsidRPr="006F4B7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, quien actúa en su carácter de Apoderado Especial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la Sociedad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DADA DADA Y COMPAÑÍA, SOCIE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DAD ANÓNIMA DE CAPITAL VARIABLE,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DADA DADA Y CÍA, S.A. DE C.V.,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este domicilio, con Número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6F4B71" w:rsidRPr="006F4B7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; en adelante denominada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"LA CONTRATISTA";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cuya personería doy fe de ser legítima y suficiente, por haber tenido a la vista fotocopia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certificada notarialmente del Testimonio de Escr</w:t>
      </w:r>
      <w:r>
        <w:rPr>
          <w:rFonts w:ascii="Segoe UI" w:hAnsi="Segoe UI" w:cs="Segoe UI"/>
          <w:sz w:val="24"/>
          <w:szCs w:val="24"/>
          <w:lang w:val="es-SV"/>
        </w:rPr>
        <w:t xml:space="preserve">itura Pública de Poder Especial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otorgado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en esta ciudad, a las diez horas con treinta minutos del día veintisiete de mayo de dos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diecinueve, por el señor Guillermo Ventura Dada Peña, en su carácter de Administrador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Único Propietario ,y Representante Legal de la referida Sociedad, ante los oficios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notariales de Jorge Alberto José Hernández Avilés; instrumento inscrito en el Registro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Comercio el día tres de junio de dos mil diecinueve, al número CUARENTA Y UNO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Libro MIL NOVECIENTOS TREINTA Y SIETE, del Registro de Otros Contratos Mercantiles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que lleva el Registro de Comercio, en el cual consta que el compareciente está facultado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para otorgar actos como el aquí contenido; en dicho poder, el Notario autorizante dio fe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la existencia legal de la referida Sociedad, así como también de la calidad con la que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actúa el mencionado Representante Legal; y en tal carácter,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Que reconocen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como suyas las firmas que calzan el anterior documento, por haber sido puestas por ellos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su puño y letra, a mi presencia, este mis</w:t>
      </w:r>
      <w:r>
        <w:rPr>
          <w:rFonts w:ascii="Segoe UI" w:hAnsi="Segoe UI" w:cs="Segoe UI"/>
          <w:sz w:val="24"/>
          <w:szCs w:val="24"/>
          <w:lang w:val="es-SV"/>
        </w:rPr>
        <w:t xml:space="preserve">mo día, reconociendo además las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obligaciones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que tal instrumento contiene, en el cual los comparecientes otorgan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SUMINISTRO E INSTALACIÓN DE RED INFORMÁTICA PARA LA REMODELACIÓN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ESPACIOS FÍSICOS EN INMUEBLE UBICADO EN MUNICIPIO DE ANTIGUO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CUSCATLÁN</w:t>
      </w:r>
      <w:r w:rsidR="006F4B7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 DEPARTAMENTO DE LA LIBERTAD</w:t>
      </w:r>
      <w:r w:rsidR="006F4B7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PROPIEDAD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el cual se regirá por las cláusulas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cuyo contenido se transcribe a continuación: </w:t>
      </w:r>
      <w:r w:rsidR="00403F57" w:rsidRPr="006F4B71">
        <w:rPr>
          <w:rFonts w:ascii="Segoe UI" w:hAnsi="Segoe UI" w:cs="Segoe UI"/>
          <w:b/>
          <w:sz w:val="24"/>
          <w:szCs w:val="24"/>
          <w:lang w:val="es-SV"/>
        </w:rPr>
        <w:t>"""I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)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Por medio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este instrumento, la Contratista se compromete a realizar a entera satisfacción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Contratante, la ejecución de trabajos concernientes al rubro de instalación de red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F4B71">
        <w:rPr>
          <w:rFonts w:ascii="Segoe UI" w:hAnsi="Segoe UI" w:cs="Segoe UI"/>
          <w:sz w:val="24"/>
          <w:szCs w:val="24"/>
          <w:lang w:val="es-SV"/>
        </w:rPr>
        <w:t>in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formática, como parte del proyecto "Remodelación de los espacios físicos en inmueble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ubicado en municipio de Antiguo Cuscatlán, departamento de La Libertad, pr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opiedad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Superintendencia del Sistema Financiero"; de acuerdo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con las condiciones generales,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especificaciones técnicas y demás términos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contenidos en los documentos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contratación. </w:t>
      </w:r>
      <w:r w:rsidR="006F4B71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 documentos a utilizar en esta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contratación se denominarán documentos contractu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ales, los cuales formarán parte </w:t>
      </w:r>
      <w:r w:rsidR="006F4B71">
        <w:rPr>
          <w:rFonts w:ascii="Segoe UI" w:hAnsi="Segoe UI" w:cs="Segoe UI"/>
          <w:sz w:val="24"/>
          <w:szCs w:val="24"/>
          <w:lang w:val="es-SV"/>
        </w:rPr>
        <w:t>integral del cont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ra to y serán los siguientes: a) Las Bases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de la Licitación Pública número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LP-cero uno-dos mil veintidós-SSF y sus anexos; b) 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ferta Técnica y Económica de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Contratista y sus anexos, de fecha dieciséis de sept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iembre de dos mil veintidós; c)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Acuerdo de Nombramiento del Administrador de 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ntrato; d) Las modificaciones 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prórrogas del contrato que en el futuro puedan presentars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 y que sean permitidas; e) Las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garantías</w:t>
      </w:r>
      <w:r w:rsidR="006F4B71">
        <w:rPr>
          <w:rFonts w:ascii="Segoe UI" w:hAnsi="Segoe UI" w:cs="Segoe UI"/>
          <w:sz w:val="24"/>
          <w:szCs w:val="24"/>
          <w:lang w:val="es-SV"/>
        </w:rPr>
        <w:t xml:space="preserve"> requeridas; f) Certificación nú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me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ro SCD-doscientos nueve/dos mil veintidós,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fecha veintinueve de septiembre del presente año, ex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tendida por la ingeniera Evelyn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Marisol Gracias, en su carácter de Secretaria del Consejo Directivo de la Superintendencia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del Sistema Financiero, donde consta que por Acuerdo del Punto 1) del acta de la sesión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número CD-cuarenta y ocho/dos mil veintidós, celebra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da esa misma fecha, se adjudicó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la Licitación Pública número LP-cero uno/dos mil veintidós-SSF. </w:t>
      </w:r>
      <w:r w:rsidR="006F4B71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El precio total de este contrato es por la cantidad de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OCHENTA Y NUEVE MIL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TRESCIENTOS SETENTA Y CUATRO DÓLARES DE LOS ESTADOS UNIDOS DE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CON CUARENTA Y UN CENTAVOS DE DÓLAR ($89,374.41),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que incluye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Impuesto a la Transferencia de Bienes Muebles y a 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 Prestación de Servicios. </w:t>
      </w:r>
      <w:r w:rsidR="006F4B71">
        <w:rPr>
          <w:rFonts w:ascii="Segoe UI" w:hAnsi="Segoe UI" w:cs="Segoe UI"/>
          <w:sz w:val="24"/>
          <w:szCs w:val="24"/>
          <w:lang w:val="es-SV"/>
        </w:rPr>
        <w:t>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Superintendencia se compromete a cancelar a la Con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tratista el referido monto, por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medio de pagos parciales por períodos no mayores a trei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nta días calendario, de acuerdo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al avance físico-financiero de cada partida del Plan de Ofer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ta. El avance físico-financiero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se determinará sobre la base de los cuadros de de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sglose de precios unitarios,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comprobación en campo de la obra realizada de cada Part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ida incluida dentro del Plan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Oferta y estos valores respaldarán el pago de cada es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timación. La Contratista deberá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enviar el documento de estimación a la Super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visión, como máximo, cinco días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posteriores a la fecha de corte del período o al avance 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 obra completada, establecidos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en conjunto por el Contratante, Contratista y Supervisor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. El Supervisor devolverá a más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tardar tres días hábiles el documento de estimación ya 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ea aprobado o con observaciones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 corregir. En caso de observaciones por parte del Su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pervisor, este y la Contratista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deberán superar dicha situación en forma conjunta y apro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bar la estimación en un período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máximo de tres días hábiles. La estimación deberá ser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presentada para Visto Bueno por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parte del Contratante al día hábil siguiente despué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 de haber sido aprobada por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Supervisor. El Contratante hará los pagos al Contratis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ta sobre la base de los avances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físicos y certificados de pago emitidos por el Sup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ervisor, con el Visto Bueno del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Administrador de Contrato. Los cuadros de avance físico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certificarán las cantidades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trabajo ejecutadas de acuerdo al Programa de Avance Físico-Financiero.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IV) ANTICIPO: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Para la dotación y ejecución inicial del proyecto 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bjeto del presente Contrato,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Contratante desembolsará un anticipo por un monto de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VEINTISÉIS MIL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OCHOCIENTOS DOCE DÓLARES DE LOS ESTADOS UNIDOS DE AMÉRICA CON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TREINTA Y DOS CENTAVOS DE DÓLAR ($26,812.32),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eq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uivalente al treinta por ciento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del monto total del Contrato. Para ello, la Contratista </w:t>
      </w:r>
      <w:r w:rsidR="006F4B71">
        <w:rPr>
          <w:rFonts w:ascii="Segoe UI" w:hAnsi="Segoe UI" w:cs="Segoe UI"/>
          <w:sz w:val="24"/>
          <w:szCs w:val="24"/>
          <w:lang w:val="es-SV"/>
        </w:rPr>
        <w:t>presentará al Admin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istrador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Contrato, junto con la solicitud respectiva, un Plan de Utilización del Anticipo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con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aprobación del Administrador de Contrato, el cual 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eberá contener el nombre de los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rubros, montos y fechas de utilización, obligándose la Cont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ratista a seguir dicho Plan.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Contratante se compromete a entregar este anticipo toda </w:t>
      </w:r>
      <w:r w:rsidR="00403F57" w:rsidRPr="009722A6">
        <w:rPr>
          <w:rFonts w:ascii="Segoe UI" w:hAnsi="Segoe UI" w:cs="Segoe UI"/>
          <w:i/>
          <w:iCs/>
          <w:sz w:val="24"/>
          <w:szCs w:val="24"/>
          <w:lang w:val="es-SV"/>
        </w:rPr>
        <w:t xml:space="preserve">vez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que se cumplan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siguientes requisitos: a) Que se haya emitido la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Orden de Inicio; b) Que se haya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presentado la Garantía de Buena Inversión de Anticipo, en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la forma indicada en las Bases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Licitación; c) Que la Contratista haya presentado una cuenta bancaria exclusiva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para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los gastos financiados con el anticipo. Dicha cuenta no podrá ser utilizada para ningún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otro fin durante toda la ejecución del contrato. La cuenta bancaria en ningún caso deberá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ser la misma cuenta utilizada para pago de estimaciones. La información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de dicha cuenta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estará a disposición de la Superintendencia, la cual podrá re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querir al Contratista copia del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balance y los movimientos de dinero de la cuenta. La c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uenta podrá ser auditada por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personal que la Superintendencia designe para tal caso, cu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ando lo considere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</w:t>
      </w:r>
      <w:r w:rsidR="006F4B71">
        <w:rPr>
          <w:rFonts w:ascii="Segoe UI" w:hAnsi="Segoe UI" w:cs="Segoe UI"/>
          <w:sz w:val="24"/>
          <w:szCs w:val="24"/>
          <w:lang w:val="es-SV"/>
        </w:rPr>
        <w:t>veniente, por lo que la Contrat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ista está obligada a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informar el número de la cuenta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bancaria en referencia a la Contratante; d) Que el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Administrador de Contrato haya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aprobado el Plan de Utilización del Anticipo, el cual deberá detalla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r el uso del mismo,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indicando las fechas y destino del monto a otorgarse; 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) Que se presente la factura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consumidor final correspondiente al anticipo.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Superintendencia, a través del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Administrador de Contrato, verificará si dicho anticipo ha sido utili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zado conforme al Plan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Utilización del Anticipo. De comprobarse la mala ut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ilización del Anticipo, se hará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efectiva la Garantía de Buena Inversión de Anticipo, de confo</w:t>
      </w:r>
      <w:r w:rsidR="006F4B71">
        <w:rPr>
          <w:rFonts w:ascii="Segoe UI" w:hAnsi="Segoe UI" w:cs="Segoe UI"/>
          <w:sz w:val="24"/>
          <w:szCs w:val="24"/>
          <w:lang w:val="es-SV"/>
        </w:rPr>
        <w:t>rm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idad con el artículo treinta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y cuatro de la LACAP. Para amortizar el anticipo otorga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do, de cada pago se retendrá un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porcentaje igual al concedido en concepto de anticipo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que le fue entregado, hasta que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</w:t>
      </w:r>
      <w:r w:rsidR="006F4B71">
        <w:rPr>
          <w:rFonts w:ascii="Segoe UI" w:hAnsi="Segoe UI" w:cs="Segoe UI"/>
          <w:sz w:val="24"/>
          <w:szCs w:val="24"/>
          <w:lang w:val="es-SV"/>
        </w:rPr>
        <w:t>te quede amortizado en su total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idad. De conformidad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 lo establecido en el artículo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cuarenta del RELACAP, para la devolución del anticipo, 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 el supuesto de la terminación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anticipada del contrato, el saldo de amortizar se reintegrará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 la Institución en el plazo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treinta días a partir de la declaración definitiva de la termi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nación anticipada del contrato.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 fin de garantizar cualquier responsabilidad derivada del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incumplimiento total o parcial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las obligaciones contractuales, se retendrá al meno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 el cinco por ciento del monto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total del contrato. Este pago se hará posterior a la recepción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definitiva de la obra, sin que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genere ningún tipo de interés.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V) PLAZO DE EJECUCIÓN: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 Contratista se obliga 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realizar las obras objeto de este Contrato, en el plazo má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ximo de setenta días calendario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contados a partir de la fecha establecida en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Orden de Inicio emitida por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Administrador del Contrato. Dentro de este plazo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Contratista deberá ejecutar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totalidad de las obras conforme a la program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ación requerida en las Bases de Licitación.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Supervisión, en conjunto con el Administrador del Con</w:t>
      </w:r>
      <w:r w:rsidR="006F4B71">
        <w:rPr>
          <w:rFonts w:ascii="Segoe UI" w:hAnsi="Segoe UI" w:cs="Segoe UI"/>
          <w:sz w:val="24"/>
          <w:szCs w:val="24"/>
          <w:lang w:val="es-SV"/>
        </w:rPr>
        <w:t>trato, indicará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 al Contratista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iniciar y agilizar trabajos en áreas específicas de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acuerdo a las prioridades de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</w:t>
      </w:r>
      <w:r w:rsidR="006F4B71">
        <w:rPr>
          <w:rFonts w:ascii="Segoe UI" w:hAnsi="Segoe UI" w:cs="Segoe UI"/>
          <w:sz w:val="24"/>
          <w:szCs w:val="24"/>
          <w:lang w:val="es-SV"/>
        </w:rPr>
        <w:t>tante, para lo cual deberá fina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lizar los trabajos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en dichas áreas. La Contratante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levantará actas de recepción parciales cuando así sea ne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cesario, siempre y cuando estas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cumplan con las especificaciones técnicas previamente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definidas. En un máximo de tres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días hábiles posteriores a la notificación de la Orden 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 Inicio, la Contratista deberá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remitir al Administrador de Contrato la programación del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trabajo, conforme se establece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en las Bases de Licitación.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VIGENCIA DEL CONTRATO: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 vigencia del presente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contrato será a partir de la notificación de su legalización,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hasta treinta días posteriores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al plazo de ejecución.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GARANTÍAS: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Para asegurar el cumplimiento de los térmi</w:t>
      </w:r>
      <w:r w:rsidR="006F4B71">
        <w:rPr>
          <w:rFonts w:ascii="Segoe UI" w:hAnsi="Segoe UI" w:cs="Segoe UI"/>
          <w:sz w:val="24"/>
          <w:szCs w:val="24"/>
          <w:lang w:val="es-SV"/>
        </w:rPr>
        <w:t>nos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establecidos en este contrato </w:t>
      </w:r>
      <w:r w:rsidR="009A4CBD" w:rsidRPr="009722A6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9A4CBD">
        <w:rPr>
          <w:rFonts w:ascii="Segoe UI" w:hAnsi="Segoe UI" w:cs="Segoe UI"/>
          <w:sz w:val="24"/>
          <w:szCs w:val="24"/>
          <w:lang w:val="es-SV"/>
        </w:rPr>
        <w:t>sus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 documentos, la Contratista deberá presentar en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F4B71">
        <w:rPr>
          <w:rFonts w:ascii="Segoe UI" w:hAnsi="Segoe UI" w:cs="Segoe UI"/>
          <w:sz w:val="24"/>
          <w:szCs w:val="24"/>
          <w:lang w:val="es-SV"/>
        </w:rPr>
        <w:t>UACI,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 a favor de la Superintendencia del Sistema Financiero, las siguientes garantías: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a)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Buena Inversión de Anticipo: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Para garantizar que la Contratista aplicará el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anticipo otorgado a la dotación y ejecución inicial del pr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oyecto, destinando los recursos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asignados en los rubros detallados en el Plan de Utili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zación del Anticipo. La cuantía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esta garantía será por un valor equivalente al ciento por ciento del monto 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el anticipo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concedido, la cual deberá ser rendida antes de recibir el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anticipo y presentada dentro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un plazo máximo de cinco días hábiles subsiguientes 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la notificación de la Orden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Inicio. La vigencia de esta garantía durará hasta quedar totalmente p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agado o amortizado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el anticipo. Esta garantía podrá ser devuelta a solici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tud de la Contratista cuando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anticipo haya sido amortizado en su totalidad. La no pre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sentación de esta garantía o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sus prórrogas, en el plazo y forma requeridos será causal de ca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ducidad del Contrato, con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las correspondientes responsabilidades para la Contratista;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b) Garantía de Cumplimiento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Contrato: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cual deberá presentarse dentro de los di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ez días hábiles subsiguientes 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fecha establecida en la notificación de la Orden de In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icio que por escrito emitirá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Administrador de Contrato, por un monto equivalen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te al diez por ciento del valor total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del contrato, para asegurar el cumplimiento de toda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 las obligaciones emanadas del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mismo, cuya vigencia será la establecida en la cláusula VI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del presente contrato y deberá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estar vigente hasta que la Contratante haya recibido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las obras a entera satisfacción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mediante el acta de recepción final y la Contratista haya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presentado la Garantía de Buena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Obra. La no presentación de la garantía, en el plazo y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forma requerida, será causal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caducidad del contrato, con las correspondientes responsabilidades;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e) Garantía de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Buena Obra: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Esta se otorgará para garantizar que la Contra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tista responderá por las fallas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y desperfectos en la obra que le sean imputables y deberá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presentarse dentro de los cinco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días hábiles después de la fecha de la recepción final de 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as obras establecida en el acta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recepción definitiva y antes del último pago, por 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 monto equivalente al diez por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ciento del valor total del Contrato y tendrá una vigencia 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 doce meses, contados a partir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la fecha en que sean recibidas en forma definitiva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las obras a satisfacción de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Contratante.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SUPERVISIÓN INTERNA Y ADMINISTRACIÓN DE CONTRATO: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seguimiento al cumplimiento de las obligaciones con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tractuales estará a cargo de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Supervisión Interna y del Administrador de Contrato.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a) Supervisión Interna: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Supervisión Interna está autorizada para otorgar la 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nformidad requerida, recomendar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y tomar las acciones necesarias con respecto a lo sigu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iente: a) Inspeccionar y opinar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sobre la aceptación o rechazo del trabajo que se está lle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vando a cabo, a fin de asegurar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que el trabajo se realice conforme a los Documentos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Contractuales. b) Certificar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aceptación o rechazo, de los informes de avance físico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- financiero, de los trabajos y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los inventarios de los equipos y/o materiales suministrados por la Contratista, en el sitio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la obra. c) Certificar el avance físico y financiero, 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elacionado con las estimaciones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presentadas a cobro por la Contratista. d) Suspender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aquellos procesos y/o retiro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aquellos mat</w:t>
      </w:r>
      <w:r w:rsidR="0017011B">
        <w:rPr>
          <w:rFonts w:ascii="Segoe UI" w:hAnsi="Segoe UI" w:cs="Segoe UI"/>
          <w:sz w:val="24"/>
          <w:szCs w:val="24"/>
          <w:lang w:val="es-SV"/>
        </w:rPr>
        <w:t>eriales, que no reúnan los requ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isitos in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dicados en las especificaciones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técnicas y que puedan conducir a un detrimento significat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ivo de la calidad del Proyecto,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hasta que la Contratista realice las acciones correctivas 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 forma satisfactoria, o que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Contratista demuestre técnicamente lo contrario a sa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tisfacción del Administrador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contrato. e) Todas aquellas actividades necesarias p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ara el fiel cumplimiento de las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obligaciones contractuales.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b) Administración del Contrato: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El seguimiento al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cumplimiento de las obligaciones contractuales estar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á a cargo del Administrador del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Contrato, Carlos Alberto Bolaños Guerrero, Coo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rdinador de Soporte Técnico del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Departamento de Infraestructura y Soporte Técnico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, nombrado por medio de acuerdo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 fecha siete de octubre de dos mil veintidó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s, quien tendrá las funciones y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responsabilidades que señala la LACAP y su Regl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amento, así como los documentos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MODIFICACIÓN: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El presente contr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ato podrá ser modificado 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prorrogado durante su vigencia, de conformidad a lo 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stablecido en la LACAP y en los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documentos contractuales. En tal caso la Contrat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ante emitirá la correspondiente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Resolución Modificativa u Orden de Cambio, en su caso, debiendo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 Contratista ampliar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el plazo y/o monto de las Garantías correspondientes, 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 caso de ser necesario y según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lo indique la Contratante.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PRÓRROGA EN EL PLAZO DE EJECUCIÓN: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podrá solicitar una ampliación en el plazo de ejecución cuando aco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ntecieren actos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constitutivos de caso fortuito, fuerza mayor o situaciones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ajenas a las partes que afecten </w:t>
      </w:r>
      <w:r w:rsidR="0017011B">
        <w:rPr>
          <w:rFonts w:ascii="Segoe UI" w:hAnsi="Segoe UI" w:cs="Segoe UI"/>
          <w:sz w:val="24"/>
          <w:szCs w:val="24"/>
          <w:lang w:val="es-SV"/>
        </w:rPr>
        <w:t>el cumplimiento de las obli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gaciones contractuales, toda v</w:t>
      </w:r>
      <w:r w:rsidR="0017011B">
        <w:rPr>
          <w:rFonts w:ascii="Segoe UI" w:hAnsi="Segoe UI" w:cs="Segoe UI"/>
          <w:sz w:val="24"/>
          <w:szCs w:val="24"/>
          <w:lang w:val="es-SV"/>
        </w:rPr>
        <w:t>ez que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petición se haga por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escrito dentro del plazo contractual previamente pactado.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Contratista dará aviso a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Superintendencia dentro de los tres días hábiles sigu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ientes a la fecha de ocurrida 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advertida la causa que origina el atraso y la elabor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ación del acta correspondiente,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debiendo presentarse, cuando sea necesario, las pruebas re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spectivas. En caso de no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hacerse tal notificación en el plazo establecido o no </w:t>
      </w:r>
      <w:r w:rsidR="0017011B">
        <w:rPr>
          <w:rFonts w:ascii="Segoe UI" w:hAnsi="Segoe UI" w:cs="Segoe UI"/>
          <w:sz w:val="24"/>
          <w:szCs w:val="24"/>
          <w:lang w:val="es-SV"/>
        </w:rPr>
        <w:t>comprobarse el caso fo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rtuito 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fuerza mayor, será razón suficiente para que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la Superintendencia deniegue la prórroga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del plazo de ejecución. La Superintendencia notificará a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Contratista lo que proceda, 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través de la Unidad de Adquisiciones y Contrataciones Institucional.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>XI) PROHIBICIONES: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Queda expresamente prohibido a la Contr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atista transferir, comprometer,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gravar, bajo cualquier título, los derechos y obligaciones que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le confiere e impone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presente contrato o hacer cualquier otra transacción sob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re el presente contrato en todo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o parte del mismo.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CONFIDENCIALIDAD: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Con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tratista se obliga a guardar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, independientemente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autorice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únicamente la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para la ejecución encomendada y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manejar la reserva de la misma, estableciendo las medid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as necesarias para asegurar que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información revelada por la contratante se mantenga con car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ácter confidencial y que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antes estipulado será causal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terminación del contrato, tal y como lo dispone la cláu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sula XIV del presente contrato.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SANCIONES: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En caso de incumplimiento de sus obl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igaciones por causa imputable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a la Contratista, podrá imponerse el pago de una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multa por cada día de retraso 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declararse la caducidad del contrato, según correspo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nda, todo de conformidad con lo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establecido en la LACAP, sanciones que serán impuestas por la</w:t>
      </w:r>
      <w:r w:rsidR="0017011B">
        <w:rPr>
          <w:rFonts w:ascii="Segoe UI" w:hAnsi="Segoe UI" w:cs="Segoe UI"/>
          <w:sz w:val="24"/>
          <w:szCs w:val="24"/>
          <w:lang w:val="es-SV"/>
        </w:rPr>
        <w:t xml:space="preserve"> Contratante sigu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iendo el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debido proceso, a cuya competencia la Contratis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ta se somete para efectos de su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imposición.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OTRAS CAUSALES DE EXTINCIÓN CONTRACTUAL: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irse, por las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contempladas en este contrato; b) Si se entablare alg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una reclamación en contra de la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ento del contrato. </w:t>
      </w:r>
      <w:r w:rsidR="00403F57"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TERMINACIÓN BILATERAL: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las obligaciones contractuales en cualquier moment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o, siempre y cuando no concurra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otra causa de terminación imputable a la Contratista o que por razones de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 interés público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hagan innecesario o inconveniente la vigencia del contra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to, sin más responsabilidad que 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>la que corresponda a los bienes o servicios ent</w:t>
      </w:r>
      <w:r w:rsidR="0017011B">
        <w:rPr>
          <w:rFonts w:ascii="Segoe UI" w:hAnsi="Segoe UI" w:cs="Segoe UI"/>
          <w:sz w:val="24"/>
          <w:szCs w:val="24"/>
          <w:lang w:val="es-SV"/>
        </w:rPr>
        <w:t>regados o recib</w:t>
      </w:r>
      <w:r w:rsidR="00403F57" w:rsidRPr="009722A6">
        <w:rPr>
          <w:rFonts w:ascii="Segoe UI" w:hAnsi="Segoe UI" w:cs="Segoe UI"/>
          <w:sz w:val="24"/>
          <w:szCs w:val="24"/>
          <w:lang w:val="es-SV"/>
        </w:rPr>
        <w:t xml:space="preserve">idos.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>XVI) PREVENCIÓ</w:t>
      </w:r>
      <w:r w:rsidR="0017011B">
        <w:rPr>
          <w:rFonts w:ascii="Segoe UI" w:hAnsi="Segoe UI" w:cs="Segoe UI"/>
          <w:b/>
          <w:bCs/>
          <w:sz w:val="24"/>
          <w:szCs w:val="24"/>
          <w:lang w:val="es-SV"/>
        </w:rPr>
        <w:t>N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</w:p>
    <w:p w:rsidR="00545D50" w:rsidRPr="00084595" w:rsidRDefault="00403F57" w:rsidP="0008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TRABAJO INFANTIL Y RESPETO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NORMATIVA QUE PROTEGE LOS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Pr="009722A6">
        <w:rPr>
          <w:rFonts w:ascii="Segoe UI" w:hAnsi="Segoe UI" w:cs="Segoe UI"/>
          <w:sz w:val="24"/>
          <w:szCs w:val="24"/>
          <w:lang w:val="es-SV"/>
        </w:rPr>
        <w:t>ejecución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del Consultor a la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sesenta de la LACAP, en relación con los artículos ciento cincuenta al ciento cincuenta y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ocho de la Ley de Procedimientos Administrativos, para determinar el cometimiento o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 durante la ejecución del contrato de la conducta tipificada como causal de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inhabilitación por el artículo ciento cincuenta y ocho Romano V, letra b) de dicho cuerpo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legal, relativa a la invocación de hechos falsos para obtener la adjudicación de la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contratación. Se tendrá por comprobad</w:t>
      </w:r>
      <w:r w:rsidR="0017011B">
        <w:rPr>
          <w:rFonts w:ascii="Segoe UI" w:hAnsi="Segoe UI" w:cs="Segoe UI"/>
          <w:sz w:val="24"/>
          <w:szCs w:val="24"/>
          <w:lang w:val="es-SV"/>
        </w:rPr>
        <w:t>o el incumplimiento a la normat</w:t>
      </w:r>
      <w:r w:rsidRPr="009722A6">
        <w:rPr>
          <w:rFonts w:ascii="Segoe UI" w:hAnsi="Segoe UI" w:cs="Segoe UI"/>
          <w:sz w:val="24"/>
          <w:szCs w:val="24"/>
          <w:lang w:val="es-SV"/>
        </w:rPr>
        <w:t>iva por parte de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Dirección General de Inspección de Trabajo, si durante el trámite de re inspección se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determina que hubo subsanación por haber cometido una infracción o, por el contrario,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si se remitiere a procedimiento sancionatorio, y en este último caso deberá finalizar el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9722A6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Tercera Calle Poniente y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veintiuna Avenida Norte, Edificio Ericsson, San Salvador, y mientras no comunique a la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</w:t>
      </w:r>
      <w:r w:rsidR="0017011B">
        <w:rPr>
          <w:rFonts w:ascii="Segoe UI" w:hAnsi="Segoe UI" w:cs="Segoe UI"/>
          <w:sz w:val="24"/>
          <w:szCs w:val="24"/>
          <w:lang w:val="es-SV"/>
        </w:rPr>
        <w:t>tratante cualquier cambio de di</w:t>
      </w:r>
      <w:r w:rsidRPr="009722A6">
        <w:rPr>
          <w:rFonts w:ascii="Segoe UI" w:hAnsi="Segoe UI" w:cs="Segoe UI"/>
          <w:sz w:val="24"/>
          <w:szCs w:val="24"/>
          <w:lang w:val="es-SV"/>
        </w:rPr>
        <w:t>rección, todas las notificaciones, citaciones y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9722A6">
        <w:rPr>
          <w:rFonts w:ascii="Segoe UI" w:hAnsi="Segoe UI" w:cs="Segoe UI"/>
          <w:sz w:val="24"/>
          <w:szCs w:val="24"/>
          <w:lang w:val="es-SV"/>
        </w:rPr>
        <w:t>La Superintendencia del Sistema Financiero se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constitución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Principios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intereses de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 Superintendencia del Sistema Financiero con respecto a las prestaciones objeto del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presente instrumento, pudiendo en tal caso girar las instrucciones por escrito que al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respecto considere convenientes. La Contratista expr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esamente acepta tal disposición </w:t>
      </w:r>
      <w:r w:rsidRPr="009722A6">
        <w:rPr>
          <w:rFonts w:ascii="Segoe UI" w:hAnsi="Segoe UI" w:cs="Segoe UI"/>
          <w:sz w:val="24"/>
          <w:szCs w:val="24"/>
          <w:lang w:val="es-SV"/>
        </w:rPr>
        <w:t>y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la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Contratante.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9722A6">
        <w:rPr>
          <w:rFonts w:ascii="Segoe UI" w:hAnsi="Segoe UI" w:cs="Segoe UI"/>
          <w:sz w:val="24"/>
          <w:szCs w:val="24"/>
          <w:lang w:val="es-SV"/>
        </w:rPr>
        <w:t>El presente 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ntrato queda sometido en todo a </w:t>
      </w:r>
      <w:r w:rsidRPr="009722A6">
        <w:rPr>
          <w:rFonts w:ascii="Segoe UI" w:hAnsi="Segoe UI" w:cs="Segoe UI"/>
          <w:sz w:val="24"/>
          <w:szCs w:val="24"/>
          <w:lang w:val="es-SV"/>
        </w:rPr>
        <w:t>la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LACAP, el RELACAP, la Constitución de la República, y en forma subsidiaria a las Leyes de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la República de ET Salvador, aplicables a este contrato.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9722A6">
        <w:rPr>
          <w:rFonts w:ascii="Segoe UI" w:hAnsi="Segoe UI" w:cs="Segoe UI"/>
          <w:sz w:val="24"/>
          <w:szCs w:val="24"/>
          <w:lang w:val="es-SV"/>
        </w:rPr>
        <w:t>Cualquier conflicto que surja co</w:t>
      </w:r>
      <w:r w:rsidR="00084595">
        <w:rPr>
          <w:rFonts w:ascii="Segoe UI" w:hAnsi="Segoe UI" w:cs="Segoe UI"/>
          <w:sz w:val="24"/>
          <w:szCs w:val="24"/>
          <w:lang w:val="es-SV"/>
        </w:rPr>
        <w:t xml:space="preserve">n motivo de la interpretación o </w:t>
      </w:r>
      <w:r w:rsidRPr="009722A6">
        <w:rPr>
          <w:rFonts w:ascii="Segoe UI" w:hAnsi="Segoe UI" w:cs="Segoe UI"/>
          <w:sz w:val="24"/>
          <w:szCs w:val="24"/>
          <w:lang w:val="es-SV"/>
        </w:rPr>
        <w:t>ejecución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las partes, de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 Contrataciones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de la Administración Pública. Intentado y agotado el arreglo directo entre las partes sin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tribunales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9722A6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señalamos como nuestro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domicilio especial el de esta ciudad, a la competencia de cuyos tribunales nos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92F37">
        <w:rPr>
          <w:rFonts w:ascii="Segoe UI" w:hAnsi="Segoe UI" w:cs="Segoe UI"/>
          <w:sz w:val="24"/>
          <w:szCs w:val="24"/>
          <w:lang w:val="es-SV"/>
        </w:rPr>
        <w:t xml:space="preserve">sometemos expresamente'""'.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Yo, el Notario, </w:t>
      </w:r>
      <w:r w:rsidRPr="009722A6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9722A6">
        <w:rPr>
          <w:rFonts w:ascii="Segoe UI" w:hAnsi="Segoe UI" w:cs="Segoe UI"/>
          <w:sz w:val="24"/>
          <w:szCs w:val="24"/>
          <w:lang w:val="es-SV"/>
        </w:rPr>
        <w:t>Que las firmas relacionadas son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auténticas por haber sido puestas de su puño y letra, a mi presencia, por los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comparecientes, quienes manifiestan además que aceptan todas y cada una de las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cláusulas establecidas en el presente contrato. Así se expresaron los comparecientes, a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quienes expliqué los efectos legales de esta acta notarial, la cual está redactada en seis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ininterrumpido,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9722A6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084595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545D50" w:rsidRPr="00084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57"/>
    <w:rsid w:val="00084595"/>
    <w:rsid w:val="000E1BCC"/>
    <w:rsid w:val="0017011B"/>
    <w:rsid w:val="00403F57"/>
    <w:rsid w:val="00443A68"/>
    <w:rsid w:val="00545D50"/>
    <w:rsid w:val="006F4B71"/>
    <w:rsid w:val="009722A6"/>
    <w:rsid w:val="009A4CBD"/>
    <w:rsid w:val="009D19E2"/>
    <w:rsid w:val="00B20617"/>
    <w:rsid w:val="00BA49B8"/>
    <w:rsid w:val="00C41464"/>
    <w:rsid w:val="00DE234D"/>
    <w:rsid w:val="00E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842FB"/>
  <w15:chartTrackingRefBased/>
  <w15:docId w15:val="{F30AEF4C-6C53-43AA-9573-54A0FA51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7124</Words>
  <Characters>39184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2022-11-10T20:35:00Z</dcterms:created>
  <dcterms:modified xsi:type="dcterms:W3CDTF">2023-03-06T19:40:00Z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4ce0c419-977c-493c-b6b2-35387babd311</vt:lpwstr>
  </property>
</Properties>
</file>