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63DEA5" w14:textId="52CC8481" w:rsidR="00495630" w:rsidRDefault="00495630" w:rsidP="00676F98">
      <w:pPr>
        <w:pStyle w:val="SectionIXHeader"/>
        <w:spacing w:line="360" w:lineRule="auto"/>
        <w:rPr>
          <w:rFonts w:ascii="Bembo Std" w:hAnsi="Bembo Std"/>
          <w:sz w:val="22"/>
          <w:szCs w:val="22"/>
          <w:lang w:val="es-ES"/>
        </w:rPr>
      </w:pPr>
    </w:p>
    <w:p w14:paraId="0B0431B1" w14:textId="3AF30B33" w:rsidR="00517FC4" w:rsidRDefault="00517FC4" w:rsidP="00676F98">
      <w:pPr>
        <w:pStyle w:val="SectionIXHeader"/>
        <w:spacing w:line="360" w:lineRule="auto"/>
        <w:rPr>
          <w:rFonts w:ascii="Bembo Std" w:hAnsi="Bembo Std"/>
          <w:sz w:val="22"/>
          <w:szCs w:val="22"/>
          <w:lang w:val="es-ES"/>
        </w:rPr>
      </w:pPr>
    </w:p>
    <w:p w14:paraId="4C12FEDA" w14:textId="77777777" w:rsidR="00517FC4" w:rsidRDefault="00517FC4" w:rsidP="00517FC4">
      <w:pPr>
        <w:spacing w:before="79"/>
        <w:ind w:left="2073" w:right="2118"/>
        <w:jc w:val="center"/>
        <w:rPr>
          <w:rFonts w:cs="Liberation Serif"/>
          <w:b/>
          <w:color w:val="00000A"/>
          <w:sz w:val="52"/>
        </w:rPr>
      </w:pPr>
      <w:r>
        <w:rPr>
          <w:noProof/>
          <w:sz w:val="20"/>
          <w:lang w:val="es-SV" w:eastAsia="es-SV"/>
        </w:rPr>
        <mc:AlternateContent>
          <mc:Choice Requires="wps">
            <w:drawing>
              <wp:anchor distT="4294967295" distB="4294967295" distL="114299" distR="114299" simplePos="0" relativeHeight="251659264" behindDoc="0" locked="0" layoutInCell="1" allowOverlap="1" wp14:anchorId="6DD8FAE7" wp14:editId="381E6196">
                <wp:simplePos x="0" y="0"/>
                <wp:positionH relativeFrom="page">
                  <wp:posOffset>5116194</wp:posOffset>
                </wp:positionH>
                <wp:positionV relativeFrom="paragraph">
                  <wp:posOffset>-374016</wp:posOffset>
                </wp:positionV>
                <wp:extent cx="0" cy="0"/>
                <wp:effectExtent l="0" t="0" r="0" b="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7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650216" id="Conector recto 1" o:spid="_x0000_s1026" style="position:absolute;z-index:251659264;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402.85pt,-29.45pt" to="402.8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" strokeweight=".25472mm">
                <w10:wrap anchorx="page"/>
              </v:line>
            </w:pict>
          </mc:Fallback>
        </mc:AlternateContent>
      </w:r>
      <w:r>
        <w:rPr>
          <w:rFonts w:cs="Liberation Serif"/>
          <w:b/>
          <w:color w:val="0E0E0E"/>
          <w:w w:val="90"/>
          <w:sz w:val="52"/>
        </w:rPr>
        <w:t>VERSIÓN</w:t>
      </w:r>
      <w:r>
        <w:rPr>
          <w:rFonts w:cs="Liberation Serif"/>
          <w:b/>
          <w:color w:val="0E0E0E"/>
          <w:spacing w:val="-1"/>
          <w:sz w:val="52"/>
        </w:rPr>
        <w:t xml:space="preserve"> </w:t>
      </w:r>
      <w:r>
        <w:rPr>
          <w:rFonts w:cs="Liberation Serif"/>
          <w:b/>
          <w:color w:val="0E0E0E"/>
          <w:spacing w:val="-2"/>
          <w:sz w:val="52"/>
        </w:rPr>
        <w:t>PÚBLICA</w:t>
      </w:r>
    </w:p>
    <w:p w14:paraId="0FC7C8CA" w14:textId="77777777" w:rsidR="00517FC4" w:rsidRDefault="00517FC4" w:rsidP="00517FC4">
      <w:pPr>
        <w:jc w:val="both"/>
        <w:rPr>
          <w:rFonts w:ascii="Liberation Serif" w:hAnsi="Liberation Serif"/>
          <w:color w:val="1C1C1C"/>
          <w:w w:val="105"/>
        </w:rPr>
      </w:pPr>
    </w:p>
    <w:p w14:paraId="7E6EADD1" w14:textId="77777777" w:rsidR="00517FC4" w:rsidRDefault="00517FC4" w:rsidP="00517FC4">
      <w:pPr>
        <w:jc w:val="both"/>
        <w:rPr>
          <w:color w:val="0E0E0E"/>
          <w:w w:val="105"/>
          <w:sz w:val="28"/>
          <w:szCs w:val="28"/>
        </w:rPr>
      </w:pPr>
      <w:r>
        <w:rPr>
          <w:color w:val="1C1C1C"/>
          <w:w w:val="105"/>
          <w:sz w:val="28"/>
          <w:szCs w:val="28"/>
        </w:rPr>
        <w:t>"Este</w:t>
      </w:r>
      <w:r>
        <w:rPr>
          <w:color w:val="1C1C1C"/>
          <w:spacing w:val="-27"/>
          <w:w w:val="105"/>
          <w:sz w:val="28"/>
          <w:szCs w:val="28"/>
        </w:rPr>
        <w:t xml:space="preserve"> </w:t>
      </w:r>
      <w:r>
        <w:rPr>
          <w:color w:val="0E0E0E"/>
          <w:w w:val="105"/>
          <w:sz w:val="28"/>
          <w:szCs w:val="28"/>
        </w:rPr>
        <w:t>documento</w:t>
      </w:r>
      <w:r>
        <w:rPr>
          <w:color w:val="0E0E0E"/>
          <w:spacing w:val="-27"/>
          <w:w w:val="105"/>
          <w:sz w:val="28"/>
          <w:szCs w:val="28"/>
        </w:rPr>
        <w:t xml:space="preserve"> </w:t>
      </w:r>
      <w:r>
        <w:rPr>
          <w:color w:val="0E0E0E"/>
          <w:w w:val="105"/>
          <w:sz w:val="28"/>
          <w:szCs w:val="28"/>
        </w:rPr>
        <w:t>es</w:t>
      </w:r>
      <w:r>
        <w:rPr>
          <w:color w:val="0E0E0E"/>
          <w:spacing w:val="-27"/>
          <w:w w:val="105"/>
          <w:sz w:val="28"/>
          <w:szCs w:val="28"/>
        </w:rPr>
        <w:t xml:space="preserve"> </w:t>
      </w:r>
      <w:r>
        <w:rPr>
          <w:color w:val="0E0E0E"/>
          <w:w w:val="105"/>
          <w:sz w:val="28"/>
          <w:szCs w:val="28"/>
        </w:rPr>
        <w:t>una</w:t>
      </w:r>
      <w:r>
        <w:rPr>
          <w:color w:val="0E0E0E"/>
          <w:spacing w:val="-27"/>
          <w:w w:val="105"/>
          <w:sz w:val="28"/>
          <w:szCs w:val="28"/>
        </w:rPr>
        <w:t xml:space="preserve"> </w:t>
      </w:r>
      <w:r>
        <w:rPr>
          <w:color w:val="1C1C1C"/>
          <w:w w:val="105"/>
          <w:sz w:val="28"/>
          <w:szCs w:val="28"/>
        </w:rPr>
        <w:t>versión</w:t>
      </w:r>
      <w:r>
        <w:rPr>
          <w:color w:val="1C1C1C"/>
          <w:spacing w:val="-27"/>
          <w:w w:val="105"/>
          <w:sz w:val="28"/>
          <w:szCs w:val="28"/>
        </w:rPr>
        <w:t xml:space="preserve"> </w:t>
      </w:r>
      <w:r>
        <w:rPr>
          <w:color w:val="0E0E0E"/>
          <w:w w:val="105"/>
          <w:sz w:val="28"/>
          <w:szCs w:val="28"/>
        </w:rPr>
        <w:t>pública,</w:t>
      </w:r>
      <w:r>
        <w:rPr>
          <w:color w:val="0E0E0E"/>
          <w:spacing w:val="-27"/>
          <w:w w:val="105"/>
          <w:sz w:val="28"/>
          <w:szCs w:val="28"/>
        </w:rPr>
        <w:t xml:space="preserve"> </w:t>
      </w:r>
      <w:r>
        <w:rPr>
          <w:color w:val="0E0E0E"/>
          <w:w w:val="105"/>
          <w:sz w:val="28"/>
          <w:szCs w:val="28"/>
        </w:rPr>
        <w:t>en</w:t>
      </w:r>
      <w:r>
        <w:rPr>
          <w:color w:val="0E0E0E"/>
          <w:spacing w:val="-27"/>
          <w:w w:val="105"/>
          <w:sz w:val="28"/>
          <w:szCs w:val="28"/>
        </w:rPr>
        <w:t xml:space="preserve"> </w:t>
      </w:r>
      <w:r>
        <w:rPr>
          <w:color w:val="0E0E0E"/>
          <w:w w:val="105"/>
          <w:sz w:val="28"/>
          <w:szCs w:val="28"/>
        </w:rPr>
        <w:t>el</w:t>
      </w:r>
      <w:r>
        <w:rPr>
          <w:color w:val="0E0E0E"/>
          <w:spacing w:val="-27"/>
          <w:w w:val="105"/>
          <w:sz w:val="28"/>
          <w:szCs w:val="28"/>
        </w:rPr>
        <w:t xml:space="preserve"> </w:t>
      </w:r>
      <w:r>
        <w:rPr>
          <w:color w:val="0E0E0E"/>
          <w:w w:val="105"/>
          <w:sz w:val="28"/>
          <w:szCs w:val="28"/>
        </w:rPr>
        <w:t xml:space="preserve">cual únicamente </w:t>
      </w:r>
      <w:r>
        <w:rPr>
          <w:color w:val="1C1C1C"/>
          <w:w w:val="105"/>
          <w:sz w:val="28"/>
          <w:szCs w:val="28"/>
        </w:rPr>
        <w:t xml:space="preserve">se </w:t>
      </w:r>
      <w:r>
        <w:rPr>
          <w:color w:val="0E0E0E"/>
          <w:w w:val="105"/>
          <w:sz w:val="28"/>
          <w:szCs w:val="28"/>
        </w:rPr>
        <w:t xml:space="preserve">ha omitido la información que la Ley de Acceso </w:t>
      </w:r>
      <w:r>
        <w:rPr>
          <w:color w:val="1C1C1C"/>
          <w:w w:val="105"/>
          <w:sz w:val="28"/>
          <w:szCs w:val="28"/>
        </w:rPr>
        <w:t xml:space="preserve">a </w:t>
      </w:r>
      <w:r>
        <w:rPr>
          <w:color w:val="0E0E0E"/>
          <w:w w:val="105"/>
          <w:sz w:val="28"/>
          <w:szCs w:val="28"/>
        </w:rPr>
        <w:t xml:space="preserve">la Información Pública </w:t>
      </w:r>
      <w:r>
        <w:rPr>
          <w:color w:val="1C1C1C"/>
          <w:w w:val="105"/>
          <w:sz w:val="28"/>
          <w:szCs w:val="28"/>
        </w:rPr>
        <w:t xml:space="preserve">(LAIP), </w:t>
      </w:r>
      <w:r>
        <w:rPr>
          <w:color w:val="0E0E0E"/>
          <w:w w:val="105"/>
          <w:sz w:val="28"/>
          <w:szCs w:val="28"/>
        </w:rPr>
        <w:t xml:space="preserve">define como confidencial entre </w:t>
      </w:r>
      <w:r>
        <w:rPr>
          <w:color w:val="1C1C1C"/>
          <w:w w:val="105"/>
          <w:sz w:val="28"/>
          <w:szCs w:val="28"/>
        </w:rPr>
        <w:t xml:space="preserve">ellos </w:t>
      </w:r>
      <w:r>
        <w:rPr>
          <w:color w:val="0E0E0E"/>
          <w:w w:val="105"/>
          <w:sz w:val="28"/>
          <w:szCs w:val="28"/>
        </w:rPr>
        <w:t>los datos personales de las personas firmantes" (Artículos 24</w:t>
      </w:r>
      <w:r>
        <w:rPr>
          <w:color w:val="0E0E0E"/>
          <w:spacing w:val="-27"/>
          <w:w w:val="105"/>
          <w:sz w:val="28"/>
          <w:szCs w:val="28"/>
        </w:rPr>
        <w:t xml:space="preserve"> </w:t>
      </w:r>
      <w:r>
        <w:rPr>
          <w:color w:val="1C1C1C"/>
          <w:w w:val="105"/>
          <w:sz w:val="28"/>
          <w:szCs w:val="28"/>
        </w:rPr>
        <w:t>y</w:t>
      </w:r>
      <w:r>
        <w:rPr>
          <w:color w:val="1C1C1C"/>
          <w:spacing w:val="-27"/>
          <w:w w:val="105"/>
          <w:sz w:val="28"/>
          <w:szCs w:val="28"/>
        </w:rPr>
        <w:t xml:space="preserve"> </w:t>
      </w:r>
      <w:r>
        <w:rPr>
          <w:color w:val="1C1C1C"/>
          <w:w w:val="105"/>
          <w:sz w:val="28"/>
          <w:szCs w:val="28"/>
        </w:rPr>
        <w:t>30</w:t>
      </w:r>
      <w:r>
        <w:rPr>
          <w:color w:val="1C1C1C"/>
          <w:spacing w:val="-27"/>
          <w:w w:val="105"/>
          <w:sz w:val="28"/>
          <w:szCs w:val="28"/>
        </w:rPr>
        <w:t xml:space="preserve"> </w:t>
      </w:r>
      <w:r>
        <w:rPr>
          <w:color w:val="0E0E0E"/>
          <w:w w:val="105"/>
          <w:sz w:val="28"/>
          <w:szCs w:val="28"/>
        </w:rPr>
        <w:t>de</w:t>
      </w:r>
      <w:r>
        <w:rPr>
          <w:color w:val="0E0E0E"/>
          <w:spacing w:val="-27"/>
          <w:w w:val="105"/>
          <w:sz w:val="28"/>
          <w:szCs w:val="28"/>
        </w:rPr>
        <w:t xml:space="preserve"> </w:t>
      </w:r>
      <w:r>
        <w:rPr>
          <w:color w:val="0E0E0E"/>
          <w:w w:val="105"/>
          <w:sz w:val="28"/>
          <w:szCs w:val="28"/>
        </w:rPr>
        <w:t>la</w:t>
      </w:r>
      <w:r>
        <w:rPr>
          <w:color w:val="0E0E0E"/>
          <w:spacing w:val="-27"/>
          <w:w w:val="105"/>
          <w:sz w:val="28"/>
          <w:szCs w:val="28"/>
        </w:rPr>
        <w:t xml:space="preserve"> </w:t>
      </w:r>
      <w:r>
        <w:rPr>
          <w:color w:val="0E0E0E"/>
          <w:w w:val="105"/>
          <w:sz w:val="28"/>
          <w:szCs w:val="28"/>
        </w:rPr>
        <w:t>LAIP</w:t>
      </w:r>
      <w:r>
        <w:rPr>
          <w:color w:val="0E0E0E"/>
          <w:spacing w:val="-13"/>
          <w:w w:val="105"/>
          <w:sz w:val="28"/>
          <w:szCs w:val="28"/>
        </w:rPr>
        <w:t xml:space="preserve"> </w:t>
      </w:r>
      <w:r>
        <w:rPr>
          <w:color w:val="1C1C1C"/>
          <w:w w:val="105"/>
          <w:sz w:val="28"/>
          <w:szCs w:val="28"/>
        </w:rPr>
        <w:t>y artículo</w:t>
      </w:r>
      <w:r>
        <w:rPr>
          <w:color w:val="1C1C1C"/>
          <w:spacing w:val="-4"/>
          <w:w w:val="105"/>
          <w:sz w:val="28"/>
          <w:szCs w:val="28"/>
        </w:rPr>
        <w:t xml:space="preserve"> </w:t>
      </w:r>
      <w:r>
        <w:rPr>
          <w:color w:val="0E0E0E"/>
          <w:w w:val="105"/>
          <w:sz w:val="28"/>
          <w:szCs w:val="28"/>
        </w:rPr>
        <w:t>6</w:t>
      </w:r>
      <w:r>
        <w:rPr>
          <w:color w:val="0E0E0E"/>
          <w:spacing w:val="-27"/>
          <w:w w:val="105"/>
          <w:sz w:val="28"/>
          <w:szCs w:val="28"/>
        </w:rPr>
        <w:t xml:space="preserve"> </w:t>
      </w:r>
      <w:r>
        <w:rPr>
          <w:color w:val="0E0E0E"/>
          <w:w w:val="105"/>
          <w:sz w:val="28"/>
          <w:szCs w:val="28"/>
        </w:rPr>
        <w:t>del</w:t>
      </w:r>
      <w:r>
        <w:rPr>
          <w:color w:val="0E0E0E"/>
          <w:spacing w:val="-27"/>
          <w:w w:val="105"/>
          <w:sz w:val="28"/>
          <w:szCs w:val="28"/>
        </w:rPr>
        <w:t xml:space="preserve"> </w:t>
      </w:r>
      <w:r>
        <w:rPr>
          <w:color w:val="0E0E0E"/>
          <w:w w:val="105"/>
          <w:sz w:val="28"/>
          <w:szCs w:val="28"/>
        </w:rPr>
        <w:t>lineamiento</w:t>
      </w:r>
      <w:r>
        <w:rPr>
          <w:color w:val="0E0E0E"/>
          <w:spacing w:val="20"/>
          <w:w w:val="105"/>
          <w:sz w:val="28"/>
          <w:szCs w:val="28"/>
        </w:rPr>
        <w:t xml:space="preserve"> </w:t>
      </w:r>
      <w:r>
        <w:rPr>
          <w:color w:val="0E0E0E"/>
          <w:w w:val="105"/>
          <w:sz w:val="28"/>
          <w:szCs w:val="28"/>
        </w:rPr>
        <w:t>N.º</w:t>
      </w:r>
      <w:r>
        <w:rPr>
          <w:color w:val="0E0E0E"/>
          <w:spacing w:val="-17"/>
          <w:w w:val="105"/>
          <w:sz w:val="28"/>
          <w:szCs w:val="28"/>
        </w:rPr>
        <w:t xml:space="preserve"> </w:t>
      </w:r>
      <w:r>
        <w:rPr>
          <w:color w:val="0E0E0E"/>
          <w:w w:val="105"/>
          <w:sz w:val="28"/>
          <w:szCs w:val="28"/>
        </w:rPr>
        <w:t>1 para publicación de información oficiosa).</w:t>
      </w:r>
    </w:p>
    <w:p w14:paraId="770F3338" w14:textId="77777777" w:rsidR="00517FC4" w:rsidRDefault="00517FC4" w:rsidP="00517FC4">
      <w:pPr>
        <w:jc w:val="both"/>
        <w:rPr>
          <w:color w:val="00000A"/>
          <w:sz w:val="28"/>
          <w:szCs w:val="28"/>
        </w:rPr>
      </w:pPr>
    </w:p>
    <w:p w14:paraId="1D2CD4C5" w14:textId="77777777" w:rsidR="00517FC4" w:rsidRDefault="00517FC4" w:rsidP="00517FC4">
      <w:pPr>
        <w:jc w:val="both"/>
        <w:rPr>
          <w:sz w:val="28"/>
          <w:szCs w:val="28"/>
        </w:rPr>
      </w:pPr>
      <w:r>
        <w:rPr>
          <w:color w:val="1C1C1C"/>
          <w:w w:val="105"/>
          <w:sz w:val="28"/>
          <w:szCs w:val="28"/>
        </w:rPr>
        <w:t xml:space="preserve">"También </w:t>
      </w:r>
      <w:r>
        <w:rPr>
          <w:color w:val="0E0E0E"/>
          <w:w w:val="105"/>
          <w:sz w:val="28"/>
          <w:szCs w:val="28"/>
        </w:rPr>
        <w:t xml:space="preserve">se ha incorporado al documento la página con las firmas y </w:t>
      </w:r>
      <w:r>
        <w:rPr>
          <w:color w:val="1C1C1C"/>
          <w:w w:val="105"/>
          <w:sz w:val="28"/>
          <w:szCs w:val="28"/>
        </w:rPr>
        <w:t xml:space="preserve">sellos </w:t>
      </w:r>
      <w:r>
        <w:rPr>
          <w:color w:val="0E0E0E"/>
          <w:w w:val="105"/>
          <w:sz w:val="28"/>
          <w:szCs w:val="28"/>
        </w:rPr>
        <w:t xml:space="preserve">de las personas naturales firmantes para la legalidad </w:t>
      </w:r>
      <w:r>
        <w:rPr>
          <w:color w:val="1C1C1C"/>
          <w:w w:val="105"/>
          <w:sz w:val="28"/>
          <w:szCs w:val="28"/>
        </w:rPr>
        <w:t xml:space="preserve">el </w:t>
      </w:r>
      <w:r>
        <w:rPr>
          <w:color w:val="0E0E0E"/>
          <w:spacing w:val="-2"/>
          <w:w w:val="105"/>
          <w:sz w:val="28"/>
          <w:szCs w:val="28"/>
        </w:rPr>
        <w:t>documento"</w:t>
      </w:r>
    </w:p>
    <w:p w14:paraId="5BEB52EB" w14:textId="77777777" w:rsidR="00517FC4" w:rsidRDefault="00517FC4" w:rsidP="00517FC4">
      <w:pPr>
        <w:spacing w:after="160" w:line="259" w:lineRule="auto"/>
        <w:rPr>
          <w:rFonts w:ascii="Bembo Std" w:hAnsi="Bembo Std"/>
          <w:b/>
          <w:sz w:val="22"/>
          <w:szCs w:val="22"/>
          <w:lang w:val="es-ES"/>
        </w:rPr>
      </w:pPr>
      <w:r>
        <w:rPr>
          <w:rFonts w:ascii="Bembo Std" w:hAnsi="Bembo Std" w:cs="Liberation Serif"/>
          <w:b/>
          <w:bCs/>
          <w:spacing w:val="-3"/>
          <w:sz w:val="22"/>
          <w:szCs w:val="22"/>
          <w:shd w:val="clear" w:color="auto" w:fill="FFFFFF"/>
          <w:lang w:val="es-GT" w:eastAsia="es-BO"/>
        </w:rPr>
        <w:br w:type="page"/>
      </w:r>
    </w:p>
    <w:p w14:paraId="528FC765" w14:textId="5B028B84" w:rsidR="004F2604" w:rsidRPr="0038614F" w:rsidRDefault="004F2604" w:rsidP="00676F98">
      <w:pPr>
        <w:pStyle w:val="SectionIXHeader"/>
        <w:spacing w:line="360" w:lineRule="auto"/>
        <w:rPr>
          <w:rFonts w:ascii="Bembo Std" w:hAnsi="Bembo Std"/>
          <w:sz w:val="22"/>
          <w:szCs w:val="22"/>
          <w:lang w:val="es-ES"/>
        </w:rPr>
      </w:pPr>
      <w:r w:rsidRPr="0038614F">
        <w:rPr>
          <w:rFonts w:ascii="Bembo Std" w:hAnsi="Bembo Std"/>
          <w:sz w:val="22"/>
          <w:szCs w:val="22"/>
          <w:lang w:val="es-ES"/>
        </w:rPr>
        <w:lastRenderedPageBreak/>
        <w:t xml:space="preserve">CONTRATO DE SUMINISTRO DE BIENES </w:t>
      </w:r>
      <w:r w:rsidR="0079787E" w:rsidRPr="0038614F">
        <w:rPr>
          <w:rFonts w:ascii="Bembo Std" w:hAnsi="Bembo Std"/>
          <w:sz w:val="22"/>
          <w:szCs w:val="22"/>
          <w:lang w:val="es-ES"/>
        </w:rPr>
        <w:t>1</w:t>
      </w:r>
      <w:r w:rsidR="00A67154" w:rsidRPr="0038614F">
        <w:rPr>
          <w:rFonts w:ascii="Bembo Std" w:hAnsi="Bembo Std"/>
          <w:sz w:val="22"/>
          <w:szCs w:val="22"/>
          <w:lang w:val="es-ES"/>
        </w:rPr>
        <w:t>4</w:t>
      </w:r>
      <w:r w:rsidR="008B5A4E">
        <w:rPr>
          <w:rFonts w:ascii="Bembo Std" w:hAnsi="Bembo Std"/>
          <w:sz w:val="22"/>
          <w:szCs w:val="22"/>
          <w:lang w:val="es-ES"/>
        </w:rPr>
        <w:t>9</w:t>
      </w:r>
      <w:r w:rsidRPr="0038614F">
        <w:rPr>
          <w:rFonts w:ascii="Bembo Std" w:hAnsi="Bembo Std"/>
          <w:sz w:val="22"/>
          <w:szCs w:val="22"/>
          <w:lang w:val="es-ES"/>
        </w:rPr>
        <w:t>/</w:t>
      </w:r>
      <w:r w:rsidR="00567393" w:rsidRPr="0038614F">
        <w:rPr>
          <w:rFonts w:ascii="Bembo Std" w:hAnsi="Bembo Std"/>
          <w:sz w:val="22"/>
          <w:szCs w:val="22"/>
          <w:lang w:val="es-ES"/>
        </w:rPr>
        <w:t>2022</w:t>
      </w:r>
      <w:r w:rsidRPr="0038614F">
        <w:rPr>
          <w:rFonts w:ascii="Bembo Std" w:hAnsi="Bembo Std"/>
          <w:sz w:val="22"/>
          <w:szCs w:val="22"/>
          <w:lang w:val="es-ES"/>
        </w:rPr>
        <w:t xml:space="preserve"> ACP-UGP</w:t>
      </w:r>
      <w:r w:rsidR="00BA1826">
        <w:rPr>
          <w:rFonts w:ascii="Bembo Std" w:hAnsi="Bembo Std"/>
          <w:sz w:val="22"/>
          <w:szCs w:val="22"/>
          <w:lang w:val="es-ES"/>
        </w:rPr>
        <w:t>PI</w:t>
      </w:r>
    </w:p>
    <w:p w14:paraId="70E14A4D" w14:textId="77777777" w:rsidR="004F2604" w:rsidRPr="0038614F" w:rsidRDefault="004F2604" w:rsidP="00676F98">
      <w:pPr>
        <w:tabs>
          <w:tab w:val="left" w:pos="-720"/>
        </w:tabs>
        <w:suppressAutoHyphens/>
        <w:spacing w:line="360" w:lineRule="auto"/>
        <w:jc w:val="both"/>
        <w:rPr>
          <w:rFonts w:ascii="Bembo Std" w:hAnsi="Bembo Std"/>
          <w:sz w:val="22"/>
          <w:szCs w:val="22"/>
          <w:lang w:val="es-MX" w:eastAsia="zh-CN"/>
        </w:rPr>
      </w:pPr>
    </w:p>
    <w:p w14:paraId="0DEC594C" w14:textId="4534F681" w:rsidR="007E29E7" w:rsidRPr="0038614F" w:rsidRDefault="0079787E" w:rsidP="00676F98">
      <w:pPr>
        <w:tabs>
          <w:tab w:val="left" w:pos="-720"/>
        </w:tabs>
        <w:suppressAutoHyphens/>
        <w:spacing w:line="360" w:lineRule="auto"/>
        <w:jc w:val="both"/>
        <w:rPr>
          <w:rFonts w:ascii="Bembo Std" w:hAnsi="Bembo Std"/>
          <w:sz w:val="22"/>
          <w:szCs w:val="22"/>
          <w:lang w:val="es-MX" w:eastAsia="zh-CN"/>
        </w:rPr>
      </w:pPr>
      <w:r w:rsidRPr="0038614F">
        <w:rPr>
          <w:rFonts w:ascii="Bembo Std" w:hAnsi="Bembo Std"/>
          <w:sz w:val="22"/>
          <w:szCs w:val="22"/>
          <w:lang w:val="es-MX"/>
        </w:rPr>
        <w:t xml:space="preserve">Nosotros, </w:t>
      </w:r>
      <w:r w:rsidRPr="0038614F">
        <w:rPr>
          <w:rFonts w:ascii="Bembo Std" w:hAnsi="Bembo Std"/>
          <w:b/>
          <w:sz w:val="22"/>
          <w:szCs w:val="22"/>
          <w:lang w:val="es-MX"/>
        </w:rPr>
        <w:t>FRANCISCO JOSÉ ALABI MONTOYA</w:t>
      </w:r>
      <w:r w:rsidRPr="0038614F">
        <w:rPr>
          <w:rFonts w:ascii="Bembo Std" w:hAnsi="Bembo Std"/>
          <w:sz w:val="22"/>
          <w:szCs w:val="22"/>
          <w:lang w:val="es-MX"/>
        </w:rPr>
        <w:t>, mayor de edad, Doctor en Medicina, del domicilio de</w:t>
      </w:r>
      <w:r w:rsidR="00517FC4">
        <w:rPr>
          <w:rFonts w:ascii="Bembo Std" w:hAnsi="Bembo Std"/>
          <w:sz w:val="22"/>
          <w:szCs w:val="22"/>
          <w:lang w:val="es-MX"/>
        </w:rPr>
        <w:t xml:space="preserve">           </w:t>
      </w:r>
      <w:r w:rsidRPr="0038614F">
        <w:rPr>
          <w:rFonts w:ascii="Bembo Std" w:hAnsi="Bembo Std"/>
          <w:sz w:val="22"/>
          <w:szCs w:val="22"/>
          <w:lang w:val="es-MX"/>
        </w:rPr>
        <w:t xml:space="preserve">, departamento de </w:t>
      </w:r>
      <w:r w:rsidR="00517FC4">
        <w:rPr>
          <w:rFonts w:ascii="Bembo Std" w:hAnsi="Bembo Std"/>
          <w:sz w:val="22"/>
          <w:szCs w:val="22"/>
          <w:lang w:val="es-MX"/>
        </w:rPr>
        <w:t xml:space="preserve">       </w:t>
      </w:r>
      <w:r w:rsidRPr="0038614F">
        <w:rPr>
          <w:rFonts w:ascii="Bembo Std" w:hAnsi="Bembo Std"/>
          <w:sz w:val="22"/>
          <w:szCs w:val="22"/>
          <w:lang w:val="es-MX"/>
        </w:rPr>
        <w:t xml:space="preserve">, portador de mi Documento Único de Identidad número: </w:t>
      </w:r>
      <w:r w:rsidR="00517FC4">
        <w:rPr>
          <w:rFonts w:ascii="Bembo Std" w:hAnsi="Bembo Std"/>
          <w:sz w:val="22"/>
          <w:szCs w:val="22"/>
          <w:lang w:val="es-MX"/>
        </w:rPr>
        <w:t xml:space="preserve">                </w:t>
      </w:r>
      <w:r w:rsidRPr="0038614F">
        <w:rPr>
          <w:rFonts w:ascii="Bembo Std" w:hAnsi="Bembo Std"/>
          <w:sz w:val="22"/>
          <w:szCs w:val="22"/>
          <w:lang w:val="es-MX"/>
        </w:rPr>
        <w:t xml:space="preserve">, con Número de Identificación Tributaria </w:t>
      </w:r>
      <w:r w:rsidR="00517FC4">
        <w:rPr>
          <w:rFonts w:ascii="Bembo Std" w:hAnsi="Bembo Std"/>
          <w:sz w:val="22"/>
          <w:szCs w:val="22"/>
          <w:lang w:val="es-MX"/>
        </w:rPr>
        <w:t xml:space="preserve">                           </w:t>
      </w:r>
      <w:r w:rsidRPr="0038614F">
        <w:rPr>
          <w:rFonts w:ascii="Bembo Std" w:hAnsi="Bembo Std"/>
          <w:sz w:val="22"/>
          <w:szCs w:val="22"/>
          <w:lang w:val="es-MX"/>
        </w:rPr>
        <w:t xml:space="preserve">, actuando en nombre y representación del Ministerio de Salud, con Número de Identificación Tributaria cero seiscientos catorce – cero diez mil ciento veintidós – cero </w:t>
      </w:r>
      <w:proofErr w:type="spellStart"/>
      <w:r w:rsidRPr="0038614F">
        <w:rPr>
          <w:rFonts w:ascii="Bembo Std" w:hAnsi="Bembo Std"/>
          <w:sz w:val="22"/>
          <w:szCs w:val="22"/>
          <w:lang w:val="es-MX"/>
        </w:rPr>
        <w:t>cero</w:t>
      </w:r>
      <w:proofErr w:type="spellEnd"/>
      <w:r w:rsidRPr="0038614F">
        <w:rPr>
          <w:rFonts w:ascii="Bembo Std" w:hAnsi="Bembo Std"/>
          <w:sz w:val="22"/>
          <w:szCs w:val="22"/>
          <w:lang w:val="es-MX"/>
        </w:rPr>
        <w:t xml:space="preserve"> tres – dos, personería que compruebo con la siguiente documentación: I) Certificación del Acuerdo Ejecutivo de la Presidencia de la República número DOSCIENTOS CINCO, de fecha veintisiete de marzo de dos mil veinte, extendida en la misma fecha, por el licenciado Conan </w:t>
      </w:r>
      <w:proofErr w:type="spellStart"/>
      <w:r w:rsidRPr="0038614F">
        <w:rPr>
          <w:rFonts w:ascii="Bembo Std" w:hAnsi="Bembo Std"/>
          <w:sz w:val="22"/>
          <w:szCs w:val="22"/>
          <w:lang w:val="es-MX"/>
        </w:rPr>
        <w:t>Tonathiu</w:t>
      </w:r>
      <w:proofErr w:type="spellEnd"/>
      <w:r w:rsidRPr="0038614F">
        <w:rPr>
          <w:rFonts w:ascii="Bembo Std" w:hAnsi="Bembo Std"/>
          <w:sz w:val="22"/>
          <w:szCs w:val="22"/>
          <w:lang w:val="es-MX"/>
        </w:rPr>
        <w:t xml:space="preserve"> Castro, Secretario Jurídico de la Presidencia de la República de El Salvador, en donde aparece el nombramiento del Ministro de Salud, Ad-honorem a partir del día veintisiete de marzo de dos mil veinte, debiendo rendir su protesta constitucional; II) Certificación extendida en esta ciudad en fecha veintisiete de marzo de dos mil veinte, por el licenciado Conan </w:t>
      </w:r>
      <w:proofErr w:type="spellStart"/>
      <w:r w:rsidRPr="0038614F">
        <w:rPr>
          <w:rFonts w:ascii="Bembo Std" w:hAnsi="Bembo Std"/>
          <w:sz w:val="22"/>
          <w:szCs w:val="22"/>
          <w:lang w:val="es-MX"/>
        </w:rPr>
        <w:t>Tonathiu</w:t>
      </w:r>
      <w:proofErr w:type="spellEnd"/>
      <w:r w:rsidRPr="0038614F">
        <w:rPr>
          <w:rFonts w:ascii="Bembo Std" w:hAnsi="Bembo Std"/>
          <w:sz w:val="22"/>
          <w:szCs w:val="22"/>
          <w:lang w:val="es-MX"/>
        </w:rPr>
        <w:t xml:space="preserve"> Castro, Secretario Jurídico de la Presidencia de la República de El Salvador, de la que consta Acta de Juramentación a través de la cual el doctor FRANCISCO JOSÉ ALABI MONTOYA, rindió la protesta constitucional como Ministro de Salud, el día veintisiete de marzo de dos mil veinte y III) Diario Oficial número SESENTA Y CUATRO, Tomo número CUATROCIENTOS VEINTISÉIS, correspondiente al veintisiete de marzo de dos mil veinte; en el cual aparece publicado el Acuerdo Ejecutivo número DOSCIENTOS CINCO, mediante el cual se nombró al DOCTOR FRANCISCO JOSÉ ALABI MONTOYA como Ministro de Salud Ad- Honorem; documentos en los que consta la calidad en la que actúa el compareciente;  y sobre la base del numeral dos punto dos del Manual de Operaciones aprobado por el BID, los cuales le conceden facultades para firmar Contratos como el presente y que para los efectos de este Contrato me denominaré MINISTERIO DE SALUD, o simplemente EL MINSAL, o EL “CONTRATANTE”, con domicilio legal en Calle Arce No. 827, San Salvador,</w:t>
      </w:r>
      <w:r w:rsidR="004F2604" w:rsidRPr="0038614F">
        <w:rPr>
          <w:rFonts w:ascii="Bembo Std" w:hAnsi="Bembo Std"/>
          <w:spacing w:val="-3"/>
          <w:sz w:val="22"/>
          <w:szCs w:val="22"/>
          <w:shd w:val="clear" w:color="auto" w:fill="FFFFFF"/>
          <w:lang w:eastAsia="es-BO"/>
        </w:rPr>
        <w:t xml:space="preserve"> </w:t>
      </w:r>
      <w:r w:rsidR="007B6652" w:rsidRPr="0038614F">
        <w:rPr>
          <w:rFonts w:ascii="Bembo Std" w:eastAsia="DejaVu Sans" w:hAnsi="Bembo Std" w:cs="Calibri"/>
          <w:color w:val="00000A"/>
          <w:sz w:val="22"/>
          <w:szCs w:val="22"/>
          <w:lang w:val="es-ES" w:eastAsia="zh-CN"/>
        </w:rPr>
        <w:t xml:space="preserve">y por otra parte </w:t>
      </w:r>
      <w:r w:rsidR="00A67154" w:rsidRPr="0038614F">
        <w:rPr>
          <w:rFonts w:ascii="Bembo Std" w:eastAsia="DejaVu Sans" w:hAnsi="Bembo Std" w:cs="Calibri"/>
          <w:b/>
          <w:color w:val="00000A"/>
          <w:sz w:val="22"/>
          <w:szCs w:val="22"/>
          <w:lang w:val="es-ES" w:eastAsia="zh-CN"/>
        </w:rPr>
        <w:t>MAURICIO DANIEL VIDES LEMUS</w:t>
      </w:r>
      <w:r w:rsidR="007B6652" w:rsidRPr="0038614F">
        <w:rPr>
          <w:rFonts w:ascii="Bembo Std" w:eastAsia="DejaVu Sans" w:hAnsi="Bembo Std" w:cs="Calibri"/>
          <w:b/>
          <w:color w:val="00000A"/>
          <w:spacing w:val="-3"/>
          <w:sz w:val="22"/>
          <w:szCs w:val="22"/>
          <w:shd w:val="clear" w:color="auto" w:fill="FFFFFF"/>
          <w:lang w:val="es-SV" w:eastAsia="es-BO"/>
        </w:rPr>
        <w:t xml:space="preserve">, </w:t>
      </w:r>
      <w:r w:rsidR="007B6652" w:rsidRPr="0038614F">
        <w:rPr>
          <w:rFonts w:ascii="Bembo Std" w:eastAsia="DejaVu Sans" w:hAnsi="Bembo Std" w:cs="Calibri"/>
          <w:color w:val="00000A"/>
          <w:spacing w:val="-3"/>
          <w:sz w:val="22"/>
          <w:szCs w:val="22"/>
          <w:shd w:val="clear" w:color="auto" w:fill="FFFFFF"/>
          <w:lang w:val="es-SV" w:eastAsia="es-BO"/>
        </w:rPr>
        <w:t>mayor de edad, Emp</w:t>
      </w:r>
      <w:r w:rsidR="00A67154" w:rsidRPr="0038614F">
        <w:rPr>
          <w:rFonts w:ascii="Bembo Std" w:eastAsia="DejaVu Sans" w:hAnsi="Bembo Std" w:cs="Calibri"/>
          <w:color w:val="00000A"/>
          <w:spacing w:val="-3"/>
          <w:sz w:val="22"/>
          <w:szCs w:val="22"/>
          <w:shd w:val="clear" w:color="auto" w:fill="FFFFFF"/>
          <w:lang w:val="es-SV" w:eastAsia="es-BO"/>
        </w:rPr>
        <w:t>resario</w:t>
      </w:r>
      <w:r w:rsidR="007B6652" w:rsidRPr="0038614F">
        <w:rPr>
          <w:rFonts w:ascii="Bembo Std" w:eastAsia="DejaVu Sans" w:hAnsi="Bembo Std" w:cs="Calibri"/>
          <w:color w:val="00000A"/>
          <w:spacing w:val="-3"/>
          <w:sz w:val="22"/>
          <w:szCs w:val="22"/>
          <w:shd w:val="clear" w:color="auto" w:fill="FFFFFF"/>
          <w:lang w:val="es-SV" w:eastAsia="es-BO"/>
        </w:rPr>
        <w:t>, del domicilio de</w:t>
      </w:r>
      <w:r w:rsidR="004F363D" w:rsidRPr="0038614F">
        <w:rPr>
          <w:rFonts w:ascii="Bembo Std" w:eastAsia="DejaVu Sans" w:hAnsi="Bembo Std" w:cs="Calibri"/>
          <w:color w:val="00000A"/>
          <w:spacing w:val="-3"/>
          <w:sz w:val="22"/>
          <w:szCs w:val="22"/>
          <w:shd w:val="clear" w:color="auto" w:fill="FFFFFF"/>
          <w:lang w:val="es-SV" w:eastAsia="es-BO"/>
        </w:rPr>
        <w:t xml:space="preserve"> San Salvador, </w:t>
      </w:r>
      <w:r w:rsidR="007B6652" w:rsidRPr="0038614F">
        <w:rPr>
          <w:rFonts w:ascii="Bembo Std" w:eastAsia="DejaVu Sans" w:hAnsi="Bembo Std" w:cs="Calibri"/>
          <w:color w:val="00000A"/>
          <w:spacing w:val="-3"/>
          <w:sz w:val="22"/>
          <w:szCs w:val="22"/>
          <w:shd w:val="clear" w:color="auto" w:fill="FFFFFF"/>
          <w:lang w:val="es-SV" w:eastAsia="es-BO"/>
        </w:rPr>
        <w:t xml:space="preserve">Departamento de </w:t>
      </w:r>
      <w:r w:rsidR="004F363D" w:rsidRPr="0038614F">
        <w:rPr>
          <w:rFonts w:ascii="Bembo Std" w:eastAsia="DejaVu Sans" w:hAnsi="Bembo Std" w:cs="Calibri"/>
          <w:color w:val="00000A"/>
          <w:spacing w:val="-3"/>
          <w:sz w:val="22"/>
          <w:szCs w:val="22"/>
          <w:shd w:val="clear" w:color="auto" w:fill="FFFFFF"/>
          <w:lang w:val="es-SV" w:eastAsia="es-BO"/>
        </w:rPr>
        <w:t>San Salvador</w:t>
      </w:r>
      <w:r w:rsidR="007B6652" w:rsidRPr="0038614F">
        <w:rPr>
          <w:rFonts w:ascii="Bembo Std" w:eastAsia="DejaVu Sans" w:hAnsi="Bembo Std" w:cs="Calibri"/>
          <w:color w:val="00000A"/>
          <w:spacing w:val="-3"/>
          <w:sz w:val="22"/>
          <w:szCs w:val="22"/>
          <w:shd w:val="clear" w:color="auto" w:fill="FFFFFF"/>
          <w:lang w:val="es-SV" w:eastAsia="es-BO"/>
        </w:rPr>
        <w:t xml:space="preserve">, portador del Documento Único de Identidad Número cero </w:t>
      </w:r>
      <w:proofErr w:type="spellStart"/>
      <w:r w:rsidR="007B6652" w:rsidRPr="0038614F">
        <w:rPr>
          <w:rFonts w:ascii="Bembo Std" w:eastAsia="DejaVu Sans" w:hAnsi="Bembo Std" w:cs="Calibri"/>
          <w:color w:val="00000A"/>
          <w:spacing w:val="-3"/>
          <w:sz w:val="22"/>
          <w:szCs w:val="22"/>
          <w:shd w:val="clear" w:color="auto" w:fill="FFFFFF"/>
          <w:lang w:val="es-SV" w:eastAsia="es-BO"/>
        </w:rPr>
        <w:t>cero</w:t>
      </w:r>
      <w:proofErr w:type="spellEnd"/>
      <w:r w:rsidR="007B6652" w:rsidRPr="0038614F">
        <w:rPr>
          <w:rFonts w:ascii="Bembo Std" w:eastAsia="DejaVu Sans" w:hAnsi="Bembo Std" w:cs="Calibri"/>
          <w:color w:val="00000A"/>
          <w:spacing w:val="-3"/>
          <w:sz w:val="22"/>
          <w:szCs w:val="22"/>
          <w:shd w:val="clear" w:color="auto" w:fill="FFFFFF"/>
          <w:lang w:val="es-SV" w:eastAsia="es-BO"/>
        </w:rPr>
        <w:t xml:space="preserve"> </w:t>
      </w:r>
      <w:r w:rsidR="004F363D" w:rsidRPr="0038614F">
        <w:rPr>
          <w:rFonts w:ascii="Bembo Std" w:eastAsia="DejaVu Sans" w:hAnsi="Bembo Std" w:cs="Calibri"/>
          <w:color w:val="00000A"/>
          <w:spacing w:val="-3"/>
          <w:sz w:val="22"/>
          <w:szCs w:val="22"/>
          <w:shd w:val="clear" w:color="auto" w:fill="FFFFFF"/>
          <w:lang w:val="es-SV" w:eastAsia="es-BO"/>
        </w:rPr>
        <w:t xml:space="preserve">siete dos </w:t>
      </w:r>
      <w:proofErr w:type="spellStart"/>
      <w:r w:rsidR="004F363D" w:rsidRPr="0038614F">
        <w:rPr>
          <w:rFonts w:ascii="Bembo Std" w:eastAsia="DejaVu Sans" w:hAnsi="Bembo Std" w:cs="Calibri"/>
          <w:color w:val="00000A"/>
          <w:spacing w:val="-3"/>
          <w:sz w:val="22"/>
          <w:szCs w:val="22"/>
          <w:shd w:val="clear" w:color="auto" w:fill="FFFFFF"/>
          <w:lang w:val="es-SV" w:eastAsia="es-BO"/>
        </w:rPr>
        <w:t>dos</w:t>
      </w:r>
      <w:proofErr w:type="spellEnd"/>
      <w:r w:rsidR="004F363D" w:rsidRPr="0038614F">
        <w:rPr>
          <w:rFonts w:ascii="Bembo Std" w:eastAsia="DejaVu Sans" w:hAnsi="Bembo Std" w:cs="Calibri"/>
          <w:color w:val="00000A"/>
          <w:spacing w:val="-3"/>
          <w:sz w:val="22"/>
          <w:szCs w:val="22"/>
          <w:shd w:val="clear" w:color="auto" w:fill="FFFFFF"/>
          <w:lang w:val="es-SV" w:eastAsia="es-BO"/>
        </w:rPr>
        <w:t xml:space="preserve"> siete uno uno-seis</w:t>
      </w:r>
      <w:r w:rsidR="007B6652" w:rsidRPr="0038614F">
        <w:rPr>
          <w:rFonts w:ascii="Bembo Std" w:eastAsia="DejaVu Sans" w:hAnsi="Bembo Std" w:cs="Calibri"/>
          <w:b/>
          <w:color w:val="00000A"/>
          <w:spacing w:val="-3"/>
          <w:sz w:val="22"/>
          <w:szCs w:val="22"/>
          <w:shd w:val="clear" w:color="auto" w:fill="FFFFFF"/>
          <w:lang w:val="es-SV" w:eastAsia="es-BO"/>
        </w:rPr>
        <w:t xml:space="preserve">, </w:t>
      </w:r>
      <w:r w:rsidR="007B6652" w:rsidRPr="0038614F">
        <w:rPr>
          <w:rFonts w:ascii="Bembo Std" w:eastAsia="DejaVu Sans" w:hAnsi="Bembo Std" w:cs="Calibri"/>
          <w:color w:val="00000A"/>
          <w:spacing w:val="-3"/>
          <w:sz w:val="22"/>
          <w:szCs w:val="22"/>
          <w:shd w:val="clear" w:color="auto" w:fill="FFFFFF"/>
          <w:lang w:val="es-SV" w:eastAsia="es-BO"/>
        </w:rPr>
        <w:t xml:space="preserve">con Número de </w:t>
      </w:r>
      <w:r w:rsidR="004F363D" w:rsidRPr="0038614F">
        <w:rPr>
          <w:rFonts w:ascii="Bembo Std" w:eastAsia="DejaVu Sans" w:hAnsi="Bembo Std" w:cs="Calibri"/>
          <w:color w:val="00000A"/>
          <w:spacing w:val="-3"/>
          <w:sz w:val="22"/>
          <w:szCs w:val="22"/>
          <w:shd w:val="clear" w:color="auto" w:fill="FFFFFF"/>
          <w:lang w:val="es-SV" w:eastAsia="es-BO"/>
        </w:rPr>
        <w:t xml:space="preserve">Identificación Tributaria nueve seis cero cero-uno cero </w:t>
      </w:r>
      <w:proofErr w:type="spellStart"/>
      <w:r w:rsidR="004F363D" w:rsidRPr="0038614F">
        <w:rPr>
          <w:rFonts w:ascii="Bembo Std" w:eastAsia="DejaVu Sans" w:hAnsi="Bembo Std" w:cs="Calibri"/>
          <w:color w:val="00000A"/>
          <w:spacing w:val="-3"/>
          <w:sz w:val="22"/>
          <w:szCs w:val="22"/>
          <w:shd w:val="clear" w:color="auto" w:fill="FFFFFF"/>
          <w:lang w:val="es-SV" w:eastAsia="es-BO"/>
        </w:rPr>
        <w:t>cero</w:t>
      </w:r>
      <w:proofErr w:type="spellEnd"/>
      <w:r w:rsidR="004F363D" w:rsidRPr="0038614F">
        <w:rPr>
          <w:rFonts w:ascii="Bembo Std" w:eastAsia="DejaVu Sans" w:hAnsi="Bembo Std" w:cs="Calibri"/>
          <w:color w:val="00000A"/>
          <w:spacing w:val="-3"/>
          <w:sz w:val="22"/>
          <w:szCs w:val="22"/>
          <w:shd w:val="clear" w:color="auto" w:fill="FFFFFF"/>
          <w:lang w:val="es-SV" w:eastAsia="es-BO"/>
        </w:rPr>
        <w:t xml:space="preserve"> ocho seis tres-cero cero uno-cuatro, </w:t>
      </w:r>
      <w:r w:rsidR="007B6652" w:rsidRPr="0038614F">
        <w:rPr>
          <w:rFonts w:ascii="Bembo Std" w:eastAsia="DejaVu Sans" w:hAnsi="Bembo Std" w:cs="Calibri"/>
          <w:b/>
          <w:color w:val="00000A"/>
          <w:spacing w:val="-3"/>
          <w:sz w:val="22"/>
          <w:szCs w:val="22"/>
          <w:shd w:val="clear" w:color="auto" w:fill="FFFFFF"/>
          <w:lang w:val="es-SV" w:eastAsia="es-BO"/>
        </w:rPr>
        <w:t xml:space="preserve"> </w:t>
      </w:r>
      <w:r w:rsidR="007B6652" w:rsidRPr="0038614F">
        <w:rPr>
          <w:rFonts w:ascii="Bembo Std" w:eastAsia="DejaVu Sans" w:hAnsi="Bembo Std" w:cs="Calibri"/>
          <w:color w:val="00000A"/>
          <w:spacing w:val="-3"/>
          <w:sz w:val="22"/>
          <w:szCs w:val="22"/>
          <w:shd w:val="clear" w:color="auto" w:fill="FFFFFF"/>
          <w:lang w:val="es-SV" w:eastAsia="es-BO"/>
        </w:rPr>
        <w:t xml:space="preserve">actuando en su calidad de </w:t>
      </w:r>
      <w:r w:rsidR="004F363D" w:rsidRPr="0038614F">
        <w:rPr>
          <w:rFonts w:ascii="Bembo Std" w:eastAsia="DejaVu Sans" w:hAnsi="Bembo Std" w:cs="Calibri"/>
          <w:color w:val="00000A"/>
          <w:spacing w:val="-3"/>
          <w:sz w:val="22"/>
          <w:szCs w:val="22"/>
          <w:shd w:val="clear" w:color="auto" w:fill="FFFFFF"/>
          <w:lang w:val="es-SV" w:eastAsia="es-BO"/>
        </w:rPr>
        <w:t>P</w:t>
      </w:r>
      <w:r w:rsidR="007B6652" w:rsidRPr="0038614F">
        <w:rPr>
          <w:rFonts w:ascii="Bembo Std" w:eastAsia="DejaVu Sans" w:hAnsi="Bembo Std" w:cs="Calibri"/>
          <w:color w:val="00000A"/>
          <w:spacing w:val="-3"/>
          <w:sz w:val="22"/>
          <w:szCs w:val="22"/>
          <w:shd w:val="clear" w:color="auto" w:fill="FFFFFF"/>
          <w:lang w:val="es-SV" w:eastAsia="es-BO"/>
        </w:rPr>
        <w:t xml:space="preserve">residente y Representante Legal de la Sociedad </w:t>
      </w:r>
      <w:r w:rsidR="004F363D" w:rsidRPr="0038614F">
        <w:rPr>
          <w:rFonts w:ascii="Bembo Std" w:eastAsia="DejaVu Sans" w:hAnsi="Bembo Std" w:cs="Calibri"/>
          <w:b/>
          <w:color w:val="00000A"/>
          <w:spacing w:val="-3"/>
          <w:sz w:val="22"/>
          <w:szCs w:val="22"/>
          <w:shd w:val="clear" w:color="auto" w:fill="FFFFFF"/>
          <w:lang w:val="es-SV" w:eastAsia="es-BO"/>
        </w:rPr>
        <w:t>SISTEMAS BIOMÉDICOS, SOCIEDAD ANÓNIMA DE CAPITAL VARIABLE</w:t>
      </w:r>
      <w:r w:rsidR="007B6652" w:rsidRPr="0038614F">
        <w:rPr>
          <w:rFonts w:ascii="Bembo Std" w:eastAsia="DejaVu Sans" w:hAnsi="Bembo Std" w:cs="Calibri"/>
          <w:b/>
          <w:color w:val="00000A"/>
          <w:spacing w:val="-3"/>
          <w:sz w:val="22"/>
          <w:szCs w:val="22"/>
          <w:shd w:val="clear" w:color="auto" w:fill="FFFFFF"/>
          <w:lang w:val="es-SV" w:eastAsia="es-BO"/>
        </w:rPr>
        <w:t>,</w:t>
      </w:r>
      <w:r w:rsidR="007B6652" w:rsidRPr="0038614F">
        <w:rPr>
          <w:rFonts w:ascii="Bembo Std" w:eastAsia="DejaVu Sans" w:hAnsi="Bembo Std" w:cs="Calibri"/>
          <w:color w:val="00000A"/>
          <w:spacing w:val="-3"/>
          <w:sz w:val="22"/>
          <w:szCs w:val="22"/>
          <w:shd w:val="clear" w:color="auto" w:fill="FFFFFF"/>
          <w:lang w:val="es-SV" w:eastAsia="es-BO"/>
        </w:rPr>
        <w:t xml:space="preserve"> que puede abreviarse </w:t>
      </w:r>
      <w:r w:rsidR="004F363D" w:rsidRPr="0038614F">
        <w:rPr>
          <w:rFonts w:ascii="Bembo Std" w:eastAsia="DejaVu Sans" w:hAnsi="Bembo Std" w:cs="Calibri"/>
          <w:b/>
          <w:color w:val="00000A"/>
          <w:spacing w:val="-3"/>
          <w:sz w:val="22"/>
          <w:szCs w:val="22"/>
          <w:shd w:val="clear" w:color="auto" w:fill="FFFFFF"/>
          <w:lang w:val="es-SV" w:eastAsia="es-BO"/>
        </w:rPr>
        <w:t xml:space="preserve">SISBIOMED, </w:t>
      </w:r>
      <w:r w:rsidR="007B6652" w:rsidRPr="0038614F">
        <w:rPr>
          <w:rFonts w:ascii="Bembo Std" w:eastAsia="DejaVu Sans" w:hAnsi="Bembo Std" w:cs="Calibri"/>
          <w:b/>
          <w:color w:val="00000A"/>
          <w:spacing w:val="-3"/>
          <w:sz w:val="22"/>
          <w:szCs w:val="22"/>
          <w:shd w:val="clear" w:color="auto" w:fill="FFFFFF"/>
          <w:lang w:val="es-SV" w:eastAsia="es-BO"/>
        </w:rPr>
        <w:t xml:space="preserve"> S.A. DE C.V.,</w:t>
      </w:r>
      <w:r w:rsidR="00A15C83" w:rsidRPr="0038614F">
        <w:rPr>
          <w:rFonts w:ascii="Bembo Std" w:eastAsia="DejaVu Sans" w:hAnsi="Bembo Std" w:cs="Calibri"/>
          <w:b/>
          <w:color w:val="00000A"/>
          <w:spacing w:val="-3"/>
          <w:sz w:val="22"/>
          <w:szCs w:val="22"/>
          <w:shd w:val="clear" w:color="auto" w:fill="FFFFFF"/>
          <w:lang w:val="es-SV" w:eastAsia="es-BO"/>
        </w:rPr>
        <w:t xml:space="preserve"> </w:t>
      </w:r>
      <w:r w:rsidR="00A15C83" w:rsidRPr="0038614F">
        <w:rPr>
          <w:rFonts w:ascii="Bembo Std" w:eastAsia="DejaVu Sans" w:hAnsi="Bembo Std" w:cs="Calibri"/>
          <w:color w:val="00000A"/>
          <w:spacing w:val="-3"/>
          <w:sz w:val="22"/>
          <w:szCs w:val="22"/>
          <w:shd w:val="clear" w:color="auto" w:fill="FFFFFF"/>
          <w:lang w:val="es-SV" w:eastAsia="es-BO"/>
        </w:rPr>
        <w:t xml:space="preserve">del domicilio de </w:t>
      </w:r>
      <w:r w:rsidR="00517FC4">
        <w:rPr>
          <w:rFonts w:ascii="Bembo Std" w:eastAsia="DejaVu Sans" w:hAnsi="Bembo Std" w:cs="Calibri"/>
          <w:color w:val="00000A"/>
          <w:spacing w:val="-3"/>
          <w:sz w:val="22"/>
          <w:szCs w:val="22"/>
          <w:shd w:val="clear" w:color="auto" w:fill="FFFFFF"/>
          <w:lang w:val="es-SV" w:eastAsia="es-BO"/>
        </w:rPr>
        <w:t xml:space="preserve">          </w:t>
      </w:r>
      <w:r w:rsidR="00A15C83" w:rsidRPr="0038614F">
        <w:rPr>
          <w:rFonts w:ascii="Bembo Std" w:eastAsia="DejaVu Sans" w:hAnsi="Bembo Std" w:cs="Calibri"/>
          <w:color w:val="00000A"/>
          <w:spacing w:val="-3"/>
          <w:sz w:val="22"/>
          <w:szCs w:val="22"/>
          <w:shd w:val="clear" w:color="auto" w:fill="FFFFFF"/>
          <w:lang w:val="es-SV" w:eastAsia="es-BO"/>
        </w:rPr>
        <w:t>,</w:t>
      </w:r>
      <w:r w:rsidR="007B6652" w:rsidRPr="0038614F">
        <w:rPr>
          <w:rFonts w:ascii="Bembo Std" w:eastAsia="DejaVu Sans" w:hAnsi="Bembo Std" w:cs="Calibri"/>
          <w:color w:val="00000A"/>
          <w:spacing w:val="-3"/>
          <w:sz w:val="22"/>
          <w:szCs w:val="22"/>
          <w:shd w:val="clear" w:color="auto" w:fill="FFFFFF"/>
          <w:lang w:val="es-SV" w:eastAsia="es-BO"/>
        </w:rPr>
        <w:t xml:space="preserve"> con Número de Identificación Tributaria </w:t>
      </w:r>
      <w:r w:rsidR="00517FC4">
        <w:rPr>
          <w:rFonts w:ascii="Bembo Std" w:eastAsia="DejaVu Sans" w:hAnsi="Bembo Std" w:cs="Calibri"/>
          <w:color w:val="00000A"/>
          <w:spacing w:val="-3"/>
          <w:sz w:val="22"/>
          <w:szCs w:val="22"/>
          <w:shd w:val="clear" w:color="auto" w:fill="FFFFFF"/>
          <w:lang w:val="es-SV" w:eastAsia="es-BO"/>
        </w:rPr>
        <w:t xml:space="preserve">                  </w:t>
      </w:r>
      <w:r w:rsidR="007B6652" w:rsidRPr="0038614F">
        <w:rPr>
          <w:rFonts w:ascii="Bembo Std" w:eastAsia="DejaVu Sans" w:hAnsi="Bembo Std" w:cs="Calibri"/>
          <w:color w:val="00000A"/>
          <w:spacing w:val="-3"/>
          <w:sz w:val="22"/>
          <w:szCs w:val="22"/>
          <w:shd w:val="clear" w:color="auto" w:fill="FFFFFF"/>
          <w:lang w:val="es-SV" w:eastAsia="es-BO"/>
        </w:rPr>
        <w:t xml:space="preserve">; y Numero de Registro de Contribuyente </w:t>
      </w:r>
      <w:r w:rsidR="00517FC4">
        <w:rPr>
          <w:rFonts w:ascii="Bembo Std" w:eastAsia="DejaVu Sans" w:hAnsi="Bembo Std" w:cs="Calibri"/>
          <w:color w:val="00000A"/>
          <w:spacing w:val="-3"/>
          <w:sz w:val="22"/>
          <w:szCs w:val="22"/>
          <w:shd w:val="clear" w:color="auto" w:fill="FFFFFF"/>
          <w:lang w:val="es-SV" w:eastAsia="es-BO"/>
        </w:rPr>
        <w:t xml:space="preserve">                    </w:t>
      </w:r>
      <w:r w:rsidR="007B6652" w:rsidRPr="0038614F">
        <w:rPr>
          <w:rFonts w:ascii="Bembo Std" w:hAnsi="Bembo Std" w:cs="Calibri"/>
          <w:sz w:val="22"/>
          <w:szCs w:val="22"/>
          <w:lang w:val="es-SV" w:eastAsia="es-SV"/>
        </w:rPr>
        <w:t xml:space="preserve">; personería que acredito suficientemente con: a) </w:t>
      </w:r>
      <w:r w:rsidR="00AF5D6B" w:rsidRPr="0038614F">
        <w:rPr>
          <w:rFonts w:ascii="Bembo Std" w:hAnsi="Bembo Std" w:cs="Calibri"/>
          <w:sz w:val="22"/>
          <w:szCs w:val="22"/>
          <w:lang w:val="es-SV" w:eastAsia="es-SV"/>
        </w:rPr>
        <w:t>Fotoc</w:t>
      </w:r>
      <w:r w:rsidR="007B6652" w:rsidRPr="0038614F">
        <w:rPr>
          <w:rFonts w:ascii="Bembo Std" w:hAnsi="Bembo Std" w:cs="Calibri"/>
          <w:sz w:val="22"/>
          <w:szCs w:val="22"/>
          <w:lang w:val="es-SV" w:eastAsia="es-SV"/>
        </w:rPr>
        <w:t>opia Certificada por Notario de</w:t>
      </w:r>
      <w:r w:rsidR="00AF5D6B" w:rsidRPr="0038614F">
        <w:rPr>
          <w:rFonts w:ascii="Bembo Std" w:hAnsi="Bembo Std" w:cs="Calibri"/>
          <w:sz w:val="22"/>
          <w:szCs w:val="22"/>
          <w:lang w:val="es-SV" w:eastAsia="es-SV"/>
        </w:rPr>
        <w:t>l</w:t>
      </w:r>
      <w:r w:rsidR="007B6652" w:rsidRPr="0038614F">
        <w:rPr>
          <w:rFonts w:ascii="Bembo Std" w:hAnsi="Bembo Std" w:cs="Calibri"/>
          <w:sz w:val="22"/>
          <w:szCs w:val="22"/>
          <w:lang w:val="es-SV" w:eastAsia="es-SV"/>
        </w:rPr>
        <w:t xml:space="preserve"> Testimonio de Escritura Pública de Constitución de la Sociedad, </w:t>
      </w:r>
      <w:r w:rsidR="007B6652" w:rsidRPr="0038614F">
        <w:rPr>
          <w:rFonts w:ascii="Bembo Std" w:hAnsi="Bembo Std" w:cs="Calibri"/>
          <w:sz w:val="22"/>
          <w:szCs w:val="22"/>
          <w:lang w:val="es-SV" w:eastAsia="es-SV"/>
        </w:rPr>
        <w:lastRenderedPageBreak/>
        <w:t xml:space="preserve">otorgada en esta ciudad, a las </w:t>
      </w:r>
      <w:r w:rsidR="00A15C83" w:rsidRPr="0038614F">
        <w:rPr>
          <w:rFonts w:ascii="Bembo Std" w:hAnsi="Bembo Std" w:cs="Calibri"/>
          <w:sz w:val="22"/>
          <w:szCs w:val="22"/>
          <w:lang w:val="es-SV" w:eastAsia="es-SV"/>
        </w:rPr>
        <w:t>dieciséis  horas del día veintiuno de marzo del año dos mil cinco</w:t>
      </w:r>
      <w:r w:rsidR="007B6652" w:rsidRPr="0038614F">
        <w:rPr>
          <w:rFonts w:ascii="Bembo Std" w:hAnsi="Bembo Std" w:cs="Calibri"/>
          <w:sz w:val="22"/>
          <w:szCs w:val="22"/>
          <w:lang w:val="es-SV" w:eastAsia="es-SV"/>
        </w:rPr>
        <w:t xml:space="preserve">, ante los oficios del Notario </w:t>
      </w:r>
      <w:r w:rsidR="00A15C83" w:rsidRPr="0038614F">
        <w:rPr>
          <w:rFonts w:ascii="Bembo Std" w:hAnsi="Bembo Std" w:cs="Calibri"/>
          <w:sz w:val="22"/>
          <w:szCs w:val="22"/>
          <w:lang w:val="es-SV" w:eastAsia="es-SV"/>
        </w:rPr>
        <w:t xml:space="preserve">Rafael </w:t>
      </w:r>
      <w:r w:rsidR="007B6652" w:rsidRPr="0038614F">
        <w:rPr>
          <w:rFonts w:ascii="Bembo Std" w:hAnsi="Bembo Std" w:cs="Calibri"/>
          <w:sz w:val="22"/>
          <w:szCs w:val="22"/>
          <w:lang w:val="es-SV" w:eastAsia="es-SV"/>
        </w:rPr>
        <w:t>A</w:t>
      </w:r>
      <w:r w:rsidR="00A15C83" w:rsidRPr="0038614F">
        <w:rPr>
          <w:rFonts w:ascii="Bembo Std" w:hAnsi="Bembo Std" w:cs="Calibri"/>
          <w:sz w:val="22"/>
          <w:szCs w:val="22"/>
          <w:lang w:val="es-SV" w:eastAsia="es-SV"/>
        </w:rPr>
        <w:t>ntonio López Dávila</w:t>
      </w:r>
      <w:r w:rsidR="007B6652" w:rsidRPr="0038614F">
        <w:rPr>
          <w:rFonts w:ascii="Bembo Std" w:hAnsi="Bembo Std" w:cs="Calibri"/>
          <w:sz w:val="22"/>
          <w:szCs w:val="22"/>
          <w:lang w:val="es-SV" w:eastAsia="es-SV"/>
        </w:rPr>
        <w:t xml:space="preserve">, inscrita en el Registro de Comercio al Número </w:t>
      </w:r>
      <w:r w:rsidR="00A15C83" w:rsidRPr="0038614F">
        <w:rPr>
          <w:rFonts w:ascii="Bembo Std" w:hAnsi="Bembo Std" w:cs="Calibri"/>
          <w:sz w:val="22"/>
          <w:szCs w:val="22"/>
          <w:lang w:val="es-SV" w:eastAsia="es-SV"/>
        </w:rPr>
        <w:t>DIECISIETE</w:t>
      </w:r>
      <w:r w:rsidR="007B6652" w:rsidRPr="0038614F">
        <w:rPr>
          <w:rFonts w:ascii="Bembo Std" w:hAnsi="Bembo Std" w:cs="Calibri"/>
          <w:sz w:val="22"/>
          <w:szCs w:val="22"/>
          <w:lang w:val="es-SV" w:eastAsia="es-SV"/>
        </w:rPr>
        <w:t xml:space="preserve">  del Libro DOS MIL </w:t>
      </w:r>
      <w:r w:rsidR="00A15C83" w:rsidRPr="0038614F">
        <w:rPr>
          <w:rFonts w:ascii="Bembo Std" w:hAnsi="Bembo Std" w:cs="Calibri"/>
          <w:sz w:val="22"/>
          <w:szCs w:val="22"/>
          <w:lang w:val="es-SV" w:eastAsia="es-SV"/>
        </w:rPr>
        <w:t>VEINTISIETE</w:t>
      </w:r>
      <w:r w:rsidR="007B6652" w:rsidRPr="0038614F">
        <w:rPr>
          <w:rFonts w:ascii="Bembo Std" w:hAnsi="Bembo Std" w:cs="Calibri"/>
          <w:sz w:val="22"/>
          <w:szCs w:val="22"/>
          <w:lang w:val="es-SV" w:eastAsia="es-SV"/>
        </w:rPr>
        <w:t xml:space="preserve">, del Registro de Sociedades, el día </w:t>
      </w:r>
      <w:r w:rsidR="00A15C83" w:rsidRPr="0038614F">
        <w:rPr>
          <w:rFonts w:ascii="Bembo Std" w:hAnsi="Bembo Std" w:cs="Calibri"/>
          <w:sz w:val="22"/>
          <w:szCs w:val="22"/>
          <w:lang w:val="es-SV" w:eastAsia="es-SV"/>
        </w:rPr>
        <w:t>trece de mayo de dos mil cinco</w:t>
      </w:r>
      <w:r w:rsidR="007B6652" w:rsidRPr="0038614F">
        <w:rPr>
          <w:rFonts w:ascii="Bembo Std" w:hAnsi="Bembo Std" w:cs="Calibri"/>
          <w:sz w:val="22"/>
          <w:szCs w:val="22"/>
          <w:lang w:val="es-SV" w:eastAsia="es-SV"/>
        </w:rPr>
        <w:t xml:space="preserve">; </w:t>
      </w:r>
      <w:r w:rsidR="00A15C83" w:rsidRPr="0038614F">
        <w:rPr>
          <w:rFonts w:ascii="Bembo Std" w:hAnsi="Bembo Std" w:cs="Calibri"/>
          <w:sz w:val="22"/>
          <w:szCs w:val="22"/>
          <w:lang w:val="es-SV" w:eastAsia="es-SV"/>
        </w:rPr>
        <w:t xml:space="preserve"> de la cual consta que su naturaleza, denominación y domicilio son los antes expresados, que la representación judicial y extrajudicial de la sociedad le corresponde al Administrador </w:t>
      </w:r>
      <w:r w:rsidR="003D2493" w:rsidRPr="0038614F">
        <w:rPr>
          <w:rFonts w:ascii="Bembo Std" w:hAnsi="Bembo Std" w:cs="Calibri"/>
          <w:sz w:val="22"/>
          <w:szCs w:val="22"/>
          <w:lang w:val="es-SV" w:eastAsia="es-SV"/>
        </w:rPr>
        <w:t>Único</w:t>
      </w:r>
      <w:r w:rsidR="00A15C83" w:rsidRPr="0038614F">
        <w:rPr>
          <w:rFonts w:ascii="Bembo Std" w:hAnsi="Bembo Std" w:cs="Calibri"/>
          <w:sz w:val="22"/>
          <w:szCs w:val="22"/>
          <w:lang w:val="es-SV" w:eastAsia="es-SV"/>
        </w:rPr>
        <w:t xml:space="preserve"> Propietario, quien dura en sus funciones por un período de cinco años,  b) Fotocopia Certificada por Notario del Testimonio de Escritura Pública de Modificación </w:t>
      </w:r>
      <w:r w:rsidR="003D2493" w:rsidRPr="0038614F">
        <w:rPr>
          <w:rFonts w:ascii="Bembo Std" w:hAnsi="Bembo Std" w:cs="Calibri"/>
          <w:sz w:val="22"/>
          <w:szCs w:val="22"/>
          <w:lang w:val="es-SV" w:eastAsia="es-SV"/>
        </w:rPr>
        <w:t xml:space="preserve">al Pacto Social, </w:t>
      </w:r>
      <w:r w:rsidR="00A15C83" w:rsidRPr="0038614F">
        <w:rPr>
          <w:rFonts w:ascii="Bembo Std" w:hAnsi="Bembo Std" w:cs="Calibri"/>
          <w:sz w:val="22"/>
          <w:szCs w:val="22"/>
          <w:lang w:val="es-SV" w:eastAsia="es-SV"/>
        </w:rPr>
        <w:t xml:space="preserve"> otorgada en esta ciudad, a las </w:t>
      </w:r>
      <w:r w:rsidR="003D2493" w:rsidRPr="0038614F">
        <w:rPr>
          <w:rFonts w:ascii="Bembo Std" w:hAnsi="Bembo Std" w:cs="Calibri"/>
          <w:sz w:val="22"/>
          <w:szCs w:val="22"/>
          <w:lang w:val="es-SV" w:eastAsia="es-SV"/>
        </w:rPr>
        <w:t xml:space="preserve">ocho horas del día veintiséis de junio de dos mil doce, </w:t>
      </w:r>
      <w:r w:rsidR="00A15C83" w:rsidRPr="0038614F">
        <w:rPr>
          <w:rFonts w:ascii="Bembo Std" w:hAnsi="Bembo Std" w:cs="Calibri"/>
          <w:sz w:val="22"/>
          <w:szCs w:val="22"/>
          <w:lang w:val="es-SV" w:eastAsia="es-SV"/>
        </w:rPr>
        <w:t xml:space="preserve"> ante los oficios del Notario </w:t>
      </w:r>
      <w:r w:rsidR="00EE3E47" w:rsidRPr="0038614F">
        <w:rPr>
          <w:rFonts w:ascii="Bembo Std" w:hAnsi="Bembo Std" w:cs="Calibri"/>
          <w:sz w:val="22"/>
          <w:szCs w:val="22"/>
          <w:lang w:val="es-SV" w:eastAsia="es-SV"/>
        </w:rPr>
        <w:t>Erick Roberto Flores Cárcamo</w:t>
      </w:r>
      <w:r w:rsidR="00A15C83" w:rsidRPr="0038614F">
        <w:rPr>
          <w:rFonts w:ascii="Bembo Std" w:hAnsi="Bembo Std" w:cs="Calibri"/>
          <w:sz w:val="22"/>
          <w:szCs w:val="22"/>
          <w:lang w:val="es-SV" w:eastAsia="es-SV"/>
        </w:rPr>
        <w:t xml:space="preserve">, inscrita en el Registro de Comercio al Número </w:t>
      </w:r>
      <w:r w:rsidR="003D2493" w:rsidRPr="0038614F">
        <w:rPr>
          <w:rFonts w:ascii="Bembo Std" w:hAnsi="Bembo Std" w:cs="Calibri"/>
          <w:sz w:val="22"/>
          <w:szCs w:val="22"/>
          <w:lang w:val="es-SV" w:eastAsia="es-SV"/>
        </w:rPr>
        <w:t>SETENTA Y CINCO  del Libro DOS MIL NOVECIENTOS SESENTA Y SEIS</w:t>
      </w:r>
      <w:r w:rsidR="00A15C83" w:rsidRPr="0038614F">
        <w:rPr>
          <w:rFonts w:ascii="Bembo Std" w:hAnsi="Bembo Std" w:cs="Calibri"/>
          <w:sz w:val="22"/>
          <w:szCs w:val="22"/>
          <w:lang w:val="es-SV" w:eastAsia="es-SV"/>
        </w:rPr>
        <w:t xml:space="preserve">, del Registro de Sociedades, el día </w:t>
      </w:r>
      <w:r w:rsidR="003D2493" w:rsidRPr="0038614F">
        <w:rPr>
          <w:rFonts w:ascii="Bembo Std" w:hAnsi="Bembo Std" w:cs="Calibri"/>
          <w:sz w:val="22"/>
          <w:szCs w:val="22"/>
          <w:lang w:val="es-SV" w:eastAsia="es-SV"/>
        </w:rPr>
        <w:t>veintiséis de julio de dos mil doce, en la cual consta que modificó el Pacto Social</w:t>
      </w:r>
      <w:r w:rsidR="00EB4897" w:rsidRPr="0038614F">
        <w:rPr>
          <w:rFonts w:ascii="Bembo Std" w:hAnsi="Bembo Std" w:cs="Calibri"/>
          <w:sz w:val="22"/>
          <w:szCs w:val="22"/>
          <w:lang w:val="es-SV" w:eastAsia="es-SV"/>
        </w:rPr>
        <w:t xml:space="preserve"> y se realiza la integración del nuevo texto del pacto social; y  c</w:t>
      </w:r>
      <w:r w:rsidR="007B6652" w:rsidRPr="0038614F">
        <w:rPr>
          <w:rFonts w:ascii="Bembo Std" w:hAnsi="Bembo Std" w:cs="Calibri"/>
          <w:sz w:val="22"/>
          <w:szCs w:val="22"/>
          <w:lang w:val="es-SV" w:eastAsia="es-SV"/>
        </w:rPr>
        <w:t xml:space="preserve">) Credencial de Elección de Junta Directiva, extendida por </w:t>
      </w:r>
      <w:r w:rsidR="00FE4BC5">
        <w:rPr>
          <w:rFonts w:ascii="Bembo Std" w:hAnsi="Bembo Std" w:cs="Calibri"/>
          <w:sz w:val="22"/>
          <w:szCs w:val="22"/>
          <w:lang w:val="es-SV" w:eastAsia="es-SV"/>
        </w:rPr>
        <w:t xml:space="preserve">el señor </w:t>
      </w:r>
      <w:r w:rsidR="00F6259C" w:rsidRPr="0038614F">
        <w:rPr>
          <w:rFonts w:ascii="Bembo Std" w:hAnsi="Bembo Std" w:cs="Calibri"/>
          <w:sz w:val="22"/>
          <w:szCs w:val="22"/>
          <w:lang w:val="es-SV" w:eastAsia="es-SV"/>
        </w:rPr>
        <w:t xml:space="preserve">Secretario de la Junta General Ordinaria de Accionistas, </w:t>
      </w:r>
      <w:r w:rsidR="007B6652" w:rsidRPr="0038614F">
        <w:rPr>
          <w:rFonts w:ascii="Bembo Std" w:hAnsi="Bembo Std" w:cs="Calibri"/>
          <w:sz w:val="22"/>
          <w:szCs w:val="22"/>
          <w:lang w:val="es-SV" w:eastAsia="es-SV"/>
        </w:rPr>
        <w:t xml:space="preserve"> el día </w:t>
      </w:r>
      <w:r w:rsidR="00FE4BC5">
        <w:rPr>
          <w:rFonts w:ascii="Bembo Std" w:hAnsi="Bembo Std" w:cs="Calibri"/>
          <w:sz w:val="22"/>
          <w:szCs w:val="22"/>
          <w:lang w:val="es-SV" w:eastAsia="es-SV"/>
        </w:rPr>
        <w:t>veintiocho de julio de dos mil veintidós</w:t>
      </w:r>
      <w:r w:rsidR="007B6652" w:rsidRPr="0038614F">
        <w:rPr>
          <w:rFonts w:ascii="Bembo Std" w:hAnsi="Bembo Std" w:cs="Calibri"/>
          <w:sz w:val="22"/>
          <w:szCs w:val="22"/>
          <w:lang w:val="es-SV" w:eastAsia="es-SV"/>
        </w:rPr>
        <w:t xml:space="preserve">, en la que consta que se le eligió como </w:t>
      </w:r>
      <w:r w:rsidR="00FE4BC5">
        <w:rPr>
          <w:rFonts w:ascii="Bembo Std" w:hAnsi="Bembo Std" w:cs="Calibri"/>
          <w:sz w:val="22"/>
          <w:szCs w:val="22"/>
          <w:lang w:val="es-SV" w:eastAsia="es-SV"/>
        </w:rPr>
        <w:t>Administrador Único Propietario</w:t>
      </w:r>
      <w:r w:rsidR="007B6652" w:rsidRPr="0038614F">
        <w:rPr>
          <w:rFonts w:ascii="Bembo Std" w:hAnsi="Bembo Std" w:cs="Calibri"/>
          <w:sz w:val="22"/>
          <w:szCs w:val="22"/>
          <w:lang w:val="es-SV" w:eastAsia="es-SV"/>
        </w:rPr>
        <w:t xml:space="preserve"> de la Sociedad, para el período de </w:t>
      </w:r>
      <w:r w:rsidR="00F6259C" w:rsidRPr="0038614F">
        <w:rPr>
          <w:rFonts w:ascii="Bembo Std" w:hAnsi="Bembo Std" w:cs="Calibri"/>
          <w:sz w:val="22"/>
          <w:szCs w:val="22"/>
          <w:lang w:val="es-SV" w:eastAsia="es-SV"/>
        </w:rPr>
        <w:t xml:space="preserve">siete años, </w:t>
      </w:r>
      <w:r w:rsidR="007B6652" w:rsidRPr="0038614F">
        <w:rPr>
          <w:rFonts w:ascii="Bembo Std" w:hAnsi="Bembo Std" w:cs="Calibri"/>
          <w:sz w:val="22"/>
          <w:szCs w:val="22"/>
          <w:lang w:val="es-SV" w:eastAsia="es-SV"/>
        </w:rPr>
        <w:t xml:space="preserve">contados a partir la inscripción en el Registro de Comercio la credencial; inscrita en el Registro de Comercio al Número </w:t>
      </w:r>
      <w:r w:rsidR="00FE4BC5">
        <w:rPr>
          <w:rFonts w:ascii="Bembo Std" w:hAnsi="Bembo Std" w:cs="Calibri"/>
          <w:sz w:val="22"/>
          <w:szCs w:val="22"/>
          <w:lang w:val="es-SV" w:eastAsia="es-SV"/>
        </w:rPr>
        <w:t>CIENTO DOS</w:t>
      </w:r>
      <w:r w:rsidR="00F6259C" w:rsidRPr="0038614F">
        <w:rPr>
          <w:rFonts w:ascii="Bembo Std" w:hAnsi="Bembo Std" w:cs="Calibri"/>
          <w:sz w:val="22"/>
          <w:szCs w:val="22"/>
          <w:lang w:val="es-SV" w:eastAsia="es-SV"/>
        </w:rPr>
        <w:t xml:space="preserve"> del Libro </w:t>
      </w:r>
      <w:r w:rsidR="00FE4BC5">
        <w:rPr>
          <w:rFonts w:ascii="Bembo Std" w:hAnsi="Bembo Std" w:cs="Calibri"/>
          <w:sz w:val="22"/>
          <w:szCs w:val="22"/>
          <w:lang w:val="es-SV" w:eastAsia="es-SV"/>
        </w:rPr>
        <w:t>CUATRO MIL SEISCIENTOS NUEVE</w:t>
      </w:r>
      <w:r w:rsidR="007B6652" w:rsidRPr="0038614F">
        <w:rPr>
          <w:rFonts w:ascii="Bembo Std" w:hAnsi="Bembo Std" w:cs="Calibri"/>
          <w:sz w:val="22"/>
          <w:szCs w:val="22"/>
          <w:lang w:val="es-SV" w:eastAsia="es-SV"/>
        </w:rPr>
        <w:t xml:space="preserve"> del Registro de Sociedades, el día </w:t>
      </w:r>
      <w:r w:rsidR="00FE4BC5">
        <w:rPr>
          <w:rFonts w:ascii="Bembo Std" w:hAnsi="Bembo Std" w:cs="Calibri"/>
          <w:sz w:val="22"/>
          <w:szCs w:val="22"/>
          <w:lang w:val="es-SV" w:eastAsia="es-SV"/>
        </w:rPr>
        <w:t>veintinueve de julio de dos mil veintidós</w:t>
      </w:r>
      <w:r w:rsidR="007B6652" w:rsidRPr="0038614F">
        <w:rPr>
          <w:rFonts w:ascii="Bembo Std" w:hAnsi="Bembo Std" w:cs="Calibri"/>
          <w:sz w:val="22"/>
          <w:szCs w:val="22"/>
          <w:lang w:val="es-SV" w:eastAsia="es-SV"/>
        </w:rPr>
        <w:t xml:space="preserve">. </w:t>
      </w:r>
      <w:r w:rsidR="007B6652" w:rsidRPr="0038614F">
        <w:rPr>
          <w:rFonts w:ascii="Bembo Std" w:eastAsia="DejaVu Sans" w:hAnsi="Bembo Std" w:cs="Calibri"/>
          <w:color w:val="00000A"/>
          <w:spacing w:val="-3"/>
          <w:sz w:val="22"/>
          <w:szCs w:val="22"/>
          <w:shd w:val="clear" w:color="auto" w:fill="FFFFFF"/>
          <w:lang w:val="es-SV" w:eastAsia="es-BO"/>
        </w:rPr>
        <w:t>En consecuencia, el compareciente se encuentra facultado para suscribir actos como el presente</w:t>
      </w:r>
      <w:r w:rsidR="007B6652" w:rsidRPr="0038614F">
        <w:rPr>
          <w:rFonts w:ascii="Bembo Std" w:hAnsi="Bembo Std" w:cs="Calibri"/>
          <w:sz w:val="22"/>
          <w:szCs w:val="22"/>
          <w:lang w:val="es-MX" w:eastAsia="zh-CN"/>
        </w:rPr>
        <w:t xml:space="preserve">; que en lo sucesivo del presente instrumento se denominará </w:t>
      </w:r>
      <w:r w:rsidR="007B6652" w:rsidRPr="0038614F">
        <w:rPr>
          <w:rFonts w:ascii="Bembo Std" w:hAnsi="Bembo Std" w:cs="Calibri"/>
          <w:b/>
          <w:sz w:val="22"/>
          <w:szCs w:val="22"/>
          <w:lang w:val="es-MX" w:eastAsia="zh-CN"/>
        </w:rPr>
        <w:t>“EL PROVEEDOR”</w:t>
      </w:r>
      <w:r w:rsidR="007B6652" w:rsidRPr="0038614F">
        <w:rPr>
          <w:rFonts w:ascii="Bembo Std" w:hAnsi="Bembo Std" w:cs="Calibri"/>
          <w:sz w:val="22"/>
          <w:szCs w:val="22"/>
          <w:lang w:val="es-MX" w:eastAsia="zh-CN"/>
        </w:rPr>
        <w:t>;</w:t>
      </w:r>
      <w:r w:rsidR="007E29E7" w:rsidRPr="0038614F">
        <w:rPr>
          <w:rFonts w:ascii="Bembo Std" w:hAnsi="Bembo Std"/>
          <w:sz w:val="22"/>
          <w:szCs w:val="22"/>
          <w:lang w:val="es-MX" w:eastAsia="zh-CN"/>
        </w:rPr>
        <w:t xml:space="preserve"> por lo que en el carácter con que comparecemos convenimos en celebrar el presente Contrato de acuerdo a las siguientes cláusulas:</w:t>
      </w:r>
    </w:p>
    <w:p w14:paraId="3F2A6CAF" w14:textId="77777777" w:rsidR="007E29E7" w:rsidRPr="0038614F" w:rsidRDefault="007E29E7" w:rsidP="00676F98">
      <w:pPr>
        <w:tabs>
          <w:tab w:val="left" w:pos="-720"/>
        </w:tabs>
        <w:suppressAutoHyphens/>
        <w:spacing w:line="360" w:lineRule="auto"/>
        <w:jc w:val="both"/>
        <w:rPr>
          <w:rFonts w:ascii="Bembo Std" w:hAnsi="Bembo Std"/>
          <w:spacing w:val="-3"/>
          <w:sz w:val="22"/>
          <w:szCs w:val="22"/>
          <w:shd w:val="clear" w:color="auto" w:fill="FFFFFF"/>
          <w:lang w:val="es-ES" w:eastAsia="es-BO"/>
        </w:rPr>
      </w:pPr>
    </w:p>
    <w:p w14:paraId="0E1788FF" w14:textId="23C39B03" w:rsidR="00F462B6" w:rsidRPr="00F462B6" w:rsidRDefault="00F462B6" w:rsidP="00F462B6">
      <w:pPr>
        <w:suppressAutoHyphens/>
        <w:spacing w:line="360" w:lineRule="auto"/>
        <w:jc w:val="both"/>
        <w:rPr>
          <w:rFonts w:ascii="Bembo Std" w:hAnsi="Bembo Std"/>
          <w:lang w:val="es-ES"/>
        </w:rPr>
      </w:pPr>
      <w:r w:rsidRPr="00F462B6">
        <w:rPr>
          <w:rFonts w:ascii="Bembo Std" w:hAnsi="Bembo Std"/>
          <w:b/>
          <w:lang w:val="es-ES"/>
        </w:rPr>
        <w:t>POR CUANTO:</w:t>
      </w:r>
      <w:r w:rsidRPr="00F462B6">
        <w:rPr>
          <w:rFonts w:ascii="Bembo Std" w:hAnsi="Bembo Std"/>
          <w:lang w:val="es-ES"/>
        </w:rPr>
        <w:t xml:space="preserve"> El Comprador ha llamado a licitación respecto de ciertos Bienes y Servicios Conexos, la </w:t>
      </w:r>
      <w:r w:rsidR="003439C4" w:rsidRPr="003439C4">
        <w:rPr>
          <w:rFonts w:ascii="Bembo Std" w:hAnsi="Bembo Std"/>
          <w:b/>
          <w:lang w:val="es-ES"/>
        </w:rPr>
        <w:t>Licitación Pública Internacional N° OPEP-01-LPI-B denominada “ADQUISICIÓN DE EQUIPOS PARA LAPAROSCOPIA, ENDOSCOPIA GÁSTRICA Y CIRUGÍA GENERAL DE HOSPITALES NACIONALES”</w:t>
      </w:r>
      <w:r w:rsidRPr="00F462B6">
        <w:rPr>
          <w:rFonts w:ascii="Bembo Std" w:hAnsi="Bembo Std"/>
          <w:lang w:val="es-ES"/>
        </w:rPr>
        <w:t xml:space="preserve"> y ha aceptado una Oferta del Proveedor para el suministro de dichos Bienes y Servicios y ha aceptado una oferta del Proveedor </w:t>
      </w:r>
      <w:r w:rsidR="003439C4">
        <w:rPr>
          <w:rFonts w:ascii="Bembo Std" w:hAnsi="Bembo Std"/>
          <w:b/>
          <w:lang w:val="es-ES"/>
        </w:rPr>
        <w:t xml:space="preserve">SISTEMAS BIOMEDICOS, </w:t>
      </w:r>
      <w:r w:rsidRPr="00F462B6">
        <w:rPr>
          <w:rFonts w:ascii="Bembo Std" w:hAnsi="Bembo Std"/>
          <w:b/>
          <w:lang w:val="es-ES"/>
        </w:rPr>
        <w:t xml:space="preserve">SOCIEDAD ANÓNIMA DE CAPITAL VARIABLE </w:t>
      </w:r>
      <w:r w:rsidRPr="00F462B6">
        <w:rPr>
          <w:rFonts w:ascii="Bembo Std" w:hAnsi="Bembo Std"/>
          <w:lang w:val="es-ES"/>
        </w:rPr>
        <w:t xml:space="preserve">que puede abreviarse </w:t>
      </w:r>
      <w:r w:rsidR="003439C4">
        <w:rPr>
          <w:rFonts w:ascii="Bembo Std" w:hAnsi="Bembo Std"/>
          <w:b/>
          <w:lang w:val="es-ES"/>
        </w:rPr>
        <w:t>SISBIOMED</w:t>
      </w:r>
      <w:r w:rsidRPr="00F462B6">
        <w:rPr>
          <w:rFonts w:ascii="Bembo Std" w:hAnsi="Bembo Std"/>
          <w:b/>
          <w:lang w:val="es-ES"/>
        </w:rPr>
        <w:t>, S.A. DE C.V.,</w:t>
      </w:r>
      <w:r w:rsidRPr="00F462B6">
        <w:rPr>
          <w:rFonts w:ascii="Bembo Std" w:hAnsi="Bembo Std"/>
          <w:lang w:val="es-ES"/>
        </w:rPr>
        <w:t xml:space="preserve"> para el suministro de dichos Bienes y Servicios.</w:t>
      </w:r>
    </w:p>
    <w:p w14:paraId="37EF5B41" w14:textId="77777777" w:rsidR="00F462B6" w:rsidRPr="00F462B6" w:rsidRDefault="00F462B6" w:rsidP="00F462B6">
      <w:pPr>
        <w:suppressAutoHyphens/>
        <w:spacing w:line="360" w:lineRule="auto"/>
        <w:jc w:val="both"/>
        <w:rPr>
          <w:rFonts w:ascii="Bembo Std" w:hAnsi="Bembo Std"/>
          <w:lang w:val="es-ES"/>
        </w:rPr>
      </w:pPr>
    </w:p>
    <w:p w14:paraId="748CA46D" w14:textId="77777777" w:rsidR="00F462B6" w:rsidRPr="00F462B6" w:rsidRDefault="00F462B6" w:rsidP="00F462B6">
      <w:pPr>
        <w:suppressAutoHyphens/>
        <w:spacing w:line="360" w:lineRule="auto"/>
        <w:jc w:val="both"/>
        <w:rPr>
          <w:rFonts w:ascii="Bembo Std" w:hAnsi="Bembo Std"/>
          <w:lang w:val="es-ES"/>
        </w:rPr>
      </w:pPr>
      <w:r w:rsidRPr="00F462B6">
        <w:rPr>
          <w:rFonts w:ascii="Bembo Std" w:hAnsi="Bembo Std"/>
          <w:lang w:val="es-ES"/>
        </w:rPr>
        <w:t xml:space="preserve">El Comprador y el Proveedor acuerdan lo siguiente: </w:t>
      </w:r>
    </w:p>
    <w:p w14:paraId="528CE54E" w14:textId="77777777" w:rsidR="00F462B6" w:rsidRPr="00F462B6" w:rsidRDefault="00F462B6" w:rsidP="00F41E85">
      <w:pPr>
        <w:numPr>
          <w:ilvl w:val="3"/>
          <w:numId w:val="2"/>
        </w:numPr>
        <w:tabs>
          <w:tab w:val="left" w:pos="142"/>
        </w:tabs>
        <w:suppressAutoHyphens/>
        <w:spacing w:line="360" w:lineRule="auto"/>
        <w:ind w:left="284" w:hanging="426"/>
        <w:contextualSpacing/>
        <w:jc w:val="both"/>
        <w:rPr>
          <w:rFonts w:ascii="Bembo Std" w:hAnsi="Bembo Std"/>
          <w:lang w:val="es-ES"/>
        </w:rPr>
      </w:pPr>
      <w:r w:rsidRPr="00F462B6">
        <w:rPr>
          <w:rFonts w:ascii="Bembo Std" w:hAnsi="Bembo Std"/>
          <w:lang w:val="es-ES"/>
        </w:rPr>
        <w:lastRenderedPageBreak/>
        <w:t>En este contrato las palabras y expresiones tendrán el mismo significado que se les asigne en los respectivos documentos del Contrato a que se refieran.</w:t>
      </w:r>
    </w:p>
    <w:p w14:paraId="0245B6FC" w14:textId="77777777" w:rsidR="00F462B6" w:rsidRPr="00F462B6" w:rsidRDefault="00F462B6" w:rsidP="00F462B6">
      <w:pPr>
        <w:suppressAutoHyphens/>
        <w:spacing w:line="360" w:lineRule="auto"/>
        <w:jc w:val="both"/>
        <w:rPr>
          <w:rFonts w:ascii="Bembo Std" w:hAnsi="Bembo Std"/>
          <w:lang w:val="es-ES"/>
        </w:rPr>
      </w:pPr>
    </w:p>
    <w:p w14:paraId="47898643" w14:textId="77777777" w:rsidR="00F462B6" w:rsidRPr="00F462B6" w:rsidRDefault="00F462B6" w:rsidP="00F462B6">
      <w:pPr>
        <w:suppressAutoHyphens/>
        <w:spacing w:line="360" w:lineRule="auto"/>
        <w:jc w:val="both"/>
        <w:rPr>
          <w:rFonts w:ascii="Bembo Std" w:hAnsi="Bembo Std"/>
          <w:lang w:val="es-ES"/>
        </w:rPr>
      </w:pPr>
      <w:r w:rsidRPr="00F462B6">
        <w:rPr>
          <w:rFonts w:ascii="Bembo Std" w:hAnsi="Bembo Std"/>
          <w:lang w:val="es-ES"/>
        </w:rPr>
        <w:t>2. Los documentos enumerados a continuación forman parte del presente Contrato; dichos documentos deberán leerse e interpretarse como integrantes del mismo. En caso de alguna discrepancia o inconsistencia entre los documentos contractuales y el Contrato, prevalecerá el Contrato</w:t>
      </w:r>
    </w:p>
    <w:p w14:paraId="01F09256" w14:textId="77777777" w:rsidR="00F462B6" w:rsidRPr="00F462B6" w:rsidRDefault="00F462B6" w:rsidP="00F462B6">
      <w:pPr>
        <w:suppressAutoHyphens/>
        <w:spacing w:line="360" w:lineRule="auto"/>
        <w:jc w:val="both"/>
        <w:rPr>
          <w:rFonts w:ascii="Bembo Std" w:hAnsi="Bembo Std"/>
          <w:lang w:val="es-ES"/>
        </w:rPr>
      </w:pPr>
      <w:r w:rsidRPr="00F462B6">
        <w:rPr>
          <w:rFonts w:ascii="Bembo Std" w:hAnsi="Bembo Std"/>
          <w:lang w:val="es-ES"/>
        </w:rPr>
        <w:t>(a)</w:t>
      </w:r>
      <w:r w:rsidRPr="00F462B6">
        <w:rPr>
          <w:rFonts w:ascii="Bembo Std" w:hAnsi="Bembo Std"/>
          <w:lang w:val="es-ES"/>
        </w:rPr>
        <w:tab/>
        <w:t xml:space="preserve">la Carta de Aceptación; </w:t>
      </w:r>
    </w:p>
    <w:p w14:paraId="052A9722" w14:textId="77777777" w:rsidR="00F462B6" w:rsidRPr="00F462B6" w:rsidRDefault="00F462B6" w:rsidP="00F462B6">
      <w:pPr>
        <w:suppressAutoHyphens/>
        <w:spacing w:line="360" w:lineRule="auto"/>
        <w:jc w:val="both"/>
        <w:rPr>
          <w:rFonts w:ascii="Bembo Std" w:hAnsi="Bembo Std"/>
          <w:lang w:val="es-ES"/>
        </w:rPr>
      </w:pPr>
      <w:r w:rsidRPr="00F462B6">
        <w:rPr>
          <w:rFonts w:ascii="Bembo Std" w:hAnsi="Bembo Std"/>
          <w:lang w:val="es-ES"/>
        </w:rPr>
        <w:t>(b)</w:t>
      </w:r>
      <w:r w:rsidRPr="00F462B6">
        <w:rPr>
          <w:rFonts w:ascii="Bembo Std" w:hAnsi="Bembo Std"/>
          <w:lang w:val="es-ES"/>
        </w:rPr>
        <w:tab/>
        <w:t>la Carta de la Oferta (la última del Oferente, si se utilizó el método de Mejor Oferta Final o Negociaciones);</w:t>
      </w:r>
    </w:p>
    <w:p w14:paraId="4DF49512" w14:textId="7626DD4F" w:rsidR="00F462B6" w:rsidRPr="00F462B6" w:rsidRDefault="00F462B6" w:rsidP="00F462B6">
      <w:pPr>
        <w:suppressAutoHyphens/>
        <w:spacing w:line="360" w:lineRule="auto"/>
        <w:jc w:val="both"/>
        <w:rPr>
          <w:rFonts w:ascii="Bembo Std" w:hAnsi="Bembo Std"/>
          <w:lang w:val="es-ES"/>
        </w:rPr>
      </w:pPr>
      <w:r w:rsidRPr="00F462B6">
        <w:rPr>
          <w:rFonts w:ascii="Bembo Std" w:hAnsi="Bembo Std"/>
          <w:lang w:val="es-ES"/>
        </w:rPr>
        <w:t>(c)</w:t>
      </w:r>
      <w:r w:rsidRPr="00F462B6">
        <w:rPr>
          <w:rFonts w:ascii="Bembo Std" w:hAnsi="Bembo Std"/>
          <w:lang w:val="es-ES"/>
        </w:rPr>
        <w:tab/>
        <w:t>El Documento de Contrato No. 1</w:t>
      </w:r>
      <w:r w:rsidR="003439C4">
        <w:rPr>
          <w:rFonts w:ascii="Bembo Std" w:hAnsi="Bembo Std"/>
          <w:lang w:val="es-ES"/>
        </w:rPr>
        <w:t>49</w:t>
      </w:r>
      <w:r w:rsidRPr="00F462B6">
        <w:rPr>
          <w:rFonts w:ascii="Bembo Std" w:hAnsi="Bembo Std"/>
          <w:lang w:val="es-ES"/>
        </w:rPr>
        <w:t>/2022 ACP-UGPPI</w:t>
      </w:r>
    </w:p>
    <w:p w14:paraId="3B07BA55" w14:textId="77777777" w:rsidR="00F462B6" w:rsidRPr="00F462B6" w:rsidRDefault="00F462B6" w:rsidP="00F462B6">
      <w:pPr>
        <w:suppressAutoHyphens/>
        <w:spacing w:line="360" w:lineRule="auto"/>
        <w:jc w:val="both"/>
        <w:rPr>
          <w:rFonts w:ascii="Bembo Std" w:hAnsi="Bembo Std"/>
          <w:lang w:val="es-ES"/>
        </w:rPr>
      </w:pPr>
      <w:r w:rsidRPr="00F462B6">
        <w:rPr>
          <w:rFonts w:ascii="Bembo Std" w:hAnsi="Bembo Std"/>
          <w:lang w:val="es-ES"/>
        </w:rPr>
        <w:t>(d)</w:t>
      </w:r>
      <w:r w:rsidRPr="00F462B6">
        <w:rPr>
          <w:rFonts w:ascii="Bembo Std" w:hAnsi="Bembo Std"/>
          <w:lang w:val="es-ES"/>
        </w:rPr>
        <w:tab/>
        <w:t>las enmiendas Números 1 y 2;</w:t>
      </w:r>
    </w:p>
    <w:p w14:paraId="32842187" w14:textId="77777777" w:rsidR="00F462B6" w:rsidRPr="00F462B6" w:rsidRDefault="00F462B6" w:rsidP="00F462B6">
      <w:pPr>
        <w:suppressAutoHyphens/>
        <w:spacing w:line="360" w:lineRule="auto"/>
        <w:jc w:val="both"/>
        <w:rPr>
          <w:rFonts w:ascii="Bembo Std" w:hAnsi="Bembo Std"/>
          <w:lang w:val="es-ES"/>
        </w:rPr>
      </w:pPr>
      <w:r w:rsidRPr="00F462B6">
        <w:rPr>
          <w:rFonts w:ascii="Bembo Std" w:hAnsi="Bembo Std"/>
          <w:lang w:val="es-ES"/>
        </w:rPr>
        <w:t>(e)</w:t>
      </w:r>
      <w:r w:rsidRPr="00F462B6">
        <w:rPr>
          <w:rFonts w:ascii="Bembo Std" w:hAnsi="Bembo Std"/>
          <w:lang w:val="es-ES"/>
        </w:rPr>
        <w:tab/>
        <w:t>las Condiciones Especiales del Contrato;</w:t>
      </w:r>
    </w:p>
    <w:p w14:paraId="1206F8EF" w14:textId="77777777" w:rsidR="00F462B6" w:rsidRPr="00F462B6" w:rsidRDefault="00F462B6" w:rsidP="00F462B6">
      <w:pPr>
        <w:suppressAutoHyphens/>
        <w:spacing w:line="360" w:lineRule="auto"/>
        <w:jc w:val="both"/>
        <w:rPr>
          <w:rFonts w:ascii="Bembo Std" w:hAnsi="Bembo Std"/>
          <w:lang w:val="es-ES"/>
        </w:rPr>
      </w:pPr>
      <w:r w:rsidRPr="00F462B6">
        <w:rPr>
          <w:rFonts w:ascii="Bembo Std" w:hAnsi="Bembo Std"/>
          <w:lang w:val="es-ES"/>
        </w:rPr>
        <w:t>(f)</w:t>
      </w:r>
      <w:r w:rsidRPr="00F462B6">
        <w:rPr>
          <w:rFonts w:ascii="Bembo Std" w:hAnsi="Bembo Std"/>
          <w:lang w:val="es-ES"/>
        </w:rPr>
        <w:tab/>
        <w:t>las Condiciones Generales del Contrato;</w:t>
      </w:r>
    </w:p>
    <w:p w14:paraId="3088A7D7" w14:textId="3D3E7067" w:rsidR="00F462B6" w:rsidRDefault="00F462B6" w:rsidP="00F462B6">
      <w:pPr>
        <w:suppressAutoHyphens/>
        <w:spacing w:line="360" w:lineRule="auto"/>
        <w:jc w:val="both"/>
        <w:rPr>
          <w:rFonts w:ascii="Bembo Std" w:hAnsi="Bembo Std"/>
          <w:lang w:val="es-ES"/>
        </w:rPr>
      </w:pPr>
      <w:r w:rsidRPr="00F462B6">
        <w:rPr>
          <w:rFonts w:ascii="Bembo Std" w:hAnsi="Bembo Std"/>
          <w:lang w:val="es-ES"/>
        </w:rPr>
        <w:t>(g)</w:t>
      </w:r>
      <w:r w:rsidRPr="00F462B6">
        <w:rPr>
          <w:rFonts w:ascii="Bembo Std" w:hAnsi="Bembo Std"/>
          <w:lang w:val="es-ES"/>
        </w:rPr>
        <w:tab/>
        <w:t>los requerimientos técnicos (incluyendo los Requisitos de los Bienes y Servicios Conexos y las Especificaciones Técnicas);</w:t>
      </w:r>
    </w:p>
    <w:p w14:paraId="1F6AE3FB" w14:textId="01B79CC6" w:rsidR="00795577" w:rsidRPr="00795577" w:rsidRDefault="00795577" w:rsidP="00795577">
      <w:pPr>
        <w:suppressAutoHyphens/>
        <w:spacing w:line="360" w:lineRule="auto"/>
        <w:jc w:val="both"/>
        <w:rPr>
          <w:rFonts w:ascii="Bembo Std" w:hAnsi="Bembo Std"/>
          <w:lang w:val="es-ES"/>
        </w:rPr>
      </w:pPr>
      <w:r w:rsidRPr="00F462B6">
        <w:rPr>
          <w:rFonts w:ascii="Bembo Std" w:hAnsi="Bembo Std"/>
          <w:lang w:val="es-ES"/>
        </w:rPr>
        <w:t>(h)</w:t>
      </w:r>
      <w:r w:rsidRPr="00795577">
        <w:t xml:space="preserve"> </w:t>
      </w:r>
      <w:r w:rsidRPr="00795577">
        <w:rPr>
          <w:rFonts w:ascii="Bembo Std" w:hAnsi="Bembo Std"/>
          <w:lang w:val="es-ES"/>
        </w:rPr>
        <w:t>Servicios Conexos</w:t>
      </w:r>
    </w:p>
    <w:p w14:paraId="059BB3BB" w14:textId="74CEDF73" w:rsidR="00F462B6" w:rsidRDefault="00F462B6" w:rsidP="00F462B6">
      <w:pPr>
        <w:suppressAutoHyphens/>
        <w:spacing w:line="360" w:lineRule="auto"/>
        <w:jc w:val="both"/>
        <w:rPr>
          <w:rFonts w:ascii="Bembo Std" w:hAnsi="Bembo Std"/>
          <w:lang w:val="es-ES"/>
        </w:rPr>
      </w:pPr>
      <w:r w:rsidRPr="00F462B6">
        <w:rPr>
          <w:rFonts w:ascii="Bembo Std" w:hAnsi="Bembo Std"/>
          <w:lang w:val="es-ES"/>
        </w:rPr>
        <w:t>(</w:t>
      </w:r>
      <w:r w:rsidR="00795577">
        <w:rPr>
          <w:rFonts w:ascii="Bembo Std" w:hAnsi="Bembo Std"/>
          <w:lang w:val="es-ES"/>
        </w:rPr>
        <w:t>i</w:t>
      </w:r>
      <w:r w:rsidRPr="00F462B6">
        <w:rPr>
          <w:rFonts w:ascii="Bembo Std" w:hAnsi="Bembo Std"/>
          <w:lang w:val="es-ES"/>
        </w:rPr>
        <w:t>)</w:t>
      </w:r>
      <w:r w:rsidR="00795577">
        <w:rPr>
          <w:rFonts w:ascii="Bembo Std" w:hAnsi="Bembo Std"/>
          <w:lang w:val="es-ES"/>
        </w:rPr>
        <w:t xml:space="preserve"> </w:t>
      </w:r>
      <w:r w:rsidRPr="00F462B6">
        <w:rPr>
          <w:rFonts w:ascii="Bembo Std" w:hAnsi="Bembo Std"/>
          <w:lang w:val="es-ES"/>
        </w:rPr>
        <w:t xml:space="preserve">las listas completas (incluyendo las Listas de Precios o las últimas del Oferente si se utilizó el método de Mejor Oferta Final o Negociaciones); </w:t>
      </w:r>
    </w:p>
    <w:p w14:paraId="2D656C96" w14:textId="44956E35" w:rsidR="00795577" w:rsidRDefault="00795577" w:rsidP="00F462B6">
      <w:pPr>
        <w:suppressAutoHyphens/>
        <w:spacing w:line="360" w:lineRule="auto"/>
        <w:jc w:val="both"/>
        <w:rPr>
          <w:lang w:val="es-US"/>
        </w:rPr>
      </w:pPr>
      <w:r w:rsidRPr="00F462B6">
        <w:rPr>
          <w:rFonts w:ascii="Bembo Std" w:hAnsi="Bembo Std"/>
          <w:lang w:val="es-ES"/>
        </w:rPr>
        <w:t>(</w:t>
      </w:r>
      <w:r>
        <w:rPr>
          <w:rFonts w:ascii="Bembo Std" w:hAnsi="Bembo Std"/>
          <w:lang w:val="es-ES"/>
        </w:rPr>
        <w:t>j</w:t>
      </w:r>
      <w:r w:rsidRPr="00F462B6">
        <w:rPr>
          <w:rFonts w:ascii="Bembo Std" w:hAnsi="Bembo Std"/>
          <w:lang w:val="es-ES"/>
        </w:rPr>
        <w:t>)</w:t>
      </w:r>
      <w:r>
        <w:rPr>
          <w:rFonts w:ascii="Bembo Std" w:hAnsi="Bembo Std"/>
          <w:lang w:val="es-ES"/>
        </w:rPr>
        <w:t xml:space="preserve"> </w:t>
      </w:r>
      <w:r w:rsidRPr="00210D2A">
        <w:rPr>
          <w:lang w:val="es-US"/>
        </w:rPr>
        <w:t>Las Resoluciones Modificativas si las hubiere</w:t>
      </w:r>
    </w:p>
    <w:p w14:paraId="62B03C5F" w14:textId="42E542F0" w:rsidR="00795577" w:rsidRPr="00F462B6" w:rsidRDefault="00795577" w:rsidP="00F462B6">
      <w:pPr>
        <w:suppressAutoHyphens/>
        <w:spacing w:line="360" w:lineRule="auto"/>
        <w:jc w:val="both"/>
        <w:rPr>
          <w:rFonts w:ascii="Bembo Std" w:hAnsi="Bembo Std"/>
          <w:lang w:val="es-ES"/>
        </w:rPr>
      </w:pPr>
      <w:r w:rsidRPr="00F462B6">
        <w:rPr>
          <w:rFonts w:ascii="Bembo Std" w:hAnsi="Bembo Std"/>
          <w:lang w:val="es-ES"/>
        </w:rPr>
        <w:t>(</w:t>
      </w:r>
      <w:r>
        <w:rPr>
          <w:rFonts w:ascii="Bembo Std" w:hAnsi="Bembo Std"/>
          <w:lang w:val="es-ES"/>
        </w:rPr>
        <w:t>k</w:t>
      </w:r>
      <w:r w:rsidRPr="00F462B6">
        <w:rPr>
          <w:rFonts w:ascii="Bembo Std" w:hAnsi="Bembo Std"/>
          <w:lang w:val="es-ES"/>
        </w:rPr>
        <w:t>)</w:t>
      </w:r>
      <w:r w:rsidRPr="00795577">
        <w:t xml:space="preserve"> </w:t>
      </w:r>
      <w:r w:rsidRPr="00795577">
        <w:rPr>
          <w:rFonts w:ascii="Bembo Std" w:hAnsi="Bembo Std"/>
          <w:lang w:val="es-ES"/>
        </w:rPr>
        <w:t>Garantías</w:t>
      </w:r>
      <w:r>
        <w:rPr>
          <w:rFonts w:ascii="Bembo Std" w:hAnsi="Bembo Std"/>
          <w:lang w:val="es-ES"/>
        </w:rPr>
        <w:t xml:space="preserve"> </w:t>
      </w:r>
    </w:p>
    <w:p w14:paraId="414AD17E" w14:textId="5C6A3DB0" w:rsidR="00F462B6" w:rsidRPr="00F462B6" w:rsidRDefault="00F462B6" w:rsidP="00F462B6">
      <w:pPr>
        <w:suppressAutoHyphens/>
        <w:spacing w:line="360" w:lineRule="auto"/>
        <w:jc w:val="both"/>
        <w:rPr>
          <w:rFonts w:ascii="Bembo Std" w:hAnsi="Bembo Std"/>
          <w:lang w:val="es-ES"/>
        </w:rPr>
      </w:pPr>
      <w:r w:rsidRPr="00F462B6">
        <w:rPr>
          <w:rFonts w:ascii="Bembo Std" w:hAnsi="Bembo Std"/>
          <w:lang w:val="es-ES"/>
        </w:rPr>
        <w:t>(</w:t>
      </w:r>
      <w:r w:rsidR="00795577">
        <w:rPr>
          <w:rFonts w:ascii="Bembo Std" w:hAnsi="Bembo Std"/>
          <w:lang w:val="es-ES"/>
        </w:rPr>
        <w:t>l</w:t>
      </w:r>
      <w:r w:rsidRPr="00F462B6">
        <w:rPr>
          <w:rFonts w:ascii="Bembo Std" w:hAnsi="Bembo Std"/>
          <w:lang w:val="es-ES"/>
        </w:rPr>
        <w:t>)</w:t>
      </w:r>
      <w:r w:rsidRPr="00F462B6">
        <w:rPr>
          <w:rFonts w:ascii="Bembo Std" w:hAnsi="Bembo Std"/>
          <w:lang w:val="es-ES"/>
        </w:rPr>
        <w:tab/>
        <w:t xml:space="preserve">La Resolución de Adjudicación No. </w:t>
      </w:r>
      <w:r w:rsidR="00D40B7E">
        <w:rPr>
          <w:rFonts w:ascii="Bembo Std" w:hAnsi="Bembo Std"/>
          <w:lang w:val="es-ES"/>
        </w:rPr>
        <w:t>205</w:t>
      </w:r>
      <w:r w:rsidRPr="00F462B6">
        <w:rPr>
          <w:rFonts w:ascii="Bembo Std" w:hAnsi="Bembo Std"/>
          <w:lang w:val="es-ES"/>
        </w:rPr>
        <w:t xml:space="preserve">/2022 ACP-UGP, de fecha </w:t>
      </w:r>
      <w:r w:rsidR="00D40B7E">
        <w:rPr>
          <w:rFonts w:ascii="Bembo Std" w:hAnsi="Bembo Std"/>
          <w:lang w:val="es-ES"/>
        </w:rPr>
        <w:t xml:space="preserve">4 de noviembre </w:t>
      </w:r>
      <w:r w:rsidRPr="00F462B6">
        <w:rPr>
          <w:rFonts w:ascii="Bembo Std" w:hAnsi="Bembo Std"/>
          <w:lang w:val="es-ES"/>
        </w:rPr>
        <w:t xml:space="preserve"> de 2022;</w:t>
      </w:r>
    </w:p>
    <w:p w14:paraId="6E53B054" w14:textId="1C8CEC95" w:rsidR="00F462B6" w:rsidRPr="00F462B6" w:rsidRDefault="00795577" w:rsidP="00F462B6">
      <w:pPr>
        <w:suppressAutoHyphens/>
        <w:spacing w:line="360" w:lineRule="auto"/>
        <w:jc w:val="both"/>
        <w:rPr>
          <w:rFonts w:ascii="Bembo Std" w:hAnsi="Bembo Std"/>
          <w:lang w:val="es-ES"/>
        </w:rPr>
      </w:pPr>
      <w:r>
        <w:rPr>
          <w:rFonts w:ascii="Bembo Std" w:hAnsi="Bembo Std"/>
          <w:lang w:val="es-ES"/>
        </w:rPr>
        <w:t>(m</w:t>
      </w:r>
      <w:r w:rsidR="00F462B6" w:rsidRPr="00F462B6">
        <w:rPr>
          <w:rFonts w:ascii="Bembo Std" w:hAnsi="Bembo Std"/>
          <w:lang w:val="es-ES"/>
        </w:rPr>
        <w:t>)</w:t>
      </w:r>
      <w:r w:rsidR="00F462B6" w:rsidRPr="00F462B6">
        <w:rPr>
          <w:rFonts w:ascii="Bembo Std" w:hAnsi="Bembo Std"/>
          <w:lang w:val="es-ES"/>
        </w:rPr>
        <w:tab/>
        <w:t xml:space="preserve">cualquier otro documento enumerado en las CGC como parte integrante del Contrato. </w:t>
      </w:r>
    </w:p>
    <w:p w14:paraId="1BA07364" w14:textId="77777777" w:rsidR="00F462B6" w:rsidRPr="00F462B6" w:rsidRDefault="00F462B6" w:rsidP="00F462B6">
      <w:pPr>
        <w:suppressAutoHyphens/>
        <w:spacing w:line="360" w:lineRule="auto"/>
        <w:jc w:val="both"/>
        <w:rPr>
          <w:rFonts w:ascii="Bembo Std" w:hAnsi="Bembo Std"/>
          <w:lang w:val="es-ES"/>
        </w:rPr>
      </w:pPr>
    </w:p>
    <w:p w14:paraId="757773F4" w14:textId="6F3D58C1" w:rsidR="00F462B6" w:rsidRPr="00F462B6" w:rsidRDefault="00795577" w:rsidP="00F462B6">
      <w:pPr>
        <w:suppressAutoHyphens/>
        <w:spacing w:line="360" w:lineRule="auto"/>
        <w:jc w:val="both"/>
        <w:rPr>
          <w:rFonts w:ascii="Bembo Std" w:hAnsi="Bembo Std"/>
          <w:lang w:val="es-ES"/>
        </w:rPr>
      </w:pPr>
      <w:r>
        <w:rPr>
          <w:rFonts w:ascii="Bembo Std" w:hAnsi="Bembo Std"/>
          <w:lang w:val="es-ES"/>
        </w:rPr>
        <w:t xml:space="preserve">3.  </w:t>
      </w:r>
      <w:r w:rsidR="00F462B6" w:rsidRPr="00F462B6">
        <w:rPr>
          <w:rFonts w:ascii="Bembo Std" w:hAnsi="Bembo Std"/>
          <w:lang w:val="es-ES"/>
        </w:rPr>
        <w:t xml:space="preserve">PRECIO DEL CONTRATO. El monto total para el pago de los bienes y servicios conexos objeto del citado contrato, es por la cantidad de </w:t>
      </w:r>
      <w:r w:rsidR="007D64DA" w:rsidRPr="007D64DA">
        <w:rPr>
          <w:rFonts w:ascii="Bembo Std" w:eastAsia="Arial" w:hAnsi="Bembo Std" w:cs="Calibri"/>
          <w:b/>
          <w:sz w:val="22"/>
          <w:szCs w:val="22"/>
          <w:lang w:val="es-ES" w:eastAsia="zh-CN"/>
        </w:rPr>
        <w:t>SEISCIENTOS VEINTICUATRO MIL 00/100 DÓLARES DE LOS ESTADOS UNIDOS DE AMÉRICA (US$624,000.00)</w:t>
      </w:r>
      <w:r w:rsidR="00D03EFF">
        <w:rPr>
          <w:rFonts w:ascii="Bembo Std" w:eastAsia="Arial" w:hAnsi="Bembo Std" w:cs="Calibri"/>
          <w:b/>
          <w:sz w:val="22"/>
          <w:szCs w:val="22"/>
          <w:lang w:val="es-ES" w:eastAsia="zh-CN"/>
        </w:rPr>
        <w:t>,</w:t>
      </w:r>
      <w:r w:rsidR="007D64DA" w:rsidRPr="007D64DA">
        <w:rPr>
          <w:rFonts w:ascii="Bembo Std" w:eastAsia="Arial" w:hAnsi="Bembo Std" w:cs="Calibri"/>
          <w:b/>
          <w:sz w:val="22"/>
          <w:szCs w:val="22"/>
          <w:lang w:val="es-ES" w:eastAsia="zh-CN"/>
        </w:rPr>
        <w:t xml:space="preserve"> </w:t>
      </w:r>
      <w:r w:rsidR="007D64DA" w:rsidRPr="007D64DA">
        <w:rPr>
          <w:rFonts w:ascii="Bembo Std" w:eastAsia="Arial" w:hAnsi="Bembo Std" w:cs="Calibri"/>
          <w:sz w:val="22"/>
          <w:szCs w:val="22"/>
          <w:lang w:val="es-ES" w:eastAsia="zh-CN"/>
        </w:rPr>
        <w:t>de conformidad al siguiente detalle</w:t>
      </w:r>
      <w:r w:rsidR="00F462B6" w:rsidRPr="00F462B6">
        <w:rPr>
          <w:rFonts w:ascii="Bembo Std" w:hAnsi="Bembo Std"/>
          <w:lang w:val="es-ES"/>
        </w:rPr>
        <w:t>:</w:t>
      </w:r>
    </w:p>
    <w:tbl>
      <w:tblPr>
        <w:tblW w:w="11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37"/>
        <w:gridCol w:w="1099"/>
        <w:gridCol w:w="3304"/>
        <w:gridCol w:w="1743"/>
        <w:gridCol w:w="1134"/>
        <w:gridCol w:w="1485"/>
        <w:gridCol w:w="9"/>
        <w:gridCol w:w="1396"/>
        <w:gridCol w:w="9"/>
      </w:tblGrid>
      <w:tr w:rsidR="00822515" w:rsidRPr="00822515" w14:paraId="4849F313" w14:textId="77777777" w:rsidTr="00822515">
        <w:trPr>
          <w:gridAfter w:val="1"/>
          <w:wAfter w:w="9" w:type="dxa"/>
          <w:trHeight w:val="105"/>
          <w:tblHeader/>
          <w:jc w:val="center"/>
        </w:trPr>
        <w:tc>
          <w:tcPr>
            <w:tcW w:w="837" w:type="dxa"/>
            <w:shd w:val="clear" w:color="auto" w:fill="auto"/>
            <w:vAlign w:val="center"/>
            <w:hideMark/>
          </w:tcPr>
          <w:p w14:paraId="02A7047F" w14:textId="77777777" w:rsidR="00822515" w:rsidRPr="00822515" w:rsidRDefault="00822515" w:rsidP="00EF59F8">
            <w:pPr>
              <w:jc w:val="center"/>
              <w:rPr>
                <w:rFonts w:ascii="Bembo Std" w:hAnsi="Bembo Std"/>
                <w:b/>
                <w:bCs/>
                <w:sz w:val="18"/>
                <w:szCs w:val="18"/>
                <w:lang w:val="es-SV"/>
              </w:rPr>
            </w:pPr>
            <w:r w:rsidRPr="00822515">
              <w:rPr>
                <w:rFonts w:ascii="Bembo Std" w:hAnsi="Bembo Std"/>
                <w:b/>
                <w:bCs/>
                <w:sz w:val="18"/>
                <w:szCs w:val="18"/>
                <w:lang w:val="es-SV"/>
              </w:rPr>
              <w:lastRenderedPageBreak/>
              <w:t xml:space="preserve">LOTE </w:t>
            </w:r>
          </w:p>
        </w:tc>
        <w:tc>
          <w:tcPr>
            <w:tcW w:w="1099" w:type="dxa"/>
            <w:shd w:val="clear" w:color="auto" w:fill="auto"/>
            <w:vAlign w:val="center"/>
            <w:hideMark/>
          </w:tcPr>
          <w:p w14:paraId="5C6431B6" w14:textId="77777777" w:rsidR="00822515" w:rsidRPr="00822515" w:rsidRDefault="00822515" w:rsidP="00EF59F8">
            <w:pPr>
              <w:jc w:val="center"/>
              <w:rPr>
                <w:rFonts w:ascii="Bembo Std" w:hAnsi="Bembo Std"/>
                <w:b/>
                <w:bCs/>
                <w:sz w:val="18"/>
                <w:szCs w:val="18"/>
                <w:lang w:val="es-SV"/>
              </w:rPr>
            </w:pPr>
            <w:r w:rsidRPr="00822515">
              <w:rPr>
                <w:rFonts w:ascii="Bembo Std" w:hAnsi="Bembo Std"/>
                <w:b/>
                <w:bCs/>
                <w:sz w:val="18"/>
                <w:szCs w:val="18"/>
                <w:lang w:val="es-SV"/>
              </w:rPr>
              <w:t>CÓDIGO DEL PRODUCTO</w:t>
            </w:r>
          </w:p>
        </w:tc>
        <w:tc>
          <w:tcPr>
            <w:tcW w:w="3304" w:type="dxa"/>
            <w:shd w:val="clear" w:color="auto" w:fill="auto"/>
            <w:vAlign w:val="center"/>
            <w:hideMark/>
          </w:tcPr>
          <w:p w14:paraId="0AD3E817" w14:textId="77777777" w:rsidR="00822515" w:rsidRPr="00822515" w:rsidRDefault="00822515" w:rsidP="00EF59F8">
            <w:pPr>
              <w:jc w:val="center"/>
              <w:rPr>
                <w:rFonts w:ascii="Bembo Std" w:hAnsi="Bembo Std"/>
                <w:b/>
                <w:bCs/>
                <w:sz w:val="18"/>
                <w:szCs w:val="18"/>
                <w:lang w:val="es-SV"/>
              </w:rPr>
            </w:pPr>
            <w:r w:rsidRPr="00822515">
              <w:rPr>
                <w:rFonts w:ascii="Bembo Std" w:hAnsi="Bembo Std"/>
                <w:b/>
                <w:bCs/>
                <w:sz w:val="18"/>
                <w:szCs w:val="18"/>
                <w:lang w:val="es-SV"/>
              </w:rPr>
              <w:t>DESCRIPCIÓN DEL PRODUCTO</w:t>
            </w:r>
          </w:p>
        </w:tc>
        <w:tc>
          <w:tcPr>
            <w:tcW w:w="1743" w:type="dxa"/>
            <w:shd w:val="clear" w:color="auto" w:fill="auto"/>
            <w:vAlign w:val="center"/>
            <w:hideMark/>
          </w:tcPr>
          <w:p w14:paraId="7E7B8415" w14:textId="77777777" w:rsidR="00822515" w:rsidRPr="00822515" w:rsidRDefault="00822515" w:rsidP="00EF59F8">
            <w:pPr>
              <w:jc w:val="center"/>
              <w:rPr>
                <w:rFonts w:ascii="Bembo Std" w:hAnsi="Bembo Std"/>
                <w:b/>
                <w:bCs/>
                <w:sz w:val="18"/>
                <w:szCs w:val="18"/>
                <w:lang w:val="es-SV"/>
              </w:rPr>
            </w:pPr>
            <w:r w:rsidRPr="00822515">
              <w:rPr>
                <w:rFonts w:ascii="Bembo Std" w:hAnsi="Bembo Std"/>
                <w:b/>
                <w:bCs/>
                <w:sz w:val="18"/>
                <w:szCs w:val="18"/>
                <w:lang w:val="es-SV"/>
              </w:rPr>
              <w:t>PLAZO DE ENTREGA</w:t>
            </w:r>
          </w:p>
        </w:tc>
        <w:tc>
          <w:tcPr>
            <w:tcW w:w="1134" w:type="dxa"/>
            <w:vAlign w:val="center"/>
          </w:tcPr>
          <w:p w14:paraId="63870FA4" w14:textId="77777777" w:rsidR="00822515" w:rsidRPr="00822515" w:rsidRDefault="00822515" w:rsidP="00EF59F8">
            <w:pPr>
              <w:jc w:val="center"/>
              <w:rPr>
                <w:rFonts w:ascii="Bembo Std" w:hAnsi="Bembo Std"/>
                <w:b/>
                <w:bCs/>
                <w:sz w:val="18"/>
                <w:szCs w:val="18"/>
                <w:lang w:val="es-SV"/>
              </w:rPr>
            </w:pPr>
            <w:r w:rsidRPr="00822515">
              <w:rPr>
                <w:rFonts w:ascii="Bembo Std" w:hAnsi="Bembo Std"/>
                <w:b/>
                <w:bCs/>
                <w:sz w:val="18"/>
                <w:szCs w:val="18"/>
                <w:lang w:val="es-SV"/>
              </w:rPr>
              <w:t>CANTIDAD</w:t>
            </w:r>
          </w:p>
        </w:tc>
        <w:tc>
          <w:tcPr>
            <w:tcW w:w="1485" w:type="dxa"/>
            <w:vAlign w:val="center"/>
          </w:tcPr>
          <w:p w14:paraId="4F6FE3B7" w14:textId="58FFD388" w:rsidR="00822515" w:rsidRPr="00822515" w:rsidRDefault="00822515" w:rsidP="00EF59F8">
            <w:pPr>
              <w:jc w:val="center"/>
              <w:rPr>
                <w:rFonts w:ascii="Bembo Std" w:hAnsi="Bembo Std"/>
                <w:b/>
                <w:bCs/>
                <w:sz w:val="18"/>
                <w:szCs w:val="18"/>
                <w:lang w:val="es-SV"/>
              </w:rPr>
            </w:pPr>
            <w:r w:rsidRPr="00822515">
              <w:rPr>
                <w:rFonts w:ascii="Bembo Std" w:hAnsi="Bembo Std"/>
                <w:b/>
                <w:bCs/>
                <w:sz w:val="18"/>
                <w:szCs w:val="18"/>
                <w:lang w:val="es-SV"/>
              </w:rPr>
              <w:t xml:space="preserve">PRECIO </w:t>
            </w:r>
            <w:proofErr w:type="gramStart"/>
            <w:r w:rsidRPr="00822515">
              <w:rPr>
                <w:rFonts w:ascii="Bembo Std" w:hAnsi="Bembo Std"/>
                <w:b/>
                <w:bCs/>
                <w:sz w:val="18"/>
                <w:szCs w:val="18"/>
                <w:lang w:val="es-SV"/>
              </w:rPr>
              <w:t>UNITARIO  CON</w:t>
            </w:r>
            <w:proofErr w:type="gramEnd"/>
            <w:r w:rsidRPr="00822515">
              <w:rPr>
                <w:rFonts w:ascii="Bembo Std" w:hAnsi="Bembo Std"/>
                <w:b/>
                <w:bCs/>
                <w:sz w:val="18"/>
                <w:szCs w:val="18"/>
                <w:lang w:val="es-SV"/>
              </w:rPr>
              <w:t xml:space="preserve"> IMPUESTOS</w:t>
            </w:r>
          </w:p>
        </w:tc>
        <w:tc>
          <w:tcPr>
            <w:tcW w:w="1405" w:type="dxa"/>
            <w:gridSpan w:val="2"/>
            <w:vAlign w:val="center"/>
          </w:tcPr>
          <w:p w14:paraId="127FB4DB" w14:textId="77777777" w:rsidR="00822515" w:rsidRPr="00822515" w:rsidRDefault="00822515" w:rsidP="00EF59F8">
            <w:pPr>
              <w:jc w:val="center"/>
              <w:rPr>
                <w:rFonts w:ascii="Bembo Std" w:hAnsi="Bembo Std"/>
                <w:b/>
                <w:bCs/>
                <w:sz w:val="18"/>
                <w:szCs w:val="18"/>
                <w:lang w:val="es-SV"/>
              </w:rPr>
            </w:pPr>
            <w:r w:rsidRPr="00822515">
              <w:rPr>
                <w:rFonts w:ascii="Bembo Std" w:hAnsi="Bembo Std"/>
                <w:b/>
                <w:bCs/>
                <w:sz w:val="18"/>
                <w:szCs w:val="18"/>
                <w:lang w:val="es-SV"/>
              </w:rPr>
              <w:t>MONTO TOTAL CON IMPUESTOS</w:t>
            </w:r>
          </w:p>
        </w:tc>
      </w:tr>
      <w:tr w:rsidR="00822515" w:rsidRPr="00822515" w14:paraId="7ECA18C9" w14:textId="77777777" w:rsidTr="00822515">
        <w:trPr>
          <w:gridAfter w:val="1"/>
          <w:wAfter w:w="9" w:type="dxa"/>
          <w:trHeight w:val="84"/>
          <w:jc w:val="center"/>
        </w:trPr>
        <w:tc>
          <w:tcPr>
            <w:tcW w:w="837" w:type="dxa"/>
            <w:shd w:val="clear" w:color="auto" w:fill="auto"/>
            <w:noWrap/>
            <w:vAlign w:val="center"/>
            <w:hideMark/>
          </w:tcPr>
          <w:p w14:paraId="57FEFE9C" w14:textId="77777777" w:rsidR="00822515" w:rsidRPr="00822515" w:rsidRDefault="00822515" w:rsidP="00EF59F8">
            <w:pPr>
              <w:jc w:val="center"/>
              <w:rPr>
                <w:rFonts w:ascii="Bembo Std" w:hAnsi="Bembo Std"/>
                <w:sz w:val="18"/>
                <w:szCs w:val="18"/>
                <w:lang w:val="es-SV"/>
              </w:rPr>
            </w:pPr>
            <w:r w:rsidRPr="00822515">
              <w:rPr>
                <w:rFonts w:ascii="Bembo Std" w:hAnsi="Bembo Std"/>
                <w:sz w:val="18"/>
                <w:szCs w:val="18"/>
                <w:lang w:val="es-SV"/>
              </w:rPr>
              <w:t>1</w:t>
            </w:r>
          </w:p>
        </w:tc>
        <w:tc>
          <w:tcPr>
            <w:tcW w:w="1099" w:type="dxa"/>
            <w:shd w:val="clear" w:color="auto" w:fill="auto"/>
            <w:noWrap/>
            <w:vAlign w:val="center"/>
          </w:tcPr>
          <w:p w14:paraId="6C7A9749" w14:textId="77777777" w:rsidR="00822515" w:rsidRPr="00822515" w:rsidRDefault="00822515" w:rsidP="00EF59F8">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547" w:hanging="547"/>
              <w:jc w:val="center"/>
              <w:rPr>
                <w:rFonts w:ascii="Bembo Std" w:hAnsi="Bembo Std"/>
                <w:iCs/>
                <w:sz w:val="18"/>
                <w:szCs w:val="18"/>
              </w:rPr>
            </w:pPr>
            <w:r w:rsidRPr="00822515">
              <w:rPr>
                <w:rFonts w:ascii="Bembo Std" w:hAnsi="Bembo Std"/>
                <w:iCs/>
                <w:sz w:val="18"/>
                <w:szCs w:val="18"/>
              </w:rPr>
              <w:t>60303876</w:t>
            </w:r>
          </w:p>
        </w:tc>
        <w:tc>
          <w:tcPr>
            <w:tcW w:w="3304" w:type="dxa"/>
            <w:shd w:val="clear" w:color="auto" w:fill="auto"/>
          </w:tcPr>
          <w:p w14:paraId="360ACBF3" w14:textId="77777777" w:rsidR="00822515" w:rsidRPr="00822515" w:rsidRDefault="00822515" w:rsidP="00EF59F8">
            <w:pPr>
              <w:snapToGrid w:val="0"/>
              <w:spacing w:line="200" w:lineRule="atLeast"/>
              <w:jc w:val="both"/>
              <w:rPr>
                <w:rFonts w:ascii="Bembo Std" w:hAnsi="Bembo Std"/>
                <w:b/>
                <w:iCs/>
                <w:sz w:val="18"/>
                <w:szCs w:val="18"/>
                <w:lang w:val="es-SV"/>
              </w:rPr>
            </w:pPr>
          </w:p>
          <w:p w14:paraId="573EE9A4" w14:textId="77777777" w:rsidR="00822515" w:rsidRPr="00822515" w:rsidRDefault="00822515" w:rsidP="00EF59F8">
            <w:pPr>
              <w:snapToGrid w:val="0"/>
              <w:spacing w:line="200" w:lineRule="atLeast"/>
              <w:jc w:val="both"/>
              <w:rPr>
                <w:rFonts w:ascii="Bembo Std" w:hAnsi="Bembo Std"/>
                <w:b/>
                <w:iCs/>
                <w:sz w:val="18"/>
                <w:szCs w:val="18"/>
                <w:lang w:val="es-SV"/>
              </w:rPr>
            </w:pPr>
            <w:r w:rsidRPr="00822515">
              <w:rPr>
                <w:rFonts w:ascii="Bembo Std" w:hAnsi="Bembo Std"/>
                <w:b/>
                <w:iCs/>
                <w:sz w:val="18"/>
                <w:szCs w:val="18"/>
                <w:lang w:val="es-SV"/>
              </w:rPr>
              <w:t xml:space="preserve">TORRE PARA PROCEDIMIENTOS DE LAPAROSCOPIA, EQUIPO COMPLETO </w:t>
            </w:r>
          </w:p>
          <w:p w14:paraId="2396138B" w14:textId="77777777" w:rsidR="00822515" w:rsidRPr="00822515" w:rsidRDefault="00822515" w:rsidP="00EF59F8">
            <w:pPr>
              <w:snapToGrid w:val="0"/>
              <w:spacing w:line="200" w:lineRule="atLeast"/>
              <w:jc w:val="both"/>
              <w:rPr>
                <w:rFonts w:ascii="Bembo Std" w:hAnsi="Bembo Std" w:cs="Arial"/>
                <w:sz w:val="18"/>
                <w:szCs w:val="18"/>
                <w:lang w:val="es-SV"/>
              </w:rPr>
            </w:pPr>
            <w:r w:rsidRPr="00822515">
              <w:rPr>
                <w:rFonts w:ascii="Bembo Std" w:hAnsi="Bembo Std" w:cs="Arial"/>
                <w:sz w:val="18"/>
                <w:szCs w:val="18"/>
                <w:lang w:val="es-SV"/>
              </w:rPr>
              <w:t>MARCA: KARL STORZ</w:t>
            </w:r>
          </w:p>
          <w:p w14:paraId="4F78829A" w14:textId="77777777" w:rsidR="00822515" w:rsidRPr="00822515" w:rsidRDefault="00822515" w:rsidP="00EF59F8">
            <w:pPr>
              <w:snapToGrid w:val="0"/>
              <w:spacing w:line="200" w:lineRule="atLeast"/>
              <w:jc w:val="both"/>
              <w:rPr>
                <w:rFonts w:ascii="Bembo Std" w:hAnsi="Bembo Std" w:cs="Arial"/>
                <w:sz w:val="18"/>
                <w:szCs w:val="18"/>
                <w:lang w:val="es-SV"/>
              </w:rPr>
            </w:pPr>
          </w:p>
          <w:p w14:paraId="5D37363E" w14:textId="77777777" w:rsidR="00822515" w:rsidRPr="00822515" w:rsidRDefault="00822515" w:rsidP="00EF59F8">
            <w:pPr>
              <w:snapToGrid w:val="0"/>
              <w:spacing w:line="200" w:lineRule="atLeast"/>
              <w:jc w:val="both"/>
              <w:rPr>
                <w:rFonts w:ascii="Bembo Std" w:hAnsi="Bembo Std"/>
                <w:b/>
                <w:iCs/>
                <w:sz w:val="18"/>
                <w:szCs w:val="18"/>
                <w:lang w:val="es-SV"/>
              </w:rPr>
            </w:pPr>
            <w:r w:rsidRPr="00822515">
              <w:rPr>
                <w:rFonts w:ascii="Bembo Std" w:hAnsi="Bembo Std" w:cs="Arial"/>
                <w:b/>
                <w:sz w:val="18"/>
                <w:szCs w:val="18"/>
                <w:lang w:val="es-SV"/>
              </w:rPr>
              <w:t>MONITOR 4K DE 32”</w:t>
            </w:r>
          </w:p>
          <w:p w14:paraId="2A28E2BC" w14:textId="77777777" w:rsidR="00822515" w:rsidRPr="00822515" w:rsidRDefault="00822515" w:rsidP="00EF59F8">
            <w:pPr>
              <w:snapToGrid w:val="0"/>
              <w:spacing w:line="200" w:lineRule="atLeast"/>
              <w:jc w:val="both"/>
              <w:rPr>
                <w:rFonts w:ascii="Bembo Std" w:hAnsi="Bembo Std" w:cs="Arial"/>
                <w:sz w:val="18"/>
                <w:szCs w:val="18"/>
                <w:lang w:val="es-SV"/>
              </w:rPr>
            </w:pPr>
            <w:r w:rsidRPr="00822515">
              <w:rPr>
                <w:rFonts w:ascii="Bembo Std" w:hAnsi="Bembo Std" w:cs="Arial"/>
                <w:sz w:val="18"/>
                <w:szCs w:val="18"/>
                <w:lang w:val="es-SV"/>
              </w:rPr>
              <w:t>MARCA: KARL STORZ</w:t>
            </w:r>
          </w:p>
          <w:p w14:paraId="7D8F0396" w14:textId="77777777" w:rsidR="00822515" w:rsidRPr="00822515" w:rsidRDefault="00822515" w:rsidP="00EF59F8">
            <w:pPr>
              <w:snapToGrid w:val="0"/>
              <w:spacing w:line="200" w:lineRule="atLeast"/>
              <w:jc w:val="both"/>
              <w:rPr>
                <w:rFonts w:ascii="Bembo Std" w:hAnsi="Bembo Std" w:cs="Arial"/>
                <w:sz w:val="18"/>
                <w:szCs w:val="18"/>
                <w:lang w:val="es-SV"/>
              </w:rPr>
            </w:pPr>
            <w:r w:rsidRPr="00822515">
              <w:rPr>
                <w:rFonts w:ascii="Bembo Std" w:hAnsi="Bembo Std" w:cs="Arial"/>
                <w:sz w:val="18"/>
                <w:szCs w:val="18"/>
                <w:lang w:val="es-SV"/>
              </w:rPr>
              <w:t>MODELO: TM343</w:t>
            </w:r>
          </w:p>
          <w:p w14:paraId="728981A8" w14:textId="77777777" w:rsidR="00822515" w:rsidRPr="00822515" w:rsidRDefault="00822515" w:rsidP="00EF59F8">
            <w:pPr>
              <w:snapToGrid w:val="0"/>
              <w:spacing w:line="200" w:lineRule="atLeast"/>
              <w:jc w:val="both"/>
              <w:rPr>
                <w:rFonts w:ascii="Bembo Std" w:hAnsi="Bembo Std"/>
                <w:b/>
                <w:iCs/>
                <w:sz w:val="18"/>
                <w:szCs w:val="18"/>
                <w:lang w:val="es-SV"/>
              </w:rPr>
            </w:pPr>
          </w:p>
          <w:p w14:paraId="20400717" w14:textId="77777777" w:rsidR="00822515" w:rsidRPr="00822515" w:rsidRDefault="00822515" w:rsidP="00EF59F8">
            <w:pPr>
              <w:snapToGrid w:val="0"/>
              <w:spacing w:line="200" w:lineRule="atLeast"/>
              <w:jc w:val="both"/>
              <w:rPr>
                <w:rFonts w:ascii="Bembo Std" w:hAnsi="Bembo Std"/>
                <w:b/>
                <w:iCs/>
                <w:sz w:val="18"/>
                <w:szCs w:val="18"/>
                <w:lang w:val="es-SV"/>
              </w:rPr>
            </w:pPr>
            <w:r w:rsidRPr="00822515">
              <w:rPr>
                <w:rFonts w:ascii="Bembo Std" w:hAnsi="Bembo Std"/>
                <w:b/>
                <w:iCs/>
                <w:sz w:val="18"/>
                <w:szCs w:val="18"/>
                <w:lang w:val="es-SV"/>
              </w:rPr>
              <w:t>FUENTE DE LUZ FRIA POWER LED 300</w:t>
            </w:r>
          </w:p>
          <w:p w14:paraId="535CB6F9" w14:textId="77777777" w:rsidR="00822515" w:rsidRPr="00822515" w:rsidRDefault="00822515" w:rsidP="00EF59F8">
            <w:pPr>
              <w:snapToGrid w:val="0"/>
              <w:spacing w:line="200" w:lineRule="atLeast"/>
              <w:jc w:val="both"/>
              <w:rPr>
                <w:rFonts w:ascii="Bembo Std" w:hAnsi="Bembo Std" w:cs="Arial"/>
                <w:sz w:val="18"/>
                <w:szCs w:val="18"/>
                <w:lang w:val="es-SV"/>
              </w:rPr>
            </w:pPr>
            <w:r w:rsidRPr="00822515">
              <w:rPr>
                <w:rFonts w:ascii="Bembo Std" w:hAnsi="Bembo Std" w:cs="Arial"/>
                <w:sz w:val="18"/>
                <w:szCs w:val="18"/>
                <w:lang w:val="es-SV"/>
              </w:rPr>
              <w:t>MARCA: KARL STORZ</w:t>
            </w:r>
          </w:p>
          <w:p w14:paraId="26E46273" w14:textId="77777777" w:rsidR="00822515" w:rsidRPr="00822515" w:rsidRDefault="00822515" w:rsidP="00EF59F8">
            <w:pPr>
              <w:snapToGrid w:val="0"/>
              <w:spacing w:line="200" w:lineRule="atLeast"/>
              <w:jc w:val="both"/>
              <w:rPr>
                <w:rFonts w:ascii="Bembo Std" w:hAnsi="Bembo Std" w:cs="Arial"/>
                <w:sz w:val="18"/>
                <w:szCs w:val="18"/>
                <w:lang w:val="es-SV"/>
              </w:rPr>
            </w:pPr>
            <w:r w:rsidRPr="00822515">
              <w:rPr>
                <w:rFonts w:ascii="Bembo Std" w:hAnsi="Bembo Std" w:cs="Arial"/>
                <w:sz w:val="18"/>
                <w:szCs w:val="18"/>
                <w:lang w:val="es-SV"/>
              </w:rPr>
              <w:t>MODELO: TL300</w:t>
            </w:r>
          </w:p>
          <w:p w14:paraId="22A19026" w14:textId="77777777" w:rsidR="00822515" w:rsidRPr="00822515" w:rsidRDefault="00822515" w:rsidP="00EF59F8">
            <w:pPr>
              <w:snapToGrid w:val="0"/>
              <w:spacing w:line="200" w:lineRule="atLeast"/>
              <w:jc w:val="both"/>
              <w:rPr>
                <w:rFonts w:ascii="Bembo Std" w:hAnsi="Bembo Std"/>
                <w:b/>
                <w:iCs/>
                <w:sz w:val="18"/>
                <w:szCs w:val="18"/>
                <w:lang w:val="es-SV"/>
              </w:rPr>
            </w:pPr>
          </w:p>
          <w:p w14:paraId="2B23C864" w14:textId="77777777" w:rsidR="00822515" w:rsidRPr="00822515" w:rsidRDefault="00822515" w:rsidP="00EF59F8">
            <w:pPr>
              <w:snapToGrid w:val="0"/>
              <w:spacing w:line="200" w:lineRule="atLeast"/>
              <w:jc w:val="both"/>
              <w:rPr>
                <w:rFonts w:ascii="Bembo Std" w:hAnsi="Bembo Std"/>
                <w:b/>
                <w:iCs/>
                <w:sz w:val="18"/>
                <w:szCs w:val="18"/>
                <w:lang w:val="es-SV"/>
              </w:rPr>
            </w:pPr>
            <w:r w:rsidRPr="00822515">
              <w:rPr>
                <w:rFonts w:ascii="Bembo Std" w:hAnsi="Bembo Std"/>
                <w:b/>
                <w:iCs/>
                <w:sz w:val="18"/>
                <w:szCs w:val="18"/>
                <w:lang w:val="es-SV"/>
              </w:rPr>
              <w:t>VIDEO PROCESADOR O UNIDAD DE CONTROL DE CAMARA IMAGE 1 S CONNECT II</w:t>
            </w:r>
          </w:p>
          <w:p w14:paraId="16CB5BDA" w14:textId="77777777" w:rsidR="00822515" w:rsidRPr="00822515" w:rsidRDefault="00822515" w:rsidP="00EF59F8">
            <w:pPr>
              <w:snapToGrid w:val="0"/>
              <w:spacing w:line="200" w:lineRule="atLeast"/>
              <w:jc w:val="both"/>
              <w:rPr>
                <w:rFonts w:ascii="Bembo Std" w:hAnsi="Bembo Std" w:cs="Arial"/>
                <w:sz w:val="18"/>
                <w:szCs w:val="18"/>
                <w:lang w:val="es-SV"/>
              </w:rPr>
            </w:pPr>
            <w:r w:rsidRPr="00822515">
              <w:rPr>
                <w:rFonts w:ascii="Bembo Std" w:hAnsi="Bembo Std" w:cs="Arial"/>
                <w:sz w:val="18"/>
                <w:szCs w:val="18"/>
                <w:lang w:val="es-SV"/>
              </w:rPr>
              <w:t>MARCA: KARL STORZ</w:t>
            </w:r>
          </w:p>
          <w:p w14:paraId="128F8487" w14:textId="77777777" w:rsidR="00822515" w:rsidRPr="00822515" w:rsidRDefault="00822515" w:rsidP="00EF59F8">
            <w:pPr>
              <w:snapToGrid w:val="0"/>
              <w:spacing w:line="200" w:lineRule="atLeast"/>
              <w:jc w:val="both"/>
              <w:rPr>
                <w:rFonts w:ascii="Bembo Std" w:hAnsi="Bembo Std" w:cs="Arial"/>
                <w:sz w:val="18"/>
                <w:szCs w:val="18"/>
                <w:lang w:val="es-SV"/>
              </w:rPr>
            </w:pPr>
            <w:r w:rsidRPr="00822515">
              <w:rPr>
                <w:rFonts w:ascii="Bembo Std" w:hAnsi="Bembo Std" w:cs="Arial"/>
                <w:sz w:val="18"/>
                <w:szCs w:val="18"/>
                <w:lang w:val="es-SV"/>
              </w:rPr>
              <w:t>MODELO: TC201, TC304</w:t>
            </w:r>
          </w:p>
          <w:p w14:paraId="26DBE9B7" w14:textId="77777777" w:rsidR="00822515" w:rsidRPr="00822515" w:rsidRDefault="00822515" w:rsidP="00EF59F8">
            <w:pPr>
              <w:snapToGrid w:val="0"/>
              <w:spacing w:line="200" w:lineRule="atLeast"/>
              <w:jc w:val="both"/>
              <w:rPr>
                <w:rFonts w:ascii="Bembo Std" w:hAnsi="Bembo Std" w:cs="Arial"/>
                <w:sz w:val="18"/>
                <w:szCs w:val="18"/>
                <w:lang w:val="es-SV"/>
              </w:rPr>
            </w:pPr>
          </w:p>
          <w:p w14:paraId="5DA1CD92" w14:textId="77777777" w:rsidR="00822515" w:rsidRPr="00822515" w:rsidRDefault="00822515" w:rsidP="00EF59F8">
            <w:pPr>
              <w:snapToGrid w:val="0"/>
              <w:spacing w:line="200" w:lineRule="atLeast"/>
              <w:jc w:val="both"/>
              <w:rPr>
                <w:rFonts w:ascii="Bembo Std" w:hAnsi="Bembo Std" w:cs="Arial"/>
                <w:b/>
                <w:sz w:val="18"/>
                <w:szCs w:val="18"/>
                <w:lang w:val="es-SV"/>
              </w:rPr>
            </w:pPr>
            <w:r w:rsidRPr="00822515">
              <w:rPr>
                <w:rFonts w:ascii="Bembo Std" w:hAnsi="Bembo Std" w:cs="Arial"/>
                <w:b/>
                <w:sz w:val="18"/>
                <w:szCs w:val="18"/>
                <w:lang w:val="es-SV"/>
              </w:rPr>
              <w:t>CABLE DE LUZ DE FIBRA ÓPTICA, 4,8 MM Ǿ, LONGITUD 300 CM</w:t>
            </w:r>
          </w:p>
          <w:p w14:paraId="23584DCE" w14:textId="77777777" w:rsidR="00822515" w:rsidRPr="00822515" w:rsidRDefault="00822515" w:rsidP="00EF59F8">
            <w:pPr>
              <w:snapToGrid w:val="0"/>
              <w:spacing w:line="200" w:lineRule="atLeast"/>
              <w:jc w:val="both"/>
              <w:rPr>
                <w:rFonts w:ascii="Bembo Std" w:hAnsi="Bembo Std" w:cs="Arial"/>
                <w:sz w:val="18"/>
                <w:szCs w:val="18"/>
                <w:lang w:val="es-SV"/>
              </w:rPr>
            </w:pPr>
            <w:r w:rsidRPr="00822515">
              <w:rPr>
                <w:rFonts w:ascii="Bembo Std" w:hAnsi="Bembo Std" w:cs="Arial"/>
                <w:sz w:val="18"/>
                <w:szCs w:val="18"/>
                <w:lang w:val="es-SV"/>
              </w:rPr>
              <w:t>MODELO: 495NE</w:t>
            </w:r>
          </w:p>
          <w:p w14:paraId="0DADA3AB" w14:textId="77777777" w:rsidR="00822515" w:rsidRPr="00822515" w:rsidRDefault="00822515" w:rsidP="00EF59F8">
            <w:pPr>
              <w:snapToGrid w:val="0"/>
              <w:spacing w:line="200" w:lineRule="atLeast"/>
              <w:jc w:val="both"/>
              <w:rPr>
                <w:rFonts w:ascii="Bembo Std" w:hAnsi="Bembo Std" w:cs="Arial"/>
                <w:b/>
                <w:sz w:val="18"/>
                <w:szCs w:val="18"/>
                <w:lang w:val="es-SV"/>
              </w:rPr>
            </w:pPr>
          </w:p>
          <w:p w14:paraId="596C83B4" w14:textId="77777777" w:rsidR="00822515" w:rsidRPr="00822515" w:rsidRDefault="00822515" w:rsidP="00EF59F8">
            <w:pPr>
              <w:snapToGrid w:val="0"/>
              <w:spacing w:line="200" w:lineRule="atLeast"/>
              <w:jc w:val="both"/>
              <w:rPr>
                <w:rFonts w:ascii="Bembo Std" w:hAnsi="Bembo Std" w:cs="Arial"/>
                <w:sz w:val="18"/>
                <w:szCs w:val="18"/>
                <w:lang w:val="es-SV"/>
              </w:rPr>
            </w:pPr>
          </w:p>
          <w:p w14:paraId="33056D27" w14:textId="77777777" w:rsidR="00822515" w:rsidRPr="00822515" w:rsidRDefault="00822515" w:rsidP="00EF59F8">
            <w:pPr>
              <w:snapToGrid w:val="0"/>
              <w:spacing w:line="200" w:lineRule="atLeast"/>
              <w:jc w:val="both"/>
              <w:rPr>
                <w:rFonts w:ascii="Bembo Std" w:hAnsi="Bembo Std" w:cs="Arial"/>
                <w:b/>
                <w:sz w:val="18"/>
                <w:szCs w:val="18"/>
                <w:lang w:val="es-SV"/>
              </w:rPr>
            </w:pPr>
            <w:r w:rsidRPr="00822515">
              <w:rPr>
                <w:rFonts w:ascii="Bembo Std" w:hAnsi="Bembo Std" w:cs="Arial"/>
                <w:b/>
                <w:sz w:val="18"/>
                <w:szCs w:val="18"/>
                <w:lang w:val="es-SV"/>
              </w:rPr>
              <w:t>IMAGE1 S</w:t>
            </w:r>
            <w:r w:rsidRPr="00822515">
              <w:rPr>
                <w:rFonts w:ascii="Bembo Std" w:hAnsi="Bembo Std" w:cs="Arial"/>
                <w:b/>
                <w:sz w:val="18"/>
                <w:szCs w:val="18"/>
                <w:vertAlign w:val="superscript"/>
                <w:lang w:val="es-SV"/>
              </w:rPr>
              <w:t xml:space="preserve">TM  </w:t>
            </w:r>
            <w:r w:rsidRPr="00822515">
              <w:rPr>
                <w:rFonts w:ascii="Bembo Std" w:hAnsi="Bembo Std" w:cs="Arial"/>
                <w:b/>
                <w:sz w:val="18"/>
                <w:szCs w:val="18"/>
                <w:lang w:val="es-SV"/>
              </w:rPr>
              <w:t>4U CABEZAL DE CAMARA MONOCHIP 4K UHD</w:t>
            </w:r>
          </w:p>
          <w:p w14:paraId="7239460F" w14:textId="77777777" w:rsidR="00822515" w:rsidRPr="00822515" w:rsidRDefault="00822515" w:rsidP="00EF59F8">
            <w:pPr>
              <w:snapToGrid w:val="0"/>
              <w:spacing w:line="200" w:lineRule="atLeast"/>
              <w:jc w:val="both"/>
              <w:rPr>
                <w:rFonts w:ascii="Bembo Std" w:hAnsi="Bembo Std" w:cs="Arial"/>
                <w:sz w:val="18"/>
                <w:szCs w:val="18"/>
                <w:lang w:val="es-SV"/>
              </w:rPr>
            </w:pPr>
            <w:r w:rsidRPr="00822515">
              <w:rPr>
                <w:rFonts w:ascii="Bembo Std" w:hAnsi="Bembo Std" w:cs="Arial"/>
                <w:sz w:val="18"/>
                <w:szCs w:val="18"/>
                <w:lang w:val="es-SV"/>
              </w:rPr>
              <w:t>MARCA: KARL STORZ</w:t>
            </w:r>
          </w:p>
          <w:p w14:paraId="1A41A5F0" w14:textId="77777777" w:rsidR="00822515" w:rsidRPr="00822515" w:rsidRDefault="00822515" w:rsidP="00EF59F8">
            <w:pPr>
              <w:snapToGrid w:val="0"/>
              <w:spacing w:line="200" w:lineRule="atLeast"/>
              <w:jc w:val="both"/>
              <w:rPr>
                <w:rFonts w:ascii="Bembo Std" w:hAnsi="Bembo Std" w:cs="Arial"/>
                <w:sz w:val="18"/>
                <w:szCs w:val="18"/>
                <w:lang w:val="es-SV"/>
              </w:rPr>
            </w:pPr>
            <w:r w:rsidRPr="00822515">
              <w:rPr>
                <w:rFonts w:ascii="Bembo Std" w:hAnsi="Bembo Std" w:cs="Arial"/>
                <w:sz w:val="18"/>
                <w:szCs w:val="18"/>
                <w:lang w:val="es-SV"/>
              </w:rPr>
              <w:t>MODELO: TH120</w:t>
            </w:r>
          </w:p>
          <w:p w14:paraId="63879EA9" w14:textId="77777777" w:rsidR="00822515" w:rsidRPr="00822515" w:rsidRDefault="00822515" w:rsidP="00EF59F8">
            <w:pPr>
              <w:snapToGrid w:val="0"/>
              <w:spacing w:line="200" w:lineRule="atLeast"/>
              <w:jc w:val="both"/>
              <w:rPr>
                <w:rFonts w:ascii="Bembo Std" w:hAnsi="Bembo Std" w:cs="Arial"/>
                <w:sz w:val="18"/>
                <w:szCs w:val="18"/>
                <w:lang w:val="es-SV"/>
              </w:rPr>
            </w:pPr>
          </w:p>
          <w:p w14:paraId="64DE9541" w14:textId="77777777" w:rsidR="00822515" w:rsidRPr="00822515" w:rsidRDefault="00822515" w:rsidP="00EF59F8">
            <w:pPr>
              <w:snapToGrid w:val="0"/>
              <w:spacing w:line="200" w:lineRule="atLeast"/>
              <w:jc w:val="both"/>
              <w:rPr>
                <w:rFonts w:ascii="Bembo Std" w:hAnsi="Bembo Std" w:cs="Arial"/>
                <w:sz w:val="18"/>
                <w:szCs w:val="18"/>
                <w:lang w:val="es-SV"/>
              </w:rPr>
            </w:pPr>
          </w:p>
          <w:p w14:paraId="4A10D2FA" w14:textId="77777777" w:rsidR="00822515" w:rsidRPr="00822515" w:rsidRDefault="00822515" w:rsidP="00EF59F8">
            <w:pPr>
              <w:snapToGrid w:val="0"/>
              <w:spacing w:line="200" w:lineRule="atLeast"/>
              <w:jc w:val="both"/>
              <w:rPr>
                <w:rFonts w:ascii="Bembo Std" w:hAnsi="Bembo Std" w:cs="Arial"/>
                <w:b/>
                <w:sz w:val="18"/>
                <w:szCs w:val="18"/>
                <w:lang w:val="es-SV"/>
              </w:rPr>
            </w:pPr>
            <w:r w:rsidRPr="00822515">
              <w:rPr>
                <w:rFonts w:ascii="Bembo Std" w:hAnsi="Bembo Std" w:cs="Arial"/>
                <w:b/>
                <w:sz w:val="18"/>
                <w:szCs w:val="18"/>
                <w:lang w:val="es-SV"/>
              </w:rPr>
              <w:t>ENDOFLATOR 50</w:t>
            </w:r>
          </w:p>
          <w:p w14:paraId="027A9E09" w14:textId="77777777" w:rsidR="00822515" w:rsidRPr="00822515" w:rsidRDefault="00822515" w:rsidP="00EF59F8">
            <w:pPr>
              <w:snapToGrid w:val="0"/>
              <w:spacing w:line="200" w:lineRule="atLeast"/>
              <w:jc w:val="both"/>
              <w:rPr>
                <w:rFonts w:ascii="Bembo Std" w:hAnsi="Bembo Std" w:cs="Arial"/>
                <w:sz w:val="18"/>
                <w:szCs w:val="18"/>
                <w:lang w:val="es-SV"/>
              </w:rPr>
            </w:pPr>
            <w:r w:rsidRPr="00822515">
              <w:rPr>
                <w:rFonts w:ascii="Bembo Std" w:hAnsi="Bembo Std" w:cs="Arial"/>
                <w:sz w:val="18"/>
                <w:szCs w:val="18"/>
                <w:lang w:val="es-SV"/>
              </w:rPr>
              <w:t>MARCA: KARL STORZ</w:t>
            </w:r>
          </w:p>
          <w:p w14:paraId="350D713F" w14:textId="77777777" w:rsidR="00822515" w:rsidRPr="00822515" w:rsidRDefault="00822515" w:rsidP="00EF59F8">
            <w:pPr>
              <w:snapToGrid w:val="0"/>
              <w:spacing w:line="200" w:lineRule="atLeast"/>
              <w:jc w:val="both"/>
              <w:rPr>
                <w:rFonts w:ascii="Bembo Std" w:hAnsi="Bembo Std" w:cs="Arial"/>
                <w:sz w:val="18"/>
                <w:szCs w:val="18"/>
                <w:lang w:val="es-SV"/>
              </w:rPr>
            </w:pPr>
            <w:r w:rsidRPr="00822515">
              <w:rPr>
                <w:rFonts w:ascii="Bembo Std" w:hAnsi="Bembo Std" w:cs="Arial"/>
                <w:sz w:val="18"/>
                <w:szCs w:val="18"/>
                <w:lang w:val="es-SV"/>
              </w:rPr>
              <w:t>MODELO: UI500</w:t>
            </w:r>
          </w:p>
          <w:p w14:paraId="5FBE5DA5" w14:textId="77777777" w:rsidR="00822515" w:rsidRPr="00822515" w:rsidRDefault="00822515" w:rsidP="00EF59F8">
            <w:pPr>
              <w:snapToGrid w:val="0"/>
              <w:spacing w:line="200" w:lineRule="atLeast"/>
              <w:jc w:val="both"/>
              <w:rPr>
                <w:rFonts w:ascii="Bembo Std" w:hAnsi="Bembo Std" w:cs="Arial"/>
                <w:sz w:val="18"/>
                <w:szCs w:val="18"/>
                <w:lang w:val="es-SV"/>
              </w:rPr>
            </w:pPr>
          </w:p>
          <w:p w14:paraId="251B7908" w14:textId="77777777" w:rsidR="00822515" w:rsidRPr="00822515" w:rsidRDefault="00822515" w:rsidP="00EF59F8">
            <w:pPr>
              <w:snapToGrid w:val="0"/>
              <w:spacing w:line="200" w:lineRule="atLeast"/>
              <w:jc w:val="both"/>
              <w:rPr>
                <w:rFonts w:ascii="Bembo Std" w:hAnsi="Bembo Std" w:cs="Arial"/>
                <w:b/>
                <w:sz w:val="18"/>
                <w:szCs w:val="18"/>
                <w:lang w:val="es-SV"/>
              </w:rPr>
            </w:pPr>
            <w:r w:rsidRPr="00822515">
              <w:rPr>
                <w:rFonts w:ascii="Bembo Std" w:hAnsi="Bembo Std" w:cs="Arial"/>
                <w:b/>
                <w:sz w:val="18"/>
                <w:szCs w:val="18"/>
                <w:lang w:val="es-SV"/>
              </w:rPr>
              <w:t xml:space="preserve">BOMBA DE IRRIGACIÓN/SUCCIÓN ENDOMAT SELECT ASPIRADOR DE HUMO QUIRÚRGICO SPILOT </w:t>
            </w:r>
          </w:p>
          <w:p w14:paraId="29FEE593" w14:textId="77777777" w:rsidR="00822515" w:rsidRPr="00822515" w:rsidRDefault="00822515" w:rsidP="00EF59F8">
            <w:pPr>
              <w:snapToGrid w:val="0"/>
              <w:spacing w:line="200" w:lineRule="atLeast"/>
              <w:jc w:val="both"/>
              <w:rPr>
                <w:rFonts w:ascii="Bembo Std" w:hAnsi="Bembo Std" w:cs="Arial"/>
                <w:sz w:val="18"/>
                <w:szCs w:val="18"/>
                <w:lang w:val="es-SV"/>
              </w:rPr>
            </w:pPr>
            <w:r w:rsidRPr="00822515">
              <w:rPr>
                <w:rFonts w:ascii="Bembo Std" w:hAnsi="Bembo Std" w:cs="Arial"/>
                <w:sz w:val="18"/>
                <w:szCs w:val="18"/>
                <w:lang w:val="es-SV"/>
              </w:rPr>
              <w:t>MARCA: KARL STORZ</w:t>
            </w:r>
          </w:p>
          <w:p w14:paraId="32B9FEB0" w14:textId="77777777" w:rsidR="00822515" w:rsidRPr="00822515" w:rsidRDefault="00822515" w:rsidP="00EF59F8">
            <w:pPr>
              <w:snapToGrid w:val="0"/>
              <w:spacing w:line="200" w:lineRule="atLeast"/>
              <w:jc w:val="both"/>
              <w:rPr>
                <w:rFonts w:ascii="Bembo Std" w:hAnsi="Bembo Std" w:cs="Arial"/>
                <w:sz w:val="18"/>
                <w:szCs w:val="18"/>
                <w:lang w:val="es-SV"/>
              </w:rPr>
            </w:pPr>
            <w:r w:rsidRPr="00822515">
              <w:rPr>
                <w:rFonts w:ascii="Bembo Std" w:hAnsi="Bembo Std" w:cs="Arial"/>
                <w:sz w:val="18"/>
                <w:szCs w:val="18"/>
                <w:lang w:val="es-SV"/>
              </w:rPr>
              <w:t>MODELO: UP210, UP501</w:t>
            </w:r>
          </w:p>
          <w:p w14:paraId="246C67F4" w14:textId="77777777" w:rsidR="00822515" w:rsidRPr="00822515" w:rsidRDefault="00822515" w:rsidP="00EF59F8">
            <w:pPr>
              <w:snapToGrid w:val="0"/>
              <w:spacing w:line="200" w:lineRule="atLeast"/>
              <w:jc w:val="both"/>
              <w:rPr>
                <w:rFonts w:ascii="Bembo Std" w:hAnsi="Bembo Std" w:cs="Arial"/>
                <w:sz w:val="18"/>
                <w:szCs w:val="18"/>
                <w:lang w:val="es-SV"/>
              </w:rPr>
            </w:pPr>
          </w:p>
          <w:p w14:paraId="6DDCB017" w14:textId="77777777" w:rsidR="00822515" w:rsidRPr="00822515" w:rsidRDefault="00822515" w:rsidP="00EF59F8">
            <w:pPr>
              <w:snapToGrid w:val="0"/>
              <w:spacing w:line="200" w:lineRule="atLeast"/>
              <w:jc w:val="both"/>
              <w:rPr>
                <w:rFonts w:ascii="Bembo Std" w:hAnsi="Bembo Std" w:cs="Arial"/>
                <w:b/>
                <w:sz w:val="18"/>
                <w:szCs w:val="18"/>
                <w:lang w:val="es-SV"/>
              </w:rPr>
            </w:pPr>
            <w:r w:rsidRPr="00822515">
              <w:rPr>
                <w:rFonts w:ascii="Bembo Std" w:hAnsi="Bembo Std" w:cs="Arial"/>
                <w:b/>
                <w:sz w:val="18"/>
                <w:szCs w:val="18"/>
                <w:lang w:val="es-SV"/>
              </w:rPr>
              <w:t>TUBO DE IRRIGACIÓN Y ASPIRACIÓN, SUPERFICIE MATE, CON ORIFICIOS LATERALES, CON LLEVAE DE DOS VIAS PARA MENEJO CON UNA MANO. TAMAÑO 5MM LONGITUD 36CM</w:t>
            </w:r>
          </w:p>
          <w:p w14:paraId="465C41E4" w14:textId="77777777" w:rsidR="00822515" w:rsidRPr="00822515" w:rsidRDefault="00822515" w:rsidP="00EF59F8">
            <w:pPr>
              <w:snapToGrid w:val="0"/>
              <w:spacing w:line="200" w:lineRule="atLeast"/>
              <w:jc w:val="both"/>
              <w:rPr>
                <w:rFonts w:ascii="Bembo Std" w:hAnsi="Bembo Std" w:cs="Arial"/>
                <w:sz w:val="18"/>
                <w:szCs w:val="18"/>
                <w:lang w:val="es-SV"/>
              </w:rPr>
            </w:pPr>
            <w:r w:rsidRPr="00822515">
              <w:rPr>
                <w:rFonts w:ascii="Bembo Std" w:hAnsi="Bembo Std" w:cs="Arial"/>
                <w:sz w:val="18"/>
                <w:szCs w:val="18"/>
                <w:lang w:val="es-SV"/>
              </w:rPr>
              <w:t>MODELO: 26173BN</w:t>
            </w:r>
          </w:p>
          <w:p w14:paraId="5C589215" w14:textId="77777777" w:rsidR="00822515" w:rsidRPr="00822515" w:rsidRDefault="00822515" w:rsidP="00EF59F8">
            <w:pPr>
              <w:snapToGrid w:val="0"/>
              <w:spacing w:line="200" w:lineRule="atLeast"/>
              <w:jc w:val="both"/>
              <w:rPr>
                <w:rFonts w:ascii="Bembo Std" w:hAnsi="Bembo Std" w:cs="Arial"/>
                <w:b/>
                <w:sz w:val="18"/>
                <w:szCs w:val="18"/>
                <w:lang w:val="es-SV"/>
              </w:rPr>
            </w:pPr>
          </w:p>
          <w:p w14:paraId="4CE909B1" w14:textId="77777777" w:rsidR="00822515" w:rsidRPr="00822515" w:rsidRDefault="00822515" w:rsidP="00EF59F8">
            <w:pPr>
              <w:snapToGrid w:val="0"/>
              <w:spacing w:line="200" w:lineRule="atLeast"/>
              <w:jc w:val="both"/>
              <w:rPr>
                <w:rFonts w:ascii="Bembo Std" w:hAnsi="Bembo Std" w:cs="Arial"/>
                <w:b/>
                <w:sz w:val="18"/>
                <w:szCs w:val="18"/>
                <w:lang w:val="es-SV"/>
              </w:rPr>
            </w:pPr>
            <w:r w:rsidRPr="00822515">
              <w:rPr>
                <w:rFonts w:ascii="Bembo Std" w:hAnsi="Bembo Std" w:cs="Arial"/>
                <w:b/>
                <w:sz w:val="18"/>
                <w:szCs w:val="18"/>
                <w:lang w:val="es-SV"/>
              </w:rPr>
              <w:t>UNIDAD MOVIL COR</w:t>
            </w:r>
          </w:p>
          <w:p w14:paraId="2325B1E1" w14:textId="77777777" w:rsidR="00822515" w:rsidRPr="00822515" w:rsidRDefault="00822515" w:rsidP="00EF59F8">
            <w:pPr>
              <w:snapToGrid w:val="0"/>
              <w:spacing w:line="200" w:lineRule="atLeast"/>
              <w:jc w:val="both"/>
              <w:rPr>
                <w:rFonts w:ascii="Bembo Std" w:hAnsi="Bembo Std" w:cs="Arial"/>
                <w:sz w:val="18"/>
                <w:szCs w:val="18"/>
                <w:lang w:val="es-SV"/>
              </w:rPr>
            </w:pPr>
            <w:r w:rsidRPr="00822515">
              <w:rPr>
                <w:rFonts w:ascii="Bembo Std" w:hAnsi="Bembo Std" w:cs="Arial"/>
                <w:sz w:val="18"/>
                <w:szCs w:val="18"/>
                <w:lang w:val="es-SV"/>
              </w:rPr>
              <w:t>MARCA: KARL STORZ</w:t>
            </w:r>
          </w:p>
          <w:p w14:paraId="7825D1C3" w14:textId="77777777" w:rsidR="00822515" w:rsidRPr="00822515" w:rsidRDefault="00822515" w:rsidP="00EF59F8">
            <w:pPr>
              <w:snapToGrid w:val="0"/>
              <w:spacing w:line="200" w:lineRule="atLeast"/>
              <w:jc w:val="both"/>
              <w:rPr>
                <w:rFonts w:ascii="Bembo Std" w:hAnsi="Bembo Std" w:cs="Arial"/>
                <w:b/>
                <w:sz w:val="18"/>
                <w:szCs w:val="18"/>
                <w:lang w:val="es-SV"/>
              </w:rPr>
            </w:pPr>
          </w:p>
          <w:p w14:paraId="5DED1B8D" w14:textId="77777777" w:rsidR="00822515" w:rsidRPr="00822515" w:rsidRDefault="00822515" w:rsidP="00EF59F8">
            <w:pPr>
              <w:snapToGrid w:val="0"/>
              <w:spacing w:line="200" w:lineRule="atLeast"/>
              <w:jc w:val="both"/>
              <w:rPr>
                <w:rFonts w:ascii="Bembo Std" w:hAnsi="Bembo Std" w:cs="Arial"/>
                <w:b/>
                <w:sz w:val="18"/>
                <w:szCs w:val="18"/>
                <w:lang w:val="es-SV"/>
              </w:rPr>
            </w:pPr>
            <w:r w:rsidRPr="00822515">
              <w:rPr>
                <w:rFonts w:ascii="Bembo Std" w:hAnsi="Bembo Std" w:cs="Arial"/>
                <w:b/>
                <w:sz w:val="18"/>
                <w:szCs w:val="18"/>
                <w:lang w:val="es-SV"/>
              </w:rPr>
              <w:t>TRES (3) ÓPTICA DE VISIÓN FRONTAL PANORÁMICA HOPKINS® 0°, 10 MM Ø, LONGITUD 31 CM, ESTERILIZABLE EN AUTOCLAVE, CON CONDUCTOR DE LUZ DE FIBRA ÓPTICA INCORPORADO, COLOR DISTINTIVO: VERDE</w:t>
            </w:r>
          </w:p>
          <w:p w14:paraId="6C46D7D9" w14:textId="77777777" w:rsidR="00822515" w:rsidRPr="00822515" w:rsidRDefault="00822515" w:rsidP="00EF59F8">
            <w:pPr>
              <w:snapToGrid w:val="0"/>
              <w:spacing w:line="200" w:lineRule="atLeast"/>
              <w:jc w:val="both"/>
              <w:rPr>
                <w:rFonts w:ascii="Bembo Std" w:hAnsi="Bembo Std" w:cs="Arial"/>
                <w:b/>
                <w:sz w:val="18"/>
                <w:szCs w:val="18"/>
                <w:lang w:val="es-SV"/>
              </w:rPr>
            </w:pPr>
          </w:p>
          <w:p w14:paraId="74D381AF" w14:textId="77777777" w:rsidR="00822515" w:rsidRPr="00822515" w:rsidRDefault="00822515" w:rsidP="00EF59F8">
            <w:pPr>
              <w:snapToGrid w:val="0"/>
              <w:spacing w:line="200" w:lineRule="atLeast"/>
              <w:jc w:val="both"/>
              <w:rPr>
                <w:rFonts w:ascii="Bembo Std" w:hAnsi="Bembo Std" w:cs="Arial"/>
                <w:b/>
                <w:sz w:val="18"/>
                <w:szCs w:val="18"/>
                <w:lang w:val="es-SV"/>
              </w:rPr>
            </w:pPr>
          </w:p>
          <w:p w14:paraId="71231F77" w14:textId="77777777" w:rsidR="00822515" w:rsidRPr="00822515" w:rsidRDefault="00822515" w:rsidP="00EF59F8">
            <w:pPr>
              <w:snapToGrid w:val="0"/>
              <w:spacing w:line="200" w:lineRule="atLeast"/>
              <w:jc w:val="both"/>
              <w:rPr>
                <w:rFonts w:ascii="Bembo Std" w:hAnsi="Bembo Std" w:cs="Arial"/>
                <w:b/>
                <w:sz w:val="18"/>
                <w:szCs w:val="18"/>
                <w:lang w:val="es-SV"/>
              </w:rPr>
            </w:pPr>
          </w:p>
          <w:p w14:paraId="6B7B1309" w14:textId="77777777" w:rsidR="00822515" w:rsidRPr="00822515" w:rsidRDefault="00822515" w:rsidP="00EF59F8">
            <w:pPr>
              <w:snapToGrid w:val="0"/>
              <w:spacing w:line="200" w:lineRule="atLeast"/>
              <w:jc w:val="both"/>
              <w:rPr>
                <w:rFonts w:ascii="Bembo Std" w:hAnsi="Bembo Std" w:cs="Arial"/>
                <w:b/>
                <w:sz w:val="18"/>
                <w:szCs w:val="18"/>
                <w:lang w:val="es-SV"/>
              </w:rPr>
            </w:pPr>
          </w:p>
          <w:p w14:paraId="6B963561" w14:textId="77777777" w:rsidR="00822515" w:rsidRPr="00822515" w:rsidRDefault="00822515" w:rsidP="00EF59F8">
            <w:pPr>
              <w:snapToGrid w:val="0"/>
              <w:spacing w:line="200" w:lineRule="atLeast"/>
              <w:jc w:val="both"/>
              <w:rPr>
                <w:rFonts w:ascii="Bembo Std" w:hAnsi="Bembo Std" w:cs="Arial"/>
                <w:sz w:val="18"/>
                <w:szCs w:val="18"/>
                <w:lang w:val="es-SV"/>
              </w:rPr>
            </w:pPr>
            <w:r w:rsidRPr="00822515">
              <w:rPr>
                <w:rFonts w:ascii="Bembo Std" w:hAnsi="Bembo Std" w:cs="Arial"/>
                <w:sz w:val="18"/>
                <w:szCs w:val="18"/>
                <w:lang w:val="es-SV"/>
              </w:rPr>
              <w:t>MARCA: KARL STORZ</w:t>
            </w:r>
          </w:p>
          <w:p w14:paraId="7C8AC6D7" w14:textId="77777777" w:rsidR="00822515" w:rsidRPr="00822515" w:rsidRDefault="00822515" w:rsidP="00EF59F8">
            <w:pPr>
              <w:snapToGrid w:val="0"/>
              <w:spacing w:line="200" w:lineRule="atLeast"/>
              <w:jc w:val="both"/>
              <w:rPr>
                <w:rFonts w:ascii="Bembo Std" w:hAnsi="Bembo Std" w:cs="Arial"/>
                <w:sz w:val="18"/>
                <w:szCs w:val="18"/>
                <w:lang w:val="es-SV"/>
              </w:rPr>
            </w:pPr>
            <w:r w:rsidRPr="00822515">
              <w:rPr>
                <w:rFonts w:ascii="Bembo Std" w:hAnsi="Bembo Std" w:cs="Arial"/>
                <w:sz w:val="18"/>
                <w:szCs w:val="18"/>
                <w:lang w:val="es-SV"/>
              </w:rPr>
              <w:t>MODELO: 26003AA</w:t>
            </w:r>
          </w:p>
          <w:p w14:paraId="72FB2901" w14:textId="77777777" w:rsidR="00822515" w:rsidRPr="00822515" w:rsidRDefault="00822515" w:rsidP="00EF59F8">
            <w:pPr>
              <w:snapToGrid w:val="0"/>
              <w:spacing w:line="200" w:lineRule="atLeast"/>
              <w:jc w:val="both"/>
              <w:rPr>
                <w:rFonts w:ascii="Bembo Std" w:hAnsi="Bembo Std" w:cs="Arial"/>
                <w:sz w:val="18"/>
                <w:szCs w:val="18"/>
                <w:lang w:val="es-SV"/>
              </w:rPr>
            </w:pPr>
          </w:p>
          <w:p w14:paraId="2860F1CB" w14:textId="77777777" w:rsidR="00822515" w:rsidRPr="00822515" w:rsidRDefault="00822515" w:rsidP="00EF59F8">
            <w:pPr>
              <w:snapToGrid w:val="0"/>
              <w:spacing w:line="200" w:lineRule="atLeast"/>
              <w:jc w:val="both"/>
              <w:rPr>
                <w:rFonts w:ascii="Bembo Std" w:hAnsi="Bembo Std" w:cs="Arial"/>
                <w:b/>
                <w:sz w:val="18"/>
                <w:szCs w:val="18"/>
                <w:lang w:val="es-SV"/>
              </w:rPr>
            </w:pPr>
            <w:r w:rsidRPr="00822515">
              <w:rPr>
                <w:rFonts w:ascii="Bembo Std" w:hAnsi="Bembo Std" w:cs="Arial"/>
                <w:b/>
                <w:sz w:val="18"/>
                <w:szCs w:val="18"/>
                <w:lang w:val="es-SV"/>
              </w:rPr>
              <w:t>DOS (2) ÓPTICA DE VISIÓN FOROBLICUA PANORÁMICA HOPKINS® 30°, 10 MM Ø, LONGITUD 31 CM, ESTERILIZABLE EN AUTOCLAVE, CON CONDUCTOR DE LUZ DE FIBRA ÓPTICA INCORPORADO, COLOR DISTINTIVO: ROJO</w:t>
            </w:r>
          </w:p>
          <w:p w14:paraId="2A28B7EA" w14:textId="77777777" w:rsidR="00822515" w:rsidRPr="00822515" w:rsidRDefault="00822515" w:rsidP="00EF59F8">
            <w:pPr>
              <w:snapToGrid w:val="0"/>
              <w:spacing w:line="200" w:lineRule="atLeast"/>
              <w:jc w:val="both"/>
              <w:rPr>
                <w:rFonts w:ascii="Bembo Std" w:hAnsi="Bembo Std" w:cs="Arial"/>
                <w:sz w:val="18"/>
                <w:szCs w:val="18"/>
                <w:lang w:val="es-SV"/>
              </w:rPr>
            </w:pPr>
            <w:r w:rsidRPr="00822515">
              <w:rPr>
                <w:rFonts w:ascii="Bembo Std" w:hAnsi="Bembo Std" w:cs="Arial"/>
                <w:sz w:val="18"/>
                <w:szCs w:val="18"/>
                <w:lang w:val="es-SV"/>
              </w:rPr>
              <w:t>MARCA: KARL STORZ</w:t>
            </w:r>
          </w:p>
          <w:p w14:paraId="77244433" w14:textId="77777777" w:rsidR="00822515" w:rsidRPr="00822515" w:rsidRDefault="00822515" w:rsidP="00EF59F8">
            <w:pPr>
              <w:snapToGrid w:val="0"/>
              <w:spacing w:line="200" w:lineRule="atLeast"/>
              <w:jc w:val="both"/>
              <w:rPr>
                <w:rFonts w:ascii="Bembo Std" w:hAnsi="Bembo Std" w:cs="Arial"/>
                <w:sz w:val="18"/>
                <w:szCs w:val="18"/>
                <w:lang w:val="es-SV"/>
              </w:rPr>
            </w:pPr>
            <w:r w:rsidRPr="00822515">
              <w:rPr>
                <w:rFonts w:ascii="Bembo Std" w:hAnsi="Bembo Std" w:cs="Arial"/>
                <w:sz w:val="18"/>
                <w:szCs w:val="18"/>
                <w:lang w:val="es-SV"/>
              </w:rPr>
              <w:t>MODELO: 26003BA</w:t>
            </w:r>
          </w:p>
          <w:p w14:paraId="45596192" w14:textId="77777777" w:rsidR="00822515" w:rsidRPr="00822515" w:rsidRDefault="00822515" w:rsidP="00EF59F8">
            <w:pPr>
              <w:snapToGrid w:val="0"/>
              <w:spacing w:line="200" w:lineRule="atLeast"/>
              <w:jc w:val="both"/>
              <w:rPr>
                <w:rFonts w:ascii="Bembo Std" w:hAnsi="Bembo Std" w:cs="Arial"/>
                <w:sz w:val="18"/>
                <w:szCs w:val="18"/>
                <w:lang w:val="es-SV"/>
              </w:rPr>
            </w:pPr>
          </w:p>
          <w:p w14:paraId="1101006C" w14:textId="77777777" w:rsidR="00822515" w:rsidRPr="00822515" w:rsidRDefault="00822515" w:rsidP="00EF59F8">
            <w:pPr>
              <w:snapToGrid w:val="0"/>
              <w:spacing w:line="200" w:lineRule="atLeast"/>
              <w:jc w:val="both"/>
              <w:rPr>
                <w:rFonts w:ascii="Bembo Std" w:hAnsi="Bembo Std" w:cs="Arial"/>
                <w:b/>
                <w:sz w:val="18"/>
                <w:szCs w:val="18"/>
                <w:lang w:val="es-SV"/>
              </w:rPr>
            </w:pPr>
            <w:r w:rsidRPr="00822515">
              <w:rPr>
                <w:rFonts w:ascii="Bembo Std" w:hAnsi="Bembo Std" w:cs="Arial"/>
                <w:b/>
                <w:sz w:val="18"/>
                <w:szCs w:val="18"/>
                <w:lang w:val="es-SV"/>
              </w:rPr>
              <w:t>MONITOR GRADO MÉDICO 4K LCD CON SU RESPECTIVO BRAZO</w:t>
            </w:r>
          </w:p>
          <w:p w14:paraId="6E79F5AA" w14:textId="77777777" w:rsidR="00822515" w:rsidRPr="00822515" w:rsidRDefault="00822515" w:rsidP="00EF59F8">
            <w:pPr>
              <w:snapToGrid w:val="0"/>
              <w:spacing w:line="200" w:lineRule="atLeast"/>
              <w:jc w:val="both"/>
              <w:rPr>
                <w:rFonts w:ascii="Bembo Std" w:hAnsi="Bembo Std" w:cs="Arial"/>
                <w:sz w:val="18"/>
                <w:szCs w:val="18"/>
                <w:lang w:val="es-SV"/>
              </w:rPr>
            </w:pPr>
            <w:r w:rsidRPr="00822515">
              <w:rPr>
                <w:rFonts w:ascii="Bembo Std" w:hAnsi="Bembo Std" w:cs="Arial"/>
                <w:sz w:val="18"/>
                <w:szCs w:val="18"/>
                <w:lang w:val="es-SV"/>
              </w:rPr>
              <w:t>MARCA: KARL STORZ</w:t>
            </w:r>
          </w:p>
          <w:p w14:paraId="57D27112" w14:textId="77777777" w:rsidR="00822515" w:rsidRPr="00822515" w:rsidRDefault="00822515" w:rsidP="00EF59F8">
            <w:pPr>
              <w:snapToGrid w:val="0"/>
              <w:spacing w:line="200" w:lineRule="atLeast"/>
              <w:jc w:val="both"/>
              <w:rPr>
                <w:rFonts w:ascii="Bembo Std" w:hAnsi="Bembo Std" w:cs="Arial"/>
                <w:sz w:val="18"/>
                <w:szCs w:val="18"/>
                <w:lang w:val="es-SV"/>
              </w:rPr>
            </w:pPr>
            <w:r w:rsidRPr="00822515">
              <w:rPr>
                <w:rFonts w:ascii="Bembo Std" w:hAnsi="Bembo Std" w:cs="Arial"/>
                <w:sz w:val="18"/>
                <w:szCs w:val="18"/>
                <w:lang w:val="es-SV"/>
              </w:rPr>
              <w:t>MODELO: TM343</w:t>
            </w:r>
          </w:p>
          <w:p w14:paraId="3F48922F" w14:textId="77777777" w:rsidR="00822515" w:rsidRPr="00822515" w:rsidRDefault="00822515" w:rsidP="00EF59F8">
            <w:pPr>
              <w:snapToGrid w:val="0"/>
              <w:spacing w:line="200" w:lineRule="atLeast"/>
              <w:jc w:val="both"/>
              <w:rPr>
                <w:rFonts w:ascii="Bembo Std" w:hAnsi="Bembo Std" w:cs="Arial"/>
                <w:sz w:val="18"/>
                <w:szCs w:val="18"/>
                <w:lang w:val="es-SV"/>
              </w:rPr>
            </w:pPr>
          </w:p>
        </w:tc>
        <w:tc>
          <w:tcPr>
            <w:tcW w:w="1743" w:type="dxa"/>
            <w:shd w:val="clear" w:color="auto" w:fill="auto"/>
            <w:vAlign w:val="center"/>
          </w:tcPr>
          <w:p w14:paraId="5E1CFC53" w14:textId="77777777" w:rsidR="00822515" w:rsidRPr="00822515" w:rsidRDefault="00822515" w:rsidP="00EF59F8">
            <w:pPr>
              <w:jc w:val="center"/>
              <w:rPr>
                <w:rFonts w:ascii="Bembo Std" w:hAnsi="Bembo Std"/>
                <w:sz w:val="18"/>
                <w:szCs w:val="18"/>
                <w:lang w:val="es-SV"/>
              </w:rPr>
            </w:pPr>
            <w:r w:rsidRPr="00822515">
              <w:rPr>
                <w:rFonts w:ascii="Bembo Std" w:hAnsi="Bembo Std"/>
                <w:sz w:val="18"/>
                <w:szCs w:val="18"/>
                <w:lang w:val="es-SV"/>
              </w:rPr>
              <w:lastRenderedPageBreak/>
              <w:t>120 días calendario contados después de la Distribución del Contrato</w:t>
            </w:r>
          </w:p>
        </w:tc>
        <w:tc>
          <w:tcPr>
            <w:tcW w:w="1134" w:type="dxa"/>
            <w:vAlign w:val="center"/>
          </w:tcPr>
          <w:p w14:paraId="1908E188" w14:textId="77777777" w:rsidR="00822515" w:rsidRPr="00822515" w:rsidRDefault="00822515" w:rsidP="00EF59F8">
            <w:pPr>
              <w:jc w:val="center"/>
              <w:rPr>
                <w:rFonts w:ascii="Bembo Std" w:hAnsi="Bembo Std"/>
                <w:sz w:val="18"/>
                <w:szCs w:val="18"/>
                <w:lang w:val="es-SV"/>
              </w:rPr>
            </w:pPr>
            <w:r w:rsidRPr="00822515">
              <w:rPr>
                <w:rFonts w:ascii="Bembo Std" w:hAnsi="Bembo Std"/>
                <w:sz w:val="18"/>
                <w:szCs w:val="18"/>
                <w:lang w:val="es-SV"/>
              </w:rPr>
              <w:t>5</w:t>
            </w:r>
          </w:p>
        </w:tc>
        <w:tc>
          <w:tcPr>
            <w:tcW w:w="1485" w:type="dxa"/>
            <w:vAlign w:val="center"/>
          </w:tcPr>
          <w:p w14:paraId="04C0EF08" w14:textId="77777777" w:rsidR="00822515" w:rsidRPr="00822515" w:rsidRDefault="00822515" w:rsidP="00EF59F8">
            <w:pPr>
              <w:jc w:val="center"/>
              <w:rPr>
                <w:rFonts w:ascii="Bembo Std" w:hAnsi="Bembo Std"/>
                <w:sz w:val="18"/>
                <w:szCs w:val="18"/>
                <w:lang w:val="es-SV"/>
              </w:rPr>
            </w:pPr>
            <w:r w:rsidRPr="00822515">
              <w:rPr>
                <w:rFonts w:ascii="Bembo Std" w:hAnsi="Bembo Std"/>
                <w:sz w:val="18"/>
                <w:szCs w:val="18"/>
                <w:lang w:val="es-SV"/>
              </w:rPr>
              <w:t>US$90,000.00</w:t>
            </w:r>
          </w:p>
        </w:tc>
        <w:tc>
          <w:tcPr>
            <w:tcW w:w="1405" w:type="dxa"/>
            <w:gridSpan w:val="2"/>
            <w:vAlign w:val="center"/>
          </w:tcPr>
          <w:p w14:paraId="789ECA76" w14:textId="77777777" w:rsidR="00822515" w:rsidRPr="00822515" w:rsidRDefault="00822515" w:rsidP="00EF59F8">
            <w:pPr>
              <w:jc w:val="center"/>
              <w:rPr>
                <w:rFonts w:ascii="Bembo Std" w:hAnsi="Bembo Std"/>
                <w:sz w:val="18"/>
                <w:szCs w:val="18"/>
                <w:lang w:val="es-SV"/>
              </w:rPr>
            </w:pPr>
            <w:r w:rsidRPr="00822515">
              <w:rPr>
                <w:rFonts w:ascii="Bembo Std" w:hAnsi="Bembo Std"/>
                <w:sz w:val="18"/>
                <w:szCs w:val="18"/>
                <w:lang w:val="es-SV"/>
              </w:rPr>
              <w:t>US$450,000.00</w:t>
            </w:r>
          </w:p>
        </w:tc>
      </w:tr>
      <w:tr w:rsidR="00822515" w:rsidRPr="00822515" w14:paraId="2671B353" w14:textId="77777777" w:rsidTr="00822515">
        <w:trPr>
          <w:gridAfter w:val="1"/>
          <w:wAfter w:w="9" w:type="dxa"/>
          <w:trHeight w:val="84"/>
          <w:jc w:val="center"/>
        </w:trPr>
        <w:tc>
          <w:tcPr>
            <w:tcW w:w="837" w:type="dxa"/>
            <w:shd w:val="clear" w:color="auto" w:fill="auto"/>
            <w:noWrap/>
            <w:vAlign w:val="center"/>
          </w:tcPr>
          <w:p w14:paraId="2A25C40B" w14:textId="77777777" w:rsidR="00822515" w:rsidRPr="00822515" w:rsidRDefault="00822515" w:rsidP="00EF59F8">
            <w:pPr>
              <w:jc w:val="center"/>
              <w:rPr>
                <w:rFonts w:ascii="Bembo Std" w:hAnsi="Bembo Std"/>
                <w:sz w:val="18"/>
                <w:szCs w:val="18"/>
                <w:lang w:val="es-SV"/>
              </w:rPr>
            </w:pPr>
            <w:r w:rsidRPr="00822515">
              <w:rPr>
                <w:rFonts w:ascii="Bembo Std" w:hAnsi="Bembo Std"/>
                <w:sz w:val="18"/>
                <w:szCs w:val="18"/>
                <w:lang w:val="es-SV"/>
              </w:rPr>
              <w:t>2</w:t>
            </w:r>
          </w:p>
        </w:tc>
        <w:tc>
          <w:tcPr>
            <w:tcW w:w="1099" w:type="dxa"/>
            <w:shd w:val="clear" w:color="auto" w:fill="auto"/>
            <w:noWrap/>
            <w:vAlign w:val="center"/>
          </w:tcPr>
          <w:p w14:paraId="05DE9891" w14:textId="77777777" w:rsidR="00822515" w:rsidRPr="00822515" w:rsidRDefault="00822515" w:rsidP="00EF59F8">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547" w:hanging="547"/>
              <w:jc w:val="center"/>
              <w:rPr>
                <w:rFonts w:ascii="Bembo Std" w:hAnsi="Bembo Std"/>
                <w:iCs/>
                <w:sz w:val="18"/>
                <w:szCs w:val="18"/>
              </w:rPr>
            </w:pPr>
            <w:r w:rsidRPr="00822515">
              <w:rPr>
                <w:rFonts w:ascii="Bembo Std" w:hAnsi="Bembo Std"/>
                <w:iCs/>
                <w:sz w:val="18"/>
                <w:szCs w:val="18"/>
              </w:rPr>
              <w:t>60306171</w:t>
            </w:r>
          </w:p>
        </w:tc>
        <w:tc>
          <w:tcPr>
            <w:tcW w:w="3304" w:type="dxa"/>
            <w:shd w:val="clear" w:color="auto" w:fill="auto"/>
            <w:vAlign w:val="center"/>
          </w:tcPr>
          <w:p w14:paraId="478F997D" w14:textId="77777777" w:rsidR="00822515" w:rsidRPr="00822515" w:rsidRDefault="00822515" w:rsidP="00EF59F8">
            <w:pPr>
              <w:snapToGrid w:val="0"/>
              <w:spacing w:line="200" w:lineRule="atLeast"/>
              <w:jc w:val="both"/>
              <w:rPr>
                <w:rFonts w:ascii="Bembo Std" w:hAnsi="Bembo Std"/>
                <w:b/>
                <w:iCs/>
                <w:sz w:val="18"/>
                <w:szCs w:val="18"/>
                <w:lang w:val="es-SV"/>
              </w:rPr>
            </w:pPr>
            <w:r w:rsidRPr="00822515">
              <w:rPr>
                <w:rFonts w:ascii="Bembo Std" w:hAnsi="Bembo Std"/>
                <w:b/>
                <w:iCs/>
                <w:sz w:val="18"/>
                <w:szCs w:val="18"/>
                <w:lang w:val="es-SV"/>
              </w:rPr>
              <w:t>TORRE DE VIDEO ENDOSCOPIA</w:t>
            </w:r>
          </w:p>
          <w:p w14:paraId="6B002DB2" w14:textId="77777777" w:rsidR="00822515" w:rsidRPr="00822515" w:rsidRDefault="00822515" w:rsidP="00EF59F8">
            <w:pPr>
              <w:snapToGrid w:val="0"/>
              <w:spacing w:line="200" w:lineRule="atLeast"/>
              <w:jc w:val="both"/>
              <w:rPr>
                <w:rFonts w:ascii="Bembo Std" w:hAnsi="Bembo Std" w:cs="Arial"/>
                <w:sz w:val="18"/>
                <w:szCs w:val="18"/>
                <w:lang w:val="es-SV"/>
              </w:rPr>
            </w:pPr>
            <w:r w:rsidRPr="00822515">
              <w:rPr>
                <w:rFonts w:ascii="Bembo Std" w:hAnsi="Bembo Std" w:cs="Arial"/>
                <w:sz w:val="18"/>
                <w:szCs w:val="18"/>
                <w:lang w:val="es-SV"/>
              </w:rPr>
              <w:t>MARCA: KARL STORZ</w:t>
            </w:r>
          </w:p>
          <w:p w14:paraId="00E5E4FA" w14:textId="77777777" w:rsidR="00822515" w:rsidRPr="00822515" w:rsidRDefault="00822515" w:rsidP="00EF59F8">
            <w:pPr>
              <w:snapToGrid w:val="0"/>
              <w:spacing w:line="200" w:lineRule="atLeast"/>
              <w:jc w:val="both"/>
              <w:rPr>
                <w:rFonts w:ascii="Bembo Std" w:hAnsi="Bembo Std" w:cs="Arial"/>
                <w:sz w:val="18"/>
                <w:szCs w:val="18"/>
                <w:lang w:val="es-SV"/>
              </w:rPr>
            </w:pPr>
            <w:r w:rsidRPr="00822515">
              <w:rPr>
                <w:rFonts w:ascii="Bembo Std" w:hAnsi="Bembo Std" w:cs="Arial"/>
                <w:sz w:val="18"/>
                <w:szCs w:val="18"/>
                <w:lang w:val="es-SV"/>
              </w:rPr>
              <w:t>MODELO: ALEMANIA</w:t>
            </w:r>
          </w:p>
          <w:p w14:paraId="0E8E0019" w14:textId="77777777" w:rsidR="00822515" w:rsidRPr="00822515" w:rsidRDefault="00822515" w:rsidP="00EF59F8">
            <w:pPr>
              <w:snapToGrid w:val="0"/>
              <w:spacing w:line="200" w:lineRule="atLeast"/>
              <w:jc w:val="both"/>
              <w:rPr>
                <w:rFonts w:ascii="Bembo Std" w:hAnsi="Bembo Std" w:cs="Arial"/>
                <w:sz w:val="18"/>
                <w:szCs w:val="18"/>
                <w:lang w:val="es-SV"/>
              </w:rPr>
            </w:pPr>
          </w:p>
          <w:p w14:paraId="78A6782D" w14:textId="77777777" w:rsidR="00822515" w:rsidRPr="00822515" w:rsidRDefault="00822515" w:rsidP="00EF59F8">
            <w:pPr>
              <w:snapToGrid w:val="0"/>
              <w:spacing w:line="200" w:lineRule="atLeast"/>
              <w:jc w:val="both"/>
              <w:rPr>
                <w:rFonts w:ascii="Bembo Std" w:hAnsi="Bembo Std" w:cs="Arial"/>
                <w:b/>
                <w:sz w:val="18"/>
                <w:szCs w:val="18"/>
                <w:lang w:val="es-SV"/>
              </w:rPr>
            </w:pPr>
            <w:r w:rsidRPr="00822515">
              <w:rPr>
                <w:rFonts w:ascii="Bembo Std" w:hAnsi="Bembo Std" w:cs="Arial"/>
                <w:b/>
                <w:sz w:val="18"/>
                <w:szCs w:val="18"/>
                <w:lang w:val="es-SV"/>
              </w:rPr>
              <w:t xml:space="preserve">VIDEOGASTROSCOPIO FLEXIBLE </w:t>
            </w:r>
          </w:p>
          <w:p w14:paraId="255D4B6D" w14:textId="77777777" w:rsidR="00822515" w:rsidRPr="00822515" w:rsidRDefault="00822515" w:rsidP="00EF59F8">
            <w:pPr>
              <w:snapToGrid w:val="0"/>
              <w:spacing w:line="200" w:lineRule="atLeast"/>
              <w:jc w:val="both"/>
              <w:rPr>
                <w:rFonts w:ascii="Bembo Std" w:hAnsi="Bembo Std" w:cs="Arial"/>
                <w:sz w:val="18"/>
                <w:szCs w:val="18"/>
                <w:lang w:val="es-SV"/>
              </w:rPr>
            </w:pPr>
            <w:r w:rsidRPr="00822515">
              <w:rPr>
                <w:rFonts w:ascii="Bembo Std" w:hAnsi="Bembo Std" w:cs="Arial"/>
                <w:sz w:val="18"/>
                <w:szCs w:val="18"/>
                <w:lang w:val="es-SV"/>
              </w:rPr>
              <w:t>MARCA: KARL STORZ</w:t>
            </w:r>
            <w:r w:rsidRPr="00822515">
              <w:rPr>
                <w:rFonts w:ascii="Bembo Std" w:hAnsi="Bembo Std" w:cs="Arial"/>
                <w:sz w:val="18"/>
                <w:szCs w:val="18"/>
                <w:lang w:val="es-SV"/>
              </w:rPr>
              <w:tab/>
            </w:r>
          </w:p>
          <w:p w14:paraId="07235437" w14:textId="77777777" w:rsidR="00822515" w:rsidRPr="00822515" w:rsidRDefault="00822515" w:rsidP="00EF59F8">
            <w:pPr>
              <w:snapToGrid w:val="0"/>
              <w:spacing w:line="200" w:lineRule="atLeast"/>
              <w:jc w:val="both"/>
              <w:rPr>
                <w:rFonts w:ascii="Bembo Std" w:hAnsi="Bembo Std" w:cs="Arial"/>
                <w:sz w:val="18"/>
                <w:szCs w:val="18"/>
                <w:lang w:val="es-SV"/>
              </w:rPr>
            </w:pPr>
            <w:r w:rsidRPr="00822515">
              <w:rPr>
                <w:rFonts w:ascii="Bembo Std" w:hAnsi="Bembo Std" w:cs="Arial"/>
                <w:sz w:val="18"/>
                <w:szCs w:val="18"/>
                <w:lang w:val="es-SV"/>
              </w:rPr>
              <w:t>MODELO:13821NKS</w:t>
            </w:r>
          </w:p>
          <w:p w14:paraId="71627D9F" w14:textId="77777777" w:rsidR="00822515" w:rsidRPr="00822515" w:rsidRDefault="00822515" w:rsidP="00EF59F8">
            <w:pPr>
              <w:snapToGrid w:val="0"/>
              <w:spacing w:line="200" w:lineRule="atLeast"/>
              <w:jc w:val="both"/>
              <w:rPr>
                <w:rFonts w:ascii="Bembo Std" w:hAnsi="Bembo Std" w:cs="Arial"/>
                <w:sz w:val="18"/>
                <w:szCs w:val="18"/>
                <w:lang w:val="es-SV"/>
              </w:rPr>
            </w:pPr>
          </w:p>
          <w:p w14:paraId="6A7A2D14" w14:textId="77777777" w:rsidR="00822515" w:rsidRPr="00822515" w:rsidRDefault="00822515" w:rsidP="00EF59F8">
            <w:pPr>
              <w:snapToGrid w:val="0"/>
              <w:spacing w:line="200" w:lineRule="atLeast"/>
              <w:jc w:val="both"/>
              <w:rPr>
                <w:rFonts w:ascii="Bembo Std" w:hAnsi="Bembo Std" w:cs="Arial"/>
                <w:sz w:val="18"/>
                <w:szCs w:val="18"/>
                <w:lang w:val="es-SV"/>
              </w:rPr>
            </w:pPr>
            <w:r w:rsidRPr="00822515">
              <w:rPr>
                <w:rFonts w:ascii="Bembo Std" w:hAnsi="Bembo Std" w:cs="Arial"/>
                <w:b/>
                <w:sz w:val="18"/>
                <w:szCs w:val="18"/>
                <w:lang w:val="es-SV"/>
              </w:rPr>
              <w:t>PROCESADOR DE VIDEO O UNIDAD DE CONTROL DE CAMARA IMAGE1 S CONNECT</w:t>
            </w:r>
            <w:r w:rsidRPr="00822515">
              <w:rPr>
                <w:rFonts w:ascii="Bembo Std" w:hAnsi="Bembo Std" w:cs="Arial"/>
                <w:sz w:val="18"/>
                <w:szCs w:val="18"/>
                <w:lang w:val="es-SV"/>
              </w:rPr>
              <w:t xml:space="preserve"> para usar con un máx. de 3 módulos de enlace, con KARL STORZ-SCB y módulo digital de procesamiento de imágenes, resolución 1920x1080.</w:t>
            </w:r>
          </w:p>
          <w:p w14:paraId="6C203CE4" w14:textId="77777777" w:rsidR="00822515" w:rsidRPr="00822515" w:rsidRDefault="00822515" w:rsidP="00EF59F8">
            <w:pPr>
              <w:snapToGrid w:val="0"/>
              <w:spacing w:line="200" w:lineRule="atLeast"/>
              <w:jc w:val="both"/>
              <w:rPr>
                <w:rFonts w:ascii="Bembo Std" w:hAnsi="Bembo Std" w:cs="Arial"/>
                <w:sz w:val="18"/>
                <w:szCs w:val="18"/>
                <w:lang w:val="es-SV"/>
              </w:rPr>
            </w:pPr>
            <w:r w:rsidRPr="00822515">
              <w:rPr>
                <w:rFonts w:ascii="Bembo Std" w:hAnsi="Bembo Std" w:cs="Arial"/>
                <w:sz w:val="18"/>
                <w:szCs w:val="18"/>
                <w:lang w:val="es-SV"/>
              </w:rPr>
              <w:t>Incluye:</w:t>
            </w:r>
          </w:p>
          <w:p w14:paraId="2BCCF4DC" w14:textId="77777777" w:rsidR="00822515" w:rsidRPr="00822515" w:rsidRDefault="00822515" w:rsidP="00EF59F8">
            <w:pPr>
              <w:snapToGrid w:val="0"/>
              <w:spacing w:line="200" w:lineRule="atLeast"/>
              <w:jc w:val="both"/>
              <w:rPr>
                <w:rFonts w:ascii="Bembo Std" w:hAnsi="Bembo Std" w:cs="Arial"/>
                <w:sz w:val="18"/>
                <w:szCs w:val="18"/>
                <w:lang w:val="es-SV"/>
              </w:rPr>
            </w:pPr>
            <w:r w:rsidRPr="00822515">
              <w:rPr>
                <w:rFonts w:ascii="Bembo Std" w:hAnsi="Bembo Std" w:cs="Arial"/>
                <w:sz w:val="18"/>
                <w:szCs w:val="18"/>
                <w:lang w:val="es-SV"/>
              </w:rPr>
              <w:t>1x Cable de red, longitud 300 cm</w:t>
            </w:r>
          </w:p>
          <w:p w14:paraId="70DA637A" w14:textId="77777777" w:rsidR="00822515" w:rsidRPr="00822515" w:rsidRDefault="00822515" w:rsidP="00EF59F8">
            <w:pPr>
              <w:snapToGrid w:val="0"/>
              <w:spacing w:line="200" w:lineRule="atLeast"/>
              <w:jc w:val="both"/>
              <w:rPr>
                <w:rFonts w:ascii="Bembo Std" w:hAnsi="Bembo Std" w:cs="Arial"/>
                <w:sz w:val="18"/>
                <w:szCs w:val="18"/>
                <w:lang w:val="es-SV"/>
              </w:rPr>
            </w:pPr>
            <w:r w:rsidRPr="00822515">
              <w:rPr>
                <w:rFonts w:ascii="Bembo Std" w:hAnsi="Bembo Std" w:cs="Arial"/>
                <w:sz w:val="18"/>
                <w:szCs w:val="18"/>
                <w:lang w:val="es-SV"/>
              </w:rPr>
              <w:t>1x Cable de conexión DVI-D, longitud 300 cm</w:t>
            </w:r>
          </w:p>
          <w:p w14:paraId="05272B12" w14:textId="77777777" w:rsidR="00822515" w:rsidRPr="00822515" w:rsidRDefault="00822515" w:rsidP="00EF59F8">
            <w:pPr>
              <w:snapToGrid w:val="0"/>
              <w:spacing w:line="200" w:lineRule="atLeast"/>
              <w:jc w:val="both"/>
              <w:rPr>
                <w:rFonts w:ascii="Bembo Std" w:hAnsi="Bembo Std" w:cs="Arial"/>
                <w:sz w:val="18"/>
                <w:szCs w:val="18"/>
                <w:lang w:val="es-SV"/>
              </w:rPr>
            </w:pPr>
            <w:r w:rsidRPr="00822515">
              <w:rPr>
                <w:rFonts w:ascii="Bembo Std" w:hAnsi="Bembo Std" w:cs="Arial"/>
                <w:sz w:val="18"/>
                <w:szCs w:val="18"/>
                <w:lang w:val="es-SV"/>
              </w:rPr>
              <w:t>1x Cable de conexión SCB, longitud 100 cm</w:t>
            </w:r>
          </w:p>
          <w:p w14:paraId="4AAC0CCF" w14:textId="77777777" w:rsidR="00822515" w:rsidRPr="00822515" w:rsidRDefault="00822515" w:rsidP="00EF59F8">
            <w:pPr>
              <w:snapToGrid w:val="0"/>
              <w:spacing w:line="200" w:lineRule="atLeast"/>
              <w:jc w:val="both"/>
              <w:rPr>
                <w:rFonts w:ascii="Bembo Std" w:hAnsi="Bembo Std" w:cs="Arial"/>
                <w:sz w:val="18"/>
                <w:szCs w:val="18"/>
                <w:lang w:val="es-SV"/>
              </w:rPr>
            </w:pPr>
            <w:r w:rsidRPr="00822515">
              <w:rPr>
                <w:rFonts w:ascii="Bembo Std" w:hAnsi="Bembo Std" w:cs="Arial"/>
                <w:sz w:val="18"/>
                <w:szCs w:val="18"/>
                <w:lang w:val="es-SV"/>
              </w:rPr>
              <w:t>1x Memoria USB, 32 GB</w:t>
            </w:r>
          </w:p>
          <w:p w14:paraId="45742EAD" w14:textId="77777777" w:rsidR="00822515" w:rsidRPr="00822515" w:rsidRDefault="00822515" w:rsidP="00EF59F8">
            <w:pPr>
              <w:snapToGrid w:val="0"/>
              <w:spacing w:line="200" w:lineRule="atLeast"/>
              <w:jc w:val="both"/>
              <w:rPr>
                <w:rFonts w:ascii="Bembo Std" w:hAnsi="Bembo Std" w:cs="Arial"/>
                <w:sz w:val="18"/>
                <w:szCs w:val="18"/>
                <w:lang w:val="es-SV"/>
              </w:rPr>
            </w:pPr>
            <w:r w:rsidRPr="00822515">
              <w:rPr>
                <w:rFonts w:ascii="Bembo Std" w:hAnsi="Bembo Std" w:cs="Arial"/>
                <w:sz w:val="18"/>
                <w:szCs w:val="18"/>
                <w:lang w:val="es-SV"/>
              </w:rPr>
              <w:t>1x Teclado USB de silicona, con touchpad, ES"</w:t>
            </w:r>
          </w:p>
          <w:p w14:paraId="152F75A5" w14:textId="77777777" w:rsidR="00822515" w:rsidRPr="00822515" w:rsidRDefault="00822515" w:rsidP="00EF59F8">
            <w:pPr>
              <w:snapToGrid w:val="0"/>
              <w:spacing w:line="200" w:lineRule="atLeast"/>
              <w:jc w:val="both"/>
              <w:rPr>
                <w:rFonts w:ascii="Bembo Std" w:hAnsi="Bembo Std" w:cs="Arial"/>
                <w:sz w:val="18"/>
                <w:szCs w:val="18"/>
                <w:lang w:val="es-SV"/>
              </w:rPr>
            </w:pPr>
            <w:r w:rsidRPr="00822515">
              <w:rPr>
                <w:rFonts w:ascii="Bembo Std" w:hAnsi="Bembo Std" w:cs="Arial"/>
                <w:sz w:val="18"/>
                <w:szCs w:val="18"/>
                <w:lang w:val="es-SV"/>
              </w:rPr>
              <w:t>MARCA: KARL STORZ</w:t>
            </w:r>
            <w:r w:rsidRPr="00822515">
              <w:rPr>
                <w:rFonts w:ascii="Bembo Std" w:hAnsi="Bembo Std" w:cs="Arial"/>
                <w:sz w:val="18"/>
                <w:szCs w:val="18"/>
                <w:lang w:val="es-SV"/>
              </w:rPr>
              <w:tab/>
            </w:r>
          </w:p>
          <w:p w14:paraId="58C109C4" w14:textId="77777777" w:rsidR="00822515" w:rsidRPr="00822515" w:rsidRDefault="00822515" w:rsidP="00EF59F8">
            <w:pPr>
              <w:snapToGrid w:val="0"/>
              <w:spacing w:line="200" w:lineRule="atLeast"/>
              <w:jc w:val="both"/>
              <w:rPr>
                <w:rFonts w:ascii="Bembo Std" w:hAnsi="Bembo Std" w:cs="Arial"/>
                <w:sz w:val="18"/>
                <w:szCs w:val="18"/>
                <w:lang w:val="es-SV"/>
              </w:rPr>
            </w:pPr>
            <w:r w:rsidRPr="00822515">
              <w:rPr>
                <w:rFonts w:ascii="Bembo Std" w:hAnsi="Bembo Std" w:cs="Arial"/>
                <w:sz w:val="18"/>
                <w:szCs w:val="18"/>
                <w:lang w:val="es-SV"/>
              </w:rPr>
              <w:t>MODELO: TC 200</w:t>
            </w:r>
          </w:p>
          <w:p w14:paraId="00A08158" w14:textId="77777777" w:rsidR="00822515" w:rsidRPr="00822515" w:rsidRDefault="00822515" w:rsidP="00EF59F8">
            <w:pPr>
              <w:snapToGrid w:val="0"/>
              <w:spacing w:line="200" w:lineRule="atLeast"/>
              <w:jc w:val="both"/>
              <w:rPr>
                <w:rFonts w:ascii="Bembo Std" w:hAnsi="Bembo Std" w:cs="Arial"/>
                <w:sz w:val="18"/>
                <w:szCs w:val="18"/>
                <w:lang w:val="es-SV"/>
              </w:rPr>
            </w:pPr>
          </w:p>
          <w:p w14:paraId="288EB7FB" w14:textId="77777777" w:rsidR="00822515" w:rsidRPr="00822515" w:rsidRDefault="00822515" w:rsidP="00EF59F8">
            <w:pPr>
              <w:snapToGrid w:val="0"/>
              <w:spacing w:line="200" w:lineRule="atLeast"/>
              <w:jc w:val="both"/>
              <w:rPr>
                <w:rFonts w:ascii="Bembo Std" w:hAnsi="Bembo Std" w:cs="Arial"/>
                <w:sz w:val="18"/>
                <w:szCs w:val="18"/>
                <w:lang w:val="es-SV"/>
              </w:rPr>
            </w:pPr>
            <w:r w:rsidRPr="00822515">
              <w:rPr>
                <w:rFonts w:ascii="Bembo Std" w:hAnsi="Bembo Std" w:cs="Arial"/>
                <w:b/>
                <w:sz w:val="18"/>
                <w:szCs w:val="18"/>
                <w:lang w:val="es-SV"/>
              </w:rPr>
              <w:t>MODULO PARA ENDOSCOPIA RIGIDA Y FLEXIBLE IMAGE1 S™ X-LINK,</w:t>
            </w:r>
            <w:r w:rsidRPr="00822515">
              <w:rPr>
                <w:rFonts w:ascii="Bembo Std" w:hAnsi="Bembo Std" w:cs="Arial"/>
                <w:sz w:val="18"/>
                <w:szCs w:val="18"/>
                <w:lang w:val="es-SV"/>
              </w:rPr>
              <w:t xml:space="preserve"> módulo para endoscopia rígida y flexible para utilizar con: </w:t>
            </w:r>
          </w:p>
          <w:p w14:paraId="0634D5B4" w14:textId="77777777" w:rsidR="00822515" w:rsidRPr="00822515" w:rsidRDefault="00822515" w:rsidP="00EF59F8">
            <w:pPr>
              <w:snapToGrid w:val="0"/>
              <w:spacing w:line="200" w:lineRule="atLeast"/>
              <w:jc w:val="both"/>
              <w:rPr>
                <w:rFonts w:ascii="Bembo Std" w:hAnsi="Bembo Std" w:cs="Arial"/>
                <w:sz w:val="18"/>
                <w:szCs w:val="18"/>
                <w:lang w:val="es-SV"/>
              </w:rPr>
            </w:pPr>
            <w:r w:rsidRPr="00822515">
              <w:rPr>
                <w:rFonts w:ascii="Bembo Std" w:hAnsi="Bembo Std" w:cs="Arial"/>
                <w:sz w:val="18"/>
                <w:szCs w:val="18"/>
                <w:lang w:val="es-SV"/>
              </w:rPr>
              <w:t xml:space="preserve">IMAGE1 S CONNECT, módulo </w:t>
            </w:r>
            <w:proofErr w:type="spellStart"/>
            <w:r w:rsidRPr="00822515">
              <w:rPr>
                <w:rFonts w:ascii="Bembo Std" w:hAnsi="Bembo Std" w:cs="Arial"/>
                <w:sz w:val="18"/>
                <w:szCs w:val="18"/>
                <w:lang w:val="es-SV"/>
              </w:rPr>
              <w:t>basico</w:t>
            </w:r>
            <w:proofErr w:type="spellEnd"/>
            <w:r w:rsidRPr="00822515">
              <w:rPr>
                <w:rFonts w:ascii="Bembo Std" w:hAnsi="Bembo Std" w:cs="Arial"/>
                <w:sz w:val="18"/>
                <w:szCs w:val="18"/>
                <w:lang w:val="es-SV"/>
              </w:rPr>
              <w:t xml:space="preserve"> y Video Gastroscopio Cod. 13821NKS</w:t>
            </w:r>
          </w:p>
          <w:p w14:paraId="33F71E3D" w14:textId="77777777" w:rsidR="00822515" w:rsidRPr="00822515" w:rsidRDefault="00822515" w:rsidP="00EF59F8">
            <w:pPr>
              <w:snapToGrid w:val="0"/>
              <w:spacing w:line="200" w:lineRule="atLeast"/>
              <w:jc w:val="both"/>
              <w:rPr>
                <w:rFonts w:ascii="Bembo Std" w:hAnsi="Bembo Std" w:cs="Arial"/>
                <w:sz w:val="18"/>
                <w:szCs w:val="18"/>
                <w:lang w:val="es-SV"/>
              </w:rPr>
            </w:pPr>
            <w:r w:rsidRPr="00822515">
              <w:rPr>
                <w:rFonts w:ascii="Bembo Std" w:hAnsi="Bembo Std" w:cs="Arial"/>
                <w:sz w:val="18"/>
                <w:szCs w:val="18"/>
                <w:lang w:val="es-SV"/>
              </w:rPr>
              <w:t>Incluye:</w:t>
            </w:r>
          </w:p>
          <w:p w14:paraId="2A4FE310" w14:textId="77777777" w:rsidR="00822515" w:rsidRPr="00822515" w:rsidRDefault="00822515" w:rsidP="00EF59F8">
            <w:pPr>
              <w:snapToGrid w:val="0"/>
              <w:spacing w:line="200" w:lineRule="atLeast"/>
              <w:jc w:val="both"/>
              <w:rPr>
                <w:rFonts w:ascii="Bembo Std" w:hAnsi="Bembo Std" w:cs="Arial"/>
                <w:sz w:val="18"/>
                <w:szCs w:val="18"/>
                <w:lang w:val="es-SV"/>
              </w:rPr>
            </w:pPr>
            <w:r w:rsidRPr="00822515">
              <w:rPr>
                <w:rFonts w:ascii="Bembo Std" w:hAnsi="Bembo Std" w:cs="Arial"/>
                <w:sz w:val="18"/>
                <w:szCs w:val="18"/>
                <w:lang w:val="es-SV"/>
              </w:rPr>
              <w:t>Cable de red, longitud 300 cm</w:t>
            </w:r>
          </w:p>
          <w:p w14:paraId="55C6B74A" w14:textId="77777777" w:rsidR="00822515" w:rsidRPr="00822515" w:rsidRDefault="00822515" w:rsidP="00EF59F8">
            <w:pPr>
              <w:snapToGrid w:val="0"/>
              <w:spacing w:line="200" w:lineRule="atLeast"/>
              <w:jc w:val="both"/>
              <w:rPr>
                <w:rFonts w:ascii="Bembo Std" w:hAnsi="Bembo Std" w:cs="Arial"/>
                <w:sz w:val="18"/>
                <w:szCs w:val="18"/>
                <w:lang w:val="es-SV"/>
              </w:rPr>
            </w:pPr>
            <w:r w:rsidRPr="00822515">
              <w:rPr>
                <w:rFonts w:ascii="Bembo Std" w:hAnsi="Bembo Std" w:cs="Arial"/>
                <w:sz w:val="18"/>
                <w:szCs w:val="18"/>
                <w:lang w:val="es-SV"/>
              </w:rPr>
              <w:t>Cable de enlace, longitud 20 cm"</w:t>
            </w:r>
            <w:r w:rsidRPr="00822515">
              <w:rPr>
                <w:rFonts w:ascii="Bembo Std" w:hAnsi="Bembo Std" w:cs="Arial"/>
                <w:sz w:val="18"/>
                <w:szCs w:val="18"/>
                <w:lang w:val="es-SV"/>
              </w:rPr>
              <w:tab/>
            </w:r>
          </w:p>
          <w:p w14:paraId="4372653E" w14:textId="77777777" w:rsidR="00822515" w:rsidRPr="00822515" w:rsidRDefault="00822515" w:rsidP="00EF59F8">
            <w:pPr>
              <w:snapToGrid w:val="0"/>
              <w:spacing w:line="200" w:lineRule="atLeast"/>
              <w:jc w:val="both"/>
              <w:rPr>
                <w:rFonts w:ascii="Bembo Std" w:hAnsi="Bembo Std" w:cs="Arial"/>
                <w:sz w:val="18"/>
                <w:szCs w:val="18"/>
                <w:lang w:val="es-SV"/>
              </w:rPr>
            </w:pPr>
            <w:r w:rsidRPr="00822515">
              <w:rPr>
                <w:rFonts w:ascii="Bembo Std" w:hAnsi="Bembo Std" w:cs="Arial"/>
                <w:sz w:val="18"/>
                <w:szCs w:val="18"/>
                <w:lang w:val="es-SV"/>
              </w:rPr>
              <w:t>MARCA: KARL STORZ</w:t>
            </w:r>
            <w:r w:rsidRPr="00822515">
              <w:rPr>
                <w:rFonts w:ascii="Bembo Std" w:hAnsi="Bembo Std" w:cs="Arial"/>
                <w:sz w:val="18"/>
                <w:szCs w:val="18"/>
                <w:lang w:val="es-SV"/>
              </w:rPr>
              <w:tab/>
            </w:r>
          </w:p>
          <w:p w14:paraId="16A2C51B" w14:textId="77777777" w:rsidR="00822515" w:rsidRPr="00822515" w:rsidRDefault="00822515" w:rsidP="00EF59F8">
            <w:pPr>
              <w:snapToGrid w:val="0"/>
              <w:spacing w:line="200" w:lineRule="atLeast"/>
              <w:jc w:val="both"/>
              <w:rPr>
                <w:rFonts w:ascii="Bembo Std" w:hAnsi="Bembo Std" w:cs="Arial"/>
                <w:sz w:val="18"/>
                <w:szCs w:val="18"/>
                <w:lang w:val="es-SV"/>
              </w:rPr>
            </w:pPr>
            <w:r w:rsidRPr="00822515">
              <w:rPr>
                <w:rFonts w:ascii="Bembo Std" w:hAnsi="Bembo Std" w:cs="Arial"/>
                <w:sz w:val="18"/>
                <w:szCs w:val="18"/>
                <w:lang w:val="es-SV"/>
              </w:rPr>
              <w:t>MODELO: TC 301</w:t>
            </w:r>
          </w:p>
          <w:p w14:paraId="7D705E84" w14:textId="77777777" w:rsidR="00822515" w:rsidRPr="00822515" w:rsidRDefault="00822515" w:rsidP="00EF59F8">
            <w:pPr>
              <w:snapToGrid w:val="0"/>
              <w:spacing w:line="200" w:lineRule="atLeast"/>
              <w:jc w:val="both"/>
              <w:rPr>
                <w:rFonts w:ascii="Bembo Std" w:hAnsi="Bembo Std" w:cs="Arial"/>
                <w:sz w:val="18"/>
                <w:szCs w:val="18"/>
                <w:lang w:val="es-SV"/>
              </w:rPr>
            </w:pPr>
          </w:p>
          <w:p w14:paraId="5AE6F99E" w14:textId="77777777" w:rsidR="00822515" w:rsidRPr="00822515" w:rsidRDefault="00822515" w:rsidP="00EF59F8">
            <w:pPr>
              <w:snapToGrid w:val="0"/>
              <w:spacing w:line="200" w:lineRule="atLeast"/>
              <w:jc w:val="both"/>
              <w:rPr>
                <w:rFonts w:ascii="Bembo Std" w:hAnsi="Bembo Std" w:cs="Arial"/>
                <w:sz w:val="18"/>
                <w:szCs w:val="18"/>
                <w:lang w:val="es-SV"/>
              </w:rPr>
            </w:pPr>
            <w:r w:rsidRPr="00822515">
              <w:rPr>
                <w:rFonts w:ascii="Bembo Std" w:hAnsi="Bembo Std" w:cs="Arial"/>
                <w:b/>
                <w:sz w:val="18"/>
                <w:szCs w:val="18"/>
                <w:lang w:val="es-SV"/>
              </w:rPr>
              <w:lastRenderedPageBreak/>
              <w:t>GRABADOR DE VIDEO INCORPORADO EN TC 200 IMAGE1 S CONNECT</w:t>
            </w:r>
            <w:r w:rsidRPr="00822515">
              <w:rPr>
                <w:rFonts w:ascii="Bembo Std" w:hAnsi="Bembo Std" w:cs="Arial"/>
                <w:sz w:val="18"/>
                <w:szCs w:val="18"/>
                <w:lang w:val="es-SV"/>
              </w:rPr>
              <w:t>, módulo básico.</w:t>
            </w:r>
          </w:p>
          <w:p w14:paraId="6A03126A" w14:textId="77777777" w:rsidR="00822515" w:rsidRPr="00822515" w:rsidRDefault="00822515" w:rsidP="00EF59F8">
            <w:pPr>
              <w:snapToGrid w:val="0"/>
              <w:spacing w:line="200" w:lineRule="atLeast"/>
              <w:jc w:val="both"/>
              <w:rPr>
                <w:rFonts w:ascii="Bembo Std" w:hAnsi="Bembo Std" w:cs="Arial"/>
                <w:sz w:val="18"/>
                <w:szCs w:val="18"/>
                <w:lang w:val="es-SV"/>
              </w:rPr>
            </w:pPr>
            <w:r w:rsidRPr="00822515">
              <w:rPr>
                <w:rFonts w:ascii="Bembo Std" w:hAnsi="Bembo Std" w:cs="Arial"/>
                <w:sz w:val="18"/>
                <w:szCs w:val="18"/>
                <w:lang w:val="es-SV"/>
              </w:rPr>
              <w:t xml:space="preserve">Para documentación de imágenes y videos </w:t>
            </w:r>
          </w:p>
          <w:p w14:paraId="12E65B8E" w14:textId="77777777" w:rsidR="00822515" w:rsidRPr="00822515" w:rsidRDefault="00822515" w:rsidP="00EF59F8">
            <w:pPr>
              <w:snapToGrid w:val="0"/>
              <w:spacing w:line="200" w:lineRule="atLeast"/>
              <w:jc w:val="both"/>
              <w:rPr>
                <w:rFonts w:ascii="Bembo Std" w:hAnsi="Bembo Std" w:cs="Arial"/>
                <w:sz w:val="18"/>
                <w:szCs w:val="18"/>
                <w:lang w:val="es-SV"/>
              </w:rPr>
            </w:pPr>
            <w:r w:rsidRPr="00822515">
              <w:rPr>
                <w:rFonts w:ascii="Bembo Std" w:hAnsi="Bembo Std" w:cs="Arial"/>
                <w:sz w:val="18"/>
                <w:szCs w:val="18"/>
                <w:lang w:val="es-SV"/>
              </w:rPr>
              <w:t xml:space="preserve">Conformidad con las directivas para IMAGE1 S (TC200) Según la Medical </w:t>
            </w:r>
            <w:proofErr w:type="spellStart"/>
            <w:r w:rsidRPr="00822515">
              <w:rPr>
                <w:rFonts w:ascii="Bembo Std" w:hAnsi="Bembo Std" w:cs="Arial"/>
                <w:sz w:val="18"/>
                <w:szCs w:val="18"/>
                <w:lang w:val="es-SV"/>
              </w:rPr>
              <w:t>Device</w:t>
            </w:r>
            <w:proofErr w:type="spellEnd"/>
            <w:r w:rsidRPr="00822515">
              <w:rPr>
                <w:rFonts w:ascii="Bembo Std" w:hAnsi="Bembo Std" w:cs="Arial"/>
                <w:sz w:val="18"/>
                <w:szCs w:val="18"/>
                <w:lang w:val="es-SV"/>
              </w:rPr>
              <w:t xml:space="preserve"> </w:t>
            </w:r>
            <w:proofErr w:type="spellStart"/>
            <w:r w:rsidRPr="00822515">
              <w:rPr>
                <w:rFonts w:ascii="Bembo Std" w:hAnsi="Bembo Std" w:cs="Arial"/>
                <w:sz w:val="18"/>
                <w:szCs w:val="18"/>
                <w:lang w:val="es-SV"/>
              </w:rPr>
              <w:t>Directive</w:t>
            </w:r>
            <w:proofErr w:type="spellEnd"/>
            <w:r w:rsidRPr="00822515">
              <w:rPr>
                <w:rFonts w:ascii="Bembo Std" w:hAnsi="Bembo Std" w:cs="Arial"/>
                <w:sz w:val="18"/>
                <w:szCs w:val="18"/>
                <w:lang w:val="es-SV"/>
              </w:rPr>
              <w:t xml:space="preserve"> (MDD):</w:t>
            </w:r>
          </w:p>
          <w:p w14:paraId="2A531168" w14:textId="77777777" w:rsidR="00822515" w:rsidRPr="00822515" w:rsidRDefault="00822515" w:rsidP="00EF59F8">
            <w:pPr>
              <w:snapToGrid w:val="0"/>
              <w:spacing w:line="200" w:lineRule="atLeast"/>
              <w:jc w:val="both"/>
              <w:rPr>
                <w:rFonts w:ascii="Bembo Std" w:hAnsi="Bembo Std" w:cs="Arial"/>
                <w:sz w:val="18"/>
                <w:szCs w:val="18"/>
                <w:lang w:val="es-SV"/>
              </w:rPr>
            </w:pPr>
            <w:r w:rsidRPr="00822515">
              <w:rPr>
                <w:rFonts w:ascii="Bembo Std" w:hAnsi="Bembo Std" w:cs="Arial"/>
                <w:sz w:val="18"/>
                <w:szCs w:val="18"/>
                <w:lang w:val="es-SV"/>
              </w:rPr>
              <w:t>Producto médico de la clase I"</w:t>
            </w:r>
          </w:p>
          <w:p w14:paraId="4FCF8CCF" w14:textId="77777777" w:rsidR="00822515" w:rsidRPr="00822515" w:rsidRDefault="00822515" w:rsidP="00EF59F8">
            <w:pPr>
              <w:snapToGrid w:val="0"/>
              <w:spacing w:line="200" w:lineRule="atLeast"/>
              <w:jc w:val="both"/>
              <w:rPr>
                <w:rFonts w:ascii="Bembo Std" w:hAnsi="Bembo Std" w:cs="Arial"/>
                <w:sz w:val="18"/>
                <w:szCs w:val="18"/>
                <w:lang w:val="es-SV"/>
              </w:rPr>
            </w:pPr>
            <w:r w:rsidRPr="00822515">
              <w:rPr>
                <w:rFonts w:ascii="Bembo Std" w:hAnsi="Bembo Std" w:cs="Arial"/>
                <w:sz w:val="18"/>
                <w:szCs w:val="18"/>
                <w:lang w:val="es-SV"/>
              </w:rPr>
              <w:t>MARCA: KARL STORZ</w:t>
            </w:r>
            <w:r w:rsidRPr="00822515">
              <w:rPr>
                <w:rFonts w:ascii="Bembo Std" w:hAnsi="Bembo Std" w:cs="Arial"/>
                <w:sz w:val="18"/>
                <w:szCs w:val="18"/>
                <w:lang w:val="es-SV"/>
              </w:rPr>
              <w:tab/>
            </w:r>
          </w:p>
          <w:p w14:paraId="6859CCB8" w14:textId="77777777" w:rsidR="00822515" w:rsidRPr="00822515" w:rsidRDefault="00822515" w:rsidP="00EF59F8">
            <w:pPr>
              <w:snapToGrid w:val="0"/>
              <w:spacing w:line="200" w:lineRule="atLeast"/>
              <w:jc w:val="both"/>
              <w:rPr>
                <w:rFonts w:ascii="Bembo Std" w:hAnsi="Bembo Std" w:cs="Arial"/>
                <w:sz w:val="18"/>
                <w:szCs w:val="18"/>
                <w:lang w:val="es-SV"/>
              </w:rPr>
            </w:pPr>
            <w:r w:rsidRPr="00822515">
              <w:rPr>
                <w:rFonts w:ascii="Bembo Std" w:hAnsi="Bembo Std" w:cs="Arial"/>
                <w:sz w:val="18"/>
                <w:szCs w:val="18"/>
                <w:lang w:val="es-SV"/>
              </w:rPr>
              <w:t>MODELO: TC200</w:t>
            </w:r>
          </w:p>
          <w:p w14:paraId="580FA1C8" w14:textId="77777777" w:rsidR="00822515" w:rsidRPr="00822515" w:rsidRDefault="00822515" w:rsidP="00EF59F8">
            <w:pPr>
              <w:snapToGrid w:val="0"/>
              <w:spacing w:line="200" w:lineRule="atLeast"/>
              <w:jc w:val="both"/>
              <w:rPr>
                <w:rFonts w:ascii="Bembo Std" w:hAnsi="Bembo Std" w:cs="Arial"/>
                <w:sz w:val="18"/>
                <w:szCs w:val="18"/>
                <w:lang w:val="es-SV"/>
              </w:rPr>
            </w:pPr>
          </w:p>
          <w:p w14:paraId="6ABE67EB" w14:textId="77777777" w:rsidR="00822515" w:rsidRPr="00822515" w:rsidRDefault="00822515" w:rsidP="00EF59F8">
            <w:pPr>
              <w:snapToGrid w:val="0"/>
              <w:spacing w:line="200" w:lineRule="atLeast"/>
              <w:jc w:val="both"/>
              <w:rPr>
                <w:rFonts w:ascii="Bembo Std" w:hAnsi="Bembo Std" w:cs="Arial"/>
                <w:sz w:val="18"/>
                <w:szCs w:val="18"/>
                <w:lang w:val="es-SV"/>
              </w:rPr>
            </w:pPr>
            <w:r w:rsidRPr="00822515">
              <w:rPr>
                <w:rFonts w:ascii="Bembo Std" w:hAnsi="Bembo Std" w:cs="Arial"/>
                <w:b/>
                <w:sz w:val="18"/>
                <w:szCs w:val="18"/>
                <w:lang w:val="es-SV"/>
              </w:rPr>
              <w:t>CO</w:t>
            </w:r>
            <w:r w:rsidRPr="00822515">
              <w:rPr>
                <w:rFonts w:ascii="Bembo Std" w:hAnsi="Bembo Std" w:cs="Cambria Math"/>
                <w:b/>
                <w:sz w:val="18"/>
                <w:szCs w:val="18"/>
                <w:lang w:val="es-SV"/>
              </w:rPr>
              <w:t>₂</w:t>
            </w:r>
            <w:r w:rsidRPr="00822515">
              <w:rPr>
                <w:rFonts w:ascii="Bembo Std" w:hAnsi="Bembo Std" w:cs="Arial"/>
                <w:b/>
                <w:sz w:val="18"/>
                <w:szCs w:val="18"/>
                <w:lang w:val="es-SV"/>
              </w:rPr>
              <w:t xml:space="preserve">MBI LED FUENTE DE LUZ LED CON INSUFLADOR DE CO2 INTEGRADO, </w:t>
            </w:r>
            <w:r w:rsidRPr="00822515">
              <w:rPr>
                <w:rFonts w:ascii="Bembo Std" w:hAnsi="Bembo Std" w:cs="Arial"/>
                <w:sz w:val="18"/>
                <w:szCs w:val="18"/>
                <w:lang w:val="es-SV"/>
              </w:rPr>
              <w:t>Insuflación regular de aire ambiente, así como dos modos de insuflación CO2. Con LED de alto rendimiento.</w:t>
            </w:r>
          </w:p>
          <w:p w14:paraId="25A5A2A6" w14:textId="77777777" w:rsidR="00822515" w:rsidRPr="00822515" w:rsidRDefault="00822515" w:rsidP="00EF59F8">
            <w:pPr>
              <w:snapToGrid w:val="0"/>
              <w:spacing w:line="200" w:lineRule="atLeast"/>
              <w:jc w:val="both"/>
              <w:rPr>
                <w:rFonts w:ascii="Bembo Std" w:hAnsi="Bembo Std" w:cs="Arial"/>
                <w:sz w:val="18"/>
                <w:szCs w:val="18"/>
                <w:lang w:val="es-SV"/>
              </w:rPr>
            </w:pPr>
            <w:r w:rsidRPr="00822515">
              <w:rPr>
                <w:rFonts w:ascii="Bembo Std" w:hAnsi="Bembo Std" w:cs="Arial"/>
                <w:sz w:val="18"/>
                <w:szCs w:val="18"/>
                <w:lang w:val="es-SV"/>
              </w:rPr>
              <w:t>Un factor primordial para obtener una buena calidad de imagen endoscópica es disponer de suficiente luz. En la siguiente lista se encuentran ejemplos para la asignación de las fuentes de luz de KARL STORZ en las especialidades respectivas.</w:t>
            </w:r>
          </w:p>
          <w:p w14:paraId="5E5D92F1" w14:textId="77777777" w:rsidR="00822515" w:rsidRPr="00822515" w:rsidRDefault="00822515" w:rsidP="00EF59F8">
            <w:pPr>
              <w:snapToGrid w:val="0"/>
              <w:spacing w:line="200" w:lineRule="atLeast"/>
              <w:jc w:val="both"/>
              <w:rPr>
                <w:rFonts w:ascii="Bembo Std" w:hAnsi="Bembo Std" w:cs="Arial"/>
                <w:sz w:val="18"/>
                <w:szCs w:val="18"/>
                <w:lang w:val="es-SV"/>
              </w:rPr>
            </w:pPr>
            <w:proofErr w:type="spellStart"/>
            <w:r w:rsidRPr="00822515">
              <w:rPr>
                <w:rFonts w:ascii="Bembo Std" w:hAnsi="Bembo Std" w:cs="Arial"/>
                <w:sz w:val="18"/>
                <w:szCs w:val="18"/>
                <w:lang w:val="es-SV"/>
              </w:rPr>
              <w:t>Gastroenterologia</w:t>
            </w:r>
            <w:proofErr w:type="spellEnd"/>
          </w:p>
          <w:p w14:paraId="46DB232F" w14:textId="77777777" w:rsidR="00822515" w:rsidRPr="00822515" w:rsidRDefault="00822515" w:rsidP="00EF59F8">
            <w:pPr>
              <w:snapToGrid w:val="0"/>
              <w:spacing w:line="200" w:lineRule="atLeast"/>
              <w:jc w:val="both"/>
              <w:rPr>
                <w:rFonts w:ascii="Bembo Std" w:hAnsi="Bembo Std" w:cs="Arial"/>
                <w:sz w:val="18"/>
                <w:szCs w:val="18"/>
                <w:lang w:val="es-SV"/>
              </w:rPr>
            </w:pPr>
            <w:r w:rsidRPr="00822515">
              <w:rPr>
                <w:rFonts w:ascii="Bembo Std" w:hAnsi="Bembo Std" w:cs="Arial"/>
                <w:sz w:val="18"/>
                <w:szCs w:val="18"/>
                <w:lang w:val="es-SV"/>
              </w:rPr>
              <w:t>Fuente de Luz CO</w:t>
            </w:r>
            <w:r w:rsidRPr="00822515">
              <w:rPr>
                <w:rFonts w:ascii="Bembo Std" w:hAnsi="Bembo Std" w:cs="Cambria Math"/>
                <w:sz w:val="18"/>
                <w:szCs w:val="18"/>
                <w:lang w:val="es-SV"/>
              </w:rPr>
              <w:t>₂</w:t>
            </w:r>
            <w:r w:rsidRPr="00822515">
              <w:rPr>
                <w:rFonts w:ascii="Bembo Std" w:hAnsi="Bembo Std" w:cs="Arial"/>
                <w:sz w:val="18"/>
                <w:szCs w:val="18"/>
                <w:lang w:val="es-SV"/>
              </w:rPr>
              <w:t xml:space="preserve">MBI LED con </w:t>
            </w:r>
            <w:proofErr w:type="spellStart"/>
            <w:r w:rsidRPr="00822515">
              <w:rPr>
                <w:rFonts w:ascii="Bembo Std" w:hAnsi="Bembo Std" w:cs="Arial"/>
                <w:sz w:val="18"/>
                <w:szCs w:val="18"/>
                <w:lang w:val="es-SV"/>
              </w:rPr>
              <w:t>funcion</w:t>
            </w:r>
            <w:proofErr w:type="spellEnd"/>
            <w:r w:rsidRPr="00822515">
              <w:rPr>
                <w:rFonts w:ascii="Bembo Std" w:hAnsi="Bembo Std" w:cs="Arial"/>
                <w:sz w:val="18"/>
                <w:szCs w:val="18"/>
                <w:lang w:val="es-SV"/>
              </w:rPr>
              <w:t xml:space="preserve"> de </w:t>
            </w:r>
            <w:proofErr w:type="spellStart"/>
            <w:r w:rsidRPr="00822515">
              <w:rPr>
                <w:rFonts w:ascii="Bembo Std" w:hAnsi="Bembo Std" w:cs="Arial"/>
                <w:sz w:val="18"/>
                <w:szCs w:val="18"/>
                <w:lang w:val="es-SV"/>
              </w:rPr>
              <w:t>insuflacion</w:t>
            </w:r>
            <w:proofErr w:type="spellEnd"/>
            <w:r w:rsidRPr="00822515">
              <w:rPr>
                <w:rFonts w:ascii="Bembo Std" w:hAnsi="Bembo Std" w:cs="Arial"/>
                <w:sz w:val="18"/>
                <w:szCs w:val="18"/>
                <w:lang w:val="es-SV"/>
              </w:rPr>
              <w:t xml:space="preserve"> integrada</w:t>
            </w:r>
          </w:p>
          <w:p w14:paraId="5FE190AC" w14:textId="77777777" w:rsidR="00822515" w:rsidRPr="00822515" w:rsidRDefault="00822515" w:rsidP="00EF59F8">
            <w:pPr>
              <w:snapToGrid w:val="0"/>
              <w:spacing w:line="200" w:lineRule="atLeast"/>
              <w:jc w:val="both"/>
              <w:rPr>
                <w:rFonts w:ascii="Bembo Std" w:hAnsi="Bembo Std" w:cs="Arial"/>
                <w:sz w:val="18"/>
                <w:szCs w:val="18"/>
                <w:lang w:val="es-SV"/>
              </w:rPr>
            </w:pPr>
            <w:r w:rsidRPr="00822515">
              <w:rPr>
                <w:rFonts w:ascii="Bembo Std" w:hAnsi="Bembo Std" w:cs="Arial"/>
                <w:sz w:val="18"/>
                <w:szCs w:val="18"/>
                <w:lang w:val="es-SV"/>
              </w:rPr>
              <w:t>MARCA: KARL STORZ</w:t>
            </w:r>
            <w:r w:rsidRPr="00822515">
              <w:rPr>
                <w:rFonts w:ascii="Bembo Std" w:hAnsi="Bembo Std" w:cs="Arial"/>
                <w:sz w:val="18"/>
                <w:szCs w:val="18"/>
                <w:lang w:val="es-SV"/>
              </w:rPr>
              <w:tab/>
            </w:r>
          </w:p>
          <w:p w14:paraId="6B780514" w14:textId="77777777" w:rsidR="00822515" w:rsidRPr="00822515" w:rsidRDefault="00822515" w:rsidP="00EF59F8">
            <w:pPr>
              <w:snapToGrid w:val="0"/>
              <w:spacing w:line="200" w:lineRule="atLeast"/>
              <w:jc w:val="both"/>
              <w:rPr>
                <w:rFonts w:ascii="Bembo Std" w:hAnsi="Bembo Std" w:cs="Arial"/>
                <w:sz w:val="18"/>
                <w:szCs w:val="18"/>
                <w:lang w:val="es-SV"/>
              </w:rPr>
            </w:pPr>
            <w:r w:rsidRPr="00822515">
              <w:rPr>
                <w:rFonts w:ascii="Bembo Std" w:hAnsi="Bembo Std" w:cs="Arial"/>
                <w:sz w:val="18"/>
                <w:szCs w:val="18"/>
                <w:lang w:val="es-SV"/>
              </w:rPr>
              <w:t>MODELO: TL100</w:t>
            </w:r>
          </w:p>
          <w:p w14:paraId="7667ADFF" w14:textId="77777777" w:rsidR="00822515" w:rsidRPr="00822515" w:rsidRDefault="00822515" w:rsidP="00EF59F8">
            <w:pPr>
              <w:snapToGrid w:val="0"/>
              <w:spacing w:line="200" w:lineRule="atLeast"/>
              <w:jc w:val="both"/>
              <w:rPr>
                <w:rFonts w:ascii="Bembo Std" w:hAnsi="Bembo Std" w:cs="Arial"/>
                <w:sz w:val="18"/>
                <w:szCs w:val="18"/>
                <w:lang w:val="es-SV"/>
              </w:rPr>
            </w:pPr>
          </w:p>
          <w:p w14:paraId="028B18D6" w14:textId="77777777" w:rsidR="00822515" w:rsidRPr="00822515" w:rsidRDefault="00822515" w:rsidP="00EF59F8">
            <w:pPr>
              <w:snapToGrid w:val="0"/>
              <w:spacing w:line="200" w:lineRule="atLeast"/>
              <w:jc w:val="both"/>
              <w:rPr>
                <w:rFonts w:ascii="Bembo Std" w:hAnsi="Bembo Std" w:cs="Arial"/>
                <w:b/>
                <w:sz w:val="18"/>
                <w:szCs w:val="18"/>
                <w:lang w:val="es-SV"/>
              </w:rPr>
            </w:pPr>
            <w:r w:rsidRPr="00822515">
              <w:rPr>
                <w:rFonts w:ascii="Bembo Std" w:hAnsi="Bembo Std" w:cs="Arial"/>
                <w:b/>
                <w:sz w:val="18"/>
                <w:szCs w:val="18"/>
                <w:lang w:val="es-SV"/>
              </w:rPr>
              <w:t>MONITOR GRADO MÉDICO</w:t>
            </w:r>
            <w:r w:rsidRPr="00822515">
              <w:rPr>
                <w:rFonts w:ascii="Bembo Std" w:hAnsi="Bembo Std" w:cs="Arial"/>
                <w:b/>
                <w:sz w:val="18"/>
                <w:szCs w:val="18"/>
                <w:lang w:val="es-SV"/>
              </w:rPr>
              <w:tab/>
            </w:r>
            <w:r w:rsidRPr="00822515">
              <w:rPr>
                <w:rFonts w:ascii="Bembo Std" w:hAnsi="Bembo Std" w:cs="Arial"/>
                <w:b/>
                <w:sz w:val="18"/>
                <w:szCs w:val="18"/>
                <w:lang w:val="es-SV"/>
              </w:rPr>
              <w:tab/>
            </w:r>
          </w:p>
          <w:p w14:paraId="2D446D56" w14:textId="77777777" w:rsidR="00822515" w:rsidRPr="00822515" w:rsidRDefault="00822515" w:rsidP="00EF59F8">
            <w:pPr>
              <w:snapToGrid w:val="0"/>
              <w:spacing w:line="200" w:lineRule="atLeast"/>
              <w:jc w:val="both"/>
              <w:rPr>
                <w:rFonts w:ascii="Bembo Std" w:hAnsi="Bembo Std" w:cs="Arial"/>
                <w:sz w:val="18"/>
                <w:szCs w:val="18"/>
                <w:lang w:val="es-SV"/>
              </w:rPr>
            </w:pPr>
            <w:r w:rsidRPr="00822515">
              <w:rPr>
                <w:rFonts w:ascii="Bembo Std" w:hAnsi="Bembo Std" w:cs="Arial"/>
                <w:sz w:val="18"/>
                <w:szCs w:val="18"/>
                <w:lang w:val="es-SV"/>
              </w:rPr>
              <w:t>MARCA: KARL STORZ</w:t>
            </w:r>
            <w:r w:rsidRPr="00822515">
              <w:rPr>
                <w:rFonts w:ascii="Bembo Std" w:hAnsi="Bembo Std" w:cs="Arial"/>
                <w:sz w:val="18"/>
                <w:szCs w:val="18"/>
                <w:lang w:val="es-SV"/>
              </w:rPr>
              <w:tab/>
            </w:r>
          </w:p>
          <w:p w14:paraId="35233A70" w14:textId="77777777" w:rsidR="00822515" w:rsidRPr="00822515" w:rsidRDefault="00822515" w:rsidP="00EF59F8">
            <w:pPr>
              <w:snapToGrid w:val="0"/>
              <w:spacing w:line="200" w:lineRule="atLeast"/>
              <w:jc w:val="both"/>
              <w:rPr>
                <w:rFonts w:ascii="Bembo Std" w:hAnsi="Bembo Std" w:cs="Arial"/>
                <w:sz w:val="18"/>
                <w:szCs w:val="18"/>
                <w:lang w:val="es-SV"/>
              </w:rPr>
            </w:pPr>
            <w:r w:rsidRPr="00822515">
              <w:rPr>
                <w:rFonts w:ascii="Bembo Std" w:hAnsi="Bembo Std" w:cs="Arial"/>
                <w:sz w:val="18"/>
                <w:szCs w:val="18"/>
                <w:lang w:val="es-SV"/>
              </w:rPr>
              <w:t>MODELO: TM220</w:t>
            </w:r>
          </w:p>
          <w:p w14:paraId="23859C07" w14:textId="77777777" w:rsidR="00822515" w:rsidRPr="00822515" w:rsidRDefault="00822515" w:rsidP="00EF59F8">
            <w:pPr>
              <w:snapToGrid w:val="0"/>
              <w:spacing w:line="200" w:lineRule="atLeast"/>
              <w:jc w:val="both"/>
              <w:rPr>
                <w:rFonts w:ascii="Bembo Std" w:hAnsi="Bembo Std" w:cs="Arial"/>
                <w:sz w:val="18"/>
                <w:szCs w:val="18"/>
                <w:lang w:val="es-SV"/>
              </w:rPr>
            </w:pPr>
          </w:p>
          <w:p w14:paraId="57BF7B01" w14:textId="77777777" w:rsidR="00822515" w:rsidRPr="00822515" w:rsidRDefault="00822515" w:rsidP="00EF59F8">
            <w:pPr>
              <w:snapToGrid w:val="0"/>
              <w:spacing w:line="200" w:lineRule="atLeast"/>
              <w:jc w:val="both"/>
              <w:rPr>
                <w:rFonts w:ascii="Bembo Std" w:hAnsi="Bembo Std" w:cs="Arial"/>
                <w:b/>
                <w:sz w:val="18"/>
                <w:szCs w:val="18"/>
                <w:lang w:val="es-SV"/>
              </w:rPr>
            </w:pPr>
            <w:r w:rsidRPr="00822515">
              <w:rPr>
                <w:rFonts w:ascii="Bembo Std" w:hAnsi="Bembo Std" w:cs="Arial"/>
                <w:b/>
                <w:sz w:val="18"/>
                <w:szCs w:val="18"/>
                <w:lang w:val="es-SV"/>
              </w:rPr>
              <w:t>PINZAS PARA BIOPSIA, CON MANDÍBULAS OVALADAS, CON RECUBRIMIENTO, LONGITUD ÚTIL 180 CM</w:t>
            </w:r>
          </w:p>
          <w:p w14:paraId="67DEB39F" w14:textId="77777777" w:rsidR="00822515" w:rsidRPr="00822515" w:rsidRDefault="00822515" w:rsidP="00EF59F8">
            <w:pPr>
              <w:snapToGrid w:val="0"/>
              <w:spacing w:line="200" w:lineRule="atLeast"/>
              <w:jc w:val="both"/>
              <w:rPr>
                <w:rFonts w:ascii="Bembo Std" w:hAnsi="Bembo Std" w:cs="Arial"/>
                <w:sz w:val="18"/>
                <w:szCs w:val="18"/>
                <w:lang w:val="es-SV"/>
              </w:rPr>
            </w:pPr>
            <w:r w:rsidRPr="00822515">
              <w:rPr>
                <w:rFonts w:ascii="Bembo Std" w:hAnsi="Bembo Std" w:cs="Arial"/>
                <w:sz w:val="18"/>
                <w:szCs w:val="18"/>
                <w:lang w:val="es-SV"/>
              </w:rPr>
              <w:t>MARCA: KARL STORZ</w:t>
            </w:r>
          </w:p>
          <w:p w14:paraId="659DC7EE" w14:textId="77777777" w:rsidR="00822515" w:rsidRPr="00822515" w:rsidRDefault="00822515" w:rsidP="00EF59F8">
            <w:pPr>
              <w:snapToGrid w:val="0"/>
              <w:spacing w:line="200" w:lineRule="atLeast"/>
              <w:jc w:val="both"/>
              <w:rPr>
                <w:rFonts w:ascii="Bembo Std" w:hAnsi="Bembo Std" w:cs="Arial"/>
                <w:sz w:val="18"/>
                <w:szCs w:val="18"/>
                <w:lang w:val="es-SV"/>
              </w:rPr>
            </w:pPr>
            <w:r w:rsidRPr="00822515">
              <w:rPr>
                <w:rFonts w:ascii="Bembo Std" w:hAnsi="Bembo Std" w:cs="Arial"/>
                <w:sz w:val="18"/>
                <w:szCs w:val="18"/>
                <w:lang w:val="es-SV"/>
              </w:rPr>
              <w:t>MODELO: 110282-01</w:t>
            </w:r>
          </w:p>
          <w:p w14:paraId="710BE840" w14:textId="77777777" w:rsidR="00822515" w:rsidRPr="00822515" w:rsidRDefault="00822515" w:rsidP="00EF59F8">
            <w:pPr>
              <w:snapToGrid w:val="0"/>
              <w:spacing w:line="200" w:lineRule="atLeast"/>
              <w:jc w:val="both"/>
              <w:rPr>
                <w:rFonts w:ascii="Bembo Std" w:hAnsi="Bembo Std" w:cs="Arial"/>
                <w:sz w:val="18"/>
                <w:szCs w:val="18"/>
                <w:lang w:val="es-SV"/>
              </w:rPr>
            </w:pPr>
          </w:p>
          <w:p w14:paraId="70D9C394" w14:textId="77777777" w:rsidR="00822515" w:rsidRPr="00822515" w:rsidRDefault="00822515" w:rsidP="00EF59F8">
            <w:pPr>
              <w:snapToGrid w:val="0"/>
              <w:spacing w:line="200" w:lineRule="atLeast"/>
              <w:jc w:val="both"/>
              <w:rPr>
                <w:rFonts w:ascii="Bembo Std" w:hAnsi="Bembo Std" w:cs="Arial"/>
                <w:b/>
                <w:sz w:val="18"/>
                <w:szCs w:val="18"/>
                <w:lang w:val="es-SV"/>
              </w:rPr>
            </w:pPr>
            <w:r w:rsidRPr="00822515">
              <w:rPr>
                <w:rFonts w:ascii="Bembo Std" w:hAnsi="Bembo Std" w:cs="Arial"/>
                <w:b/>
                <w:sz w:val="18"/>
                <w:szCs w:val="18"/>
                <w:lang w:val="es-SV"/>
              </w:rPr>
              <w:t>CEPILLO DE LIMPIEZA, CON CEPILLO EN AMBOS EXTREMOS, LONGITUD 220 CM, CEPILLOS 5 MM Ø, PARA UTILIZAR CON ENDOSCOPIOS FLEXIBLES CON UN CANAL DE TRABAJO DE 2,8 – 4,2 MM</w:t>
            </w:r>
          </w:p>
          <w:p w14:paraId="6D30E6FF" w14:textId="77777777" w:rsidR="00822515" w:rsidRPr="00822515" w:rsidRDefault="00822515" w:rsidP="00EF59F8">
            <w:pPr>
              <w:snapToGrid w:val="0"/>
              <w:spacing w:line="200" w:lineRule="atLeast"/>
              <w:jc w:val="both"/>
              <w:rPr>
                <w:rFonts w:ascii="Bembo Std" w:hAnsi="Bembo Std" w:cs="Arial"/>
                <w:sz w:val="18"/>
                <w:szCs w:val="18"/>
                <w:lang w:val="es-SV"/>
              </w:rPr>
            </w:pPr>
            <w:r w:rsidRPr="00822515">
              <w:rPr>
                <w:rFonts w:ascii="Bembo Std" w:hAnsi="Bembo Std" w:cs="Arial"/>
                <w:sz w:val="18"/>
                <w:szCs w:val="18"/>
                <w:lang w:val="es-SV"/>
              </w:rPr>
              <w:t>MARCA: KARL STORZ</w:t>
            </w:r>
          </w:p>
          <w:p w14:paraId="081AA393" w14:textId="77777777" w:rsidR="00822515" w:rsidRPr="00822515" w:rsidRDefault="00822515" w:rsidP="00EF59F8">
            <w:pPr>
              <w:snapToGrid w:val="0"/>
              <w:spacing w:line="200" w:lineRule="atLeast"/>
              <w:jc w:val="both"/>
              <w:rPr>
                <w:rFonts w:ascii="Bembo Std" w:hAnsi="Bembo Std" w:cs="Arial"/>
                <w:sz w:val="18"/>
                <w:szCs w:val="18"/>
                <w:lang w:val="es-SV"/>
              </w:rPr>
            </w:pPr>
            <w:r w:rsidRPr="00822515">
              <w:rPr>
                <w:rFonts w:ascii="Bembo Std" w:hAnsi="Bembo Std" w:cs="Arial"/>
                <w:sz w:val="18"/>
                <w:szCs w:val="18"/>
                <w:lang w:val="es-SV"/>
              </w:rPr>
              <w:t>MODELO: 110910-01</w:t>
            </w:r>
          </w:p>
          <w:p w14:paraId="0101F747" w14:textId="77777777" w:rsidR="00822515" w:rsidRPr="00822515" w:rsidRDefault="00822515" w:rsidP="00EF59F8">
            <w:pPr>
              <w:snapToGrid w:val="0"/>
              <w:spacing w:line="200" w:lineRule="atLeast"/>
              <w:jc w:val="both"/>
              <w:rPr>
                <w:rFonts w:ascii="Bembo Std" w:hAnsi="Bembo Std" w:cs="Arial"/>
                <w:sz w:val="18"/>
                <w:szCs w:val="18"/>
                <w:lang w:val="es-SV"/>
              </w:rPr>
            </w:pPr>
          </w:p>
          <w:p w14:paraId="43780D19" w14:textId="77777777" w:rsidR="00822515" w:rsidRPr="00822515" w:rsidRDefault="00822515" w:rsidP="00EF59F8">
            <w:pPr>
              <w:snapToGrid w:val="0"/>
              <w:spacing w:line="200" w:lineRule="atLeast"/>
              <w:jc w:val="both"/>
              <w:rPr>
                <w:rFonts w:ascii="Bembo Std" w:hAnsi="Bembo Std" w:cs="Arial"/>
                <w:b/>
                <w:sz w:val="18"/>
                <w:szCs w:val="18"/>
                <w:lang w:val="es-SV"/>
              </w:rPr>
            </w:pPr>
            <w:r w:rsidRPr="00822515">
              <w:rPr>
                <w:rFonts w:ascii="Bembo Std" w:hAnsi="Bembo Std" w:cs="Arial"/>
                <w:b/>
                <w:sz w:val="18"/>
                <w:szCs w:val="18"/>
                <w:lang w:val="es-SV"/>
              </w:rPr>
              <w:t>TESTER DE ESTANQUEIDAD</w:t>
            </w:r>
            <w:r w:rsidRPr="00822515">
              <w:rPr>
                <w:rFonts w:ascii="Bembo Std" w:hAnsi="Bembo Std" w:cs="Arial"/>
                <w:b/>
                <w:sz w:val="18"/>
                <w:szCs w:val="18"/>
                <w:lang w:val="es-SV"/>
              </w:rPr>
              <w:tab/>
            </w:r>
            <w:r w:rsidRPr="00822515">
              <w:rPr>
                <w:rFonts w:ascii="Bembo Std" w:hAnsi="Bembo Std" w:cs="Arial"/>
                <w:b/>
                <w:sz w:val="18"/>
                <w:szCs w:val="18"/>
                <w:lang w:val="es-SV"/>
              </w:rPr>
              <w:tab/>
            </w:r>
          </w:p>
          <w:p w14:paraId="6F9B5BA9" w14:textId="77777777" w:rsidR="00822515" w:rsidRPr="00822515" w:rsidRDefault="00822515" w:rsidP="00EF59F8">
            <w:pPr>
              <w:snapToGrid w:val="0"/>
              <w:spacing w:line="200" w:lineRule="atLeast"/>
              <w:jc w:val="both"/>
              <w:rPr>
                <w:rFonts w:ascii="Bembo Std" w:hAnsi="Bembo Std" w:cs="Arial"/>
                <w:sz w:val="18"/>
                <w:szCs w:val="18"/>
                <w:lang w:val="es-SV"/>
              </w:rPr>
            </w:pPr>
            <w:r w:rsidRPr="00822515">
              <w:rPr>
                <w:rFonts w:ascii="Bembo Std" w:hAnsi="Bembo Std" w:cs="Arial"/>
                <w:sz w:val="18"/>
                <w:szCs w:val="18"/>
                <w:lang w:val="es-SV"/>
              </w:rPr>
              <w:t>MARCA: KARL STORZ</w:t>
            </w:r>
            <w:r w:rsidRPr="00822515">
              <w:rPr>
                <w:rFonts w:ascii="Bembo Std" w:hAnsi="Bembo Std" w:cs="Arial"/>
                <w:sz w:val="18"/>
                <w:szCs w:val="18"/>
                <w:lang w:val="es-SV"/>
              </w:rPr>
              <w:tab/>
            </w:r>
          </w:p>
          <w:p w14:paraId="3618570F" w14:textId="77777777" w:rsidR="00822515" w:rsidRPr="00822515" w:rsidRDefault="00822515" w:rsidP="00EF59F8">
            <w:pPr>
              <w:snapToGrid w:val="0"/>
              <w:spacing w:line="200" w:lineRule="atLeast"/>
              <w:jc w:val="both"/>
              <w:rPr>
                <w:rFonts w:ascii="Bembo Std" w:hAnsi="Bembo Std" w:cs="Arial"/>
                <w:sz w:val="18"/>
                <w:szCs w:val="18"/>
                <w:lang w:val="es-SV"/>
              </w:rPr>
            </w:pPr>
            <w:r w:rsidRPr="00822515">
              <w:rPr>
                <w:rFonts w:ascii="Bembo Std" w:hAnsi="Bembo Std" w:cs="Arial"/>
                <w:sz w:val="18"/>
                <w:szCs w:val="18"/>
                <w:lang w:val="es-SV"/>
              </w:rPr>
              <w:t>MODELO: 13242XL</w:t>
            </w:r>
          </w:p>
          <w:p w14:paraId="5ED0AD3E" w14:textId="77777777" w:rsidR="00822515" w:rsidRPr="00822515" w:rsidRDefault="00822515" w:rsidP="00EF59F8">
            <w:pPr>
              <w:snapToGrid w:val="0"/>
              <w:spacing w:line="200" w:lineRule="atLeast"/>
              <w:jc w:val="both"/>
              <w:rPr>
                <w:rFonts w:ascii="Bembo Std" w:hAnsi="Bembo Std" w:cs="Arial"/>
                <w:b/>
                <w:sz w:val="18"/>
                <w:szCs w:val="18"/>
                <w:lang w:val="es-SV"/>
              </w:rPr>
            </w:pPr>
            <w:r w:rsidRPr="00822515">
              <w:rPr>
                <w:rFonts w:ascii="Bembo Std" w:hAnsi="Bembo Std" w:cs="Arial"/>
                <w:b/>
                <w:sz w:val="18"/>
                <w:szCs w:val="18"/>
                <w:lang w:val="es-SV"/>
              </w:rPr>
              <w:t>VÁLVULA AIRE/AGUA</w:t>
            </w:r>
          </w:p>
          <w:p w14:paraId="069318B7" w14:textId="77777777" w:rsidR="00822515" w:rsidRPr="00822515" w:rsidRDefault="00822515" w:rsidP="00EF59F8">
            <w:pPr>
              <w:snapToGrid w:val="0"/>
              <w:spacing w:line="200" w:lineRule="atLeast"/>
              <w:jc w:val="both"/>
              <w:rPr>
                <w:rFonts w:ascii="Bembo Std" w:hAnsi="Bembo Std" w:cs="Arial"/>
                <w:sz w:val="18"/>
                <w:szCs w:val="18"/>
                <w:lang w:val="es-SV"/>
              </w:rPr>
            </w:pPr>
            <w:r w:rsidRPr="00822515">
              <w:rPr>
                <w:rFonts w:ascii="Bembo Std" w:hAnsi="Bembo Std" w:cs="Arial"/>
                <w:sz w:val="18"/>
                <w:szCs w:val="18"/>
                <w:lang w:val="es-SV"/>
              </w:rPr>
              <w:t>MARCA: KARL STORZ</w:t>
            </w:r>
          </w:p>
          <w:p w14:paraId="5427DB41" w14:textId="77777777" w:rsidR="00822515" w:rsidRPr="00822515" w:rsidRDefault="00822515" w:rsidP="00EF59F8">
            <w:pPr>
              <w:snapToGrid w:val="0"/>
              <w:spacing w:line="200" w:lineRule="atLeast"/>
              <w:jc w:val="both"/>
              <w:rPr>
                <w:rFonts w:ascii="Bembo Std" w:hAnsi="Bembo Std" w:cs="Arial"/>
                <w:sz w:val="18"/>
                <w:szCs w:val="18"/>
                <w:lang w:val="es-SV"/>
              </w:rPr>
            </w:pPr>
            <w:r w:rsidRPr="00822515">
              <w:rPr>
                <w:rFonts w:ascii="Bembo Std" w:hAnsi="Bembo Std" w:cs="Arial"/>
                <w:sz w:val="18"/>
                <w:szCs w:val="18"/>
                <w:lang w:val="es-SV"/>
              </w:rPr>
              <w:t xml:space="preserve">MODELO: 13991 SSV </w:t>
            </w:r>
          </w:p>
          <w:p w14:paraId="18131DFD" w14:textId="77777777" w:rsidR="00822515" w:rsidRPr="00822515" w:rsidRDefault="00822515" w:rsidP="00EF59F8">
            <w:pPr>
              <w:snapToGrid w:val="0"/>
              <w:spacing w:line="200" w:lineRule="atLeast"/>
              <w:jc w:val="both"/>
              <w:rPr>
                <w:rFonts w:ascii="Bembo Std" w:hAnsi="Bembo Std" w:cs="Arial"/>
                <w:sz w:val="18"/>
                <w:szCs w:val="18"/>
                <w:lang w:val="es-SV"/>
              </w:rPr>
            </w:pPr>
          </w:p>
          <w:p w14:paraId="3072306D" w14:textId="77777777" w:rsidR="00822515" w:rsidRPr="00822515" w:rsidRDefault="00822515" w:rsidP="00EF59F8">
            <w:pPr>
              <w:snapToGrid w:val="0"/>
              <w:spacing w:line="200" w:lineRule="atLeast"/>
              <w:jc w:val="both"/>
              <w:rPr>
                <w:rFonts w:ascii="Bembo Std" w:hAnsi="Bembo Std" w:cs="Arial"/>
                <w:b/>
                <w:sz w:val="18"/>
                <w:szCs w:val="18"/>
                <w:lang w:val="es-SV"/>
              </w:rPr>
            </w:pPr>
            <w:r w:rsidRPr="00822515">
              <w:rPr>
                <w:rFonts w:ascii="Bembo Std" w:hAnsi="Bembo Std" w:cs="Arial"/>
                <w:b/>
                <w:sz w:val="18"/>
                <w:szCs w:val="18"/>
                <w:lang w:val="es-SV"/>
              </w:rPr>
              <w:t>VÁLVULA DE ASPIRACIÓN</w:t>
            </w:r>
          </w:p>
          <w:p w14:paraId="27B8A44F" w14:textId="77777777" w:rsidR="00822515" w:rsidRPr="00822515" w:rsidRDefault="00822515" w:rsidP="00EF59F8">
            <w:pPr>
              <w:snapToGrid w:val="0"/>
              <w:spacing w:line="200" w:lineRule="atLeast"/>
              <w:jc w:val="both"/>
              <w:rPr>
                <w:rFonts w:ascii="Bembo Std" w:hAnsi="Bembo Std" w:cs="Arial"/>
                <w:sz w:val="18"/>
                <w:szCs w:val="18"/>
                <w:lang w:val="es-SV"/>
              </w:rPr>
            </w:pPr>
            <w:r w:rsidRPr="00822515">
              <w:rPr>
                <w:rFonts w:ascii="Bembo Std" w:hAnsi="Bembo Std" w:cs="Arial"/>
                <w:sz w:val="18"/>
                <w:szCs w:val="18"/>
                <w:lang w:val="es-SV"/>
              </w:rPr>
              <w:lastRenderedPageBreak/>
              <w:t>MARCA: KARL STORZ</w:t>
            </w:r>
            <w:r w:rsidRPr="00822515">
              <w:rPr>
                <w:rFonts w:ascii="Bembo Std" w:hAnsi="Bembo Std" w:cs="Arial"/>
                <w:sz w:val="18"/>
                <w:szCs w:val="18"/>
                <w:lang w:val="es-SV"/>
              </w:rPr>
              <w:tab/>
            </w:r>
          </w:p>
          <w:p w14:paraId="718434F3" w14:textId="77777777" w:rsidR="00822515" w:rsidRPr="00822515" w:rsidRDefault="00822515" w:rsidP="00EF59F8">
            <w:pPr>
              <w:snapToGrid w:val="0"/>
              <w:spacing w:line="200" w:lineRule="atLeast"/>
              <w:jc w:val="both"/>
              <w:rPr>
                <w:rFonts w:ascii="Bembo Std" w:hAnsi="Bembo Std" w:cs="Arial"/>
                <w:sz w:val="18"/>
                <w:szCs w:val="18"/>
                <w:lang w:val="es-SV"/>
              </w:rPr>
            </w:pPr>
            <w:r w:rsidRPr="00822515">
              <w:rPr>
                <w:rFonts w:ascii="Bembo Std" w:hAnsi="Bembo Std" w:cs="Arial"/>
                <w:sz w:val="18"/>
                <w:szCs w:val="18"/>
                <w:lang w:val="es-SV"/>
              </w:rPr>
              <w:t xml:space="preserve">MODELO: 13991 SAV </w:t>
            </w:r>
          </w:p>
          <w:p w14:paraId="77F04EB4" w14:textId="77777777" w:rsidR="00822515" w:rsidRPr="00822515" w:rsidRDefault="00822515" w:rsidP="00EF59F8">
            <w:pPr>
              <w:snapToGrid w:val="0"/>
              <w:spacing w:line="200" w:lineRule="atLeast"/>
              <w:jc w:val="both"/>
              <w:rPr>
                <w:rFonts w:ascii="Bembo Std" w:hAnsi="Bembo Std" w:cs="Arial"/>
                <w:sz w:val="18"/>
                <w:szCs w:val="18"/>
                <w:lang w:val="es-SV"/>
              </w:rPr>
            </w:pPr>
          </w:p>
          <w:p w14:paraId="5908361E" w14:textId="77777777" w:rsidR="00822515" w:rsidRPr="00822515" w:rsidRDefault="00822515" w:rsidP="00EF59F8">
            <w:pPr>
              <w:snapToGrid w:val="0"/>
              <w:spacing w:line="200" w:lineRule="atLeast"/>
              <w:jc w:val="both"/>
              <w:rPr>
                <w:rFonts w:ascii="Bembo Std" w:hAnsi="Bembo Std" w:cs="Arial"/>
                <w:b/>
                <w:sz w:val="18"/>
                <w:szCs w:val="18"/>
                <w:lang w:val="es-SV"/>
              </w:rPr>
            </w:pPr>
            <w:r w:rsidRPr="00822515">
              <w:rPr>
                <w:rFonts w:ascii="Bembo Std" w:hAnsi="Bembo Std" w:cs="Arial"/>
                <w:b/>
                <w:sz w:val="18"/>
                <w:szCs w:val="18"/>
                <w:lang w:val="es-SV"/>
              </w:rPr>
              <w:t>SET DE TUBOS PARA LIMPIEZA GASTRO, PARA LIMPIEZA Y DESINFECCIÓN DE VIDEOENDOSCOPIOS EN LA GASTROENTEROLOGÍA</w:t>
            </w:r>
          </w:p>
          <w:p w14:paraId="2B10F7F0" w14:textId="77777777" w:rsidR="00822515" w:rsidRPr="00822515" w:rsidRDefault="00822515" w:rsidP="00EF59F8">
            <w:pPr>
              <w:snapToGrid w:val="0"/>
              <w:spacing w:line="200" w:lineRule="atLeast"/>
              <w:jc w:val="both"/>
              <w:rPr>
                <w:rFonts w:ascii="Bembo Std" w:hAnsi="Bembo Std" w:cs="Arial"/>
                <w:sz w:val="18"/>
                <w:szCs w:val="18"/>
                <w:lang w:val="es-SV"/>
              </w:rPr>
            </w:pPr>
            <w:r w:rsidRPr="00822515">
              <w:rPr>
                <w:rFonts w:ascii="Bembo Std" w:hAnsi="Bembo Std" w:cs="Arial"/>
                <w:sz w:val="18"/>
                <w:szCs w:val="18"/>
                <w:lang w:val="es-SV"/>
              </w:rPr>
              <w:t>MARCA: KARL STORZ</w:t>
            </w:r>
            <w:r w:rsidRPr="00822515">
              <w:rPr>
                <w:rFonts w:ascii="Bembo Std" w:hAnsi="Bembo Std" w:cs="Arial"/>
                <w:sz w:val="18"/>
                <w:szCs w:val="18"/>
                <w:lang w:val="es-SV"/>
              </w:rPr>
              <w:tab/>
            </w:r>
          </w:p>
          <w:p w14:paraId="45048043" w14:textId="77777777" w:rsidR="00822515" w:rsidRPr="00822515" w:rsidRDefault="00822515" w:rsidP="00EF59F8">
            <w:pPr>
              <w:snapToGrid w:val="0"/>
              <w:spacing w:line="200" w:lineRule="atLeast"/>
              <w:jc w:val="both"/>
              <w:rPr>
                <w:rFonts w:ascii="Bembo Std" w:hAnsi="Bembo Std"/>
                <w:b/>
                <w:iCs/>
                <w:sz w:val="18"/>
                <w:szCs w:val="18"/>
                <w:lang w:val="es-SV"/>
              </w:rPr>
            </w:pPr>
            <w:r w:rsidRPr="00822515">
              <w:rPr>
                <w:rFonts w:ascii="Bembo Std" w:hAnsi="Bembo Std" w:cs="Arial"/>
                <w:sz w:val="18"/>
                <w:szCs w:val="18"/>
                <w:lang w:val="es-SV"/>
              </w:rPr>
              <w:t>MODELO 13991 CK</w:t>
            </w:r>
          </w:p>
        </w:tc>
        <w:tc>
          <w:tcPr>
            <w:tcW w:w="1743" w:type="dxa"/>
            <w:shd w:val="clear" w:color="auto" w:fill="auto"/>
            <w:vAlign w:val="center"/>
          </w:tcPr>
          <w:p w14:paraId="58B96E85" w14:textId="77777777" w:rsidR="00822515" w:rsidRPr="00822515" w:rsidRDefault="00822515" w:rsidP="00EF59F8">
            <w:pPr>
              <w:jc w:val="center"/>
              <w:rPr>
                <w:rFonts w:ascii="Bembo Std" w:hAnsi="Bembo Std"/>
                <w:sz w:val="18"/>
                <w:szCs w:val="18"/>
                <w:lang w:val="es-SV"/>
              </w:rPr>
            </w:pPr>
            <w:r w:rsidRPr="00822515">
              <w:rPr>
                <w:rFonts w:ascii="Bembo Std" w:hAnsi="Bembo Std"/>
                <w:sz w:val="18"/>
                <w:szCs w:val="18"/>
                <w:lang w:val="es-SV"/>
              </w:rPr>
              <w:lastRenderedPageBreak/>
              <w:t>120 días calendario contados después de la Distribución del Contrato</w:t>
            </w:r>
          </w:p>
        </w:tc>
        <w:tc>
          <w:tcPr>
            <w:tcW w:w="1134" w:type="dxa"/>
            <w:vAlign w:val="center"/>
          </w:tcPr>
          <w:p w14:paraId="5CD1B889" w14:textId="77777777" w:rsidR="00822515" w:rsidRPr="00822515" w:rsidRDefault="00822515" w:rsidP="00EF59F8">
            <w:pPr>
              <w:jc w:val="center"/>
              <w:rPr>
                <w:rFonts w:ascii="Bembo Std" w:hAnsi="Bembo Std"/>
                <w:sz w:val="18"/>
                <w:szCs w:val="18"/>
                <w:lang w:val="es-SV"/>
              </w:rPr>
            </w:pPr>
            <w:r w:rsidRPr="00822515">
              <w:rPr>
                <w:rFonts w:ascii="Bembo Std" w:hAnsi="Bembo Std"/>
                <w:sz w:val="18"/>
                <w:szCs w:val="18"/>
                <w:lang w:val="es-SV"/>
              </w:rPr>
              <w:t>3</w:t>
            </w:r>
          </w:p>
        </w:tc>
        <w:tc>
          <w:tcPr>
            <w:tcW w:w="1485" w:type="dxa"/>
            <w:vAlign w:val="center"/>
          </w:tcPr>
          <w:p w14:paraId="74A13FE6" w14:textId="77777777" w:rsidR="00822515" w:rsidRPr="00822515" w:rsidRDefault="00822515" w:rsidP="00EF59F8">
            <w:pPr>
              <w:jc w:val="center"/>
              <w:rPr>
                <w:rFonts w:ascii="Bembo Std" w:hAnsi="Bembo Std"/>
                <w:sz w:val="18"/>
                <w:szCs w:val="18"/>
                <w:lang w:val="es-SV"/>
              </w:rPr>
            </w:pPr>
            <w:r w:rsidRPr="00822515">
              <w:rPr>
                <w:rFonts w:ascii="Bembo Std" w:hAnsi="Bembo Std"/>
                <w:sz w:val="18"/>
                <w:szCs w:val="18"/>
                <w:lang w:val="es-SV"/>
              </w:rPr>
              <w:t>US$58,000.00</w:t>
            </w:r>
          </w:p>
        </w:tc>
        <w:tc>
          <w:tcPr>
            <w:tcW w:w="1405" w:type="dxa"/>
            <w:gridSpan w:val="2"/>
            <w:vAlign w:val="center"/>
          </w:tcPr>
          <w:p w14:paraId="691D5C7A" w14:textId="77777777" w:rsidR="00822515" w:rsidRPr="00822515" w:rsidRDefault="00822515" w:rsidP="00EF59F8">
            <w:pPr>
              <w:jc w:val="center"/>
              <w:rPr>
                <w:rFonts w:ascii="Bembo Std" w:hAnsi="Bembo Std"/>
                <w:sz w:val="18"/>
                <w:szCs w:val="18"/>
                <w:lang w:val="es-SV"/>
              </w:rPr>
            </w:pPr>
            <w:r w:rsidRPr="00822515">
              <w:rPr>
                <w:rFonts w:ascii="Bembo Std" w:hAnsi="Bembo Std"/>
                <w:sz w:val="18"/>
                <w:szCs w:val="18"/>
                <w:lang w:val="es-SV"/>
              </w:rPr>
              <w:t>US$174,000.00</w:t>
            </w:r>
          </w:p>
        </w:tc>
      </w:tr>
      <w:tr w:rsidR="00822515" w:rsidRPr="00822515" w14:paraId="491B6F0C" w14:textId="77777777" w:rsidTr="00822515">
        <w:trPr>
          <w:trHeight w:val="84"/>
          <w:jc w:val="center"/>
        </w:trPr>
        <w:tc>
          <w:tcPr>
            <w:tcW w:w="9611" w:type="dxa"/>
            <w:gridSpan w:val="7"/>
            <w:shd w:val="clear" w:color="auto" w:fill="auto"/>
            <w:noWrap/>
            <w:vAlign w:val="center"/>
          </w:tcPr>
          <w:p w14:paraId="72F94C6B" w14:textId="77777777" w:rsidR="00822515" w:rsidRPr="00822515" w:rsidRDefault="00822515" w:rsidP="00EF59F8">
            <w:pPr>
              <w:jc w:val="right"/>
              <w:rPr>
                <w:rFonts w:ascii="Bembo Std" w:hAnsi="Bembo Std"/>
                <w:b/>
                <w:sz w:val="18"/>
                <w:szCs w:val="18"/>
                <w:lang w:val="es-SV"/>
              </w:rPr>
            </w:pPr>
            <w:proofErr w:type="gramStart"/>
            <w:r w:rsidRPr="00822515">
              <w:rPr>
                <w:rFonts w:ascii="Bembo Std" w:hAnsi="Bembo Std"/>
                <w:b/>
                <w:sz w:val="18"/>
                <w:szCs w:val="18"/>
                <w:lang w:val="es-SV"/>
              </w:rPr>
              <w:lastRenderedPageBreak/>
              <w:t>Total</w:t>
            </w:r>
            <w:proofErr w:type="gramEnd"/>
            <w:r w:rsidRPr="00822515">
              <w:rPr>
                <w:rFonts w:ascii="Bembo Std" w:hAnsi="Bembo Std"/>
                <w:b/>
                <w:sz w:val="18"/>
                <w:szCs w:val="18"/>
                <w:lang w:val="es-SV"/>
              </w:rPr>
              <w:t xml:space="preserve"> con impuestos y servicios conexos incluidos para los lotes 1 y 2</w:t>
            </w:r>
          </w:p>
        </w:tc>
        <w:tc>
          <w:tcPr>
            <w:tcW w:w="1405" w:type="dxa"/>
            <w:gridSpan w:val="2"/>
            <w:vAlign w:val="center"/>
          </w:tcPr>
          <w:p w14:paraId="60F599D5" w14:textId="77777777" w:rsidR="00822515" w:rsidRPr="00822515" w:rsidRDefault="00822515" w:rsidP="00EF59F8">
            <w:pPr>
              <w:jc w:val="center"/>
              <w:rPr>
                <w:rFonts w:ascii="Bembo Std" w:hAnsi="Bembo Std"/>
                <w:b/>
                <w:sz w:val="18"/>
                <w:szCs w:val="18"/>
                <w:lang w:val="es-SV"/>
              </w:rPr>
            </w:pPr>
            <w:r w:rsidRPr="00822515">
              <w:rPr>
                <w:rFonts w:ascii="Bembo Std" w:hAnsi="Bembo Std"/>
                <w:b/>
                <w:sz w:val="18"/>
                <w:szCs w:val="18"/>
                <w:lang w:val="es-SV"/>
              </w:rPr>
              <w:t>US$624,000.00</w:t>
            </w:r>
          </w:p>
        </w:tc>
      </w:tr>
    </w:tbl>
    <w:p w14:paraId="6B3340F3" w14:textId="77777777" w:rsidR="007D64DA" w:rsidRPr="00F462B6" w:rsidRDefault="007D64DA" w:rsidP="00F462B6">
      <w:pPr>
        <w:suppressAutoHyphens/>
        <w:spacing w:line="360" w:lineRule="auto"/>
        <w:jc w:val="both"/>
        <w:rPr>
          <w:rFonts w:ascii="Bembo Std" w:hAnsi="Bembo Std"/>
          <w:lang w:val="es-ES"/>
        </w:rPr>
      </w:pPr>
    </w:p>
    <w:p w14:paraId="1D76669E" w14:textId="77C8F646" w:rsidR="00F462B6" w:rsidRPr="00F462B6" w:rsidRDefault="00F462B6" w:rsidP="00F462B6">
      <w:pPr>
        <w:suppressAutoHyphens/>
        <w:spacing w:line="360" w:lineRule="auto"/>
        <w:jc w:val="both"/>
        <w:rPr>
          <w:rFonts w:ascii="Bembo Std" w:hAnsi="Bembo Std"/>
          <w:lang w:val="es-ES"/>
        </w:rPr>
      </w:pPr>
      <w:r w:rsidRPr="00F462B6">
        <w:rPr>
          <w:rFonts w:ascii="Bembo Std" w:hAnsi="Bembo Std"/>
          <w:b/>
          <w:lang w:val="es-ES"/>
        </w:rPr>
        <w:t>4.</w:t>
      </w:r>
      <w:r w:rsidRPr="00F462B6">
        <w:rPr>
          <w:rFonts w:ascii="Bembo Std" w:hAnsi="Bembo Std"/>
          <w:lang w:val="es-ES"/>
        </w:rPr>
        <w:tab/>
        <w:t xml:space="preserve">EL PROVEEDOR se obliga a Suministrar los Bienes </w:t>
      </w:r>
      <w:r w:rsidR="00F65E36">
        <w:rPr>
          <w:rFonts w:ascii="Bembo Std" w:hAnsi="Bembo Std"/>
          <w:lang w:val="es-ES"/>
        </w:rPr>
        <w:t>objeto del presente contrato en</w:t>
      </w:r>
      <w:r w:rsidRPr="00F462B6">
        <w:rPr>
          <w:rFonts w:ascii="Bembo Std" w:hAnsi="Bembo Std"/>
          <w:lang w:val="es-ES"/>
        </w:rPr>
        <w:t xml:space="preserve"> el plazo de CIENTO </w:t>
      </w:r>
      <w:r w:rsidR="00F65E36">
        <w:rPr>
          <w:rFonts w:ascii="Bembo Std" w:hAnsi="Bembo Std"/>
          <w:lang w:val="es-ES"/>
        </w:rPr>
        <w:t>VEINTE</w:t>
      </w:r>
      <w:r w:rsidRPr="00F462B6">
        <w:rPr>
          <w:rFonts w:ascii="Bembo Std" w:hAnsi="Bembo Std"/>
          <w:lang w:val="es-ES"/>
        </w:rPr>
        <w:t xml:space="preserve"> (1</w:t>
      </w:r>
      <w:r w:rsidR="00F65E36">
        <w:rPr>
          <w:rFonts w:ascii="Bembo Std" w:hAnsi="Bembo Std"/>
          <w:lang w:val="es-ES"/>
        </w:rPr>
        <w:t>20</w:t>
      </w:r>
      <w:r w:rsidRPr="00F462B6">
        <w:rPr>
          <w:rFonts w:ascii="Bembo Std" w:hAnsi="Bembo Std"/>
          <w:lang w:val="es-ES"/>
        </w:rPr>
        <w:t xml:space="preserve">) DÍAS CALENDARIO, contados </w:t>
      </w:r>
      <w:r w:rsidR="00F65E36">
        <w:rPr>
          <w:rFonts w:ascii="Bembo Std" w:hAnsi="Bembo Std"/>
          <w:lang w:val="es-ES"/>
        </w:rPr>
        <w:t xml:space="preserve">después de la </w:t>
      </w:r>
      <w:r w:rsidRPr="00F462B6">
        <w:rPr>
          <w:rFonts w:ascii="Bembo Std" w:hAnsi="Bembo Std"/>
          <w:lang w:val="es-ES"/>
        </w:rPr>
        <w:t>distribución del contrato.</w:t>
      </w:r>
    </w:p>
    <w:p w14:paraId="624B6C7A" w14:textId="77777777" w:rsidR="00F462B6" w:rsidRPr="00F462B6" w:rsidRDefault="00F462B6" w:rsidP="00F462B6">
      <w:pPr>
        <w:suppressAutoHyphens/>
        <w:spacing w:line="360" w:lineRule="auto"/>
        <w:jc w:val="both"/>
        <w:rPr>
          <w:rFonts w:ascii="Bembo Std" w:hAnsi="Bembo Std"/>
          <w:lang w:val="es-ES"/>
        </w:rPr>
      </w:pPr>
    </w:p>
    <w:p w14:paraId="18690913" w14:textId="55C7DBF7" w:rsidR="004B6240" w:rsidRPr="004B6240" w:rsidRDefault="00F462B6" w:rsidP="004B6240">
      <w:pPr>
        <w:suppressAutoHyphens/>
        <w:spacing w:line="360" w:lineRule="auto"/>
        <w:jc w:val="both"/>
        <w:rPr>
          <w:rFonts w:ascii="Bembo Std" w:hAnsi="Bembo Std"/>
          <w:sz w:val="22"/>
          <w:szCs w:val="22"/>
          <w:lang w:val="es-MX" w:eastAsia="zh-CN"/>
        </w:rPr>
      </w:pPr>
      <w:r w:rsidRPr="00F462B6">
        <w:rPr>
          <w:rFonts w:ascii="Bembo Std" w:hAnsi="Bembo Std"/>
          <w:b/>
          <w:lang w:val="es-ES"/>
        </w:rPr>
        <w:t>5.</w:t>
      </w:r>
      <w:r w:rsidRPr="00F462B6">
        <w:rPr>
          <w:rFonts w:ascii="Bembo Std" w:hAnsi="Bembo Std"/>
          <w:b/>
          <w:lang w:val="es-ES"/>
        </w:rPr>
        <w:tab/>
        <w:t>ADMINISTRACIÓN DE CONTRATO.</w:t>
      </w:r>
      <w:r w:rsidRPr="00F462B6">
        <w:rPr>
          <w:rFonts w:ascii="Bembo Std" w:hAnsi="Bembo Std"/>
          <w:lang w:val="es-ES"/>
        </w:rPr>
        <w:t xml:space="preserve"> La administración y Seguimiento del Contrato, será de conformidad a lo establecido en </w:t>
      </w:r>
      <w:r w:rsidRPr="00F462B6">
        <w:rPr>
          <w:rFonts w:ascii="Bembo Std" w:hAnsi="Bembo Std" w:cs="Calibri Light"/>
          <w:kern w:val="1"/>
          <w:lang w:eastAsia="es-AR"/>
        </w:rPr>
        <w:t>en el Numeral 5.15.1 Administración de Contratos, del Manual de Operaciones del Banco,</w:t>
      </w:r>
      <w:r w:rsidRPr="00F462B6">
        <w:rPr>
          <w:rFonts w:ascii="Bembo Std" w:hAnsi="Bembo Std"/>
          <w:lang w:val="es-ES"/>
        </w:rPr>
        <w:t xml:space="preserve"> la cual corresponde a la Unidad Solicitante o a la persona que esta delegue, </w:t>
      </w:r>
      <w:r w:rsidR="004B6240" w:rsidRPr="004B6240">
        <w:rPr>
          <w:rFonts w:ascii="Bembo Std" w:hAnsi="Bembo Std"/>
          <w:sz w:val="22"/>
          <w:szCs w:val="22"/>
          <w:lang w:val="es-MX" w:eastAsia="zh-CN"/>
        </w:rPr>
        <w:t xml:space="preserve">en este sentido la Coordinación Nacional de Hospitales ha designado a </w:t>
      </w:r>
      <w:r w:rsidR="00D24831">
        <w:rPr>
          <w:rFonts w:ascii="Bembo Std" w:hAnsi="Bembo Std"/>
          <w:sz w:val="22"/>
          <w:szCs w:val="22"/>
          <w:lang w:val="es-MX" w:eastAsia="zh-CN"/>
        </w:rPr>
        <w:t xml:space="preserve"> </w:t>
      </w:r>
      <w:r w:rsidR="00D24831" w:rsidRPr="00E0604F">
        <w:rPr>
          <w:rFonts w:ascii="Bembo Std" w:hAnsi="Bembo Std"/>
          <w:b/>
          <w:sz w:val="22"/>
          <w:szCs w:val="22"/>
          <w:lang w:val="es-MX" w:eastAsia="zh-CN"/>
        </w:rPr>
        <w:t>ING. ALMA MARIA ZEPEDA</w:t>
      </w:r>
      <w:r w:rsidR="00D24831">
        <w:rPr>
          <w:rFonts w:ascii="Bembo Std" w:hAnsi="Bembo Std"/>
          <w:sz w:val="22"/>
          <w:szCs w:val="22"/>
          <w:lang w:val="es-MX" w:eastAsia="zh-CN"/>
        </w:rPr>
        <w:t>, con cargo de Jefe de Mantenimiento,</w:t>
      </w:r>
      <w:r w:rsidR="00D24831" w:rsidRPr="004B6240">
        <w:rPr>
          <w:rFonts w:ascii="Bembo Std" w:hAnsi="Bembo Std"/>
          <w:sz w:val="22"/>
          <w:szCs w:val="22"/>
          <w:lang w:val="es-MX" w:eastAsia="zh-CN"/>
        </w:rPr>
        <w:t xml:space="preserve"> Hospital Nacional </w:t>
      </w:r>
      <w:r w:rsidR="00D24831">
        <w:rPr>
          <w:rFonts w:ascii="Bembo Std" w:hAnsi="Bembo Std"/>
          <w:sz w:val="22"/>
          <w:szCs w:val="22"/>
          <w:lang w:val="es-MX" w:eastAsia="zh-CN"/>
        </w:rPr>
        <w:t xml:space="preserve">Zacamil; Teléfono: </w:t>
      </w:r>
      <w:r w:rsidR="00D074A3">
        <w:rPr>
          <w:rFonts w:ascii="Bembo Std" w:hAnsi="Bembo Std"/>
          <w:sz w:val="22"/>
          <w:szCs w:val="22"/>
          <w:lang w:val="es-MX" w:eastAsia="zh-CN"/>
        </w:rPr>
        <w:t xml:space="preserve">                   </w:t>
      </w:r>
      <w:r w:rsidR="00D24831" w:rsidRPr="004B6240">
        <w:rPr>
          <w:rFonts w:ascii="Bembo Std" w:hAnsi="Bembo Std"/>
          <w:sz w:val="22"/>
          <w:szCs w:val="22"/>
          <w:lang w:val="es-MX" w:eastAsia="zh-CN"/>
        </w:rPr>
        <w:t xml:space="preserve">; y  correo: </w:t>
      </w:r>
      <w:r w:rsidR="00D074A3">
        <w:t xml:space="preserve">            </w:t>
      </w:r>
      <w:r w:rsidR="00D24831" w:rsidRPr="004B6240">
        <w:rPr>
          <w:rFonts w:ascii="Bembo Std" w:hAnsi="Bembo Std"/>
          <w:sz w:val="22"/>
          <w:szCs w:val="22"/>
          <w:lang w:val="es-MX" w:eastAsia="zh-CN"/>
        </w:rPr>
        <w:t xml:space="preserve">; </w:t>
      </w:r>
      <w:r w:rsidR="00D24831">
        <w:rPr>
          <w:rFonts w:ascii="Bembo Std" w:hAnsi="Bembo Std"/>
          <w:sz w:val="22"/>
          <w:szCs w:val="22"/>
          <w:lang w:val="es-MX" w:eastAsia="zh-CN"/>
        </w:rPr>
        <w:t xml:space="preserve"> para los</w:t>
      </w:r>
      <w:r w:rsidR="00D24831" w:rsidRPr="004B6240">
        <w:rPr>
          <w:rFonts w:ascii="Bembo Std" w:hAnsi="Bembo Std"/>
          <w:sz w:val="22"/>
          <w:szCs w:val="22"/>
          <w:lang w:val="es-MX" w:eastAsia="zh-CN"/>
        </w:rPr>
        <w:t xml:space="preserve">  </w:t>
      </w:r>
      <w:r w:rsidR="00D24831" w:rsidRPr="004B6240">
        <w:rPr>
          <w:rFonts w:ascii="Bembo Std" w:hAnsi="Bembo Std"/>
          <w:b/>
          <w:sz w:val="22"/>
          <w:szCs w:val="22"/>
          <w:lang w:val="es-MX" w:eastAsia="zh-CN"/>
        </w:rPr>
        <w:t>(</w:t>
      </w:r>
      <w:r w:rsidR="00E0604F">
        <w:rPr>
          <w:rFonts w:ascii="Bembo Std" w:hAnsi="Bembo Std"/>
          <w:b/>
          <w:sz w:val="22"/>
          <w:szCs w:val="22"/>
          <w:lang w:val="es-MX" w:eastAsia="zh-CN"/>
        </w:rPr>
        <w:t>LOTES</w:t>
      </w:r>
      <w:r w:rsidR="00D24831" w:rsidRPr="004B6240">
        <w:rPr>
          <w:rFonts w:ascii="Bembo Std" w:hAnsi="Bembo Std"/>
          <w:b/>
          <w:sz w:val="22"/>
          <w:szCs w:val="22"/>
          <w:lang w:val="es-MX" w:eastAsia="zh-CN"/>
        </w:rPr>
        <w:t xml:space="preserve"> 1</w:t>
      </w:r>
      <w:r w:rsidR="00D24831">
        <w:rPr>
          <w:rFonts w:ascii="Bembo Std" w:hAnsi="Bembo Std"/>
          <w:b/>
          <w:sz w:val="22"/>
          <w:szCs w:val="22"/>
          <w:lang w:val="es-MX" w:eastAsia="zh-CN"/>
        </w:rPr>
        <w:t xml:space="preserve"> y 2</w:t>
      </w:r>
      <w:r w:rsidR="00D24831" w:rsidRPr="004B6240">
        <w:rPr>
          <w:rFonts w:ascii="Bembo Std" w:hAnsi="Bembo Std"/>
          <w:b/>
          <w:sz w:val="22"/>
          <w:szCs w:val="22"/>
          <w:lang w:val="es-MX" w:eastAsia="zh-CN"/>
        </w:rPr>
        <w:t>)</w:t>
      </w:r>
      <w:r w:rsidR="00D24831">
        <w:rPr>
          <w:rFonts w:ascii="Bembo Std" w:hAnsi="Bembo Std"/>
          <w:b/>
          <w:sz w:val="22"/>
          <w:szCs w:val="22"/>
          <w:lang w:val="es-MX" w:eastAsia="zh-CN"/>
        </w:rPr>
        <w:t>;</w:t>
      </w:r>
      <w:r w:rsidR="00D24831">
        <w:rPr>
          <w:rFonts w:ascii="Bembo Std" w:hAnsi="Bembo Std"/>
          <w:sz w:val="22"/>
          <w:szCs w:val="22"/>
          <w:lang w:val="es-MX" w:eastAsia="zh-CN"/>
        </w:rPr>
        <w:t xml:space="preserve"> </w:t>
      </w:r>
      <w:r w:rsidR="00D24831">
        <w:rPr>
          <w:rFonts w:ascii="Bembo Std" w:hAnsi="Bembo Std"/>
          <w:b/>
          <w:sz w:val="22"/>
          <w:szCs w:val="22"/>
          <w:lang w:val="es-MX" w:eastAsia="zh-CN"/>
        </w:rPr>
        <w:t>ING. ERNESTO GONZÁLEZ CHOTO</w:t>
      </w:r>
      <w:r w:rsidR="004B6240" w:rsidRPr="004B6240">
        <w:rPr>
          <w:rFonts w:ascii="Bembo Std" w:hAnsi="Bembo Std"/>
          <w:b/>
          <w:sz w:val="22"/>
          <w:szCs w:val="22"/>
          <w:lang w:val="es-MX" w:eastAsia="zh-CN"/>
        </w:rPr>
        <w:t xml:space="preserve">, </w:t>
      </w:r>
      <w:r w:rsidR="00AF5AF9">
        <w:rPr>
          <w:rFonts w:ascii="Bembo Std" w:hAnsi="Bembo Std"/>
          <w:sz w:val="22"/>
          <w:szCs w:val="22"/>
          <w:lang w:val="es-MX" w:eastAsia="zh-CN"/>
        </w:rPr>
        <w:t>con cargo de Jefe de Mantenimiento,</w:t>
      </w:r>
      <w:r w:rsidR="004B6240" w:rsidRPr="004B6240">
        <w:rPr>
          <w:rFonts w:ascii="Bembo Std" w:hAnsi="Bembo Std"/>
          <w:sz w:val="22"/>
          <w:szCs w:val="22"/>
          <w:lang w:val="es-MX" w:eastAsia="zh-CN"/>
        </w:rPr>
        <w:t xml:space="preserve"> Hospital Nacional </w:t>
      </w:r>
      <w:r w:rsidR="00AF5AF9">
        <w:rPr>
          <w:rFonts w:ascii="Bembo Std" w:hAnsi="Bembo Std"/>
          <w:sz w:val="22"/>
          <w:szCs w:val="22"/>
          <w:lang w:val="es-MX" w:eastAsia="zh-CN"/>
        </w:rPr>
        <w:t xml:space="preserve">Santa Teresa, Zacatecoluca; Teléfono: </w:t>
      </w:r>
      <w:r w:rsidR="00D074A3">
        <w:rPr>
          <w:rFonts w:ascii="Bembo Std" w:hAnsi="Bembo Std"/>
          <w:sz w:val="22"/>
          <w:szCs w:val="22"/>
          <w:lang w:val="es-MX" w:eastAsia="zh-CN"/>
        </w:rPr>
        <w:t xml:space="preserve">                      </w:t>
      </w:r>
      <w:r w:rsidR="004B6240" w:rsidRPr="004B6240">
        <w:rPr>
          <w:rFonts w:ascii="Bembo Std" w:hAnsi="Bembo Std"/>
          <w:sz w:val="22"/>
          <w:szCs w:val="22"/>
          <w:lang w:val="es-MX" w:eastAsia="zh-CN"/>
        </w:rPr>
        <w:t xml:space="preserve">; y  correo:  </w:t>
      </w:r>
      <w:hyperlink r:id="rId7" w:history="1"/>
      <w:r w:rsidR="00D074A3">
        <w:rPr>
          <w:rStyle w:val="Hipervnculo"/>
          <w:rFonts w:ascii="Bembo Std" w:hAnsi="Bembo Std"/>
          <w:sz w:val="22"/>
          <w:szCs w:val="22"/>
          <w:lang w:val="es-MX" w:eastAsia="zh-CN"/>
        </w:rPr>
        <w:t xml:space="preserve">                    </w:t>
      </w:r>
      <w:r w:rsidR="004B6240" w:rsidRPr="004B6240">
        <w:rPr>
          <w:rFonts w:ascii="Bembo Std" w:hAnsi="Bembo Std"/>
          <w:sz w:val="22"/>
          <w:szCs w:val="22"/>
          <w:lang w:val="es-MX" w:eastAsia="zh-CN"/>
        </w:rPr>
        <w:t xml:space="preserve">;  para el  </w:t>
      </w:r>
      <w:r w:rsidR="004B6240" w:rsidRPr="004B6240">
        <w:rPr>
          <w:rFonts w:ascii="Bembo Std" w:hAnsi="Bembo Std"/>
          <w:b/>
          <w:sz w:val="22"/>
          <w:szCs w:val="22"/>
          <w:lang w:val="es-MX" w:eastAsia="zh-CN"/>
        </w:rPr>
        <w:t>(</w:t>
      </w:r>
      <w:r w:rsidR="00E0604F">
        <w:rPr>
          <w:rFonts w:ascii="Bembo Std" w:hAnsi="Bembo Std"/>
          <w:b/>
          <w:sz w:val="22"/>
          <w:szCs w:val="22"/>
          <w:lang w:val="es-MX" w:eastAsia="zh-CN"/>
        </w:rPr>
        <w:t>LOTE</w:t>
      </w:r>
      <w:r w:rsidR="004B6240" w:rsidRPr="004B6240">
        <w:rPr>
          <w:rFonts w:ascii="Bembo Std" w:hAnsi="Bembo Std"/>
          <w:b/>
          <w:sz w:val="22"/>
          <w:szCs w:val="22"/>
          <w:lang w:val="es-MX" w:eastAsia="zh-CN"/>
        </w:rPr>
        <w:t xml:space="preserve"> 1)</w:t>
      </w:r>
      <w:r w:rsidR="004B6240" w:rsidRPr="004B6240">
        <w:rPr>
          <w:rFonts w:ascii="Bembo Std" w:hAnsi="Bembo Std"/>
          <w:sz w:val="22"/>
          <w:szCs w:val="22"/>
          <w:lang w:val="es-MX" w:eastAsia="zh-CN"/>
        </w:rPr>
        <w:t xml:space="preserve">; </w:t>
      </w:r>
      <w:r w:rsidR="00AF5AF9">
        <w:rPr>
          <w:rFonts w:ascii="Bembo Std" w:hAnsi="Bembo Std"/>
          <w:sz w:val="22"/>
          <w:szCs w:val="22"/>
          <w:lang w:val="es-MX" w:eastAsia="zh-CN"/>
        </w:rPr>
        <w:t xml:space="preserve"> </w:t>
      </w:r>
      <w:r w:rsidR="004B6240" w:rsidRPr="004B6240">
        <w:rPr>
          <w:rFonts w:ascii="Bembo Std" w:hAnsi="Bembo Std"/>
          <w:sz w:val="22"/>
          <w:szCs w:val="22"/>
          <w:lang w:val="es-MX" w:eastAsia="zh-CN"/>
        </w:rPr>
        <w:t xml:space="preserve">  </w:t>
      </w:r>
      <w:r w:rsidR="00AF5AF9">
        <w:rPr>
          <w:rFonts w:ascii="Bembo Std" w:hAnsi="Bembo Std"/>
          <w:b/>
          <w:sz w:val="22"/>
          <w:szCs w:val="22"/>
          <w:lang w:val="es-MX" w:eastAsia="zh-CN"/>
        </w:rPr>
        <w:t>ING. LUIS EDILMA ZELAYA RODRÍGUEZ</w:t>
      </w:r>
      <w:r w:rsidR="00AF5AF9" w:rsidRPr="004B6240">
        <w:rPr>
          <w:rFonts w:ascii="Bembo Std" w:hAnsi="Bembo Std"/>
          <w:b/>
          <w:sz w:val="22"/>
          <w:szCs w:val="22"/>
          <w:lang w:val="es-MX" w:eastAsia="zh-CN"/>
        </w:rPr>
        <w:t xml:space="preserve">, </w:t>
      </w:r>
      <w:r w:rsidR="00AF5AF9">
        <w:rPr>
          <w:rFonts w:ascii="Bembo Std" w:hAnsi="Bembo Std"/>
          <w:sz w:val="22"/>
          <w:szCs w:val="22"/>
          <w:lang w:val="es-MX" w:eastAsia="zh-CN"/>
        </w:rPr>
        <w:t>con cargo de Jefe de Mantenimiento,</w:t>
      </w:r>
      <w:r w:rsidR="00AF5AF9" w:rsidRPr="004B6240">
        <w:rPr>
          <w:rFonts w:ascii="Bembo Std" w:hAnsi="Bembo Std"/>
          <w:sz w:val="22"/>
          <w:szCs w:val="22"/>
          <w:lang w:val="es-MX" w:eastAsia="zh-CN"/>
        </w:rPr>
        <w:t xml:space="preserve"> Hospital Nacional </w:t>
      </w:r>
      <w:r w:rsidR="00AF5AF9">
        <w:rPr>
          <w:rFonts w:ascii="Bembo Std" w:hAnsi="Bembo Std"/>
          <w:sz w:val="22"/>
          <w:szCs w:val="22"/>
          <w:lang w:val="es-MX" w:eastAsia="zh-CN"/>
        </w:rPr>
        <w:t xml:space="preserve">San Pedro, Usulután; Teléfono: </w:t>
      </w:r>
      <w:r w:rsidR="00D074A3">
        <w:rPr>
          <w:rFonts w:ascii="Bembo Std" w:hAnsi="Bembo Std"/>
          <w:sz w:val="22"/>
          <w:szCs w:val="22"/>
          <w:lang w:val="es-MX" w:eastAsia="zh-CN"/>
        </w:rPr>
        <w:t xml:space="preserve">                         </w:t>
      </w:r>
      <w:r w:rsidR="00AF5AF9" w:rsidRPr="004B6240">
        <w:rPr>
          <w:rFonts w:ascii="Bembo Std" w:hAnsi="Bembo Std"/>
          <w:sz w:val="22"/>
          <w:szCs w:val="22"/>
          <w:lang w:val="es-MX" w:eastAsia="zh-CN"/>
        </w:rPr>
        <w:t xml:space="preserve">; y  correo:  </w:t>
      </w:r>
      <w:hyperlink r:id="rId8" w:history="1"/>
      <w:r w:rsidR="00D074A3">
        <w:rPr>
          <w:rStyle w:val="Hipervnculo"/>
          <w:rFonts w:ascii="Bembo Std" w:hAnsi="Bembo Std"/>
          <w:sz w:val="22"/>
          <w:szCs w:val="22"/>
          <w:lang w:val="es-MX" w:eastAsia="zh-CN"/>
        </w:rPr>
        <w:t xml:space="preserve">                         </w:t>
      </w:r>
      <w:r w:rsidR="00AF5AF9" w:rsidRPr="004B6240">
        <w:rPr>
          <w:rFonts w:ascii="Bembo Std" w:hAnsi="Bembo Std"/>
          <w:sz w:val="22"/>
          <w:szCs w:val="22"/>
          <w:lang w:val="es-MX" w:eastAsia="zh-CN"/>
        </w:rPr>
        <w:t xml:space="preserve">;  para el  </w:t>
      </w:r>
      <w:r w:rsidR="00AF5AF9" w:rsidRPr="004B6240">
        <w:rPr>
          <w:rFonts w:ascii="Bembo Std" w:hAnsi="Bembo Std"/>
          <w:b/>
          <w:sz w:val="22"/>
          <w:szCs w:val="22"/>
          <w:lang w:val="es-MX" w:eastAsia="zh-CN"/>
        </w:rPr>
        <w:t>(</w:t>
      </w:r>
      <w:r w:rsidR="00E0604F">
        <w:rPr>
          <w:rFonts w:ascii="Bembo Std" w:hAnsi="Bembo Std"/>
          <w:b/>
          <w:sz w:val="22"/>
          <w:szCs w:val="22"/>
          <w:lang w:val="es-MX" w:eastAsia="zh-CN"/>
        </w:rPr>
        <w:t>LOTE</w:t>
      </w:r>
      <w:r w:rsidR="00AF5AF9" w:rsidRPr="004B6240">
        <w:rPr>
          <w:rFonts w:ascii="Bembo Std" w:hAnsi="Bembo Std"/>
          <w:b/>
          <w:sz w:val="22"/>
          <w:szCs w:val="22"/>
          <w:lang w:val="es-MX" w:eastAsia="zh-CN"/>
        </w:rPr>
        <w:t xml:space="preserve"> 1)</w:t>
      </w:r>
      <w:r w:rsidR="00AF5AF9">
        <w:rPr>
          <w:rFonts w:ascii="Bembo Std" w:hAnsi="Bembo Std"/>
          <w:sz w:val="22"/>
          <w:szCs w:val="22"/>
          <w:lang w:val="es-MX" w:eastAsia="zh-CN"/>
        </w:rPr>
        <w:t xml:space="preserve">;  </w:t>
      </w:r>
      <w:r w:rsidR="00AF5AF9" w:rsidRPr="0038614F">
        <w:rPr>
          <w:rFonts w:ascii="Bembo Std" w:hAnsi="Bembo Std"/>
          <w:b/>
          <w:sz w:val="22"/>
          <w:szCs w:val="22"/>
          <w:lang w:val="es-MX" w:eastAsia="zh-CN"/>
        </w:rPr>
        <w:t xml:space="preserve">JOSÉ ADALBERTO GUZMÁN, </w:t>
      </w:r>
      <w:r w:rsidR="00AF5AF9">
        <w:rPr>
          <w:rFonts w:ascii="Bembo Std" w:hAnsi="Bembo Std"/>
          <w:sz w:val="22"/>
          <w:szCs w:val="22"/>
          <w:lang w:val="es-MX" w:eastAsia="zh-CN"/>
        </w:rPr>
        <w:t>con cargo de Jefe de Mantenimiento,</w:t>
      </w:r>
      <w:r w:rsidR="00AF5AF9" w:rsidRPr="0038614F">
        <w:rPr>
          <w:rFonts w:ascii="Bembo Std" w:hAnsi="Bembo Std"/>
          <w:sz w:val="22"/>
          <w:szCs w:val="22"/>
          <w:lang w:val="es-MX" w:eastAsia="zh-CN"/>
        </w:rPr>
        <w:t xml:space="preserve"> Hospital Nacional de Santa Ana; Teléfono: </w:t>
      </w:r>
      <w:r w:rsidR="00D074A3">
        <w:rPr>
          <w:rFonts w:ascii="Bembo Std" w:hAnsi="Bembo Std"/>
          <w:sz w:val="22"/>
          <w:szCs w:val="22"/>
          <w:lang w:val="es-MX" w:eastAsia="zh-CN"/>
        </w:rPr>
        <w:t xml:space="preserve">                                </w:t>
      </w:r>
      <w:r w:rsidR="00AF5AF9" w:rsidRPr="0038614F">
        <w:rPr>
          <w:rFonts w:ascii="Bembo Std" w:hAnsi="Bembo Std"/>
          <w:sz w:val="22"/>
          <w:szCs w:val="22"/>
          <w:lang w:val="es-MX" w:eastAsia="zh-CN"/>
        </w:rPr>
        <w:t xml:space="preserve">; y  correo:  </w:t>
      </w:r>
      <w:hyperlink r:id="rId9" w:history="1"/>
      <w:r w:rsidR="00D074A3">
        <w:rPr>
          <w:rStyle w:val="Hipervnculo"/>
          <w:rFonts w:ascii="Bembo Std" w:hAnsi="Bembo Std"/>
          <w:sz w:val="22"/>
          <w:szCs w:val="22"/>
          <w:lang w:val="es-MX" w:eastAsia="zh-CN"/>
        </w:rPr>
        <w:t xml:space="preserve">                   </w:t>
      </w:r>
      <w:r w:rsidR="00AF5AF9" w:rsidRPr="0038614F">
        <w:rPr>
          <w:rFonts w:ascii="Bembo Std" w:hAnsi="Bembo Std"/>
          <w:sz w:val="22"/>
          <w:szCs w:val="22"/>
          <w:lang w:val="es-MX" w:eastAsia="zh-CN"/>
        </w:rPr>
        <w:t xml:space="preserve">;  para el  </w:t>
      </w:r>
      <w:r w:rsidR="00AF5AF9" w:rsidRPr="0038614F">
        <w:rPr>
          <w:rFonts w:ascii="Bembo Std" w:hAnsi="Bembo Std"/>
          <w:b/>
          <w:sz w:val="22"/>
          <w:szCs w:val="22"/>
          <w:lang w:val="es-MX" w:eastAsia="zh-CN"/>
        </w:rPr>
        <w:t>(</w:t>
      </w:r>
      <w:r w:rsidR="00E0604F">
        <w:rPr>
          <w:rFonts w:ascii="Bembo Std" w:hAnsi="Bembo Std"/>
          <w:b/>
          <w:sz w:val="22"/>
          <w:szCs w:val="22"/>
          <w:lang w:val="es-MX" w:eastAsia="zh-CN"/>
        </w:rPr>
        <w:t>LOTE</w:t>
      </w:r>
      <w:r w:rsidR="00AF5AF9" w:rsidRPr="0038614F">
        <w:rPr>
          <w:rFonts w:ascii="Bembo Std" w:hAnsi="Bembo Std"/>
          <w:b/>
          <w:sz w:val="22"/>
          <w:szCs w:val="22"/>
          <w:lang w:val="es-MX" w:eastAsia="zh-CN"/>
        </w:rPr>
        <w:t xml:space="preserve"> </w:t>
      </w:r>
      <w:r w:rsidR="00AF5AF9">
        <w:rPr>
          <w:rFonts w:ascii="Bembo Std" w:hAnsi="Bembo Std"/>
          <w:b/>
          <w:sz w:val="22"/>
          <w:szCs w:val="22"/>
          <w:lang w:val="es-MX" w:eastAsia="zh-CN"/>
        </w:rPr>
        <w:t>2</w:t>
      </w:r>
      <w:r w:rsidR="00AF5AF9" w:rsidRPr="0038614F">
        <w:rPr>
          <w:rFonts w:ascii="Bembo Std" w:hAnsi="Bembo Std"/>
          <w:b/>
          <w:sz w:val="22"/>
          <w:szCs w:val="22"/>
          <w:lang w:val="es-MX" w:eastAsia="zh-CN"/>
        </w:rPr>
        <w:t>)</w:t>
      </w:r>
      <w:r w:rsidR="00AF5AF9" w:rsidRPr="0038614F">
        <w:rPr>
          <w:rFonts w:ascii="Bembo Std" w:hAnsi="Bembo Std"/>
          <w:sz w:val="22"/>
          <w:szCs w:val="22"/>
          <w:lang w:val="es-MX" w:eastAsia="zh-CN"/>
        </w:rPr>
        <w:t xml:space="preserve">; </w:t>
      </w:r>
      <w:r w:rsidR="00AF5AF9">
        <w:rPr>
          <w:rFonts w:ascii="Bembo Std" w:hAnsi="Bembo Std"/>
          <w:sz w:val="22"/>
          <w:szCs w:val="22"/>
          <w:lang w:val="es-MX" w:eastAsia="zh-CN"/>
        </w:rPr>
        <w:t xml:space="preserve"> e </w:t>
      </w:r>
      <w:r w:rsidR="00AF5AF9">
        <w:rPr>
          <w:rFonts w:ascii="Bembo Std" w:hAnsi="Bembo Std"/>
          <w:b/>
          <w:sz w:val="22"/>
          <w:szCs w:val="22"/>
          <w:lang w:val="es-MX" w:eastAsia="zh-CN"/>
        </w:rPr>
        <w:t>ING. MARVIN JOSUÉ JOVEL OSORIO</w:t>
      </w:r>
      <w:r w:rsidR="00AF5AF9" w:rsidRPr="0038614F">
        <w:rPr>
          <w:rFonts w:ascii="Bembo Std" w:hAnsi="Bembo Std"/>
          <w:b/>
          <w:sz w:val="22"/>
          <w:szCs w:val="22"/>
          <w:lang w:val="es-MX" w:eastAsia="zh-CN"/>
        </w:rPr>
        <w:t>,</w:t>
      </w:r>
      <w:r w:rsidR="00AF5AF9">
        <w:rPr>
          <w:rFonts w:ascii="Bembo Std" w:hAnsi="Bembo Std"/>
          <w:b/>
          <w:sz w:val="22"/>
          <w:szCs w:val="22"/>
          <w:lang w:val="es-MX" w:eastAsia="zh-CN"/>
        </w:rPr>
        <w:t xml:space="preserve"> </w:t>
      </w:r>
      <w:r w:rsidR="00AF5AF9">
        <w:rPr>
          <w:rFonts w:ascii="Bembo Std" w:hAnsi="Bembo Std"/>
          <w:sz w:val="22"/>
          <w:szCs w:val="22"/>
          <w:lang w:val="es-MX" w:eastAsia="zh-CN"/>
        </w:rPr>
        <w:t>con cargo de Jefe de Mantenimiento</w:t>
      </w:r>
      <w:r w:rsidR="00AF5AF9" w:rsidRPr="0038614F">
        <w:rPr>
          <w:rFonts w:ascii="Bembo Std" w:hAnsi="Bembo Std"/>
          <w:b/>
          <w:sz w:val="22"/>
          <w:szCs w:val="22"/>
          <w:lang w:val="es-MX" w:eastAsia="zh-CN"/>
        </w:rPr>
        <w:t xml:space="preserve"> </w:t>
      </w:r>
      <w:r w:rsidR="00AF5AF9" w:rsidRPr="0038614F">
        <w:rPr>
          <w:rFonts w:ascii="Bembo Std" w:hAnsi="Bembo Std"/>
          <w:sz w:val="22"/>
          <w:szCs w:val="22"/>
          <w:lang w:val="es-MX" w:eastAsia="zh-CN"/>
        </w:rPr>
        <w:t xml:space="preserve">ubicado en Hospital Nacional </w:t>
      </w:r>
      <w:r w:rsidR="004F1C37">
        <w:rPr>
          <w:rFonts w:ascii="Bembo Std" w:hAnsi="Bembo Std"/>
          <w:sz w:val="22"/>
          <w:szCs w:val="22"/>
          <w:lang w:val="es-MX" w:eastAsia="zh-CN"/>
        </w:rPr>
        <w:t>S</w:t>
      </w:r>
      <w:r w:rsidR="00AF5AF9" w:rsidRPr="0038614F">
        <w:rPr>
          <w:rFonts w:ascii="Bembo Std" w:hAnsi="Bembo Std"/>
          <w:sz w:val="22"/>
          <w:szCs w:val="22"/>
          <w:lang w:val="es-MX" w:eastAsia="zh-CN"/>
        </w:rPr>
        <w:t xml:space="preserve">an </w:t>
      </w:r>
      <w:r w:rsidR="004F1C37">
        <w:rPr>
          <w:rFonts w:ascii="Bembo Std" w:hAnsi="Bembo Std"/>
          <w:sz w:val="22"/>
          <w:szCs w:val="22"/>
          <w:lang w:val="es-MX" w:eastAsia="zh-CN"/>
        </w:rPr>
        <w:t xml:space="preserve">Juan de Dios, San Miguel; Teléfono: </w:t>
      </w:r>
      <w:r w:rsidR="00D074A3">
        <w:rPr>
          <w:rFonts w:ascii="Bembo Std" w:hAnsi="Bembo Std"/>
          <w:sz w:val="22"/>
          <w:szCs w:val="22"/>
          <w:lang w:val="es-MX" w:eastAsia="zh-CN"/>
        </w:rPr>
        <w:t xml:space="preserve">                        </w:t>
      </w:r>
      <w:r w:rsidR="00AF5AF9" w:rsidRPr="0038614F">
        <w:rPr>
          <w:rFonts w:ascii="Bembo Std" w:hAnsi="Bembo Std"/>
          <w:sz w:val="22"/>
          <w:szCs w:val="22"/>
          <w:lang w:val="es-MX" w:eastAsia="zh-CN"/>
        </w:rPr>
        <w:t>; y  correo</w:t>
      </w:r>
      <w:r w:rsidR="00D074A3">
        <w:rPr>
          <w:rFonts w:ascii="Bembo Std" w:hAnsi="Bembo Std"/>
          <w:sz w:val="22"/>
          <w:szCs w:val="22"/>
          <w:lang w:val="es-MX" w:eastAsia="zh-CN"/>
        </w:rPr>
        <w:t xml:space="preserve">                        </w:t>
      </w:r>
      <w:r w:rsidR="00AF5AF9" w:rsidRPr="0038614F">
        <w:rPr>
          <w:rFonts w:ascii="Bembo Std" w:hAnsi="Bembo Std"/>
          <w:sz w:val="22"/>
          <w:szCs w:val="22"/>
          <w:lang w:val="es-MX" w:eastAsia="zh-CN"/>
        </w:rPr>
        <w:t xml:space="preserve">;  </w:t>
      </w:r>
      <w:r w:rsidR="004F1C37" w:rsidRPr="0038614F">
        <w:rPr>
          <w:rFonts w:ascii="Bembo Std" w:hAnsi="Bembo Std"/>
          <w:sz w:val="22"/>
          <w:szCs w:val="22"/>
          <w:lang w:val="es-MX" w:eastAsia="zh-CN"/>
        </w:rPr>
        <w:t xml:space="preserve">para el  </w:t>
      </w:r>
      <w:r w:rsidR="00E0604F">
        <w:rPr>
          <w:rFonts w:ascii="Bembo Std" w:hAnsi="Bembo Std"/>
          <w:b/>
          <w:sz w:val="22"/>
          <w:szCs w:val="22"/>
          <w:lang w:val="es-MX" w:eastAsia="zh-CN"/>
        </w:rPr>
        <w:t>(LOTE</w:t>
      </w:r>
      <w:r w:rsidR="004F1C37" w:rsidRPr="0038614F">
        <w:rPr>
          <w:rFonts w:ascii="Bembo Std" w:hAnsi="Bembo Std"/>
          <w:b/>
          <w:sz w:val="22"/>
          <w:szCs w:val="22"/>
          <w:lang w:val="es-MX" w:eastAsia="zh-CN"/>
        </w:rPr>
        <w:t xml:space="preserve"> </w:t>
      </w:r>
      <w:r w:rsidR="004F1C37">
        <w:rPr>
          <w:rFonts w:ascii="Bembo Std" w:hAnsi="Bembo Std"/>
          <w:b/>
          <w:sz w:val="22"/>
          <w:szCs w:val="22"/>
          <w:lang w:val="es-MX" w:eastAsia="zh-CN"/>
        </w:rPr>
        <w:t>2</w:t>
      </w:r>
      <w:r w:rsidR="004F1C37" w:rsidRPr="0038614F">
        <w:rPr>
          <w:rFonts w:ascii="Bembo Std" w:hAnsi="Bembo Std"/>
          <w:b/>
          <w:sz w:val="22"/>
          <w:szCs w:val="22"/>
          <w:lang w:val="es-MX" w:eastAsia="zh-CN"/>
        </w:rPr>
        <w:t>)</w:t>
      </w:r>
      <w:r w:rsidR="004F1C37">
        <w:rPr>
          <w:rFonts w:ascii="Bembo Std" w:hAnsi="Bembo Std"/>
          <w:b/>
          <w:sz w:val="22"/>
          <w:szCs w:val="22"/>
          <w:lang w:val="es-MX" w:eastAsia="zh-CN"/>
        </w:rPr>
        <w:t xml:space="preserve">, </w:t>
      </w:r>
      <w:r w:rsidR="004B6240" w:rsidRPr="004B6240">
        <w:rPr>
          <w:rFonts w:ascii="Bembo Std" w:hAnsi="Bembo Std"/>
          <w:sz w:val="22"/>
          <w:szCs w:val="22"/>
          <w:lang w:val="es-MX" w:eastAsia="zh-CN"/>
        </w:rPr>
        <w:t>como responsables de la Administración del Contrato.</w:t>
      </w:r>
    </w:p>
    <w:p w14:paraId="295B5F7E" w14:textId="6F4E85E5" w:rsidR="00F462B6" w:rsidRDefault="00F462B6" w:rsidP="00F462B6">
      <w:pPr>
        <w:widowControl w:val="0"/>
        <w:suppressAutoHyphens/>
        <w:spacing w:line="360" w:lineRule="auto"/>
        <w:jc w:val="both"/>
        <w:textAlignment w:val="baseline"/>
        <w:rPr>
          <w:rFonts w:ascii="Bembo Std" w:eastAsia="Arial" w:hAnsi="Bembo Std" w:cs="Arial"/>
          <w:sz w:val="22"/>
          <w:szCs w:val="22"/>
          <w:lang w:val="es-ES" w:eastAsia="zh-CN"/>
        </w:rPr>
      </w:pPr>
      <w:r w:rsidRPr="00F462B6">
        <w:rPr>
          <w:rFonts w:ascii="Bembo Std" w:eastAsia="DejaVu Sans" w:hAnsi="Bembo Std" w:cs="FreeSans"/>
          <w:b/>
          <w:kern w:val="1"/>
          <w:lang w:val="es-ES" w:eastAsia="zh-CN" w:bidi="hi-IN"/>
        </w:rPr>
        <w:t>6.</w:t>
      </w:r>
      <w:r w:rsidRPr="00F462B6">
        <w:rPr>
          <w:rFonts w:ascii="Bembo Std" w:eastAsia="DejaVu Sans" w:hAnsi="Bembo Std" w:cs="FreeSans"/>
          <w:b/>
          <w:kern w:val="1"/>
          <w:lang w:val="es-ES" w:eastAsia="zh-CN" w:bidi="hi-IN"/>
        </w:rPr>
        <w:tab/>
        <w:t>PAGO DEL SUMINISTRO</w:t>
      </w:r>
      <w:r w:rsidRPr="00F462B6">
        <w:rPr>
          <w:rFonts w:ascii="Bembo Std" w:eastAsia="DejaVu Sans" w:hAnsi="Bembo Std" w:cs="FreeSans"/>
          <w:kern w:val="1"/>
          <w:lang w:val="es-ES" w:eastAsia="zh-CN" w:bidi="hi-IN"/>
        </w:rPr>
        <w:t xml:space="preserve">. El pago del Suministro bajo el presente Contrato será cargado a la fuente de financiamiento: Préstamos Externos: </w:t>
      </w:r>
      <w:r w:rsidR="004F55CC">
        <w:rPr>
          <w:rFonts w:ascii="Bembo Std" w:eastAsia="DejaVu Sans" w:hAnsi="Bembo Std" w:cs="FreeSans"/>
          <w:kern w:val="1"/>
          <w:lang w:val="es-ES" w:eastAsia="zh-CN" w:bidi="hi-IN"/>
        </w:rPr>
        <w:t>C</w:t>
      </w:r>
      <w:r w:rsidRPr="00F462B6">
        <w:rPr>
          <w:rFonts w:ascii="Bembo Std" w:eastAsia="Arial" w:hAnsi="Bembo Std" w:cs="Arial"/>
          <w:sz w:val="22"/>
          <w:szCs w:val="22"/>
          <w:lang w:val="es-ES" w:eastAsia="zh-CN"/>
        </w:rPr>
        <w:t xml:space="preserve">ontrato de préstamo </w:t>
      </w:r>
      <w:r w:rsidR="004F55CC" w:rsidRPr="004F55CC">
        <w:rPr>
          <w:rFonts w:ascii="Bembo Std" w:eastAsia="Arial" w:hAnsi="Bembo Std" w:cs="Arial"/>
          <w:sz w:val="22"/>
          <w:szCs w:val="22"/>
          <w:lang w:val="es-ES" w:eastAsia="zh-CN"/>
        </w:rPr>
        <w:t>OPEP-14611P</w:t>
      </w:r>
      <w:r w:rsidRPr="00F462B6">
        <w:rPr>
          <w:rFonts w:ascii="Bembo Std" w:eastAsia="Arial" w:hAnsi="Bembo Std" w:cs="Arial"/>
          <w:sz w:val="22"/>
          <w:szCs w:val="22"/>
          <w:lang w:val="es-ES" w:eastAsia="zh-CN"/>
        </w:rPr>
        <w:t xml:space="preserve">, Componente 1. </w:t>
      </w:r>
      <w:r w:rsidR="004F55CC">
        <w:rPr>
          <w:rFonts w:ascii="Bembo Std" w:eastAsia="Arial" w:hAnsi="Bembo Std" w:cs="Arial"/>
          <w:sz w:val="22"/>
          <w:szCs w:val="22"/>
          <w:lang w:val="es-ES" w:eastAsia="zh-CN"/>
        </w:rPr>
        <w:t>Respuesta de E</w:t>
      </w:r>
      <w:r w:rsidR="004F55CC" w:rsidRPr="004F55CC">
        <w:rPr>
          <w:rFonts w:ascii="Bembo Std" w:eastAsia="Arial" w:hAnsi="Bembo Std" w:cs="Arial"/>
          <w:sz w:val="22"/>
          <w:szCs w:val="22"/>
          <w:lang w:val="es-ES" w:eastAsia="zh-CN"/>
        </w:rPr>
        <w:t>merge</w:t>
      </w:r>
      <w:r w:rsidR="004F55CC">
        <w:rPr>
          <w:rFonts w:ascii="Bembo Std" w:eastAsia="Arial" w:hAnsi="Bembo Std" w:cs="Arial"/>
          <w:sz w:val="22"/>
          <w:szCs w:val="22"/>
          <w:lang w:val="es-ES" w:eastAsia="zh-CN"/>
        </w:rPr>
        <w:t>ncia ante el COVID-19, para la Prevención, Detección, y el T</w:t>
      </w:r>
      <w:r w:rsidR="004F55CC" w:rsidRPr="004F55CC">
        <w:rPr>
          <w:rFonts w:ascii="Bembo Std" w:eastAsia="Arial" w:hAnsi="Bembo Std" w:cs="Arial"/>
          <w:sz w:val="22"/>
          <w:szCs w:val="22"/>
          <w:lang w:val="es-ES" w:eastAsia="zh-CN"/>
        </w:rPr>
        <w:t>ratamiento</w:t>
      </w:r>
      <w:r w:rsidR="004F55CC">
        <w:rPr>
          <w:rFonts w:ascii="Bembo Std" w:eastAsia="Arial" w:hAnsi="Bembo Std" w:cs="Arial"/>
          <w:sz w:val="22"/>
          <w:szCs w:val="22"/>
          <w:lang w:val="es-ES" w:eastAsia="zh-CN"/>
        </w:rPr>
        <w:t>. Proyecto 7500, según detalle:</w:t>
      </w:r>
    </w:p>
    <w:p w14:paraId="32738300" w14:textId="77777777" w:rsidR="00D074A3" w:rsidRDefault="00D074A3" w:rsidP="00F462B6">
      <w:pPr>
        <w:widowControl w:val="0"/>
        <w:suppressAutoHyphens/>
        <w:spacing w:line="360" w:lineRule="auto"/>
        <w:jc w:val="both"/>
        <w:textAlignment w:val="baseline"/>
        <w:rPr>
          <w:rFonts w:ascii="Bembo Std" w:eastAsia="Arial" w:hAnsi="Bembo Std" w:cs="Arial"/>
          <w:sz w:val="22"/>
          <w:szCs w:val="22"/>
          <w:lang w:val="es-ES" w:eastAsia="zh-CN"/>
        </w:rPr>
      </w:pPr>
      <w:bookmarkStart w:id="0" w:name="_GoBack"/>
      <w:bookmarkEnd w:id="0"/>
    </w:p>
    <w:tbl>
      <w:tblPr>
        <w:tblStyle w:val="Tablaconcuadrcula"/>
        <w:tblW w:w="9214" w:type="dxa"/>
        <w:jc w:val="center"/>
        <w:tblLayout w:type="fixed"/>
        <w:tblLook w:val="04A0" w:firstRow="1" w:lastRow="0" w:firstColumn="1" w:lastColumn="0" w:noHBand="0" w:noVBand="1"/>
      </w:tblPr>
      <w:tblGrid>
        <w:gridCol w:w="2058"/>
        <w:gridCol w:w="2053"/>
        <w:gridCol w:w="1985"/>
        <w:gridCol w:w="1417"/>
        <w:gridCol w:w="1701"/>
      </w:tblGrid>
      <w:tr w:rsidR="004F55CC" w:rsidRPr="007E2471" w14:paraId="37F1B387" w14:textId="77777777" w:rsidTr="004F55CC">
        <w:trPr>
          <w:trHeight w:val="99"/>
          <w:jc w:val="center"/>
        </w:trPr>
        <w:tc>
          <w:tcPr>
            <w:tcW w:w="2058" w:type="dxa"/>
            <w:vAlign w:val="center"/>
          </w:tcPr>
          <w:p w14:paraId="31A07D24" w14:textId="77777777" w:rsidR="004F55CC" w:rsidRPr="007E2471" w:rsidRDefault="004F55CC" w:rsidP="009134F6">
            <w:pPr>
              <w:pStyle w:val="Standard"/>
              <w:spacing w:line="200" w:lineRule="atLeast"/>
              <w:jc w:val="center"/>
              <w:rPr>
                <w:rFonts w:ascii="Bembo Std" w:hAnsi="Bembo Std"/>
                <w:b/>
                <w:bCs/>
                <w:sz w:val="18"/>
                <w:szCs w:val="18"/>
              </w:rPr>
            </w:pPr>
            <w:r w:rsidRPr="007E2471">
              <w:rPr>
                <w:rFonts w:ascii="Bembo Std" w:hAnsi="Bembo Std"/>
                <w:b/>
                <w:bCs/>
                <w:sz w:val="18"/>
                <w:szCs w:val="18"/>
              </w:rPr>
              <w:lastRenderedPageBreak/>
              <w:t>Componente 1</w:t>
            </w:r>
          </w:p>
        </w:tc>
        <w:tc>
          <w:tcPr>
            <w:tcW w:w="2053" w:type="dxa"/>
            <w:vAlign w:val="center"/>
          </w:tcPr>
          <w:p w14:paraId="74EDA718" w14:textId="77777777" w:rsidR="004F55CC" w:rsidRPr="007E2471" w:rsidRDefault="004F55CC" w:rsidP="009134F6">
            <w:pPr>
              <w:pStyle w:val="Standard"/>
              <w:spacing w:line="200" w:lineRule="atLeast"/>
              <w:jc w:val="center"/>
              <w:rPr>
                <w:rFonts w:ascii="Bembo Std" w:hAnsi="Bembo Std"/>
                <w:b/>
                <w:bCs/>
                <w:sz w:val="18"/>
                <w:szCs w:val="18"/>
              </w:rPr>
            </w:pPr>
            <w:r w:rsidRPr="007E2471">
              <w:rPr>
                <w:rFonts w:ascii="Bembo Std" w:hAnsi="Bembo Std"/>
                <w:b/>
                <w:bCs/>
                <w:sz w:val="18"/>
                <w:szCs w:val="18"/>
              </w:rPr>
              <w:t>Unidad Solicitante</w:t>
            </w:r>
          </w:p>
        </w:tc>
        <w:tc>
          <w:tcPr>
            <w:tcW w:w="1985" w:type="dxa"/>
            <w:vAlign w:val="center"/>
          </w:tcPr>
          <w:p w14:paraId="5C302C78" w14:textId="77777777" w:rsidR="004F55CC" w:rsidRPr="007E2471" w:rsidRDefault="004F55CC" w:rsidP="009134F6">
            <w:pPr>
              <w:pStyle w:val="Standard"/>
              <w:spacing w:line="200" w:lineRule="atLeast"/>
              <w:jc w:val="center"/>
              <w:rPr>
                <w:rFonts w:ascii="Bembo Std" w:hAnsi="Bembo Std"/>
                <w:b/>
                <w:bCs/>
                <w:sz w:val="18"/>
                <w:szCs w:val="18"/>
              </w:rPr>
            </w:pPr>
            <w:r w:rsidRPr="007E2471">
              <w:rPr>
                <w:rFonts w:ascii="Bembo Std" w:hAnsi="Bembo Std"/>
                <w:b/>
                <w:bCs/>
                <w:sz w:val="18"/>
                <w:szCs w:val="18"/>
              </w:rPr>
              <w:t>Cifrado presupuestario</w:t>
            </w:r>
          </w:p>
        </w:tc>
        <w:tc>
          <w:tcPr>
            <w:tcW w:w="1417" w:type="dxa"/>
            <w:vAlign w:val="center"/>
          </w:tcPr>
          <w:p w14:paraId="3F26CF09" w14:textId="77777777" w:rsidR="004F55CC" w:rsidRPr="007E2471" w:rsidRDefault="004F55CC" w:rsidP="009134F6">
            <w:pPr>
              <w:pStyle w:val="Standard"/>
              <w:spacing w:line="200" w:lineRule="atLeast"/>
              <w:jc w:val="center"/>
              <w:rPr>
                <w:rFonts w:ascii="Bembo Std" w:hAnsi="Bembo Std"/>
                <w:b/>
                <w:bCs/>
                <w:sz w:val="18"/>
                <w:szCs w:val="18"/>
              </w:rPr>
            </w:pPr>
            <w:r w:rsidRPr="007E2471">
              <w:rPr>
                <w:rFonts w:ascii="Bembo Std" w:hAnsi="Bembo Std"/>
                <w:b/>
                <w:bCs/>
                <w:sz w:val="18"/>
                <w:szCs w:val="18"/>
              </w:rPr>
              <w:t>N° Lote</w:t>
            </w:r>
          </w:p>
        </w:tc>
        <w:tc>
          <w:tcPr>
            <w:tcW w:w="1701" w:type="dxa"/>
            <w:vAlign w:val="center"/>
          </w:tcPr>
          <w:p w14:paraId="4EE16522" w14:textId="77777777" w:rsidR="004F55CC" w:rsidRPr="007E2471" w:rsidRDefault="004F55CC" w:rsidP="009134F6">
            <w:pPr>
              <w:pStyle w:val="Standard"/>
              <w:spacing w:line="200" w:lineRule="atLeast"/>
              <w:jc w:val="center"/>
              <w:rPr>
                <w:rFonts w:ascii="Bembo Std" w:hAnsi="Bembo Std"/>
                <w:b/>
                <w:bCs/>
                <w:sz w:val="18"/>
                <w:szCs w:val="18"/>
              </w:rPr>
            </w:pPr>
            <w:r w:rsidRPr="007E2471">
              <w:rPr>
                <w:rFonts w:ascii="Bembo Std" w:hAnsi="Bembo Std"/>
                <w:b/>
                <w:bCs/>
                <w:sz w:val="18"/>
                <w:szCs w:val="18"/>
              </w:rPr>
              <w:t>Total con impuestos y servicios conexos incluidos</w:t>
            </w:r>
          </w:p>
        </w:tc>
      </w:tr>
      <w:tr w:rsidR="004F55CC" w:rsidRPr="007E2471" w14:paraId="1B2469B4" w14:textId="77777777" w:rsidTr="004F55CC">
        <w:trPr>
          <w:trHeight w:val="225"/>
          <w:jc w:val="center"/>
        </w:trPr>
        <w:tc>
          <w:tcPr>
            <w:tcW w:w="2058" w:type="dxa"/>
            <w:vMerge w:val="restart"/>
            <w:vAlign w:val="center"/>
          </w:tcPr>
          <w:p w14:paraId="4E810447" w14:textId="77777777" w:rsidR="004F55CC" w:rsidRPr="007E2471" w:rsidRDefault="004F55CC" w:rsidP="009134F6">
            <w:pPr>
              <w:pStyle w:val="Standard"/>
              <w:spacing w:line="200" w:lineRule="atLeast"/>
              <w:jc w:val="center"/>
              <w:rPr>
                <w:rFonts w:ascii="Bembo Std" w:hAnsi="Bembo Std"/>
                <w:bCs/>
                <w:sz w:val="18"/>
                <w:szCs w:val="18"/>
              </w:rPr>
            </w:pPr>
            <w:r w:rsidRPr="007E2471">
              <w:rPr>
                <w:rFonts w:ascii="Bembo Std" w:hAnsi="Bembo Std"/>
                <w:bCs/>
                <w:sz w:val="18"/>
                <w:szCs w:val="18"/>
              </w:rPr>
              <w:t>Respuesta de emergencia ante el COVID-19, para la prevención, detección, y el tratamiento</w:t>
            </w:r>
          </w:p>
        </w:tc>
        <w:tc>
          <w:tcPr>
            <w:tcW w:w="2053" w:type="dxa"/>
            <w:vMerge w:val="restart"/>
            <w:vAlign w:val="center"/>
          </w:tcPr>
          <w:p w14:paraId="468E0783" w14:textId="77777777" w:rsidR="004F55CC" w:rsidRPr="007E2471" w:rsidRDefault="004F55CC" w:rsidP="009134F6">
            <w:pPr>
              <w:pStyle w:val="Standard"/>
              <w:spacing w:line="200" w:lineRule="atLeast"/>
              <w:jc w:val="center"/>
              <w:rPr>
                <w:rFonts w:ascii="Bembo Std" w:hAnsi="Bembo Std"/>
                <w:bCs/>
                <w:sz w:val="18"/>
                <w:szCs w:val="18"/>
              </w:rPr>
            </w:pPr>
            <w:r w:rsidRPr="007E2471">
              <w:rPr>
                <w:rFonts w:ascii="Bembo Std" w:hAnsi="Bembo Std"/>
                <w:bCs/>
                <w:sz w:val="18"/>
                <w:szCs w:val="18"/>
              </w:rPr>
              <w:t>DIRECCION NACIONAL DE HOSPITALES</w:t>
            </w:r>
          </w:p>
        </w:tc>
        <w:tc>
          <w:tcPr>
            <w:tcW w:w="1985" w:type="dxa"/>
            <w:vMerge w:val="restart"/>
            <w:vAlign w:val="center"/>
          </w:tcPr>
          <w:p w14:paraId="51C2FFC2" w14:textId="77777777" w:rsidR="004F55CC" w:rsidRPr="007E2471" w:rsidRDefault="004F55CC" w:rsidP="009134F6">
            <w:pPr>
              <w:jc w:val="center"/>
              <w:rPr>
                <w:rFonts w:ascii="Bembo Std" w:hAnsi="Bembo Std"/>
                <w:sz w:val="18"/>
                <w:szCs w:val="18"/>
                <w:lang w:val="es-SV"/>
              </w:rPr>
            </w:pPr>
            <w:r w:rsidRPr="007E2471">
              <w:rPr>
                <w:rFonts w:ascii="Bembo Std" w:hAnsi="Bembo Std"/>
                <w:sz w:val="18"/>
                <w:szCs w:val="18"/>
                <w:lang w:val="es-SV"/>
              </w:rPr>
              <w:t>2022-3200-3-13-01-22-3-61103</w:t>
            </w:r>
          </w:p>
        </w:tc>
        <w:tc>
          <w:tcPr>
            <w:tcW w:w="1417" w:type="dxa"/>
            <w:vAlign w:val="center"/>
          </w:tcPr>
          <w:p w14:paraId="40DAA725" w14:textId="77777777" w:rsidR="004F55CC" w:rsidRPr="007E2471" w:rsidRDefault="004F55CC" w:rsidP="009134F6">
            <w:pPr>
              <w:pStyle w:val="Standard"/>
              <w:spacing w:line="200" w:lineRule="atLeast"/>
              <w:jc w:val="center"/>
              <w:rPr>
                <w:rFonts w:ascii="Bembo Std" w:hAnsi="Bembo Std"/>
                <w:bCs/>
                <w:sz w:val="18"/>
                <w:szCs w:val="18"/>
              </w:rPr>
            </w:pPr>
            <w:r w:rsidRPr="007E2471">
              <w:rPr>
                <w:rFonts w:ascii="Bembo Std" w:hAnsi="Bembo Std"/>
                <w:sz w:val="18"/>
                <w:szCs w:val="18"/>
              </w:rPr>
              <w:t xml:space="preserve">1 </w:t>
            </w:r>
          </w:p>
        </w:tc>
        <w:tc>
          <w:tcPr>
            <w:tcW w:w="1701" w:type="dxa"/>
            <w:vAlign w:val="center"/>
          </w:tcPr>
          <w:p w14:paraId="1F4AFEF9" w14:textId="77777777" w:rsidR="004F55CC" w:rsidRPr="007E2471" w:rsidRDefault="004F55CC" w:rsidP="009134F6">
            <w:pPr>
              <w:jc w:val="center"/>
              <w:rPr>
                <w:rFonts w:ascii="Bembo Std" w:hAnsi="Bembo Std"/>
                <w:sz w:val="18"/>
                <w:szCs w:val="18"/>
                <w:lang w:val="es-SV"/>
              </w:rPr>
            </w:pPr>
            <w:r w:rsidRPr="007E2471">
              <w:rPr>
                <w:rFonts w:ascii="Bembo Std" w:hAnsi="Bembo Std"/>
                <w:sz w:val="18"/>
                <w:szCs w:val="18"/>
                <w:lang w:val="es-SV"/>
              </w:rPr>
              <w:t>US$450,000.00</w:t>
            </w:r>
          </w:p>
        </w:tc>
      </w:tr>
      <w:tr w:rsidR="004F55CC" w:rsidRPr="007E2471" w14:paraId="05F9B23B" w14:textId="77777777" w:rsidTr="004F55CC">
        <w:trPr>
          <w:trHeight w:val="225"/>
          <w:jc w:val="center"/>
        </w:trPr>
        <w:tc>
          <w:tcPr>
            <w:tcW w:w="2058" w:type="dxa"/>
            <w:vMerge/>
            <w:vAlign w:val="center"/>
          </w:tcPr>
          <w:p w14:paraId="5EF7F0A9" w14:textId="77777777" w:rsidR="004F55CC" w:rsidRPr="007E2471" w:rsidRDefault="004F55CC" w:rsidP="009134F6">
            <w:pPr>
              <w:pStyle w:val="Standard"/>
              <w:spacing w:line="200" w:lineRule="atLeast"/>
              <w:jc w:val="center"/>
              <w:rPr>
                <w:rFonts w:ascii="Bembo Std" w:hAnsi="Bembo Std"/>
                <w:bCs/>
                <w:sz w:val="18"/>
                <w:szCs w:val="18"/>
              </w:rPr>
            </w:pPr>
          </w:p>
        </w:tc>
        <w:tc>
          <w:tcPr>
            <w:tcW w:w="2053" w:type="dxa"/>
            <w:vMerge/>
            <w:vAlign w:val="center"/>
          </w:tcPr>
          <w:p w14:paraId="68D86E2A" w14:textId="77777777" w:rsidR="004F55CC" w:rsidRPr="007E2471" w:rsidRDefault="004F55CC" w:rsidP="009134F6">
            <w:pPr>
              <w:pStyle w:val="Standard"/>
              <w:spacing w:line="200" w:lineRule="atLeast"/>
              <w:jc w:val="center"/>
              <w:rPr>
                <w:rFonts w:ascii="Bembo Std" w:hAnsi="Bembo Std"/>
                <w:bCs/>
                <w:sz w:val="18"/>
                <w:szCs w:val="18"/>
              </w:rPr>
            </w:pPr>
          </w:p>
        </w:tc>
        <w:tc>
          <w:tcPr>
            <w:tcW w:w="1985" w:type="dxa"/>
            <w:vMerge/>
            <w:vAlign w:val="center"/>
          </w:tcPr>
          <w:p w14:paraId="52073B3E" w14:textId="77777777" w:rsidR="004F55CC" w:rsidRPr="007E2471" w:rsidRDefault="004F55CC" w:rsidP="009134F6">
            <w:pPr>
              <w:jc w:val="center"/>
              <w:rPr>
                <w:rFonts w:ascii="Bembo Std" w:hAnsi="Bembo Std"/>
                <w:sz w:val="18"/>
                <w:szCs w:val="18"/>
                <w:lang w:val="es-SV"/>
              </w:rPr>
            </w:pPr>
          </w:p>
        </w:tc>
        <w:tc>
          <w:tcPr>
            <w:tcW w:w="1417" w:type="dxa"/>
            <w:vAlign w:val="center"/>
          </w:tcPr>
          <w:p w14:paraId="7A788845" w14:textId="77777777" w:rsidR="004F55CC" w:rsidRPr="007E2471" w:rsidRDefault="004F55CC" w:rsidP="009134F6">
            <w:pPr>
              <w:pStyle w:val="Standard"/>
              <w:spacing w:line="200" w:lineRule="atLeast"/>
              <w:jc w:val="center"/>
              <w:rPr>
                <w:rFonts w:ascii="Bembo Std" w:hAnsi="Bembo Std"/>
                <w:sz w:val="18"/>
                <w:szCs w:val="18"/>
              </w:rPr>
            </w:pPr>
            <w:r w:rsidRPr="007E2471">
              <w:rPr>
                <w:rFonts w:ascii="Bembo Std" w:hAnsi="Bembo Std"/>
                <w:sz w:val="18"/>
                <w:szCs w:val="18"/>
              </w:rPr>
              <w:t>2</w:t>
            </w:r>
          </w:p>
        </w:tc>
        <w:tc>
          <w:tcPr>
            <w:tcW w:w="1701" w:type="dxa"/>
            <w:vAlign w:val="center"/>
          </w:tcPr>
          <w:p w14:paraId="7D10BB98" w14:textId="77777777" w:rsidR="004F55CC" w:rsidRPr="007E2471" w:rsidRDefault="004F55CC" w:rsidP="009134F6">
            <w:pPr>
              <w:jc w:val="center"/>
              <w:rPr>
                <w:rFonts w:ascii="Bembo Std" w:hAnsi="Bembo Std"/>
                <w:sz w:val="18"/>
                <w:szCs w:val="18"/>
                <w:lang w:val="es-SV"/>
              </w:rPr>
            </w:pPr>
            <w:r w:rsidRPr="007E2471">
              <w:rPr>
                <w:rFonts w:ascii="Bembo Std" w:hAnsi="Bembo Std"/>
                <w:sz w:val="18"/>
                <w:szCs w:val="18"/>
                <w:lang w:val="es-SV"/>
              </w:rPr>
              <w:t>US$174,000.00</w:t>
            </w:r>
          </w:p>
        </w:tc>
      </w:tr>
      <w:tr w:rsidR="004F55CC" w:rsidRPr="007E2471" w14:paraId="2B2B0A3F" w14:textId="77777777" w:rsidTr="004F55CC">
        <w:trPr>
          <w:trHeight w:val="225"/>
          <w:jc w:val="center"/>
        </w:trPr>
        <w:tc>
          <w:tcPr>
            <w:tcW w:w="7513" w:type="dxa"/>
            <w:gridSpan w:val="4"/>
            <w:vAlign w:val="center"/>
          </w:tcPr>
          <w:p w14:paraId="57372639" w14:textId="77777777" w:rsidR="004F55CC" w:rsidRPr="007E2471" w:rsidRDefault="004F55CC" w:rsidP="009134F6">
            <w:pPr>
              <w:pStyle w:val="Standard"/>
              <w:spacing w:line="200" w:lineRule="atLeast"/>
              <w:jc w:val="right"/>
              <w:rPr>
                <w:rFonts w:ascii="Bembo Std" w:hAnsi="Bembo Std"/>
                <w:sz w:val="18"/>
                <w:szCs w:val="18"/>
              </w:rPr>
            </w:pPr>
            <w:r w:rsidRPr="007E2471">
              <w:rPr>
                <w:rFonts w:ascii="Bembo Std" w:hAnsi="Bembo Std"/>
                <w:b/>
                <w:sz w:val="18"/>
                <w:szCs w:val="18"/>
              </w:rPr>
              <w:t>Total con impuestos y servicios conexos incluidos para los lotes 1 y 2</w:t>
            </w:r>
          </w:p>
        </w:tc>
        <w:tc>
          <w:tcPr>
            <w:tcW w:w="1701" w:type="dxa"/>
            <w:vAlign w:val="center"/>
          </w:tcPr>
          <w:p w14:paraId="79C239A9" w14:textId="77777777" w:rsidR="004F55CC" w:rsidRPr="007E2471" w:rsidRDefault="004F55CC" w:rsidP="009134F6">
            <w:pPr>
              <w:pStyle w:val="Standard"/>
              <w:spacing w:line="200" w:lineRule="atLeast"/>
              <w:jc w:val="center"/>
              <w:rPr>
                <w:rFonts w:ascii="Bembo Std" w:hAnsi="Bembo Std"/>
                <w:sz w:val="18"/>
                <w:szCs w:val="18"/>
              </w:rPr>
            </w:pPr>
            <w:r w:rsidRPr="007E2471">
              <w:rPr>
                <w:rFonts w:ascii="Bembo Std" w:hAnsi="Bembo Std"/>
                <w:b/>
                <w:sz w:val="18"/>
                <w:szCs w:val="18"/>
              </w:rPr>
              <w:t>US$624,000.00</w:t>
            </w:r>
          </w:p>
        </w:tc>
      </w:tr>
    </w:tbl>
    <w:p w14:paraId="4727E00B" w14:textId="77777777" w:rsidR="004F55CC" w:rsidRPr="00F462B6" w:rsidRDefault="004F55CC" w:rsidP="00F462B6">
      <w:pPr>
        <w:widowControl w:val="0"/>
        <w:suppressAutoHyphens/>
        <w:spacing w:line="360" w:lineRule="auto"/>
        <w:jc w:val="both"/>
        <w:textAlignment w:val="baseline"/>
        <w:rPr>
          <w:rFonts w:ascii="Bembo Std" w:eastAsia="Arial" w:hAnsi="Bembo Std" w:cs="Arial"/>
          <w:sz w:val="22"/>
          <w:szCs w:val="22"/>
          <w:lang w:val="es-ES" w:eastAsia="zh-CN"/>
        </w:rPr>
      </w:pPr>
    </w:p>
    <w:p w14:paraId="316B1EC3" w14:textId="77777777" w:rsidR="00F462B6" w:rsidRPr="00F462B6" w:rsidRDefault="00F462B6" w:rsidP="00F462B6">
      <w:pPr>
        <w:widowControl w:val="0"/>
        <w:suppressAutoHyphens/>
        <w:spacing w:line="360" w:lineRule="auto"/>
        <w:jc w:val="both"/>
        <w:textAlignment w:val="baseline"/>
        <w:rPr>
          <w:rFonts w:ascii="Bembo Std" w:eastAsia="Arial" w:hAnsi="Bembo Std" w:cs="Arial"/>
          <w:sz w:val="22"/>
          <w:szCs w:val="22"/>
          <w:lang w:val="es-ES" w:eastAsia="zh-CN"/>
        </w:rPr>
      </w:pPr>
    </w:p>
    <w:p w14:paraId="46A6A37E" w14:textId="77777777" w:rsidR="00F462B6" w:rsidRPr="00F462B6" w:rsidRDefault="00F462B6" w:rsidP="00F462B6">
      <w:pPr>
        <w:suppressAutoHyphens/>
        <w:spacing w:line="360" w:lineRule="auto"/>
        <w:jc w:val="both"/>
        <w:rPr>
          <w:rFonts w:ascii="Bembo Std" w:hAnsi="Bembo Std"/>
          <w:lang w:val="es-ES"/>
        </w:rPr>
      </w:pPr>
      <w:r w:rsidRPr="00F462B6">
        <w:rPr>
          <w:rFonts w:ascii="Bembo Std" w:hAnsi="Bembo Std"/>
          <w:b/>
          <w:lang w:val="es-ES"/>
        </w:rPr>
        <w:t>7.</w:t>
      </w:r>
      <w:r w:rsidRPr="00F462B6">
        <w:rPr>
          <w:rFonts w:ascii="Bembo Std" w:hAnsi="Bembo Std"/>
          <w:lang w:val="es-ES"/>
        </w:rPr>
        <w:tab/>
        <w:t>Como contraprestación por los pagos que el Comprador hará al Proveedor conforme a lo estipulado en este Contrato, el Proveedor se compromete a suministrar los Bienes y Servicios Conexos al Comprador y a subsanar los defectos de estos en total consonancia con las disposiciones del Contrato.</w:t>
      </w:r>
    </w:p>
    <w:p w14:paraId="01DAE428" w14:textId="77777777" w:rsidR="00F462B6" w:rsidRPr="00F462B6" w:rsidRDefault="00F462B6" w:rsidP="00F462B6">
      <w:pPr>
        <w:suppressAutoHyphens/>
        <w:spacing w:line="360" w:lineRule="auto"/>
        <w:jc w:val="both"/>
        <w:rPr>
          <w:rFonts w:ascii="Bembo Std" w:hAnsi="Bembo Std"/>
          <w:lang w:val="es-ES"/>
        </w:rPr>
      </w:pPr>
    </w:p>
    <w:p w14:paraId="456F7BAB" w14:textId="6340EBFE" w:rsidR="00F462B6" w:rsidRPr="00F462B6" w:rsidRDefault="00F462B6" w:rsidP="00F462B6">
      <w:pPr>
        <w:suppressAutoHyphens/>
        <w:spacing w:line="360" w:lineRule="auto"/>
        <w:jc w:val="both"/>
        <w:rPr>
          <w:rFonts w:ascii="Bembo Std" w:hAnsi="Bembo Std"/>
          <w:lang w:val="es-ES"/>
        </w:rPr>
      </w:pPr>
      <w:r w:rsidRPr="00F462B6">
        <w:rPr>
          <w:rFonts w:ascii="Bembo Std" w:hAnsi="Bembo Std"/>
          <w:b/>
          <w:lang w:val="es-ES"/>
        </w:rPr>
        <w:t>8.</w:t>
      </w:r>
      <w:r w:rsidRPr="00F462B6">
        <w:rPr>
          <w:rFonts w:ascii="Bembo Std" w:hAnsi="Bembo Std"/>
          <w:lang w:val="es-ES"/>
        </w:rPr>
        <w:tab/>
        <w:t>El Comprador se compromete a pagar al Proveedor, como contraprestación por el suministro de los Bienes y Servicios Conexos y la subsanación de sus defectos, el Precio del Contrato o las sumas que resulten pagaderas de conformidad con lo dispuesto en el Contrato en</w:t>
      </w:r>
      <w:r w:rsidR="004F55CC">
        <w:rPr>
          <w:rFonts w:ascii="Bembo Std" w:hAnsi="Bembo Std"/>
          <w:lang w:val="es-ES"/>
        </w:rPr>
        <w:t xml:space="preserve"> el plazo y en la forma prescri</w:t>
      </w:r>
      <w:r w:rsidRPr="00F462B6">
        <w:rPr>
          <w:rFonts w:ascii="Bembo Std" w:hAnsi="Bembo Std"/>
          <w:lang w:val="es-ES"/>
        </w:rPr>
        <w:t>tos en este.</w:t>
      </w:r>
    </w:p>
    <w:p w14:paraId="60E81E3F" w14:textId="77777777" w:rsidR="00F462B6" w:rsidRPr="00F462B6" w:rsidRDefault="00F462B6" w:rsidP="00F462B6">
      <w:pPr>
        <w:suppressAutoHyphens/>
        <w:spacing w:line="360" w:lineRule="auto"/>
        <w:jc w:val="both"/>
        <w:rPr>
          <w:rFonts w:ascii="Bembo Std" w:hAnsi="Bembo Std"/>
          <w:lang w:val="es-ES"/>
        </w:rPr>
      </w:pPr>
    </w:p>
    <w:p w14:paraId="43DD4089" w14:textId="77777777" w:rsidR="00F462B6" w:rsidRPr="00F462B6" w:rsidRDefault="00F462B6" w:rsidP="00F462B6">
      <w:pPr>
        <w:suppressAutoHyphens/>
        <w:spacing w:line="360" w:lineRule="auto"/>
        <w:jc w:val="both"/>
        <w:rPr>
          <w:rFonts w:ascii="Bembo Std" w:hAnsi="Bembo Std"/>
          <w:lang w:val="es-ES"/>
        </w:rPr>
      </w:pPr>
      <w:r w:rsidRPr="00F462B6">
        <w:rPr>
          <w:rFonts w:ascii="Bembo Std" w:hAnsi="Bembo Std"/>
          <w:b/>
          <w:lang w:val="es-ES"/>
        </w:rPr>
        <w:t>9.</w:t>
      </w:r>
      <w:r w:rsidRPr="00F462B6">
        <w:rPr>
          <w:rFonts w:ascii="Bembo Std" w:hAnsi="Bembo Std"/>
          <w:b/>
          <w:lang w:val="es-ES"/>
        </w:rPr>
        <w:tab/>
        <w:t>VIGENCIA.</w:t>
      </w:r>
      <w:r w:rsidRPr="00F462B6">
        <w:rPr>
          <w:rFonts w:ascii="Bembo Std" w:hAnsi="Bembo Std"/>
          <w:lang w:val="es-ES"/>
        </w:rPr>
        <w:t xml:space="preserve"> La vigencia de este Contrato será a partir de la distribución del mismo y finalizará treinta (30) días adicionales, después de que la Unidad Solicitante o la persona que esta delegue, hayan firmado el Acta de Recepción de haber recibido los bienes a entera satisfacción del MINSAL.</w:t>
      </w:r>
    </w:p>
    <w:p w14:paraId="38D3D08F" w14:textId="77777777" w:rsidR="00517FC4" w:rsidRDefault="00517FC4" w:rsidP="00F462B6">
      <w:pPr>
        <w:suppressAutoHyphens/>
        <w:spacing w:line="360" w:lineRule="auto"/>
        <w:jc w:val="both"/>
        <w:rPr>
          <w:rFonts w:ascii="Bembo Std" w:hAnsi="Bembo Std"/>
          <w:lang w:val="es-ES"/>
        </w:rPr>
      </w:pPr>
    </w:p>
    <w:p w14:paraId="4C4867D8" w14:textId="1BE199BE" w:rsidR="00F462B6" w:rsidRPr="00F462B6" w:rsidRDefault="00F462B6" w:rsidP="00F462B6">
      <w:pPr>
        <w:suppressAutoHyphens/>
        <w:spacing w:line="360" w:lineRule="auto"/>
        <w:jc w:val="both"/>
        <w:rPr>
          <w:rFonts w:ascii="Bembo Std" w:hAnsi="Bembo Std"/>
          <w:lang w:val="es-ES"/>
        </w:rPr>
      </w:pPr>
      <w:r w:rsidRPr="00F462B6">
        <w:rPr>
          <w:rFonts w:ascii="Bembo Std" w:hAnsi="Bembo Std"/>
          <w:lang w:val="es-ES"/>
        </w:rPr>
        <w:t>En fe de lo cual firmamos el presente contrato en la ciudad de San Salvador, a los</w:t>
      </w:r>
      <w:r w:rsidR="00171FA1">
        <w:rPr>
          <w:rFonts w:ascii="Bembo Std" w:hAnsi="Bembo Std"/>
          <w:lang w:val="es-ES"/>
        </w:rPr>
        <w:t xml:space="preserve"> </w:t>
      </w:r>
      <w:r w:rsidR="00F8429B">
        <w:rPr>
          <w:rFonts w:ascii="Bembo Std" w:hAnsi="Bembo Std"/>
          <w:lang w:val="es-ES"/>
        </w:rPr>
        <w:t xml:space="preserve">quince </w:t>
      </w:r>
      <w:r w:rsidRPr="00F462B6">
        <w:rPr>
          <w:rFonts w:ascii="Bembo Std" w:hAnsi="Bembo Std"/>
          <w:lang w:val="es-ES"/>
        </w:rPr>
        <w:t xml:space="preserve">días del mes de </w:t>
      </w:r>
      <w:r w:rsidR="00171FA1">
        <w:rPr>
          <w:rFonts w:ascii="Bembo Std" w:hAnsi="Bembo Std"/>
          <w:lang w:val="es-ES"/>
        </w:rPr>
        <w:t xml:space="preserve">diciembre </w:t>
      </w:r>
      <w:r w:rsidRPr="00F462B6">
        <w:rPr>
          <w:rFonts w:ascii="Bembo Std" w:hAnsi="Bembo Std"/>
          <w:lang w:val="es-ES"/>
        </w:rPr>
        <w:t>de dos mil veintidós.</w:t>
      </w:r>
    </w:p>
    <w:p w14:paraId="224DDCEE" w14:textId="77777777" w:rsidR="008E6601" w:rsidRPr="0038614F" w:rsidRDefault="008E6601" w:rsidP="00676F98">
      <w:pPr>
        <w:suppressAutoHyphens/>
        <w:spacing w:line="360" w:lineRule="auto"/>
        <w:jc w:val="both"/>
        <w:rPr>
          <w:rFonts w:ascii="Bembo Std" w:hAnsi="Bembo Std"/>
          <w:sz w:val="20"/>
          <w:szCs w:val="20"/>
          <w:lang w:val="es-MX" w:eastAsia="zh-CN"/>
        </w:rPr>
      </w:pPr>
    </w:p>
    <w:tbl>
      <w:tblPr>
        <w:tblW w:w="9963" w:type="dxa"/>
        <w:tblInd w:w="-106" w:type="dxa"/>
        <w:tblLayout w:type="fixed"/>
        <w:tblLook w:val="0000" w:firstRow="0" w:lastRow="0" w:firstColumn="0" w:lastColumn="0" w:noHBand="0" w:noVBand="0"/>
      </w:tblPr>
      <w:tblGrid>
        <w:gridCol w:w="9963"/>
      </w:tblGrid>
      <w:tr w:rsidR="008E6601" w:rsidRPr="0038614F" w14:paraId="39717E9A" w14:textId="77777777" w:rsidTr="00292925">
        <w:trPr>
          <w:trHeight w:val="310"/>
        </w:trPr>
        <w:tc>
          <w:tcPr>
            <w:tcW w:w="9963" w:type="dxa"/>
            <w:shd w:val="clear" w:color="auto" w:fill="FFFFFF"/>
            <w:vAlign w:val="center"/>
          </w:tcPr>
          <w:p w14:paraId="202152C8" w14:textId="36C54DB0" w:rsidR="008E6601" w:rsidRPr="0038614F" w:rsidRDefault="00B6570D" w:rsidP="00391588">
            <w:pPr>
              <w:keepNext/>
              <w:widowControl w:val="0"/>
              <w:tabs>
                <w:tab w:val="left" w:pos="6192"/>
                <w:tab w:val="right" w:pos="9360"/>
                <w:tab w:val="right" w:pos="10224"/>
                <w:tab w:val="right" w:pos="11088"/>
                <w:tab w:val="right" w:pos="11952"/>
                <w:tab w:val="right" w:pos="12816"/>
                <w:tab w:val="right" w:pos="13680"/>
                <w:tab w:val="right" w:pos="14544"/>
                <w:tab w:val="right" w:pos="15408"/>
              </w:tabs>
              <w:suppressAutoHyphens/>
              <w:spacing w:line="100" w:lineRule="atLeast"/>
              <w:jc w:val="both"/>
              <w:rPr>
                <w:rFonts w:ascii="Bembo Std" w:hAnsi="Bembo Std"/>
                <w:b/>
                <w:spacing w:val="-2"/>
                <w:sz w:val="21"/>
                <w:szCs w:val="21"/>
                <w:shd w:val="clear" w:color="auto" w:fill="FFFFFF"/>
                <w:lang w:val="es-SV" w:eastAsia="es-BO"/>
              </w:rPr>
            </w:pPr>
            <w:r w:rsidRPr="0038614F">
              <w:rPr>
                <w:rFonts w:ascii="Bembo Std" w:hAnsi="Bembo Std"/>
                <w:b/>
                <w:spacing w:val="-2"/>
                <w:sz w:val="21"/>
                <w:szCs w:val="21"/>
                <w:shd w:val="clear" w:color="auto" w:fill="FFFFFF"/>
                <w:lang w:val="es-SV" w:eastAsia="es-BO"/>
              </w:rPr>
              <w:t>DR</w:t>
            </w:r>
            <w:r w:rsidRPr="0038614F">
              <w:rPr>
                <w:rFonts w:ascii="Bembo Std" w:hAnsi="Bembo Std"/>
                <w:b/>
                <w:sz w:val="20"/>
                <w:szCs w:val="20"/>
                <w:lang w:val="es-MX"/>
              </w:rPr>
              <w:t xml:space="preserve">. FRANCISCO JOSÉ ALABI MONTOYA                </w:t>
            </w:r>
            <w:r w:rsidR="00A276EC" w:rsidRPr="0038614F">
              <w:rPr>
                <w:rFonts w:ascii="Bembo Std" w:hAnsi="Bembo Std"/>
                <w:b/>
                <w:sz w:val="20"/>
                <w:szCs w:val="20"/>
                <w:lang w:val="es-MX"/>
              </w:rPr>
              <w:t xml:space="preserve">            </w:t>
            </w:r>
            <w:r w:rsidRPr="0038614F">
              <w:rPr>
                <w:rFonts w:ascii="Bembo Std" w:hAnsi="Bembo Std"/>
                <w:b/>
                <w:sz w:val="20"/>
                <w:szCs w:val="20"/>
                <w:lang w:val="es-MX"/>
              </w:rPr>
              <w:t xml:space="preserve"> </w:t>
            </w:r>
            <w:r w:rsidR="00391588" w:rsidRPr="0038614F">
              <w:rPr>
                <w:rFonts w:ascii="Bembo Std" w:hAnsi="Bembo Std"/>
                <w:b/>
                <w:sz w:val="20"/>
                <w:szCs w:val="20"/>
                <w:lang w:val="es-MX"/>
              </w:rPr>
              <w:t xml:space="preserve">      MAURICIO DANIEL VIDES LEMUS</w:t>
            </w:r>
          </w:p>
        </w:tc>
      </w:tr>
      <w:tr w:rsidR="008E6601" w:rsidRPr="0038614F" w14:paraId="0464812E" w14:textId="77777777" w:rsidTr="00292925">
        <w:trPr>
          <w:trHeight w:val="187"/>
        </w:trPr>
        <w:tc>
          <w:tcPr>
            <w:tcW w:w="9963" w:type="dxa"/>
            <w:shd w:val="clear" w:color="auto" w:fill="FFFFFF"/>
            <w:vAlign w:val="center"/>
          </w:tcPr>
          <w:p w14:paraId="731E405F" w14:textId="578D09D7" w:rsidR="00391588" w:rsidRPr="0038614F" w:rsidRDefault="008E6601" w:rsidP="00292925">
            <w:pPr>
              <w:keepNext/>
              <w:widowControl w:val="0"/>
              <w:tabs>
                <w:tab w:val="left" w:pos="6192"/>
                <w:tab w:val="right" w:pos="9360"/>
                <w:tab w:val="right" w:pos="10224"/>
                <w:tab w:val="right" w:pos="11088"/>
                <w:tab w:val="right" w:pos="11952"/>
                <w:tab w:val="right" w:pos="12816"/>
                <w:tab w:val="right" w:pos="13680"/>
                <w:tab w:val="right" w:pos="14544"/>
                <w:tab w:val="right" w:pos="15408"/>
              </w:tabs>
              <w:suppressAutoHyphens/>
              <w:spacing w:line="100" w:lineRule="atLeast"/>
              <w:jc w:val="both"/>
              <w:rPr>
                <w:rFonts w:ascii="Bembo Std" w:hAnsi="Bembo Std"/>
                <w:b/>
                <w:spacing w:val="-2"/>
                <w:sz w:val="21"/>
                <w:szCs w:val="21"/>
                <w:shd w:val="clear" w:color="auto" w:fill="FFFFFF"/>
                <w:lang w:val="es-SV" w:eastAsia="es-BO"/>
              </w:rPr>
            </w:pPr>
            <w:r w:rsidRPr="0038614F">
              <w:rPr>
                <w:rFonts w:ascii="Bembo Std" w:hAnsi="Bembo Std"/>
                <w:b/>
                <w:spacing w:val="-2"/>
                <w:sz w:val="21"/>
                <w:szCs w:val="21"/>
                <w:shd w:val="clear" w:color="auto" w:fill="FFFFFF"/>
                <w:lang w:val="es-SV" w:eastAsia="es-BO"/>
              </w:rPr>
              <w:t xml:space="preserve">     </w:t>
            </w:r>
            <w:r w:rsidR="00A276EC" w:rsidRPr="0038614F">
              <w:rPr>
                <w:rFonts w:ascii="Bembo Std" w:hAnsi="Bembo Std"/>
                <w:b/>
                <w:spacing w:val="-2"/>
                <w:sz w:val="21"/>
                <w:szCs w:val="21"/>
                <w:shd w:val="clear" w:color="auto" w:fill="FFFFFF"/>
                <w:lang w:val="es-SV" w:eastAsia="es-BO"/>
              </w:rPr>
              <w:t xml:space="preserve">           </w:t>
            </w:r>
            <w:r w:rsidR="00B6570D" w:rsidRPr="0038614F">
              <w:rPr>
                <w:rFonts w:ascii="Bembo Std" w:hAnsi="Bembo Std"/>
                <w:b/>
                <w:spacing w:val="-2"/>
                <w:sz w:val="21"/>
                <w:szCs w:val="21"/>
                <w:shd w:val="clear" w:color="auto" w:fill="FFFFFF"/>
                <w:lang w:val="es-SV" w:eastAsia="es-BO"/>
              </w:rPr>
              <w:t>MINISTRO DE SALUD</w:t>
            </w:r>
            <w:r w:rsidRPr="0038614F">
              <w:rPr>
                <w:rFonts w:ascii="Bembo Std" w:hAnsi="Bembo Std"/>
                <w:b/>
                <w:spacing w:val="-2"/>
                <w:sz w:val="21"/>
                <w:szCs w:val="21"/>
                <w:shd w:val="clear" w:color="auto" w:fill="FFFFFF"/>
                <w:lang w:val="es-SV" w:eastAsia="es-BO"/>
              </w:rPr>
              <w:t xml:space="preserve">                                   </w:t>
            </w:r>
            <w:r w:rsidR="00C152F2" w:rsidRPr="0038614F">
              <w:rPr>
                <w:rFonts w:ascii="Bembo Std" w:hAnsi="Bembo Std"/>
                <w:b/>
                <w:spacing w:val="-2"/>
                <w:sz w:val="21"/>
                <w:szCs w:val="21"/>
                <w:shd w:val="clear" w:color="auto" w:fill="FFFFFF"/>
                <w:lang w:val="es-SV" w:eastAsia="es-BO"/>
              </w:rPr>
              <w:t xml:space="preserve">                   </w:t>
            </w:r>
            <w:r w:rsidR="00A276EC" w:rsidRPr="0038614F">
              <w:rPr>
                <w:rFonts w:ascii="Bembo Std" w:hAnsi="Bembo Std"/>
                <w:b/>
                <w:spacing w:val="-2"/>
                <w:sz w:val="21"/>
                <w:szCs w:val="21"/>
                <w:shd w:val="clear" w:color="auto" w:fill="FFFFFF"/>
                <w:lang w:val="es-SV" w:eastAsia="es-BO"/>
              </w:rPr>
              <w:t xml:space="preserve"> </w:t>
            </w:r>
            <w:r w:rsidR="00005423" w:rsidRPr="0038614F">
              <w:rPr>
                <w:rFonts w:ascii="Bembo Std" w:hAnsi="Bembo Std"/>
                <w:b/>
                <w:spacing w:val="-2"/>
                <w:sz w:val="21"/>
                <w:szCs w:val="21"/>
                <w:shd w:val="clear" w:color="auto" w:fill="FFFFFF"/>
                <w:lang w:val="es-SV" w:eastAsia="es-BO"/>
              </w:rPr>
              <w:t xml:space="preserve">        REPRESENTANTE LEGAL</w:t>
            </w:r>
          </w:p>
          <w:p w14:paraId="52129969" w14:textId="7DB6425B" w:rsidR="008E6601" w:rsidRPr="0038614F" w:rsidRDefault="00C152F2" w:rsidP="00292925">
            <w:pPr>
              <w:keepNext/>
              <w:widowControl w:val="0"/>
              <w:tabs>
                <w:tab w:val="left" w:pos="6192"/>
                <w:tab w:val="right" w:pos="9360"/>
                <w:tab w:val="right" w:pos="10224"/>
                <w:tab w:val="right" w:pos="11088"/>
                <w:tab w:val="right" w:pos="11952"/>
                <w:tab w:val="right" w:pos="12816"/>
                <w:tab w:val="right" w:pos="13680"/>
                <w:tab w:val="right" w:pos="14544"/>
                <w:tab w:val="right" w:pos="15408"/>
              </w:tabs>
              <w:suppressAutoHyphens/>
              <w:spacing w:line="100" w:lineRule="atLeast"/>
              <w:jc w:val="both"/>
              <w:rPr>
                <w:rFonts w:ascii="Bembo Std" w:hAnsi="Bembo Std"/>
                <w:b/>
                <w:spacing w:val="-2"/>
                <w:sz w:val="21"/>
                <w:szCs w:val="21"/>
                <w:shd w:val="clear" w:color="auto" w:fill="FFFFFF"/>
                <w:lang w:val="es-SV" w:eastAsia="es-BO"/>
              </w:rPr>
            </w:pPr>
            <w:r w:rsidRPr="0038614F">
              <w:rPr>
                <w:rFonts w:ascii="Bembo Std" w:hAnsi="Bembo Std"/>
                <w:b/>
                <w:spacing w:val="-2"/>
                <w:sz w:val="21"/>
                <w:szCs w:val="21"/>
                <w:shd w:val="clear" w:color="auto" w:fill="FFFFFF"/>
                <w:lang w:val="es-SV" w:eastAsia="es-BO"/>
              </w:rPr>
              <w:t xml:space="preserve">                    </w:t>
            </w:r>
            <w:r w:rsidRPr="0038614F">
              <w:rPr>
                <w:rFonts w:ascii="Bembo Std" w:eastAsia="Gentium Book Basic" w:hAnsi="Bembo Std"/>
                <w:b/>
                <w:color w:val="000000"/>
                <w:spacing w:val="-3"/>
                <w:sz w:val="21"/>
                <w:szCs w:val="21"/>
                <w:shd w:val="clear" w:color="auto" w:fill="FFFFFF"/>
                <w:lang w:val="es-CO" w:eastAsia="es-BO"/>
              </w:rPr>
              <w:t>AD-HONOREM</w:t>
            </w:r>
            <w:r w:rsidRPr="0038614F">
              <w:rPr>
                <w:rFonts w:ascii="Bembo Std" w:hAnsi="Bembo Std"/>
                <w:b/>
                <w:spacing w:val="-2"/>
                <w:sz w:val="21"/>
                <w:szCs w:val="21"/>
                <w:shd w:val="clear" w:color="auto" w:fill="FFFFFF"/>
                <w:lang w:val="es-SV" w:eastAsia="es-BO"/>
              </w:rPr>
              <w:t xml:space="preserve">                                                                    </w:t>
            </w:r>
            <w:r w:rsidR="00531ABE" w:rsidRPr="0038614F">
              <w:rPr>
                <w:rFonts w:ascii="Bembo Std" w:hAnsi="Bembo Std"/>
                <w:b/>
                <w:spacing w:val="-2"/>
                <w:sz w:val="21"/>
                <w:szCs w:val="21"/>
                <w:shd w:val="clear" w:color="auto" w:fill="FFFFFF"/>
                <w:lang w:val="es-SV" w:eastAsia="es-BO"/>
              </w:rPr>
              <w:t xml:space="preserve">      </w:t>
            </w:r>
            <w:r w:rsidR="00531ABE" w:rsidRPr="0038614F">
              <w:rPr>
                <w:rFonts w:ascii="Bembo Std" w:eastAsia="Gentium Book Basic" w:hAnsi="Bembo Std"/>
                <w:b/>
                <w:color w:val="000000"/>
                <w:spacing w:val="-3"/>
                <w:sz w:val="21"/>
                <w:szCs w:val="21"/>
                <w:shd w:val="clear" w:color="auto" w:fill="FFFFFF"/>
                <w:lang w:val="es-CO" w:eastAsia="es-BO"/>
              </w:rPr>
              <w:t>SISBIOMED</w:t>
            </w:r>
            <w:r w:rsidR="00005423" w:rsidRPr="0038614F">
              <w:rPr>
                <w:rFonts w:ascii="Bembo Std" w:eastAsia="Gentium Book Basic" w:hAnsi="Bembo Std"/>
                <w:b/>
                <w:color w:val="000000"/>
                <w:spacing w:val="-3"/>
                <w:sz w:val="21"/>
                <w:szCs w:val="21"/>
                <w:shd w:val="clear" w:color="auto" w:fill="FFFFFF"/>
                <w:lang w:val="es-CO" w:eastAsia="es-BO"/>
              </w:rPr>
              <w:t>,</w:t>
            </w:r>
            <w:r w:rsidR="00005423" w:rsidRPr="0038614F">
              <w:rPr>
                <w:rFonts w:ascii="Bembo Std" w:hAnsi="Bembo Std" w:cs="Calibri"/>
                <w:b/>
                <w:sz w:val="21"/>
                <w:szCs w:val="21"/>
                <w:lang w:val="es-ES"/>
              </w:rPr>
              <w:t xml:space="preserve"> S.A. DE C.V</w:t>
            </w:r>
            <w:r w:rsidRPr="0038614F">
              <w:rPr>
                <w:rFonts w:ascii="Bembo Std" w:hAnsi="Bembo Std"/>
                <w:b/>
                <w:spacing w:val="-2"/>
                <w:sz w:val="21"/>
                <w:szCs w:val="21"/>
                <w:shd w:val="clear" w:color="auto" w:fill="FFFFFF"/>
                <w:lang w:val="es-SV" w:eastAsia="es-BO"/>
              </w:rPr>
              <w:t xml:space="preserve"> </w:t>
            </w:r>
          </w:p>
          <w:p w14:paraId="2E942537" w14:textId="00359BDA" w:rsidR="008E6601" w:rsidRPr="0038614F" w:rsidRDefault="008E6601" w:rsidP="00005423">
            <w:pPr>
              <w:keepNext/>
              <w:widowControl w:val="0"/>
              <w:tabs>
                <w:tab w:val="left" w:pos="6192"/>
                <w:tab w:val="right" w:pos="9360"/>
                <w:tab w:val="right" w:pos="10224"/>
                <w:tab w:val="right" w:pos="11088"/>
                <w:tab w:val="right" w:pos="11952"/>
                <w:tab w:val="right" w:pos="12816"/>
                <w:tab w:val="right" w:pos="13680"/>
                <w:tab w:val="right" w:pos="14544"/>
                <w:tab w:val="right" w:pos="15408"/>
              </w:tabs>
              <w:suppressAutoHyphens/>
              <w:spacing w:line="100" w:lineRule="atLeast"/>
              <w:jc w:val="both"/>
              <w:rPr>
                <w:rFonts w:ascii="Bembo Std" w:eastAsia="Gentium Book Basic" w:hAnsi="Bembo Std"/>
                <w:b/>
                <w:color w:val="000000"/>
                <w:spacing w:val="-3"/>
                <w:sz w:val="21"/>
                <w:szCs w:val="21"/>
                <w:shd w:val="clear" w:color="auto" w:fill="FFFFFF"/>
                <w:lang w:val="es-CO" w:eastAsia="es-BO"/>
              </w:rPr>
            </w:pPr>
            <w:r w:rsidRPr="0038614F">
              <w:rPr>
                <w:rFonts w:ascii="Bembo Std" w:eastAsia="Gentium Book Basic" w:hAnsi="Bembo Std"/>
                <w:b/>
                <w:color w:val="000000"/>
                <w:spacing w:val="-3"/>
                <w:sz w:val="21"/>
                <w:szCs w:val="21"/>
                <w:shd w:val="clear" w:color="auto" w:fill="FFFFFF"/>
                <w:lang w:val="es-CO" w:eastAsia="es-BO"/>
              </w:rPr>
              <w:t xml:space="preserve">      </w:t>
            </w:r>
            <w:r w:rsidR="00A276EC" w:rsidRPr="0038614F">
              <w:rPr>
                <w:rFonts w:ascii="Bembo Std" w:eastAsia="Gentium Book Basic" w:hAnsi="Bembo Std"/>
                <w:b/>
                <w:color w:val="000000"/>
                <w:spacing w:val="-3"/>
                <w:sz w:val="21"/>
                <w:szCs w:val="21"/>
                <w:shd w:val="clear" w:color="auto" w:fill="FFFFFF"/>
                <w:lang w:val="es-CO" w:eastAsia="es-BO"/>
              </w:rPr>
              <w:t xml:space="preserve">              </w:t>
            </w:r>
            <w:r w:rsidRPr="0038614F">
              <w:rPr>
                <w:rFonts w:ascii="Bembo Std" w:eastAsia="Gentium Book Basic" w:hAnsi="Bembo Std"/>
                <w:b/>
                <w:color w:val="000000"/>
                <w:spacing w:val="-3"/>
                <w:sz w:val="21"/>
                <w:szCs w:val="21"/>
                <w:shd w:val="clear" w:color="auto" w:fill="FFFFFF"/>
                <w:lang w:val="es-CO" w:eastAsia="es-BO"/>
              </w:rPr>
              <w:t xml:space="preserve">                 </w:t>
            </w:r>
            <w:r w:rsidR="00A276EC" w:rsidRPr="0038614F">
              <w:rPr>
                <w:rFonts w:ascii="Bembo Std" w:eastAsia="Gentium Book Basic" w:hAnsi="Bembo Std"/>
                <w:b/>
                <w:color w:val="000000"/>
                <w:spacing w:val="-3"/>
                <w:sz w:val="21"/>
                <w:szCs w:val="21"/>
                <w:shd w:val="clear" w:color="auto" w:fill="FFFFFF"/>
                <w:lang w:val="es-CO" w:eastAsia="es-BO"/>
              </w:rPr>
              <w:t xml:space="preserve">                             </w:t>
            </w:r>
            <w:r w:rsidRPr="0038614F">
              <w:rPr>
                <w:rFonts w:ascii="Bembo Std" w:eastAsia="Gentium Book Basic" w:hAnsi="Bembo Std"/>
                <w:b/>
                <w:color w:val="000000"/>
                <w:spacing w:val="-3"/>
                <w:sz w:val="21"/>
                <w:szCs w:val="21"/>
                <w:shd w:val="clear" w:color="auto" w:fill="FFFFFF"/>
                <w:lang w:val="es-CO" w:eastAsia="es-BO"/>
              </w:rPr>
              <w:t xml:space="preserve">   </w:t>
            </w:r>
            <w:r w:rsidR="00A276EC" w:rsidRPr="0038614F">
              <w:rPr>
                <w:rFonts w:ascii="Bembo Std" w:eastAsia="Gentium Book Basic" w:hAnsi="Bembo Std"/>
                <w:b/>
                <w:color w:val="000000"/>
                <w:spacing w:val="-3"/>
                <w:sz w:val="21"/>
                <w:szCs w:val="21"/>
                <w:shd w:val="clear" w:color="auto" w:fill="FFFFFF"/>
                <w:lang w:val="es-CO" w:eastAsia="es-BO"/>
              </w:rPr>
              <w:t xml:space="preserve">                 </w:t>
            </w:r>
            <w:r w:rsidR="00C152F2" w:rsidRPr="0038614F">
              <w:rPr>
                <w:rFonts w:ascii="Bembo Std" w:eastAsia="Gentium Book Basic" w:hAnsi="Bembo Std"/>
                <w:b/>
                <w:color w:val="000000"/>
                <w:spacing w:val="-3"/>
                <w:sz w:val="21"/>
                <w:szCs w:val="21"/>
                <w:shd w:val="clear" w:color="auto" w:fill="FFFFFF"/>
                <w:lang w:val="es-CO" w:eastAsia="es-BO"/>
              </w:rPr>
              <w:t xml:space="preserve">                                   </w:t>
            </w:r>
          </w:p>
        </w:tc>
      </w:tr>
    </w:tbl>
    <w:p w14:paraId="1EBC7F28" w14:textId="77777777" w:rsidR="00524037" w:rsidRPr="0038614F" w:rsidRDefault="00524037" w:rsidP="00676F98">
      <w:pPr>
        <w:suppressAutoHyphens/>
        <w:spacing w:line="360" w:lineRule="auto"/>
        <w:jc w:val="both"/>
        <w:rPr>
          <w:rFonts w:ascii="Bembo Std" w:hAnsi="Bembo Std"/>
          <w:sz w:val="20"/>
          <w:szCs w:val="20"/>
          <w:lang w:val="es-MX" w:eastAsia="zh-CN"/>
        </w:rPr>
      </w:pPr>
    </w:p>
    <w:p w14:paraId="4066D2E9" w14:textId="77777777" w:rsidR="008E6601" w:rsidRPr="0038614F" w:rsidRDefault="008E6601" w:rsidP="008E6601">
      <w:pPr>
        <w:numPr>
          <w:ilvl w:val="12"/>
          <w:numId w:val="0"/>
        </w:numPr>
        <w:jc w:val="center"/>
        <w:rPr>
          <w:rFonts w:ascii="Bembo Std" w:hAnsi="Bembo Std"/>
          <w:b/>
          <w:bCs/>
          <w:sz w:val="28"/>
          <w:szCs w:val="28"/>
          <w:lang w:val="es-ES"/>
        </w:rPr>
      </w:pPr>
    </w:p>
    <w:p w14:paraId="43B60305" w14:textId="1A5B3C18" w:rsidR="008E6601" w:rsidRDefault="008E6601" w:rsidP="008E6601">
      <w:pPr>
        <w:numPr>
          <w:ilvl w:val="12"/>
          <w:numId w:val="0"/>
        </w:numPr>
        <w:jc w:val="center"/>
        <w:rPr>
          <w:rFonts w:ascii="Bembo Std" w:hAnsi="Bembo Std"/>
          <w:b/>
          <w:bCs/>
          <w:sz w:val="28"/>
          <w:szCs w:val="28"/>
          <w:lang w:val="es-ES"/>
        </w:rPr>
      </w:pPr>
    </w:p>
    <w:p w14:paraId="391D315F" w14:textId="0B545274" w:rsidR="00171FA1" w:rsidRDefault="00517FC4" w:rsidP="008E6601">
      <w:pPr>
        <w:numPr>
          <w:ilvl w:val="12"/>
          <w:numId w:val="0"/>
        </w:numPr>
        <w:jc w:val="center"/>
        <w:rPr>
          <w:rFonts w:ascii="Bembo Std" w:hAnsi="Bembo Std"/>
          <w:b/>
          <w:bCs/>
          <w:sz w:val="28"/>
          <w:szCs w:val="28"/>
          <w:lang w:val="es-ES"/>
        </w:rPr>
      </w:pPr>
      <w:r w:rsidRPr="00517FC4">
        <w:rPr>
          <w:rFonts w:ascii="Bembo Std" w:hAnsi="Bembo Std"/>
          <w:b/>
          <w:bCs/>
          <w:noProof/>
          <w:sz w:val="28"/>
          <w:szCs w:val="28"/>
          <w:lang w:val="es-ES"/>
        </w:rPr>
        <w:lastRenderedPageBreak/>
        <w:drawing>
          <wp:inline distT="0" distB="0" distL="0" distR="0" wp14:anchorId="3CEBE35D" wp14:editId="22088124">
            <wp:extent cx="5715000" cy="242443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15000" cy="2424430"/>
                    </a:xfrm>
                    <a:prstGeom prst="rect">
                      <a:avLst/>
                    </a:prstGeom>
                  </pic:spPr>
                </pic:pic>
              </a:graphicData>
            </a:graphic>
          </wp:inline>
        </w:drawing>
      </w:r>
    </w:p>
    <w:p w14:paraId="53639E99" w14:textId="4F8E5C41" w:rsidR="00F456B0" w:rsidRDefault="00F456B0" w:rsidP="00F456B0">
      <w:pPr>
        <w:tabs>
          <w:tab w:val="right" w:leader="dot" w:pos="9000"/>
        </w:tabs>
        <w:suppressAutoHyphens/>
        <w:jc w:val="center"/>
        <w:rPr>
          <w:rFonts w:ascii="Bembo Std" w:hAnsi="Bembo Std"/>
          <w:b/>
          <w:bCs/>
          <w:sz w:val="40"/>
          <w:szCs w:val="40"/>
          <w:lang w:val="es-ES"/>
        </w:rPr>
      </w:pPr>
      <w:r w:rsidRPr="0038614F">
        <w:rPr>
          <w:rFonts w:ascii="Bembo Std" w:hAnsi="Bembo Std"/>
          <w:b/>
          <w:bCs/>
          <w:sz w:val="40"/>
          <w:szCs w:val="40"/>
          <w:lang w:val="es-ES"/>
        </w:rPr>
        <w:t>Condiciones Generales del Contrato</w:t>
      </w:r>
    </w:p>
    <w:p w14:paraId="23760567" w14:textId="77777777" w:rsidR="009134F6" w:rsidRPr="0038614F" w:rsidRDefault="009134F6" w:rsidP="00F456B0">
      <w:pPr>
        <w:tabs>
          <w:tab w:val="right" w:leader="dot" w:pos="9000"/>
        </w:tabs>
        <w:suppressAutoHyphens/>
        <w:jc w:val="center"/>
        <w:rPr>
          <w:rFonts w:ascii="Bembo Std" w:hAnsi="Bembo Std"/>
          <w:b/>
          <w:bCs/>
          <w:sz w:val="40"/>
          <w:szCs w:val="40"/>
          <w:lang w:val="es-ES"/>
        </w:rPr>
      </w:pPr>
    </w:p>
    <w:tbl>
      <w:tblPr>
        <w:tblW w:w="0" w:type="auto"/>
        <w:tblLayout w:type="fixed"/>
        <w:tblLook w:val="0000" w:firstRow="0" w:lastRow="0" w:firstColumn="0" w:lastColumn="0" w:noHBand="0" w:noVBand="0"/>
      </w:tblPr>
      <w:tblGrid>
        <w:gridCol w:w="18"/>
        <w:gridCol w:w="2250"/>
        <w:gridCol w:w="6948"/>
      </w:tblGrid>
      <w:tr w:rsidR="009134F6" w:rsidRPr="00210D2A" w14:paraId="2DEF019D" w14:textId="77777777" w:rsidTr="009134F6">
        <w:tc>
          <w:tcPr>
            <w:tcW w:w="2268" w:type="dxa"/>
            <w:gridSpan w:val="2"/>
          </w:tcPr>
          <w:p w14:paraId="3951E481" w14:textId="77777777" w:rsidR="009134F6" w:rsidRPr="00210D2A" w:rsidRDefault="009134F6" w:rsidP="009134F6">
            <w:pPr>
              <w:pStyle w:val="Tabla7Titulos"/>
              <w:rPr>
                <w:lang w:val="es-US"/>
              </w:rPr>
            </w:pPr>
            <w:bookmarkStart w:id="1" w:name="_Toc454892622"/>
            <w:bookmarkStart w:id="2" w:name="_Toc167083636"/>
            <w:bookmarkStart w:id="3" w:name="_Toc486940617"/>
            <w:r w:rsidRPr="00210D2A">
              <w:rPr>
                <w:lang w:val="es-US"/>
              </w:rPr>
              <w:t>Definiciones</w:t>
            </w:r>
            <w:bookmarkEnd w:id="1"/>
            <w:bookmarkEnd w:id="2"/>
            <w:bookmarkEnd w:id="3"/>
          </w:p>
        </w:tc>
        <w:tc>
          <w:tcPr>
            <w:tcW w:w="6948" w:type="dxa"/>
          </w:tcPr>
          <w:p w14:paraId="15B80CD2" w14:textId="77777777" w:rsidR="009134F6" w:rsidRPr="00210D2A" w:rsidRDefault="009134F6" w:rsidP="00F41E85">
            <w:pPr>
              <w:pStyle w:val="Sec8Sub-Clauses"/>
              <w:numPr>
                <w:ilvl w:val="0"/>
                <w:numId w:val="31"/>
              </w:numPr>
              <w:jc w:val="both"/>
              <w:rPr>
                <w:lang w:val="es-US"/>
              </w:rPr>
            </w:pPr>
            <w:r w:rsidRPr="00210D2A">
              <w:rPr>
                <w:bCs w:val="0"/>
                <w:lang w:val="es-US"/>
              </w:rPr>
              <w:t>Las siguientes palabras y expresiones tendrán los significados que aquí se les asigna:</w:t>
            </w:r>
          </w:p>
          <w:p w14:paraId="50D0939A" w14:textId="77777777" w:rsidR="009134F6" w:rsidRPr="00210D2A" w:rsidRDefault="009134F6" w:rsidP="00F41E85">
            <w:pPr>
              <w:pStyle w:val="Ttulo3"/>
              <w:numPr>
                <w:ilvl w:val="2"/>
                <w:numId w:val="8"/>
              </w:numPr>
              <w:rPr>
                <w:lang w:val="es-US"/>
              </w:rPr>
            </w:pPr>
            <w:r w:rsidRPr="00210D2A">
              <w:rPr>
                <w:lang w:val="es-US"/>
              </w:rPr>
              <w:t>Por “Banco” se entiende el Banco Mundial y se refiere al Banco Internacional de Reconstrucción y Fomento (BIRF) o a la Asociación Internacional de Fomento (IDA).</w:t>
            </w:r>
          </w:p>
          <w:p w14:paraId="6CBB6770" w14:textId="77777777" w:rsidR="009134F6" w:rsidRPr="00210D2A" w:rsidRDefault="009134F6" w:rsidP="00F41E85">
            <w:pPr>
              <w:pStyle w:val="Ttulo3"/>
              <w:numPr>
                <w:ilvl w:val="2"/>
                <w:numId w:val="8"/>
              </w:numPr>
              <w:rPr>
                <w:lang w:val="es-US"/>
              </w:rPr>
            </w:pPr>
            <w:r w:rsidRPr="00210D2A">
              <w:rPr>
                <w:lang w:val="es-US"/>
              </w:rPr>
              <w:t>Por “Contrato” se entiende el Convenio de Contrato celebrado entre el Comprador y el Proveedor, junto con los Documentos del Contrato allí referidos, incluyendo todos los anexos y apéndices, y todos los documentos incorporados allí por referencia.</w:t>
            </w:r>
          </w:p>
          <w:p w14:paraId="6C7C347D" w14:textId="77777777" w:rsidR="009134F6" w:rsidRPr="00210D2A" w:rsidRDefault="009134F6" w:rsidP="00F41E85">
            <w:pPr>
              <w:pStyle w:val="Ttulo3"/>
              <w:numPr>
                <w:ilvl w:val="2"/>
                <w:numId w:val="8"/>
              </w:numPr>
              <w:rPr>
                <w:lang w:val="es-US"/>
              </w:rPr>
            </w:pPr>
            <w:r w:rsidRPr="00210D2A">
              <w:rPr>
                <w:spacing w:val="-4"/>
                <w:lang w:val="es-US"/>
              </w:rPr>
              <w:t>Por “Documentos del Contrato” se entiende los documentos</w:t>
            </w:r>
            <w:r w:rsidRPr="00210D2A">
              <w:rPr>
                <w:lang w:val="es-US"/>
              </w:rPr>
              <w:t xml:space="preserve"> enumerados en el Convenio de Contrato, incluyendo cualquier enmienda.</w:t>
            </w:r>
          </w:p>
          <w:p w14:paraId="73F6828A" w14:textId="77777777" w:rsidR="009134F6" w:rsidRPr="00210D2A" w:rsidRDefault="009134F6" w:rsidP="00F41E85">
            <w:pPr>
              <w:pStyle w:val="Ttulo3"/>
              <w:numPr>
                <w:ilvl w:val="2"/>
                <w:numId w:val="8"/>
              </w:numPr>
              <w:rPr>
                <w:lang w:val="es-US"/>
              </w:rPr>
            </w:pPr>
            <w:r w:rsidRPr="00210D2A">
              <w:rPr>
                <w:lang w:val="es-US"/>
              </w:rPr>
              <w:t>Por “Precio del Contrato” se entiende el precio pagadero al Proveedor según se especifica en el Convenio de Contrato, sujeto a las condiciones y ajustes allí estipulados o deducciones propuestas, según corresponda en virtud del Contrato.</w:t>
            </w:r>
          </w:p>
          <w:p w14:paraId="52FACDF6" w14:textId="77777777" w:rsidR="009134F6" w:rsidRPr="00210D2A" w:rsidRDefault="009134F6" w:rsidP="00F41E85">
            <w:pPr>
              <w:pStyle w:val="Ttulo3"/>
              <w:numPr>
                <w:ilvl w:val="2"/>
                <w:numId w:val="8"/>
              </w:numPr>
              <w:rPr>
                <w:lang w:val="es-US"/>
              </w:rPr>
            </w:pPr>
            <w:r w:rsidRPr="00210D2A">
              <w:rPr>
                <w:lang w:val="es-US"/>
              </w:rPr>
              <w:t>Por “día” se entiende día calendario.</w:t>
            </w:r>
          </w:p>
          <w:p w14:paraId="7ABC2A82" w14:textId="77777777" w:rsidR="009134F6" w:rsidRPr="00210D2A" w:rsidRDefault="009134F6" w:rsidP="00F41E85">
            <w:pPr>
              <w:pStyle w:val="Ttulo3"/>
              <w:numPr>
                <w:ilvl w:val="2"/>
                <w:numId w:val="8"/>
              </w:numPr>
              <w:rPr>
                <w:lang w:val="es-US"/>
              </w:rPr>
            </w:pPr>
            <w:r w:rsidRPr="00210D2A">
              <w:rPr>
                <w:lang w:val="es-US"/>
              </w:rPr>
              <w:t xml:space="preserve">Por “cumplimiento” se entiende la prestación de los Servicios Conexos por parte del Proveedor de acuerdo con los términos y condiciones establecidas en el Contrato. </w:t>
            </w:r>
          </w:p>
          <w:p w14:paraId="1FB7BCC2" w14:textId="77777777" w:rsidR="009134F6" w:rsidRPr="00210D2A" w:rsidRDefault="009134F6" w:rsidP="00F41E85">
            <w:pPr>
              <w:pStyle w:val="Ttulo3"/>
              <w:numPr>
                <w:ilvl w:val="2"/>
                <w:numId w:val="8"/>
              </w:numPr>
              <w:rPr>
                <w:lang w:val="es-US"/>
              </w:rPr>
            </w:pPr>
            <w:r w:rsidRPr="00210D2A">
              <w:rPr>
                <w:lang w:val="es-US"/>
              </w:rPr>
              <w:lastRenderedPageBreak/>
              <w:t>Por “CGC” se entiende las Condiciones Generales del Contrato.</w:t>
            </w:r>
          </w:p>
          <w:p w14:paraId="66D117F2" w14:textId="77777777" w:rsidR="009134F6" w:rsidRPr="00210D2A" w:rsidRDefault="009134F6" w:rsidP="00F41E85">
            <w:pPr>
              <w:pStyle w:val="Ttulo3"/>
              <w:numPr>
                <w:ilvl w:val="2"/>
                <w:numId w:val="8"/>
              </w:numPr>
              <w:rPr>
                <w:lang w:val="es-US"/>
              </w:rPr>
            </w:pPr>
            <w:r w:rsidRPr="00210D2A">
              <w:rPr>
                <w:lang w:val="es-US"/>
              </w:rPr>
              <w:t>Por “Bienes” se entiende todos los productos, materia prima, maquinaria y equipos, y otros materiales que el Proveedor deba proporcionar al Comprador en virtud del Contrato.</w:t>
            </w:r>
          </w:p>
          <w:p w14:paraId="7E9084F7" w14:textId="77777777" w:rsidR="009134F6" w:rsidRPr="00210D2A" w:rsidRDefault="009134F6" w:rsidP="00F41E85">
            <w:pPr>
              <w:pStyle w:val="Ttulo3"/>
              <w:numPr>
                <w:ilvl w:val="2"/>
                <w:numId w:val="8"/>
              </w:numPr>
              <w:rPr>
                <w:lang w:val="es-US"/>
              </w:rPr>
            </w:pPr>
            <w:r w:rsidRPr="00210D2A">
              <w:rPr>
                <w:lang w:val="es-US"/>
              </w:rPr>
              <w:t xml:space="preserve">El “País del Comprador” es el país especificado en las </w:t>
            </w:r>
            <w:r w:rsidRPr="00210D2A">
              <w:rPr>
                <w:b/>
                <w:lang w:val="es-US"/>
              </w:rPr>
              <w:t>Condiciones Especiales del Contrato (CEC)</w:t>
            </w:r>
            <w:r w:rsidRPr="00210D2A">
              <w:rPr>
                <w:lang w:val="es-US"/>
              </w:rPr>
              <w:t>.</w:t>
            </w:r>
          </w:p>
          <w:p w14:paraId="0949E0B5" w14:textId="77777777" w:rsidR="009134F6" w:rsidRPr="00210D2A" w:rsidRDefault="009134F6" w:rsidP="00F41E85">
            <w:pPr>
              <w:pStyle w:val="Ttulo3"/>
              <w:numPr>
                <w:ilvl w:val="2"/>
                <w:numId w:val="8"/>
              </w:numPr>
              <w:rPr>
                <w:lang w:val="es-US"/>
              </w:rPr>
            </w:pPr>
            <w:r w:rsidRPr="00210D2A">
              <w:rPr>
                <w:lang w:val="es-US"/>
              </w:rPr>
              <w:t>Por “Comprador” se entiende la entidad que compra los Bienes y Servicios Conexos, según</w:t>
            </w:r>
            <w:r w:rsidRPr="00210D2A">
              <w:rPr>
                <w:b/>
                <w:lang w:val="es-US"/>
              </w:rPr>
              <w:t xml:space="preserve"> se indica en las </w:t>
            </w:r>
            <w:r w:rsidRPr="00210D2A">
              <w:rPr>
                <w:b/>
                <w:bCs/>
                <w:lang w:val="es-US"/>
              </w:rPr>
              <w:t>CEC</w:t>
            </w:r>
            <w:r w:rsidRPr="00210D2A">
              <w:rPr>
                <w:lang w:val="es-US"/>
              </w:rPr>
              <w:t>.</w:t>
            </w:r>
          </w:p>
          <w:p w14:paraId="723E45A9" w14:textId="77777777" w:rsidR="009134F6" w:rsidRPr="00210D2A" w:rsidRDefault="009134F6" w:rsidP="00F41E85">
            <w:pPr>
              <w:pStyle w:val="Ttulo3"/>
              <w:numPr>
                <w:ilvl w:val="2"/>
                <w:numId w:val="8"/>
              </w:numPr>
              <w:rPr>
                <w:lang w:val="es-US"/>
              </w:rPr>
            </w:pPr>
            <w:r w:rsidRPr="00210D2A">
              <w:rPr>
                <w:lang w:val="es-US"/>
              </w:rPr>
              <w:t>Por “Servicios Conexos” se entiende los servicios incidentales relativos a la provisión de los bienes, tales como seguro, instalación, capacitación y mantenimiento inicial y otras obligaciones similares del Proveedor en virtud del Contrato.</w:t>
            </w:r>
          </w:p>
          <w:p w14:paraId="5A03504A" w14:textId="77777777" w:rsidR="009134F6" w:rsidRPr="00210D2A" w:rsidRDefault="009134F6" w:rsidP="00F41E85">
            <w:pPr>
              <w:pStyle w:val="Ttulo3"/>
              <w:numPr>
                <w:ilvl w:val="2"/>
                <w:numId w:val="8"/>
              </w:numPr>
              <w:rPr>
                <w:lang w:val="es-US"/>
              </w:rPr>
            </w:pPr>
            <w:r w:rsidRPr="00210D2A">
              <w:rPr>
                <w:lang w:val="es-US"/>
              </w:rPr>
              <w:t>Por “CEC” se entiende las Condiciones Especiales del Contrato.</w:t>
            </w:r>
          </w:p>
          <w:p w14:paraId="4C2C164D" w14:textId="77777777" w:rsidR="009134F6" w:rsidRPr="00210D2A" w:rsidRDefault="009134F6" w:rsidP="00F41E85">
            <w:pPr>
              <w:pStyle w:val="Ttulo3"/>
              <w:numPr>
                <w:ilvl w:val="2"/>
                <w:numId w:val="8"/>
              </w:numPr>
              <w:rPr>
                <w:lang w:val="es-US"/>
              </w:rPr>
            </w:pPr>
            <w:r w:rsidRPr="00210D2A">
              <w:rPr>
                <w:lang w:val="es-US"/>
              </w:rPr>
              <w:t>Por “Subcontratista” se entiende cualquier persona física, entidad privada o pública, o una combinación de estas, a las cuales el Proveedor ha subcontratado para que suministren parte de los Bienes o presten parte de los Servicios Conexos.</w:t>
            </w:r>
          </w:p>
          <w:p w14:paraId="526065A2" w14:textId="77777777" w:rsidR="009134F6" w:rsidRPr="00210D2A" w:rsidRDefault="009134F6" w:rsidP="00F41E85">
            <w:pPr>
              <w:pStyle w:val="Ttulo3"/>
              <w:numPr>
                <w:ilvl w:val="2"/>
                <w:numId w:val="8"/>
              </w:numPr>
              <w:rPr>
                <w:lang w:val="es-US"/>
              </w:rPr>
            </w:pPr>
            <w:r w:rsidRPr="00210D2A">
              <w:rPr>
                <w:lang w:val="es-US"/>
              </w:rPr>
              <w:t>Por “Proveedor” se entiende la persona física o entidad privada o pública, o una combinación de estas, cuya oferta para ejecutar el Contrato ha sido aceptada por el Comprador y es denominada como tal en el Convenio de Contrato.</w:t>
            </w:r>
          </w:p>
          <w:p w14:paraId="5727D3A3" w14:textId="77777777" w:rsidR="009134F6" w:rsidRPr="00210D2A" w:rsidRDefault="009134F6" w:rsidP="00F41E85">
            <w:pPr>
              <w:pStyle w:val="Ttulo3"/>
              <w:numPr>
                <w:ilvl w:val="2"/>
                <w:numId w:val="8"/>
              </w:numPr>
              <w:rPr>
                <w:lang w:val="es-US"/>
              </w:rPr>
            </w:pPr>
            <w:r w:rsidRPr="00210D2A">
              <w:rPr>
                <w:lang w:val="es-US"/>
              </w:rPr>
              <w:t>Por “emplazamiento del Proyecto”, donde corresponde, se entiende el lugar citado en las</w:t>
            </w:r>
            <w:r w:rsidRPr="00210D2A">
              <w:rPr>
                <w:b/>
                <w:bCs/>
                <w:lang w:val="es-US"/>
              </w:rPr>
              <w:t xml:space="preserve"> CEC</w:t>
            </w:r>
            <w:r w:rsidRPr="00210D2A">
              <w:rPr>
                <w:lang w:val="es-US"/>
              </w:rPr>
              <w:t>.</w:t>
            </w:r>
          </w:p>
        </w:tc>
      </w:tr>
      <w:tr w:rsidR="009134F6" w:rsidRPr="00210D2A" w14:paraId="202A96CC" w14:textId="77777777" w:rsidTr="009134F6">
        <w:tc>
          <w:tcPr>
            <w:tcW w:w="2268" w:type="dxa"/>
            <w:gridSpan w:val="2"/>
          </w:tcPr>
          <w:p w14:paraId="451D9F01" w14:textId="77777777" w:rsidR="009134F6" w:rsidRPr="00210D2A" w:rsidRDefault="009134F6" w:rsidP="009134F6">
            <w:pPr>
              <w:pStyle w:val="Tabla7Titulos"/>
              <w:rPr>
                <w:lang w:val="es-US"/>
              </w:rPr>
            </w:pPr>
            <w:bookmarkStart w:id="4" w:name="_Toc454892623"/>
            <w:bookmarkStart w:id="5" w:name="_Toc167083637"/>
            <w:bookmarkStart w:id="6" w:name="_Toc486940618"/>
            <w:r w:rsidRPr="00210D2A">
              <w:rPr>
                <w:lang w:val="es-US"/>
              </w:rPr>
              <w:lastRenderedPageBreak/>
              <w:t>Documentos del Contrato</w:t>
            </w:r>
            <w:bookmarkEnd w:id="4"/>
            <w:bookmarkEnd w:id="5"/>
            <w:bookmarkEnd w:id="6"/>
          </w:p>
        </w:tc>
        <w:tc>
          <w:tcPr>
            <w:tcW w:w="6948" w:type="dxa"/>
          </w:tcPr>
          <w:p w14:paraId="1C69C155" w14:textId="77777777" w:rsidR="009134F6" w:rsidRPr="00210D2A" w:rsidRDefault="009134F6" w:rsidP="00F41E85">
            <w:pPr>
              <w:pStyle w:val="Sec8Sub-Clauses"/>
              <w:numPr>
                <w:ilvl w:val="0"/>
                <w:numId w:val="39"/>
              </w:numPr>
              <w:ind w:left="432" w:hanging="432"/>
              <w:jc w:val="both"/>
              <w:rPr>
                <w:lang w:val="es-US"/>
              </w:rPr>
            </w:pPr>
            <w:r w:rsidRPr="00210D2A">
              <w:rPr>
                <w:bCs w:val="0"/>
                <w:lang w:val="es-US"/>
              </w:rPr>
              <w:t xml:space="preserve">Con sujeción al orden de precedencia establecido en el Convenio de Contrato, se entiende que todos los documentos que forman parte integral del Contrato (y todos sus componentes allí incluidos) son correlativos, complementarios y recíprocamente aclaratorios. El Convenio de Contrato deberá leerse de manera integral. </w:t>
            </w:r>
          </w:p>
        </w:tc>
      </w:tr>
      <w:tr w:rsidR="009134F6" w:rsidRPr="00210D2A" w14:paraId="25FB537C" w14:textId="77777777" w:rsidTr="009134F6">
        <w:tc>
          <w:tcPr>
            <w:tcW w:w="2268" w:type="dxa"/>
            <w:gridSpan w:val="2"/>
          </w:tcPr>
          <w:p w14:paraId="1CE7DD70" w14:textId="77777777" w:rsidR="009134F6" w:rsidRPr="00210D2A" w:rsidRDefault="009134F6" w:rsidP="009134F6">
            <w:pPr>
              <w:pStyle w:val="Tabla7Titulos"/>
              <w:rPr>
                <w:lang w:val="es-US"/>
              </w:rPr>
            </w:pPr>
            <w:bookmarkStart w:id="7" w:name="_Toc454892624"/>
            <w:bookmarkStart w:id="8" w:name="_Toc486940619"/>
            <w:r w:rsidRPr="00210D2A">
              <w:rPr>
                <w:lang w:val="es-US"/>
              </w:rPr>
              <w:t>Fraude y Corrupción</w:t>
            </w:r>
            <w:bookmarkEnd w:id="7"/>
            <w:bookmarkEnd w:id="8"/>
          </w:p>
        </w:tc>
        <w:tc>
          <w:tcPr>
            <w:tcW w:w="6948" w:type="dxa"/>
          </w:tcPr>
          <w:p w14:paraId="0626D68D" w14:textId="77777777" w:rsidR="009134F6" w:rsidRPr="00210D2A" w:rsidRDefault="009134F6" w:rsidP="009134F6">
            <w:pPr>
              <w:pStyle w:val="Sec8Sub-Clauses"/>
              <w:tabs>
                <w:tab w:val="clear" w:pos="600"/>
              </w:tabs>
              <w:ind w:left="432" w:hanging="432"/>
              <w:jc w:val="both"/>
              <w:rPr>
                <w:lang w:val="es-US"/>
              </w:rPr>
            </w:pPr>
            <w:r w:rsidRPr="00210D2A">
              <w:rPr>
                <w:bCs w:val="0"/>
                <w:lang w:val="es-US"/>
              </w:rPr>
              <w:t xml:space="preserve">El Banco requiere el cumplimiento de sus Directrices Contra el Fraude y la Corrupción y de sus políticas y procedimientos de sanciones vigentes incluidos en el Marco de Sanciones del Grupo </w:t>
            </w:r>
            <w:r w:rsidRPr="00210D2A">
              <w:rPr>
                <w:bCs w:val="0"/>
                <w:lang w:val="es-US"/>
              </w:rPr>
              <w:lastRenderedPageBreak/>
              <w:t>Banco Mundial, conforme a lo estipulado en el apéndice de las CGC.</w:t>
            </w:r>
          </w:p>
          <w:p w14:paraId="1B018FEE" w14:textId="77777777" w:rsidR="009134F6" w:rsidRPr="00210D2A" w:rsidRDefault="009134F6" w:rsidP="009134F6">
            <w:pPr>
              <w:pStyle w:val="Sec8Sub-Clauses"/>
              <w:tabs>
                <w:tab w:val="clear" w:pos="600"/>
              </w:tabs>
              <w:ind w:left="432" w:hanging="432"/>
              <w:jc w:val="both"/>
              <w:rPr>
                <w:lang w:val="es-US"/>
              </w:rPr>
            </w:pPr>
            <w:r w:rsidRPr="00210D2A">
              <w:rPr>
                <w:bCs w:val="0"/>
                <w:lang w:val="es-US"/>
              </w:rPr>
              <w:t xml:space="preserve">El Comprador exige al Proveedor que divulgue aquellas comisiones u honorarios que pudieran haber sido pagados o que hayan de ser pagados a los agentes o cualquier otra parte con relación al proceso de Licitación o ejecución del Contrato. La información divulgada deberá incluir al menos el nombre y domicilio del agente o de la otra parte, el monto y la moneda, y el propósito de la comisión, gratificación u honorario. </w:t>
            </w:r>
          </w:p>
        </w:tc>
      </w:tr>
      <w:tr w:rsidR="009134F6" w:rsidRPr="00210D2A" w14:paraId="3F7E8784" w14:textId="77777777" w:rsidTr="009134F6">
        <w:tc>
          <w:tcPr>
            <w:tcW w:w="2268" w:type="dxa"/>
            <w:gridSpan w:val="2"/>
          </w:tcPr>
          <w:p w14:paraId="35BE9477" w14:textId="77777777" w:rsidR="009134F6" w:rsidRPr="00210D2A" w:rsidRDefault="009134F6" w:rsidP="009134F6">
            <w:pPr>
              <w:pStyle w:val="Tabla7Titulos"/>
              <w:rPr>
                <w:lang w:val="es-US"/>
              </w:rPr>
            </w:pPr>
            <w:bookmarkStart w:id="9" w:name="_Toc454892625"/>
            <w:bookmarkStart w:id="10" w:name="_Toc167083639"/>
            <w:bookmarkStart w:id="11" w:name="_Toc486940620"/>
            <w:r w:rsidRPr="00210D2A">
              <w:rPr>
                <w:lang w:val="es-US"/>
              </w:rPr>
              <w:lastRenderedPageBreak/>
              <w:t>Interpretación</w:t>
            </w:r>
            <w:bookmarkEnd w:id="9"/>
            <w:bookmarkEnd w:id="10"/>
            <w:bookmarkEnd w:id="11"/>
          </w:p>
        </w:tc>
        <w:tc>
          <w:tcPr>
            <w:tcW w:w="6948" w:type="dxa"/>
          </w:tcPr>
          <w:p w14:paraId="6B525997" w14:textId="77777777" w:rsidR="009134F6" w:rsidRPr="00210D2A" w:rsidRDefault="009134F6" w:rsidP="00F41E85">
            <w:pPr>
              <w:pStyle w:val="Sub-ClauseText"/>
              <w:numPr>
                <w:ilvl w:val="0"/>
                <w:numId w:val="32"/>
              </w:numPr>
              <w:overflowPunct/>
              <w:autoSpaceDE/>
              <w:autoSpaceDN/>
              <w:adjustRightInd/>
              <w:spacing w:before="0" w:after="200"/>
              <w:textAlignment w:val="auto"/>
              <w:rPr>
                <w:spacing w:val="0"/>
                <w:lang w:val="es-US"/>
              </w:rPr>
            </w:pPr>
            <w:r w:rsidRPr="00210D2A">
              <w:rPr>
                <w:spacing w:val="0"/>
                <w:lang w:val="es-US"/>
              </w:rPr>
              <w:t>Si el contexto así lo requiere, el singular significa el plural, y viceversa.</w:t>
            </w:r>
          </w:p>
          <w:p w14:paraId="5143F72E" w14:textId="77777777" w:rsidR="009134F6" w:rsidRPr="00210D2A" w:rsidRDefault="009134F6" w:rsidP="00F41E85">
            <w:pPr>
              <w:pStyle w:val="Sub-ClauseText"/>
              <w:numPr>
                <w:ilvl w:val="0"/>
                <w:numId w:val="32"/>
              </w:numPr>
              <w:overflowPunct/>
              <w:autoSpaceDE/>
              <w:autoSpaceDN/>
              <w:adjustRightInd/>
              <w:spacing w:before="0" w:after="200"/>
              <w:textAlignment w:val="auto"/>
              <w:rPr>
                <w:spacing w:val="0"/>
                <w:lang w:val="es-US"/>
              </w:rPr>
            </w:pPr>
            <w:r w:rsidRPr="00210D2A">
              <w:rPr>
                <w:spacing w:val="0"/>
                <w:lang w:val="es-US"/>
              </w:rPr>
              <w:t>Incoterms</w:t>
            </w:r>
          </w:p>
          <w:p w14:paraId="376E8D55" w14:textId="77777777" w:rsidR="009134F6" w:rsidRPr="00210D2A" w:rsidRDefault="009134F6" w:rsidP="00F41E85">
            <w:pPr>
              <w:pStyle w:val="Ttulo3"/>
              <w:numPr>
                <w:ilvl w:val="2"/>
                <w:numId w:val="11"/>
              </w:numPr>
              <w:rPr>
                <w:lang w:val="es-US"/>
              </w:rPr>
            </w:pPr>
            <w:r w:rsidRPr="00210D2A">
              <w:rPr>
                <w:lang w:val="es-US"/>
              </w:rPr>
              <w:t xml:space="preserve">El significado de cualquier término comercial, así como los derechos y obligaciones de las partes serán los prescritos en los Incoterms, </w:t>
            </w:r>
            <w:r w:rsidRPr="00210D2A">
              <w:rPr>
                <w:b/>
                <w:bCs/>
                <w:lang w:val="es-US"/>
              </w:rPr>
              <w:t>conforme se especifica en las CEC</w:t>
            </w:r>
            <w:r w:rsidRPr="00210D2A">
              <w:rPr>
                <w:lang w:val="es-US"/>
              </w:rPr>
              <w:t>, a menos que sea incongruente con alguna disposición del Contrato.</w:t>
            </w:r>
          </w:p>
          <w:p w14:paraId="2730C5C1" w14:textId="77777777" w:rsidR="009134F6" w:rsidRPr="00210D2A" w:rsidRDefault="009134F6" w:rsidP="00F41E85">
            <w:pPr>
              <w:pStyle w:val="Ttulo3"/>
              <w:numPr>
                <w:ilvl w:val="2"/>
                <w:numId w:val="11"/>
              </w:numPr>
              <w:rPr>
                <w:lang w:val="es-US"/>
              </w:rPr>
            </w:pPr>
            <w:r w:rsidRPr="00210D2A">
              <w:rPr>
                <w:lang w:val="es-US"/>
              </w:rPr>
              <w:t>El uso de los términos EXW, CIP, FCA, CFR y otros similares se regirá por las normas establecidas en la edición vigente de los Incoterms especificada en las</w:t>
            </w:r>
            <w:r w:rsidRPr="00210D2A">
              <w:rPr>
                <w:b/>
                <w:bCs/>
                <w:lang w:val="es-US"/>
              </w:rPr>
              <w:t xml:space="preserve"> CEC</w:t>
            </w:r>
            <w:r w:rsidRPr="00210D2A">
              <w:rPr>
                <w:lang w:val="es-US"/>
              </w:rPr>
              <w:t xml:space="preserve"> y publicada por la Cámara de Comercio Internacional en París, Francia.</w:t>
            </w:r>
          </w:p>
          <w:p w14:paraId="151F48B8" w14:textId="77777777" w:rsidR="009134F6" w:rsidRPr="00210D2A" w:rsidRDefault="009134F6" w:rsidP="00F41E85">
            <w:pPr>
              <w:pStyle w:val="Sub-ClauseText"/>
              <w:numPr>
                <w:ilvl w:val="0"/>
                <w:numId w:val="32"/>
              </w:numPr>
              <w:overflowPunct/>
              <w:autoSpaceDE/>
              <w:autoSpaceDN/>
              <w:adjustRightInd/>
              <w:spacing w:before="0" w:after="200"/>
              <w:textAlignment w:val="auto"/>
              <w:rPr>
                <w:spacing w:val="0"/>
                <w:lang w:val="es-US"/>
              </w:rPr>
            </w:pPr>
            <w:r w:rsidRPr="00210D2A">
              <w:rPr>
                <w:spacing w:val="0"/>
                <w:lang w:val="es-US"/>
              </w:rPr>
              <w:t>Totalidad del acuerdo</w:t>
            </w:r>
          </w:p>
          <w:p w14:paraId="6C3578E2" w14:textId="77777777" w:rsidR="009134F6" w:rsidRPr="00210D2A" w:rsidRDefault="009134F6" w:rsidP="009134F6">
            <w:pPr>
              <w:pStyle w:val="Sub-ClauseText"/>
              <w:spacing w:before="0" w:after="200"/>
              <w:ind w:left="600"/>
              <w:rPr>
                <w:spacing w:val="0"/>
                <w:lang w:val="es-US"/>
              </w:rPr>
            </w:pPr>
            <w:r w:rsidRPr="00210D2A">
              <w:rPr>
                <w:spacing w:val="0"/>
                <w:lang w:val="es-US"/>
              </w:rPr>
              <w:t>El Contrato constituye la totalidad de lo acordado entre el Comprador y el Proveedor y sustituye todas las comunicaciones, negociaciones y acuerdos (escritos o verbales) realizados entre las partes con anterioridad a la fecha de la celebración del Contrato.</w:t>
            </w:r>
          </w:p>
          <w:p w14:paraId="5A6B5F3A" w14:textId="77777777" w:rsidR="009134F6" w:rsidRPr="00210D2A" w:rsidRDefault="009134F6" w:rsidP="00F41E85">
            <w:pPr>
              <w:pStyle w:val="Sub-ClauseText"/>
              <w:numPr>
                <w:ilvl w:val="0"/>
                <w:numId w:val="32"/>
              </w:numPr>
              <w:overflowPunct/>
              <w:autoSpaceDE/>
              <w:autoSpaceDN/>
              <w:adjustRightInd/>
              <w:spacing w:before="0" w:after="200"/>
              <w:textAlignment w:val="auto"/>
              <w:rPr>
                <w:spacing w:val="0"/>
                <w:lang w:val="es-US"/>
              </w:rPr>
            </w:pPr>
            <w:r w:rsidRPr="00210D2A">
              <w:rPr>
                <w:spacing w:val="0"/>
                <w:lang w:val="es-US"/>
              </w:rPr>
              <w:t>Enmienda</w:t>
            </w:r>
          </w:p>
          <w:p w14:paraId="643107EA" w14:textId="77777777" w:rsidR="009134F6" w:rsidRPr="00210D2A" w:rsidRDefault="009134F6" w:rsidP="009134F6">
            <w:pPr>
              <w:pStyle w:val="Sub-ClauseText"/>
              <w:spacing w:before="0" w:after="200"/>
              <w:ind w:left="605"/>
              <w:rPr>
                <w:spacing w:val="0"/>
                <w:lang w:val="es-US"/>
              </w:rPr>
            </w:pPr>
            <w:r w:rsidRPr="00210D2A">
              <w:rPr>
                <w:spacing w:val="0"/>
                <w:lang w:val="es-US"/>
              </w:rPr>
              <w:t>Ninguna enmienda u otra variación al Contrato será válida, a menos que sea hecha por escrito, esté fechada, se refiera expresamente al Contrato y esté firmada por un representante de cada una de las partes debidamente autorizado.</w:t>
            </w:r>
          </w:p>
          <w:p w14:paraId="48097FAA" w14:textId="77777777" w:rsidR="009134F6" w:rsidRPr="00210D2A" w:rsidRDefault="009134F6" w:rsidP="00F41E85">
            <w:pPr>
              <w:pStyle w:val="Sub-ClauseText"/>
              <w:numPr>
                <w:ilvl w:val="0"/>
                <w:numId w:val="32"/>
              </w:numPr>
              <w:overflowPunct/>
              <w:autoSpaceDE/>
              <w:autoSpaceDN/>
              <w:adjustRightInd/>
              <w:spacing w:before="0" w:after="200"/>
              <w:textAlignment w:val="auto"/>
              <w:rPr>
                <w:spacing w:val="0"/>
                <w:lang w:val="es-US"/>
              </w:rPr>
            </w:pPr>
            <w:r w:rsidRPr="00210D2A">
              <w:rPr>
                <w:spacing w:val="0"/>
                <w:lang w:val="es-US"/>
              </w:rPr>
              <w:t>Limitación de dispensas</w:t>
            </w:r>
          </w:p>
          <w:p w14:paraId="2F736690" w14:textId="77777777" w:rsidR="009134F6" w:rsidRPr="00210D2A" w:rsidRDefault="009134F6" w:rsidP="00F41E85">
            <w:pPr>
              <w:pStyle w:val="Ttulo3"/>
              <w:numPr>
                <w:ilvl w:val="2"/>
                <w:numId w:val="12"/>
              </w:numPr>
              <w:rPr>
                <w:lang w:val="es-US"/>
              </w:rPr>
            </w:pPr>
            <w:r w:rsidRPr="00210D2A">
              <w:rPr>
                <w:lang w:val="es-US"/>
              </w:rPr>
              <w:t xml:space="preserve">Con sujeción a lo indicado en la </w:t>
            </w:r>
            <w:proofErr w:type="spellStart"/>
            <w:r w:rsidRPr="00210D2A">
              <w:rPr>
                <w:lang w:val="es-US"/>
              </w:rPr>
              <w:t>subcláusula</w:t>
            </w:r>
            <w:proofErr w:type="spellEnd"/>
            <w:r w:rsidRPr="00210D2A">
              <w:rPr>
                <w:lang w:val="es-US"/>
              </w:rPr>
              <w:t xml:space="preserve"> 4.5 (b) siguiente de las CGC, ninguna dilación, tolerancia, demora o aprobación por cualquiera de las partes al hacer cumplir algún término y condición del Contrato, así como tampoco </w:t>
            </w:r>
            <w:r w:rsidRPr="00210D2A">
              <w:rPr>
                <w:lang w:val="es-US"/>
              </w:rPr>
              <w:lastRenderedPageBreak/>
              <w:t>el otorgamiento de prórrogas por una de las partes a la otra, perjudicará, afectará o limitará los derechos de esa parte en virtud del Contrato. Asimismo, ninguna dispensa concedida por cualquiera de las partes por incumplimiento del Contrato servirá de dispensa para incumplimientos posteriores o continuos del Contrato.</w:t>
            </w:r>
          </w:p>
          <w:p w14:paraId="793278ED" w14:textId="77777777" w:rsidR="009134F6" w:rsidRPr="00210D2A" w:rsidRDefault="009134F6" w:rsidP="00F41E85">
            <w:pPr>
              <w:pStyle w:val="Ttulo3"/>
              <w:numPr>
                <w:ilvl w:val="2"/>
                <w:numId w:val="12"/>
              </w:numPr>
              <w:rPr>
                <w:lang w:val="es-US"/>
              </w:rPr>
            </w:pPr>
            <w:r w:rsidRPr="00210D2A">
              <w:rPr>
                <w:lang w:val="es-US"/>
              </w:rPr>
              <w:t>Toda dispensa de los derechos, facultades o remedios de una de las partes en virtud del Contrato deberá otorgarse por escrito, llevar la fecha y estar firmada por un representante autorizado de la parte que la otorga, y deberá especificar la obligación que está dispensando y el alcance de la dispensa.</w:t>
            </w:r>
          </w:p>
          <w:p w14:paraId="20561B67" w14:textId="77777777" w:rsidR="009134F6" w:rsidRPr="00210D2A" w:rsidRDefault="009134F6" w:rsidP="00F41E85">
            <w:pPr>
              <w:pStyle w:val="Sub-ClauseText"/>
              <w:numPr>
                <w:ilvl w:val="0"/>
                <w:numId w:val="32"/>
              </w:numPr>
              <w:overflowPunct/>
              <w:autoSpaceDE/>
              <w:autoSpaceDN/>
              <w:adjustRightInd/>
              <w:spacing w:before="0" w:after="200"/>
              <w:textAlignment w:val="auto"/>
              <w:rPr>
                <w:spacing w:val="0"/>
                <w:lang w:val="es-US"/>
              </w:rPr>
            </w:pPr>
            <w:r w:rsidRPr="00210D2A">
              <w:rPr>
                <w:spacing w:val="0"/>
                <w:lang w:val="es-US"/>
              </w:rPr>
              <w:t>Divisibilidad</w:t>
            </w:r>
          </w:p>
          <w:p w14:paraId="22660946" w14:textId="77777777" w:rsidR="009134F6" w:rsidRPr="00210D2A" w:rsidRDefault="009134F6" w:rsidP="009134F6">
            <w:pPr>
              <w:pStyle w:val="Sub-ClauseText"/>
              <w:spacing w:before="0" w:after="200"/>
              <w:ind w:left="600"/>
              <w:rPr>
                <w:spacing w:val="0"/>
                <w:lang w:val="es-US"/>
              </w:rPr>
            </w:pPr>
            <w:r w:rsidRPr="00210D2A">
              <w:rPr>
                <w:spacing w:val="0"/>
                <w:lang w:val="es-US"/>
              </w:rPr>
              <w:t>Si cualquier disposición o condición del Contrato fuese prohibida o resultase inválida o inejecutable, dicha prohibición, invalidez o falta de ejecución no afectará la validez o el cumplimiento de las otras disposiciones o condiciones del Contrato.</w:t>
            </w:r>
          </w:p>
        </w:tc>
      </w:tr>
      <w:tr w:rsidR="009134F6" w:rsidRPr="00210D2A" w14:paraId="5EA89CD1" w14:textId="77777777" w:rsidTr="009134F6">
        <w:tc>
          <w:tcPr>
            <w:tcW w:w="2268" w:type="dxa"/>
            <w:gridSpan w:val="2"/>
          </w:tcPr>
          <w:p w14:paraId="7421988F" w14:textId="77777777" w:rsidR="009134F6" w:rsidRPr="00210D2A" w:rsidRDefault="009134F6" w:rsidP="009134F6">
            <w:pPr>
              <w:pStyle w:val="Tabla7Titulos"/>
              <w:rPr>
                <w:lang w:val="es-US"/>
              </w:rPr>
            </w:pPr>
            <w:bookmarkStart w:id="12" w:name="_Toc454892626"/>
            <w:bookmarkStart w:id="13" w:name="_Toc167083640"/>
            <w:bookmarkStart w:id="14" w:name="_Toc486940621"/>
            <w:r w:rsidRPr="00210D2A">
              <w:rPr>
                <w:lang w:val="es-US"/>
              </w:rPr>
              <w:lastRenderedPageBreak/>
              <w:t>Idioma</w:t>
            </w:r>
            <w:bookmarkEnd w:id="12"/>
            <w:bookmarkEnd w:id="13"/>
            <w:bookmarkEnd w:id="14"/>
          </w:p>
        </w:tc>
        <w:tc>
          <w:tcPr>
            <w:tcW w:w="6948" w:type="dxa"/>
          </w:tcPr>
          <w:p w14:paraId="47E69C56" w14:textId="77777777" w:rsidR="009134F6" w:rsidRPr="00210D2A" w:rsidRDefault="009134F6" w:rsidP="00F41E85">
            <w:pPr>
              <w:pStyle w:val="Sub-ClauseText"/>
              <w:numPr>
                <w:ilvl w:val="1"/>
                <w:numId w:val="3"/>
              </w:numPr>
              <w:overflowPunct/>
              <w:autoSpaceDE/>
              <w:autoSpaceDN/>
              <w:adjustRightInd/>
              <w:spacing w:before="0" w:after="200"/>
              <w:textAlignment w:val="auto"/>
              <w:rPr>
                <w:spacing w:val="0"/>
                <w:lang w:val="es-US"/>
              </w:rPr>
            </w:pPr>
            <w:r w:rsidRPr="00210D2A">
              <w:rPr>
                <w:spacing w:val="0"/>
                <w:lang w:val="es-US"/>
              </w:rPr>
              <w:t xml:space="preserve">El Contrato, así como toda la correspondencia y documentos relativos al Contrato intercambiados entre el Proveedor y el Comprador, deberán ser escritos en el idioma especificado en las </w:t>
            </w:r>
            <w:r w:rsidRPr="00210D2A">
              <w:rPr>
                <w:b/>
                <w:bCs/>
                <w:spacing w:val="0"/>
                <w:lang w:val="es-US"/>
              </w:rPr>
              <w:t>CEC</w:t>
            </w:r>
            <w:r w:rsidRPr="00210D2A">
              <w:rPr>
                <w:spacing w:val="0"/>
                <w:lang w:val="es-US"/>
              </w:rPr>
              <w:t>. Los documentos de respaldo y el material impreso que formen parte del Contrato pueden estar en otro idioma, siempre que vayan acompañados de una traducción fidedigna de las partes pertinentes al idioma especificado, en cuyo caso dicha traducción prevalecerá para a los efectos de la interpretación del Contrato.</w:t>
            </w:r>
          </w:p>
          <w:p w14:paraId="750868C7" w14:textId="77777777" w:rsidR="009134F6" w:rsidRPr="00210D2A" w:rsidRDefault="009134F6" w:rsidP="00F41E85">
            <w:pPr>
              <w:pStyle w:val="Sub-ClauseText"/>
              <w:numPr>
                <w:ilvl w:val="1"/>
                <w:numId w:val="3"/>
              </w:numPr>
              <w:overflowPunct/>
              <w:autoSpaceDE/>
              <w:autoSpaceDN/>
              <w:adjustRightInd/>
              <w:spacing w:before="0" w:after="200"/>
              <w:ind w:left="648" w:hanging="648"/>
              <w:textAlignment w:val="auto"/>
              <w:rPr>
                <w:spacing w:val="0"/>
                <w:lang w:val="es-US"/>
              </w:rPr>
            </w:pPr>
            <w:r w:rsidRPr="00210D2A">
              <w:rPr>
                <w:spacing w:val="0"/>
                <w:lang w:val="es-US"/>
              </w:rPr>
              <w:t>El Proveedor será responsable de todos los costos que implique traducir al idioma principal los documentos que proporcione, así como de todos los riesgos derivados de las posibles imprecisiones de dicha traducción.</w:t>
            </w:r>
          </w:p>
        </w:tc>
      </w:tr>
      <w:tr w:rsidR="009134F6" w:rsidRPr="00210D2A" w14:paraId="75A30225" w14:textId="77777777" w:rsidTr="009134F6">
        <w:tc>
          <w:tcPr>
            <w:tcW w:w="2268" w:type="dxa"/>
            <w:gridSpan w:val="2"/>
          </w:tcPr>
          <w:p w14:paraId="0594E7F4" w14:textId="77777777" w:rsidR="009134F6" w:rsidRPr="00210D2A" w:rsidRDefault="009134F6" w:rsidP="009134F6">
            <w:pPr>
              <w:pStyle w:val="Tabla7Titulos"/>
              <w:rPr>
                <w:lang w:val="es-US"/>
              </w:rPr>
            </w:pPr>
            <w:bookmarkStart w:id="15" w:name="_Toc454892627"/>
            <w:bookmarkStart w:id="16" w:name="_Toc167083641"/>
            <w:bookmarkStart w:id="17" w:name="_Toc486940622"/>
            <w:r w:rsidRPr="00210D2A">
              <w:rPr>
                <w:lang w:val="es-US"/>
              </w:rPr>
              <w:t>Asociación en Participación, Consorcio o</w:t>
            </w:r>
            <w:bookmarkEnd w:id="15"/>
            <w:bookmarkEnd w:id="16"/>
            <w:r w:rsidRPr="00210D2A">
              <w:rPr>
                <w:lang w:val="es-US"/>
              </w:rPr>
              <w:t> Asociación</w:t>
            </w:r>
            <w:bookmarkEnd w:id="17"/>
          </w:p>
        </w:tc>
        <w:tc>
          <w:tcPr>
            <w:tcW w:w="6948" w:type="dxa"/>
          </w:tcPr>
          <w:p w14:paraId="3C932FF1" w14:textId="77777777" w:rsidR="009134F6" w:rsidRPr="00210D2A" w:rsidRDefault="009134F6" w:rsidP="00F41E85">
            <w:pPr>
              <w:pStyle w:val="Sub-ClauseText"/>
              <w:numPr>
                <w:ilvl w:val="1"/>
                <w:numId w:val="9"/>
              </w:numPr>
              <w:overflowPunct/>
              <w:autoSpaceDE/>
              <w:autoSpaceDN/>
              <w:adjustRightInd/>
              <w:spacing w:before="0" w:after="200"/>
              <w:textAlignment w:val="auto"/>
              <w:rPr>
                <w:spacing w:val="0"/>
                <w:lang w:val="es-US"/>
              </w:rPr>
            </w:pPr>
            <w:r w:rsidRPr="00210D2A">
              <w:rPr>
                <w:spacing w:val="0"/>
                <w:lang w:val="es-US"/>
              </w:rPr>
              <w:t>Si el Proveedor es una Asociación en Participación, Consorcio o Asociación (“APCA”), un consorcio o una asociación, todas las partes que lo conforman serán solidariamente responsables frente al Comprador por el cumplimiento de las disposiciones del Contrato y deberán designar a una de ellas para que actúe como representante con facultades para obligar jurídicamente a la APCA, el consorcio o la asociación. La composición o constitución de la APCA no podrá modificarse sin el previo consentimiento del Comprador.</w:t>
            </w:r>
          </w:p>
        </w:tc>
      </w:tr>
      <w:tr w:rsidR="009134F6" w:rsidRPr="00210D2A" w14:paraId="49017BC0" w14:textId="77777777" w:rsidTr="009134F6">
        <w:tc>
          <w:tcPr>
            <w:tcW w:w="2268" w:type="dxa"/>
            <w:gridSpan w:val="2"/>
          </w:tcPr>
          <w:p w14:paraId="09963E3B" w14:textId="77777777" w:rsidR="009134F6" w:rsidRPr="00210D2A" w:rsidRDefault="009134F6" w:rsidP="009134F6">
            <w:pPr>
              <w:pStyle w:val="Tabla7Titulos"/>
              <w:rPr>
                <w:lang w:val="es-US"/>
              </w:rPr>
            </w:pPr>
            <w:bookmarkStart w:id="18" w:name="_Toc454892628"/>
            <w:bookmarkStart w:id="19" w:name="_Toc167083642"/>
            <w:bookmarkStart w:id="20" w:name="_Toc486940623"/>
            <w:r w:rsidRPr="00210D2A">
              <w:rPr>
                <w:lang w:val="es-US"/>
              </w:rPr>
              <w:lastRenderedPageBreak/>
              <w:t>Elegibilidad</w:t>
            </w:r>
            <w:bookmarkEnd w:id="18"/>
            <w:bookmarkEnd w:id="19"/>
            <w:bookmarkEnd w:id="20"/>
          </w:p>
        </w:tc>
        <w:tc>
          <w:tcPr>
            <w:tcW w:w="6948" w:type="dxa"/>
          </w:tcPr>
          <w:p w14:paraId="63DE096A" w14:textId="77777777" w:rsidR="009134F6" w:rsidRPr="00210D2A" w:rsidRDefault="009134F6" w:rsidP="00F41E85">
            <w:pPr>
              <w:pStyle w:val="Sub-ClauseText"/>
              <w:numPr>
                <w:ilvl w:val="1"/>
                <w:numId w:val="4"/>
              </w:numPr>
              <w:overflowPunct/>
              <w:autoSpaceDE/>
              <w:autoSpaceDN/>
              <w:adjustRightInd/>
              <w:spacing w:before="0" w:after="200"/>
              <w:ind w:left="547" w:hanging="547"/>
              <w:textAlignment w:val="auto"/>
              <w:rPr>
                <w:spacing w:val="0"/>
                <w:lang w:val="es-US"/>
              </w:rPr>
            </w:pPr>
            <w:r w:rsidRPr="00210D2A">
              <w:rPr>
                <w:spacing w:val="0"/>
                <w:lang w:val="es-US"/>
              </w:rPr>
              <w:t xml:space="preserve">El Proveedor y sus Subcontratistas deberán tener la nacionalidad de un país elegible. Se considera que un Proveedor o Subcontratista tiene la nacionalidad de un país si es un ciudadano o está constituido o inscripto en él y opera de conformidad con sus normas y leyes. </w:t>
            </w:r>
          </w:p>
          <w:p w14:paraId="581C193F" w14:textId="77777777" w:rsidR="009134F6" w:rsidRPr="00210D2A" w:rsidRDefault="009134F6" w:rsidP="00F41E85">
            <w:pPr>
              <w:pStyle w:val="Sub-ClauseText"/>
              <w:numPr>
                <w:ilvl w:val="1"/>
                <w:numId w:val="4"/>
              </w:numPr>
              <w:overflowPunct/>
              <w:autoSpaceDE/>
              <w:autoSpaceDN/>
              <w:adjustRightInd/>
              <w:spacing w:before="0" w:after="200"/>
              <w:ind w:left="547" w:hanging="547"/>
              <w:textAlignment w:val="auto"/>
              <w:rPr>
                <w:spacing w:val="0"/>
                <w:lang w:val="es-US"/>
              </w:rPr>
            </w:pPr>
            <w:r w:rsidRPr="00210D2A">
              <w:rPr>
                <w:spacing w:val="0"/>
                <w:lang w:val="es-US"/>
              </w:rPr>
              <w:t xml:space="preserve">Todos los Bienes y Servicios Conexos que hayan de suministrarse en el marco del Contrato con financiamiento del Banco deberán tener su origen en países elegibles. Por “origen” se entiende, a los fines de esta cláusula, el país donde los bienes han sido extraídos, cosechados, cultivados, producidos, fabricados o procesados, o donde, como resultado de la manufactura, el procesamiento o el ensamblaje, se genera otro artículo reconocido comercialmente que difiere en gran medida de las características básicas de sus componentes. </w:t>
            </w:r>
          </w:p>
        </w:tc>
      </w:tr>
      <w:tr w:rsidR="009134F6" w:rsidRPr="00210D2A" w14:paraId="3B31EF8E" w14:textId="77777777" w:rsidTr="009134F6">
        <w:tc>
          <w:tcPr>
            <w:tcW w:w="2268" w:type="dxa"/>
            <w:gridSpan w:val="2"/>
          </w:tcPr>
          <w:p w14:paraId="58F543E0" w14:textId="77777777" w:rsidR="009134F6" w:rsidRPr="00210D2A" w:rsidRDefault="009134F6" w:rsidP="009134F6">
            <w:pPr>
              <w:pStyle w:val="Tabla7Titulos"/>
              <w:rPr>
                <w:lang w:val="es-US"/>
              </w:rPr>
            </w:pPr>
            <w:bookmarkStart w:id="21" w:name="_Toc454892629"/>
            <w:bookmarkStart w:id="22" w:name="_Toc167083643"/>
            <w:bookmarkStart w:id="23" w:name="_Toc486940624"/>
            <w:r w:rsidRPr="00210D2A">
              <w:rPr>
                <w:lang w:val="es-US"/>
              </w:rPr>
              <w:t>Notificaciones</w:t>
            </w:r>
            <w:bookmarkEnd w:id="21"/>
            <w:bookmarkEnd w:id="22"/>
            <w:bookmarkEnd w:id="23"/>
          </w:p>
        </w:tc>
        <w:tc>
          <w:tcPr>
            <w:tcW w:w="6948" w:type="dxa"/>
          </w:tcPr>
          <w:p w14:paraId="5439BB05" w14:textId="77777777" w:rsidR="009134F6" w:rsidRPr="00210D2A" w:rsidRDefault="009134F6" w:rsidP="00F41E85">
            <w:pPr>
              <w:pStyle w:val="Sub-ClauseText"/>
              <w:numPr>
                <w:ilvl w:val="1"/>
                <w:numId w:val="5"/>
              </w:numPr>
              <w:overflowPunct/>
              <w:autoSpaceDE/>
              <w:autoSpaceDN/>
              <w:adjustRightInd/>
              <w:spacing w:before="0" w:after="200"/>
              <w:ind w:left="544" w:hanging="544"/>
              <w:textAlignment w:val="auto"/>
              <w:rPr>
                <w:spacing w:val="0"/>
                <w:lang w:val="es-US"/>
              </w:rPr>
            </w:pPr>
            <w:r w:rsidRPr="00210D2A">
              <w:rPr>
                <w:spacing w:val="0"/>
                <w:lang w:val="es-US"/>
              </w:rPr>
              <w:t>Todas las notificaciones entre las partes en virtud de este Contrato deberán cursarse por escrito a la dirección indicada en las</w:t>
            </w:r>
            <w:r w:rsidRPr="00210D2A">
              <w:rPr>
                <w:b/>
                <w:bCs/>
                <w:spacing w:val="0"/>
                <w:lang w:val="es-US"/>
              </w:rPr>
              <w:t xml:space="preserve"> CEC</w:t>
            </w:r>
            <w:r w:rsidRPr="00210D2A">
              <w:rPr>
                <w:spacing w:val="0"/>
                <w:lang w:val="es-US"/>
              </w:rPr>
              <w:t xml:space="preserve">. El término “por escrito” se refiere a toda comunicación en forma escrita con prueba de recibo. </w:t>
            </w:r>
          </w:p>
          <w:p w14:paraId="45C89611" w14:textId="77777777" w:rsidR="009134F6" w:rsidRPr="00210D2A" w:rsidRDefault="009134F6" w:rsidP="00F41E85">
            <w:pPr>
              <w:pStyle w:val="Sub-ClauseText"/>
              <w:numPr>
                <w:ilvl w:val="1"/>
                <w:numId w:val="5"/>
              </w:numPr>
              <w:overflowPunct/>
              <w:autoSpaceDE/>
              <w:autoSpaceDN/>
              <w:adjustRightInd/>
              <w:spacing w:before="0" w:after="200"/>
              <w:ind w:left="544" w:hanging="544"/>
              <w:textAlignment w:val="auto"/>
              <w:rPr>
                <w:spacing w:val="0"/>
                <w:lang w:val="es-US"/>
              </w:rPr>
            </w:pPr>
            <w:r w:rsidRPr="00210D2A">
              <w:rPr>
                <w:spacing w:val="0"/>
                <w:lang w:val="es-US"/>
              </w:rPr>
              <w:t>Las notificaciones serán efectivas en la fecha de entrega y en la fecha de la notificación, la que sea posterior.</w:t>
            </w:r>
          </w:p>
        </w:tc>
      </w:tr>
      <w:tr w:rsidR="009134F6" w:rsidRPr="00210D2A" w14:paraId="2D85246D" w14:textId="77777777" w:rsidTr="009134F6">
        <w:trPr>
          <w:gridBefore w:val="1"/>
          <w:wBefore w:w="18" w:type="dxa"/>
        </w:trPr>
        <w:tc>
          <w:tcPr>
            <w:tcW w:w="2250" w:type="dxa"/>
          </w:tcPr>
          <w:p w14:paraId="05BFEB36" w14:textId="77777777" w:rsidR="009134F6" w:rsidRPr="00210D2A" w:rsidRDefault="009134F6" w:rsidP="009134F6">
            <w:pPr>
              <w:pStyle w:val="Tabla7Titulos"/>
              <w:rPr>
                <w:lang w:val="es-US"/>
              </w:rPr>
            </w:pPr>
            <w:bookmarkStart w:id="24" w:name="_Toc454892630"/>
            <w:bookmarkStart w:id="25" w:name="_Toc167083644"/>
            <w:bookmarkStart w:id="26" w:name="_Toc486940625"/>
            <w:r w:rsidRPr="00210D2A">
              <w:rPr>
                <w:lang w:val="es-US"/>
              </w:rPr>
              <w:t>Ley aplicable</w:t>
            </w:r>
            <w:bookmarkEnd w:id="24"/>
            <w:bookmarkEnd w:id="25"/>
            <w:bookmarkEnd w:id="26"/>
          </w:p>
        </w:tc>
        <w:tc>
          <w:tcPr>
            <w:tcW w:w="6948" w:type="dxa"/>
          </w:tcPr>
          <w:p w14:paraId="2EAF3B2E" w14:textId="77777777" w:rsidR="009134F6" w:rsidRPr="00210D2A" w:rsidRDefault="009134F6" w:rsidP="00F41E85">
            <w:pPr>
              <w:pStyle w:val="Sub-ClauseText"/>
              <w:numPr>
                <w:ilvl w:val="1"/>
                <w:numId w:val="10"/>
              </w:numPr>
              <w:overflowPunct/>
              <w:autoSpaceDE/>
              <w:autoSpaceDN/>
              <w:adjustRightInd/>
              <w:spacing w:before="0" w:after="200"/>
              <w:ind w:left="544" w:hanging="544"/>
              <w:textAlignment w:val="auto"/>
              <w:rPr>
                <w:spacing w:val="0"/>
                <w:lang w:val="es-US"/>
              </w:rPr>
            </w:pPr>
            <w:r w:rsidRPr="00210D2A">
              <w:rPr>
                <w:spacing w:val="0"/>
                <w:lang w:val="es-US"/>
              </w:rPr>
              <w:t xml:space="preserve">El Contrato se regirá por las leyes del País del Comprador, y se interpretará conforme a dichas leyes, a menos que en las </w:t>
            </w:r>
            <w:r w:rsidRPr="00210D2A">
              <w:rPr>
                <w:b/>
                <w:spacing w:val="0"/>
                <w:lang w:val="es-US"/>
              </w:rPr>
              <w:t xml:space="preserve">CEC </w:t>
            </w:r>
            <w:r w:rsidRPr="00210D2A">
              <w:rPr>
                <w:spacing w:val="0"/>
                <w:lang w:val="es-US"/>
              </w:rPr>
              <w:t>se indique otra cosa.</w:t>
            </w:r>
          </w:p>
          <w:p w14:paraId="137E0EE8" w14:textId="77777777" w:rsidR="009134F6" w:rsidRPr="00210D2A" w:rsidRDefault="009134F6" w:rsidP="00F41E85">
            <w:pPr>
              <w:numPr>
                <w:ilvl w:val="1"/>
                <w:numId w:val="21"/>
              </w:numPr>
              <w:suppressAutoHyphens/>
              <w:overflowPunct w:val="0"/>
              <w:autoSpaceDE w:val="0"/>
              <w:autoSpaceDN w:val="0"/>
              <w:adjustRightInd w:val="0"/>
              <w:spacing w:after="200"/>
              <w:ind w:left="544" w:hanging="544"/>
              <w:jc w:val="both"/>
              <w:textAlignment w:val="baseline"/>
              <w:rPr>
                <w:lang w:val="es-US"/>
              </w:rPr>
            </w:pPr>
            <w:r w:rsidRPr="00210D2A">
              <w:rPr>
                <w:lang w:val="es-US"/>
              </w:rPr>
              <w:t>Durante la ejecución del Contrato, el Proveedor deberá cumplir con las prohibiciones relativas a la importación de bienes y servicios del País del Comprador cuando:</w:t>
            </w:r>
          </w:p>
          <w:p w14:paraId="660EA0C9" w14:textId="77777777" w:rsidR="009134F6" w:rsidRPr="00210D2A" w:rsidRDefault="009134F6" w:rsidP="009134F6">
            <w:pPr>
              <w:suppressAutoHyphens/>
              <w:overflowPunct w:val="0"/>
              <w:autoSpaceDE w:val="0"/>
              <w:autoSpaceDN w:val="0"/>
              <w:adjustRightInd w:val="0"/>
              <w:spacing w:after="200"/>
              <w:ind w:left="544"/>
              <w:jc w:val="both"/>
              <w:textAlignment w:val="baseline"/>
              <w:rPr>
                <w:lang w:val="es-US"/>
              </w:rPr>
            </w:pPr>
            <w:r w:rsidRPr="00210D2A">
              <w:rPr>
                <w:lang w:val="es-US"/>
              </w:rPr>
              <w:t xml:space="preserve">(a) como consecuencia de las leyes o regulaciones oficiales, el país del Prestatario prohibiera las relaciones comerciales con dicho país; </w:t>
            </w:r>
          </w:p>
          <w:p w14:paraId="5A3B3C4C" w14:textId="77777777" w:rsidR="009134F6" w:rsidRPr="00210D2A" w:rsidRDefault="009134F6" w:rsidP="00F41E85">
            <w:pPr>
              <w:pStyle w:val="Sub-ClauseText"/>
              <w:numPr>
                <w:ilvl w:val="1"/>
                <w:numId w:val="10"/>
              </w:numPr>
              <w:overflowPunct/>
              <w:autoSpaceDE/>
              <w:autoSpaceDN/>
              <w:adjustRightInd/>
              <w:spacing w:before="0" w:after="200"/>
              <w:ind w:left="544" w:hanging="544"/>
              <w:textAlignment w:val="auto"/>
              <w:rPr>
                <w:spacing w:val="0"/>
                <w:lang w:val="es-US"/>
              </w:rPr>
            </w:pPr>
            <w:r w:rsidRPr="00210D2A">
              <w:rPr>
                <w:spacing w:val="0"/>
                <w:lang w:val="es-US"/>
              </w:rPr>
              <w:t>(b) por un acto realizado en cumplimiento de una decisión del Consejo de Seguridad de las Naciones Unidas adoptada conforme al Capítulo VII de la Carta de las Naciones Unidas, el país del Prestatario prohíba cualquier importación de bienes de aquel país, o pagos a cualquier país, persona o entidad de aquel país.</w:t>
            </w:r>
          </w:p>
        </w:tc>
      </w:tr>
      <w:tr w:rsidR="009134F6" w:rsidRPr="00210D2A" w14:paraId="4496070C" w14:textId="77777777" w:rsidTr="009134F6">
        <w:trPr>
          <w:gridBefore w:val="1"/>
          <w:wBefore w:w="18" w:type="dxa"/>
        </w:trPr>
        <w:tc>
          <w:tcPr>
            <w:tcW w:w="2250" w:type="dxa"/>
          </w:tcPr>
          <w:p w14:paraId="67D323E4" w14:textId="77777777" w:rsidR="009134F6" w:rsidRPr="00210D2A" w:rsidRDefault="009134F6" w:rsidP="009134F6">
            <w:pPr>
              <w:pStyle w:val="Tabla7Titulos"/>
              <w:rPr>
                <w:lang w:val="es-US"/>
              </w:rPr>
            </w:pPr>
            <w:bookmarkStart w:id="27" w:name="_Toc454892631"/>
            <w:bookmarkStart w:id="28" w:name="_Toc167083645"/>
            <w:bookmarkStart w:id="29" w:name="_Toc486940626"/>
            <w:r w:rsidRPr="00210D2A">
              <w:rPr>
                <w:lang w:val="es-US"/>
              </w:rPr>
              <w:t>Solución de controversias</w:t>
            </w:r>
            <w:bookmarkEnd w:id="27"/>
            <w:bookmarkEnd w:id="28"/>
            <w:bookmarkEnd w:id="29"/>
          </w:p>
        </w:tc>
        <w:tc>
          <w:tcPr>
            <w:tcW w:w="6948" w:type="dxa"/>
          </w:tcPr>
          <w:p w14:paraId="2A14C7CF" w14:textId="77777777" w:rsidR="009134F6" w:rsidRPr="00210D2A" w:rsidRDefault="009134F6" w:rsidP="00F41E85">
            <w:pPr>
              <w:pStyle w:val="Sub-ClauseText"/>
              <w:numPr>
                <w:ilvl w:val="1"/>
                <w:numId w:val="6"/>
              </w:numPr>
              <w:overflowPunct/>
              <w:autoSpaceDE/>
              <w:autoSpaceDN/>
              <w:adjustRightInd/>
              <w:spacing w:before="0" w:after="200"/>
              <w:ind w:left="544" w:hanging="544"/>
              <w:textAlignment w:val="auto"/>
              <w:rPr>
                <w:spacing w:val="0"/>
                <w:lang w:val="es-US"/>
              </w:rPr>
            </w:pPr>
            <w:r w:rsidRPr="00210D2A">
              <w:rPr>
                <w:spacing w:val="0"/>
                <w:lang w:val="es-US"/>
              </w:rPr>
              <w:t xml:space="preserve">El Comprador y el Proveedor harán todo lo posible para resolver amigablemente, mediante negociaciones directas informales, cualquier desacuerdo o controversia que se haya suscitado entre ellos en relación con el Contrato. </w:t>
            </w:r>
          </w:p>
          <w:p w14:paraId="7A420BD7" w14:textId="77777777" w:rsidR="009134F6" w:rsidRPr="00210D2A" w:rsidRDefault="009134F6" w:rsidP="00F41E85">
            <w:pPr>
              <w:pStyle w:val="Sub-ClauseText"/>
              <w:numPr>
                <w:ilvl w:val="1"/>
                <w:numId w:val="6"/>
              </w:numPr>
              <w:overflowPunct/>
              <w:autoSpaceDE/>
              <w:autoSpaceDN/>
              <w:adjustRightInd/>
              <w:spacing w:before="0" w:after="200"/>
              <w:ind w:left="544" w:hanging="544"/>
              <w:textAlignment w:val="auto"/>
              <w:rPr>
                <w:spacing w:val="0"/>
                <w:lang w:val="es-US"/>
              </w:rPr>
            </w:pPr>
            <w:r w:rsidRPr="00210D2A">
              <w:rPr>
                <w:spacing w:val="0"/>
                <w:lang w:val="es-US"/>
              </w:rPr>
              <w:lastRenderedPageBreak/>
              <w:t xml:space="preserve">Si, transcurridos 28 (veintiocho) días, las partes no han podido resolver la controversia o diferencia mediante dichas consultas mutuas, el Comprador o el Proveedor podrá notificar a la otra parte sobre sus intenciones de iniciar un proceso de arbitraje con respecto al asunto en disputa, conforme a las disposiciones que se indican a continuación, y no podrá iniciarse un proceso de arbitraje con respecto a dicho asunto, a menos que se haya cursado dicha notificación. Cualquier controversia o diferencia respecto de la cual se haya notificado la intención de iniciar un proceso de arbitraje de conformidad con esta cláusula se resolverá definitivamente mediante arbitraje. El proceso de arbitraje podrá comenzar antes o después de la entrega de los Bienes en virtud del Contrato. El arbitraje se llevará a cabo según el reglamento de procedimientos </w:t>
            </w:r>
            <w:r w:rsidRPr="00210D2A">
              <w:rPr>
                <w:b/>
                <w:bCs/>
                <w:spacing w:val="0"/>
                <w:lang w:val="es-US"/>
              </w:rPr>
              <w:t xml:space="preserve">estipulado en las CEC. </w:t>
            </w:r>
          </w:p>
          <w:p w14:paraId="52CD276C" w14:textId="77777777" w:rsidR="009134F6" w:rsidRPr="00210D2A" w:rsidRDefault="009134F6" w:rsidP="00F41E85">
            <w:pPr>
              <w:pStyle w:val="Sub-ClauseText"/>
              <w:numPr>
                <w:ilvl w:val="1"/>
                <w:numId w:val="6"/>
              </w:numPr>
              <w:overflowPunct/>
              <w:autoSpaceDE/>
              <w:autoSpaceDN/>
              <w:adjustRightInd/>
              <w:spacing w:before="0" w:after="200"/>
              <w:ind w:left="544" w:hanging="544"/>
              <w:textAlignment w:val="auto"/>
              <w:rPr>
                <w:spacing w:val="0"/>
                <w:lang w:val="es-US"/>
              </w:rPr>
            </w:pPr>
            <w:r w:rsidRPr="00210D2A">
              <w:rPr>
                <w:spacing w:val="0"/>
                <w:lang w:val="es-US"/>
              </w:rPr>
              <w:t xml:space="preserve">Sin perjuicio de las referencias al arbitraje que figuran en este documento, </w:t>
            </w:r>
          </w:p>
          <w:p w14:paraId="236E3EDD" w14:textId="77777777" w:rsidR="009134F6" w:rsidRPr="00210D2A" w:rsidRDefault="009134F6" w:rsidP="00F41E85">
            <w:pPr>
              <w:pStyle w:val="Sub-ClauseText"/>
              <w:numPr>
                <w:ilvl w:val="2"/>
                <w:numId w:val="10"/>
              </w:numPr>
              <w:overflowPunct/>
              <w:autoSpaceDE/>
              <w:autoSpaceDN/>
              <w:adjustRightInd/>
              <w:spacing w:before="0" w:after="200"/>
              <w:textAlignment w:val="auto"/>
              <w:rPr>
                <w:spacing w:val="0"/>
                <w:lang w:val="es-US"/>
              </w:rPr>
            </w:pPr>
            <w:r w:rsidRPr="00210D2A">
              <w:rPr>
                <w:spacing w:val="0"/>
                <w:lang w:val="es-US"/>
              </w:rPr>
              <w:t xml:space="preserve">ambas partes deben continuar cumpliendo con sus respectivas obligaciones derivadas del Contrato, a menos que acuerden otra cosa; </w:t>
            </w:r>
          </w:p>
          <w:p w14:paraId="576E7BF3" w14:textId="77777777" w:rsidR="009134F6" w:rsidRPr="00210D2A" w:rsidRDefault="009134F6" w:rsidP="00F41E85">
            <w:pPr>
              <w:pStyle w:val="Sub-ClauseText"/>
              <w:numPr>
                <w:ilvl w:val="2"/>
                <w:numId w:val="10"/>
              </w:numPr>
              <w:overflowPunct/>
              <w:autoSpaceDE/>
              <w:autoSpaceDN/>
              <w:adjustRightInd/>
              <w:spacing w:before="0" w:after="200"/>
              <w:textAlignment w:val="auto"/>
              <w:rPr>
                <w:spacing w:val="0"/>
                <w:lang w:val="es-US"/>
              </w:rPr>
            </w:pPr>
            <w:r w:rsidRPr="00210D2A">
              <w:rPr>
                <w:spacing w:val="0"/>
                <w:lang w:val="es-US"/>
              </w:rPr>
              <w:t>el Comprador pagará al Proveedor el dinero que le adeude.</w:t>
            </w:r>
          </w:p>
        </w:tc>
      </w:tr>
      <w:tr w:rsidR="009134F6" w:rsidRPr="00210D2A" w14:paraId="1970A47F" w14:textId="77777777" w:rsidTr="009134F6">
        <w:trPr>
          <w:gridBefore w:val="1"/>
          <w:wBefore w:w="18" w:type="dxa"/>
        </w:trPr>
        <w:tc>
          <w:tcPr>
            <w:tcW w:w="2250" w:type="dxa"/>
          </w:tcPr>
          <w:p w14:paraId="4A99352B" w14:textId="77777777" w:rsidR="009134F6" w:rsidRPr="00210D2A" w:rsidRDefault="009134F6" w:rsidP="009134F6">
            <w:pPr>
              <w:pStyle w:val="Tabla7Titulos"/>
              <w:rPr>
                <w:lang w:val="es-US"/>
              </w:rPr>
            </w:pPr>
            <w:bookmarkStart w:id="30" w:name="_Toc454892632"/>
            <w:bookmarkStart w:id="31" w:name="_Toc167083646"/>
            <w:bookmarkStart w:id="32" w:name="_Toc486940627"/>
            <w:r w:rsidRPr="00210D2A">
              <w:rPr>
                <w:lang w:val="es-US"/>
              </w:rPr>
              <w:lastRenderedPageBreak/>
              <w:t>Inspecciones y auditorías a cargo del Banco</w:t>
            </w:r>
            <w:bookmarkEnd w:id="30"/>
            <w:bookmarkEnd w:id="31"/>
            <w:bookmarkEnd w:id="32"/>
          </w:p>
        </w:tc>
        <w:tc>
          <w:tcPr>
            <w:tcW w:w="6948" w:type="dxa"/>
          </w:tcPr>
          <w:p w14:paraId="72999C58" w14:textId="77777777" w:rsidR="009134F6" w:rsidRPr="00210D2A" w:rsidRDefault="009134F6" w:rsidP="00F41E85">
            <w:pPr>
              <w:pStyle w:val="Sub-ClauseText"/>
              <w:numPr>
                <w:ilvl w:val="0"/>
                <w:numId w:val="25"/>
              </w:numPr>
              <w:overflowPunct/>
              <w:autoSpaceDE/>
              <w:autoSpaceDN/>
              <w:adjustRightInd/>
              <w:spacing w:before="0" w:after="200"/>
              <w:ind w:left="544" w:hanging="544"/>
              <w:textAlignment w:val="auto"/>
              <w:outlineLvl w:val="1"/>
              <w:rPr>
                <w:spacing w:val="0"/>
                <w:lang w:val="es-US"/>
              </w:rPr>
            </w:pPr>
            <w:bookmarkStart w:id="33" w:name="OLE_LINK1"/>
            <w:bookmarkStart w:id="34" w:name="OLE_LINK2"/>
            <w:r w:rsidRPr="00210D2A">
              <w:rPr>
                <w:spacing w:val="0"/>
                <w:lang w:val="es-US"/>
              </w:rPr>
              <w:t>El Proveedor deberá mantener, y realizar todos los esfuerzos razonables para que sus Subcontratistas mantengan, cuentas exactas y sistematizadas, así como registros contables relativos a los Bienes de forma tal que permitan identificar los tiempos de cambios pertinentes y los costos.</w:t>
            </w:r>
          </w:p>
          <w:p w14:paraId="0A0FC120" w14:textId="77777777" w:rsidR="009134F6" w:rsidRPr="00210D2A" w:rsidRDefault="009134F6" w:rsidP="00F41E85">
            <w:pPr>
              <w:pStyle w:val="Sub-ClauseText"/>
              <w:numPr>
                <w:ilvl w:val="0"/>
                <w:numId w:val="25"/>
              </w:numPr>
              <w:overflowPunct/>
              <w:autoSpaceDE/>
              <w:autoSpaceDN/>
              <w:adjustRightInd/>
              <w:spacing w:before="0" w:after="200"/>
              <w:ind w:left="544" w:hanging="544"/>
              <w:textAlignment w:val="auto"/>
              <w:outlineLvl w:val="1"/>
              <w:rPr>
                <w:spacing w:val="0"/>
                <w:lang w:val="es-US"/>
              </w:rPr>
            </w:pPr>
            <w:r w:rsidRPr="00210D2A">
              <w:rPr>
                <w:spacing w:val="0"/>
                <w:lang w:val="es-US"/>
              </w:rPr>
              <w:t xml:space="preserve">De conformidad con el párrafo 2.2 (e). del apéndice de las Condiciones Generales, el Proveedor permitirá, y procurará que sus </w:t>
            </w:r>
            <w:r w:rsidRPr="00210D2A">
              <w:rPr>
                <w:lang w:val="es-US"/>
              </w:rPr>
              <w:t xml:space="preserve">agentes (hayan sido declarados o no), </w:t>
            </w:r>
            <w:r w:rsidRPr="00210D2A">
              <w:rPr>
                <w:spacing w:val="0"/>
                <w:lang w:val="es-US"/>
              </w:rPr>
              <w:t xml:space="preserve">subcontratistas </w:t>
            </w:r>
            <w:proofErr w:type="spellStart"/>
            <w:r w:rsidRPr="00210D2A">
              <w:rPr>
                <w:spacing w:val="0"/>
                <w:lang w:val="es-US"/>
              </w:rPr>
              <w:t>subconsultores</w:t>
            </w:r>
            <w:proofErr w:type="spellEnd"/>
            <w:r w:rsidRPr="00210D2A">
              <w:rPr>
                <w:spacing w:val="0"/>
                <w:lang w:val="es-US"/>
              </w:rPr>
              <w:t xml:space="preserve">, </w:t>
            </w:r>
            <w:r w:rsidRPr="00210D2A">
              <w:rPr>
                <w:lang w:val="es-US"/>
              </w:rPr>
              <w:t>prestadores de servicios, proveedores y personal</w:t>
            </w:r>
            <w:r w:rsidRPr="00210D2A">
              <w:rPr>
                <w:spacing w:val="0"/>
                <w:lang w:val="es-US"/>
              </w:rPr>
              <w:t xml:space="preserve"> permitan, que el Banco o las personas designadas por el Banco inspeccionen las instalaciones y/o las cuentas, los registros </w:t>
            </w:r>
            <w:r w:rsidRPr="00210D2A">
              <w:rPr>
                <w:lang w:val="es-US"/>
              </w:rPr>
              <w:t>y otros documentos</w:t>
            </w:r>
            <w:r w:rsidRPr="00210D2A">
              <w:rPr>
                <w:spacing w:val="0"/>
                <w:lang w:val="es-US"/>
              </w:rPr>
              <w:t xml:space="preserve"> relacionados con </w:t>
            </w:r>
            <w:r w:rsidRPr="00210D2A">
              <w:rPr>
                <w:lang w:val="es-US"/>
              </w:rPr>
              <w:t>los procesos de calificación, selección y/o</w:t>
            </w:r>
            <w:r w:rsidRPr="00210D2A">
              <w:rPr>
                <w:spacing w:val="0"/>
                <w:lang w:val="es-US"/>
              </w:rPr>
              <w:t xml:space="preserve"> la ejecución del Contrato, y </w:t>
            </w:r>
            <w:r w:rsidRPr="00210D2A">
              <w:rPr>
                <w:lang w:val="es-US"/>
              </w:rPr>
              <w:t>dispongan que dichas cuentas, registros y otros documentos sean auditados</w:t>
            </w:r>
            <w:r w:rsidRPr="00210D2A">
              <w:rPr>
                <w:spacing w:val="0"/>
                <w:lang w:val="es-US"/>
              </w:rPr>
              <w:t xml:space="preserve"> por medio de auditores designados por el Banco. El Proveedor y sus Subcontratistas y </w:t>
            </w:r>
            <w:proofErr w:type="spellStart"/>
            <w:r w:rsidRPr="00210D2A">
              <w:rPr>
                <w:spacing w:val="0"/>
                <w:lang w:val="es-US"/>
              </w:rPr>
              <w:t>subconsultores</w:t>
            </w:r>
            <w:proofErr w:type="spellEnd"/>
            <w:r w:rsidRPr="00210D2A">
              <w:rPr>
                <w:spacing w:val="0"/>
                <w:lang w:val="es-US"/>
              </w:rPr>
              <w:t xml:space="preserve"> deberán prestar atención a lo estipulado en la cláusula 3.1, que establece, </w:t>
            </w:r>
            <w:r w:rsidRPr="00210D2A">
              <w:rPr>
                <w:i/>
                <w:spacing w:val="0"/>
                <w:lang w:val="es-US"/>
              </w:rPr>
              <w:t xml:space="preserve">inter </w:t>
            </w:r>
            <w:proofErr w:type="spellStart"/>
            <w:r w:rsidRPr="00210D2A">
              <w:rPr>
                <w:i/>
                <w:spacing w:val="0"/>
                <w:lang w:val="es-US"/>
              </w:rPr>
              <w:t>alia</w:t>
            </w:r>
            <w:proofErr w:type="spellEnd"/>
            <w:r w:rsidRPr="00210D2A">
              <w:rPr>
                <w:spacing w:val="0"/>
                <w:lang w:val="es-US"/>
              </w:rPr>
              <w:t xml:space="preserve">, que </w:t>
            </w:r>
            <w:r w:rsidRPr="00210D2A">
              <w:rPr>
                <w:color w:val="000000"/>
                <w:spacing w:val="0"/>
                <w:lang w:val="es-US"/>
              </w:rPr>
              <w:t xml:space="preserve">las acciones encaminadas a impedir sustancialmente el ejercicio de los derechos del Banco de realizar auditorías e inspecciones constituyen una práctica prohibida sujeta a la rescisión del contrato (además de la determinación de inelegibilidad con arreglo a </w:t>
            </w:r>
            <w:r w:rsidRPr="00210D2A">
              <w:rPr>
                <w:spacing w:val="0"/>
                <w:lang w:val="es-US"/>
              </w:rPr>
              <w:t>los procedimientos de sanciones vigentes del Banco</w:t>
            </w:r>
            <w:r w:rsidRPr="00210D2A">
              <w:rPr>
                <w:color w:val="000000"/>
                <w:spacing w:val="0"/>
                <w:lang w:val="es-US"/>
              </w:rPr>
              <w:t>)</w:t>
            </w:r>
            <w:r w:rsidRPr="00210D2A">
              <w:rPr>
                <w:spacing w:val="0"/>
                <w:lang w:val="es-US"/>
              </w:rPr>
              <w:t>.</w:t>
            </w:r>
            <w:bookmarkEnd w:id="33"/>
            <w:bookmarkEnd w:id="34"/>
          </w:p>
        </w:tc>
      </w:tr>
      <w:tr w:rsidR="009134F6" w:rsidRPr="00210D2A" w14:paraId="2225AED2" w14:textId="77777777" w:rsidTr="009134F6">
        <w:trPr>
          <w:gridBefore w:val="1"/>
          <w:wBefore w:w="18" w:type="dxa"/>
        </w:trPr>
        <w:tc>
          <w:tcPr>
            <w:tcW w:w="2250" w:type="dxa"/>
          </w:tcPr>
          <w:p w14:paraId="116354A3" w14:textId="77777777" w:rsidR="009134F6" w:rsidRPr="00210D2A" w:rsidRDefault="009134F6" w:rsidP="009134F6">
            <w:pPr>
              <w:pStyle w:val="Tabla7Titulos"/>
              <w:rPr>
                <w:lang w:val="es-US"/>
              </w:rPr>
            </w:pPr>
            <w:bookmarkStart w:id="35" w:name="_Toc454892633"/>
            <w:bookmarkStart w:id="36" w:name="_Toc167083647"/>
            <w:bookmarkStart w:id="37" w:name="_Toc486940628"/>
            <w:r w:rsidRPr="00210D2A">
              <w:rPr>
                <w:lang w:val="es-US"/>
              </w:rPr>
              <w:lastRenderedPageBreak/>
              <w:t>Alcance de los suministros</w:t>
            </w:r>
            <w:bookmarkEnd w:id="35"/>
            <w:bookmarkEnd w:id="36"/>
            <w:bookmarkEnd w:id="37"/>
          </w:p>
        </w:tc>
        <w:tc>
          <w:tcPr>
            <w:tcW w:w="6948" w:type="dxa"/>
          </w:tcPr>
          <w:p w14:paraId="2AB2A30B" w14:textId="77777777" w:rsidR="009134F6" w:rsidRPr="00210D2A" w:rsidRDefault="009134F6" w:rsidP="00F41E85">
            <w:pPr>
              <w:pStyle w:val="Sub-ClauseText"/>
              <w:numPr>
                <w:ilvl w:val="0"/>
                <w:numId w:val="33"/>
              </w:numPr>
              <w:overflowPunct/>
              <w:autoSpaceDE/>
              <w:autoSpaceDN/>
              <w:adjustRightInd/>
              <w:spacing w:before="0" w:after="200"/>
              <w:ind w:left="544" w:hanging="544"/>
              <w:textAlignment w:val="auto"/>
              <w:outlineLvl w:val="1"/>
              <w:rPr>
                <w:spacing w:val="0"/>
                <w:lang w:val="es-US"/>
              </w:rPr>
            </w:pPr>
            <w:r w:rsidRPr="00210D2A">
              <w:rPr>
                <w:spacing w:val="0"/>
                <w:lang w:val="es-US"/>
              </w:rPr>
              <w:t>Los Bienes y Servicios Conexos se suministrarán según lo estipulado en los Requisitos de los Bienes y Servicios Conexos.</w:t>
            </w:r>
          </w:p>
        </w:tc>
      </w:tr>
      <w:tr w:rsidR="009134F6" w:rsidRPr="00210D2A" w14:paraId="513D7815" w14:textId="77777777" w:rsidTr="009134F6">
        <w:trPr>
          <w:gridBefore w:val="1"/>
          <w:wBefore w:w="18" w:type="dxa"/>
        </w:trPr>
        <w:tc>
          <w:tcPr>
            <w:tcW w:w="2250" w:type="dxa"/>
          </w:tcPr>
          <w:p w14:paraId="1AB06F41" w14:textId="77777777" w:rsidR="009134F6" w:rsidRPr="00210D2A" w:rsidRDefault="009134F6" w:rsidP="009134F6">
            <w:pPr>
              <w:pStyle w:val="Tabla7Titulos"/>
              <w:rPr>
                <w:lang w:val="es-US"/>
              </w:rPr>
            </w:pPr>
            <w:bookmarkStart w:id="38" w:name="_Toc454892634"/>
            <w:bookmarkStart w:id="39" w:name="_Toc167083648"/>
            <w:bookmarkStart w:id="40" w:name="_Toc486940629"/>
            <w:r w:rsidRPr="00210D2A">
              <w:rPr>
                <w:lang w:val="es-US"/>
              </w:rPr>
              <w:t>Entrega y documentos</w:t>
            </w:r>
            <w:bookmarkEnd w:id="38"/>
            <w:bookmarkEnd w:id="39"/>
            <w:bookmarkEnd w:id="40"/>
          </w:p>
        </w:tc>
        <w:tc>
          <w:tcPr>
            <w:tcW w:w="6948" w:type="dxa"/>
          </w:tcPr>
          <w:p w14:paraId="7DA8D698" w14:textId="77777777" w:rsidR="009134F6" w:rsidRPr="00210D2A" w:rsidRDefault="009134F6" w:rsidP="00F41E85">
            <w:pPr>
              <w:pStyle w:val="Sub-ClauseText"/>
              <w:numPr>
                <w:ilvl w:val="0"/>
                <w:numId w:val="35"/>
              </w:numPr>
              <w:overflowPunct/>
              <w:autoSpaceDE/>
              <w:autoSpaceDN/>
              <w:adjustRightInd/>
              <w:spacing w:before="0" w:after="200"/>
              <w:ind w:left="544" w:hanging="544"/>
              <w:textAlignment w:val="auto"/>
              <w:rPr>
                <w:spacing w:val="0"/>
                <w:lang w:val="es-US"/>
              </w:rPr>
            </w:pPr>
            <w:r w:rsidRPr="00210D2A">
              <w:rPr>
                <w:spacing w:val="0"/>
                <w:lang w:val="es-US"/>
              </w:rPr>
              <w:t xml:space="preserve">Con sujeción a lo dispuesto en la </w:t>
            </w:r>
            <w:proofErr w:type="spellStart"/>
            <w:r w:rsidRPr="00210D2A">
              <w:rPr>
                <w:spacing w:val="0"/>
                <w:lang w:val="es-US"/>
              </w:rPr>
              <w:t>subcláusula</w:t>
            </w:r>
            <w:proofErr w:type="spellEnd"/>
            <w:r w:rsidRPr="00210D2A">
              <w:rPr>
                <w:spacing w:val="0"/>
                <w:lang w:val="es-US"/>
              </w:rPr>
              <w:t> 33.1 de las CGC, la entrega de los Bienes y la Finalización de los Servicios Conexos se realizará de acuerdo con el Cronograma de Entregas y de Cumplimiento indicado en los Requisitos de los Bienes y Servicios Conexos. Los detalles de los documentos de embarque y otros que deberá suministrar el Proveedor se especifican en las</w:t>
            </w:r>
            <w:r w:rsidRPr="00210D2A">
              <w:rPr>
                <w:b/>
                <w:bCs/>
                <w:spacing w:val="0"/>
                <w:lang w:val="es-US"/>
              </w:rPr>
              <w:t xml:space="preserve"> CEC</w:t>
            </w:r>
            <w:r w:rsidRPr="00210D2A">
              <w:rPr>
                <w:spacing w:val="0"/>
                <w:lang w:val="es-US"/>
              </w:rPr>
              <w:t>.</w:t>
            </w:r>
          </w:p>
        </w:tc>
      </w:tr>
      <w:tr w:rsidR="009134F6" w:rsidRPr="00210D2A" w14:paraId="27D7DC82" w14:textId="77777777" w:rsidTr="009134F6">
        <w:trPr>
          <w:gridBefore w:val="1"/>
          <w:wBefore w:w="18" w:type="dxa"/>
        </w:trPr>
        <w:tc>
          <w:tcPr>
            <w:tcW w:w="2250" w:type="dxa"/>
          </w:tcPr>
          <w:p w14:paraId="3E34A900" w14:textId="77777777" w:rsidR="009134F6" w:rsidRPr="00210D2A" w:rsidRDefault="009134F6" w:rsidP="009134F6">
            <w:pPr>
              <w:pStyle w:val="Tabla7Titulos"/>
              <w:rPr>
                <w:lang w:val="es-US"/>
              </w:rPr>
            </w:pPr>
            <w:bookmarkStart w:id="41" w:name="_Toc454892635"/>
            <w:bookmarkStart w:id="42" w:name="_Toc167083649"/>
            <w:bookmarkStart w:id="43" w:name="_Toc486940630"/>
            <w:r w:rsidRPr="00210D2A">
              <w:rPr>
                <w:lang w:val="es-US"/>
              </w:rPr>
              <w:t>Responsabili</w:t>
            </w:r>
            <w:r w:rsidRPr="00210D2A">
              <w:rPr>
                <w:lang w:val="es-US"/>
              </w:rPr>
              <w:softHyphen/>
              <w:t>dades del Proveedor</w:t>
            </w:r>
            <w:bookmarkEnd w:id="41"/>
            <w:bookmarkEnd w:id="42"/>
            <w:bookmarkEnd w:id="43"/>
          </w:p>
        </w:tc>
        <w:tc>
          <w:tcPr>
            <w:tcW w:w="6948" w:type="dxa"/>
          </w:tcPr>
          <w:p w14:paraId="05444A02" w14:textId="77777777" w:rsidR="009134F6" w:rsidRPr="00210D2A" w:rsidRDefault="009134F6" w:rsidP="00F41E85">
            <w:pPr>
              <w:pStyle w:val="Sub-ClauseText"/>
              <w:numPr>
                <w:ilvl w:val="0"/>
                <w:numId w:val="36"/>
              </w:numPr>
              <w:overflowPunct/>
              <w:autoSpaceDE/>
              <w:autoSpaceDN/>
              <w:adjustRightInd/>
              <w:spacing w:before="0" w:after="200"/>
              <w:ind w:left="544" w:hanging="544"/>
              <w:textAlignment w:val="auto"/>
              <w:rPr>
                <w:spacing w:val="0"/>
                <w:lang w:val="es-US"/>
              </w:rPr>
            </w:pPr>
            <w:r w:rsidRPr="00210D2A">
              <w:rPr>
                <w:spacing w:val="0"/>
                <w:lang w:val="es-US"/>
              </w:rPr>
              <w:t xml:space="preserve">El Proveedor deberá proporcionar todos los Bienes y Servicios Conexos incluidos en el alcance de suministros de conformidad con la cláusula 12 de las CGC, el Cronograma de Entregas y de Finalización, de conformidad con la cláusula 13 de las CGC. </w:t>
            </w:r>
          </w:p>
        </w:tc>
      </w:tr>
      <w:tr w:rsidR="009134F6" w:rsidRPr="00210D2A" w14:paraId="2C517735" w14:textId="77777777" w:rsidTr="009134F6">
        <w:trPr>
          <w:gridBefore w:val="1"/>
          <w:wBefore w:w="18" w:type="dxa"/>
        </w:trPr>
        <w:tc>
          <w:tcPr>
            <w:tcW w:w="2250" w:type="dxa"/>
          </w:tcPr>
          <w:p w14:paraId="1F334065" w14:textId="77777777" w:rsidR="009134F6" w:rsidRPr="00210D2A" w:rsidRDefault="009134F6" w:rsidP="009134F6">
            <w:pPr>
              <w:pStyle w:val="Tabla7Titulos"/>
              <w:rPr>
                <w:lang w:val="es-US"/>
              </w:rPr>
            </w:pPr>
            <w:bookmarkStart w:id="44" w:name="_Toc454892636"/>
            <w:bookmarkStart w:id="45" w:name="_Toc167083650"/>
            <w:bookmarkStart w:id="46" w:name="_Toc486940631"/>
            <w:r w:rsidRPr="00210D2A">
              <w:rPr>
                <w:lang w:val="es-US"/>
              </w:rPr>
              <w:t>Precio del Contrato</w:t>
            </w:r>
            <w:bookmarkEnd w:id="44"/>
            <w:bookmarkEnd w:id="45"/>
            <w:bookmarkEnd w:id="46"/>
          </w:p>
        </w:tc>
        <w:tc>
          <w:tcPr>
            <w:tcW w:w="6948" w:type="dxa"/>
          </w:tcPr>
          <w:p w14:paraId="0C3A1C04" w14:textId="77777777" w:rsidR="009134F6" w:rsidRPr="00210D2A" w:rsidRDefault="009134F6" w:rsidP="00F41E85">
            <w:pPr>
              <w:pStyle w:val="Sub-ClauseText"/>
              <w:numPr>
                <w:ilvl w:val="0"/>
                <w:numId w:val="37"/>
              </w:numPr>
              <w:overflowPunct/>
              <w:autoSpaceDE/>
              <w:autoSpaceDN/>
              <w:adjustRightInd/>
              <w:spacing w:before="0" w:after="200"/>
              <w:ind w:left="544" w:hanging="544"/>
              <w:textAlignment w:val="auto"/>
              <w:rPr>
                <w:spacing w:val="0"/>
                <w:lang w:val="es-US"/>
              </w:rPr>
            </w:pPr>
            <w:r w:rsidRPr="00210D2A">
              <w:rPr>
                <w:spacing w:val="0"/>
                <w:lang w:val="es-US"/>
              </w:rPr>
              <w:t>Los precios que cobre el Proveedor por los Bienes proporcionados y los Servicios Conexos prestados en virtud del Contrato no podrán ser diferentes de los cotizados por el Proveedor en su Oferta, salvo que se trate de un ajuste de precios autorizado en las</w:t>
            </w:r>
            <w:r w:rsidRPr="00210D2A">
              <w:rPr>
                <w:b/>
                <w:bCs/>
                <w:spacing w:val="0"/>
                <w:lang w:val="es-US"/>
              </w:rPr>
              <w:t xml:space="preserve"> CEC</w:t>
            </w:r>
            <w:r w:rsidRPr="00210D2A">
              <w:rPr>
                <w:spacing w:val="0"/>
                <w:lang w:val="es-US"/>
              </w:rPr>
              <w:t xml:space="preserve">. </w:t>
            </w:r>
          </w:p>
        </w:tc>
      </w:tr>
      <w:tr w:rsidR="009134F6" w:rsidRPr="00210D2A" w14:paraId="778801B2" w14:textId="77777777" w:rsidTr="009134F6">
        <w:trPr>
          <w:gridBefore w:val="1"/>
          <w:wBefore w:w="18" w:type="dxa"/>
        </w:trPr>
        <w:tc>
          <w:tcPr>
            <w:tcW w:w="2250" w:type="dxa"/>
          </w:tcPr>
          <w:p w14:paraId="4C56F71B" w14:textId="77777777" w:rsidR="009134F6" w:rsidRPr="00210D2A" w:rsidRDefault="009134F6" w:rsidP="009134F6">
            <w:pPr>
              <w:pStyle w:val="Tabla7Titulos"/>
              <w:rPr>
                <w:lang w:val="es-US"/>
              </w:rPr>
            </w:pPr>
            <w:bookmarkStart w:id="47" w:name="_Toc454892637"/>
            <w:bookmarkStart w:id="48" w:name="_Toc167083651"/>
            <w:bookmarkStart w:id="49" w:name="_Toc486940632"/>
            <w:r w:rsidRPr="00210D2A">
              <w:rPr>
                <w:lang w:val="es-US"/>
              </w:rPr>
              <w:t>Condiciones de Pago</w:t>
            </w:r>
            <w:bookmarkEnd w:id="47"/>
            <w:bookmarkEnd w:id="48"/>
            <w:bookmarkEnd w:id="49"/>
          </w:p>
        </w:tc>
        <w:tc>
          <w:tcPr>
            <w:tcW w:w="6948" w:type="dxa"/>
          </w:tcPr>
          <w:p w14:paraId="3F52B242" w14:textId="77777777" w:rsidR="009134F6" w:rsidRPr="00210D2A" w:rsidRDefault="009134F6" w:rsidP="00F41E85">
            <w:pPr>
              <w:pStyle w:val="Sub-ClauseText"/>
              <w:numPr>
                <w:ilvl w:val="0"/>
                <w:numId w:val="38"/>
              </w:numPr>
              <w:overflowPunct/>
              <w:autoSpaceDE/>
              <w:autoSpaceDN/>
              <w:adjustRightInd/>
              <w:spacing w:before="0" w:after="200"/>
              <w:ind w:left="544" w:hanging="544"/>
              <w:textAlignment w:val="auto"/>
              <w:rPr>
                <w:spacing w:val="0"/>
                <w:lang w:val="es-US"/>
              </w:rPr>
            </w:pPr>
            <w:r w:rsidRPr="00210D2A">
              <w:rPr>
                <w:spacing w:val="0"/>
                <w:lang w:val="es-US"/>
              </w:rPr>
              <w:t>El Precio del Contrato, incluyendo cualquier pago por anticipo, si corresponde, se pagará según se establece en las</w:t>
            </w:r>
            <w:r w:rsidRPr="00210D2A">
              <w:rPr>
                <w:b/>
                <w:bCs/>
                <w:spacing w:val="0"/>
                <w:lang w:val="es-US"/>
              </w:rPr>
              <w:t xml:space="preserve"> CEC</w:t>
            </w:r>
            <w:r w:rsidRPr="00210D2A">
              <w:rPr>
                <w:spacing w:val="0"/>
                <w:lang w:val="es-US"/>
              </w:rPr>
              <w:t>.</w:t>
            </w:r>
          </w:p>
          <w:p w14:paraId="628D5395" w14:textId="77777777" w:rsidR="009134F6" w:rsidRPr="00210D2A" w:rsidRDefault="009134F6" w:rsidP="00F41E85">
            <w:pPr>
              <w:pStyle w:val="Sub-ClauseText"/>
              <w:numPr>
                <w:ilvl w:val="0"/>
                <w:numId w:val="38"/>
              </w:numPr>
              <w:overflowPunct/>
              <w:autoSpaceDE/>
              <w:autoSpaceDN/>
              <w:adjustRightInd/>
              <w:spacing w:before="0" w:after="200"/>
              <w:ind w:left="544" w:hanging="544"/>
              <w:textAlignment w:val="auto"/>
              <w:rPr>
                <w:spacing w:val="0"/>
                <w:lang w:val="es-US"/>
              </w:rPr>
            </w:pPr>
            <w:r w:rsidRPr="00210D2A">
              <w:rPr>
                <w:spacing w:val="0"/>
                <w:lang w:val="es-US"/>
              </w:rPr>
              <w:t>La solicitud de pago del Proveedor al Comprador deberá formularse por escrito e ir acompañada de recibos que describan, según corresponda, los Bienes entregados y los Servicios Conexos prestados, y de los documentos presentados de conformidad con la cláusula 13 de las CGC y en cumplimiento de las obligaciones estipuladas en el Contrato.</w:t>
            </w:r>
          </w:p>
          <w:p w14:paraId="62CC7184" w14:textId="77777777" w:rsidR="009134F6" w:rsidRPr="00210D2A" w:rsidRDefault="009134F6" w:rsidP="00F41E85">
            <w:pPr>
              <w:pStyle w:val="Sub-ClauseText"/>
              <w:numPr>
                <w:ilvl w:val="0"/>
                <w:numId w:val="38"/>
              </w:numPr>
              <w:overflowPunct/>
              <w:autoSpaceDE/>
              <w:autoSpaceDN/>
              <w:adjustRightInd/>
              <w:spacing w:before="0" w:after="200"/>
              <w:ind w:left="544" w:hanging="544"/>
              <w:textAlignment w:val="auto"/>
              <w:rPr>
                <w:spacing w:val="0"/>
                <w:lang w:val="es-US"/>
              </w:rPr>
            </w:pPr>
            <w:r w:rsidRPr="00210D2A">
              <w:rPr>
                <w:spacing w:val="0"/>
                <w:lang w:val="es-US"/>
              </w:rPr>
              <w:t>El Comprador efectuará los pagos prontamente, pero en ningún caso podrá hacerlo una vez transcurridos 60 (sesenta) días de la fecha en que el Proveedor haya presentado una factura o una solicitud de pago, y el Comprador la haya aceptado.</w:t>
            </w:r>
          </w:p>
          <w:p w14:paraId="582BAE7E" w14:textId="77777777" w:rsidR="009134F6" w:rsidRPr="00210D2A" w:rsidRDefault="009134F6" w:rsidP="00F41E85">
            <w:pPr>
              <w:pStyle w:val="Sub-ClauseText"/>
              <w:numPr>
                <w:ilvl w:val="0"/>
                <w:numId w:val="38"/>
              </w:numPr>
              <w:overflowPunct/>
              <w:autoSpaceDE/>
              <w:autoSpaceDN/>
              <w:adjustRightInd/>
              <w:spacing w:before="0" w:after="200"/>
              <w:ind w:left="544" w:hanging="544"/>
              <w:textAlignment w:val="auto"/>
              <w:rPr>
                <w:spacing w:val="0"/>
                <w:lang w:val="es-US"/>
              </w:rPr>
            </w:pPr>
            <w:r w:rsidRPr="00210D2A">
              <w:rPr>
                <w:spacing w:val="0"/>
                <w:lang w:val="es-US"/>
              </w:rPr>
              <w:t xml:space="preserve">Las monedas en las que se pagará al Proveedor en virtud de este Contrato serán aquellas que el Proveedor hubiese especificado en su Oferta. </w:t>
            </w:r>
          </w:p>
          <w:p w14:paraId="1ED1F3F0" w14:textId="77777777" w:rsidR="009134F6" w:rsidRPr="00210D2A" w:rsidRDefault="009134F6" w:rsidP="00F41E85">
            <w:pPr>
              <w:pStyle w:val="Sub-ClauseText"/>
              <w:numPr>
                <w:ilvl w:val="0"/>
                <w:numId w:val="38"/>
              </w:numPr>
              <w:overflowPunct/>
              <w:autoSpaceDE/>
              <w:autoSpaceDN/>
              <w:adjustRightInd/>
              <w:spacing w:before="0" w:after="200"/>
              <w:ind w:left="544" w:hanging="544"/>
              <w:textAlignment w:val="auto"/>
              <w:rPr>
                <w:spacing w:val="0"/>
                <w:lang w:val="es-US"/>
              </w:rPr>
            </w:pPr>
            <w:r w:rsidRPr="00210D2A">
              <w:rPr>
                <w:spacing w:val="0"/>
                <w:lang w:val="es-US"/>
              </w:rPr>
              <w:t>Si el Comprador no efectuara cualquiera de los pagos al Proveedor en las fechas de vencimiento correspondientes o dentro del plazo establecido en las</w:t>
            </w:r>
            <w:r w:rsidRPr="00210D2A">
              <w:rPr>
                <w:b/>
                <w:bCs/>
                <w:spacing w:val="0"/>
                <w:lang w:val="es-US"/>
              </w:rPr>
              <w:t xml:space="preserve"> CEC</w:t>
            </w:r>
            <w:r w:rsidRPr="00210D2A">
              <w:rPr>
                <w:spacing w:val="0"/>
                <w:lang w:val="es-US"/>
              </w:rPr>
              <w:t>, el Comprador le pagará intereses sobre los montos de los pagos en mora a la tasa establecida en las</w:t>
            </w:r>
            <w:r w:rsidRPr="00210D2A">
              <w:rPr>
                <w:b/>
                <w:bCs/>
                <w:spacing w:val="0"/>
                <w:lang w:val="es-US"/>
              </w:rPr>
              <w:t xml:space="preserve"> CEC</w:t>
            </w:r>
            <w:r w:rsidRPr="00210D2A">
              <w:rPr>
                <w:spacing w:val="0"/>
                <w:lang w:val="es-US"/>
              </w:rPr>
              <w:t xml:space="preserve">, por el período de la demora y hasta que se haya efectuado el pago completo, ya sea antes o después de cualquier sentencia judicial o laudo arbitral. </w:t>
            </w:r>
          </w:p>
        </w:tc>
      </w:tr>
      <w:tr w:rsidR="009134F6" w:rsidRPr="00210D2A" w14:paraId="4CB7755E" w14:textId="77777777" w:rsidTr="009134F6">
        <w:trPr>
          <w:gridBefore w:val="1"/>
          <w:wBefore w:w="18" w:type="dxa"/>
        </w:trPr>
        <w:tc>
          <w:tcPr>
            <w:tcW w:w="2250" w:type="dxa"/>
          </w:tcPr>
          <w:p w14:paraId="37B5FCC1" w14:textId="77777777" w:rsidR="009134F6" w:rsidRPr="00210D2A" w:rsidRDefault="009134F6" w:rsidP="009134F6">
            <w:pPr>
              <w:pStyle w:val="Tabla7Titulos"/>
              <w:rPr>
                <w:lang w:val="es-US"/>
              </w:rPr>
            </w:pPr>
            <w:bookmarkStart w:id="50" w:name="_Toc454892638"/>
            <w:bookmarkStart w:id="51" w:name="_Toc167083652"/>
            <w:bookmarkStart w:id="52" w:name="_Toc486940633"/>
            <w:r w:rsidRPr="00210D2A">
              <w:rPr>
                <w:lang w:val="es-US"/>
              </w:rPr>
              <w:lastRenderedPageBreak/>
              <w:t>Impuestos y derechos</w:t>
            </w:r>
            <w:bookmarkEnd w:id="50"/>
            <w:bookmarkEnd w:id="51"/>
            <w:bookmarkEnd w:id="52"/>
          </w:p>
        </w:tc>
        <w:tc>
          <w:tcPr>
            <w:tcW w:w="6948" w:type="dxa"/>
          </w:tcPr>
          <w:p w14:paraId="5BAE51F3" w14:textId="77777777" w:rsidR="009134F6" w:rsidRPr="00210D2A" w:rsidRDefault="009134F6" w:rsidP="00F41E85">
            <w:pPr>
              <w:pStyle w:val="Sub-ClauseText"/>
              <w:numPr>
                <w:ilvl w:val="0"/>
                <w:numId w:val="40"/>
              </w:numPr>
              <w:overflowPunct/>
              <w:autoSpaceDE/>
              <w:autoSpaceDN/>
              <w:adjustRightInd/>
              <w:spacing w:before="0" w:after="200"/>
              <w:ind w:left="544" w:hanging="544"/>
              <w:textAlignment w:val="auto"/>
              <w:rPr>
                <w:spacing w:val="0"/>
                <w:lang w:val="es-US"/>
              </w:rPr>
            </w:pPr>
            <w:r w:rsidRPr="00210D2A">
              <w:rPr>
                <w:spacing w:val="0"/>
                <w:lang w:val="es-US"/>
              </w:rPr>
              <w:t>En el caso de bienes fabricados fuera del País del Comprador, el Proveedor será totalmente responsable por todos los impuestos, timbres, comisiones por licencias y otros cargos similares impuestos fuera de dicho país.</w:t>
            </w:r>
          </w:p>
          <w:p w14:paraId="498ACF50" w14:textId="77777777" w:rsidR="009134F6" w:rsidRPr="00210D2A" w:rsidRDefault="009134F6" w:rsidP="009134F6">
            <w:pPr>
              <w:pStyle w:val="Sub-ClauseText"/>
              <w:spacing w:before="0" w:after="200"/>
              <w:ind w:left="544" w:hanging="544"/>
              <w:rPr>
                <w:spacing w:val="0"/>
                <w:lang w:val="es-US"/>
              </w:rPr>
            </w:pPr>
            <w:r w:rsidRPr="00210D2A">
              <w:rPr>
                <w:spacing w:val="0"/>
                <w:lang w:val="es-US"/>
              </w:rPr>
              <w:t>17.2</w:t>
            </w:r>
            <w:r w:rsidRPr="00210D2A">
              <w:rPr>
                <w:spacing w:val="0"/>
                <w:lang w:val="es-US"/>
              </w:rPr>
              <w:tab/>
              <w:t>En el caso de bienes fabricados en el País del Comprador, el Proveedor será totalmente responsable por todos los impuestos, gravámenes, comisiones por licencias y otros cargos similares que se abonen hasta la entrega de los Bienes contratados al Comprador.</w:t>
            </w:r>
          </w:p>
          <w:p w14:paraId="6D400973" w14:textId="77777777" w:rsidR="009134F6" w:rsidRPr="00210D2A" w:rsidRDefault="009134F6" w:rsidP="009134F6">
            <w:pPr>
              <w:pStyle w:val="Sub-ClauseText"/>
              <w:spacing w:before="0" w:after="200"/>
              <w:ind w:left="544" w:hanging="544"/>
              <w:rPr>
                <w:spacing w:val="0"/>
                <w:lang w:val="es-US"/>
              </w:rPr>
            </w:pPr>
            <w:r w:rsidRPr="00210D2A">
              <w:rPr>
                <w:spacing w:val="0"/>
                <w:lang w:val="es-US"/>
              </w:rPr>
              <w:t>17.3</w:t>
            </w:r>
            <w:r w:rsidRPr="00210D2A">
              <w:rPr>
                <w:spacing w:val="0"/>
                <w:lang w:val="es-US"/>
              </w:rPr>
              <w:tab/>
              <w:t>El Comprador arbitrará todos los medios necesarios para que el Proveedor se beneficie con el mayor alcance posible de cualquier exención impositiva, concesión o privilegio legal que pudiese serle aplicable en el País del Comprador.</w:t>
            </w:r>
          </w:p>
        </w:tc>
      </w:tr>
      <w:tr w:rsidR="009134F6" w:rsidRPr="00210D2A" w14:paraId="436138D1" w14:textId="77777777" w:rsidTr="009134F6">
        <w:trPr>
          <w:gridBefore w:val="1"/>
          <w:wBefore w:w="18" w:type="dxa"/>
        </w:trPr>
        <w:tc>
          <w:tcPr>
            <w:tcW w:w="2250" w:type="dxa"/>
          </w:tcPr>
          <w:p w14:paraId="351E62E7" w14:textId="77777777" w:rsidR="009134F6" w:rsidRPr="00210D2A" w:rsidRDefault="009134F6" w:rsidP="009134F6">
            <w:pPr>
              <w:pStyle w:val="Tabla7Titulos"/>
              <w:rPr>
                <w:lang w:val="es-US"/>
              </w:rPr>
            </w:pPr>
            <w:bookmarkStart w:id="53" w:name="_Toc454892639"/>
            <w:bookmarkStart w:id="54" w:name="_Toc167083653"/>
            <w:bookmarkStart w:id="55" w:name="_Toc486940634"/>
            <w:r w:rsidRPr="00210D2A">
              <w:rPr>
                <w:lang w:val="es-US"/>
              </w:rPr>
              <w:t>Garantía de Cumplimiento</w:t>
            </w:r>
            <w:bookmarkEnd w:id="53"/>
            <w:bookmarkEnd w:id="54"/>
            <w:bookmarkEnd w:id="55"/>
          </w:p>
        </w:tc>
        <w:tc>
          <w:tcPr>
            <w:tcW w:w="6948" w:type="dxa"/>
          </w:tcPr>
          <w:p w14:paraId="69C503E5" w14:textId="77777777" w:rsidR="009134F6" w:rsidRPr="00210D2A" w:rsidRDefault="009134F6" w:rsidP="00F41E85">
            <w:pPr>
              <w:pStyle w:val="Sub-ClauseText"/>
              <w:numPr>
                <w:ilvl w:val="0"/>
                <w:numId w:val="41"/>
              </w:numPr>
              <w:overflowPunct/>
              <w:autoSpaceDE/>
              <w:autoSpaceDN/>
              <w:adjustRightInd/>
              <w:spacing w:before="0" w:after="200"/>
              <w:ind w:left="544" w:hanging="544"/>
              <w:textAlignment w:val="auto"/>
              <w:rPr>
                <w:spacing w:val="0"/>
                <w:lang w:val="es-US"/>
              </w:rPr>
            </w:pPr>
            <w:r w:rsidRPr="00210D2A">
              <w:rPr>
                <w:spacing w:val="0"/>
                <w:lang w:val="es-US"/>
              </w:rPr>
              <w:t xml:space="preserve">Si así se estipula en las </w:t>
            </w:r>
            <w:r w:rsidRPr="00210D2A">
              <w:rPr>
                <w:b/>
                <w:bCs/>
                <w:spacing w:val="0"/>
                <w:lang w:val="es-US"/>
              </w:rPr>
              <w:t>CEC</w:t>
            </w:r>
            <w:r w:rsidRPr="00210D2A">
              <w:rPr>
                <w:spacing w:val="0"/>
                <w:lang w:val="es-US"/>
              </w:rPr>
              <w:t xml:space="preserve">, el Proveedor, dentro de los 28 (veintiocho) días posteriores a la notificación de la adjudicación del Contrato, deberá suministrar la Garantía de Cumplimiento del Contrato por el monto establecido en las </w:t>
            </w:r>
            <w:r w:rsidRPr="00210D2A">
              <w:rPr>
                <w:b/>
                <w:bCs/>
                <w:spacing w:val="0"/>
                <w:lang w:val="es-US"/>
              </w:rPr>
              <w:t>CEC</w:t>
            </w:r>
            <w:r w:rsidRPr="00210D2A">
              <w:rPr>
                <w:spacing w:val="0"/>
                <w:lang w:val="es-US"/>
              </w:rPr>
              <w:t>.</w:t>
            </w:r>
          </w:p>
          <w:p w14:paraId="46334913" w14:textId="77777777" w:rsidR="009134F6" w:rsidRPr="00210D2A" w:rsidRDefault="009134F6" w:rsidP="00F41E85">
            <w:pPr>
              <w:pStyle w:val="Sub-ClauseText"/>
              <w:numPr>
                <w:ilvl w:val="0"/>
                <w:numId w:val="41"/>
              </w:numPr>
              <w:overflowPunct/>
              <w:autoSpaceDE/>
              <w:autoSpaceDN/>
              <w:adjustRightInd/>
              <w:spacing w:before="0" w:after="200"/>
              <w:ind w:left="544" w:hanging="544"/>
              <w:textAlignment w:val="auto"/>
              <w:rPr>
                <w:spacing w:val="0"/>
                <w:lang w:val="es-US"/>
              </w:rPr>
            </w:pPr>
            <w:r w:rsidRPr="00210D2A">
              <w:rPr>
                <w:spacing w:val="0"/>
                <w:lang w:val="es-US"/>
              </w:rPr>
              <w:t>Los recursos de la Garantía de Cumplimiento serán pagaderos al Comprador como indemnización por cualquier pérdida que pudiera ocasionarle el incumplimiento de las obligaciones del Proveedor en virtud del Contrato.</w:t>
            </w:r>
          </w:p>
          <w:p w14:paraId="3887326C" w14:textId="77777777" w:rsidR="009134F6" w:rsidRPr="00210D2A" w:rsidRDefault="009134F6" w:rsidP="00F41E85">
            <w:pPr>
              <w:pStyle w:val="Sub-ClauseText"/>
              <w:numPr>
                <w:ilvl w:val="0"/>
                <w:numId w:val="41"/>
              </w:numPr>
              <w:overflowPunct/>
              <w:autoSpaceDE/>
              <w:autoSpaceDN/>
              <w:adjustRightInd/>
              <w:spacing w:before="0" w:after="200"/>
              <w:ind w:left="544" w:hanging="544"/>
              <w:textAlignment w:val="auto"/>
              <w:rPr>
                <w:spacing w:val="0"/>
                <w:lang w:val="es-US"/>
              </w:rPr>
            </w:pPr>
            <w:r w:rsidRPr="00210D2A">
              <w:rPr>
                <w:spacing w:val="0"/>
                <w:lang w:val="es-US"/>
              </w:rPr>
              <w:t>Como se establece en las CEC, la Garantía de Cumplimiento, en caso de ser requerida, deberá estar denominada en la(s) misma(s) moneda(s) del Contrato o en una moneda de libre convertibilidad aceptable para el Comprador, y deberá presentarse en uno de los formatos estipulados por el Comprador en las CEC o en otro formato que este considere aceptable.</w:t>
            </w:r>
          </w:p>
          <w:p w14:paraId="35A62EE1" w14:textId="77777777" w:rsidR="009134F6" w:rsidRPr="00210D2A" w:rsidRDefault="009134F6" w:rsidP="00F41E85">
            <w:pPr>
              <w:pStyle w:val="Sub-ClauseText"/>
              <w:numPr>
                <w:ilvl w:val="0"/>
                <w:numId w:val="41"/>
              </w:numPr>
              <w:overflowPunct/>
              <w:autoSpaceDE/>
              <w:autoSpaceDN/>
              <w:adjustRightInd/>
              <w:spacing w:before="0" w:after="200"/>
              <w:ind w:left="544" w:hanging="544"/>
              <w:textAlignment w:val="auto"/>
              <w:rPr>
                <w:spacing w:val="0"/>
                <w:lang w:val="es-US"/>
              </w:rPr>
            </w:pPr>
            <w:r w:rsidRPr="00210D2A">
              <w:rPr>
                <w:spacing w:val="0"/>
                <w:lang w:val="es-US"/>
              </w:rPr>
              <w:t>A menos que se indique otra cosa en las</w:t>
            </w:r>
            <w:r w:rsidRPr="00210D2A">
              <w:rPr>
                <w:b/>
                <w:bCs/>
                <w:spacing w:val="0"/>
                <w:lang w:val="es-US"/>
              </w:rPr>
              <w:t xml:space="preserve"> CEC</w:t>
            </w:r>
            <w:r w:rsidRPr="00210D2A">
              <w:rPr>
                <w:spacing w:val="0"/>
                <w:lang w:val="es-US"/>
              </w:rPr>
              <w:t>, la Garantía de Cumplimiento será liberada por el Comprador y devuelta al Proveedor a más tardar 28 (veintiocho) días contados a partir de la fecha de Cumplimiento de las obligaciones del Proveedor en virtud del Contrato, incluyendo cualquier obligación relativa a la garantía de los bienes.</w:t>
            </w:r>
          </w:p>
        </w:tc>
      </w:tr>
      <w:tr w:rsidR="009134F6" w:rsidRPr="00210D2A" w14:paraId="0C41898D" w14:textId="77777777" w:rsidTr="009134F6">
        <w:trPr>
          <w:gridBefore w:val="1"/>
          <w:wBefore w:w="18" w:type="dxa"/>
        </w:trPr>
        <w:tc>
          <w:tcPr>
            <w:tcW w:w="2250" w:type="dxa"/>
          </w:tcPr>
          <w:p w14:paraId="03CD83EB" w14:textId="77777777" w:rsidR="009134F6" w:rsidRPr="00210D2A" w:rsidRDefault="009134F6" w:rsidP="009134F6">
            <w:pPr>
              <w:pStyle w:val="Tabla7Titulos"/>
              <w:rPr>
                <w:lang w:val="es-US"/>
              </w:rPr>
            </w:pPr>
            <w:bookmarkStart w:id="56" w:name="_Toc454892640"/>
            <w:bookmarkStart w:id="57" w:name="_Toc167083654"/>
            <w:bookmarkStart w:id="58" w:name="_Toc486940635"/>
            <w:r w:rsidRPr="00210D2A">
              <w:rPr>
                <w:lang w:val="es-US"/>
              </w:rPr>
              <w:t>Derechos de Autor</w:t>
            </w:r>
            <w:bookmarkEnd w:id="56"/>
            <w:bookmarkEnd w:id="57"/>
            <w:bookmarkEnd w:id="58"/>
          </w:p>
        </w:tc>
        <w:tc>
          <w:tcPr>
            <w:tcW w:w="6948" w:type="dxa"/>
          </w:tcPr>
          <w:p w14:paraId="7E4A879D" w14:textId="77777777" w:rsidR="009134F6" w:rsidRPr="00210D2A" w:rsidRDefault="009134F6" w:rsidP="00F41E85">
            <w:pPr>
              <w:pStyle w:val="Sub-ClauseText"/>
              <w:numPr>
                <w:ilvl w:val="0"/>
                <w:numId w:val="42"/>
              </w:numPr>
              <w:overflowPunct/>
              <w:autoSpaceDE/>
              <w:autoSpaceDN/>
              <w:adjustRightInd/>
              <w:spacing w:before="0" w:after="200"/>
              <w:ind w:left="544" w:hanging="544"/>
              <w:textAlignment w:val="auto"/>
              <w:rPr>
                <w:spacing w:val="0"/>
                <w:lang w:val="es-US"/>
              </w:rPr>
            </w:pPr>
            <w:r w:rsidRPr="00210D2A">
              <w:rPr>
                <w:spacing w:val="0"/>
                <w:lang w:val="es-US"/>
              </w:rPr>
              <w:t>Los derechos de autor respecto de todos los planos, documentos y otros materiales que contengan datos e información proporcionados por el Proveedor al Comprador seguirán siendo de propiedad del Proveedor. Si esta información fue suministrada al Comprador directamente o a través del Proveedor por un tercero, incluyendo proveedores de materiales, el derecho de autor de dichos materiales seguirá siendo de propiedad de dichos terceros.</w:t>
            </w:r>
          </w:p>
        </w:tc>
      </w:tr>
      <w:tr w:rsidR="009134F6" w:rsidRPr="00210D2A" w14:paraId="02B48FC4" w14:textId="77777777" w:rsidTr="009134F6">
        <w:trPr>
          <w:gridBefore w:val="1"/>
          <w:wBefore w:w="18" w:type="dxa"/>
        </w:trPr>
        <w:tc>
          <w:tcPr>
            <w:tcW w:w="2250" w:type="dxa"/>
          </w:tcPr>
          <w:p w14:paraId="49468EE9" w14:textId="77777777" w:rsidR="009134F6" w:rsidRPr="00210D2A" w:rsidRDefault="009134F6" w:rsidP="009134F6">
            <w:pPr>
              <w:pStyle w:val="Tabla7Titulos"/>
              <w:rPr>
                <w:lang w:val="es-US"/>
              </w:rPr>
            </w:pPr>
            <w:bookmarkStart w:id="59" w:name="_Toc454892641"/>
            <w:bookmarkStart w:id="60" w:name="_Toc167083655"/>
            <w:bookmarkStart w:id="61" w:name="_Toc486940636"/>
            <w:r w:rsidRPr="00210D2A">
              <w:rPr>
                <w:lang w:val="es-US"/>
              </w:rPr>
              <w:lastRenderedPageBreak/>
              <w:t>Confidenciali</w:t>
            </w:r>
            <w:r w:rsidRPr="00210D2A">
              <w:rPr>
                <w:lang w:val="es-US"/>
              </w:rPr>
              <w:softHyphen/>
              <w:t>dad de la información</w:t>
            </w:r>
            <w:bookmarkEnd w:id="59"/>
            <w:bookmarkEnd w:id="60"/>
            <w:bookmarkEnd w:id="61"/>
          </w:p>
        </w:tc>
        <w:tc>
          <w:tcPr>
            <w:tcW w:w="6948" w:type="dxa"/>
          </w:tcPr>
          <w:p w14:paraId="32E54C53" w14:textId="77777777" w:rsidR="009134F6" w:rsidRPr="00210D2A" w:rsidRDefault="009134F6" w:rsidP="00F41E85">
            <w:pPr>
              <w:pStyle w:val="Sub-ClauseText"/>
              <w:numPr>
                <w:ilvl w:val="0"/>
                <w:numId w:val="43"/>
              </w:numPr>
              <w:overflowPunct/>
              <w:autoSpaceDE/>
              <w:autoSpaceDN/>
              <w:adjustRightInd/>
              <w:spacing w:before="0" w:after="200"/>
              <w:ind w:left="544" w:hanging="544"/>
              <w:textAlignment w:val="auto"/>
              <w:rPr>
                <w:spacing w:val="0"/>
                <w:lang w:val="es-US"/>
              </w:rPr>
            </w:pPr>
            <w:r w:rsidRPr="00210D2A">
              <w:rPr>
                <w:spacing w:val="0"/>
                <w:lang w:val="es-US"/>
              </w:rPr>
              <w:t>El Comprador y el Proveedor deberán mantener bajo estricta confidencialidad y en ningún momento divulgarán a terceros, sin el consentimiento de la otra parte, documentos, datos u otra información que hubiera sido directa o indirectamente proporcionada por la otra parte en relación con el Contrato antes, durante o después de su ejecución. Sin perjuicio de ello, el Proveedor podrá proporcionar a sus Subcontratistas los documentos, datos e información recibidos del Comprador a fin de que estos puedan llevar a cabo su trabajo en el marco del Contrato. En tal caso, el Proveedor obtendrá de dichos Subcontratistas un compromiso de confidencialidad similar al que debe asumir el Proveedor en virtud de la cláusula 20 de las CGC.</w:t>
            </w:r>
          </w:p>
          <w:p w14:paraId="21ADD12A" w14:textId="77777777" w:rsidR="009134F6" w:rsidRPr="00210D2A" w:rsidRDefault="009134F6" w:rsidP="00F41E85">
            <w:pPr>
              <w:pStyle w:val="Sub-ClauseText"/>
              <w:numPr>
                <w:ilvl w:val="0"/>
                <w:numId w:val="43"/>
              </w:numPr>
              <w:overflowPunct/>
              <w:autoSpaceDE/>
              <w:autoSpaceDN/>
              <w:adjustRightInd/>
              <w:spacing w:before="0" w:after="200"/>
              <w:ind w:left="544" w:hanging="544"/>
              <w:textAlignment w:val="auto"/>
              <w:rPr>
                <w:spacing w:val="0"/>
                <w:lang w:val="es-US"/>
              </w:rPr>
            </w:pPr>
            <w:r w:rsidRPr="00210D2A">
              <w:rPr>
                <w:spacing w:val="0"/>
                <w:lang w:val="es-US"/>
              </w:rPr>
              <w:t>El Comprador no utilizará dichos documentos, datos u otra información recibidos del Proveedor para ningún fin que no esté relacionado con el Contrato. Asimismo, el Proveedor no utilizará los documentos, datos u otra información recibidos del Comprador para ningún otro fin que el de la ejecución del Contrato.</w:t>
            </w:r>
          </w:p>
          <w:p w14:paraId="243DF6E6" w14:textId="77777777" w:rsidR="009134F6" w:rsidRPr="00210D2A" w:rsidRDefault="009134F6" w:rsidP="00F41E85">
            <w:pPr>
              <w:pStyle w:val="Sub-ClauseText"/>
              <w:numPr>
                <w:ilvl w:val="0"/>
                <w:numId w:val="43"/>
              </w:numPr>
              <w:overflowPunct/>
              <w:autoSpaceDE/>
              <w:autoSpaceDN/>
              <w:adjustRightInd/>
              <w:spacing w:before="0" w:after="200"/>
              <w:ind w:left="544" w:hanging="544"/>
              <w:textAlignment w:val="auto"/>
              <w:rPr>
                <w:spacing w:val="0"/>
                <w:lang w:val="es-US"/>
              </w:rPr>
            </w:pPr>
            <w:r w:rsidRPr="00210D2A">
              <w:rPr>
                <w:spacing w:val="0"/>
                <w:lang w:val="es-US"/>
              </w:rPr>
              <w:t xml:space="preserve">No obstante, la obligación de las partes derivada de las </w:t>
            </w:r>
            <w:proofErr w:type="spellStart"/>
            <w:r w:rsidRPr="00210D2A">
              <w:rPr>
                <w:spacing w:val="0"/>
                <w:lang w:val="es-US"/>
              </w:rPr>
              <w:t>subcláusulas</w:t>
            </w:r>
            <w:proofErr w:type="spellEnd"/>
            <w:r w:rsidRPr="00210D2A">
              <w:rPr>
                <w:spacing w:val="0"/>
                <w:lang w:val="es-US"/>
              </w:rPr>
              <w:t xml:space="preserve"> 20.1 y 20.2 de las CGC no se aplicará a información que:</w:t>
            </w:r>
          </w:p>
          <w:p w14:paraId="7835A9B2" w14:textId="77777777" w:rsidR="009134F6" w:rsidRPr="00210D2A" w:rsidRDefault="009134F6" w:rsidP="00F41E85">
            <w:pPr>
              <w:pStyle w:val="Ttulo3"/>
              <w:numPr>
                <w:ilvl w:val="2"/>
                <w:numId w:val="13"/>
              </w:numPr>
              <w:ind w:left="1156" w:hanging="578"/>
              <w:rPr>
                <w:lang w:val="es-US"/>
              </w:rPr>
            </w:pPr>
            <w:r w:rsidRPr="00210D2A">
              <w:rPr>
                <w:lang w:val="es-US"/>
              </w:rPr>
              <w:t xml:space="preserve">el Comprador o el Proveedor deba compartir con el Banco u otras instituciones que participan en el financiamiento del Contrato; </w:t>
            </w:r>
          </w:p>
          <w:p w14:paraId="3DBC1131" w14:textId="77777777" w:rsidR="009134F6" w:rsidRPr="00210D2A" w:rsidRDefault="009134F6" w:rsidP="00F41E85">
            <w:pPr>
              <w:pStyle w:val="Ttulo3"/>
              <w:numPr>
                <w:ilvl w:val="2"/>
                <w:numId w:val="13"/>
              </w:numPr>
              <w:ind w:left="1156" w:hanging="578"/>
              <w:rPr>
                <w:lang w:val="es-US"/>
              </w:rPr>
            </w:pPr>
            <w:r w:rsidRPr="00210D2A">
              <w:rPr>
                <w:lang w:val="es-US"/>
              </w:rPr>
              <w:t>actualmente o en el futuro pase a ser de dominio público sin culpa de la parte en cuestión;</w:t>
            </w:r>
          </w:p>
          <w:p w14:paraId="72EC64A2" w14:textId="77777777" w:rsidR="009134F6" w:rsidRPr="00210D2A" w:rsidRDefault="009134F6" w:rsidP="00F41E85">
            <w:pPr>
              <w:pStyle w:val="Ttulo3"/>
              <w:numPr>
                <w:ilvl w:val="2"/>
                <w:numId w:val="13"/>
              </w:numPr>
              <w:ind w:left="1156" w:hanging="578"/>
              <w:rPr>
                <w:lang w:val="es-US"/>
              </w:rPr>
            </w:pPr>
            <w:r w:rsidRPr="00210D2A">
              <w:rPr>
                <w:lang w:val="es-US"/>
              </w:rPr>
              <w:t>pueda comprobarse que estaba en poder de dicha parte al momento de ser divulgada y que no fue obtenida previamente, de manera ni indirecta, de la otra parte, o</w:t>
            </w:r>
          </w:p>
          <w:p w14:paraId="71DD80E7" w14:textId="77777777" w:rsidR="009134F6" w:rsidRPr="00210D2A" w:rsidRDefault="009134F6" w:rsidP="00F41E85">
            <w:pPr>
              <w:pStyle w:val="Ttulo3"/>
              <w:numPr>
                <w:ilvl w:val="2"/>
                <w:numId w:val="13"/>
              </w:numPr>
              <w:ind w:left="1156" w:hanging="578"/>
              <w:rPr>
                <w:lang w:val="es-US"/>
              </w:rPr>
            </w:pPr>
            <w:r w:rsidRPr="00210D2A">
              <w:rPr>
                <w:lang w:val="es-US"/>
              </w:rPr>
              <w:t>que un tercero que no tenía obligación de confidencialidad puso a disposición de esa parte.</w:t>
            </w:r>
          </w:p>
          <w:p w14:paraId="59A7070B" w14:textId="77777777" w:rsidR="009134F6" w:rsidRPr="00210D2A" w:rsidRDefault="009134F6" w:rsidP="00F41E85">
            <w:pPr>
              <w:pStyle w:val="Sub-ClauseText"/>
              <w:numPr>
                <w:ilvl w:val="0"/>
                <w:numId w:val="43"/>
              </w:numPr>
              <w:overflowPunct/>
              <w:autoSpaceDE/>
              <w:autoSpaceDN/>
              <w:adjustRightInd/>
              <w:spacing w:before="0" w:after="200"/>
              <w:ind w:left="544" w:hanging="544"/>
              <w:textAlignment w:val="auto"/>
              <w:rPr>
                <w:spacing w:val="0"/>
                <w:lang w:val="es-US"/>
              </w:rPr>
            </w:pPr>
            <w:r w:rsidRPr="00210D2A">
              <w:rPr>
                <w:spacing w:val="0"/>
                <w:lang w:val="es-US"/>
              </w:rPr>
              <w:t>Las disposiciones precedentes de esta cláusula 20 de las CGC no modificarán de modo alguno ningún compromiso de confidencialidad asumido por cualquiera de las partes de este instrumento antes de la fecha del Contrato con respecto a los Suministros o a cualquier parte de ellos.</w:t>
            </w:r>
          </w:p>
          <w:p w14:paraId="77C604D6" w14:textId="77777777" w:rsidR="009134F6" w:rsidRPr="00210D2A" w:rsidRDefault="009134F6" w:rsidP="00F41E85">
            <w:pPr>
              <w:pStyle w:val="Sub-ClauseText"/>
              <w:numPr>
                <w:ilvl w:val="0"/>
                <w:numId w:val="43"/>
              </w:numPr>
              <w:overflowPunct/>
              <w:autoSpaceDE/>
              <w:autoSpaceDN/>
              <w:adjustRightInd/>
              <w:spacing w:before="0" w:after="200"/>
              <w:ind w:left="544" w:hanging="544"/>
              <w:textAlignment w:val="auto"/>
              <w:rPr>
                <w:spacing w:val="0"/>
                <w:lang w:val="es-US"/>
              </w:rPr>
            </w:pPr>
            <w:r w:rsidRPr="00210D2A">
              <w:rPr>
                <w:spacing w:val="0"/>
                <w:lang w:val="es-US"/>
              </w:rPr>
              <w:t>Las disposiciones de la cláusula 20 de las CGC seguirán siendo válidas luego del cumplimiento o la extinción del Contrato, sea cual fuere el motivo.</w:t>
            </w:r>
          </w:p>
        </w:tc>
      </w:tr>
      <w:tr w:rsidR="009134F6" w:rsidRPr="00210D2A" w14:paraId="4D33554F" w14:textId="77777777" w:rsidTr="009134F6">
        <w:trPr>
          <w:gridBefore w:val="1"/>
          <w:wBefore w:w="18" w:type="dxa"/>
        </w:trPr>
        <w:tc>
          <w:tcPr>
            <w:tcW w:w="2250" w:type="dxa"/>
          </w:tcPr>
          <w:p w14:paraId="63FBF5CB" w14:textId="77777777" w:rsidR="009134F6" w:rsidRPr="00210D2A" w:rsidRDefault="009134F6" w:rsidP="009134F6">
            <w:pPr>
              <w:pStyle w:val="Tabla7Titulos"/>
              <w:rPr>
                <w:lang w:val="es-US"/>
              </w:rPr>
            </w:pPr>
            <w:bookmarkStart w:id="62" w:name="_Toc454892642"/>
            <w:bookmarkStart w:id="63" w:name="_Toc167083656"/>
            <w:bookmarkStart w:id="64" w:name="_Toc486940637"/>
            <w:r w:rsidRPr="00210D2A">
              <w:rPr>
                <w:lang w:val="es-US"/>
              </w:rPr>
              <w:lastRenderedPageBreak/>
              <w:t>Subcontrata</w:t>
            </w:r>
            <w:r w:rsidRPr="00210D2A">
              <w:rPr>
                <w:lang w:val="es-US"/>
              </w:rPr>
              <w:softHyphen/>
              <w:t>ción</w:t>
            </w:r>
            <w:bookmarkEnd w:id="62"/>
            <w:bookmarkEnd w:id="63"/>
            <w:bookmarkEnd w:id="64"/>
          </w:p>
        </w:tc>
        <w:tc>
          <w:tcPr>
            <w:tcW w:w="6948" w:type="dxa"/>
          </w:tcPr>
          <w:p w14:paraId="5411514D" w14:textId="77777777" w:rsidR="009134F6" w:rsidRPr="00210D2A" w:rsidRDefault="009134F6" w:rsidP="00F41E85">
            <w:pPr>
              <w:pStyle w:val="Sub-ClauseText"/>
              <w:numPr>
                <w:ilvl w:val="0"/>
                <w:numId w:val="44"/>
              </w:numPr>
              <w:overflowPunct/>
              <w:autoSpaceDE/>
              <w:autoSpaceDN/>
              <w:adjustRightInd/>
              <w:spacing w:before="0" w:after="200"/>
              <w:ind w:left="544" w:hanging="544"/>
              <w:textAlignment w:val="auto"/>
              <w:rPr>
                <w:spacing w:val="0"/>
                <w:lang w:val="es-US"/>
              </w:rPr>
            </w:pPr>
            <w:r w:rsidRPr="00210D2A">
              <w:rPr>
                <w:spacing w:val="0"/>
                <w:lang w:val="es-US"/>
              </w:rPr>
              <w:t>El Proveedor informará al Comprador por escrito acerca de todos los subcontratos que adjudique en virtud del Contrato, siempre que no los hubiera especificado en su Oferta. Dicha notificación, en la Oferta original u Ofertas posteriores, no eximirá al Proveedor de las obligaciones, deberes y compromisos o responsabilidades contraídas en virtud del Contrato.</w:t>
            </w:r>
          </w:p>
          <w:p w14:paraId="3768DEAD" w14:textId="77777777" w:rsidR="009134F6" w:rsidRPr="00210D2A" w:rsidRDefault="009134F6" w:rsidP="00F41E85">
            <w:pPr>
              <w:pStyle w:val="Sub-ClauseText"/>
              <w:numPr>
                <w:ilvl w:val="0"/>
                <w:numId w:val="44"/>
              </w:numPr>
              <w:overflowPunct/>
              <w:autoSpaceDE/>
              <w:autoSpaceDN/>
              <w:adjustRightInd/>
              <w:spacing w:before="0" w:after="200"/>
              <w:ind w:left="544" w:hanging="544"/>
              <w:textAlignment w:val="auto"/>
              <w:rPr>
                <w:spacing w:val="0"/>
                <w:lang w:val="es-US"/>
              </w:rPr>
            </w:pPr>
            <w:r w:rsidRPr="00210D2A">
              <w:rPr>
                <w:spacing w:val="0"/>
                <w:lang w:val="es-US"/>
              </w:rPr>
              <w:t xml:space="preserve">Todos los subcontratos deberán cumplir con las disposiciones de las cláusulas 3 y 7 de las CGC. </w:t>
            </w:r>
          </w:p>
        </w:tc>
      </w:tr>
      <w:tr w:rsidR="009134F6" w:rsidRPr="00210D2A" w14:paraId="344D753E" w14:textId="77777777" w:rsidTr="009134F6">
        <w:trPr>
          <w:gridBefore w:val="1"/>
          <w:wBefore w:w="18" w:type="dxa"/>
        </w:trPr>
        <w:tc>
          <w:tcPr>
            <w:tcW w:w="2250" w:type="dxa"/>
          </w:tcPr>
          <w:p w14:paraId="455C95F6" w14:textId="77777777" w:rsidR="009134F6" w:rsidRPr="00210D2A" w:rsidRDefault="009134F6" w:rsidP="009134F6">
            <w:pPr>
              <w:pStyle w:val="Tabla7Titulos"/>
              <w:rPr>
                <w:lang w:val="es-US"/>
              </w:rPr>
            </w:pPr>
            <w:bookmarkStart w:id="65" w:name="_Toc454892643"/>
            <w:bookmarkStart w:id="66" w:name="_Toc167083657"/>
            <w:bookmarkStart w:id="67" w:name="_Toc486940638"/>
            <w:r w:rsidRPr="00210D2A">
              <w:rPr>
                <w:lang w:val="es-US"/>
              </w:rPr>
              <w:t>Especificacio</w:t>
            </w:r>
            <w:r w:rsidRPr="00210D2A">
              <w:rPr>
                <w:lang w:val="es-US"/>
              </w:rPr>
              <w:softHyphen/>
              <w:t>nes y normas</w:t>
            </w:r>
            <w:bookmarkEnd w:id="65"/>
            <w:bookmarkEnd w:id="66"/>
            <w:bookmarkEnd w:id="67"/>
          </w:p>
        </w:tc>
        <w:tc>
          <w:tcPr>
            <w:tcW w:w="6948" w:type="dxa"/>
          </w:tcPr>
          <w:p w14:paraId="0BF1C52E" w14:textId="77777777" w:rsidR="009134F6" w:rsidRPr="00210D2A" w:rsidRDefault="009134F6" w:rsidP="00F41E85">
            <w:pPr>
              <w:pStyle w:val="Sub-ClauseText"/>
              <w:numPr>
                <w:ilvl w:val="0"/>
                <w:numId w:val="45"/>
              </w:numPr>
              <w:overflowPunct/>
              <w:autoSpaceDE/>
              <w:autoSpaceDN/>
              <w:adjustRightInd/>
              <w:spacing w:before="0" w:after="200"/>
              <w:ind w:left="544" w:hanging="544"/>
              <w:textAlignment w:val="auto"/>
              <w:rPr>
                <w:spacing w:val="0"/>
                <w:lang w:val="es-US"/>
              </w:rPr>
            </w:pPr>
            <w:r w:rsidRPr="00210D2A">
              <w:rPr>
                <w:spacing w:val="0"/>
                <w:lang w:val="es-US"/>
              </w:rPr>
              <w:t>Especificaciones técnicas y planos</w:t>
            </w:r>
          </w:p>
          <w:p w14:paraId="55261BC6" w14:textId="77777777" w:rsidR="009134F6" w:rsidRPr="00210D2A" w:rsidRDefault="009134F6" w:rsidP="00F41E85">
            <w:pPr>
              <w:pStyle w:val="Ttulo3"/>
              <w:numPr>
                <w:ilvl w:val="2"/>
                <w:numId w:val="14"/>
              </w:numPr>
              <w:rPr>
                <w:lang w:val="es-US"/>
              </w:rPr>
            </w:pPr>
            <w:r w:rsidRPr="00210D2A">
              <w:rPr>
                <w:lang w:val="es-US"/>
              </w:rPr>
              <w:t>Los Bienes y Servicios Conexos proporcionados en el marco de este Contrato deberán ajustarse a las especificaciones técnicas y a las normas estipuladas en la Sección VI, “Requisitos de los Bienes y Servicios Conexos”, y, cuando no se haga referencia a una norma aplicable, la norma será equivalente o superior a las normas oficiales cuya aplicación sea apropiada en el país de origen de los Bienes.</w:t>
            </w:r>
          </w:p>
          <w:p w14:paraId="32045F43" w14:textId="77777777" w:rsidR="009134F6" w:rsidRPr="00210D2A" w:rsidRDefault="009134F6" w:rsidP="00F41E85">
            <w:pPr>
              <w:pStyle w:val="Ttulo3"/>
              <w:numPr>
                <w:ilvl w:val="2"/>
                <w:numId w:val="14"/>
              </w:numPr>
              <w:rPr>
                <w:lang w:val="es-US"/>
              </w:rPr>
            </w:pPr>
            <w:r w:rsidRPr="00210D2A">
              <w:rPr>
                <w:lang w:val="es-US"/>
              </w:rPr>
              <w:t>El Proveedor tendrá derecho a deslindar su responsabilidad por cualquier diseño, dato, plano, especificación u otro documento, o por cualquier modificación de estos, proporcionado o diseñado por el Comprador o en nombre de él, notificando a este último de dicho deslinde.</w:t>
            </w:r>
          </w:p>
          <w:p w14:paraId="6CC74921" w14:textId="77777777" w:rsidR="009134F6" w:rsidRPr="00210D2A" w:rsidRDefault="009134F6" w:rsidP="00F41E85">
            <w:pPr>
              <w:pStyle w:val="Ttulo3"/>
              <w:numPr>
                <w:ilvl w:val="2"/>
                <w:numId w:val="14"/>
              </w:numPr>
              <w:rPr>
                <w:lang w:val="es-US"/>
              </w:rPr>
            </w:pPr>
            <w:r w:rsidRPr="00210D2A">
              <w:rPr>
                <w:lang w:val="es-US"/>
              </w:rPr>
              <w:t>Cuando en el Contrato se haga referencia a códigos y normas conforme a los cuales este deberá ejecutarse, la edición o versión revisada de dichos códigos y normas será la especificada en los Requisitos de los Bienes y Servicios Conexos. Cualquier cambio de dichos códigos o normas durante la ejecución del Contrato se aplicará solamente con la aprobación previa del Comprador y dicho cambio estará regido por la cláusula 33 de las CGC.</w:t>
            </w:r>
          </w:p>
        </w:tc>
      </w:tr>
      <w:tr w:rsidR="009134F6" w:rsidRPr="00210D2A" w14:paraId="6C1DC54F" w14:textId="77777777" w:rsidTr="009134F6">
        <w:trPr>
          <w:gridBefore w:val="1"/>
          <w:wBefore w:w="18" w:type="dxa"/>
        </w:trPr>
        <w:tc>
          <w:tcPr>
            <w:tcW w:w="2250" w:type="dxa"/>
          </w:tcPr>
          <w:p w14:paraId="1A97A7EA" w14:textId="77777777" w:rsidR="009134F6" w:rsidRPr="00210D2A" w:rsidRDefault="009134F6" w:rsidP="009134F6">
            <w:pPr>
              <w:pStyle w:val="Tabla7Titulos"/>
              <w:rPr>
                <w:lang w:val="es-US"/>
              </w:rPr>
            </w:pPr>
            <w:bookmarkStart w:id="68" w:name="_Toc454892644"/>
            <w:bookmarkStart w:id="69" w:name="_Toc167083658"/>
            <w:bookmarkStart w:id="70" w:name="_Toc486940639"/>
            <w:r w:rsidRPr="00210D2A">
              <w:rPr>
                <w:lang w:val="es-US"/>
              </w:rPr>
              <w:t>Embalaje y documentos</w:t>
            </w:r>
            <w:bookmarkEnd w:id="68"/>
            <w:bookmarkEnd w:id="69"/>
            <w:bookmarkEnd w:id="70"/>
          </w:p>
        </w:tc>
        <w:tc>
          <w:tcPr>
            <w:tcW w:w="6948" w:type="dxa"/>
          </w:tcPr>
          <w:p w14:paraId="47116E0F" w14:textId="77777777" w:rsidR="009134F6" w:rsidRPr="00210D2A" w:rsidRDefault="009134F6" w:rsidP="00F41E85">
            <w:pPr>
              <w:pStyle w:val="Sub-ClauseText"/>
              <w:numPr>
                <w:ilvl w:val="0"/>
                <w:numId w:val="46"/>
              </w:numPr>
              <w:overflowPunct/>
              <w:autoSpaceDE/>
              <w:autoSpaceDN/>
              <w:adjustRightInd/>
              <w:spacing w:before="0" w:after="200"/>
              <w:ind w:left="544" w:hanging="544"/>
              <w:textAlignment w:val="auto"/>
              <w:rPr>
                <w:spacing w:val="0"/>
                <w:lang w:val="es-US"/>
              </w:rPr>
            </w:pPr>
            <w:r w:rsidRPr="00210D2A">
              <w:rPr>
                <w:spacing w:val="0"/>
                <w:lang w:val="es-US"/>
              </w:rPr>
              <w:t>El Proveedor embalará los Bienes en la forma necesaria para impedir que se dañen o deterioren durante el transporte al lugar de destino final indicado en el Contrato. El embalaje deberá ser adecuado para resistir, entre otras cosas, la manipulación descuidada, la exposición a temperaturas extremas, la sal y las precipitaciones, y el almacenamiento en espacios abiertos. En el tamaño y peso de los embalajes se tendrá en cuenta, cuando corresponda, la lejanía del lugar de destino final de los bienes y la carencia de equipos para la carga y descarga de materiales pesados en todos los puntos en que los bienes deban transbordarse.</w:t>
            </w:r>
          </w:p>
          <w:p w14:paraId="02B81C2E" w14:textId="77777777" w:rsidR="009134F6" w:rsidRPr="00210D2A" w:rsidRDefault="009134F6" w:rsidP="00F41E85">
            <w:pPr>
              <w:pStyle w:val="Sub-ClauseText"/>
              <w:numPr>
                <w:ilvl w:val="0"/>
                <w:numId w:val="46"/>
              </w:numPr>
              <w:overflowPunct/>
              <w:autoSpaceDE/>
              <w:autoSpaceDN/>
              <w:adjustRightInd/>
              <w:spacing w:before="0" w:after="200"/>
              <w:ind w:left="544" w:hanging="544"/>
              <w:textAlignment w:val="auto"/>
              <w:rPr>
                <w:spacing w:val="0"/>
                <w:lang w:val="es-US"/>
              </w:rPr>
            </w:pPr>
            <w:r w:rsidRPr="00210D2A">
              <w:rPr>
                <w:spacing w:val="0"/>
                <w:lang w:val="es-US"/>
              </w:rPr>
              <w:lastRenderedPageBreak/>
              <w:t xml:space="preserve">El embalaje, las identificaciones y los documentos que se coloquen dentro y fuera de los bultos deberán cumplir estrictamente con los requisitos especiales que se hayan estipulado expresamente en el Contrato, y cualquier otro requisito, si </w:t>
            </w:r>
            <w:proofErr w:type="spellStart"/>
            <w:r w:rsidRPr="00210D2A">
              <w:rPr>
                <w:spacing w:val="0"/>
                <w:lang w:val="es-US"/>
              </w:rPr>
              <w:t>lo</w:t>
            </w:r>
            <w:proofErr w:type="spellEnd"/>
            <w:r w:rsidRPr="00210D2A">
              <w:rPr>
                <w:spacing w:val="0"/>
                <w:lang w:val="es-US"/>
              </w:rPr>
              <w:t xml:space="preserve"> hubiere, especificado en las CEC y en cualquier otra instrucción dispuesta por el Comprador.</w:t>
            </w:r>
          </w:p>
        </w:tc>
      </w:tr>
      <w:tr w:rsidR="009134F6" w:rsidRPr="00210D2A" w14:paraId="5C82BBE0" w14:textId="77777777" w:rsidTr="009134F6">
        <w:trPr>
          <w:gridBefore w:val="1"/>
          <w:wBefore w:w="18" w:type="dxa"/>
        </w:trPr>
        <w:tc>
          <w:tcPr>
            <w:tcW w:w="2250" w:type="dxa"/>
          </w:tcPr>
          <w:p w14:paraId="4D27552C" w14:textId="77777777" w:rsidR="009134F6" w:rsidRPr="00210D2A" w:rsidRDefault="009134F6" w:rsidP="009134F6">
            <w:pPr>
              <w:pStyle w:val="Tabla7Titulos"/>
              <w:rPr>
                <w:lang w:val="es-US"/>
              </w:rPr>
            </w:pPr>
            <w:bookmarkStart w:id="71" w:name="_Toc454892645"/>
            <w:bookmarkStart w:id="72" w:name="_Toc167083659"/>
            <w:bookmarkStart w:id="73" w:name="_Toc486940640"/>
            <w:r w:rsidRPr="00210D2A">
              <w:rPr>
                <w:lang w:val="es-US"/>
              </w:rPr>
              <w:lastRenderedPageBreak/>
              <w:t>Seguros</w:t>
            </w:r>
            <w:bookmarkEnd w:id="71"/>
            <w:bookmarkEnd w:id="72"/>
            <w:bookmarkEnd w:id="73"/>
          </w:p>
        </w:tc>
        <w:tc>
          <w:tcPr>
            <w:tcW w:w="6948" w:type="dxa"/>
          </w:tcPr>
          <w:p w14:paraId="78FB51EC" w14:textId="77777777" w:rsidR="009134F6" w:rsidRPr="00210D2A" w:rsidRDefault="009134F6" w:rsidP="00F41E85">
            <w:pPr>
              <w:pStyle w:val="Sub-ClauseText"/>
              <w:numPr>
                <w:ilvl w:val="0"/>
                <w:numId w:val="47"/>
              </w:numPr>
              <w:overflowPunct/>
              <w:autoSpaceDE/>
              <w:autoSpaceDN/>
              <w:adjustRightInd/>
              <w:spacing w:before="0" w:after="200"/>
              <w:ind w:left="544" w:hanging="544"/>
              <w:textAlignment w:val="auto"/>
              <w:rPr>
                <w:spacing w:val="0"/>
                <w:lang w:val="es-US"/>
              </w:rPr>
            </w:pPr>
            <w:r w:rsidRPr="00210D2A">
              <w:rPr>
                <w:spacing w:val="0"/>
                <w:lang w:val="es-US"/>
              </w:rPr>
              <w:t xml:space="preserve">A menos que se disponga otra cosa en las </w:t>
            </w:r>
            <w:r w:rsidRPr="00210D2A">
              <w:rPr>
                <w:b/>
                <w:bCs/>
                <w:spacing w:val="0"/>
                <w:lang w:val="es-US"/>
              </w:rPr>
              <w:t>CEC</w:t>
            </w:r>
            <w:r w:rsidRPr="00210D2A">
              <w:rPr>
                <w:spacing w:val="0"/>
                <w:lang w:val="es-US"/>
              </w:rPr>
              <w:t xml:space="preserve">, los Bienes suministrados en el marco del Contrato deberán estar completamente asegurados, en una moneda de libre convertibilidad de un país elegible, contra riesgo de extravío o daños incidentales ocurridos durante la fabricación, adquisición, transporte, almacenamiento y entrega, de conformidad con los Incoterms aplicables o según se disponga en las </w:t>
            </w:r>
            <w:r w:rsidRPr="00210D2A">
              <w:rPr>
                <w:b/>
                <w:bCs/>
                <w:spacing w:val="0"/>
                <w:lang w:val="es-US"/>
              </w:rPr>
              <w:t>CEC</w:t>
            </w:r>
            <w:r w:rsidRPr="00210D2A">
              <w:rPr>
                <w:spacing w:val="0"/>
                <w:lang w:val="es-US"/>
              </w:rPr>
              <w:t xml:space="preserve">. </w:t>
            </w:r>
          </w:p>
        </w:tc>
      </w:tr>
      <w:tr w:rsidR="009134F6" w:rsidRPr="00210D2A" w14:paraId="0A71E55D" w14:textId="77777777" w:rsidTr="009134F6">
        <w:trPr>
          <w:gridBefore w:val="1"/>
          <w:wBefore w:w="18" w:type="dxa"/>
        </w:trPr>
        <w:tc>
          <w:tcPr>
            <w:tcW w:w="2250" w:type="dxa"/>
          </w:tcPr>
          <w:p w14:paraId="1E6E6502" w14:textId="77777777" w:rsidR="009134F6" w:rsidRPr="00210D2A" w:rsidRDefault="009134F6" w:rsidP="009134F6">
            <w:pPr>
              <w:pStyle w:val="Tabla7Titulos"/>
              <w:rPr>
                <w:lang w:val="es-US"/>
              </w:rPr>
            </w:pPr>
            <w:bookmarkStart w:id="74" w:name="_Toc167083660"/>
            <w:bookmarkStart w:id="75" w:name="_Toc454892646"/>
            <w:bookmarkStart w:id="76" w:name="_Toc486940641"/>
            <w:r w:rsidRPr="00210D2A">
              <w:rPr>
                <w:lang w:val="es-US"/>
              </w:rPr>
              <w:t>Transporte y servicios conexos</w:t>
            </w:r>
            <w:bookmarkEnd w:id="74"/>
            <w:bookmarkEnd w:id="75"/>
            <w:bookmarkEnd w:id="76"/>
          </w:p>
        </w:tc>
        <w:tc>
          <w:tcPr>
            <w:tcW w:w="6948" w:type="dxa"/>
          </w:tcPr>
          <w:p w14:paraId="0C25AF08" w14:textId="77777777" w:rsidR="009134F6" w:rsidRPr="00210D2A" w:rsidRDefault="009134F6" w:rsidP="00F41E85">
            <w:pPr>
              <w:pStyle w:val="Sub-ClauseText"/>
              <w:numPr>
                <w:ilvl w:val="0"/>
                <w:numId w:val="48"/>
              </w:numPr>
              <w:overflowPunct/>
              <w:autoSpaceDE/>
              <w:autoSpaceDN/>
              <w:adjustRightInd/>
              <w:spacing w:before="0" w:after="200"/>
              <w:ind w:left="504" w:hanging="504"/>
              <w:textAlignment w:val="auto"/>
              <w:rPr>
                <w:spacing w:val="0"/>
                <w:lang w:val="es-US"/>
              </w:rPr>
            </w:pPr>
            <w:r w:rsidRPr="00210D2A">
              <w:rPr>
                <w:spacing w:val="0"/>
                <w:lang w:val="es-US"/>
              </w:rPr>
              <w:t xml:space="preserve">A menos que se disponga otra cosa en las </w:t>
            </w:r>
            <w:r w:rsidRPr="00210D2A">
              <w:rPr>
                <w:b/>
                <w:bCs/>
                <w:spacing w:val="0"/>
                <w:lang w:val="es-US"/>
              </w:rPr>
              <w:t>CEC</w:t>
            </w:r>
            <w:r w:rsidRPr="00210D2A">
              <w:rPr>
                <w:spacing w:val="0"/>
                <w:lang w:val="es-US"/>
              </w:rPr>
              <w:t xml:space="preserve">, la responsabilidad por los arreglos de transporte de los Bienes se regirá por los Incoterms indicados. </w:t>
            </w:r>
          </w:p>
          <w:p w14:paraId="1CB88D51" w14:textId="77777777" w:rsidR="009134F6" w:rsidRPr="00210D2A" w:rsidRDefault="009134F6" w:rsidP="00F41E85">
            <w:pPr>
              <w:pStyle w:val="Sub-ClauseText"/>
              <w:numPr>
                <w:ilvl w:val="0"/>
                <w:numId w:val="48"/>
              </w:numPr>
              <w:overflowPunct/>
              <w:autoSpaceDE/>
              <w:autoSpaceDN/>
              <w:adjustRightInd/>
              <w:spacing w:before="0" w:after="200"/>
              <w:ind w:left="504" w:hanging="504"/>
              <w:textAlignment w:val="auto"/>
              <w:rPr>
                <w:spacing w:val="0"/>
                <w:lang w:val="es-US"/>
              </w:rPr>
            </w:pPr>
            <w:r w:rsidRPr="00210D2A">
              <w:rPr>
                <w:spacing w:val="0"/>
                <w:lang w:val="es-US"/>
              </w:rPr>
              <w:t>Podrá exigirse al Proveedor que suministre alguno o la totalidad de los siguientes servicios, además de los servicios adicionales, si los hubiere, especificados en las CEC:</w:t>
            </w:r>
          </w:p>
          <w:p w14:paraId="6F1213DF" w14:textId="77777777" w:rsidR="009134F6" w:rsidRPr="00210D2A" w:rsidRDefault="009134F6" w:rsidP="00F41E85">
            <w:pPr>
              <w:pStyle w:val="Prrafodelista"/>
              <w:numPr>
                <w:ilvl w:val="2"/>
                <w:numId w:val="64"/>
              </w:numPr>
              <w:tabs>
                <w:tab w:val="left" w:pos="1080"/>
              </w:tabs>
              <w:suppressAutoHyphens/>
              <w:spacing w:after="200"/>
              <w:ind w:left="1077" w:right="-74" w:hanging="544"/>
              <w:jc w:val="both"/>
              <w:rPr>
                <w:lang w:val="es-US"/>
              </w:rPr>
            </w:pPr>
            <w:r w:rsidRPr="00210D2A">
              <w:rPr>
                <w:lang w:val="es-US"/>
              </w:rPr>
              <w:t xml:space="preserve">funcionamiento o supervisión </w:t>
            </w:r>
            <w:r w:rsidRPr="00210D2A">
              <w:rPr>
                <w:i/>
                <w:lang w:val="es-US"/>
              </w:rPr>
              <w:t>in situ</w:t>
            </w:r>
            <w:r w:rsidRPr="00210D2A">
              <w:rPr>
                <w:lang w:val="es-US"/>
              </w:rPr>
              <w:t xml:space="preserve"> del ensamblaje o puesta en marcha de los Bienes suministrados;</w:t>
            </w:r>
          </w:p>
          <w:p w14:paraId="23913BBD" w14:textId="77777777" w:rsidR="009134F6" w:rsidRPr="00210D2A" w:rsidRDefault="009134F6" w:rsidP="00F41E85">
            <w:pPr>
              <w:pStyle w:val="Prrafodelista"/>
              <w:numPr>
                <w:ilvl w:val="2"/>
                <w:numId w:val="64"/>
              </w:numPr>
              <w:tabs>
                <w:tab w:val="left" w:pos="1080"/>
              </w:tabs>
              <w:suppressAutoHyphens/>
              <w:spacing w:after="200"/>
              <w:ind w:left="1077" w:right="-74" w:hanging="544"/>
              <w:jc w:val="both"/>
              <w:rPr>
                <w:lang w:val="es-US"/>
              </w:rPr>
            </w:pPr>
            <w:r w:rsidRPr="00210D2A">
              <w:rPr>
                <w:lang w:val="es-US"/>
              </w:rPr>
              <w:t>provisión de herramientas de ensamblaje o mantenimiento de los Bienes suministrados;</w:t>
            </w:r>
          </w:p>
          <w:p w14:paraId="15AD8087" w14:textId="77777777" w:rsidR="009134F6" w:rsidRPr="00210D2A" w:rsidRDefault="009134F6" w:rsidP="00F41E85">
            <w:pPr>
              <w:pStyle w:val="Prrafodelista"/>
              <w:numPr>
                <w:ilvl w:val="2"/>
                <w:numId w:val="64"/>
              </w:numPr>
              <w:tabs>
                <w:tab w:val="left" w:pos="1080"/>
              </w:tabs>
              <w:suppressAutoHyphens/>
              <w:spacing w:after="200"/>
              <w:ind w:left="1077" w:right="-74" w:hanging="544"/>
              <w:jc w:val="both"/>
              <w:rPr>
                <w:lang w:val="es-US"/>
              </w:rPr>
            </w:pPr>
            <w:r w:rsidRPr="00210D2A">
              <w:rPr>
                <w:lang w:val="es-US"/>
              </w:rPr>
              <w:t>provisión de un manual detallado de operaciones y de mantenimiento apropiado para cada una de las unidades de los Bienes suministrados;</w:t>
            </w:r>
          </w:p>
          <w:p w14:paraId="3C287DBB" w14:textId="77777777" w:rsidR="009134F6" w:rsidRPr="00210D2A" w:rsidRDefault="009134F6" w:rsidP="00F41E85">
            <w:pPr>
              <w:pStyle w:val="Prrafodelista"/>
              <w:numPr>
                <w:ilvl w:val="2"/>
                <w:numId w:val="64"/>
              </w:numPr>
              <w:tabs>
                <w:tab w:val="left" w:pos="1080"/>
              </w:tabs>
              <w:suppressAutoHyphens/>
              <w:spacing w:after="200"/>
              <w:ind w:left="1077" w:right="-74" w:hanging="544"/>
              <w:jc w:val="both"/>
              <w:rPr>
                <w:lang w:val="es-US"/>
              </w:rPr>
            </w:pPr>
            <w:r w:rsidRPr="00210D2A">
              <w:rPr>
                <w:lang w:val="es-US"/>
              </w:rPr>
              <w:t>funcionamiento o supervisión o mantenimiento o reparación de los Bienes suministrados, por un período de tiempo acordado entre las partes, entendiéndose que este servicio no exime al Proveedor de ninguna de las garantías de funcionamiento derivadas de este Contrato; y</w:t>
            </w:r>
          </w:p>
          <w:p w14:paraId="786C3BBB" w14:textId="77777777" w:rsidR="009134F6" w:rsidRPr="00210D2A" w:rsidRDefault="009134F6" w:rsidP="00F41E85">
            <w:pPr>
              <w:pStyle w:val="Prrafodelista"/>
              <w:numPr>
                <w:ilvl w:val="2"/>
                <w:numId w:val="64"/>
              </w:numPr>
              <w:tabs>
                <w:tab w:val="left" w:pos="1080"/>
              </w:tabs>
              <w:suppressAutoHyphens/>
              <w:spacing w:after="200"/>
              <w:ind w:left="1077" w:right="-74" w:hanging="544"/>
              <w:jc w:val="both"/>
              <w:rPr>
                <w:lang w:val="es-US"/>
              </w:rPr>
            </w:pPr>
            <w:r w:rsidRPr="00210D2A">
              <w:rPr>
                <w:lang w:val="es-US"/>
              </w:rPr>
              <w:t>capacitación del personal del Comprador, en la planta del Proveedor o en el sitio de entrega, en relación con el ensamblaje, el inicio, la operación, el mantenimiento o la reparación de los Bienes suministrados.</w:t>
            </w:r>
          </w:p>
          <w:p w14:paraId="6B3C7C1A" w14:textId="77777777" w:rsidR="009134F6" w:rsidRPr="00210D2A" w:rsidRDefault="009134F6" w:rsidP="00F41E85">
            <w:pPr>
              <w:pStyle w:val="Sub-ClauseText"/>
              <w:numPr>
                <w:ilvl w:val="0"/>
                <w:numId w:val="48"/>
              </w:numPr>
              <w:overflowPunct/>
              <w:autoSpaceDE/>
              <w:autoSpaceDN/>
              <w:adjustRightInd/>
              <w:spacing w:before="0" w:after="200"/>
              <w:ind w:left="544" w:hanging="544"/>
              <w:textAlignment w:val="auto"/>
              <w:rPr>
                <w:spacing w:val="0"/>
                <w:lang w:val="es-US"/>
              </w:rPr>
            </w:pPr>
            <w:r w:rsidRPr="00210D2A">
              <w:rPr>
                <w:spacing w:val="0"/>
                <w:lang w:val="es-US"/>
              </w:rPr>
              <w:t xml:space="preserve">Los precios que cobre el Proveedor por los servicios conexos, si no estuvieran incluidos en el Precio Contractual de los Bienes, serán acordados por las partes con antelación y no excederán </w:t>
            </w:r>
            <w:r w:rsidRPr="00210D2A">
              <w:rPr>
                <w:spacing w:val="0"/>
                <w:lang w:val="es-US"/>
              </w:rPr>
              <w:lastRenderedPageBreak/>
              <w:t xml:space="preserve">las tarifas que el Proveedor normalmente cobre a otras partes por servicios similares. </w:t>
            </w:r>
          </w:p>
        </w:tc>
      </w:tr>
      <w:tr w:rsidR="009134F6" w:rsidRPr="00210D2A" w14:paraId="7946C176" w14:textId="77777777" w:rsidTr="009134F6">
        <w:trPr>
          <w:gridBefore w:val="1"/>
          <w:wBefore w:w="18" w:type="dxa"/>
        </w:trPr>
        <w:tc>
          <w:tcPr>
            <w:tcW w:w="2250" w:type="dxa"/>
          </w:tcPr>
          <w:p w14:paraId="4E78D443" w14:textId="77777777" w:rsidR="009134F6" w:rsidRPr="00210D2A" w:rsidRDefault="009134F6" w:rsidP="009134F6">
            <w:pPr>
              <w:pStyle w:val="Tabla7Titulos"/>
              <w:rPr>
                <w:lang w:val="es-US"/>
              </w:rPr>
            </w:pPr>
            <w:bookmarkStart w:id="77" w:name="_Toc454892647"/>
            <w:bookmarkStart w:id="78" w:name="_Toc167083661"/>
            <w:bookmarkStart w:id="79" w:name="_Toc486940642"/>
            <w:r w:rsidRPr="00210D2A">
              <w:rPr>
                <w:lang w:val="es-US"/>
              </w:rPr>
              <w:lastRenderedPageBreak/>
              <w:t>Inspecciones y pruebas</w:t>
            </w:r>
            <w:bookmarkEnd w:id="77"/>
            <w:bookmarkEnd w:id="78"/>
            <w:bookmarkEnd w:id="79"/>
          </w:p>
        </w:tc>
        <w:tc>
          <w:tcPr>
            <w:tcW w:w="6948" w:type="dxa"/>
          </w:tcPr>
          <w:p w14:paraId="0C73E004" w14:textId="77777777" w:rsidR="009134F6" w:rsidRPr="00210D2A" w:rsidRDefault="009134F6" w:rsidP="00F41E85">
            <w:pPr>
              <w:pStyle w:val="Sub-ClauseText"/>
              <w:numPr>
                <w:ilvl w:val="0"/>
                <w:numId w:val="49"/>
              </w:numPr>
              <w:overflowPunct/>
              <w:autoSpaceDE/>
              <w:autoSpaceDN/>
              <w:adjustRightInd/>
              <w:spacing w:before="0" w:after="200"/>
              <w:ind w:left="544" w:hanging="544"/>
              <w:textAlignment w:val="auto"/>
              <w:rPr>
                <w:spacing w:val="0"/>
                <w:lang w:val="es-US"/>
              </w:rPr>
            </w:pPr>
            <w:r w:rsidRPr="00210D2A">
              <w:rPr>
                <w:spacing w:val="0"/>
                <w:lang w:val="es-US"/>
              </w:rPr>
              <w:t xml:space="preserve">El Proveedor realizará, por su cuenta y sin costo alguno para el Comprador, todas las pruebas o inspecciones de los Bienes y Servicios Conexos según se dispone en las </w:t>
            </w:r>
            <w:r w:rsidRPr="00210D2A">
              <w:rPr>
                <w:b/>
                <w:bCs/>
                <w:spacing w:val="0"/>
                <w:lang w:val="es-US"/>
              </w:rPr>
              <w:t>CEC</w:t>
            </w:r>
            <w:r w:rsidRPr="00210D2A">
              <w:rPr>
                <w:spacing w:val="0"/>
                <w:lang w:val="es-US"/>
              </w:rPr>
              <w:t>.</w:t>
            </w:r>
          </w:p>
          <w:p w14:paraId="5465AC7A" w14:textId="77777777" w:rsidR="009134F6" w:rsidRPr="00210D2A" w:rsidRDefault="009134F6" w:rsidP="00F41E85">
            <w:pPr>
              <w:pStyle w:val="Sub-ClauseText"/>
              <w:numPr>
                <w:ilvl w:val="0"/>
                <w:numId w:val="49"/>
              </w:numPr>
              <w:overflowPunct/>
              <w:autoSpaceDE/>
              <w:autoSpaceDN/>
              <w:adjustRightInd/>
              <w:spacing w:before="0" w:after="200"/>
              <w:ind w:left="544" w:hanging="544"/>
              <w:textAlignment w:val="auto"/>
              <w:rPr>
                <w:spacing w:val="0"/>
                <w:lang w:val="es-US"/>
              </w:rPr>
            </w:pPr>
            <w:r w:rsidRPr="00210D2A">
              <w:rPr>
                <w:spacing w:val="0"/>
                <w:lang w:val="es-US"/>
              </w:rPr>
              <w:t xml:space="preserve">Las inspecciones y pruebas podrán realizarse en las instalaciones del Proveedor o de su Subcontratista, en el lugar de entrega o en el lugar de destino final de los Bienes o en otro lugar en el País del Comprador establecido en las </w:t>
            </w:r>
            <w:r w:rsidRPr="00210D2A">
              <w:rPr>
                <w:b/>
                <w:bCs/>
                <w:spacing w:val="0"/>
                <w:lang w:val="es-US"/>
              </w:rPr>
              <w:t>CEC</w:t>
            </w:r>
            <w:r w:rsidRPr="00210D2A">
              <w:rPr>
                <w:spacing w:val="0"/>
                <w:lang w:val="es-US"/>
              </w:rPr>
              <w:t xml:space="preserve">. De conformidad con la </w:t>
            </w:r>
            <w:proofErr w:type="spellStart"/>
            <w:r w:rsidRPr="00210D2A">
              <w:rPr>
                <w:spacing w:val="0"/>
                <w:lang w:val="es-US"/>
              </w:rPr>
              <w:t>subcláusula</w:t>
            </w:r>
            <w:proofErr w:type="spellEnd"/>
            <w:r w:rsidRPr="00210D2A">
              <w:rPr>
                <w:spacing w:val="0"/>
                <w:lang w:val="es-US"/>
              </w:rPr>
              <w:t> 26.3 de las CGC, cuando dichas inspecciones o pruebas se realicen en establecimientos del Proveedor o de sus Subcontratistas, se proporcionará a los inspectores todas las facilidades y asistencia razonables, incluido el acceso a los planos y datos sobre producción, sin cargo alguno para el Comprador.</w:t>
            </w:r>
          </w:p>
          <w:p w14:paraId="5B96B8E8" w14:textId="77777777" w:rsidR="009134F6" w:rsidRPr="00210D2A" w:rsidRDefault="009134F6" w:rsidP="00F41E85">
            <w:pPr>
              <w:pStyle w:val="Sub-ClauseText"/>
              <w:numPr>
                <w:ilvl w:val="0"/>
                <w:numId w:val="49"/>
              </w:numPr>
              <w:overflowPunct/>
              <w:autoSpaceDE/>
              <w:autoSpaceDN/>
              <w:adjustRightInd/>
              <w:spacing w:before="0" w:after="200"/>
              <w:ind w:left="544" w:hanging="544"/>
              <w:textAlignment w:val="auto"/>
              <w:rPr>
                <w:spacing w:val="0"/>
                <w:lang w:val="es-US"/>
              </w:rPr>
            </w:pPr>
            <w:r w:rsidRPr="00210D2A">
              <w:rPr>
                <w:spacing w:val="0"/>
                <w:lang w:val="es-US"/>
              </w:rPr>
              <w:t xml:space="preserve">El Comprador o su representante designado tendrá derecho a presenciar las pruebas o inspecciones mencionadas en la </w:t>
            </w:r>
            <w:proofErr w:type="spellStart"/>
            <w:r w:rsidRPr="00210D2A">
              <w:rPr>
                <w:spacing w:val="0"/>
                <w:lang w:val="es-US"/>
              </w:rPr>
              <w:t>subcláusula</w:t>
            </w:r>
            <w:proofErr w:type="spellEnd"/>
            <w:r w:rsidRPr="00210D2A">
              <w:rPr>
                <w:spacing w:val="0"/>
                <w:lang w:val="es-US"/>
              </w:rPr>
              <w:t> 26.2 de las CGC, siempre y cuando asuma todos los costos y gastos que ocasione su participación, incluidos, entre otros, gastos de viaje, alojamiento y alimentación.</w:t>
            </w:r>
          </w:p>
          <w:p w14:paraId="40408E66" w14:textId="77777777" w:rsidR="009134F6" w:rsidRPr="00210D2A" w:rsidRDefault="009134F6" w:rsidP="00F41E85">
            <w:pPr>
              <w:pStyle w:val="Sub-ClauseText"/>
              <w:numPr>
                <w:ilvl w:val="0"/>
                <w:numId w:val="49"/>
              </w:numPr>
              <w:overflowPunct/>
              <w:autoSpaceDE/>
              <w:autoSpaceDN/>
              <w:adjustRightInd/>
              <w:spacing w:before="0" w:after="200"/>
              <w:ind w:left="544" w:hanging="544"/>
              <w:textAlignment w:val="auto"/>
              <w:rPr>
                <w:spacing w:val="0"/>
                <w:lang w:val="es-US"/>
              </w:rPr>
            </w:pPr>
            <w:r w:rsidRPr="00210D2A">
              <w:rPr>
                <w:spacing w:val="0"/>
                <w:lang w:val="es-US"/>
              </w:rPr>
              <w:t>Cuando el Proveedor esté listo para realizar dichas pruebas e inspecciones, notificará oportunamente al Comprador indicándole el lugar y la hora. El Proveedor obtendrá del tercer o del fabricante que corresponda el permiso o consentimiento necesario para permitir al Comprador o a su representante designado presenciar las pruebas o inspecciones.</w:t>
            </w:r>
          </w:p>
          <w:p w14:paraId="07A3AB09" w14:textId="77777777" w:rsidR="009134F6" w:rsidRPr="00210D2A" w:rsidRDefault="009134F6" w:rsidP="00F41E85">
            <w:pPr>
              <w:pStyle w:val="Sub-ClauseText"/>
              <w:numPr>
                <w:ilvl w:val="0"/>
                <w:numId w:val="49"/>
              </w:numPr>
              <w:overflowPunct/>
              <w:autoSpaceDE/>
              <w:autoSpaceDN/>
              <w:adjustRightInd/>
              <w:spacing w:before="0" w:after="200"/>
              <w:ind w:left="544" w:hanging="544"/>
              <w:textAlignment w:val="auto"/>
              <w:rPr>
                <w:spacing w:val="0"/>
                <w:lang w:val="es-US"/>
              </w:rPr>
            </w:pPr>
            <w:r w:rsidRPr="00210D2A">
              <w:rPr>
                <w:spacing w:val="0"/>
                <w:lang w:val="es-US"/>
              </w:rPr>
              <w:t>El Comprador podrá exigir al Proveedor que realice algunas pruebas o inspecciones que no estén contempladas en el Contrato, pero que considere necesarias para verificar que las características y el funcionamiento de los Bienes cumplan con los códigos de las especificaciones técnicas y normas establecidas en el Contrato. Los costos y gastos adicionales razonables que sufrague el Proveedor por dichas pruebas e inspecciones se sumarán al Precio del Contrato. Asimismo, si dichas pruebas o inspecciones impidieran el avance de la fabricación o el cumplimiento de otras obligaciones del Proveedor derivadas del Contrato, deberán realizarse los ajustes correspondientes a las fechas de entrega y de finalización y a las otras obligaciones afectadas.</w:t>
            </w:r>
          </w:p>
          <w:p w14:paraId="2CE532CA" w14:textId="77777777" w:rsidR="009134F6" w:rsidRPr="00210D2A" w:rsidRDefault="009134F6" w:rsidP="00F41E85">
            <w:pPr>
              <w:pStyle w:val="Sub-ClauseText"/>
              <w:numPr>
                <w:ilvl w:val="0"/>
                <w:numId w:val="49"/>
              </w:numPr>
              <w:overflowPunct/>
              <w:autoSpaceDE/>
              <w:autoSpaceDN/>
              <w:adjustRightInd/>
              <w:spacing w:before="0" w:after="200"/>
              <w:ind w:left="544" w:hanging="544"/>
              <w:textAlignment w:val="auto"/>
              <w:rPr>
                <w:spacing w:val="0"/>
                <w:lang w:val="es-US"/>
              </w:rPr>
            </w:pPr>
            <w:r w:rsidRPr="00210D2A">
              <w:rPr>
                <w:spacing w:val="0"/>
                <w:lang w:val="es-US"/>
              </w:rPr>
              <w:t>El Proveedor presentará al Comprador un informe de los resultados de dichas pruebas o inspecciones.</w:t>
            </w:r>
          </w:p>
          <w:p w14:paraId="6FDA43E6" w14:textId="77777777" w:rsidR="009134F6" w:rsidRPr="00210D2A" w:rsidRDefault="009134F6" w:rsidP="00F41E85">
            <w:pPr>
              <w:pStyle w:val="Sub-ClauseText"/>
              <w:numPr>
                <w:ilvl w:val="0"/>
                <w:numId w:val="49"/>
              </w:numPr>
              <w:overflowPunct/>
              <w:autoSpaceDE/>
              <w:autoSpaceDN/>
              <w:adjustRightInd/>
              <w:spacing w:before="0" w:after="200"/>
              <w:ind w:left="544" w:hanging="544"/>
              <w:textAlignment w:val="auto"/>
              <w:rPr>
                <w:spacing w:val="0"/>
                <w:lang w:val="es-US"/>
              </w:rPr>
            </w:pPr>
            <w:r w:rsidRPr="00210D2A">
              <w:rPr>
                <w:spacing w:val="0"/>
                <w:lang w:val="es-US"/>
              </w:rPr>
              <w:lastRenderedPageBreak/>
              <w:t xml:space="preserve">El Comprador podrá rechazar cualquiera de los Bienes o cualquier componente de estos que no pase las pruebas o inspecciones o que no se ajuste a las especificaciones. El Proveedor deberá rectificar o reemplazar dichos Bienes o componentes rechazados o hacer las modificaciones necesarias para cumplir con las especificaciones, sin costo alguno para el Comprador. Asimismo, deberá repetir las pruebas o inspecciones, sin costo alguno para el Comprador, una vez que notifique al Comprador de conformidad con la </w:t>
            </w:r>
            <w:proofErr w:type="spellStart"/>
            <w:r w:rsidRPr="00210D2A">
              <w:rPr>
                <w:spacing w:val="0"/>
                <w:lang w:val="es-US"/>
              </w:rPr>
              <w:t>subcláusula</w:t>
            </w:r>
            <w:proofErr w:type="spellEnd"/>
            <w:r w:rsidRPr="00210D2A">
              <w:rPr>
                <w:spacing w:val="0"/>
                <w:lang w:val="es-US"/>
              </w:rPr>
              <w:t> 26.4 de las CGC.</w:t>
            </w:r>
          </w:p>
          <w:p w14:paraId="236BCA90" w14:textId="77777777" w:rsidR="009134F6" w:rsidRPr="00210D2A" w:rsidRDefault="009134F6" w:rsidP="00F41E85">
            <w:pPr>
              <w:pStyle w:val="Sub-ClauseText"/>
              <w:numPr>
                <w:ilvl w:val="0"/>
                <w:numId w:val="49"/>
              </w:numPr>
              <w:overflowPunct/>
              <w:autoSpaceDE/>
              <w:autoSpaceDN/>
              <w:adjustRightInd/>
              <w:spacing w:before="0" w:after="200"/>
              <w:ind w:left="544" w:hanging="544"/>
              <w:textAlignment w:val="auto"/>
              <w:rPr>
                <w:spacing w:val="0"/>
                <w:lang w:val="es-US"/>
              </w:rPr>
            </w:pPr>
            <w:r w:rsidRPr="00210D2A">
              <w:rPr>
                <w:spacing w:val="0"/>
                <w:lang w:val="es-US"/>
              </w:rPr>
              <w:t xml:space="preserve">El Proveedor está de acuerdo en que ni la realización de pruebas o inspecciones de los Bienes o de parte de ellos, ni la presencia del Comprador o de su representante, ni la emisión de informes con arreglo a la </w:t>
            </w:r>
            <w:proofErr w:type="spellStart"/>
            <w:r w:rsidRPr="00210D2A">
              <w:rPr>
                <w:spacing w:val="0"/>
                <w:lang w:val="es-US"/>
              </w:rPr>
              <w:t>subcláusula</w:t>
            </w:r>
            <w:proofErr w:type="spellEnd"/>
            <w:r w:rsidRPr="00210D2A">
              <w:rPr>
                <w:spacing w:val="0"/>
                <w:lang w:val="es-US"/>
              </w:rPr>
              <w:t> 26.6 de las CGC lo eximirán de las garantías u otras obligaciones derivadas del Contrato.</w:t>
            </w:r>
          </w:p>
        </w:tc>
      </w:tr>
      <w:tr w:rsidR="009134F6" w:rsidRPr="00210D2A" w14:paraId="64EB1C5C" w14:textId="77777777" w:rsidTr="009134F6">
        <w:trPr>
          <w:gridBefore w:val="1"/>
          <w:wBefore w:w="18" w:type="dxa"/>
        </w:trPr>
        <w:tc>
          <w:tcPr>
            <w:tcW w:w="2250" w:type="dxa"/>
          </w:tcPr>
          <w:p w14:paraId="2A78D330" w14:textId="77777777" w:rsidR="009134F6" w:rsidRPr="00210D2A" w:rsidRDefault="009134F6" w:rsidP="009134F6">
            <w:pPr>
              <w:pStyle w:val="Tabla7Titulos"/>
              <w:rPr>
                <w:lang w:val="es-US"/>
              </w:rPr>
            </w:pPr>
            <w:bookmarkStart w:id="80" w:name="_Toc454892648"/>
            <w:bookmarkStart w:id="81" w:name="_Toc167083662"/>
            <w:bookmarkStart w:id="82" w:name="_Toc486940643"/>
            <w:r w:rsidRPr="00210D2A">
              <w:rPr>
                <w:lang w:val="es-US"/>
              </w:rPr>
              <w:lastRenderedPageBreak/>
              <w:t>Liquidación por daños y perjuicios</w:t>
            </w:r>
            <w:bookmarkEnd w:id="80"/>
            <w:bookmarkEnd w:id="81"/>
            <w:bookmarkEnd w:id="82"/>
          </w:p>
        </w:tc>
        <w:tc>
          <w:tcPr>
            <w:tcW w:w="6948" w:type="dxa"/>
          </w:tcPr>
          <w:p w14:paraId="784AB412" w14:textId="77777777" w:rsidR="009134F6" w:rsidRPr="00210D2A" w:rsidRDefault="009134F6" w:rsidP="00F41E85">
            <w:pPr>
              <w:pStyle w:val="Sub-ClauseText"/>
              <w:numPr>
                <w:ilvl w:val="0"/>
                <w:numId w:val="51"/>
              </w:numPr>
              <w:overflowPunct/>
              <w:autoSpaceDE/>
              <w:autoSpaceDN/>
              <w:adjustRightInd/>
              <w:spacing w:before="0" w:after="200"/>
              <w:ind w:left="544" w:hanging="544"/>
              <w:textAlignment w:val="auto"/>
              <w:rPr>
                <w:spacing w:val="0"/>
                <w:lang w:val="es-US"/>
              </w:rPr>
            </w:pPr>
            <w:r w:rsidRPr="00210D2A">
              <w:rPr>
                <w:spacing w:val="0"/>
                <w:lang w:val="es-US"/>
              </w:rPr>
              <w:t xml:space="preserve">Con excepción de lo dispuesto en la cláusula 32 de las CGC, si el Proveedor no cumple con la entrega de la totalidad o parte de los Bienes en la(s) fecha(s) establecida(s) o con la prestación de los Servicios Conexos dentro del período especificado en el Contrato, el Comprador, sin perjuicio de los demás recursos de que disponga en virtud del Contrato, podrá deducir del Precio del Contrato, por concepto de liquidación por daños y perjuicios, una suma equivalente al porcentaje del precio de entrega de los Bienes atrasados o de los Servicios no prestados establecido en las </w:t>
            </w:r>
            <w:r w:rsidRPr="00210D2A">
              <w:rPr>
                <w:b/>
                <w:bCs/>
                <w:spacing w:val="0"/>
                <w:lang w:val="es-US"/>
              </w:rPr>
              <w:t>CEC</w:t>
            </w:r>
            <w:r w:rsidRPr="00210D2A">
              <w:rPr>
                <w:spacing w:val="0"/>
                <w:lang w:val="es-US"/>
              </w:rPr>
              <w:t xml:space="preserve"> por cada semana o parte de la semana de retraso hasta alcanzar el máximo del porcentaje especificado en dichas </w:t>
            </w:r>
            <w:r w:rsidRPr="00210D2A">
              <w:rPr>
                <w:b/>
                <w:bCs/>
                <w:spacing w:val="0"/>
                <w:lang w:val="es-US"/>
              </w:rPr>
              <w:t>CEC</w:t>
            </w:r>
            <w:r w:rsidRPr="00210D2A">
              <w:rPr>
                <w:spacing w:val="0"/>
                <w:lang w:val="es-US"/>
              </w:rPr>
              <w:t>. Una vez alcanzado el máximo establecido, el Comprador podrá dar por rescindido el Contrato de conformidad con la cláusula 35 de las CGC.</w:t>
            </w:r>
          </w:p>
        </w:tc>
      </w:tr>
      <w:tr w:rsidR="009134F6" w:rsidRPr="00210D2A" w14:paraId="64790E99" w14:textId="77777777" w:rsidTr="009134F6">
        <w:trPr>
          <w:gridBefore w:val="1"/>
          <w:wBefore w:w="18" w:type="dxa"/>
        </w:trPr>
        <w:tc>
          <w:tcPr>
            <w:tcW w:w="2250" w:type="dxa"/>
          </w:tcPr>
          <w:p w14:paraId="2AABDF26" w14:textId="77777777" w:rsidR="009134F6" w:rsidRPr="00210D2A" w:rsidRDefault="009134F6" w:rsidP="009134F6">
            <w:pPr>
              <w:pStyle w:val="Tabla7Titulos"/>
              <w:rPr>
                <w:lang w:val="es-US"/>
              </w:rPr>
            </w:pPr>
            <w:bookmarkStart w:id="83" w:name="_Toc454892649"/>
            <w:bookmarkStart w:id="84" w:name="_Toc167083663"/>
            <w:bookmarkStart w:id="85" w:name="_Toc486940644"/>
            <w:r w:rsidRPr="00210D2A">
              <w:rPr>
                <w:lang w:val="es-US"/>
              </w:rPr>
              <w:t>Garantía de los Bienes</w:t>
            </w:r>
            <w:bookmarkEnd w:id="83"/>
            <w:bookmarkEnd w:id="84"/>
            <w:bookmarkEnd w:id="85"/>
          </w:p>
        </w:tc>
        <w:tc>
          <w:tcPr>
            <w:tcW w:w="6948" w:type="dxa"/>
          </w:tcPr>
          <w:p w14:paraId="1E9C7399" w14:textId="77777777" w:rsidR="009134F6" w:rsidRPr="00210D2A" w:rsidRDefault="009134F6" w:rsidP="00F41E85">
            <w:pPr>
              <w:pStyle w:val="Sub-ClauseText"/>
              <w:numPr>
                <w:ilvl w:val="0"/>
                <w:numId w:val="50"/>
              </w:numPr>
              <w:overflowPunct/>
              <w:autoSpaceDE/>
              <w:autoSpaceDN/>
              <w:adjustRightInd/>
              <w:spacing w:before="0" w:after="200"/>
              <w:ind w:left="544" w:hanging="544"/>
              <w:textAlignment w:val="auto"/>
              <w:rPr>
                <w:spacing w:val="0"/>
                <w:lang w:val="es-US"/>
              </w:rPr>
            </w:pPr>
            <w:r w:rsidRPr="00210D2A">
              <w:rPr>
                <w:spacing w:val="0"/>
                <w:lang w:val="es-US"/>
              </w:rPr>
              <w:t>El Proveedor garantiza que todos los Bienes suministrados en virtud del Contrato son nuevos, no tienen uso previo y corresponden al modelo más reciente o actual, y que incorporan todas las mejoras recientes en cuanto a diseño y materiales, a menos que el Contrato disponga otra cosa.</w:t>
            </w:r>
          </w:p>
          <w:p w14:paraId="730B704C" w14:textId="77777777" w:rsidR="009134F6" w:rsidRPr="00210D2A" w:rsidRDefault="009134F6" w:rsidP="00F41E85">
            <w:pPr>
              <w:pStyle w:val="Sub-ClauseText"/>
              <w:numPr>
                <w:ilvl w:val="0"/>
                <w:numId w:val="50"/>
              </w:numPr>
              <w:overflowPunct/>
              <w:autoSpaceDE/>
              <w:autoSpaceDN/>
              <w:adjustRightInd/>
              <w:spacing w:before="0" w:after="200"/>
              <w:ind w:left="544" w:hanging="544"/>
              <w:textAlignment w:val="auto"/>
              <w:rPr>
                <w:spacing w:val="0"/>
                <w:lang w:val="es-US"/>
              </w:rPr>
            </w:pPr>
            <w:r w:rsidRPr="00210D2A">
              <w:rPr>
                <w:spacing w:val="0"/>
                <w:lang w:val="es-US"/>
              </w:rPr>
              <w:t xml:space="preserve">De conformidad con la </w:t>
            </w:r>
            <w:proofErr w:type="spellStart"/>
            <w:r w:rsidRPr="00210D2A">
              <w:rPr>
                <w:spacing w:val="0"/>
                <w:lang w:val="es-US"/>
              </w:rPr>
              <w:t>subcláusula</w:t>
            </w:r>
            <w:proofErr w:type="spellEnd"/>
            <w:r w:rsidRPr="00210D2A">
              <w:rPr>
                <w:spacing w:val="0"/>
                <w:lang w:val="es-US"/>
              </w:rPr>
              <w:t> 22.1 (b) de las CGC, el Proveedor garantiza que todos los Bienes suministrados estarán libres de defectos derivados de sus actos y omisiones, o derivados del diseño, los materiales o la manufactura, durante el uso normal en las condiciones que imperen en el país de destino final.</w:t>
            </w:r>
          </w:p>
          <w:p w14:paraId="18E00AE6" w14:textId="77777777" w:rsidR="009134F6" w:rsidRPr="00210D2A" w:rsidRDefault="009134F6" w:rsidP="00F41E85">
            <w:pPr>
              <w:pStyle w:val="Sub-ClauseText"/>
              <w:numPr>
                <w:ilvl w:val="0"/>
                <w:numId w:val="50"/>
              </w:numPr>
              <w:overflowPunct/>
              <w:autoSpaceDE/>
              <w:autoSpaceDN/>
              <w:adjustRightInd/>
              <w:spacing w:before="0" w:after="200"/>
              <w:ind w:left="544" w:hanging="544"/>
              <w:textAlignment w:val="auto"/>
              <w:rPr>
                <w:spacing w:val="0"/>
                <w:lang w:val="es-US"/>
              </w:rPr>
            </w:pPr>
            <w:r w:rsidRPr="00210D2A">
              <w:rPr>
                <w:spacing w:val="0"/>
                <w:lang w:val="es-US"/>
              </w:rPr>
              <w:t>Salvo que en las</w:t>
            </w:r>
            <w:r w:rsidRPr="00210D2A">
              <w:rPr>
                <w:b/>
                <w:bCs/>
                <w:spacing w:val="0"/>
                <w:lang w:val="es-US"/>
              </w:rPr>
              <w:t xml:space="preserve"> CEC </w:t>
            </w:r>
            <w:r w:rsidRPr="00210D2A">
              <w:rPr>
                <w:spacing w:val="0"/>
                <w:lang w:val="es-US"/>
              </w:rPr>
              <w:t>se indique otra cosa</w:t>
            </w:r>
            <w:r w:rsidRPr="00210D2A">
              <w:rPr>
                <w:bCs/>
                <w:spacing w:val="0"/>
                <w:lang w:val="es-US"/>
              </w:rPr>
              <w:t>,</w:t>
            </w:r>
            <w:r w:rsidRPr="00210D2A">
              <w:rPr>
                <w:spacing w:val="0"/>
                <w:lang w:val="es-US"/>
              </w:rPr>
              <w:t xml:space="preserve"> la garantía seguirá vigente durante 12 (doce) meses a partir de la fecha en que los Bienes, o cualquier parte de ellos, según el caso, hayan sido </w:t>
            </w:r>
            <w:r w:rsidRPr="00210D2A">
              <w:rPr>
                <w:spacing w:val="0"/>
                <w:lang w:val="es-US"/>
              </w:rPr>
              <w:lastRenderedPageBreak/>
              <w:t xml:space="preserve">entregados y aceptados en el punto final de destino indicado en las </w:t>
            </w:r>
            <w:r w:rsidRPr="00210D2A">
              <w:rPr>
                <w:b/>
                <w:bCs/>
                <w:spacing w:val="0"/>
                <w:lang w:val="es-US"/>
              </w:rPr>
              <w:t>CEC</w:t>
            </w:r>
            <w:r w:rsidRPr="00210D2A">
              <w:rPr>
                <w:spacing w:val="0"/>
                <w:lang w:val="es-US"/>
              </w:rPr>
              <w:t>, o 18 (dieciocho) meses a partir de la fecha de embarque en el puerto o lugar de carga en el país de origen, si dicho período concluye primero.</w:t>
            </w:r>
          </w:p>
          <w:p w14:paraId="660ED39F" w14:textId="77777777" w:rsidR="009134F6" w:rsidRPr="00210D2A" w:rsidRDefault="009134F6" w:rsidP="00F41E85">
            <w:pPr>
              <w:pStyle w:val="Sub-ClauseText"/>
              <w:numPr>
                <w:ilvl w:val="0"/>
                <w:numId w:val="50"/>
              </w:numPr>
              <w:overflowPunct/>
              <w:autoSpaceDE/>
              <w:autoSpaceDN/>
              <w:adjustRightInd/>
              <w:spacing w:before="0" w:after="200"/>
              <w:ind w:left="544" w:hanging="544"/>
              <w:textAlignment w:val="auto"/>
              <w:rPr>
                <w:spacing w:val="0"/>
                <w:lang w:val="es-US"/>
              </w:rPr>
            </w:pPr>
            <w:r w:rsidRPr="00210D2A">
              <w:rPr>
                <w:spacing w:val="0"/>
                <w:lang w:val="es-US"/>
              </w:rPr>
              <w:t>El Comprador notificará al Proveedor consignando la naturaleza de los defectos y proporcionará toda la evidencia disponible inmediatamente después de haberlos descubierto. El Comprador otorgará al Proveedor una oportunidad razonable para inspeccionar tales defectos.</w:t>
            </w:r>
          </w:p>
          <w:p w14:paraId="61D97232" w14:textId="77777777" w:rsidR="009134F6" w:rsidRPr="00210D2A" w:rsidRDefault="009134F6" w:rsidP="00F41E85">
            <w:pPr>
              <w:pStyle w:val="Sub-ClauseText"/>
              <w:numPr>
                <w:ilvl w:val="0"/>
                <w:numId w:val="50"/>
              </w:numPr>
              <w:overflowPunct/>
              <w:autoSpaceDE/>
              <w:autoSpaceDN/>
              <w:adjustRightInd/>
              <w:spacing w:before="0" w:after="200"/>
              <w:ind w:left="544" w:hanging="544"/>
              <w:textAlignment w:val="auto"/>
              <w:rPr>
                <w:spacing w:val="0"/>
                <w:lang w:val="es-US"/>
              </w:rPr>
            </w:pPr>
            <w:r w:rsidRPr="00210D2A">
              <w:rPr>
                <w:spacing w:val="0"/>
                <w:lang w:val="es-US"/>
              </w:rPr>
              <w:t xml:space="preserve">Al recibir dicha notificación, el Proveedor deberá reparar o reemplazar, dentro del plazo establecido en las </w:t>
            </w:r>
            <w:r w:rsidRPr="00210D2A">
              <w:rPr>
                <w:b/>
                <w:bCs/>
                <w:spacing w:val="0"/>
                <w:lang w:val="es-US"/>
              </w:rPr>
              <w:t>CEC</w:t>
            </w:r>
            <w:r w:rsidRPr="00210D2A">
              <w:rPr>
                <w:bCs/>
                <w:spacing w:val="0"/>
                <w:lang w:val="es-US"/>
              </w:rPr>
              <w:t xml:space="preserve">, </w:t>
            </w:r>
            <w:r w:rsidRPr="00210D2A">
              <w:rPr>
                <w:spacing w:val="0"/>
                <w:lang w:val="es-US"/>
              </w:rPr>
              <w:t>los Bienes defectuosos o sus partes, sin costo alguno para el Comprador.</w:t>
            </w:r>
          </w:p>
          <w:p w14:paraId="6DFED688" w14:textId="77777777" w:rsidR="009134F6" w:rsidRPr="00210D2A" w:rsidRDefault="009134F6" w:rsidP="00F41E85">
            <w:pPr>
              <w:pStyle w:val="Sub-ClauseText"/>
              <w:numPr>
                <w:ilvl w:val="0"/>
                <w:numId w:val="50"/>
              </w:numPr>
              <w:overflowPunct/>
              <w:autoSpaceDE/>
              <w:autoSpaceDN/>
              <w:adjustRightInd/>
              <w:spacing w:before="0" w:after="200"/>
              <w:ind w:left="544" w:hanging="544"/>
              <w:textAlignment w:val="auto"/>
              <w:rPr>
                <w:spacing w:val="0"/>
                <w:lang w:val="es-US"/>
              </w:rPr>
            </w:pPr>
            <w:r w:rsidRPr="00210D2A">
              <w:rPr>
                <w:spacing w:val="0"/>
                <w:lang w:val="es-US"/>
              </w:rPr>
              <w:t xml:space="preserve">Si el Proveedor, tras haber sido notificado, no corrige los defectos dentro del plazo establecido en las </w:t>
            </w:r>
            <w:r w:rsidRPr="00210D2A">
              <w:rPr>
                <w:b/>
                <w:bCs/>
                <w:spacing w:val="0"/>
                <w:lang w:val="es-US"/>
              </w:rPr>
              <w:t>CEC</w:t>
            </w:r>
            <w:r w:rsidRPr="00210D2A">
              <w:rPr>
                <w:spacing w:val="0"/>
                <w:lang w:val="es-US"/>
              </w:rPr>
              <w:t>, el Comprador, dentro de un tiempo razonable, podrá proceder a tomar las medidas necesarias para remediar la situación, por cuenta y riesgo del Proveedor y sin perjuicio de otros derechos que el Comprador pueda tener contra el Proveedor en el marco del Contrato.</w:t>
            </w:r>
          </w:p>
        </w:tc>
      </w:tr>
      <w:tr w:rsidR="009134F6" w:rsidRPr="00210D2A" w14:paraId="690BFD5C" w14:textId="77777777" w:rsidTr="009134F6">
        <w:trPr>
          <w:gridBefore w:val="1"/>
          <w:wBefore w:w="18" w:type="dxa"/>
        </w:trPr>
        <w:tc>
          <w:tcPr>
            <w:tcW w:w="2250" w:type="dxa"/>
          </w:tcPr>
          <w:p w14:paraId="1331F2B4" w14:textId="77777777" w:rsidR="009134F6" w:rsidRPr="00210D2A" w:rsidRDefault="009134F6" w:rsidP="009134F6">
            <w:pPr>
              <w:pStyle w:val="Tabla7Titulos"/>
              <w:rPr>
                <w:lang w:val="es-US"/>
              </w:rPr>
            </w:pPr>
            <w:bookmarkStart w:id="86" w:name="_Toc454892650"/>
            <w:bookmarkStart w:id="87" w:name="_Toc167083664"/>
            <w:bookmarkStart w:id="88" w:name="_Toc486940645"/>
            <w:r w:rsidRPr="00210D2A">
              <w:rPr>
                <w:lang w:val="es-US"/>
              </w:rPr>
              <w:lastRenderedPageBreak/>
              <w:t>Patentes y exención de responsabili</w:t>
            </w:r>
            <w:r w:rsidRPr="00210D2A">
              <w:rPr>
                <w:lang w:val="es-US"/>
              </w:rPr>
              <w:softHyphen/>
              <w:t>dad</w:t>
            </w:r>
            <w:bookmarkEnd w:id="86"/>
            <w:bookmarkEnd w:id="87"/>
            <w:bookmarkEnd w:id="88"/>
          </w:p>
        </w:tc>
        <w:tc>
          <w:tcPr>
            <w:tcW w:w="6948" w:type="dxa"/>
          </w:tcPr>
          <w:p w14:paraId="7E38A52D" w14:textId="77777777" w:rsidR="009134F6" w:rsidRPr="00210D2A" w:rsidRDefault="009134F6" w:rsidP="00F41E85">
            <w:pPr>
              <w:pStyle w:val="Sub-ClauseText"/>
              <w:numPr>
                <w:ilvl w:val="0"/>
                <w:numId w:val="52"/>
              </w:numPr>
              <w:overflowPunct/>
              <w:autoSpaceDE/>
              <w:autoSpaceDN/>
              <w:adjustRightInd/>
              <w:spacing w:before="0" w:after="200"/>
              <w:ind w:left="544" w:hanging="544"/>
              <w:textAlignment w:val="auto"/>
              <w:rPr>
                <w:spacing w:val="0"/>
                <w:lang w:val="es-US"/>
              </w:rPr>
            </w:pPr>
            <w:r w:rsidRPr="00210D2A">
              <w:rPr>
                <w:spacing w:val="0"/>
                <w:lang w:val="es-US"/>
              </w:rPr>
              <w:t xml:space="preserve">El Proveedor eximirá al Comprador, siempre que este cumpla con lo establecido en la </w:t>
            </w:r>
            <w:proofErr w:type="spellStart"/>
            <w:r w:rsidRPr="00210D2A">
              <w:rPr>
                <w:spacing w:val="0"/>
                <w:lang w:val="es-US"/>
              </w:rPr>
              <w:t>subcláusula</w:t>
            </w:r>
            <w:proofErr w:type="spellEnd"/>
            <w:r w:rsidRPr="00210D2A">
              <w:rPr>
                <w:spacing w:val="0"/>
                <w:lang w:val="es-US"/>
              </w:rPr>
              <w:t xml:space="preserve"> 29.2 de las CGC, así como a sus empleados y funcionarios, de toda responsabilidad derivada de litigios, acciones legales o procedimientos administrativos, reclamos, demandas, pérdidas, daños, costos y gastos de cualquier naturaleza, incluyendo gastos y honorarios por representación legal, que deba sufragar como resultado de la transgresión o la supuesta transgresión de derechos de patente, uso de modelo, diseño registrado, marca registrada, derecho de autor u otro derecho de propiedad intelectual registrado o ya existente en la fecha del Contrato debido a: </w:t>
            </w:r>
          </w:p>
          <w:p w14:paraId="5E259B9E" w14:textId="77777777" w:rsidR="009134F6" w:rsidRPr="00210D2A" w:rsidRDefault="009134F6" w:rsidP="00F41E85">
            <w:pPr>
              <w:pStyle w:val="Ttulo3"/>
              <w:numPr>
                <w:ilvl w:val="2"/>
                <w:numId w:val="15"/>
              </w:numPr>
              <w:ind w:left="1156" w:hanging="578"/>
              <w:rPr>
                <w:lang w:val="es-US"/>
              </w:rPr>
            </w:pPr>
            <w:r w:rsidRPr="00210D2A">
              <w:rPr>
                <w:lang w:val="es-US"/>
              </w:rPr>
              <w:t>la instalación de los Bienes por el Proveedor o el uso de los Bienes en el país donde se encuentra emplazado el proyecto; y</w:t>
            </w:r>
          </w:p>
          <w:p w14:paraId="63CFE85E" w14:textId="77777777" w:rsidR="009134F6" w:rsidRPr="00210D2A" w:rsidRDefault="009134F6" w:rsidP="00F41E85">
            <w:pPr>
              <w:pStyle w:val="Ttulo3"/>
              <w:numPr>
                <w:ilvl w:val="2"/>
                <w:numId w:val="15"/>
              </w:numPr>
              <w:ind w:left="1156" w:hanging="578"/>
              <w:rPr>
                <w:lang w:val="es-US"/>
              </w:rPr>
            </w:pPr>
            <w:r w:rsidRPr="00210D2A">
              <w:rPr>
                <w:lang w:val="es-US"/>
              </w:rPr>
              <w:t xml:space="preserve">la venta, en cualquier país, de los productos generados por los Bienes. </w:t>
            </w:r>
          </w:p>
          <w:p w14:paraId="3A125489" w14:textId="77777777" w:rsidR="009134F6" w:rsidRPr="00210D2A" w:rsidRDefault="009134F6" w:rsidP="009134F6">
            <w:pPr>
              <w:pStyle w:val="Ttulo3"/>
              <w:ind w:left="544"/>
              <w:rPr>
                <w:lang w:val="es-US"/>
              </w:rPr>
            </w:pPr>
            <w:r w:rsidRPr="00210D2A">
              <w:rPr>
                <w:lang w:val="es-US"/>
              </w:rPr>
              <w:t xml:space="preserve">Dicha exención de responsabilidad no procederá si los Bienes o una parte de ellos fuesen utilizados para fines no previstos en el Contrato o que no pudieran inferirse razonablemente de este. Tampoco abarcará ninguna transgresión que </w:t>
            </w:r>
            <w:proofErr w:type="gramStart"/>
            <w:r w:rsidRPr="00210D2A">
              <w:rPr>
                <w:lang w:val="es-US"/>
              </w:rPr>
              <w:t>resultara</w:t>
            </w:r>
            <w:proofErr w:type="gramEnd"/>
            <w:r w:rsidRPr="00210D2A">
              <w:rPr>
                <w:lang w:val="es-US"/>
              </w:rPr>
              <w:t xml:space="preserve"> del uso de los Bienes o parte de ellos, o de cualquier producto generado en asociación o combinación con otro equipo, planta o materiales no suministrados por el Proveedor en virtud del Contrato.</w:t>
            </w:r>
          </w:p>
          <w:p w14:paraId="6C41E54E" w14:textId="77777777" w:rsidR="009134F6" w:rsidRPr="00210D2A" w:rsidRDefault="009134F6" w:rsidP="00F41E85">
            <w:pPr>
              <w:pStyle w:val="Sub-ClauseText"/>
              <w:numPr>
                <w:ilvl w:val="0"/>
                <w:numId w:val="52"/>
              </w:numPr>
              <w:overflowPunct/>
              <w:autoSpaceDE/>
              <w:autoSpaceDN/>
              <w:adjustRightInd/>
              <w:spacing w:before="0" w:after="200"/>
              <w:ind w:left="544" w:hanging="544"/>
              <w:textAlignment w:val="auto"/>
              <w:rPr>
                <w:spacing w:val="0"/>
                <w:lang w:val="es-US"/>
              </w:rPr>
            </w:pPr>
            <w:r w:rsidRPr="00210D2A">
              <w:rPr>
                <w:spacing w:val="0"/>
                <w:lang w:val="es-US"/>
              </w:rPr>
              <w:lastRenderedPageBreak/>
              <w:t xml:space="preserve">Si se entablara un proceso o una demanda contra el Comprador como resultado de alguna de las situaciones indicadas en la </w:t>
            </w:r>
            <w:proofErr w:type="spellStart"/>
            <w:r w:rsidRPr="00210D2A">
              <w:rPr>
                <w:spacing w:val="0"/>
                <w:lang w:val="es-US"/>
              </w:rPr>
              <w:t>subcláusula</w:t>
            </w:r>
            <w:proofErr w:type="spellEnd"/>
            <w:r w:rsidRPr="00210D2A">
              <w:rPr>
                <w:spacing w:val="0"/>
                <w:lang w:val="es-US"/>
              </w:rPr>
              <w:t> 29.1 de las CGC, este notificará sin demora al Proveedor y este último, por su propia cuenta y en nombre del Comprador, llevará adelante dicho proceso o reclamo, y realizará las negociaciones necesarias para llegar a un acuerdo respecto de dicho proceso o reclamo.</w:t>
            </w:r>
          </w:p>
          <w:p w14:paraId="3706E3DD" w14:textId="77777777" w:rsidR="009134F6" w:rsidRPr="00210D2A" w:rsidRDefault="009134F6" w:rsidP="00F41E85">
            <w:pPr>
              <w:pStyle w:val="Sub-ClauseText"/>
              <w:numPr>
                <w:ilvl w:val="0"/>
                <w:numId w:val="52"/>
              </w:numPr>
              <w:overflowPunct/>
              <w:autoSpaceDE/>
              <w:autoSpaceDN/>
              <w:adjustRightInd/>
              <w:spacing w:before="0" w:after="200"/>
              <w:ind w:left="544" w:hanging="544"/>
              <w:textAlignment w:val="auto"/>
              <w:rPr>
                <w:spacing w:val="0"/>
                <w:lang w:val="es-US"/>
              </w:rPr>
            </w:pPr>
            <w:r w:rsidRPr="00210D2A">
              <w:rPr>
                <w:spacing w:val="0"/>
                <w:lang w:val="es-US"/>
              </w:rPr>
              <w:t>Si dentro de los 28 (veintiocho) días posteriores a la fecha en que recibió dicha comunicación el Proveedor no notifica al Comprador de su intención de llevar adelante dicho proceso o reclamo, el Comprador tendrá derecho a iniciar dichas acciones en su propio nombre.</w:t>
            </w:r>
          </w:p>
          <w:p w14:paraId="1E6058F3" w14:textId="77777777" w:rsidR="009134F6" w:rsidRPr="00210D2A" w:rsidRDefault="009134F6" w:rsidP="00F41E85">
            <w:pPr>
              <w:pStyle w:val="Sub-ClauseText"/>
              <w:numPr>
                <w:ilvl w:val="0"/>
                <w:numId w:val="52"/>
              </w:numPr>
              <w:overflowPunct/>
              <w:autoSpaceDE/>
              <w:autoSpaceDN/>
              <w:adjustRightInd/>
              <w:spacing w:before="0" w:after="200"/>
              <w:ind w:left="544" w:hanging="544"/>
              <w:textAlignment w:val="auto"/>
              <w:rPr>
                <w:spacing w:val="0"/>
                <w:lang w:val="es-US"/>
              </w:rPr>
            </w:pPr>
            <w:r w:rsidRPr="00210D2A">
              <w:rPr>
                <w:spacing w:val="0"/>
                <w:lang w:val="es-US"/>
              </w:rPr>
              <w:t>El Comprador se compromete a prestar al Proveedor, cuando este se lo solicite, toda la asistencia posible para que pueda llevar adelante dicho proceso o reclamo, y el Proveedor le reembolsará todos los gastos razonables que hubiera realizado al hacerlo.</w:t>
            </w:r>
          </w:p>
          <w:p w14:paraId="71411693" w14:textId="77777777" w:rsidR="009134F6" w:rsidRPr="00210D2A" w:rsidRDefault="009134F6" w:rsidP="00F41E85">
            <w:pPr>
              <w:pStyle w:val="Sub-ClauseText"/>
              <w:numPr>
                <w:ilvl w:val="0"/>
                <w:numId w:val="52"/>
              </w:numPr>
              <w:overflowPunct/>
              <w:autoSpaceDE/>
              <w:autoSpaceDN/>
              <w:adjustRightInd/>
              <w:spacing w:before="0" w:after="200"/>
              <w:ind w:left="544" w:hanging="544"/>
              <w:textAlignment w:val="auto"/>
              <w:rPr>
                <w:spacing w:val="0"/>
                <w:lang w:val="es-US"/>
              </w:rPr>
            </w:pPr>
            <w:r w:rsidRPr="00210D2A">
              <w:rPr>
                <w:spacing w:val="0"/>
                <w:lang w:val="es-US"/>
              </w:rPr>
              <w:t xml:space="preserve">El Comprador eximirá de toda responsabilidad al Proveedor, así como a sus empleados, funcionarios y Subcontratistas, </w:t>
            </w:r>
            <w:r w:rsidRPr="00210D2A">
              <w:rPr>
                <w:spacing w:val="-6"/>
                <w:lang w:val="es-US"/>
              </w:rPr>
              <w:t>por cualquier litigio, acción legal o procedimiento administrativo,</w:t>
            </w:r>
            <w:r w:rsidRPr="00210D2A">
              <w:rPr>
                <w:spacing w:val="0"/>
                <w:lang w:val="es-US"/>
              </w:rPr>
              <w:t xml:space="preserve"> reclamo, demanda, pérdida, daño, costo y gasto de cualquier naturaleza, incluyendo honorarios y gastos de abogados, que pudieran afectarlo como resultado de cualquier transgresión o supuesta transgresión de derechos de patentes, modelo de utilidad, diseño registrado, marca registrada, derecho de autor u otro derecho de propiedad intelectual registrado o ya existente a la fecha del Contrato que pudiera derivarse de cualquier diseño, dato, plano, especificación, u otros documentos o materiales que hubieran sido suministrados o diseñados por el Comprador o a su nombre.</w:t>
            </w:r>
          </w:p>
        </w:tc>
      </w:tr>
      <w:tr w:rsidR="009134F6" w:rsidRPr="00210D2A" w14:paraId="06A5112A" w14:textId="77777777" w:rsidTr="009134F6">
        <w:trPr>
          <w:gridBefore w:val="1"/>
          <w:wBefore w:w="18" w:type="dxa"/>
        </w:trPr>
        <w:tc>
          <w:tcPr>
            <w:tcW w:w="2250" w:type="dxa"/>
          </w:tcPr>
          <w:p w14:paraId="0C03AB49" w14:textId="77777777" w:rsidR="009134F6" w:rsidRPr="00210D2A" w:rsidRDefault="009134F6" w:rsidP="009134F6">
            <w:pPr>
              <w:pStyle w:val="Tabla7Titulos"/>
              <w:rPr>
                <w:lang w:val="es-US"/>
              </w:rPr>
            </w:pPr>
            <w:bookmarkStart w:id="89" w:name="_Toc454892651"/>
            <w:bookmarkStart w:id="90" w:name="_Toc167083665"/>
            <w:bookmarkStart w:id="91" w:name="_Toc486940646"/>
            <w:r w:rsidRPr="00210D2A">
              <w:rPr>
                <w:lang w:val="es-US"/>
              </w:rPr>
              <w:lastRenderedPageBreak/>
              <w:t>Limitación de responsabili</w:t>
            </w:r>
            <w:r w:rsidRPr="00210D2A">
              <w:rPr>
                <w:lang w:val="es-US"/>
              </w:rPr>
              <w:softHyphen/>
              <w:t>dad</w:t>
            </w:r>
            <w:bookmarkEnd w:id="89"/>
            <w:bookmarkEnd w:id="90"/>
            <w:bookmarkEnd w:id="91"/>
          </w:p>
        </w:tc>
        <w:tc>
          <w:tcPr>
            <w:tcW w:w="6948" w:type="dxa"/>
          </w:tcPr>
          <w:p w14:paraId="03CEC27A" w14:textId="77777777" w:rsidR="009134F6" w:rsidRPr="00210D2A" w:rsidRDefault="009134F6" w:rsidP="00F41E85">
            <w:pPr>
              <w:pStyle w:val="Sub-ClauseText"/>
              <w:numPr>
                <w:ilvl w:val="0"/>
                <w:numId w:val="53"/>
              </w:numPr>
              <w:overflowPunct/>
              <w:autoSpaceDE/>
              <w:autoSpaceDN/>
              <w:adjustRightInd/>
              <w:spacing w:before="0" w:after="200"/>
              <w:ind w:left="504" w:hanging="504"/>
              <w:textAlignment w:val="auto"/>
              <w:rPr>
                <w:spacing w:val="0"/>
                <w:lang w:val="es-US"/>
              </w:rPr>
            </w:pPr>
            <w:r w:rsidRPr="00210D2A">
              <w:rPr>
                <w:spacing w:val="0"/>
                <w:lang w:val="es-US"/>
              </w:rPr>
              <w:t xml:space="preserve">Excepto en casos de negligencia grave o conducta dolosa, </w:t>
            </w:r>
          </w:p>
          <w:p w14:paraId="2E076337" w14:textId="77777777" w:rsidR="009134F6" w:rsidRPr="00210D2A" w:rsidRDefault="009134F6" w:rsidP="00F41E85">
            <w:pPr>
              <w:pStyle w:val="Prrafodelista"/>
              <w:numPr>
                <w:ilvl w:val="2"/>
                <w:numId w:val="65"/>
              </w:numPr>
              <w:spacing w:after="200"/>
              <w:ind w:left="1122" w:hanging="544"/>
              <w:jc w:val="both"/>
              <w:rPr>
                <w:lang w:val="es-US"/>
              </w:rPr>
            </w:pPr>
            <w:r w:rsidRPr="00210D2A">
              <w:rPr>
                <w:lang w:val="es-US"/>
              </w:rPr>
              <w:t>el Proveedor no tendrá ninguna responsabilidad contractual, extracontractual o de otra índole frente al Comprador por pérdidas o daños indirectos o eventuales, pérdidas de uso, pérdidas de producción, o pérdidas de ganancias o por costo de intereses; esta exclusión no se aplicará a ninguna de las obligaciones del Proveedor de pagar al Comprador los daños y perjuicios previstos en el Contrato; y</w:t>
            </w:r>
          </w:p>
          <w:p w14:paraId="6C7604DA" w14:textId="77777777" w:rsidR="009134F6" w:rsidRPr="00210D2A" w:rsidRDefault="009134F6" w:rsidP="00F41E85">
            <w:pPr>
              <w:pStyle w:val="Prrafodelista"/>
              <w:numPr>
                <w:ilvl w:val="2"/>
                <w:numId w:val="65"/>
              </w:numPr>
              <w:spacing w:after="200"/>
              <w:ind w:left="1122" w:hanging="544"/>
              <w:jc w:val="both"/>
              <w:rPr>
                <w:lang w:val="es-US"/>
              </w:rPr>
            </w:pPr>
            <w:r w:rsidRPr="00210D2A">
              <w:rPr>
                <w:lang w:val="es-US"/>
              </w:rPr>
              <w:t xml:space="preserve">la responsabilidad total del Proveedor frente al Comprador, ya sea contractual, extracontractual o de otra índole, no podrá exceder el Precio del Contrato; tal limitación de responsabilidad no se aplicará a los costos provenientes de </w:t>
            </w:r>
            <w:r w:rsidRPr="00210D2A">
              <w:rPr>
                <w:lang w:val="es-US"/>
              </w:rPr>
              <w:lastRenderedPageBreak/>
              <w:t>la reparación o reemplazo de equipos defectuosos ni afecta la obligación del Proveedor de eximir de responsabilidad al Comprador por transgresiones de derechos de patentes.</w:t>
            </w:r>
          </w:p>
        </w:tc>
      </w:tr>
      <w:tr w:rsidR="009134F6" w:rsidRPr="00210D2A" w14:paraId="1CA36BF6" w14:textId="77777777" w:rsidTr="009134F6">
        <w:trPr>
          <w:gridBefore w:val="1"/>
          <w:wBefore w:w="18" w:type="dxa"/>
        </w:trPr>
        <w:tc>
          <w:tcPr>
            <w:tcW w:w="2250" w:type="dxa"/>
          </w:tcPr>
          <w:p w14:paraId="05903661" w14:textId="77777777" w:rsidR="009134F6" w:rsidRPr="00210D2A" w:rsidRDefault="009134F6" w:rsidP="009134F6">
            <w:pPr>
              <w:pStyle w:val="Tabla7Titulos"/>
              <w:rPr>
                <w:lang w:val="es-US"/>
              </w:rPr>
            </w:pPr>
            <w:bookmarkStart w:id="92" w:name="_Toc454892652"/>
            <w:bookmarkStart w:id="93" w:name="_Toc167083666"/>
            <w:bookmarkStart w:id="94" w:name="_Toc486940647"/>
            <w:r w:rsidRPr="00210D2A">
              <w:rPr>
                <w:lang w:val="es-US"/>
              </w:rPr>
              <w:lastRenderedPageBreak/>
              <w:t>Cambio en las leyes y regulaciones</w:t>
            </w:r>
            <w:bookmarkEnd w:id="92"/>
            <w:bookmarkEnd w:id="93"/>
            <w:bookmarkEnd w:id="94"/>
          </w:p>
        </w:tc>
        <w:tc>
          <w:tcPr>
            <w:tcW w:w="6948" w:type="dxa"/>
          </w:tcPr>
          <w:p w14:paraId="0882CA9C" w14:textId="77777777" w:rsidR="009134F6" w:rsidRPr="00210D2A" w:rsidRDefault="009134F6" w:rsidP="00F41E85">
            <w:pPr>
              <w:pStyle w:val="Sub-ClauseText"/>
              <w:numPr>
                <w:ilvl w:val="0"/>
                <w:numId w:val="54"/>
              </w:numPr>
              <w:overflowPunct/>
              <w:autoSpaceDE/>
              <w:autoSpaceDN/>
              <w:adjustRightInd/>
              <w:spacing w:before="0" w:after="200"/>
              <w:ind w:left="544" w:hanging="544"/>
              <w:textAlignment w:val="auto"/>
              <w:rPr>
                <w:spacing w:val="0"/>
                <w:lang w:val="es-US"/>
              </w:rPr>
            </w:pPr>
            <w:r w:rsidRPr="00210D2A">
              <w:rPr>
                <w:spacing w:val="0"/>
                <w:lang w:val="es-US"/>
              </w:rPr>
              <w:t>A menos que se indique otra cosa en el Contrato, si después de 28 días antes de la fecha de presentación de Ofertas, cualquier ley, reglamento, decreto, ordenanza o estatuto con carácter de ley entrase en vigencia, se promulgase, se derogase o se modificase en el lugar del País del Comprador donde está ubicado el Emplazamiento del Proyecto (incluyendo cualquier cambio en la interpretación o aplicación por parte de las autoridades competentes) que afecte posteriormente la Fecha de Entrega o el Precio del Contrato, dicha Fecha de Entrega o Precio del Contrato se incrementarán o reducirán según corresponda, en la medida en que el Proveedor se haya visto afectado por estos cambios en el cumplimiento de obligaciones derivadas del Contrato. Sin perjuicio de ello, dicho incremento o disminución del costo no se pagará separadamente ni se acreditará si ya se ha tenido en cuenta en las disposiciones de ajuste de precio cuando corresponda, de conformidad con la cláusula 15 de las CGC.</w:t>
            </w:r>
          </w:p>
        </w:tc>
      </w:tr>
      <w:tr w:rsidR="009134F6" w:rsidRPr="00210D2A" w14:paraId="68F4B2E9" w14:textId="77777777" w:rsidTr="009134F6">
        <w:trPr>
          <w:gridBefore w:val="1"/>
          <w:wBefore w:w="18" w:type="dxa"/>
        </w:trPr>
        <w:tc>
          <w:tcPr>
            <w:tcW w:w="2250" w:type="dxa"/>
          </w:tcPr>
          <w:p w14:paraId="44717311" w14:textId="77777777" w:rsidR="009134F6" w:rsidRPr="00210D2A" w:rsidRDefault="009134F6" w:rsidP="009134F6">
            <w:pPr>
              <w:pStyle w:val="Tabla7Titulos"/>
              <w:rPr>
                <w:lang w:val="es-US"/>
              </w:rPr>
            </w:pPr>
            <w:bookmarkStart w:id="95" w:name="_Toc454892653"/>
            <w:bookmarkStart w:id="96" w:name="_Toc167083667"/>
            <w:bookmarkStart w:id="97" w:name="_Toc486940648"/>
            <w:r w:rsidRPr="00210D2A">
              <w:rPr>
                <w:lang w:val="es-US"/>
              </w:rPr>
              <w:t>Fuerza Mayor</w:t>
            </w:r>
            <w:bookmarkEnd w:id="95"/>
            <w:bookmarkEnd w:id="96"/>
            <w:bookmarkEnd w:id="97"/>
          </w:p>
        </w:tc>
        <w:tc>
          <w:tcPr>
            <w:tcW w:w="6948" w:type="dxa"/>
          </w:tcPr>
          <w:p w14:paraId="4F581D94" w14:textId="77777777" w:rsidR="009134F6" w:rsidRPr="00210D2A" w:rsidRDefault="009134F6" w:rsidP="00F41E85">
            <w:pPr>
              <w:pStyle w:val="Sub-ClauseText"/>
              <w:numPr>
                <w:ilvl w:val="0"/>
                <w:numId w:val="55"/>
              </w:numPr>
              <w:overflowPunct/>
              <w:autoSpaceDE/>
              <w:autoSpaceDN/>
              <w:adjustRightInd/>
              <w:spacing w:before="0" w:after="200"/>
              <w:ind w:left="544" w:hanging="544"/>
              <w:textAlignment w:val="auto"/>
              <w:rPr>
                <w:spacing w:val="0"/>
                <w:lang w:val="es-US"/>
              </w:rPr>
            </w:pPr>
            <w:r w:rsidRPr="00210D2A">
              <w:rPr>
                <w:spacing w:val="0"/>
                <w:lang w:val="es-US"/>
              </w:rPr>
              <w:t>El Proveedor no estará sujeto a la ejecución de su Garantía de Cumplimiento, liquidación por daños y perjuicios o terminación por incumplimiento en la medida en que la demora o el incumplimiento de sus obligaciones en virtud del Contrato sea el resultado de un evento de Fuerza Mayor.</w:t>
            </w:r>
          </w:p>
          <w:p w14:paraId="02739EC5" w14:textId="77777777" w:rsidR="009134F6" w:rsidRPr="00210D2A" w:rsidRDefault="009134F6" w:rsidP="00F41E85">
            <w:pPr>
              <w:pStyle w:val="Sub-ClauseText"/>
              <w:numPr>
                <w:ilvl w:val="0"/>
                <w:numId w:val="55"/>
              </w:numPr>
              <w:overflowPunct/>
              <w:autoSpaceDE/>
              <w:autoSpaceDN/>
              <w:adjustRightInd/>
              <w:spacing w:before="0" w:after="200"/>
              <w:ind w:left="544" w:hanging="544"/>
              <w:textAlignment w:val="auto"/>
              <w:rPr>
                <w:spacing w:val="0"/>
                <w:lang w:val="es-US"/>
              </w:rPr>
            </w:pPr>
            <w:r w:rsidRPr="00210D2A">
              <w:rPr>
                <w:spacing w:val="0"/>
                <w:lang w:val="es-US"/>
              </w:rPr>
              <w:t xml:space="preserve">A los fines de esta cláusula, por “Fuerza Mayor” se entiende un evento o situación fuera del control del Proveedor que es imprevisible, inevitable y no se origina por descuido o negligencia del Proveedor. Tales eventos pueden incluir, entre otros, actos del Comprador en su capacidad soberana, guerras </w:t>
            </w:r>
            <w:r w:rsidRPr="00210D2A">
              <w:rPr>
                <w:spacing w:val="-2"/>
                <w:lang w:val="es-US"/>
              </w:rPr>
              <w:t>o revoluciones, incendios, inundaciones, epidemias, restricciones</w:t>
            </w:r>
            <w:r w:rsidRPr="00210D2A">
              <w:rPr>
                <w:spacing w:val="0"/>
                <w:lang w:val="es-US"/>
              </w:rPr>
              <w:t xml:space="preserve"> de cuarentena y embargos de cargamentos.</w:t>
            </w:r>
          </w:p>
          <w:p w14:paraId="289EA38A" w14:textId="77777777" w:rsidR="009134F6" w:rsidRPr="00210D2A" w:rsidRDefault="009134F6" w:rsidP="00F41E85">
            <w:pPr>
              <w:pStyle w:val="Sub-ClauseText"/>
              <w:numPr>
                <w:ilvl w:val="0"/>
                <w:numId w:val="55"/>
              </w:numPr>
              <w:overflowPunct/>
              <w:autoSpaceDE/>
              <w:autoSpaceDN/>
              <w:adjustRightInd/>
              <w:spacing w:before="0" w:after="200"/>
              <w:ind w:left="544" w:hanging="544"/>
              <w:textAlignment w:val="auto"/>
              <w:rPr>
                <w:spacing w:val="0"/>
                <w:lang w:val="es-US"/>
              </w:rPr>
            </w:pPr>
            <w:r w:rsidRPr="00210D2A">
              <w:rPr>
                <w:spacing w:val="0"/>
                <w:lang w:val="es-US"/>
              </w:rPr>
              <w:t>Si se produce un hecho de Fuerza Mayor, el Proveedor notificará al Comprador, por escrito y sin demora, de dicha situación y de su causa. A menos que el Comprador disponga otra cosa por escrito, el Proveedor seguirá cumpliendo con las obligaciones que le impone el Contrato en la medida en que sea razonablemente práctico, y buscará todos los medios alternativos de cumplimiento que no estuviesen afectados por la situación de Fuerza Mayor existente.</w:t>
            </w:r>
          </w:p>
        </w:tc>
      </w:tr>
      <w:tr w:rsidR="009134F6" w:rsidRPr="00210D2A" w14:paraId="29887CDA" w14:textId="77777777" w:rsidTr="009134F6">
        <w:trPr>
          <w:gridBefore w:val="1"/>
          <w:wBefore w:w="18" w:type="dxa"/>
        </w:trPr>
        <w:tc>
          <w:tcPr>
            <w:tcW w:w="2250" w:type="dxa"/>
          </w:tcPr>
          <w:p w14:paraId="0E8073F5" w14:textId="77777777" w:rsidR="009134F6" w:rsidRPr="00210D2A" w:rsidRDefault="009134F6" w:rsidP="009134F6">
            <w:pPr>
              <w:pStyle w:val="Tabla7Titulos"/>
              <w:rPr>
                <w:lang w:val="es-US"/>
              </w:rPr>
            </w:pPr>
            <w:bookmarkStart w:id="98" w:name="_Toc454892654"/>
            <w:bookmarkStart w:id="99" w:name="_Toc167083668"/>
            <w:bookmarkStart w:id="100" w:name="_Toc486940649"/>
            <w:r w:rsidRPr="00210D2A">
              <w:rPr>
                <w:lang w:val="es-US"/>
              </w:rPr>
              <w:t xml:space="preserve">Órdenes de cambio </w:t>
            </w:r>
            <w:r w:rsidRPr="00210D2A">
              <w:rPr>
                <w:lang w:val="es-US"/>
              </w:rPr>
              <w:lastRenderedPageBreak/>
              <w:t>y enmiendas al Contrato</w:t>
            </w:r>
            <w:bookmarkEnd w:id="98"/>
            <w:bookmarkEnd w:id="99"/>
            <w:bookmarkEnd w:id="100"/>
          </w:p>
        </w:tc>
        <w:tc>
          <w:tcPr>
            <w:tcW w:w="6948" w:type="dxa"/>
          </w:tcPr>
          <w:p w14:paraId="70ED3346" w14:textId="77777777" w:rsidR="009134F6" w:rsidRPr="00210D2A" w:rsidRDefault="009134F6" w:rsidP="00F41E85">
            <w:pPr>
              <w:pStyle w:val="Sub-ClauseText"/>
              <w:numPr>
                <w:ilvl w:val="0"/>
                <w:numId w:val="56"/>
              </w:numPr>
              <w:overflowPunct/>
              <w:autoSpaceDE/>
              <w:autoSpaceDN/>
              <w:adjustRightInd/>
              <w:spacing w:before="0" w:after="200"/>
              <w:ind w:left="544" w:hanging="544"/>
              <w:textAlignment w:val="auto"/>
              <w:rPr>
                <w:spacing w:val="0"/>
                <w:lang w:val="es-US"/>
              </w:rPr>
            </w:pPr>
            <w:r w:rsidRPr="00210D2A">
              <w:rPr>
                <w:spacing w:val="0"/>
                <w:lang w:val="es-US"/>
              </w:rPr>
              <w:lastRenderedPageBreak/>
              <w:t xml:space="preserve">El Comprador podrá, en cualquier momento, ordenar al Proveedor, mediante notificación conforme a lo dispuesto en la </w:t>
            </w:r>
            <w:r w:rsidRPr="00210D2A">
              <w:rPr>
                <w:spacing w:val="0"/>
                <w:lang w:val="es-US"/>
              </w:rPr>
              <w:lastRenderedPageBreak/>
              <w:t>cláusula 8 de las CGC, que realice cambios dentro del alcance general del Contrato en uno o más de los siguientes aspectos:</w:t>
            </w:r>
          </w:p>
          <w:p w14:paraId="56D50A40" w14:textId="77777777" w:rsidR="009134F6" w:rsidRPr="00210D2A" w:rsidRDefault="009134F6" w:rsidP="00F41E85">
            <w:pPr>
              <w:pStyle w:val="Ttulo3"/>
              <w:numPr>
                <w:ilvl w:val="2"/>
                <w:numId w:val="16"/>
              </w:numPr>
              <w:rPr>
                <w:lang w:val="es-US"/>
              </w:rPr>
            </w:pPr>
            <w:r w:rsidRPr="00210D2A">
              <w:rPr>
                <w:lang w:val="es-US"/>
              </w:rPr>
              <w:t>planos, diseños o especificaciones, cuando los Bienes que deban suministrarse en virtud al Contrato hayan de fabricarse específicamente para el Comprador;</w:t>
            </w:r>
          </w:p>
          <w:p w14:paraId="45F722F9" w14:textId="77777777" w:rsidR="009134F6" w:rsidRPr="00210D2A" w:rsidRDefault="009134F6" w:rsidP="00F41E85">
            <w:pPr>
              <w:pStyle w:val="Ttulo3"/>
              <w:numPr>
                <w:ilvl w:val="2"/>
                <w:numId w:val="16"/>
              </w:numPr>
              <w:rPr>
                <w:lang w:val="es-US"/>
              </w:rPr>
            </w:pPr>
            <w:r w:rsidRPr="00210D2A">
              <w:rPr>
                <w:lang w:val="es-US"/>
              </w:rPr>
              <w:t>la forma de embarque o de embalaje;</w:t>
            </w:r>
          </w:p>
          <w:p w14:paraId="35058F9C" w14:textId="77777777" w:rsidR="009134F6" w:rsidRPr="00210D2A" w:rsidRDefault="009134F6" w:rsidP="00F41E85">
            <w:pPr>
              <w:pStyle w:val="Ttulo3"/>
              <w:numPr>
                <w:ilvl w:val="2"/>
                <w:numId w:val="16"/>
              </w:numPr>
              <w:rPr>
                <w:lang w:val="es-US"/>
              </w:rPr>
            </w:pPr>
            <w:r w:rsidRPr="00210D2A">
              <w:rPr>
                <w:lang w:val="es-US"/>
              </w:rPr>
              <w:t>el lugar de entrega; y</w:t>
            </w:r>
          </w:p>
          <w:p w14:paraId="316335C1" w14:textId="77777777" w:rsidR="009134F6" w:rsidRPr="00210D2A" w:rsidRDefault="009134F6" w:rsidP="00F41E85">
            <w:pPr>
              <w:pStyle w:val="Ttulo3"/>
              <w:numPr>
                <w:ilvl w:val="2"/>
                <w:numId w:val="16"/>
              </w:numPr>
              <w:rPr>
                <w:lang w:val="es-US"/>
              </w:rPr>
            </w:pPr>
            <w:r w:rsidRPr="00210D2A">
              <w:rPr>
                <w:lang w:val="es-US"/>
              </w:rPr>
              <w:t>los Servicios Conexos que deba brindar el Proveedor.</w:t>
            </w:r>
          </w:p>
          <w:p w14:paraId="4611FE09" w14:textId="77777777" w:rsidR="009134F6" w:rsidRPr="00210D2A" w:rsidRDefault="009134F6" w:rsidP="00F41E85">
            <w:pPr>
              <w:pStyle w:val="Sub-ClauseText"/>
              <w:numPr>
                <w:ilvl w:val="0"/>
                <w:numId w:val="56"/>
              </w:numPr>
              <w:overflowPunct/>
              <w:autoSpaceDE/>
              <w:autoSpaceDN/>
              <w:adjustRightInd/>
              <w:spacing w:before="0" w:after="200"/>
              <w:ind w:left="544" w:hanging="544"/>
              <w:textAlignment w:val="auto"/>
              <w:rPr>
                <w:spacing w:val="0"/>
                <w:lang w:val="es-US"/>
              </w:rPr>
            </w:pPr>
            <w:r w:rsidRPr="00210D2A">
              <w:rPr>
                <w:spacing w:val="0"/>
                <w:lang w:val="es-US"/>
              </w:rPr>
              <w:t>Si cualquiera de estos cambios causara un aumento o disminución en el costo o en el tiempo necesario para que el Proveedor cumpla cualquiera de las disposiciones del Contrato, se realizará un ajuste equitativo al Precio del Contrato o al Cronograma de Entregas y de Cumplimiento, o a ambas cosas, y el Contrato se modificará según corresponda. El Proveedor deberá presentar la solicitud de ajuste conforme a lo establecido en esta cláusula dentro de los 28 (veintiocho) días contados a partir de la fecha en que reciba la solicitud de la orden de cambio del Comprador.</w:t>
            </w:r>
          </w:p>
          <w:p w14:paraId="3B4B7FB4" w14:textId="77777777" w:rsidR="009134F6" w:rsidRPr="00210D2A" w:rsidRDefault="009134F6" w:rsidP="00F41E85">
            <w:pPr>
              <w:pStyle w:val="Sub-ClauseText"/>
              <w:numPr>
                <w:ilvl w:val="0"/>
                <w:numId w:val="56"/>
              </w:numPr>
              <w:overflowPunct/>
              <w:autoSpaceDE/>
              <w:autoSpaceDN/>
              <w:adjustRightInd/>
              <w:spacing w:before="0" w:after="200"/>
              <w:ind w:left="544" w:hanging="544"/>
              <w:textAlignment w:val="auto"/>
              <w:rPr>
                <w:spacing w:val="0"/>
                <w:lang w:val="es-US"/>
              </w:rPr>
            </w:pPr>
            <w:r w:rsidRPr="00210D2A">
              <w:rPr>
                <w:spacing w:val="0"/>
                <w:lang w:val="es-US"/>
              </w:rPr>
              <w:t xml:space="preserve">Los precios que cobrará el Proveedor por Servicios Conexos que pudieran ser necesarios, pero que no fueron incluidos en el Contrato, deberán convenirse previamente entre las partes y no excederán los precios que el Proveedor cobra habitualmente a terceros por servicios similares. </w:t>
            </w:r>
          </w:p>
          <w:p w14:paraId="5A6EED76" w14:textId="77777777" w:rsidR="009134F6" w:rsidRPr="00210D2A" w:rsidRDefault="009134F6" w:rsidP="00F41E85">
            <w:pPr>
              <w:pStyle w:val="Sub-ClauseText"/>
              <w:numPr>
                <w:ilvl w:val="0"/>
                <w:numId w:val="56"/>
              </w:numPr>
              <w:overflowPunct/>
              <w:autoSpaceDE/>
              <w:autoSpaceDN/>
              <w:adjustRightInd/>
              <w:spacing w:before="0" w:after="200"/>
              <w:ind w:left="544" w:hanging="544"/>
              <w:textAlignment w:val="auto"/>
              <w:rPr>
                <w:color w:val="000000"/>
                <w:spacing w:val="0"/>
                <w:lang w:val="es-US"/>
              </w:rPr>
            </w:pPr>
            <w:r w:rsidRPr="00210D2A">
              <w:rPr>
                <w:b/>
                <w:bCs/>
                <w:spacing w:val="0"/>
                <w:lang w:val="es-US"/>
              </w:rPr>
              <w:t xml:space="preserve">Ingeniería de valor: </w:t>
            </w:r>
            <w:r w:rsidRPr="00210D2A">
              <w:rPr>
                <w:color w:val="000000"/>
                <w:spacing w:val="0"/>
                <w:lang w:val="es-US"/>
              </w:rPr>
              <w:t>El Proveedor podrá preparar una propuesta de ingeniería de valor en cualquier momento durante la ejecución del Contrato, y correrá con los gastos realizados en tal preparación. La propuesta de ingeniería de valor deberá incluir, como mínimo, lo siguiente:</w:t>
            </w:r>
          </w:p>
          <w:p w14:paraId="6C98B63C" w14:textId="77777777" w:rsidR="009134F6" w:rsidRPr="00210D2A" w:rsidRDefault="009134F6" w:rsidP="00F41E85">
            <w:pPr>
              <w:pStyle w:val="Prrafodelista"/>
              <w:numPr>
                <w:ilvl w:val="0"/>
                <w:numId w:val="61"/>
              </w:numPr>
              <w:spacing w:after="180"/>
              <w:ind w:left="1508" w:hanging="357"/>
              <w:jc w:val="both"/>
              <w:rPr>
                <w:color w:val="000000"/>
                <w:lang w:val="es-US"/>
              </w:rPr>
            </w:pPr>
            <w:r w:rsidRPr="00210D2A">
              <w:rPr>
                <w:color w:val="000000"/>
                <w:lang w:val="es-US"/>
              </w:rPr>
              <w:t>los cambios propuestos y una descripción de la diferencia respecto de los requisitos contractuales existentes;</w:t>
            </w:r>
          </w:p>
          <w:p w14:paraId="39940AFE" w14:textId="77777777" w:rsidR="009134F6" w:rsidRPr="00210D2A" w:rsidRDefault="009134F6" w:rsidP="00F41E85">
            <w:pPr>
              <w:pStyle w:val="Prrafodelista"/>
              <w:numPr>
                <w:ilvl w:val="0"/>
                <w:numId w:val="61"/>
              </w:numPr>
              <w:spacing w:after="200"/>
              <w:ind w:left="1508" w:hanging="357"/>
              <w:jc w:val="both"/>
              <w:rPr>
                <w:color w:val="000000"/>
                <w:lang w:val="es-US"/>
              </w:rPr>
            </w:pPr>
            <w:r w:rsidRPr="00210D2A">
              <w:rPr>
                <w:color w:val="000000"/>
                <w:lang w:val="es-US"/>
              </w:rPr>
              <w:t xml:space="preserve">un análisis exhaustivo de costos/beneficios de los cambios propuestos, incluidas una descripción y una </w:t>
            </w:r>
            <w:r w:rsidRPr="00210D2A">
              <w:rPr>
                <w:color w:val="000000"/>
                <w:spacing w:val="-4"/>
                <w:lang w:val="es-US"/>
              </w:rPr>
              <w:t>estimación de los costos (entre ellos, los correspondientes</w:t>
            </w:r>
            <w:r w:rsidRPr="00210D2A">
              <w:rPr>
                <w:color w:val="000000"/>
                <w:lang w:val="es-US"/>
              </w:rPr>
              <w:t xml:space="preserve"> al ciclo de vida útil) que el Comprador pueda sufragar durante la implementación de la propuesta de ingeniería de valor; y</w:t>
            </w:r>
          </w:p>
          <w:p w14:paraId="7F767B06" w14:textId="77777777" w:rsidR="009134F6" w:rsidRPr="00210D2A" w:rsidRDefault="009134F6" w:rsidP="00F41E85">
            <w:pPr>
              <w:pStyle w:val="Prrafodelista"/>
              <w:numPr>
                <w:ilvl w:val="0"/>
                <w:numId w:val="61"/>
              </w:numPr>
              <w:spacing w:after="200"/>
              <w:ind w:left="1512"/>
              <w:jc w:val="both"/>
              <w:rPr>
                <w:color w:val="000000"/>
                <w:lang w:val="es-US"/>
              </w:rPr>
            </w:pPr>
            <w:r w:rsidRPr="00210D2A">
              <w:rPr>
                <w:color w:val="000000"/>
                <w:lang w:val="es-US"/>
              </w:rPr>
              <w:t>una descripción de los efectos del cambio en el rendimiento y la funcionalidad.</w:t>
            </w:r>
          </w:p>
          <w:p w14:paraId="7F5AA3B1" w14:textId="77777777" w:rsidR="009134F6" w:rsidRPr="00210D2A" w:rsidRDefault="009134F6" w:rsidP="009134F6">
            <w:pPr>
              <w:spacing w:after="200"/>
              <w:ind w:left="544"/>
              <w:rPr>
                <w:color w:val="000000"/>
                <w:lang w:val="es-US"/>
              </w:rPr>
            </w:pPr>
            <w:r w:rsidRPr="00210D2A">
              <w:rPr>
                <w:color w:val="000000"/>
                <w:lang w:val="es-US"/>
              </w:rPr>
              <w:lastRenderedPageBreak/>
              <w:t>El Comprador podrá aceptar la propuesta de ingeniería de valor si en esta se demuestran beneficios que permitan:</w:t>
            </w:r>
          </w:p>
          <w:p w14:paraId="5346A9B9" w14:textId="77777777" w:rsidR="009134F6" w:rsidRPr="00210D2A" w:rsidRDefault="009134F6" w:rsidP="00F41E85">
            <w:pPr>
              <w:pStyle w:val="Prrafodelista"/>
              <w:numPr>
                <w:ilvl w:val="0"/>
                <w:numId w:val="62"/>
              </w:numPr>
              <w:spacing w:after="200"/>
              <w:ind w:left="1512"/>
              <w:jc w:val="both"/>
              <w:rPr>
                <w:color w:val="000000"/>
                <w:lang w:val="es-US"/>
              </w:rPr>
            </w:pPr>
            <w:r w:rsidRPr="00210D2A">
              <w:rPr>
                <w:color w:val="000000"/>
                <w:lang w:val="es-US"/>
              </w:rPr>
              <w:t>acelerar el período de entrega;</w:t>
            </w:r>
          </w:p>
          <w:p w14:paraId="58E9F1C0" w14:textId="77777777" w:rsidR="009134F6" w:rsidRPr="00210D2A" w:rsidRDefault="009134F6" w:rsidP="00F41E85">
            <w:pPr>
              <w:pStyle w:val="Prrafodelista"/>
              <w:numPr>
                <w:ilvl w:val="0"/>
                <w:numId w:val="62"/>
              </w:numPr>
              <w:spacing w:after="200"/>
              <w:ind w:left="1512"/>
              <w:jc w:val="both"/>
              <w:rPr>
                <w:color w:val="000000"/>
                <w:lang w:val="es-US"/>
              </w:rPr>
            </w:pPr>
            <w:r w:rsidRPr="00210D2A">
              <w:rPr>
                <w:color w:val="000000"/>
                <w:lang w:val="es-US"/>
              </w:rPr>
              <w:t>reducir el Precio del Contrato o los costos del ciclo de vida útil para el Comprador;</w:t>
            </w:r>
          </w:p>
          <w:p w14:paraId="21EC40E6" w14:textId="77777777" w:rsidR="009134F6" w:rsidRPr="00210D2A" w:rsidRDefault="009134F6" w:rsidP="00F41E85">
            <w:pPr>
              <w:pStyle w:val="Prrafodelista"/>
              <w:numPr>
                <w:ilvl w:val="0"/>
                <w:numId w:val="62"/>
              </w:numPr>
              <w:spacing w:after="200"/>
              <w:ind w:left="1512"/>
              <w:jc w:val="both"/>
              <w:rPr>
                <w:color w:val="000000"/>
                <w:lang w:val="es-US"/>
              </w:rPr>
            </w:pPr>
            <w:r w:rsidRPr="00210D2A">
              <w:rPr>
                <w:color w:val="000000"/>
                <w:lang w:val="es-US"/>
              </w:rPr>
              <w:t>mejorar la calidad, eficiencia o sostenibilidad de los Bienes; o</w:t>
            </w:r>
          </w:p>
          <w:p w14:paraId="7F826B7A" w14:textId="77777777" w:rsidR="009134F6" w:rsidRPr="00210D2A" w:rsidRDefault="009134F6" w:rsidP="00F41E85">
            <w:pPr>
              <w:pStyle w:val="Prrafodelista"/>
              <w:numPr>
                <w:ilvl w:val="0"/>
                <w:numId w:val="62"/>
              </w:numPr>
              <w:spacing w:after="200"/>
              <w:ind w:left="1512"/>
              <w:jc w:val="both"/>
              <w:rPr>
                <w:color w:val="000000"/>
                <w:lang w:val="es-US"/>
              </w:rPr>
            </w:pPr>
            <w:r w:rsidRPr="00210D2A">
              <w:rPr>
                <w:color w:val="000000"/>
                <w:lang w:val="es-US"/>
              </w:rPr>
              <w:t>aportar cualquier otro beneficio al Comprador, sin poner en riesgo las funciones necesarias de las Instalaciones.</w:t>
            </w:r>
          </w:p>
          <w:p w14:paraId="496222CD" w14:textId="77777777" w:rsidR="009134F6" w:rsidRPr="00210D2A" w:rsidRDefault="009134F6" w:rsidP="009134F6">
            <w:pPr>
              <w:spacing w:after="200"/>
              <w:ind w:left="544"/>
              <w:jc w:val="both"/>
              <w:rPr>
                <w:color w:val="000000"/>
                <w:lang w:val="es-US"/>
              </w:rPr>
            </w:pPr>
            <w:r w:rsidRPr="00210D2A">
              <w:rPr>
                <w:color w:val="000000"/>
                <w:lang w:val="es-US"/>
              </w:rPr>
              <w:t>Si el Comprador aprueba la propuesta de ingeniería de valor y su implementación genera:</w:t>
            </w:r>
          </w:p>
          <w:p w14:paraId="54DDF980" w14:textId="77777777" w:rsidR="009134F6" w:rsidRPr="00210D2A" w:rsidRDefault="009134F6" w:rsidP="00F41E85">
            <w:pPr>
              <w:pStyle w:val="Prrafodelista"/>
              <w:numPr>
                <w:ilvl w:val="0"/>
                <w:numId w:val="63"/>
              </w:numPr>
              <w:spacing w:after="200"/>
              <w:ind w:left="1512"/>
              <w:jc w:val="both"/>
              <w:rPr>
                <w:color w:val="000000"/>
                <w:lang w:val="es-US"/>
              </w:rPr>
            </w:pPr>
            <w:r w:rsidRPr="00210D2A">
              <w:rPr>
                <w:color w:val="000000"/>
                <w:lang w:val="es-US"/>
              </w:rPr>
              <w:t xml:space="preserve">una reducción en el Precio del Contrato; el monto que se ha de pagar al Proveedor será equivalente al porcentaje indicado </w:t>
            </w:r>
            <w:r w:rsidRPr="00210D2A">
              <w:rPr>
                <w:b/>
                <w:bCs/>
                <w:color w:val="000000"/>
                <w:lang w:val="es-US"/>
              </w:rPr>
              <w:t>en las CEC</w:t>
            </w:r>
            <w:r w:rsidRPr="00210D2A">
              <w:rPr>
                <w:color w:val="000000"/>
                <w:lang w:val="es-US"/>
              </w:rPr>
              <w:t xml:space="preserve"> de la reducción del Precio del Contrato; o</w:t>
            </w:r>
          </w:p>
          <w:p w14:paraId="62B973F9" w14:textId="77777777" w:rsidR="009134F6" w:rsidRPr="00210D2A" w:rsidRDefault="009134F6" w:rsidP="00F41E85">
            <w:pPr>
              <w:pStyle w:val="Prrafodelista"/>
              <w:numPr>
                <w:ilvl w:val="0"/>
                <w:numId w:val="63"/>
              </w:numPr>
              <w:spacing w:after="200"/>
              <w:ind w:left="1512"/>
              <w:jc w:val="both"/>
              <w:rPr>
                <w:color w:val="000000"/>
                <w:lang w:val="es-US"/>
              </w:rPr>
            </w:pPr>
            <w:r w:rsidRPr="00210D2A">
              <w:rPr>
                <w:color w:val="000000"/>
                <w:lang w:val="es-US"/>
              </w:rPr>
              <w:t>un aumento en el Precio del Contrato, pero conlleva una reducción de los costos de la vida útil debido a cualquiera de los beneficios descritos en los incisos (a) a (d) anteriores, el monto que se ha de pagar al Proveedor será equivalente al aumento total en el Precio del Contrato.</w:t>
            </w:r>
          </w:p>
          <w:p w14:paraId="7FA2F471" w14:textId="77777777" w:rsidR="009134F6" w:rsidRPr="00210D2A" w:rsidRDefault="009134F6" w:rsidP="00F41E85">
            <w:pPr>
              <w:pStyle w:val="Sub-ClauseText"/>
              <w:numPr>
                <w:ilvl w:val="0"/>
                <w:numId w:val="56"/>
              </w:numPr>
              <w:overflowPunct/>
              <w:autoSpaceDE/>
              <w:autoSpaceDN/>
              <w:adjustRightInd/>
              <w:spacing w:before="0" w:after="200"/>
              <w:ind w:left="544" w:hanging="544"/>
              <w:textAlignment w:val="auto"/>
              <w:rPr>
                <w:spacing w:val="0"/>
                <w:lang w:val="es-US"/>
              </w:rPr>
            </w:pPr>
            <w:r w:rsidRPr="00210D2A">
              <w:rPr>
                <w:spacing w:val="0"/>
                <w:lang w:val="es-US"/>
              </w:rPr>
              <w:t xml:space="preserve">Con sujeción a lo anterior, no se introducirá ningún cambio o modificación al Contrato excepto mediante enmienda por escrito firmada por ambas partes. </w:t>
            </w:r>
          </w:p>
        </w:tc>
      </w:tr>
      <w:tr w:rsidR="009134F6" w:rsidRPr="00210D2A" w14:paraId="5EDDE22D" w14:textId="77777777" w:rsidTr="009134F6">
        <w:trPr>
          <w:gridBefore w:val="1"/>
          <w:wBefore w:w="18" w:type="dxa"/>
        </w:trPr>
        <w:tc>
          <w:tcPr>
            <w:tcW w:w="2250" w:type="dxa"/>
          </w:tcPr>
          <w:p w14:paraId="742A7CF3" w14:textId="77777777" w:rsidR="009134F6" w:rsidRPr="00210D2A" w:rsidRDefault="009134F6" w:rsidP="009134F6">
            <w:pPr>
              <w:pStyle w:val="Tabla7Titulos"/>
              <w:rPr>
                <w:lang w:val="es-US"/>
              </w:rPr>
            </w:pPr>
            <w:bookmarkStart w:id="101" w:name="_Toc454892655"/>
            <w:bookmarkStart w:id="102" w:name="_Toc167083669"/>
            <w:bookmarkStart w:id="103" w:name="_Toc486940650"/>
            <w:r w:rsidRPr="00210D2A">
              <w:rPr>
                <w:lang w:val="es-US"/>
              </w:rPr>
              <w:lastRenderedPageBreak/>
              <w:t>Prórroga de los plazos</w:t>
            </w:r>
            <w:bookmarkEnd w:id="101"/>
            <w:bookmarkEnd w:id="102"/>
            <w:bookmarkEnd w:id="103"/>
          </w:p>
        </w:tc>
        <w:tc>
          <w:tcPr>
            <w:tcW w:w="6948" w:type="dxa"/>
          </w:tcPr>
          <w:p w14:paraId="1D087A9A" w14:textId="77777777" w:rsidR="009134F6" w:rsidRPr="00210D2A" w:rsidRDefault="009134F6" w:rsidP="00F41E85">
            <w:pPr>
              <w:pStyle w:val="Sub-ClauseText"/>
              <w:numPr>
                <w:ilvl w:val="0"/>
                <w:numId w:val="57"/>
              </w:numPr>
              <w:overflowPunct/>
              <w:autoSpaceDE/>
              <w:autoSpaceDN/>
              <w:adjustRightInd/>
              <w:spacing w:before="0" w:after="200"/>
              <w:ind w:left="544" w:hanging="544"/>
              <w:textAlignment w:val="auto"/>
              <w:rPr>
                <w:spacing w:val="0"/>
                <w:lang w:val="es-US"/>
              </w:rPr>
            </w:pPr>
            <w:r w:rsidRPr="00210D2A">
              <w:rPr>
                <w:spacing w:val="0"/>
                <w:lang w:val="es-US"/>
              </w:rPr>
              <w:t>Si en cualquier momento durante la ejecución del Contrato el Proveedor o sus Subcontratistas encontrasen condiciones que impidiesen la entrega oportuna de los Bienes o la finalización de los Servicios Conexos de conformidad con la cláusula 13 de las CGC, el Proveedor informará de inmediato y por escrito al Comprador sobre la demora, la posible duración y la causa. Tan pronto como sea posible después de recibir la comunicación del Proveedor, el Comprador evaluará la situación y, a su discreción, podrá prorrogar el plazo de cumplimiento del Proveedor. En tal caso, ambas Partes ratificarán la prórroga mediante una enmienda al Contrato.</w:t>
            </w:r>
          </w:p>
          <w:p w14:paraId="69543764" w14:textId="77777777" w:rsidR="009134F6" w:rsidRPr="00210D2A" w:rsidRDefault="009134F6" w:rsidP="00F41E85">
            <w:pPr>
              <w:pStyle w:val="Sub-ClauseText"/>
              <w:numPr>
                <w:ilvl w:val="0"/>
                <w:numId w:val="57"/>
              </w:numPr>
              <w:overflowPunct/>
              <w:autoSpaceDE/>
              <w:autoSpaceDN/>
              <w:adjustRightInd/>
              <w:spacing w:before="0" w:after="200"/>
              <w:ind w:left="544" w:hanging="544"/>
              <w:textAlignment w:val="auto"/>
              <w:rPr>
                <w:spacing w:val="0"/>
                <w:lang w:val="es-US"/>
              </w:rPr>
            </w:pPr>
            <w:r w:rsidRPr="00210D2A">
              <w:rPr>
                <w:spacing w:val="0"/>
                <w:lang w:val="es-US"/>
              </w:rPr>
              <w:t xml:space="preserve">Excepto en caso de Fuerza Mayor, como se dispone en la cláusula 32 de las CGC, cualquier retraso en el cumplimiento de sus obligaciones de Entrega y Finalización expondrá al </w:t>
            </w:r>
            <w:r w:rsidRPr="00210D2A">
              <w:rPr>
                <w:spacing w:val="0"/>
                <w:lang w:val="es-US"/>
              </w:rPr>
              <w:lastRenderedPageBreak/>
              <w:t xml:space="preserve">Proveedor a la imposición de liquidación por daños y perjuicios de conformidad con la cláusula 26 de las CGC, a menos que se acuerde una prórroga en virtud de la </w:t>
            </w:r>
            <w:proofErr w:type="spellStart"/>
            <w:r w:rsidRPr="00210D2A">
              <w:rPr>
                <w:spacing w:val="0"/>
                <w:lang w:val="es-US"/>
              </w:rPr>
              <w:t>subcláusula</w:t>
            </w:r>
            <w:proofErr w:type="spellEnd"/>
            <w:r w:rsidRPr="00210D2A">
              <w:rPr>
                <w:spacing w:val="0"/>
                <w:lang w:val="es-US"/>
              </w:rPr>
              <w:t> 34.1 de las CGC.</w:t>
            </w:r>
          </w:p>
        </w:tc>
      </w:tr>
      <w:tr w:rsidR="009134F6" w:rsidRPr="00210D2A" w14:paraId="42D9E893" w14:textId="77777777" w:rsidTr="009134F6">
        <w:trPr>
          <w:gridBefore w:val="1"/>
          <w:wBefore w:w="18" w:type="dxa"/>
        </w:trPr>
        <w:tc>
          <w:tcPr>
            <w:tcW w:w="2250" w:type="dxa"/>
          </w:tcPr>
          <w:p w14:paraId="013AB2F1" w14:textId="77777777" w:rsidR="009134F6" w:rsidRPr="00210D2A" w:rsidRDefault="009134F6" w:rsidP="009134F6">
            <w:pPr>
              <w:pStyle w:val="Tabla7Titulos"/>
              <w:rPr>
                <w:lang w:val="es-US"/>
              </w:rPr>
            </w:pPr>
            <w:bookmarkStart w:id="104" w:name="_Toc486940651"/>
            <w:r w:rsidRPr="00210D2A">
              <w:rPr>
                <w:lang w:val="es-US"/>
              </w:rPr>
              <w:lastRenderedPageBreak/>
              <w:t>Rescisión</w:t>
            </w:r>
            <w:bookmarkEnd w:id="104"/>
          </w:p>
        </w:tc>
        <w:tc>
          <w:tcPr>
            <w:tcW w:w="6948" w:type="dxa"/>
          </w:tcPr>
          <w:p w14:paraId="43EF6BD1" w14:textId="77777777" w:rsidR="009134F6" w:rsidRPr="00210D2A" w:rsidRDefault="009134F6" w:rsidP="00F41E85">
            <w:pPr>
              <w:pStyle w:val="Sub-ClauseText"/>
              <w:numPr>
                <w:ilvl w:val="0"/>
                <w:numId w:val="58"/>
              </w:numPr>
              <w:overflowPunct/>
              <w:autoSpaceDE/>
              <w:autoSpaceDN/>
              <w:adjustRightInd/>
              <w:spacing w:before="0" w:after="200"/>
              <w:ind w:left="504" w:hanging="504"/>
              <w:textAlignment w:val="auto"/>
              <w:rPr>
                <w:spacing w:val="0"/>
                <w:lang w:val="es-US"/>
              </w:rPr>
            </w:pPr>
            <w:r w:rsidRPr="00210D2A">
              <w:rPr>
                <w:spacing w:val="0"/>
                <w:lang w:val="es-US"/>
              </w:rPr>
              <w:t>Rescisión por incumplimiento</w:t>
            </w:r>
          </w:p>
          <w:p w14:paraId="53080778" w14:textId="77777777" w:rsidR="009134F6" w:rsidRPr="00210D2A" w:rsidRDefault="009134F6" w:rsidP="00F41E85">
            <w:pPr>
              <w:pStyle w:val="Ttulo3"/>
              <w:numPr>
                <w:ilvl w:val="2"/>
                <w:numId w:val="17"/>
              </w:numPr>
              <w:rPr>
                <w:lang w:val="es-US"/>
              </w:rPr>
            </w:pPr>
            <w:r w:rsidRPr="00210D2A">
              <w:rPr>
                <w:lang w:val="es-US"/>
              </w:rPr>
              <w:t>El Comprador, sin perjuicio de otros recursos previstos para casos de incumplimiento del Contrato, podrá rescindir el Contrato en su totalidad o en parte enviando una notificación de incumplimiento por escrito al Proveedor:</w:t>
            </w:r>
          </w:p>
          <w:p w14:paraId="76136407" w14:textId="77777777" w:rsidR="009134F6" w:rsidRPr="00210D2A" w:rsidRDefault="009134F6" w:rsidP="00F41E85">
            <w:pPr>
              <w:pStyle w:val="Ttulo4"/>
              <w:numPr>
                <w:ilvl w:val="3"/>
                <w:numId w:val="18"/>
              </w:numPr>
              <w:tabs>
                <w:tab w:val="clear" w:pos="1901"/>
                <w:tab w:val="num" w:pos="1692"/>
              </w:tabs>
              <w:spacing w:before="0" w:after="200"/>
              <w:ind w:left="1685" w:hanging="504"/>
              <w:rPr>
                <w:spacing w:val="0"/>
                <w:lang w:val="es-US"/>
              </w:rPr>
            </w:pPr>
            <w:r w:rsidRPr="00210D2A">
              <w:rPr>
                <w:spacing w:val="0"/>
                <w:lang w:val="es-US"/>
              </w:rPr>
              <w:t xml:space="preserve">si el Proveedor no entrega alguno o ninguno de los Bienes dentro del período establecido en el Contrato, o dentro de alguna prórroga otorgada por el Comprador conforme a lo establecido en la cláusula 34 de las CGC; </w:t>
            </w:r>
          </w:p>
          <w:p w14:paraId="60F14DC9" w14:textId="77777777" w:rsidR="009134F6" w:rsidRPr="00210D2A" w:rsidRDefault="009134F6" w:rsidP="00F41E85">
            <w:pPr>
              <w:pStyle w:val="Ttulo4"/>
              <w:numPr>
                <w:ilvl w:val="3"/>
                <w:numId w:val="18"/>
              </w:numPr>
              <w:tabs>
                <w:tab w:val="clear" w:pos="1901"/>
                <w:tab w:val="num" w:pos="1692"/>
              </w:tabs>
              <w:spacing w:before="0" w:after="200"/>
              <w:ind w:left="1685" w:hanging="504"/>
              <w:rPr>
                <w:spacing w:val="0"/>
                <w:lang w:val="es-US"/>
              </w:rPr>
            </w:pPr>
            <w:r w:rsidRPr="00210D2A">
              <w:rPr>
                <w:spacing w:val="0"/>
                <w:lang w:val="es-US"/>
              </w:rPr>
              <w:t>si el Proveedor no cumple con cualquier otra obligación derivada del Contrato; o</w:t>
            </w:r>
          </w:p>
          <w:p w14:paraId="244211EE" w14:textId="77777777" w:rsidR="009134F6" w:rsidRPr="00210D2A" w:rsidRDefault="009134F6" w:rsidP="00F41E85">
            <w:pPr>
              <w:pStyle w:val="Ttulo4"/>
              <w:numPr>
                <w:ilvl w:val="3"/>
                <w:numId w:val="18"/>
              </w:numPr>
              <w:tabs>
                <w:tab w:val="clear" w:pos="1901"/>
                <w:tab w:val="num" w:pos="1692"/>
              </w:tabs>
              <w:spacing w:before="0" w:after="200"/>
              <w:ind w:left="1685" w:hanging="504"/>
              <w:rPr>
                <w:spacing w:val="0"/>
                <w:lang w:val="es-US"/>
              </w:rPr>
            </w:pPr>
            <w:r w:rsidRPr="00210D2A">
              <w:rPr>
                <w:spacing w:val="0"/>
                <w:lang w:val="es-US"/>
              </w:rPr>
              <w:t>si el Proveedor, a juicio del Comprador, durante el proceso de Licitación o de ejecución del Contrato, ha participado en actos de fraude y corrupción, según se define en el párrafo 2.2 (a) del apéndice de las CGC.</w:t>
            </w:r>
          </w:p>
          <w:p w14:paraId="15B69F3F" w14:textId="77777777" w:rsidR="009134F6" w:rsidRPr="00210D2A" w:rsidRDefault="009134F6" w:rsidP="00F41E85">
            <w:pPr>
              <w:pStyle w:val="Ttulo3"/>
              <w:numPr>
                <w:ilvl w:val="2"/>
                <w:numId w:val="17"/>
              </w:numPr>
              <w:rPr>
                <w:lang w:val="es-US"/>
              </w:rPr>
            </w:pPr>
            <w:r w:rsidRPr="00210D2A">
              <w:rPr>
                <w:lang w:val="es-US"/>
              </w:rPr>
              <w:t>En caso de que el Comprador rescinda el Contrato en su totalidad o en parte, de conformidad con lo dispuesto en la cláusula 35.1 (a) de las CGC, podrá adquirir, en los términos y condiciones que considere apropiados, Bienes o Servicios Conexos similares a los no suministrados o no prestados, y el Proveedor deberá pagar al Comprador los costos adicionales resultantes de dicha adquisición. Sin embargo, el Proveedor seguirá cumpliendo las obligaciones derivadas de la parte del Contrato que no se hubiese rescindido.</w:t>
            </w:r>
          </w:p>
          <w:p w14:paraId="1A07E7D1" w14:textId="77777777" w:rsidR="009134F6" w:rsidRPr="00210D2A" w:rsidRDefault="009134F6" w:rsidP="00F41E85">
            <w:pPr>
              <w:pStyle w:val="Sub-ClauseText"/>
              <w:numPr>
                <w:ilvl w:val="0"/>
                <w:numId w:val="58"/>
              </w:numPr>
              <w:overflowPunct/>
              <w:autoSpaceDE/>
              <w:autoSpaceDN/>
              <w:adjustRightInd/>
              <w:spacing w:before="0" w:after="200"/>
              <w:ind w:left="544" w:hanging="544"/>
              <w:textAlignment w:val="auto"/>
              <w:rPr>
                <w:spacing w:val="0"/>
                <w:lang w:val="es-US"/>
              </w:rPr>
            </w:pPr>
            <w:r w:rsidRPr="00210D2A">
              <w:rPr>
                <w:spacing w:val="0"/>
                <w:lang w:val="es-US"/>
              </w:rPr>
              <w:t xml:space="preserve">Rescisión por insolvencia. </w:t>
            </w:r>
          </w:p>
          <w:p w14:paraId="3C54EBAE" w14:textId="77777777" w:rsidR="009134F6" w:rsidRPr="00210D2A" w:rsidRDefault="009134F6" w:rsidP="00F41E85">
            <w:pPr>
              <w:pStyle w:val="Ttulo3"/>
              <w:numPr>
                <w:ilvl w:val="2"/>
                <w:numId w:val="19"/>
              </w:numPr>
              <w:rPr>
                <w:lang w:val="es-US"/>
              </w:rPr>
            </w:pPr>
            <w:r w:rsidRPr="00210D2A">
              <w:rPr>
                <w:lang w:val="es-US"/>
              </w:rPr>
              <w:t>El Comprador podrá rescindir el Contrato notificando de ello por escrito al Proveedor si este se declarase en quiebra o en estado de insolvencia. En tal caso, la rescisión no conllevará indemnización alguna para el Proveedor, siempre que no perjudique ni afecte algún derecho de acción o recurso que tenga o pudiera llegar a tener posteriormente hacia el Comprador.</w:t>
            </w:r>
          </w:p>
          <w:p w14:paraId="20E2593D" w14:textId="77777777" w:rsidR="009134F6" w:rsidRPr="00210D2A" w:rsidRDefault="009134F6" w:rsidP="00F41E85">
            <w:pPr>
              <w:pStyle w:val="Sub-ClauseText"/>
              <w:numPr>
                <w:ilvl w:val="1"/>
                <w:numId w:val="19"/>
              </w:numPr>
              <w:overflowPunct/>
              <w:autoSpaceDE/>
              <w:autoSpaceDN/>
              <w:adjustRightInd/>
              <w:spacing w:before="0" w:after="200"/>
              <w:ind w:left="544" w:hanging="544"/>
              <w:textAlignment w:val="auto"/>
              <w:rPr>
                <w:spacing w:val="0"/>
                <w:lang w:val="es-US"/>
              </w:rPr>
            </w:pPr>
            <w:r w:rsidRPr="00210D2A">
              <w:rPr>
                <w:spacing w:val="0"/>
                <w:lang w:val="es-US"/>
              </w:rPr>
              <w:t>Rescisión por conveniencia.</w:t>
            </w:r>
          </w:p>
          <w:p w14:paraId="268649A3" w14:textId="77777777" w:rsidR="009134F6" w:rsidRPr="00210D2A" w:rsidRDefault="009134F6" w:rsidP="00F41E85">
            <w:pPr>
              <w:pStyle w:val="Ttulo3"/>
              <w:numPr>
                <w:ilvl w:val="2"/>
                <w:numId w:val="20"/>
              </w:numPr>
              <w:rPr>
                <w:lang w:val="es-US"/>
              </w:rPr>
            </w:pPr>
            <w:r w:rsidRPr="00210D2A">
              <w:rPr>
                <w:lang w:val="es-US"/>
              </w:rPr>
              <w:lastRenderedPageBreak/>
              <w:t>El Comprador, mediante comunicación enviada al Proveedor, podrá rescindir el Contrato total o parcialmente, en cualquier momento, por razones de conveniencia. La comunicación de rescisión deberá indicar que esta se debe a la conveniencia del Comprador, el alcance de la extinción de las responsabilidades del Proveedor en virtud del Contrato y la fecha de entrada en vigencia de dicha rescisión.</w:t>
            </w:r>
          </w:p>
          <w:p w14:paraId="08C3A8D7" w14:textId="77777777" w:rsidR="009134F6" w:rsidRPr="00210D2A" w:rsidRDefault="009134F6" w:rsidP="00F41E85">
            <w:pPr>
              <w:pStyle w:val="Ttulo3"/>
              <w:numPr>
                <w:ilvl w:val="2"/>
                <w:numId w:val="20"/>
              </w:numPr>
              <w:rPr>
                <w:lang w:val="es-US"/>
              </w:rPr>
            </w:pPr>
            <w:r w:rsidRPr="00210D2A">
              <w:rPr>
                <w:lang w:val="es-US"/>
              </w:rPr>
              <w:t xml:space="preserve">Los Bienes que ya estén fabricados y listos para embarcar dentro de los 28 (veintiocho) días siguientes a la fecha en que el Proveedor reciba la notificación de rescisión del Comprador deberán ser aceptados por el Comprador de acuerdo con los términos y precios establecidos en el Contrato. En cuanto al resto de los Bienes, el Comprador podrá elegir entre las siguientes opciones: </w:t>
            </w:r>
          </w:p>
          <w:p w14:paraId="5531038A" w14:textId="77777777" w:rsidR="009134F6" w:rsidRPr="00210D2A" w:rsidRDefault="009134F6" w:rsidP="00F41E85">
            <w:pPr>
              <w:pStyle w:val="Ttulo4"/>
              <w:numPr>
                <w:ilvl w:val="3"/>
                <w:numId w:val="7"/>
              </w:numPr>
              <w:tabs>
                <w:tab w:val="clear" w:pos="1512"/>
                <w:tab w:val="right" w:pos="1692"/>
              </w:tabs>
              <w:spacing w:before="0" w:after="200"/>
              <w:ind w:left="1728" w:hanging="576"/>
              <w:rPr>
                <w:spacing w:val="0"/>
                <w:lang w:val="es-US"/>
              </w:rPr>
            </w:pPr>
            <w:r w:rsidRPr="00210D2A">
              <w:rPr>
                <w:spacing w:val="0"/>
                <w:lang w:val="es-US"/>
              </w:rPr>
              <w:t>que se complete alguna porción y se entregue de acuerdo con las condiciones y precios del Contrato; y/o</w:t>
            </w:r>
          </w:p>
          <w:p w14:paraId="5461B141" w14:textId="77777777" w:rsidR="009134F6" w:rsidRPr="00210D2A" w:rsidRDefault="009134F6" w:rsidP="00F41E85">
            <w:pPr>
              <w:pStyle w:val="Ttulo4"/>
              <w:numPr>
                <w:ilvl w:val="3"/>
                <w:numId w:val="7"/>
              </w:numPr>
              <w:tabs>
                <w:tab w:val="clear" w:pos="1512"/>
                <w:tab w:val="right" w:pos="1692"/>
              </w:tabs>
              <w:spacing w:before="0" w:after="200"/>
              <w:ind w:left="1728" w:hanging="576"/>
              <w:rPr>
                <w:spacing w:val="0"/>
                <w:lang w:val="es-US"/>
              </w:rPr>
            </w:pPr>
            <w:r w:rsidRPr="00210D2A">
              <w:rPr>
                <w:spacing w:val="0"/>
                <w:lang w:val="es-US"/>
              </w:rPr>
              <w:t>que se cancele el resto y se pague al Proveedor una suma convenida por aquellos Bienes o Servicios Conexos que se hubiesen completados parcialmente y por los materiales y repuestos adquiridos previamente por el Proveedor.</w:t>
            </w:r>
          </w:p>
        </w:tc>
      </w:tr>
      <w:tr w:rsidR="009134F6" w:rsidRPr="00210D2A" w14:paraId="4FEA8D04" w14:textId="77777777" w:rsidTr="009134F6">
        <w:trPr>
          <w:gridBefore w:val="1"/>
          <w:wBefore w:w="18" w:type="dxa"/>
        </w:trPr>
        <w:tc>
          <w:tcPr>
            <w:tcW w:w="2250" w:type="dxa"/>
          </w:tcPr>
          <w:p w14:paraId="3CBC20B3" w14:textId="77777777" w:rsidR="009134F6" w:rsidRPr="00210D2A" w:rsidRDefault="009134F6" w:rsidP="009134F6">
            <w:pPr>
              <w:pStyle w:val="Tabla7Titulos"/>
              <w:rPr>
                <w:lang w:val="es-US"/>
              </w:rPr>
            </w:pPr>
            <w:bookmarkStart w:id="105" w:name="_Toc454892657"/>
            <w:bookmarkStart w:id="106" w:name="_Toc167083671"/>
            <w:bookmarkStart w:id="107" w:name="_Toc486940652"/>
            <w:r w:rsidRPr="00210D2A">
              <w:rPr>
                <w:lang w:val="es-US"/>
              </w:rPr>
              <w:lastRenderedPageBreak/>
              <w:t>Cesión</w:t>
            </w:r>
            <w:bookmarkEnd w:id="105"/>
            <w:bookmarkEnd w:id="106"/>
            <w:bookmarkEnd w:id="107"/>
          </w:p>
        </w:tc>
        <w:tc>
          <w:tcPr>
            <w:tcW w:w="6948" w:type="dxa"/>
          </w:tcPr>
          <w:p w14:paraId="183F4FF1" w14:textId="77777777" w:rsidR="009134F6" w:rsidRPr="00210D2A" w:rsidRDefault="009134F6" w:rsidP="00F41E85">
            <w:pPr>
              <w:pStyle w:val="Sub-ClauseText"/>
              <w:numPr>
                <w:ilvl w:val="0"/>
                <w:numId w:val="59"/>
              </w:numPr>
              <w:overflowPunct/>
              <w:autoSpaceDE/>
              <w:autoSpaceDN/>
              <w:adjustRightInd/>
              <w:spacing w:before="0" w:after="200"/>
              <w:ind w:left="544" w:hanging="544"/>
              <w:textAlignment w:val="auto"/>
              <w:rPr>
                <w:spacing w:val="0"/>
                <w:lang w:val="es-US"/>
              </w:rPr>
            </w:pPr>
            <w:r w:rsidRPr="00210D2A">
              <w:rPr>
                <w:spacing w:val="0"/>
                <w:lang w:val="es-US"/>
              </w:rPr>
              <w:t>El Comprador y Proveedor se abstendrán de ceder total o parcialmente las obligaciones que hubiesen contraído en virtud del Contrato, salvo que cuenten con el consentimiento previo por escrito de la otra parte.</w:t>
            </w:r>
          </w:p>
        </w:tc>
      </w:tr>
      <w:tr w:rsidR="009134F6" w:rsidRPr="00210D2A" w14:paraId="4E71E025" w14:textId="77777777" w:rsidTr="009134F6">
        <w:trPr>
          <w:gridBefore w:val="1"/>
          <w:wBefore w:w="18" w:type="dxa"/>
        </w:trPr>
        <w:tc>
          <w:tcPr>
            <w:tcW w:w="2250" w:type="dxa"/>
            <w:shd w:val="clear" w:color="auto" w:fill="auto"/>
          </w:tcPr>
          <w:p w14:paraId="7430C2B1" w14:textId="77777777" w:rsidR="009134F6" w:rsidRPr="00210D2A" w:rsidRDefault="009134F6" w:rsidP="009134F6">
            <w:pPr>
              <w:pStyle w:val="Tabla7Titulos"/>
              <w:rPr>
                <w:lang w:val="es-US"/>
              </w:rPr>
            </w:pPr>
            <w:bookmarkStart w:id="108" w:name="_Toc454892658"/>
            <w:bookmarkStart w:id="109" w:name="_Toc486940653"/>
            <w:r w:rsidRPr="00210D2A">
              <w:rPr>
                <w:lang w:val="es-US"/>
              </w:rPr>
              <w:t>Restricciones a la exportación</w:t>
            </w:r>
            <w:bookmarkEnd w:id="108"/>
            <w:bookmarkEnd w:id="109"/>
          </w:p>
        </w:tc>
        <w:tc>
          <w:tcPr>
            <w:tcW w:w="6948" w:type="dxa"/>
            <w:shd w:val="clear" w:color="auto" w:fill="auto"/>
          </w:tcPr>
          <w:p w14:paraId="041814EA" w14:textId="77777777" w:rsidR="009134F6" w:rsidRDefault="009134F6" w:rsidP="00F41E85">
            <w:pPr>
              <w:pStyle w:val="Prrafodelista"/>
              <w:numPr>
                <w:ilvl w:val="0"/>
                <w:numId w:val="60"/>
              </w:numPr>
              <w:spacing w:after="200"/>
              <w:ind w:left="544" w:hanging="544"/>
              <w:jc w:val="both"/>
              <w:rPr>
                <w:lang w:val="es-US"/>
              </w:rPr>
            </w:pPr>
            <w:r w:rsidRPr="00210D2A">
              <w:rPr>
                <w:lang w:val="es-US"/>
              </w:rPr>
              <w:t xml:space="preserve">No obstante cualquier obligación incluida en el Contrato de cumplir con todas las formalidades de exportación, cualquier restricción de exportación atribuible al Comprador, al País del Comprador o al uso de los productos/bienes, sistemas o servicios que se proveerán, que provenga de regulaciones comerciales de un país proveedor de los productos/bienes, sistemas o servicios, y que impida que el Proveedor cumpla con sus obligaciones contractuales, liberará al Proveedor de la obligación de proveer bienes o servicios. Lo anterior tendrá efecto siempre y cuando el Proveedor pueda demostrar, a satisfacción del Banco y el Comprador, que ha cumplido puntualmente con todas las formalidades, tales como la solicitud de permisos, autorizaciones y licencias necesarias para la exportación de los productos/bienes, sistemas o servicios de acuerdo con los términos del Contrato. El Contrato se rescindirá sobre esta base </w:t>
            </w:r>
            <w:r w:rsidRPr="00210D2A">
              <w:rPr>
                <w:lang w:val="es-US"/>
              </w:rPr>
              <w:lastRenderedPageBreak/>
              <w:t xml:space="preserve">para conveniencia del Comprador conforme a lo estipulado en la </w:t>
            </w:r>
            <w:proofErr w:type="spellStart"/>
            <w:r w:rsidRPr="00210D2A">
              <w:rPr>
                <w:lang w:val="es-US"/>
              </w:rPr>
              <w:t>subcláusula</w:t>
            </w:r>
            <w:proofErr w:type="spellEnd"/>
            <w:r w:rsidRPr="00210D2A">
              <w:rPr>
                <w:lang w:val="es-US"/>
              </w:rPr>
              <w:t> 35.3.</w:t>
            </w:r>
          </w:p>
          <w:p w14:paraId="0DAA0441" w14:textId="3AEBD35B" w:rsidR="009134F6" w:rsidRPr="009134F6" w:rsidRDefault="009134F6" w:rsidP="009134F6">
            <w:pPr>
              <w:spacing w:after="200"/>
              <w:jc w:val="both"/>
              <w:rPr>
                <w:lang w:val="es-US"/>
              </w:rPr>
            </w:pPr>
          </w:p>
        </w:tc>
      </w:tr>
    </w:tbl>
    <w:p w14:paraId="74651A25" w14:textId="58D5E761" w:rsidR="009134F6" w:rsidRPr="00210D2A" w:rsidRDefault="009134F6" w:rsidP="009134F6">
      <w:pPr>
        <w:rPr>
          <w:b/>
          <w:sz w:val="36"/>
          <w:szCs w:val="36"/>
          <w:lang w:val="es-US"/>
        </w:rPr>
      </w:pPr>
      <w:r w:rsidRPr="00210D2A">
        <w:rPr>
          <w:b/>
          <w:bCs/>
          <w:lang w:val="es-US"/>
        </w:rPr>
        <w:lastRenderedPageBreak/>
        <w:br w:type="page"/>
      </w:r>
      <w:r w:rsidRPr="00210D2A">
        <w:rPr>
          <w:b/>
          <w:bCs/>
          <w:sz w:val="36"/>
          <w:szCs w:val="36"/>
          <w:lang w:val="es-US"/>
        </w:rPr>
        <w:lastRenderedPageBreak/>
        <w:t>ANEXO A LAS CONDICIONES GENERALES</w:t>
      </w:r>
    </w:p>
    <w:p w14:paraId="65A8FFAB" w14:textId="77777777" w:rsidR="009134F6" w:rsidRPr="00210D2A" w:rsidRDefault="009134F6" w:rsidP="009134F6">
      <w:pPr>
        <w:spacing w:before="240" w:after="240"/>
        <w:jc w:val="center"/>
        <w:rPr>
          <w:b/>
          <w:sz w:val="40"/>
          <w:szCs w:val="40"/>
          <w:lang w:val="es-US"/>
        </w:rPr>
      </w:pPr>
      <w:bookmarkStart w:id="110" w:name="_Toc424803236"/>
      <w:r w:rsidRPr="00210D2A">
        <w:rPr>
          <w:b/>
          <w:bCs/>
          <w:sz w:val="40"/>
          <w:szCs w:val="40"/>
          <w:lang w:val="es-US"/>
        </w:rPr>
        <w:t>Fraude y Corrupción</w:t>
      </w:r>
    </w:p>
    <w:p w14:paraId="1F652834" w14:textId="77777777" w:rsidR="009134F6" w:rsidRPr="00210D2A" w:rsidRDefault="009134F6" w:rsidP="009134F6">
      <w:pPr>
        <w:jc w:val="center"/>
        <w:rPr>
          <w:lang w:val="es-US"/>
        </w:rPr>
      </w:pPr>
    </w:p>
    <w:p w14:paraId="06C407A5" w14:textId="77777777" w:rsidR="009134F6" w:rsidRPr="00210D2A" w:rsidRDefault="009134F6" w:rsidP="00F41E85">
      <w:pPr>
        <w:numPr>
          <w:ilvl w:val="0"/>
          <w:numId w:val="97"/>
        </w:numPr>
        <w:spacing w:after="160" w:line="259" w:lineRule="auto"/>
        <w:contextualSpacing/>
        <w:jc w:val="both"/>
        <w:rPr>
          <w:rFonts w:eastAsiaTheme="minorHAnsi"/>
          <w:b/>
          <w:lang w:val="es-US"/>
        </w:rPr>
      </w:pPr>
      <w:r w:rsidRPr="00210D2A">
        <w:rPr>
          <w:rFonts w:eastAsiaTheme="minorHAnsi"/>
          <w:b/>
          <w:bCs/>
          <w:lang w:val="es-US"/>
        </w:rPr>
        <w:t>Propósito</w:t>
      </w:r>
    </w:p>
    <w:p w14:paraId="2965F3A0" w14:textId="77777777" w:rsidR="009134F6" w:rsidRPr="00210D2A" w:rsidRDefault="009134F6" w:rsidP="00F41E85">
      <w:pPr>
        <w:pStyle w:val="Prrafodelista"/>
        <w:numPr>
          <w:ilvl w:val="1"/>
          <w:numId w:val="97"/>
        </w:numPr>
        <w:spacing w:after="160"/>
        <w:ind w:left="360"/>
        <w:contextualSpacing/>
        <w:jc w:val="both"/>
        <w:rPr>
          <w:rFonts w:eastAsiaTheme="minorHAnsi"/>
          <w:lang w:val="es-US"/>
        </w:rPr>
      </w:pPr>
      <w:r w:rsidRPr="00210D2A">
        <w:rPr>
          <w:rFonts w:eastAsiaTheme="minorHAnsi"/>
          <w:lang w:val="es-US"/>
        </w:rPr>
        <w:t>Las Directrices Contra el Fraude y la Corrupción del Banco y este anexo se aplicarán a las adquisiciones en el marco de las operaciones de Financiamiento para Proyectos de Inversión del Banco.</w:t>
      </w:r>
    </w:p>
    <w:p w14:paraId="473FFAD2" w14:textId="77777777" w:rsidR="009134F6" w:rsidRPr="00210D2A" w:rsidRDefault="009134F6" w:rsidP="00F41E85">
      <w:pPr>
        <w:numPr>
          <w:ilvl w:val="0"/>
          <w:numId w:val="97"/>
        </w:numPr>
        <w:spacing w:after="160" w:line="259" w:lineRule="auto"/>
        <w:ind w:left="360"/>
        <w:contextualSpacing/>
        <w:jc w:val="both"/>
        <w:rPr>
          <w:rFonts w:eastAsiaTheme="minorHAnsi"/>
          <w:b/>
          <w:lang w:val="es-US"/>
        </w:rPr>
      </w:pPr>
      <w:r w:rsidRPr="00210D2A">
        <w:rPr>
          <w:rFonts w:eastAsiaTheme="minorHAnsi"/>
          <w:b/>
          <w:bCs/>
          <w:lang w:val="es-US"/>
        </w:rPr>
        <w:t>Requisitos</w:t>
      </w:r>
    </w:p>
    <w:p w14:paraId="7C861EE1" w14:textId="77777777" w:rsidR="009134F6" w:rsidRPr="00210D2A" w:rsidRDefault="009134F6" w:rsidP="00F41E85">
      <w:pPr>
        <w:pStyle w:val="Prrafodelista"/>
        <w:numPr>
          <w:ilvl w:val="0"/>
          <w:numId w:val="95"/>
        </w:numPr>
        <w:autoSpaceDE w:val="0"/>
        <w:autoSpaceDN w:val="0"/>
        <w:adjustRightInd w:val="0"/>
        <w:spacing w:after="120"/>
        <w:contextualSpacing/>
        <w:jc w:val="both"/>
        <w:rPr>
          <w:rFonts w:eastAsiaTheme="minorHAnsi"/>
          <w:lang w:val="es-US"/>
        </w:rPr>
      </w:pPr>
      <w:r w:rsidRPr="00210D2A">
        <w:rPr>
          <w:rFonts w:eastAsiaTheme="minorHAnsi"/>
          <w:color w:val="000000"/>
          <w:lang w:val="es-US"/>
        </w:rPr>
        <w:t xml:space="preserve">El Banco exige que los Prestatarios (incluidos los beneficiarios del financiamiento del Banco), licitantes (postulantes / proponentes) , consultores, contratistas y proveedores, todo subcontratista, </w:t>
      </w:r>
      <w:proofErr w:type="spellStart"/>
      <w:r w:rsidRPr="00210D2A">
        <w:rPr>
          <w:rFonts w:eastAsiaTheme="minorHAnsi"/>
          <w:color w:val="000000"/>
          <w:lang w:val="es-US"/>
        </w:rPr>
        <w:t>subconsultor</w:t>
      </w:r>
      <w:proofErr w:type="spellEnd"/>
      <w:r w:rsidRPr="00210D2A">
        <w:rPr>
          <w:rFonts w:eastAsiaTheme="minorHAnsi"/>
          <w:color w:val="000000"/>
          <w:lang w:val="es-US"/>
        </w:rPr>
        <w:t>, prestadores de servicios o proveedores, todo agente (haya sido declarado o no), y todo miembro de su personal, observen las más elevadas normas éticas durante el proceso de adquisición, la selección y la ejecución de contratos financiados por el Banco, y se abstengan de prácticas fraudulentas y corruptas.</w:t>
      </w:r>
    </w:p>
    <w:p w14:paraId="405BA0B7" w14:textId="77777777" w:rsidR="009134F6" w:rsidRPr="00210D2A" w:rsidRDefault="009134F6" w:rsidP="009134F6">
      <w:pPr>
        <w:pStyle w:val="Prrafodelista"/>
        <w:autoSpaceDE w:val="0"/>
        <w:autoSpaceDN w:val="0"/>
        <w:adjustRightInd w:val="0"/>
        <w:spacing w:after="120"/>
        <w:ind w:left="360"/>
        <w:rPr>
          <w:rFonts w:eastAsiaTheme="minorHAnsi"/>
          <w:lang w:val="es-US"/>
        </w:rPr>
      </w:pPr>
    </w:p>
    <w:p w14:paraId="16315371" w14:textId="77777777" w:rsidR="009134F6" w:rsidRPr="00210D2A" w:rsidRDefault="009134F6" w:rsidP="00F41E85">
      <w:pPr>
        <w:pStyle w:val="Prrafodelista"/>
        <w:numPr>
          <w:ilvl w:val="0"/>
          <w:numId w:val="95"/>
        </w:numPr>
        <w:autoSpaceDE w:val="0"/>
        <w:autoSpaceDN w:val="0"/>
        <w:adjustRightInd w:val="0"/>
        <w:spacing w:after="120"/>
        <w:contextualSpacing/>
        <w:jc w:val="both"/>
        <w:rPr>
          <w:rFonts w:eastAsiaTheme="minorHAnsi"/>
          <w:lang w:val="es-US"/>
        </w:rPr>
      </w:pPr>
      <w:r w:rsidRPr="00210D2A">
        <w:rPr>
          <w:rFonts w:eastAsiaTheme="minorHAnsi"/>
          <w:lang w:val="es-US"/>
        </w:rPr>
        <w:t>Con ese fin, el Banco:</w:t>
      </w:r>
    </w:p>
    <w:p w14:paraId="7D5ACA0C" w14:textId="77777777" w:rsidR="009134F6" w:rsidRPr="00210D2A" w:rsidRDefault="009134F6" w:rsidP="00F41E85">
      <w:pPr>
        <w:numPr>
          <w:ilvl w:val="0"/>
          <w:numId w:val="96"/>
        </w:numPr>
        <w:autoSpaceDE w:val="0"/>
        <w:autoSpaceDN w:val="0"/>
        <w:adjustRightInd w:val="0"/>
        <w:spacing w:after="120"/>
        <w:jc w:val="both"/>
        <w:rPr>
          <w:rFonts w:eastAsiaTheme="minorHAnsi"/>
          <w:color w:val="000000"/>
          <w:lang w:val="es-US"/>
        </w:rPr>
      </w:pPr>
      <w:r w:rsidRPr="00210D2A">
        <w:rPr>
          <w:rFonts w:eastAsiaTheme="minorHAnsi"/>
          <w:color w:val="000000"/>
          <w:lang w:val="es-US"/>
        </w:rPr>
        <w:t>Define de la siguiente manera, a los efectos de esta disposición, las expresiones que se indican a continuación:</w:t>
      </w:r>
    </w:p>
    <w:p w14:paraId="1F0630D0" w14:textId="77777777" w:rsidR="009134F6" w:rsidRPr="00210D2A" w:rsidRDefault="009134F6" w:rsidP="00F41E85">
      <w:pPr>
        <w:numPr>
          <w:ilvl w:val="0"/>
          <w:numId w:val="98"/>
        </w:numPr>
        <w:autoSpaceDE w:val="0"/>
        <w:autoSpaceDN w:val="0"/>
        <w:adjustRightInd w:val="0"/>
        <w:spacing w:after="120"/>
        <w:jc w:val="both"/>
        <w:rPr>
          <w:rFonts w:eastAsiaTheme="minorHAnsi"/>
          <w:color w:val="000000"/>
          <w:lang w:val="es-US"/>
        </w:rPr>
      </w:pPr>
      <w:r w:rsidRPr="00210D2A">
        <w:rPr>
          <w:rFonts w:eastAsiaTheme="minorHAnsi"/>
          <w:color w:val="000000"/>
          <w:lang w:val="es-US"/>
        </w:rPr>
        <w:t>Por “práctica corrupta” se entiende el ofrecimiento, entrega, aceptación o solicitud directa o indirecta de cualquier cosa de valor con el fin de influir indebidamente en el accionar de otra parte.</w:t>
      </w:r>
    </w:p>
    <w:p w14:paraId="4B8B582E" w14:textId="77777777" w:rsidR="009134F6" w:rsidRPr="00210D2A" w:rsidRDefault="009134F6" w:rsidP="00F41E85">
      <w:pPr>
        <w:numPr>
          <w:ilvl w:val="0"/>
          <w:numId w:val="98"/>
        </w:numPr>
        <w:autoSpaceDE w:val="0"/>
        <w:autoSpaceDN w:val="0"/>
        <w:adjustRightInd w:val="0"/>
        <w:spacing w:after="120"/>
        <w:ind w:left="1980" w:hanging="180"/>
        <w:jc w:val="both"/>
        <w:rPr>
          <w:rFonts w:eastAsiaTheme="minorHAnsi"/>
          <w:color w:val="000000"/>
          <w:lang w:val="es-US"/>
        </w:rPr>
      </w:pPr>
      <w:r w:rsidRPr="00210D2A">
        <w:rPr>
          <w:rFonts w:eastAsiaTheme="minorHAnsi"/>
          <w:color w:val="000000"/>
          <w:lang w:val="es-US"/>
        </w:rPr>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14:paraId="3BC2B487" w14:textId="77777777" w:rsidR="009134F6" w:rsidRPr="00210D2A" w:rsidRDefault="009134F6" w:rsidP="00F41E85">
      <w:pPr>
        <w:numPr>
          <w:ilvl w:val="0"/>
          <w:numId w:val="98"/>
        </w:numPr>
        <w:autoSpaceDE w:val="0"/>
        <w:autoSpaceDN w:val="0"/>
        <w:adjustRightInd w:val="0"/>
        <w:spacing w:after="120"/>
        <w:ind w:left="1980" w:hanging="180"/>
        <w:jc w:val="both"/>
        <w:rPr>
          <w:rFonts w:eastAsiaTheme="minorHAnsi"/>
          <w:color w:val="000000"/>
          <w:lang w:val="es-US"/>
        </w:rPr>
      </w:pPr>
      <w:r w:rsidRPr="00210D2A">
        <w:rPr>
          <w:rFonts w:eastAsiaTheme="minorHAnsi"/>
          <w:color w:val="000000"/>
          <w:lang w:val="es-US"/>
        </w:rPr>
        <w:t>Por “práctica colusoria” se entiende todo arreglo entre dos o más partes realizado con la intención de alcanzar un propósito ilícito, como el de influir de forma indebida en el accionar de otra parte.</w:t>
      </w:r>
    </w:p>
    <w:p w14:paraId="37947463" w14:textId="77777777" w:rsidR="009134F6" w:rsidRPr="00210D2A" w:rsidRDefault="009134F6" w:rsidP="00F41E85">
      <w:pPr>
        <w:numPr>
          <w:ilvl w:val="0"/>
          <w:numId w:val="98"/>
        </w:numPr>
        <w:autoSpaceDE w:val="0"/>
        <w:autoSpaceDN w:val="0"/>
        <w:adjustRightInd w:val="0"/>
        <w:spacing w:after="120"/>
        <w:ind w:left="1980" w:hanging="180"/>
        <w:jc w:val="both"/>
        <w:rPr>
          <w:rFonts w:eastAsiaTheme="minorHAnsi"/>
          <w:color w:val="000000"/>
          <w:lang w:val="es-US"/>
        </w:rPr>
      </w:pPr>
      <w:r w:rsidRPr="00210D2A">
        <w:rPr>
          <w:rFonts w:eastAsiaTheme="minorHAnsi"/>
          <w:color w:val="000000"/>
          <w:lang w:val="es-US"/>
        </w:rPr>
        <w:t>Por “práctica coercitiva” se entiende el perjuicio o daño o la amenaza de causar perjuicio o daño directa o indirectamente a cualquiera de las partes o a sus bienes para influir de forma indebida en su accionar.</w:t>
      </w:r>
    </w:p>
    <w:p w14:paraId="5541CF88" w14:textId="77777777" w:rsidR="009134F6" w:rsidRPr="00210D2A" w:rsidRDefault="009134F6" w:rsidP="00F41E85">
      <w:pPr>
        <w:numPr>
          <w:ilvl w:val="0"/>
          <w:numId w:val="98"/>
        </w:numPr>
        <w:autoSpaceDE w:val="0"/>
        <w:autoSpaceDN w:val="0"/>
        <w:adjustRightInd w:val="0"/>
        <w:spacing w:after="120"/>
        <w:ind w:left="1980" w:hanging="180"/>
        <w:jc w:val="both"/>
        <w:rPr>
          <w:rFonts w:eastAsiaTheme="minorHAnsi"/>
          <w:color w:val="000000"/>
          <w:lang w:val="es-US"/>
        </w:rPr>
      </w:pPr>
      <w:r w:rsidRPr="00210D2A">
        <w:rPr>
          <w:rFonts w:eastAsiaTheme="minorHAnsi"/>
          <w:color w:val="000000"/>
          <w:lang w:val="es-US"/>
        </w:rPr>
        <w:t>Por “práctica obstructiva” se entiende:</w:t>
      </w:r>
    </w:p>
    <w:p w14:paraId="58C37EE1" w14:textId="77777777" w:rsidR="009134F6" w:rsidRPr="00210D2A" w:rsidRDefault="009134F6" w:rsidP="00F41E85">
      <w:pPr>
        <w:numPr>
          <w:ilvl w:val="0"/>
          <w:numId w:val="94"/>
        </w:numPr>
        <w:autoSpaceDE w:val="0"/>
        <w:autoSpaceDN w:val="0"/>
        <w:adjustRightInd w:val="0"/>
        <w:spacing w:after="120"/>
        <w:ind w:left="2881" w:hanging="539"/>
        <w:jc w:val="both"/>
        <w:rPr>
          <w:rFonts w:eastAsiaTheme="minorHAnsi"/>
          <w:color w:val="000000"/>
          <w:lang w:val="es-US"/>
        </w:rPr>
      </w:pPr>
      <w:r w:rsidRPr="00210D2A">
        <w:rPr>
          <w:rFonts w:eastAsiaTheme="minorHAnsi"/>
          <w:color w:val="000000"/>
          <w:lang w:val="es-US"/>
        </w:rPr>
        <w:t xml:space="preserve">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w:t>
      </w:r>
      <w:r w:rsidRPr="00210D2A">
        <w:rPr>
          <w:rFonts w:eastAsiaTheme="minorHAnsi"/>
          <w:color w:val="000000"/>
          <w:lang w:val="es-US"/>
        </w:rPr>
        <w:lastRenderedPageBreak/>
        <w:t>amenaza, persecución o intimidación de otra parte para evitar que revele lo que conoce sobre asuntos relacionados con una investigación o lleve a cabo la investigación, o</w:t>
      </w:r>
    </w:p>
    <w:p w14:paraId="5EE75BD9" w14:textId="77777777" w:rsidR="009134F6" w:rsidRPr="00210D2A" w:rsidRDefault="009134F6" w:rsidP="00F41E85">
      <w:pPr>
        <w:numPr>
          <w:ilvl w:val="0"/>
          <w:numId w:val="94"/>
        </w:numPr>
        <w:autoSpaceDE w:val="0"/>
        <w:autoSpaceDN w:val="0"/>
        <w:adjustRightInd w:val="0"/>
        <w:spacing w:after="120"/>
        <w:ind w:hanging="540"/>
        <w:jc w:val="both"/>
        <w:rPr>
          <w:rFonts w:eastAsiaTheme="minorHAnsi"/>
          <w:color w:val="000000"/>
          <w:lang w:val="es-US"/>
        </w:rPr>
      </w:pPr>
      <w:r w:rsidRPr="00210D2A">
        <w:rPr>
          <w:rFonts w:eastAsiaTheme="minorHAnsi"/>
          <w:color w:val="000000"/>
          <w:lang w:val="es-US"/>
        </w:rPr>
        <w:t>los actos destinados a impedir materialmente que el Banco ejerza sus derechos de inspección y auditoría establecidos en el párrafo 2.2 e, que figura a continuación.</w:t>
      </w:r>
    </w:p>
    <w:p w14:paraId="6CBB7310" w14:textId="77777777" w:rsidR="009134F6" w:rsidRPr="00210D2A" w:rsidRDefault="009134F6" w:rsidP="00F41E85">
      <w:pPr>
        <w:numPr>
          <w:ilvl w:val="0"/>
          <w:numId w:val="96"/>
        </w:numPr>
        <w:autoSpaceDE w:val="0"/>
        <w:autoSpaceDN w:val="0"/>
        <w:adjustRightInd w:val="0"/>
        <w:spacing w:after="120"/>
        <w:jc w:val="both"/>
        <w:rPr>
          <w:rFonts w:eastAsiaTheme="minorHAnsi"/>
          <w:color w:val="000000"/>
          <w:lang w:val="es-US"/>
        </w:rPr>
      </w:pPr>
      <w:r w:rsidRPr="00210D2A">
        <w:rPr>
          <w:rFonts w:eastAsiaTheme="minorHAnsi"/>
          <w:color w:val="000000"/>
          <w:lang w:val="es-US"/>
        </w:rPr>
        <w:t xml:space="preserve">Rechazará toda propuesta de adjudicación si determina que la empresa o persona recomendada para la adjudicación, los miembros de su personal, sus agentes, </w:t>
      </w:r>
      <w:proofErr w:type="spellStart"/>
      <w:r w:rsidRPr="00210D2A">
        <w:rPr>
          <w:rFonts w:eastAsiaTheme="minorHAnsi"/>
          <w:color w:val="000000"/>
          <w:lang w:val="es-US"/>
        </w:rPr>
        <w:t>subconsultores</w:t>
      </w:r>
      <w:proofErr w:type="spellEnd"/>
      <w:r w:rsidRPr="00210D2A">
        <w:rPr>
          <w:rFonts w:eastAsiaTheme="minorHAnsi"/>
          <w:color w:val="000000"/>
          <w:lang w:val="es-US"/>
        </w:rPr>
        <w:t>, subcontratistas, prestadores de servicios, proveedores o empleados han participado, directa o indirectamente, en prácticas corruptas, fraudulentas, colusorias, coercitivas u obstructivas para competir por el contrato en cuestión.</w:t>
      </w:r>
    </w:p>
    <w:p w14:paraId="6E3A27D8" w14:textId="77777777" w:rsidR="009134F6" w:rsidRPr="00210D2A" w:rsidRDefault="009134F6" w:rsidP="00F41E85">
      <w:pPr>
        <w:numPr>
          <w:ilvl w:val="0"/>
          <w:numId w:val="96"/>
        </w:numPr>
        <w:autoSpaceDE w:val="0"/>
        <w:autoSpaceDN w:val="0"/>
        <w:adjustRightInd w:val="0"/>
        <w:spacing w:after="120"/>
        <w:jc w:val="both"/>
        <w:rPr>
          <w:rFonts w:eastAsiaTheme="minorHAnsi"/>
          <w:lang w:val="es-US"/>
        </w:rPr>
      </w:pPr>
      <w:r w:rsidRPr="00210D2A">
        <w:rPr>
          <w:color w:val="000000"/>
          <w:lang w:val="es-US"/>
        </w:rPr>
        <w:t>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para abordar dichas prácticas cuando estas ocurrieron, como informar en tiempo y forma a este último al tomar conocimiento de los hechos.</w:t>
      </w:r>
    </w:p>
    <w:p w14:paraId="48176D33" w14:textId="77777777" w:rsidR="009134F6" w:rsidRPr="00210D2A" w:rsidRDefault="009134F6" w:rsidP="00F41E85">
      <w:pPr>
        <w:numPr>
          <w:ilvl w:val="0"/>
          <w:numId w:val="96"/>
        </w:numPr>
        <w:autoSpaceDE w:val="0"/>
        <w:autoSpaceDN w:val="0"/>
        <w:adjustRightInd w:val="0"/>
        <w:spacing w:after="120"/>
        <w:jc w:val="both"/>
        <w:rPr>
          <w:rFonts w:eastAsiaTheme="minorHAnsi"/>
          <w:color w:val="000000"/>
          <w:lang w:val="es-US"/>
        </w:rPr>
      </w:pPr>
      <w:r w:rsidRPr="00210D2A">
        <w:rPr>
          <w:rFonts w:eastAsiaTheme="minorHAnsi"/>
          <w:color w:val="000000"/>
          <w:lang w:val="es-US"/>
        </w:rPr>
        <w:t>Podrá sancionar, conforme a lo establecido en sus directrices de lucha contra la corrupción y a sus políticas y procedimientos de sanciones vigentes, a cualquier empresa o persona en forma indefinida o durante un período determinado, lo que incluye declarar a dicha empresa o persona inelegibles públicamente para: (i) obtener la adjudicación o recibir cualquier beneficio, ya sea financiero o de otra índole, de un contrato financiado por el Banco</w:t>
      </w:r>
      <w:r w:rsidRPr="00210D2A">
        <w:rPr>
          <w:rStyle w:val="Refdenotaalpie"/>
          <w:rFonts w:eastAsiaTheme="minorHAnsi"/>
          <w:color w:val="000000"/>
          <w:lang w:val="es-US"/>
        </w:rPr>
        <w:footnoteReference w:id="1"/>
      </w:r>
      <w:r w:rsidRPr="00210D2A">
        <w:rPr>
          <w:rFonts w:eastAsiaTheme="minorHAnsi"/>
          <w:color w:val="000000"/>
          <w:lang w:val="es-US"/>
        </w:rPr>
        <w:t>; (ii) ser nominada</w:t>
      </w:r>
      <w:r w:rsidRPr="00210D2A">
        <w:rPr>
          <w:rStyle w:val="Refdenotaalpie"/>
          <w:rFonts w:eastAsiaTheme="minorHAnsi"/>
          <w:color w:val="000000"/>
          <w:lang w:val="es-US"/>
        </w:rPr>
        <w:footnoteReference w:id="2"/>
      </w:r>
      <w:r w:rsidRPr="00210D2A">
        <w:rPr>
          <w:rFonts w:eastAsiaTheme="minorHAnsi"/>
          <w:color w:val="000000"/>
          <w:lang w:val="es-US"/>
        </w:rPr>
        <w:t xml:space="preserve"> como subcontratista, consultor, fabricante o proveedor, o prestador de servicios de una firma que de lo contrario sería elegible a la cual se le haya adjudicado un contrato financiado por el Banco, y (iii) recibir los fondos de un préstamo del Banco o participar más activamente en la preparación o la ejecución de cualquier proyecto financiado por el Banco.</w:t>
      </w:r>
    </w:p>
    <w:p w14:paraId="45C50E60" w14:textId="77777777" w:rsidR="009134F6" w:rsidRPr="00210D2A" w:rsidRDefault="009134F6" w:rsidP="00F41E85">
      <w:pPr>
        <w:numPr>
          <w:ilvl w:val="0"/>
          <w:numId w:val="96"/>
        </w:numPr>
        <w:autoSpaceDE w:val="0"/>
        <w:autoSpaceDN w:val="0"/>
        <w:adjustRightInd w:val="0"/>
        <w:spacing w:after="120"/>
        <w:jc w:val="both"/>
        <w:rPr>
          <w:lang w:val="es-US"/>
        </w:rPr>
      </w:pPr>
      <w:r w:rsidRPr="00210D2A">
        <w:rPr>
          <w:rFonts w:eastAsiaTheme="minorHAnsi"/>
          <w:color w:val="000000"/>
          <w:lang w:val="es-US"/>
        </w:rPr>
        <w:t xml:space="preserve">Exigirá que en los documentos de solicitud de ofertas/propuestas y en los contratos financiados con préstamos del Banco se incluya una cláusula en la </w:t>
      </w:r>
      <w:r w:rsidRPr="00210D2A">
        <w:rPr>
          <w:rFonts w:eastAsiaTheme="minorHAnsi"/>
          <w:color w:val="000000"/>
          <w:lang w:val="es-US"/>
        </w:rPr>
        <w:lastRenderedPageBreak/>
        <w:t xml:space="preserve">que se exija que los licitantes (postulantes / proponentes), consultores, contratistas y proveedores, así como sus respectivos subcontratistas, </w:t>
      </w:r>
      <w:proofErr w:type="spellStart"/>
      <w:r w:rsidRPr="00210D2A">
        <w:rPr>
          <w:rFonts w:eastAsiaTheme="minorHAnsi"/>
          <w:color w:val="000000"/>
          <w:lang w:val="es-US"/>
        </w:rPr>
        <w:t>subconsultores</w:t>
      </w:r>
      <w:proofErr w:type="spellEnd"/>
      <w:r w:rsidRPr="00210D2A">
        <w:rPr>
          <w:rFonts w:eastAsiaTheme="minorHAnsi"/>
          <w:color w:val="000000"/>
          <w:lang w:val="es-US"/>
        </w:rPr>
        <w:t>, prestadores de servicios, proveedores, agentes y personal, permitan al Banco inspeccionar</w:t>
      </w:r>
      <w:r w:rsidRPr="00210D2A">
        <w:rPr>
          <w:rStyle w:val="Refdenotaalpie"/>
          <w:rFonts w:eastAsiaTheme="minorHAnsi"/>
          <w:color w:val="000000"/>
          <w:lang w:val="es-US"/>
        </w:rPr>
        <w:footnoteReference w:id="3"/>
      </w:r>
      <w:r w:rsidRPr="00210D2A">
        <w:rPr>
          <w:rFonts w:eastAsiaTheme="minorHAnsi"/>
          <w:color w:val="000000"/>
          <w:lang w:val="es-US"/>
        </w:rPr>
        <w:t xml:space="preserve"> todas las cuentas, registros y otros documentos referidos a la presentación de ofertas y la ejecución de contratos, y someterlos a la auditoría de profesionales nombrados por este.</w:t>
      </w:r>
    </w:p>
    <w:p w14:paraId="33C55257" w14:textId="77777777" w:rsidR="009134F6" w:rsidRPr="00210D2A" w:rsidRDefault="009134F6" w:rsidP="009134F6">
      <w:pPr>
        <w:rPr>
          <w:lang w:val="es-US"/>
        </w:rPr>
      </w:pPr>
    </w:p>
    <w:p w14:paraId="33F4A8CD" w14:textId="77777777" w:rsidR="009134F6" w:rsidRPr="00210D2A" w:rsidRDefault="009134F6" w:rsidP="009134F6">
      <w:pPr>
        <w:tabs>
          <w:tab w:val="left" w:pos="7520"/>
        </w:tabs>
        <w:rPr>
          <w:rFonts w:eastAsiaTheme="minorHAnsi"/>
          <w:lang w:val="es-US"/>
        </w:rPr>
      </w:pPr>
    </w:p>
    <w:p w14:paraId="4BFC881B" w14:textId="77777777" w:rsidR="009134F6" w:rsidRPr="00210D2A" w:rsidRDefault="009134F6" w:rsidP="009134F6">
      <w:pPr>
        <w:pStyle w:val="Part1"/>
        <w:jc w:val="left"/>
        <w:rPr>
          <w:lang w:val="es-US"/>
        </w:rPr>
        <w:sectPr w:rsidR="009134F6" w:rsidRPr="00210D2A" w:rsidSect="0056286D">
          <w:headerReference w:type="even" r:id="rId11"/>
          <w:headerReference w:type="default" r:id="rId12"/>
          <w:headerReference w:type="first" r:id="rId13"/>
          <w:footnotePr>
            <w:numRestart w:val="eachSect"/>
          </w:footnotePr>
          <w:pgSz w:w="12240" w:h="15840" w:code="1"/>
          <w:pgMar w:top="1440" w:right="1440" w:bottom="1440" w:left="1800" w:header="720" w:footer="720" w:gutter="0"/>
          <w:paperSrc w:first="15" w:other="15"/>
          <w:pgNumType w:chapStyle="1"/>
          <w:cols w:space="720"/>
          <w:titlePg/>
          <w:docGrid w:linePitch="326"/>
        </w:sectPr>
      </w:pPr>
    </w:p>
    <w:tbl>
      <w:tblPr>
        <w:tblW w:w="9848" w:type="dxa"/>
        <w:tblInd w:w="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604"/>
        <w:gridCol w:w="8244"/>
      </w:tblGrid>
      <w:tr w:rsidR="009134F6" w:rsidRPr="00210D2A" w14:paraId="01F04242" w14:textId="77777777" w:rsidTr="003A23A7">
        <w:tc>
          <w:tcPr>
            <w:tcW w:w="9848" w:type="dxa"/>
            <w:gridSpan w:val="2"/>
            <w:tcBorders>
              <w:top w:val="nil"/>
              <w:left w:val="nil"/>
              <w:bottom w:val="nil"/>
              <w:right w:val="nil"/>
            </w:tcBorders>
            <w:vAlign w:val="center"/>
          </w:tcPr>
          <w:p w14:paraId="31FE4029" w14:textId="6FFE71BC" w:rsidR="009134F6" w:rsidRPr="00210D2A" w:rsidRDefault="009134F6" w:rsidP="009134F6">
            <w:pPr>
              <w:pStyle w:val="Tabla1Subtitulo"/>
              <w:rPr>
                <w:lang w:val="es-US"/>
              </w:rPr>
            </w:pPr>
            <w:bookmarkStart w:id="111" w:name="_Toc454620909"/>
            <w:bookmarkStart w:id="112" w:name="_Toc436903906"/>
            <w:bookmarkStart w:id="113" w:name="_Toc347227549"/>
            <w:bookmarkStart w:id="114" w:name="_Toc488411761"/>
            <w:bookmarkStart w:id="115" w:name="_Toc438954452"/>
            <w:bookmarkStart w:id="116" w:name="_Toc486937347"/>
            <w:bookmarkEnd w:id="110"/>
            <w:r w:rsidRPr="00210D2A">
              <w:rPr>
                <w:lang w:val="es-US"/>
              </w:rPr>
              <w:lastRenderedPageBreak/>
              <w:t xml:space="preserve"> Condiciones Especiales del Contrato</w:t>
            </w:r>
            <w:bookmarkEnd w:id="111"/>
            <w:bookmarkEnd w:id="112"/>
            <w:bookmarkEnd w:id="113"/>
            <w:bookmarkEnd w:id="114"/>
            <w:bookmarkEnd w:id="115"/>
            <w:bookmarkEnd w:id="116"/>
          </w:p>
        </w:tc>
      </w:tr>
      <w:tr w:rsidR="009134F6" w:rsidRPr="00210D2A" w14:paraId="30D825E2" w14:textId="77777777" w:rsidTr="003A23A7">
        <w:tc>
          <w:tcPr>
            <w:tcW w:w="9848" w:type="dxa"/>
            <w:gridSpan w:val="2"/>
            <w:tcBorders>
              <w:top w:val="nil"/>
              <w:left w:val="nil"/>
              <w:bottom w:val="nil"/>
              <w:right w:val="nil"/>
            </w:tcBorders>
          </w:tcPr>
          <w:p w14:paraId="792A9DE3" w14:textId="77777777" w:rsidR="009134F6" w:rsidRPr="00210D2A" w:rsidRDefault="009134F6" w:rsidP="009134F6">
            <w:pPr>
              <w:spacing w:after="200"/>
              <w:rPr>
                <w:i/>
                <w:iCs/>
                <w:lang w:val="es-US"/>
              </w:rPr>
            </w:pPr>
            <w:r w:rsidRPr="00210D2A">
              <w:rPr>
                <w:lang w:val="es-US"/>
              </w:rPr>
              <w:t>Las siguientes Condiciones Especiales del Contrato (CEC) complementarán o enmendarán las Condiciones Generales del Contrato (CGC) y, en caso de conflicto, prevalecerán sobre ellas.</w:t>
            </w:r>
          </w:p>
          <w:p w14:paraId="72F80B58" w14:textId="77777777" w:rsidR="009134F6" w:rsidRPr="00210D2A" w:rsidRDefault="009134F6" w:rsidP="009134F6">
            <w:pPr>
              <w:spacing w:after="200"/>
              <w:rPr>
                <w:i/>
                <w:iCs/>
                <w:lang w:val="es-US"/>
              </w:rPr>
            </w:pPr>
          </w:p>
        </w:tc>
      </w:tr>
      <w:tr w:rsidR="009134F6" w:rsidRPr="00210D2A" w14:paraId="75D4185B" w14:textId="77777777" w:rsidTr="003A23A7">
        <w:tc>
          <w:tcPr>
            <w:tcW w:w="1604" w:type="dxa"/>
            <w:tcBorders>
              <w:top w:val="single" w:sz="12" w:space="0" w:color="auto"/>
              <w:bottom w:val="single" w:sz="6" w:space="0" w:color="auto"/>
            </w:tcBorders>
          </w:tcPr>
          <w:p w14:paraId="6F320CC4" w14:textId="77777777" w:rsidR="009134F6" w:rsidRPr="00210D2A" w:rsidRDefault="009134F6" w:rsidP="009134F6">
            <w:pPr>
              <w:spacing w:after="200"/>
              <w:rPr>
                <w:b/>
                <w:lang w:val="es-US"/>
              </w:rPr>
            </w:pPr>
            <w:r w:rsidRPr="00210D2A">
              <w:rPr>
                <w:b/>
                <w:bCs/>
                <w:lang w:val="es-US"/>
              </w:rPr>
              <w:t>CGC 1.1 (i)</w:t>
            </w:r>
          </w:p>
        </w:tc>
        <w:tc>
          <w:tcPr>
            <w:tcW w:w="8244" w:type="dxa"/>
            <w:tcBorders>
              <w:top w:val="single" w:sz="12" w:space="0" w:color="auto"/>
              <w:bottom w:val="single" w:sz="6" w:space="0" w:color="auto"/>
            </w:tcBorders>
          </w:tcPr>
          <w:p w14:paraId="6E20A7D9" w14:textId="77777777" w:rsidR="009134F6" w:rsidRPr="00210D2A" w:rsidRDefault="009134F6" w:rsidP="009134F6">
            <w:pPr>
              <w:tabs>
                <w:tab w:val="right" w:pos="7164"/>
              </w:tabs>
              <w:spacing w:after="200"/>
              <w:rPr>
                <w:lang w:val="es-US"/>
              </w:rPr>
            </w:pPr>
            <w:r w:rsidRPr="00210D2A">
              <w:rPr>
                <w:lang w:val="es-US"/>
              </w:rPr>
              <w:t xml:space="preserve">El País del Comprador es: </w:t>
            </w:r>
            <w:r w:rsidRPr="00210D2A">
              <w:rPr>
                <w:i/>
                <w:iCs/>
                <w:lang w:val="es-US"/>
              </w:rPr>
              <w:t>El Salvador</w:t>
            </w:r>
          </w:p>
        </w:tc>
      </w:tr>
      <w:tr w:rsidR="009134F6" w:rsidRPr="00210D2A" w14:paraId="485A7D76" w14:textId="77777777" w:rsidTr="003A23A7">
        <w:tc>
          <w:tcPr>
            <w:tcW w:w="1604" w:type="dxa"/>
            <w:tcBorders>
              <w:top w:val="nil"/>
            </w:tcBorders>
          </w:tcPr>
          <w:p w14:paraId="64B743E2" w14:textId="77777777" w:rsidR="009134F6" w:rsidRPr="00210D2A" w:rsidRDefault="009134F6" w:rsidP="009134F6">
            <w:pPr>
              <w:spacing w:after="200"/>
              <w:rPr>
                <w:b/>
                <w:lang w:val="es-US"/>
              </w:rPr>
            </w:pPr>
            <w:r w:rsidRPr="00210D2A">
              <w:rPr>
                <w:b/>
                <w:bCs/>
                <w:lang w:val="es-US"/>
              </w:rPr>
              <w:t>CGC 1.1 (j)</w:t>
            </w:r>
          </w:p>
        </w:tc>
        <w:tc>
          <w:tcPr>
            <w:tcW w:w="8244" w:type="dxa"/>
            <w:tcBorders>
              <w:top w:val="nil"/>
            </w:tcBorders>
          </w:tcPr>
          <w:p w14:paraId="65B4136F" w14:textId="77777777" w:rsidR="009134F6" w:rsidRPr="00210D2A" w:rsidRDefault="009134F6" w:rsidP="009134F6">
            <w:pPr>
              <w:tabs>
                <w:tab w:val="right" w:pos="7164"/>
              </w:tabs>
              <w:spacing w:after="200"/>
              <w:rPr>
                <w:lang w:val="es-US"/>
              </w:rPr>
            </w:pPr>
            <w:r w:rsidRPr="00210D2A">
              <w:rPr>
                <w:lang w:val="es-US"/>
              </w:rPr>
              <w:t xml:space="preserve">El comprador es: </w:t>
            </w:r>
            <w:r w:rsidRPr="00210D2A">
              <w:rPr>
                <w:i/>
                <w:iCs/>
                <w:lang w:val="es-US"/>
              </w:rPr>
              <w:t>Ministerio de Salud</w:t>
            </w:r>
          </w:p>
        </w:tc>
      </w:tr>
      <w:tr w:rsidR="009134F6" w:rsidRPr="00210D2A" w14:paraId="19CFD5BD" w14:textId="77777777" w:rsidTr="003A23A7">
        <w:tc>
          <w:tcPr>
            <w:tcW w:w="1604" w:type="dxa"/>
          </w:tcPr>
          <w:p w14:paraId="528C0689" w14:textId="77777777" w:rsidR="009134F6" w:rsidRPr="00210D2A" w:rsidRDefault="009134F6" w:rsidP="009134F6">
            <w:pPr>
              <w:spacing w:after="200"/>
              <w:rPr>
                <w:b/>
                <w:lang w:val="es-US"/>
              </w:rPr>
            </w:pPr>
            <w:r w:rsidRPr="00210D2A">
              <w:rPr>
                <w:b/>
                <w:bCs/>
                <w:lang w:val="es-US"/>
              </w:rPr>
              <w:t>CGC 1.1 (o)</w:t>
            </w:r>
          </w:p>
        </w:tc>
        <w:tc>
          <w:tcPr>
            <w:tcW w:w="8244" w:type="dxa"/>
          </w:tcPr>
          <w:p w14:paraId="60E39A79" w14:textId="77777777" w:rsidR="009134F6" w:rsidRPr="00210D2A" w:rsidRDefault="009134F6" w:rsidP="009134F6">
            <w:pPr>
              <w:tabs>
                <w:tab w:val="right" w:pos="7164"/>
              </w:tabs>
              <w:spacing w:after="200"/>
              <w:rPr>
                <w:lang w:val="es-US"/>
              </w:rPr>
            </w:pPr>
            <w:r w:rsidRPr="00210D2A">
              <w:rPr>
                <w:lang w:val="es-US"/>
              </w:rPr>
              <w:t xml:space="preserve">El destino final del emplazamiento del Proyecto es: Matriz de Distribución </w:t>
            </w:r>
          </w:p>
          <w:tbl>
            <w:tblPr>
              <w:tblW w:w="7419" w:type="dxa"/>
              <w:jc w:val="center"/>
              <w:tblLayout w:type="fixed"/>
              <w:tblCellMar>
                <w:left w:w="70" w:type="dxa"/>
                <w:right w:w="70" w:type="dxa"/>
              </w:tblCellMar>
              <w:tblLook w:val="04A0" w:firstRow="1" w:lastRow="0" w:firstColumn="1" w:lastColumn="0" w:noHBand="0" w:noVBand="1"/>
            </w:tblPr>
            <w:tblGrid>
              <w:gridCol w:w="718"/>
              <w:gridCol w:w="623"/>
              <w:gridCol w:w="1138"/>
              <w:gridCol w:w="486"/>
              <w:gridCol w:w="564"/>
              <w:gridCol w:w="760"/>
              <w:gridCol w:w="567"/>
              <w:gridCol w:w="567"/>
              <w:gridCol w:w="657"/>
              <w:gridCol w:w="600"/>
              <w:gridCol w:w="739"/>
            </w:tblGrid>
            <w:tr w:rsidR="009134F6" w:rsidRPr="00210D2A" w14:paraId="0F6AFAD0" w14:textId="77777777" w:rsidTr="009134F6">
              <w:trPr>
                <w:trHeight w:val="2673"/>
                <w:jc w:val="center"/>
              </w:trPr>
              <w:tc>
                <w:tcPr>
                  <w:tcW w:w="718" w:type="dxa"/>
                  <w:vMerge w:val="restart"/>
                  <w:tcBorders>
                    <w:top w:val="single" w:sz="4" w:space="0" w:color="auto"/>
                    <w:left w:val="single" w:sz="4" w:space="0" w:color="auto"/>
                    <w:bottom w:val="single" w:sz="4" w:space="0" w:color="auto"/>
                    <w:right w:val="single" w:sz="4" w:space="0" w:color="auto"/>
                  </w:tcBorders>
                  <w:shd w:val="clear" w:color="000080" w:fill="FFFFFF"/>
                  <w:vAlign w:val="center"/>
                  <w:hideMark/>
                </w:tcPr>
                <w:p w14:paraId="16A9F298" w14:textId="77777777" w:rsidR="009134F6" w:rsidRPr="00210D2A" w:rsidRDefault="009134F6" w:rsidP="009134F6">
                  <w:pPr>
                    <w:jc w:val="center"/>
                    <w:rPr>
                      <w:b/>
                      <w:bCs/>
                      <w:sz w:val="18"/>
                      <w:szCs w:val="18"/>
                    </w:rPr>
                  </w:pPr>
                  <w:r w:rsidRPr="00210D2A">
                    <w:rPr>
                      <w:b/>
                      <w:bCs/>
                      <w:sz w:val="18"/>
                      <w:szCs w:val="18"/>
                    </w:rPr>
                    <w:t>LOTE/ITEM</w:t>
                  </w:r>
                </w:p>
              </w:tc>
              <w:tc>
                <w:tcPr>
                  <w:tcW w:w="623" w:type="dxa"/>
                  <w:vMerge w:val="restart"/>
                  <w:tcBorders>
                    <w:top w:val="single" w:sz="4" w:space="0" w:color="auto"/>
                    <w:left w:val="single" w:sz="4" w:space="0" w:color="auto"/>
                    <w:bottom w:val="nil"/>
                    <w:right w:val="single" w:sz="4" w:space="0" w:color="auto"/>
                  </w:tcBorders>
                  <w:shd w:val="clear" w:color="000080" w:fill="FFFFFF"/>
                  <w:vAlign w:val="center"/>
                  <w:hideMark/>
                </w:tcPr>
                <w:p w14:paraId="10CC7482" w14:textId="77777777" w:rsidR="009134F6" w:rsidRPr="00210D2A" w:rsidRDefault="009134F6" w:rsidP="009134F6">
                  <w:pPr>
                    <w:jc w:val="center"/>
                    <w:rPr>
                      <w:b/>
                      <w:bCs/>
                      <w:sz w:val="18"/>
                      <w:szCs w:val="18"/>
                    </w:rPr>
                  </w:pPr>
                  <w:r w:rsidRPr="00210D2A">
                    <w:rPr>
                      <w:b/>
                      <w:bCs/>
                      <w:sz w:val="18"/>
                      <w:szCs w:val="18"/>
                    </w:rPr>
                    <w:t xml:space="preserve">CÓDIGO DEL </w:t>
                  </w:r>
                  <w:r w:rsidRPr="00210D2A">
                    <w:rPr>
                      <w:b/>
                      <w:bCs/>
                      <w:sz w:val="18"/>
                      <w:szCs w:val="18"/>
                    </w:rPr>
                    <w:br/>
                    <w:t>PRODUCTO</w:t>
                  </w:r>
                </w:p>
              </w:tc>
              <w:tc>
                <w:tcPr>
                  <w:tcW w:w="1624" w:type="dxa"/>
                  <w:gridSpan w:val="2"/>
                  <w:vMerge w:val="restart"/>
                  <w:tcBorders>
                    <w:top w:val="single" w:sz="4" w:space="0" w:color="auto"/>
                    <w:left w:val="single" w:sz="4" w:space="0" w:color="auto"/>
                    <w:right w:val="single" w:sz="4" w:space="0" w:color="000000"/>
                  </w:tcBorders>
                  <w:shd w:val="clear" w:color="000080" w:fill="FFFFFF"/>
                  <w:vAlign w:val="center"/>
                  <w:hideMark/>
                </w:tcPr>
                <w:p w14:paraId="0E9E570D" w14:textId="77777777" w:rsidR="009134F6" w:rsidRPr="00210D2A" w:rsidRDefault="009134F6" w:rsidP="009134F6">
                  <w:pPr>
                    <w:jc w:val="center"/>
                    <w:rPr>
                      <w:b/>
                      <w:bCs/>
                      <w:sz w:val="18"/>
                      <w:szCs w:val="18"/>
                      <w:lang w:val="es-SV"/>
                    </w:rPr>
                  </w:pPr>
                  <w:r w:rsidRPr="00210D2A">
                    <w:rPr>
                      <w:b/>
                      <w:bCs/>
                      <w:sz w:val="18"/>
                      <w:szCs w:val="18"/>
                      <w:lang w:val="es-SV"/>
                    </w:rPr>
                    <w:t>DESCRIPCIÓN COMPLETA DEL SUMINISTRO CON SUS ESPECIFICACIONES TÉCNICAS ACTUALIZADAS</w:t>
                  </w:r>
                </w:p>
              </w:tc>
              <w:tc>
                <w:tcPr>
                  <w:tcW w:w="564" w:type="dxa"/>
                  <w:vMerge w:val="restart"/>
                  <w:tcBorders>
                    <w:top w:val="single" w:sz="4" w:space="0" w:color="auto"/>
                    <w:left w:val="single" w:sz="4" w:space="0" w:color="000000"/>
                    <w:bottom w:val="single" w:sz="4" w:space="0" w:color="auto"/>
                    <w:right w:val="single" w:sz="4" w:space="0" w:color="auto"/>
                  </w:tcBorders>
                  <w:shd w:val="clear" w:color="000080" w:fill="FFFFFF"/>
                  <w:vAlign w:val="center"/>
                  <w:hideMark/>
                </w:tcPr>
                <w:p w14:paraId="6B7E4D8F" w14:textId="77777777" w:rsidR="009134F6" w:rsidRPr="00210D2A" w:rsidRDefault="009134F6" w:rsidP="009134F6">
                  <w:pPr>
                    <w:jc w:val="center"/>
                    <w:rPr>
                      <w:b/>
                      <w:bCs/>
                      <w:sz w:val="18"/>
                      <w:szCs w:val="18"/>
                    </w:rPr>
                  </w:pPr>
                  <w:r w:rsidRPr="00210D2A">
                    <w:rPr>
                      <w:b/>
                      <w:bCs/>
                      <w:sz w:val="18"/>
                      <w:szCs w:val="18"/>
                    </w:rPr>
                    <w:t>U/M</w:t>
                  </w:r>
                </w:p>
              </w:tc>
              <w:tc>
                <w:tcPr>
                  <w:tcW w:w="760" w:type="dxa"/>
                  <w:vMerge w:val="restart"/>
                  <w:tcBorders>
                    <w:top w:val="single" w:sz="4" w:space="0" w:color="auto"/>
                    <w:left w:val="single" w:sz="4" w:space="0" w:color="auto"/>
                    <w:bottom w:val="single" w:sz="4" w:space="0" w:color="auto"/>
                    <w:right w:val="single" w:sz="4" w:space="0" w:color="auto"/>
                  </w:tcBorders>
                  <w:shd w:val="clear" w:color="000080" w:fill="FFFFFF"/>
                  <w:vAlign w:val="center"/>
                  <w:hideMark/>
                </w:tcPr>
                <w:p w14:paraId="67725DDC" w14:textId="77777777" w:rsidR="009134F6" w:rsidRPr="00210D2A" w:rsidRDefault="009134F6" w:rsidP="009134F6">
                  <w:pPr>
                    <w:jc w:val="center"/>
                    <w:rPr>
                      <w:b/>
                      <w:bCs/>
                      <w:sz w:val="18"/>
                      <w:szCs w:val="18"/>
                    </w:rPr>
                  </w:pPr>
                  <w:r w:rsidRPr="00210D2A">
                    <w:rPr>
                      <w:b/>
                      <w:bCs/>
                      <w:sz w:val="18"/>
                      <w:szCs w:val="18"/>
                    </w:rPr>
                    <w:t>CANT</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2987A4F4" w14:textId="77777777" w:rsidR="009134F6" w:rsidRPr="00210D2A" w:rsidRDefault="009134F6" w:rsidP="009134F6">
                  <w:pPr>
                    <w:jc w:val="center"/>
                    <w:rPr>
                      <w:color w:val="000000"/>
                      <w:sz w:val="18"/>
                      <w:szCs w:val="18"/>
                      <w:lang w:val="es-SV"/>
                    </w:rPr>
                  </w:pPr>
                  <w:r w:rsidRPr="00210D2A">
                    <w:rPr>
                      <w:color w:val="000000"/>
                      <w:sz w:val="18"/>
                      <w:szCs w:val="18"/>
                      <w:lang w:val="es-SV"/>
                    </w:rPr>
                    <w:t>Hospital Nacional General "Dr. Juan José Fernández", Zacamil</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53CFEAEC" w14:textId="77777777" w:rsidR="009134F6" w:rsidRPr="00210D2A" w:rsidRDefault="009134F6" w:rsidP="009134F6">
                  <w:pPr>
                    <w:jc w:val="center"/>
                    <w:rPr>
                      <w:color w:val="000000"/>
                      <w:sz w:val="18"/>
                      <w:szCs w:val="18"/>
                      <w:lang w:val="es-SV"/>
                    </w:rPr>
                  </w:pPr>
                  <w:r w:rsidRPr="00210D2A">
                    <w:rPr>
                      <w:color w:val="000000"/>
                      <w:sz w:val="18"/>
                      <w:szCs w:val="18"/>
                      <w:lang w:val="es-SV"/>
                    </w:rPr>
                    <w:t>Hospital Nacional Regional "San Juan de Dios", Santa Ana</w:t>
                  </w:r>
                </w:p>
              </w:tc>
              <w:tc>
                <w:tcPr>
                  <w:tcW w:w="65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6A74481B" w14:textId="77777777" w:rsidR="009134F6" w:rsidRPr="00210D2A" w:rsidRDefault="009134F6" w:rsidP="009134F6">
                  <w:pPr>
                    <w:jc w:val="center"/>
                    <w:rPr>
                      <w:color w:val="000000"/>
                      <w:sz w:val="18"/>
                      <w:szCs w:val="18"/>
                      <w:lang w:val="es-SV"/>
                    </w:rPr>
                  </w:pPr>
                  <w:r w:rsidRPr="00210D2A">
                    <w:rPr>
                      <w:color w:val="000000"/>
                      <w:sz w:val="18"/>
                      <w:szCs w:val="18"/>
                      <w:lang w:val="es-SV"/>
                    </w:rPr>
                    <w:t>Hospital Nacional San Juan De Dios de San Miguel</w:t>
                  </w:r>
                </w:p>
              </w:tc>
              <w:tc>
                <w:tcPr>
                  <w:tcW w:w="60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09FF34FD" w14:textId="77777777" w:rsidR="009134F6" w:rsidRPr="00210D2A" w:rsidRDefault="009134F6" w:rsidP="009134F6">
                  <w:pPr>
                    <w:jc w:val="center"/>
                    <w:rPr>
                      <w:color w:val="000000"/>
                      <w:sz w:val="18"/>
                      <w:szCs w:val="18"/>
                      <w:lang w:val="es-SV"/>
                    </w:rPr>
                  </w:pPr>
                  <w:r w:rsidRPr="00210D2A">
                    <w:rPr>
                      <w:color w:val="000000"/>
                      <w:sz w:val="18"/>
                      <w:szCs w:val="18"/>
                      <w:lang w:val="es-SV"/>
                    </w:rPr>
                    <w:t>Hospital Nacional General "San Pedro", Usulután</w:t>
                  </w:r>
                </w:p>
              </w:tc>
              <w:tc>
                <w:tcPr>
                  <w:tcW w:w="739"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1EA08715" w14:textId="77777777" w:rsidR="009134F6" w:rsidRPr="00210D2A" w:rsidRDefault="009134F6" w:rsidP="009134F6">
                  <w:pPr>
                    <w:jc w:val="center"/>
                    <w:rPr>
                      <w:color w:val="000000"/>
                      <w:sz w:val="18"/>
                      <w:szCs w:val="18"/>
                      <w:lang w:val="es-SV"/>
                    </w:rPr>
                  </w:pPr>
                  <w:r w:rsidRPr="00210D2A">
                    <w:rPr>
                      <w:color w:val="000000"/>
                      <w:sz w:val="18"/>
                      <w:szCs w:val="18"/>
                      <w:lang w:val="es-SV"/>
                    </w:rPr>
                    <w:t>Hospital Nacional General "Santa Teresa", Zacatecoluca</w:t>
                  </w:r>
                </w:p>
              </w:tc>
            </w:tr>
            <w:tr w:rsidR="009134F6" w:rsidRPr="00210D2A" w14:paraId="419F1B63" w14:textId="77777777" w:rsidTr="009134F6">
              <w:trPr>
                <w:trHeight w:val="458"/>
                <w:jc w:val="center"/>
              </w:trPr>
              <w:tc>
                <w:tcPr>
                  <w:tcW w:w="718" w:type="dxa"/>
                  <w:vMerge/>
                  <w:tcBorders>
                    <w:top w:val="single" w:sz="4" w:space="0" w:color="auto"/>
                    <w:left w:val="single" w:sz="4" w:space="0" w:color="auto"/>
                    <w:bottom w:val="single" w:sz="4" w:space="0" w:color="auto"/>
                    <w:right w:val="single" w:sz="4" w:space="0" w:color="auto"/>
                  </w:tcBorders>
                  <w:vAlign w:val="center"/>
                  <w:hideMark/>
                </w:tcPr>
                <w:p w14:paraId="1624AA4C" w14:textId="77777777" w:rsidR="009134F6" w:rsidRPr="00210D2A" w:rsidRDefault="009134F6" w:rsidP="009134F6">
                  <w:pPr>
                    <w:rPr>
                      <w:b/>
                      <w:bCs/>
                      <w:sz w:val="18"/>
                      <w:szCs w:val="18"/>
                      <w:lang w:val="es-SV"/>
                    </w:rPr>
                  </w:pPr>
                </w:p>
              </w:tc>
              <w:tc>
                <w:tcPr>
                  <w:tcW w:w="623" w:type="dxa"/>
                  <w:vMerge/>
                  <w:tcBorders>
                    <w:top w:val="single" w:sz="4" w:space="0" w:color="auto"/>
                    <w:left w:val="single" w:sz="4" w:space="0" w:color="auto"/>
                    <w:bottom w:val="nil"/>
                    <w:right w:val="single" w:sz="4" w:space="0" w:color="auto"/>
                  </w:tcBorders>
                  <w:vAlign w:val="center"/>
                  <w:hideMark/>
                </w:tcPr>
                <w:p w14:paraId="17A5E9F2" w14:textId="77777777" w:rsidR="009134F6" w:rsidRPr="00210D2A" w:rsidRDefault="009134F6" w:rsidP="009134F6">
                  <w:pPr>
                    <w:rPr>
                      <w:b/>
                      <w:bCs/>
                      <w:sz w:val="18"/>
                      <w:szCs w:val="18"/>
                      <w:lang w:val="es-SV"/>
                    </w:rPr>
                  </w:pPr>
                </w:p>
              </w:tc>
              <w:tc>
                <w:tcPr>
                  <w:tcW w:w="1624" w:type="dxa"/>
                  <w:gridSpan w:val="2"/>
                  <w:vMerge/>
                  <w:tcBorders>
                    <w:left w:val="single" w:sz="4" w:space="0" w:color="auto"/>
                    <w:bottom w:val="nil"/>
                    <w:right w:val="single" w:sz="4" w:space="0" w:color="000000"/>
                  </w:tcBorders>
                  <w:vAlign w:val="center"/>
                  <w:hideMark/>
                </w:tcPr>
                <w:p w14:paraId="530CB591" w14:textId="77777777" w:rsidR="009134F6" w:rsidRPr="00210D2A" w:rsidRDefault="009134F6" w:rsidP="009134F6">
                  <w:pPr>
                    <w:rPr>
                      <w:b/>
                      <w:bCs/>
                      <w:sz w:val="18"/>
                      <w:szCs w:val="18"/>
                      <w:lang w:val="es-SV"/>
                    </w:rPr>
                  </w:pPr>
                </w:p>
              </w:tc>
              <w:tc>
                <w:tcPr>
                  <w:tcW w:w="564" w:type="dxa"/>
                  <w:vMerge/>
                  <w:tcBorders>
                    <w:top w:val="single" w:sz="4" w:space="0" w:color="auto"/>
                    <w:left w:val="single" w:sz="4" w:space="0" w:color="000000"/>
                    <w:bottom w:val="single" w:sz="4" w:space="0" w:color="auto"/>
                    <w:right w:val="single" w:sz="4" w:space="0" w:color="auto"/>
                  </w:tcBorders>
                  <w:vAlign w:val="center"/>
                  <w:hideMark/>
                </w:tcPr>
                <w:p w14:paraId="299E4E8C" w14:textId="77777777" w:rsidR="009134F6" w:rsidRPr="00210D2A" w:rsidRDefault="009134F6" w:rsidP="009134F6">
                  <w:pPr>
                    <w:rPr>
                      <w:b/>
                      <w:bCs/>
                      <w:sz w:val="18"/>
                      <w:szCs w:val="18"/>
                      <w:lang w:val="es-SV"/>
                    </w:rPr>
                  </w:pPr>
                </w:p>
              </w:tc>
              <w:tc>
                <w:tcPr>
                  <w:tcW w:w="760" w:type="dxa"/>
                  <w:vMerge/>
                  <w:tcBorders>
                    <w:top w:val="single" w:sz="4" w:space="0" w:color="auto"/>
                    <w:left w:val="single" w:sz="4" w:space="0" w:color="auto"/>
                    <w:bottom w:val="single" w:sz="4" w:space="0" w:color="auto"/>
                    <w:right w:val="single" w:sz="4" w:space="0" w:color="auto"/>
                  </w:tcBorders>
                  <w:vAlign w:val="center"/>
                  <w:hideMark/>
                </w:tcPr>
                <w:p w14:paraId="393826A7" w14:textId="77777777" w:rsidR="009134F6" w:rsidRPr="00210D2A" w:rsidRDefault="009134F6" w:rsidP="009134F6">
                  <w:pPr>
                    <w:rPr>
                      <w:b/>
                      <w:bCs/>
                      <w:sz w:val="18"/>
                      <w:szCs w:val="18"/>
                      <w:lang w:val="es-SV"/>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3A2FADAF" w14:textId="77777777" w:rsidR="009134F6" w:rsidRPr="00210D2A" w:rsidRDefault="009134F6" w:rsidP="009134F6">
                  <w:pPr>
                    <w:rPr>
                      <w:color w:val="000000"/>
                      <w:sz w:val="18"/>
                      <w:szCs w:val="18"/>
                      <w:lang w:val="es-SV"/>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5226E452" w14:textId="77777777" w:rsidR="009134F6" w:rsidRPr="00210D2A" w:rsidRDefault="009134F6" w:rsidP="009134F6">
                  <w:pPr>
                    <w:rPr>
                      <w:color w:val="000000"/>
                      <w:sz w:val="18"/>
                      <w:szCs w:val="18"/>
                      <w:lang w:val="es-SV"/>
                    </w:rPr>
                  </w:pPr>
                </w:p>
              </w:tc>
              <w:tc>
                <w:tcPr>
                  <w:tcW w:w="657" w:type="dxa"/>
                  <w:vMerge/>
                  <w:tcBorders>
                    <w:top w:val="single" w:sz="4" w:space="0" w:color="auto"/>
                    <w:left w:val="single" w:sz="4" w:space="0" w:color="auto"/>
                    <w:bottom w:val="single" w:sz="4" w:space="0" w:color="auto"/>
                    <w:right w:val="single" w:sz="4" w:space="0" w:color="auto"/>
                  </w:tcBorders>
                  <w:vAlign w:val="center"/>
                  <w:hideMark/>
                </w:tcPr>
                <w:p w14:paraId="3911FE26" w14:textId="77777777" w:rsidR="009134F6" w:rsidRPr="00210D2A" w:rsidRDefault="009134F6" w:rsidP="009134F6">
                  <w:pPr>
                    <w:rPr>
                      <w:color w:val="000000"/>
                      <w:sz w:val="18"/>
                      <w:szCs w:val="18"/>
                      <w:lang w:val="es-SV"/>
                    </w:rPr>
                  </w:pPr>
                </w:p>
              </w:tc>
              <w:tc>
                <w:tcPr>
                  <w:tcW w:w="600" w:type="dxa"/>
                  <w:vMerge/>
                  <w:tcBorders>
                    <w:top w:val="single" w:sz="4" w:space="0" w:color="auto"/>
                    <w:left w:val="single" w:sz="4" w:space="0" w:color="auto"/>
                    <w:bottom w:val="single" w:sz="4" w:space="0" w:color="auto"/>
                    <w:right w:val="single" w:sz="4" w:space="0" w:color="auto"/>
                  </w:tcBorders>
                  <w:vAlign w:val="center"/>
                  <w:hideMark/>
                </w:tcPr>
                <w:p w14:paraId="024FC1EA" w14:textId="77777777" w:rsidR="009134F6" w:rsidRPr="00210D2A" w:rsidRDefault="009134F6" w:rsidP="009134F6">
                  <w:pPr>
                    <w:rPr>
                      <w:color w:val="000000"/>
                      <w:sz w:val="18"/>
                      <w:szCs w:val="18"/>
                      <w:lang w:val="es-SV"/>
                    </w:rPr>
                  </w:pPr>
                </w:p>
              </w:tc>
              <w:tc>
                <w:tcPr>
                  <w:tcW w:w="739" w:type="dxa"/>
                  <w:vMerge/>
                  <w:tcBorders>
                    <w:top w:val="single" w:sz="4" w:space="0" w:color="auto"/>
                    <w:left w:val="single" w:sz="4" w:space="0" w:color="auto"/>
                    <w:bottom w:val="single" w:sz="4" w:space="0" w:color="auto"/>
                    <w:right w:val="single" w:sz="4" w:space="0" w:color="auto"/>
                  </w:tcBorders>
                  <w:vAlign w:val="center"/>
                  <w:hideMark/>
                </w:tcPr>
                <w:p w14:paraId="48CED3C5" w14:textId="77777777" w:rsidR="009134F6" w:rsidRPr="00210D2A" w:rsidRDefault="009134F6" w:rsidP="009134F6">
                  <w:pPr>
                    <w:rPr>
                      <w:color w:val="000000"/>
                      <w:sz w:val="18"/>
                      <w:szCs w:val="18"/>
                      <w:lang w:val="es-SV"/>
                    </w:rPr>
                  </w:pPr>
                </w:p>
              </w:tc>
            </w:tr>
            <w:tr w:rsidR="009134F6" w:rsidRPr="00210D2A" w14:paraId="5510F64E" w14:textId="77777777" w:rsidTr="009134F6">
              <w:trPr>
                <w:trHeight w:val="377"/>
                <w:jc w:val="center"/>
              </w:trPr>
              <w:tc>
                <w:tcPr>
                  <w:tcW w:w="718" w:type="dxa"/>
                  <w:tcBorders>
                    <w:top w:val="nil"/>
                    <w:left w:val="single" w:sz="4" w:space="0" w:color="auto"/>
                    <w:bottom w:val="single" w:sz="4" w:space="0" w:color="auto"/>
                    <w:right w:val="single" w:sz="4" w:space="0" w:color="auto"/>
                  </w:tcBorders>
                  <w:shd w:val="clear" w:color="000000" w:fill="FFFFFF"/>
                  <w:vAlign w:val="center"/>
                  <w:hideMark/>
                </w:tcPr>
                <w:p w14:paraId="0FEA8840" w14:textId="77777777" w:rsidR="009134F6" w:rsidRPr="00210D2A" w:rsidRDefault="009134F6" w:rsidP="009134F6">
                  <w:pPr>
                    <w:jc w:val="center"/>
                    <w:rPr>
                      <w:color w:val="000000"/>
                      <w:sz w:val="18"/>
                      <w:szCs w:val="18"/>
                    </w:rPr>
                  </w:pPr>
                  <w:r w:rsidRPr="00210D2A">
                    <w:rPr>
                      <w:color w:val="000000"/>
                      <w:sz w:val="18"/>
                      <w:szCs w:val="18"/>
                    </w:rPr>
                    <w:t>1</w:t>
                  </w:r>
                </w:p>
              </w:tc>
              <w:tc>
                <w:tcPr>
                  <w:tcW w:w="623" w:type="dxa"/>
                  <w:tcBorders>
                    <w:top w:val="single" w:sz="4" w:space="0" w:color="auto"/>
                    <w:left w:val="nil"/>
                    <w:bottom w:val="single" w:sz="4" w:space="0" w:color="auto"/>
                    <w:right w:val="single" w:sz="4" w:space="0" w:color="auto"/>
                  </w:tcBorders>
                  <w:shd w:val="clear" w:color="auto" w:fill="auto"/>
                  <w:noWrap/>
                  <w:vAlign w:val="center"/>
                  <w:hideMark/>
                </w:tcPr>
                <w:p w14:paraId="3379A637" w14:textId="77777777" w:rsidR="009134F6" w:rsidRPr="00210D2A" w:rsidRDefault="009134F6" w:rsidP="009134F6">
                  <w:pPr>
                    <w:jc w:val="center"/>
                    <w:rPr>
                      <w:color w:val="000000"/>
                      <w:sz w:val="18"/>
                      <w:szCs w:val="18"/>
                    </w:rPr>
                  </w:pPr>
                  <w:r w:rsidRPr="00210D2A">
                    <w:rPr>
                      <w:color w:val="000000"/>
                      <w:sz w:val="18"/>
                      <w:szCs w:val="18"/>
                    </w:rPr>
                    <w:t>60303876</w:t>
                  </w:r>
                </w:p>
              </w:tc>
              <w:tc>
                <w:tcPr>
                  <w:tcW w:w="1624" w:type="dxa"/>
                  <w:gridSpan w:val="2"/>
                  <w:tcBorders>
                    <w:top w:val="single" w:sz="4" w:space="0" w:color="auto"/>
                    <w:left w:val="nil"/>
                    <w:bottom w:val="single" w:sz="4" w:space="0" w:color="auto"/>
                    <w:right w:val="single" w:sz="4" w:space="0" w:color="000000"/>
                  </w:tcBorders>
                  <w:shd w:val="clear" w:color="auto" w:fill="auto"/>
                  <w:noWrap/>
                  <w:vAlign w:val="center"/>
                </w:tcPr>
                <w:p w14:paraId="5CEA50D7" w14:textId="77777777" w:rsidR="009134F6" w:rsidRPr="00210D2A" w:rsidRDefault="009134F6" w:rsidP="009134F6">
                  <w:pPr>
                    <w:rPr>
                      <w:color w:val="000000"/>
                      <w:sz w:val="18"/>
                      <w:szCs w:val="18"/>
                      <w:lang w:val="es-SV"/>
                    </w:rPr>
                  </w:pPr>
                  <w:r w:rsidRPr="00210D2A">
                    <w:rPr>
                      <w:color w:val="000000"/>
                      <w:sz w:val="18"/>
                      <w:szCs w:val="18"/>
                      <w:lang w:val="es-SV"/>
                    </w:rPr>
                    <w:t>TORRE PARA PROCEDIMIENTOS DE LAPAROSCOPIA, EQUIPO COMPLETO</w:t>
                  </w:r>
                </w:p>
              </w:tc>
              <w:tc>
                <w:tcPr>
                  <w:tcW w:w="564" w:type="dxa"/>
                  <w:tcBorders>
                    <w:top w:val="nil"/>
                    <w:left w:val="nil"/>
                    <w:bottom w:val="single" w:sz="4" w:space="0" w:color="auto"/>
                    <w:right w:val="single" w:sz="4" w:space="0" w:color="auto"/>
                  </w:tcBorders>
                  <w:shd w:val="clear" w:color="auto" w:fill="auto"/>
                  <w:vAlign w:val="center"/>
                  <w:hideMark/>
                </w:tcPr>
                <w:p w14:paraId="242C1F2D" w14:textId="77777777" w:rsidR="009134F6" w:rsidRPr="00210D2A" w:rsidRDefault="009134F6" w:rsidP="009134F6">
                  <w:pPr>
                    <w:jc w:val="center"/>
                    <w:rPr>
                      <w:sz w:val="18"/>
                      <w:szCs w:val="18"/>
                    </w:rPr>
                  </w:pPr>
                  <w:r w:rsidRPr="00210D2A">
                    <w:rPr>
                      <w:sz w:val="18"/>
                      <w:szCs w:val="18"/>
                    </w:rPr>
                    <w:t>C/U</w:t>
                  </w:r>
                </w:p>
              </w:tc>
              <w:tc>
                <w:tcPr>
                  <w:tcW w:w="760" w:type="dxa"/>
                  <w:tcBorders>
                    <w:top w:val="nil"/>
                    <w:left w:val="nil"/>
                    <w:bottom w:val="single" w:sz="4" w:space="0" w:color="auto"/>
                    <w:right w:val="single" w:sz="4" w:space="0" w:color="auto"/>
                  </w:tcBorders>
                  <w:shd w:val="clear" w:color="auto" w:fill="auto"/>
                  <w:vAlign w:val="center"/>
                  <w:hideMark/>
                </w:tcPr>
                <w:p w14:paraId="4BB4B75F" w14:textId="77777777" w:rsidR="009134F6" w:rsidRPr="00210D2A" w:rsidRDefault="009134F6" w:rsidP="009134F6">
                  <w:pPr>
                    <w:jc w:val="center"/>
                    <w:rPr>
                      <w:color w:val="000000"/>
                      <w:sz w:val="18"/>
                      <w:szCs w:val="18"/>
                    </w:rPr>
                  </w:pPr>
                  <w:r w:rsidRPr="00210D2A">
                    <w:rPr>
                      <w:color w:val="000000"/>
                      <w:sz w:val="18"/>
                      <w:szCs w:val="18"/>
                    </w:rPr>
                    <w:t>5</w:t>
                  </w:r>
                </w:p>
              </w:tc>
              <w:tc>
                <w:tcPr>
                  <w:tcW w:w="567" w:type="dxa"/>
                  <w:tcBorders>
                    <w:top w:val="nil"/>
                    <w:left w:val="nil"/>
                    <w:bottom w:val="single" w:sz="4" w:space="0" w:color="auto"/>
                    <w:right w:val="single" w:sz="4" w:space="0" w:color="auto"/>
                  </w:tcBorders>
                  <w:shd w:val="clear" w:color="auto" w:fill="auto"/>
                  <w:vAlign w:val="center"/>
                  <w:hideMark/>
                </w:tcPr>
                <w:p w14:paraId="6EEB8FED" w14:textId="77777777" w:rsidR="009134F6" w:rsidRPr="00210D2A" w:rsidRDefault="009134F6" w:rsidP="009134F6">
                  <w:pPr>
                    <w:jc w:val="center"/>
                    <w:rPr>
                      <w:color w:val="000000"/>
                      <w:sz w:val="18"/>
                      <w:szCs w:val="18"/>
                    </w:rPr>
                  </w:pPr>
                  <w:r w:rsidRPr="00210D2A">
                    <w:rPr>
                      <w:color w:val="000000"/>
                      <w:sz w:val="18"/>
                      <w:szCs w:val="18"/>
                    </w:rPr>
                    <w:t>3</w:t>
                  </w:r>
                </w:p>
              </w:tc>
              <w:tc>
                <w:tcPr>
                  <w:tcW w:w="567" w:type="dxa"/>
                  <w:tcBorders>
                    <w:top w:val="nil"/>
                    <w:left w:val="nil"/>
                    <w:bottom w:val="single" w:sz="4" w:space="0" w:color="auto"/>
                    <w:right w:val="single" w:sz="4" w:space="0" w:color="auto"/>
                  </w:tcBorders>
                  <w:shd w:val="clear" w:color="auto" w:fill="auto"/>
                  <w:vAlign w:val="center"/>
                  <w:hideMark/>
                </w:tcPr>
                <w:p w14:paraId="5DFD5DD3" w14:textId="77777777" w:rsidR="009134F6" w:rsidRPr="00210D2A" w:rsidRDefault="009134F6" w:rsidP="009134F6">
                  <w:pPr>
                    <w:jc w:val="center"/>
                    <w:rPr>
                      <w:color w:val="000000"/>
                      <w:sz w:val="18"/>
                      <w:szCs w:val="18"/>
                    </w:rPr>
                  </w:pPr>
                  <w:r w:rsidRPr="00210D2A">
                    <w:rPr>
                      <w:color w:val="000000"/>
                      <w:sz w:val="18"/>
                      <w:szCs w:val="18"/>
                    </w:rPr>
                    <w:t> </w:t>
                  </w:r>
                </w:p>
              </w:tc>
              <w:tc>
                <w:tcPr>
                  <w:tcW w:w="657" w:type="dxa"/>
                  <w:tcBorders>
                    <w:top w:val="nil"/>
                    <w:left w:val="nil"/>
                    <w:bottom w:val="single" w:sz="4" w:space="0" w:color="auto"/>
                    <w:right w:val="single" w:sz="4" w:space="0" w:color="auto"/>
                  </w:tcBorders>
                  <w:shd w:val="clear" w:color="auto" w:fill="auto"/>
                  <w:vAlign w:val="center"/>
                  <w:hideMark/>
                </w:tcPr>
                <w:p w14:paraId="5C0542B0" w14:textId="77777777" w:rsidR="009134F6" w:rsidRPr="00210D2A" w:rsidRDefault="009134F6" w:rsidP="009134F6">
                  <w:pPr>
                    <w:jc w:val="center"/>
                    <w:rPr>
                      <w:color w:val="000000"/>
                      <w:sz w:val="18"/>
                      <w:szCs w:val="18"/>
                    </w:rPr>
                  </w:pPr>
                  <w:r w:rsidRPr="00210D2A">
                    <w:rPr>
                      <w:color w:val="000000"/>
                      <w:sz w:val="18"/>
                      <w:szCs w:val="18"/>
                    </w:rPr>
                    <w:t> </w:t>
                  </w:r>
                </w:p>
              </w:tc>
              <w:tc>
                <w:tcPr>
                  <w:tcW w:w="600" w:type="dxa"/>
                  <w:tcBorders>
                    <w:top w:val="nil"/>
                    <w:left w:val="nil"/>
                    <w:bottom w:val="single" w:sz="4" w:space="0" w:color="auto"/>
                    <w:right w:val="single" w:sz="4" w:space="0" w:color="auto"/>
                  </w:tcBorders>
                  <w:shd w:val="clear" w:color="auto" w:fill="auto"/>
                  <w:vAlign w:val="center"/>
                  <w:hideMark/>
                </w:tcPr>
                <w:p w14:paraId="50DC4E60" w14:textId="77777777" w:rsidR="009134F6" w:rsidRPr="00210D2A" w:rsidRDefault="009134F6" w:rsidP="009134F6">
                  <w:pPr>
                    <w:jc w:val="center"/>
                    <w:rPr>
                      <w:color w:val="000000"/>
                      <w:sz w:val="18"/>
                      <w:szCs w:val="18"/>
                    </w:rPr>
                  </w:pPr>
                  <w:r w:rsidRPr="00210D2A">
                    <w:rPr>
                      <w:color w:val="000000"/>
                      <w:sz w:val="18"/>
                      <w:szCs w:val="18"/>
                    </w:rPr>
                    <w:t>1</w:t>
                  </w:r>
                </w:p>
              </w:tc>
              <w:tc>
                <w:tcPr>
                  <w:tcW w:w="739" w:type="dxa"/>
                  <w:tcBorders>
                    <w:top w:val="nil"/>
                    <w:left w:val="nil"/>
                    <w:bottom w:val="single" w:sz="4" w:space="0" w:color="auto"/>
                    <w:right w:val="single" w:sz="4" w:space="0" w:color="auto"/>
                  </w:tcBorders>
                  <w:shd w:val="clear" w:color="auto" w:fill="auto"/>
                  <w:vAlign w:val="center"/>
                  <w:hideMark/>
                </w:tcPr>
                <w:p w14:paraId="2EB79D0E" w14:textId="77777777" w:rsidR="009134F6" w:rsidRPr="00210D2A" w:rsidRDefault="009134F6" w:rsidP="009134F6">
                  <w:pPr>
                    <w:jc w:val="center"/>
                    <w:rPr>
                      <w:color w:val="000000"/>
                      <w:sz w:val="18"/>
                      <w:szCs w:val="18"/>
                    </w:rPr>
                  </w:pPr>
                  <w:r w:rsidRPr="00210D2A">
                    <w:rPr>
                      <w:color w:val="000000"/>
                      <w:sz w:val="18"/>
                      <w:szCs w:val="18"/>
                    </w:rPr>
                    <w:t>1</w:t>
                  </w:r>
                </w:p>
              </w:tc>
            </w:tr>
            <w:tr w:rsidR="009134F6" w:rsidRPr="00210D2A" w14:paraId="304875E7" w14:textId="77777777" w:rsidTr="009134F6">
              <w:trPr>
                <w:trHeight w:val="229"/>
                <w:jc w:val="center"/>
              </w:trPr>
              <w:tc>
                <w:tcPr>
                  <w:tcW w:w="718" w:type="dxa"/>
                  <w:tcBorders>
                    <w:top w:val="nil"/>
                    <w:left w:val="single" w:sz="4" w:space="0" w:color="auto"/>
                    <w:bottom w:val="single" w:sz="4" w:space="0" w:color="auto"/>
                    <w:right w:val="single" w:sz="4" w:space="0" w:color="auto"/>
                  </w:tcBorders>
                  <w:shd w:val="clear" w:color="000000" w:fill="FFFFFF"/>
                  <w:vAlign w:val="center"/>
                  <w:hideMark/>
                </w:tcPr>
                <w:p w14:paraId="06C5EE79" w14:textId="77777777" w:rsidR="009134F6" w:rsidRPr="00210D2A" w:rsidRDefault="009134F6" w:rsidP="009134F6">
                  <w:pPr>
                    <w:jc w:val="center"/>
                    <w:rPr>
                      <w:color w:val="000000"/>
                      <w:sz w:val="18"/>
                      <w:szCs w:val="18"/>
                    </w:rPr>
                  </w:pPr>
                  <w:r w:rsidRPr="00210D2A">
                    <w:rPr>
                      <w:color w:val="000000"/>
                      <w:sz w:val="18"/>
                      <w:szCs w:val="18"/>
                    </w:rPr>
                    <w:t>2</w:t>
                  </w:r>
                </w:p>
              </w:tc>
              <w:tc>
                <w:tcPr>
                  <w:tcW w:w="623" w:type="dxa"/>
                  <w:tcBorders>
                    <w:top w:val="nil"/>
                    <w:left w:val="nil"/>
                    <w:bottom w:val="single" w:sz="4" w:space="0" w:color="auto"/>
                    <w:right w:val="single" w:sz="4" w:space="0" w:color="auto"/>
                  </w:tcBorders>
                  <w:shd w:val="clear" w:color="auto" w:fill="auto"/>
                  <w:noWrap/>
                  <w:vAlign w:val="center"/>
                  <w:hideMark/>
                </w:tcPr>
                <w:p w14:paraId="725A4D27" w14:textId="77777777" w:rsidR="009134F6" w:rsidRPr="00210D2A" w:rsidRDefault="009134F6" w:rsidP="009134F6">
                  <w:pPr>
                    <w:jc w:val="center"/>
                    <w:rPr>
                      <w:color w:val="000000"/>
                      <w:sz w:val="18"/>
                      <w:szCs w:val="18"/>
                    </w:rPr>
                  </w:pPr>
                  <w:r w:rsidRPr="00210D2A">
                    <w:rPr>
                      <w:color w:val="000000"/>
                      <w:sz w:val="18"/>
                      <w:szCs w:val="18"/>
                    </w:rPr>
                    <w:t>60306171</w:t>
                  </w:r>
                </w:p>
              </w:tc>
              <w:tc>
                <w:tcPr>
                  <w:tcW w:w="1624" w:type="dxa"/>
                  <w:gridSpan w:val="2"/>
                  <w:tcBorders>
                    <w:top w:val="nil"/>
                    <w:left w:val="nil"/>
                    <w:bottom w:val="single" w:sz="4" w:space="0" w:color="auto"/>
                    <w:right w:val="single" w:sz="4" w:space="0" w:color="000000"/>
                  </w:tcBorders>
                  <w:shd w:val="clear" w:color="auto" w:fill="auto"/>
                  <w:noWrap/>
                  <w:vAlign w:val="center"/>
                </w:tcPr>
                <w:p w14:paraId="0D4ED006" w14:textId="77777777" w:rsidR="009134F6" w:rsidRPr="00210D2A" w:rsidRDefault="009134F6" w:rsidP="009134F6">
                  <w:pPr>
                    <w:rPr>
                      <w:color w:val="000000"/>
                      <w:sz w:val="18"/>
                      <w:szCs w:val="18"/>
                    </w:rPr>
                  </w:pPr>
                  <w:r w:rsidRPr="00210D2A">
                    <w:rPr>
                      <w:color w:val="000000"/>
                      <w:sz w:val="18"/>
                      <w:szCs w:val="18"/>
                    </w:rPr>
                    <w:t>TORRE DE VIDEO ENDOSCOPIA</w:t>
                  </w:r>
                </w:p>
              </w:tc>
              <w:tc>
                <w:tcPr>
                  <w:tcW w:w="564" w:type="dxa"/>
                  <w:tcBorders>
                    <w:top w:val="nil"/>
                    <w:left w:val="nil"/>
                    <w:bottom w:val="single" w:sz="4" w:space="0" w:color="auto"/>
                    <w:right w:val="single" w:sz="4" w:space="0" w:color="auto"/>
                  </w:tcBorders>
                  <w:shd w:val="clear" w:color="auto" w:fill="auto"/>
                  <w:vAlign w:val="center"/>
                  <w:hideMark/>
                </w:tcPr>
                <w:p w14:paraId="238F3D97" w14:textId="77777777" w:rsidR="009134F6" w:rsidRPr="00210D2A" w:rsidRDefault="009134F6" w:rsidP="009134F6">
                  <w:pPr>
                    <w:jc w:val="center"/>
                    <w:rPr>
                      <w:sz w:val="18"/>
                      <w:szCs w:val="18"/>
                    </w:rPr>
                  </w:pPr>
                  <w:r w:rsidRPr="00210D2A">
                    <w:rPr>
                      <w:sz w:val="18"/>
                      <w:szCs w:val="18"/>
                    </w:rPr>
                    <w:t>C/U</w:t>
                  </w:r>
                </w:p>
              </w:tc>
              <w:tc>
                <w:tcPr>
                  <w:tcW w:w="760" w:type="dxa"/>
                  <w:tcBorders>
                    <w:top w:val="nil"/>
                    <w:left w:val="nil"/>
                    <w:bottom w:val="single" w:sz="4" w:space="0" w:color="auto"/>
                    <w:right w:val="single" w:sz="4" w:space="0" w:color="auto"/>
                  </w:tcBorders>
                  <w:shd w:val="clear" w:color="auto" w:fill="auto"/>
                  <w:vAlign w:val="center"/>
                  <w:hideMark/>
                </w:tcPr>
                <w:p w14:paraId="493A814D" w14:textId="77777777" w:rsidR="009134F6" w:rsidRPr="00210D2A" w:rsidRDefault="009134F6" w:rsidP="009134F6">
                  <w:pPr>
                    <w:jc w:val="center"/>
                    <w:rPr>
                      <w:color w:val="000000"/>
                      <w:sz w:val="18"/>
                      <w:szCs w:val="18"/>
                    </w:rPr>
                  </w:pPr>
                  <w:r w:rsidRPr="00210D2A">
                    <w:rPr>
                      <w:color w:val="000000"/>
                      <w:sz w:val="18"/>
                      <w:szCs w:val="18"/>
                    </w:rPr>
                    <w:t>3</w:t>
                  </w:r>
                </w:p>
              </w:tc>
              <w:tc>
                <w:tcPr>
                  <w:tcW w:w="567" w:type="dxa"/>
                  <w:tcBorders>
                    <w:top w:val="nil"/>
                    <w:left w:val="nil"/>
                    <w:bottom w:val="single" w:sz="4" w:space="0" w:color="auto"/>
                    <w:right w:val="single" w:sz="4" w:space="0" w:color="auto"/>
                  </w:tcBorders>
                  <w:shd w:val="clear" w:color="auto" w:fill="auto"/>
                  <w:vAlign w:val="center"/>
                  <w:hideMark/>
                </w:tcPr>
                <w:p w14:paraId="647F50B2" w14:textId="77777777" w:rsidR="009134F6" w:rsidRPr="00210D2A" w:rsidRDefault="009134F6" w:rsidP="009134F6">
                  <w:pPr>
                    <w:jc w:val="center"/>
                    <w:rPr>
                      <w:color w:val="000000"/>
                      <w:sz w:val="18"/>
                      <w:szCs w:val="18"/>
                    </w:rPr>
                  </w:pPr>
                  <w:r w:rsidRPr="00210D2A">
                    <w:rPr>
                      <w:color w:val="000000"/>
                      <w:sz w:val="18"/>
                      <w:szCs w:val="18"/>
                    </w:rPr>
                    <w:t>1</w:t>
                  </w:r>
                </w:p>
              </w:tc>
              <w:tc>
                <w:tcPr>
                  <w:tcW w:w="567" w:type="dxa"/>
                  <w:tcBorders>
                    <w:top w:val="nil"/>
                    <w:left w:val="nil"/>
                    <w:bottom w:val="single" w:sz="4" w:space="0" w:color="auto"/>
                    <w:right w:val="single" w:sz="4" w:space="0" w:color="auto"/>
                  </w:tcBorders>
                  <w:shd w:val="clear" w:color="auto" w:fill="auto"/>
                  <w:vAlign w:val="center"/>
                  <w:hideMark/>
                </w:tcPr>
                <w:p w14:paraId="0347A1D2" w14:textId="77777777" w:rsidR="009134F6" w:rsidRPr="00210D2A" w:rsidRDefault="009134F6" w:rsidP="009134F6">
                  <w:pPr>
                    <w:jc w:val="center"/>
                    <w:rPr>
                      <w:color w:val="000000"/>
                      <w:sz w:val="18"/>
                      <w:szCs w:val="18"/>
                    </w:rPr>
                  </w:pPr>
                  <w:r w:rsidRPr="00210D2A">
                    <w:rPr>
                      <w:color w:val="000000"/>
                      <w:sz w:val="18"/>
                      <w:szCs w:val="18"/>
                    </w:rPr>
                    <w:t>1</w:t>
                  </w:r>
                </w:p>
              </w:tc>
              <w:tc>
                <w:tcPr>
                  <w:tcW w:w="657" w:type="dxa"/>
                  <w:tcBorders>
                    <w:top w:val="nil"/>
                    <w:left w:val="nil"/>
                    <w:bottom w:val="single" w:sz="4" w:space="0" w:color="auto"/>
                    <w:right w:val="single" w:sz="4" w:space="0" w:color="auto"/>
                  </w:tcBorders>
                  <w:shd w:val="clear" w:color="auto" w:fill="auto"/>
                  <w:vAlign w:val="center"/>
                  <w:hideMark/>
                </w:tcPr>
                <w:p w14:paraId="6E17B101" w14:textId="77777777" w:rsidR="009134F6" w:rsidRPr="00210D2A" w:rsidRDefault="009134F6" w:rsidP="009134F6">
                  <w:pPr>
                    <w:jc w:val="center"/>
                    <w:rPr>
                      <w:color w:val="000000"/>
                      <w:sz w:val="18"/>
                      <w:szCs w:val="18"/>
                    </w:rPr>
                  </w:pPr>
                  <w:r w:rsidRPr="00210D2A">
                    <w:rPr>
                      <w:color w:val="000000"/>
                      <w:sz w:val="18"/>
                      <w:szCs w:val="18"/>
                    </w:rPr>
                    <w:t>1</w:t>
                  </w:r>
                </w:p>
              </w:tc>
              <w:tc>
                <w:tcPr>
                  <w:tcW w:w="600" w:type="dxa"/>
                  <w:tcBorders>
                    <w:top w:val="nil"/>
                    <w:left w:val="nil"/>
                    <w:bottom w:val="single" w:sz="4" w:space="0" w:color="auto"/>
                    <w:right w:val="single" w:sz="4" w:space="0" w:color="auto"/>
                  </w:tcBorders>
                  <w:shd w:val="clear" w:color="auto" w:fill="auto"/>
                  <w:vAlign w:val="center"/>
                  <w:hideMark/>
                </w:tcPr>
                <w:p w14:paraId="1DEE6AA7" w14:textId="77777777" w:rsidR="009134F6" w:rsidRPr="00210D2A" w:rsidRDefault="009134F6" w:rsidP="009134F6">
                  <w:pPr>
                    <w:jc w:val="center"/>
                    <w:rPr>
                      <w:color w:val="000000"/>
                      <w:sz w:val="18"/>
                      <w:szCs w:val="18"/>
                    </w:rPr>
                  </w:pPr>
                  <w:r w:rsidRPr="00210D2A">
                    <w:rPr>
                      <w:color w:val="000000"/>
                      <w:sz w:val="18"/>
                      <w:szCs w:val="18"/>
                    </w:rPr>
                    <w:t> </w:t>
                  </w:r>
                </w:p>
              </w:tc>
              <w:tc>
                <w:tcPr>
                  <w:tcW w:w="739" w:type="dxa"/>
                  <w:tcBorders>
                    <w:top w:val="nil"/>
                    <w:left w:val="nil"/>
                    <w:bottom w:val="single" w:sz="4" w:space="0" w:color="auto"/>
                    <w:right w:val="single" w:sz="4" w:space="0" w:color="auto"/>
                  </w:tcBorders>
                  <w:shd w:val="clear" w:color="auto" w:fill="auto"/>
                  <w:vAlign w:val="center"/>
                  <w:hideMark/>
                </w:tcPr>
                <w:p w14:paraId="5E7E59D0" w14:textId="77777777" w:rsidR="009134F6" w:rsidRPr="00210D2A" w:rsidRDefault="009134F6" w:rsidP="009134F6">
                  <w:pPr>
                    <w:jc w:val="center"/>
                    <w:rPr>
                      <w:color w:val="000000"/>
                      <w:sz w:val="18"/>
                      <w:szCs w:val="18"/>
                    </w:rPr>
                  </w:pPr>
                  <w:r w:rsidRPr="00210D2A">
                    <w:rPr>
                      <w:color w:val="000000"/>
                      <w:sz w:val="18"/>
                      <w:szCs w:val="18"/>
                    </w:rPr>
                    <w:t> </w:t>
                  </w:r>
                </w:p>
              </w:tc>
            </w:tr>
            <w:tr w:rsidR="009134F6" w:rsidRPr="00210D2A" w14:paraId="209FFF2E" w14:textId="77777777" w:rsidTr="009134F6">
              <w:trPr>
                <w:trHeight w:val="229"/>
                <w:jc w:val="center"/>
              </w:trPr>
              <w:tc>
                <w:tcPr>
                  <w:tcW w:w="7419"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8F6199" w14:textId="77777777" w:rsidR="009134F6" w:rsidRPr="00210D2A" w:rsidRDefault="009134F6" w:rsidP="009134F6">
                  <w:pPr>
                    <w:jc w:val="center"/>
                    <w:rPr>
                      <w:b/>
                      <w:bCs/>
                      <w:color w:val="000000"/>
                      <w:sz w:val="18"/>
                      <w:szCs w:val="18"/>
                    </w:rPr>
                  </w:pPr>
                  <w:r w:rsidRPr="00210D2A">
                    <w:rPr>
                      <w:b/>
                      <w:bCs/>
                      <w:color w:val="000000"/>
                      <w:sz w:val="18"/>
                      <w:szCs w:val="18"/>
                    </w:rPr>
                    <w:t>LUGAR DE ENTREGA</w:t>
                  </w:r>
                </w:p>
              </w:tc>
            </w:tr>
            <w:tr w:rsidR="009134F6" w:rsidRPr="00210D2A" w14:paraId="4AE7C384" w14:textId="77777777" w:rsidTr="009134F6">
              <w:trPr>
                <w:trHeight w:val="229"/>
                <w:jc w:val="center"/>
              </w:trPr>
              <w:tc>
                <w:tcPr>
                  <w:tcW w:w="247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0D3DF6" w14:textId="77777777" w:rsidR="009134F6" w:rsidRPr="00210D2A" w:rsidRDefault="009134F6" w:rsidP="009134F6">
                  <w:pPr>
                    <w:jc w:val="center"/>
                    <w:rPr>
                      <w:b/>
                      <w:bCs/>
                      <w:color w:val="000000"/>
                      <w:sz w:val="18"/>
                      <w:szCs w:val="18"/>
                    </w:rPr>
                  </w:pPr>
                  <w:r w:rsidRPr="00210D2A">
                    <w:rPr>
                      <w:b/>
                      <w:bCs/>
                      <w:color w:val="000000"/>
                      <w:sz w:val="18"/>
                      <w:szCs w:val="18"/>
                    </w:rPr>
                    <w:t>ALMACEN DEL HOSPITAL</w:t>
                  </w:r>
                </w:p>
              </w:tc>
              <w:tc>
                <w:tcPr>
                  <w:tcW w:w="4940" w:type="dxa"/>
                  <w:gridSpan w:val="8"/>
                  <w:tcBorders>
                    <w:top w:val="single" w:sz="4" w:space="0" w:color="auto"/>
                    <w:left w:val="nil"/>
                    <w:bottom w:val="single" w:sz="4" w:space="0" w:color="auto"/>
                    <w:right w:val="single" w:sz="4" w:space="0" w:color="auto"/>
                  </w:tcBorders>
                  <w:shd w:val="clear" w:color="auto" w:fill="auto"/>
                  <w:noWrap/>
                  <w:vAlign w:val="center"/>
                  <w:hideMark/>
                </w:tcPr>
                <w:p w14:paraId="580ECD53" w14:textId="77777777" w:rsidR="009134F6" w:rsidRPr="00210D2A" w:rsidRDefault="009134F6" w:rsidP="009134F6">
                  <w:pPr>
                    <w:jc w:val="center"/>
                    <w:rPr>
                      <w:b/>
                      <w:bCs/>
                      <w:color w:val="000000"/>
                      <w:sz w:val="18"/>
                      <w:szCs w:val="18"/>
                    </w:rPr>
                  </w:pPr>
                  <w:r w:rsidRPr="00210D2A">
                    <w:rPr>
                      <w:b/>
                      <w:bCs/>
                      <w:color w:val="000000"/>
                      <w:sz w:val="18"/>
                      <w:szCs w:val="18"/>
                    </w:rPr>
                    <w:t>DIRECCIÓN</w:t>
                  </w:r>
                </w:p>
              </w:tc>
            </w:tr>
            <w:tr w:rsidR="009134F6" w:rsidRPr="00210D2A" w14:paraId="137AABFC" w14:textId="77777777" w:rsidTr="009134F6">
              <w:trPr>
                <w:trHeight w:val="523"/>
                <w:jc w:val="center"/>
              </w:trPr>
              <w:tc>
                <w:tcPr>
                  <w:tcW w:w="247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38447B0A" w14:textId="77777777" w:rsidR="009134F6" w:rsidRPr="00210D2A" w:rsidRDefault="009134F6" w:rsidP="009134F6">
                  <w:pPr>
                    <w:rPr>
                      <w:color w:val="000000"/>
                      <w:sz w:val="18"/>
                      <w:szCs w:val="18"/>
                      <w:lang w:val="es-SV"/>
                    </w:rPr>
                  </w:pPr>
                  <w:r w:rsidRPr="00210D2A">
                    <w:rPr>
                      <w:color w:val="000000"/>
                      <w:sz w:val="18"/>
                      <w:szCs w:val="18"/>
                      <w:lang w:val="es-SV"/>
                    </w:rPr>
                    <w:t>Hospital Nacional General "Dr. Juan José Fernández", Zacamil</w:t>
                  </w:r>
                </w:p>
              </w:tc>
              <w:tc>
                <w:tcPr>
                  <w:tcW w:w="4940" w:type="dxa"/>
                  <w:gridSpan w:val="8"/>
                  <w:tcBorders>
                    <w:top w:val="single" w:sz="4" w:space="0" w:color="auto"/>
                    <w:left w:val="nil"/>
                    <w:bottom w:val="single" w:sz="4" w:space="0" w:color="auto"/>
                    <w:right w:val="single" w:sz="4" w:space="0" w:color="000000"/>
                  </w:tcBorders>
                  <w:shd w:val="clear" w:color="auto" w:fill="auto"/>
                  <w:vAlign w:val="center"/>
                  <w:hideMark/>
                </w:tcPr>
                <w:p w14:paraId="3631118A" w14:textId="77777777" w:rsidR="009134F6" w:rsidRPr="00210D2A" w:rsidRDefault="009134F6" w:rsidP="009134F6">
                  <w:pPr>
                    <w:rPr>
                      <w:color w:val="000000"/>
                      <w:sz w:val="18"/>
                      <w:szCs w:val="18"/>
                      <w:lang w:val="es-SV"/>
                    </w:rPr>
                  </w:pPr>
                  <w:r w:rsidRPr="00210D2A">
                    <w:rPr>
                      <w:color w:val="000000"/>
                      <w:sz w:val="18"/>
                      <w:szCs w:val="18"/>
                      <w:lang w:val="es-SV"/>
                    </w:rPr>
                    <w:t>Calle la Ermita y Avenida Castro Moran, Urbanización José Simeón Cañas, Colonia Zacamil, San Salvador.</w:t>
                  </w:r>
                </w:p>
              </w:tc>
            </w:tr>
            <w:tr w:rsidR="009134F6" w:rsidRPr="00210D2A" w14:paraId="5E6AB421" w14:textId="77777777" w:rsidTr="009134F6">
              <w:trPr>
                <w:trHeight w:val="247"/>
                <w:jc w:val="center"/>
              </w:trPr>
              <w:tc>
                <w:tcPr>
                  <w:tcW w:w="247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2495A5" w14:textId="77777777" w:rsidR="009134F6" w:rsidRPr="00210D2A" w:rsidRDefault="009134F6" w:rsidP="009134F6">
                  <w:pPr>
                    <w:rPr>
                      <w:color w:val="000000"/>
                      <w:sz w:val="18"/>
                      <w:szCs w:val="18"/>
                      <w:lang w:val="es-SV"/>
                    </w:rPr>
                  </w:pPr>
                  <w:r w:rsidRPr="00210D2A">
                    <w:rPr>
                      <w:color w:val="000000"/>
                      <w:sz w:val="18"/>
                      <w:szCs w:val="18"/>
                      <w:lang w:val="es-SV"/>
                    </w:rPr>
                    <w:t>Hospital Nacional Regional "San Juan de Dios", Santa Ana</w:t>
                  </w:r>
                </w:p>
              </w:tc>
              <w:tc>
                <w:tcPr>
                  <w:tcW w:w="4940" w:type="dxa"/>
                  <w:gridSpan w:val="8"/>
                  <w:tcBorders>
                    <w:top w:val="single" w:sz="4" w:space="0" w:color="auto"/>
                    <w:left w:val="nil"/>
                    <w:bottom w:val="single" w:sz="4" w:space="0" w:color="auto"/>
                    <w:right w:val="single" w:sz="4" w:space="0" w:color="000000"/>
                  </w:tcBorders>
                  <w:shd w:val="clear" w:color="auto" w:fill="auto"/>
                  <w:vAlign w:val="center"/>
                  <w:hideMark/>
                </w:tcPr>
                <w:p w14:paraId="6A8DD67F" w14:textId="77777777" w:rsidR="009134F6" w:rsidRPr="00210D2A" w:rsidRDefault="009134F6" w:rsidP="009134F6">
                  <w:pPr>
                    <w:rPr>
                      <w:color w:val="000000"/>
                      <w:sz w:val="18"/>
                      <w:szCs w:val="18"/>
                      <w:lang w:val="es-SV"/>
                    </w:rPr>
                  </w:pPr>
                  <w:r w:rsidRPr="00210D2A">
                    <w:rPr>
                      <w:color w:val="000000"/>
                      <w:sz w:val="18"/>
                      <w:szCs w:val="18"/>
                      <w:lang w:val="es-SV"/>
                    </w:rPr>
                    <w:t>Final 13 avenida sur, No. 1, Santa Ana, Santa Ana.</w:t>
                  </w:r>
                </w:p>
              </w:tc>
            </w:tr>
            <w:tr w:rsidR="009134F6" w:rsidRPr="00210D2A" w14:paraId="057BF208" w14:textId="77777777" w:rsidTr="009134F6">
              <w:trPr>
                <w:trHeight w:val="222"/>
                <w:jc w:val="center"/>
              </w:trPr>
              <w:tc>
                <w:tcPr>
                  <w:tcW w:w="247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8D48B4" w14:textId="77777777" w:rsidR="009134F6" w:rsidRPr="00210D2A" w:rsidRDefault="009134F6" w:rsidP="009134F6">
                  <w:pPr>
                    <w:rPr>
                      <w:color w:val="000000"/>
                      <w:sz w:val="18"/>
                      <w:szCs w:val="18"/>
                      <w:lang w:val="es-SV"/>
                    </w:rPr>
                  </w:pPr>
                  <w:r w:rsidRPr="00210D2A">
                    <w:rPr>
                      <w:color w:val="000000"/>
                      <w:sz w:val="18"/>
                      <w:szCs w:val="18"/>
                      <w:lang w:val="es-SV"/>
                    </w:rPr>
                    <w:t>Hospital Nacional San Juan De Dios de San Miguel</w:t>
                  </w:r>
                </w:p>
              </w:tc>
              <w:tc>
                <w:tcPr>
                  <w:tcW w:w="4940" w:type="dxa"/>
                  <w:gridSpan w:val="8"/>
                  <w:tcBorders>
                    <w:top w:val="single" w:sz="4" w:space="0" w:color="auto"/>
                    <w:left w:val="nil"/>
                    <w:bottom w:val="single" w:sz="4" w:space="0" w:color="auto"/>
                    <w:right w:val="single" w:sz="4" w:space="0" w:color="000000"/>
                  </w:tcBorders>
                  <w:shd w:val="clear" w:color="auto" w:fill="auto"/>
                  <w:vAlign w:val="bottom"/>
                  <w:hideMark/>
                </w:tcPr>
                <w:p w14:paraId="4D2AFEC0" w14:textId="77777777" w:rsidR="009134F6" w:rsidRPr="00210D2A" w:rsidRDefault="009134F6" w:rsidP="009134F6">
                  <w:pPr>
                    <w:rPr>
                      <w:color w:val="000000"/>
                      <w:sz w:val="18"/>
                      <w:szCs w:val="18"/>
                      <w:lang w:val="es-SV"/>
                    </w:rPr>
                  </w:pPr>
                  <w:r w:rsidRPr="00210D2A">
                    <w:rPr>
                      <w:color w:val="000000"/>
                      <w:sz w:val="18"/>
                      <w:szCs w:val="18"/>
                      <w:lang w:val="es-SV"/>
                    </w:rPr>
                    <w:t>Final 11a calle Poniente y 23 Av. Sur, Colonia Ciudad Jardín, San Miguel, San Miguel.</w:t>
                  </w:r>
                </w:p>
              </w:tc>
            </w:tr>
            <w:tr w:rsidR="009134F6" w:rsidRPr="00210D2A" w14:paraId="2FE7B149" w14:textId="77777777" w:rsidTr="009134F6">
              <w:trPr>
                <w:trHeight w:val="222"/>
                <w:jc w:val="center"/>
              </w:trPr>
              <w:tc>
                <w:tcPr>
                  <w:tcW w:w="247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7F00CE0E" w14:textId="77777777" w:rsidR="009134F6" w:rsidRPr="00210D2A" w:rsidRDefault="009134F6" w:rsidP="009134F6">
                  <w:pPr>
                    <w:rPr>
                      <w:color w:val="000000"/>
                      <w:sz w:val="18"/>
                      <w:szCs w:val="18"/>
                      <w:lang w:val="es-SV"/>
                    </w:rPr>
                  </w:pPr>
                  <w:r w:rsidRPr="00210D2A">
                    <w:rPr>
                      <w:color w:val="000000"/>
                      <w:sz w:val="18"/>
                      <w:szCs w:val="18"/>
                      <w:lang w:val="es-SV"/>
                    </w:rPr>
                    <w:t>Hospital Nacional General "San Pedro", Usulután</w:t>
                  </w:r>
                </w:p>
              </w:tc>
              <w:tc>
                <w:tcPr>
                  <w:tcW w:w="4940" w:type="dxa"/>
                  <w:gridSpan w:val="8"/>
                  <w:tcBorders>
                    <w:top w:val="single" w:sz="4" w:space="0" w:color="auto"/>
                    <w:left w:val="nil"/>
                    <w:bottom w:val="single" w:sz="4" w:space="0" w:color="auto"/>
                    <w:right w:val="single" w:sz="4" w:space="0" w:color="000000"/>
                  </w:tcBorders>
                  <w:shd w:val="clear" w:color="auto" w:fill="auto"/>
                  <w:vAlign w:val="bottom"/>
                  <w:hideMark/>
                </w:tcPr>
                <w:p w14:paraId="5CEDF548" w14:textId="77777777" w:rsidR="009134F6" w:rsidRPr="00210D2A" w:rsidRDefault="009134F6" w:rsidP="009134F6">
                  <w:pPr>
                    <w:rPr>
                      <w:color w:val="000000"/>
                      <w:sz w:val="18"/>
                      <w:szCs w:val="18"/>
                      <w:lang w:val="es-SV"/>
                    </w:rPr>
                  </w:pPr>
                  <w:r w:rsidRPr="00210D2A">
                    <w:rPr>
                      <w:color w:val="000000"/>
                      <w:sz w:val="18"/>
                      <w:szCs w:val="18"/>
                      <w:lang w:val="es-SV"/>
                    </w:rPr>
                    <w:t xml:space="preserve">Final calle Dr. Federico Penado salida a San Salvador, Usulután, Usulután. </w:t>
                  </w:r>
                </w:p>
              </w:tc>
            </w:tr>
            <w:tr w:rsidR="009134F6" w:rsidRPr="00210D2A" w14:paraId="4DAB0DD5" w14:textId="77777777" w:rsidTr="009134F6">
              <w:trPr>
                <w:trHeight w:val="222"/>
                <w:jc w:val="center"/>
              </w:trPr>
              <w:tc>
                <w:tcPr>
                  <w:tcW w:w="247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66890719" w14:textId="77777777" w:rsidR="009134F6" w:rsidRPr="00210D2A" w:rsidRDefault="009134F6" w:rsidP="009134F6">
                  <w:pPr>
                    <w:rPr>
                      <w:color w:val="000000"/>
                      <w:sz w:val="18"/>
                      <w:szCs w:val="18"/>
                      <w:lang w:val="es-SV"/>
                    </w:rPr>
                  </w:pPr>
                  <w:r w:rsidRPr="00210D2A">
                    <w:rPr>
                      <w:color w:val="000000"/>
                      <w:sz w:val="18"/>
                      <w:szCs w:val="18"/>
                      <w:lang w:val="es-SV"/>
                    </w:rPr>
                    <w:t>Hospital Nacional General "Santa Teresa", Zacatecoluca</w:t>
                  </w:r>
                </w:p>
              </w:tc>
              <w:tc>
                <w:tcPr>
                  <w:tcW w:w="4940" w:type="dxa"/>
                  <w:gridSpan w:val="8"/>
                  <w:tcBorders>
                    <w:top w:val="single" w:sz="4" w:space="0" w:color="auto"/>
                    <w:left w:val="nil"/>
                    <w:bottom w:val="single" w:sz="4" w:space="0" w:color="auto"/>
                    <w:right w:val="single" w:sz="4" w:space="0" w:color="000000"/>
                  </w:tcBorders>
                  <w:shd w:val="clear" w:color="auto" w:fill="auto"/>
                  <w:vAlign w:val="bottom"/>
                  <w:hideMark/>
                </w:tcPr>
                <w:p w14:paraId="31E23229" w14:textId="77777777" w:rsidR="009134F6" w:rsidRPr="00210D2A" w:rsidRDefault="009134F6" w:rsidP="009134F6">
                  <w:pPr>
                    <w:rPr>
                      <w:color w:val="000000"/>
                      <w:sz w:val="18"/>
                      <w:szCs w:val="18"/>
                      <w:lang w:val="es-SV"/>
                    </w:rPr>
                  </w:pPr>
                  <w:r w:rsidRPr="00210D2A">
                    <w:rPr>
                      <w:color w:val="000000"/>
                      <w:sz w:val="18"/>
                      <w:szCs w:val="18"/>
                      <w:lang w:val="es-SV"/>
                    </w:rPr>
                    <w:t>Final Avenida Juan Manuel Rodríguez Calle al Volcán, Zacatecoluca, Zacatecoluca.</w:t>
                  </w:r>
                </w:p>
              </w:tc>
            </w:tr>
          </w:tbl>
          <w:p w14:paraId="363E9466" w14:textId="77777777" w:rsidR="009134F6" w:rsidRPr="00210D2A" w:rsidRDefault="009134F6" w:rsidP="009134F6">
            <w:pPr>
              <w:tabs>
                <w:tab w:val="right" w:pos="7164"/>
              </w:tabs>
              <w:spacing w:after="200"/>
              <w:rPr>
                <w:lang w:val="es-US"/>
              </w:rPr>
            </w:pPr>
          </w:p>
        </w:tc>
      </w:tr>
      <w:tr w:rsidR="009134F6" w:rsidRPr="00210D2A" w14:paraId="5B1AE7A3" w14:textId="77777777" w:rsidTr="003A23A7">
        <w:tc>
          <w:tcPr>
            <w:tcW w:w="1604" w:type="dxa"/>
          </w:tcPr>
          <w:p w14:paraId="55476E7A" w14:textId="77777777" w:rsidR="009134F6" w:rsidRPr="00210D2A" w:rsidRDefault="009134F6" w:rsidP="009134F6">
            <w:pPr>
              <w:spacing w:after="200"/>
              <w:rPr>
                <w:b/>
                <w:lang w:val="es-US"/>
              </w:rPr>
            </w:pPr>
            <w:r w:rsidRPr="00210D2A">
              <w:rPr>
                <w:b/>
                <w:bCs/>
                <w:lang w:val="es-US"/>
              </w:rPr>
              <w:t>CGC 4.2 (a)</w:t>
            </w:r>
          </w:p>
        </w:tc>
        <w:tc>
          <w:tcPr>
            <w:tcW w:w="8244" w:type="dxa"/>
          </w:tcPr>
          <w:p w14:paraId="30662EB7" w14:textId="77777777" w:rsidR="009134F6" w:rsidRPr="00210D2A" w:rsidRDefault="009134F6" w:rsidP="009134F6">
            <w:pPr>
              <w:tabs>
                <w:tab w:val="right" w:pos="7164"/>
              </w:tabs>
              <w:spacing w:after="200"/>
              <w:rPr>
                <w:u w:val="single"/>
                <w:lang w:val="es-US"/>
              </w:rPr>
            </w:pPr>
            <w:r w:rsidRPr="00210D2A">
              <w:rPr>
                <w:lang w:val="es-US"/>
              </w:rPr>
              <w:t xml:space="preserve">El significado de los términos comerciales será el establecido en los Incoterms. Si el significado de cualquier término comercial y los derechos y obligaciones correspondientes a las partes no corresponde al establecido en los Incoterms, deberá corresponder al establecido en: </w:t>
            </w:r>
            <w:r w:rsidRPr="00210D2A">
              <w:rPr>
                <w:i/>
                <w:iCs/>
                <w:lang w:val="es-US"/>
              </w:rPr>
              <w:t>No Aplica</w:t>
            </w:r>
          </w:p>
        </w:tc>
      </w:tr>
      <w:tr w:rsidR="009134F6" w:rsidRPr="00210D2A" w14:paraId="7423C13C" w14:textId="77777777" w:rsidTr="003A23A7">
        <w:tc>
          <w:tcPr>
            <w:tcW w:w="1604" w:type="dxa"/>
          </w:tcPr>
          <w:p w14:paraId="32354B28" w14:textId="77777777" w:rsidR="009134F6" w:rsidRPr="00210D2A" w:rsidRDefault="009134F6" w:rsidP="009134F6">
            <w:pPr>
              <w:spacing w:after="200"/>
              <w:rPr>
                <w:b/>
                <w:lang w:val="es-US"/>
              </w:rPr>
            </w:pPr>
            <w:r w:rsidRPr="00210D2A">
              <w:rPr>
                <w:b/>
                <w:bCs/>
                <w:lang w:val="es-US"/>
              </w:rPr>
              <w:t>CGC 4.2 (b)</w:t>
            </w:r>
          </w:p>
        </w:tc>
        <w:tc>
          <w:tcPr>
            <w:tcW w:w="8244" w:type="dxa"/>
          </w:tcPr>
          <w:p w14:paraId="4191096F" w14:textId="77777777" w:rsidR="009134F6" w:rsidRPr="00210D2A" w:rsidRDefault="009134F6" w:rsidP="009134F6">
            <w:pPr>
              <w:tabs>
                <w:tab w:val="right" w:pos="7164"/>
              </w:tabs>
              <w:spacing w:after="200"/>
              <w:rPr>
                <w:lang w:val="es-US"/>
              </w:rPr>
            </w:pPr>
            <w:r w:rsidRPr="00210D2A">
              <w:rPr>
                <w:lang w:val="es-US"/>
              </w:rPr>
              <w:t>La versión de la edición de los Incoterms será</w:t>
            </w:r>
            <w:r w:rsidRPr="00210D2A">
              <w:rPr>
                <w:i/>
                <w:iCs/>
                <w:lang w:val="es-US"/>
              </w:rPr>
              <w:t>: 2020</w:t>
            </w:r>
          </w:p>
        </w:tc>
      </w:tr>
      <w:tr w:rsidR="009134F6" w:rsidRPr="00210D2A" w14:paraId="3AB6017F" w14:textId="77777777" w:rsidTr="003A23A7">
        <w:tc>
          <w:tcPr>
            <w:tcW w:w="1604" w:type="dxa"/>
          </w:tcPr>
          <w:p w14:paraId="1AB919CE" w14:textId="77777777" w:rsidR="009134F6" w:rsidRPr="00210D2A" w:rsidRDefault="009134F6" w:rsidP="009134F6">
            <w:pPr>
              <w:spacing w:after="200"/>
              <w:rPr>
                <w:b/>
                <w:lang w:val="es-US"/>
              </w:rPr>
            </w:pPr>
            <w:r w:rsidRPr="00210D2A">
              <w:rPr>
                <w:b/>
                <w:bCs/>
                <w:lang w:val="es-US"/>
              </w:rPr>
              <w:lastRenderedPageBreak/>
              <w:t>CGC 5.1</w:t>
            </w:r>
          </w:p>
        </w:tc>
        <w:tc>
          <w:tcPr>
            <w:tcW w:w="8244" w:type="dxa"/>
          </w:tcPr>
          <w:p w14:paraId="4A1FA2D1" w14:textId="77777777" w:rsidR="009134F6" w:rsidRPr="00210D2A" w:rsidRDefault="009134F6" w:rsidP="009134F6">
            <w:pPr>
              <w:tabs>
                <w:tab w:val="right" w:pos="7164"/>
              </w:tabs>
              <w:spacing w:after="200"/>
              <w:rPr>
                <w:lang w:val="es-US"/>
              </w:rPr>
            </w:pPr>
            <w:r w:rsidRPr="00210D2A">
              <w:rPr>
                <w:lang w:val="es-US"/>
              </w:rPr>
              <w:t xml:space="preserve">El idioma será: </w:t>
            </w:r>
            <w:r w:rsidRPr="00210D2A">
              <w:rPr>
                <w:i/>
                <w:iCs/>
                <w:lang w:val="es-US"/>
              </w:rPr>
              <w:t>Español</w:t>
            </w:r>
          </w:p>
        </w:tc>
      </w:tr>
      <w:tr w:rsidR="009134F6" w:rsidRPr="00210D2A" w14:paraId="425638E4" w14:textId="77777777" w:rsidTr="003A23A7">
        <w:tc>
          <w:tcPr>
            <w:tcW w:w="1604" w:type="dxa"/>
          </w:tcPr>
          <w:p w14:paraId="7364293E" w14:textId="77777777" w:rsidR="009134F6" w:rsidRPr="00210D2A" w:rsidRDefault="009134F6" w:rsidP="009134F6">
            <w:pPr>
              <w:spacing w:after="200"/>
              <w:rPr>
                <w:b/>
                <w:lang w:val="es-US"/>
              </w:rPr>
            </w:pPr>
            <w:r w:rsidRPr="00210D2A">
              <w:rPr>
                <w:b/>
                <w:bCs/>
                <w:lang w:val="es-US"/>
              </w:rPr>
              <w:t>CGC 8.1</w:t>
            </w:r>
          </w:p>
        </w:tc>
        <w:tc>
          <w:tcPr>
            <w:tcW w:w="8244" w:type="dxa"/>
          </w:tcPr>
          <w:p w14:paraId="648F33FF" w14:textId="77777777" w:rsidR="009134F6" w:rsidRPr="00210D2A" w:rsidRDefault="009134F6" w:rsidP="009134F6">
            <w:pPr>
              <w:tabs>
                <w:tab w:val="right" w:pos="7164"/>
              </w:tabs>
              <w:spacing w:after="160"/>
              <w:rPr>
                <w:lang w:val="es-US"/>
              </w:rPr>
            </w:pPr>
            <w:r w:rsidRPr="00210D2A">
              <w:rPr>
                <w:lang w:val="es-US"/>
              </w:rPr>
              <w:t xml:space="preserve">Para </w:t>
            </w:r>
            <w:r w:rsidRPr="00210D2A">
              <w:rPr>
                <w:b/>
                <w:bCs/>
                <w:u w:val="single"/>
                <w:lang w:val="es-US"/>
              </w:rPr>
              <w:t>notificaciones</w:t>
            </w:r>
            <w:r w:rsidRPr="00210D2A">
              <w:rPr>
                <w:bCs/>
                <w:lang w:val="es-US"/>
              </w:rPr>
              <w:t>,</w:t>
            </w:r>
            <w:r w:rsidRPr="00210D2A">
              <w:rPr>
                <w:lang w:val="es-US"/>
              </w:rPr>
              <w:t xml:space="preserve"> la dirección del Comprador será:</w:t>
            </w:r>
          </w:p>
          <w:p w14:paraId="64CA9CDE" w14:textId="77777777" w:rsidR="009134F6" w:rsidRPr="00210D2A" w:rsidRDefault="009134F6" w:rsidP="009134F6">
            <w:pPr>
              <w:tabs>
                <w:tab w:val="right" w:pos="7164"/>
              </w:tabs>
              <w:spacing w:after="160"/>
              <w:rPr>
                <w:lang w:val="es-US"/>
              </w:rPr>
            </w:pPr>
            <w:r w:rsidRPr="00210D2A">
              <w:rPr>
                <w:lang w:val="es-US"/>
              </w:rPr>
              <w:t xml:space="preserve">Atención: </w:t>
            </w:r>
            <w:r w:rsidRPr="00210D2A">
              <w:rPr>
                <w:lang w:val="es-ES"/>
              </w:rPr>
              <w:t xml:space="preserve">Dra. Patricia Figueroa de Quinteros, </w:t>
            </w:r>
            <w:r w:rsidRPr="00210D2A">
              <w:rPr>
                <w:iCs/>
                <w:lang w:val="es-ES"/>
              </w:rPr>
              <w:t>Coordinadora de la UGPPI</w:t>
            </w:r>
            <w:r w:rsidRPr="00210D2A">
              <w:rPr>
                <w:lang w:val="es-US"/>
              </w:rPr>
              <w:t xml:space="preserve"> </w:t>
            </w:r>
          </w:p>
          <w:p w14:paraId="4BF0EBAE" w14:textId="77777777" w:rsidR="009134F6" w:rsidRPr="00210D2A" w:rsidRDefault="009134F6" w:rsidP="009134F6">
            <w:pPr>
              <w:tabs>
                <w:tab w:val="right" w:pos="7164"/>
              </w:tabs>
              <w:spacing w:after="160"/>
              <w:rPr>
                <w:lang w:val="es-ES"/>
              </w:rPr>
            </w:pPr>
            <w:r w:rsidRPr="00210D2A">
              <w:rPr>
                <w:lang w:val="es-ES"/>
              </w:rPr>
              <w:t>Dirección: Nivel tres, Edificio del Instituto Nacional de la Salud, Urbanización Lomas de Altamira, Boulevard Altamira y Avenida República de Ecuador N° 33.</w:t>
            </w:r>
          </w:p>
          <w:p w14:paraId="748E55CA" w14:textId="77777777" w:rsidR="009134F6" w:rsidRPr="00210D2A" w:rsidRDefault="009134F6" w:rsidP="009134F6">
            <w:pPr>
              <w:tabs>
                <w:tab w:val="right" w:pos="7164"/>
              </w:tabs>
              <w:spacing w:after="160"/>
              <w:rPr>
                <w:lang w:val="es-ES"/>
              </w:rPr>
            </w:pPr>
            <w:r w:rsidRPr="00210D2A">
              <w:rPr>
                <w:lang w:val="es-ES"/>
              </w:rPr>
              <w:t>Ciudad: San Salvador.</w:t>
            </w:r>
          </w:p>
          <w:p w14:paraId="137E0F96" w14:textId="77777777" w:rsidR="009134F6" w:rsidRPr="00210D2A" w:rsidRDefault="009134F6" w:rsidP="009134F6">
            <w:pPr>
              <w:tabs>
                <w:tab w:val="right" w:pos="7164"/>
              </w:tabs>
              <w:spacing w:after="160"/>
              <w:rPr>
                <w:lang w:val="es-US"/>
              </w:rPr>
            </w:pPr>
            <w:r w:rsidRPr="00210D2A">
              <w:rPr>
                <w:lang w:val="es-US"/>
              </w:rPr>
              <w:t>País: El Salvador.</w:t>
            </w:r>
          </w:p>
          <w:p w14:paraId="6628A1DD" w14:textId="77777777" w:rsidR="009134F6" w:rsidRPr="00210D2A" w:rsidRDefault="009134F6" w:rsidP="009134F6">
            <w:pPr>
              <w:tabs>
                <w:tab w:val="right" w:pos="7164"/>
              </w:tabs>
              <w:spacing w:after="160"/>
              <w:rPr>
                <w:lang w:val="es-US"/>
              </w:rPr>
            </w:pPr>
            <w:r w:rsidRPr="00210D2A">
              <w:rPr>
                <w:lang w:val="es-US"/>
              </w:rPr>
              <w:t>Teléfono: (503) 2591-8293</w:t>
            </w:r>
          </w:p>
          <w:p w14:paraId="3FD69A37" w14:textId="77777777" w:rsidR="009134F6" w:rsidRPr="00210D2A" w:rsidRDefault="009134F6" w:rsidP="009134F6">
            <w:pPr>
              <w:tabs>
                <w:tab w:val="right" w:pos="7164"/>
              </w:tabs>
              <w:spacing w:after="160"/>
              <w:rPr>
                <w:i/>
                <w:iCs/>
                <w:lang w:val="es-US"/>
              </w:rPr>
            </w:pPr>
            <w:r w:rsidRPr="00210D2A">
              <w:rPr>
                <w:lang w:val="es-US"/>
              </w:rPr>
              <w:t xml:space="preserve">Dirección de correo electrónico: </w:t>
            </w:r>
            <w:hyperlink r:id="rId14" w:history="1">
              <w:r w:rsidRPr="00210D2A">
                <w:rPr>
                  <w:rStyle w:val="Hipervnculo"/>
                  <w:i/>
                  <w:iCs/>
                  <w:lang w:val="es-US"/>
                </w:rPr>
                <w:t>acp_ugp@salud.gob.sv</w:t>
              </w:r>
            </w:hyperlink>
            <w:r w:rsidRPr="00210D2A">
              <w:rPr>
                <w:i/>
                <w:iCs/>
                <w:lang w:val="es-US"/>
              </w:rPr>
              <w:t xml:space="preserve"> </w:t>
            </w:r>
          </w:p>
          <w:p w14:paraId="26E6FE48" w14:textId="77777777" w:rsidR="009134F6" w:rsidRPr="00210D2A" w:rsidRDefault="009134F6" w:rsidP="009134F6">
            <w:pPr>
              <w:spacing w:before="60" w:after="140"/>
              <w:jc w:val="both"/>
              <w:rPr>
                <w:u w:val="single"/>
                <w:lang w:val="es-ES"/>
              </w:rPr>
            </w:pPr>
            <w:r w:rsidRPr="00210D2A">
              <w:rPr>
                <w:u w:val="single"/>
                <w:lang w:val="es-ES"/>
              </w:rPr>
              <w:t>del Proveedor</w:t>
            </w:r>
          </w:p>
          <w:p w14:paraId="6ABB5EA4" w14:textId="77777777" w:rsidR="003A23A7" w:rsidRPr="0038614F" w:rsidRDefault="003A23A7" w:rsidP="003A23A7">
            <w:pPr>
              <w:spacing w:before="60" w:after="140"/>
              <w:jc w:val="both"/>
              <w:rPr>
                <w:rFonts w:ascii="Bembo Std" w:hAnsi="Bembo Std"/>
                <w:i/>
                <w:iCs/>
                <w:lang w:val="es-ES"/>
              </w:rPr>
            </w:pPr>
            <w:r w:rsidRPr="0038614F">
              <w:rPr>
                <w:rFonts w:ascii="Bembo Std" w:hAnsi="Bembo Std"/>
                <w:lang w:val="es-ES"/>
              </w:rPr>
              <w:t>Atención: Mauricio Daniel Vides Lemus</w:t>
            </w:r>
            <w:r w:rsidRPr="0038614F">
              <w:rPr>
                <w:rFonts w:ascii="Bembo Std" w:hAnsi="Bembo Std"/>
                <w:i/>
                <w:iCs/>
                <w:lang w:val="es-ES"/>
              </w:rPr>
              <w:t xml:space="preserve"> </w:t>
            </w:r>
          </w:p>
          <w:p w14:paraId="312A98F7" w14:textId="77777777" w:rsidR="003A23A7" w:rsidRPr="0038614F" w:rsidRDefault="003A23A7" w:rsidP="003A23A7">
            <w:pPr>
              <w:spacing w:before="60" w:after="140"/>
              <w:jc w:val="both"/>
              <w:rPr>
                <w:rFonts w:ascii="Bembo Std" w:hAnsi="Bembo Std"/>
                <w:i/>
                <w:iCs/>
                <w:lang w:val="es-ES"/>
              </w:rPr>
            </w:pPr>
            <w:r w:rsidRPr="0038614F">
              <w:rPr>
                <w:rFonts w:ascii="Bembo Std" w:hAnsi="Bembo Std"/>
                <w:lang w:val="es-ES"/>
              </w:rPr>
              <w:t>Dirección postal: Boulevard Dr. Héctor Silva No. 124, Colonia Médica,</w:t>
            </w:r>
          </w:p>
          <w:p w14:paraId="4A3AF7F9" w14:textId="77777777" w:rsidR="003A23A7" w:rsidRPr="0038614F" w:rsidRDefault="003A23A7" w:rsidP="003A23A7">
            <w:pPr>
              <w:spacing w:before="60" w:after="140"/>
              <w:jc w:val="both"/>
              <w:rPr>
                <w:rFonts w:ascii="Bembo Std" w:hAnsi="Bembo Std"/>
                <w:lang w:val="es-ES"/>
              </w:rPr>
            </w:pPr>
            <w:r w:rsidRPr="0038614F">
              <w:rPr>
                <w:rFonts w:ascii="Bembo Std" w:hAnsi="Bembo Std"/>
                <w:lang w:val="es-ES"/>
              </w:rPr>
              <w:t>Ciudad: San Salvador,</w:t>
            </w:r>
          </w:p>
          <w:p w14:paraId="5347E6CB" w14:textId="77777777" w:rsidR="003A23A7" w:rsidRPr="0038614F" w:rsidRDefault="003A23A7" w:rsidP="003A23A7">
            <w:pPr>
              <w:spacing w:before="60" w:after="140"/>
              <w:jc w:val="both"/>
              <w:rPr>
                <w:rFonts w:ascii="Bembo Std" w:hAnsi="Bembo Std"/>
                <w:lang w:val="es-ES"/>
              </w:rPr>
            </w:pPr>
            <w:r w:rsidRPr="0038614F">
              <w:rPr>
                <w:rFonts w:ascii="Bembo Std" w:hAnsi="Bembo Std"/>
                <w:lang w:val="es-ES"/>
              </w:rPr>
              <w:t xml:space="preserve">País: El Salvado </w:t>
            </w:r>
          </w:p>
          <w:p w14:paraId="086DE3B3" w14:textId="77777777" w:rsidR="003A23A7" w:rsidRPr="0038614F" w:rsidRDefault="003A23A7" w:rsidP="003A23A7">
            <w:pPr>
              <w:spacing w:before="60" w:after="140"/>
              <w:jc w:val="both"/>
              <w:rPr>
                <w:rFonts w:ascii="Bembo Std" w:hAnsi="Bembo Std"/>
                <w:lang w:val="es-ES"/>
              </w:rPr>
            </w:pPr>
            <w:r w:rsidRPr="0038614F">
              <w:rPr>
                <w:rFonts w:ascii="Bembo Std" w:hAnsi="Bembo Std"/>
                <w:lang w:val="es-ES"/>
              </w:rPr>
              <w:t>Teléfono: 503- 2526-8999</w:t>
            </w:r>
            <w:r w:rsidRPr="0038614F">
              <w:rPr>
                <w:rFonts w:ascii="Bembo Std" w:hAnsi="Bembo Std"/>
                <w:i/>
                <w:iCs/>
                <w:lang w:val="es-ES"/>
              </w:rPr>
              <w:t xml:space="preserve"> </w:t>
            </w:r>
          </w:p>
          <w:p w14:paraId="05C3C481" w14:textId="7AC4F75B" w:rsidR="009134F6" w:rsidRPr="00210D2A" w:rsidRDefault="003A23A7" w:rsidP="003A23A7">
            <w:pPr>
              <w:tabs>
                <w:tab w:val="right" w:pos="7164"/>
              </w:tabs>
              <w:spacing w:after="160"/>
              <w:rPr>
                <w:lang w:val="es-US"/>
              </w:rPr>
            </w:pPr>
            <w:r w:rsidRPr="0038614F">
              <w:rPr>
                <w:rFonts w:ascii="Bembo Std" w:hAnsi="Bembo Std"/>
                <w:lang w:val="es-ES"/>
              </w:rPr>
              <w:t xml:space="preserve">Dirección electrónica: </w:t>
            </w:r>
            <w:hyperlink r:id="rId15" w:history="1">
              <w:r w:rsidRPr="0038614F">
                <w:rPr>
                  <w:rStyle w:val="Hipervnculo"/>
                  <w:rFonts w:ascii="Bembo Std" w:hAnsi="Bembo Std"/>
                  <w:lang w:val="es-ES"/>
                </w:rPr>
                <w:t>info@sisbiomed.com</w:t>
              </w:r>
            </w:hyperlink>
          </w:p>
        </w:tc>
      </w:tr>
      <w:tr w:rsidR="009134F6" w:rsidRPr="00210D2A" w14:paraId="38FEF7F9" w14:textId="77777777" w:rsidTr="003A23A7">
        <w:tc>
          <w:tcPr>
            <w:tcW w:w="1604" w:type="dxa"/>
          </w:tcPr>
          <w:p w14:paraId="00D16D3B" w14:textId="77777777" w:rsidR="009134F6" w:rsidRPr="00210D2A" w:rsidRDefault="009134F6" w:rsidP="009134F6">
            <w:pPr>
              <w:spacing w:after="200"/>
              <w:rPr>
                <w:b/>
                <w:lang w:val="es-US"/>
              </w:rPr>
            </w:pPr>
            <w:r w:rsidRPr="00210D2A">
              <w:rPr>
                <w:b/>
                <w:bCs/>
                <w:lang w:val="es-US"/>
              </w:rPr>
              <w:t>CEC 9.1</w:t>
            </w:r>
          </w:p>
        </w:tc>
        <w:tc>
          <w:tcPr>
            <w:tcW w:w="8244" w:type="dxa"/>
          </w:tcPr>
          <w:p w14:paraId="7D582135" w14:textId="57944B70" w:rsidR="009134F6" w:rsidRPr="00210D2A" w:rsidRDefault="009134F6" w:rsidP="009134F6">
            <w:pPr>
              <w:tabs>
                <w:tab w:val="right" w:pos="7164"/>
              </w:tabs>
              <w:spacing w:after="200"/>
              <w:rPr>
                <w:lang w:val="es-US"/>
              </w:rPr>
            </w:pPr>
            <w:r w:rsidRPr="00210D2A">
              <w:rPr>
                <w:lang w:val="es-US"/>
              </w:rPr>
              <w:t xml:space="preserve">El derecho aplicable será el de: </w:t>
            </w:r>
            <w:r w:rsidRPr="00210D2A">
              <w:rPr>
                <w:i/>
                <w:iCs/>
                <w:lang w:val="es-US"/>
              </w:rPr>
              <w:t xml:space="preserve">la </w:t>
            </w:r>
            <w:r w:rsidR="00E0604F" w:rsidRPr="00210D2A">
              <w:rPr>
                <w:i/>
                <w:iCs/>
                <w:lang w:val="es-US"/>
              </w:rPr>
              <w:t>Republica</w:t>
            </w:r>
            <w:r w:rsidRPr="00210D2A">
              <w:rPr>
                <w:i/>
                <w:iCs/>
                <w:lang w:val="es-US"/>
              </w:rPr>
              <w:t xml:space="preserve"> de El Salvador.</w:t>
            </w:r>
          </w:p>
        </w:tc>
      </w:tr>
      <w:tr w:rsidR="009134F6" w:rsidRPr="00210D2A" w14:paraId="71324486" w14:textId="77777777" w:rsidTr="003A23A7">
        <w:tc>
          <w:tcPr>
            <w:tcW w:w="1604" w:type="dxa"/>
          </w:tcPr>
          <w:p w14:paraId="287BEB4B" w14:textId="77777777" w:rsidR="009134F6" w:rsidRPr="00210D2A" w:rsidRDefault="009134F6" w:rsidP="009134F6">
            <w:pPr>
              <w:spacing w:after="200"/>
              <w:rPr>
                <w:b/>
                <w:lang w:val="es-US"/>
              </w:rPr>
            </w:pPr>
            <w:r w:rsidRPr="00210D2A">
              <w:rPr>
                <w:b/>
                <w:bCs/>
                <w:lang w:val="es-US"/>
              </w:rPr>
              <w:t>CGC 10.2</w:t>
            </w:r>
          </w:p>
        </w:tc>
        <w:tc>
          <w:tcPr>
            <w:tcW w:w="8244" w:type="dxa"/>
          </w:tcPr>
          <w:p w14:paraId="34FE5BF0" w14:textId="77777777" w:rsidR="009134F6" w:rsidRPr="00210D2A" w:rsidRDefault="009134F6" w:rsidP="009134F6">
            <w:pPr>
              <w:suppressAutoHyphens/>
              <w:spacing w:after="200"/>
              <w:ind w:left="533" w:firstLine="7"/>
              <w:jc w:val="both"/>
              <w:rPr>
                <w:lang w:val="es-US"/>
              </w:rPr>
            </w:pPr>
            <w:r w:rsidRPr="00210D2A">
              <w:rPr>
                <w:lang w:val="es-US"/>
              </w:rPr>
              <w:t>Los reglamentos de los procedimientos para los procesos de arbitraje, de conformidad con lo dispuesto en la cláusula 10.2 de las CGC, serán los siguientes:</w:t>
            </w:r>
          </w:p>
          <w:p w14:paraId="1D19C8CD" w14:textId="77777777" w:rsidR="009134F6" w:rsidRPr="00210D2A" w:rsidRDefault="009134F6" w:rsidP="009134F6">
            <w:pPr>
              <w:tabs>
                <w:tab w:val="left" w:pos="1080"/>
              </w:tabs>
              <w:suppressAutoHyphens/>
              <w:spacing w:after="200"/>
              <w:ind w:left="533" w:firstLine="7"/>
              <w:jc w:val="both"/>
              <w:rPr>
                <w:lang w:val="es-US"/>
              </w:rPr>
            </w:pPr>
            <w:r w:rsidRPr="00210D2A">
              <w:rPr>
                <w:b/>
                <w:bCs/>
                <w:i/>
                <w:iCs/>
                <w:lang w:val="es-US"/>
              </w:rPr>
              <w:t xml:space="preserve"> (a)</w:t>
            </w:r>
            <w:r w:rsidRPr="00210D2A">
              <w:rPr>
                <w:b/>
                <w:bCs/>
                <w:i/>
                <w:iCs/>
                <w:lang w:val="es-US"/>
              </w:rPr>
              <w:tab/>
              <w:t>Contrato con un Proveedor extranjero:</w:t>
            </w:r>
          </w:p>
          <w:p w14:paraId="0139264F" w14:textId="77777777" w:rsidR="009134F6" w:rsidRPr="00210D2A" w:rsidRDefault="009134F6" w:rsidP="009134F6">
            <w:pPr>
              <w:spacing w:after="200"/>
              <w:ind w:left="1080"/>
              <w:jc w:val="both"/>
              <w:rPr>
                <w:lang w:val="es-US"/>
              </w:rPr>
            </w:pPr>
            <w:r w:rsidRPr="00210D2A">
              <w:rPr>
                <w:lang w:val="es-US"/>
              </w:rPr>
              <w:t xml:space="preserve">CGC 10.2 (a): Cualquier disputa, controversia o reclamo que surja en relación con este Contrato, o con su incumplimiento, nulidad o extinción, deberá resolverse mediante arbitraje de conformidad con el Reglamento de Arbitraje vigente de la CNUDMI </w:t>
            </w:r>
            <w:r w:rsidRPr="00210D2A">
              <w:rPr>
                <w:i/>
                <w:lang w:val="es-ES"/>
              </w:rPr>
              <w:t>Reglamento de Arbitraje de 1976 de la Comisión de las Naciones Unidas para el Derecho Mercantil Internacional (CNUDMI</w:t>
            </w:r>
            <w:r w:rsidRPr="00210D2A">
              <w:rPr>
                <w:lang w:val="es-ES"/>
              </w:rPr>
              <w:t xml:space="preserve">) </w:t>
            </w:r>
            <w:r w:rsidRPr="00210D2A">
              <w:rPr>
                <w:i/>
                <w:lang w:val="es-ES"/>
              </w:rPr>
              <w:t>(UNCITRAL, por sus siglas en inglés).</w:t>
            </w:r>
          </w:p>
          <w:p w14:paraId="087F6345" w14:textId="77777777" w:rsidR="009134F6" w:rsidRPr="00210D2A" w:rsidRDefault="009134F6" w:rsidP="009134F6">
            <w:pPr>
              <w:tabs>
                <w:tab w:val="left" w:pos="1080"/>
              </w:tabs>
              <w:suppressAutoHyphens/>
              <w:spacing w:after="200"/>
              <w:ind w:left="1080" w:hanging="540"/>
              <w:jc w:val="both"/>
              <w:rPr>
                <w:lang w:val="es-US"/>
              </w:rPr>
            </w:pPr>
            <w:r w:rsidRPr="00210D2A">
              <w:rPr>
                <w:b/>
                <w:bCs/>
                <w:i/>
                <w:iCs/>
                <w:lang w:val="es-US"/>
              </w:rPr>
              <w:t xml:space="preserve"> (b)</w:t>
            </w:r>
            <w:r w:rsidRPr="00210D2A">
              <w:rPr>
                <w:b/>
                <w:bCs/>
                <w:i/>
                <w:iCs/>
                <w:lang w:val="es-US"/>
              </w:rPr>
              <w:tab/>
            </w:r>
            <w:r w:rsidRPr="00210D2A">
              <w:rPr>
                <w:b/>
                <w:bCs/>
                <w:i/>
                <w:iCs/>
                <w:spacing w:val="-2"/>
                <w:lang w:val="es-US"/>
              </w:rPr>
              <w:t>Contratos con Proveedores ciudadanos del País del Comprador:</w:t>
            </w:r>
          </w:p>
          <w:p w14:paraId="1A0FF4E2" w14:textId="77777777" w:rsidR="009134F6" w:rsidRPr="00210D2A" w:rsidRDefault="009134F6" w:rsidP="009134F6">
            <w:pPr>
              <w:suppressAutoHyphens/>
              <w:spacing w:after="200"/>
              <w:ind w:left="1080" w:firstLine="7"/>
              <w:jc w:val="both"/>
              <w:rPr>
                <w:u w:val="single"/>
                <w:lang w:val="es-US"/>
              </w:rPr>
            </w:pPr>
            <w:r w:rsidRPr="00210D2A">
              <w:rPr>
                <w:spacing w:val="-3"/>
                <w:lang w:val="es-ES"/>
              </w:rPr>
              <w:t xml:space="preserve">En el caso de alguna disputa, controversia, discrepancia o reclamo entre el Comprador y el Proveedor que en la ejecución del contrato surgiere, se resolverá intentando primero el Arreglo directo entre las partes y si por esta forma no se llegare a una solución, se recurrirá al Arbitraje, de conformidad </w:t>
            </w:r>
            <w:r w:rsidRPr="00210D2A">
              <w:rPr>
                <w:spacing w:val="-3"/>
                <w:lang w:val="es-ES"/>
              </w:rPr>
              <w:lastRenderedPageBreak/>
              <w:t>con la Ley de Mediación, Conciliación y Arbitraje y su Reglamento de El Salvador.</w:t>
            </w:r>
          </w:p>
        </w:tc>
      </w:tr>
      <w:tr w:rsidR="009134F6" w:rsidRPr="00210D2A" w14:paraId="30F9D7E1" w14:textId="77777777" w:rsidTr="003A23A7">
        <w:tc>
          <w:tcPr>
            <w:tcW w:w="1604" w:type="dxa"/>
          </w:tcPr>
          <w:p w14:paraId="307BB6A3" w14:textId="77777777" w:rsidR="009134F6" w:rsidRPr="00210D2A" w:rsidRDefault="009134F6" w:rsidP="009134F6">
            <w:pPr>
              <w:spacing w:after="200"/>
              <w:rPr>
                <w:b/>
                <w:lang w:val="es-US"/>
              </w:rPr>
            </w:pPr>
            <w:r w:rsidRPr="00210D2A">
              <w:rPr>
                <w:b/>
                <w:bCs/>
                <w:lang w:val="es-US"/>
              </w:rPr>
              <w:lastRenderedPageBreak/>
              <w:t>CGC 13.1</w:t>
            </w:r>
          </w:p>
        </w:tc>
        <w:tc>
          <w:tcPr>
            <w:tcW w:w="8244" w:type="dxa"/>
          </w:tcPr>
          <w:p w14:paraId="151A674E" w14:textId="77777777" w:rsidR="009134F6" w:rsidRPr="00210D2A" w:rsidRDefault="009134F6" w:rsidP="009134F6">
            <w:pPr>
              <w:suppressAutoHyphens/>
              <w:spacing w:after="200"/>
              <w:jc w:val="both"/>
              <w:rPr>
                <w:lang w:val="es-US"/>
              </w:rPr>
            </w:pPr>
            <w:r w:rsidRPr="00210D2A">
              <w:rPr>
                <w:lang w:val="es-ES"/>
              </w:rPr>
              <w:t>No se detallan documentos de embarque ya que la compra es por categoría DDP (</w:t>
            </w:r>
            <w:proofErr w:type="spellStart"/>
            <w:r w:rsidRPr="00210D2A">
              <w:rPr>
                <w:lang w:val="es-ES"/>
              </w:rPr>
              <w:t>Delivered</w:t>
            </w:r>
            <w:proofErr w:type="spellEnd"/>
            <w:r w:rsidRPr="00210D2A">
              <w:rPr>
                <w:lang w:val="es-ES"/>
              </w:rPr>
              <w:t xml:space="preserve"> </w:t>
            </w:r>
            <w:proofErr w:type="spellStart"/>
            <w:r w:rsidRPr="00210D2A">
              <w:rPr>
                <w:lang w:val="es-ES"/>
              </w:rPr>
              <w:t>Duty</w:t>
            </w:r>
            <w:proofErr w:type="spellEnd"/>
            <w:r w:rsidRPr="00210D2A">
              <w:rPr>
                <w:lang w:val="es-ES"/>
              </w:rPr>
              <w:t xml:space="preserve"> </w:t>
            </w:r>
            <w:proofErr w:type="spellStart"/>
            <w:r w:rsidRPr="00210D2A">
              <w:rPr>
                <w:lang w:val="es-ES"/>
              </w:rPr>
              <w:t>Paid</w:t>
            </w:r>
            <w:proofErr w:type="spellEnd"/>
            <w:r w:rsidRPr="00210D2A">
              <w:rPr>
                <w:lang w:val="es-ES"/>
              </w:rPr>
              <w:t>) de los Incoterms del año 2020</w:t>
            </w:r>
          </w:p>
        </w:tc>
      </w:tr>
      <w:tr w:rsidR="009134F6" w:rsidRPr="00210D2A" w14:paraId="3922AE59" w14:textId="77777777" w:rsidTr="003A23A7">
        <w:tc>
          <w:tcPr>
            <w:tcW w:w="1604" w:type="dxa"/>
          </w:tcPr>
          <w:p w14:paraId="7BDBA395" w14:textId="77777777" w:rsidR="009134F6" w:rsidRPr="00210D2A" w:rsidRDefault="009134F6" w:rsidP="009134F6">
            <w:pPr>
              <w:spacing w:after="200"/>
              <w:rPr>
                <w:b/>
                <w:bCs/>
                <w:lang w:val="es-US"/>
              </w:rPr>
            </w:pPr>
            <w:r w:rsidRPr="00210D2A">
              <w:rPr>
                <w:b/>
                <w:bCs/>
                <w:lang w:val="es-US"/>
              </w:rPr>
              <w:t>CGC 15</w:t>
            </w:r>
          </w:p>
        </w:tc>
        <w:tc>
          <w:tcPr>
            <w:tcW w:w="8244" w:type="dxa"/>
          </w:tcPr>
          <w:p w14:paraId="341F8AF5" w14:textId="77777777" w:rsidR="009134F6" w:rsidRPr="00210D2A" w:rsidRDefault="009134F6" w:rsidP="009134F6">
            <w:pPr>
              <w:spacing w:after="200"/>
              <w:rPr>
                <w:b/>
                <w:lang w:val="es-US"/>
              </w:rPr>
            </w:pPr>
            <w:r w:rsidRPr="00210D2A">
              <w:rPr>
                <w:b/>
                <w:lang w:val="es-US"/>
              </w:rPr>
              <w:t>PRECIO DEL CONTRATO Y SU DESGLOCE:</w:t>
            </w:r>
          </w:p>
        </w:tc>
      </w:tr>
      <w:tr w:rsidR="009134F6" w:rsidRPr="00210D2A" w14:paraId="51B8ADA8" w14:textId="77777777" w:rsidTr="003A23A7">
        <w:tc>
          <w:tcPr>
            <w:tcW w:w="1604" w:type="dxa"/>
          </w:tcPr>
          <w:p w14:paraId="028761E7" w14:textId="77777777" w:rsidR="009134F6" w:rsidRPr="00210D2A" w:rsidRDefault="009134F6" w:rsidP="009134F6">
            <w:pPr>
              <w:spacing w:after="200"/>
              <w:rPr>
                <w:b/>
                <w:lang w:val="es-US"/>
              </w:rPr>
            </w:pPr>
            <w:r w:rsidRPr="00210D2A">
              <w:rPr>
                <w:b/>
                <w:bCs/>
                <w:lang w:val="es-US"/>
              </w:rPr>
              <w:t>CGC 15.1</w:t>
            </w:r>
          </w:p>
        </w:tc>
        <w:tc>
          <w:tcPr>
            <w:tcW w:w="8244" w:type="dxa"/>
          </w:tcPr>
          <w:p w14:paraId="1EC39F08" w14:textId="77777777" w:rsidR="009134F6" w:rsidRPr="00210D2A" w:rsidRDefault="009134F6" w:rsidP="009134F6">
            <w:pPr>
              <w:tabs>
                <w:tab w:val="right" w:pos="7164"/>
              </w:tabs>
              <w:spacing w:after="200"/>
              <w:rPr>
                <w:lang w:val="es-US"/>
              </w:rPr>
            </w:pPr>
            <w:r w:rsidRPr="00210D2A">
              <w:rPr>
                <w:lang w:val="es-US"/>
              </w:rPr>
              <w:t xml:space="preserve">Los precios de los Bienes suministrados y los Servicios Conexos prestados </w:t>
            </w:r>
            <w:r w:rsidRPr="00210D2A">
              <w:rPr>
                <w:b/>
                <w:lang w:val="es-US"/>
              </w:rPr>
              <w:t>no serán</w:t>
            </w:r>
            <w:r w:rsidRPr="00210D2A">
              <w:rPr>
                <w:i/>
                <w:iCs/>
                <w:lang w:val="es-US"/>
              </w:rPr>
              <w:t xml:space="preserve"> </w:t>
            </w:r>
            <w:r w:rsidRPr="00210D2A">
              <w:rPr>
                <w:lang w:val="es-US"/>
              </w:rPr>
              <w:t>ajustables.</w:t>
            </w:r>
          </w:p>
        </w:tc>
      </w:tr>
      <w:tr w:rsidR="009134F6" w:rsidRPr="00210D2A" w14:paraId="1E827AA3" w14:textId="77777777" w:rsidTr="003A23A7">
        <w:trPr>
          <w:trHeight w:val="694"/>
        </w:trPr>
        <w:tc>
          <w:tcPr>
            <w:tcW w:w="1604" w:type="dxa"/>
          </w:tcPr>
          <w:p w14:paraId="34EAD5E8" w14:textId="77777777" w:rsidR="009134F6" w:rsidRPr="00210D2A" w:rsidRDefault="009134F6" w:rsidP="009134F6">
            <w:pPr>
              <w:spacing w:after="200"/>
              <w:rPr>
                <w:b/>
                <w:lang w:val="es-US"/>
              </w:rPr>
            </w:pPr>
            <w:r w:rsidRPr="00210D2A">
              <w:rPr>
                <w:b/>
                <w:bCs/>
                <w:lang w:val="es-US"/>
              </w:rPr>
              <w:t>CGC 16.1</w:t>
            </w:r>
          </w:p>
        </w:tc>
        <w:tc>
          <w:tcPr>
            <w:tcW w:w="8244" w:type="dxa"/>
          </w:tcPr>
          <w:p w14:paraId="301CF0E3" w14:textId="77777777" w:rsidR="009134F6" w:rsidRPr="00210D2A" w:rsidRDefault="009134F6" w:rsidP="009134F6">
            <w:pPr>
              <w:suppressAutoHyphens/>
              <w:spacing w:before="60" w:after="60"/>
              <w:jc w:val="both"/>
              <w:rPr>
                <w:lang w:val="es-ES"/>
              </w:rPr>
            </w:pPr>
            <w:r w:rsidRPr="00210D2A">
              <w:rPr>
                <w:lang w:val="es-ES"/>
              </w:rPr>
              <w:t>CGC 16.1 - La forma y condiciones de pago al Proveedor en virtud del Contrato serán las siguientes:</w:t>
            </w:r>
          </w:p>
          <w:p w14:paraId="6151F281" w14:textId="77777777" w:rsidR="009134F6" w:rsidRPr="00210D2A" w:rsidRDefault="009134F6" w:rsidP="009134F6">
            <w:pPr>
              <w:tabs>
                <w:tab w:val="right" w:pos="7164"/>
              </w:tabs>
              <w:spacing w:before="60" w:after="60"/>
              <w:jc w:val="both"/>
              <w:rPr>
                <w:iCs/>
                <w:lang w:val="es-ES"/>
              </w:rPr>
            </w:pPr>
            <w:r w:rsidRPr="00210D2A">
              <w:rPr>
                <w:iCs/>
                <w:lang w:val="es-ES"/>
              </w:rPr>
              <w:t>El pago será de acuerdo al siguiente detalle:</w:t>
            </w:r>
          </w:p>
          <w:p w14:paraId="1FD127FD" w14:textId="6F9FCB16" w:rsidR="009134F6" w:rsidRPr="00210D2A" w:rsidRDefault="009134F6" w:rsidP="00F41E85">
            <w:pPr>
              <w:pStyle w:val="Prrafodelista"/>
              <w:numPr>
                <w:ilvl w:val="3"/>
                <w:numId w:val="92"/>
              </w:numPr>
              <w:suppressAutoHyphens/>
              <w:spacing w:before="60" w:after="60"/>
              <w:contextualSpacing/>
              <w:jc w:val="both"/>
              <w:rPr>
                <w:lang w:val="es-ES"/>
              </w:rPr>
            </w:pPr>
            <w:r w:rsidRPr="00210D2A">
              <w:rPr>
                <w:b/>
                <w:bCs/>
                <w:lang w:val="es-US"/>
              </w:rPr>
              <w:t>Anticipo (en caso que sea requerido):</w:t>
            </w:r>
            <w:r w:rsidRPr="00210D2A">
              <w:rPr>
                <w:lang w:val="es-US"/>
              </w:rPr>
              <w:t xml:space="preserve"> </w:t>
            </w:r>
            <w:r w:rsidRPr="00210D2A">
              <w:rPr>
                <w:lang w:val="es-ES"/>
              </w:rPr>
              <w:t xml:space="preserve">El veinte por ciento (20%) del Precio de los bienes, se </w:t>
            </w:r>
            <w:proofErr w:type="gramStart"/>
            <w:r w:rsidRPr="00210D2A">
              <w:rPr>
                <w:lang w:val="es-ES"/>
              </w:rPr>
              <w:t>pagará</w:t>
            </w:r>
            <w:r w:rsidR="009C51E1">
              <w:rPr>
                <w:lang w:val="es-ES"/>
              </w:rPr>
              <w:t xml:space="preserve"> </w:t>
            </w:r>
            <w:r w:rsidRPr="00210D2A">
              <w:rPr>
                <w:lang w:val="es-ES"/>
              </w:rPr>
              <w:t>,</w:t>
            </w:r>
            <w:proofErr w:type="gramEnd"/>
            <w:r w:rsidRPr="00210D2A">
              <w:rPr>
                <w:lang w:val="es-ES"/>
              </w:rPr>
              <w:t xml:space="preserve"> contra solicitud de pago y presentación de una garantía bancaria o fianza por el Cien por ciento (100%) del valor del mismo y válida por un plazo de 365 días calendario, contados a partir de </w:t>
            </w:r>
            <w:r w:rsidRPr="00210D2A">
              <w:rPr>
                <w:szCs w:val="22"/>
                <w:lang w:val="es-ES"/>
              </w:rPr>
              <w:t xml:space="preserve">distribución del contrato. </w:t>
            </w:r>
            <w:r w:rsidRPr="00210D2A">
              <w:rPr>
                <w:lang w:val="es-ES"/>
              </w:rPr>
              <w:t xml:space="preserve"> </w:t>
            </w:r>
          </w:p>
          <w:p w14:paraId="35F7E8AE" w14:textId="77777777" w:rsidR="009134F6" w:rsidRPr="00210D2A" w:rsidRDefault="009134F6" w:rsidP="009134F6">
            <w:pPr>
              <w:suppressAutoHyphens/>
              <w:spacing w:before="60" w:after="60"/>
              <w:ind w:left="720"/>
              <w:contextualSpacing/>
              <w:jc w:val="both"/>
              <w:rPr>
                <w:lang w:val="es-ES"/>
              </w:rPr>
            </w:pPr>
          </w:p>
          <w:p w14:paraId="02A637E7" w14:textId="77777777" w:rsidR="009134F6" w:rsidRPr="00210D2A" w:rsidRDefault="009134F6" w:rsidP="009134F6">
            <w:pPr>
              <w:tabs>
                <w:tab w:val="left" w:pos="635"/>
              </w:tabs>
              <w:suppressAutoHyphens/>
              <w:spacing w:after="220"/>
              <w:ind w:left="620"/>
              <w:jc w:val="both"/>
              <w:rPr>
                <w:lang w:val="es-US"/>
              </w:rPr>
            </w:pPr>
            <w:r w:rsidRPr="00210D2A">
              <w:rPr>
                <w:lang w:val="es-ES"/>
              </w:rPr>
              <w:t>En caso de no requerirse anticipo del 20%, este porcentaje será sumado al ochenta por ciento indicado en el inciso “ii”, para hacer un total del 100% del pago.</w:t>
            </w:r>
          </w:p>
          <w:p w14:paraId="3DBB407B" w14:textId="77777777" w:rsidR="009134F6" w:rsidRPr="00210D2A" w:rsidRDefault="009134F6" w:rsidP="00F41E85">
            <w:pPr>
              <w:pStyle w:val="Prrafodelista"/>
              <w:numPr>
                <w:ilvl w:val="3"/>
                <w:numId w:val="92"/>
              </w:numPr>
              <w:tabs>
                <w:tab w:val="left" w:pos="1080"/>
              </w:tabs>
              <w:suppressAutoHyphens/>
              <w:spacing w:after="220"/>
              <w:contextualSpacing/>
              <w:jc w:val="both"/>
              <w:rPr>
                <w:lang w:val="es-US"/>
              </w:rPr>
            </w:pPr>
            <w:r w:rsidRPr="00210D2A">
              <w:rPr>
                <w:b/>
                <w:bCs/>
                <w:lang w:val="es-US"/>
              </w:rPr>
              <w:t>Al recibir los bienes:</w:t>
            </w:r>
            <w:r w:rsidRPr="00210D2A">
              <w:rPr>
                <w:lang w:val="es-US"/>
              </w:rPr>
              <w:t xml:space="preserve"> </w:t>
            </w:r>
            <w:r w:rsidRPr="00210D2A">
              <w:rPr>
                <w:lang w:val="es-ES"/>
              </w:rPr>
              <w:t>El ochenta por ciento (80%) del precio del Contrato de los bienes recibidos se pagará dentro de los treinta (30) días siguientes de recibidos los bienes.</w:t>
            </w:r>
          </w:p>
          <w:p w14:paraId="53A584ED" w14:textId="77777777" w:rsidR="009134F6" w:rsidRPr="00210D2A" w:rsidRDefault="009134F6" w:rsidP="00F41E85">
            <w:pPr>
              <w:pStyle w:val="Prrafodelista"/>
              <w:numPr>
                <w:ilvl w:val="3"/>
                <w:numId w:val="92"/>
              </w:numPr>
              <w:suppressAutoHyphens/>
              <w:spacing w:before="60" w:after="60"/>
              <w:contextualSpacing/>
              <w:jc w:val="both"/>
              <w:rPr>
                <w:b/>
                <w:lang w:val="es-ES"/>
              </w:rPr>
            </w:pPr>
            <w:r w:rsidRPr="00210D2A">
              <w:rPr>
                <w:b/>
                <w:lang w:val="es-ES"/>
              </w:rPr>
              <w:t xml:space="preserve">Pago de los servicios conexos: </w:t>
            </w:r>
          </w:p>
          <w:p w14:paraId="0FE96B91" w14:textId="77777777" w:rsidR="009134F6" w:rsidRPr="00210D2A" w:rsidRDefault="009134F6" w:rsidP="00F41E85">
            <w:pPr>
              <w:pStyle w:val="Prrafodelista"/>
              <w:numPr>
                <w:ilvl w:val="0"/>
                <w:numId w:val="91"/>
              </w:numPr>
              <w:tabs>
                <w:tab w:val="right" w:pos="7164"/>
              </w:tabs>
              <w:spacing w:before="60" w:after="60"/>
              <w:contextualSpacing/>
              <w:jc w:val="both"/>
              <w:rPr>
                <w:lang w:val="es-ES"/>
              </w:rPr>
            </w:pPr>
            <w:r w:rsidRPr="00210D2A">
              <w:rPr>
                <w:lang w:val="es-ES"/>
              </w:rPr>
              <w:t>Capacitación: se pagará el 100% de los servicios de capacitación, contra la presentación de un acta de recepción del servicio y el listado correspondiente del personal capacitado, aprobado por el Administrador del Contrato.</w:t>
            </w:r>
          </w:p>
          <w:p w14:paraId="08D049A2" w14:textId="77777777" w:rsidR="009134F6" w:rsidRPr="00210D2A" w:rsidRDefault="009134F6" w:rsidP="009134F6">
            <w:pPr>
              <w:pStyle w:val="Prrafodelista"/>
              <w:tabs>
                <w:tab w:val="right" w:pos="7164"/>
              </w:tabs>
              <w:spacing w:before="60" w:after="60"/>
              <w:ind w:left="1254"/>
              <w:jc w:val="both"/>
              <w:rPr>
                <w:u w:val="single"/>
                <w:lang w:val="es-ES"/>
              </w:rPr>
            </w:pPr>
          </w:p>
          <w:p w14:paraId="39A588EB" w14:textId="77777777" w:rsidR="009134F6" w:rsidRPr="00210D2A" w:rsidRDefault="009134F6" w:rsidP="009134F6">
            <w:pPr>
              <w:pStyle w:val="Prrafodelista"/>
              <w:tabs>
                <w:tab w:val="right" w:pos="7164"/>
              </w:tabs>
              <w:spacing w:before="60" w:after="60"/>
              <w:ind w:left="1254"/>
              <w:jc w:val="both"/>
              <w:rPr>
                <w:iCs/>
                <w:lang w:val="es-ES"/>
              </w:rPr>
            </w:pPr>
            <w:r w:rsidRPr="00210D2A">
              <w:rPr>
                <w:u w:val="single"/>
                <w:lang w:val="es-ES"/>
              </w:rPr>
              <w:t>Mantenimiento preventivo</w:t>
            </w:r>
            <w:r w:rsidRPr="00210D2A">
              <w:rPr>
                <w:lang w:val="es-ES"/>
              </w:rPr>
              <w:t xml:space="preserve">: se pagará el 100% del valor del servicio de mantenimiento dentro de los 30 días siguientes de haberse recibido el servicio. Para lo cual deberá presentar la Garantía bancaria o afianzadora, nota de probación de la misma por parte de la ACP, y además deberá presentar plan de mantenimiento actualizado y aprobado por el Administrador de Contrato. </w:t>
            </w:r>
          </w:p>
        </w:tc>
      </w:tr>
      <w:tr w:rsidR="009134F6" w:rsidRPr="00210D2A" w14:paraId="0B97BD83" w14:textId="77777777" w:rsidTr="003A23A7">
        <w:tc>
          <w:tcPr>
            <w:tcW w:w="1604" w:type="dxa"/>
          </w:tcPr>
          <w:p w14:paraId="0EA77BD6" w14:textId="77777777" w:rsidR="009134F6" w:rsidRPr="00210D2A" w:rsidRDefault="009134F6" w:rsidP="009134F6">
            <w:pPr>
              <w:spacing w:after="200"/>
              <w:rPr>
                <w:b/>
                <w:lang w:val="es-US"/>
              </w:rPr>
            </w:pPr>
            <w:r w:rsidRPr="00210D2A">
              <w:rPr>
                <w:b/>
                <w:bCs/>
                <w:lang w:val="es-US"/>
              </w:rPr>
              <w:t>CGC 16.5</w:t>
            </w:r>
          </w:p>
        </w:tc>
        <w:tc>
          <w:tcPr>
            <w:tcW w:w="8244" w:type="dxa"/>
          </w:tcPr>
          <w:p w14:paraId="4A467232" w14:textId="77777777" w:rsidR="009134F6" w:rsidRPr="00210D2A" w:rsidRDefault="009134F6" w:rsidP="009134F6">
            <w:pPr>
              <w:tabs>
                <w:tab w:val="right" w:pos="7164"/>
              </w:tabs>
              <w:spacing w:after="200"/>
              <w:jc w:val="both"/>
              <w:rPr>
                <w:lang w:val="es-US"/>
              </w:rPr>
            </w:pPr>
            <w:r w:rsidRPr="00210D2A">
              <w:rPr>
                <w:iCs/>
                <w:lang w:val="es-ES"/>
              </w:rPr>
              <w:t>Si el contratante no efectuará cualquiera de los pagos al proveedor una vez vencido los 30 días establecidos en el Contrato, contará con 30 días adicionales para resolver dicho impase, de lo contrario si en el plazo adicional no resolviere tal situación el contratante pagará al proveedor un interés de 0.016% del monto del pago atrasado por día de atraso</w:t>
            </w:r>
          </w:p>
        </w:tc>
      </w:tr>
      <w:tr w:rsidR="009134F6" w:rsidRPr="00210D2A" w14:paraId="71359E5F" w14:textId="77777777" w:rsidTr="003A23A7">
        <w:tc>
          <w:tcPr>
            <w:tcW w:w="1604" w:type="dxa"/>
          </w:tcPr>
          <w:p w14:paraId="574DF9CB" w14:textId="77777777" w:rsidR="009134F6" w:rsidRPr="00210D2A" w:rsidRDefault="009134F6" w:rsidP="009134F6">
            <w:pPr>
              <w:spacing w:after="200"/>
              <w:rPr>
                <w:b/>
                <w:lang w:val="es-US"/>
              </w:rPr>
            </w:pPr>
            <w:r w:rsidRPr="00210D2A">
              <w:rPr>
                <w:b/>
                <w:bCs/>
                <w:lang w:val="es-US"/>
              </w:rPr>
              <w:t>CGC 18.1</w:t>
            </w:r>
          </w:p>
        </w:tc>
        <w:tc>
          <w:tcPr>
            <w:tcW w:w="8244" w:type="dxa"/>
          </w:tcPr>
          <w:p w14:paraId="6574CB38" w14:textId="77777777" w:rsidR="009134F6" w:rsidRPr="00210D2A" w:rsidRDefault="009134F6" w:rsidP="009134F6">
            <w:pPr>
              <w:tabs>
                <w:tab w:val="right" w:pos="7164"/>
              </w:tabs>
              <w:spacing w:before="60" w:after="60"/>
              <w:jc w:val="both"/>
              <w:rPr>
                <w:lang w:val="es-SV"/>
              </w:rPr>
            </w:pPr>
            <w:r w:rsidRPr="00210D2A">
              <w:rPr>
                <w:lang w:val="es-SV"/>
              </w:rPr>
              <w:t>Se requerirá una Garantía de Cumplimiento.</w:t>
            </w:r>
          </w:p>
          <w:p w14:paraId="4CA50174" w14:textId="77777777" w:rsidR="009134F6" w:rsidRPr="00210D2A" w:rsidRDefault="009134F6" w:rsidP="009134F6">
            <w:pPr>
              <w:tabs>
                <w:tab w:val="right" w:pos="7164"/>
              </w:tabs>
              <w:spacing w:after="200"/>
              <w:jc w:val="both"/>
              <w:rPr>
                <w:lang w:val="es-US"/>
              </w:rPr>
            </w:pPr>
            <w:r w:rsidRPr="00210D2A">
              <w:rPr>
                <w:lang w:val="es-SV"/>
              </w:rPr>
              <w:lastRenderedPageBreak/>
              <w:t>Dentro de un máximo de veintiocho (28) días siguientes a la distribución del contrato, el oferente deberá presentar una Garantía de Cumplimiento de Contrato equivalente al diez por ciento (10%) del valor del contrato, por la vigencia de 365 días calendario contados a partir de la distribución del contrato. y que deberá cumplir con los requisitos indicados en el modelo de la Sección IX. Formularios de Contrato</w:t>
            </w:r>
            <w:r w:rsidRPr="00210D2A">
              <w:rPr>
                <w:iCs/>
                <w:color w:val="0070C0"/>
                <w:lang w:val="es-SV"/>
              </w:rPr>
              <w:t xml:space="preserve"> </w:t>
            </w:r>
            <w:r w:rsidRPr="00210D2A">
              <w:rPr>
                <w:lang w:val="es-SV"/>
              </w:rPr>
              <w:t>por una entidad autorizada por la Superintendencia del Sistema Financiero. Para el caso de Garantías emitidas por entidades en el extranjero estas deberán tener un corresponsal con domicilio legal en El Salvador y autorizada por la Superintendencia del Sistema Financiero. La Garantía deberá presentarse en el Área de Adquisiciones y Contrataciones del Programa del Ministerio de Salud, ubicada en Lomas de Altamira, Boulevard Altamira y Avenida República de Ecuador, número 33, San Salvador</w:t>
            </w:r>
            <w:r w:rsidRPr="00210D2A">
              <w:rPr>
                <w:lang w:val="es-SV" w:eastAsia="zh-CN"/>
              </w:rPr>
              <w:t>.</w:t>
            </w:r>
          </w:p>
        </w:tc>
      </w:tr>
      <w:tr w:rsidR="009134F6" w:rsidRPr="00210D2A" w14:paraId="7C4C96F6" w14:textId="77777777" w:rsidTr="003A23A7">
        <w:tc>
          <w:tcPr>
            <w:tcW w:w="1604" w:type="dxa"/>
          </w:tcPr>
          <w:p w14:paraId="31099D8C" w14:textId="77777777" w:rsidR="009134F6" w:rsidRPr="00210D2A" w:rsidRDefault="009134F6" w:rsidP="009134F6">
            <w:pPr>
              <w:spacing w:after="200"/>
              <w:rPr>
                <w:b/>
                <w:lang w:val="es-US"/>
              </w:rPr>
            </w:pPr>
            <w:r w:rsidRPr="00210D2A">
              <w:rPr>
                <w:b/>
                <w:bCs/>
                <w:lang w:val="es-US"/>
              </w:rPr>
              <w:lastRenderedPageBreak/>
              <w:t>CGC 18.3</w:t>
            </w:r>
          </w:p>
        </w:tc>
        <w:tc>
          <w:tcPr>
            <w:tcW w:w="8244" w:type="dxa"/>
          </w:tcPr>
          <w:p w14:paraId="58EDC139" w14:textId="77777777" w:rsidR="009134F6" w:rsidRPr="00210D2A" w:rsidRDefault="009134F6" w:rsidP="009134F6">
            <w:pPr>
              <w:suppressAutoHyphens/>
              <w:spacing w:before="60" w:after="140"/>
              <w:ind w:right="-72"/>
              <w:jc w:val="both"/>
              <w:rPr>
                <w:i/>
                <w:iCs/>
                <w:lang w:val="es-ES"/>
              </w:rPr>
            </w:pPr>
            <w:r w:rsidRPr="00210D2A">
              <w:rPr>
                <w:lang w:val="es-ES"/>
              </w:rPr>
              <w:t xml:space="preserve">La Garantía de Cumplimiento, podrá presentarse en cualquiera de las formas siguientes: </w:t>
            </w:r>
            <w:r w:rsidRPr="00210D2A">
              <w:rPr>
                <w:iCs/>
                <w:lang w:val="es-ES"/>
              </w:rPr>
              <w:t>una Garantía Bancaria o una Fianza de Cumplimiento pagadera a la vista.</w:t>
            </w:r>
          </w:p>
          <w:p w14:paraId="341A9ED8" w14:textId="77777777" w:rsidR="009134F6" w:rsidRPr="00210D2A" w:rsidRDefault="009134F6" w:rsidP="009134F6">
            <w:pPr>
              <w:suppressAutoHyphens/>
              <w:spacing w:before="60" w:after="140"/>
              <w:ind w:right="-72"/>
              <w:jc w:val="both"/>
              <w:rPr>
                <w:strike/>
                <w:lang w:val="es-US"/>
              </w:rPr>
            </w:pPr>
            <w:r w:rsidRPr="00210D2A">
              <w:rPr>
                <w:lang w:val="es-ES"/>
              </w:rPr>
              <w:t xml:space="preserve">La moneda de la Garantía de Cumplimiento, deberá ser emitida en dólares de los Estados Unidos de América. </w:t>
            </w:r>
          </w:p>
        </w:tc>
      </w:tr>
      <w:tr w:rsidR="009134F6" w:rsidRPr="00210D2A" w14:paraId="0B405747" w14:textId="77777777" w:rsidTr="003A23A7">
        <w:tc>
          <w:tcPr>
            <w:tcW w:w="1604" w:type="dxa"/>
          </w:tcPr>
          <w:p w14:paraId="21485B0C" w14:textId="77777777" w:rsidR="009134F6" w:rsidRPr="00210D2A" w:rsidRDefault="009134F6" w:rsidP="009134F6">
            <w:pPr>
              <w:spacing w:after="200"/>
              <w:rPr>
                <w:b/>
                <w:lang w:val="es-US"/>
              </w:rPr>
            </w:pPr>
            <w:r w:rsidRPr="00210D2A">
              <w:rPr>
                <w:b/>
                <w:bCs/>
                <w:lang w:val="es-US"/>
              </w:rPr>
              <w:t>CGC 18.4</w:t>
            </w:r>
          </w:p>
        </w:tc>
        <w:tc>
          <w:tcPr>
            <w:tcW w:w="8244" w:type="dxa"/>
          </w:tcPr>
          <w:p w14:paraId="6FD9A29D" w14:textId="77777777" w:rsidR="009134F6" w:rsidRPr="00210D2A" w:rsidRDefault="009134F6" w:rsidP="009134F6">
            <w:pPr>
              <w:tabs>
                <w:tab w:val="right" w:pos="7164"/>
              </w:tabs>
              <w:spacing w:after="200"/>
              <w:jc w:val="both"/>
              <w:rPr>
                <w:u w:val="single"/>
                <w:lang w:val="es-US"/>
              </w:rPr>
            </w:pPr>
            <w:r w:rsidRPr="00210D2A">
              <w:rPr>
                <w:lang w:val="es-ES"/>
              </w:rPr>
              <w:t>La liberación de la Garantía de Cumplimiento tendrá lugar:</w:t>
            </w:r>
            <w:r w:rsidRPr="00210D2A">
              <w:rPr>
                <w:color w:val="0070C0"/>
                <w:lang w:val="es-ES"/>
              </w:rPr>
              <w:t xml:space="preserve"> </w:t>
            </w:r>
            <w:r w:rsidRPr="00210D2A">
              <w:rPr>
                <w:lang w:val="es-ES"/>
              </w:rPr>
              <w:t>a más tardar cuarenta y cinco (45) días contados a partir de la fecha de Cumplimiento de las obligaciones del Proveedor en virtud del Contrato, incluyendo cualquier obligación relativa a la garantía de los servicios o bienes.</w:t>
            </w:r>
          </w:p>
        </w:tc>
      </w:tr>
      <w:tr w:rsidR="009134F6" w:rsidRPr="00210D2A" w14:paraId="0194F29C" w14:textId="77777777" w:rsidTr="003A23A7">
        <w:tc>
          <w:tcPr>
            <w:tcW w:w="1604" w:type="dxa"/>
          </w:tcPr>
          <w:p w14:paraId="3E60E42F" w14:textId="77777777" w:rsidR="009134F6" w:rsidRPr="00210D2A" w:rsidRDefault="009134F6" w:rsidP="009134F6">
            <w:pPr>
              <w:spacing w:after="200"/>
              <w:rPr>
                <w:b/>
                <w:lang w:val="es-US"/>
              </w:rPr>
            </w:pPr>
            <w:r w:rsidRPr="00210D2A">
              <w:rPr>
                <w:b/>
                <w:bCs/>
                <w:lang w:val="es-US"/>
              </w:rPr>
              <w:t>CGC 23.2</w:t>
            </w:r>
          </w:p>
        </w:tc>
        <w:tc>
          <w:tcPr>
            <w:tcW w:w="8244" w:type="dxa"/>
          </w:tcPr>
          <w:p w14:paraId="261EAB0E" w14:textId="77777777" w:rsidR="009134F6" w:rsidRPr="00210D2A" w:rsidRDefault="009134F6" w:rsidP="009134F6">
            <w:pPr>
              <w:tabs>
                <w:tab w:val="right" w:pos="7164"/>
              </w:tabs>
              <w:spacing w:after="200"/>
              <w:rPr>
                <w:u w:val="single"/>
                <w:lang w:val="es-US"/>
              </w:rPr>
            </w:pPr>
            <w:r w:rsidRPr="00210D2A">
              <w:rPr>
                <w:lang w:val="es-ES"/>
              </w:rPr>
              <w:t>El embalaje, la identificación y la documentación dentro y fuera de los paquetes serán como se indica a continuación: NO APLICA</w:t>
            </w:r>
          </w:p>
        </w:tc>
      </w:tr>
      <w:tr w:rsidR="009134F6" w:rsidRPr="00210D2A" w14:paraId="0076702A" w14:textId="77777777" w:rsidTr="003A23A7">
        <w:tc>
          <w:tcPr>
            <w:tcW w:w="1604" w:type="dxa"/>
          </w:tcPr>
          <w:p w14:paraId="4A2BF8D4" w14:textId="77777777" w:rsidR="009134F6" w:rsidRPr="00210D2A" w:rsidRDefault="009134F6" w:rsidP="009134F6">
            <w:pPr>
              <w:spacing w:after="200"/>
              <w:rPr>
                <w:b/>
                <w:lang w:val="es-US"/>
              </w:rPr>
            </w:pPr>
            <w:r w:rsidRPr="00210D2A">
              <w:rPr>
                <w:b/>
                <w:bCs/>
                <w:lang w:val="es-US"/>
              </w:rPr>
              <w:t>CGC 24.1</w:t>
            </w:r>
          </w:p>
        </w:tc>
        <w:tc>
          <w:tcPr>
            <w:tcW w:w="8244" w:type="dxa"/>
          </w:tcPr>
          <w:p w14:paraId="13F5B2AA" w14:textId="77777777" w:rsidR="009134F6" w:rsidRPr="00210D2A" w:rsidRDefault="009134F6" w:rsidP="009134F6">
            <w:pPr>
              <w:tabs>
                <w:tab w:val="right" w:pos="7164"/>
              </w:tabs>
              <w:spacing w:before="60" w:after="60"/>
              <w:jc w:val="both"/>
              <w:rPr>
                <w:lang w:val="es-ES"/>
              </w:rPr>
            </w:pPr>
            <w:r w:rsidRPr="00210D2A">
              <w:rPr>
                <w:lang w:val="es-ES"/>
              </w:rPr>
              <w:t xml:space="preserve">La cobertura de seguro será según se establece en los </w:t>
            </w:r>
            <w:r w:rsidRPr="00210D2A">
              <w:rPr>
                <w:i/>
                <w:lang w:val="es-ES"/>
              </w:rPr>
              <w:t>Incoterms</w:t>
            </w:r>
            <w:r w:rsidRPr="00210D2A">
              <w:rPr>
                <w:lang w:val="es-ES"/>
              </w:rPr>
              <w:t xml:space="preserve">. </w:t>
            </w:r>
          </w:p>
          <w:p w14:paraId="53D3D3F0" w14:textId="77777777" w:rsidR="009134F6" w:rsidRPr="00210D2A" w:rsidRDefault="009134F6" w:rsidP="009134F6">
            <w:pPr>
              <w:tabs>
                <w:tab w:val="right" w:pos="7164"/>
              </w:tabs>
              <w:spacing w:after="200"/>
              <w:rPr>
                <w:lang w:val="es-US"/>
              </w:rPr>
            </w:pPr>
            <w:r w:rsidRPr="00210D2A">
              <w:rPr>
                <w:lang w:val="es-ES"/>
              </w:rPr>
              <w:t>El Proveedor está obligado bajo los términos del Contrato a considerar la cobertura de seguro los Bienes al lugar de destino final dentro del país del Comprador, definido como el Sitio del Proyecto, la compra es por categoría DDP de los Incoterms</w:t>
            </w:r>
          </w:p>
        </w:tc>
      </w:tr>
      <w:tr w:rsidR="009134F6" w:rsidRPr="00210D2A" w14:paraId="217693E2" w14:textId="77777777" w:rsidTr="003A23A7">
        <w:tc>
          <w:tcPr>
            <w:tcW w:w="1604" w:type="dxa"/>
          </w:tcPr>
          <w:p w14:paraId="5AB9A3CB" w14:textId="77777777" w:rsidR="009134F6" w:rsidRPr="00210D2A" w:rsidRDefault="009134F6" w:rsidP="009134F6">
            <w:pPr>
              <w:spacing w:after="200"/>
              <w:rPr>
                <w:b/>
                <w:lang w:val="es-US"/>
              </w:rPr>
            </w:pPr>
            <w:r w:rsidRPr="00210D2A">
              <w:rPr>
                <w:b/>
                <w:bCs/>
                <w:lang w:val="es-US"/>
              </w:rPr>
              <w:t>CGC 25.1</w:t>
            </w:r>
          </w:p>
        </w:tc>
        <w:tc>
          <w:tcPr>
            <w:tcW w:w="8244" w:type="dxa"/>
          </w:tcPr>
          <w:p w14:paraId="1ECD86DB" w14:textId="77777777" w:rsidR="009134F6" w:rsidRPr="00210D2A" w:rsidRDefault="009134F6" w:rsidP="009134F6">
            <w:pPr>
              <w:tabs>
                <w:tab w:val="right" w:pos="7164"/>
              </w:tabs>
              <w:spacing w:after="200"/>
              <w:rPr>
                <w:lang w:val="es-US"/>
              </w:rPr>
            </w:pPr>
            <w:r w:rsidRPr="00210D2A">
              <w:rPr>
                <w:lang w:val="es-US"/>
              </w:rPr>
              <w:t xml:space="preserve">La responsabilidad por el transporte de los Bienes se ajustará a lo establecido en los Incoterms. </w:t>
            </w:r>
          </w:p>
          <w:p w14:paraId="4DBB31E9" w14:textId="77777777" w:rsidR="009134F6" w:rsidRPr="00210D2A" w:rsidRDefault="009134F6" w:rsidP="009134F6">
            <w:pPr>
              <w:tabs>
                <w:tab w:val="right" w:pos="7164"/>
              </w:tabs>
              <w:spacing w:after="200"/>
              <w:rPr>
                <w:u w:val="single"/>
                <w:lang w:val="es-US"/>
              </w:rPr>
            </w:pPr>
            <w:r w:rsidRPr="00210D2A">
              <w:rPr>
                <w:lang w:val="es-ES"/>
              </w:rPr>
              <w:t>El Proveedor está obligado bajo los términos del Contrato a transportar los Bienes al lugar de destino final dentro del país del Comprador, definido como el Sitio del Proyecto, la compra es por categoría DDP de los Incoterms.</w:t>
            </w:r>
          </w:p>
        </w:tc>
      </w:tr>
      <w:tr w:rsidR="009134F6" w:rsidRPr="00210D2A" w14:paraId="7FE154C7" w14:textId="77777777" w:rsidTr="003A23A7">
        <w:tc>
          <w:tcPr>
            <w:tcW w:w="1604" w:type="dxa"/>
          </w:tcPr>
          <w:p w14:paraId="5D140F94" w14:textId="77777777" w:rsidR="009134F6" w:rsidRPr="00210D2A" w:rsidRDefault="009134F6" w:rsidP="009134F6">
            <w:pPr>
              <w:spacing w:after="200"/>
              <w:rPr>
                <w:b/>
                <w:lang w:val="es-US"/>
              </w:rPr>
            </w:pPr>
            <w:r w:rsidRPr="00210D2A">
              <w:rPr>
                <w:b/>
                <w:bCs/>
                <w:lang w:val="es-US"/>
              </w:rPr>
              <w:t>CGC 25.2</w:t>
            </w:r>
          </w:p>
        </w:tc>
        <w:tc>
          <w:tcPr>
            <w:tcW w:w="8244" w:type="dxa"/>
          </w:tcPr>
          <w:p w14:paraId="65A68FBC" w14:textId="77777777" w:rsidR="009134F6" w:rsidRPr="00210D2A" w:rsidRDefault="009134F6" w:rsidP="009134F6">
            <w:pPr>
              <w:suppressAutoHyphens/>
              <w:jc w:val="both"/>
              <w:rPr>
                <w:lang w:val="es-US"/>
              </w:rPr>
            </w:pPr>
            <w:r w:rsidRPr="00210D2A">
              <w:rPr>
                <w:lang w:val="es-US"/>
              </w:rPr>
              <w:t>Los servicios conexos que se suministrarán son:</w:t>
            </w:r>
          </w:p>
          <w:tbl>
            <w:tblPr>
              <w:tblW w:w="725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588"/>
              <w:gridCol w:w="5670"/>
            </w:tblGrid>
            <w:tr w:rsidR="009134F6" w:rsidRPr="00210D2A" w14:paraId="560811CE" w14:textId="77777777" w:rsidTr="009134F6">
              <w:trPr>
                <w:trHeight w:val="390"/>
              </w:trPr>
              <w:tc>
                <w:tcPr>
                  <w:tcW w:w="1588" w:type="dxa"/>
                  <w:vMerge w:val="restart"/>
                  <w:tcBorders>
                    <w:top w:val="single" w:sz="6" w:space="0" w:color="auto"/>
                    <w:left w:val="double" w:sz="6" w:space="0" w:color="auto"/>
                    <w:right w:val="single" w:sz="6" w:space="0" w:color="auto"/>
                  </w:tcBorders>
                  <w:tcMar>
                    <w:top w:w="28" w:type="dxa"/>
                    <w:left w:w="57" w:type="dxa"/>
                    <w:bottom w:w="28" w:type="dxa"/>
                    <w:right w:w="57" w:type="dxa"/>
                  </w:tcMar>
                  <w:vAlign w:val="center"/>
                </w:tcPr>
                <w:p w14:paraId="41E4F983" w14:textId="77777777" w:rsidR="009134F6" w:rsidRPr="00210D2A" w:rsidRDefault="009134F6" w:rsidP="009134F6">
                  <w:pPr>
                    <w:suppressAutoHyphens/>
                    <w:spacing w:line="240" w:lineRule="atLeast"/>
                    <w:jc w:val="center"/>
                    <w:rPr>
                      <w:b/>
                      <w:sz w:val="20"/>
                      <w:lang w:val="es-US"/>
                    </w:rPr>
                  </w:pPr>
                  <w:r w:rsidRPr="00210D2A">
                    <w:rPr>
                      <w:b/>
                    </w:rPr>
                    <w:t>Lote 1</w:t>
                  </w:r>
                </w:p>
              </w:tc>
              <w:tc>
                <w:tcPr>
                  <w:tcW w:w="56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844E4BE" w14:textId="77777777" w:rsidR="009134F6" w:rsidRPr="00210D2A" w:rsidRDefault="009134F6" w:rsidP="009134F6">
                  <w:pPr>
                    <w:suppressAutoHyphens/>
                    <w:spacing w:line="240" w:lineRule="atLeast"/>
                    <w:rPr>
                      <w:sz w:val="20"/>
                      <w:lang w:val="es-US"/>
                    </w:rPr>
                  </w:pPr>
                  <w:r w:rsidRPr="00210D2A">
                    <w:rPr>
                      <w:b/>
                      <w:lang w:val="es-SV"/>
                    </w:rPr>
                    <w:t>LOTE  1:</w:t>
                  </w:r>
                  <w:r w:rsidRPr="00210D2A">
                    <w:rPr>
                      <w:lang w:val="es-SV"/>
                    </w:rPr>
                    <w:t xml:space="preserve"> </w:t>
                  </w:r>
                  <w:r w:rsidRPr="00210D2A">
                    <w:rPr>
                      <w:b/>
                      <w:lang w:val="es-SV"/>
                    </w:rPr>
                    <w:t>TORRE PARA PROCEDIMIENTOS DE LAPAROSCOPIA, EQUIPO COMPLETO</w:t>
                  </w:r>
                </w:p>
              </w:tc>
            </w:tr>
            <w:tr w:rsidR="009134F6" w:rsidRPr="00210D2A" w14:paraId="5BE4C124" w14:textId="77777777" w:rsidTr="009134F6">
              <w:trPr>
                <w:trHeight w:val="390"/>
              </w:trPr>
              <w:tc>
                <w:tcPr>
                  <w:tcW w:w="1588" w:type="dxa"/>
                  <w:vMerge/>
                  <w:tcBorders>
                    <w:left w:val="double" w:sz="6" w:space="0" w:color="auto"/>
                    <w:right w:val="single" w:sz="6" w:space="0" w:color="auto"/>
                  </w:tcBorders>
                  <w:tcMar>
                    <w:top w:w="28" w:type="dxa"/>
                    <w:left w:w="57" w:type="dxa"/>
                    <w:bottom w:w="28" w:type="dxa"/>
                    <w:right w:w="57" w:type="dxa"/>
                  </w:tcMar>
                </w:tcPr>
                <w:p w14:paraId="0EA0024D" w14:textId="77777777" w:rsidR="009134F6" w:rsidRPr="00210D2A" w:rsidRDefault="009134F6" w:rsidP="009134F6">
                  <w:pPr>
                    <w:suppressAutoHyphens/>
                    <w:spacing w:line="240" w:lineRule="atLeast"/>
                    <w:rPr>
                      <w:sz w:val="20"/>
                      <w:lang w:val="es-US"/>
                    </w:rPr>
                  </w:pPr>
                </w:p>
              </w:tc>
              <w:tc>
                <w:tcPr>
                  <w:tcW w:w="56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B84FE1E" w14:textId="77777777" w:rsidR="009134F6" w:rsidRPr="00210D2A" w:rsidRDefault="009134F6" w:rsidP="009134F6">
                  <w:pPr>
                    <w:pStyle w:val="Outline"/>
                    <w:spacing w:before="0" w:line="240" w:lineRule="atLeast"/>
                    <w:jc w:val="both"/>
                    <w:rPr>
                      <w:kern w:val="0"/>
                      <w:lang w:val="es-SV"/>
                    </w:rPr>
                  </w:pPr>
                  <w:r w:rsidRPr="00210D2A">
                    <w:rPr>
                      <w:kern w:val="0"/>
                      <w:lang w:val="es-SV"/>
                    </w:rPr>
                    <w:t>CAPACITACIÓN:</w:t>
                  </w:r>
                </w:p>
                <w:p w14:paraId="28159CF1" w14:textId="77777777" w:rsidR="009134F6" w:rsidRPr="00210D2A" w:rsidRDefault="009134F6" w:rsidP="009134F6">
                  <w:pPr>
                    <w:pStyle w:val="Outline"/>
                    <w:spacing w:before="0" w:line="240" w:lineRule="atLeast"/>
                    <w:jc w:val="both"/>
                    <w:rPr>
                      <w:kern w:val="0"/>
                      <w:lang w:val="es-SV"/>
                    </w:rPr>
                  </w:pPr>
                  <w:r w:rsidRPr="00210D2A">
                    <w:rPr>
                      <w:kern w:val="0"/>
                      <w:lang w:val="es-SV"/>
                    </w:rPr>
                    <w:t xml:space="preserve">PARA PERSONAL USUARIO: </w:t>
                  </w:r>
                </w:p>
                <w:p w14:paraId="60328D6F" w14:textId="77777777" w:rsidR="009134F6" w:rsidRPr="00210D2A" w:rsidRDefault="009134F6" w:rsidP="009134F6">
                  <w:pPr>
                    <w:pStyle w:val="Outline"/>
                    <w:spacing w:before="0" w:line="240" w:lineRule="atLeast"/>
                    <w:jc w:val="both"/>
                    <w:rPr>
                      <w:kern w:val="0"/>
                      <w:lang w:val="es-SV"/>
                    </w:rPr>
                  </w:pPr>
                </w:p>
                <w:p w14:paraId="0E68CAE5" w14:textId="28D9BF4F" w:rsidR="009134F6" w:rsidRPr="00210D2A" w:rsidRDefault="009134F6" w:rsidP="009134F6">
                  <w:pPr>
                    <w:pStyle w:val="Outline"/>
                    <w:spacing w:before="0" w:line="240" w:lineRule="atLeast"/>
                    <w:jc w:val="both"/>
                    <w:rPr>
                      <w:lang w:val="es-SV"/>
                    </w:rPr>
                  </w:pPr>
                  <w:r w:rsidRPr="00210D2A">
                    <w:rPr>
                      <w:lang w:val="es-SV"/>
                    </w:rPr>
                    <w:lastRenderedPageBreak/>
                    <w:t>Co</w:t>
                  </w:r>
                  <w:r w:rsidR="00E0604F">
                    <w:rPr>
                      <w:lang w:val="es-SV"/>
                    </w:rPr>
                    <w:t xml:space="preserve">nforme a lo establecido en la </w:t>
                  </w:r>
                  <w:r w:rsidRPr="00210D2A">
                    <w:rPr>
                      <w:lang w:val="es-SV"/>
                    </w:rPr>
                    <w:t>Parte 2. Requisitos de los Bienes y Servicios Conexos, Sección VII</w:t>
                  </w:r>
                  <w:r w:rsidR="00FC37D0">
                    <w:rPr>
                      <w:lang w:val="es-SV"/>
                    </w:rPr>
                    <w:t xml:space="preserve"> de las B</w:t>
                  </w:r>
                  <w:r w:rsidR="00E0604F">
                    <w:rPr>
                      <w:lang w:val="es-SV"/>
                    </w:rPr>
                    <w:t>ases de la Solicitud de Oferta</w:t>
                  </w:r>
                  <w:r w:rsidRPr="00210D2A">
                    <w:rPr>
                      <w:lang w:val="es-SV"/>
                    </w:rPr>
                    <w:t>.</w:t>
                  </w:r>
                </w:p>
                <w:p w14:paraId="653C786C" w14:textId="77777777" w:rsidR="009134F6" w:rsidRPr="00210D2A" w:rsidRDefault="009134F6" w:rsidP="009134F6">
                  <w:pPr>
                    <w:pStyle w:val="Default"/>
                    <w:spacing w:line="240" w:lineRule="atLeast"/>
                    <w:jc w:val="both"/>
                    <w:rPr>
                      <w:lang w:val="es-SV"/>
                    </w:rPr>
                  </w:pPr>
                  <w:r w:rsidRPr="00210D2A">
                    <w:rPr>
                      <w:lang w:val="es-SV"/>
                    </w:rPr>
                    <w:t xml:space="preserve"> </w:t>
                  </w:r>
                </w:p>
              </w:tc>
            </w:tr>
            <w:tr w:rsidR="009134F6" w:rsidRPr="00210D2A" w14:paraId="04E2C56A" w14:textId="77777777" w:rsidTr="009134F6">
              <w:trPr>
                <w:trHeight w:val="390"/>
              </w:trPr>
              <w:tc>
                <w:tcPr>
                  <w:tcW w:w="1588" w:type="dxa"/>
                  <w:vMerge/>
                  <w:tcBorders>
                    <w:left w:val="double" w:sz="6" w:space="0" w:color="auto"/>
                    <w:right w:val="single" w:sz="6" w:space="0" w:color="auto"/>
                  </w:tcBorders>
                  <w:tcMar>
                    <w:top w:w="28" w:type="dxa"/>
                    <w:left w:w="57" w:type="dxa"/>
                    <w:bottom w:w="28" w:type="dxa"/>
                    <w:right w:w="57" w:type="dxa"/>
                  </w:tcMar>
                </w:tcPr>
                <w:p w14:paraId="71D27038" w14:textId="77777777" w:rsidR="009134F6" w:rsidRPr="00210D2A" w:rsidRDefault="009134F6" w:rsidP="009134F6">
                  <w:pPr>
                    <w:suppressAutoHyphens/>
                    <w:spacing w:line="240" w:lineRule="atLeast"/>
                    <w:rPr>
                      <w:sz w:val="20"/>
                      <w:lang w:val="es-US"/>
                    </w:rPr>
                  </w:pPr>
                </w:p>
              </w:tc>
              <w:tc>
                <w:tcPr>
                  <w:tcW w:w="56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12814FF" w14:textId="77777777" w:rsidR="009134F6" w:rsidRPr="00210D2A" w:rsidRDefault="009134F6" w:rsidP="009134F6">
                  <w:pPr>
                    <w:pStyle w:val="Default"/>
                    <w:spacing w:line="240" w:lineRule="atLeast"/>
                    <w:jc w:val="both"/>
                    <w:rPr>
                      <w:lang w:val="es-SV"/>
                    </w:rPr>
                  </w:pPr>
                  <w:r w:rsidRPr="00210D2A">
                    <w:rPr>
                      <w:lang w:val="es-SV"/>
                    </w:rPr>
                    <w:t xml:space="preserve">PARA PERSONAL DE MANTENIMIENTO: </w:t>
                  </w:r>
                </w:p>
                <w:p w14:paraId="69BA4FD4" w14:textId="77777777" w:rsidR="009134F6" w:rsidRPr="00210D2A" w:rsidRDefault="009134F6" w:rsidP="009134F6">
                  <w:pPr>
                    <w:pStyle w:val="Default"/>
                    <w:spacing w:line="240" w:lineRule="atLeast"/>
                    <w:jc w:val="both"/>
                    <w:rPr>
                      <w:lang w:val="es-SV"/>
                    </w:rPr>
                  </w:pPr>
                </w:p>
                <w:p w14:paraId="2B956603" w14:textId="2F2C75AC" w:rsidR="009134F6" w:rsidRPr="00210D2A" w:rsidRDefault="009134F6" w:rsidP="009134F6">
                  <w:pPr>
                    <w:pStyle w:val="Default"/>
                    <w:spacing w:line="240" w:lineRule="atLeast"/>
                    <w:jc w:val="both"/>
                    <w:rPr>
                      <w:lang w:val="es-SV"/>
                    </w:rPr>
                  </w:pPr>
                  <w:r w:rsidRPr="00210D2A">
                    <w:rPr>
                      <w:lang w:val="es-SV"/>
                    </w:rPr>
                    <w:t>C</w:t>
                  </w:r>
                  <w:r w:rsidR="00E0604F">
                    <w:rPr>
                      <w:lang w:val="es-SV"/>
                    </w:rPr>
                    <w:t xml:space="preserve">onforme a lo establecido en la </w:t>
                  </w:r>
                  <w:r w:rsidRPr="00210D2A">
                    <w:rPr>
                      <w:lang w:val="es-SV"/>
                    </w:rPr>
                    <w:t>Parte 2. Requisitos de los Bienes y Servicios Conexos, Sección VII</w:t>
                  </w:r>
                  <w:r w:rsidR="00FC37D0">
                    <w:rPr>
                      <w:lang w:val="es-SV"/>
                    </w:rPr>
                    <w:t xml:space="preserve"> de las B</w:t>
                  </w:r>
                  <w:r w:rsidR="00E0604F">
                    <w:rPr>
                      <w:lang w:val="es-SV"/>
                    </w:rPr>
                    <w:t>ases de la Solicitud de Oferta</w:t>
                  </w:r>
                  <w:r w:rsidRPr="00210D2A">
                    <w:rPr>
                      <w:lang w:val="es-SV"/>
                    </w:rPr>
                    <w:t>.</w:t>
                  </w:r>
                </w:p>
                <w:p w14:paraId="1D774D72" w14:textId="77777777" w:rsidR="009134F6" w:rsidRPr="00210D2A" w:rsidRDefault="009134F6" w:rsidP="009134F6">
                  <w:pPr>
                    <w:pStyle w:val="Default"/>
                    <w:spacing w:line="240" w:lineRule="atLeast"/>
                    <w:jc w:val="both"/>
                    <w:rPr>
                      <w:lang w:val="es-SV"/>
                    </w:rPr>
                  </w:pPr>
                </w:p>
              </w:tc>
            </w:tr>
            <w:tr w:rsidR="009134F6" w:rsidRPr="00210D2A" w14:paraId="560AE8A9" w14:textId="77777777" w:rsidTr="009134F6">
              <w:trPr>
                <w:trHeight w:val="390"/>
              </w:trPr>
              <w:tc>
                <w:tcPr>
                  <w:tcW w:w="1588" w:type="dxa"/>
                  <w:vMerge/>
                  <w:tcBorders>
                    <w:left w:val="double" w:sz="6" w:space="0" w:color="auto"/>
                    <w:bottom w:val="single" w:sz="6" w:space="0" w:color="auto"/>
                    <w:right w:val="single" w:sz="6" w:space="0" w:color="auto"/>
                  </w:tcBorders>
                  <w:tcMar>
                    <w:top w:w="28" w:type="dxa"/>
                    <w:left w:w="57" w:type="dxa"/>
                    <w:bottom w:w="28" w:type="dxa"/>
                    <w:right w:w="57" w:type="dxa"/>
                  </w:tcMar>
                </w:tcPr>
                <w:p w14:paraId="0ABC336D" w14:textId="77777777" w:rsidR="009134F6" w:rsidRPr="00210D2A" w:rsidRDefault="009134F6" w:rsidP="009134F6">
                  <w:pPr>
                    <w:suppressAutoHyphens/>
                    <w:spacing w:line="240" w:lineRule="atLeast"/>
                    <w:rPr>
                      <w:sz w:val="20"/>
                      <w:lang w:val="es-US"/>
                    </w:rPr>
                  </w:pPr>
                </w:p>
              </w:tc>
              <w:tc>
                <w:tcPr>
                  <w:tcW w:w="56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10D8DBF" w14:textId="77777777" w:rsidR="009134F6" w:rsidRPr="00210D2A" w:rsidRDefault="009134F6" w:rsidP="009134F6">
                  <w:pPr>
                    <w:pStyle w:val="Outline"/>
                    <w:spacing w:before="0" w:line="240" w:lineRule="atLeast"/>
                    <w:jc w:val="both"/>
                    <w:rPr>
                      <w:kern w:val="0"/>
                      <w:lang w:val="es-SV"/>
                    </w:rPr>
                  </w:pPr>
                  <w:r w:rsidRPr="00210D2A">
                    <w:rPr>
                      <w:kern w:val="0"/>
                      <w:lang w:val="es-SV"/>
                    </w:rPr>
                    <w:t>RUTINAS DE MANTENIMIENTO PREVENTIVO:</w:t>
                  </w:r>
                </w:p>
                <w:p w14:paraId="3003DE96" w14:textId="77777777" w:rsidR="009134F6" w:rsidRPr="00210D2A" w:rsidRDefault="009134F6" w:rsidP="009134F6">
                  <w:pPr>
                    <w:pStyle w:val="Outline"/>
                    <w:spacing w:before="0" w:line="240" w:lineRule="atLeast"/>
                    <w:jc w:val="both"/>
                    <w:rPr>
                      <w:kern w:val="0"/>
                      <w:lang w:val="es-SV"/>
                    </w:rPr>
                  </w:pPr>
                </w:p>
                <w:p w14:paraId="1F7EE042" w14:textId="70DC5EAD" w:rsidR="009134F6" w:rsidRPr="00210D2A" w:rsidRDefault="009134F6" w:rsidP="009134F6">
                  <w:pPr>
                    <w:pStyle w:val="Outline"/>
                    <w:spacing w:before="0" w:line="240" w:lineRule="atLeast"/>
                    <w:jc w:val="both"/>
                    <w:rPr>
                      <w:lang w:val="es-SV"/>
                    </w:rPr>
                  </w:pPr>
                  <w:r w:rsidRPr="00210D2A">
                    <w:rPr>
                      <w:lang w:val="es-SV"/>
                    </w:rPr>
                    <w:t>Conforme a lo establecido en la Parte 2. Requisitos de los Bienes y Servicios Conexos, Sección VII</w:t>
                  </w:r>
                  <w:r w:rsidR="00FC37D0">
                    <w:rPr>
                      <w:lang w:val="es-SV"/>
                    </w:rPr>
                    <w:t xml:space="preserve"> de las B</w:t>
                  </w:r>
                  <w:r w:rsidR="00E0604F">
                    <w:rPr>
                      <w:lang w:val="es-SV"/>
                    </w:rPr>
                    <w:t>ases de la Solicitud de Oferta</w:t>
                  </w:r>
                  <w:r w:rsidRPr="00210D2A">
                    <w:rPr>
                      <w:lang w:val="es-SV"/>
                    </w:rPr>
                    <w:t>.</w:t>
                  </w:r>
                </w:p>
                <w:p w14:paraId="616E0D8E" w14:textId="77777777" w:rsidR="009134F6" w:rsidRPr="00210D2A" w:rsidRDefault="009134F6" w:rsidP="009134F6">
                  <w:pPr>
                    <w:pStyle w:val="Outline"/>
                    <w:spacing w:before="0" w:line="240" w:lineRule="atLeast"/>
                    <w:jc w:val="both"/>
                    <w:rPr>
                      <w:kern w:val="0"/>
                      <w:lang w:val="es-SV"/>
                    </w:rPr>
                  </w:pPr>
                </w:p>
              </w:tc>
            </w:tr>
            <w:tr w:rsidR="009134F6" w:rsidRPr="00210D2A" w14:paraId="15832E55" w14:textId="77777777" w:rsidTr="009134F6">
              <w:trPr>
                <w:trHeight w:val="390"/>
              </w:trPr>
              <w:tc>
                <w:tcPr>
                  <w:tcW w:w="1588" w:type="dxa"/>
                  <w:vMerge w:val="restart"/>
                  <w:tcBorders>
                    <w:top w:val="single" w:sz="6" w:space="0" w:color="auto"/>
                    <w:left w:val="double" w:sz="6" w:space="0" w:color="auto"/>
                    <w:right w:val="single" w:sz="6" w:space="0" w:color="auto"/>
                  </w:tcBorders>
                  <w:tcMar>
                    <w:top w:w="28" w:type="dxa"/>
                    <w:left w:w="57" w:type="dxa"/>
                    <w:bottom w:w="28" w:type="dxa"/>
                    <w:right w:w="57" w:type="dxa"/>
                  </w:tcMar>
                  <w:vAlign w:val="center"/>
                </w:tcPr>
                <w:p w14:paraId="7B8C80B2" w14:textId="77777777" w:rsidR="009134F6" w:rsidRPr="00210D2A" w:rsidRDefault="009134F6" w:rsidP="009134F6">
                  <w:pPr>
                    <w:suppressAutoHyphens/>
                    <w:spacing w:line="240" w:lineRule="atLeast"/>
                    <w:jc w:val="center"/>
                    <w:rPr>
                      <w:b/>
                      <w:sz w:val="20"/>
                      <w:lang w:val="es-US"/>
                    </w:rPr>
                  </w:pPr>
                  <w:r w:rsidRPr="00210D2A">
                    <w:rPr>
                      <w:b/>
                      <w:sz w:val="20"/>
                      <w:lang w:val="es-US"/>
                    </w:rPr>
                    <w:t>LOTE 2</w:t>
                  </w:r>
                </w:p>
              </w:tc>
              <w:tc>
                <w:tcPr>
                  <w:tcW w:w="56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8321CAE" w14:textId="77777777" w:rsidR="009134F6" w:rsidRPr="00210D2A" w:rsidRDefault="009134F6" w:rsidP="009134F6">
                  <w:pPr>
                    <w:suppressAutoHyphens/>
                    <w:spacing w:line="240" w:lineRule="atLeast"/>
                    <w:jc w:val="both"/>
                    <w:rPr>
                      <w:sz w:val="20"/>
                      <w:lang w:val="es-US"/>
                    </w:rPr>
                  </w:pPr>
                  <w:r w:rsidRPr="00210D2A">
                    <w:rPr>
                      <w:b/>
                      <w:lang w:val="es-US"/>
                    </w:rPr>
                    <w:t>Lote 2: TORRE DE VIDEO ENDOSCOPIA</w:t>
                  </w:r>
                </w:p>
              </w:tc>
            </w:tr>
            <w:tr w:rsidR="009134F6" w:rsidRPr="00210D2A" w14:paraId="34C13662" w14:textId="77777777" w:rsidTr="009134F6">
              <w:trPr>
                <w:trHeight w:val="390"/>
              </w:trPr>
              <w:tc>
                <w:tcPr>
                  <w:tcW w:w="1588" w:type="dxa"/>
                  <w:vMerge/>
                  <w:tcBorders>
                    <w:left w:val="double" w:sz="6" w:space="0" w:color="auto"/>
                    <w:right w:val="single" w:sz="6" w:space="0" w:color="auto"/>
                  </w:tcBorders>
                  <w:tcMar>
                    <w:top w:w="28" w:type="dxa"/>
                    <w:left w:w="57" w:type="dxa"/>
                    <w:bottom w:w="28" w:type="dxa"/>
                    <w:right w:w="57" w:type="dxa"/>
                  </w:tcMar>
                </w:tcPr>
                <w:p w14:paraId="649534AA" w14:textId="77777777" w:rsidR="009134F6" w:rsidRPr="00210D2A" w:rsidRDefault="009134F6" w:rsidP="009134F6">
                  <w:pPr>
                    <w:suppressAutoHyphens/>
                    <w:spacing w:line="240" w:lineRule="atLeast"/>
                    <w:rPr>
                      <w:sz w:val="20"/>
                      <w:lang w:val="es-US"/>
                    </w:rPr>
                  </w:pPr>
                </w:p>
              </w:tc>
              <w:tc>
                <w:tcPr>
                  <w:tcW w:w="56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B124A07" w14:textId="77777777" w:rsidR="009134F6" w:rsidRPr="00210D2A" w:rsidRDefault="009134F6" w:rsidP="009134F6">
                  <w:pPr>
                    <w:pStyle w:val="Outline"/>
                    <w:spacing w:before="0" w:line="240" w:lineRule="atLeast"/>
                    <w:jc w:val="both"/>
                    <w:rPr>
                      <w:kern w:val="0"/>
                      <w:lang w:val="es-SV"/>
                    </w:rPr>
                  </w:pPr>
                  <w:r w:rsidRPr="00210D2A">
                    <w:rPr>
                      <w:kern w:val="0"/>
                      <w:lang w:val="es-SV"/>
                    </w:rPr>
                    <w:t xml:space="preserve">CAPACITACIÓN: PARA PERSONAL USUARIO: </w:t>
                  </w:r>
                </w:p>
                <w:p w14:paraId="17AEDA71" w14:textId="77777777" w:rsidR="009134F6" w:rsidRPr="00210D2A" w:rsidRDefault="009134F6" w:rsidP="009134F6">
                  <w:pPr>
                    <w:pStyle w:val="Outline"/>
                    <w:spacing w:before="0" w:line="240" w:lineRule="atLeast"/>
                    <w:jc w:val="both"/>
                    <w:rPr>
                      <w:kern w:val="0"/>
                      <w:lang w:val="es-SV"/>
                    </w:rPr>
                  </w:pPr>
                </w:p>
                <w:p w14:paraId="29FEEA1C" w14:textId="02329E75" w:rsidR="009134F6" w:rsidRPr="00210D2A" w:rsidRDefault="009134F6" w:rsidP="009134F6">
                  <w:pPr>
                    <w:pStyle w:val="Outline"/>
                    <w:spacing w:before="0" w:line="240" w:lineRule="atLeast"/>
                    <w:jc w:val="both"/>
                    <w:rPr>
                      <w:lang w:val="es-SV"/>
                    </w:rPr>
                  </w:pPr>
                  <w:r w:rsidRPr="00210D2A">
                    <w:rPr>
                      <w:lang w:val="es-SV"/>
                    </w:rPr>
                    <w:t>Conforme a lo establecido en la Parte 2. Requisitos de los Bienes y Servicios Conexos, Sección VII</w:t>
                  </w:r>
                  <w:r w:rsidR="00FC37D0">
                    <w:rPr>
                      <w:lang w:val="es-SV"/>
                    </w:rPr>
                    <w:t xml:space="preserve"> de las B</w:t>
                  </w:r>
                  <w:r w:rsidR="00E0604F">
                    <w:rPr>
                      <w:lang w:val="es-SV"/>
                    </w:rPr>
                    <w:t>ases de la Solicitud de Oferta</w:t>
                  </w:r>
                  <w:r w:rsidRPr="00210D2A">
                    <w:rPr>
                      <w:lang w:val="es-SV"/>
                    </w:rPr>
                    <w:t>.</w:t>
                  </w:r>
                </w:p>
                <w:p w14:paraId="3367EB78" w14:textId="77777777" w:rsidR="009134F6" w:rsidRPr="00210D2A" w:rsidRDefault="009134F6" w:rsidP="009134F6">
                  <w:pPr>
                    <w:pStyle w:val="Outline"/>
                    <w:spacing w:before="0" w:line="240" w:lineRule="atLeast"/>
                    <w:jc w:val="both"/>
                    <w:rPr>
                      <w:kern w:val="0"/>
                      <w:lang w:val="es-SV"/>
                    </w:rPr>
                  </w:pPr>
                </w:p>
              </w:tc>
            </w:tr>
            <w:tr w:rsidR="009134F6" w:rsidRPr="00210D2A" w14:paraId="025E2B4F" w14:textId="77777777" w:rsidTr="009134F6">
              <w:trPr>
                <w:trHeight w:val="390"/>
              </w:trPr>
              <w:tc>
                <w:tcPr>
                  <w:tcW w:w="1588" w:type="dxa"/>
                  <w:vMerge/>
                  <w:tcBorders>
                    <w:left w:val="double" w:sz="6" w:space="0" w:color="auto"/>
                    <w:right w:val="single" w:sz="6" w:space="0" w:color="auto"/>
                  </w:tcBorders>
                  <w:tcMar>
                    <w:top w:w="28" w:type="dxa"/>
                    <w:left w:w="57" w:type="dxa"/>
                    <w:bottom w:w="28" w:type="dxa"/>
                    <w:right w:w="57" w:type="dxa"/>
                  </w:tcMar>
                </w:tcPr>
                <w:p w14:paraId="735014A1" w14:textId="77777777" w:rsidR="009134F6" w:rsidRPr="00210D2A" w:rsidRDefault="009134F6" w:rsidP="009134F6">
                  <w:pPr>
                    <w:suppressAutoHyphens/>
                    <w:spacing w:line="240" w:lineRule="atLeast"/>
                    <w:rPr>
                      <w:sz w:val="20"/>
                      <w:lang w:val="es-US"/>
                    </w:rPr>
                  </w:pPr>
                </w:p>
              </w:tc>
              <w:tc>
                <w:tcPr>
                  <w:tcW w:w="56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2346C2F" w14:textId="77777777" w:rsidR="009134F6" w:rsidRPr="00210D2A" w:rsidRDefault="009134F6" w:rsidP="009134F6">
                  <w:pPr>
                    <w:pStyle w:val="Default"/>
                    <w:spacing w:line="240" w:lineRule="atLeast"/>
                    <w:jc w:val="both"/>
                    <w:rPr>
                      <w:lang w:val="es-SV"/>
                    </w:rPr>
                  </w:pPr>
                  <w:r w:rsidRPr="00210D2A">
                    <w:rPr>
                      <w:lang w:val="es-SV"/>
                    </w:rPr>
                    <w:t>PARA PERSONAL DE MANTENIMIENTO:</w:t>
                  </w:r>
                </w:p>
                <w:p w14:paraId="10271F1E" w14:textId="77777777" w:rsidR="009134F6" w:rsidRPr="00210D2A" w:rsidRDefault="009134F6" w:rsidP="009134F6">
                  <w:pPr>
                    <w:pStyle w:val="Default"/>
                    <w:spacing w:line="240" w:lineRule="atLeast"/>
                    <w:jc w:val="both"/>
                    <w:rPr>
                      <w:lang w:val="es-SV"/>
                    </w:rPr>
                  </w:pPr>
                </w:p>
                <w:p w14:paraId="31D6393A" w14:textId="0D5F56ED" w:rsidR="009134F6" w:rsidRPr="00210D2A" w:rsidRDefault="009134F6" w:rsidP="00FC37D0">
                  <w:pPr>
                    <w:pStyle w:val="Default"/>
                    <w:spacing w:line="240" w:lineRule="atLeast"/>
                    <w:jc w:val="both"/>
                    <w:rPr>
                      <w:lang w:val="es-SV"/>
                    </w:rPr>
                  </w:pPr>
                  <w:r w:rsidRPr="00210D2A">
                    <w:rPr>
                      <w:lang w:val="es-SV"/>
                    </w:rPr>
                    <w:t>Conforme a lo establecido en la Parte 2. Requisitos de los Bienes y Servicios Conexos, Sección VII</w:t>
                  </w:r>
                  <w:r w:rsidR="00E0604F">
                    <w:rPr>
                      <w:lang w:val="es-SV"/>
                    </w:rPr>
                    <w:t xml:space="preserve"> de las </w:t>
                  </w:r>
                  <w:r w:rsidR="00FC37D0">
                    <w:rPr>
                      <w:lang w:val="es-SV"/>
                    </w:rPr>
                    <w:t>B</w:t>
                  </w:r>
                  <w:r w:rsidR="00E0604F">
                    <w:rPr>
                      <w:lang w:val="es-SV"/>
                    </w:rPr>
                    <w:t>ases de la Solicitud de Oferta</w:t>
                  </w:r>
                  <w:r w:rsidRPr="00210D2A">
                    <w:rPr>
                      <w:lang w:val="es-SV"/>
                    </w:rPr>
                    <w:t xml:space="preserve">. </w:t>
                  </w:r>
                </w:p>
              </w:tc>
            </w:tr>
          </w:tbl>
          <w:p w14:paraId="79DF2026" w14:textId="77777777" w:rsidR="009134F6" w:rsidRPr="00210D2A" w:rsidRDefault="009134F6" w:rsidP="009134F6">
            <w:pPr>
              <w:suppressAutoHyphens/>
              <w:jc w:val="both"/>
              <w:rPr>
                <w:lang w:val="es-US"/>
              </w:rPr>
            </w:pPr>
          </w:p>
        </w:tc>
      </w:tr>
      <w:tr w:rsidR="009134F6" w:rsidRPr="00210D2A" w14:paraId="2A9E98A4" w14:textId="77777777" w:rsidTr="003A23A7">
        <w:tc>
          <w:tcPr>
            <w:tcW w:w="1604" w:type="dxa"/>
          </w:tcPr>
          <w:p w14:paraId="027E439E" w14:textId="77777777" w:rsidR="009134F6" w:rsidRPr="00210D2A" w:rsidRDefault="009134F6" w:rsidP="009134F6">
            <w:pPr>
              <w:spacing w:after="200"/>
              <w:rPr>
                <w:b/>
                <w:lang w:val="es-US"/>
              </w:rPr>
            </w:pPr>
            <w:r w:rsidRPr="00210D2A">
              <w:rPr>
                <w:b/>
                <w:bCs/>
                <w:lang w:val="es-US"/>
              </w:rPr>
              <w:lastRenderedPageBreak/>
              <w:t>CGC 26.1</w:t>
            </w:r>
          </w:p>
        </w:tc>
        <w:tc>
          <w:tcPr>
            <w:tcW w:w="8244" w:type="dxa"/>
          </w:tcPr>
          <w:p w14:paraId="40F4B879" w14:textId="77777777" w:rsidR="009134F6" w:rsidRPr="00210D2A" w:rsidRDefault="009134F6" w:rsidP="009134F6">
            <w:pPr>
              <w:rPr>
                <w:lang w:val="es-SV"/>
              </w:rPr>
            </w:pPr>
            <w:bookmarkStart w:id="117" w:name="_Hlk93313164"/>
            <w:r w:rsidRPr="00210D2A">
              <w:rPr>
                <w:lang w:val="es-SV"/>
              </w:rPr>
              <w:t xml:space="preserve">Las inspecciones y pruebas serán desarrolladas como se indican a continuación, siendo desarrolladas por el Ministerio de Salud: </w:t>
            </w:r>
          </w:p>
          <w:p w14:paraId="0755DD05" w14:textId="77777777" w:rsidR="009134F6" w:rsidRPr="00210D2A" w:rsidRDefault="009134F6" w:rsidP="009134F6">
            <w:pPr>
              <w:pStyle w:val="xmsonormal"/>
              <w:spacing w:before="0" w:beforeAutospacing="0" w:after="0" w:afterAutospacing="0" w:line="240" w:lineRule="atLeast"/>
            </w:pPr>
          </w:p>
          <w:p w14:paraId="040CB1E2" w14:textId="77777777" w:rsidR="009134F6" w:rsidRPr="00210D2A" w:rsidRDefault="009134F6" w:rsidP="00F41E85">
            <w:pPr>
              <w:numPr>
                <w:ilvl w:val="0"/>
                <w:numId w:val="99"/>
              </w:numPr>
              <w:spacing w:line="240" w:lineRule="atLeast"/>
              <w:rPr>
                <w:lang w:val="es-SV"/>
              </w:rPr>
            </w:pPr>
            <w:r w:rsidRPr="00210D2A">
              <w:rPr>
                <w:bdr w:val="none" w:sz="0" w:space="0" w:color="auto" w:frame="1"/>
                <w:lang w:val="es-US"/>
              </w:rPr>
              <w:t>Inspección ordinaria conforme a documentación:  </w:t>
            </w:r>
          </w:p>
          <w:p w14:paraId="7610CCE4" w14:textId="77777777" w:rsidR="009134F6" w:rsidRPr="00210D2A" w:rsidRDefault="009134F6" w:rsidP="00F41E85">
            <w:pPr>
              <w:numPr>
                <w:ilvl w:val="1"/>
                <w:numId w:val="99"/>
              </w:numPr>
              <w:spacing w:line="240" w:lineRule="atLeast"/>
              <w:rPr>
                <w:lang w:val="es-SV"/>
              </w:rPr>
            </w:pPr>
            <w:r w:rsidRPr="00210D2A">
              <w:rPr>
                <w:bdr w:val="none" w:sz="0" w:space="0" w:color="auto" w:frame="1"/>
                <w:lang w:val="es-US"/>
              </w:rPr>
              <w:t>Cantidad de artículos, conforme a lista de bienes y plan de entregas. </w:t>
            </w:r>
          </w:p>
          <w:p w14:paraId="7D9143F4" w14:textId="77777777" w:rsidR="009134F6" w:rsidRPr="00210D2A" w:rsidRDefault="009134F6" w:rsidP="00F41E85">
            <w:pPr>
              <w:numPr>
                <w:ilvl w:val="1"/>
                <w:numId w:val="99"/>
              </w:numPr>
              <w:spacing w:line="240" w:lineRule="atLeast"/>
              <w:rPr>
                <w:lang w:val="es-SV"/>
              </w:rPr>
            </w:pPr>
            <w:r w:rsidRPr="00210D2A">
              <w:rPr>
                <w:bdr w:val="none" w:sz="0" w:space="0" w:color="auto" w:frame="1"/>
                <w:lang w:val="es-US"/>
              </w:rPr>
              <w:t>Marca y modelo de los artículos conforme a la oferta. </w:t>
            </w:r>
          </w:p>
          <w:p w14:paraId="48E8F508" w14:textId="77777777" w:rsidR="009134F6" w:rsidRPr="00210D2A" w:rsidRDefault="009134F6" w:rsidP="00F41E85">
            <w:pPr>
              <w:numPr>
                <w:ilvl w:val="1"/>
                <w:numId w:val="99"/>
              </w:numPr>
              <w:spacing w:line="240" w:lineRule="atLeast"/>
            </w:pPr>
            <w:r w:rsidRPr="00210D2A">
              <w:rPr>
                <w:bdr w:val="none" w:sz="0" w:space="0" w:color="auto" w:frame="1"/>
                <w:lang w:val="es-US"/>
              </w:rPr>
              <w:t>Origen de los bienes. </w:t>
            </w:r>
          </w:p>
          <w:p w14:paraId="2C0D0475" w14:textId="77777777" w:rsidR="009134F6" w:rsidRPr="00210D2A" w:rsidRDefault="009134F6" w:rsidP="00F41E85">
            <w:pPr>
              <w:numPr>
                <w:ilvl w:val="1"/>
                <w:numId w:val="99"/>
              </w:numPr>
              <w:spacing w:line="240" w:lineRule="atLeast"/>
              <w:rPr>
                <w:lang w:val="es-SV"/>
              </w:rPr>
            </w:pPr>
            <w:r w:rsidRPr="00210D2A">
              <w:rPr>
                <w:bdr w:val="none" w:sz="0" w:space="0" w:color="auto" w:frame="1"/>
                <w:lang w:val="es-US"/>
              </w:rPr>
              <w:t>Provisión de accesorios, insumos y manuales conforme a especificaciones técnicas.  </w:t>
            </w:r>
          </w:p>
          <w:p w14:paraId="0A70BA19" w14:textId="77777777" w:rsidR="009134F6" w:rsidRPr="00210D2A" w:rsidRDefault="009134F6" w:rsidP="00F41E85">
            <w:pPr>
              <w:numPr>
                <w:ilvl w:val="1"/>
                <w:numId w:val="99"/>
              </w:numPr>
              <w:spacing w:line="240" w:lineRule="atLeast"/>
              <w:rPr>
                <w:lang w:val="es-SV"/>
              </w:rPr>
            </w:pPr>
            <w:r w:rsidRPr="00210D2A">
              <w:rPr>
                <w:bdr w:val="none" w:sz="0" w:space="0" w:color="auto" w:frame="1"/>
                <w:lang w:val="es-US"/>
              </w:rPr>
              <w:t>Provisión de certificado de garantías contra desperfectos de fábrica. </w:t>
            </w:r>
          </w:p>
          <w:p w14:paraId="21A01066" w14:textId="77777777" w:rsidR="009134F6" w:rsidRPr="00210D2A" w:rsidRDefault="009134F6" w:rsidP="00F41E85">
            <w:pPr>
              <w:numPr>
                <w:ilvl w:val="1"/>
                <w:numId w:val="99"/>
              </w:numPr>
              <w:spacing w:line="240" w:lineRule="atLeast"/>
              <w:rPr>
                <w:lang w:val="es-SV"/>
              </w:rPr>
            </w:pPr>
            <w:r w:rsidRPr="00210D2A">
              <w:rPr>
                <w:bdr w:val="none" w:sz="0" w:space="0" w:color="auto" w:frame="1"/>
                <w:lang w:val="es-US"/>
              </w:rPr>
              <w:t>Inspección visual, para observar desperfectos externos apreciables (raspaduras, roturas y otros daños físicos evidentes). </w:t>
            </w:r>
          </w:p>
          <w:p w14:paraId="14A1DF31" w14:textId="77777777" w:rsidR="009134F6" w:rsidRPr="00210D2A" w:rsidRDefault="009134F6" w:rsidP="00F41E85">
            <w:pPr>
              <w:numPr>
                <w:ilvl w:val="1"/>
                <w:numId w:val="99"/>
              </w:numPr>
              <w:spacing w:line="240" w:lineRule="atLeast"/>
              <w:rPr>
                <w:lang w:val="es-SV"/>
              </w:rPr>
            </w:pPr>
            <w:r w:rsidRPr="00210D2A">
              <w:rPr>
                <w:bdr w:val="none" w:sz="0" w:space="0" w:color="auto" w:frame="1"/>
                <w:lang w:val="es-US"/>
              </w:rPr>
              <w:t>Embalaje conforme a las exigencias de este documento de licitación. </w:t>
            </w:r>
          </w:p>
          <w:p w14:paraId="20FC0EE1" w14:textId="77777777" w:rsidR="009134F6" w:rsidRPr="00210D2A" w:rsidRDefault="009134F6" w:rsidP="00F41E85">
            <w:pPr>
              <w:numPr>
                <w:ilvl w:val="0"/>
                <w:numId w:val="99"/>
              </w:numPr>
              <w:spacing w:line="240" w:lineRule="atLeast"/>
              <w:rPr>
                <w:lang w:val="es-SV"/>
              </w:rPr>
            </w:pPr>
            <w:r w:rsidRPr="00210D2A">
              <w:rPr>
                <w:bdr w:val="none" w:sz="0" w:space="0" w:color="auto" w:frame="1"/>
                <w:lang w:val="es-US"/>
              </w:rPr>
              <w:t xml:space="preserve">Inspecciones y pruebas realizadas en presencia del Administrador de Contrato, Jefatura de Quirófanos y/o la Jefatura del Servicio de Endoscopia, </w:t>
            </w:r>
            <w:r w:rsidRPr="00210D2A">
              <w:rPr>
                <w:bdr w:val="none" w:sz="0" w:space="0" w:color="auto" w:frame="1"/>
                <w:lang w:val="es-US"/>
              </w:rPr>
              <w:lastRenderedPageBreak/>
              <w:t>así como de la Jefatura de Mantenimiento de cada hospital de acuerdo a matriz de distribución: </w:t>
            </w:r>
          </w:p>
          <w:p w14:paraId="00D38A6F" w14:textId="77777777" w:rsidR="009134F6" w:rsidRPr="00210D2A" w:rsidRDefault="009134F6" w:rsidP="00F41E85">
            <w:pPr>
              <w:numPr>
                <w:ilvl w:val="1"/>
                <w:numId w:val="99"/>
              </w:numPr>
              <w:spacing w:line="240" w:lineRule="atLeast"/>
              <w:rPr>
                <w:lang w:val="es-SV"/>
              </w:rPr>
            </w:pPr>
            <w:r w:rsidRPr="00210D2A">
              <w:rPr>
                <w:bdr w:val="none" w:sz="0" w:space="0" w:color="auto" w:frame="1"/>
                <w:lang w:val="es-US"/>
              </w:rPr>
              <w:t xml:space="preserve">El </w:t>
            </w:r>
            <w:proofErr w:type="spellStart"/>
            <w:r w:rsidRPr="00210D2A">
              <w:rPr>
                <w:bdr w:val="none" w:sz="0" w:space="0" w:color="auto" w:frame="1"/>
                <w:lang w:val="es-US"/>
              </w:rPr>
              <w:t>comisionamiento</w:t>
            </w:r>
            <w:proofErr w:type="spellEnd"/>
            <w:r w:rsidRPr="00210D2A">
              <w:rPr>
                <w:bdr w:val="none" w:sz="0" w:space="0" w:color="auto" w:frame="1"/>
                <w:lang w:val="es-US"/>
              </w:rPr>
              <w:t xml:space="preserve"> de la Torre para procedimientos de </w:t>
            </w:r>
            <w:proofErr w:type="gramStart"/>
            <w:r w:rsidRPr="00210D2A">
              <w:rPr>
                <w:bdr w:val="none" w:sz="0" w:space="0" w:color="auto" w:frame="1"/>
                <w:lang w:val="es-US"/>
              </w:rPr>
              <w:t>Laparoscopia,  con</w:t>
            </w:r>
            <w:proofErr w:type="gramEnd"/>
            <w:r w:rsidRPr="00210D2A">
              <w:rPr>
                <w:bdr w:val="none" w:sz="0" w:space="0" w:color="auto" w:frame="1"/>
                <w:lang w:val="es-US"/>
              </w:rPr>
              <w:t xml:space="preserve"> todas sus modalidades de funcionamiento, será responsabilidad del Licitante adjudicado. </w:t>
            </w:r>
          </w:p>
          <w:p w14:paraId="4E727CBF" w14:textId="77777777" w:rsidR="009134F6" w:rsidRPr="00210D2A" w:rsidRDefault="009134F6" w:rsidP="00F41E85">
            <w:pPr>
              <w:numPr>
                <w:ilvl w:val="1"/>
                <w:numId w:val="99"/>
              </w:numPr>
              <w:spacing w:line="240" w:lineRule="atLeast"/>
              <w:rPr>
                <w:lang w:val="es-SV"/>
              </w:rPr>
            </w:pPr>
            <w:r w:rsidRPr="00210D2A">
              <w:rPr>
                <w:bdr w:val="none" w:sz="0" w:space="0" w:color="auto" w:frame="1"/>
                <w:lang w:val="es-US"/>
              </w:rPr>
              <w:t xml:space="preserve">El </w:t>
            </w:r>
            <w:proofErr w:type="spellStart"/>
            <w:r w:rsidRPr="00210D2A">
              <w:rPr>
                <w:bdr w:val="none" w:sz="0" w:space="0" w:color="auto" w:frame="1"/>
                <w:lang w:val="es-US"/>
              </w:rPr>
              <w:t>comisionamiento</w:t>
            </w:r>
            <w:proofErr w:type="spellEnd"/>
            <w:r w:rsidRPr="00210D2A">
              <w:rPr>
                <w:bdr w:val="none" w:sz="0" w:space="0" w:color="auto" w:frame="1"/>
                <w:lang w:val="es-US"/>
              </w:rPr>
              <w:t xml:space="preserve"> de la Torre de Video endoscopia, con todas sus modalidades de funcionamiento, será responsabilidad del Licitante adjudicado. </w:t>
            </w:r>
          </w:p>
          <w:p w14:paraId="19287C9D" w14:textId="77777777" w:rsidR="009134F6" w:rsidRPr="00210D2A" w:rsidRDefault="009134F6" w:rsidP="00F41E85">
            <w:pPr>
              <w:numPr>
                <w:ilvl w:val="1"/>
                <w:numId w:val="99"/>
              </w:numPr>
              <w:spacing w:line="240" w:lineRule="atLeast"/>
              <w:rPr>
                <w:lang w:val="es-SV"/>
              </w:rPr>
            </w:pPr>
            <w:r w:rsidRPr="00210D2A">
              <w:rPr>
                <w:bdr w:val="none" w:sz="0" w:space="0" w:color="auto" w:frame="1"/>
                <w:lang w:val="es-US"/>
              </w:rPr>
              <w:t xml:space="preserve">El </w:t>
            </w:r>
            <w:proofErr w:type="spellStart"/>
            <w:r w:rsidRPr="00210D2A">
              <w:rPr>
                <w:bdr w:val="none" w:sz="0" w:space="0" w:color="auto" w:frame="1"/>
                <w:lang w:val="es-US"/>
              </w:rPr>
              <w:t>comisionamiento</w:t>
            </w:r>
            <w:proofErr w:type="spellEnd"/>
            <w:r w:rsidRPr="00210D2A">
              <w:rPr>
                <w:bdr w:val="none" w:sz="0" w:space="0" w:color="auto" w:frame="1"/>
                <w:lang w:val="es-US"/>
              </w:rPr>
              <w:t xml:space="preserve"> de la Unidad de Electrocirugía con aplicación Argón Plasma, con todas sus modalidades de funcionamiento, será responsabilidad del Licitante adjudicado. </w:t>
            </w:r>
          </w:p>
          <w:p w14:paraId="41414E14" w14:textId="77777777" w:rsidR="009134F6" w:rsidRPr="00210D2A" w:rsidRDefault="009134F6" w:rsidP="00F41E85">
            <w:pPr>
              <w:numPr>
                <w:ilvl w:val="1"/>
                <w:numId w:val="99"/>
              </w:numPr>
              <w:spacing w:line="240" w:lineRule="atLeast"/>
              <w:rPr>
                <w:lang w:val="es-SV"/>
              </w:rPr>
            </w:pPr>
            <w:r w:rsidRPr="00210D2A">
              <w:rPr>
                <w:bdr w:val="none" w:sz="0" w:space="0" w:color="auto" w:frame="1"/>
                <w:lang w:val="es-US"/>
              </w:rPr>
              <w:t xml:space="preserve">El </w:t>
            </w:r>
            <w:proofErr w:type="spellStart"/>
            <w:r w:rsidRPr="00210D2A">
              <w:rPr>
                <w:bdr w:val="none" w:sz="0" w:space="0" w:color="auto" w:frame="1"/>
                <w:lang w:val="es-US"/>
              </w:rPr>
              <w:t>comisionamiento</w:t>
            </w:r>
            <w:proofErr w:type="spellEnd"/>
            <w:r w:rsidRPr="00210D2A">
              <w:rPr>
                <w:bdr w:val="none" w:sz="0" w:space="0" w:color="auto" w:frame="1"/>
                <w:lang w:val="es-US"/>
              </w:rPr>
              <w:t xml:space="preserve"> de las Maquinas de Anestesia, con todas sus modalidades de funcionamiento, será responsabilidad del Licitante adjudicado.           </w:t>
            </w:r>
          </w:p>
          <w:p w14:paraId="015D3434" w14:textId="77777777" w:rsidR="009134F6" w:rsidRPr="00210D2A" w:rsidRDefault="009134F6" w:rsidP="00F41E85">
            <w:pPr>
              <w:numPr>
                <w:ilvl w:val="0"/>
                <w:numId w:val="99"/>
              </w:numPr>
              <w:spacing w:line="240" w:lineRule="atLeast"/>
              <w:rPr>
                <w:lang w:val="es-SV"/>
              </w:rPr>
            </w:pPr>
            <w:r w:rsidRPr="00210D2A">
              <w:rPr>
                <w:bdr w:val="none" w:sz="0" w:space="0" w:color="auto" w:frame="1"/>
                <w:lang w:val="es-US"/>
              </w:rPr>
              <w:t>En caso de que, durante alguna de las pruebas antes mencionadas, los bienes no cumplan con el funcionamiento requerido de acuerdo a especificaciones técnicas ofertadas y evaluadas, no se entregará Acta de recepción, hasta superar las observaciones encontradas por el administrador de contrato.  </w:t>
            </w:r>
          </w:p>
          <w:bookmarkEnd w:id="117"/>
          <w:p w14:paraId="6FA867AF" w14:textId="77777777" w:rsidR="009134F6" w:rsidRPr="00210D2A" w:rsidRDefault="009134F6" w:rsidP="009134F6">
            <w:pPr>
              <w:jc w:val="both"/>
              <w:rPr>
                <w:lang w:val="es-SV"/>
              </w:rPr>
            </w:pPr>
          </w:p>
        </w:tc>
      </w:tr>
      <w:tr w:rsidR="009134F6" w:rsidRPr="00210D2A" w14:paraId="6E5E47B0" w14:textId="77777777" w:rsidTr="003A23A7">
        <w:tc>
          <w:tcPr>
            <w:tcW w:w="1604" w:type="dxa"/>
          </w:tcPr>
          <w:p w14:paraId="21529888" w14:textId="77777777" w:rsidR="009134F6" w:rsidRPr="00210D2A" w:rsidRDefault="009134F6" w:rsidP="009134F6">
            <w:pPr>
              <w:spacing w:after="200"/>
              <w:rPr>
                <w:b/>
                <w:lang w:val="es-US"/>
              </w:rPr>
            </w:pPr>
            <w:r w:rsidRPr="00210D2A">
              <w:rPr>
                <w:b/>
                <w:bCs/>
                <w:lang w:val="es-US"/>
              </w:rPr>
              <w:lastRenderedPageBreak/>
              <w:t>CGC 27.1</w:t>
            </w:r>
          </w:p>
        </w:tc>
        <w:tc>
          <w:tcPr>
            <w:tcW w:w="8244" w:type="dxa"/>
          </w:tcPr>
          <w:p w14:paraId="78B261C9" w14:textId="77777777" w:rsidR="009134F6" w:rsidRPr="00210D2A" w:rsidRDefault="009134F6" w:rsidP="009134F6">
            <w:pPr>
              <w:tabs>
                <w:tab w:val="right" w:pos="7164"/>
              </w:tabs>
              <w:spacing w:before="60" w:after="60"/>
              <w:jc w:val="both"/>
              <w:rPr>
                <w:u w:val="single"/>
                <w:lang w:val="es-US"/>
              </w:rPr>
            </w:pPr>
            <w:r w:rsidRPr="00210D2A">
              <w:rPr>
                <w:lang w:val="es-US"/>
              </w:rPr>
              <w:t>Para el caso de incumplimiento del plazo establecido para la entrega de los bienes, se aplicará al proveedor una multa de 0.5% por cada semana de atraso, dicha penalidad será aplicable sobre el valor de los suministros que se hubieren dejado de entregar o por los que se entregaron fuera del plazo contractual. El valor acumulado por dicha multa no podrá exceder del 10% del monto total del contrato.  Si hay una justificación debidamente soportada y aceptable para El Contratante, se excluirá la multa.</w:t>
            </w:r>
          </w:p>
        </w:tc>
      </w:tr>
      <w:tr w:rsidR="009134F6" w:rsidRPr="00210D2A" w14:paraId="43D77A62" w14:textId="77777777" w:rsidTr="003A23A7">
        <w:tc>
          <w:tcPr>
            <w:tcW w:w="1604" w:type="dxa"/>
          </w:tcPr>
          <w:p w14:paraId="31F12BE4" w14:textId="77777777" w:rsidR="009134F6" w:rsidRPr="00210D2A" w:rsidRDefault="009134F6" w:rsidP="009134F6">
            <w:pPr>
              <w:spacing w:after="200"/>
              <w:rPr>
                <w:b/>
                <w:lang w:val="es-US"/>
              </w:rPr>
            </w:pPr>
            <w:r w:rsidRPr="00210D2A">
              <w:rPr>
                <w:b/>
                <w:bCs/>
                <w:lang w:val="es-US"/>
              </w:rPr>
              <w:t>CGC 28.3</w:t>
            </w:r>
          </w:p>
        </w:tc>
        <w:tc>
          <w:tcPr>
            <w:tcW w:w="8244" w:type="dxa"/>
          </w:tcPr>
          <w:p w14:paraId="0C2D9489" w14:textId="77777777" w:rsidR="009134F6" w:rsidRPr="00210D2A" w:rsidRDefault="009134F6" w:rsidP="009134F6">
            <w:pPr>
              <w:tabs>
                <w:tab w:val="right" w:pos="7164"/>
              </w:tabs>
              <w:spacing w:before="60" w:after="60"/>
              <w:jc w:val="both"/>
              <w:rPr>
                <w:lang w:val="es-US"/>
              </w:rPr>
            </w:pPr>
            <w:r w:rsidRPr="00210D2A">
              <w:rPr>
                <w:lang w:val="es-ES"/>
              </w:rPr>
              <w:t>Únicamente se requerirá una Garantía contra desperfectos de fabricación. El período de validez de la Garantía contra desperfectos de fabricación será según el siguiente detalle:</w:t>
            </w:r>
            <w:r w:rsidRPr="00210D2A">
              <w:rPr>
                <w:lang w:val="es-US"/>
              </w:rPr>
              <w:t xml:space="preserve"> </w:t>
            </w:r>
          </w:p>
          <w:p w14:paraId="4BA802EB" w14:textId="77777777" w:rsidR="009134F6" w:rsidRPr="00210D2A" w:rsidRDefault="009134F6" w:rsidP="009134F6">
            <w:pPr>
              <w:tabs>
                <w:tab w:val="right" w:pos="7164"/>
              </w:tabs>
              <w:spacing w:before="60" w:after="60"/>
              <w:jc w:val="both"/>
              <w:rPr>
                <w:lang w:val="es-US"/>
              </w:rPr>
            </w:pPr>
          </w:p>
          <w:tbl>
            <w:tblPr>
              <w:tblStyle w:val="Tablaconcuadrcula"/>
              <w:tblW w:w="6891" w:type="dxa"/>
              <w:jc w:val="center"/>
              <w:tblLayout w:type="fixed"/>
              <w:tblLook w:val="04A0" w:firstRow="1" w:lastRow="0" w:firstColumn="1" w:lastColumn="0" w:noHBand="0" w:noVBand="1"/>
            </w:tblPr>
            <w:tblGrid>
              <w:gridCol w:w="899"/>
              <w:gridCol w:w="3395"/>
              <w:gridCol w:w="1132"/>
              <w:gridCol w:w="1465"/>
            </w:tblGrid>
            <w:tr w:rsidR="009134F6" w:rsidRPr="00210D2A" w14:paraId="1EBA54BF" w14:textId="77777777" w:rsidTr="009134F6">
              <w:trPr>
                <w:trHeight w:val="124"/>
                <w:jc w:val="center"/>
              </w:trPr>
              <w:tc>
                <w:tcPr>
                  <w:tcW w:w="652" w:type="pct"/>
                  <w:tcBorders>
                    <w:top w:val="single" w:sz="4" w:space="0" w:color="auto"/>
                  </w:tcBorders>
                  <w:vAlign w:val="center"/>
                </w:tcPr>
                <w:p w14:paraId="0784BF3A" w14:textId="77777777" w:rsidR="009134F6" w:rsidRPr="00210D2A" w:rsidRDefault="009134F6" w:rsidP="009134F6">
                  <w:pPr>
                    <w:spacing w:line="200" w:lineRule="atLeast"/>
                    <w:jc w:val="center"/>
                    <w:rPr>
                      <w:b/>
                      <w:bCs/>
                      <w:sz w:val="18"/>
                      <w:szCs w:val="18"/>
                    </w:rPr>
                  </w:pPr>
                  <w:r w:rsidRPr="00210D2A">
                    <w:rPr>
                      <w:b/>
                      <w:bCs/>
                      <w:sz w:val="18"/>
                      <w:szCs w:val="18"/>
                    </w:rPr>
                    <w:t>LOTE N°</w:t>
                  </w:r>
                </w:p>
              </w:tc>
              <w:tc>
                <w:tcPr>
                  <w:tcW w:w="2463" w:type="pct"/>
                  <w:tcBorders>
                    <w:top w:val="single" w:sz="4" w:space="0" w:color="auto"/>
                  </w:tcBorders>
                  <w:vAlign w:val="center"/>
                </w:tcPr>
                <w:p w14:paraId="0AA8BCFC" w14:textId="77777777" w:rsidR="009134F6" w:rsidRPr="00210D2A" w:rsidRDefault="009134F6" w:rsidP="009134F6">
                  <w:pPr>
                    <w:spacing w:line="200" w:lineRule="atLeast"/>
                    <w:jc w:val="center"/>
                    <w:rPr>
                      <w:b/>
                      <w:bCs/>
                      <w:sz w:val="18"/>
                      <w:szCs w:val="18"/>
                      <w:u w:val="single"/>
                    </w:rPr>
                  </w:pPr>
                  <w:r w:rsidRPr="00210D2A">
                    <w:rPr>
                      <w:b/>
                      <w:bCs/>
                      <w:sz w:val="18"/>
                      <w:szCs w:val="18"/>
                    </w:rPr>
                    <w:t>DESCRIPCIÓN</w:t>
                  </w:r>
                </w:p>
              </w:tc>
              <w:tc>
                <w:tcPr>
                  <w:tcW w:w="821" w:type="pct"/>
                  <w:tcBorders>
                    <w:top w:val="single" w:sz="4" w:space="0" w:color="auto"/>
                  </w:tcBorders>
                  <w:vAlign w:val="center"/>
                </w:tcPr>
                <w:p w14:paraId="0666C9C5" w14:textId="77777777" w:rsidR="009134F6" w:rsidRPr="00210D2A" w:rsidRDefault="009134F6" w:rsidP="009134F6">
                  <w:pPr>
                    <w:spacing w:line="200" w:lineRule="atLeast"/>
                    <w:jc w:val="center"/>
                    <w:rPr>
                      <w:b/>
                      <w:bCs/>
                      <w:sz w:val="18"/>
                      <w:szCs w:val="18"/>
                    </w:rPr>
                  </w:pPr>
                  <w:r w:rsidRPr="00210D2A">
                    <w:rPr>
                      <w:b/>
                      <w:bCs/>
                      <w:sz w:val="18"/>
                      <w:szCs w:val="18"/>
                    </w:rPr>
                    <w:t>Cantidad</w:t>
                  </w:r>
                </w:p>
              </w:tc>
              <w:tc>
                <w:tcPr>
                  <w:tcW w:w="1063" w:type="pct"/>
                  <w:vAlign w:val="center"/>
                </w:tcPr>
                <w:p w14:paraId="30574337" w14:textId="77777777" w:rsidR="009134F6" w:rsidRPr="00210D2A" w:rsidRDefault="009134F6" w:rsidP="009134F6">
                  <w:pPr>
                    <w:spacing w:line="200" w:lineRule="atLeast"/>
                    <w:jc w:val="center"/>
                    <w:rPr>
                      <w:b/>
                      <w:bCs/>
                      <w:sz w:val="18"/>
                      <w:szCs w:val="18"/>
                    </w:rPr>
                  </w:pPr>
                  <w:r w:rsidRPr="00210D2A">
                    <w:rPr>
                      <w:b/>
                      <w:bCs/>
                      <w:sz w:val="18"/>
                      <w:szCs w:val="18"/>
                    </w:rPr>
                    <w:t>Garantía (Años)</w:t>
                  </w:r>
                </w:p>
              </w:tc>
            </w:tr>
            <w:tr w:rsidR="009134F6" w:rsidRPr="00210D2A" w14:paraId="61591BBD" w14:textId="77777777" w:rsidTr="009134F6">
              <w:trPr>
                <w:trHeight w:val="190"/>
                <w:jc w:val="center"/>
              </w:trPr>
              <w:tc>
                <w:tcPr>
                  <w:tcW w:w="652" w:type="pct"/>
                  <w:vAlign w:val="center"/>
                </w:tcPr>
                <w:p w14:paraId="6D51ECF7" w14:textId="77777777" w:rsidR="009134F6" w:rsidRPr="00210D2A" w:rsidRDefault="009134F6" w:rsidP="009134F6">
                  <w:pPr>
                    <w:spacing w:line="200" w:lineRule="atLeast"/>
                    <w:jc w:val="center"/>
                    <w:rPr>
                      <w:sz w:val="18"/>
                      <w:szCs w:val="18"/>
                    </w:rPr>
                  </w:pPr>
                  <w:r w:rsidRPr="00210D2A">
                    <w:rPr>
                      <w:sz w:val="18"/>
                      <w:szCs w:val="18"/>
                    </w:rPr>
                    <w:t>1</w:t>
                  </w:r>
                </w:p>
              </w:tc>
              <w:tc>
                <w:tcPr>
                  <w:tcW w:w="2463" w:type="pct"/>
                  <w:vAlign w:val="center"/>
                </w:tcPr>
                <w:p w14:paraId="7AFCA7CD" w14:textId="77777777" w:rsidR="009134F6" w:rsidRPr="00210D2A" w:rsidRDefault="009134F6" w:rsidP="009134F6">
                  <w:pPr>
                    <w:spacing w:line="200" w:lineRule="atLeast"/>
                    <w:rPr>
                      <w:sz w:val="18"/>
                      <w:szCs w:val="18"/>
                      <w:lang w:val="es-SV"/>
                    </w:rPr>
                  </w:pPr>
                  <w:r w:rsidRPr="00210D2A">
                    <w:rPr>
                      <w:sz w:val="18"/>
                      <w:szCs w:val="18"/>
                      <w:lang w:val="es-SV"/>
                    </w:rPr>
                    <w:t>ÍTEM 1: TORRE PARA PROCEDIMIENTOS DE LAPAROSCOPIA, EQUIPO COMPLETO</w:t>
                  </w:r>
                </w:p>
              </w:tc>
              <w:tc>
                <w:tcPr>
                  <w:tcW w:w="821" w:type="pct"/>
                  <w:vAlign w:val="center"/>
                </w:tcPr>
                <w:p w14:paraId="49BE6F37" w14:textId="77777777" w:rsidR="009134F6" w:rsidRPr="00210D2A" w:rsidRDefault="009134F6" w:rsidP="009134F6">
                  <w:pPr>
                    <w:spacing w:line="200" w:lineRule="atLeast"/>
                    <w:jc w:val="center"/>
                    <w:rPr>
                      <w:sz w:val="18"/>
                      <w:szCs w:val="18"/>
                    </w:rPr>
                  </w:pPr>
                  <w:r w:rsidRPr="00210D2A">
                    <w:rPr>
                      <w:sz w:val="18"/>
                      <w:szCs w:val="18"/>
                    </w:rPr>
                    <w:t>5</w:t>
                  </w:r>
                </w:p>
              </w:tc>
              <w:tc>
                <w:tcPr>
                  <w:tcW w:w="1063" w:type="pct"/>
                  <w:vAlign w:val="center"/>
                </w:tcPr>
                <w:p w14:paraId="29BD61AE" w14:textId="77777777" w:rsidR="009134F6" w:rsidRPr="00210D2A" w:rsidRDefault="009134F6" w:rsidP="009134F6">
                  <w:pPr>
                    <w:spacing w:line="200" w:lineRule="atLeast"/>
                    <w:jc w:val="center"/>
                    <w:rPr>
                      <w:sz w:val="18"/>
                      <w:szCs w:val="18"/>
                    </w:rPr>
                  </w:pPr>
                  <w:r w:rsidRPr="00210D2A">
                    <w:rPr>
                      <w:sz w:val="18"/>
                      <w:szCs w:val="18"/>
                    </w:rPr>
                    <w:t>3</w:t>
                  </w:r>
                </w:p>
              </w:tc>
            </w:tr>
            <w:tr w:rsidR="009134F6" w:rsidRPr="00210D2A" w14:paraId="555663C8" w14:textId="77777777" w:rsidTr="009134F6">
              <w:trPr>
                <w:trHeight w:val="301"/>
                <w:jc w:val="center"/>
              </w:trPr>
              <w:tc>
                <w:tcPr>
                  <w:tcW w:w="652" w:type="pct"/>
                  <w:vAlign w:val="center"/>
                </w:tcPr>
                <w:p w14:paraId="3289FF19" w14:textId="77777777" w:rsidR="009134F6" w:rsidRPr="00210D2A" w:rsidRDefault="009134F6" w:rsidP="009134F6">
                  <w:pPr>
                    <w:spacing w:line="200" w:lineRule="atLeast"/>
                    <w:jc w:val="center"/>
                    <w:rPr>
                      <w:sz w:val="18"/>
                      <w:szCs w:val="18"/>
                    </w:rPr>
                  </w:pPr>
                  <w:r w:rsidRPr="00210D2A">
                    <w:rPr>
                      <w:sz w:val="18"/>
                      <w:szCs w:val="18"/>
                    </w:rPr>
                    <w:t>2</w:t>
                  </w:r>
                </w:p>
              </w:tc>
              <w:tc>
                <w:tcPr>
                  <w:tcW w:w="2463" w:type="pct"/>
                  <w:vAlign w:val="center"/>
                </w:tcPr>
                <w:p w14:paraId="730C28F6" w14:textId="77777777" w:rsidR="009134F6" w:rsidRPr="00210D2A" w:rsidRDefault="009134F6" w:rsidP="009134F6">
                  <w:pPr>
                    <w:spacing w:line="200" w:lineRule="atLeast"/>
                    <w:rPr>
                      <w:sz w:val="18"/>
                      <w:szCs w:val="18"/>
                      <w:lang w:val="es-SV"/>
                    </w:rPr>
                  </w:pPr>
                  <w:r w:rsidRPr="00210D2A">
                    <w:rPr>
                      <w:sz w:val="18"/>
                      <w:szCs w:val="18"/>
                      <w:lang w:val="es-US"/>
                    </w:rPr>
                    <w:t>Ítem 1: TORRE DE VIDEO ENDOSCOPIA</w:t>
                  </w:r>
                </w:p>
              </w:tc>
              <w:tc>
                <w:tcPr>
                  <w:tcW w:w="821" w:type="pct"/>
                  <w:vAlign w:val="center"/>
                </w:tcPr>
                <w:p w14:paraId="348C5F20" w14:textId="77777777" w:rsidR="009134F6" w:rsidRPr="00210D2A" w:rsidRDefault="009134F6" w:rsidP="009134F6">
                  <w:pPr>
                    <w:spacing w:line="200" w:lineRule="atLeast"/>
                    <w:jc w:val="center"/>
                    <w:rPr>
                      <w:sz w:val="18"/>
                      <w:szCs w:val="18"/>
                    </w:rPr>
                  </w:pPr>
                  <w:r w:rsidRPr="00210D2A">
                    <w:rPr>
                      <w:sz w:val="18"/>
                      <w:szCs w:val="18"/>
                      <w:lang w:val="es-SV"/>
                    </w:rPr>
                    <w:t>3</w:t>
                  </w:r>
                </w:p>
              </w:tc>
              <w:tc>
                <w:tcPr>
                  <w:tcW w:w="1063" w:type="pct"/>
                  <w:vAlign w:val="center"/>
                </w:tcPr>
                <w:p w14:paraId="082A2EE9" w14:textId="77777777" w:rsidR="009134F6" w:rsidRPr="00210D2A" w:rsidRDefault="009134F6" w:rsidP="009134F6">
                  <w:pPr>
                    <w:spacing w:line="200" w:lineRule="atLeast"/>
                    <w:jc w:val="center"/>
                    <w:rPr>
                      <w:sz w:val="18"/>
                      <w:szCs w:val="18"/>
                    </w:rPr>
                  </w:pPr>
                  <w:r w:rsidRPr="00210D2A">
                    <w:rPr>
                      <w:sz w:val="18"/>
                      <w:szCs w:val="18"/>
                      <w:lang w:val="es-SV"/>
                    </w:rPr>
                    <w:t>3</w:t>
                  </w:r>
                </w:p>
              </w:tc>
            </w:tr>
          </w:tbl>
          <w:p w14:paraId="46401820" w14:textId="77777777" w:rsidR="009134F6" w:rsidRPr="00210D2A" w:rsidRDefault="009134F6" w:rsidP="009134F6">
            <w:pPr>
              <w:tabs>
                <w:tab w:val="right" w:pos="7164"/>
              </w:tabs>
              <w:spacing w:after="200"/>
              <w:rPr>
                <w:lang w:val="es-US"/>
              </w:rPr>
            </w:pPr>
          </w:p>
          <w:p w14:paraId="23EA61A9" w14:textId="77777777" w:rsidR="009134F6" w:rsidRPr="00210D2A" w:rsidRDefault="009134F6" w:rsidP="009134F6">
            <w:pPr>
              <w:tabs>
                <w:tab w:val="right" w:pos="7164"/>
              </w:tabs>
              <w:spacing w:after="200"/>
              <w:rPr>
                <w:lang w:val="es-US"/>
              </w:rPr>
            </w:pPr>
            <w:r w:rsidRPr="00210D2A">
              <w:rPr>
                <w:lang w:val="es-US"/>
              </w:rPr>
              <w:t>Para fines de la Garantía, el lugar de destino final será:</w:t>
            </w:r>
          </w:p>
          <w:p w14:paraId="71B168A8" w14:textId="77777777" w:rsidR="009134F6" w:rsidRPr="00210D2A" w:rsidRDefault="009134F6" w:rsidP="009134F6">
            <w:pPr>
              <w:tabs>
                <w:tab w:val="right" w:pos="7164"/>
              </w:tabs>
              <w:spacing w:after="200"/>
              <w:rPr>
                <w:i/>
                <w:iCs/>
                <w:lang w:val="es-US"/>
              </w:rPr>
            </w:pPr>
            <w:r w:rsidRPr="00210D2A">
              <w:rPr>
                <w:i/>
                <w:iCs/>
                <w:lang w:val="es-US"/>
              </w:rPr>
              <w:t>Hospital Nacional El Salvador. Almacén de Insumos, Avenida de La Revolución, 222, San Salvador El Salvador.</w:t>
            </w:r>
          </w:p>
          <w:p w14:paraId="3E08F42F" w14:textId="77777777" w:rsidR="009134F6" w:rsidRPr="00210D2A" w:rsidRDefault="009134F6" w:rsidP="009134F6">
            <w:pPr>
              <w:tabs>
                <w:tab w:val="right" w:pos="7164"/>
              </w:tabs>
              <w:spacing w:after="200"/>
              <w:jc w:val="both"/>
              <w:rPr>
                <w:lang w:val="es-ES"/>
              </w:rPr>
            </w:pPr>
            <w:r w:rsidRPr="00210D2A">
              <w:rPr>
                <w:lang w:val="es-ES"/>
              </w:rPr>
              <w:t>Garantía de Servicios de Mantenimiento Preventivo</w:t>
            </w:r>
          </w:p>
          <w:p w14:paraId="788C925A" w14:textId="77777777" w:rsidR="009134F6" w:rsidRPr="00210D2A" w:rsidRDefault="009134F6" w:rsidP="009134F6">
            <w:pPr>
              <w:tabs>
                <w:tab w:val="right" w:pos="7164"/>
              </w:tabs>
              <w:spacing w:after="200"/>
              <w:jc w:val="both"/>
              <w:rPr>
                <w:i/>
                <w:iCs/>
                <w:lang w:val="es-SV"/>
              </w:rPr>
            </w:pPr>
            <w:r w:rsidRPr="00210D2A">
              <w:rPr>
                <w:lang w:val="es-ES"/>
              </w:rPr>
              <w:lastRenderedPageBreak/>
              <w:t>Deberá presentar una Garantía Bancaria o Afianzadora, equivalente al 100% del monto contratado para los servicios de mantenimiento, y vigente por 3 años contados a partir del acta de recepción de los bienes. Esta garantía deberá ser presentada a la UGP, dentro de los 15 días siguientes de la fecha establecida en el Acta de Recepción final.</w:t>
            </w:r>
          </w:p>
        </w:tc>
      </w:tr>
      <w:tr w:rsidR="009134F6" w:rsidRPr="00210D2A" w14:paraId="5B903C3B" w14:textId="77777777" w:rsidTr="003A23A7">
        <w:tc>
          <w:tcPr>
            <w:tcW w:w="1604" w:type="dxa"/>
          </w:tcPr>
          <w:p w14:paraId="3C7EECD3" w14:textId="77777777" w:rsidR="009134F6" w:rsidRPr="00210D2A" w:rsidRDefault="009134F6" w:rsidP="009134F6">
            <w:pPr>
              <w:rPr>
                <w:b/>
                <w:lang w:val="es-US"/>
              </w:rPr>
            </w:pPr>
            <w:r w:rsidRPr="00210D2A">
              <w:rPr>
                <w:b/>
                <w:bCs/>
                <w:lang w:val="es-US"/>
              </w:rPr>
              <w:lastRenderedPageBreak/>
              <w:t>CGC 28.5, CGC 28.6</w:t>
            </w:r>
          </w:p>
        </w:tc>
        <w:tc>
          <w:tcPr>
            <w:tcW w:w="8244" w:type="dxa"/>
          </w:tcPr>
          <w:p w14:paraId="6C5031B7" w14:textId="77777777" w:rsidR="009134F6" w:rsidRPr="00210D2A" w:rsidRDefault="009134F6" w:rsidP="009134F6">
            <w:pPr>
              <w:tabs>
                <w:tab w:val="right" w:pos="7164"/>
              </w:tabs>
              <w:spacing w:after="200"/>
              <w:rPr>
                <w:spacing w:val="-2"/>
                <w:u w:val="single"/>
                <w:lang w:val="es-US"/>
              </w:rPr>
            </w:pPr>
            <w:r w:rsidRPr="00210D2A">
              <w:rPr>
                <w:spacing w:val="-2"/>
                <w:lang w:val="es-US"/>
              </w:rPr>
              <w:t xml:space="preserve">El plazo para reparar o reemplazar los Bienes será: </w:t>
            </w:r>
            <w:r w:rsidRPr="00210D2A">
              <w:rPr>
                <w:b/>
                <w:spacing w:val="-2"/>
                <w:lang w:val="es-US"/>
              </w:rPr>
              <w:t>quince (15)</w:t>
            </w:r>
            <w:r w:rsidRPr="00210D2A">
              <w:rPr>
                <w:b/>
                <w:i/>
                <w:iCs/>
                <w:spacing w:val="-2"/>
                <w:lang w:val="es-US"/>
              </w:rPr>
              <w:t xml:space="preserve"> </w:t>
            </w:r>
            <w:r w:rsidRPr="00210D2A">
              <w:rPr>
                <w:b/>
                <w:spacing w:val="-2"/>
                <w:lang w:val="es-US"/>
              </w:rPr>
              <w:t>días</w:t>
            </w:r>
            <w:r w:rsidRPr="00210D2A">
              <w:rPr>
                <w:spacing w:val="-2"/>
                <w:lang w:val="es-US"/>
              </w:rPr>
              <w:t xml:space="preserve">, para reparación y </w:t>
            </w:r>
            <w:r w:rsidRPr="00210D2A">
              <w:rPr>
                <w:b/>
                <w:spacing w:val="-2"/>
                <w:lang w:val="es-US"/>
              </w:rPr>
              <w:t>sesenta (60)</w:t>
            </w:r>
            <w:r w:rsidRPr="00210D2A">
              <w:rPr>
                <w:spacing w:val="-2"/>
                <w:lang w:val="es-US"/>
              </w:rPr>
              <w:t xml:space="preserve"> días para el reemplazo.</w:t>
            </w:r>
          </w:p>
        </w:tc>
      </w:tr>
      <w:tr w:rsidR="009134F6" w:rsidRPr="00210D2A" w14:paraId="4251BA51" w14:textId="77777777" w:rsidTr="003A23A7">
        <w:tc>
          <w:tcPr>
            <w:tcW w:w="1604" w:type="dxa"/>
          </w:tcPr>
          <w:p w14:paraId="47637BEC" w14:textId="77777777" w:rsidR="009134F6" w:rsidRPr="00210D2A" w:rsidRDefault="009134F6" w:rsidP="009134F6">
            <w:pPr>
              <w:rPr>
                <w:b/>
                <w:bCs/>
                <w:lang w:val="es-US"/>
              </w:rPr>
            </w:pPr>
            <w:r w:rsidRPr="00210D2A">
              <w:rPr>
                <w:b/>
                <w:bCs/>
                <w:lang w:val="es-US"/>
              </w:rPr>
              <w:t xml:space="preserve">CGC 33 </w:t>
            </w:r>
          </w:p>
        </w:tc>
        <w:tc>
          <w:tcPr>
            <w:tcW w:w="8244" w:type="dxa"/>
          </w:tcPr>
          <w:p w14:paraId="4E95FA6E" w14:textId="77777777" w:rsidR="009134F6" w:rsidRPr="00210D2A" w:rsidRDefault="009134F6" w:rsidP="009134F6">
            <w:pPr>
              <w:jc w:val="both"/>
              <w:rPr>
                <w:lang w:val="es-MX"/>
              </w:rPr>
            </w:pPr>
            <w:r w:rsidRPr="00210D2A">
              <w:rPr>
                <w:lang w:val="es-MX"/>
              </w:rPr>
              <w:t>Si en la ejecución del presente Contrato hubiere necesidad de introducir modificaciones al mismo, que no afecten el objeto del Contrato, éstas se llevarán a cabo mediante Resolución Ministerial firmada por EL Titular del MINSAL o su delegado; y las que afecten el objeto del Contrato como incremento y disminución del mismo, únicamente podrán llevarse a cabo a través de Resolución Modificativa de Contrato, firmada por ambas partes.</w:t>
            </w:r>
          </w:p>
          <w:p w14:paraId="40477BDC" w14:textId="77777777" w:rsidR="00927064" w:rsidRDefault="00927064" w:rsidP="009134F6">
            <w:pPr>
              <w:jc w:val="both"/>
              <w:rPr>
                <w:rFonts w:eastAsia="Calibri"/>
                <w:lang w:val="es-MX"/>
              </w:rPr>
            </w:pPr>
          </w:p>
          <w:p w14:paraId="6AB524CD" w14:textId="2F508D3F" w:rsidR="009134F6" w:rsidRPr="00210D2A" w:rsidRDefault="009134F6" w:rsidP="009134F6">
            <w:pPr>
              <w:jc w:val="both"/>
              <w:rPr>
                <w:rFonts w:eastAsia="Calibri"/>
                <w:lang w:val="es-MX"/>
              </w:rPr>
            </w:pPr>
            <w:r w:rsidRPr="00210D2A">
              <w:rPr>
                <w:rFonts w:eastAsia="Calibri"/>
                <w:lang w:val="es-MX"/>
              </w:rPr>
              <w:t xml:space="preserve">La solicitud de modificación por parte del Contratista deberá ser dirigida por escrito a la persona encargada de la Administración del Contrato, dicha solicitud debe efectuarse  quince (15) días antes expirar el plazo de entrega contratada, presentando por escrito las pruebas que motiven su petición; en caso de proceder el Administrador del Contrato deberá remitir su solicitud a la Coordinadora del área de Adquisiciones y Contrataciones de la Unidad de Gestión de Programa en adelante ACP-UGP, ubicada en el Nivel tres, Edificio del Instituto Nacional de la Salud, Urbanización Lomas de Altamira, Boulevard Altamira y Avenida República de Ecuador N° 33, San Salvador, Teléfono: 2591-8293, Email: </w:t>
            </w:r>
            <w:hyperlink r:id="rId16" w:history="1">
              <w:r w:rsidRPr="00210D2A">
                <w:rPr>
                  <w:rStyle w:val="Hipervnculo"/>
                  <w:rFonts w:eastAsia="Calibri"/>
                  <w:lang w:val="es-MX"/>
                </w:rPr>
                <w:t>acp_ugp@salud.gob.sv</w:t>
              </w:r>
            </w:hyperlink>
            <w:r w:rsidRPr="00210D2A">
              <w:rPr>
                <w:rFonts w:eastAsia="Calibri"/>
                <w:lang w:val="es-MX"/>
              </w:rPr>
              <w:t>; dicha solicitud deberá presentarse diez (10) días calendario antes expirar el plazo de la entrega contratada.</w:t>
            </w:r>
          </w:p>
        </w:tc>
      </w:tr>
      <w:tr w:rsidR="009134F6" w:rsidRPr="00210D2A" w14:paraId="7AA7E587" w14:textId="77777777" w:rsidTr="003A23A7">
        <w:tc>
          <w:tcPr>
            <w:tcW w:w="1604" w:type="dxa"/>
          </w:tcPr>
          <w:p w14:paraId="54659A34" w14:textId="77777777" w:rsidR="009134F6" w:rsidRPr="00210D2A" w:rsidRDefault="009134F6" w:rsidP="009134F6">
            <w:pPr>
              <w:spacing w:after="200"/>
              <w:rPr>
                <w:b/>
                <w:bCs/>
                <w:lang w:val="es-US"/>
              </w:rPr>
            </w:pPr>
            <w:r w:rsidRPr="00210D2A">
              <w:rPr>
                <w:b/>
                <w:bCs/>
                <w:lang w:val="es-US"/>
              </w:rPr>
              <w:t xml:space="preserve">CGC 34 </w:t>
            </w:r>
          </w:p>
        </w:tc>
        <w:tc>
          <w:tcPr>
            <w:tcW w:w="8244" w:type="dxa"/>
          </w:tcPr>
          <w:p w14:paraId="58D9A27E" w14:textId="635AF1D3" w:rsidR="009134F6" w:rsidRPr="00210D2A" w:rsidRDefault="00FC37D0" w:rsidP="009134F6">
            <w:pPr>
              <w:spacing w:after="200"/>
              <w:ind w:left="74"/>
              <w:jc w:val="both"/>
              <w:rPr>
                <w:color w:val="000000"/>
                <w:lang w:val="es-US"/>
              </w:rPr>
            </w:pPr>
            <w:r>
              <w:rPr>
                <w:color w:val="000000"/>
                <w:lang w:val="es-US"/>
              </w:rPr>
              <w:t xml:space="preserve">Retraso en la </w:t>
            </w:r>
            <w:proofErr w:type="spellStart"/>
            <w:r>
              <w:rPr>
                <w:color w:val="000000"/>
                <w:lang w:val="es-US"/>
              </w:rPr>
              <w:t>Entrega.</w:t>
            </w:r>
            <w:r w:rsidR="009134F6" w:rsidRPr="00210D2A">
              <w:rPr>
                <w:color w:val="000000"/>
                <w:lang w:val="es-US"/>
              </w:rPr>
              <w:t>El</w:t>
            </w:r>
            <w:proofErr w:type="spellEnd"/>
            <w:r w:rsidR="009134F6" w:rsidRPr="00210D2A">
              <w:rPr>
                <w:color w:val="000000"/>
                <w:lang w:val="es-US"/>
              </w:rPr>
              <w:t xml:space="preserve"> Ministerio de Salud por medio de la autoridad competente, podrá conceder prórroga para la entrega de lo pactado, mediante Resolución Razonada firmada por el titular o su delegado, únicamente si el retraso del PROVEEDOR se debiera a causas no imputables al mismo, debidamente comprobado, para lo cual tendrá derecho a solicitar y a que se le conceda una prórroga equivalente al tiempo perdido y el mero retraso no dará derecho al PROVEEDOR a reclamar una compensación económica adicional. </w:t>
            </w:r>
          </w:p>
          <w:p w14:paraId="7328B29F" w14:textId="77777777" w:rsidR="00414E4D" w:rsidRPr="00414E4D" w:rsidRDefault="00414E4D" w:rsidP="00414E4D">
            <w:pPr>
              <w:spacing w:after="200"/>
              <w:ind w:left="74"/>
              <w:jc w:val="both"/>
              <w:rPr>
                <w:color w:val="000000"/>
                <w:lang w:val="es-US"/>
              </w:rPr>
            </w:pPr>
            <w:r w:rsidRPr="00414E4D">
              <w:rPr>
                <w:color w:val="000000"/>
                <w:lang w:val="es-US"/>
              </w:rPr>
              <w:t>Terminación del Contrato. EL CONTRATANTE tendrá derecho a rescindir el Contrato, mediante comunicación enviada al PROVEEDOR por cualquiera de las siguientes razones:</w:t>
            </w:r>
          </w:p>
          <w:p w14:paraId="7B596D1A" w14:textId="77777777" w:rsidR="00414E4D" w:rsidRPr="00414E4D" w:rsidRDefault="00414E4D" w:rsidP="00414E4D">
            <w:pPr>
              <w:spacing w:after="200"/>
              <w:ind w:left="74"/>
              <w:jc w:val="both"/>
              <w:rPr>
                <w:color w:val="000000"/>
                <w:lang w:val="es-US"/>
              </w:rPr>
            </w:pPr>
            <w:r w:rsidRPr="00414E4D">
              <w:rPr>
                <w:color w:val="000000"/>
                <w:lang w:val="es-US"/>
              </w:rPr>
              <w:t>a.</w:t>
            </w:r>
            <w:r w:rsidRPr="00414E4D">
              <w:rPr>
                <w:color w:val="000000"/>
                <w:lang w:val="es-US"/>
              </w:rPr>
              <w:tab/>
              <w:t>Actúe con dolo, culpa grave o reiterada negligencia en el cumplimiento de sus obligaciones.</w:t>
            </w:r>
          </w:p>
          <w:p w14:paraId="30BB7BA7" w14:textId="77777777" w:rsidR="00414E4D" w:rsidRPr="00414E4D" w:rsidRDefault="00414E4D" w:rsidP="00414E4D">
            <w:pPr>
              <w:spacing w:after="200"/>
              <w:ind w:left="74"/>
              <w:jc w:val="both"/>
              <w:rPr>
                <w:color w:val="000000"/>
                <w:lang w:val="es-US"/>
              </w:rPr>
            </w:pPr>
            <w:r w:rsidRPr="00414E4D">
              <w:rPr>
                <w:color w:val="000000"/>
                <w:lang w:val="es-US"/>
              </w:rPr>
              <w:t>b.</w:t>
            </w:r>
            <w:r w:rsidRPr="00414E4D">
              <w:rPr>
                <w:color w:val="000000"/>
                <w:lang w:val="es-US"/>
              </w:rPr>
              <w:tab/>
              <w:t xml:space="preserve">A juicio del CONTRATANTE haya empleado prácticas corruptas, fraudulentas, </w:t>
            </w:r>
            <w:proofErr w:type="spellStart"/>
            <w:r w:rsidRPr="00414E4D">
              <w:rPr>
                <w:color w:val="000000"/>
                <w:lang w:val="es-US"/>
              </w:rPr>
              <w:t>colusivas</w:t>
            </w:r>
            <w:proofErr w:type="spellEnd"/>
            <w:r w:rsidRPr="00414E4D">
              <w:rPr>
                <w:color w:val="000000"/>
                <w:lang w:val="es-US"/>
              </w:rPr>
              <w:t>, coercitivas u obstructivas de acuerdo a lo establecido en el presente contrato.</w:t>
            </w:r>
          </w:p>
          <w:p w14:paraId="23837D3A" w14:textId="77777777" w:rsidR="00414E4D" w:rsidRPr="00414E4D" w:rsidRDefault="00414E4D" w:rsidP="00414E4D">
            <w:pPr>
              <w:spacing w:after="200"/>
              <w:ind w:left="74"/>
              <w:jc w:val="both"/>
              <w:rPr>
                <w:color w:val="000000"/>
                <w:lang w:val="es-US"/>
              </w:rPr>
            </w:pPr>
            <w:r w:rsidRPr="00414E4D">
              <w:rPr>
                <w:color w:val="000000"/>
                <w:lang w:val="es-US"/>
              </w:rPr>
              <w:lastRenderedPageBreak/>
              <w:t>c.</w:t>
            </w:r>
            <w:r w:rsidRPr="00414E4D">
              <w:rPr>
                <w:color w:val="000000"/>
                <w:lang w:val="es-US"/>
              </w:rPr>
              <w:tab/>
              <w:t>La mora del PROVEEDOR en el cumplimiento del plazo de entrega del suministro o de cualquier otra obligación contractual, no obstante encontrarse dentro del plazo de imposición de multa.</w:t>
            </w:r>
          </w:p>
          <w:p w14:paraId="0667DF75" w14:textId="77777777" w:rsidR="00414E4D" w:rsidRPr="00414E4D" w:rsidRDefault="00414E4D" w:rsidP="00414E4D">
            <w:pPr>
              <w:spacing w:after="200"/>
              <w:ind w:left="74"/>
              <w:jc w:val="both"/>
              <w:rPr>
                <w:color w:val="000000"/>
                <w:lang w:val="es-US"/>
              </w:rPr>
            </w:pPr>
            <w:r w:rsidRPr="00414E4D">
              <w:rPr>
                <w:color w:val="000000"/>
                <w:lang w:val="es-US"/>
              </w:rPr>
              <w:t>d.</w:t>
            </w:r>
            <w:r w:rsidRPr="00414E4D">
              <w:rPr>
                <w:color w:val="000000"/>
                <w:lang w:val="es-US"/>
              </w:rPr>
              <w:tab/>
              <w:t>EL PROVEEDOR entregue el suministro en inferior calidad a lo ofertado o no cumpla con las condiciones pactadas en este Contrato.</w:t>
            </w:r>
          </w:p>
          <w:p w14:paraId="303BA14D" w14:textId="59F4469F" w:rsidR="00414E4D" w:rsidRPr="00210D2A" w:rsidRDefault="00414E4D" w:rsidP="00414E4D">
            <w:pPr>
              <w:spacing w:after="200"/>
              <w:ind w:left="74"/>
              <w:jc w:val="both"/>
              <w:rPr>
                <w:color w:val="000000"/>
                <w:lang w:val="es-US"/>
              </w:rPr>
            </w:pPr>
            <w:r w:rsidRPr="00414E4D">
              <w:rPr>
                <w:color w:val="000000"/>
                <w:lang w:val="es-US"/>
              </w:rPr>
              <w:t>e.</w:t>
            </w:r>
            <w:r w:rsidRPr="00414E4D">
              <w:rPr>
                <w:color w:val="000000"/>
                <w:lang w:val="es-US"/>
              </w:rPr>
              <w:tab/>
              <w:t>Por mutuo acuerdo entre ambas partes.</w:t>
            </w:r>
          </w:p>
        </w:tc>
      </w:tr>
    </w:tbl>
    <w:p w14:paraId="1C0E23A9" w14:textId="63B83205" w:rsidR="00531ABE" w:rsidRDefault="00531ABE" w:rsidP="00F456B0">
      <w:pPr>
        <w:tabs>
          <w:tab w:val="right" w:leader="dot" w:pos="9000"/>
        </w:tabs>
        <w:suppressAutoHyphens/>
        <w:jc w:val="center"/>
        <w:rPr>
          <w:rFonts w:ascii="Bembo Std" w:hAnsi="Bembo Std"/>
          <w:b/>
          <w:bCs/>
          <w:sz w:val="40"/>
          <w:szCs w:val="40"/>
          <w:lang w:val="es-ES"/>
        </w:rPr>
      </w:pPr>
    </w:p>
    <w:p w14:paraId="2C63E7D9" w14:textId="016E9FD2" w:rsidR="005E3285" w:rsidRDefault="005E3285" w:rsidP="00F456B0">
      <w:pPr>
        <w:tabs>
          <w:tab w:val="right" w:leader="dot" w:pos="9000"/>
        </w:tabs>
        <w:suppressAutoHyphens/>
        <w:jc w:val="center"/>
        <w:rPr>
          <w:rFonts w:ascii="Bembo Std" w:hAnsi="Bembo Std"/>
          <w:b/>
          <w:bCs/>
          <w:sz w:val="40"/>
          <w:szCs w:val="40"/>
          <w:lang w:val="es-ES"/>
        </w:rPr>
      </w:pPr>
    </w:p>
    <w:p w14:paraId="0BF5FA15" w14:textId="7687B358" w:rsidR="005E3285" w:rsidRDefault="005E3285" w:rsidP="00F456B0">
      <w:pPr>
        <w:tabs>
          <w:tab w:val="right" w:leader="dot" w:pos="9000"/>
        </w:tabs>
        <w:suppressAutoHyphens/>
        <w:jc w:val="center"/>
        <w:rPr>
          <w:rFonts w:ascii="Bembo Std" w:hAnsi="Bembo Std"/>
          <w:b/>
          <w:bCs/>
          <w:sz w:val="40"/>
          <w:szCs w:val="40"/>
          <w:lang w:val="es-ES"/>
        </w:rPr>
      </w:pPr>
    </w:p>
    <w:p w14:paraId="4EF839C1" w14:textId="23CC903C" w:rsidR="005E3285" w:rsidRDefault="005E3285" w:rsidP="00F456B0">
      <w:pPr>
        <w:tabs>
          <w:tab w:val="right" w:leader="dot" w:pos="9000"/>
        </w:tabs>
        <w:suppressAutoHyphens/>
        <w:jc w:val="center"/>
        <w:rPr>
          <w:rFonts w:ascii="Bembo Std" w:hAnsi="Bembo Std"/>
          <w:b/>
          <w:bCs/>
          <w:sz w:val="40"/>
          <w:szCs w:val="40"/>
          <w:lang w:val="es-ES"/>
        </w:rPr>
      </w:pPr>
    </w:p>
    <w:p w14:paraId="79C60F95" w14:textId="3E50B367" w:rsidR="005E3285" w:rsidRDefault="005E3285" w:rsidP="00F456B0">
      <w:pPr>
        <w:tabs>
          <w:tab w:val="right" w:leader="dot" w:pos="9000"/>
        </w:tabs>
        <w:suppressAutoHyphens/>
        <w:jc w:val="center"/>
        <w:rPr>
          <w:rFonts w:ascii="Bembo Std" w:hAnsi="Bembo Std"/>
          <w:b/>
          <w:bCs/>
          <w:sz w:val="40"/>
          <w:szCs w:val="40"/>
          <w:lang w:val="es-ES"/>
        </w:rPr>
      </w:pPr>
    </w:p>
    <w:p w14:paraId="38FF3C07" w14:textId="32AEA891" w:rsidR="005E3285" w:rsidRDefault="005E3285" w:rsidP="00F456B0">
      <w:pPr>
        <w:tabs>
          <w:tab w:val="right" w:leader="dot" w:pos="9000"/>
        </w:tabs>
        <w:suppressAutoHyphens/>
        <w:jc w:val="center"/>
        <w:rPr>
          <w:rFonts w:ascii="Bembo Std" w:hAnsi="Bembo Std"/>
          <w:b/>
          <w:bCs/>
          <w:sz w:val="40"/>
          <w:szCs w:val="40"/>
          <w:lang w:val="es-ES"/>
        </w:rPr>
      </w:pPr>
    </w:p>
    <w:p w14:paraId="71859C36" w14:textId="2DC6C625" w:rsidR="005E3285" w:rsidRDefault="005E3285" w:rsidP="00F456B0">
      <w:pPr>
        <w:tabs>
          <w:tab w:val="right" w:leader="dot" w:pos="9000"/>
        </w:tabs>
        <w:suppressAutoHyphens/>
        <w:jc w:val="center"/>
        <w:rPr>
          <w:rFonts w:ascii="Bembo Std" w:hAnsi="Bembo Std"/>
          <w:b/>
          <w:bCs/>
          <w:sz w:val="40"/>
          <w:szCs w:val="40"/>
          <w:lang w:val="es-ES"/>
        </w:rPr>
      </w:pPr>
    </w:p>
    <w:p w14:paraId="3DAC3D1A" w14:textId="13B0E91D" w:rsidR="005E3285" w:rsidRDefault="005E3285" w:rsidP="00F456B0">
      <w:pPr>
        <w:tabs>
          <w:tab w:val="right" w:leader="dot" w:pos="9000"/>
        </w:tabs>
        <w:suppressAutoHyphens/>
        <w:jc w:val="center"/>
        <w:rPr>
          <w:rFonts w:ascii="Bembo Std" w:hAnsi="Bembo Std"/>
          <w:b/>
          <w:bCs/>
          <w:sz w:val="40"/>
          <w:szCs w:val="40"/>
          <w:lang w:val="es-ES"/>
        </w:rPr>
      </w:pPr>
    </w:p>
    <w:p w14:paraId="04EBA8C6" w14:textId="5FB65FFC" w:rsidR="005E3285" w:rsidRDefault="005E3285" w:rsidP="00F456B0">
      <w:pPr>
        <w:tabs>
          <w:tab w:val="right" w:leader="dot" w:pos="9000"/>
        </w:tabs>
        <w:suppressAutoHyphens/>
        <w:jc w:val="center"/>
        <w:rPr>
          <w:rFonts w:ascii="Bembo Std" w:hAnsi="Bembo Std"/>
          <w:b/>
          <w:bCs/>
          <w:sz w:val="40"/>
          <w:szCs w:val="40"/>
          <w:lang w:val="es-ES"/>
        </w:rPr>
      </w:pPr>
    </w:p>
    <w:p w14:paraId="728D3F41" w14:textId="2FC0925B" w:rsidR="005E3285" w:rsidRDefault="005E3285" w:rsidP="00F456B0">
      <w:pPr>
        <w:tabs>
          <w:tab w:val="right" w:leader="dot" w:pos="9000"/>
        </w:tabs>
        <w:suppressAutoHyphens/>
        <w:jc w:val="center"/>
        <w:rPr>
          <w:rFonts w:ascii="Bembo Std" w:hAnsi="Bembo Std"/>
          <w:b/>
          <w:bCs/>
          <w:sz w:val="40"/>
          <w:szCs w:val="40"/>
          <w:lang w:val="es-ES"/>
        </w:rPr>
      </w:pPr>
    </w:p>
    <w:p w14:paraId="09BB7CB6" w14:textId="78AC08D0" w:rsidR="005E3285" w:rsidRDefault="005E3285" w:rsidP="00F456B0">
      <w:pPr>
        <w:tabs>
          <w:tab w:val="right" w:leader="dot" w:pos="9000"/>
        </w:tabs>
        <w:suppressAutoHyphens/>
        <w:jc w:val="center"/>
        <w:rPr>
          <w:rFonts w:ascii="Bembo Std" w:hAnsi="Bembo Std"/>
          <w:b/>
          <w:bCs/>
          <w:sz w:val="40"/>
          <w:szCs w:val="40"/>
          <w:lang w:val="es-ES"/>
        </w:rPr>
      </w:pPr>
    </w:p>
    <w:p w14:paraId="7ADB0454" w14:textId="3F41F297" w:rsidR="005E3285" w:rsidRDefault="005E3285" w:rsidP="00F456B0">
      <w:pPr>
        <w:tabs>
          <w:tab w:val="right" w:leader="dot" w:pos="9000"/>
        </w:tabs>
        <w:suppressAutoHyphens/>
        <w:jc w:val="center"/>
        <w:rPr>
          <w:rFonts w:ascii="Bembo Std" w:hAnsi="Bembo Std"/>
          <w:b/>
          <w:bCs/>
          <w:sz w:val="40"/>
          <w:szCs w:val="40"/>
          <w:lang w:val="es-ES"/>
        </w:rPr>
      </w:pPr>
    </w:p>
    <w:p w14:paraId="6004703B" w14:textId="25527E6C" w:rsidR="005E3285" w:rsidRDefault="005E3285" w:rsidP="00F456B0">
      <w:pPr>
        <w:tabs>
          <w:tab w:val="right" w:leader="dot" w:pos="9000"/>
        </w:tabs>
        <w:suppressAutoHyphens/>
        <w:jc w:val="center"/>
        <w:rPr>
          <w:rFonts w:ascii="Bembo Std" w:hAnsi="Bembo Std"/>
          <w:b/>
          <w:bCs/>
          <w:sz w:val="40"/>
          <w:szCs w:val="40"/>
          <w:lang w:val="es-ES"/>
        </w:rPr>
      </w:pPr>
    </w:p>
    <w:p w14:paraId="68C8B9CB" w14:textId="778C824D" w:rsidR="005E3285" w:rsidRDefault="005E3285" w:rsidP="00F456B0">
      <w:pPr>
        <w:tabs>
          <w:tab w:val="right" w:leader="dot" w:pos="9000"/>
        </w:tabs>
        <w:suppressAutoHyphens/>
        <w:jc w:val="center"/>
        <w:rPr>
          <w:rFonts w:ascii="Bembo Std" w:hAnsi="Bembo Std"/>
          <w:b/>
          <w:bCs/>
          <w:sz w:val="40"/>
          <w:szCs w:val="40"/>
          <w:lang w:val="es-ES"/>
        </w:rPr>
      </w:pPr>
    </w:p>
    <w:p w14:paraId="646FB0D7" w14:textId="77777777" w:rsidR="005E3285" w:rsidRPr="0038614F" w:rsidRDefault="005E3285" w:rsidP="00F456B0">
      <w:pPr>
        <w:tabs>
          <w:tab w:val="right" w:leader="dot" w:pos="9000"/>
        </w:tabs>
        <w:suppressAutoHyphens/>
        <w:jc w:val="center"/>
        <w:rPr>
          <w:rFonts w:ascii="Bembo Std" w:hAnsi="Bembo Std"/>
          <w:b/>
          <w:bCs/>
          <w:sz w:val="40"/>
          <w:szCs w:val="40"/>
          <w:lang w:val="es-ES"/>
        </w:rPr>
      </w:pPr>
    </w:p>
    <w:p w14:paraId="69D44BAD" w14:textId="06A7303D" w:rsidR="007B6514" w:rsidRPr="0038614F" w:rsidRDefault="007B6514" w:rsidP="007B6514">
      <w:pPr>
        <w:suppressAutoHyphens/>
        <w:spacing w:line="360" w:lineRule="auto"/>
        <w:jc w:val="center"/>
        <w:rPr>
          <w:rFonts w:ascii="Bembo Std" w:hAnsi="Bembo Std"/>
          <w:b/>
          <w:lang w:val="es-MX" w:eastAsia="zh-CN"/>
        </w:rPr>
      </w:pPr>
      <w:r w:rsidRPr="0038614F">
        <w:rPr>
          <w:rFonts w:ascii="Bembo Std" w:hAnsi="Bembo Std"/>
          <w:b/>
          <w:lang w:val="es-MX" w:eastAsia="zh-CN"/>
        </w:rPr>
        <w:t>ESPECIFICACIONES TECNICA</w:t>
      </w:r>
      <w:r w:rsidR="00164AEC" w:rsidRPr="0038614F">
        <w:rPr>
          <w:rFonts w:ascii="Bembo Std" w:hAnsi="Bembo Std"/>
          <w:b/>
          <w:lang w:val="es-MX" w:eastAsia="zh-CN"/>
        </w:rPr>
        <w:t>S OFERTADA</w:t>
      </w:r>
      <w:r w:rsidRPr="0038614F">
        <w:rPr>
          <w:rFonts w:ascii="Bembo Std" w:hAnsi="Bembo Std"/>
          <w:b/>
          <w:lang w:val="es-MX" w:eastAsia="zh-CN"/>
        </w:rPr>
        <w:t xml:space="preserve">S </w:t>
      </w:r>
    </w:p>
    <w:p w14:paraId="3A66D11D" w14:textId="15710EF8" w:rsidR="0069630C" w:rsidRPr="0038614F" w:rsidRDefault="0069630C" w:rsidP="008207C1">
      <w:pPr>
        <w:suppressAutoHyphens/>
        <w:spacing w:line="360" w:lineRule="auto"/>
        <w:ind w:left="567"/>
        <w:jc w:val="center"/>
        <w:rPr>
          <w:rFonts w:ascii="Bembo Std" w:hAnsi="Bembo Std"/>
          <w:b/>
          <w:lang w:val="es-MX" w:eastAsia="zh-CN"/>
        </w:rPr>
      </w:pPr>
    </w:p>
    <w:tbl>
      <w:tblPr>
        <w:tblStyle w:val="Tablaconcuadrcula"/>
        <w:tblW w:w="8505" w:type="dxa"/>
        <w:tblInd w:w="137" w:type="dxa"/>
        <w:tblLayout w:type="fixed"/>
        <w:tblLook w:val="04A0" w:firstRow="1" w:lastRow="0" w:firstColumn="1" w:lastColumn="0" w:noHBand="0" w:noVBand="1"/>
      </w:tblPr>
      <w:tblGrid>
        <w:gridCol w:w="992"/>
        <w:gridCol w:w="1843"/>
        <w:gridCol w:w="422"/>
        <w:gridCol w:w="852"/>
        <w:gridCol w:w="851"/>
        <w:gridCol w:w="994"/>
        <w:gridCol w:w="2551"/>
      </w:tblGrid>
      <w:tr w:rsidR="008207C1" w:rsidRPr="008207C1" w14:paraId="65EEFB7E" w14:textId="77777777" w:rsidTr="009F3CC2">
        <w:trPr>
          <w:trHeight w:val="315"/>
        </w:trPr>
        <w:tc>
          <w:tcPr>
            <w:tcW w:w="992" w:type="dxa"/>
            <w:noWrap/>
            <w:hideMark/>
          </w:tcPr>
          <w:p w14:paraId="220CAEF8" w14:textId="77777777" w:rsidR="008207C1" w:rsidRPr="008207C1" w:rsidRDefault="008207C1" w:rsidP="008207C1">
            <w:pPr>
              <w:rPr>
                <w:rFonts w:asciiTheme="minorHAnsi" w:eastAsiaTheme="minorHAnsi" w:hAnsiTheme="minorHAnsi" w:cstheme="minorBidi"/>
                <w:b/>
                <w:bCs/>
                <w:sz w:val="22"/>
                <w:szCs w:val="22"/>
                <w:lang w:val="es-SV"/>
              </w:rPr>
            </w:pPr>
            <w:r w:rsidRPr="008207C1">
              <w:rPr>
                <w:rFonts w:asciiTheme="minorHAnsi" w:eastAsiaTheme="minorHAnsi" w:hAnsiTheme="minorHAnsi" w:cstheme="minorBidi"/>
                <w:b/>
                <w:bCs/>
                <w:sz w:val="22"/>
                <w:szCs w:val="22"/>
                <w:lang w:val="es-SV"/>
              </w:rPr>
              <w:t>LOTE</w:t>
            </w:r>
          </w:p>
        </w:tc>
        <w:tc>
          <w:tcPr>
            <w:tcW w:w="1843" w:type="dxa"/>
            <w:noWrap/>
            <w:hideMark/>
          </w:tcPr>
          <w:p w14:paraId="5BA12148" w14:textId="77777777" w:rsidR="008207C1" w:rsidRPr="008207C1" w:rsidRDefault="008207C1" w:rsidP="008207C1">
            <w:pPr>
              <w:rPr>
                <w:rFonts w:asciiTheme="minorHAnsi" w:eastAsiaTheme="minorHAnsi" w:hAnsiTheme="minorHAnsi" w:cstheme="minorBidi"/>
                <w:b/>
                <w:bCs/>
                <w:sz w:val="22"/>
                <w:szCs w:val="22"/>
                <w:lang w:val="es-SV"/>
              </w:rPr>
            </w:pPr>
            <w:r w:rsidRPr="008207C1">
              <w:rPr>
                <w:rFonts w:asciiTheme="minorHAnsi" w:eastAsiaTheme="minorHAnsi" w:hAnsiTheme="minorHAnsi" w:cstheme="minorBidi"/>
                <w:b/>
                <w:bCs/>
                <w:sz w:val="22"/>
                <w:szCs w:val="22"/>
                <w:lang w:val="es-SV"/>
              </w:rPr>
              <w:t>CODIGO MINSAL</w:t>
            </w:r>
          </w:p>
        </w:tc>
        <w:tc>
          <w:tcPr>
            <w:tcW w:w="2125" w:type="dxa"/>
            <w:gridSpan w:val="3"/>
            <w:noWrap/>
            <w:hideMark/>
          </w:tcPr>
          <w:p w14:paraId="4F86A20B" w14:textId="77777777" w:rsidR="008207C1" w:rsidRPr="008207C1" w:rsidRDefault="008207C1" w:rsidP="008207C1">
            <w:pPr>
              <w:rPr>
                <w:rFonts w:asciiTheme="minorHAnsi" w:eastAsiaTheme="minorHAnsi" w:hAnsiTheme="minorHAnsi" w:cstheme="minorBidi"/>
                <w:b/>
                <w:bCs/>
                <w:sz w:val="22"/>
                <w:szCs w:val="22"/>
                <w:lang w:val="es-SV"/>
              </w:rPr>
            </w:pPr>
            <w:r w:rsidRPr="008207C1">
              <w:rPr>
                <w:rFonts w:asciiTheme="minorHAnsi" w:eastAsiaTheme="minorHAnsi" w:hAnsiTheme="minorHAnsi" w:cstheme="minorBidi"/>
                <w:b/>
                <w:bCs/>
                <w:sz w:val="22"/>
                <w:szCs w:val="22"/>
                <w:lang w:val="es-SV"/>
              </w:rPr>
              <w:t>EQUIPO</w:t>
            </w:r>
          </w:p>
        </w:tc>
        <w:tc>
          <w:tcPr>
            <w:tcW w:w="994" w:type="dxa"/>
            <w:noWrap/>
            <w:hideMark/>
          </w:tcPr>
          <w:p w14:paraId="7B03667F" w14:textId="77777777" w:rsidR="008207C1" w:rsidRPr="008207C1" w:rsidRDefault="008207C1" w:rsidP="008207C1">
            <w:pPr>
              <w:rPr>
                <w:rFonts w:asciiTheme="minorHAnsi" w:eastAsiaTheme="minorHAnsi" w:hAnsiTheme="minorHAnsi" w:cstheme="minorBidi"/>
                <w:b/>
                <w:bCs/>
                <w:sz w:val="22"/>
                <w:szCs w:val="22"/>
                <w:lang w:val="es-SV"/>
              </w:rPr>
            </w:pPr>
            <w:r w:rsidRPr="008207C1">
              <w:rPr>
                <w:rFonts w:asciiTheme="minorHAnsi" w:eastAsiaTheme="minorHAnsi" w:hAnsiTheme="minorHAnsi" w:cstheme="minorBidi"/>
                <w:b/>
                <w:bCs/>
                <w:sz w:val="22"/>
                <w:szCs w:val="22"/>
                <w:lang w:val="es-SV"/>
              </w:rPr>
              <w:t>CANT.</w:t>
            </w:r>
          </w:p>
        </w:tc>
        <w:tc>
          <w:tcPr>
            <w:tcW w:w="2551" w:type="dxa"/>
            <w:noWrap/>
            <w:hideMark/>
          </w:tcPr>
          <w:p w14:paraId="4C80028F" w14:textId="77777777" w:rsidR="008207C1" w:rsidRPr="008207C1" w:rsidRDefault="008207C1" w:rsidP="008207C1">
            <w:pPr>
              <w:rPr>
                <w:rFonts w:asciiTheme="minorHAnsi" w:eastAsiaTheme="minorHAnsi" w:hAnsiTheme="minorHAnsi" w:cstheme="minorBidi"/>
                <w:b/>
                <w:bCs/>
                <w:sz w:val="22"/>
                <w:szCs w:val="22"/>
                <w:lang w:val="es-SV"/>
              </w:rPr>
            </w:pPr>
            <w:r w:rsidRPr="008207C1">
              <w:rPr>
                <w:rFonts w:asciiTheme="minorHAnsi" w:eastAsiaTheme="minorHAnsi" w:hAnsiTheme="minorHAnsi" w:cstheme="minorBidi"/>
                <w:b/>
                <w:bCs/>
                <w:sz w:val="22"/>
                <w:szCs w:val="22"/>
                <w:lang w:val="es-SV"/>
              </w:rPr>
              <w:t>DEPENDENCIA</w:t>
            </w:r>
          </w:p>
        </w:tc>
      </w:tr>
      <w:tr w:rsidR="008207C1" w:rsidRPr="008207C1" w14:paraId="54C147FF" w14:textId="77777777" w:rsidTr="009F3CC2">
        <w:trPr>
          <w:trHeight w:val="315"/>
        </w:trPr>
        <w:tc>
          <w:tcPr>
            <w:tcW w:w="992" w:type="dxa"/>
            <w:vMerge w:val="restart"/>
            <w:noWrap/>
            <w:hideMark/>
          </w:tcPr>
          <w:p w14:paraId="1C32FEEC" w14:textId="77777777" w:rsidR="008207C1" w:rsidRPr="008207C1" w:rsidRDefault="008207C1" w:rsidP="008207C1">
            <w:pPr>
              <w:rPr>
                <w:rFonts w:asciiTheme="minorHAnsi" w:eastAsiaTheme="minorHAnsi" w:hAnsiTheme="minorHAnsi" w:cstheme="minorBidi"/>
                <w:b/>
                <w:bCs/>
                <w:sz w:val="22"/>
                <w:szCs w:val="22"/>
                <w:lang w:val="es-SV"/>
              </w:rPr>
            </w:pPr>
            <w:r w:rsidRPr="008207C1">
              <w:rPr>
                <w:rFonts w:asciiTheme="minorHAnsi" w:eastAsiaTheme="minorHAnsi" w:hAnsiTheme="minorHAnsi" w:cstheme="minorBidi"/>
                <w:b/>
                <w:bCs/>
                <w:sz w:val="22"/>
                <w:szCs w:val="22"/>
                <w:lang w:val="es-SV"/>
              </w:rPr>
              <w:t>1</w:t>
            </w:r>
          </w:p>
        </w:tc>
        <w:tc>
          <w:tcPr>
            <w:tcW w:w="1843" w:type="dxa"/>
            <w:vMerge w:val="restart"/>
            <w:noWrap/>
            <w:hideMark/>
          </w:tcPr>
          <w:p w14:paraId="6B6A57A8" w14:textId="77777777" w:rsidR="008207C1" w:rsidRPr="008207C1" w:rsidRDefault="008207C1" w:rsidP="008207C1">
            <w:pPr>
              <w:rPr>
                <w:rFonts w:asciiTheme="minorHAnsi" w:eastAsiaTheme="minorHAnsi" w:hAnsiTheme="minorHAnsi" w:cstheme="minorBidi"/>
                <w:b/>
                <w:bCs/>
                <w:sz w:val="22"/>
                <w:szCs w:val="22"/>
                <w:lang w:val="es-SV"/>
              </w:rPr>
            </w:pPr>
            <w:r w:rsidRPr="008207C1">
              <w:rPr>
                <w:rFonts w:asciiTheme="minorHAnsi" w:eastAsiaTheme="minorHAnsi" w:hAnsiTheme="minorHAnsi" w:cstheme="minorBidi"/>
                <w:b/>
                <w:bCs/>
                <w:sz w:val="22"/>
                <w:szCs w:val="22"/>
                <w:lang w:val="es-SV"/>
              </w:rPr>
              <w:t>60303876</w:t>
            </w:r>
          </w:p>
        </w:tc>
        <w:tc>
          <w:tcPr>
            <w:tcW w:w="2125" w:type="dxa"/>
            <w:gridSpan w:val="3"/>
            <w:vMerge w:val="restart"/>
            <w:hideMark/>
          </w:tcPr>
          <w:p w14:paraId="69B1C383" w14:textId="77777777" w:rsidR="008207C1" w:rsidRPr="008207C1" w:rsidRDefault="008207C1" w:rsidP="008207C1">
            <w:pPr>
              <w:rPr>
                <w:rFonts w:asciiTheme="minorHAnsi" w:eastAsiaTheme="minorHAnsi" w:hAnsiTheme="minorHAnsi" w:cstheme="minorBidi"/>
                <w:b/>
                <w:bCs/>
                <w:sz w:val="22"/>
                <w:szCs w:val="22"/>
                <w:lang w:val="es-SV"/>
              </w:rPr>
            </w:pPr>
            <w:r w:rsidRPr="008207C1">
              <w:rPr>
                <w:rFonts w:asciiTheme="minorHAnsi" w:eastAsiaTheme="minorHAnsi" w:hAnsiTheme="minorHAnsi" w:cstheme="minorBidi"/>
                <w:b/>
                <w:bCs/>
                <w:sz w:val="22"/>
                <w:szCs w:val="22"/>
                <w:lang w:val="es-SV"/>
              </w:rPr>
              <w:t>TORRE PARA PROCEDIMIENTOS DE LAPAROSCOPÍA, EQUIPO COMPLETO</w:t>
            </w:r>
          </w:p>
        </w:tc>
        <w:tc>
          <w:tcPr>
            <w:tcW w:w="994" w:type="dxa"/>
            <w:noWrap/>
            <w:hideMark/>
          </w:tcPr>
          <w:p w14:paraId="63A65F9D" w14:textId="77777777" w:rsidR="008207C1" w:rsidRPr="008207C1" w:rsidRDefault="008207C1" w:rsidP="008207C1">
            <w:pPr>
              <w:rPr>
                <w:rFonts w:asciiTheme="minorHAnsi" w:eastAsiaTheme="minorHAnsi" w:hAnsiTheme="minorHAnsi" w:cstheme="minorBidi"/>
                <w:b/>
                <w:bCs/>
                <w:sz w:val="22"/>
                <w:szCs w:val="22"/>
                <w:lang w:val="es-SV"/>
              </w:rPr>
            </w:pPr>
            <w:r w:rsidRPr="008207C1">
              <w:rPr>
                <w:rFonts w:asciiTheme="minorHAnsi" w:eastAsiaTheme="minorHAnsi" w:hAnsiTheme="minorHAnsi" w:cstheme="minorBidi"/>
                <w:b/>
                <w:bCs/>
                <w:sz w:val="22"/>
                <w:szCs w:val="22"/>
                <w:lang w:val="es-SV"/>
              </w:rPr>
              <w:t>3</w:t>
            </w:r>
          </w:p>
        </w:tc>
        <w:tc>
          <w:tcPr>
            <w:tcW w:w="2551" w:type="dxa"/>
            <w:noWrap/>
            <w:hideMark/>
          </w:tcPr>
          <w:p w14:paraId="00AF00E0" w14:textId="77777777" w:rsidR="008207C1" w:rsidRPr="008207C1" w:rsidRDefault="008207C1" w:rsidP="008207C1">
            <w:pPr>
              <w:rPr>
                <w:rFonts w:asciiTheme="minorHAnsi" w:eastAsiaTheme="minorHAnsi" w:hAnsiTheme="minorHAnsi" w:cstheme="minorBidi"/>
                <w:b/>
                <w:bCs/>
                <w:sz w:val="22"/>
                <w:szCs w:val="22"/>
                <w:lang w:val="es-SV"/>
              </w:rPr>
            </w:pPr>
            <w:r w:rsidRPr="008207C1">
              <w:rPr>
                <w:rFonts w:asciiTheme="minorHAnsi" w:eastAsiaTheme="minorHAnsi" w:hAnsiTheme="minorHAnsi" w:cstheme="minorBidi"/>
                <w:b/>
                <w:bCs/>
                <w:sz w:val="22"/>
                <w:szCs w:val="22"/>
                <w:lang w:val="es-SV"/>
              </w:rPr>
              <w:t>Hospital Nacional General "Dr. Juan José Fernández" Zacamil</w:t>
            </w:r>
          </w:p>
        </w:tc>
      </w:tr>
      <w:tr w:rsidR="008207C1" w:rsidRPr="008207C1" w14:paraId="1F73DF39" w14:textId="77777777" w:rsidTr="009F3CC2">
        <w:trPr>
          <w:trHeight w:val="315"/>
        </w:trPr>
        <w:tc>
          <w:tcPr>
            <w:tcW w:w="992" w:type="dxa"/>
            <w:vMerge/>
            <w:hideMark/>
          </w:tcPr>
          <w:p w14:paraId="15F3EB71" w14:textId="77777777" w:rsidR="008207C1" w:rsidRPr="008207C1" w:rsidRDefault="008207C1" w:rsidP="008207C1">
            <w:pPr>
              <w:rPr>
                <w:rFonts w:asciiTheme="minorHAnsi" w:eastAsiaTheme="minorHAnsi" w:hAnsiTheme="minorHAnsi" w:cstheme="minorBidi"/>
                <w:b/>
                <w:bCs/>
                <w:sz w:val="22"/>
                <w:szCs w:val="22"/>
                <w:lang w:val="es-SV"/>
              </w:rPr>
            </w:pPr>
          </w:p>
        </w:tc>
        <w:tc>
          <w:tcPr>
            <w:tcW w:w="1843" w:type="dxa"/>
            <w:vMerge/>
            <w:hideMark/>
          </w:tcPr>
          <w:p w14:paraId="499BF8E9" w14:textId="77777777" w:rsidR="008207C1" w:rsidRPr="008207C1" w:rsidRDefault="008207C1" w:rsidP="008207C1">
            <w:pPr>
              <w:rPr>
                <w:rFonts w:asciiTheme="minorHAnsi" w:eastAsiaTheme="minorHAnsi" w:hAnsiTheme="minorHAnsi" w:cstheme="minorBidi"/>
                <w:b/>
                <w:bCs/>
                <w:sz w:val="22"/>
                <w:szCs w:val="22"/>
                <w:lang w:val="es-SV"/>
              </w:rPr>
            </w:pPr>
          </w:p>
        </w:tc>
        <w:tc>
          <w:tcPr>
            <w:tcW w:w="2125" w:type="dxa"/>
            <w:gridSpan w:val="3"/>
            <w:vMerge/>
            <w:hideMark/>
          </w:tcPr>
          <w:p w14:paraId="7FA8D895" w14:textId="77777777" w:rsidR="008207C1" w:rsidRPr="008207C1" w:rsidRDefault="008207C1" w:rsidP="008207C1">
            <w:pPr>
              <w:rPr>
                <w:rFonts w:asciiTheme="minorHAnsi" w:eastAsiaTheme="minorHAnsi" w:hAnsiTheme="minorHAnsi" w:cstheme="minorBidi"/>
                <w:b/>
                <w:bCs/>
                <w:sz w:val="22"/>
                <w:szCs w:val="22"/>
                <w:lang w:val="es-SV"/>
              </w:rPr>
            </w:pPr>
          </w:p>
        </w:tc>
        <w:tc>
          <w:tcPr>
            <w:tcW w:w="994" w:type="dxa"/>
            <w:noWrap/>
            <w:hideMark/>
          </w:tcPr>
          <w:p w14:paraId="0B89D972" w14:textId="77777777" w:rsidR="008207C1" w:rsidRPr="008207C1" w:rsidRDefault="008207C1" w:rsidP="008207C1">
            <w:pPr>
              <w:rPr>
                <w:rFonts w:asciiTheme="minorHAnsi" w:eastAsiaTheme="minorHAnsi" w:hAnsiTheme="minorHAnsi" w:cstheme="minorBidi"/>
                <w:b/>
                <w:bCs/>
                <w:sz w:val="22"/>
                <w:szCs w:val="22"/>
                <w:lang w:val="es-SV"/>
              </w:rPr>
            </w:pPr>
            <w:r w:rsidRPr="008207C1">
              <w:rPr>
                <w:rFonts w:asciiTheme="minorHAnsi" w:eastAsiaTheme="minorHAnsi" w:hAnsiTheme="minorHAnsi" w:cstheme="minorBidi"/>
                <w:b/>
                <w:bCs/>
                <w:sz w:val="22"/>
                <w:szCs w:val="22"/>
                <w:lang w:val="es-SV"/>
              </w:rPr>
              <w:t>1</w:t>
            </w:r>
          </w:p>
        </w:tc>
        <w:tc>
          <w:tcPr>
            <w:tcW w:w="2551" w:type="dxa"/>
            <w:noWrap/>
            <w:hideMark/>
          </w:tcPr>
          <w:p w14:paraId="4267B412" w14:textId="77777777" w:rsidR="008207C1" w:rsidRPr="008207C1" w:rsidRDefault="008207C1" w:rsidP="008207C1">
            <w:pPr>
              <w:rPr>
                <w:rFonts w:asciiTheme="minorHAnsi" w:eastAsiaTheme="minorHAnsi" w:hAnsiTheme="minorHAnsi" w:cstheme="minorBidi"/>
                <w:b/>
                <w:bCs/>
                <w:sz w:val="22"/>
                <w:szCs w:val="22"/>
                <w:lang w:val="es-SV"/>
              </w:rPr>
            </w:pPr>
            <w:r w:rsidRPr="008207C1">
              <w:rPr>
                <w:rFonts w:asciiTheme="minorHAnsi" w:eastAsiaTheme="minorHAnsi" w:hAnsiTheme="minorHAnsi" w:cstheme="minorBidi"/>
                <w:b/>
                <w:bCs/>
                <w:sz w:val="22"/>
                <w:szCs w:val="22"/>
                <w:lang w:val="es-SV"/>
              </w:rPr>
              <w:t>Hospital Nacional General "Santa Teresa" Zacatecoluca</w:t>
            </w:r>
          </w:p>
        </w:tc>
      </w:tr>
      <w:tr w:rsidR="008207C1" w:rsidRPr="008207C1" w14:paraId="06496E5A" w14:textId="77777777" w:rsidTr="009F3CC2">
        <w:trPr>
          <w:trHeight w:val="360"/>
        </w:trPr>
        <w:tc>
          <w:tcPr>
            <w:tcW w:w="992" w:type="dxa"/>
            <w:vMerge/>
            <w:hideMark/>
          </w:tcPr>
          <w:p w14:paraId="3B474887" w14:textId="77777777" w:rsidR="008207C1" w:rsidRPr="008207C1" w:rsidRDefault="008207C1" w:rsidP="008207C1">
            <w:pPr>
              <w:rPr>
                <w:rFonts w:asciiTheme="minorHAnsi" w:eastAsiaTheme="minorHAnsi" w:hAnsiTheme="minorHAnsi" w:cstheme="minorBidi"/>
                <w:b/>
                <w:bCs/>
                <w:sz w:val="22"/>
                <w:szCs w:val="22"/>
                <w:lang w:val="es-SV"/>
              </w:rPr>
            </w:pPr>
          </w:p>
        </w:tc>
        <w:tc>
          <w:tcPr>
            <w:tcW w:w="1843" w:type="dxa"/>
            <w:vMerge/>
            <w:hideMark/>
          </w:tcPr>
          <w:p w14:paraId="38B62D13" w14:textId="77777777" w:rsidR="008207C1" w:rsidRPr="008207C1" w:rsidRDefault="008207C1" w:rsidP="008207C1">
            <w:pPr>
              <w:rPr>
                <w:rFonts w:asciiTheme="minorHAnsi" w:eastAsiaTheme="minorHAnsi" w:hAnsiTheme="minorHAnsi" w:cstheme="minorBidi"/>
                <w:b/>
                <w:bCs/>
                <w:sz w:val="22"/>
                <w:szCs w:val="22"/>
                <w:lang w:val="es-SV"/>
              </w:rPr>
            </w:pPr>
          </w:p>
        </w:tc>
        <w:tc>
          <w:tcPr>
            <w:tcW w:w="2125" w:type="dxa"/>
            <w:gridSpan w:val="3"/>
            <w:vMerge/>
            <w:hideMark/>
          </w:tcPr>
          <w:p w14:paraId="3FEBF710" w14:textId="77777777" w:rsidR="008207C1" w:rsidRPr="008207C1" w:rsidRDefault="008207C1" w:rsidP="008207C1">
            <w:pPr>
              <w:rPr>
                <w:rFonts w:asciiTheme="minorHAnsi" w:eastAsiaTheme="minorHAnsi" w:hAnsiTheme="minorHAnsi" w:cstheme="minorBidi"/>
                <w:b/>
                <w:bCs/>
                <w:sz w:val="22"/>
                <w:szCs w:val="22"/>
                <w:lang w:val="es-SV"/>
              </w:rPr>
            </w:pPr>
          </w:p>
        </w:tc>
        <w:tc>
          <w:tcPr>
            <w:tcW w:w="994" w:type="dxa"/>
            <w:noWrap/>
            <w:hideMark/>
          </w:tcPr>
          <w:p w14:paraId="5A71ED63" w14:textId="77777777" w:rsidR="008207C1" w:rsidRPr="008207C1" w:rsidRDefault="008207C1" w:rsidP="008207C1">
            <w:pPr>
              <w:rPr>
                <w:rFonts w:asciiTheme="minorHAnsi" w:eastAsiaTheme="minorHAnsi" w:hAnsiTheme="minorHAnsi" w:cstheme="minorBidi"/>
                <w:b/>
                <w:bCs/>
                <w:sz w:val="22"/>
                <w:szCs w:val="22"/>
                <w:lang w:val="es-SV"/>
              </w:rPr>
            </w:pPr>
            <w:r w:rsidRPr="008207C1">
              <w:rPr>
                <w:rFonts w:asciiTheme="minorHAnsi" w:eastAsiaTheme="minorHAnsi" w:hAnsiTheme="minorHAnsi" w:cstheme="minorBidi"/>
                <w:b/>
                <w:bCs/>
                <w:sz w:val="22"/>
                <w:szCs w:val="22"/>
                <w:lang w:val="es-SV"/>
              </w:rPr>
              <w:t>1</w:t>
            </w:r>
          </w:p>
        </w:tc>
        <w:tc>
          <w:tcPr>
            <w:tcW w:w="2551" w:type="dxa"/>
            <w:noWrap/>
            <w:hideMark/>
          </w:tcPr>
          <w:p w14:paraId="5FACE13B" w14:textId="77777777" w:rsidR="008207C1" w:rsidRPr="008207C1" w:rsidRDefault="008207C1" w:rsidP="008207C1">
            <w:pPr>
              <w:rPr>
                <w:rFonts w:asciiTheme="minorHAnsi" w:eastAsiaTheme="minorHAnsi" w:hAnsiTheme="minorHAnsi" w:cstheme="minorBidi"/>
                <w:b/>
                <w:bCs/>
                <w:sz w:val="22"/>
                <w:szCs w:val="22"/>
                <w:lang w:val="es-SV"/>
              </w:rPr>
            </w:pPr>
            <w:r w:rsidRPr="008207C1">
              <w:rPr>
                <w:rFonts w:asciiTheme="minorHAnsi" w:eastAsiaTheme="minorHAnsi" w:hAnsiTheme="minorHAnsi" w:cstheme="minorBidi"/>
                <w:b/>
                <w:bCs/>
                <w:sz w:val="22"/>
                <w:szCs w:val="22"/>
                <w:lang w:val="es-SV"/>
              </w:rPr>
              <w:t xml:space="preserve">Hospital Nacional General "San Pedro" </w:t>
            </w:r>
            <w:proofErr w:type="spellStart"/>
            <w:r w:rsidRPr="008207C1">
              <w:rPr>
                <w:rFonts w:asciiTheme="minorHAnsi" w:eastAsiaTheme="minorHAnsi" w:hAnsiTheme="minorHAnsi" w:cstheme="minorBidi"/>
                <w:b/>
                <w:bCs/>
                <w:sz w:val="22"/>
                <w:szCs w:val="22"/>
                <w:lang w:val="es-SV"/>
              </w:rPr>
              <w:t>Usulutan</w:t>
            </w:r>
            <w:proofErr w:type="spellEnd"/>
          </w:p>
        </w:tc>
      </w:tr>
      <w:tr w:rsidR="008207C1" w:rsidRPr="008207C1" w14:paraId="000A843E" w14:textId="77777777" w:rsidTr="009F3CC2">
        <w:trPr>
          <w:trHeight w:val="747"/>
        </w:trPr>
        <w:tc>
          <w:tcPr>
            <w:tcW w:w="992" w:type="dxa"/>
            <w:hideMark/>
          </w:tcPr>
          <w:p w14:paraId="4A1B24F9" w14:textId="77777777" w:rsidR="008207C1" w:rsidRPr="008207C1" w:rsidRDefault="008207C1" w:rsidP="008207C1">
            <w:pPr>
              <w:rPr>
                <w:rFonts w:asciiTheme="minorHAnsi" w:eastAsiaTheme="minorHAnsi" w:hAnsiTheme="minorHAnsi" w:cstheme="minorBidi"/>
                <w:b/>
                <w:bCs/>
                <w:sz w:val="22"/>
                <w:szCs w:val="22"/>
                <w:lang w:val="es-SV"/>
              </w:rPr>
            </w:pPr>
            <w:r w:rsidRPr="008207C1">
              <w:rPr>
                <w:rFonts w:asciiTheme="minorHAnsi" w:eastAsiaTheme="minorHAnsi" w:hAnsiTheme="minorHAnsi" w:cstheme="minorBidi"/>
                <w:b/>
                <w:bCs/>
                <w:sz w:val="22"/>
                <w:szCs w:val="22"/>
                <w:lang w:val="es-SV"/>
              </w:rPr>
              <w:lastRenderedPageBreak/>
              <w:t>No.</w:t>
            </w:r>
          </w:p>
        </w:tc>
        <w:tc>
          <w:tcPr>
            <w:tcW w:w="3117" w:type="dxa"/>
            <w:gridSpan w:val="3"/>
            <w:hideMark/>
          </w:tcPr>
          <w:p w14:paraId="0E6639BB" w14:textId="77777777" w:rsidR="008207C1" w:rsidRPr="008207C1" w:rsidRDefault="008207C1" w:rsidP="008207C1">
            <w:pPr>
              <w:rPr>
                <w:rFonts w:asciiTheme="minorHAnsi" w:eastAsiaTheme="minorHAnsi" w:hAnsiTheme="minorHAnsi" w:cstheme="minorBidi"/>
                <w:b/>
                <w:bCs/>
                <w:sz w:val="22"/>
                <w:szCs w:val="22"/>
                <w:lang w:val="es-SV"/>
              </w:rPr>
            </w:pPr>
            <w:r w:rsidRPr="008207C1">
              <w:rPr>
                <w:rFonts w:asciiTheme="minorHAnsi" w:eastAsiaTheme="minorHAnsi" w:hAnsiTheme="minorHAnsi" w:cstheme="minorBidi"/>
                <w:b/>
                <w:bCs/>
                <w:sz w:val="22"/>
                <w:szCs w:val="22"/>
                <w:lang w:val="es-SV"/>
              </w:rPr>
              <w:t>Especificaciones técnicas del equipo ofertado</w:t>
            </w:r>
          </w:p>
        </w:tc>
        <w:tc>
          <w:tcPr>
            <w:tcW w:w="851" w:type="dxa"/>
            <w:hideMark/>
          </w:tcPr>
          <w:p w14:paraId="02C1632D" w14:textId="77777777" w:rsidR="008207C1" w:rsidRPr="008207C1" w:rsidRDefault="008207C1" w:rsidP="008207C1">
            <w:pPr>
              <w:rPr>
                <w:rFonts w:asciiTheme="minorHAnsi" w:eastAsiaTheme="minorHAnsi" w:hAnsiTheme="minorHAnsi" w:cstheme="minorBidi"/>
                <w:b/>
                <w:bCs/>
                <w:sz w:val="22"/>
                <w:szCs w:val="22"/>
                <w:lang w:val="es-SV"/>
              </w:rPr>
            </w:pPr>
            <w:r w:rsidRPr="008207C1">
              <w:rPr>
                <w:rFonts w:asciiTheme="minorHAnsi" w:eastAsiaTheme="minorHAnsi" w:hAnsiTheme="minorHAnsi" w:cstheme="minorBidi"/>
                <w:b/>
                <w:bCs/>
                <w:sz w:val="22"/>
                <w:szCs w:val="22"/>
                <w:lang w:val="es-SV"/>
              </w:rPr>
              <w:t>Marca</w:t>
            </w:r>
          </w:p>
        </w:tc>
        <w:tc>
          <w:tcPr>
            <w:tcW w:w="994" w:type="dxa"/>
            <w:hideMark/>
          </w:tcPr>
          <w:p w14:paraId="50065737" w14:textId="77777777" w:rsidR="008207C1" w:rsidRPr="008207C1" w:rsidRDefault="008207C1" w:rsidP="008207C1">
            <w:pPr>
              <w:rPr>
                <w:rFonts w:asciiTheme="minorHAnsi" w:eastAsiaTheme="minorHAnsi" w:hAnsiTheme="minorHAnsi" w:cstheme="minorBidi"/>
                <w:b/>
                <w:bCs/>
                <w:sz w:val="22"/>
                <w:szCs w:val="22"/>
                <w:lang w:val="es-SV"/>
              </w:rPr>
            </w:pPr>
            <w:r w:rsidRPr="008207C1">
              <w:rPr>
                <w:rFonts w:asciiTheme="minorHAnsi" w:eastAsiaTheme="minorHAnsi" w:hAnsiTheme="minorHAnsi" w:cstheme="minorBidi"/>
                <w:b/>
                <w:bCs/>
                <w:sz w:val="22"/>
                <w:szCs w:val="22"/>
                <w:lang w:val="es-SV"/>
              </w:rPr>
              <w:t xml:space="preserve">Modelo </w:t>
            </w:r>
          </w:p>
        </w:tc>
        <w:tc>
          <w:tcPr>
            <w:tcW w:w="2551" w:type="dxa"/>
            <w:hideMark/>
          </w:tcPr>
          <w:p w14:paraId="1E4CB6B8" w14:textId="77777777" w:rsidR="008207C1" w:rsidRPr="008207C1" w:rsidRDefault="008207C1" w:rsidP="008207C1">
            <w:pPr>
              <w:rPr>
                <w:rFonts w:asciiTheme="minorHAnsi" w:eastAsiaTheme="minorHAnsi" w:hAnsiTheme="minorHAnsi" w:cstheme="minorBidi"/>
                <w:b/>
                <w:bCs/>
                <w:sz w:val="22"/>
                <w:szCs w:val="22"/>
                <w:lang w:val="es-SV"/>
              </w:rPr>
            </w:pPr>
            <w:r w:rsidRPr="008207C1">
              <w:rPr>
                <w:rFonts w:asciiTheme="minorHAnsi" w:eastAsiaTheme="minorHAnsi" w:hAnsiTheme="minorHAnsi" w:cstheme="minorBidi"/>
                <w:b/>
                <w:bCs/>
                <w:sz w:val="22"/>
                <w:szCs w:val="22"/>
                <w:lang w:val="es-SV"/>
              </w:rPr>
              <w:t>Referencia de especificación técnica en documentación técnica presentada</w:t>
            </w:r>
          </w:p>
        </w:tc>
      </w:tr>
      <w:tr w:rsidR="008207C1" w:rsidRPr="008207C1" w14:paraId="441EBF4C" w14:textId="77777777" w:rsidTr="009F3CC2">
        <w:trPr>
          <w:gridAfter w:val="1"/>
          <w:wAfter w:w="2551" w:type="dxa"/>
          <w:trHeight w:val="300"/>
        </w:trPr>
        <w:tc>
          <w:tcPr>
            <w:tcW w:w="992" w:type="dxa"/>
            <w:hideMark/>
          </w:tcPr>
          <w:p w14:paraId="2E7FF85F" w14:textId="77777777" w:rsidR="008207C1" w:rsidRPr="008207C1" w:rsidRDefault="008207C1" w:rsidP="008207C1">
            <w:pPr>
              <w:rPr>
                <w:rFonts w:asciiTheme="minorHAnsi" w:eastAsiaTheme="minorHAnsi" w:hAnsiTheme="minorHAnsi" w:cstheme="minorBidi"/>
                <w:b/>
                <w:bCs/>
                <w:sz w:val="22"/>
                <w:szCs w:val="22"/>
                <w:lang w:val="es-SV"/>
              </w:rPr>
            </w:pPr>
            <w:r w:rsidRPr="008207C1">
              <w:rPr>
                <w:rFonts w:asciiTheme="minorHAnsi" w:eastAsiaTheme="minorHAnsi" w:hAnsiTheme="minorHAnsi" w:cstheme="minorBidi"/>
                <w:b/>
                <w:bCs/>
                <w:sz w:val="22"/>
                <w:szCs w:val="22"/>
                <w:lang w:val="es-SV"/>
              </w:rPr>
              <w:t> </w:t>
            </w:r>
          </w:p>
        </w:tc>
        <w:tc>
          <w:tcPr>
            <w:tcW w:w="3117" w:type="dxa"/>
            <w:gridSpan w:val="3"/>
            <w:hideMark/>
          </w:tcPr>
          <w:p w14:paraId="7E6810AD" w14:textId="77777777" w:rsidR="008207C1" w:rsidRPr="008207C1" w:rsidRDefault="008207C1" w:rsidP="008207C1">
            <w:pPr>
              <w:rPr>
                <w:rFonts w:asciiTheme="minorHAnsi" w:eastAsiaTheme="minorHAnsi" w:hAnsiTheme="minorHAnsi" w:cstheme="minorBidi"/>
                <w:b/>
                <w:bCs/>
                <w:sz w:val="22"/>
                <w:szCs w:val="22"/>
                <w:lang w:val="es-SV"/>
              </w:rPr>
            </w:pPr>
            <w:r w:rsidRPr="008207C1">
              <w:rPr>
                <w:rFonts w:asciiTheme="minorHAnsi" w:eastAsiaTheme="minorHAnsi" w:hAnsiTheme="minorHAnsi" w:cstheme="minorBidi"/>
                <w:b/>
                <w:bCs/>
                <w:sz w:val="22"/>
                <w:szCs w:val="22"/>
                <w:lang w:val="es-SV"/>
              </w:rPr>
              <w:t xml:space="preserve">Descripción </w:t>
            </w:r>
          </w:p>
        </w:tc>
        <w:tc>
          <w:tcPr>
            <w:tcW w:w="1845" w:type="dxa"/>
            <w:gridSpan w:val="2"/>
            <w:hideMark/>
          </w:tcPr>
          <w:p w14:paraId="7954C537" w14:textId="77777777" w:rsidR="008207C1" w:rsidRPr="008207C1" w:rsidRDefault="008207C1" w:rsidP="008207C1">
            <w:pPr>
              <w:rPr>
                <w:rFonts w:asciiTheme="minorHAnsi" w:eastAsiaTheme="minorHAnsi" w:hAnsiTheme="minorHAnsi" w:cstheme="minorBidi"/>
                <w:b/>
                <w:bCs/>
                <w:sz w:val="22"/>
                <w:szCs w:val="22"/>
                <w:lang w:val="es-SV"/>
              </w:rPr>
            </w:pPr>
            <w:r w:rsidRPr="008207C1">
              <w:rPr>
                <w:rFonts w:asciiTheme="minorHAnsi" w:eastAsiaTheme="minorHAnsi" w:hAnsiTheme="minorHAnsi" w:cstheme="minorBidi"/>
                <w:b/>
                <w:bCs/>
                <w:sz w:val="22"/>
                <w:szCs w:val="22"/>
                <w:lang w:val="es-SV"/>
              </w:rPr>
              <w:t> </w:t>
            </w:r>
          </w:p>
        </w:tc>
      </w:tr>
      <w:tr w:rsidR="008207C1" w:rsidRPr="008207C1" w14:paraId="4DCD95FF" w14:textId="77777777" w:rsidTr="009F3CC2">
        <w:trPr>
          <w:trHeight w:val="1500"/>
        </w:trPr>
        <w:tc>
          <w:tcPr>
            <w:tcW w:w="992" w:type="dxa"/>
            <w:hideMark/>
          </w:tcPr>
          <w:p w14:paraId="6A9DAB3C" w14:textId="77777777" w:rsidR="008207C1" w:rsidRPr="008207C1" w:rsidRDefault="008207C1" w:rsidP="008207C1">
            <w:pPr>
              <w:rPr>
                <w:rFonts w:asciiTheme="minorHAnsi" w:eastAsiaTheme="minorHAnsi" w:hAnsiTheme="minorHAnsi" w:cstheme="minorBidi"/>
                <w:b/>
                <w:bCs/>
                <w:sz w:val="22"/>
                <w:szCs w:val="22"/>
                <w:lang w:val="es-SV"/>
              </w:rPr>
            </w:pPr>
            <w:r w:rsidRPr="008207C1">
              <w:rPr>
                <w:rFonts w:asciiTheme="minorHAnsi" w:eastAsiaTheme="minorHAnsi" w:hAnsiTheme="minorHAnsi" w:cstheme="minorBidi"/>
                <w:b/>
                <w:bCs/>
                <w:sz w:val="22"/>
                <w:szCs w:val="22"/>
                <w:lang w:val="es-SV"/>
              </w:rPr>
              <w:t>1</w:t>
            </w:r>
          </w:p>
        </w:tc>
        <w:tc>
          <w:tcPr>
            <w:tcW w:w="3117" w:type="dxa"/>
            <w:gridSpan w:val="3"/>
            <w:hideMark/>
          </w:tcPr>
          <w:p w14:paraId="3DBF1AD4" w14:textId="77777777" w:rsidR="008207C1" w:rsidRPr="008207C1" w:rsidRDefault="008207C1" w:rsidP="008207C1">
            <w:pPr>
              <w:rPr>
                <w:rFonts w:asciiTheme="minorHAnsi" w:eastAsiaTheme="minorHAnsi" w:hAnsiTheme="minorHAnsi" w:cstheme="minorBidi"/>
                <w:b/>
                <w:bCs/>
                <w:sz w:val="22"/>
                <w:szCs w:val="22"/>
                <w:lang w:val="es-SV"/>
              </w:rPr>
            </w:pPr>
            <w:r w:rsidRPr="008207C1">
              <w:rPr>
                <w:rFonts w:asciiTheme="minorHAnsi" w:eastAsiaTheme="minorHAnsi" w:hAnsiTheme="minorHAnsi" w:cstheme="minorBidi"/>
                <w:b/>
                <w:bCs/>
                <w:sz w:val="22"/>
                <w:szCs w:val="22"/>
                <w:lang w:val="es-SV"/>
              </w:rPr>
              <w:t>TORRE LAPAROSCOPICA 4K, que permite visualizar y recoger imágenes del área operatoria para efectos de diagnóstico o intervención quirúrgica  mínimamente invasiva.</w:t>
            </w:r>
          </w:p>
        </w:tc>
        <w:tc>
          <w:tcPr>
            <w:tcW w:w="851" w:type="dxa"/>
            <w:noWrap/>
            <w:hideMark/>
          </w:tcPr>
          <w:p w14:paraId="6774FE6C"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KARL STORZ</w:t>
            </w:r>
          </w:p>
        </w:tc>
        <w:tc>
          <w:tcPr>
            <w:tcW w:w="994" w:type="dxa"/>
            <w:hideMark/>
          </w:tcPr>
          <w:p w14:paraId="0E51530C"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c>
          <w:tcPr>
            <w:tcW w:w="2551" w:type="dxa"/>
            <w:hideMark/>
          </w:tcPr>
          <w:p w14:paraId="60EBB6B8" w14:textId="77777777" w:rsidR="008207C1" w:rsidRPr="008207C1" w:rsidRDefault="008207C1" w:rsidP="008207C1">
            <w:pPr>
              <w:rPr>
                <w:rFonts w:asciiTheme="minorHAnsi" w:eastAsiaTheme="minorHAnsi" w:hAnsiTheme="minorHAnsi" w:cstheme="minorBidi"/>
                <w:b/>
                <w:bCs/>
                <w:sz w:val="22"/>
                <w:szCs w:val="22"/>
                <w:lang w:val="es-SV"/>
              </w:rPr>
            </w:pPr>
            <w:r w:rsidRPr="008207C1">
              <w:rPr>
                <w:rFonts w:asciiTheme="minorHAnsi" w:eastAsiaTheme="minorHAnsi" w:hAnsiTheme="minorHAnsi" w:cstheme="minorBidi"/>
                <w:b/>
                <w:bCs/>
                <w:sz w:val="22"/>
                <w:szCs w:val="22"/>
                <w:lang w:val="es-SV"/>
              </w:rPr>
              <w:t> </w:t>
            </w:r>
          </w:p>
        </w:tc>
      </w:tr>
      <w:tr w:rsidR="008207C1" w:rsidRPr="008207C1" w14:paraId="5FBC1AA8" w14:textId="77777777" w:rsidTr="009F3CC2">
        <w:trPr>
          <w:trHeight w:val="1080"/>
        </w:trPr>
        <w:tc>
          <w:tcPr>
            <w:tcW w:w="992" w:type="dxa"/>
            <w:hideMark/>
          </w:tcPr>
          <w:p w14:paraId="630039B7" w14:textId="77777777" w:rsidR="008207C1" w:rsidRPr="008207C1" w:rsidRDefault="008207C1" w:rsidP="008207C1">
            <w:pPr>
              <w:rPr>
                <w:rFonts w:asciiTheme="minorHAnsi" w:eastAsiaTheme="minorHAnsi" w:hAnsiTheme="minorHAnsi" w:cstheme="minorBidi"/>
                <w:b/>
                <w:bCs/>
                <w:sz w:val="22"/>
                <w:szCs w:val="22"/>
                <w:lang w:val="es-SV"/>
              </w:rPr>
            </w:pPr>
            <w:r w:rsidRPr="008207C1">
              <w:rPr>
                <w:rFonts w:asciiTheme="minorHAnsi" w:eastAsiaTheme="minorHAnsi" w:hAnsiTheme="minorHAnsi" w:cstheme="minorBidi"/>
                <w:b/>
                <w:bCs/>
                <w:sz w:val="22"/>
                <w:szCs w:val="22"/>
                <w:lang w:val="es-SV"/>
              </w:rPr>
              <w:t>2</w:t>
            </w:r>
          </w:p>
        </w:tc>
        <w:tc>
          <w:tcPr>
            <w:tcW w:w="3117" w:type="dxa"/>
            <w:gridSpan w:val="3"/>
            <w:hideMark/>
          </w:tcPr>
          <w:p w14:paraId="1AB318C5"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Equipo apto para trabajo en cirugía general con mínimo trauma al paciente</w:t>
            </w:r>
          </w:p>
        </w:tc>
        <w:tc>
          <w:tcPr>
            <w:tcW w:w="851" w:type="dxa"/>
            <w:noWrap/>
            <w:hideMark/>
          </w:tcPr>
          <w:p w14:paraId="63C9F7A2"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c>
          <w:tcPr>
            <w:tcW w:w="994" w:type="dxa"/>
            <w:hideMark/>
          </w:tcPr>
          <w:p w14:paraId="562DF949"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c>
          <w:tcPr>
            <w:tcW w:w="2551" w:type="dxa"/>
            <w:noWrap/>
            <w:hideMark/>
          </w:tcPr>
          <w:p w14:paraId="3CC153E4"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r>
      <w:tr w:rsidR="008207C1" w:rsidRPr="008207C1" w14:paraId="391ED8F5" w14:textId="77777777" w:rsidTr="009F3CC2">
        <w:trPr>
          <w:trHeight w:val="3372"/>
        </w:trPr>
        <w:tc>
          <w:tcPr>
            <w:tcW w:w="992" w:type="dxa"/>
            <w:hideMark/>
          </w:tcPr>
          <w:p w14:paraId="4E578E26" w14:textId="77777777" w:rsidR="008207C1" w:rsidRPr="008207C1" w:rsidRDefault="008207C1" w:rsidP="008207C1">
            <w:pPr>
              <w:rPr>
                <w:rFonts w:asciiTheme="minorHAnsi" w:eastAsiaTheme="minorHAnsi" w:hAnsiTheme="minorHAnsi" w:cstheme="minorBidi"/>
                <w:b/>
                <w:bCs/>
                <w:sz w:val="22"/>
                <w:szCs w:val="22"/>
                <w:lang w:val="es-SV"/>
              </w:rPr>
            </w:pPr>
            <w:r w:rsidRPr="008207C1">
              <w:rPr>
                <w:rFonts w:asciiTheme="minorHAnsi" w:eastAsiaTheme="minorHAnsi" w:hAnsiTheme="minorHAnsi" w:cstheme="minorBidi"/>
                <w:b/>
                <w:bCs/>
                <w:sz w:val="22"/>
                <w:szCs w:val="22"/>
                <w:lang w:val="es-SV"/>
              </w:rPr>
              <w:t>3</w:t>
            </w:r>
          </w:p>
        </w:tc>
        <w:tc>
          <w:tcPr>
            <w:tcW w:w="3117" w:type="dxa"/>
            <w:gridSpan w:val="3"/>
            <w:hideMark/>
          </w:tcPr>
          <w:p w14:paraId="0FF52FF5"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xml:space="preserve">Equipo compuesto por: </w:t>
            </w:r>
            <w:r w:rsidRPr="008207C1">
              <w:rPr>
                <w:rFonts w:asciiTheme="minorHAnsi" w:eastAsiaTheme="minorHAnsi" w:hAnsiTheme="minorHAnsi" w:cstheme="minorBidi"/>
                <w:sz w:val="22"/>
                <w:szCs w:val="22"/>
                <w:lang w:val="es-SV"/>
              </w:rPr>
              <w:br/>
              <w:t>Monitor 4K de 32" Grado Médico</w:t>
            </w:r>
            <w:r w:rsidRPr="008207C1">
              <w:rPr>
                <w:rFonts w:asciiTheme="minorHAnsi" w:eastAsiaTheme="minorHAnsi" w:hAnsiTheme="minorHAnsi" w:cstheme="minorBidi"/>
                <w:sz w:val="22"/>
                <w:szCs w:val="22"/>
                <w:lang w:val="es-SV"/>
              </w:rPr>
              <w:br/>
              <w:t>Unidad de Control de Cámara y grabador de video</w:t>
            </w:r>
            <w:r w:rsidRPr="008207C1">
              <w:rPr>
                <w:rFonts w:asciiTheme="minorHAnsi" w:eastAsiaTheme="minorHAnsi" w:hAnsiTheme="minorHAnsi" w:cstheme="minorBidi"/>
                <w:sz w:val="22"/>
                <w:szCs w:val="22"/>
                <w:lang w:val="es-SV"/>
              </w:rPr>
              <w:br/>
            </w:r>
            <w:proofErr w:type="spellStart"/>
            <w:r w:rsidRPr="008207C1">
              <w:rPr>
                <w:rFonts w:asciiTheme="minorHAnsi" w:eastAsiaTheme="minorHAnsi" w:hAnsiTheme="minorHAnsi" w:cstheme="minorBidi"/>
                <w:sz w:val="22"/>
                <w:szCs w:val="22"/>
                <w:lang w:val="es-SV"/>
              </w:rPr>
              <w:t>Video</w:t>
            </w:r>
            <w:proofErr w:type="spellEnd"/>
            <w:r w:rsidRPr="008207C1">
              <w:rPr>
                <w:rFonts w:asciiTheme="minorHAnsi" w:eastAsiaTheme="minorHAnsi" w:hAnsiTheme="minorHAnsi" w:cstheme="minorBidi"/>
                <w:sz w:val="22"/>
                <w:szCs w:val="22"/>
                <w:lang w:val="es-SV"/>
              </w:rPr>
              <w:t xml:space="preserve"> Cámara o Cabezal de Cámara 4K</w:t>
            </w:r>
            <w:r w:rsidRPr="008207C1">
              <w:rPr>
                <w:rFonts w:asciiTheme="minorHAnsi" w:eastAsiaTheme="minorHAnsi" w:hAnsiTheme="minorHAnsi" w:cstheme="minorBidi"/>
                <w:sz w:val="22"/>
                <w:szCs w:val="22"/>
                <w:lang w:val="es-SV"/>
              </w:rPr>
              <w:br/>
              <w:t>Fuente de luz LED 300</w:t>
            </w:r>
            <w:r w:rsidRPr="008207C1">
              <w:rPr>
                <w:rFonts w:asciiTheme="minorHAnsi" w:eastAsiaTheme="minorHAnsi" w:hAnsiTheme="minorHAnsi" w:cstheme="minorBidi"/>
                <w:sz w:val="22"/>
                <w:szCs w:val="22"/>
                <w:lang w:val="es-SV"/>
              </w:rPr>
              <w:br/>
              <w:t>Insuflador de CO2 de 50L</w:t>
            </w:r>
            <w:r w:rsidRPr="008207C1">
              <w:rPr>
                <w:rFonts w:asciiTheme="minorHAnsi" w:eastAsiaTheme="minorHAnsi" w:hAnsiTheme="minorHAnsi" w:cstheme="minorBidi"/>
                <w:sz w:val="22"/>
                <w:szCs w:val="22"/>
                <w:lang w:val="es-SV"/>
              </w:rPr>
              <w:br/>
              <w:t>Bomba de irrigación/succión</w:t>
            </w:r>
            <w:r w:rsidRPr="008207C1">
              <w:rPr>
                <w:rFonts w:asciiTheme="minorHAnsi" w:eastAsiaTheme="minorHAnsi" w:hAnsiTheme="minorHAnsi" w:cstheme="minorBidi"/>
                <w:sz w:val="22"/>
                <w:szCs w:val="22"/>
                <w:lang w:val="es-SV"/>
              </w:rPr>
              <w:br/>
              <w:t>Laparoscopio de 0 o 30 grados</w:t>
            </w:r>
            <w:r w:rsidRPr="008207C1">
              <w:rPr>
                <w:rFonts w:asciiTheme="minorHAnsi" w:eastAsiaTheme="minorHAnsi" w:hAnsiTheme="minorHAnsi" w:cstheme="minorBidi"/>
                <w:sz w:val="22"/>
                <w:szCs w:val="22"/>
                <w:lang w:val="es-SV"/>
              </w:rPr>
              <w:br/>
              <w:t>Aspirador de Humo Quirúrgico</w:t>
            </w:r>
            <w:r w:rsidRPr="008207C1">
              <w:rPr>
                <w:rFonts w:asciiTheme="minorHAnsi" w:eastAsiaTheme="minorHAnsi" w:hAnsiTheme="minorHAnsi" w:cstheme="minorBidi"/>
                <w:sz w:val="22"/>
                <w:szCs w:val="22"/>
                <w:lang w:val="es-SV"/>
              </w:rPr>
              <w:br/>
              <w:t>Carro transporte.</w:t>
            </w:r>
            <w:r w:rsidRPr="008207C1">
              <w:rPr>
                <w:rFonts w:asciiTheme="minorHAnsi" w:eastAsiaTheme="minorHAnsi" w:hAnsiTheme="minorHAnsi" w:cstheme="minorBidi"/>
                <w:sz w:val="22"/>
                <w:szCs w:val="22"/>
                <w:lang w:val="es-SV"/>
              </w:rPr>
              <w:br/>
              <w:t>UPS</w:t>
            </w:r>
          </w:p>
        </w:tc>
        <w:tc>
          <w:tcPr>
            <w:tcW w:w="851" w:type="dxa"/>
            <w:noWrap/>
            <w:hideMark/>
          </w:tcPr>
          <w:p w14:paraId="4C3D8FE9"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c>
          <w:tcPr>
            <w:tcW w:w="994" w:type="dxa"/>
            <w:hideMark/>
          </w:tcPr>
          <w:p w14:paraId="70C6C98A"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c>
          <w:tcPr>
            <w:tcW w:w="2551" w:type="dxa"/>
            <w:noWrap/>
            <w:hideMark/>
          </w:tcPr>
          <w:p w14:paraId="152EA28E"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r>
      <w:tr w:rsidR="008207C1" w:rsidRPr="008207C1" w14:paraId="41C62F0B" w14:textId="77777777" w:rsidTr="009F3CC2">
        <w:trPr>
          <w:trHeight w:val="1425"/>
        </w:trPr>
        <w:tc>
          <w:tcPr>
            <w:tcW w:w="992" w:type="dxa"/>
            <w:hideMark/>
          </w:tcPr>
          <w:p w14:paraId="6F7611C2" w14:textId="77777777" w:rsidR="008207C1" w:rsidRPr="008207C1" w:rsidRDefault="008207C1" w:rsidP="008207C1">
            <w:pPr>
              <w:rPr>
                <w:rFonts w:asciiTheme="minorHAnsi" w:eastAsiaTheme="minorHAnsi" w:hAnsiTheme="minorHAnsi" w:cstheme="minorBidi"/>
                <w:b/>
                <w:bCs/>
                <w:sz w:val="22"/>
                <w:szCs w:val="22"/>
                <w:lang w:val="es-SV"/>
              </w:rPr>
            </w:pPr>
            <w:r w:rsidRPr="008207C1">
              <w:rPr>
                <w:rFonts w:asciiTheme="minorHAnsi" w:eastAsiaTheme="minorHAnsi" w:hAnsiTheme="minorHAnsi" w:cstheme="minorBidi"/>
                <w:b/>
                <w:bCs/>
                <w:sz w:val="22"/>
                <w:szCs w:val="22"/>
                <w:lang w:val="es-SV"/>
              </w:rPr>
              <w:t>4</w:t>
            </w:r>
          </w:p>
        </w:tc>
        <w:tc>
          <w:tcPr>
            <w:tcW w:w="3117" w:type="dxa"/>
            <w:gridSpan w:val="3"/>
            <w:hideMark/>
          </w:tcPr>
          <w:p w14:paraId="1F9428C1"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Gestión simultánea de fuentes de imagen: controlar, reproducir y documentar datos procedentes de dos fuentes de imagen conectadas al mismo tiempo (por ejemplo en operaciones híbridas)</w:t>
            </w:r>
          </w:p>
        </w:tc>
        <w:tc>
          <w:tcPr>
            <w:tcW w:w="851" w:type="dxa"/>
            <w:noWrap/>
            <w:hideMark/>
          </w:tcPr>
          <w:p w14:paraId="11EC2F89"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c>
          <w:tcPr>
            <w:tcW w:w="994" w:type="dxa"/>
            <w:hideMark/>
          </w:tcPr>
          <w:p w14:paraId="2CE84FD2"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c>
          <w:tcPr>
            <w:tcW w:w="2551" w:type="dxa"/>
            <w:noWrap/>
            <w:hideMark/>
          </w:tcPr>
          <w:p w14:paraId="674AF5D7"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7</w:t>
            </w:r>
          </w:p>
        </w:tc>
      </w:tr>
      <w:tr w:rsidR="008207C1" w:rsidRPr="008207C1" w14:paraId="02AEFBCE" w14:textId="77777777" w:rsidTr="009F3CC2">
        <w:trPr>
          <w:trHeight w:val="300"/>
        </w:trPr>
        <w:tc>
          <w:tcPr>
            <w:tcW w:w="992" w:type="dxa"/>
            <w:hideMark/>
          </w:tcPr>
          <w:p w14:paraId="6B078F16" w14:textId="77777777" w:rsidR="008207C1" w:rsidRPr="008207C1" w:rsidRDefault="008207C1" w:rsidP="008207C1">
            <w:pPr>
              <w:rPr>
                <w:rFonts w:asciiTheme="minorHAnsi" w:eastAsiaTheme="minorHAnsi" w:hAnsiTheme="minorHAnsi" w:cstheme="minorBidi"/>
                <w:b/>
                <w:bCs/>
                <w:sz w:val="22"/>
                <w:szCs w:val="22"/>
                <w:lang w:val="es-SV"/>
              </w:rPr>
            </w:pPr>
            <w:r w:rsidRPr="008207C1">
              <w:rPr>
                <w:rFonts w:asciiTheme="minorHAnsi" w:eastAsiaTheme="minorHAnsi" w:hAnsiTheme="minorHAnsi" w:cstheme="minorBidi"/>
                <w:b/>
                <w:bCs/>
                <w:sz w:val="22"/>
                <w:szCs w:val="22"/>
                <w:lang w:val="es-SV"/>
              </w:rPr>
              <w:t>5</w:t>
            </w:r>
          </w:p>
        </w:tc>
        <w:tc>
          <w:tcPr>
            <w:tcW w:w="3117" w:type="dxa"/>
            <w:gridSpan w:val="3"/>
            <w:hideMark/>
          </w:tcPr>
          <w:p w14:paraId="1C0933E2" w14:textId="77777777" w:rsidR="008207C1" w:rsidRPr="008207C1" w:rsidRDefault="008207C1" w:rsidP="008207C1">
            <w:pPr>
              <w:rPr>
                <w:rFonts w:asciiTheme="minorHAnsi" w:eastAsiaTheme="minorHAnsi" w:hAnsiTheme="minorHAnsi" w:cstheme="minorBidi"/>
                <w:b/>
                <w:bCs/>
                <w:sz w:val="22"/>
                <w:szCs w:val="22"/>
                <w:lang w:val="es-SV"/>
              </w:rPr>
            </w:pPr>
            <w:r w:rsidRPr="008207C1">
              <w:rPr>
                <w:rFonts w:asciiTheme="minorHAnsi" w:eastAsiaTheme="minorHAnsi" w:hAnsiTheme="minorHAnsi" w:cstheme="minorBidi"/>
                <w:b/>
                <w:bCs/>
                <w:sz w:val="22"/>
                <w:szCs w:val="22"/>
                <w:lang w:val="es-SV"/>
              </w:rPr>
              <w:t>Monitor 4K de 32"</w:t>
            </w:r>
          </w:p>
        </w:tc>
        <w:tc>
          <w:tcPr>
            <w:tcW w:w="851" w:type="dxa"/>
            <w:noWrap/>
            <w:hideMark/>
          </w:tcPr>
          <w:p w14:paraId="2818265E" w14:textId="77777777" w:rsidR="008207C1" w:rsidRPr="008207C1" w:rsidRDefault="008207C1" w:rsidP="008207C1">
            <w:pPr>
              <w:rPr>
                <w:rFonts w:asciiTheme="minorHAnsi" w:eastAsiaTheme="minorHAnsi" w:hAnsiTheme="minorHAnsi" w:cstheme="minorBidi"/>
                <w:b/>
                <w:bCs/>
                <w:sz w:val="22"/>
                <w:szCs w:val="22"/>
                <w:lang w:val="es-SV"/>
              </w:rPr>
            </w:pPr>
            <w:r w:rsidRPr="008207C1">
              <w:rPr>
                <w:rFonts w:asciiTheme="minorHAnsi" w:eastAsiaTheme="minorHAnsi" w:hAnsiTheme="minorHAnsi" w:cstheme="minorBidi"/>
                <w:b/>
                <w:bCs/>
                <w:sz w:val="22"/>
                <w:szCs w:val="22"/>
                <w:lang w:val="es-SV"/>
              </w:rPr>
              <w:t>KARL STORZ</w:t>
            </w:r>
          </w:p>
        </w:tc>
        <w:tc>
          <w:tcPr>
            <w:tcW w:w="994" w:type="dxa"/>
            <w:hideMark/>
          </w:tcPr>
          <w:p w14:paraId="41849FA4" w14:textId="77777777" w:rsidR="008207C1" w:rsidRPr="008207C1" w:rsidRDefault="008207C1" w:rsidP="008207C1">
            <w:pPr>
              <w:rPr>
                <w:rFonts w:asciiTheme="minorHAnsi" w:eastAsiaTheme="minorHAnsi" w:hAnsiTheme="minorHAnsi" w:cstheme="minorBidi"/>
                <w:b/>
                <w:bCs/>
                <w:sz w:val="22"/>
                <w:szCs w:val="22"/>
                <w:lang w:val="es-SV"/>
              </w:rPr>
            </w:pPr>
            <w:r w:rsidRPr="008207C1">
              <w:rPr>
                <w:rFonts w:asciiTheme="minorHAnsi" w:eastAsiaTheme="minorHAnsi" w:hAnsiTheme="minorHAnsi" w:cstheme="minorBidi"/>
                <w:b/>
                <w:bCs/>
                <w:sz w:val="22"/>
                <w:szCs w:val="22"/>
                <w:lang w:val="es-SV"/>
              </w:rPr>
              <w:t>TM343</w:t>
            </w:r>
          </w:p>
        </w:tc>
        <w:tc>
          <w:tcPr>
            <w:tcW w:w="2551" w:type="dxa"/>
            <w:noWrap/>
            <w:hideMark/>
          </w:tcPr>
          <w:p w14:paraId="17ED38F6"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8</w:t>
            </w:r>
          </w:p>
        </w:tc>
      </w:tr>
      <w:tr w:rsidR="008207C1" w:rsidRPr="008207C1" w14:paraId="3C555AAB" w14:textId="77777777" w:rsidTr="009F3CC2">
        <w:trPr>
          <w:trHeight w:val="2712"/>
        </w:trPr>
        <w:tc>
          <w:tcPr>
            <w:tcW w:w="992" w:type="dxa"/>
            <w:hideMark/>
          </w:tcPr>
          <w:p w14:paraId="0DFEB76D" w14:textId="77777777" w:rsidR="008207C1" w:rsidRPr="008207C1" w:rsidRDefault="008207C1" w:rsidP="008207C1">
            <w:pPr>
              <w:rPr>
                <w:rFonts w:asciiTheme="minorHAnsi" w:eastAsiaTheme="minorHAnsi" w:hAnsiTheme="minorHAnsi" w:cstheme="minorBidi"/>
                <w:b/>
                <w:bCs/>
                <w:sz w:val="22"/>
                <w:szCs w:val="22"/>
                <w:lang w:val="es-SV"/>
              </w:rPr>
            </w:pPr>
            <w:r w:rsidRPr="008207C1">
              <w:rPr>
                <w:rFonts w:asciiTheme="minorHAnsi" w:eastAsiaTheme="minorHAnsi" w:hAnsiTheme="minorHAnsi" w:cstheme="minorBidi"/>
                <w:b/>
                <w:bCs/>
                <w:sz w:val="22"/>
                <w:szCs w:val="22"/>
                <w:lang w:val="es-SV"/>
              </w:rPr>
              <w:lastRenderedPageBreak/>
              <w:t>5.1</w:t>
            </w:r>
          </w:p>
        </w:tc>
        <w:tc>
          <w:tcPr>
            <w:tcW w:w="3117" w:type="dxa"/>
            <w:gridSpan w:val="3"/>
            <w:hideMark/>
          </w:tcPr>
          <w:p w14:paraId="7FCF7CCE"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Monitor de 32" Ultra alta definición 4K (UHD) de alta calidad y resolución 3840 × 2160</w:t>
            </w:r>
            <w:r w:rsidRPr="008207C1">
              <w:rPr>
                <w:rFonts w:asciiTheme="minorHAnsi" w:eastAsiaTheme="minorHAnsi" w:hAnsiTheme="minorHAnsi" w:cstheme="minorBidi"/>
                <w:sz w:val="22"/>
                <w:szCs w:val="22"/>
                <w:lang w:val="es-SV"/>
              </w:rPr>
              <w:br/>
              <w:t>• La pantalla LCD UHD permite la visualización de imágenes médicas de alta calidad y alta resolución.</w:t>
            </w:r>
            <w:r w:rsidRPr="008207C1">
              <w:rPr>
                <w:rFonts w:asciiTheme="minorHAnsi" w:eastAsiaTheme="minorHAnsi" w:hAnsiTheme="minorHAnsi" w:cstheme="minorBidi"/>
                <w:sz w:val="22"/>
                <w:szCs w:val="22"/>
                <w:lang w:val="es-SV"/>
              </w:rPr>
              <w:br/>
              <w:t>• Equipado con panel de protección frontal</w:t>
            </w:r>
            <w:r w:rsidRPr="008207C1">
              <w:rPr>
                <w:rFonts w:asciiTheme="minorHAnsi" w:eastAsiaTheme="minorHAnsi" w:hAnsiTheme="minorHAnsi" w:cstheme="minorBidi"/>
                <w:sz w:val="22"/>
                <w:szCs w:val="22"/>
                <w:lang w:val="es-SV"/>
              </w:rPr>
              <w:br/>
              <w:t>• Luz de fondo LED</w:t>
            </w:r>
            <w:r w:rsidRPr="008207C1">
              <w:rPr>
                <w:rFonts w:asciiTheme="minorHAnsi" w:eastAsiaTheme="minorHAnsi" w:hAnsiTheme="minorHAnsi" w:cstheme="minorBidi"/>
                <w:sz w:val="22"/>
                <w:szCs w:val="22"/>
                <w:lang w:val="es-SV"/>
              </w:rPr>
              <w:br/>
              <w:t>• Vinculación óptica para una alta visibilidad</w:t>
            </w:r>
            <w:r w:rsidRPr="008207C1">
              <w:rPr>
                <w:rFonts w:asciiTheme="minorHAnsi" w:eastAsiaTheme="minorHAnsi" w:hAnsiTheme="minorHAnsi" w:cstheme="minorBidi"/>
                <w:sz w:val="22"/>
                <w:szCs w:val="22"/>
                <w:lang w:val="es-SV"/>
              </w:rPr>
              <w:br/>
              <w:t>• Alta luminosidad</w:t>
            </w:r>
            <w:r w:rsidRPr="008207C1">
              <w:rPr>
                <w:rFonts w:asciiTheme="minorHAnsi" w:eastAsiaTheme="minorHAnsi" w:hAnsiTheme="minorHAnsi" w:cstheme="minorBidi"/>
                <w:sz w:val="22"/>
                <w:szCs w:val="22"/>
                <w:lang w:val="es-SV"/>
              </w:rPr>
              <w:br/>
              <w:t>Incluye brazo articulado detallado en punto 11.4</w:t>
            </w:r>
          </w:p>
        </w:tc>
        <w:tc>
          <w:tcPr>
            <w:tcW w:w="851" w:type="dxa"/>
            <w:noWrap/>
            <w:hideMark/>
          </w:tcPr>
          <w:p w14:paraId="55F3E21F"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c>
          <w:tcPr>
            <w:tcW w:w="994" w:type="dxa"/>
            <w:hideMark/>
          </w:tcPr>
          <w:p w14:paraId="08369FB3"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c>
          <w:tcPr>
            <w:tcW w:w="2551" w:type="dxa"/>
            <w:noWrap/>
            <w:hideMark/>
          </w:tcPr>
          <w:p w14:paraId="329940BD"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10</w:t>
            </w:r>
          </w:p>
        </w:tc>
      </w:tr>
      <w:tr w:rsidR="008207C1" w:rsidRPr="008207C1" w14:paraId="6987FBFC" w14:textId="77777777" w:rsidTr="009F3CC2">
        <w:trPr>
          <w:trHeight w:val="300"/>
        </w:trPr>
        <w:tc>
          <w:tcPr>
            <w:tcW w:w="992" w:type="dxa"/>
            <w:hideMark/>
          </w:tcPr>
          <w:p w14:paraId="31841AF4" w14:textId="77777777" w:rsidR="008207C1" w:rsidRPr="008207C1" w:rsidRDefault="008207C1" w:rsidP="008207C1">
            <w:pPr>
              <w:rPr>
                <w:rFonts w:asciiTheme="minorHAnsi" w:eastAsiaTheme="minorHAnsi" w:hAnsiTheme="minorHAnsi" w:cstheme="minorBidi"/>
                <w:b/>
                <w:bCs/>
                <w:sz w:val="22"/>
                <w:szCs w:val="22"/>
                <w:lang w:val="es-SV"/>
              </w:rPr>
            </w:pPr>
            <w:r w:rsidRPr="008207C1">
              <w:rPr>
                <w:rFonts w:asciiTheme="minorHAnsi" w:eastAsiaTheme="minorHAnsi" w:hAnsiTheme="minorHAnsi" w:cstheme="minorBidi"/>
                <w:b/>
                <w:bCs/>
                <w:sz w:val="22"/>
                <w:szCs w:val="22"/>
                <w:lang w:val="es-SV"/>
              </w:rPr>
              <w:t>5.2</w:t>
            </w:r>
          </w:p>
        </w:tc>
        <w:tc>
          <w:tcPr>
            <w:tcW w:w="3117" w:type="dxa"/>
            <w:gridSpan w:val="3"/>
            <w:hideMark/>
          </w:tcPr>
          <w:p w14:paraId="340ACB66"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Formato de imagen 2D resolución 4K 3840 × 2160</w:t>
            </w:r>
          </w:p>
        </w:tc>
        <w:tc>
          <w:tcPr>
            <w:tcW w:w="851" w:type="dxa"/>
            <w:noWrap/>
            <w:hideMark/>
          </w:tcPr>
          <w:p w14:paraId="1D29C9D8"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c>
          <w:tcPr>
            <w:tcW w:w="994" w:type="dxa"/>
            <w:hideMark/>
          </w:tcPr>
          <w:p w14:paraId="67312960"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c>
          <w:tcPr>
            <w:tcW w:w="2551" w:type="dxa"/>
            <w:noWrap/>
            <w:hideMark/>
          </w:tcPr>
          <w:p w14:paraId="640D33C5"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11</w:t>
            </w:r>
          </w:p>
        </w:tc>
      </w:tr>
      <w:tr w:rsidR="008207C1" w:rsidRPr="008207C1" w14:paraId="70AD34E2" w14:textId="77777777" w:rsidTr="009F3CC2">
        <w:trPr>
          <w:trHeight w:val="300"/>
        </w:trPr>
        <w:tc>
          <w:tcPr>
            <w:tcW w:w="992" w:type="dxa"/>
            <w:hideMark/>
          </w:tcPr>
          <w:p w14:paraId="20DAD036" w14:textId="77777777" w:rsidR="008207C1" w:rsidRPr="008207C1" w:rsidRDefault="008207C1" w:rsidP="008207C1">
            <w:pPr>
              <w:rPr>
                <w:rFonts w:asciiTheme="minorHAnsi" w:eastAsiaTheme="minorHAnsi" w:hAnsiTheme="minorHAnsi" w:cstheme="minorBidi"/>
                <w:b/>
                <w:bCs/>
                <w:sz w:val="22"/>
                <w:szCs w:val="22"/>
                <w:lang w:val="es-SV"/>
              </w:rPr>
            </w:pPr>
            <w:r w:rsidRPr="008207C1">
              <w:rPr>
                <w:rFonts w:asciiTheme="minorHAnsi" w:eastAsiaTheme="minorHAnsi" w:hAnsiTheme="minorHAnsi" w:cstheme="minorBidi"/>
                <w:b/>
                <w:bCs/>
                <w:sz w:val="22"/>
                <w:szCs w:val="22"/>
                <w:lang w:val="es-SV"/>
              </w:rPr>
              <w:t>5.3</w:t>
            </w:r>
          </w:p>
        </w:tc>
        <w:tc>
          <w:tcPr>
            <w:tcW w:w="3117" w:type="dxa"/>
            <w:gridSpan w:val="3"/>
            <w:hideMark/>
          </w:tcPr>
          <w:p w14:paraId="05725D0C"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Relación de aspecto 16:9,</w:t>
            </w:r>
          </w:p>
        </w:tc>
        <w:tc>
          <w:tcPr>
            <w:tcW w:w="851" w:type="dxa"/>
            <w:noWrap/>
            <w:hideMark/>
          </w:tcPr>
          <w:p w14:paraId="0F683608"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c>
          <w:tcPr>
            <w:tcW w:w="994" w:type="dxa"/>
            <w:hideMark/>
          </w:tcPr>
          <w:p w14:paraId="2BED8BE0"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c>
          <w:tcPr>
            <w:tcW w:w="2551" w:type="dxa"/>
            <w:noWrap/>
            <w:hideMark/>
          </w:tcPr>
          <w:p w14:paraId="531BE857"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r>
      <w:tr w:rsidR="008207C1" w:rsidRPr="008207C1" w14:paraId="5E7979D7" w14:textId="77777777" w:rsidTr="009F3CC2">
        <w:trPr>
          <w:trHeight w:val="300"/>
        </w:trPr>
        <w:tc>
          <w:tcPr>
            <w:tcW w:w="992" w:type="dxa"/>
            <w:hideMark/>
          </w:tcPr>
          <w:p w14:paraId="3FD2B5CB" w14:textId="77777777" w:rsidR="008207C1" w:rsidRPr="008207C1" w:rsidRDefault="008207C1" w:rsidP="008207C1">
            <w:pPr>
              <w:rPr>
                <w:rFonts w:asciiTheme="minorHAnsi" w:eastAsiaTheme="minorHAnsi" w:hAnsiTheme="minorHAnsi" w:cstheme="minorBidi"/>
                <w:b/>
                <w:bCs/>
                <w:sz w:val="22"/>
                <w:szCs w:val="22"/>
                <w:lang w:val="es-SV"/>
              </w:rPr>
            </w:pPr>
            <w:r w:rsidRPr="008207C1">
              <w:rPr>
                <w:rFonts w:asciiTheme="minorHAnsi" w:eastAsiaTheme="minorHAnsi" w:hAnsiTheme="minorHAnsi" w:cstheme="minorBidi"/>
                <w:b/>
                <w:bCs/>
                <w:sz w:val="22"/>
                <w:szCs w:val="22"/>
                <w:lang w:val="es-SV"/>
              </w:rPr>
              <w:t>5.4</w:t>
            </w:r>
          </w:p>
        </w:tc>
        <w:tc>
          <w:tcPr>
            <w:tcW w:w="3117" w:type="dxa"/>
            <w:gridSpan w:val="3"/>
            <w:hideMark/>
          </w:tcPr>
          <w:p w14:paraId="1194F19C"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Brillo 700 cd / m2</w:t>
            </w:r>
          </w:p>
        </w:tc>
        <w:tc>
          <w:tcPr>
            <w:tcW w:w="851" w:type="dxa"/>
            <w:noWrap/>
            <w:hideMark/>
          </w:tcPr>
          <w:p w14:paraId="1A059E61"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c>
          <w:tcPr>
            <w:tcW w:w="994" w:type="dxa"/>
            <w:hideMark/>
          </w:tcPr>
          <w:p w14:paraId="6499A542"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c>
          <w:tcPr>
            <w:tcW w:w="2551" w:type="dxa"/>
            <w:noWrap/>
            <w:hideMark/>
          </w:tcPr>
          <w:p w14:paraId="7565D3C1"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11</w:t>
            </w:r>
          </w:p>
        </w:tc>
      </w:tr>
      <w:tr w:rsidR="008207C1" w:rsidRPr="008207C1" w14:paraId="19EEA9B2" w14:textId="77777777" w:rsidTr="009F3CC2">
        <w:trPr>
          <w:trHeight w:val="2100"/>
        </w:trPr>
        <w:tc>
          <w:tcPr>
            <w:tcW w:w="992" w:type="dxa"/>
            <w:hideMark/>
          </w:tcPr>
          <w:p w14:paraId="75440824" w14:textId="77777777" w:rsidR="008207C1" w:rsidRPr="008207C1" w:rsidRDefault="008207C1" w:rsidP="008207C1">
            <w:pPr>
              <w:rPr>
                <w:rFonts w:asciiTheme="minorHAnsi" w:eastAsiaTheme="minorHAnsi" w:hAnsiTheme="minorHAnsi" w:cstheme="minorBidi"/>
                <w:b/>
                <w:bCs/>
                <w:sz w:val="22"/>
                <w:szCs w:val="22"/>
                <w:lang w:val="es-SV"/>
              </w:rPr>
            </w:pPr>
            <w:r w:rsidRPr="008207C1">
              <w:rPr>
                <w:rFonts w:asciiTheme="minorHAnsi" w:eastAsiaTheme="minorHAnsi" w:hAnsiTheme="minorHAnsi" w:cstheme="minorBidi"/>
                <w:b/>
                <w:bCs/>
                <w:sz w:val="22"/>
                <w:szCs w:val="22"/>
                <w:lang w:val="es-SV"/>
              </w:rPr>
              <w:t>5.5</w:t>
            </w:r>
          </w:p>
        </w:tc>
        <w:tc>
          <w:tcPr>
            <w:tcW w:w="3117" w:type="dxa"/>
            <w:gridSpan w:val="3"/>
            <w:hideMark/>
          </w:tcPr>
          <w:p w14:paraId="4DF94184"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Entradas de video:</w:t>
            </w:r>
            <w:r w:rsidRPr="008207C1">
              <w:rPr>
                <w:rFonts w:asciiTheme="minorHAnsi" w:eastAsiaTheme="minorHAnsi" w:hAnsiTheme="minorHAnsi" w:cstheme="minorBidi"/>
                <w:sz w:val="22"/>
                <w:szCs w:val="22"/>
                <w:lang w:val="es-SV"/>
              </w:rPr>
              <w:br/>
              <w:t>SDI 1 (BNC) 12G / 6G / 3G / HD-SDI</w:t>
            </w:r>
            <w:r w:rsidRPr="008207C1">
              <w:rPr>
                <w:rFonts w:asciiTheme="minorHAnsi" w:eastAsiaTheme="minorHAnsi" w:hAnsiTheme="minorHAnsi" w:cstheme="minorBidi"/>
                <w:sz w:val="22"/>
                <w:szCs w:val="22"/>
                <w:lang w:val="es-SV"/>
              </w:rPr>
              <w:br/>
              <w:t>SDI 2 (BNC)</w:t>
            </w:r>
            <w:r w:rsidRPr="008207C1">
              <w:rPr>
                <w:rFonts w:asciiTheme="minorHAnsi" w:eastAsiaTheme="minorHAnsi" w:hAnsiTheme="minorHAnsi" w:cstheme="minorBidi"/>
                <w:sz w:val="22"/>
                <w:szCs w:val="22"/>
                <w:lang w:val="es-SV"/>
              </w:rPr>
              <w:br/>
              <w:t>3G / HD-SDI</w:t>
            </w:r>
            <w:r w:rsidRPr="008207C1">
              <w:rPr>
                <w:rFonts w:asciiTheme="minorHAnsi" w:eastAsiaTheme="minorHAnsi" w:hAnsiTheme="minorHAnsi" w:cstheme="minorBidi"/>
                <w:sz w:val="22"/>
                <w:szCs w:val="22"/>
                <w:lang w:val="es-SV"/>
              </w:rPr>
              <w:br/>
              <w:t>DVI (DVI-D) × 1</w:t>
            </w:r>
            <w:r w:rsidRPr="008207C1">
              <w:rPr>
                <w:rFonts w:asciiTheme="minorHAnsi" w:eastAsiaTheme="minorHAnsi" w:hAnsiTheme="minorHAnsi" w:cstheme="minorBidi"/>
                <w:sz w:val="22"/>
                <w:szCs w:val="22"/>
                <w:lang w:val="es-SV"/>
              </w:rPr>
              <w:br/>
              <w:t>DisplayPort × 1</w:t>
            </w:r>
            <w:r w:rsidRPr="008207C1">
              <w:rPr>
                <w:rFonts w:asciiTheme="minorHAnsi" w:eastAsiaTheme="minorHAnsi" w:hAnsiTheme="minorHAnsi" w:cstheme="minorBidi"/>
                <w:sz w:val="22"/>
                <w:szCs w:val="22"/>
                <w:lang w:val="es-SV"/>
              </w:rPr>
              <w:br/>
              <w:t>HDMI × 1</w:t>
            </w:r>
          </w:p>
        </w:tc>
        <w:tc>
          <w:tcPr>
            <w:tcW w:w="851" w:type="dxa"/>
            <w:noWrap/>
            <w:hideMark/>
          </w:tcPr>
          <w:p w14:paraId="6E534948"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c>
          <w:tcPr>
            <w:tcW w:w="994" w:type="dxa"/>
            <w:hideMark/>
          </w:tcPr>
          <w:p w14:paraId="0C2F3151"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c>
          <w:tcPr>
            <w:tcW w:w="2551" w:type="dxa"/>
            <w:noWrap/>
            <w:hideMark/>
          </w:tcPr>
          <w:p w14:paraId="0983A21B"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11</w:t>
            </w:r>
          </w:p>
        </w:tc>
      </w:tr>
      <w:tr w:rsidR="008207C1" w:rsidRPr="008207C1" w14:paraId="189F1C18" w14:textId="77777777" w:rsidTr="009F3CC2">
        <w:trPr>
          <w:trHeight w:val="1009"/>
        </w:trPr>
        <w:tc>
          <w:tcPr>
            <w:tcW w:w="992" w:type="dxa"/>
            <w:hideMark/>
          </w:tcPr>
          <w:p w14:paraId="73F0DADE" w14:textId="77777777" w:rsidR="008207C1" w:rsidRPr="008207C1" w:rsidRDefault="008207C1" w:rsidP="008207C1">
            <w:pPr>
              <w:rPr>
                <w:rFonts w:asciiTheme="minorHAnsi" w:eastAsiaTheme="minorHAnsi" w:hAnsiTheme="minorHAnsi" w:cstheme="minorBidi"/>
                <w:b/>
                <w:bCs/>
                <w:sz w:val="22"/>
                <w:szCs w:val="22"/>
                <w:lang w:val="es-SV"/>
              </w:rPr>
            </w:pPr>
            <w:r w:rsidRPr="008207C1">
              <w:rPr>
                <w:rFonts w:asciiTheme="minorHAnsi" w:eastAsiaTheme="minorHAnsi" w:hAnsiTheme="minorHAnsi" w:cstheme="minorBidi"/>
                <w:b/>
                <w:bCs/>
                <w:sz w:val="22"/>
                <w:szCs w:val="22"/>
                <w:lang w:val="es-SV"/>
              </w:rPr>
              <w:t>5.6</w:t>
            </w:r>
          </w:p>
        </w:tc>
        <w:tc>
          <w:tcPr>
            <w:tcW w:w="3117" w:type="dxa"/>
            <w:gridSpan w:val="3"/>
            <w:hideMark/>
          </w:tcPr>
          <w:p w14:paraId="7A09623E"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Terminales de control del monitor:</w:t>
            </w:r>
            <w:r w:rsidRPr="008207C1">
              <w:rPr>
                <w:rFonts w:asciiTheme="minorHAnsi" w:eastAsiaTheme="minorHAnsi" w:hAnsiTheme="minorHAnsi" w:cstheme="minorBidi"/>
                <w:sz w:val="22"/>
                <w:szCs w:val="22"/>
                <w:lang w:val="es-SV"/>
              </w:rPr>
              <w:br/>
              <w:t>Ethernet (RJ45) × 1</w:t>
            </w:r>
            <w:r w:rsidRPr="008207C1">
              <w:rPr>
                <w:rFonts w:asciiTheme="minorHAnsi" w:eastAsiaTheme="minorHAnsi" w:hAnsiTheme="minorHAnsi" w:cstheme="minorBidi"/>
                <w:sz w:val="22"/>
                <w:szCs w:val="22"/>
                <w:lang w:val="es-SV"/>
              </w:rPr>
              <w:br/>
              <w:t>RS-232C (D-Sub de 9 clavijas) x 1</w:t>
            </w:r>
          </w:p>
        </w:tc>
        <w:tc>
          <w:tcPr>
            <w:tcW w:w="851" w:type="dxa"/>
            <w:noWrap/>
            <w:hideMark/>
          </w:tcPr>
          <w:p w14:paraId="550ADE6E"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c>
          <w:tcPr>
            <w:tcW w:w="994" w:type="dxa"/>
            <w:hideMark/>
          </w:tcPr>
          <w:p w14:paraId="1D04102F"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c>
          <w:tcPr>
            <w:tcW w:w="2551" w:type="dxa"/>
            <w:noWrap/>
            <w:hideMark/>
          </w:tcPr>
          <w:p w14:paraId="3FED95F8"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11</w:t>
            </w:r>
          </w:p>
        </w:tc>
      </w:tr>
      <w:tr w:rsidR="008207C1" w:rsidRPr="008207C1" w14:paraId="49FA415C" w14:textId="77777777" w:rsidTr="009F3CC2">
        <w:trPr>
          <w:trHeight w:val="300"/>
        </w:trPr>
        <w:tc>
          <w:tcPr>
            <w:tcW w:w="992" w:type="dxa"/>
            <w:hideMark/>
          </w:tcPr>
          <w:p w14:paraId="2B0585C2" w14:textId="77777777" w:rsidR="008207C1" w:rsidRPr="008207C1" w:rsidRDefault="008207C1" w:rsidP="008207C1">
            <w:pPr>
              <w:rPr>
                <w:rFonts w:asciiTheme="minorHAnsi" w:eastAsiaTheme="minorHAnsi" w:hAnsiTheme="minorHAnsi" w:cstheme="minorBidi"/>
                <w:b/>
                <w:bCs/>
                <w:sz w:val="22"/>
                <w:szCs w:val="22"/>
                <w:lang w:val="es-SV"/>
              </w:rPr>
            </w:pPr>
            <w:r w:rsidRPr="008207C1">
              <w:rPr>
                <w:rFonts w:asciiTheme="minorHAnsi" w:eastAsiaTheme="minorHAnsi" w:hAnsiTheme="minorHAnsi" w:cstheme="minorBidi"/>
                <w:b/>
                <w:bCs/>
                <w:sz w:val="22"/>
                <w:szCs w:val="22"/>
                <w:lang w:val="es-SV"/>
              </w:rPr>
              <w:t>5.7</w:t>
            </w:r>
          </w:p>
        </w:tc>
        <w:tc>
          <w:tcPr>
            <w:tcW w:w="3117" w:type="dxa"/>
            <w:gridSpan w:val="3"/>
            <w:hideMark/>
          </w:tcPr>
          <w:p w14:paraId="0DE9306E"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Estructura de protección IP32</w:t>
            </w:r>
          </w:p>
        </w:tc>
        <w:tc>
          <w:tcPr>
            <w:tcW w:w="851" w:type="dxa"/>
            <w:noWrap/>
            <w:hideMark/>
          </w:tcPr>
          <w:p w14:paraId="45F3B457"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c>
          <w:tcPr>
            <w:tcW w:w="994" w:type="dxa"/>
            <w:hideMark/>
          </w:tcPr>
          <w:p w14:paraId="315A5947"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c>
          <w:tcPr>
            <w:tcW w:w="2551" w:type="dxa"/>
            <w:noWrap/>
            <w:hideMark/>
          </w:tcPr>
          <w:p w14:paraId="721FD34E"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11</w:t>
            </w:r>
          </w:p>
        </w:tc>
      </w:tr>
      <w:tr w:rsidR="008207C1" w:rsidRPr="008207C1" w14:paraId="377FC9E9" w14:textId="77777777" w:rsidTr="009F3CC2">
        <w:trPr>
          <w:trHeight w:val="300"/>
        </w:trPr>
        <w:tc>
          <w:tcPr>
            <w:tcW w:w="992" w:type="dxa"/>
            <w:hideMark/>
          </w:tcPr>
          <w:p w14:paraId="20AA412A" w14:textId="77777777" w:rsidR="008207C1" w:rsidRPr="008207C1" w:rsidRDefault="008207C1" w:rsidP="008207C1">
            <w:pPr>
              <w:rPr>
                <w:rFonts w:asciiTheme="minorHAnsi" w:eastAsiaTheme="minorHAnsi" w:hAnsiTheme="minorHAnsi" w:cstheme="minorBidi"/>
                <w:b/>
                <w:bCs/>
                <w:sz w:val="22"/>
                <w:szCs w:val="22"/>
                <w:lang w:val="es-SV"/>
              </w:rPr>
            </w:pPr>
            <w:r w:rsidRPr="008207C1">
              <w:rPr>
                <w:rFonts w:asciiTheme="minorHAnsi" w:eastAsiaTheme="minorHAnsi" w:hAnsiTheme="minorHAnsi" w:cstheme="minorBidi"/>
                <w:b/>
                <w:bCs/>
                <w:sz w:val="22"/>
                <w:szCs w:val="22"/>
                <w:lang w:val="es-SV"/>
              </w:rPr>
              <w:t>6</w:t>
            </w:r>
          </w:p>
        </w:tc>
        <w:tc>
          <w:tcPr>
            <w:tcW w:w="3117" w:type="dxa"/>
            <w:gridSpan w:val="3"/>
            <w:hideMark/>
          </w:tcPr>
          <w:p w14:paraId="3E929A76" w14:textId="77777777" w:rsidR="008207C1" w:rsidRPr="008207C1" w:rsidRDefault="008207C1" w:rsidP="008207C1">
            <w:pPr>
              <w:rPr>
                <w:rFonts w:asciiTheme="minorHAnsi" w:eastAsiaTheme="minorHAnsi" w:hAnsiTheme="minorHAnsi" w:cstheme="minorBidi"/>
                <w:b/>
                <w:bCs/>
                <w:sz w:val="22"/>
                <w:szCs w:val="22"/>
                <w:lang w:val="es-SV"/>
              </w:rPr>
            </w:pPr>
            <w:r w:rsidRPr="008207C1">
              <w:rPr>
                <w:rFonts w:asciiTheme="minorHAnsi" w:eastAsiaTheme="minorHAnsi" w:hAnsiTheme="minorHAnsi" w:cstheme="minorBidi"/>
                <w:b/>
                <w:bCs/>
                <w:sz w:val="22"/>
                <w:szCs w:val="22"/>
                <w:lang w:val="es-SV"/>
              </w:rPr>
              <w:t>FUENTE DE LUZ FRIA POWER LED 300</w:t>
            </w:r>
          </w:p>
        </w:tc>
        <w:tc>
          <w:tcPr>
            <w:tcW w:w="851" w:type="dxa"/>
            <w:noWrap/>
            <w:hideMark/>
          </w:tcPr>
          <w:p w14:paraId="193C6F2C" w14:textId="77777777" w:rsidR="008207C1" w:rsidRPr="008207C1" w:rsidRDefault="008207C1" w:rsidP="008207C1">
            <w:pPr>
              <w:rPr>
                <w:rFonts w:asciiTheme="minorHAnsi" w:eastAsiaTheme="minorHAnsi" w:hAnsiTheme="minorHAnsi" w:cstheme="minorBidi"/>
                <w:b/>
                <w:bCs/>
                <w:sz w:val="22"/>
                <w:szCs w:val="22"/>
                <w:lang w:val="es-SV"/>
              </w:rPr>
            </w:pPr>
            <w:r w:rsidRPr="008207C1">
              <w:rPr>
                <w:rFonts w:asciiTheme="minorHAnsi" w:eastAsiaTheme="minorHAnsi" w:hAnsiTheme="minorHAnsi" w:cstheme="minorBidi"/>
                <w:b/>
                <w:bCs/>
                <w:sz w:val="22"/>
                <w:szCs w:val="22"/>
                <w:lang w:val="es-SV"/>
              </w:rPr>
              <w:t>KARL STORZ</w:t>
            </w:r>
          </w:p>
        </w:tc>
        <w:tc>
          <w:tcPr>
            <w:tcW w:w="994" w:type="dxa"/>
            <w:hideMark/>
          </w:tcPr>
          <w:p w14:paraId="3E819758" w14:textId="77777777" w:rsidR="008207C1" w:rsidRPr="008207C1" w:rsidRDefault="008207C1" w:rsidP="008207C1">
            <w:pPr>
              <w:rPr>
                <w:rFonts w:asciiTheme="minorHAnsi" w:eastAsiaTheme="minorHAnsi" w:hAnsiTheme="minorHAnsi" w:cstheme="minorBidi"/>
                <w:b/>
                <w:bCs/>
                <w:sz w:val="22"/>
                <w:szCs w:val="22"/>
                <w:lang w:val="es-SV"/>
              </w:rPr>
            </w:pPr>
            <w:r w:rsidRPr="008207C1">
              <w:rPr>
                <w:rFonts w:asciiTheme="minorHAnsi" w:eastAsiaTheme="minorHAnsi" w:hAnsiTheme="minorHAnsi" w:cstheme="minorBidi"/>
                <w:b/>
                <w:bCs/>
                <w:sz w:val="22"/>
                <w:szCs w:val="22"/>
                <w:lang w:val="es-SV"/>
              </w:rPr>
              <w:t>TL300</w:t>
            </w:r>
          </w:p>
        </w:tc>
        <w:tc>
          <w:tcPr>
            <w:tcW w:w="2551" w:type="dxa"/>
            <w:noWrap/>
            <w:hideMark/>
          </w:tcPr>
          <w:p w14:paraId="0C97D2D4"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r>
      <w:tr w:rsidR="008207C1" w:rsidRPr="008207C1" w14:paraId="60161FBB" w14:textId="77777777" w:rsidTr="009F3CC2">
        <w:trPr>
          <w:trHeight w:val="1159"/>
        </w:trPr>
        <w:tc>
          <w:tcPr>
            <w:tcW w:w="992" w:type="dxa"/>
            <w:hideMark/>
          </w:tcPr>
          <w:p w14:paraId="3C71C0A4" w14:textId="77777777" w:rsidR="008207C1" w:rsidRPr="008207C1" w:rsidRDefault="008207C1" w:rsidP="008207C1">
            <w:pPr>
              <w:rPr>
                <w:rFonts w:asciiTheme="minorHAnsi" w:eastAsiaTheme="minorHAnsi" w:hAnsiTheme="minorHAnsi" w:cstheme="minorBidi"/>
                <w:b/>
                <w:bCs/>
                <w:sz w:val="22"/>
                <w:szCs w:val="22"/>
                <w:lang w:val="es-SV"/>
              </w:rPr>
            </w:pPr>
            <w:r w:rsidRPr="008207C1">
              <w:rPr>
                <w:rFonts w:asciiTheme="minorHAnsi" w:eastAsiaTheme="minorHAnsi" w:hAnsiTheme="minorHAnsi" w:cstheme="minorBidi"/>
                <w:b/>
                <w:bCs/>
                <w:sz w:val="22"/>
                <w:szCs w:val="22"/>
                <w:lang w:val="es-SV"/>
              </w:rPr>
              <w:t>6.1</w:t>
            </w:r>
          </w:p>
        </w:tc>
        <w:tc>
          <w:tcPr>
            <w:tcW w:w="3117" w:type="dxa"/>
            <w:gridSpan w:val="3"/>
            <w:hideMark/>
          </w:tcPr>
          <w:p w14:paraId="72F83AFA" w14:textId="77777777" w:rsidR="008207C1" w:rsidRPr="008207C1" w:rsidRDefault="008207C1" w:rsidP="008207C1">
            <w:pPr>
              <w:rPr>
                <w:rFonts w:asciiTheme="minorHAnsi" w:eastAsiaTheme="minorHAnsi" w:hAnsiTheme="minorHAnsi" w:cstheme="minorBidi"/>
                <w:sz w:val="22"/>
                <w:szCs w:val="22"/>
                <w:lang w:val="es-SV"/>
              </w:rPr>
            </w:pPr>
            <w:proofErr w:type="spellStart"/>
            <w:r w:rsidRPr="008207C1">
              <w:rPr>
                <w:rFonts w:asciiTheme="minorHAnsi" w:eastAsiaTheme="minorHAnsi" w:hAnsiTheme="minorHAnsi" w:cstheme="minorBidi"/>
                <w:sz w:val="22"/>
                <w:szCs w:val="22"/>
                <w:lang w:val="es-SV"/>
              </w:rPr>
              <w:t>Power</w:t>
            </w:r>
            <w:proofErr w:type="spellEnd"/>
            <w:r w:rsidRPr="008207C1">
              <w:rPr>
                <w:rFonts w:asciiTheme="minorHAnsi" w:eastAsiaTheme="minorHAnsi" w:hAnsiTheme="minorHAnsi" w:cstheme="minorBidi"/>
                <w:sz w:val="22"/>
                <w:szCs w:val="22"/>
                <w:lang w:val="es-SV"/>
              </w:rPr>
              <w:t xml:space="preserve"> LED 300 es la primera fuente de luz que combina la intensidad luminosa de una lámpara de 300 W con las</w:t>
            </w:r>
            <w:r w:rsidRPr="008207C1">
              <w:rPr>
                <w:rFonts w:asciiTheme="minorHAnsi" w:eastAsiaTheme="minorHAnsi" w:hAnsiTheme="minorHAnsi" w:cstheme="minorBidi"/>
                <w:sz w:val="22"/>
                <w:szCs w:val="22"/>
                <w:lang w:val="es-SV"/>
              </w:rPr>
              <w:br/>
              <w:t>ventajas de la tecnología LED.</w:t>
            </w:r>
          </w:p>
        </w:tc>
        <w:tc>
          <w:tcPr>
            <w:tcW w:w="851" w:type="dxa"/>
            <w:noWrap/>
            <w:hideMark/>
          </w:tcPr>
          <w:p w14:paraId="37FB7C23"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c>
          <w:tcPr>
            <w:tcW w:w="994" w:type="dxa"/>
            <w:hideMark/>
          </w:tcPr>
          <w:p w14:paraId="45D6132C"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c>
          <w:tcPr>
            <w:tcW w:w="2551" w:type="dxa"/>
            <w:noWrap/>
            <w:hideMark/>
          </w:tcPr>
          <w:p w14:paraId="40AA4B43"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13 y 17</w:t>
            </w:r>
          </w:p>
        </w:tc>
      </w:tr>
      <w:tr w:rsidR="008207C1" w:rsidRPr="008207C1" w14:paraId="384A246A" w14:textId="77777777" w:rsidTr="009F3CC2">
        <w:trPr>
          <w:trHeight w:val="600"/>
        </w:trPr>
        <w:tc>
          <w:tcPr>
            <w:tcW w:w="992" w:type="dxa"/>
            <w:hideMark/>
          </w:tcPr>
          <w:p w14:paraId="4BCC3355" w14:textId="77777777" w:rsidR="008207C1" w:rsidRPr="008207C1" w:rsidRDefault="008207C1" w:rsidP="008207C1">
            <w:pPr>
              <w:rPr>
                <w:rFonts w:asciiTheme="minorHAnsi" w:eastAsiaTheme="minorHAnsi" w:hAnsiTheme="minorHAnsi" w:cstheme="minorBidi"/>
                <w:b/>
                <w:bCs/>
                <w:sz w:val="22"/>
                <w:szCs w:val="22"/>
                <w:lang w:val="es-SV"/>
              </w:rPr>
            </w:pPr>
            <w:r w:rsidRPr="008207C1">
              <w:rPr>
                <w:rFonts w:asciiTheme="minorHAnsi" w:eastAsiaTheme="minorHAnsi" w:hAnsiTheme="minorHAnsi" w:cstheme="minorBidi"/>
                <w:b/>
                <w:bCs/>
                <w:sz w:val="22"/>
                <w:szCs w:val="22"/>
                <w:lang w:val="es-SV"/>
              </w:rPr>
              <w:t>6.2</w:t>
            </w:r>
          </w:p>
        </w:tc>
        <w:tc>
          <w:tcPr>
            <w:tcW w:w="3117" w:type="dxa"/>
            <w:gridSpan w:val="3"/>
            <w:hideMark/>
          </w:tcPr>
          <w:p w14:paraId="73DA1B05"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Temperatura de color de 6000K</w:t>
            </w:r>
          </w:p>
        </w:tc>
        <w:tc>
          <w:tcPr>
            <w:tcW w:w="851" w:type="dxa"/>
            <w:noWrap/>
            <w:hideMark/>
          </w:tcPr>
          <w:p w14:paraId="114B722D"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c>
          <w:tcPr>
            <w:tcW w:w="994" w:type="dxa"/>
            <w:hideMark/>
          </w:tcPr>
          <w:p w14:paraId="1667D66E"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c>
          <w:tcPr>
            <w:tcW w:w="2551" w:type="dxa"/>
            <w:noWrap/>
            <w:hideMark/>
          </w:tcPr>
          <w:p w14:paraId="289A08A3"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14</w:t>
            </w:r>
          </w:p>
        </w:tc>
      </w:tr>
      <w:tr w:rsidR="008207C1" w:rsidRPr="008207C1" w14:paraId="4982A982" w14:textId="77777777" w:rsidTr="009F3CC2">
        <w:trPr>
          <w:trHeight w:val="900"/>
        </w:trPr>
        <w:tc>
          <w:tcPr>
            <w:tcW w:w="992" w:type="dxa"/>
            <w:hideMark/>
          </w:tcPr>
          <w:p w14:paraId="0F63D020" w14:textId="77777777" w:rsidR="008207C1" w:rsidRPr="008207C1" w:rsidRDefault="008207C1" w:rsidP="008207C1">
            <w:pPr>
              <w:rPr>
                <w:rFonts w:asciiTheme="minorHAnsi" w:eastAsiaTheme="minorHAnsi" w:hAnsiTheme="minorHAnsi" w:cstheme="minorBidi"/>
                <w:b/>
                <w:bCs/>
                <w:sz w:val="22"/>
                <w:szCs w:val="22"/>
                <w:lang w:val="es-SV"/>
              </w:rPr>
            </w:pPr>
            <w:r w:rsidRPr="008207C1">
              <w:rPr>
                <w:rFonts w:asciiTheme="minorHAnsi" w:eastAsiaTheme="minorHAnsi" w:hAnsiTheme="minorHAnsi" w:cstheme="minorBidi"/>
                <w:b/>
                <w:bCs/>
                <w:sz w:val="22"/>
                <w:szCs w:val="22"/>
                <w:lang w:val="es-SV"/>
              </w:rPr>
              <w:t>6.3</w:t>
            </w:r>
          </w:p>
        </w:tc>
        <w:tc>
          <w:tcPr>
            <w:tcW w:w="3117" w:type="dxa"/>
            <w:gridSpan w:val="3"/>
            <w:hideMark/>
          </w:tcPr>
          <w:p w14:paraId="03341865"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xml:space="preserve">Pantalla </w:t>
            </w:r>
            <w:proofErr w:type="spellStart"/>
            <w:r w:rsidRPr="008207C1">
              <w:rPr>
                <w:rFonts w:asciiTheme="minorHAnsi" w:eastAsiaTheme="minorHAnsi" w:hAnsiTheme="minorHAnsi" w:cstheme="minorBidi"/>
                <w:sz w:val="22"/>
                <w:szCs w:val="22"/>
                <w:lang w:val="es-SV"/>
              </w:rPr>
              <w:t>tactil</w:t>
            </w:r>
            <w:proofErr w:type="spellEnd"/>
            <w:r w:rsidRPr="008207C1">
              <w:rPr>
                <w:rFonts w:asciiTheme="minorHAnsi" w:eastAsiaTheme="minorHAnsi" w:hAnsiTheme="minorHAnsi" w:cstheme="minorBidi"/>
                <w:sz w:val="22"/>
                <w:szCs w:val="22"/>
                <w:lang w:val="es-SV"/>
              </w:rPr>
              <w:t xml:space="preserve"> con botón de activación en su panel frontal para el control de haz de </w:t>
            </w:r>
            <w:proofErr w:type="spellStart"/>
            <w:r w:rsidRPr="008207C1">
              <w:rPr>
                <w:rFonts w:asciiTheme="minorHAnsi" w:eastAsiaTheme="minorHAnsi" w:hAnsiTheme="minorHAnsi" w:cstheme="minorBidi"/>
                <w:sz w:val="22"/>
                <w:szCs w:val="22"/>
                <w:lang w:val="es-SV"/>
              </w:rPr>
              <w:t>Iuz</w:t>
            </w:r>
            <w:proofErr w:type="spellEnd"/>
            <w:r w:rsidRPr="008207C1">
              <w:rPr>
                <w:rFonts w:asciiTheme="minorHAnsi" w:eastAsiaTheme="minorHAnsi" w:hAnsiTheme="minorHAnsi" w:cstheme="minorBidi"/>
                <w:sz w:val="22"/>
                <w:szCs w:val="22"/>
                <w:lang w:val="es-SV"/>
              </w:rPr>
              <w:t xml:space="preserve">. </w:t>
            </w:r>
          </w:p>
        </w:tc>
        <w:tc>
          <w:tcPr>
            <w:tcW w:w="851" w:type="dxa"/>
            <w:noWrap/>
            <w:hideMark/>
          </w:tcPr>
          <w:p w14:paraId="00989A16"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c>
          <w:tcPr>
            <w:tcW w:w="994" w:type="dxa"/>
            <w:hideMark/>
          </w:tcPr>
          <w:p w14:paraId="795BE4BB"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c>
          <w:tcPr>
            <w:tcW w:w="2551" w:type="dxa"/>
            <w:noWrap/>
            <w:hideMark/>
          </w:tcPr>
          <w:p w14:paraId="5562C73F"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15</w:t>
            </w:r>
          </w:p>
        </w:tc>
      </w:tr>
      <w:tr w:rsidR="008207C1" w:rsidRPr="008207C1" w14:paraId="6242F02F" w14:textId="77777777" w:rsidTr="009F3CC2">
        <w:trPr>
          <w:trHeight w:val="1159"/>
        </w:trPr>
        <w:tc>
          <w:tcPr>
            <w:tcW w:w="992" w:type="dxa"/>
            <w:hideMark/>
          </w:tcPr>
          <w:p w14:paraId="34ADB01A" w14:textId="77777777" w:rsidR="008207C1" w:rsidRPr="008207C1" w:rsidRDefault="008207C1" w:rsidP="008207C1">
            <w:pPr>
              <w:rPr>
                <w:rFonts w:asciiTheme="minorHAnsi" w:eastAsiaTheme="minorHAnsi" w:hAnsiTheme="minorHAnsi" w:cstheme="minorBidi"/>
                <w:b/>
                <w:bCs/>
                <w:sz w:val="22"/>
                <w:szCs w:val="22"/>
                <w:lang w:val="es-SV"/>
              </w:rPr>
            </w:pPr>
            <w:r w:rsidRPr="008207C1">
              <w:rPr>
                <w:rFonts w:asciiTheme="minorHAnsi" w:eastAsiaTheme="minorHAnsi" w:hAnsiTheme="minorHAnsi" w:cstheme="minorBidi"/>
                <w:b/>
                <w:bCs/>
                <w:sz w:val="22"/>
                <w:szCs w:val="22"/>
                <w:lang w:val="es-SV"/>
              </w:rPr>
              <w:lastRenderedPageBreak/>
              <w:t>6.4</w:t>
            </w:r>
          </w:p>
        </w:tc>
        <w:tc>
          <w:tcPr>
            <w:tcW w:w="3117" w:type="dxa"/>
            <w:gridSpan w:val="3"/>
            <w:hideMark/>
          </w:tcPr>
          <w:p w14:paraId="0649A10D"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xml:space="preserve">La pantalla táctil del </w:t>
            </w:r>
            <w:proofErr w:type="spellStart"/>
            <w:r w:rsidRPr="008207C1">
              <w:rPr>
                <w:rFonts w:asciiTheme="minorHAnsi" w:eastAsiaTheme="minorHAnsi" w:hAnsiTheme="minorHAnsi" w:cstheme="minorBidi"/>
                <w:sz w:val="22"/>
                <w:szCs w:val="22"/>
                <w:lang w:val="es-SV"/>
              </w:rPr>
              <w:t>Power</w:t>
            </w:r>
            <w:proofErr w:type="spellEnd"/>
            <w:r w:rsidRPr="008207C1">
              <w:rPr>
                <w:rFonts w:asciiTheme="minorHAnsi" w:eastAsiaTheme="minorHAnsi" w:hAnsiTheme="minorHAnsi" w:cstheme="minorBidi"/>
                <w:sz w:val="22"/>
                <w:szCs w:val="22"/>
                <w:lang w:val="es-SV"/>
              </w:rPr>
              <w:t xml:space="preserve"> LED 300 ofrece al usuario una interfaz de manejo sencillo e intuitivo, que reproduce directamente todos los datos relevantes. Incluido el control de luz de manera manual y automática</w:t>
            </w:r>
          </w:p>
        </w:tc>
        <w:tc>
          <w:tcPr>
            <w:tcW w:w="851" w:type="dxa"/>
            <w:noWrap/>
            <w:hideMark/>
          </w:tcPr>
          <w:p w14:paraId="51B42DC3"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c>
          <w:tcPr>
            <w:tcW w:w="994" w:type="dxa"/>
            <w:hideMark/>
          </w:tcPr>
          <w:p w14:paraId="084C7AF8"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c>
          <w:tcPr>
            <w:tcW w:w="2551" w:type="dxa"/>
            <w:noWrap/>
            <w:hideMark/>
          </w:tcPr>
          <w:p w14:paraId="7916297F"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15</w:t>
            </w:r>
          </w:p>
        </w:tc>
      </w:tr>
      <w:tr w:rsidR="008207C1" w:rsidRPr="008207C1" w14:paraId="54E0AE84" w14:textId="77777777" w:rsidTr="009F3CC2">
        <w:trPr>
          <w:trHeight w:val="600"/>
        </w:trPr>
        <w:tc>
          <w:tcPr>
            <w:tcW w:w="992" w:type="dxa"/>
            <w:hideMark/>
          </w:tcPr>
          <w:p w14:paraId="3D052F70" w14:textId="77777777" w:rsidR="008207C1" w:rsidRPr="008207C1" w:rsidRDefault="008207C1" w:rsidP="008207C1">
            <w:pPr>
              <w:rPr>
                <w:rFonts w:asciiTheme="minorHAnsi" w:eastAsiaTheme="minorHAnsi" w:hAnsiTheme="minorHAnsi" w:cstheme="minorBidi"/>
                <w:b/>
                <w:bCs/>
                <w:sz w:val="22"/>
                <w:szCs w:val="22"/>
                <w:lang w:val="es-SV"/>
              </w:rPr>
            </w:pPr>
            <w:r w:rsidRPr="008207C1">
              <w:rPr>
                <w:rFonts w:asciiTheme="minorHAnsi" w:eastAsiaTheme="minorHAnsi" w:hAnsiTheme="minorHAnsi" w:cstheme="minorBidi"/>
                <w:b/>
                <w:bCs/>
                <w:sz w:val="22"/>
                <w:szCs w:val="22"/>
                <w:lang w:val="es-SV"/>
              </w:rPr>
              <w:t>6.5</w:t>
            </w:r>
          </w:p>
        </w:tc>
        <w:tc>
          <w:tcPr>
            <w:tcW w:w="3117" w:type="dxa"/>
            <w:gridSpan w:val="3"/>
            <w:hideMark/>
          </w:tcPr>
          <w:p w14:paraId="0AF9B8E7"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xml:space="preserve">La vida útil del dispositivo </w:t>
            </w:r>
            <w:proofErr w:type="spellStart"/>
            <w:r w:rsidRPr="008207C1">
              <w:rPr>
                <w:rFonts w:asciiTheme="minorHAnsi" w:eastAsiaTheme="minorHAnsi" w:hAnsiTheme="minorHAnsi" w:cstheme="minorBidi"/>
                <w:sz w:val="22"/>
                <w:szCs w:val="22"/>
                <w:lang w:val="es-SV"/>
              </w:rPr>
              <w:t>Power</w:t>
            </w:r>
            <w:proofErr w:type="spellEnd"/>
            <w:r w:rsidRPr="008207C1">
              <w:rPr>
                <w:rFonts w:asciiTheme="minorHAnsi" w:eastAsiaTheme="minorHAnsi" w:hAnsiTheme="minorHAnsi" w:cstheme="minorBidi"/>
                <w:sz w:val="22"/>
                <w:szCs w:val="22"/>
                <w:lang w:val="es-SV"/>
              </w:rPr>
              <w:t xml:space="preserve"> LED 300 es de 30,000 horas</w:t>
            </w:r>
          </w:p>
        </w:tc>
        <w:tc>
          <w:tcPr>
            <w:tcW w:w="851" w:type="dxa"/>
            <w:noWrap/>
            <w:hideMark/>
          </w:tcPr>
          <w:p w14:paraId="293727E6"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c>
          <w:tcPr>
            <w:tcW w:w="994" w:type="dxa"/>
            <w:hideMark/>
          </w:tcPr>
          <w:p w14:paraId="44025BF3"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c>
          <w:tcPr>
            <w:tcW w:w="2551" w:type="dxa"/>
            <w:noWrap/>
            <w:hideMark/>
          </w:tcPr>
          <w:p w14:paraId="298E585D"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15</w:t>
            </w:r>
          </w:p>
        </w:tc>
      </w:tr>
      <w:tr w:rsidR="008207C1" w:rsidRPr="008207C1" w14:paraId="118C897D" w14:textId="77777777" w:rsidTr="009F3CC2">
        <w:trPr>
          <w:trHeight w:val="900"/>
        </w:trPr>
        <w:tc>
          <w:tcPr>
            <w:tcW w:w="992" w:type="dxa"/>
            <w:hideMark/>
          </w:tcPr>
          <w:p w14:paraId="4A93E9C6" w14:textId="77777777" w:rsidR="008207C1" w:rsidRPr="008207C1" w:rsidRDefault="008207C1" w:rsidP="008207C1">
            <w:pPr>
              <w:rPr>
                <w:rFonts w:asciiTheme="minorHAnsi" w:eastAsiaTheme="minorHAnsi" w:hAnsiTheme="minorHAnsi" w:cstheme="minorBidi"/>
                <w:b/>
                <w:bCs/>
                <w:sz w:val="22"/>
                <w:szCs w:val="22"/>
                <w:lang w:val="es-SV"/>
              </w:rPr>
            </w:pPr>
            <w:r w:rsidRPr="008207C1">
              <w:rPr>
                <w:rFonts w:asciiTheme="minorHAnsi" w:eastAsiaTheme="minorHAnsi" w:hAnsiTheme="minorHAnsi" w:cstheme="minorBidi"/>
                <w:b/>
                <w:bCs/>
                <w:sz w:val="22"/>
                <w:szCs w:val="22"/>
                <w:lang w:val="es-SV"/>
              </w:rPr>
              <w:t>6.6</w:t>
            </w:r>
          </w:p>
        </w:tc>
        <w:tc>
          <w:tcPr>
            <w:tcW w:w="3117" w:type="dxa"/>
            <w:gridSpan w:val="3"/>
            <w:hideMark/>
          </w:tcPr>
          <w:p w14:paraId="277C3962"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Cable de luz de fibra óptica, 4,8 mm Ø, longitud 300 cm, MARCA KARL STORZ, MODELO 495NE</w:t>
            </w:r>
          </w:p>
        </w:tc>
        <w:tc>
          <w:tcPr>
            <w:tcW w:w="851" w:type="dxa"/>
            <w:hideMark/>
          </w:tcPr>
          <w:p w14:paraId="63B22005"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c>
          <w:tcPr>
            <w:tcW w:w="994" w:type="dxa"/>
            <w:hideMark/>
          </w:tcPr>
          <w:p w14:paraId="43833B3B"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495NE</w:t>
            </w:r>
          </w:p>
        </w:tc>
        <w:tc>
          <w:tcPr>
            <w:tcW w:w="2551" w:type="dxa"/>
            <w:noWrap/>
            <w:hideMark/>
          </w:tcPr>
          <w:p w14:paraId="1C8410FD"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18</w:t>
            </w:r>
          </w:p>
        </w:tc>
      </w:tr>
      <w:tr w:rsidR="008207C1" w:rsidRPr="008207C1" w14:paraId="7F3EA0D5" w14:textId="77777777" w:rsidTr="009F3CC2">
        <w:trPr>
          <w:trHeight w:val="1740"/>
        </w:trPr>
        <w:tc>
          <w:tcPr>
            <w:tcW w:w="992" w:type="dxa"/>
            <w:hideMark/>
          </w:tcPr>
          <w:p w14:paraId="57833023" w14:textId="77777777" w:rsidR="008207C1" w:rsidRPr="008207C1" w:rsidRDefault="008207C1" w:rsidP="008207C1">
            <w:pPr>
              <w:rPr>
                <w:rFonts w:asciiTheme="minorHAnsi" w:eastAsiaTheme="minorHAnsi" w:hAnsiTheme="minorHAnsi" w:cstheme="minorBidi"/>
                <w:b/>
                <w:bCs/>
                <w:sz w:val="22"/>
                <w:szCs w:val="22"/>
                <w:lang w:val="es-SV"/>
              </w:rPr>
            </w:pPr>
            <w:r w:rsidRPr="008207C1">
              <w:rPr>
                <w:rFonts w:asciiTheme="minorHAnsi" w:eastAsiaTheme="minorHAnsi" w:hAnsiTheme="minorHAnsi" w:cstheme="minorBidi"/>
                <w:b/>
                <w:bCs/>
                <w:sz w:val="22"/>
                <w:szCs w:val="22"/>
                <w:lang w:val="es-SV"/>
              </w:rPr>
              <w:t>6.7</w:t>
            </w:r>
          </w:p>
        </w:tc>
        <w:tc>
          <w:tcPr>
            <w:tcW w:w="3117" w:type="dxa"/>
            <w:gridSpan w:val="3"/>
            <w:hideMark/>
          </w:tcPr>
          <w:p w14:paraId="5EDAA39A"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xml:space="preserve">Mientras que la potencia del </w:t>
            </w:r>
            <w:proofErr w:type="spellStart"/>
            <w:r w:rsidRPr="008207C1">
              <w:rPr>
                <w:rFonts w:asciiTheme="minorHAnsi" w:eastAsiaTheme="minorHAnsi" w:hAnsiTheme="minorHAnsi" w:cstheme="minorBidi"/>
                <w:sz w:val="22"/>
                <w:szCs w:val="22"/>
                <w:lang w:val="es-SV"/>
              </w:rPr>
              <w:t>Power</w:t>
            </w:r>
            <w:proofErr w:type="spellEnd"/>
            <w:r w:rsidRPr="008207C1">
              <w:rPr>
                <w:rFonts w:asciiTheme="minorHAnsi" w:eastAsiaTheme="minorHAnsi" w:hAnsiTheme="minorHAnsi" w:cstheme="minorBidi"/>
                <w:sz w:val="22"/>
                <w:szCs w:val="22"/>
                <w:lang w:val="es-SV"/>
              </w:rPr>
              <w:t xml:space="preserve"> LED 300 se mantiene constante a lo largo de toda su vida útil; la intensidad de una fuente de luz xenón disminuye drásticamente con el tiempo, generando una iluminación inadecuada con imágenes oscuras y de mala calidad. NO ES NECESARIO UNA LAMPARA DE RESPALDO.</w:t>
            </w:r>
          </w:p>
        </w:tc>
        <w:tc>
          <w:tcPr>
            <w:tcW w:w="851" w:type="dxa"/>
            <w:noWrap/>
            <w:hideMark/>
          </w:tcPr>
          <w:p w14:paraId="04C33293"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c>
          <w:tcPr>
            <w:tcW w:w="994" w:type="dxa"/>
            <w:hideMark/>
          </w:tcPr>
          <w:p w14:paraId="4F77ECE5"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c>
          <w:tcPr>
            <w:tcW w:w="2551" w:type="dxa"/>
            <w:noWrap/>
            <w:hideMark/>
          </w:tcPr>
          <w:p w14:paraId="46C7EF92"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16</w:t>
            </w:r>
          </w:p>
        </w:tc>
      </w:tr>
      <w:tr w:rsidR="008207C1" w:rsidRPr="008207C1" w14:paraId="1840519D" w14:textId="77777777" w:rsidTr="009F3CC2">
        <w:trPr>
          <w:trHeight w:val="600"/>
        </w:trPr>
        <w:tc>
          <w:tcPr>
            <w:tcW w:w="992" w:type="dxa"/>
            <w:hideMark/>
          </w:tcPr>
          <w:p w14:paraId="20AD01B1" w14:textId="77777777" w:rsidR="008207C1" w:rsidRPr="008207C1" w:rsidRDefault="008207C1" w:rsidP="008207C1">
            <w:pPr>
              <w:rPr>
                <w:rFonts w:asciiTheme="minorHAnsi" w:eastAsiaTheme="minorHAnsi" w:hAnsiTheme="minorHAnsi" w:cstheme="minorBidi"/>
                <w:b/>
                <w:bCs/>
                <w:sz w:val="22"/>
                <w:szCs w:val="22"/>
                <w:lang w:val="es-SV"/>
              </w:rPr>
            </w:pPr>
            <w:r w:rsidRPr="008207C1">
              <w:rPr>
                <w:rFonts w:asciiTheme="minorHAnsi" w:eastAsiaTheme="minorHAnsi" w:hAnsiTheme="minorHAnsi" w:cstheme="minorBidi"/>
                <w:b/>
                <w:bCs/>
                <w:sz w:val="22"/>
                <w:szCs w:val="22"/>
                <w:lang w:val="es-SV"/>
              </w:rPr>
              <w:t>7</w:t>
            </w:r>
          </w:p>
        </w:tc>
        <w:tc>
          <w:tcPr>
            <w:tcW w:w="3117" w:type="dxa"/>
            <w:gridSpan w:val="3"/>
            <w:hideMark/>
          </w:tcPr>
          <w:p w14:paraId="2826B5F3"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xml:space="preserve">Video procesador o Unidad de control de </w:t>
            </w:r>
            <w:proofErr w:type="spellStart"/>
            <w:r w:rsidRPr="008207C1">
              <w:rPr>
                <w:rFonts w:asciiTheme="minorHAnsi" w:eastAsiaTheme="minorHAnsi" w:hAnsiTheme="minorHAnsi" w:cstheme="minorBidi"/>
                <w:sz w:val="22"/>
                <w:szCs w:val="22"/>
                <w:lang w:val="es-SV"/>
              </w:rPr>
              <w:t>camara</w:t>
            </w:r>
            <w:proofErr w:type="spellEnd"/>
            <w:r w:rsidRPr="008207C1">
              <w:rPr>
                <w:rFonts w:asciiTheme="minorHAnsi" w:eastAsiaTheme="minorHAnsi" w:hAnsiTheme="minorHAnsi" w:cstheme="minorBidi"/>
                <w:sz w:val="22"/>
                <w:szCs w:val="22"/>
                <w:lang w:val="es-SV"/>
              </w:rPr>
              <w:t xml:space="preserve"> IMAGE 1 S CONNECT II</w:t>
            </w:r>
          </w:p>
        </w:tc>
        <w:tc>
          <w:tcPr>
            <w:tcW w:w="851" w:type="dxa"/>
            <w:hideMark/>
          </w:tcPr>
          <w:p w14:paraId="701EEC2A"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KARL STORZ</w:t>
            </w:r>
          </w:p>
        </w:tc>
        <w:tc>
          <w:tcPr>
            <w:tcW w:w="994" w:type="dxa"/>
            <w:hideMark/>
          </w:tcPr>
          <w:p w14:paraId="6D56ECA2"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TC201</w:t>
            </w:r>
            <w:r w:rsidRPr="008207C1">
              <w:rPr>
                <w:rFonts w:asciiTheme="minorHAnsi" w:eastAsiaTheme="minorHAnsi" w:hAnsiTheme="minorHAnsi" w:cstheme="minorBidi"/>
                <w:sz w:val="22"/>
                <w:szCs w:val="22"/>
                <w:lang w:val="es-SV"/>
              </w:rPr>
              <w:br/>
              <w:t>TC304</w:t>
            </w:r>
          </w:p>
        </w:tc>
        <w:tc>
          <w:tcPr>
            <w:tcW w:w="2551" w:type="dxa"/>
            <w:noWrap/>
            <w:hideMark/>
          </w:tcPr>
          <w:p w14:paraId="3AC0F9EA"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19 y 20</w:t>
            </w:r>
          </w:p>
        </w:tc>
      </w:tr>
      <w:tr w:rsidR="008207C1" w:rsidRPr="008207C1" w14:paraId="399F674B" w14:textId="77777777" w:rsidTr="009F3CC2">
        <w:trPr>
          <w:trHeight w:val="600"/>
        </w:trPr>
        <w:tc>
          <w:tcPr>
            <w:tcW w:w="992" w:type="dxa"/>
            <w:hideMark/>
          </w:tcPr>
          <w:p w14:paraId="7687B213" w14:textId="77777777" w:rsidR="008207C1" w:rsidRPr="008207C1" w:rsidRDefault="008207C1" w:rsidP="008207C1">
            <w:pPr>
              <w:rPr>
                <w:rFonts w:asciiTheme="minorHAnsi" w:eastAsiaTheme="minorHAnsi" w:hAnsiTheme="minorHAnsi" w:cstheme="minorBidi"/>
                <w:b/>
                <w:bCs/>
                <w:sz w:val="22"/>
                <w:szCs w:val="22"/>
                <w:lang w:val="es-SV"/>
              </w:rPr>
            </w:pPr>
            <w:r w:rsidRPr="008207C1">
              <w:rPr>
                <w:rFonts w:asciiTheme="minorHAnsi" w:eastAsiaTheme="minorHAnsi" w:hAnsiTheme="minorHAnsi" w:cstheme="minorBidi"/>
                <w:b/>
                <w:bCs/>
                <w:sz w:val="22"/>
                <w:szCs w:val="22"/>
                <w:lang w:val="es-SV"/>
              </w:rPr>
              <w:t>7.1</w:t>
            </w:r>
          </w:p>
        </w:tc>
        <w:tc>
          <w:tcPr>
            <w:tcW w:w="3117" w:type="dxa"/>
            <w:gridSpan w:val="3"/>
            <w:hideMark/>
          </w:tcPr>
          <w:p w14:paraId="4EC76C07"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Imagen 2D en resolución 4K</w:t>
            </w:r>
          </w:p>
        </w:tc>
        <w:tc>
          <w:tcPr>
            <w:tcW w:w="851" w:type="dxa"/>
            <w:noWrap/>
            <w:hideMark/>
          </w:tcPr>
          <w:p w14:paraId="53881C63"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c>
          <w:tcPr>
            <w:tcW w:w="994" w:type="dxa"/>
            <w:hideMark/>
          </w:tcPr>
          <w:p w14:paraId="27B5E59F"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c>
          <w:tcPr>
            <w:tcW w:w="2551" w:type="dxa"/>
            <w:noWrap/>
            <w:hideMark/>
          </w:tcPr>
          <w:p w14:paraId="0836CE92"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r>
      <w:tr w:rsidR="008207C1" w:rsidRPr="008207C1" w14:paraId="2D07687F" w14:textId="77777777" w:rsidTr="009F3CC2">
        <w:trPr>
          <w:trHeight w:val="1020"/>
        </w:trPr>
        <w:tc>
          <w:tcPr>
            <w:tcW w:w="992" w:type="dxa"/>
            <w:hideMark/>
          </w:tcPr>
          <w:p w14:paraId="334A8130" w14:textId="77777777" w:rsidR="008207C1" w:rsidRPr="008207C1" w:rsidRDefault="008207C1" w:rsidP="008207C1">
            <w:pPr>
              <w:rPr>
                <w:rFonts w:asciiTheme="minorHAnsi" w:eastAsiaTheme="minorHAnsi" w:hAnsiTheme="minorHAnsi" w:cstheme="minorBidi"/>
                <w:b/>
                <w:bCs/>
                <w:sz w:val="22"/>
                <w:szCs w:val="22"/>
                <w:lang w:val="es-SV"/>
              </w:rPr>
            </w:pPr>
            <w:r w:rsidRPr="008207C1">
              <w:rPr>
                <w:rFonts w:asciiTheme="minorHAnsi" w:eastAsiaTheme="minorHAnsi" w:hAnsiTheme="minorHAnsi" w:cstheme="minorBidi"/>
                <w:b/>
                <w:bCs/>
                <w:sz w:val="22"/>
                <w:szCs w:val="22"/>
                <w:lang w:val="es-SV"/>
              </w:rPr>
              <w:t>7.2</w:t>
            </w:r>
          </w:p>
        </w:tc>
        <w:tc>
          <w:tcPr>
            <w:tcW w:w="3117" w:type="dxa"/>
            <w:gridSpan w:val="3"/>
            <w:hideMark/>
          </w:tcPr>
          <w:p w14:paraId="4C4AD937"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2x Display Port 1.2</w:t>
            </w:r>
            <w:r w:rsidRPr="008207C1">
              <w:rPr>
                <w:rFonts w:asciiTheme="minorHAnsi" w:eastAsiaTheme="minorHAnsi" w:hAnsiTheme="minorHAnsi" w:cstheme="minorBidi"/>
                <w:sz w:val="22"/>
                <w:szCs w:val="22"/>
                <w:lang w:val="es-SV"/>
              </w:rPr>
              <w:br/>
              <w:t>1x 12G/3G-SDI</w:t>
            </w:r>
            <w:r w:rsidRPr="008207C1">
              <w:rPr>
                <w:rFonts w:asciiTheme="minorHAnsi" w:eastAsiaTheme="minorHAnsi" w:hAnsiTheme="minorHAnsi" w:cstheme="minorBidi"/>
                <w:sz w:val="22"/>
                <w:szCs w:val="22"/>
                <w:lang w:val="es-SV"/>
              </w:rPr>
              <w:br/>
              <w:t>1x DVI-D</w:t>
            </w:r>
          </w:p>
        </w:tc>
        <w:tc>
          <w:tcPr>
            <w:tcW w:w="851" w:type="dxa"/>
            <w:noWrap/>
            <w:hideMark/>
          </w:tcPr>
          <w:p w14:paraId="6E7BF775"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c>
          <w:tcPr>
            <w:tcW w:w="994" w:type="dxa"/>
            <w:hideMark/>
          </w:tcPr>
          <w:p w14:paraId="24D13399"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c>
          <w:tcPr>
            <w:tcW w:w="2551" w:type="dxa"/>
            <w:noWrap/>
            <w:hideMark/>
          </w:tcPr>
          <w:p w14:paraId="08B5443C"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21</w:t>
            </w:r>
          </w:p>
        </w:tc>
      </w:tr>
      <w:tr w:rsidR="008207C1" w:rsidRPr="008207C1" w14:paraId="25AF12BA" w14:textId="77777777" w:rsidTr="009F3CC2">
        <w:trPr>
          <w:trHeight w:val="300"/>
        </w:trPr>
        <w:tc>
          <w:tcPr>
            <w:tcW w:w="992" w:type="dxa"/>
            <w:hideMark/>
          </w:tcPr>
          <w:p w14:paraId="10409A8B" w14:textId="77777777" w:rsidR="008207C1" w:rsidRPr="008207C1" w:rsidRDefault="008207C1" w:rsidP="008207C1">
            <w:pPr>
              <w:rPr>
                <w:rFonts w:asciiTheme="minorHAnsi" w:eastAsiaTheme="minorHAnsi" w:hAnsiTheme="minorHAnsi" w:cstheme="minorBidi"/>
                <w:b/>
                <w:bCs/>
                <w:sz w:val="22"/>
                <w:szCs w:val="22"/>
                <w:lang w:val="es-SV"/>
              </w:rPr>
            </w:pPr>
            <w:r w:rsidRPr="008207C1">
              <w:rPr>
                <w:rFonts w:asciiTheme="minorHAnsi" w:eastAsiaTheme="minorHAnsi" w:hAnsiTheme="minorHAnsi" w:cstheme="minorBidi"/>
                <w:b/>
                <w:bCs/>
                <w:sz w:val="22"/>
                <w:szCs w:val="22"/>
                <w:lang w:val="es-SV"/>
              </w:rPr>
              <w:t>7.3</w:t>
            </w:r>
          </w:p>
        </w:tc>
        <w:tc>
          <w:tcPr>
            <w:tcW w:w="3117" w:type="dxa"/>
            <w:gridSpan w:val="3"/>
            <w:hideMark/>
          </w:tcPr>
          <w:p w14:paraId="19758823"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4x USB, (2x en el frente y 2x parte posterior)</w:t>
            </w:r>
          </w:p>
        </w:tc>
        <w:tc>
          <w:tcPr>
            <w:tcW w:w="851" w:type="dxa"/>
            <w:noWrap/>
            <w:hideMark/>
          </w:tcPr>
          <w:p w14:paraId="4CF45EB0"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c>
          <w:tcPr>
            <w:tcW w:w="994" w:type="dxa"/>
            <w:hideMark/>
          </w:tcPr>
          <w:p w14:paraId="55E153B6"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c>
          <w:tcPr>
            <w:tcW w:w="2551" w:type="dxa"/>
            <w:noWrap/>
            <w:hideMark/>
          </w:tcPr>
          <w:p w14:paraId="40555BC9"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21</w:t>
            </w:r>
          </w:p>
        </w:tc>
      </w:tr>
      <w:tr w:rsidR="008207C1" w:rsidRPr="008207C1" w14:paraId="2C5A6321" w14:textId="77777777" w:rsidTr="009F3CC2">
        <w:trPr>
          <w:trHeight w:val="585"/>
        </w:trPr>
        <w:tc>
          <w:tcPr>
            <w:tcW w:w="992" w:type="dxa"/>
            <w:hideMark/>
          </w:tcPr>
          <w:p w14:paraId="486E21D7" w14:textId="77777777" w:rsidR="008207C1" w:rsidRPr="008207C1" w:rsidRDefault="008207C1" w:rsidP="008207C1">
            <w:pPr>
              <w:rPr>
                <w:rFonts w:asciiTheme="minorHAnsi" w:eastAsiaTheme="minorHAnsi" w:hAnsiTheme="minorHAnsi" w:cstheme="minorBidi"/>
                <w:b/>
                <w:bCs/>
                <w:sz w:val="22"/>
                <w:szCs w:val="22"/>
                <w:lang w:val="es-SV"/>
              </w:rPr>
            </w:pPr>
            <w:r w:rsidRPr="008207C1">
              <w:rPr>
                <w:rFonts w:asciiTheme="minorHAnsi" w:eastAsiaTheme="minorHAnsi" w:hAnsiTheme="minorHAnsi" w:cstheme="minorBidi"/>
                <w:b/>
                <w:bCs/>
                <w:sz w:val="22"/>
                <w:szCs w:val="22"/>
                <w:lang w:val="es-SV"/>
              </w:rPr>
              <w:t>7.4</w:t>
            </w:r>
          </w:p>
        </w:tc>
        <w:tc>
          <w:tcPr>
            <w:tcW w:w="3117" w:type="dxa"/>
            <w:gridSpan w:val="3"/>
            <w:hideMark/>
          </w:tcPr>
          <w:p w14:paraId="44151EC1"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Comunicación a dispositivos SCB 1x 6 pines Mini-DIN</w:t>
            </w:r>
            <w:r w:rsidRPr="008207C1">
              <w:rPr>
                <w:rFonts w:asciiTheme="minorHAnsi" w:eastAsiaTheme="minorHAnsi" w:hAnsiTheme="minorHAnsi" w:cstheme="minorBidi"/>
                <w:sz w:val="22"/>
                <w:szCs w:val="22"/>
                <w:lang w:val="es-SV"/>
              </w:rPr>
              <w:br/>
              <w:t>Puerto RJ45</w:t>
            </w:r>
          </w:p>
        </w:tc>
        <w:tc>
          <w:tcPr>
            <w:tcW w:w="851" w:type="dxa"/>
            <w:noWrap/>
            <w:hideMark/>
          </w:tcPr>
          <w:p w14:paraId="7949B04C"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c>
          <w:tcPr>
            <w:tcW w:w="994" w:type="dxa"/>
            <w:hideMark/>
          </w:tcPr>
          <w:p w14:paraId="1AFD39D0"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c>
          <w:tcPr>
            <w:tcW w:w="2551" w:type="dxa"/>
            <w:noWrap/>
            <w:hideMark/>
          </w:tcPr>
          <w:p w14:paraId="7F9FB11B"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21 y 22</w:t>
            </w:r>
          </w:p>
        </w:tc>
      </w:tr>
      <w:tr w:rsidR="008207C1" w:rsidRPr="008207C1" w14:paraId="728B6E17" w14:textId="77777777" w:rsidTr="009F3CC2">
        <w:trPr>
          <w:trHeight w:val="900"/>
        </w:trPr>
        <w:tc>
          <w:tcPr>
            <w:tcW w:w="992" w:type="dxa"/>
            <w:hideMark/>
          </w:tcPr>
          <w:p w14:paraId="2299A874" w14:textId="77777777" w:rsidR="008207C1" w:rsidRPr="008207C1" w:rsidRDefault="008207C1" w:rsidP="008207C1">
            <w:pPr>
              <w:rPr>
                <w:rFonts w:asciiTheme="minorHAnsi" w:eastAsiaTheme="minorHAnsi" w:hAnsiTheme="minorHAnsi" w:cstheme="minorBidi"/>
                <w:b/>
                <w:bCs/>
                <w:sz w:val="22"/>
                <w:szCs w:val="22"/>
                <w:lang w:val="es-SV"/>
              </w:rPr>
            </w:pPr>
            <w:r w:rsidRPr="008207C1">
              <w:rPr>
                <w:rFonts w:asciiTheme="minorHAnsi" w:eastAsiaTheme="minorHAnsi" w:hAnsiTheme="minorHAnsi" w:cstheme="minorBidi"/>
                <w:b/>
                <w:bCs/>
                <w:sz w:val="22"/>
                <w:szCs w:val="22"/>
                <w:lang w:val="es-SV"/>
              </w:rPr>
              <w:t>7.5</w:t>
            </w:r>
          </w:p>
        </w:tc>
        <w:tc>
          <w:tcPr>
            <w:tcW w:w="3117" w:type="dxa"/>
            <w:gridSpan w:val="3"/>
            <w:hideMark/>
          </w:tcPr>
          <w:p w14:paraId="7BE03E35"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Resolución 3840 x 2160 píxeles</w:t>
            </w:r>
          </w:p>
        </w:tc>
        <w:tc>
          <w:tcPr>
            <w:tcW w:w="851" w:type="dxa"/>
            <w:noWrap/>
            <w:hideMark/>
          </w:tcPr>
          <w:p w14:paraId="64BF6FD0"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c>
          <w:tcPr>
            <w:tcW w:w="994" w:type="dxa"/>
            <w:hideMark/>
          </w:tcPr>
          <w:p w14:paraId="1F316272"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c>
          <w:tcPr>
            <w:tcW w:w="2551" w:type="dxa"/>
            <w:noWrap/>
            <w:hideMark/>
          </w:tcPr>
          <w:p w14:paraId="449A67C3"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21</w:t>
            </w:r>
          </w:p>
        </w:tc>
      </w:tr>
      <w:tr w:rsidR="008207C1" w:rsidRPr="008207C1" w14:paraId="315B3CDA" w14:textId="77777777" w:rsidTr="009F3CC2">
        <w:trPr>
          <w:trHeight w:val="300"/>
        </w:trPr>
        <w:tc>
          <w:tcPr>
            <w:tcW w:w="992" w:type="dxa"/>
            <w:hideMark/>
          </w:tcPr>
          <w:p w14:paraId="6A0B68C8" w14:textId="77777777" w:rsidR="008207C1" w:rsidRPr="008207C1" w:rsidRDefault="008207C1" w:rsidP="008207C1">
            <w:pPr>
              <w:rPr>
                <w:rFonts w:asciiTheme="minorHAnsi" w:eastAsiaTheme="minorHAnsi" w:hAnsiTheme="minorHAnsi" w:cstheme="minorBidi"/>
                <w:b/>
                <w:bCs/>
                <w:sz w:val="22"/>
                <w:szCs w:val="22"/>
                <w:lang w:val="es-SV"/>
              </w:rPr>
            </w:pPr>
            <w:r w:rsidRPr="008207C1">
              <w:rPr>
                <w:rFonts w:asciiTheme="minorHAnsi" w:eastAsiaTheme="minorHAnsi" w:hAnsiTheme="minorHAnsi" w:cstheme="minorBidi"/>
                <w:b/>
                <w:bCs/>
                <w:sz w:val="22"/>
                <w:szCs w:val="22"/>
                <w:lang w:val="es-SV"/>
              </w:rPr>
              <w:t>7.6</w:t>
            </w:r>
          </w:p>
        </w:tc>
        <w:tc>
          <w:tcPr>
            <w:tcW w:w="3117" w:type="dxa"/>
            <w:gridSpan w:val="3"/>
            <w:hideMark/>
          </w:tcPr>
          <w:p w14:paraId="52BFA762"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Control automático de las fuentes de luz</w:t>
            </w:r>
          </w:p>
        </w:tc>
        <w:tc>
          <w:tcPr>
            <w:tcW w:w="851" w:type="dxa"/>
            <w:noWrap/>
            <w:hideMark/>
          </w:tcPr>
          <w:p w14:paraId="1D853591"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c>
          <w:tcPr>
            <w:tcW w:w="994" w:type="dxa"/>
            <w:hideMark/>
          </w:tcPr>
          <w:p w14:paraId="1A64C2C9"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c>
          <w:tcPr>
            <w:tcW w:w="2551" w:type="dxa"/>
            <w:noWrap/>
            <w:hideMark/>
          </w:tcPr>
          <w:p w14:paraId="26915AF5"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23</w:t>
            </w:r>
          </w:p>
        </w:tc>
      </w:tr>
      <w:tr w:rsidR="008207C1" w:rsidRPr="008207C1" w14:paraId="07C802FD" w14:textId="77777777" w:rsidTr="009F3CC2">
        <w:trPr>
          <w:trHeight w:val="1530"/>
        </w:trPr>
        <w:tc>
          <w:tcPr>
            <w:tcW w:w="992" w:type="dxa"/>
            <w:hideMark/>
          </w:tcPr>
          <w:p w14:paraId="143A347D" w14:textId="77777777" w:rsidR="008207C1" w:rsidRPr="008207C1" w:rsidRDefault="008207C1" w:rsidP="008207C1">
            <w:pPr>
              <w:rPr>
                <w:rFonts w:asciiTheme="minorHAnsi" w:eastAsiaTheme="minorHAnsi" w:hAnsiTheme="minorHAnsi" w:cstheme="minorBidi"/>
                <w:b/>
                <w:bCs/>
                <w:sz w:val="22"/>
                <w:szCs w:val="22"/>
                <w:lang w:val="es-SV"/>
              </w:rPr>
            </w:pPr>
            <w:r w:rsidRPr="008207C1">
              <w:rPr>
                <w:rFonts w:asciiTheme="minorHAnsi" w:eastAsiaTheme="minorHAnsi" w:hAnsiTheme="minorHAnsi" w:cstheme="minorBidi"/>
                <w:b/>
                <w:bCs/>
                <w:sz w:val="22"/>
                <w:szCs w:val="22"/>
                <w:lang w:val="es-SV"/>
              </w:rPr>
              <w:lastRenderedPageBreak/>
              <w:t>7.7</w:t>
            </w:r>
          </w:p>
        </w:tc>
        <w:tc>
          <w:tcPr>
            <w:tcW w:w="3117" w:type="dxa"/>
            <w:gridSpan w:val="3"/>
            <w:hideMark/>
          </w:tcPr>
          <w:p w14:paraId="17FC6938"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xml:space="preserve">Modos de visualización y relace de imagen innovadores </w:t>
            </w:r>
            <w:r w:rsidRPr="008207C1">
              <w:rPr>
                <w:rFonts w:asciiTheme="minorHAnsi" w:eastAsiaTheme="minorHAnsi" w:hAnsiTheme="minorHAnsi" w:cstheme="minorBidi"/>
                <w:sz w:val="22"/>
                <w:szCs w:val="22"/>
                <w:lang w:val="es-SV"/>
              </w:rPr>
              <w:br/>
              <w:t>● CLARA: Iluminación homogénea</w:t>
            </w:r>
            <w:r w:rsidRPr="008207C1">
              <w:rPr>
                <w:rFonts w:asciiTheme="minorHAnsi" w:eastAsiaTheme="minorHAnsi" w:hAnsiTheme="minorHAnsi" w:cstheme="minorBidi"/>
                <w:sz w:val="22"/>
                <w:szCs w:val="22"/>
                <w:lang w:val="es-SV"/>
              </w:rPr>
              <w:br/>
              <w:t>● CHROMA: Mayor contraste</w:t>
            </w:r>
            <w:r w:rsidRPr="008207C1">
              <w:rPr>
                <w:rFonts w:asciiTheme="minorHAnsi" w:eastAsiaTheme="minorHAnsi" w:hAnsiTheme="minorHAnsi" w:cstheme="minorBidi"/>
                <w:sz w:val="22"/>
                <w:szCs w:val="22"/>
                <w:lang w:val="es-SV"/>
              </w:rPr>
              <w:br/>
              <w:t>● SPECTRA: Desplazamiento del espectro</w:t>
            </w:r>
            <w:r w:rsidRPr="008207C1">
              <w:rPr>
                <w:rFonts w:asciiTheme="minorHAnsi" w:eastAsiaTheme="minorHAnsi" w:hAnsiTheme="minorHAnsi" w:cstheme="minorBidi"/>
                <w:sz w:val="22"/>
                <w:szCs w:val="22"/>
                <w:lang w:val="es-SV"/>
              </w:rPr>
              <w:br/>
              <w:t>cromático y filtración de tonalidades</w:t>
            </w:r>
          </w:p>
        </w:tc>
        <w:tc>
          <w:tcPr>
            <w:tcW w:w="851" w:type="dxa"/>
            <w:noWrap/>
            <w:hideMark/>
          </w:tcPr>
          <w:p w14:paraId="495D3999"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c>
          <w:tcPr>
            <w:tcW w:w="994" w:type="dxa"/>
            <w:hideMark/>
          </w:tcPr>
          <w:p w14:paraId="18777B86"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c>
          <w:tcPr>
            <w:tcW w:w="2551" w:type="dxa"/>
            <w:noWrap/>
            <w:hideMark/>
          </w:tcPr>
          <w:p w14:paraId="3ACA8E75"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24</w:t>
            </w:r>
          </w:p>
        </w:tc>
      </w:tr>
      <w:tr w:rsidR="008207C1" w:rsidRPr="008207C1" w14:paraId="535C5EC5" w14:textId="77777777" w:rsidTr="009F3CC2">
        <w:trPr>
          <w:trHeight w:val="300"/>
        </w:trPr>
        <w:tc>
          <w:tcPr>
            <w:tcW w:w="992" w:type="dxa"/>
            <w:hideMark/>
          </w:tcPr>
          <w:p w14:paraId="1F274747" w14:textId="77777777" w:rsidR="008207C1" w:rsidRPr="008207C1" w:rsidRDefault="008207C1" w:rsidP="008207C1">
            <w:pPr>
              <w:rPr>
                <w:rFonts w:asciiTheme="minorHAnsi" w:eastAsiaTheme="minorHAnsi" w:hAnsiTheme="minorHAnsi" w:cstheme="minorBidi"/>
                <w:b/>
                <w:bCs/>
                <w:sz w:val="22"/>
                <w:szCs w:val="22"/>
                <w:lang w:val="es-SV"/>
              </w:rPr>
            </w:pPr>
            <w:r w:rsidRPr="008207C1">
              <w:rPr>
                <w:rFonts w:asciiTheme="minorHAnsi" w:eastAsiaTheme="minorHAnsi" w:hAnsiTheme="minorHAnsi" w:cstheme="minorBidi"/>
                <w:b/>
                <w:bCs/>
                <w:sz w:val="22"/>
                <w:szCs w:val="22"/>
                <w:lang w:val="es-SV"/>
              </w:rPr>
              <w:t>7.8</w:t>
            </w:r>
          </w:p>
        </w:tc>
        <w:tc>
          <w:tcPr>
            <w:tcW w:w="3117" w:type="dxa"/>
            <w:gridSpan w:val="3"/>
            <w:hideMark/>
          </w:tcPr>
          <w:p w14:paraId="40E63E71"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Ajuste del brillo por medio del cabezal de cámara</w:t>
            </w:r>
          </w:p>
        </w:tc>
        <w:tc>
          <w:tcPr>
            <w:tcW w:w="851" w:type="dxa"/>
            <w:noWrap/>
            <w:hideMark/>
          </w:tcPr>
          <w:p w14:paraId="5BF6521C"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c>
          <w:tcPr>
            <w:tcW w:w="994" w:type="dxa"/>
            <w:hideMark/>
          </w:tcPr>
          <w:p w14:paraId="13B8ECF1"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c>
          <w:tcPr>
            <w:tcW w:w="2551" w:type="dxa"/>
            <w:noWrap/>
            <w:hideMark/>
          </w:tcPr>
          <w:p w14:paraId="38669B30"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25</w:t>
            </w:r>
          </w:p>
        </w:tc>
      </w:tr>
      <w:tr w:rsidR="008207C1" w:rsidRPr="008207C1" w14:paraId="2CF19299" w14:textId="77777777" w:rsidTr="009F3CC2">
        <w:trPr>
          <w:trHeight w:val="1200"/>
        </w:trPr>
        <w:tc>
          <w:tcPr>
            <w:tcW w:w="992" w:type="dxa"/>
            <w:hideMark/>
          </w:tcPr>
          <w:p w14:paraId="19AC9FB5" w14:textId="77777777" w:rsidR="008207C1" w:rsidRPr="008207C1" w:rsidRDefault="008207C1" w:rsidP="008207C1">
            <w:pPr>
              <w:rPr>
                <w:rFonts w:asciiTheme="minorHAnsi" w:eastAsiaTheme="minorHAnsi" w:hAnsiTheme="minorHAnsi" w:cstheme="minorBidi"/>
                <w:b/>
                <w:bCs/>
                <w:sz w:val="22"/>
                <w:szCs w:val="22"/>
                <w:lang w:val="es-SV"/>
              </w:rPr>
            </w:pPr>
            <w:r w:rsidRPr="008207C1">
              <w:rPr>
                <w:rFonts w:asciiTheme="minorHAnsi" w:eastAsiaTheme="minorHAnsi" w:hAnsiTheme="minorHAnsi" w:cstheme="minorBidi"/>
                <w:b/>
                <w:bCs/>
                <w:sz w:val="22"/>
                <w:szCs w:val="22"/>
                <w:lang w:val="es-SV"/>
              </w:rPr>
              <w:t>7.9</w:t>
            </w:r>
          </w:p>
        </w:tc>
        <w:tc>
          <w:tcPr>
            <w:tcW w:w="3117" w:type="dxa"/>
            <w:gridSpan w:val="3"/>
            <w:hideMark/>
          </w:tcPr>
          <w:p w14:paraId="0E77AB10"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Zoom adaptativo, puede aumentarse digitalmente por medio del cabezal de cámara.</w:t>
            </w:r>
          </w:p>
        </w:tc>
        <w:tc>
          <w:tcPr>
            <w:tcW w:w="851" w:type="dxa"/>
            <w:noWrap/>
            <w:hideMark/>
          </w:tcPr>
          <w:p w14:paraId="1FEA4328"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c>
          <w:tcPr>
            <w:tcW w:w="994" w:type="dxa"/>
            <w:hideMark/>
          </w:tcPr>
          <w:p w14:paraId="791F0DCD"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c>
          <w:tcPr>
            <w:tcW w:w="2551" w:type="dxa"/>
            <w:noWrap/>
            <w:hideMark/>
          </w:tcPr>
          <w:p w14:paraId="37615B1F"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26-27</w:t>
            </w:r>
          </w:p>
        </w:tc>
      </w:tr>
      <w:tr w:rsidR="008207C1" w:rsidRPr="008207C1" w14:paraId="373E120E" w14:textId="77777777" w:rsidTr="009F3CC2">
        <w:trPr>
          <w:trHeight w:val="1200"/>
        </w:trPr>
        <w:tc>
          <w:tcPr>
            <w:tcW w:w="992" w:type="dxa"/>
            <w:hideMark/>
          </w:tcPr>
          <w:p w14:paraId="4A91C55B" w14:textId="77777777" w:rsidR="008207C1" w:rsidRPr="008207C1" w:rsidRDefault="008207C1" w:rsidP="008207C1">
            <w:pPr>
              <w:rPr>
                <w:rFonts w:asciiTheme="minorHAnsi" w:eastAsiaTheme="minorHAnsi" w:hAnsiTheme="minorHAnsi" w:cstheme="minorBidi"/>
                <w:b/>
                <w:bCs/>
                <w:sz w:val="22"/>
                <w:szCs w:val="22"/>
                <w:lang w:val="es-SV"/>
              </w:rPr>
            </w:pPr>
            <w:r w:rsidRPr="008207C1">
              <w:rPr>
                <w:rFonts w:asciiTheme="minorHAnsi" w:eastAsiaTheme="minorHAnsi" w:hAnsiTheme="minorHAnsi" w:cstheme="minorBidi"/>
                <w:b/>
                <w:bCs/>
                <w:sz w:val="22"/>
                <w:szCs w:val="22"/>
                <w:lang w:val="es-SV"/>
              </w:rPr>
              <w:t>7.10</w:t>
            </w:r>
          </w:p>
        </w:tc>
        <w:tc>
          <w:tcPr>
            <w:tcW w:w="3117" w:type="dxa"/>
            <w:gridSpan w:val="3"/>
            <w:hideMark/>
          </w:tcPr>
          <w:p w14:paraId="554D22BA"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Documentación Imágenes y videos en formato MPEG 4, se incluye disco duro externo de 2TB de capacidad.</w:t>
            </w:r>
          </w:p>
        </w:tc>
        <w:tc>
          <w:tcPr>
            <w:tcW w:w="851" w:type="dxa"/>
            <w:noWrap/>
            <w:hideMark/>
          </w:tcPr>
          <w:p w14:paraId="0B3A1E47"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c>
          <w:tcPr>
            <w:tcW w:w="994" w:type="dxa"/>
            <w:hideMark/>
          </w:tcPr>
          <w:p w14:paraId="4FA84210"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c>
          <w:tcPr>
            <w:tcW w:w="2551" w:type="dxa"/>
            <w:noWrap/>
            <w:hideMark/>
          </w:tcPr>
          <w:p w14:paraId="04FB4977"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21</w:t>
            </w:r>
          </w:p>
        </w:tc>
      </w:tr>
      <w:tr w:rsidR="008207C1" w:rsidRPr="008207C1" w14:paraId="39C4D7C0" w14:textId="77777777" w:rsidTr="009F3CC2">
        <w:trPr>
          <w:trHeight w:val="600"/>
        </w:trPr>
        <w:tc>
          <w:tcPr>
            <w:tcW w:w="992" w:type="dxa"/>
            <w:hideMark/>
          </w:tcPr>
          <w:p w14:paraId="634762EC" w14:textId="77777777" w:rsidR="008207C1" w:rsidRPr="008207C1" w:rsidRDefault="008207C1" w:rsidP="008207C1">
            <w:pPr>
              <w:rPr>
                <w:rFonts w:asciiTheme="minorHAnsi" w:eastAsiaTheme="minorHAnsi" w:hAnsiTheme="minorHAnsi" w:cstheme="minorBidi"/>
                <w:b/>
                <w:bCs/>
                <w:sz w:val="22"/>
                <w:szCs w:val="22"/>
                <w:lang w:val="es-SV"/>
              </w:rPr>
            </w:pPr>
            <w:r w:rsidRPr="008207C1">
              <w:rPr>
                <w:rFonts w:asciiTheme="minorHAnsi" w:eastAsiaTheme="minorHAnsi" w:hAnsiTheme="minorHAnsi" w:cstheme="minorBidi"/>
                <w:b/>
                <w:bCs/>
                <w:sz w:val="22"/>
                <w:szCs w:val="22"/>
                <w:lang w:val="es-SV"/>
              </w:rPr>
              <w:t>7.11</w:t>
            </w:r>
          </w:p>
        </w:tc>
        <w:tc>
          <w:tcPr>
            <w:tcW w:w="3117" w:type="dxa"/>
            <w:gridSpan w:val="3"/>
            <w:hideMark/>
          </w:tcPr>
          <w:p w14:paraId="44AAEEA5"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Compatible con sistemas de quirófano integrado</w:t>
            </w:r>
          </w:p>
        </w:tc>
        <w:tc>
          <w:tcPr>
            <w:tcW w:w="851" w:type="dxa"/>
            <w:noWrap/>
            <w:hideMark/>
          </w:tcPr>
          <w:p w14:paraId="6C9213E5"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c>
          <w:tcPr>
            <w:tcW w:w="994" w:type="dxa"/>
            <w:hideMark/>
          </w:tcPr>
          <w:p w14:paraId="3B121DDF"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c>
          <w:tcPr>
            <w:tcW w:w="2551" w:type="dxa"/>
            <w:noWrap/>
            <w:hideMark/>
          </w:tcPr>
          <w:p w14:paraId="4110BA38"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29</w:t>
            </w:r>
          </w:p>
        </w:tc>
      </w:tr>
      <w:tr w:rsidR="008207C1" w:rsidRPr="008207C1" w14:paraId="64CC5C6F" w14:textId="77777777" w:rsidTr="009F3CC2">
        <w:trPr>
          <w:trHeight w:val="705"/>
        </w:trPr>
        <w:tc>
          <w:tcPr>
            <w:tcW w:w="992" w:type="dxa"/>
            <w:hideMark/>
          </w:tcPr>
          <w:p w14:paraId="4F95BFAF" w14:textId="77777777" w:rsidR="008207C1" w:rsidRPr="008207C1" w:rsidRDefault="008207C1" w:rsidP="008207C1">
            <w:pPr>
              <w:rPr>
                <w:rFonts w:asciiTheme="minorHAnsi" w:eastAsiaTheme="minorHAnsi" w:hAnsiTheme="minorHAnsi" w:cstheme="minorBidi"/>
                <w:b/>
                <w:bCs/>
                <w:sz w:val="22"/>
                <w:szCs w:val="22"/>
                <w:lang w:val="es-SV"/>
              </w:rPr>
            </w:pPr>
            <w:r w:rsidRPr="008207C1">
              <w:rPr>
                <w:rFonts w:asciiTheme="minorHAnsi" w:eastAsiaTheme="minorHAnsi" w:hAnsiTheme="minorHAnsi" w:cstheme="minorBidi"/>
                <w:b/>
                <w:bCs/>
                <w:sz w:val="22"/>
                <w:szCs w:val="22"/>
                <w:lang w:val="es-SV"/>
              </w:rPr>
              <w:t>8</w:t>
            </w:r>
          </w:p>
        </w:tc>
        <w:tc>
          <w:tcPr>
            <w:tcW w:w="3117" w:type="dxa"/>
            <w:gridSpan w:val="3"/>
            <w:hideMark/>
          </w:tcPr>
          <w:p w14:paraId="3EE77BBC" w14:textId="77777777" w:rsidR="008207C1" w:rsidRPr="008207C1" w:rsidRDefault="008207C1" w:rsidP="008207C1">
            <w:pPr>
              <w:rPr>
                <w:rFonts w:asciiTheme="minorHAnsi" w:eastAsiaTheme="minorHAnsi" w:hAnsiTheme="minorHAnsi" w:cstheme="minorBidi"/>
                <w:b/>
                <w:bCs/>
                <w:sz w:val="22"/>
                <w:szCs w:val="22"/>
                <w:lang w:val="es-SV"/>
              </w:rPr>
            </w:pPr>
            <w:r w:rsidRPr="008207C1">
              <w:rPr>
                <w:rFonts w:asciiTheme="minorHAnsi" w:eastAsiaTheme="minorHAnsi" w:hAnsiTheme="minorHAnsi" w:cstheme="minorBidi"/>
                <w:b/>
                <w:bCs/>
                <w:sz w:val="22"/>
                <w:szCs w:val="22"/>
                <w:lang w:val="es-SV"/>
              </w:rPr>
              <w:t>IMAGE1 S™ 4U</w:t>
            </w:r>
            <w:r w:rsidRPr="008207C1">
              <w:rPr>
                <w:rFonts w:asciiTheme="minorHAnsi" w:eastAsiaTheme="minorHAnsi" w:hAnsiTheme="minorHAnsi" w:cstheme="minorBidi"/>
                <w:b/>
                <w:bCs/>
                <w:sz w:val="22"/>
                <w:szCs w:val="22"/>
                <w:lang w:val="es-SV"/>
              </w:rPr>
              <w:br/>
              <w:t xml:space="preserve">cabezal de cámara </w:t>
            </w:r>
            <w:proofErr w:type="spellStart"/>
            <w:r w:rsidRPr="008207C1">
              <w:rPr>
                <w:rFonts w:asciiTheme="minorHAnsi" w:eastAsiaTheme="minorHAnsi" w:hAnsiTheme="minorHAnsi" w:cstheme="minorBidi"/>
                <w:b/>
                <w:bCs/>
                <w:sz w:val="22"/>
                <w:szCs w:val="22"/>
                <w:lang w:val="es-SV"/>
              </w:rPr>
              <w:t>monochip</w:t>
            </w:r>
            <w:proofErr w:type="spellEnd"/>
            <w:r w:rsidRPr="008207C1">
              <w:rPr>
                <w:rFonts w:asciiTheme="minorHAnsi" w:eastAsiaTheme="minorHAnsi" w:hAnsiTheme="minorHAnsi" w:cstheme="minorBidi"/>
                <w:b/>
                <w:bCs/>
                <w:sz w:val="22"/>
                <w:szCs w:val="22"/>
                <w:lang w:val="es-SV"/>
              </w:rPr>
              <w:t xml:space="preserve"> 4K UHD</w:t>
            </w:r>
          </w:p>
        </w:tc>
        <w:tc>
          <w:tcPr>
            <w:tcW w:w="851" w:type="dxa"/>
            <w:noWrap/>
            <w:hideMark/>
          </w:tcPr>
          <w:p w14:paraId="5182A8FF" w14:textId="77777777" w:rsidR="008207C1" w:rsidRPr="008207C1" w:rsidRDefault="008207C1" w:rsidP="008207C1">
            <w:pPr>
              <w:rPr>
                <w:rFonts w:asciiTheme="minorHAnsi" w:eastAsiaTheme="minorHAnsi" w:hAnsiTheme="minorHAnsi" w:cstheme="minorBidi"/>
                <w:b/>
                <w:bCs/>
                <w:sz w:val="22"/>
                <w:szCs w:val="22"/>
                <w:lang w:val="es-SV"/>
              </w:rPr>
            </w:pPr>
            <w:r w:rsidRPr="008207C1">
              <w:rPr>
                <w:rFonts w:asciiTheme="minorHAnsi" w:eastAsiaTheme="minorHAnsi" w:hAnsiTheme="minorHAnsi" w:cstheme="minorBidi"/>
                <w:b/>
                <w:bCs/>
                <w:sz w:val="22"/>
                <w:szCs w:val="22"/>
                <w:lang w:val="es-SV"/>
              </w:rPr>
              <w:t>KARL STORZ</w:t>
            </w:r>
          </w:p>
        </w:tc>
        <w:tc>
          <w:tcPr>
            <w:tcW w:w="994" w:type="dxa"/>
            <w:hideMark/>
          </w:tcPr>
          <w:p w14:paraId="1C9A2657" w14:textId="77777777" w:rsidR="008207C1" w:rsidRPr="008207C1" w:rsidRDefault="008207C1" w:rsidP="008207C1">
            <w:pPr>
              <w:rPr>
                <w:rFonts w:asciiTheme="minorHAnsi" w:eastAsiaTheme="minorHAnsi" w:hAnsiTheme="minorHAnsi" w:cstheme="minorBidi"/>
                <w:b/>
                <w:bCs/>
                <w:sz w:val="22"/>
                <w:szCs w:val="22"/>
                <w:lang w:val="es-SV"/>
              </w:rPr>
            </w:pPr>
            <w:r w:rsidRPr="008207C1">
              <w:rPr>
                <w:rFonts w:asciiTheme="minorHAnsi" w:eastAsiaTheme="minorHAnsi" w:hAnsiTheme="minorHAnsi" w:cstheme="minorBidi"/>
                <w:b/>
                <w:bCs/>
                <w:sz w:val="22"/>
                <w:szCs w:val="22"/>
                <w:lang w:val="es-SV"/>
              </w:rPr>
              <w:t>TH120</w:t>
            </w:r>
          </w:p>
        </w:tc>
        <w:tc>
          <w:tcPr>
            <w:tcW w:w="2551" w:type="dxa"/>
            <w:noWrap/>
            <w:hideMark/>
          </w:tcPr>
          <w:p w14:paraId="60BD9A11"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30</w:t>
            </w:r>
          </w:p>
        </w:tc>
      </w:tr>
      <w:tr w:rsidR="008207C1" w:rsidRPr="008207C1" w14:paraId="54E1D5D5" w14:textId="77777777" w:rsidTr="009F3CC2">
        <w:trPr>
          <w:trHeight w:val="300"/>
        </w:trPr>
        <w:tc>
          <w:tcPr>
            <w:tcW w:w="992" w:type="dxa"/>
            <w:hideMark/>
          </w:tcPr>
          <w:p w14:paraId="0F02FB80" w14:textId="77777777" w:rsidR="008207C1" w:rsidRPr="008207C1" w:rsidRDefault="008207C1" w:rsidP="008207C1">
            <w:pPr>
              <w:rPr>
                <w:rFonts w:asciiTheme="minorHAnsi" w:eastAsiaTheme="minorHAnsi" w:hAnsiTheme="minorHAnsi" w:cstheme="minorBidi"/>
                <w:b/>
                <w:bCs/>
                <w:sz w:val="22"/>
                <w:szCs w:val="22"/>
                <w:lang w:val="es-SV"/>
              </w:rPr>
            </w:pPr>
            <w:r w:rsidRPr="008207C1">
              <w:rPr>
                <w:rFonts w:asciiTheme="minorHAnsi" w:eastAsiaTheme="minorHAnsi" w:hAnsiTheme="minorHAnsi" w:cstheme="minorBidi"/>
                <w:b/>
                <w:bCs/>
                <w:sz w:val="22"/>
                <w:szCs w:val="22"/>
                <w:lang w:val="es-SV"/>
              </w:rPr>
              <w:t>8.1</w:t>
            </w:r>
          </w:p>
        </w:tc>
        <w:tc>
          <w:tcPr>
            <w:tcW w:w="3117" w:type="dxa"/>
            <w:gridSpan w:val="3"/>
            <w:hideMark/>
          </w:tcPr>
          <w:p w14:paraId="00770391"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1 chip</w:t>
            </w:r>
          </w:p>
        </w:tc>
        <w:tc>
          <w:tcPr>
            <w:tcW w:w="851" w:type="dxa"/>
            <w:noWrap/>
            <w:hideMark/>
          </w:tcPr>
          <w:p w14:paraId="70D08FA4"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c>
          <w:tcPr>
            <w:tcW w:w="994" w:type="dxa"/>
            <w:hideMark/>
          </w:tcPr>
          <w:p w14:paraId="0C2368BD"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c>
          <w:tcPr>
            <w:tcW w:w="2551" w:type="dxa"/>
            <w:noWrap/>
            <w:hideMark/>
          </w:tcPr>
          <w:p w14:paraId="4575D7BA"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30</w:t>
            </w:r>
          </w:p>
        </w:tc>
      </w:tr>
      <w:tr w:rsidR="008207C1" w:rsidRPr="008207C1" w14:paraId="09D3C354" w14:textId="77777777" w:rsidTr="009F3CC2">
        <w:trPr>
          <w:trHeight w:val="300"/>
        </w:trPr>
        <w:tc>
          <w:tcPr>
            <w:tcW w:w="992" w:type="dxa"/>
            <w:hideMark/>
          </w:tcPr>
          <w:p w14:paraId="76D52F5B" w14:textId="77777777" w:rsidR="008207C1" w:rsidRPr="008207C1" w:rsidRDefault="008207C1" w:rsidP="008207C1">
            <w:pPr>
              <w:rPr>
                <w:rFonts w:asciiTheme="minorHAnsi" w:eastAsiaTheme="minorHAnsi" w:hAnsiTheme="minorHAnsi" w:cstheme="minorBidi"/>
                <w:b/>
                <w:bCs/>
                <w:sz w:val="22"/>
                <w:szCs w:val="22"/>
                <w:lang w:val="es-SV"/>
              </w:rPr>
            </w:pPr>
            <w:r w:rsidRPr="008207C1">
              <w:rPr>
                <w:rFonts w:asciiTheme="minorHAnsi" w:eastAsiaTheme="minorHAnsi" w:hAnsiTheme="minorHAnsi" w:cstheme="minorBidi"/>
                <w:b/>
                <w:bCs/>
                <w:sz w:val="22"/>
                <w:szCs w:val="22"/>
                <w:lang w:val="es-SV"/>
              </w:rPr>
              <w:t>8.2</w:t>
            </w:r>
          </w:p>
        </w:tc>
        <w:tc>
          <w:tcPr>
            <w:tcW w:w="3117" w:type="dxa"/>
            <w:gridSpan w:val="3"/>
            <w:hideMark/>
          </w:tcPr>
          <w:p w14:paraId="6B86B43C"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Tecnología CMOS</w:t>
            </w:r>
          </w:p>
        </w:tc>
        <w:tc>
          <w:tcPr>
            <w:tcW w:w="851" w:type="dxa"/>
            <w:noWrap/>
            <w:hideMark/>
          </w:tcPr>
          <w:p w14:paraId="29BD5D81"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c>
          <w:tcPr>
            <w:tcW w:w="994" w:type="dxa"/>
            <w:hideMark/>
          </w:tcPr>
          <w:p w14:paraId="60B8F381"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c>
          <w:tcPr>
            <w:tcW w:w="2551" w:type="dxa"/>
            <w:noWrap/>
            <w:hideMark/>
          </w:tcPr>
          <w:p w14:paraId="32628D4E"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31</w:t>
            </w:r>
          </w:p>
        </w:tc>
      </w:tr>
      <w:tr w:rsidR="008207C1" w:rsidRPr="008207C1" w14:paraId="68A307D1" w14:textId="77777777" w:rsidTr="009F3CC2">
        <w:trPr>
          <w:trHeight w:val="300"/>
        </w:trPr>
        <w:tc>
          <w:tcPr>
            <w:tcW w:w="992" w:type="dxa"/>
            <w:hideMark/>
          </w:tcPr>
          <w:p w14:paraId="1BF926C3" w14:textId="77777777" w:rsidR="008207C1" w:rsidRPr="008207C1" w:rsidRDefault="008207C1" w:rsidP="008207C1">
            <w:pPr>
              <w:rPr>
                <w:rFonts w:asciiTheme="minorHAnsi" w:eastAsiaTheme="minorHAnsi" w:hAnsiTheme="minorHAnsi" w:cstheme="minorBidi"/>
                <w:b/>
                <w:bCs/>
                <w:sz w:val="22"/>
                <w:szCs w:val="22"/>
                <w:lang w:val="es-SV"/>
              </w:rPr>
            </w:pPr>
            <w:r w:rsidRPr="008207C1">
              <w:rPr>
                <w:rFonts w:asciiTheme="minorHAnsi" w:eastAsiaTheme="minorHAnsi" w:hAnsiTheme="minorHAnsi" w:cstheme="minorBidi"/>
                <w:b/>
                <w:bCs/>
                <w:sz w:val="22"/>
                <w:szCs w:val="22"/>
                <w:lang w:val="es-SV"/>
              </w:rPr>
              <w:t>8.3</w:t>
            </w:r>
          </w:p>
        </w:tc>
        <w:tc>
          <w:tcPr>
            <w:tcW w:w="3117" w:type="dxa"/>
            <w:gridSpan w:val="3"/>
            <w:hideMark/>
          </w:tcPr>
          <w:p w14:paraId="4050D7FD"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Botones de cabezal de cámara con programación individual</w:t>
            </w:r>
          </w:p>
        </w:tc>
        <w:tc>
          <w:tcPr>
            <w:tcW w:w="851" w:type="dxa"/>
            <w:noWrap/>
            <w:hideMark/>
          </w:tcPr>
          <w:p w14:paraId="787AD3E2"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c>
          <w:tcPr>
            <w:tcW w:w="994" w:type="dxa"/>
            <w:hideMark/>
          </w:tcPr>
          <w:p w14:paraId="1B1F702D"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c>
          <w:tcPr>
            <w:tcW w:w="2551" w:type="dxa"/>
            <w:noWrap/>
            <w:hideMark/>
          </w:tcPr>
          <w:p w14:paraId="201F378E"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30</w:t>
            </w:r>
          </w:p>
        </w:tc>
      </w:tr>
      <w:tr w:rsidR="008207C1" w:rsidRPr="008207C1" w14:paraId="542FF46A" w14:textId="77777777" w:rsidTr="009F3CC2">
        <w:trPr>
          <w:trHeight w:val="300"/>
        </w:trPr>
        <w:tc>
          <w:tcPr>
            <w:tcW w:w="992" w:type="dxa"/>
            <w:hideMark/>
          </w:tcPr>
          <w:p w14:paraId="516FD6D5" w14:textId="77777777" w:rsidR="008207C1" w:rsidRPr="008207C1" w:rsidRDefault="008207C1" w:rsidP="008207C1">
            <w:pPr>
              <w:rPr>
                <w:rFonts w:asciiTheme="minorHAnsi" w:eastAsiaTheme="minorHAnsi" w:hAnsiTheme="minorHAnsi" w:cstheme="minorBidi"/>
                <w:b/>
                <w:bCs/>
                <w:sz w:val="22"/>
                <w:szCs w:val="22"/>
                <w:lang w:val="es-SV"/>
              </w:rPr>
            </w:pPr>
            <w:r w:rsidRPr="008207C1">
              <w:rPr>
                <w:rFonts w:asciiTheme="minorHAnsi" w:eastAsiaTheme="minorHAnsi" w:hAnsiTheme="minorHAnsi" w:cstheme="minorBidi"/>
                <w:b/>
                <w:bCs/>
                <w:sz w:val="22"/>
                <w:szCs w:val="22"/>
                <w:lang w:val="es-SV"/>
              </w:rPr>
              <w:t>8.4</w:t>
            </w:r>
          </w:p>
        </w:tc>
        <w:tc>
          <w:tcPr>
            <w:tcW w:w="3117" w:type="dxa"/>
            <w:gridSpan w:val="3"/>
            <w:hideMark/>
          </w:tcPr>
          <w:p w14:paraId="4A919786"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Resolución UHD 4K 3840 × 2160 píxeles</w:t>
            </w:r>
          </w:p>
        </w:tc>
        <w:tc>
          <w:tcPr>
            <w:tcW w:w="851" w:type="dxa"/>
            <w:noWrap/>
            <w:hideMark/>
          </w:tcPr>
          <w:p w14:paraId="4E6EC9F8"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c>
          <w:tcPr>
            <w:tcW w:w="994" w:type="dxa"/>
            <w:hideMark/>
          </w:tcPr>
          <w:p w14:paraId="0B470437"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c>
          <w:tcPr>
            <w:tcW w:w="2551" w:type="dxa"/>
            <w:noWrap/>
            <w:hideMark/>
          </w:tcPr>
          <w:p w14:paraId="3E7972A5"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30</w:t>
            </w:r>
          </w:p>
        </w:tc>
      </w:tr>
      <w:tr w:rsidR="008207C1" w:rsidRPr="008207C1" w14:paraId="027B7D79" w14:textId="77777777" w:rsidTr="009F3CC2">
        <w:trPr>
          <w:trHeight w:val="300"/>
        </w:trPr>
        <w:tc>
          <w:tcPr>
            <w:tcW w:w="992" w:type="dxa"/>
            <w:hideMark/>
          </w:tcPr>
          <w:p w14:paraId="4EC0637E" w14:textId="77777777" w:rsidR="008207C1" w:rsidRPr="008207C1" w:rsidRDefault="008207C1" w:rsidP="008207C1">
            <w:pPr>
              <w:rPr>
                <w:rFonts w:asciiTheme="minorHAnsi" w:eastAsiaTheme="minorHAnsi" w:hAnsiTheme="minorHAnsi" w:cstheme="minorBidi"/>
                <w:b/>
                <w:bCs/>
                <w:sz w:val="22"/>
                <w:szCs w:val="22"/>
                <w:lang w:val="es-SV"/>
              </w:rPr>
            </w:pPr>
            <w:r w:rsidRPr="008207C1">
              <w:rPr>
                <w:rFonts w:asciiTheme="minorHAnsi" w:eastAsiaTheme="minorHAnsi" w:hAnsiTheme="minorHAnsi" w:cstheme="minorBidi"/>
                <w:b/>
                <w:bCs/>
                <w:sz w:val="22"/>
                <w:szCs w:val="22"/>
                <w:lang w:val="es-SV"/>
              </w:rPr>
              <w:t>8.5</w:t>
            </w:r>
          </w:p>
        </w:tc>
        <w:tc>
          <w:tcPr>
            <w:tcW w:w="3117" w:type="dxa"/>
            <w:gridSpan w:val="3"/>
            <w:hideMark/>
          </w:tcPr>
          <w:p w14:paraId="45B5C292"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Captura de video 2D en formato MPEG 4</w:t>
            </w:r>
          </w:p>
        </w:tc>
        <w:tc>
          <w:tcPr>
            <w:tcW w:w="851" w:type="dxa"/>
            <w:noWrap/>
            <w:hideMark/>
          </w:tcPr>
          <w:p w14:paraId="68F64729"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c>
          <w:tcPr>
            <w:tcW w:w="994" w:type="dxa"/>
            <w:hideMark/>
          </w:tcPr>
          <w:p w14:paraId="4B14CDDB"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c>
          <w:tcPr>
            <w:tcW w:w="2551" w:type="dxa"/>
            <w:noWrap/>
            <w:hideMark/>
          </w:tcPr>
          <w:p w14:paraId="782A1BDA"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21</w:t>
            </w:r>
          </w:p>
        </w:tc>
      </w:tr>
      <w:tr w:rsidR="008207C1" w:rsidRPr="008207C1" w14:paraId="4729D0F0" w14:textId="77777777" w:rsidTr="009F3CC2">
        <w:trPr>
          <w:trHeight w:val="300"/>
        </w:trPr>
        <w:tc>
          <w:tcPr>
            <w:tcW w:w="992" w:type="dxa"/>
            <w:hideMark/>
          </w:tcPr>
          <w:p w14:paraId="5689476C" w14:textId="77777777" w:rsidR="008207C1" w:rsidRPr="008207C1" w:rsidRDefault="008207C1" w:rsidP="008207C1">
            <w:pPr>
              <w:rPr>
                <w:rFonts w:asciiTheme="minorHAnsi" w:eastAsiaTheme="minorHAnsi" w:hAnsiTheme="minorHAnsi" w:cstheme="minorBidi"/>
                <w:b/>
                <w:bCs/>
                <w:sz w:val="22"/>
                <w:szCs w:val="22"/>
                <w:lang w:val="es-SV"/>
              </w:rPr>
            </w:pPr>
            <w:r w:rsidRPr="008207C1">
              <w:rPr>
                <w:rFonts w:asciiTheme="minorHAnsi" w:eastAsiaTheme="minorHAnsi" w:hAnsiTheme="minorHAnsi" w:cstheme="minorBidi"/>
                <w:b/>
                <w:bCs/>
                <w:sz w:val="22"/>
                <w:szCs w:val="22"/>
                <w:lang w:val="es-SV"/>
              </w:rPr>
              <w:t>8.6</w:t>
            </w:r>
          </w:p>
        </w:tc>
        <w:tc>
          <w:tcPr>
            <w:tcW w:w="3117" w:type="dxa"/>
            <w:gridSpan w:val="3"/>
            <w:hideMark/>
          </w:tcPr>
          <w:p w14:paraId="6B85EA7A"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Longitud del cable 300 cm</w:t>
            </w:r>
          </w:p>
        </w:tc>
        <w:tc>
          <w:tcPr>
            <w:tcW w:w="851" w:type="dxa"/>
            <w:noWrap/>
            <w:hideMark/>
          </w:tcPr>
          <w:p w14:paraId="0B813EEA"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c>
          <w:tcPr>
            <w:tcW w:w="994" w:type="dxa"/>
            <w:hideMark/>
          </w:tcPr>
          <w:p w14:paraId="78573C65"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c>
          <w:tcPr>
            <w:tcW w:w="2551" w:type="dxa"/>
            <w:noWrap/>
            <w:hideMark/>
          </w:tcPr>
          <w:p w14:paraId="45B4E108"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30</w:t>
            </w:r>
          </w:p>
        </w:tc>
      </w:tr>
      <w:tr w:rsidR="008207C1" w:rsidRPr="008207C1" w14:paraId="3ED5FABA" w14:textId="77777777" w:rsidTr="009F3CC2">
        <w:trPr>
          <w:trHeight w:val="600"/>
        </w:trPr>
        <w:tc>
          <w:tcPr>
            <w:tcW w:w="992" w:type="dxa"/>
            <w:hideMark/>
          </w:tcPr>
          <w:p w14:paraId="2A4169A5" w14:textId="77777777" w:rsidR="008207C1" w:rsidRPr="008207C1" w:rsidRDefault="008207C1" w:rsidP="008207C1">
            <w:pPr>
              <w:rPr>
                <w:rFonts w:asciiTheme="minorHAnsi" w:eastAsiaTheme="minorHAnsi" w:hAnsiTheme="minorHAnsi" w:cstheme="minorBidi"/>
                <w:b/>
                <w:bCs/>
                <w:sz w:val="22"/>
                <w:szCs w:val="22"/>
                <w:lang w:val="es-SV"/>
              </w:rPr>
            </w:pPr>
            <w:r w:rsidRPr="008207C1">
              <w:rPr>
                <w:rFonts w:asciiTheme="minorHAnsi" w:eastAsiaTheme="minorHAnsi" w:hAnsiTheme="minorHAnsi" w:cstheme="minorBidi"/>
                <w:b/>
                <w:bCs/>
                <w:sz w:val="22"/>
                <w:szCs w:val="22"/>
                <w:lang w:val="es-SV"/>
              </w:rPr>
              <w:t>8.7</w:t>
            </w:r>
          </w:p>
        </w:tc>
        <w:tc>
          <w:tcPr>
            <w:tcW w:w="3117" w:type="dxa"/>
            <w:gridSpan w:val="3"/>
            <w:hideMark/>
          </w:tcPr>
          <w:p w14:paraId="2A7EAC58"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Sumergible, esterilización EO, H2O2 (peróxido de hidrógeno)</w:t>
            </w:r>
          </w:p>
        </w:tc>
        <w:tc>
          <w:tcPr>
            <w:tcW w:w="851" w:type="dxa"/>
            <w:noWrap/>
            <w:hideMark/>
          </w:tcPr>
          <w:p w14:paraId="58A677CC"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c>
          <w:tcPr>
            <w:tcW w:w="994" w:type="dxa"/>
            <w:hideMark/>
          </w:tcPr>
          <w:p w14:paraId="054EA00F"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c>
          <w:tcPr>
            <w:tcW w:w="2551" w:type="dxa"/>
            <w:noWrap/>
            <w:hideMark/>
          </w:tcPr>
          <w:p w14:paraId="345F15D9"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30</w:t>
            </w:r>
          </w:p>
        </w:tc>
      </w:tr>
      <w:tr w:rsidR="008207C1" w:rsidRPr="008207C1" w14:paraId="577735D9" w14:textId="77777777" w:rsidTr="009F3CC2">
        <w:trPr>
          <w:trHeight w:val="300"/>
        </w:trPr>
        <w:tc>
          <w:tcPr>
            <w:tcW w:w="992" w:type="dxa"/>
            <w:hideMark/>
          </w:tcPr>
          <w:p w14:paraId="320083B1" w14:textId="77777777" w:rsidR="008207C1" w:rsidRPr="008207C1" w:rsidRDefault="008207C1" w:rsidP="008207C1">
            <w:pPr>
              <w:rPr>
                <w:rFonts w:asciiTheme="minorHAnsi" w:eastAsiaTheme="minorHAnsi" w:hAnsiTheme="minorHAnsi" w:cstheme="minorBidi"/>
                <w:b/>
                <w:bCs/>
                <w:sz w:val="22"/>
                <w:szCs w:val="22"/>
                <w:lang w:val="es-SV"/>
              </w:rPr>
            </w:pPr>
            <w:r w:rsidRPr="008207C1">
              <w:rPr>
                <w:rFonts w:asciiTheme="minorHAnsi" w:eastAsiaTheme="minorHAnsi" w:hAnsiTheme="minorHAnsi" w:cstheme="minorBidi"/>
                <w:b/>
                <w:bCs/>
                <w:sz w:val="22"/>
                <w:szCs w:val="22"/>
                <w:lang w:val="es-SV"/>
              </w:rPr>
              <w:t>9</w:t>
            </w:r>
          </w:p>
        </w:tc>
        <w:tc>
          <w:tcPr>
            <w:tcW w:w="3117" w:type="dxa"/>
            <w:gridSpan w:val="3"/>
            <w:hideMark/>
          </w:tcPr>
          <w:p w14:paraId="58C8FA23" w14:textId="77777777" w:rsidR="008207C1" w:rsidRPr="008207C1" w:rsidRDefault="008207C1" w:rsidP="008207C1">
            <w:pPr>
              <w:rPr>
                <w:rFonts w:asciiTheme="minorHAnsi" w:eastAsiaTheme="minorHAnsi" w:hAnsiTheme="minorHAnsi" w:cstheme="minorBidi"/>
                <w:b/>
                <w:bCs/>
                <w:sz w:val="22"/>
                <w:szCs w:val="22"/>
                <w:lang w:val="es-SV"/>
              </w:rPr>
            </w:pPr>
            <w:r w:rsidRPr="008207C1">
              <w:rPr>
                <w:rFonts w:asciiTheme="minorHAnsi" w:eastAsiaTheme="minorHAnsi" w:hAnsiTheme="minorHAnsi" w:cstheme="minorBidi"/>
                <w:b/>
                <w:bCs/>
                <w:sz w:val="22"/>
                <w:szCs w:val="22"/>
                <w:lang w:val="es-SV"/>
              </w:rPr>
              <w:t>ENDOFLATOR 50</w:t>
            </w:r>
          </w:p>
        </w:tc>
        <w:tc>
          <w:tcPr>
            <w:tcW w:w="851" w:type="dxa"/>
            <w:noWrap/>
            <w:hideMark/>
          </w:tcPr>
          <w:p w14:paraId="3130EC94" w14:textId="77777777" w:rsidR="008207C1" w:rsidRPr="008207C1" w:rsidRDefault="008207C1" w:rsidP="008207C1">
            <w:pPr>
              <w:rPr>
                <w:rFonts w:asciiTheme="minorHAnsi" w:eastAsiaTheme="minorHAnsi" w:hAnsiTheme="minorHAnsi" w:cstheme="minorBidi"/>
                <w:b/>
                <w:bCs/>
                <w:sz w:val="22"/>
                <w:szCs w:val="22"/>
                <w:lang w:val="es-SV"/>
              </w:rPr>
            </w:pPr>
            <w:r w:rsidRPr="008207C1">
              <w:rPr>
                <w:rFonts w:asciiTheme="minorHAnsi" w:eastAsiaTheme="minorHAnsi" w:hAnsiTheme="minorHAnsi" w:cstheme="minorBidi"/>
                <w:b/>
                <w:bCs/>
                <w:sz w:val="22"/>
                <w:szCs w:val="22"/>
                <w:lang w:val="es-SV"/>
              </w:rPr>
              <w:t>KARL STORZ</w:t>
            </w:r>
          </w:p>
        </w:tc>
        <w:tc>
          <w:tcPr>
            <w:tcW w:w="994" w:type="dxa"/>
            <w:hideMark/>
          </w:tcPr>
          <w:p w14:paraId="3CF0B7C4" w14:textId="77777777" w:rsidR="008207C1" w:rsidRPr="008207C1" w:rsidRDefault="008207C1" w:rsidP="008207C1">
            <w:pPr>
              <w:rPr>
                <w:rFonts w:asciiTheme="minorHAnsi" w:eastAsiaTheme="minorHAnsi" w:hAnsiTheme="minorHAnsi" w:cstheme="minorBidi"/>
                <w:b/>
                <w:bCs/>
                <w:sz w:val="22"/>
                <w:szCs w:val="22"/>
                <w:lang w:val="es-SV"/>
              </w:rPr>
            </w:pPr>
            <w:r w:rsidRPr="008207C1">
              <w:rPr>
                <w:rFonts w:asciiTheme="minorHAnsi" w:eastAsiaTheme="minorHAnsi" w:hAnsiTheme="minorHAnsi" w:cstheme="minorBidi"/>
                <w:b/>
                <w:bCs/>
                <w:sz w:val="22"/>
                <w:szCs w:val="22"/>
                <w:lang w:val="es-SV"/>
              </w:rPr>
              <w:t>UI500</w:t>
            </w:r>
          </w:p>
        </w:tc>
        <w:tc>
          <w:tcPr>
            <w:tcW w:w="2551" w:type="dxa"/>
            <w:noWrap/>
            <w:hideMark/>
          </w:tcPr>
          <w:p w14:paraId="79C6B769"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32</w:t>
            </w:r>
          </w:p>
        </w:tc>
      </w:tr>
      <w:tr w:rsidR="008207C1" w:rsidRPr="008207C1" w14:paraId="59BA69A5" w14:textId="77777777" w:rsidTr="009F3CC2">
        <w:trPr>
          <w:trHeight w:val="885"/>
        </w:trPr>
        <w:tc>
          <w:tcPr>
            <w:tcW w:w="992" w:type="dxa"/>
            <w:hideMark/>
          </w:tcPr>
          <w:p w14:paraId="1359A5AB" w14:textId="77777777" w:rsidR="008207C1" w:rsidRPr="008207C1" w:rsidRDefault="008207C1" w:rsidP="008207C1">
            <w:pPr>
              <w:rPr>
                <w:rFonts w:asciiTheme="minorHAnsi" w:eastAsiaTheme="minorHAnsi" w:hAnsiTheme="minorHAnsi" w:cstheme="minorBidi"/>
                <w:b/>
                <w:bCs/>
                <w:sz w:val="22"/>
                <w:szCs w:val="22"/>
                <w:lang w:val="es-SV"/>
              </w:rPr>
            </w:pPr>
            <w:r w:rsidRPr="008207C1">
              <w:rPr>
                <w:rFonts w:asciiTheme="minorHAnsi" w:eastAsiaTheme="minorHAnsi" w:hAnsiTheme="minorHAnsi" w:cstheme="minorBidi"/>
                <w:b/>
                <w:bCs/>
                <w:sz w:val="22"/>
                <w:szCs w:val="22"/>
                <w:lang w:val="es-SV"/>
              </w:rPr>
              <w:t>9.1</w:t>
            </w:r>
          </w:p>
        </w:tc>
        <w:tc>
          <w:tcPr>
            <w:tcW w:w="3117" w:type="dxa"/>
            <w:gridSpan w:val="3"/>
            <w:hideMark/>
          </w:tcPr>
          <w:p w14:paraId="713550CF"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Control fácil del proceso de insuflación (flujo y presión) gracias a la indicación simultánea de los valores teóricos</w:t>
            </w:r>
            <w:r w:rsidRPr="008207C1">
              <w:rPr>
                <w:rFonts w:asciiTheme="minorHAnsi" w:eastAsiaTheme="minorHAnsi" w:hAnsiTheme="minorHAnsi" w:cstheme="minorBidi"/>
                <w:sz w:val="22"/>
                <w:szCs w:val="22"/>
                <w:lang w:val="es-SV"/>
              </w:rPr>
              <w:br/>
              <w:t>y reales</w:t>
            </w:r>
          </w:p>
        </w:tc>
        <w:tc>
          <w:tcPr>
            <w:tcW w:w="851" w:type="dxa"/>
            <w:noWrap/>
            <w:hideMark/>
          </w:tcPr>
          <w:p w14:paraId="2569FE2D"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c>
          <w:tcPr>
            <w:tcW w:w="994" w:type="dxa"/>
            <w:hideMark/>
          </w:tcPr>
          <w:p w14:paraId="6E48CA41"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c>
          <w:tcPr>
            <w:tcW w:w="2551" w:type="dxa"/>
            <w:noWrap/>
            <w:hideMark/>
          </w:tcPr>
          <w:p w14:paraId="79840B82"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32</w:t>
            </w:r>
          </w:p>
        </w:tc>
      </w:tr>
      <w:tr w:rsidR="008207C1" w:rsidRPr="008207C1" w14:paraId="3A2CE730" w14:textId="77777777" w:rsidTr="009F3CC2">
        <w:trPr>
          <w:trHeight w:val="600"/>
        </w:trPr>
        <w:tc>
          <w:tcPr>
            <w:tcW w:w="992" w:type="dxa"/>
            <w:hideMark/>
          </w:tcPr>
          <w:p w14:paraId="5F73BCAD" w14:textId="77777777" w:rsidR="008207C1" w:rsidRPr="008207C1" w:rsidRDefault="008207C1" w:rsidP="008207C1">
            <w:pPr>
              <w:rPr>
                <w:rFonts w:asciiTheme="minorHAnsi" w:eastAsiaTheme="minorHAnsi" w:hAnsiTheme="minorHAnsi" w:cstheme="minorBidi"/>
                <w:b/>
                <w:bCs/>
                <w:sz w:val="22"/>
                <w:szCs w:val="22"/>
                <w:lang w:val="es-SV"/>
              </w:rPr>
            </w:pPr>
            <w:r w:rsidRPr="008207C1">
              <w:rPr>
                <w:rFonts w:asciiTheme="minorHAnsi" w:eastAsiaTheme="minorHAnsi" w:hAnsiTheme="minorHAnsi" w:cstheme="minorBidi"/>
                <w:b/>
                <w:bCs/>
                <w:sz w:val="22"/>
                <w:szCs w:val="22"/>
                <w:lang w:val="es-SV"/>
              </w:rPr>
              <w:t>9.2</w:t>
            </w:r>
          </w:p>
        </w:tc>
        <w:tc>
          <w:tcPr>
            <w:tcW w:w="3117" w:type="dxa"/>
            <w:gridSpan w:val="3"/>
            <w:hideMark/>
          </w:tcPr>
          <w:p w14:paraId="761A1B9A"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Manejo sencillo a través de la gran pantalla táctil</w:t>
            </w:r>
            <w:r w:rsidRPr="008207C1">
              <w:rPr>
                <w:rFonts w:asciiTheme="minorHAnsi" w:eastAsiaTheme="minorHAnsi" w:hAnsiTheme="minorHAnsi" w:cstheme="minorBidi"/>
                <w:sz w:val="22"/>
                <w:szCs w:val="22"/>
                <w:lang w:val="es-SV"/>
              </w:rPr>
              <w:br/>
            </w:r>
            <w:r w:rsidRPr="008207C1">
              <w:rPr>
                <w:rFonts w:asciiTheme="minorHAnsi" w:eastAsiaTheme="minorHAnsi" w:hAnsiTheme="minorHAnsi" w:cstheme="minorBidi"/>
                <w:sz w:val="22"/>
                <w:szCs w:val="22"/>
                <w:lang w:val="es-SV"/>
              </w:rPr>
              <w:lastRenderedPageBreak/>
              <w:t>en color de 7" para visualización de presión y flujo de gas.</w:t>
            </w:r>
          </w:p>
        </w:tc>
        <w:tc>
          <w:tcPr>
            <w:tcW w:w="851" w:type="dxa"/>
            <w:noWrap/>
            <w:hideMark/>
          </w:tcPr>
          <w:p w14:paraId="62A1CC38"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lastRenderedPageBreak/>
              <w:t> </w:t>
            </w:r>
          </w:p>
        </w:tc>
        <w:tc>
          <w:tcPr>
            <w:tcW w:w="994" w:type="dxa"/>
            <w:hideMark/>
          </w:tcPr>
          <w:p w14:paraId="7424621F"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c>
          <w:tcPr>
            <w:tcW w:w="2551" w:type="dxa"/>
            <w:noWrap/>
            <w:hideMark/>
          </w:tcPr>
          <w:p w14:paraId="32D5410A"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32</w:t>
            </w:r>
          </w:p>
        </w:tc>
      </w:tr>
      <w:tr w:rsidR="008207C1" w:rsidRPr="008207C1" w14:paraId="46CD4A8D" w14:textId="77777777" w:rsidTr="009F3CC2">
        <w:trPr>
          <w:trHeight w:val="300"/>
        </w:trPr>
        <w:tc>
          <w:tcPr>
            <w:tcW w:w="992" w:type="dxa"/>
            <w:hideMark/>
          </w:tcPr>
          <w:p w14:paraId="67ADEC02" w14:textId="77777777" w:rsidR="008207C1" w:rsidRPr="008207C1" w:rsidRDefault="008207C1" w:rsidP="008207C1">
            <w:pPr>
              <w:rPr>
                <w:rFonts w:asciiTheme="minorHAnsi" w:eastAsiaTheme="minorHAnsi" w:hAnsiTheme="minorHAnsi" w:cstheme="minorBidi"/>
                <w:b/>
                <w:bCs/>
                <w:sz w:val="22"/>
                <w:szCs w:val="22"/>
                <w:lang w:val="es-SV"/>
              </w:rPr>
            </w:pPr>
            <w:r w:rsidRPr="008207C1">
              <w:rPr>
                <w:rFonts w:asciiTheme="minorHAnsi" w:eastAsiaTheme="minorHAnsi" w:hAnsiTheme="minorHAnsi" w:cstheme="minorBidi"/>
                <w:b/>
                <w:bCs/>
                <w:sz w:val="22"/>
                <w:szCs w:val="22"/>
                <w:lang w:val="es-SV"/>
              </w:rPr>
              <w:t>9.3</w:t>
            </w:r>
          </w:p>
        </w:tc>
        <w:tc>
          <w:tcPr>
            <w:tcW w:w="3117" w:type="dxa"/>
            <w:gridSpan w:val="3"/>
            <w:hideMark/>
          </w:tcPr>
          <w:p w14:paraId="1644052F"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Flujo de gas  1-50 l/min</w:t>
            </w:r>
          </w:p>
        </w:tc>
        <w:tc>
          <w:tcPr>
            <w:tcW w:w="851" w:type="dxa"/>
            <w:noWrap/>
            <w:hideMark/>
          </w:tcPr>
          <w:p w14:paraId="4A87AA99"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c>
          <w:tcPr>
            <w:tcW w:w="994" w:type="dxa"/>
            <w:hideMark/>
          </w:tcPr>
          <w:p w14:paraId="51A89735"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c>
          <w:tcPr>
            <w:tcW w:w="2551" w:type="dxa"/>
            <w:noWrap/>
            <w:hideMark/>
          </w:tcPr>
          <w:p w14:paraId="4BBDAE1C"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32</w:t>
            </w:r>
          </w:p>
        </w:tc>
      </w:tr>
      <w:tr w:rsidR="008207C1" w:rsidRPr="008207C1" w14:paraId="5A4D7C26" w14:textId="77777777" w:rsidTr="009F3CC2">
        <w:trPr>
          <w:trHeight w:val="300"/>
        </w:trPr>
        <w:tc>
          <w:tcPr>
            <w:tcW w:w="992" w:type="dxa"/>
            <w:hideMark/>
          </w:tcPr>
          <w:p w14:paraId="4CB1F005" w14:textId="77777777" w:rsidR="008207C1" w:rsidRPr="008207C1" w:rsidRDefault="008207C1" w:rsidP="008207C1">
            <w:pPr>
              <w:rPr>
                <w:rFonts w:asciiTheme="minorHAnsi" w:eastAsiaTheme="minorHAnsi" w:hAnsiTheme="minorHAnsi" w:cstheme="minorBidi"/>
                <w:b/>
                <w:bCs/>
                <w:sz w:val="22"/>
                <w:szCs w:val="22"/>
                <w:lang w:val="es-SV"/>
              </w:rPr>
            </w:pPr>
            <w:r w:rsidRPr="008207C1">
              <w:rPr>
                <w:rFonts w:asciiTheme="minorHAnsi" w:eastAsiaTheme="minorHAnsi" w:hAnsiTheme="minorHAnsi" w:cstheme="minorBidi"/>
                <w:b/>
                <w:bCs/>
                <w:sz w:val="22"/>
                <w:szCs w:val="22"/>
                <w:lang w:val="es-SV"/>
              </w:rPr>
              <w:t>9.4</w:t>
            </w:r>
          </w:p>
        </w:tc>
        <w:tc>
          <w:tcPr>
            <w:tcW w:w="3117" w:type="dxa"/>
            <w:gridSpan w:val="3"/>
            <w:hideMark/>
          </w:tcPr>
          <w:p w14:paraId="6151BFC3"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Calefacción de Gas</w:t>
            </w:r>
          </w:p>
        </w:tc>
        <w:tc>
          <w:tcPr>
            <w:tcW w:w="851" w:type="dxa"/>
            <w:noWrap/>
            <w:hideMark/>
          </w:tcPr>
          <w:p w14:paraId="183694C7"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c>
          <w:tcPr>
            <w:tcW w:w="994" w:type="dxa"/>
            <w:hideMark/>
          </w:tcPr>
          <w:p w14:paraId="00F65037"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c>
          <w:tcPr>
            <w:tcW w:w="2551" w:type="dxa"/>
            <w:noWrap/>
            <w:hideMark/>
          </w:tcPr>
          <w:p w14:paraId="0470111F"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32</w:t>
            </w:r>
          </w:p>
        </w:tc>
      </w:tr>
      <w:tr w:rsidR="008207C1" w:rsidRPr="008207C1" w14:paraId="0DBC9132" w14:textId="77777777" w:rsidTr="009F3CC2">
        <w:trPr>
          <w:trHeight w:val="300"/>
        </w:trPr>
        <w:tc>
          <w:tcPr>
            <w:tcW w:w="992" w:type="dxa"/>
            <w:hideMark/>
          </w:tcPr>
          <w:p w14:paraId="69A09161" w14:textId="77777777" w:rsidR="008207C1" w:rsidRPr="008207C1" w:rsidRDefault="008207C1" w:rsidP="008207C1">
            <w:pPr>
              <w:rPr>
                <w:rFonts w:asciiTheme="minorHAnsi" w:eastAsiaTheme="minorHAnsi" w:hAnsiTheme="minorHAnsi" w:cstheme="minorBidi"/>
                <w:b/>
                <w:bCs/>
                <w:sz w:val="22"/>
                <w:szCs w:val="22"/>
                <w:lang w:val="es-SV"/>
              </w:rPr>
            </w:pPr>
            <w:r w:rsidRPr="008207C1">
              <w:rPr>
                <w:rFonts w:asciiTheme="minorHAnsi" w:eastAsiaTheme="minorHAnsi" w:hAnsiTheme="minorHAnsi" w:cstheme="minorBidi"/>
                <w:b/>
                <w:bCs/>
                <w:sz w:val="22"/>
                <w:szCs w:val="22"/>
                <w:lang w:val="es-SV"/>
              </w:rPr>
              <w:t>9.5</w:t>
            </w:r>
          </w:p>
        </w:tc>
        <w:tc>
          <w:tcPr>
            <w:tcW w:w="3117" w:type="dxa"/>
            <w:gridSpan w:val="3"/>
            <w:hideMark/>
          </w:tcPr>
          <w:p w14:paraId="4FF63371"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Tubo de alta presión, conexión Pin-</w:t>
            </w:r>
            <w:proofErr w:type="spellStart"/>
            <w:r w:rsidRPr="008207C1">
              <w:rPr>
                <w:rFonts w:asciiTheme="minorHAnsi" w:eastAsiaTheme="minorHAnsi" w:hAnsiTheme="minorHAnsi" w:cstheme="minorBidi"/>
                <w:sz w:val="22"/>
                <w:szCs w:val="22"/>
                <w:lang w:val="es-SV"/>
              </w:rPr>
              <w:t>Index</w:t>
            </w:r>
            <w:proofErr w:type="spellEnd"/>
          </w:p>
        </w:tc>
        <w:tc>
          <w:tcPr>
            <w:tcW w:w="851" w:type="dxa"/>
            <w:noWrap/>
            <w:hideMark/>
          </w:tcPr>
          <w:p w14:paraId="332063E6"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c>
          <w:tcPr>
            <w:tcW w:w="994" w:type="dxa"/>
            <w:hideMark/>
          </w:tcPr>
          <w:p w14:paraId="7CA52CF7"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c>
          <w:tcPr>
            <w:tcW w:w="2551" w:type="dxa"/>
            <w:noWrap/>
            <w:hideMark/>
          </w:tcPr>
          <w:p w14:paraId="67BB0BB2"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34</w:t>
            </w:r>
          </w:p>
        </w:tc>
      </w:tr>
      <w:tr w:rsidR="008207C1" w:rsidRPr="008207C1" w14:paraId="5861D9CF" w14:textId="77777777" w:rsidTr="009F3CC2">
        <w:trPr>
          <w:trHeight w:val="660"/>
        </w:trPr>
        <w:tc>
          <w:tcPr>
            <w:tcW w:w="992" w:type="dxa"/>
            <w:hideMark/>
          </w:tcPr>
          <w:p w14:paraId="161AE35D" w14:textId="77777777" w:rsidR="008207C1" w:rsidRPr="008207C1" w:rsidRDefault="008207C1" w:rsidP="008207C1">
            <w:pPr>
              <w:rPr>
                <w:rFonts w:asciiTheme="minorHAnsi" w:eastAsiaTheme="minorHAnsi" w:hAnsiTheme="minorHAnsi" w:cstheme="minorBidi"/>
                <w:b/>
                <w:bCs/>
                <w:sz w:val="22"/>
                <w:szCs w:val="22"/>
                <w:lang w:val="es-SV"/>
              </w:rPr>
            </w:pPr>
            <w:r w:rsidRPr="008207C1">
              <w:rPr>
                <w:rFonts w:asciiTheme="minorHAnsi" w:eastAsiaTheme="minorHAnsi" w:hAnsiTheme="minorHAnsi" w:cstheme="minorBidi"/>
                <w:b/>
                <w:bCs/>
                <w:sz w:val="22"/>
                <w:szCs w:val="22"/>
                <w:lang w:val="es-SV"/>
              </w:rPr>
              <w:t>9.6</w:t>
            </w:r>
          </w:p>
        </w:tc>
        <w:tc>
          <w:tcPr>
            <w:tcW w:w="3117" w:type="dxa"/>
            <w:gridSpan w:val="3"/>
            <w:hideMark/>
          </w:tcPr>
          <w:p w14:paraId="2091231B"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Set de tubos con sistema para precalentar el gas a la temperatura corporal y evitar el enfriamiento del peritoneo</w:t>
            </w:r>
          </w:p>
        </w:tc>
        <w:tc>
          <w:tcPr>
            <w:tcW w:w="851" w:type="dxa"/>
            <w:noWrap/>
            <w:hideMark/>
          </w:tcPr>
          <w:p w14:paraId="7AFC7EBF"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c>
          <w:tcPr>
            <w:tcW w:w="994" w:type="dxa"/>
            <w:hideMark/>
          </w:tcPr>
          <w:p w14:paraId="43977194"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c>
          <w:tcPr>
            <w:tcW w:w="2551" w:type="dxa"/>
            <w:noWrap/>
            <w:hideMark/>
          </w:tcPr>
          <w:p w14:paraId="23ED0EEA"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32</w:t>
            </w:r>
          </w:p>
        </w:tc>
      </w:tr>
      <w:tr w:rsidR="008207C1" w:rsidRPr="008207C1" w14:paraId="4D975CF7" w14:textId="77777777" w:rsidTr="009F3CC2">
        <w:trPr>
          <w:trHeight w:val="732"/>
        </w:trPr>
        <w:tc>
          <w:tcPr>
            <w:tcW w:w="992" w:type="dxa"/>
            <w:hideMark/>
          </w:tcPr>
          <w:p w14:paraId="3CEDB9E2" w14:textId="77777777" w:rsidR="008207C1" w:rsidRPr="008207C1" w:rsidRDefault="008207C1" w:rsidP="008207C1">
            <w:pPr>
              <w:rPr>
                <w:rFonts w:asciiTheme="minorHAnsi" w:eastAsiaTheme="minorHAnsi" w:hAnsiTheme="minorHAnsi" w:cstheme="minorBidi"/>
                <w:b/>
                <w:bCs/>
                <w:sz w:val="22"/>
                <w:szCs w:val="22"/>
                <w:lang w:val="es-SV"/>
              </w:rPr>
            </w:pPr>
            <w:r w:rsidRPr="008207C1">
              <w:rPr>
                <w:rFonts w:asciiTheme="minorHAnsi" w:eastAsiaTheme="minorHAnsi" w:hAnsiTheme="minorHAnsi" w:cstheme="minorBidi"/>
                <w:b/>
                <w:bCs/>
                <w:sz w:val="22"/>
                <w:szCs w:val="22"/>
                <w:lang w:val="es-SV"/>
              </w:rPr>
              <w:t>10</w:t>
            </w:r>
          </w:p>
        </w:tc>
        <w:tc>
          <w:tcPr>
            <w:tcW w:w="3117" w:type="dxa"/>
            <w:gridSpan w:val="3"/>
            <w:hideMark/>
          </w:tcPr>
          <w:p w14:paraId="0700EB39" w14:textId="77777777" w:rsidR="008207C1" w:rsidRPr="008207C1" w:rsidRDefault="008207C1" w:rsidP="008207C1">
            <w:pPr>
              <w:rPr>
                <w:rFonts w:asciiTheme="minorHAnsi" w:eastAsiaTheme="minorHAnsi" w:hAnsiTheme="minorHAnsi" w:cstheme="minorBidi"/>
                <w:b/>
                <w:bCs/>
                <w:sz w:val="22"/>
                <w:szCs w:val="22"/>
                <w:lang w:val="es-SV"/>
              </w:rPr>
            </w:pPr>
            <w:r w:rsidRPr="008207C1">
              <w:rPr>
                <w:rFonts w:asciiTheme="minorHAnsi" w:eastAsiaTheme="minorHAnsi" w:hAnsiTheme="minorHAnsi" w:cstheme="minorBidi"/>
                <w:b/>
                <w:bCs/>
                <w:sz w:val="22"/>
                <w:szCs w:val="22"/>
                <w:lang w:val="es-SV"/>
              </w:rPr>
              <w:t xml:space="preserve">BOMBA DE IRRIGACION/SUCCION ENDOMAT SELECT </w:t>
            </w:r>
            <w:r w:rsidRPr="008207C1">
              <w:rPr>
                <w:rFonts w:asciiTheme="minorHAnsi" w:eastAsiaTheme="minorHAnsi" w:hAnsiTheme="minorHAnsi" w:cstheme="minorBidi"/>
                <w:b/>
                <w:bCs/>
                <w:sz w:val="22"/>
                <w:szCs w:val="22"/>
                <w:lang w:val="es-SV"/>
              </w:rPr>
              <w:br/>
              <w:t>ASPIRADOR DE HUMO QUIRURGICO SPILOT</w:t>
            </w:r>
          </w:p>
        </w:tc>
        <w:tc>
          <w:tcPr>
            <w:tcW w:w="851" w:type="dxa"/>
            <w:noWrap/>
            <w:hideMark/>
          </w:tcPr>
          <w:p w14:paraId="494C8E32" w14:textId="77777777" w:rsidR="008207C1" w:rsidRPr="008207C1" w:rsidRDefault="008207C1" w:rsidP="008207C1">
            <w:pPr>
              <w:rPr>
                <w:rFonts w:asciiTheme="minorHAnsi" w:eastAsiaTheme="minorHAnsi" w:hAnsiTheme="minorHAnsi" w:cstheme="minorBidi"/>
                <w:b/>
                <w:bCs/>
                <w:sz w:val="22"/>
                <w:szCs w:val="22"/>
                <w:lang w:val="es-SV"/>
              </w:rPr>
            </w:pPr>
            <w:r w:rsidRPr="008207C1">
              <w:rPr>
                <w:rFonts w:asciiTheme="minorHAnsi" w:eastAsiaTheme="minorHAnsi" w:hAnsiTheme="minorHAnsi" w:cstheme="minorBidi"/>
                <w:b/>
                <w:bCs/>
                <w:sz w:val="22"/>
                <w:szCs w:val="22"/>
                <w:lang w:val="es-SV"/>
              </w:rPr>
              <w:t>KARL STORZ</w:t>
            </w:r>
          </w:p>
        </w:tc>
        <w:tc>
          <w:tcPr>
            <w:tcW w:w="994" w:type="dxa"/>
            <w:hideMark/>
          </w:tcPr>
          <w:p w14:paraId="18F7FF9D" w14:textId="1622D27A" w:rsidR="008207C1" w:rsidRPr="008207C1" w:rsidRDefault="008207C1" w:rsidP="008207C1">
            <w:pPr>
              <w:rPr>
                <w:rFonts w:asciiTheme="minorHAnsi" w:eastAsiaTheme="minorHAnsi" w:hAnsiTheme="minorHAnsi" w:cstheme="minorBidi"/>
                <w:b/>
                <w:bCs/>
                <w:sz w:val="22"/>
                <w:szCs w:val="22"/>
                <w:lang w:val="es-SV"/>
              </w:rPr>
            </w:pPr>
            <w:r w:rsidRPr="008207C1">
              <w:rPr>
                <w:rFonts w:asciiTheme="minorHAnsi" w:eastAsiaTheme="minorHAnsi" w:hAnsiTheme="minorHAnsi" w:cstheme="minorBidi"/>
                <w:b/>
                <w:bCs/>
                <w:sz w:val="22"/>
                <w:szCs w:val="22"/>
                <w:lang w:val="es-SV"/>
              </w:rPr>
              <w:t>UP2</w:t>
            </w:r>
            <w:r w:rsidR="002A1EE9">
              <w:rPr>
                <w:rFonts w:asciiTheme="minorHAnsi" w:eastAsiaTheme="minorHAnsi" w:hAnsiTheme="minorHAnsi" w:cstheme="minorBidi"/>
                <w:b/>
                <w:bCs/>
                <w:sz w:val="22"/>
                <w:szCs w:val="22"/>
                <w:lang w:val="es-SV"/>
              </w:rPr>
              <w:t>1</w:t>
            </w:r>
            <w:r w:rsidRPr="008207C1">
              <w:rPr>
                <w:rFonts w:asciiTheme="minorHAnsi" w:eastAsiaTheme="minorHAnsi" w:hAnsiTheme="minorHAnsi" w:cstheme="minorBidi"/>
                <w:b/>
                <w:bCs/>
                <w:sz w:val="22"/>
                <w:szCs w:val="22"/>
                <w:lang w:val="es-SV"/>
              </w:rPr>
              <w:t>0</w:t>
            </w:r>
            <w:r w:rsidRPr="008207C1">
              <w:rPr>
                <w:rFonts w:asciiTheme="minorHAnsi" w:eastAsiaTheme="minorHAnsi" w:hAnsiTheme="minorHAnsi" w:cstheme="minorBidi"/>
                <w:b/>
                <w:bCs/>
                <w:sz w:val="22"/>
                <w:szCs w:val="22"/>
                <w:lang w:val="es-SV"/>
              </w:rPr>
              <w:br/>
              <w:t>UP501</w:t>
            </w:r>
          </w:p>
        </w:tc>
        <w:tc>
          <w:tcPr>
            <w:tcW w:w="2551" w:type="dxa"/>
            <w:noWrap/>
            <w:hideMark/>
          </w:tcPr>
          <w:p w14:paraId="7D15EFA4"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36 y 39</w:t>
            </w:r>
          </w:p>
        </w:tc>
      </w:tr>
      <w:tr w:rsidR="008207C1" w:rsidRPr="008207C1" w14:paraId="0D683D9F" w14:textId="77777777" w:rsidTr="009F3CC2">
        <w:trPr>
          <w:trHeight w:val="600"/>
        </w:trPr>
        <w:tc>
          <w:tcPr>
            <w:tcW w:w="992" w:type="dxa"/>
            <w:hideMark/>
          </w:tcPr>
          <w:p w14:paraId="42D64945" w14:textId="77777777" w:rsidR="008207C1" w:rsidRPr="008207C1" w:rsidRDefault="008207C1" w:rsidP="008207C1">
            <w:pPr>
              <w:rPr>
                <w:rFonts w:asciiTheme="minorHAnsi" w:eastAsiaTheme="minorHAnsi" w:hAnsiTheme="minorHAnsi" w:cstheme="minorBidi"/>
                <w:b/>
                <w:bCs/>
                <w:sz w:val="22"/>
                <w:szCs w:val="22"/>
                <w:lang w:val="es-SV"/>
              </w:rPr>
            </w:pPr>
            <w:r w:rsidRPr="008207C1">
              <w:rPr>
                <w:rFonts w:asciiTheme="minorHAnsi" w:eastAsiaTheme="minorHAnsi" w:hAnsiTheme="minorHAnsi" w:cstheme="minorBidi"/>
                <w:b/>
                <w:bCs/>
                <w:sz w:val="22"/>
                <w:szCs w:val="22"/>
                <w:lang w:val="es-SV"/>
              </w:rPr>
              <w:t>10.1</w:t>
            </w:r>
          </w:p>
        </w:tc>
        <w:tc>
          <w:tcPr>
            <w:tcW w:w="3117" w:type="dxa"/>
            <w:gridSpan w:val="3"/>
            <w:hideMark/>
          </w:tcPr>
          <w:p w14:paraId="31C5B83B"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Flujo de irrigación variable entre 0-3.5 l/min</w:t>
            </w:r>
          </w:p>
        </w:tc>
        <w:tc>
          <w:tcPr>
            <w:tcW w:w="851" w:type="dxa"/>
            <w:noWrap/>
            <w:hideMark/>
          </w:tcPr>
          <w:p w14:paraId="093972F3"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c>
          <w:tcPr>
            <w:tcW w:w="994" w:type="dxa"/>
            <w:hideMark/>
          </w:tcPr>
          <w:p w14:paraId="7BFB7AA3"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c>
          <w:tcPr>
            <w:tcW w:w="2551" w:type="dxa"/>
            <w:noWrap/>
            <w:hideMark/>
          </w:tcPr>
          <w:p w14:paraId="799CBF6A"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36</w:t>
            </w:r>
          </w:p>
        </w:tc>
      </w:tr>
      <w:tr w:rsidR="008207C1" w:rsidRPr="008207C1" w14:paraId="557189A6" w14:textId="77777777" w:rsidTr="009F3CC2">
        <w:trPr>
          <w:trHeight w:val="300"/>
        </w:trPr>
        <w:tc>
          <w:tcPr>
            <w:tcW w:w="992" w:type="dxa"/>
            <w:hideMark/>
          </w:tcPr>
          <w:p w14:paraId="7310B6D4" w14:textId="77777777" w:rsidR="008207C1" w:rsidRPr="008207C1" w:rsidRDefault="008207C1" w:rsidP="008207C1">
            <w:pPr>
              <w:rPr>
                <w:rFonts w:asciiTheme="minorHAnsi" w:eastAsiaTheme="minorHAnsi" w:hAnsiTheme="minorHAnsi" w:cstheme="minorBidi"/>
                <w:b/>
                <w:bCs/>
                <w:sz w:val="22"/>
                <w:szCs w:val="22"/>
                <w:lang w:val="es-SV"/>
              </w:rPr>
            </w:pPr>
            <w:r w:rsidRPr="008207C1">
              <w:rPr>
                <w:rFonts w:asciiTheme="minorHAnsi" w:eastAsiaTheme="minorHAnsi" w:hAnsiTheme="minorHAnsi" w:cstheme="minorBidi"/>
                <w:b/>
                <w:bCs/>
                <w:sz w:val="22"/>
                <w:szCs w:val="22"/>
                <w:lang w:val="es-SV"/>
              </w:rPr>
              <w:t>10.2</w:t>
            </w:r>
          </w:p>
        </w:tc>
        <w:tc>
          <w:tcPr>
            <w:tcW w:w="3117" w:type="dxa"/>
            <w:gridSpan w:val="3"/>
            <w:hideMark/>
          </w:tcPr>
          <w:p w14:paraId="6342DA73"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xml:space="preserve">Presión hasta 500 </w:t>
            </w:r>
            <w:proofErr w:type="spellStart"/>
            <w:r w:rsidRPr="008207C1">
              <w:rPr>
                <w:rFonts w:asciiTheme="minorHAnsi" w:eastAsiaTheme="minorHAnsi" w:hAnsiTheme="minorHAnsi" w:cstheme="minorBidi"/>
                <w:sz w:val="22"/>
                <w:szCs w:val="22"/>
                <w:lang w:val="es-SV"/>
              </w:rPr>
              <w:t>mmHg</w:t>
            </w:r>
            <w:proofErr w:type="spellEnd"/>
            <w:r w:rsidRPr="008207C1">
              <w:rPr>
                <w:rFonts w:asciiTheme="minorHAnsi" w:eastAsiaTheme="minorHAnsi" w:hAnsiTheme="minorHAnsi" w:cstheme="minorBidi"/>
                <w:sz w:val="22"/>
                <w:szCs w:val="22"/>
                <w:lang w:val="es-SV"/>
              </w:rPr>
              <w:t>, CUMPLE SUSTANCIAL</w:t>
            </w:r>
          </w:p>
        </w:tc>
        <w:tc>
          <w:tcPr>
            <w:tcW w:w="851" w:type="dxa"/>
            <w:noWrap/>
            <w:hideMark/>
          </w:tcPr>
          <w:p w14:paraId="16C35C4D"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c>
          <w:tcPr>
            <w:tcW w:w="994" w:type="dxa"/>
            <w:hideMark/>
          </w:tcPr>
          <w:p w14:paraId="5FB8A660"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c>
          <w:tcPr>
            <w:tcW w:w="2551" w:type="dxa"/>
            <w:noWrap/>
            <w:hideMark/>
          </w:tcPr>
          <w:p w14:paraId="49D397C0"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40</w:t>
            </w:r>
          </w:p>
        </w:tc>
      </w:tr>
      <w:tr w:rsidR="008207C1" w:rsidRPr="008207C1" w14:paraId="65D93071" w14:textId="77777777" w:rsidTr="009F3CC2">
        <w:trPr>
          <w:trHeight w:val="1290"/>
        </w:trPr>
        <w:tc>
          <w:tcPr>
            <w:tcW w:w="992" w:type="dxa"/>
            <w:hideMark/>
          </w:tcPr>
          <w:p w14:paraId="7FBA8A87" w14:textId="77777777" w:rsidR="008207C1" w:rsidRPr="008207C1" w:rsidRDefault="008207C1" w:rsidP="008207C1">
            <w:pPr>
              <w:rPr>
                <w:rFonts w:asciiTheme="minorHAnsi" w:eastAsiaTheme="minorHAnsi" w:hAnsiTheme="minorHAnsi" w:cstheme="minorBidi"/>
                <w:b/>
                <w:bCs/>
                <w:sz w:val="22"/>
                <w:szCs w:val="22"/>
                <w:lang w:val="es-SV"/>
              </w:rPr>
            </w:pPr>
            <w:r w:rsidRPr="008207C1">
              <w:rPr>
                <w:rFonts w:asciiTheme="minorHAnsi" w:eastAsiaTheme="minorHAnsi" w:hAnsiTheme="minorHAnsi" w:cstheme="minorBidi"/>
                <w:b/>
                <w:bCs/>
                <w:sz w:val="22"/>
                <w:szCs w:val="22"/>
                <w:lang w:val="es-SV"/>
              </w:rPr>
              <w:t>10.3</w:t>
            </w:r>
          </w:p>
        </w:tc>
        <w:tc>
          <w:tcPr>
            <w:tcW w:w="3117" w:type="dxa"/>
            <w:gridSpan w:val="3"/>
            <w:hideMark/>
          </w:tcPr>
          <w:p w14:paraId="32616C75"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Tubo de irrigación y aspiración, superficie mate,</w:t>
            </w:r>
            <w:r w:rsidRPr="008207C1">
              <w:rPr>
                <w:rFonts w:asciiTheme="minorHAnsi" w:eastAsiaTheme="minorHAnsi" w:hAnsiTheme="minorHAnsi" w:cstheme="minorBidi"/>
                <w:sz w:val="22"/>
                <w:szCs w:val="22"/>
                <w:lang w:val="es-SV"/>
              </w:rPr>
              <w:br/>
              <w:t>con orificios laterales, con llave de dos vías para</w:t>
            </w:r>
            <w:r w:rsidRPr="008207C1">
              <w:rPr>
                <w:rFonts w:asciiTheme="minorHAnsi" w:eastAsiaTheme="minorHAnsi" w:hAnsiTheme="minorHAnsi" w:cstheme="minorBidi"/>
                <w:sz w:val="22"/>
                <w:szCs w:val="22"/>
                <w:lang w:val="es-SV"/>
              </w:rPr>
              <w:br/>
              <w:t>manejo con una mano. Tamaño 5mm longitud 36cm, MARCA KARL STORZ , MODELO 26173BN</w:t>
            </w:r>
          </w:p>
        </w:tc>
        <w:tc>
          <w:tcPr>
            <w:tcW w:w="851" w:type="dxa"/>
            <w:noWrap/>
            <w:hideMark/>
          </w:tcPr>
          <w:p w14:paraId="5E8A9174"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c>
          <w:tcPr>
            <w:tcW w:w="994" w:type="dxa"/>
            <w:hideMark/>
          </w:tcPr>
          <w:p w14:paraId="04FAFDE3"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26173BN</w:t>
            </w:r>
          </w:p>
        </w:tc>
        <w:tc>
          <w:tcPr>
            <w:tcW w:w="2551" w:type="dxa"/>
            <w:noWrap/>
            <w:hideMark/>
          </w:tcPr>
          <w:p w14:paraId="2BEAB2C6"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37</w:t>
            </w:r>
          </w:p>
        </w:tc>
      </w:tr>
      <w:tr w:rsidR="008207C1" w:rsidRPr="008207C1" w14:paraId="395EFC2C" w14:textId="77777777" w:rsidTr="009F3CC2">
        <w:trPr>
          <w:trHeight w:val="990"/>
        </w:trPr>
        <w:tc>
          <w:tcPr>
            <w:tcW w:w="992" w:type="dxa"/>
            <w:hideMark/>
          </w:tcPr>
          <w:p w14:paraId="58244913" w14:textId="77777777" w:rsidR="008207C1" w:rsidRPr="008207C1" w:rsidRDefault="008207C1" w:rsidP="008207C1">
            <w:pPr>
              <w:rPr>
                <w:rFonts w:asciiTheme="minorHAnsi" w:eastAsiaTheme="minorHAnsi" w:hAnsiTheme="minorHAnsi" w:cstheme="minorBidi"/>
                <w:b/>
                <w:bCs/>
                <w:sz w:val="22"/>
                <w:szCs w:val="22"/>
                <w:lang w:val="es-SV"/>
              </w:rPr>
            </w:pPr>
            <w:r w:rsidRPr="008207C1">
              <w:rPr>
                <w:rFonts w:asciiTheme="minorHAnsi" w:eastAsiaTheme="minorHAnsi" w:hAnsiTheme="minorHAnsi" w:cstheme="minorBidi"/>
                <w:b/>
                <w:bCs/>
                <w:sz w:val="22"/>
                <w:szCs w:val="22"/>
                <w:lang w:val="es-SV"/>
              </w:rPr>
              <w:t>10.4</w:t>
            </w:r>
          </w:p>
        </w:tc>
        <w:tc>
          <w:tcPr>
            <w:tcW w:w="3117" w:type="dxa"/>
            <w:gridSpan w:val="3"/>
            <w:hideMark/>
          </w:tcPr>
          <w:p w14:paraId="03143892"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Control automático inteligente de la aspiración</w:t>
            </w:r>
            <w:r w:rsidRPr="008207C1">
              <w:rPr>
                <w:rFonts w:asciiTheme="minorHAnsi" w:eastAsiaTheme="minorHAnsi" w:hAnsiTheme="minorHAnsi" w:cstheme="minorBidi"/>
                <w:sz w:val="22"/>
                <w:szCs w:val="22"/>
                <w:lang w:val="es-SV"/>
              </w:rPr>
              <w:br/>
              <w:t>de humos en combinación con los aparatos de</w:t>
            </w:r>
            <w:r w:rsidRPr="008207C1">
              <w:rPr>
                <w:rFonts w:asciiTheme="minorHAnsi" w:eastAsiaTheme="minorHAnsi" w:hAnsiTheme="minorHAnsi" w:cstheme="minorBidi"/>
                <w:sz w:val="22"/>
                <w:szCs w:val="22"/>
                <w:lang w:val="es-SV"/>
              </w:rPr>
              <w:br/>
              <w:t>Alta Frecuencia y unidad de succión o vacío central.</w:t>
            </w:r>
          </w:p>
        </w:tc>
        <w:tc>
          <w:tcPr>
            <w:tcW w:w="851" w:type="dxa"/>
            <w:noWrap/>
            <w:hideMark/>
          </w:tcPr>
          <w:p w14:paraId="39CAE446"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c>
          <w:tcPr>
            <w:tcW w:w="994" w:type="dxa"/>
            <w:hideMark/>
          </w:tcPr>
          <w:p w14:paraId="37A423DB"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c>
          <w:tcPr>
            <w:tcW w:w="2551" w:type="dxa"/>
            <w:noWrap/>
            <w:hideMark/>
          </w:tcPr>
          <w:p w14:paraId="2F004B8C"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38</w:t>
            </w:r>
          </w:p>
        </w:tc>
      </w:tr>
      <w:tr w:rsidR="008207C1" w:rsidRPr="008207C1" w14:paraId="5614AC19" w14:textId="77777777" w:rsidTr="009F3CC2">
        <w:trPr>
          <w:trHeight w:val="300"/>
        </w:trPr>
        <w:tc>
          <w:tcPr>
            <w:tcW w:w="992" w:type="dxa"/>
            <w:hideMark/>
          </w:tcPr>
          <w:p w14:paraId="0BFCF450" w14:textId="77777777" w:rsidR="008207C1" w:rsidRPr="008207C1" w:rsidRDefault="008207C1" w:rsidP="008207C1">
            <w:pPr>
              <w:rPr>
                <w:rFonts w:asciiTheme="minorHAnsi" w:eastAsiaTheme="minorHAnsi" w:hAnsiTheme="minorHAnsi" w:cstheme="minorBidi"/>
                <w:b/>
                <w:bCs/>
                <w:sz w:val="22"/>
                <w:szCs w:val="22"/>
                <w:lang w:val="es-SV"/>
              </w:rPr>
            </w:pPr>
            <w:r w:rsidRPr="008207C1">
              <w:rPr>
                <w:rFonts w:asciiTheme="minorHAnsi" w:eastAsiaTheme="minorHAnsi" w:hAnsiTheme="minorHAnsi" w:cstheme="minorBidi"/>
                <w:b/>
                <w:bCs/>
                <w:sz w:val="22"/>
                <w:szCs w:val="22"/>
                <w:lang w:val="es-SV"/>
              </w:rPr>
              <w:t> </w:t>
            </w:r>
          </w:p>
        </w:tc>
        <w:tc>
          <w:tcPr>
            <w:tcW w:w="3117" w:type="dxa"/>
            <w:gridSpan w:val="3"/>
            <w:hideMark/>
          </w:tcPr>
          <w:p w14:paraId="023549C1" w14:textId="77777777" w:rsidR="008207C1" w:rsidRPr="008207C1" w:rsidRDefault="008207C1" w:rsidP="008207C1">
            <w:pPr>
              <w:rPr>
                <w:rFonts w:asciiTheme="minorHAnsi" w:eastAsiaTheme="minorHAnsi" w:hAnsiTheme="minorHAnsi" w:cstheme="minorBidi"/>
                <w:b/>
                <w:bCs/>
                <w:sz w:val="22"/>
                <w:szCs w:val="22"/>
                <w:lang w:val="es-SV"/>
              </w:rPr>
            </w:pPr>
            <w:r w:rsidRPr="008207C1">
              <w:rPr>
                <w:rFonts w:asciiTheme="minorHAnsi" w:eastAsiaTheme="minorHAnsi" w:hAnsiTheme="minorHAnsi" w:cstheme="minorBidi"/>
                <w:b/>
                <w:bCs/>
                <w:sz w:val="22"/>
                <w:szCs w:val="22"/>
                <w:lang w:val="es-SV"/>
              </w:rPr>
              <w:t>Accesorios o insumos incluidos por equipo</w:t>
            </w:r>
          </w:p>
        </w:tc>
        <w:tc>
          <w:tcPr>
            <w:tcW w:w="1845" w:type="dxa"/>
            <w:gridSpan w:val="2"/>
            <w:noWrap/>
            <w:hideMark/>
          </w:tcPr>
          <w:p w14:paraId="515B166D"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c>
          <w:tcPr>
            <w:tcW w:w="2551" w:type="dxa"/>
            <w:hideMark/>
          </w:tcPr>
          <w:p w14:paraId="2E783EF9"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r>
      <w:tr w:rsidR="008207C1" w:rsidRPr="008207C1" w14:paraId="21544739" w14:textId="77777777" w:rsidTr="009F3CC2">
        <w:trPr>
          <w:trHeight w:val="300"/>
        </w:trPr>
        <w:tc>
          <w:tcPr>
            <w:tcW w:w="992" w:type="dxa"/>
            <w:hideMark/>
          </w:tcPr>
          <w:p w14:paraId="721B2C85" w14:textId="77777777" w:rsidR="008207C1" w:rsidRPr="008207C1" w:rsidRDefault="008207C1" w:rsidP="008207C1">
            <w:pPr>
              <w:rPr>
                <w:rFonts w:asciiTheme="minorHAnsi" w:eastAsiaTheme="minorHAnsi" w:hAnsiTheme="minorHAnsi" w:cstheme="minorBidi"/>
                <w:b/>
                <w:bCs/>
                <w:sz w:val="22"/>
                <w:szCs w:val="22"/>
                <w:lang w:val="es-SV"/>
              </w:rPr>
            </w:pPr>
            <w:r w:rsidRPr="008207C1">
              <w:rPr>
                <w:rFonts w:asciiTheme="minorHAnsi" w:eastAsiaTheme="minorHAnsi" w:hAnsiTheme="minorHAnsi" w:cstheme="minorBidi"/>
                <w:b/>
                <w:bCs/>
                <w:sz w:val="22"/>
                <w:szCs w:val="22"/>
                <w:lang w:val="es-SV"/>
              </w:rPr>
              <w:t>11</w:t>
            </w:r>
          </w:p>
        </w:tc>
        <w:tc>
          <w:tcPr>
            <w:tcW w:w="3117" w:type="dxa"/>
            <w:gridSpan w:val="3"/>
            <w:hideMark/>
          </w:tcPr>
          <w:p w14:paraId="1787EAAC" w14:textId="77777777" w:rsidR="008207C1" w:rsidRPr="008207C1" w:rsidRDefault="008207C1" w:rsidP="008207C1">
            <w:pPr>
              <w:rPr>
                <w:rFonts w:asciiTheme="minorHAnsi" w:eastAsiaTheme="minorHAnsi" w:hAnsiTheme="minorHAnsi" w:cstheme="minorBidi"/>
                <w:b/>
                <w:bCs/>
                <w:sz w:val="22"/>
                <w:szCs w:val="22"/>
                <w:lang w:val="es-SV"/>
              </w:rPr>
            </w:pPr>
            <w:r w:rsidRPr="008207C1">
              <w:rPr>
                <w:rFonts w:asciiTheme="minorHAnsi" w:eastAsiaTheme="minorHAnsi" w:hAnsiTheme="minorHAnsi" w:cstheme="minorBidi"/>
                <w:b/>
                <w:bCs/>
                <w:sz w:val="22"/>
                <w:szCs w:val="22"/>
                <w:lang w:val="es-SV"/>
              </w:rPr>
              <w:t>UNIDAD MOVIL COR</w:t>
            </w:r>
          </w:p>
        </w:tc>
        <w:tc>
          <w:tcPr>
            <w:tcW w:w="851" w:type="dxa"/>
            <w:noWrap/>
            <w:hideMark/>
          </w:tcPr>
          <w:p w14:paraId="544281CE" w14:textId="77777777" w:rsidR="008207C1" w:rsidRPr="008207C1" w:rsidRDefault="008207C1" w:rsidP="008207C1">
            <w:pPr>
              <w:rPr>
                <w:rFonts w:asciiTheme="minorHAnsi" w:eastAsiaTheme="minorHAnsi" w:hAnsiTheme="minorHAnsi" w:cstheme="minorBidi"/>
                <w:b/>
                <w:bCs/>
                <w:sz w:val="22"/>
                <w:szCs w:val="22"/>
                <w:lang w:val="es-SV"/>
              </w:rPr>
            </w:pPr>
            <w:r w:rsidRPr="008207C1">
              <w:rPr>
                <w:rFonts w:asciiTheme="minorHAnsi" w:eastAsiaTheme="minorHAnsi" w:hAnsiTheme="minorHAnsi" w:cstheme="minorBidi"/>
                <w:b/>
                <w:bCs/>
                <w:sz w:val="22"/>
                <w:szCs w:val="22"/>
                <w:lang w:val="es-SV"/>
              </w:rPr>
              <w:t>KARL STORZ</w:t>
            </w:r>
          </w:p>
        </w:tc>
        <w:tc>
          <w:tcPr>
            <w:tcW w:w="994" w:type="dxa"/>
            <w:hideMark/>
          </w:tcPr>
          <w:p w14:paraId="167A93F4" w14:textId="77777777" w:rsidR="008207C1" w:rsidRPr="008207C1" w:rsidRDefault="008207C1" w:rsidP="008207C1">
            <w:pPr>
              <w:rPr>
                <w:rFonts w:asciiTheme="minorHAnsi" w:eastAsiaTheme="minorHAnsi" w:hAnsiTheme="minorHAnsi" w:cstheme="minorBidi"/>
                <w:b/>
                <w:bCs/>
                <w:sz w:val="22"/>
                <w:szCs w:val="22"/>
                <w:lang w:val="es-SV"/>
              </w:rPr>
            </w:pPr>
            <w:r w:rsidRPr="008207C1">
              <w:rPr>
                <w:rFonts w:asciiTheme="minorHAnsi" w:eastAsiaTheme="minorHAnsi" w:hAnsiTheme="minorHAnsi" w:cstheme="minorBidi"/>
                <w:b/>
                <w:bCs/>
                <w:sz w:val="22"/>
                <w:szCs w:val="22"/>
                <w:lang w:val="es-SV"/>
              </w:rPr>
              <w:t> </w:t>
            </w:r>
          </w:p>
        </w:tc>
        <w:tc>
          <w:tcPr>
            <w:tcW w:w="2551" w:type="dxa"/>
            <w:noWrap/>
            <w:hideMark/>
          </w:tcPr>
          <w:p w14:paraId="778AC27E"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41</w:t>
            </w:r>
          </w:p>
        </w:tc>
      </w:tr>
      <w:tr w:rsidR="008207C1" w:rsidRPr="008207C1" w14:paraId="4A4C2894" w14:textId="77777777" w:rsidTr="009F3CC2">
        <w:trPr>
          <w:trHeight w:val="600"/>
        </w:trPr>
        <w:tc>
          <w:tcPr>
            <w:tcW w:w="992" w:type="dxa"/>
            <w:hideMark/>
          </w:tcPr>
          <w:p w14:paraId="393D1B77" w14:textId="77777777" w:rsidR="008207C1" w:rsidRPr="008207C1" w:rsidRDefault="008207C1" w:rsidP="008207C1">
            <w:pPr>
              <w:rPr>
                <w:rFonts w:asciiTheme="minorHAnsi" w:eastAsiaTheme="minorHAnsi" w:hAnsiTheme="minorHAnsi" w:cstheme="minorBidi"/>
                <w:b/>
                <w:bCs/>
                <w:sz w:val="22"/>
                <w:szCs w:val="22"/>
                <w:lang w:val="es-SV"/>
              </w:rPr>
            </w:pPr>
            <w:r w:rsidRPr="008207C1">
              <w:rPr>
                <w:rFonts w:asciiTheme="minorHAnsi" w:eastAsiaTheme="minorHAnsi" w:hAnsiTheme="minorHAnsi" w:cstheme="minorBidi"/>
                <w:b/>
                <w:bCs/>
                <w:sz w:val="22"/>
                <w:szCs w:val="22"/>
                <w:lang w:val="es-SV"/>
              </w:rPr>
              <w:t>11.1</w:t>
            </w:r>
          </w:p>
        </w:tc>
        <w:tc>
          <w:tcPr>
            <w:tcW w:w="3117" w:type="dxa"/>
            <w:gridSpan w:val="3"/>
            <w:hideMark/>
          </w:tcPr>
          <w:p w14:paraId="78538230"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Unidad móvil, estrecha, alta original de fábrica.</w:t>
            </w:r>
          </w:p>
        </w:tc>
        <w:tc>
          <w:tcPr>
            <w:tcW w:w="851" w:type="dxa"/>
            <w:noWrap/>
            <w:hideMark/>
          </w:tcPr>
          <w:p w14:paraId="36B66319"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c>
          <w:tcPr>
            <w:tcW w:w="994" w:type="dxa"/>
            <w:hideMark/>
          </w:tcPr>
          <w:p w14:paraId="0E049312"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c>
          <w:tcPr>
            <w:tcW w:w="2551" w:type="dxa"/>
            <w:noWrap/>
            <w:hideMark/>
          </w:tcPr>
          <w:p w14:paraId="608ADCF9"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41</w:t>
            </w:r>
          </w:p>
        </w:tc>
      </w:tr>
      <w:tr w:rsidR="008207C1" w:rsidRPr="008207C1" w14:paraId="34A21B5B" w14:textId="77777777" w:rsidTr="009F3CC2">
        <w:trPr>
          <w:trHeight w:val="600"/>
        </w:trPr>
        <w:tc>
          <w:tcPr>
            <w:tcW w:w="992" w:type="dxa"/>
            <w:hideMark/>
          </w:tcPr>
          <w:p w14:paraId="66BD93B9" w14:textId="77777777" w:rsidR="008207C1" w:rsidRPr="008207C1" w:rsidRDefault="008207C1" w:rsidP="008207C1">
            <w:pPr>
              <w:rPr>
                <w:rFonts w:asciiTheme="minorHAnsi" w:eastAsiaTheme="minorHAnsi" w:hAnsiTheme="minorHAnsi" w:cstheme="minorBidi"/>
                <w:b/>
                <w:bCs/>
                <w:sz w:val="22"/>
                <w:szCs w:val="22"/>
                <w:lang w:val="es-SV"/>
              </w:rPr>
            </w:pPr>
            <w:r w:rsidRPr="008207C1">
              <w:rPr>
                <w:rFonts w:asciiTheme="minorHAnsi" w:eastAsiaTheme="minorHAnsi" w:hAnsiTheme="minorHAnsi" w:cstheme="minorBidi"/>
                <w:b/>
                <w:bCs/>
                <w:sz w:val="22"/>
                <w:szCs w:val="22"/>
                <w:lang w:val="es-SV"/>
              </w:rPr>
              <w:t>11.2</w:t>
            </w:r>
          </w:p>
        </w:tc>
        <w:tc>
          <w:tcPr>
            <w:tcW w:w="3117" w:type="dxa"/>
            <w:gridSpan w:val="3"/>
            <w:hideMark/>
          </w:tcPr>
          <w:p w14:paraId="11D917DF"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Sobre 4 ruedas dobles antiestáticas y bloqueables</w:t>
            </w:r>
          </w:p>
        </w:tc>
        <w:tc>
          <w:tcPr>
            <w:tcW w:w="851" w:type="dxa"/>
            <w:noWrap/>
            <w:hideMark/>
          </w:tcPr>
          <w:p w14:paraId="50757C8F"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c>
          <w:tcPr>
            <w:tcW w:w="994" w:type="dxa"/>
            <w:hideMark/>
          </w:tcPr>
          <w:p w14:paraId="46385CC8"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c>
          <w:tcPr>
            <w:tcW w:w="2551" w:type="dxa"/>
            <w:noWrap/>
            <w:hideMark/>
          </w:tcPr>
          <w:p w14:paraId="7B4C2E88"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41</w:t>
            </w:r>
          </w:p>
        </w:tc>
      </w:tr>
      <w:tr w:rsidR="008207C1" w:rsidRPr="008207C1" w14:paraId="6955E11C" w14:textId="77777777" w:rsidTr="009F3CC2">
        <w:trPr>
          <w:trHeight w:val="850"/>
        </w:trPr>
        <w:tc>
          <w:tcPr>
            <w:tcW w:w="992" w:type="dxa"/>
            <w:hideMark/>
          </w:tcPr>
          <w:p w14:paraId="4A0046F4" w14:textId="77777777" w:rsidR="008207C1" w:rsidRPr="008207C1" w:rsidRDefault="008207C1" w:rsidP="008207C1">
            <w:pPr>
              <w:rPr>
                <w:rFonts w:asciiTheme="minorHAnsi" w:eastAsiaTheme="minorHAnsi" w:hAnsiTheme="minorHAnsi" w:cstheme="minorBidi"/>
                <w:b/>
                <w:bCs/>
                <w:sz w:val="22"/>
                <w:szCs w:val="22"/>
                <w:lang w:val="es-SV"/>
              </w:rPr>
            </w:pPr>
            <w:r w:rsidRPr="008207C1">
              <w:rPr>
                <w:rFonts w:asciiTheme="minorHAnsi" w:eastAsiaTheme="minorHAnsi" w:hAnsiTheme="minorHAnsi" w:cstheme="minorBidi"/>
                <w:b/>
                <w:bCs/>
                <w:sz w:val="22"/>
                <w:szCs w:val="22"/>
                <w:lang w:val="es-SV"/>
              </w:rPr>
              <w:t>11.3</w:t>
            </w:r>
          </w:p>
        </w:tc>
        <w:tc>
          <w:tcPr>
            <w:tcW w:w="3117" w:type="dxa"/>
            <w:gridSpan w:val="3"/>
            <w:hideMark/>
          </w:tcPr>
          <w:p w14:paraId="07AED0C4"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3x Bandeja, estrecha ( para procesador de video, fuente de luz, insuflador y periféricos)</w:t>
            </w:r>
            <w:r w:rsidRPr="008207C1">
              <w:rPr>
                <w:rFonts w:asciiTheme="minorHAnsi" w:eastAsiaTheme="minorHAnsi" w:hAnsiTheme="minorHAnsi" w:cstheme="minorBidi"/>
                <w:sz w:val="22"/>
                <w:szCs w:val="22"/>
                <w:lang w:val="es-SV"/>
              </w:rPr>
              <w:br/>
              <w:t>Cajonera con cerradura, estrecha</w:t>
            </w:r>
            <w:r w:rsidRPr="008207C1">
              <w:rPr>
                <w:rFonts w:asciiTheme="minorHAnsi" w:eastAsiaTheme="minorHAnsi" w:hAnsiTheme="minorHAnsi" w:cstheme="minorBidi"/>
                <w:sz w:val="22"/>
                <w:szCs w:val="22"/>
                <w:lang w:val="es-SV"/>
              </w:rPr>
              <w:br/>
            </w:r>
            <w:r w:rsidRPr="008207C1">
              <w:rPr>
                <w:rFonts w:asciiTheme="minorHAnsi" w:eastAsiaTheme="minorHAnsi" w:hAnsiTheme="minorHAnsi" w:cstheme="minorBidi"/>
                <w:sz w:val="22"/>
                <w:szCs w:val="22"/>
                <w:lang w:val="es-SV"/>
              </w:rPr>
              <w:lastRenderedPageBreak/>
              <w:t>2x Carril para aparatos, largo</w:t>
            </w:r>
            <w:r w:rsidRPr="008207C1">
              <w:rPr>
                <w:rFonts w:asciiTheme="minorHAnsi" w:eastAsiaTheme="minorHAnsi" w:hAnsiTheme="minorHAnsi" w:cstheme="minorBidi"/>
                <w:sz w:val="22"/>
                <w:szCs w:val="22"/>
                <w:lang w:val="es-SV"/>
              </w:rPr>
              <w:br/>
            </w:r>
            <w:proofErr w:type="spellStart"/>
            <w:r w:rsidRPr="008207C1">
              <w:rPr>
                <w:rFonts w:asciiTheme="minorHAnsi" w:eastAsiaTheme="minorHAnsi" w:hAnsiTheme="minorHAnsi" w:cstheme="minorBidi"/>
                <w:sz w:val="22"/>
                <w:szCs w:val="22"/>
                <w:lang w:val="es-SV"/>
              </w:rPr>
              <w:t>Portacámara</w:t>
            </w:r>
            <w:proofErr w:type="spellEnd"/>
          </w:p>
        </w:tc>
        <w:tc>
          <w:tcPr>
            <w:tcW w:w="851" w:type="dxa"/>
            <w:noWrap/>
            <w:hideMark/>
          </w:tcPr>
          <w:p w14:paraId="588BA5AD"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lastRenderedPageBreak/>
              <w:t> </w:t>
            </w:r>
          </w:p>
        </w:tc>
        <w:tc>
          <w:tcPr>
            <w:tcW w:w="994" w:type="dxa"/>
            <w:hideMark/>
          </w:tcPr>
          <w:p w14:paraId="005FB9B7"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c>
          <w:tcPr>
            <w:tcW w:w="2551" w:type="dxa"/>
            <w:noWrap/>
            <w:hideMark/>
          </w:tcPr>
          <w:p w14:paraId="7364491D"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41</w:t>
            </w:r>
          </w:p>
        </w:tc>
      </w:tr>
      <w:tr w:rsidR="008207C1" w:rsidRPr="008207C1" w14:paraId="662E9E94" w14:textId="77777777" w:rsidTr="009F3CC2">
        <w:trPr>
          <w:trHeight w:val="2040"/>
        </w:trPr>
        <w:tc>
          <w:tcPr>
            <w:tcW w:w="992" w:type="dxa"/>
            <w:hideMark/>
          </w:tcPr>
          <w:p w14:paraId="1EA9D5E7" w14:textId="77777777" w:rsidR="008207C1" w:rsidRPr="008207C1" w:rsidRDefault="008207C1" w:rsidP="008207C1">
            <w:pPr>
              <w:rPr>
                <w:rFonts w:asciiTheme="minorHAnsi" w:eastAsiaTheme="minorHAnsi" w:hAnsiTheme="minorHAnsi" w:cstheme="minorBidi"/>
                <w:b/>
                <w:bCs/>
                <w:sz w:val="22"/>
                <w:szCs w:val="22"/>
                <w:lang w:val="es-SV"/>
              </w:rPr>
            </w:pPr>
            <w:r w:rsidRPr="008207C1">
              <w:rPr>
                <w:rFonts w:asciiTheme="minorHAnsi" w:eastAsiaTheme="minorHAnsi" w:hAnsiTheme="minorHAnsi" w:cstheme="minorBidi"/>
                <w:b/>
                <w:bCs/>
                <w:sz w:val="22"/>
                <w:szCs w:val="22"/>
                <w:lang w:val="es-SV"/>
              </w:rPr>
              <w:t>11.4</w:t>
            </w:r>
          </w:p>
        </w:tc>
        <w:tc>
          <w:tcPr>
            <w:tcW w:w="3117" w:type="dxa"/>
            <w:gridSpan w:val="3"/>
            <w:hideMark/>
          </w:tcPr>
          <w:p w14:paraId="747FB384"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Brazo giratorio para monitor, regulable en altura y</w:t>
            </w:r>
            <w:r w:rsidRPr="008207C1">
              <w:rPr>
                <w:rFonts w:asciiTheme="minorHAnsi" w:eastAsiaTheme="minorHAnsi" w:hAnsiTheme="minorHAnsi" w:cstheme="minorBidi"/>
                <w:sz w:val="22"/>
                <w:szCs w:val="22"/>
                <w:lang w:val="es-SV"/>
              </w:rPr>
              <w:br/>
              <w:t>lateralmente, posicionamiento a izquierda y</w:t>
            </w:r>
            <w:r w:rsidRPr="008207C1">
              <w:rPr>
                <w:rFonts w:asciiTheme="minorHAnsi" w:eastAsiaTheme="minorHAnsi" w:hAnsiTheme="minorHAnsi" w:cstheme="minorBidi"/>
                <w:sz w:val="22"/>
                <w:szCs w:val="22"/>
                <w:lang w:val="es-SV"/>
              </w:rPr>
              <w:br/>
              <w:t>derecha, ángulo de rotación 180°, alcance 780 mm,</w:t>
            </w:r>
            <w:r w:rsidRPr="008207C1">
              <w:rPr>
                <w:rFonts w:asciiTheme="minorHAnsi" w:eastAsiaTheme="minorHAnsi" w:hAnsiTheme="minorHAnsi" w:cstheme="minorBidi"/>
                <w:sz w:val="22"/>
                <w:szCs w:val="22"/>
                <w:lang w:val="es-SV"/>
              </w:rPr>
              <w:br/>
              <w:t>1170 mm desde el centro, capacidad máx. de carga</w:t>
            </w:r>
            <w:r w:rsidRPr="008207C1">
              <w:rPr>
                <w:rFonts w:asciiTheme="minorHAnsi" w:eastAsiaTheme="minorHAnsi" w:hAnsiTheme="minorHAnsi" w:cstheme="minorBidi"/>
                <w:sz w:val="22"/>
                <w:szCs w:val="22"/>
                <w:lang w:val="es-SV"/>
              </w:rPr>
              <w:br/>
              <w:t>15 kg, con soporte VESA 75/100, para utilizar con</w:t>
            </w:r>
            <w:r w:rsidRPr="008207C1">
              <w:rPr>
                <w:rFonts w:asciiTheme="minorHAnsi" w:eastAsiaTheme="minorHAnsi" w:hAnsiTheme="minorHAnsi" w:cstheme="minorBidi"/>
                <w:sz w:val="22"/>
                <w:szCs w:val="22"/>
                <w:lang w:val="es-SV"/>
              </w:rPr>
              <w:br/>
              <w:t>unidades móviles UG xxx</w:t>
            </w:r>
          </w:p>
        </w:tc>
        <w:tc>
          <w:tcPr>
            <w:tcW w:w="851" w:type="dxa"/>
            <w:noWrap/>
            <w:hideMark/>
          </w:tcPr>
          <w:p w14:paraId="6216BC6C"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c>
          <w:tcPr>
            <w:tcW w:w="994" w:type="dxa"/>
            <w:hideMark/>
          </w:tcPr>
          <w:p w14:paraId="1D47639D"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c>
          <w:tcPr>
            <w:tcW w:w="2551" w:type="dxa"/>
            <w:noWrap/>
            <w:hideMark/>
          </w:tcPr>
          <w:p w14:paraId="56C5327C"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42</w:t>
            </w:r>
          </w:p>
        </w:tc>
      </w:tr>
      <w:tr w:rsidR="008207C1" w:rsidRPr="008207C1" w14:paraId="5EB07227" w14:textId="77777777" w:rsidTr="009F3CC2">
        <w:trPr>
          <w:trHeight w:val="300"/>
        </w:trPr>
        <w:tc>
          <w:tcPr>
            <w:tcW w:w="992" w:type="dxa"/>
            <w:hideMark/>
          </w:tcPr>
          <w:p w14:paraId="2586844F" w14:textId="77777777" w:rsidR="008207C1" w:rsidRPr="008207C1" w:rsidRDefault="008207C1" w:rsidP="008207C1">
            <w:pPr>
              <w:rPr>
                <w:rFonts w:asciiTheme="minorHAnsi" w:eastAsiaTheme="minorHAnsi" w:hAnsiTheme="minorHAnsi" w:cstheme="minorBidi"/>
                <w:b/>
                <w:bCs/>
                <w:sz w:val="22"/>
                <w:szCs w:val="22"/>
                <w:lang w:val="es-SV"/>
              </w:rPr>
            </w:pPr>
            <w:r w:rsidRPr="008207C1">
              <w:rPr>
                <w:rFonts w:asciiTheme="minorHAnsi" w:eastAsiaTheme="minorHAnsi" w:hAnsiTheme="minorHAnsi" w:cstheme="minorBidi"/>
                <w:b/>
                <w:bCs/>
                <w:sz w:val="22"/>
                <w:szCs w:val="22"/>
                <w:lang w:val="es-SV"/>
              </w:rPr>
              <w:t>11.5</w:t>
            </w:r>
          </w:p>
        </w:tc>
        <w:tc>
          <w:tcPr>
            <w:tcW w:w="3117" w:type="dxa"/>
            <w:gridSpan w:val="3"/>
            <w:hideMark/>
          </w:tcPr>
          <w:p w14:paraId="348E9DCC"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Bandeja deslizante para teclado</w:t>
            </w:r>
          </w:p>
        </w:tc>
        <w:tc>
          <w:tcPr>
            <w:tcW w:w="851" w:type="dxa"/>
            <w:noWrap/>
            <w:hideMark/>
          </w:tcPr>
          <w:p w14:paraId="5E485F71"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c>
          <w:tcPr>
            <w:tcW w:w="994" w:type="dxa"/>
            <w:hideMark/>
          </w:tcPr>
          <w:p w14:paraId="19826512"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c>
          <w:tcPr>
            <w:tcW w:w="2551" w:type="dxa"/>
            <w:noWrap/>
            <w:hideMark/>
          </w:tcPr>
          <w:p w14:paraId="3A6C100C"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43</w:t>
            </w:r>
          </w:p>
        </w:tc>
      </w:tr>
      <w:tr w:rsidR="008207C1" w:rsidRPr="008207C1" w14:paraId="61367AE2" w14:textId="77777777" w:rsidTr="009F3CC2">
        <w:trPr>
          <w:trHeight w:val="300"/>
        </w:trPr>
        <w:tc>
          <w:tcPr>
            <w:tcW w:w="992" w:type="dxa"/>
            <w:hideMark/>
          </w:tcPr>
          <w:p w14:paraId="32181B2F" w14:textId="77777777" w:rsidR="008207C1" w:rsidRPr="008207C1" w:rsidRDefault="008207C1" w:rsidP="008207C1">
            <w:pPr>
              <w:rPr>
                <w:rFonts w:asciiTheme="minorHAnsi" w:eastAsiaTheme="minorHAnsi" w:hAnsiTheme="minorHAnsi" w:cstheme="minorBidi"/>
                <w:b/>
                <w:bCs/>
                <w:sz w:val="22"/>
                <w:szCs w:val="22"/>
                <w:lang w:val="es-SV"/>
              </w:rPr>
            </w:pPr>
            <w:r w:rsidRPr="008207C1">
              <w:rPr>
                <w:rFonts w:asciiTheme="minorHAnsi" w:eastAsiaTheme="minorHAnsi" w:hAnsiTheme="minorHAnsi" w:cstheme="minorBidi"/>
                <w:b/>
                <w:bCs/>
                <w:sz w:val="22"/>
                <w:szCs w:val="22"/>
                <w:lang w:val="es-SV"/>
              </w:rPr>
              <w:t>11.6</w:t>
            </w:r>
          </w:p>
        </w:tc>
        <w:tc>
          <w:tcPr>
            <w:tcW w:w="3117" w:type="dxa"/>
            <w:gridSpan w:val="3"/>
            <w:hideMark/>
          </w:tcPr>
          <w:p w14:paraId="61D7ABD2" w14:textId="77777777" w:rsidR="008207C1" w:rsidRPr="008207C1" w:rsidRDefault="008207C1" w:rsidP="008207C1">
            <w:pPr>
              <w:rPr>
                <w:rFonts w:asciiTheme="minorHAnsi" w:eastAsiaTheme="minorHAnsi" w:hAnsiTheme="minorHAnsi" w:cstheme="minorBidi"/>
                <w:sz w:val="22"/>
                <w:szCs w:val="22"/>
                <w:lang w:val="es-SV"/>
              </w:rPr>
            </w:pPr>
            <w:proofErr w:type="spellStart"/>
            <w:r w:rsidRPr="008207C1">
              <w:rPr>
                <w:rFonts w:asciiTheme="minorHAnsi" w:eastAsiaTheme="minorHAnsi" w:hAnsiTheme="minorHAnsi" w:cstheme="minorBidi"/>
                <w:sz w:val="22"/>
                <w:szCs w:val="22"/>
                <w:lang w:val="es-SV"/>
              </w:rPr>
              <w:t>Portabotellas</w:t>
            </w:r>
            <w:proofErr w:type="spellEnd"/>
            <w:r w:rsidRPr="008207C1">
              <w:rPr>
                <w:rFonts w:asciiTheme="minorHAnsi" w:eastAsiaTheme="minorHAnsi" w:hAnsiTheme="minorHAnsi" w:cstheme="minorBidi"/>
                <w:sz w:val="22"/>
                <w:szCs w:val="22"/>
                <w:lang w:val="es-SV"/>
              </w:rPr>
              <w:t>, para botellas de CO2</w:t>
            </w:r>
          </w:p>
        </w:tc>
        <w:tc>
          <w:tcPr>
            <w:tcW w:w="851" w:type="dxa"/>
            <w:noWrap/>
            <w:hideMark/>
          </w:tcPr>
          <w:p w14:paraId="29E777A6"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c>
          <w:tcPr>
            <w:tcW w:w="994" w:type="dxa"/>
            <w:hideMark/>
          </w:tcPr>
          <w:p w14:paraId="2FE5E569"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c>
          <w:tcPr>
            <w:tcW w:w="2551" w:type="dxa"/>
            <w:noWrap/>
            <w:hideMark/>
          </w:tcPr>
          <w:p w14:paraId="219EB946"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44</w:t>
            </w:r>
          </w:p>
        </w:tc>
      </w:tr>
      <w:tr w:rsidR="008207C1" w:rsidRPr="008207C1" w14:paraId="79E10D79" w14:textId="77777777" w:rsidTr="009F3CC2">
        <w:trPr>
          <w:trHeight w:val="709"/>
        </w:trPr>
        <w:tc>
          <w:tcPr>
            <w:tcW w:w="992" w:type="dxa"/>
            <w:hideMark/>
          </w:tcPr>
          <w:p w14:paraId="021522BF" w14:textId="77777777" w:rsidR="008207C1" w:rsidRPr="008207C1" w:rsidRDefault="008207C1" w:rsidP="008207C1">
            <w:pPr>
              <w:rPr>
                <w:rFonts w:asciiTheme="minorHAnsi" w:eastAsiaTheme="minorHAnsi" w:hAnsiTheme="minorHAnsi" w:cstheme="minorBidi"/>
                <w:b/>
                <w:bCs/>
                <w:sz w:val="22"/>
                <w:szCs w:val="22"/>
                <w:lang w:val="es-SV"/>
              </w:rPr>
            </w:pPr>
            <w:r w:rsidRPr="008207C1">
              <w:rPr>
                <w:rFonts w:asciiTheme="minorHAnsi" w:eastAsiaTheme="minorHAnsi" w:hAnsiTheme="minorHAnsi" w:cstheme="minorBidi"/>
                <w:b/>
                <w:bCs/>
                <w:sz w:val="22"/>
                <w:szCs w:val="22"/>
                <w:lang w:val="es-SV"/>
              </w:rPr>
              <w:t>11.7</w:t>
            </w:r>
          </w:p>
        </w:tc>
        <w:tc>
          <w:tcPr>
            <w:tcW w:w="3117" w:type="dxa"/>
            <w:gridSpan w:val="3"/>
            <w:noWrap/>
            <w:hideMark/>
          </w:tcPr>
          <w:p w14:paraId="7FE2A96A"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Interruptor principal de red en la pieza superior</w:t>
            </w:r>
          </w:p>
        </w:tc>
        <w:tc>
          <w:tcPr>
            <w:tcW w:w="851" w:type="dxa"/>
            <w:noWrap/>
            <w:hideMark/>
          </w:tcPr>
          <w:p w14:paraId="358A31E9"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c>
          <w:tcPr>
            <w:tcW w:w="994" w:type="dxa"/>
            <w:noWrap/>
            <w:hideMark/>
          </w:tcPr>
          <w:p w14:paraId="11A97F81"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c>
          <w:tcPr>
            <w:tcW w:w="2551" w:type="dxa"/>
            <w:noWrap/>
            <w:hideMark/>
          </w:tcPr>
          <w:p w14:paraId="2E8D32C2"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41</w:t>
            </w:r>
          </w:p>
        </w:tc>
      </w:tr>
      <w:tr w:rsidR="008207C1" w:rsidRPr="008207C1" w14:paraId="5D7473EE" w14:textId="77777777" w:rsidTr="009F3CC2">
        <w:trPr>
          <w:trHeight w:val="2089"/>
        </w:trPr>
        <w:tc>
          <w:tcPr>
            <w:tcW w:w="992" w:type="dxa"/>
            <w:hideMark/>
          </w:tcPr>
          <w:p w14:paraId="49CEC25C" w14:textId="77777777" w:rsidR="008207C1" w:rsidRPr="008207C1" w:rsidRDefault="008207C1" w:rsidP="008207C1">
            <w:pPr>
              <w:rPr>
                <w:rFonts w:asciiTheme="minorHAnsi" w:eastAsiaTheme="minorHAnsi" w:hAnsiTheme="minorHAnsi" w:cstheme="minorBidi"/>
                <w:b/>
                <w:bCs/>
                <w:sz w:val="22"/>
                <w:szCs w:val="22"/>
                <w:lang w:val="es-SV"/>
              </w:rPr>
            </w:pPr>
            <w:r w:rsidRPr="008207C1">
              <w:rPr>
                <w:rFonts w:asciiTheme="minorHAnsi" w:eastAsiaTheme="minorHAnsi" w:hAnsiTheme="minorHAnsi" w:cstheme="minorBidi"/>
                <w:b/>
                <w:bCs/>
                <w:sz w:val="22"/>
                <w:szCs w:val="22"/>
                <w:lang w:val="es-SV"/>
              </w:rPr>
              <w:t>12</w:t>
            </w:r>
          </w:p>
        </w:tc>
        <w:tc>
          <w:tcPr>
            <w:tcW w:w="3117" w:type="dxa"/>
            <w:gridSpan w:val="3"/>
            <w:hideMark/>
          </w:tcPr>
          <w:p w14:paraId="1C031060"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Cincuenta (50) Tubo de insuflación, set, con filtro de gas, para un solo uso, repelente al agua en ambos extremos, con tubo de</w:t>
            </w:r>
            <w:r w:rsidRPr="008207C1">
              <w:rPr>
                <w:rFonts w:asciiTheme="minorHAnsi" w:eastAsiaTheme="minorHAnsi" w:hAnsiTheme="minorHAnsi" w:cstheme="minorBidi"/>
                <w:sz w:val="22"/>
                <w:szCs w:val="22"/>
                <w:lang w:val="es-SV"/>
              </w:rPr>
              <w:br/>
              <w:t>insuflación de 3 m y LUER-</w:t>
            </w:r>
            <w:proofErr w:type="spellStart"/>
            <w:r w:rsidRPr="008207C1">
              <w:rPr>
                <w:rFonts w:asciiTheme="minorHAnsi" w:eastAsiaTheme="minorHAnsi" w:hAnsiTheme="minorHAnsi" w:cstheme="minorBidi"/>
                <w:sz w:val="22"/>
                <w:szCs w:val="22"/>
                <w:lang w:val="es-SV"/>
              </w:rPr>
              <w:t>Lock</w:t>
            </w:r>
            <w:proofErr w:type="spellEnd"/>
            <w:r w:rsidRPr="008207C1">
              <w:rPr>
                <w:rFonts w:asciiTheme="minorHAnsi" w:eastAsiaTheme="minorHAnsi" w:hAnsiTheme="minorHAnsi" w:cstheme="minorBidi"/>
                <w:sz w:val="22"/>
                <w:szCs w:val="22"/>
                <w:lang w:val="es-SV"/>
              </w:rPr>
              <w:t xml:space="preserve"> macho, estéril, envase de 10 unidades, para utilizar con equipos de insuflación con un</w:t>
            </w:r>
            <w:r w:rsidRPr="008207C1">
              <w:rPr>
                <w:rFonts w:asciiTheme="minorHAnsi" w:eastAsiaTheme="minorHAnsi" w:hAnsiTheme="minorHAnsi" w:cstheme="minorBidi"/>
                <w:sz w:val="22"/>
                <w:szCs w:val="22"/>
                <w:lang w:val="es-SV"/>
              </w:rPr>
              <w:br/>
              <w:t>flujo de gas de hasta 50 l/min, accesorio comprobado y autorizado para equipos de insuflación de KARL STORZ</w:t>
            </w:r>
          </w:p>
        </w:tc>
        <w:tc>
          <w:tcPr>
            <w:tcW w:w="851" w:type="dxa"/>
            <w:noWrap/>
            <w:hideMark/>
          </w:tcPr>
          <w:p w14:paraId="3C97FB42"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c>
          <w:tcPr>
            <w:tcW w:w="994" w:type="dxa"/>
            <w:noWrap/>
            <w:hideMark/>
          </w:tcPr>
          <w:p w14:paraId="2D8ED849"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c>
          <w:tcPr>
            <w:tcW w:w="2551" w:type="dxa"/>
            <w:noWrap/>
            <w:hideMark/>
          </w:tcPr>
          <w:p w14:paraId="5C0C4308"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33</w:t>
            </w:r>
          </w:p>
        </w:tc>
      </w:tr>
      <w:tr w:rsidR="008207C1" w:rsidRPr="008207C1" w14:paraId="3CF91743" w14:textId="77777777" w:rsidTr="009F3CC2">
        <w:trPr>
          <w:trHeight w:val="1632"/>
        </w:trPr>
        <w:tc>
          <w:tcPr>
            <w:tcW w:w="992" w:type="dxa"/>
            <w:hideMark/>
          </w:tcPr>
          <w:p w14:paraId="57904C20" w14:textId="77777777" w:rsidR="008207C1" w:rsidRPr="008207C1" w:rsidRDefault="008207C1" w:rsidP="008207C1">
            <w:pPr>
              <w:rPr>
                <w:rFonts w:asciiTheme="minorHAnsi" w:eastAsiaTheme="minorHAnsi" w:hAnsiTheme="minorHAnsi" w:cstheme="minorBidi"/>
                <w:b/>
                <w:bCs/>
                <w:sz w:val="22"/>
                <w:szCs w:val="22"/>
                <w:lang w:val="es-SV"/>
              </w:rPr>
            </w:pPr>
            <w:r w:rsidRPr="008207C1">
              <w:rPr>
                <w:rFonts w:asciiTheme="minorHAnsi" w:eastAsiaTheme="minorHAnsi" w:hAnsiTheme="minorHAnsi" w:cstheme="minorBidi"/>
                <w:b/>
                <w:bCs/>
                <w:sz w:val="22"/>
                <w:szCs w:val="22"/>
                <w:lang w:val="es-SV"/>
              </w:rPr>
              <w:t>13</w:t>
            </w:r>
          </w:p>
        </w:tc>
        <w:tc>
          <w:tcPr>
            <w:tcW w:w="3117" w:type="dxa"/>
            <w:gridSpan w:val="3"/>
            <w:hideMark/>
          </w:tcPr>
          <w:p w14:paraId="55C53939"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Cincuenta (50) Filtros de gas, conexión ISO, repelente al agua en ambos extremos, estéril, para un solo uso, envase de 25 unidades, para utilizar con equipos de insuflación con un flujo de gas de hasta 50 l/min, accesorio comprobado y autorizado para equipos de insuflación de KARL STORZ</w:t>
            </w:r>
          </w:p>
        </w:tc>
        <w:tc>
          <w:tcPr>
            <w:tcW w:w="851" w:type="dxa"/>
            <w:noWrap/>
            <w:hideMark/>
          </w:tcPr>
          <w:p w14:paraId="0A311222"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c>
          <w:tcPr>
            <w:tcW w:w="994" w:type="dxa"/>
            <w:noWrap/>
            <w:hideMark/>
          </w:tcPr>
          <w:p w14:paraId="17914E56"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c>
          <w:tcPr>
            <w:tcW w:w="2551" w:type="dxa"/>
            <w:noWrap/>
            <w:hideMark/>
          </w:tcPr>
          <w:p w14:paraId="3C77049F"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33</w:t>
            </w:r>
          </w:p>
        </w:tc>
      </w:tr>
      <w:tr w:rsidR="008207C1" w:rsidRPr="008207C1" w14:paraId="5F46DAF8" w14:textId="77777777" w:rsidTr="009F3CC2">
        <w:trPr>
          <w:trHeight w:val="897"/>
        </w:trPr>
        <w:tc>
          <w:tcPr>
            <w:tcW w:w="992" w:type="dxa"/>
            <w:hideMark/>
          </w:tcPr>
          <w:p w14:paraId="3AFE3477" w14:textId="77777777" w:rsidR="008207C1" w:rsidRPr="008207C1" w:rsidRDefault="008207C1" w:rsidP="008207C1">
            <w:pPr>
              <w:rPr>
                <w:rFonts w:asciiTheme="minorHAnsi" w:eastAsiaTheme="minorHAnsi" w:hAnsiTheme="minorHAnsi" w:cstheme="minorBidi"/>
                <w:b/>
                <w:bCs/>
                <w:sz w:val="22"/>
                <w:szCs w:val="22"/>
                <w:lang w:val="es-SV"/>
              </w:rPr>
            </w:pPr>
            <w:r w:rsidRPr="008207C1">
              <w:rPr>
                <w:rFonts w:asciiTheme="minorHAnsi" w:eastAsiaTheme="minorHAnsi" w:hAnsiTheme="minorHAnsi" w:cstheme="minorBidi"/>
                <w:b/>
                <w:bCs/>
                <w:sz w:val="22"/>
                <w:szCs w:val="22"/>
                <w:lang w:val="es-SV"/>
              </w:rPr>
              <w:t>14</w:t>
            </w:r>
          </w:p>
        </w:tc>
        <w:tc>
          <w:tcPr>
            <w:tcW w:w="3117" w:type="dxa"/>
            <w:gridSpan w:val="3"/>
            <w:hideMark/>
          </w:tcPr>
          <w:p w14:paraId="452F8BE0"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Cilindro de CO2 de 6 libras válvula CGA 940 (válvula tipo poste) compatible con tubo de alta presión conexión tipo Pin-</w:t>
            </w:r>
            <w:proofErr w:type="spellStart"/>
            <w:r w:rsidRPr="008207C1">
              <w:rPr>
                <w:rFonts w:asciiTheme="minorHAnsi" w:eastAsiaTheme="minorHAnsi" w:hAnsiTheme="minorHAnsi" w:cstheme="minorBidi"/>
                <w:sz w:val="22"/>
                <w:szCs w:val="22"/>
                <w:lang w:val="es-SV"/>
              </w:rPr>
              <w:t>Index</w:t>
            </w:r>
            <w:proofErr w:type="spellEnd"/>
          </w:p>
        </w:tc>
        <w:tc>
          <w:tcPr>
            <w:tcW w:w="851" w:type="dxa"/>
            <w:noWrap/>
            <w:hideMark/>
          </w:tcPr>
          <w:p w14:paraId="4C15F7A0"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c>
          <w:tcPr>
            <w:tcW w:w="994" w:type="dxa"/>
            <w:noWrap/>
            <w:hideMark/>
          </w:tcPr>
          <w:p w14:paraId="01C99A82"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c>
          <w:tcPr>
            <w:tcW w:w="2551" w:type="dxa"/>
            <w:noWrap/>
            <w:hideMark/>
          </w:tcPr>
          <w:p w14:paraId="2E39177D"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45</w:t>
            </w:r>
          </w:p>
        </w:tc>
      </w:tr>
      <w:tr w:rsidR="008207C1" w:rsidRPr="008207C1" w14:paraId="35D18EE8" w14:textId="77777777" w:rsidTr="009F3CC2">
        <w:trPr>
          <w:trHeight w:val="1230"/>
        </w:trPr>
        <w:tc>
          <w:tcPr>
            <w:tcW w:w="992" w:type="dxa"/>
            <w:hideMark/>
          </w:tcPr>
          <w:p w14:paraId="3C4B54A7" w14:textId="77777777" w:rsidR="008207C1" w:rsidRPr="008207C1" w:rsidRDefault="008207C1" w:rsidP="008207C1">
            <w:pPr>
              <w:rPr>
                <w:rFonts w:asciiTheme="minorHAnsi" w:eastAsiaTheme="minorHAnsi" w:hAnsiTheme="minorHAnsi" w:cstheme="minorBidi"/>
                <w:b/>
                <w:bCs/>
                <w:sz w:val="22"/>
                <w:szCs w:val="22"/>
                <w:lang w:val="es-SV"/>
              </w:rPr>
            </w:pPr>
            <w:r w:rsidRPr="008207C1">
              <w:rPr>
                <w:rFonts w:asciiTheme="minorHAnsi" w:eastAsiaTheme="minorHAnsi" w:hAnsiTheme="minorHAnsi" w:cstheme="minorBidi"/>
                <w:b/>
                <w:bCs/>
                <w:sz w:val="22"/>
                <w:szCs w:val="22"/>
                <w:lang w:val="es-SV"/>
              </w:rPr>
              <w:lastRenderedPageBreak/>
              <w:t>15</w:t>
            </w:r>
          </w:p>
        </w:tc>
        <w:tc>
          <w:tcPr>
            <w:tcW w:w="3117" w:type="dxa"/>
            <w:gridSpan w:val="3"/>
            <w:hideMark/>
          </w:tcPr>
          <w:p w14:paraId="30FB6E79"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xml:space="preserve">UPS 120V </w:t>
            </w:r>
            <w:proofErr w:type="spellStart"/>
            <w:r w:rsidRPr="008207C1">
              <w:rPr>
                <w:rFonts w:asciiTheme="minorHAnsi" w:eastAsiaTheme="minorHAnsi" w:hAnsiTheme="minorHAnsi" w:cstheme="minorBidi"/>
                <w:sz w:val="22"/>
                <w:szCs w:val="22"/>
                <w:lang w:val="es-SV"/>
              </w:rPr>
              <w:t>On</w:t>
            </w:r>
            <w:proofErr w:type="spellEnd"/>
            <w:r w:rsidRPr="008207C1">
              <w:rPr>
                <w:rFonts w:asciiTheme="minorHAnsi" w:eastAsiaTheme="minorHAnsi" w:hAnsiTheme="minorHAnsi" w:cstheme="minorBidi"/>
                <w:sz w:val="22"/>
                <w:szCs w:val="22"/>
                <w:lang w:val="es-SV"/>
              </w:rPr>
              <w:t xml:space="preserve"> Line </w:t>
            </w:r>
            <w:proofErr w:type="spellStart"/>
            <w:r w:rsidRPr="008207C1">
              <w:rPr>
                <w:rFonts w:asciiTheme="minorHAnsi" w:eastAsiaTheme="minorHAnsi" w:hAnsiTheme="minorHAnsi" w:cstheme="minorBidi"/>
                <w:sz w:val="22"/>
                <w:szCs w:val="22"/>
                <w:lang w:val="es-SV"/>
              </w:rPr>
              <w:t>Monofasico</w:t>
            </w:r>
            <w:proofErr w:type="spellEnd"/>
            <w:r w:rsidRPr="008207C1">
              <w:rPr>
                <w:rFonts w:asciiTheme="minorHAnsi" w:eastAsiaTheme="minorHAnsi" w:hAnsiTheme="minorHAnsi" w:cstheme="minorBidi"/>
                <w:sz w:val="22"/>
                <w:szCs w:val="22"/>
                <w:lang w:val="es-SV"/>
              </w:rPr>
              <w:t xml:space="preserve"> 3KVA con capacidad de respaldo de al menos 15 minutos para protección de todo el sistema, MARCA CENTRA, MODELO OL3K</w:t>
            </w:r>
          </w:p>
        </w:tc>
        <w:tc>
          <w:tcPr>
            <w:tcW w:w="851" w:type="dxa"/>
            <w:noWrap/>
            <w:hideMark/>
          </w:tcPr>
          <w:p w14:paraId="38C9EFB3"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CENTRA</w:t>
            </w:r>
          </w:p>
        </w:tc>
        <w:tc>
          <w:tcPr>
            <w:tcW w:w="994" w:type="dxa"/>
            <w:noWrap/>
            <w:hideMark/>
          </w:tcPr>
          <w:p w14:paraId="35FD7467"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c>
          <w:tcPr>
            <w:tcW w:w="2551" w:type="dxa"/>
            <w:noWrap/>
            <w:hideMark/>
          </w:tcPr>
          <w:p w14:paraId="57676D1B"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47</w:t>
            </w:r>
          </w:p>
        </w:tc>
      </w:tr>
      <w:tr w:rsidR="008207C1" w:rsidRPr="008207C1" w14:paraId="7B4A91DC" w14:textId="77777777" w:rsidTr="009F3CC2">
        <w:trPr>
          <w:trHeight w:val="1167"/>
        </w:trPr>
        <w:tc>
          <w:tcPr>
            <w:tcW w:w="992" w:type="dxa"/>
            <w:hideMark/>
          </w:tcPr>
          <w:p w14:paraId="43643BEA" w14:textId="77777777" w:rsidR="008207C1" w:rsidRPr="008207C1" w:rsidRDefault="008207C1" w:rsidP="008207C1">
            <w:pPr>
              <w:rPr>
                <w:rFonts w:asciiTheme="minorHAnsi" w:eastAsiaTheme="minorHAnsi" w:hAnsiTheme="minorHAnsi" w:cstheme="minorBidi"/>
                <w:b/>
                <w:bCs/>
                <w:sz w:val="22"/>
                <w:szCs w:val="22"/>
                <w:lang w:val="es-SV"/>
              </w:rPr>
            </w:pPr>
            <w:r w:rsidRPr="008207C1">
              <w:rPr>
                <w:rFonts w:asciiTheme="minorHAnsi" w:eastAsiaTheme="minorHAnsi" w:hAnsiTheme="minorHAnsi" w:cstheme="minorBidi"/>
                <w:b/>
                <w:bCs/>
                <w:sz w:val="22"/>
                <w:szCs w:val="22"/>
                <w:lang w:val="es-SV"/>
              </w:rPr>
              <w:t>16</w:t>
            </w:r>
          </w:p>
        </w:tc>
        <w:tc>
          <w:tcPr>
            <w:tcW w:w="3117" w:type="dxa"/>
            <w:gridSpan w:val="3"/>
            <w:hideMark/>
          </w:tcPr>
          <w:p w14:paraId="775B4D7B"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Accesorios y consumibles necesarios para funcionamiento incluidos en la oferta.</w:t>
            </w:r>
          </w:p>
        </w:tc>
        <w:tc>
          <w:tcPr>
            <w:tcW w:w="851" w:type="dxa"/>
            <w:noWrap/>
            <w:hideMark/>
          </w:tcPr>
          <w:p w14:paraId="04B860D9"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c>
          <w:tcPr>
            <w:tcW w:w="994" w:type="dxa"/>
            <w:noWrap/>
            <w:hideMark/>
          </w:tcPr>
          <w:p w14:paraId="30680D5F"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c>
          <w:tcPr>
            <w:tcW w:w="2551" w:type="dxa"/>
            <w:noWrap/>
            <w:hideMark/>
          </w:tcPr>
          <w:p w14:paraId="22D5B341"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r>
      <w:tr w:rsidR="008207C1" w:rsidRPr="008207C1" w14:paraId="3982B510" w14:textId="77777777" w:rsidTr="009F3CC2">
        <w:trPr>
          <w:trHeight w:val="334"/>
        </w:trPr>
        <w:tc>
          <w:tcPr>
            <w:tcW w:w="992" w:type="dxa"/>
            <w:hideMark/>
          </w:tcPr>
          <w:p w14:paraId="76CAAF89" w14:textId="77777777" w:rsidR="008207C1" w:rsidRPr="008207C1" w:rsidRDefault="008207C1" w:rsidP="008207C1">
            <w:pPr>
              <w:rPr>
                <w:rFonts w:asciiTheme="minorHAnsi" w:eastAsiaTheme="minorHAnsi" w:hAnsiTheme="minorHAnsi" w:cstheme="minorBidi"/>
                <w:b/>
                <w:bCs/>
                <w:sz w:val="22"/>
                <w:szCs w:val="22"/>
                <w:lang w:val="es-SV"/>
              </w:rPr>
            </w:pPr>
            <w:r w:rsidRPr="008207C1">
              <w:rPr>
                <w:rFonts w:asciiTheme="minorHAnsi" w:eastAsiaTheme="minorHAnsi" w:hAnsiTheme="minorHAnsi" w:cstheme="minorBidi"/>
                <w:b/>
                <w:bCs/>
                <w:sz w:val="22"/>
                <w:szCs w:val="22"/>
                <w:lang w:val="es-SV"/>
              </w:rPr>
              <w:t> </w:t>
            </w:r>
          </w:p>
        </w:tc>
        <w:tc>
          <w:tcPr>
            <w:tcW w:w="3117" w:type="dxa"/>
            <w:gridSpan w:val="3"/>
            <w:hideMark/>
          </w:tcPr>
          <w:p w14:paraId="58BD1C78" w14:textId="77777777" w:rsidR="008207C1" w:rsidRPr="008207C1" w:rsidRDefault="008207C1" w:rsidP="008207C1">
            <w:pPr>
              <w:rPr>
                <w:rFonts w:asciiTheme="minorHAnsi" w:eastAsiaTheme="minorHAnsi" w:hAnsiTheme="minorHAnsi" w:cstheme="minorBidi"/>
                <w:b/>
                <w:bCs/>
                <w:sz w:val="22"/>
                <w:szCs w:val="22"/>
                <w:lang w:val="es-SV"/>
              </w:rPr>
            </w:pPr>
            <w:r w:rsidRPr="008207C1">
              <w:rPr>
                <w:rFonts w:asciiTheme="minorHAnsi" w:eastAsiaTheme="minorHAnsi" w:hAnsiTheme="minorHAnsi" w:cstheme="minorBidi"/>
                <w:b/>
                <w:bCs/>
                <w:sz w:val="22"/>
                <w:szCs w:val="22"/>
                <w:lang w:val="es-SV"/>
              </w:rPr>
              <w:t>Accesorios incluidos en total para los 5 equipo</w:t>
            </w:r>
          </w:p>
        </w:tc>
        <w:tc>
          <w:tcPr>
            <w:tcW w:w="4396" w:type="dxa"/>
            <w:gridSpan w:val="3"/>
            <w:noWrap/>
            <w:hideMark/>
          </w:tcPr>
          <w:p w14:paraId="69FA119D"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r>
      <w:tr w:rsidR="008207C1" w:rsidRPr="008207C1" w14:paraId="059D73E8" w14:textId="77777777" w:rsidTr="009F3CC2">
        <w:trPr>
          <w:trHeight w:val="1849"/>
        </w:trPr>
        <w:tc>
          <w:tcPr>
            <w:tcW w:w="992" w:type="dxa"/>
            <w:hideMark/>
          </w:tcPr>
          <w:p w14:paraId="6668F868" w14:textId="77777777" w:rsidR="008207C1" w:rsidRPr="008207C1" w:rsidRDefault="008207C1" w:rsidP="008207C1">
            <w:pPr>
              <w:rPr>
                <w:rFonts w:asciiTheme="minorHAnsi" w:eastAsiaTheme="minorHAnsi" w:hAnsiTheme="minorHAnsi" w:cstheme="minorBidi"/>
                <w:b/>
                <w:bCs/>
                <w:sz w:val="22"/>
                <w:szCs w:val="22"/>
                <w:lang w:val="es-SV"/>
              </w:rPr>
            </w:pPr>
            <w:r w:rsidRPr="008207C1">
              <w:rPr>
                <w:rFonts w:asciiTheme="minorHAnsi" w:eastAsiaTheme="minorHAnsi" w:hAnsiTheme="minorHAnsi" w:cstheme="minorBidi"/>
                <w:b/>
                <w:bCs/>
                <w:sz w:val="22"/>
                <w:szCs w:val="22"/>
                <w:lang w:val="es-SV"/>
              </w:rPr>
              <w:t>17</w:t>
            </w:r>
          </w:p>
        </w:tc>
        <w:tc>
          <w:tcPr>
            <w:tcW w:w="2265" w:type="dxa"/>
            <w:gridSpan w:val="2"/>
            <w:hideMark/>
          </w:tcPr>
          <w:p w14:paraId="640EA690"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Tres (3) Óptica de visión frontal panorámica HOPKINS® 0°,</w:t>
            </w:r>
            <w:r w:rsidRPr="008207C1">
              <w:rPr>
                <w:rFonts w:asciiTheme="minorHAnsi" w:eastAsiaTheme="minorHAnsi" w:hAnsiTheme="minorHAnsi" w:cstheme="minorBidi"/>
                <w:sz w:val="22"/>
                <w:szCs w:val="22"/>
                <w:lang w:val="es-SV"/>
              </w:rPr>
              <w:br/>
              <w:t>10 mm Ø, longitud 31 cm, esterilizable en autoclave,</w:t>
            </w:r>
            <w:r w:rsidRPr="008207C1">
              <w:rPr>
                <w:rFonts w:asciiTheme="minorHAnsi" w:eastAsiaTheme="minorHAnsi" w:hAnsiTheme="minorHAnsi" w:cstheme="minorBidi"/>
                <w:sz w:val="22"/>
                <w:szCs w:val="22"/>
                <w:lang w:val="es-SV"/>
              </w:rPr>
              <w:br/>
              <w:t>con conductor de luz de fibra óptica incorporado,</w:t>
            </w:r>
            <w:r w:rsidRPr="008207C1">
              <w:rPr>
                <w:rFonts w:asciiTheme="minorHAnsi" w:eastAsiaTheme="minorHAnsi" w:hAnsiTheme="minorHAnsi" w:cstheme="minorBidi"/>
                <w:sz w:val="22"/>
                <w:szCs w:val="22"/>
                <w:lang w:val="es-SV"/>
              </w:rPr>
              <w:br/>
              <w:t>color distintivo: verde</w:t>
            </w:r>
          </w:p>
        </w:tc>
        <w:tc>
          <w:tcPr>
            <w:tcW w:w="852" w:type="dxa"/>
            <w:noWrap/>
            <w:hideMark/>
          </w:tcPr>
          <w:p w14:paraId="2118DB06" w14:textId="77777777" w:rsidR="008207C1" w:rsidRPr="008207C1" w:rsidRDefault="008207C1" w:rsidP="008207C1">
            <w:pPr>
              <w:rPr>
                <w:rFonts w:asciiTheme="minorHAnsi" w:eastAsiaTheme="minorHAnsi" w:hAnsiTheme="minorHAnsi" w:cstheme="minorBidi"/>
                <w:b/>
                <w:bCs/>
                <w:sz w:val="22"/>
                <w:szCs w:val="22"/>
                <w:lang w:val="es-SV"/>
              </w:rPr>
            </w:pPr>
            <w:r w:rsidRPr="008207C1">
              <w:rPr>
                <w:rFonts w:asciiTheme="minorHAnsi" w:eastAsiaTheme="minorHAnsi" w:hAnsiTheme="minorHAnsi" w:cstheme="minorBidi"/>
                <w:b/>
                <w:bCs/>
                <w:sz w:val="22"/>
                <w:szCs w:val="22"/>
                <w:lang w:val="es-SV"/>
              </w:rPr>
              <w:t>KARL STORZ</w:t>
            </w:r>
          </w:p>
        </w:tc>
        <w:tc>
          <w:tcPr>
            <w:tcW w:w="1845" w:type="dxa"/>
            <w:gridSpan w:val="2"/>
            <w:noWrap/>
            <w:hideMark/>
          </w:tcPr>
          <w:p w14:paraId="5197408F" w14:textId="77777777" w:rsidR="008207C1" w:rsidRPr="008207C1" w:rsidRDefault="008207C1" w:rsidP="008207C1">
            <w:pPr>
              <w:rPr>
                <w:rFonts w:asciiTheme="minorHAnsi" w:eastAsiaTheme="minorHAnsi" w:hAnsiTheme="minorHAnsi" w:cstheme="minorBidi"/>
                <w:b/>
                <w:bCs/>
                <w:sz w:val="22"/>
                <w:szCs w:val="22"/>
                <w:lang w:val="es-SV"/>
              </w:rPr>
            </w:pPr>
            <w:r w:rsidRPr="008207C1">
              <w:rPr>
                <w:rFonts w:asciiTheme="minorHAnsi" w:eastAsiaTheme="minorHAnsi" w:hAnsiTheme="minorHAnsi" w:cstheme="minorBidi"/>
                <w:b/>
                <w:bCs/>
                <w:sz w:val="22"/>
                <w:szCs w:val="22"/>
                <w:lang w:val="es-SV"/>
              </w:rPr>
              <w:t xml:space="preserve">26003AA </w:t>
            </w:r>
          </w:p>
        </w:tc>
        <w:tc>
          <w:tcPr>
            <w:tcW w:w="2551" w:type="dxa"/>
            <w:noWrap/>
            <w:hideMark/>
          </w:tcPr>
          <w:p w14:paraId="32947D73"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48</w:t>
            </w:r>
          </w:p>
        </w:tc>
      </w:tr>
      <w:tr w:rsidR="008207C1" w:rsidRPr="008207C1" w14:paraId="0CD9D97B" w14:textId="77777777" w:rsidTr="009F3CC2">
        <w:trPr>
          <w:trHeight w:val="1752"/>
        </w:trPr>
        <w:tc>
          <w:tcPr>
            <w:tcW w:w="992" w:type="dxa"/>
            <w:hideMark/>
          </w:tcPr>
          <w:p w14:paraId="04743791" w14:textId="77777777" w:rsidR="008207C1" w:rsidRPr="008207C1" w:rsidRDefault="008207C1" w:rsidP="008207C1">
            <w:pPr>
              <w:rPr>
                <w:rFonts w:asciiTheme="minorHAnsi" w:eastAsiaTheme="minorHAnsi" w:hAnsiTheme="minorHAnsi" w:cstheme="minorBidi"/>
                <w:b/>
                <w:bCs/>
                <w:sz w:val="22"/>
                <w:szCs w:val="22"/>
                <w:lang w:val="es-SV"/>
              </w:rPr>
            </w:pPr>
            <w:r w:rsidRPr="008207C1">
              <w:rPr>
                <w:rFonts w:asciiTheme="minorHAnsi" w:eastAsiaTheme="minorHAnsi" w:hAnsiTheme="minorHAnsi" w:cstheme="minorBidi"/>
                <w:b/>
                <w:bCs/>
                <w:sz w:val="22"/>
                <w:szCs w:val="22"/>
                <w:lang w:val="es-SV"/>
              </w:rPr>
              <w:t>18</w:t>
            </w:r>
          </w:p>
        </w:tc>
        <w:tc>
          <w:tcPr>
            <w:tcW w:w="2265" w:type="dxa"/>
            <w:gridSpan w:val="2"/>
            <w:hideMark/>
          </w:tcPr>
          <w:p w14:paraId="7984768F"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xml:space="preserve">Dos (2) Óptica de visión </w:t>
            </w:r>
            <w:proofErr w:type="spellStart"/>
            <w:r w:rsidRPr="008207C1">
              <w:rPr>
                <w:rFonts w:asciiTheme="minorHAnsi" w:eastAsiaTheme="minorHAnsi" w:hAnsiTheme="minorHAnsi" w:cstheme="minorBidi"/>
                <w:sz w:val="22"/>
                <w:szCs w:val="22"/>
                <w:lang w:val="es-SV"/>
              </w:rPr>
              <w:t>foroblicua</w:t>
            </w:r>
            <w:proofErr w:type="spellEnd"/>
            <w:r w:rsidRPr="008207C1">
              <w:rPr>
                <w:rFonts w:asciiTheme="minorHAnsi" w:eastAsiaTheme="minorHAnsi" w:hAnsiTheme="minorHAnsi" w:cstheme="minorBidi"/>
                <w:sz w:val="22"/>
                <w:szCs w:val="22"/>
                <w:lang w:val="es-SV"/>
              </w:rPr>
              <w:t xml:space="preserve"> panorámica HOPKINS® 30°,</w:t>
            </w:r>
            <w:r w:rsidRPr="008207C1">
              <w:rPr>
                <w:rFonts w:asciiTheme="minorHAnsi" w:eastAsiaTheme="minorHAnsi" w:hAnsiTheme="minorHAnsi" w:cstheme="minorBidi"/>
                <w:sz w:val="22"/>
                <w:szCs w:val="22"/>
                <w:lang w:val="es-SV"/>
              </w:rPr>
              <w:br/>
              <w:t>10 mm Ø, longitud 31 cm, esterilizable en autoclave,</w:t>
            </w:r>
            <w:r w:rsidRPr="008207C1">
              <w:rPr>
                <w:rFonts w:asciiTheme="minorHAnsi" w:eastAsiaTheme="minorHAnsi" w:hAnsiTheme="minorHAnsi" w:cstheme="minorBidi"/>
                <w:sz w:val="22"/>
                <w:szCs w:val="22"/>
                <w:lang w:val="es-SV"/>
              </w:rPr>
              <w:br/>
              <w:t>con conductor de luz de fibra óptica incorporado,</w:t>
            </w:r>
            <w:r w:rsidRPr="008207C1">
              <w:rPr>
                <w:rFonts w:asciiTheme="minorHAnsi" w:eastAsiaTheme="minorHAnsi" w:hAnsiTheme="minorHAnsi" w:cstheme="minorBidi"/>
                <w:sz w:val="22"/>
                <w:szCs w:val="22"/>
                <w:lang w:val="es-SV"/>
              </w:rPr>
              <w:br/>
              <w:t>color distintivo: rojo</w:t>
            </w:r>
          </w:p>
        </w:tc>
        <w:tc>
          <w:tcPr>
            <w:tcW w:w="852" w:type="dxa"/>
            <w:noWrap/>
            <w:hideMark/>
          </w:tcPr>
          <w:p w14:paraId="69C557B0" w14:textId="77777777" w:rsidR="008207C1" w:rsidRPr="008207C1" w:rsidRDefault="008207C1" w:rsidP="008207C1">
            <w:pPr>
              <w:rPr>
                <w:rFonts w:asciiTheme="minorHAnsi" w:eastAsiaTheme="minorHAnsi" w:hAnsiTheme="minorHAnsi" w:cstheme="minorBidi"/>
                <w:b/>
                <w:bCs/>
                <w:sz w:val="22"/>
                <w:szCs w:val="22"/>
                <w:lang w:val="es-SV"/>
              </w:rPr>
            </w:pPr>
            <w:r w:rsidRPr="008207C1">
              <w:rPr>
                <w:rFonts w:asciiTheme="minorHAnsi" w:eastAsiaTheme="minorHAnsi" w:hAnsiTheme="minorHAnsi" w:cstheme="minorBidi"/>
                <w:b/>
                <w:bCs/>
                <w:sz w:val="22"/>
                <w:szCs w:val="22"/>
                <w:lang w:val="es-SV"/>
              </w:rPr>
              <w:t>KARL STORZ</w:t>
            </w:r>
          </w:p>
        </w:tc>
        <w:tc>
          <w:tcPr>
            <w:tcW w:w="1845" w:type="dxa"/>
            <w:gridSpan w:val="2"/>
            <w:hideMark/>
          </w:tcPr>
          <w:p w14:paraId="52C1F1FF" w14:textId="77777777" w:rsidR="008207C1" w:rsidRPr="008207C1" w:rsidRDefault="008207C1" w:rsidP="008207C1">
            <w:pPr>
              <w:rPr>
                <w:rFonts w:asciiTheme="minorHAnsi" w:eastAsiaTheme="minorHAnsi" w:hAnsiTheme="minorHAnsi" w:cstheme="minorBidi"/>
                <w:b/>
                <w:bCs/>
                <w:sz w:val="22"/>
                <w:szCs w:val="22"/>
                <w:lang w:val="es-SV"/>
              </w:rPr>
            </w:pPr>
            <w:r w:rsidRPr="008207C1">
              <w:rPr>
                <w:rFonts w:asciiTheme="minorHAnsi" w:eastAsiaTheme="minorHAnsi" w:hAnsiTheme="minorHAnsi" w:cstheme="minorBidi"/>
                <w:b/>
                <w:bCs/>
                <w:sz w:val="22"/>
                <w:szCs w:val="22"/>
                <w:lang w:val="es-SV"/>
              </w:rPr>
              <w:br/>
              <w:t>26003BA</w:t>
            </w:r>
          </w:p>
        </w:tc>
        <w:tc>
          <w:tcPr>
            <w:tcW w:w="2551" w:type="dxa"/>
            <w:noWrap/>
            <w:hideMark/>
          </w:tcPr>
          <w:p w14:paraId="756DB586"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48</w:t>
            </w:r>
          </w:p>
        </w:tc>
      </w:tr>
      <w:tr w:rsidR="008207C1" w:rsidRPr="008207C1" w14:paraId="51D4A368" w14:textId="77777777" w:rsidTr="009F3CC2">
        <w:trPr>
          <w:trHeight w:val="600"/>
        </w:trPr>
        <w:tc>
          <w:tcPr>
            <w:tcW w:w="992" w:type="dxa"/>
            <w:hideMark/>
          </w:tcPr>
          <w:p w14:paraId="1C790AA5" w14:textId="77777777" w:rsidR="008207C1" w:rsidRPr="008207C1" w:rsidRDefault="008207C1" w:rsidP="008207C1">
            <w:pPr>
              <w:rPr>
                <w:rFonts w:asciiTheme="minorHAnsi" w:eastAsiaTheme="minorHAnsi" w:hAnsiTheme="minorHAnsi" w:cstheme="minorBidi"/>
                <w:b/>
                <w:bCs/>
                <w:sz w:val="22"/>
                <w:szCs w:val="22"/>
                <w:lang w:val="es-SV"/>
              </w:rPr>
            </w:pPr>
            <w:r w:rsidRPr="008207C1">
              <w:rPr>
                <w:rFonts w:asciiTheme="minorHAnsi" w:eastAsiaTheme="minorHAnsi" w:hAnsiTheme="minorHAnsi" w:cstheme="minorBidi"/>
                <w:b/>
                <w:bCs/>
                <w:sz w:val="22"/>
                <w:szCs w:val="22"/>
                <w:lang w:val="es-SV"/>
              </w:rPr>
              <w:t>19</w:t>
            </w:r>
          </w:p>
        </w:tc>
        <w:tc>
          <w:tcPr>
            <w:tcW w:w="2265" w:type="dxa"/>
            <w:gridSpan w:val="2"/>
            <w:noWrap/>
            <w:hideMark/>
          </w:tcPr>
          <w:p w14:paraId="6A9A0FF0" w14:textId="77777777" w:rsidR="008207C1" w:rsidRPr="008207C1" w:rsidRDefault="008207C1" w:rsidP="008207C1">
            <w:pPr>
              <w:rPr>
                <w:rFonts w:ascii="Calibri" w:eastAsiaTheme="minorHAnsi" w:hAnsi="Calibri" w:cs="Calibri"/>
                <w:color w:val="000000"/>
                <w:sz w:val="22"/>
                <w:szCs w:val="22"/>
                <w:lang w:val="es-SV"/>
              </w:rPr>
            </w:pPr>
            <w:r w:rsidRPr="008207C1">
              <w:rPr>
                <w:rFonts w:asciiTheme="minorHAnsi" w:eastAsiaTheme="minorHAnsi" w:hAnsiTheme="minorHAnsi" w:cstheme="minorBidi"/>
                <w:b/>
                <w:bCs/>
                <w:sz w:val="22"/>
                <w:szCs w:val="22"/>
                <w:lang w:val="es-SV"/>
              </w:rPr>
              <w:t> </w:t>
            </w:r>
            <w:r w:rsidRPr="008207C1">
              <w:rPr>
                <w:rFonts w:ascii="Calibri" w:eastAsiaTheme="minorHAnsi" w:hAnsi="Calibri" w:cs="Calibri"/>
                <w:color w:val="000000"/>
                <w:sz w:val="22"/>
                <w:szCs w:val="22"/>
                <w:lang w:val="es-SV"/>
              </w:rPr>
              <w:t>La distribución de las ópticas de visión será:</w:t>
            </w:r>
          </w:p>
          <w:p w14:paraId="33626CA4" w14:textId="77777777" w:rsidR="008207C1" w:rsidRPr="008207C1" w:rsidRDefault="008207C1" w:rsidP="008207C1">
            <w:pPr>
              <w:rPr>
                <w:rFonts w:asciiTheme="minorHAnsi" w:eastAsiaTheme="minorHAnsi" w:hAnsiTheme="minorHAnsi" w:cstheme="minorBidi"/>
                <w:b/>
                <w:bCs/>
                <w:sz w:val="22"/>
                <w:szCs w:val="22"/>
                <w:lang w:val="es-SV"/>
              </w:rPr>
            </w:pPr>
          </w:p>
        </w:tc>
        <w:tc>
          <w:tcPr>
            <w:tcW w:w="852" w:type="dxa"/>
            <w:noWrap/>
            <w:hideMark/>
          </w:tcPr>
          <w:p w14:paraId="61EE8C1E"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c>
          <w:tcPr>
            <w:tcW w:w="1845" w:type="dxa"/>
            <w:gridSpan w:val="2"/>
            <w:noWrap/>
            <w:hideMark/>
          </w:tcPr>
          <w:p w14:paraId="1782521D"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c>
          <w:tcPr>
            <w:tcW w:w="2551" w:type="dxa"/>
            <w:noWrap/>
            <w:hideMark/>
          </w:tcPr>
          <w:p w14:paraId="7D94D5A2"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r>
      <w:tr w:rsidR="008207C1" w:rsidRPr="008207C1" w14:paraId="62C88AF1" w14:textId="77777777" w:rsidTr="009F3CC2">
        <w:trPr>
          <w:trHeight w:val="822"/>
        </w:trPr>
        <w:tc>
          <w:tcPr>
            <w:tcW w:w="992" w:type="dxa"/>
            <w:hideMark/>
          </w:tcPr>
          <w:p w14:paraId="658DBAD9" w14:textId="77777777" w:rsidR="008207C1" w:rsidRPr="008207C1" w:rsidRDefault="008207C1" w:rsidP="008207C1">
            <w:pPr>
              <w:rPr>
                <w:rFonts w:asciiTheme="minorHAnsi" w:eastAsiaTheme="minorHAnsi" w:hAnsiTheme="minorHAnsi" w:cstheme="minorBidi"/>
                <w:b/>
                <w:bCs/>
                <w:sz w:val="22"/>
                <w:szCs w:val="22"/>
                <w:lang w:val="es-SV"/>
              </w:rPr>
            </w:pPr>
            <w:r w:rsidRPr="008207C1">
              <w:rPr>
                <w:rFonts w:asciiTheme="minorHAnsi" w:eastAsiaTheme="minorHAnsi" w:hAnsiTheme="minorHAnsi" w:cstheme="minorBidi"/>
                <w:b/>
                <w:bCs/>
                <w:sz w:val="22"/>
                <w:szCs w:val="22"/>
                <w:lang w:val="es-SV"/>
              </w:rPr>
              <w:t>19.1</w:t>
            </w:r>
          </w:p>
        </w:tc>
        <w:tc>
          <w:tcPr>
            <w:tcW w:w="2265" w:type="dxa"/>
            <w:gridSpan w:val="2"/>
            <w:hideMark/>
          </w:tcPr>
          <w:p w14:paraId="09461085"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xml:space="preserve">Se entregarán Dos (2) ópticas de visión HOPKINS 30°, y una (1) HOPKINS 0° en el Hospital Nacional Zacamil. </w:t>
            </w:r>
          </w:p>
        </w:tc>
        <w:tc>
          <w:tcPr>
            <w:tcW w:w="852" w:type="dxa"/>
            <w:noWrap/>
            <w:hideMark/>
          </w:tcPr>
          <w:p w14:paraId="5FF47131"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c>
          <w:tcPr>
            <w:tcW w:w="1845" w:type="dxa"/>
            <w:gridSpan w:val="2"/>
            <w:noWrap/>
            <w:hideMark/>
          </w:tcPr>
          <w:p w14:paraId="3FA74B74"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c>
          <w:tcPr>
            <w:tcW w:w="2551" w:type="dxa"/>
            <w:noWrap/>
            <w:hideMark/>
          </w:tcPr>
          <w:p w14:paraId="10067523"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r>
      <w:tr w:rsidR="008207C1" w:rsidRPr="008207C1" w14:paraId="7C2508FE" w14:textId="77777777" w:rsidTr="009F3CC2">
        <w:trPr>
          <w:trHeight w:val="1020"/>
        </w:trPr>
        <w:tc>
          <w:tcPr>
            <w:tcW w:w="992" w:type="dxa"/>
            <w:hideMark/>
          </w:tcPr>
          <w:p w14:paraId="4287277A" w14:textId="77777777" w:rsidR="008207C1" w:rsidRPr="008207C1" w:rsidRDefault="008207C1" w:rsidP="008207C1">
            <w:pPr>
              <w:rPr>
                <w:rFonts w:asciiTheme="minorHAnsi" w:eastAsiaTheme="minorHAnsi" w:hAnsiTheme="minorHAnsi" w:cstheme="minorBidi"/>
                <w:b/>
                <w:bCs/>
                <w:sz w:val="22"/>
                <w:szCs w:val="22"/>
                <w:lang w:val="es-SV"/>
              </w:rPr>
            </w:pPr>
            <w:r w:rsidRPr="008207C1">
              <w:rPr>
                <w:rFonts w:asciiTheme="minorHAnsi" w:eastAsiaTheme="minorHAnsi" w:hAnsiTheme="minorHAnsi" w:cstheme="minorBidi"/>
                <w:b/>
                <w:bCs/>
                <w:sz w:val="22"/>
                <w:szCs w:val="22"/>
                <w:lang w:val="es-SV"/>
              </w:rPr>
              <w:t>19.2</w:t>
            </w:r>
          </w:p>
        </w:tc>
        <w:tc>
          <w:tcPr>
            <w:tcW w:w="2265" w:type="dxa"/>
            <w:gridSpan w:val="2"/>
            <w:hideMark/>
          </w:tcPr>
          <w:p w14:paraId="56024AB0"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xml:space="preserve">Se entregara Una (1) óptica de visión HOPKINS 0° en el Hospital Nacional </w:t>
            </w:r>
            <w:r w:rsidRPr="008207C1">
              <w:rPr>
                <w:rFonts w:asciiTheme="minorHAnsi" w:eastAsiaTheme="minorHAnsi" w:hAnsiTheme="minorHAnsi" w:cstheme="minorBidi"/>
                <w:sz w:val="22"/>
                <w:szCs w:val="22"/>
                <w:lang w:val="es-SV"/>
              </w:rPr>
              <w:lastRenderedPageBreak/>
              <w:t xml:space="preserve">Santa Teresa, Zacatecoluca </w:t>
            </w:r>
          </w:p>
        </w:tc>
        <w:tc>
          <w:tcPr>
            <w:tcW w:w="852" w:type="dxa"/>
            <w:noWrap/>
            <w:hideMark/>
          </w:tcPr>
          <w:p w14:paraId="30F813D6"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lastRenderedPageBreak/>
              <w:t> </w:t>
            </w:r>
          </w:p>
        </w:tc>
        <w:tc>
          <w:tcPr>
            <w:tcW w:w="1845" w:type="dxa"/>
            <w:gridSpan w:val="2"/>
            <w:noWrap/>
            <w:hideMark/>
          </w:tcPr>
          <w:p w14:paraId="381DC0AD"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c>
          <w:tcPr>
            <w:tcW w:w="2551" w:type="dxa"/>
            <w:noWrap/>
            <w:hideMark/>
          </w:tcPr>
          <w:p w14:paraId="68756EB5"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r>
      <w:tr w:rsidR="008207C1" w:rsidRPr="008207C1" w14:paraId="6B2D39D1" w14:textId="77777777" w:rsidTr="009F3CC2">
        <w:trPr>
          <w:trHeight w:val="769"/>
        </w:trPr>
        <w:tc>
          <w:tcPr>
            <w:tcW w:w="992" w:type="dxa"/>
            <w:hideMark/>
          </w:tcPr>
          <w:p w14:paraId="33D6E00D" w14:textId="77777777" w:rsidR="008207C1" w:rsidRPr="008207C1" w:rsidRDefault="008207C1" w:rsidP="008207C1">
            <w:pPr>
              <w:rPr>
                <w:rFonts w:asciiTheme="minorHAnsi" w:eastAsiaTheme="minorHAnsi" w:hAnsiTheme="minorHAnsi" w:cstheme="minorBidi"/>
                <w:b/>
                <w:bCs/>
                <w:sz w:val="22"/>
                <w:szCs w:val="22"/>
                <w:lang w:val="es-SV"/>
              </w:rPr>
            </w:pPr>
            <w:r w:rsidRPr="008207C1">
              <w:rPr>
                <w:rFonts w:asciiTheme="minorHAnsi" w:eastAsiaTheme="minorHAnsi" w:hAnsiTheme="minorHAnsi" w:cstheme="minorBidi"/>
                <w:b/>
                <w:bCs/>
                <w:sz w:val="22"/>
                <w:szCs w:val="22"/>
                <w:lang w:val="es-SV"/>
              </w:rPr>
              <w:t>19.3</w:t>
            </w:r>
          </w:p>
        </w:tc>
        <w:tc>
          <w:tcPr>
            <w:tcW w:w="2265" w:type="dxa"/>
            <w:gridSpan w:val="2"/>
            <w:hideMark/>
          </w:tcPr>
          <w:p w14:paraId="555E1C3A"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xml:space="preserve">Se entregara Una (1) óptica de visión HOPKINS 0° en el Hospital Nacional San Pedro, </w:t>
            </w:r>
            <w:proofErr w:type="spellStart"/>
            <w:r w:rsidRPr="008207C1">
              <w:rPr>
                <w:rFonts w:asciiTheme="minorHAnsi" w:eastAsiaTheme="minorHAnsi" w:hAnsiTheme="minorHAnsi" w:cstheme="minorBidi"/>
                <w:sz w:val="22"/>
                <w:szCs w:val="22"/>
                <w:lang w:val="es-SV"/>
              </w:rPr>
              <w:t>Usulutan</w:t>
            </w:r>
            <w:proofErr w:type="spellEnd"/>
            <w:r w:rsidRPr="008207C1">
              <w:rPr>
                <w:rFonts w:asciiTheme="minorHAnsi" w:eastAsiaTheme="minorHAnsi" w:hAnsiTheme="minorHAnsi" w:cstheme="minorBidi"/>
                <w:sz w:val="22"/>
                <w:szCs w:val="22"/>
                <w:lang w:val="es-SV"/>
              </w:rPr>
              <w:t>.</w:t>
            </w:r>
          </w:p>
        </w:tc>
        <w:tc>
          <w:tcPr>
            <w:tcW w:w="852" w:type="dxa"/>
            <w:noWrap/>
            <w:hideMark/>
          </w:tcPr>
          <w:p w14:paraId="166DBE2E"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c>
          <w:tcPr>
            <w:tcW w:w="1845" w:type="dxa"/>
            <w:gridSpan w:val="2"/>
            <w:noWrap/>
            <w:hideMark/>
          </w:tcPr>
          <w:p w14:paraId="0B25ADC6"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c>
          <w:tcPr>
            <w:tcW w:w="2551" w:type="dxa"/>
            <w:noWrap/>
            <w:hideMark/>
          </w:tcPr>
          <w:p w14:paraId="3F884E36"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r>
      <w:tr w:rsidR="008207C1" w:rsidRPr="008207C1" w14:paraId="4856768F" w14:textId="77777777" w:rsidTr="009F3CC2">
        <w:trPr>
          <w:trHeight w:val="1230"/>
        </w:trPr>
        <w:tc>
          <w:tcPr>
            <w:tcW w:w="992" w:type="dxa"/>
            <w:hideMark/>
          </w:tcPr>
          <w:p w14:paraId="410FFCB7" w14:textId="77777777" w:rsidR="008207C1" w:rsidRPr="008207C1" w:rsidRDefault="008207C1" w:rsidP="008207C1">
            <w:pPr>
              <w:rPr>
                <w:rFonts w:asciiTheme="minorHAnsi" w:eastAsiaTheme="minorHAnsi" w:hAnsiTheme="minorHAnsi" w:cstheme="minorBidi"/>
                <w:b/>
                <w:bCs/>
                <w:sz w:val="22"/>
                <w:szCs w:val="22"/>
                <w:lang w:val="es-SV"/>
              </w:rPr>
            </w:pPr>
            <w:r w:rsidRPr="008207C1">
              <w:rPr>
                <w:rFonts w:asciiTheme="minorHAnsi" w:eastAsiaTheme="minorHAnsi" w:hAnsiTheme="minorHAnsi" w:cstheme="minorBidi"/>
                <w:b/>
                <w:bCs/>
                <w:sz w:val="22"/>
                <w:szCs w:val="22"/>
                <w:lang w:val="es-SV"/>
              </w:rPr>
              <w:t>20</w:t>
            </w:r>
          </w:p>
        </w:tc>
        <w:tc>
          <w:tcPr>
            <w:tcW w:w="2265" w:type="dxa"/>
            <w:gridSpan w:val="2"/>
            <w:hideMark/>
          </w:tcPr>
          <w:p w14:paraId="1D5EC0A4" w14:textId="77777777" w:rsidR="008207C1" w:rsidRPr="008207C1" w:rsidRDefault="008207C1" w:rsidP="008207C1">
            <w:pPr>
              <w:rPr>
                <w:rFonts w:asciiTheme="minorHAnsi" w:eastAsiaTheme="minorHAnsi" w:hAnsiTheme="minorHAnsi" w:cstheme="minorBidi"/>
                <w:b/>
                <w:bCs/>
                <w:sz w:val="22"/>
                <w:szCs w:val="22"/>
                <w:lang w:val="es-SV"/>
              </w:rPr>
            </w:pPr>
            <w:r w:rsidRPr="008207C1">
              <w:rPr>
                <w:rFonts w:asciiTheme="minorHAnsi" w:eastAsiaTheme="minorHAnsi" w:hAnsiTheme="minorHAnsi" w:cstheme="minorBidi"/>
                <w:b/>
                <w:bCs/>
                <w:sz w:val="22"/>
                <w:szCs w:val="22"/>
                <w:lang w:val="es-SV"/>
              </w:rPr>
              <w:t>Monitor Grado Médico 4K LCD con su respectivo brazo.</w:t>
            </w:r>
          </w:p>
        </w:tc>
        <w:tc>
          <w:tcPr>
            <w:tcW w:w="852" w:type="dxa"/>
            <w:noWrap/>
            <w:hideMark/>
          </w:tcPr>
          <w:p w14:paraId="571103FB" w14:textId="77777777" w:rsidR="008207C1" w:rsidRPr="008207C1" w:rsidRDefault="008207C1" w:rsidP="008207C1">
            <w:pPr>
              <w:rPr>
                <w:rFonts w:asciiTheme="minorHAnsi" w:eastAsiaTheme="minorHAnsi" w:hAnsiTheme="minorHAnsi" w:cstheme="minorBidi"/>
                <w:b/>
                <w:bCs/>
                <w:sz w:val="22"/>
                <w:szCs w:val="22"/>
                <w:lang w:val="es-SV"/>
              </w:rPr>
            </w:pPr>
            <w:r w:rsidRPr="008207C1">
              <w:rPr>
                <w:rFonts w:asciiTheme="minorHAnsi" w:eastAsiaTheme="minorHAnsi" w:hAnsiTheme="minorHAnsi" w:cstheme="minorBidi"/>
                <w:b/>
                <w:bCs/>
                <w:sz w:val="22"/>
                <w:szCs w:val="22"/>
                <w:lang w:val="es-SV"/>
              </w:rPr>
              <w:t>KARL STORZ</w:t>
            </w:r>
          </w:p>
        </w:tc>
        <w:tc>
          <w:tcPr>
            <w:tcW w:w="1845" w:type="dxa"/>
            <w:gridSpan w:val="2"/>
            <w:hideMark/>
          </w:tcPr>
          <w:p w14:paraId="42D29B0F" w14:textId="77777777" w:rsidR="008207C1" w:rsidRPr="008207C1" w:rsidRDefault="008207C1" w:rsidP="008207C1">
            <w:pPr>
              <w:rPr>
                <w:rFonts w:asciiTheme="minorHAnsi" w:eastAsiaTheme="minorHAnsi" w:hAnsiTheme="minorHAnsi" w:cstheme="minorBidi"/>
                <w:b/>
                <w:bCs/>
                <w:sz w:val="22"/>
                <w:szCs w:val="22"/>
                <w:lang w:val="es-SV"/>
              </w:rPr>
            </w:pPr>
            <w:r w:rsidRPr="008207C1">
              <w:rPr>
                <w:rFonts w:asciiTheme="minorHAnsi" w:eastAsiaTheme="minorHAnsi" w:hAnsiTheme="minorHAnsi" w:cstheme="minorBidi"/>
                <w:b/>
                <w:bCs/>
                <w:sz w:val="22"/>
                <w:szCs w:val="22"/>
                <w:lang w:val="es-SV"/>
              </w:rPr>
              <w:t>TM343</w:t>
            </w:r>
          </w:p>
        </w:tc>
        <w:tc>
          <w:tcPr>
            <w:tcW w:w="2551" w:type="dxa"/>
            <w:noWrap/>
            <w:hideMark/>
          </w:tcPr>
          <w:p w14:paraId="2493775A"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8 y 42</w:t>
            </w:r>
          </w:p>
        </w:tc>
      </w:tr>
      <w:tr w:rsidR="008207C1" w:rsidRPr="008207C1" w14:paraId="4585572B" w14:textId="77777777" w:rsidTr="009F3CC2">
        <w:trPr>
          <w:trHeight w:val="2434"/>
        </w:trPr>
        <w:tc>
          <w:tcPr>
            <w:tcW w:w="992" w:type="dxa"/>
            <w:hideMark/>
          </w:tcPr>
          <w:p w14:paraId="380F3500" w14:textId="77777777" w:rsidR="008207C1" w:rsidRPr="008207C1" w:rsidRDefault="008207C1" w:rsidP="008207C1">
            <w:pPr>
              <w:rPr>
                <w:rFonts w:asciiTheme="minorHAnsi" w:eastAsiaTheme="minorHAnsi" w:hAnsiTheme="minorHAnsi" w:cstheme="minorBidi"/>
                <w:b/>
                <w:bCs/>
                <w:sz w:val="22"/>
                <w:szCs w:val="22"/>
                <w:lang w:val="es-SV"/>
              </w:rPr>
            </w:pPr>
            <w:r w:rsidRPr="008207C1">
              <w:rPr>
                <w:rFonts w:asciiTheme="minorHAnsi" w:eastAsiaTheme="minorHAnsi" w:hAnsiTheme="minorHAnsi" w:cstheme="minorBidi"/>
                <w:b/>
                <w:bCs/>
                <w:sz w:val="22"/>
                <w:szCs w:val="22"/>
                <w:lang w:val="es-SV"/>
              </w:rPr>
              <w:t>20.1</w:t>
            </w:r>
          </w:p>
        </w:tc>
        <w:tc>
          <w:tcPr>
            <w:tcW w:w="2265" w:type="dxa"/>
            <w:gridSpan w:val="2"/>
            <w:hideMark/>
          </w:tcPr>
          <w:p w14:paraId="3A710DCD"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Monitor de 32" Ultra alta definición 4K (UHD) de alta calidad y resolución 3840 × 2160</w:t>
            </w:r>
            <w:r w:rsidRPr="008207C1">
              <w:rPr>
                <w:rFonts w:asciiTheme="minorHAnsi" w:eastAsiaTheme="minorHAnsi" w:hAnsiTheme="minorHAnsi" w:cstheme="minorBidi"/>
                <w:sz w:val="22"/>
                <w:szCs w:val="22"/>
                <w:lang w:val="es-SV"/>
              </w:rPr>
              <w:br/>
              <w:t>• La pantalla LCD UHD permite la visualización de imágenes médicas de alta calidad y alta resolución.</w:t>
            </w:r>
            <w:r w:rsidRPr="008207C1">
              <w:rPr>
                <w:rFonts w:asciiTheme="minorHAnsi" w:eastAsiaTheme="minorHAnsi" w:hAnsiTheme="minorHAnsi" w:cstheme="minorBidi"/>
                <w:sz w:val="22"/>
                <w:szCs w:val="22"/>
                <w:lang w:val="es-SV"/>
              </w:rPr>
              <w:br/>
              <w:t>• Equipado con panel de protección frontal</w:t>
            </w:r>
            <w:r w:rsidRPr="008207C1">
              <w:rPr>
                <w:rFonts w:asciiTheme="minorHAnsi" w:eastAsiaTheme="minorHAnsi" w:hAnsiTheme="minorHAnsi" w:cstheme="minorBidi"/>
                <w:sz w:val="22"/>
                <w:szCs w:val="22"/>
                <w:lang w:val="es-SV"/>
              </w:rPr>
              <w:br/>
              <w:t>• Luz de fondo LED</w:t>
            </w:r>
            <w:r w:rsidRPr="008207C1">
              <w:rPr>
                <w:rFonts w:asciiTheme="minorHAnsi" w:eastAsiaTheme="minorHAnsi" w:hAnsiTheme="minorHAnsi" w:cstheme="minorBidi"/>
                <w:sz w:val="22"/>
                <w:szCs w:val="22"/>
                <w:lang w:val="es-SV"/>
              </w:rPr>
              <w:br/>
              <w:t>• Vinculación óptica para una alta visibilidad</w:t>
            </w:r>
            <w:r w:rsidRPr="008207C1">
              <w:rPr>
                <w:rFonts w:asciiTheme="minorHAnsi" w:eastAsiaTheme="minorHAnsi" w:hAnsiTheme="minorHAnsi" w:cstheme="minorBidi"/>
                <w:sz w:val="22"/>
                <w:szCs w:val="22"/>
                <w:lang w:val="es-SV"/>
              </w:rPr>
              <w:br/>
              <w:t>• Alta luminosidad</w:t>
            </w:r>
          </w:p>
        </w:tc>
        <w:tc>
          <w:tcPr>
            <w:tcW w:w="852" w:type="dxa"/>
            <w:noWrap/>
            <w:hideMark/>
          </w:tcPr>
          <w:p w14:paraId="1E2B5248"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c>
          <w:tcPr>
            <w:tcW w:w="1845" w:type="dxa"/>
            <w:gridSpan w:val="2"/>
            <w:noWrap/>
            <w:hideMark/>
          </w:tcPr>
          <w:p w14:paraId="7F0061B4"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c>
          <w:tcPr>
            <w:tcW w:w="2551" w:type="dxa"/>
            <w:noWrap/>
            <w:hideMark/>
          </w:tcPr>
          <w:p w14:paraId="4CB13684"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10</w:t>
            </w:r>
          </w:p>
        </w:tc>
      </w:tr>
      <w:tr w:rsidR="008207C1" w:rsidRPr="008207C1" w14:paraId="236C636A" w14:textId="77777777" w:rsidTr="009F3CC2">
        <w:trPr>
          <w:trHeight w:val="300"/>
        </w:trPr>
        <w:tc>
          <w:tcPr>
            <w:tcW w:w="992" w:type="dxa"/>
            <w:hideMark/>
          </w:tcPr>
          <w:p w14:paraId="276DF812" w14:textId="77777777" w:rsidR="008207C1" w:rsidRPr="008207C1" w:rsidRDefault="008207C1" w:rsidP="008207C1">
            <w:pPr>
              <w:rPr>
                <w:rFonts w:asciiTheme="minorHAnsi" w:eastAsiaTheme="minorHAnsi" w:hAnsiTheme="minorHAnsi" w:cstheme="minorBidi"/>
                <w:b/>
                <w:bCs/>
                <w:sz w:val="22"/>
                <w:szCs w:val="22"/>
                <w:lang w:val="es-SV"/>
              </w:rPr>
            </w:pPr>
            <w:r w:rsidRPr="008207C1">
              <w:rPr>
                <w:rFonts w:asciiTheme="minorHAnsi" w:eastAsiaTheme="minorHAnsi" w:hAnsiTheme="minorHAnsi" w:cstheme="minorBidi"/>
                <w:b/>
                <w:bCs/>
                <w:sz w:val="22"/>
                <w:szCs w:val="22"/>
                <w:lang w:val="es-SV"/>
              </w:rPr>
              <w:t>20.2</w:t>
            </w:r>
          </w:p>
        </w:tc>
        <w:tc>
          <w:tcPr>
            <w:tcW w:w="2265" w:type="dxa"/>
            <w:gridSpan w:val="2"/>
            <w:hideMark/>
          </w:tcPr>
          <w:p w14:paraId="40D29026"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Formato de imagen 2D resolución 4K 3840 × 2160</w:t>
            </w:r>
          </w:p>
        </w:tc>
        <w:tc>
          <w:tcPr>
            <w:tcW w:w="852" w:type="dxa"/>
            <w:noWrap/>
            <w:hideMark/>
          </w:tcPr>
          <w:p w14:paraId="68F0D1D3"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c>
          <w:tcPr>
            <w:tcW w:w="1845" w:type="dxa"/>
            <w:gridSpan w:val="2"/>
            <w:noWrap/>
            <w:hideMark/>
          </w:tcPr>
          <w:p w14:paraId="79AE8B8D"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c>
          <w:tcPr>
            <w:tcW w:w="2551" w:type="dxa"/>
            <w:noWrap/>
            <w:hideMark/>
          </w:tcPr>
          <w:p w14:paraId="382CA2C0"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11</w:t>
            </w:r>
          </w:p>
        </w:tc>
      </w:tr>
      <w:tr w:rsidR="008207C1" w:rsidRPr="008207C1" w14:paraId="73AA6A45" w14:textId="77777777" w:rsidTr="009F3CC2">
        <w:trPr>
          <w:trHeight w:val="300"/>
        </w:trPr>
        <w:tc>
          <w:tcPr>
            <w:tcW w:w="992" w:type="dxa"/>
            <w:hideMark/>
          </w:tcPr>
          <w:p w14:paraId="102E8DD0" w14:textId="77777777" w:rsidR="008207C1" w:rsidRPr="008207C1" w:rsidRDefault="008207C1" w:rsidP="008207C1">
            <w:pPr>
              <w:rPr>
                <w:rFonts w:asciiTheme="minorHAnsi" w:eastAsiaTheme="minorHAnsi" w:hAnsiTheme="minorHAnsi" w:cstheme="minorBidi"/>
                <w:b/>
                <w:bCs/>
                <w:sz w:val="22"/>
                <w:szCs w:val="22"/>
                <w:lang w:val="es-SV"/>
              </w:rPr>
            </w:pPr>
            <w:r w:rsidRPr="008207C1">
              <w:rPr>
                <w:rFonts w:asciiTheme="minorHAnsi" w:eastAsiaTheme="minorHAnsi" w:hAnsiTheme="minorHAnsi" w:cstheme="minorBidi"/>
                <w:b/>
                <w:bCs/>
                <w:sz w:val="22"/>
                <w:szCs w:val="22"/>
                <w:lang w:val="es-SV"/>
              </w:rPr>
              <w:t>20.3</w:t>
            </w:r>
          </w:p>
        </w:tc>
        <w:tc>
          <w:tcPr>
            <w:tcW w:w="2265" w:type="dxa"/>
            <w:gridSpan w:val="2"/>
            <w:hideMark/>
          </w:tcPr>
          <w:p w14:paraId="65030FCB"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Relación de aspecto 16:9,</w:t>
            </w:r>
          </w:p>
        </w:tc>
        <w:tc>
          <w:tcPr>
            <w:tcW w:w="852" w:type="dxa"/>
            <w:noWrap/>
            <w:hideMark/>
          </w:tcPr>
          <w:p w14:paraId="4181D788"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c>
          <w:tcPr>
            <w:tcW w:w="1845" w:type="dxa"/>
            <w:gridSpan w:val="2"/>
            <w:noWrap/>
            <w:hideMark/>
          </w:tcPr>
          <w:p w14:paraId="2D364EC1"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c>
          <w:tcPr>
            <w:tcW w:w="2551" w:type="dxa"/>
            <w:noWrap/>
            <w:hideMark/>
          </w:tcPr>
          <w:p w14:paraId="17780D7E"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r>
      <w:tr w:rsidR="008207C1" w:rsidRPr="008207C1" w14:paraId="51EB7635" w14:textId="77777777" w:rsidTr="009F3CC2">
        <w:trPr>
          <w:trHeight w:val="300"/>
        </w:trPr>
        <w:tc>
          <w:tcPr>
            <w:tcW w:w="992" w:type="dxa"/>
            <w:hideMark/>
          </w:tcPr>
          <w:p w14:paraId="6BBBCE8D" w14:textId="77777777" w:rsidR="008207C1" w:rsidRPr="008207C1" w:rsidRDefault="008207C1" w:rsidP="008207C1">
            <w:pPr>
              <w:rPr>
                <w:rFonts w:asciiTheme="minorHAnsi" w:eastAsiaTheme="minorHAnsi" w:hAnsiTheme="minorHAnsi" w:cstheme="minorBidi"/>
                <w:b/>
                <w:bCs/>
                <w:sz w:val="22"/>
                <w:szCs w:val="22"/>
                <w:lang w:val="es-SV"/>
              </w:rPr>
            </w:pPr>
            <w:r w:rsidRPr="008207C1">
              <w:rPr>
                <w:rFonts w:asciiTheme="minorHAnsi" w:eastAsiaTheme="minorHAnsi" w:hAnsiTheme="minorHAnsi" w:cstheme="minorBidi"/>
                <w:b/>
                <w:bCs/>
                <w:sz w:val="22"/>
                <w:szCs w:val="22"/>
                <w:lang w:val="es-SV"/>
              </w:rPr>
              <w:t>20.4</w:t>
            </w:r>
          </w:p>
        </w:tc>
        <w:tc>
          <w:tcPr>
            <w:tcW w:w="2265" w:type="dxa"/>
            <w:gridSpan w:val="2"/>
            <w:hideMark/>
          </w:tcPr>
          <w:p w14:paraId="1EEFF03C"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Brillo 700 cd / m2</w:t>
            </w:r>
          </w:p>
        </w:tc>
        <w:tc>
          <w:tcPr>
            <w:tcW w:w="852" w:type="dxa"/>
            <w:noWrap/>
            <w:hideMark/>
          </w:tcPr>
          <w:p w14:paraId="75DFEEC2"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c>
          <w:tcPr>
            <w:tcW w:w="1845" w:type="dxa"/>
            <w:gridSpan w:val="2"/>
            <w:noWrap/>
            <w:hideMark/>
          </w:tcPr>
          <w:p w14:paraId="2AD774D3"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c>
          <w:tcPr>
            <w:tcW w:w="2551" w:type="dxa"/>
            <w:noWrap/>
            <w:hideMark/>
          </w:tcPr>
          <w:p w14:paraId="26A98F4E"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11</w:t>
            </w:r>
          </w:p>
        </w:tc>
      </w:tr>
      <w:tr w:rsidR="008207C1" w:rsidRPr="008207C1" w14:paraId="2F63C305" w14:textId="77777777" w:rsidTr="009F3CC2">
        <w:trPr>
          <w:trHeight w:val="1830"/>
        </w:trPr>
        <w:tc>
          <w:tcPr>
            <w:tcW w:w="992" w:type="dxa"/>
            <w:hideMark/>
          </w:tcPr>
          <w:p w14:paraId="5122A50C" w14:textId="77777777" w:rsidR="008207C1" w:rsidRPr="008207C1" w:rsidRDefault="008207C1" w:rsidP="008207C1">
            <w:pPr>
              <w:rPr>
                <w:rFonts w:asciiTheme="minorHAnsi" w:eastAsiaTheme="minorHAnsi" w:hAnsiTheme="minorHAnsi" w:cstheme="minorBidi"/>
                <w:b/>
                <w:bCs/>
                <w:sz w:val="22"/>
                <w:szCs w:val="22"/>
                <w:lang w:val="es-SV"/>
              </w:rPr>
            </w:pPr>
            <w:r w:rsidRPr="008207C1">
              <w:rPr>
                <w:rFonts w:asciiTheme="minorHAnsi" w:eastAsiaTheme="minorHAnsi" w:hAnsiTheme="minorHAnsi" w:cstheme="minorBidi"/>
                <w:b/>
                <w:bCs/>
                <w:sz w:val="22"/>
                <w:szCs w:val="22"/>
                <w:lang w:val="es-SV"/>
              </w:rPr>
              <w:t>20.5</w:t>
            </w:r>
          </w:p>
        </w:tc>
        <w:tc>
          <w:tcPr>
            <w:tcW w:w="2265" w:type="dxa"/>
            <w:gridSpan w:val="2"/>
            <w:hideMark/>
          </w:tcPr>
          <w:p w14:paraId="39229660"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Entradas de video:</w:t>
            </w:r>
            <w:r w:rsidRPr="008207C1">
              <w:rPr>
                <w:rFonts w:asciiTheme="minorHAnsi" w:eastAsiaTheme="minorHAnsi" w:hAnsiTheme="minorHAnsi" w:cstheme="minorBidi"/>
                <w:sz w:val="22"/>
                <w:szCs w:val="22"/>
                <w:lang w:val="es-SV"/>
              </w:rPr>
              <w:br/>
              <w:t>SDI 1 (BNC) 12G / 6G / 3G / HD-SDI</w:t>
            </w:r>
            <w:r w:rsidRPr="008207C1">
              <w:rPr>
                <w:rFonts w:asciiTheme="minorHAnsi" w:eastAsiaTheme="minorHAnsi" w:hAnsiTheme="minorHAnsi" w:cstheme="minorBidi"/>
                <w:sz w:val="22"/>
                <w:szCs w:val="22"/>
                <w:lang w:val="es-SV"/>
              </w:rPr>
              <w:br/>
              <w:t>SDI 2 (BNC)</w:t>
            </w:r>
            <w:r w:rsidRPr="008207C1">
              <w:rPr>
                <w:rFonts w:asciiTheme="minorHAnsi" w:eastAsiaTheme="minorHAnsi" w:hAnsiTheme="minorHAnsi" w:cstheme="minorBidi"/>
                <w:sz w:val="22"/>
                <w:szCs w:val="22"/>
                <w:lang w:val="es-SV"/>
              </w:rPr>
              <w:br/>
              <w:t>3G / HD-SDI</w:t>
            </w:r>
            <w:r w:rsidRPr="008207C1">
              <w:rPr>
                <w:rFonts w:asciiTheme="minorHAnsi" w:eastAsiaTheme="minorHAnsi" w:hAnsiTheme="minorHAnsi" w:cstheme="minorBidi"/>
                <w:sz w:val="22"/>
                <w:szCs w:val="22"/>
                <w:lang w:val="es-SV"/>
              </w:rPr>
              <w:br/>
              <w:t>DVI (DVI-D) × 1</w:t>
            </w:r>
            <w:r w:rsidRPr="008207C1">
              <w:rPr>
                <w:rFonts w:asciiTheme="minorHAnsi" w:eastAsiaTheme="minorHAnsi" w:hAnsiTheme="minorHAnsi" w:cstheme="minorBidi"/>
                <w:sz w:val="22"/>
                <w:szCs w:val="22"/>
                <w:lang w:val="es-SV"/>
              </w:rPr>
              <w:br/>
              <w:t>DisplayPort × 1</w:t>
            </w:r>
            <w:r w:rsidRPr="008207C1">
              <w:rPr>
                <w:rFonts w:asciiTheme="minorHAnsi" w:eastAsiaTheme="minorHAnsi" w:hAnsiTheme="minorHAnsi" w:cstheme="minorBidi"/>
                <w:sz w:val="22"/>
                <w:szCs w:val="22"/>
                <w:lang w:val="es-SV"/>
              </w:rPr>
              <w:br/>
              <w:t>HDMI × 1</w:t>
            </w:r>
          </w:p>
        </w:tc>
        <w:tc>
          <w:tcPr>
            <w:tcW w:w="852" w:type="dxa"/>
            <w:noWrap/>
            <w:hideMark/>
          </w:tcPr>
          <w:p w14:paraId="7EEFB29E"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c>
          <w:tcPr>
            <w:tcW w:w="1845" w:type="dxa"/>
            <w:gridSpan w:val="2"/>
            <w:noWrap/>
            <w:hideMark/>
          </w:tcPr>
          <w:p w14:paraId="4CA45E1E"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c>
          <w:tcPr>
            <w:tcW w:w="2551" w:type="dxa"/>
            <w:noWrap/>
            <w:hideMark/>
          </w:tcPr>
          <w:p w14:paraId="58BB9584"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11</w:t>
            </w:r>
          </w:p>
        </w:tc>
      </w:tr>
      <w:tr w:rsidR="008207C1" w:rsidRPr="008207C1" w14:paraId="438B3E89" w14:textId="77777777" w:rsidTr="009F3CC2">
        <w:trPr>
          <w:trHeight w:val="1032"/>
        </w:trPr>
        <w:tc>
          <w:tcPr>
            <w:tcW w:w="992" w:type="dxa"/>
            <w:hideMark/>
          </w:tcPr>
          <w:p w14:paraId="213D5708" w14:textId="77777777" w:rsidR="008207C1" w:rsidRPr="008207C1" w:rsidRDefault="008207C1" w:rsidP="008207C1">
            <w:pPr>
              <w:rPr>
                <w:rFonts w:asciiTheme="minorHAnsi" w:eastAsiaTheme="minorHAnsi" w:hAnsiTheme="minorHAnsi" w:cstheme="minorBidi"/>
                <w:b/>
                <w:bCs/>
                <w:sz w:val="22"/>
                <w:szCs w:val="22"/>
                <w:lang w:val="es-SV"/>
              </w:rPr>
            </w:pPr>
            <w:r w:rsidRPr="008207C1">
              <w:rPr>
                <w:rFonts w:asciiTheme="minorHAnsi" w:eastAsiaTheme="minorHAnsi" w:hAnsiTheme="minorHAnsi" w:cstheme="minorBidi"/>
                <w:b/>
                <w:bCs/>
                <w:sz w:val="22"/>
                <w:szCs w:val="22"/>
                <w:lang w:val="es-SV"/>
              </w:rPr>
              <w:lastRenderedPageBreak/>
              <w:t>20.6</w:t>
            </w:r>
          </w:p>
        </w:tc>
        <w:tc>
          <w:tcPr>
            <w:tcW w:w="2265" w:type="dxa"/>
            <w:gridSpan w:val="2"/>
            <w:hideMark/>
          </w:tcPr>
          <w:p w14:paraId="49409AEF"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Terminales de control del monitor:</w:t>
            </w:r>
            <w:r w:rsidRPr="008207C1">
              <w:rPr>
                <w:rFonts w:asciiTheme="minorHAnsi" w:eastAsiaTheme="minorHAnsi" w:hAnsiTheme="minorHAnsi" w:cstheme="minorBidi"/>
                <w:sz w:val="22"/>
                <w:szCs w:val="22"/>
                <w:lang w:val="es-SV"/>
              </w:rPr>
              <w:br/>
              <w:t>Ethernet (RJ45) × 1</w:t>
            </w:r>
            <w:r w:rsidRPr="008207C1">
              <w:rPr>
                <w:rFonts w:asciiTheme="minorHAnsi" w:eastAsiaTheme="minorHAnsi" w:hAnsiTheme="minorHAnsi" w:cstheme="minorBidi"/>
                <w:sz w:val="22"/>
                <w:szCs w:val="22"/>
                <w:lang w:val="es-SV"/>
              </w:rPr>
              <w:br/>
              <w:t>RS-232C (D-Sub de 9 clavijas) x 1</w:t>
            </w:r>
          </w:p>
        </w:tc>
        <w:tc>
          <w:tcPr>
            <w:tcW w:w="852" w:type="dxa"/>
            <w:noWrap/>
            <w:hideMark/>
          </w:tcPr>
          <w:p w14:paraId="4E84922C"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c>
          <w:tcPr>
            <w:tcW w:w="1845" w:type="dxa"/>
            <w:gridSpan w:val="2"/>
            <w:noWrap/>
            <w:hideMark/>
          </w:tcPr>
          <w:p w14:paraId="4EE88989"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c>
          <w:tcPr>
            <w:tcW w:w="2551" w:type="dxa"/>
            <w:noWrap/>
            <w:hideMark/>
          </w:tcPr>
          <w:p w14:paraId="49F127A8"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11</w:t>
            </w:r>
          </w:p>
        </w:tc>
      </w:tr>
      <w:tr w:rsidR="008207C1" w:rsidRPr="008207C1" w14:paraId="28C45B05" w14:textId="77777777" w:rsidTr="009F3CC2">
        <w:trPr>
          <w:trHeight w:val="555"/>
        </w:trPr>
        <w:tc>
          <w:tcPr>
            <w:tcW w:w="992" w:type="dxa"/>
            <w:hideMark/>
          </w:tcPr>
          <w:p w14:paraId="4FEAD3D4" w14:textId="77777777" w:rsidR="008207C1" w:rsidRPr="008207C1" w:rsidRDefault="008207C1" w:rsidP="008207C1">
            <w:pPr>
              <w:rPr>
                <w:rFonts w:asciiTheme="minorHAnsi" w:eastAsiaTheme="minorHAnsi" w:hAnsiTheme="minorHAnsi" w:cstheme="minorBidi"/>
                <w:b/>
                <w:bCs/>
                <w:sz w:val="22"/>
                <w:szCs w:val="22"/>
                <w:lang w:val="es-SV"/>
              </w:rPr>
            </w:pPr>
            <w:r w:rsidRPr="008207C1">
              <w:rPr>
                <w:rFonts w:asciiTheme="minorHAnsi" w:eastAsiaTheme="minorHAnsi" w:hAnsiTheme="minorHAnsi" w:cstheme="minorBidi"/>
                <w:b/>
                <w:bCs/>
                <w:sz w:val="22"/>
                <w:szCs w:val="22"/>
                <w:lang w:val="es-SV"/>
              </w:rPr>
              <w:t>20.7</w:t>
            </w:r>
          </w:p>
        </w:tc>
        <w:tc>
          <w:tcPr>
            <w:tcW w:w="2265" w:type="dxa"/>
            <w:gridSpan w:val="2"/>
            <w:hideMark/>
          </w:tcPr>
          <w:p w14:paraId="7ECD3F7B"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Estructura de protección IP32</w:t>
            </w:r>
          </w:p>
        </w:tc>
        <w:tc>
          <w:tcPr>
            <w:tcW w:w="852" w:type="dxa"/>
            <w:noWrap/>
            <w:hideMark/>
          </w:tcPr>
          <w:p w14:paraId="23095F3A"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c>
          <w:tcPr>
            <w:tcW w:w="1845" w:type="dxa"/>
            <w:gridSpan w:val="2"/>
            <w:noWrap/>
            <w:hideMark/>
          </w:tcPr>
          <w:p w14:paraId="3996EC31"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c>
          <w:tcPr>
            <w:tcW w:w="2551" w:type="dxa"/>
            <w:noWrap/>
            <w:hideMark/>
          </w:tcPr>
          <w:p w14:paraId="6DEFEF83"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11</w:t>
            </w:r>
          </w:p>
        </w:tc>
      </w:tr>
      <w:tr w:rsidR="008207C1" w:rsidRPr="008207C1" w14:paraId="15C03EB3" w14:textId="77777777" w:rsidTr="009F3CC2">
        <w:trPr>
          <w:trHeight w:val="300"/>
        </w:trPr>
        <w:tc>
          <w:tcPr>
            <w:tcW w:w="992" w:type="dxa"/>
            <w:hideMark/>
          </w:tcPr>
          <w:p w14:paraId="0FE48DFC" w14:textId="77777777" w:rsidR="008207C1" w:rsidRPr="008207C1" w:rsidRDefault="008207C1" w:rsidP="008207C1">
            <w:pPr>
              <w:rPr>
                <w:rFonts w:asciiTheme="minorHAnsi" w:eastAsiaTheme="minorHAnsi" w:hAnsiTheme="minorHAnsi" w:cstheme="minorBidi"/>
                <w:b/>
                <w:bCs/>
                <w:sz w:val="22"/>
                <w:szCs w:val="22"/>
                <w:lang w:val="es-SV"/>
              </w:rPr>
            </w:pPr>
            <w:r w:rsidRPr="008207C1">
              <w:rPr>
                <w:rFonts w:asciiTheme="minorHAnsi" w:eastAsiaTheme="minorHAnsi" w:hAnsiTheme="minorHAnsi" w:cstheme="minorBidi"/>
                <w:b/>
                <w:bCs/>
                <w:sz w:val="22"/>
                <w:szCs w:val="22"/>
                <w:lang w:val="es-SV"/>
              </w:rPr>
              <w:t> </w:t>
            </w:r>
          </w:p>
        </w:tc>
        <w:tc>
          <w:tcPr>
            <w:tcW w:w="3117" w:type="dxa"/>
            <w:gridSpan w:val="3"/>
            <w:hideMark/>
          </w:tcPr>
          <w:p w14:paraId="4E27B4BE" w14:textId="77777777" w:rsidR="008207C1" w:rsidRPr="008207C1" w:rsidRDefault="008207C1" w:rsidP="008207C1">
            <w:pPr>
              <w:rPr>
                <w:rFonts w:asciiTheme="minorHAnsi" w:eastAsiaTheme="minorHAnsi" w:hAnsiTheme="minorHAnsi" w:cstheme="minorBidi"/>
                <w:b/>
                <w:bCs/>
                <w:sz w:val="22"/>
                <w:szCs w:val="22"/>
                <w:lang w:val="es-SV"/>
              </w:rPr>
            </w:pPr>
            <w:r w:rsidRPr="008207C1">
              <w:rPr>
                <w:rFonts w:asciiTheme="minorHAnsi" w:eastAsiaTheme="minorHAnsi" w:hAnsiTheme="minorHAnsi" w:cstheme="minorBidi"/>
                <w:b/>
                <w:bCs/>
                <w:sz w:val="22"/>
                <w:szCs w:val="22"/>
                <w:lang w:val="es-SV"/>
              </w:rPr>
              <w:t xml:space="preserve">Características Eléctricas </w:t>
            </w:r>
          </w:p>
        </w:tc>
        <w:tc>
          <w:tcPr>
            <w:tcW w:w="4396" w:type="dxa"/>
            <w:gridSpan w:val="3"/>
            <w:noWrap/>
            <w:hideMark/>
          </w:tcPr>
          <w:p w14:paraId="644DBFB4"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r>
      <w:tr w:rsidR="008207C1" w:rsidRPr="008207C1" w14:paraId="0A38D681" w14:textId="77777777" w:rsidTr="009F3CC2">
        <w:trPr>
          <w:trHeight w:val="555"/>
        </w:trPr>
        <w:tc>
          <w:tcPr>
            <w:tcW w:w="992" w:type="dxa"/>
            <w:hideMark/>
          </w:tcPr>
          <w:p w14:paraId="0B32187F" w14:textId="77777777" w:rsidR="008207C1" w:rsidRPr="008207C1" w:rsidRDefault="008207C1" w:rsidP="008207C1">
            <w:pPr>
              <w:rPr>
                <w:rFonts w:asciiTheme="minorHAnsi" w:eastAsiaTheme="minorHAnsi" w:hAnsiTheme="minorHAnsi" w:cstheme="minorBidi"/>
                <w:b/>
                <w:bCs/>
                <w:sz w:val="22"/>
                <w:szCs w:val="22"/>
                <w:lang w:val="es-SV"/>
              </w:rPr>
            </w:pPr>
            <w:r w:rsidRPr="008207C1">
              <w:rPr>
                <w:rFonts w:asciiTheme="minorHAnsi" w:eastAsiaTheme="minorHAnsi" w:hAnsiTheme="minorHAnsi" w:cstheme="minorBidi"/>
                <w:b/>
                <w:bCs/>
                <w:sz w:val="22"/>
                <w:szCs w:val="22"/>
                <w:lang w:val="es-SV"/>
              </w:rPr>
              <w:t>21</w:t>
            </w:r>
          </w:p>
        </w:tc>
        <w:tc>
          <w:tcPr>
            <w:tcW w:w="2265" w:type="dxa"/>
            <w:gridSpan w:val="2"/>
            <w:noWrap/>
            <w:hideMark/>
          </w:tcPr>
          <w:p w14:paraId="1BE26DD8" w14:textId="77777777" w:rsidR="008207C1" w:rsidRPr="008207C1" w:rsidRDefault="008207C1" w:rsidP="008207C1">
            <w:pPr>
              <w:rPr>
                <w:rFonts w:asciiTheme="minorHAnsi" w:eastAsiaTheme="minorHAnsi" w:hAnsiTheme="minorHAnsi" w:cstheme="minorBidi"/>
                <w:b/>
                <w:bCs/>
                <w:sz w:val="22"/>
                <w:szCs w:val="22"/>
                <w:lang w:val="es-SV"/>
              </w:rPr>
            </w:pPr>
            <w:r w:rsidRPr="008207C1">
              <w:rPr>
                <w:rFonts w:asciiTheme="minorHAnsi" w:eastAsiaTheme="minorHAnsi" w:hAnsiTheme="minorHAnsi" w:cstheme="minorBidi"/>
                <w:b/>
                <w:bCs/>
                <w:sz w:val="22"/>
                <w:szCs w:val="22"/>
                <w:lang w:val="es-SV"/>
              </w:rPr>
              <w:t> </w:t>
            </w:r>
          </w:p>
          <w:p w14:paraId="589CC9AA" w14:textId="77777777" w:rsidR="008207C1" w:rsidRPr="008207C1" w:rsidRDefault="008207C1" w:rsidP="008207C1">
            <w:pPr>
              <w:rPr>
                <w:rFonts w:ascii="Calibri" w:eastAsiaTheme="minorHAnsi" w:hAnsi="Calibri" w:cs="Calibri"/>
                <w:color w:val="000000"/>
                <w:sz w:val="22"/>
                <w:szCs w:val="22"/>
                <w:lang w:val="es-SV"/>
              </w:rPr>
            </w:pPr>
            <w:r w:rsidRPr="008207C1">
              <w:rPr>
                <w:rFonts w:ascii="Calibri" w:eastAsiaTheme="minorHAnsi" w:hAnsi="Calibri" w:cs="Calibri"/>
                <w:color w:val="000000"/>
                <w:sz w:val="22"/>
                <w:szCs w:val="22"/>
                <w:lang w:val="es-SV"/>
              </w:rPr>
              <w:t>Todos los equipos deberán poder conectarse a:</w:t>
            </w:r>
          </w:p>
          <w:p w14:paraId="11F16291" w14:textId="77777777" w:rsidR="008207C1" w:rsidRPr="008207C1" w:rsidRDefault="008207C1" w:rsidP="008207C1">
            <w:pPr>
              <w:rPr>
                <w:rFonts w:asciiTheme="minorHAnsi" w:eastAsiaTheme="minorHAnsi" w:hAnsiTheme="minorHAnsi" w:cstheme="minorBidi"/>
                <w:b/>
                <w:bCs/>
                <w:sz w:val="22"/>
                <w:szCs w:val="22"/>
                <w:lang w:val="es-SV"/>
              </w:rPr>
            </w:pPr>
          </w:p>
        </w:tc>
        <w:tc>
          <w:tcPr>
            <w:tcW w:w="852" w:type="dxa"/>
            <w:noWrap/>
            <w:hideMark/>
          </w:tcPr>
          <w:p w14:paraId="745F060D"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c>
          <w:tcPr>
            <w:tcW w:w="1845" w:type="dxa"/>
            <w:gridSpan w:val="2"/>
            <w:noWrap/>
            <w:hideMark/>
          </w:tcPr>
          <w:p w14:paraId="7C781575"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c>
          <w:tcPr>
            <w:tcW w:w="2551" w:type="dxa"/>
            <w:noWrap/>
            <w:hideMark/>
          </w:tcPr>
          <w:p w14:paraId="25DC29B5"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r>
      <w:tr w:rsidR="008207C1" w:rsidRPr="008207C1" w14:paraId="3873348F" w14:textId="77777777" w:rsidTr="009F3CC2">
        <w:trPr>
          <w:trHeight w:val="555"/>
        </w:trPr>
        <w:tc>
          <w:tcPr>
            <w:tcW w:w="992" w:type="dxa"/>
            <w:hideMark/>
          </w:tcPr>
          <w:p w14:paraId="4189CCDC" w14:textId="77777777" w:rsidR="008207C1" w:rsidRPr="008207C1" w:rsidRDefault="008207C1" w:rsidP="008207C1">
            <w:pPr>
              <w:rPr>
                <w:rFonts w:asciiTheme="minorHAnsi" w:eastAsiaTheme="minorHAnsi" w:hAnsiTheme="minorHAnsi" w:cstheme="minorBidi"/>
                <w:b/>
                <w:bCs/>
                <w:sz w:val="22"/>
                <w:szCs w:val="22"/>
                <w:lang w:val="es-SV"/>
              </w:rPr>
            </w:pPr>
            <w:r w:rsidRPr="008207C1">
              <w:rPr>
                <w:rFonts w:asciiTheme="minorHAnsi" w:eastAsiaTheme="minorHAnsi" w:hAnsiTheme="minorHAnsi" w:cstheme="minorBidi"/>
                <w:b/>
                <w:bCs/>
                <w:sz w:val="22"/>
                <w:szCs w:val="22"/>
                <w:lang w:val="es-SV"/>
              </w:rPr>
              <w:t>21.1</w:t>
            </w:r>
          </w:p>
        </w:tc>
        <w:tc>
          <w:tcPr>
            <w:tcW w:w="2265" w:type="dxa"/>
            <w:gridSpan w:val="2"/>
            <w:noWrap/>
            <w:hideMark/>
          </w:tcPr>
          <w:p w14:paraId="5E84DE06"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Tensión de trabajo 100 – 240 VAC</w:t>
            </w:r>
          </w:p>
        </w:tc>
        <w:tc>
          <w:tcPr>
            <w:tcW w:w="852" w:type="dxa"/>
            <w:noWrap/>
            <w:hideMark/>
          </w:tcPr>
          <w:p w14:paraId="2A467EAC"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c>
          <w:tcPr>
            <w:tcW w:w="1845" w:type="dxa"/>
            <w:gridSpan w:val="2"/>
            <w:noWrap/>
            <w:hideMark/>
          </w:tcPr>
          <w:p w14:paraId="6D7654F0"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c>
          <w:tcPr>
            <w:tcW w:w="2551" w:type="dxa"/>
            <w:noWrap/>
            <w:hideMark/>
          </w:tcPr>
          <w:p w14:paraId="6FA56DD3"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21</w:t>
            </w:r>
          </w:p>
        </w:tc>
      </w:tr>
      <w:tr w:rsidR="008207C1" w:rsidRPr="008207C1" w14:paraId="7611A8BD" w14:textId="77777777" w:rsidTr="009F3CC2">
        <w:trPr>
          <w:trHeight w:val="555"/>
        </w:trPr>
        <w:tc>
          <w:tcPr>
            <w:tcW w:w="992" w:type="dxa"/>
            <w:hideMark/>
          </w:tcPr>
          <w:p w14:paraId="36B423FF" w14:textId="77777777" w:rsidR="008207C1" w:rsidRPr="008207C1" w:rsidRDefault="008207C1" w:rsidP="008207C1">
            <w:pPr>
              <w:rPr>
                <w:rFonts w:asciiTheme="minorHAnsi" w:eastAsiaTheme="minorHAnsi" w:hAnsiTheme="minorHAnsi" w:cstheme="minorBidi"/>
                <w:b/>
                <w:bCs/>
                <w:sz w:val="22"/>
                <w:szCs w:val="22"/>
                <w:lang w:val="es-SV"/>
              </w:rPr>
            </w:pPr>
            <w:r w:rsidRPr="008207C1">
              <w:rPr>
                <w:rFonts w:asciiTheme="minorHAnsi" w:eastAsiaTheme="minorHAnsi" w:hAnsiTheme="minorHAnsi" w:cstheme="minorBidi"/>
                <w:b/>
                <w:bCs/>
                <w:sz w:val="22"/>
                <w:szCs w:val="22"/>
                <w:lang w:val="es-SV"/>
              </w:rPr>
              <w:t>21.2</w:t>
            </w:r>
          </w:p>
        </w:tc>
        <w:tc>
          <w:tcPr>
            <w:tcW w:w="2265" w:type="dxa"/>
            <w:gridSpan w:val="2"/>
            <w:noWrap/>
            <w:hideMark/>
          </w:tcPr>
          <w:p w14:paraId="37D5C381"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Frecuencia 50/60 Hz</w:t>
            </w:r>
          </w:p>
        </w:tc>
        <w:tc>
          <w:tcPr>
            <w:tcW w:w="852" w:type="dxa"/>
            <w:noWrap/>
            <w:hideMark/>
          </w:tcPr>
          <w:p w14:paraId="1EBA0BD9"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c>
          <w:tcPr>
            <w:tcW w:w="1845" w:type="dxa"/>
            <w:gridSpan w:val="2"/>
            <w:noWrap/>
            <w:hideMark/>
          </w:tcPr>
          <w:p w14:paraId="62655175"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c>
          <w:tcPr>
            <w:tcW w:w="2551" w:type="dxa"/>
            <w:noWrap/>
            <w:hideMark/>
          </w:tcPr>
          <w:p w14:paraId="63F2D63C"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21</w:t>
            </w:r>
          </w:p>
        </w:tc>
      </w:tr>
      <w:tr w:rsidR="008207C1" w:rsidRPr="008207C1" w14:paraId="3F1A5412" w14:textId="77777777" w:rsidTr="009F3CC2">
        <w:trPr>
          <w:trHeight w:val="300"/>
        </w:trPr>
        <w:tc>
          <w:tcPr>
            <w:tcW w:w="992" w:type="dxa"/>
            <w:hideMark/>
          </w:tcPr>
          <w:p w14:paraId="1E835EE9" w14:textId="77777777" w:rsidR="008207C1" w:rsidRPr="008207C1" w:rsidRDefault="008207C1" w:rsidP="008207C1">
            <w:pPr>
              <w:rPr>
                <w:rFonts w:asciiTheme="minorHAnsi" w:eastAsiaTheme="minorHAnsi" w:hAnsiTheme="minorHAnsi" w:cstheme="minorBidi"/>
                <w:b/>
                <w:bCs/>
                <w:sz w:val="22"/>
                <w:szCs w:val="22"/>
                <w:lang w:val="es-SV"/>
              </w:rPr>
            </w:pPr>
            <w:r w:rsidRPr="008207C1">
              <w:rPr>
                <w:rFonts w:asciiTheme="minorHAnsi" w:eastAsiaTheme="minorHAnsi" w:hAnsiTheme="minorHAnsi" w:cstheme="minorBidi"/>
                <w:b/>
                <w:bCs/>
                <w:sz w:val="22"/>
                <w:szCs w:val="22"/>
                <w:lang w:val="es-SV"/>
              </w:rPr>
              <w:t>21.3</w:t>
            </w:r>
          </w:p>
        </w:tc>
        <w:tc>
          <w:tcPr>
            <w:tcW w:w="2265" w:type="dxa"/>
            <w:gridSpan w:val="2"/>
            <w:noWrap/>
            <w:hideMark/>
          </w:tcPr>
          <w:p w14:paraId="30DCDB0D"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xml:space="preserve">Fases: 1. </w:t>
            </w:r>
          </w:p>
        </w:tc>
        <w:tc>
          <w:tcPr>
            <w:tcW w:w="852" w:type="dxa"/>
            <w:noWrap/>
            <w:hideMark/>
          </w:tcPr>
          <w:p w14:paraId="23CC435D"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c>
          <w:tcPr>
            <w:tcW w:w="1845" w:type="dxa"/>
            <w:gridSpan w:val="2"/>
            <w:noWrap/>
            <w:hideMark/>
          </w:tcPr>
          <w:p w14:paraId="6E40FEC1"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c>
          <w:tcPr>
            <w:tcW w:w="2551" w:type="dxa"/>
            <w:noWrap/>
            <w:hideMark/>
          </w:tcPr>
          <w:p w14:paraId="4E7A2640"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r>
      <w:tr w:rsidR="008207C1" w:rsidRPr="008207C1" w14:paraId="0A7280AB" w14:textId="77777777" w:rsidTr="009F3CC2">
        <w:trPr>
          <w:trHeight w:val="300"/>
        </w:trPr>
        <w:tc>
          <w:tcPr>
            <w:tcW w:w="992" w:type="dxa"/>
            <w:hideMark/>
          </w:tcPr>
          <w:p w14:paraId="701802D0" w14:textId="77777777" w:rsidR="008207C1" w:rsidRPr="008207C1" w:rsidRDefault="008207C1" w:rsidP="008207C1">
            <w:pPr>
              <w:rPr>
                <w:rFonts w:asciiTheme="minorHAnsi" w:eastAsiaTheme="minorHAnsi" w:hAnsiTheme="minorHAnsi" w:cstheme="minorBidi"/>
                <w:b/>
                <w:bCs/>
                <w:sz w:val="22"/>
                <w:szCs w:val="22"/>
                <w:lang w:val="es-SV"/>
              </w:rPr>
            </w:pPr>
            <w:r w:rsidRPr="008207C1">
              <w:rPr>
                <w:rFonts w:asciiTheme="minorHAnsi" w:eastAsiaTheme="minorHAnsi" w:hAnsiTheme="minorHAnsi" w:cstheme="minorBidi"/>
                <w:b/>
                <w:bCs/>
                <w:sz w:val="22"/>
                <w:szCs w:val="22"/>
                <w:lang w:val="es-SV"/>
              </w:rPr>
              <w:t> </w:t>
            </w:r>
          </w:p>
        </w:tc>
        <w:tc>
          <w:tcPr>
            <w:tcW w:w="3117" w:type="dxa"/>
            <w:gridSpan w:val="3"/>
            <w:hideMark/>
          </w:tcPr>
          <w:p w14:paraId="6430E251" w14:textId="77777777" w:rsidR="008207C1" w:rsidRPr="008207C1" w:rsidRDefault="008207C1" w:rsidP="008207C1">
            <w:pPr>
              <w:rPr>
                <w:rFonts w:asciiTheme="minorHAnsi" w:eastAsiaTheme="minorHAnsi" w:hAnsiTheme="minorHAnsi" w:cstheme="minorBidi"/>
                <w:b/>
                <w:bCs/>
                <w:sz w:val="22"/>
                <w:szCs w:val="22"/>
                <w:lang w:val="es-SV"/>
              </w:rPr>
            </w:pPr>
            <w:r w:rsidRPr="008207C1">
              <w:rPr>
                <w:rFonts w:asciiTheme="minorHAnsi" w:eastAsiaTheme="minorHAnsi" w:hAnsiTheme="minorHAnsi" w:cstheme="minorBidi"/>
                <w:b/>
                <w:bCs/>
                <w:sz w:val="22"/>
                <w:szCs w:val="22"/>
                <w:lang w:val="es-SV"/>
              </w:rPr>
              <w:t>Características Mecánicas</w:t>
            </w:r>
          </w:p>
        </w:tc>
        <w:tc>
          <w:tcPr>
            <w:tcW w:w="4396" w:type="dxa"/>
            <w:gridSpan w:val="3"/>
            <w:noWrap/>
            <w:hideMark/>
          </w:tcPr>
          <w:p w14:paraId="426727E6"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r>
      <w:tr w:rsidR="008207C1" w:rsidRPr="008207C1" w14:paraId="3A2B06EA" w14:textId="77777777" w:rsidTr="009F3CC2">
        <w:trPr>
          <w:trHeight w:val="1725"/>
        </w:trPr>
        <w:tc>
          <w:tcPr>
            <w:tcW w:w="992" w:type="dxa"/>
            <w:hideMark/>
          </w:tcPr>
          <w:p w14:paraId="65BED8FD" w14:textId="77777777" w:rsidR="008207C1" w:rsidRPr="008207C1" w:rsidRDefault="008207C1" w:rsidP="008207C1">
            <w:pPr>
              <w:rPr>
                <w:rFonts w:asciiTheme="minorHAnsi" w:eastAsiaTheme="minorHAnsi" w:hAnsiTheme="minorHAnsi" w:cstheme="minorBidi"/>
                <w:b/>
                <w:bCs/>
                <w:sz w:val="22"/>
                <w:szCs w:val="22"/>
                <w:lang w:val="es-SV"/>
              </w:rPr>
            </w:pPr>
            <w:r w:rsidRPr="008207C1">
              <w:rPr>
                <w:rFonts w:asciiTheme="minorHAnsi" w:eastAsiaTheme="minorHAnsi" w:hAnsiTheme="minorHAnsi" w:cstheme="minorBidi"/>
                <w:b/>
                <w:bCs/>
                <w:sz w:val="22"/>
                <w:szCs w:val="22"/>
                <w:lang w:val="es-SV"/>
              </w:rPr>
              <w:t>22</w:t>
            </w:r>
          </w:p>
        </w:tc>
        <w:tc>
          <w:tcPr>
            <w:tcW w:w="2265" w:type="dxa"/>
            <w:gridSpan w:val="2"/>
            <w:hideMark/>
          </w:tcPr>
          <w:p w14:paraId="65975CF1"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KARL STORZ ha demostrado que</w:t>
            </w:r>
            <w:r w:rsidRPr="008207C1">
              <w:rPr>
                <w:rFonts w:asciiTheme="minorHAnsi" w:eastAsiaTheme="minorHAnsi" w:hAnsiTheme="minorHAnsi" w:cstheme="minorBidi"/>
                <w:sz w:val="22"/>
                <w:szCs w:val="22"/>
                <w:lang w:val="es-SV"/>
              </w:rPr>
              <w:br/>
              <w:t>las superficies cumplen los requisitos de</w:t>
            </w:r>
            <w:r w:rsidRPr="008207C1">
              <w:rPr>
                <w:rFonts w:asciiTheme="minorHAnsi" w:eastAsiaTheme="minorHAnsi" w:hAnsiTheme="minorHAnsi" w:cstheme="minorBidi"/>
                <w:sz w:val="22"/>
                <w:szCs w:val="22"/>
                <w:lang w:val="es-SV"/>
              </w:rPr>
              <w:br/>
              <w:t>resistencia a la desinfección por frotado con</w:t>
            </w:r>
            <w:r w:rsidRPr="008207C1">
              <w:rPr>
                <w:rFonts w:asciiTheme="minorHAnsi" w:eastAsiaTheme="minorHAnsi" w:hAnsiTheme="minorHAnsi" w:cstheme="minorBidi"/>
                <w:sz w:val="22"/>
                <w:szCs w:val="22"/>
                <w:lang w:val="es-SV"/>
              </w:rPr>
              <w:br/>
              <w:t xml:space="preserve">el producto Dr. Schumacher – </w:t>
            </w:r>
            <w:proofErr w:type="spellStart"/>
            <w:r w:rsidRPr="008207C1">
              <w:rPr>
                <w:rFonts w:asciiTheme="minorHAnsi" w:eastAsiaTheme="minorHAnsi" w:hAnsiTheme="minorHAnsi" w:cstheme="minorBidi"/>
                <w:sz w:val="22"/>
                <w:szCs w:val="22"/>
                <w:lang w:val="es-SV"/>
              </w:rPr>
              <w:t>Cleanisept</w:t>
            </w:r>
            <w:proofErr w:type="spellEnd"/>
            <w:r w:rsidRPr="008207C1">
              <w:rPr>
                <w:rFonts w:asciiTheme="minorHAnsi" w:eastAsiaTheme="minorHAnsi" w:hAnsiTheme="minorHAnsi" w:cstheme="minorBidi"/>
                <w:sz w:val="22"/>
                <w:szCs w:val="22"/>
                <w:lang w:val="es-SV"/>
              </w:rPr>
              <w:br/>
            </w:r>
            <w:proofErr w:type="spellStart"/>
            <w:r w:rsidRPr="008207C1">
              <w:rPr>
                <w:rFonts w:asciiTheme="minorHAnsi" w:eastAsiaTheme="minorHAnsi" w:hAnsiTheme="minorHAnsi" w:cstheme="minorBidi"/>
                <w:sz w:val="22"/>
                <w:szCs w:val="22"/>
                <w:lang w:val="es-SV"/>
              </w:rPr>
              <w:t>Wipes</w:t>
            </w:r>
            <w:proofErr w:type="spellEnd"/>
            <w:r w:rsidRPr="008207C1">
              <w:rPr>
                <w:rFonts w:asciiTheme="minorHAnsi" w:eastAsiaTheme="minorHAnsi" w:hAnsiTheme="minorHAnsi" w:cstheme="minorBidi"/>
                <w:sz w:val="22"/>
                <w:szCs w:val="22"/>
                <w:lang w:val="es-SV"/>
              </w:rPr>
              <w:t>.</w:t>
            </w:r>
          </w:p>
        </w:tc>
        <w:tc>
          <w:tcPr>
            <w:tcW w:w="852" w:type="dxa"/>
            <w:noWrap/>
            <w:hideMark/>
          </w:tcPr>
          <w:p w14:paraId="7AD56D21"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c>
          <w:tcPr>
            <w:tcW w:w="1845" w:type="dxa"/>
            <w:gridSpan w:val="2"/>
            <w:noWrap/>
            <w:hideMark/>
          </w:tcPr>
          <w:p w14:paraId="68C8742F"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 </w:t>
            </w:r>
          </w:p>
        </w:tc>
        <w:tc>
          <w:tcPr>
            <w:tcW w:w="2551" w:type="dxa"/>
            <w:noWrap/>
            <w:hideMark/>
          </w:tcPr>
          <w:p w14:paraId="6D1E302C" w14:textId="77777777" w:rsidR="008207C1" w:rsidRPr="008207C1" w:rsidRDefault="008207C1" w:rsidP="008207C1">
            <w:pPr>
              <w:rPr>
                <w:rFonts w:asciiTheme="minorHAnsi" w:eastAsiaTheme="minorHAnsi" w:hAnsiTheme="minorHAnsi" w:cstheme="minorBidi"/>
                <w:sz w:val="22"/>
                <w:szCs w:val="22"/>
                <w:lang w:val="es-SV"/>
              </w:rPr>
            </w:pPr>
            <w:r w:rsidRPr="008207C1">
              <w:rPr>
                <w:rFonts w:asciiTheme="minorHAnsi" w:eastAsiaTheme="minorHAnsi" w:hAnsiTheme="minorHAnsi" w:cstheme="minorBidi"/>
                <w:sz w:val="22"/>
                <w:szCs w:val="22"/>
                <w:lang w:val="es-SV"/>
              </w:rPr>
              <w:t>49</w:t>
            </w:r>
          </w:p>
        </w:tc>
      </w:tr>
    </w:tbl>
    <w:p w14:paraId="2BBD3C12" w14:textId="37FAEAF4" w:rsidR="0069630C" w:rsidRDefault="0069630C" w:rsidP="001C7937">
      <w:pPr>
        <w:suppressAutoHyphens/>
        <w:spacing w:line="360" w:lineRule="auto"/>
        <w:rPr>
          <w:rFonts w:ascii="Bembo Std" w:hAnsi="Bembo Std"/>
          <w:b/>
          <w:lang w:val="es-MX" w:eastAsia="zh-CN"/>
        </w:rPr>
      </w:pPr>
    </w:p>
    <w:p w14:paraId="301455B4" w14:textId="1728A3AC" w:rsidR="008207C1" w:rsidRDefault="008207C1" w:rsidP="001C7937">
      <w:pPr>
        <w:suppressAutoHyphens/>
        <w:spacing w:line="360" w:lineRule="auto"/>
        <w:rPr>
          <w:rFonts w:ascii="Bembo Std" w:hAnsi="Bembo Std"/>
          <w:b/>
          <w:lang w:val="es-MX" w:eastAsia="zh-CN"/>
        </w:rPr>
      </w:pPr>
    </w:p>
    <w:tbl>
      <w:tblPr>
        <w:tblStyle w:val="Tablaconcuadrcula3"/>
        <w:tblW w:w="8642" w:type="dxa"/>
        <w:tblLook w:val="04A0" w:firstRow="1" w:lastRow="0" w:firstColumn="1" w:lastColumn="0" w:noHBand="0" w:noVBand="1"/>
      </w:tblPr>
      <w:tblGrid>
        <w:gridCol w:w="675"/>
        <w:gridCol w:w="2581"/>
        <w:gridCol w:w="2018"/>
        <w:gridCol w:w="1447"/>
        <w:gridCol w:w="1921"/>
      </w:tblGrid>
      <w:tr w:rsidR="009F3CC2" w:rsidRPr="009F3CC2" w14:paraId="191874C4" w14:textId="77777777" w:rsidTr="009F3CC2">
        <w:trPr>
          <w:trHeight w:val="300"/>
        </w:trPr>
        <w:tc>
          <w:tcPr>
            <w:tcW w:w="675" w:type="dxa"/>
          </w:tcPr>
          <w:p w14:paraId="246FB42A" w14:textId="77777777" w:rsidR="009F3CC2" w:rsidRPr="009F3CC2" w:rsidRDefault="009F3CC2" w:rsidP="009F3CC2">
            <w:pPr>
              <w:rPr>
                <w:rFonts w:asciiTheme="minorHAnsi" w:eastAsiaTheme="minorHAnsi" w:hAnsiTheme="minorHAnsi" w:cstheme="minorBidi"/>
                <w:b/>
                <w:bCs/>
                <w:sz w:val="22"/>
                <w:szCs w:val="22"/>
                <w:lang w:val="es-SV"/>
              </w:rPr>
            </w:pPr>
            <w:r w:rsidRPr="009F3CC2">
              <w:rPr>
                <w:rFonts w:asciiTheme="minorHAnsi" w:eastAsiaTheme="minorHAnsi" w:hAnsiTheme="minorHAnsi" w:cstheme="minorBidi"/>
                <w:b/>
                <w:bCs/>
                <w:sz w:val="22"/>
                <w:szCs w:val="22"/>
                <w:lang w:val="es-SV"/>
              </w:rPr>
              <w:t>LOTE</w:t>
            </w:r>
          </w:p>
        </w:tc>
        <w:tc>
          <w:tcPr>
            <w:tcW w:w="2581" w:type="dxa"/>
            <w:noWrap/>
          </w:tcPr>
          <w:p w14:paraId="6C5F8619" w14:textId="77777777" w:rsidR="009F3CC2" w:rsidRPr="009F3CC2" w:rsidRDefault="009F3CC2" w:rsidP="009F3CC2">
            <w:pPr>
              <w:rPr>
                <w:rFonts w:ascii="Calibri" w:eastAsiaTheme="minorHAnsi" w:hAnsi="Calibri" w:cs="Calibri"/>
                <w:b/>
                <w:bCs/>
                <w:color w:val="000000"/>
                <w:sz w:val="22"/>
                <w:szCs w:val="22"/>
                <w:lang w:val="es-SV"/>
              </w:rPr>
            </w:pPr>
            <w:r w:rsidRPr="009F3CC2">
              <w:rPr>
                <w:rFonts w:ascii="Calibri" w:eastAsiaTheme="minorHAnsi" w:hAnsi="Calibri" w:cs="Calibri"/>
                <w:b/>
                <w:bCs/>
                <w:color w:val="000000"/>
                <w:sz w:val="22"/>
                <w:szCs w:val="22"/>
                <w:lang w:val="es-SV"/>
              </w:rPr>
              <w:t>CÓDIGO MINSAL</w:t>
            </w:r>
          </w:p>
          <w:p w14:paraId="27A85AEE" w14:textId="77777777" w:rsidR="009F3CC2" w:rsidRPr="009F3CC2" w:rsidRDefault="009F3CC2" w:rsidP="009F3CC2">
            <w:pPr>
              <w:rPr>
                <w:rFonts w:asciiTheme="minorHAnsi" w:eastAsiaTheme="minorHAnsi" w:hAnsiTheme="minorHAnsi" w:cstheme="minorBidi"/>
                <w:b/>
                <w:bCs/>
                <w:sz w:val="22"/>
                <w:szCs w:val="22"/>
                <w:lang w:val="es-SV"/>
              </w:rPr>
            </w:pPr>
          </w:p>
        </w:tc>
        <w:tc>
          <w:tcPr>
            <w:tcW w:w="2018" w:type="dxa"/>
          </w:tcPr>
          <w:p w14:paraId="00B51B08" w14:textId="77777777" w:rsidR="009F3CC2" w:rsidRPr="009F3CC2" w:rsidRDefault="009F3CC2" w:rsidP="009F3CC2">
            <w:pPr>
              <w:rPr>
                <w:rFonts w:asciiTheme="minorHAnsi" w:eastAsiaTheme="minorHAnsi" w:hAnsiTheme="minorHAnsi" w:cstheme="minorBidi"/>
                <w:b/>
                <w:bCs/>
                <w:sz w:val="22"/>
                <w:szCs w:val="22"/>
                <w:lang w:val="es-SV"/>
              </w:rPr>
            </w:pPr>
            <w:r w:rsidRPr="009F3CC2">
              <w:rPr>
                <w:rFonts w:asciiTheme="minorHAnsi" w:eastAsiaTheme="minorHAnsi" w:hAnsiTheme="minorHAnsi" w:cstheme="minorBidi"/>
                <w:b/>
                <w:bCs/>
                <w:sz w:val="22"/>
                <w:szCs w:val="22"/>
                <w:lang w:val="es-SV"/>
              </w:rPr>
              <w:t>DESCRIPCIÓN</w:t>
            </w:r>
          </w:p>
        </w:tc>
        <w:tc>
          <w:tcPr>
            <w:tcW w:w="1447" w:type="dxa"/>
          </w:tcPr>
          <w:p w14:paraId="3EDAA8B8" w14:textId="77777777" w:rsidR="009F3CC2" w:rsidRPr="009F3CC2" w:rsidRDefault="009F3CC2" w:rsidP="009F3CC2">
            <w:pPr>
              <w:rPr>
                <w:rFonts w:asciiTheme="minorHAnsi" w:eastAsiaTheme="minorHAnsi" w:hAnsiTheme="minorHAnsi" w:cstheme="minorBidi"/>
                <w:b/>
                <w:bCs/>
                <w:sz w:val="22"/>
                <w:szCs w:val="22"/>
                <w:lang w:val="es-SV"/>
              </w:rPr>
            </w:pPr>
            <w:r w:rsidRPr="009F3CC2">
              <w:rPr>
                <w:rFonts w:asciiTheme="minorHAnsi" w:eastAsiaTheme="minorHAnsi" w:hAnsiTheme="minorHAnsi" w:cstheme="minorBidi"/>
                <w:b/>
                <w:bCs/>
                <w:sz w:val="22"/>
                <w:szCs w:val="22"/>
                <w:lang w:val="es-SV"/>
              </w:rPr>
              <w:t>CANTIDAD</w:t>
            </w:r>
          </w:p>
        </w:tc>
        <w:tc>
          <w:tcPr>
            <w:tcW w:w="1921" w:type="dxa"/>
          </w:tcPr>
          <w:p w14:paraId="65877821" w14:textId="77777777" w:rsidR="009F3CC2" w:rsidRPr="009F3CC2" w:rsidRDefault="009F3CC2" w:rsidP="009F3CC2">
            <w:pPr>
              <w:rPr>
                <w:rFonts w:asciiTheme="minorHAnsi" w:eastAsiaTheme="minorHAnsi" w:hAnsiTheme="minorHAnsi" w:cstheme="minorBidi"/>
                <w:b/>
                <w:bCs/>
                <w:sz w:val="22"/>
                <w:szCs w:val="22"/>
                <w:lang w:val="es-SV"/>
              </w:rPr>
            </w:pPr>
            <w:r w:rsidRPr="009F3CC2">
              <w:rPr>
                <w:rFonts w:asciiTheme="minorHAnsi" w:eastAsiaTheme="minorHAnsi" w:hAnsiTheme="minorHAnsi" w:cstheme="minorBidi"/>
                <w:b/>
                <w:bCs/>
                <w:sz w:val="22"/>
                <w:szCs w:val="22"/>
                <w:lang w:val="es-SV"/>
              </w:rPr>
              <w:t>DEPENDENCIA</w:t>
            </w:r>
          </w:p>
        </w:tc>
      </w:tr>
      <w:tr w:rsidR="009F3CC2" w:rsidRPr="009F3CC2" w14:paraId="65C6C1D9" w14:textId="77777777" w:rsidTr="009F3CC2">
        <w:trPr>
          <w:trHeight w:val="226"/>
        </w:trPr>
        <w:tc>
          <w:tcPr>
            <w:tcW w:w="675" w:type="dxa"/>
            <w:vMerge w:val="restart"/>
          </w:tcPr>
          <w:p w14:paraId="5A443075" w14:textId="77777777" w:rsidR="009F3CC2" w:rsidRPr="009F3CC2" w:rsidRDefault="009F3CC2" w:rsidP="009F3CC2">
            <w:pPr>
              <w:rPr>
                <w:rFonts w:asciiTheme="minorHAnsi" w:eastAsiaTheme="minorHAnsi" w:hAnsiTheme="minorHAnsi" w:cstheme="minorBidi"/>
                <w:b/>
                <w:bCs/>
                <w:sz w:val="22"/>
                <w:szCs w:val="22"/>
                <w:lang w:val="es-SV"/>
              </w:rPr>
            </w:pPr>
            <w:r w:rsidRPr="009F3CC2">
              <w:rPr>
                <w:rFonts w:asciiTheme="minorHAnsi" w:eastAsiaTheme="minorHAnsi" w:hAnsiTheme="minorHAnsi" w:cstheme="minorBidi"/>
                <w:b/>
                <w:bCs/>
                <w:sz w:val="22"/>
                <w:szCs w:val="22"/>
                <w:lang w:val="es-SV"/>
              </w:rPr>
              <w:t>2</w:t>
            </w:r>
          </w:p>
        </w:tc>
        <w:tc>
          <w:tcPr>
            <w:tcW w:w="2581" w:type="dxa"/>
            <w:vMerge w:val="restart"/>
            <w:noWrap/>
          </w:tcPr>
          <w:p w14:paraId="0503ED9F" w14:textId="77777777" w:rsidR="009F3CC2" w:rsidRPr="009F3CC2" w:rsidRDefault="009F3CC2" w:rsidP="009F3CC2">
            <w:pPr>
              <w:rPr>
                <w:rFonts w:asciiTheme="minorHAnsi" w:eastAsiaTheme="minorHAnsi" w:hAnsiTheme="minorHAnsi" w:cstheme="minorBidi"/>
                <w:b/>
                <w:bCs/>
                <w:sz w:val="22"/>
                <w:szCs w:val="22"/>
                <w:lang w:val="es-SV"/>
              </w:rPr>
            </w:pPr>
            <w:r w:rsidRPr="009F3CC2">
              <w:rPr>
                <w:rFonts w:asciiTheme="minorHAnsi" w:eastAsiaTheme="minorHAnsi" w:hAnsiTheme="minorHAnsi" w:cstheme="minorBidi"/>
                <w:b/>
                <w:bCs/>
                <w:sz w:val="22"/>
                <w:szCs w:val="22"/>
                <w:lang w:val="es-SV"/>
              </w:rPr>
              <w:t>60306171</w:t>
            </w:r>
          </w:p>
        </w:tc>
        <w:tc>
          <w:tcPr>
            <w:tcW w:w="2018" w:type="dxa"/>
            <w:vMerge w:val="restart"/>
          </w:tcPr>
          <w:p w14:paraId="02BF9C92" w14:textId="77777777" w:rsidR="009F3CC2" w:rsidRPr="009F3CC2" w:rsidRDefault="009F3CC2" w:rsidP="009F3CC2">
            <w:pPr>
              <w:rPr>
                <w:rFonts w:asciiTheme="minorHAnsi" w:eastAsiaTheme="minorHAnsi" w:hAnsiTheme="minorHAnsi" w:cstheme="minorBidi"/>
                <w:b/>
                <w:bCs/>
                <w:sz w:val="22"/>
                <w:szCs w:val="22"/>
                <w:lang w:val="es-SV"/>
              </w:rPr>
            </w:pPr>
            <w:r w:rsidRPr="009F3CC2">
              <w:rPr>
                <w:rFonts w:asciiTheme="minorHAnsi" w:eastAsiaTheme="minorHAnsi" w:hAnsiTheme="minorHAnsi" w:cstheme="minorBidi"/>
                <w:b/>
                <w:bCs/>
                <w:sz w:val="22"/>
                <w:szCs w:val="22"/>
                <w:lang w:val="es-SV"/>
              </w:rPr>
              <w:t>TORRE DE VIDEOENDOSCOPIA</w:t>
            </w:r>
            <w:r w:rsidRPr="009F3CC2">
              <w:rPr>
                <w:rFonts w:asciiTheme="minorHAnsi" w:eastAsiaTheme="minorHAnsi" w:hAnsiTheme="minorHAnsi" w:cstheme="minorBidi"/>
                <w:b/>
                <w:bCs/>
                <w:sz w:val="22"/>
                <w:szCs w:val="22"/>
                <w:lang w:val="es-SV"/>
              </w:rPr>
              <w:tab/>
            </w:r>
          </w:p>
        </w:tc>
        <w:tc>
          <w:tcPr>
            <w:tcW w:w="1447" w:type="dxa"/>
          </w:tcPr>
          <w:p w14:paraId="0BE63C2C" w14:textId="77777777" w:rsidR="009F3CC2" w:rsidRPr="009F3CC2" w:rsidRDefault="009F3CC2" w:rsidP="009F3CC2">
            <w:pPr>
              <w:rPr>
                <w:rFonts w:asciiTheme="minorHAnsi" w:eastAsiaTheme="minorHAnsi" w:hAnsiTheme="minorHAnsi" w:cstheme="minorBidi"/>
                <w:b/>
                <w:bCs/>
                <w:sz w:val="22"/>
                <w:szCs w:val="22"/>
                <w:lang w:val="es-SV"/>
              </w:rPr>
            </w:pPr>
            <w:r w:rsidRPr="009F3CC2">
              <w:rPr>
                <w:rFonts w:asciiTheme="minorHAnsi" w:eastAsiaTheme="minorHAnsi" w:hAnsiTheme="minorHAnsi" w:cstheme="minorBidi"/>
                <w:b/>
                <w:bCs/>
                <w:sz w:val="22"/>
                <w:szCs w:val="22"/>
                <w:lang w:val="es-SV"/>
              </w:rPr>
              <w:t>1</w:t>
            </w:r>
          </w:p>
        </w:tc>
        <w:tc>
          <w:tcPr>
            <w:tcW w:w="1921" w:type="dxa"/>
          </w:tcPr>
          <w:p w14:paraId="1A9F2121" w14:textId="77777777" w:rsidR="009F3CC2" w:rsidRPr="009F3CC2" w:rsidRDefault="009F3CC2" w:rsidP="009F3CC2">
            <w:pPr>
              <w:rPr>
                <w:rFonts w:asciiTheme="minorHAnsi" w:eastAsiaTheme="minorHAnsi" w:hAnsiTheme="minorHAnsi" w:cstheme="minorBidi"/>
                <w:b/>
                <w:bCs/>
                <w:sz w:val="22"/>
                <w:szCs w:val="22"/>
                <w:lang w:val="es-SV"/>
              </w:rPr>
            </w:pPr>
            <w:r w:rsidRPr="009F3CC2">
              <w:rPr>
                <w:rFonts w:asciiTheme="minorHAnsi" w:eastAsiaTheme="minorHAnsi" w:hAnsiTheme="minorHAnsi" w:cstheme="minorBidi"/>
                <w:b/>
                <w:bCs/>
                <w:sz w:val="22"/>
                <w:szCs w:val="22"/>
                <w:lang w:val="es-SV"/>
              </w:rPr>
              <w:t>Hospital Nacional General "Dr. Juan José Fernández" Zacamil</w:t>
            </w:r>
            <w:r w:rsidRPr="009F3CC2">
              <w:rPr>
                <w:rFonts w:asciiTheme="minorHAnsi" w:eastAsiaTheme="minorHAnsi" w:hAnsiTheme="minorHAnsi" w:cstheme="minorBidi"/>
                <w:b/>
                <w:bCs/>
                <w:sz w:val="22"/>
                <w:szCs w:val="22"/>
                <w:lang w:val="es-SV"/>
              </w:rPr>
              <w:tab/>
            </w:r>
          </w:p>
        </w:tc>
      </w:tr>
      <w:tr w:rsidR="009F3CC2" w:rsidRPr="009F3CC2" w14:paraId="055CDB3F" w14:textId="77777777" w:rsidTr="009F3CC2">
        <w:trPr>
          <w:trHeight w:val="225"/>
        </w:trPr>
        <w:tc>
          <w:tcPr>
            <w:tcW w:w="675" w:type="dxa"/>
            <w:vMerge/>
          </w:tcPr>
          <w:p w14:paraId="15078EBE" w14:textId="77777777" w:rsidR="009F3CC2" w:rsidRPr="009F3CC2" w:rsidRDefault="009F3CC2" w:rsidP="009F3CC2">
            <w:pPr>
              <w:rPr>
                <w:rFonts w:asciiTheme="minorHAnsi" w:eastAsiaTheme="minorHAnsi" w:hAnsiTheme="minorHAnsi" w:cstheme="minorBidi"/>
                <w:b/>
                <w:bCs/>
                <w:sz w:val="22"/>
                <w:szCs w:val="22"/>
                <w:lang w:val="es-SV"/>
              </w:rPr>
            </w:pPr>
          </w:p>
        </w:tc>
        <w:tc>
          <w:tcPr>
            <w:tcW w:w="2581" w:type="dxa"/>
            <w:vMerge/>
            <w:noWrap/>
          </w:tcPr>
          <w:p w14:paraId="5DFBD634" w14:textId="77777777" w:rsidR="009F3CC2" w:rsidRPr="009F3CC2" w:rsidRDefault="009F3CC2" w:rsidP="009F3CC2">
            <w:pPr>
              <w:rPr>
                <w:rFonts w:asciiTheme="minorHAnsi" w:eastAsiaTheme="minorHAnsi" w:hAnsiTheme="minorHAnsi" w:cstheme="minorBidi"/>
                <w:b/>
                <w:bCs/>
                <w:sz w:val="22"/>
                <w:szCs w:val="22"/>
                <w:lang w:val="es-SV"/>
              </w:rPr>
            </w:pPr>
          </w:p>
        </w:tc>
        <w:tc>
          <w:tcPr>
            <w:tcW w:w="2018" w:type="dxa"/>
            <w:vMerge/>
          </w:tcPr>
          <w:p w14:paraId="21557829" w14:textId="77777777" w:rsidR="009F3CC2" w:rsidRPr="009F3CC2" w:rsidRDefault="009F3CC2" w:rsidP="009F3CC2">
            <w:pPr>
              <w:rPr>
                <w:rFonts w:asciiTheme="minorHAnsi" w:eastAsiaTheme="minorHAnsi" w:hAnsiTheme="minorHAnsi" w:cstheme="minorBidi"/>
                <w:b/>
                <w:bCs/>
                <w:sz w:val="22"/>
                <w:szCs w:val="22"/>
                <w:lang w:val="es-SV"/>
              </w:rPr>
            </w:pPr>
          </w:p>
        </w:tc>
        <w:tc>
          <w:tcPr>
            <w:tcW w:w="1447" w:type="dxa"/>
          </w:tcPr>
          <w:p w14:paraId="66EF8C9E" w14:textId="77777777" w:rsidR="009F3CC2" w:rsidRPr="009F3CC2" w:rsidRDefault="009F3CC2" w:rsidP="009F3CC2">
            <w:pPr>
              <w:rPr>
                <w:rFonts w:asciiTheme="minorHAnsi" w:eastAsiaTheme="minorHAnsi" w:hAnsiTheme="minorHAnsi" w:cstheme="minorBidi"/>
                <w:b/>
                <w:bCs/>
                <w:sz w:val="22"/>
                <w:szCs w:val="22"/>
                <w:lang w:val="es-SV"/>
              </w:rPr>
            </w:pPr>
            <w:r w:rsidRPr="009F3CC2">
              <w:rPr>
                <w:rFonts w:asciiTheme="minorHAnsi" w:eastAsiaTheme="minorHAnsi" w:hAnsiTheme="minorHAnsi" w:cstheme="minorBidi"/>
                <w:b/>
                <w:bCs/>
                <w:sz w:val="22"/>
                <w:szCs w:val="22"/>
                <w:lang w:val="es-SV"/>
              </w:rPr>
              <w:t>1</w:t>
            </w:r>
          </w:p>
        </w:tc>
        <w:tc>
          <w:tcPr>
            <w:tcW w:w="1921" w:type="dxa"/>
          </w:tcPr>
          <w:p w14:paraId="0EF26D6E" w14:textId="77777777" w:rsidR="009F3CC2" w:rsidRPr="009F3CC2" w:rsidRDefault="009F3CC2" w:rsidP="009F3CC2">
            <w:pPr>
              <w:rPr>
                <w:rFonts w:asciiTheme="minorHAnsi" w:eastAsiaTheme="minorHAnsi" w:hAnsiTheme="minorHAnsi" w:cstheme="minorBidi"/>
                <w:b/>
                <w:bCs/>
                <w:sz w:val="22"/>
                <w:szCs w:val="22"/>
                <w:lang w:val="es-SV"/>
              </w:rPr>
            </w:pPr>
            <w:r w:rsidRPr="009F3CC2">
              <w:rPr>
                <w:rFonts w:asciiTheme="minorHAnsi" w:eastAsiaTheme="minorHAnsi" w:hAnsiTheme="minorHAnsi" w:cstheme="minorBidi"/>
                <w:b/>
                <w:bCs/>
                <w:sz w:val="22"/>
                <w:szCs w:val="22"/>
                <w:lang w:val="es-SV"/>
              </w:rPr>
              <w:t>Hospital Nacional Regional "San Juan de Dios", Santa Ana</w:t>
            </w:r>
            <w:r w:rsidRPr="009F3CC2">
              <w:rPr>
                <w:rFonts w:asciiTheme="minorHAnsi" w:eastAsiaTheme="minorHAnsi" w:hAnsiTheme="minorHAnsi" w:cstheme="minorBidi"/>
                <w:b/>
                <w:bCs/>
                <w:sz w:val="22"/>
                <w:szCs w:val="22"/>
                <w:lang w:val="es-SV"/>
              </w:rPr>
              <w:tab/>
            </w:r>
          </w:p>
        </w:tc>
      </w:tr>
      <w:tr w:rsidR="009F3CC2" w:rsidRPr="009F3CC2" w14:paraId="244601F4" w14:textId="77777777" w:rsidTr="009F3CC2">
        <w:trPr>
          <w:trHeight w:val="225"/>
        </w:trPr>
        <w:tc>
          <w:tcPr>
            <w:tcW w:w="675" w:type="dxa"/>
            <w:vMerge/>
          </w:tcPr>
          <w:p w14:paraId="5653C1E6" w14:textId="77777777" w:rsidR="009F3CC2" w:rsidRPr="009F3CC2" w:rsidRDefault="009F3CC2" w:rsidP="009F3CC2">
            <w:pPr>
              <w:rPr>
                <w:rFonts w:asciiTheme="minorHAnsi" w:eastAsiaTheme="minorHAnsi" w:hAnsiTheme="minorHAnsi" w:cstheme="minorBidi"/>
                <w:b/>
                <w:bCs/>
                <w:sz w:val="22"/>
                <w:szCs w:val="22"/>
                <w:lang w:val="es-SV"/>
              </w:rPr>
            </w:pPr>
          </w:p>
        </w:tc>
        <w:tc>
          <w:tcPr>
            <w:tcW w:w="2581" w:type="dxa"/>
            <w:vMerge/>
            <w:noWrap/>
          </w:tcPr>
          <w:p w14:paraId="66426F5E" w14:textId="77777777" w:rsidR="009F3CC2" w:rsidRPr="009F3CC2" w:rsidRDefault="009F3CC2" w:rsidP="009F3CC2">
            <w:pPr>
              <w:rPr>
                <w:rFonts w:asciiTheme="minorHAnsi" w:eastAsiaTheme="minorHAnsi" w:hAnsiTheme="minorHAnsi" w:cstheme="minorBidi"/>
                <w:b/>
                <w:bCs/>
                <w:sz w:val="22"/>
                <w:szCs w:val="22"/>
                <w:lang w:val="es-SV"/>
              </w:rPr>
            </w:pPr>
          </w:p>
        </w:tc>
        <w:tc>
          <w:tcPr>
            <w:tcW w:w="2018" w:type="dxa"/>
            <w:vMerge/>
          </w:tcPr>
          <w:p w14:paraId="1DB748AF" w14:textId="77777777" w:rsidR="009F3CC2" w:rsidRPr="009F3CC2" w:rsidRDefault="009F3CC2" w:rsidP="009F3CC2">
            <w:pPr>
              <w:rPr>
                <w:rFonts w:asciiTheme="minorHAnsi" w:eastAsiaTheme="minorHAnsi" w:hAnsiTheme="minorHAnsi" w:cstheme="minorBidi"/>
                <w:b/>
                <w:bCs/>
                <w:sz w:val="22"/>
                <w:szCs w:val="22"/>
                <w:lang w:val="es-SV"/>
              </w:rPr>
            </w:pPr>
          </w:p>
        </w:tc>
        <w:tc>
          <w:tcPr>
            <w:tcW w:w="1447" w:type="dxa"/>
          </w:tcPr>
          <w:p w14:paraId="1B6C2BC1" w14:textId="77777777" w:rsidR="009F3CC2" w:rsidRPr="009F3CC2" w:rsidRDefault="009F3CC2" w:rsidP="009F3CC2">
            <w:pPr>
              <w:rPr>
                <w:rFonts w:asciiTheme="minorHAnsi" w:eastAsiaTheme="minorHAnsi" w:hAnsiTheme="minorHAnsi" w:cstheme="minorBidi"/>
                <w:b/>
                <w:bCs/>
                <w:sz w:val="22"/>
                <w:szCs w:val="22"/>
                <w:lang w:val="es-SV"/>
              </w:rPr>
            </w:pPr>
            <w:r w:rsidRPr="009F3CC2">
              <w:rPr>
                <w:rFonts w:asciiTheme="minorHAnsi" w:eastAsiaTheme="minorHAnsi" w:hAnsiTheme="minorHAnsi" w:cstheme="minorBidi"/>
                <w:b/>
                <w:bCs/>
                <w:sz w:val="22"/>
                <w:szCs w:val="22"/>
                <w:lang w:val="es-SV"/>
              </w:rPr>
              <w:t>1</w:t>
            </w:r>
          </w:p>
        </w:tc>
        <w:tc>
          <w:tcPr>
            <w:tcW w:w="1921" w:type="dxa"/>
          </w:tcPr>
          <w:p w14:paraId="1FD75E36" w14:textId="77777777" w:rsidR="009F3CC2" w:rsidRPr="009F3CC2" w:rsidRDefault="009F3CC2" w:rsidP="009F3CC2">
            <w:pPr>
              <w:rPr>
                <w:rFonts w:asciiTheme="minorHAnsi" w:eastAsiaTheme="minorHAnsi" w:hAnsiTheme="minorHAnsi" w:cstheme="minorBidi"/>
                <w:b/>
                <w:bCs/>
                <w:sz w:val="22"/>
                <w:szCs w:val="22"/>
                <w:lang w:val="es-SV"/>
              </w:rPr>
            </w:pPr>
            <w:r w:rsidRPr="009F3CC2">
              <w:rPr>
                <w:rFonts w:asciiTheme="minorHAnsi" w:eastAsiaTheme="minorHAnsi" w:hAnsiTheme="minorHAnsi" w:cstheme="minorBidi"/>
                <w:b/>
                <w:bCs/>
                <w:sz w:val="22"/>
                <w:szCs w:val="22"/>
                <w:lang w:val="es-SV"/>
              </w:rPr>
              <w:t>Hospital Nacional San Juan de Dios de San Miguel</w:t>
            </w:r>
            <w:r w:rsidRPr="009F3CC2">
              <w:rPr>
                <w:rFonts w:asciiTheme="minorHAnsi" w:eastAsiaTheme="minorHAnsi" w:hAnsiTheme="minorHAnsi" w:cstheme="minorBidi"/>
                <w:b/>
                <w:bCs/>
                <w:sz w:val="22"/>
                <w:szCs w:val="22"/>
                <w:lang w:val="es-SV"/>
              </w:rPr>
              <w:tab/>
            </w:r>
          </w:p>
        </w:tc>
      </w:tr>
      <w:tr w:rsidR="009F3CC2" w:rsidRPr="009F3CC2" w14:paraId="64719D07" w14:textId="77777777" w:rsidTr="009F3CC2">
        <w:trPr>
          <w:trHeight w:val="458"/>
        </w:trPr>
        <w:tc>
          <w:tcPr>
            <w:tcW w:w="675" w:type="dxa"/>
            <w:vMerge w:val="restart"/>
            <w:hideMark/>
          </w:tcPr>
          <w:p w14:paraId="2CC5BA4B" w14:textId="77777777" w:rsidR="009F3CC2" w:rsidRPr="009F3CC2" w:rsidRDefault="009F3CC2" w:rsidP="009F3CC2">
            <w:pPr>
              <w:rPr>
                <w:rFonts w:asciiTheme="minorHAnsi" w:eastAsiaTheme="minorHAnsi" w:hAnsiTheme="minorHAnsi" w:cstheme="minorBidi"/>
                <w:b/>
                <w:bCs/>
                <w:sz w:val="22"/>
                <w:szCs w:val="22"/>
                <w:lang w:val="es-SV"/>
              </w:rPr>
            </w:pPr>
          </w:p>
        </w:tc>
        <w:tc>
          <w:tcPr>
            <w:tcW w:w="2581" w:type="dxa"/>
            <w:vMerge w:val="restart"/>
            <w:noWrap/>
            <w:hideMark/>
          </w:tcPr>
          <w:p w14:paraId="3888A21E" w14:textId="77777777" w:rsidR="009F3CC2" w:rsidRPr="009F3CC2" w:rsidRDefault="009F3CC2" w:rsidP="009F3CC2">
            <w:pPr>
              <w:rPr>
                <w:rFonts w:asciiTheme="minorHAnsi" w:eastAsiaTheme="minorHAnsi" w:hAnsiTheme="minorHAnsi" w:cstheme="minorBidi"/>
                <w:b/>
                <w:bCs/>
                <w:sz w:val="22"/>
                <w:szCs w:val="22"/>
                <w:lang w:val="es-SV"/>
              </w:rPr>
            </w:pPr>
          </w:p>
        </w:tc>
        <w:tc>
          <w:tcPr>
            <w:tcW w:w="2018" w:type="dxa"/>
            <w:vMerge w:val="restart"/>
            <w:hideMark/>
          </w:tcPr>
          <w:p w14:paraId="6CC02EB0" w14:textId="77777777" w:rsidR="009F3CC2" w:rsidRPr="009F3CC2" w:rsidRDefault="009F3CC2" w:rsidP="009F3CC2">
            <w:pPr>
              <w:rPr>
                <w:rFonts w:asciiTheme="minorHAnsi" w:eastAsiaTheme="minorHAnsi" w:hAnsiTheme="minorHAnsi" w:cstheme="minorBidi"/>
                <w:b/>
                <w:bCs/>
                <w:sz w:val="22"/>
                <w:szCs w:val="22"/>
                <w:lang w:val="es-SV"/>
              </w:rPr>
            </w:pPr>
          </w:p>
          <w:p w14:paraId="23CC1551" w14:textId="77777777" w:rsidR="009F3CC2" w:rsidRPr="009F3CC2" w:rsidRDefault="009F3CC2" w:rsidP="009F3CC2">
            <w:pPr>
              <w:rPr>
                <w:rFonts w:asciiTheme="minorHAnsi" w:eastAsiaTheme="minorHAnsi" w:hAnsiTheme="minorHAnsi" w:cstheme="minorBidi"/>
                <w:b/>
                <w:bCs/>
                <w:sz w:val="22"/>
                <w:szCs w:val="22"/>
                <w:lang w:val="es-SV"/>
              </w:rPr>
            </w:pPr>
            <w:r w:rsidRPr="009F3CC2">
              <w:rPr>
                <w:rFonts w:asciiTheme="minorHAnsi" w:eastAsiaTheme="minorHAnsi" w:hAnsiTheme="minorHAnsi" w:cstheme="minorBidi"/>
                <w:b/>
                <w:bCs/>
                <w:sz w:val="22"/>
                <w:szCs w:val="22"/>
                <w:lang w:val="es-SV"/>
              </w:rPr>
              <w:t>Marca</w:t>
            </w:r>
          </w:p>
        </w:tc>
        <w:tc>
          <w:tcPr>
            <w:tcW w:w="1447" w:type="dxa"/>
            <w:vMerge w:val="restart"/>
          </w:tcPr>
          <w:p w14:paraId="675A962C" w14:textId="77777777" w:rsidR="009F3CC2" w:rsidRPr="009F3CC2" w:rsidRDefault="009F3CC2" w:rsidP="009F3CC2">
            <w:pPr>
              <w:rPr>
                <w:rFonts w:asciiTheme="minorHAnsi" w:eastAsiaTheme="minorHAnsi" w:hAnsiTheme="minorHAnsi" w:cstheme="minorBidi"/>
                <w:b/>
                <w:bCs/>
                <w:sz w:val="22"/>
                <w:szCs w:val="22"/>
                <w:lang w:val="es-SV"/>
              </w:rPr>
            </w:pPr>
          </w:p>
          <w:p w14:paraId="193FF658" w14:textId="77777777" w:rsidR="009F3CC2" w:rsidRPr="009F3CC2" w:rsidRDefault="009F3CC2" w:rsidP="009F3CC2">
            <w:pPr>
              <w:rPr>
                <w:rFonts w:asciiTheme="minorHAnsi" w:eastAsiaTheme="minorHAnsi" w:hAnsiTheme="minorHAnsi" w:cstheme="minorBidi"/>
                <w:b/>
                <w:bCs/>
                <w:sz w:val="22"/>
                <w:szCs w:val="22"/>
                <w:lang w:val="es-SV"/>
              </w:rPr>
            </w:pPr>
            <w:r w:rsidRPr="009F3CC2">
              <w:rPr>
                <w:rFonts w:asciiTheme="minorHAnsi" w:eastAsiaTheme="minorHAnsi" w:hAnsiTheme="minorHAnsi" w:cstheme="minorBidi"/>
                <w:b/>
                <w:bCs/>
                <w:sz w:val="22"/>
                <w:szCs w:val="22"/>
                <w:lang w:val="es-SV"/>
              </w:rPr>
              <w:t>Modelo</w:t>
            </w:r>
          </w:p>
        </w:tc>
        <w:tc>
          <w:tcPr>
            <w:tcW w:w="1921" w:type="dxa"/>
            <w:vMerge w:val="restart"/>
          </w:tcPr>
          <w:p w14:paraId="45DA5813" w14:textId="77777777" w:rsidR="009F3CC2" w:rsidRPr="009F3CC2" w:rsidRDefault="009F3CC2" w:rsidP="009F3CC2">
            <w:pPr>
              <w:rPr>
                <w:rFonts w:asciiTheme="minorHAnsi" w:eastAsiaTheme="minorHAnsi" w:hAnsiTheme="minorHAnsi" w:cstheme="minorBidi"/>
                <w:b/>
                <w:bCs/>
                <w:sz w:val="22"/>
                <w:szCs w:val="22"/>
                <w:lang w:val="es-SV"/>
              </w:rPr>
            </w:pPr>
            <w:r w:rsidRPr="009F3CC2">
              <w:rPr>
                <w:rFonts w:asciiTheme="minorHAnsi" w:eastAsiaTheme="minorHAnsi" w:hAnsiTheme="minorHAnsi" w:cstheme="minorBidi"/>
                <w:b/>
                <w:bCs/>
                <w:sz w:val="22"/>
                <w:szCs w:val="22"/>
                <w:lang w:val="es-SV"/>
              </w:rPr>
              <w:t>Referencia de especificación técnica en documentación técnica presentada</w:t>
            </w:r>
          </w:p>
        </w:tc>
      </w:tr>
      <w:tr w:rsidR="009F3CC2" w:rsidRPr="009F3CC2" w14:paraId="7D2058F0" w14:textId="77777777" w:rsidTr="009F3CC2">
        <w:trPr>
          <w:trHeight w:val="458"/>
        </w:trPr>
        <w:tc>
          <w:tcPr>
            <w:tcW w:w="675" w:type="dxa"/>
            <w:vMerge/>
            <w:hideMark/>
          </w:tcPr>
          <w:p w14:paraId="75A2045C" w14:textId="77777777" w:rsidR="009F3CC2" w:rsidRPr="009F3CC2" w:rsidRDefault="009F3CC2" w:rsidP="009F3CC2">
            <w:pPr>
              <w:rPr>
                <w:rFonts w:asciiTheme="minorHAnsi" w:eastAsiaTheme="minorHAnsi" w:hAnsiTheme="minorHAnsi" w:cstheme="minorBidi"/>
                <w:b/>
                <w:bCs/>
                <w:sz w:val="22"/>
                <w:szCs w:val="22"/>
                <w:lang w:val="es-SV"/>
              </w:rPr>
            </w:pPr>
          </w:p>
        </w:tc>
        <w:tc>
          <w:tcPr>
            <w:tcW w:w="2581" w:type="dxa"/>
            <w:vMerge/>
            <w:hideMark/>
          </w:tcPr>
          <w:p w14:paraId="638E300F" w14:textId="77777777" w:rsidR="009F3CC2" w:rsidRPr="009F3CC2" w:rsidRDefault="009F3CC2" w:rsidP="009F3CC2">
            <w:pPr>
              <w:rPr>
                <w:rFonts w:asciiTheme="minorHAnsi" w:eastAsiaTheme="minorHAnsi" w:hAnsiTheme="minorHAnsi" w:cstheme="minorBidi"/>
                <w:b/>
                <w:bCs/>
                <w:sz w:val="22"/>
                <w:szCs w:val="22"/>
                <w:lang w:val="es-SV"/>
              </w:rPr>
            </w:pPr>
          </w:p>
        </w:tc>
        <w:tc>
          <w:tcPr>
            <w:tcW w:w="2018" w:type="dxa"/>
            <w:vMerge/>
            <w:hideMark/>
          </w:tcPr>
          <w:p w14:paraId="60D6AC5A" w14:textId="77777777" w:rsidR="009F3CC2" w:rsidRPr="009F3CC2" w:rsidRDefault="009F3CC2" w:rsidP="009F3CC2">
            <w:pPr>
              <w:rPr>
                <w:rFonts w:asciiTheme="minorHAnsi" w:eastAsiaTheme="minorHAnsi" w:hAnsiTheme="minorHAnsi" w:cstheme="minorBidi"/>
                <w:b/>
                <w:bCs/>
                <w:sz w:val="22"/>
                <w:szCs w:val="22"/>
                <w:lang w:val="es-SV"/>
              </w:rPr>
            </w:pPr>
          </w:p>
        </w:tc>
        <w:tc>
          <w:tcPr>
            <w:tcW w:w="1447" w:type="dxa"/>
            <w:vMerge/>
          </w:tcPr>
          <w:p w14:paraId="269EF108" w14:textId="77777777" w:rsidR="009F3CC2" w:rsidRPr="009F3CC2" w:rsidRDefault="009F3CC2" w:rsidP="009F3CC2">
            <w:pPr>
              <w:rPr>
                <w:rFonts w:asciiTheme="minorHAnsi" w:eastAsiaTheme="minorHAnsi" w:hAnsiTheme="minorHAnsi" w:cstheme="minorBidi"/>
                <w:b/>
                <w:bCs/>
                <w:sz w:val="22"/>
                <w:szCs w:val="22"/>
                <w:lang w:val="es-SV"/>
              </w:rPr>
            </w:pPr>
          </w:p>
        </w:tc>
        <w:tc>
          <w:tcPr>
            <w:tcW w:w="1921" w:type="dxa"/>
            <w:vMerge/>
          </w:tcPr>
          <w:p w14:paraId="3A918ECE" w14:textId="77777777" w:rsidR="009F3CC2" w:rsidRPr="009F3CC2" w:rsidRDefault="009F3CC2" w:rsidP="009F3CC2">
            <w:pPr>
              <w:rPr>
                <w:rFonts w:asciiTheme="minorHAnsi" w:eastAsiaTheme="minorHAnsi" w:hAnsiTheme="minorHAnsi" w:cstheme="minorBidi"/>
                <w:b/>
                <w:bCs/>
                <w:sz w:val="22"/>
                <w:szCs w:val="22"/>
                <w:lang w:val="es-SV"/>
              </w:rPr>
            </w:pPr>
          </w:p>
        </w:tc>
      </w:tr>
      <w:tr w:rsidR="009F3CC2" w:rsidRPr="009F3CC2" w14:paraId="4483F3AB" w14:textId="77777777" w:rsidTr="009F3CC2">
        <w:trPr>
          <w:trHeight w:val="660"/>
        </w:trPr>
        <w:tc>
          <w:tcPr>
            <w:tcW w:w="675" w:type="dxa"/>
            <w:hideMark/>
          </w:tcPr>
          <w:p w14:paraId="5D00E2CD" w14:textId="77777777" w:rsidR="009F3CC2" w:rsidRPr="009F3CC2" w:rsidRDefault="009F3CC2" w:rsidP="009F3CC2">
            <w:pPr>
              <w:rPr>
                <w:rFonts w:asciiTheme="minorHAnsi" w:eastAsiaTheme="minorHAnsi" w:hAnsiTheme="minorHAnsi" w:cstheme="minorBidi"/>
                <w:b/>
                <w:bCs/>
                <w:sz w:val="22"/>
                <w:szCs w:val="22"/>
                <w:lang w:val="es-SV"/>
              </w:rPr>
            </w:pPr>
            <w:r w:rsidRPr="009F3CC2">
              <w:rPr>
                <w:rFonts w:asciiTheme="minorHAnsi" w:eastAsiaTheme="minorHAnsi" w:hAnsiTheme="minorHAnsi" w:cstheme="minorBidi"/>
                <w:b/>
                <w:bCs/>
                <w:sz w:val="22"/>
                <w:szCs w:val="22"/>
                <w:lang w:val="es-SV"/>
              </w:rPr>
              <w:t>No.</w:t>
            </w:r>
          </w:p>
        </w:tc>
        <w:tc>
          <w:tcPr>
            <w:tcW w:w="2581" w:type="dxa"/>
            <w:hideMark/>
          </w:tcPr>
          <w:p w14:paraId="0609B6CE" w14:textId="77777777" w:rsidR="009F3CC2" w:rsidRPr="009F3CC2" w:rsidRDefault="009F3CC2" w:rsidP="009F3CC2">
            <w:pPr>
              <w:rPr>
                <w:rFonts w:asciiTheme="minorHAnsi" w:eastAsiaTheme="minorHAnsi" w:hAnsiTheme="minorHAnsi" w:cstheme="minorBidi"/>
                <w:b/>
                <w:bCs/>
                <w:sz w:val="22"/>
                <w:szCs w:val="22"/>
                <w:lang w:val="es-SV"/>
              </w:rPr>
            </w:pPr>
            <w:r w:rsidRPr="009F3CC2">
              <w:rPr>
                <w:rFonts w:asciiTheme="minorHAnsi" w:eastAsiaTheme="minorHAnsi" w:hAnsiTheme="minorHAnsi" w:cstheme="minorBidi"/>
                <w:b/>
                <w:bCs/>
                <w:sz w:val="22"/>
                <w:szCs w:val="22"/>
                <w:lang w:val="es-SV"/>
              </w:rPr>
              <w:t>Especificaciones técnicas del equipo ofertado</w:t>
            </w:r>
          </w:p>
        </w:tc>
        <w:tc>
          <w:tcPr>
            <w:tcW w:w="2018" w:type="dxa"/>
            <w:hideMark/>
          </w:tcPr>
          <w:p w14:paraId="3DB6B8A1" w14:textId="77777777" w:rsidR="009F3CC2" w:rsidRPr="009F3CC2" w:rsidRDefault="009F3CC2" w:rsidP="009F3CC2">
            <w:pPr>
              <w:rPr>
                <w:rFonts w:asciiTheme="minorHAnsi" w:eastAsiaTheme="minorHAnsi" w:hAnsiTheme="minorHAnsi" w:cstheme="minorBidi"/>
                <w:b/>
                <w:bCs/>
                <w:sz w:val="22"/>
                <w:szCs w:val="22"/>
                <w:lang w:val="es-SV"/>
              </w:rPr>
            </w:pPr>
          </w:p>
        </w:tc>
        <w:tc>
          <w:tcPr>
            <w:tcW w:w="1447" w:type="dxa"/>
            <w:hideMark/>
          </w:tcPr>
          <w:p w14:paraId="25D5D062" w14:textId="77777777" w:rsidR="009F3CC2" w:rsidRPr="009F3CC2" w:rsidRDefault="009F3CC2" w:rsidP="009F3CC2">
            <w:pPr>
              <w:rPr>
                <w:rFonts w:asciiTheme="minorHAnsi" w:eastAsiaTheme="minorHAnsi" w:hAnsiTheme="minorHAnsi" w:cstheme="minorBidi"/>
                <w:b/>
                <w:bCs/>
                <w:sz w:val="22"/>
                <w:szCs w:val="22"/>
                <w:lang w:val="es-SV"/>
              </w:rPr>
            </w:pPr>
          </w:p>
        </w:tc>
        <w:tc>
          <w:tcPr>
            <w:tcW w:w="1921" w:type="dxa"/>
            <w:hideMark/>
          </w:tcPr>
          <w:p w14:paraId="16A7F58E" w14:textId="77777777" w:rsidR="009F3CC2" w:rsidRPr="009F3CC2" w:rsidRDefault="009F3CC2" w:rsidP="009F3CC2">
            <w:pPr>
              <w:rPr>
                <w:rFonts w:asciiTheme="minorHAnsi" w:eastAsiaTheme="minorHAnsi" w:hAnsiTheme="minorHAnsi" w:cstheme="minorBidi"/>
                <w:b/>
                <w:bCs/>
                <w:sz w:val="22"/>
                <w:szCs w:val="22"/>
                <w:lang w:val="es-SV"/>
              </w:rPr>
            </w:pPr>
          </w:p>
        </w:tc>
      </w:tr>
      <w:tr w:rsidR="009F3CC2" w:rsidRPr="009F3CC2" w14:paraId="74BF9482" w14:textId="77777777" w:rsidTr="009F3CC2">
        <w:trPr>
          <w:trHeight w:val="1849"/>
        </w:trPr>
        <w:tc>
          <w:tcPr>
            <w:tcW w:w="675" w:type="dxa"/>
            <w:hideMark/>
          </w:tcPr>
          <w:p w14:paraId="1527D1F9" w14:textId="77777777" w:rsidR="009F3CC2" w:rsidRPr="009F3CC2" w:rsidRDefault="009F3CC2" w:rsidP="009F3CC2">
            <w:pPr>
              <w:rPr>
                <w:rFonts w:asciiTheme="minorHAnsi" w:eastAsiaTheme="minorHAnsi" w:hAnsiTheme="minorHAnsi" w:cstheme="minorBidi"/>
                <w:b/>
                <w:bCs/>
                <w:sz w:val="22"/>
                <w:szCs w:val="22"/>
                <w:lang w:val="es-SV"/>
              </w:rPr>
            </w:pPr>
            <w:r w:rsidRPr="009F3CC2">
              <w:rPr>
                <w:rFonts w:asciiTheme="minorHAnsi" w:eastAsiaTheme="minorHAnsi" w:hAnsiTheme="minorHAnsi" w:cstheme="minorBidi"/>
                <w:b/>
                <w:bCs/>
                <w:sz w:val="22"/>
                <w:szCs w:val="22"/>
                <w:lang w:val="es-SV"/>
              </w:rPr>
              <w:t>1</w:t>
            </w:r>
          </w:p>
        </w:tc>
        <w:tc>
          <w:tcPr>
            <w:tcW w:w="2581" w:type="dxa"/>
            <w:hideMark/>
          </w:tcPr>
          <w:p w14:paraId="33AEF1AF"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 xml:space="preserve">Equipo de </w:t>
            </w:r>
            <w:proofErr w:type="spellStart"/>
            <w:r w:rsidRPr="009F3CC2">
              <w:rPr>
                <w:rFonts w:asciiTheme="minorHAnsi" w:eastAsiaTheme="minorHAnsi" w:hAnsiTheme="minorHAnsi" w:cstheme="minorBidi"/>
                <w:sz w:val="22"/>
                <w:szCs w:val="22"/>
                <w:lang w:val="es-SV"/>
              </w:rPr>
              <w:t>videoendoscopia</w:t>
            </w:r>
            <w:proofErr w:type="spellEnd"/>
            <w:r w:rsidRPr="009F3CC2">
              <w:rPr>
                <w:rFonts w:asciiTheme="minorHAnsi" w:eastAsiaTheme="minorHAnsi" w:hAnsiTheme="minorHAnsi" w:cstheme="minorBidi"/>
                <w:sz w:val="22"/>
                <w:szCs w:val="22"/>
                <w:lang w:val="es-SV"/>
              </w:rPr>
              <w:t xml:space="preserve"> completo, utilizado para la evaluación, examen directo y tratamiento en la especialidad de gastroenterología, permitiendo la  visualización de endoscopia digestiva alta: esófago, estómago y duodeno</w:t>
            </w:r>
          </w:p>
        </w:tc>
        <w:tc>
          <w:tcPr>
            <w:tcW w:w="2018" w:type="dxa"/>
            <w:noWrap/>
            <w:hideMark/>
          </w:tcPr>
          <w:p w14:paraId="597A9134"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KARL STORZ</w:t>
            </w:r>
          </w:p>
        </w:tc>
        <w:tc>
          <w:tcPr>
            <w:tcW w:w="1447" w:type="dxa"/>
            <w:hideMark/>
          </w:tcPr>
          <w:p w14:paraId="4E214E6F"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 </w:t>
            </w:r>
          </w:p>
        </w:tc>
        <w:tc>
          <w:tcPr>
            <w:tcW w:w="1921" w:type="dxa"/>
            <w:hideMark/>
          </w:tcPr>
          <w:p w14:paraId="6ECACA4B" w14:textId="77777777" w:rsidR="009F3CC2" w:rsidRPr="009F3CC2" w:rsidRDefault="009F3CC2" w:rsidP="009F3CC2">
            <w:pPr>
              <w:rPr>
                <w:rFonts w:asciiTheme="minorHAnsi" w:eastAsiaTheme="minorHAnsi" w:hAnsiTheme="minorHAnsi" w:cstheme="minorBidi"/>
                <w:b/>
                <w:bCs/>
                <w:sz w:val="22"/>
                <w:szCs w:val="22"/>
                <w:lang w:val="es-SV"/>
              </w:rPr>
            </w:pPr>
            <w:r w:rsidRPr="009F3CC2">
              <w:rPr>
                <w:rFonts w:asciiTheme="minorHAnsi" w:eastAsiaTheme="minorHAnsi" w:hAnsiTheme="minorHAnsi" w:cstheme="minorBidi"/>
                <w:b/>
                <w:bCs/>
                <w:sz w:val="22"/>
                <w:szCs w:val="22"/>
                <w:lang w:val="es-SV"/>
              </w:rPr>
              <w:t> </w:t>
            </w:r>
          </w:p>
        </w:tc>
      </w:tr>
      <w:tr w:rsidR="009F3CC2" w:rsidRPr="009F3CC2" w14:paraId="5F53DE67" w14:textId="77777777" w:rsidTr="009F3CC2">
        <w:trPr>
          <w:trHeight w:val="1572"/>
        </w:trPr>
        <w:tc>
          <w:tcPr>
            <w:tcW w:w="675" w:type="dxa"/>
            <w:hideMark/>
          </w:tcPr>
          <w:p w14:paraId="74B12367" w14:textId="77777777" w:rsidR="009F3CC2" w:rsidRPr="009F3CC2" w:rsidRDefault="009F3CC2" w:rsidP="009F3CC2">
            <w:pPr>
              <w:rPr>
                <w:rFonts w:asciiTheme="minorHAnsi" w:eastAsiaTheme="minorHAnsi" w:hAnsiTheme="minorHAnsi" w:cstheme="minorBidi"/>
                <w:b/>
                <w:bCs/>
                <w:sz w:val="22"/>
                <w:szCs w:val="22"/>
                <w:lang w:val="es-SV"/>
              </w:rPr>
            </w:pPr>
            <w:r w:rsidRPr="009F3CC2">
              <w:rPr>
                <w:rFonts w:asciiTheme="minorHAnsi" w:eastAsiaTheme="minorHAnsi" w:hAnsiTheme="minorHAnsi" w:cstheme="minorBidi"/>
                <w:b/>
                <w:bCs/>
                <w:sz w:val="22"/>
                <w:szCs w:val="22"/>
                <w:lang w:val="es-SV"/>
              </w:rPr>
              <w:t>2</w:t>
            </w:r>
          </w:p>
        </w:tc>
        <w:tc>
          <w:tcPr>
            <w:tcW w:w="2581" w:type="dxa"/>
            <w:hideMark/>
          </w:tcPr>
          <w:p w14:paraId="4AA82113"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 xml:space="preserve">Torre de </w:t>
            </w:r>
            <w:proofErr w:type="spellStart"/>
            <w:r w:rsidRPr="009F3CC2">
              <w:rPr>
                <w:rFonts w:asciiTheme="minorHAnsi" w:eastAsiaTheme="minorHAnsi" w:hAnsiTheme="minorHAnsi" w:cstheme="minorBidi"/>
                <w:sz w:val="22"/>
                <w:szCs w:val="22"/>
                <w:lang w:val="es-SV"/>
              </w:rPr>
              <w:t>videoendoscopía</w:t>
            </w:r>
            <w:proofErr w:type="spellEnd"/>
            <w:r w:rsidRPr="009F3CC2">
              <w:rPr>
                <w:rFonts w:asciiTheme="minorHAnsi" w:eastAsiaTheme="minorHAnsi" w:hAnsiTheme="minorHAnsi" w:cstheme="minorBidi"/>
                <w:sz w:val="22"/>
                <w:szCs w:val="22"/>
                <w:lang w:val="es-SV"/>
              </w:rPr>
              <w:t xml:space="preserve"> compuesta por </w:t>
            </w:r>
            <w:proofErr w:type="spellStart"/>
            <w:r w:rsidRPr="009F3CC2">
              <w:rPr>
                <w:rFonts w:asciiTheme="minorHAnsi" w:eastAsiaTheme="minorHAnsi" w:hAnsiTheme="minorHAnsi" w:cstheme="minorBidi"/>
                <w:sz w:val="22"/>
                <w:szCs w:val="22"/>
                <w:lang w:val="es-SV"/>
              </w:rPr>
              <w:t>videogastroscopio</w:t>
            </w:r>
            <w:proofErr w:type="spellEnd"/>
            <w:r w:rsidRPr="009F3CC2">
              <w:rPr>
                <w:rFonts w:asciiTheme="minorHAnsi" w:eastAsiaTheme="minorHAnsi" w:hAnsiTheme="minorHAnsi" w:cstheme="minorBidi"/>
                <w:sz w:val="22"/>
                <w:szCs w:val="22"/>
                <w:lang w:val="es-SV"/>
              </w:rPr>
              <w:t>, procesador de video, grabador de video y fuente de luz fría, modulares y de funcionamiento conjunto.</w:t>
            </w:r>
          </w:p>
        </w:tc>
        <w:tc>
          <w:tcPr>
            <w:tcW w:w="2018" w:type="dxa"/>
            <w:noWrap/>
            <w:hideMark/>
          </w:tcPr>
          <w:p w14:paraId="2F09BD14"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KARL STORZ</w:t>
            </w:r>
          </w:p>
        </w:tc>
        <w:tc>
          <w:tcPr>
            <w:tcW w:w="1447" w:type="dxa"/>
            <w:hideMark/>
          </w:tcPr>
          <w:p w14:paraId="23A786AD"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 </w:t>
            </w:r>
          </w:p>
        </w:tc>
        <w:tc>
          <w:tcPr>
            <w:tcW w:w="1921" w:type="dxa"/>
            <w:noWrap/>
            <w:hideMark/>
          </w:tcPr>
          <w:p w14:paraId="6CE66F97"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 </w:t>
            </w:r>
          </w:p>
        </w:tc>
      </w:tr>
      <w:tr w:rsidR="009F3CC2" w:rsidRPr="009F3CC2" w14:paraId="0F7CA6E3" w14:textId="77777777" w:rsidTr="009F3CC2">
        <w:trPr>
          <w:trHeight w:val="1369"/>
        </w:trPr>
        <w:tc>
          <w:tcPr>
            <w:tcW w:w="675" w:type="dxa"/>
            <w:hideMark/>
          </w:tcPr>
          <w:p w14:paraId="2F87FAA6" w14:textId="77777777" w:rsidR="009F3CC2" w:rsidRPr="009F3CC2" w:rsidRDefault="009F3CC2" w:rsidP="009F3CC2">
            <w:pPr>
              <w:rPr>
                <w:rFonts w:asciiTheme="minorHAnsi" w:eastAsiaTheme="minorHAnsi" w:hAnsiTheme="minorHAnsi" w:cstheme="minorBidi"/>
                <w:b/>
                <w:bCs/>
                <w:sz w:val="22"/>
                <w:szCs w:val="22"/>
                <w:lang w:val="es-SV"/>
              </w:rPr>
            </w:pPr>
            <w:r w:rsidRPr="009F3CC2">
              <w:rPr>
                <w:rFonts w:asciiTheme="minorHAnsi" w:eastAsiaTheme="minorHAnsi" w:hAnsiTheme="minorHAnsi" w:cstheme="minorBidi"/>
                <w:b/>
                <w:bCs/>
                <w:sz w:val="22"/>
                <w:szCs w:val="22"/>
                <w:lang w:val="es-SV"/>
              </w:rPr>
              <w:t>3</w:t>
            </w:r>
          </w:p>
        </w:tc>
        <w:tc>
          <w:tcPr>
            <w:tcW w:w="2581" w:type="dxa"/>
            <w:hideMark/>
          </w:tcPr>
          <w:p w14:paraId="0EA774FF"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 xml:space="preserve">Sistema de </w:t>
            </w:r>
            <w:proofErr w:type="spellStart"/>
            <w:r w:rsidRPr="009F3CC2">
              <w:rPr>
                <w:rFonts w:asciiTheme="minorHAnsi" w:eastAsiaTheme="minorHAnsi" w:hAnsiTheme="minorHAnsi" w:cstheme="minorBidi"/>
                <w:sz w:val="22"/>
                <w:szCs w:val="22"/>
                <w:lang w:val="es-SV"/>
              </w:rPr>
              <w:t>videoendoscopia</w:t>
            </w:r>
            <w:proofErr w:type="spellEnd"/>
            <w:r w:rsidRPr="009F3CC2">
              <w:rPr>
                <w:rFonts w:asciiTheme="minorHAnsi" w:eastAsiaTheme="minorHAnsi" w:hAnsiTheme="minorHAnsi" w:cstheme="minorBidi"/>
                <w:sz w:val="22"/>
                <w:szCs w:val="22"/>
                <w:lang w:val="es-SV"/>
              </w:rPr>
              <w:t xml:space="preserve"> compatible con endoscopio existente en el Hospital Nacional Zacamil, lo cual fue verificado en  visita técnica </w:t>
            </w:r>
            <w:r w:rsidRPr="009F3CC2">
              <w:rPr>
                <w:rFonts w:asciiTheme="minorHAnsi" w:eastAsiaTheme="minorHAnsi" w:hAnsiTheme="minorHAnsi" w:cstheme="minorBidi"/>
                <w:b/>
                <w:bCs/>
                <w:sz w:val="22"/>
                <w:szCs w:val="22"/>
                <w:lang w:val="es-SV"/>
              </w:rPr>
              <w:t xml:space="preserve">(ver folio) </w:t>
            </w:r>
          </w:p>
        </w:tc>
        <w:tc>
          <w:tcPr>
            <w:tcW w:w="2018" w:type="dxa"/>
            <w:noWrap/>
            <w:hideMark/>
          </w:tcPr>
          <w:p w14:paraId="49400113"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KARL STORZ</w:t>
            </w:r>
          </w:p>
        </w:tc>
        <w:tc>
          <w:tcPr>
            <w:tcW w:w="1447" w:type="dxa"/>
            <w:hideMark/>
          </w:tcPr>
          <w:p w14:paraId="377616B6"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 </w:t>
            </w:r>
          </w:p>
        </w:tc>
        <w:tc>
          <w:tcPr>
            <w:tcW w:w="1921" w:type="dxa"/>
            <w:noWrap/>
            <w:hideMark/>
          </w:tcPr>
          <w:p w14:paraId="485211AB"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198.1</w:t>
            </w:r>
          </w:p>
        </w:tc>
      </w:tr>
      <w:tr w:rsidR="009F3CC2" w:rsidRPr="009F3CC2" w14:paraId="2FA6E002" w14:textId="77777777" w:rsidTr="009F3CC2">
        <w:trPr>
          <w:trHeight w:val="600"/>
        </w:trPr>
        <w:tc>
          <w:tcPr>
            <w:tcW w:w="675" w:type="dxa"/>
            <w:hideMark/>
          </w:tcPr>
          <w:p w14:paraId="3C1B1D2B" w14:textId="77777777" w:rsidR="009F3CC2" w:rsidRPr="009F3CC2" w:rsidRDefault="009F3CC2" w:rsidP="009F3CC2">
            <w:pPr>
              <w:rPr>
                <w:rFonts w:asciiTheme="minorHAnsi" w:eastAsiaTheme="minorHAnsi" w:hAnsiTheme="minorHAnsi" w:cstheme="minorBidi"/>
                <w:b/>
                <w:bCs/>
                <w:sz w:val="22"/>
                <w:szCs w:val="22"/>
                <w:lang w:val="es-SV"/>
              </w:rPr>
            </w:pPr>
            <w:r w:rsidRPr="009F3CC2">
              <w:rPr>
                <w:rFonts w:asciiTheme="minorHAnsi" w:eastAsiaTheme="minorHAnsi" w:hAnsiTheme="minorHAnsi" w:cstheme="minorBidi"/>
                <w:b/>
                <w:bCs/>
                <w:sz w:val="22"/>
                <w:szCs w:val="22"/>
                <w:lang w:val="es-SV"/>
              </w:rPr>
              <w:t>4</w:t>
            </w:r>
          </w:p>
        </w:tc>
        <w:tc>
          <w:tcPr>
            <w:tcW w:w="2581" w:type="dxa"/>
            <w:hideMark/>
          </w:tcPr>
          <w:p w14:paraId="773AD821" w14:textId="77777777" w:rsidR="009F3CC2" w:rsidRPr="009F3CC2" w:rsidRDefault="009F3CC2" w:rsidP="009F3CC2">
            <w:pPr>
              <w:rPr>
                <w:rFonts w:asciiTheme="minorHAnsi" w:eastAsiaTheme="minorHAnsi" w:hAnsiTheme="minorHAnsi" w:cstheme="minorBidi"/>
                <w:sz w:val="22"/>
                <w:szCs w:val="22"/>
                <w:lang w:val="es-SV"/>
              </w:rPr>
            </w:pPr>
            <w:proofErr w:type="spellStart"/>
            <w:r w:rsidRPr="009F3CC2">
              <w:rPr>
                <w:rFonts w:asciiTheme="minorHAnsi" w:eastAsiaTheme="minorHAnsi" w:hAnsiTheme="minorHAnsi" w:cstheme="minorBidi"/>
                <w:sz w:val="22"/>
                <w:szCs w:val="22"/>
                <w:lang w:val="es-SV"/>
              </w:rPr>
              <w:t>Videogastroscopio</w:t>
            </w:r>
            <w:proofErr w:type="spellEnd"/>
            <w:r w:rsidRPr="009F3CC2">
              <w:rPr>
                <w:rFonts w:asciiTheme="minorHAnsi" w:eastAsiaTheme="minorHAnsi" w:hAnsiTheme="minorHAnsi" w:cstheme="minorBidi"/>
                <w:sz w:val="22"/>
                <w:szCs w:val="22"/>
                <w:lang w:val="es-SV"/>
              </w:rPr>
              <w:t xml:space="preserve"> flexible con las siguientes características: </w:t>
            </w:r>
          </w:p>
        </w:tc>
        <w:tc>
          <w:tcPr>
            <w:tcW w:w="2018" w:type="dxa"/>
            <w:noWrap/>
            <w:hideMark/>
          </w:tcPr>
          <w:p w14:paraId="27825E34"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KARL STORZ</w:t>
            </w:r>
          </w:p>
        </w:tc>
        <w:tc>
          <w:tcPr>
            <w:tcW w:w="1447" w:type="dxa"/>
            <w:hideMark/>
          </w:tcPr>
          <w:p w14:paraId="4F64C03D"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13821NKS</w:t>
            </w:r>
          </w:p>
        </w:tc>
        <w:tc>
          <w:tcPr>
            <w:tcW w:w="1921" w:type="dxa"/>
            <w:noWrap/>
            <w:hideMark/>
          </w:tcPr>
          <w:p w14:paraId="672FCBB6"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143</w:t>
            </w:r>
          </w:p>
        </w:tc>
      </w:tr>
      <w:tr w:rsidR="009F3CC2" w:rsidRPr="009F3CC2" w14:paraId="34B16056" w14:textId="77777777" w:rsidTr="009F3CC2">
        <w:trPr>
          <w:trHeight w:val="300"/>
        </w:trPr>
        <w:tc>
          <w:tcPr>
            <w:tcW w:w="675" w:type="dxa"/>
            <w:hideMark/>
          </w:tcPr>
          <w:p w14:paraId="2FEC6CDE" w14:textId="77777777" w:rsidR="009F3CC2" w:rsidRPr="009F3CC2" w:rsidRDefault="009F3CC2" w:rsidP="009F3CC2">
            <w:pPr>
              <w:rPr>
                <w:rFonts w:asciiTheme="minorHAnsi" w:eastAsiaTheme="minorHAnsi" w:hAnsiTheme="minorHAnsi" w:cstheme="minorBidi"/>
                <w:b/>
                <w:bCs/>
                <w:sz w:val="22"/>
                <w:szCs w:val="22"/>
                <w:lang w:val="es-SV"/>
              </w:rPr>
            </w:pPr>
            <w:r w:rsidRPr="009F3CC2">
              <w:rPr>
                <w:rFonts w:asciiTheme="minorHAnsi" w:eastAsiaTheme="minorHAnsi" w:hAnsiTheme="minorHAnsi" w:cstheme="minorBidi"/>
                <w:b/>
                <w:bCs/>
                <w:sz w:val="22"/>
                <w:szCs w:val="22"/>
                <w:lang w:val="es-SV"/>
              </w:rPr>
              <w:t>4.1</w:t>
            </w:r>
          </w:p>
        </w:tc>
        <w:tc>
          <w:tcPr>
            <w:tcW w:w="2581" w:type="dxa"/>
            <w:hideMark/>
          </w:tcPr>
          <w:p w14:paraId="1C1946B5"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 xml:space="preserve">Campo visual de 140° </w:t>
            </w:r>
          </w:p>
        </w:tc>
        <w:tc>
          <w:tcPr>
            <w:tcW w:w="2018" w:type="dxa"/>
            <w:noWrap/>
            <w:hideMark/>
          </w:tcPr>
          <w:p w14:paraId="10BA613A"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KARL STORZ</w:t>
            </w:r>
          </w:p>
        </w:tc>
        <w:tc>
          <w:tcPr>
            <w:tcW w:w="1447" w:type="dxa"/>
            <w:hideMark/>
          </w:tcPr>
          <w:p w14:paraId="5930AEE2"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 </w:t>
            </w:r>
          </w:p>
        </w:tc>
        <w:tc>
          <w:tcPr>
            <w:tcW w:w="1921" w:type="dxa"/>
            <w:noWrap/>
            <w:hideMark/>
          </w:tcPr>
          <w:p w14:paraId="3BB1F283"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143</w:t>
            </w:r>
          </w:p>
        </w:tc>
      </w:tr>
      <w:tr w:rsidR="009F3CC2" w:rsidRPr="009F3CC2" w14:paraId="1C3245A3" w14:textId="77777777" w:rsidTr="009F3CC2">
        <w:trPr>
          <w:trHeight w:val="600"/>
        </w:trPr>
        <w:tc>
          <w:tcPr>
            <w:tcW w:w="675" w:type="dxa"/>
            <w:hideMark/>
          </w:tcPr>
          <w:p w14:paraId="13C9876E" w14:textId="77777777" w:rsidR="009F3CC2" w:rsidRPr="009F3CC2" w:rsidRDefault="009F3CC2" w:rsidP="009F3CC2">
            <w:pPr>
              <w:rPr>
                <w:rFonts w:asciiTheme="minorHAnsi" w:eastAsiaTheme="minorHAnsi" w:hAnsiTheme="minorHAnsi" w:cstheme="minorBidi"/>
                <w:b/>
                <w:bCs/>
                <w:sz w:val="22"/>
                <w:szCs w:val="22"/>
                <w:lang w:val="es-SV"/>
              </w:rPr>
            </w:pPr>
            <w:r w:rsidRPr="009F3CC2">
              <w:rPr>
                <w:rFonts w:asciiTheme="minorHAnsi" w:eastAsiaTheme="minorHAnsi" w:hAnsiTheme="minorHAnsi" w:cstheme="minorBidi"/>
                <w:b/>
                <w:bCs/>
                <w:sz w:val="22"/>
                <w:szCs w:val="22"/>
                <w:lang w:val="es-SV"/>
              </w:rPr>
              <w:t>4.2</w:t>
            </w:r>
          </w:p>
        </w:tc>
        <w:tc>
          <w:tcPr>
            <w:tcW w:w="2581" w:type="dxa"/>
            <w:hideMark/>
          </w:tcPr>
          <w:p w14:paraId="355D45AD"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 xml:space="preserve">Profundidad de campo de 2-100 mm </w:t>
            </w:r>
          </w:p>
        </w:tc>
        <w:tc>
          <w:tcPr>
            <w:tcW w:w="2018" w:type="dxa"/>
            <w:noWrap/>
            <w:hideMark/>
          </w:tcPr>
          <w:p w14:paraId="5646D8F6"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KARL STORZ</w:t>
            </w:r>
          </w:p>
        </w:tc>
        <w:tc>
          <w:tcPr>
            <w:tcW w:w="1447" w:type="dxa"/>
            <w:hideMark/>
          </w:tcPr>
          <w:p w14:paraId="76FE2A68"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 </w:t>
            </w:r>
          </w:p>
        </w:tc>
        <w:tc>
          <w:tcPr>
            <w:tcW w:w="1921" w:type="dxa"/>
            <w:noWrap/>
            <w:hideMark/>
          </w:tcPr>
          <w:p w14:paraId="0FADDE35"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143</w:t>
            </w:r>
          </w:p>
        </w:tc>
      </w:tr>
      <w:tr w:rsidR="009F3CC2" w:rsidRPr="009F3CC2" w14:paraId="6F183A00" w14:textId="77777777" w:rsidTr="009F3CC2">
        <w:trPr>
          <w:trHeight w:val="600"/>
        </w:trPr>
        <w:tc>
          <w:tcPr>
            <w:tcW w:w="675" w:type="dxa"/>
            <w:hideMark/>
          </w:tcPr>
          <w:p w14:paraId="4FA64266" w14:textId="77777777" w:rsidR="009F3CC2" w:rsidRPr="009F3CC2" w:rsidRDefault="009F3CC2" w:rsidP="009F3CC2">
            <w:pPr>
              <w:rPr>
                <w:rFonts w:asciiTheme="minorHAnsi" w:eastAsiaTheme="minorHAnsi" w:hAnsiTheme="minorHAnsi" w:cstheme="minorBidi"/>
                <w:b/>
                <w:bCs/>
                <w:sz w:val="22"/>
                <w:szCs w:val="22"/>
                <w:lang w:val="es-SV"/>
              </w:rPr>
            </w:pPr>
            <w:r w:rsidRPr="009F3CC2">
              <w:rPr>
                <w:rFonts w:asciiTheme="minorHAnsi" w:eastAsiaTheme="minorHAnsi" w:hAnsiTheme="minorHAnsi" w:cstheme="minorBidi"/>
                <w:b/>
                <w:bCs/>
                <w:sz w:val="22"/>
                <w:szCs w:val="22"/>
                <w:lang w:val="es-SV"/>
              </w:rPr>
              <w:t>4.3</w:t>
            </w:r>
          </w:p>
        </w:tc>
        <w:tc>
          <w:tcPr>
            <w:tcW w:w="2581" w:type="dxa"/>
            <w:hideMark/>
          </w:tcPr>
          <w:p w14:paraId="384E2822"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Diámetro exterior de la vaina 9.3 mm</w:t>
            </w:r>
          </w:p>
        </w:tc>
        <w:tc>
          <w:tcPr>
            <w:tcW w:w="2018" w:type="dxa"/>
            <w:noWrap/>
            <w:hideMark/>
          </w:tcPr>
          <w:p w14:paraId="29667B77"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KARL STORZ</w:t>
            </w:r>
          </w:p>
        </w:tc>
        <w:tc>
          <w:tcPr>
            <w:tcW w:w="1447" w:type="dxa"/>
            <w:hideMark/>
          </w:tcPr>
          <w:p w14:paraId="5B9B5946"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 </w:t>
            </w:r>
          </w:p>
        </w:tc>
        <w:tc>
          <w:tcPr>
            <w:tcW w:w="1921" w:type="dxa"/>
            <w:noWrap/>
            <w:hideMark/>
          </w:tcPr>
          <w:p w14:paraId="71BCB27C"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143</w:t>
            </w:r>
          </w:p>
        </w:tc>
      </w:tr>
      <w:tr w:rsidR="009F3CC2" w:rsidRPr="009F3CC2" w14:paraId="3C2FC4F6" w14:textId="77777777" w:rsidTr="009F3CC2">
        <w:trPr>
          <w:trHeight w:val="600"/>
        </w:trPr>
        <w:tc>
          <w:tcPr>
            <w:tcW w:w="675" w:type="dxa"/>
            <w:hideMark/>
          </w:tcPr>
          <w:p w14:paraId="0F76150E" w14:textId="77777777" w:rsidR="009F3CC2" w:rsidRPr="009F3CC2" w:rsidRDefault="009F3CC2" w:rsidP="009F3CC2">
            <w:pPr>
              <w:rPr>
                <w:rFonts w:asciiTheme="minorHAnsi" w:eastAsiaTheme="minorHAnsi" w:hAnsiTheme="minorHAnsi" w:cstheme="minorBidi"/>
                <w:b/>
                <w:bCs/>
                <w:sz w:val="22"/>
                <w:szCs w:val="22"/>
                <w:lang w:val="es-SV"/>
              </w:rPr>
            </w:pPr>
            <w:r w:rsidRPr="009F3CC2">
              <w:rPr>
                <w:rFonts w:asciiTheme="minorHAnsi" w:eastAsiaTheme="minorHAnsi" w:hAnsiTheme="minorHAnsi" w:cstheme="minorBidi"/>
                <w:b/>
                <w:bCs/>
                <w:sz w:val="22"/>
                <w:szCs w:val="22"/>
                <w:lang w:val="es-SV"/>
              </w:rPr>
              <w:t>4.4</w:t>
            </w:r>
          </w:p>
        </w:tc>
        <w:tc>
          <w:tcPr>
            <w:tcW w:w="2581" w:type="dxa"/>
            <w:hideMark/>
          </w:tcPr>
          <w:p w14:paraId="401261B9"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Diámetro exterior de la vaina 9.3 mm</w:t>
            </w:r>
          </w:p>
        </w:tc>
        <w:tc>
          <w:tcPr>
            <w:tcW w:w="2018" w:type="dxa"/>
            <w:noWrap/>
            <w:hideMark/>
          </w:tcPr>
          <w:p w14:paraId="1C3BD36C"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KARL STORZ</w:t>
            </w:r>
          </w:p>
        </w:tc>
        <w:tc>
          <w:tcPr>
            <w:tcW w:w="1447" w:type="dxa"/>
            <w:hideMark/>
          </w:tcPr>
          <w:p w14:paraId="3E2A8836"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 </w:t>
            </w:r>
          </w:p>
        </w:tc>
        <w:tc>
          <w:tcPr>
            <w:tcW w:w="1921" w:type="dxa"/>
            <w:noWrap/>
            <w:hideMark/>
          </w:tcPr>
          <w:p w14:paraId="00B85F61"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143</w:t>
            </w:r>
          </w:p>
        </w:tc>
      </w:tr>
      <w:tr w:rsidR="009F3CC2" w:rsidRPr="009F3CC2" w14:paraId="6421B362" w14:textId="77777777" w:rsidTr="009F3CC2">
        <w:trPr>
          <w:trHeight w:val="600"/>
        </w:trPr>
        <w:tc>
          <w:tcPr>
            <w:tcW w:w="675" w:type="dxa"/>
            <w:hideMark/>
          </w:tcPr>
          <w:p w14:paraId="0FA3D81B" w14:textId="77777777" w:rsidR="009F3CC2" w:rsidRPr="009F3CC2" w:rsidRDefault="009F3CC2" w:rsidP="009F3CC2">
            <w:pPr>
              <w:rPr>
                <w:rFonts w:asciiTheme="minorHAnsi" w:eastAsiaTheme="minorHAnsi" w:hAnsiTheme="minorHAnsi" w:cstheme="minorBidi"/>
                <w:b/>
                <w:bCs/>
                <w:sz w:val="22"/>
                <w:szCs w:val="22"/>
                <w:lang w:val="es-SV"/>
              </w:rPr>
            </w:pPr>
            <w:r w:rsidRPr="009F3CC2">
              <w:rPr>
                <w:rFonts w:asciiTheme="minorHAnsi" w:eastAsiaTheme="minorHAnsi" w:hAnsiTheme="minorHAnsi" w:cstheme="minorBidi"/>
                <w:b/>
                <w:bCs/>
                <w:sz w:val="22"/>
                <w:szCs w:val="22"/>
                <w:lang w:val="es-SV"/>
              </w:rPr>
              <w:lastRenderedPageBreak/>
              <w:t>4.5</w:t>
            </w:r>
          </w:p>
        </w:tc>
        <w:tc>
          <w:tcPr>
            <w:tcW w:w="2581" w:type="dxa"/>
            <w:hideMark/>
          </w:tcPr>
          <w:p w14:paraId="1BA62E5F"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Diámetro de canal de trabajo de 2,8 mm</w:t>
            </w:r>
          </w:p>
        </w:tc>
        <w:tc>
          <w:tcPr>
            <w:tcW w:w="2018" w:type="dxa"/>
            <w:noWrap/>
            <w:hideMark/>
          </w:tcPr>
          <w:p w14:paraId="514DAC95"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KARL STORZ</w:t>
            </w:r>
          </w:p>
        </w:tc>
        <w:tc>
          <w:tcPr>
            <w:tcW w:w="1447" w:type="dxa"/>
            <w:hideMark/>
          </w:tcPr>
          <w:p w14:paraId="2BE2A134"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 </w:t>
            </w:r>
          </w:p>
        </w:tc>
        <w:tc>
          <w:tcPr>
            <w:tcW w:w="1921" w:type="dxa"/>
            <w:noWrap/>
            <w:hideMark/>
          </w:tcPr>
          <w:p w14:paraId="304F0FE6"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143</w:t>
            </w:r>
          </w:p>
        </w:tc>
      </w:tr>
      <w:tr w:rsidR="009F3CC2" w:rsidRPr="009F3CC2" w14:paraId="4A5C8374" w14:textId="77777777" w:rsidTr="009F3CC2">
        <w:trPr>
          <w:trHeight w:val="300"/>
        </w:trPr>
        <w:tc>
          <w:tcPr>
            <w:tcW w:w="675" w:type="dxa"/>
            <w:hideMark/>
          </w:tcPr>
          <w:p w14:paraId="7BEBA5B8" w14:textId="77777777" w:rsidR="009F3CC2" w:rsidRPr="009F3CC2" w:rsidRDefault="009F3CC2" w:rsidP="009F3CC2">
            <w:pPr>
              <w:rPr>
                <w:rFonts w:asciiTheme="minorHAnsi" w:eastAsiaTheme="minorHAnsi" w:hAnsiTheme="minorHAnsi" w:cstheme="minorBidi"/>
                <w:b/>
                <w:bCs/>
                <w:sz w:val="22"/>
                <w:szCs w:val="22"/>
                <w:lang w:val="es-SV"/>
              </w:rPr>
            </w:pPr>
            <w:r w:rsidRPr="009F3CC2">
              <w:rPr>
                <w:rFonts w:asciiTheme="minorHAnsi" w:eastAsiaTheme="minorHAnsi" w:hAnsiTheme="minorHAnsi" w:cstheme="minorBidi"/>
                <w:b/>
                <w:bCs/>
                <w:sz w:val="22"/>
                <w:szCs w:val="22"/>
                <w:lang w:val="es-SV"/>
              </w:rPr>
              <w:t>4.6</w:t>
            </w:r>
          </w:p>
        </w:tc>
        <w:tc>
          <w:tcPr>
            <w:tcW w:w="2581" w:type="dxa"/>
            <w:hideMark/>
          </w:tcPr>
          <w:p w14:paraId="1A416BFF"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Longitud de trabajo útil 1100 mm</w:t>
            </w:r>
          </w:p>
        </w:tc>
        <w:tc>
          <w:tcPr>
            <w:tcW w:w="2018" w:type="dxa"/>
            <w:noWrap/>
            <w:hideMark/>
          </w:tcPr>
          <w:p w14:paraId="5AD8DBB2"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KARL STORZ</w:t>
            </w:r>
          </w:p>
        </w:tc>
        <w:tc>
          <w:tcPr>
            <w:tcW w:w="1447" w:type="dxa"/>
            <w:hideMark/>
          </w:tcPr>
          <w:p w14:paraId="4C710F22"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 </w:t>
            </w:r>
          </w:p>
        </w:tc>
        <w:tc>
          <w:tcPr>
            <w:tcW w:w="1921" w:type="dxa"/>
            <w:noWrap/>
            <w:hideMark/>
          </w:tcPr>
          <w:p w14:paraId="285E7288"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143</w:t>
            </w:r>
          </w:p>
        </w:tc>
      </w:tr>
      <w:tr w:rsidR="009F3CC2" w:rsidRPr="009F3CC2" w14:paraId="6D4EECBD" w14:textId="77777777" w:rsidTr="009F3CC2">
        <w:trPr>
          <w:trHeight w:val="600"/>
        </w:trPr>
        <w:tc>
          <w:tcPr>
            <w:tcW w:w="675" w:type="dxa"/>
            <w:hideMark/>
          </w:tcPr>
          <w:p w14:paraId="5A2BCDE2" w14:textId="77777777" w:rsidR="009F3CC2" w:rsidRPr="009F3CC2" w:rsidRDefault="009F3CC2" w:rsidP="009F3CC2">
            <w:pPr>
              <w:rPr>
                <w:rFonts w:asciiTheme="minorHAnsi" w:eastAsiaTheme="minorHAnsi" w:hAnsiTheme="minorHAnsi" w:cstheme="minorBidi"/>
                <w:b/>
                <w:bCs/>
                <w:sz w:val="22"/>
                <w:szCs w:val="22"/>
                <w:lang w:val="es-SV"/>
              </w:rPr>
            </w:pPr>
            <w:r w:rsidRPr="009F3CC2">
              <w:rPr>
                <w:rFonts w:asciiTheme="minorHAnsi" w:eastAsiaTheme="minorHAnsi" w:hAnsiTheme="minorHAnsi" w:cstheme="minorBidi"/>
                <w:b/>
                <w:bCs/>
                <w:sz w:val="22"/>
                <w:szCs w:val="22"/>
                <w:lang w:val="es-SV"/>
              </w:rPr>
              <w:t>4.7</w:t>
            </w:r>
          </w:p>
        </w:tc>
        <w:tc>
          <w:tcPr>
            <w:tcW w:w="2581" w:type="dxa"/>
            <w:hideMark/>
          </w:tcPr>
          <w:p w14:paraId="5D8641A6"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Deflexión o acodamiento arriba/abajo: 210°/100°</w:t>
            </w:r>
          </w:p>
        </w:tc>
        <w:tc>
          <w:tcPr>
            <w:tcW w:w="2018" w:type="dxa"/>
            <w:noWrap/>
            <w:hideMark/>
          </w:tcPr>
          <w:p w14:paraId="02916263"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KARL STORZ</w:t>
            </w:r>
          </w:p>
        </w:tc>
        <w:tc>
          <w:tcPr>
            <w:tcW w:w="1447" w:type="dxa"/>
            <w:hideMark/>
          </w:tcPr>
          <w:p w14:paraId="1E7824B7"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 </w:t>
            </w:r>
          </w:p>
        </w:tc>
        <w:tc>
          <w:tcPr>
            <w:tcW w:w="1921" w:type="dxa"/>
            <w:noWrap/>
            <w:hideMark/>
          </w:tcPr>
          <w:p w14:paraId="02255588"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143</w:t>
            </w:r>
          </w:p>
        </w:tc>
      </w:tr>
      <w:tr w:rsidR="009F3CC2" w:rsidRPr="009F3CC2" w14:paraId="285A3620" w14:textId="77777777" w:rsidTr="009F3CC2">
        <w:trPr>
          <w:trHeight w:val="600"/>
        </w:trPr>
        <w:tc>
          <w:tcPr>
            <w:tcW w:w="675" w:type="dxa"/>
            <w:hideMark/>
          </w:tcPr>
          <w:p w14:paraId="07DD008F" w14:textId="77777777" w:rsidR="009F3CC2" w:rsidRPr="009F3CC2" w:rsidRDefault="009F3CC2" w:rsidP="009F3CC2">
            <w:pPr>
              <w:rPr>
                <w:rFonts w:asciiTheme="minorHAnsi" w:eastAsiaTheme="minorHAnsi" w:hAnsiTheme="minorHAnsi" w:cstheme="minorBidi"/>
                <w:b/>
                <w:bCs/>
                <w:sz w:val="22"/>
                <w:szCs w:val="22"/>
                <w:lang w:val="es-SV"/>
              </w:rPr>
            </w:pPr>
            <w:r w:rsidRPr="009F3CC2">
              <w:rPr>
                <w:rFonts w:asciiTheme="minorHAnsi" w:eastAsiaTheme="minorHAnsi" w:hAnsiTheme="minorHAnsi" w:cstheme="minorBidi"/>
                <w:b/>
                <w:bCs/>
                <w:sz w:val="22"/>
                <w:szCs w:val="22"/>
                <w:lang w:val="es-SV"/>
              </w:rPr>
              <w:t>4.8</w:t>
            </w:r>
          </w:p>
        </w:tc>
        <w:tc>
          <w:tcPr>
            <w:tcW w:w="2581" w:type="dxa"/>
            <w:hideMark/>
          </w:tcPr>
          <w:p w14:paraId="446B15BC"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 xml:space="preserve">Deflexión o a </w:t>
            </w:r>
            <w:proofErr w:type="spellStart"/>
            <w:r w:rsidRPr="009F3CC2">
              <w:rPr>
                <w:rFonts w:asciiTheme="minorHAnsi" w:eastAsiaTheme="minorHAnsi" w:hAnsiTheme="minorHAnsi" w:cstheme="minorBidi"/>
                <w:sz w:val="22"/>
                <w:szCs w:val="22"/>
                <w:lang w:val="es-SV"/>
              </w:rPr>
              <w:t>codamiento</w:t>
            </w:r>
            <w:proofErr w:type="spellEnd"/>
            <w:r w:rsidRPr="009F3CC2">
              <w:rPr>
                <w:rFonts w:asciiTheme="minorHAnsi" w:eastAsiaTheme="minorHAnsi" w:hAnsiTheme="minorHAnsi" w:cstheme="minorBidi"/>
                <w:sz w:val="22"/>
                <w:szCs w:val="22"/>
                <w:lang w:val="es-SV"/>
              </w:rPr>
              <w:t xml:space="preserve"> izquierda/derecha: 120°/120°</w:t>
            </w:r>
          </w:p>
        </w:tc>
        <w:tc>
          <w:tcPr>
            <w:tcW w:w="2018" w:type="dxa"/>
            <w:noWrap/>
            <w:hideMark/>
          </w:tcPr>
          <w:p w14:paraId="5B2DB871"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KARL STORZ</w:t>
            </w:r>
          </w:p>
        </w:tc>
        <w:tc>
          <w:tcPr>
            <w:tcW w:w="1447" w:type="dxa"/>
            <w:hideMark/>
          </w:tcPr>
          <w:p w14:paraId="0409BD84"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 </w:t>
            </w:r>
          </w:p>
        </w:tc>
        <w:tc>
          <w:tcPr>
            <w:tcW w:w="1921" w:type="dxa"/>
            <w:noWrap/>
            <w:hideMark/>
          </w:tcPr>
          <w:p w14:paraId="04B82B1A"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143</w:t>
            </w:r>
          </w:p>
        </w:tc>
      </w:tr>
      <w:tr w:rsidR="009F3CC2" w:rsidRPr="009F3CC2" w14:paraId="7DBF1A74" w14:textId="77777777" w:rsidTr="009F3CC2">
        <w:trPr>
          <w:trHeight w:val="600"/>
        </w:trPr>
        <w:tc>
          <w:tcPr>
            <w:tcW w:w="675" w:type="dxa"/>
            <w:hideMark/>
          </w:tcPr>
          <w:p w14:paraId="27DB2D83" w14:textId="77777777" w:rsidR="009F3CC2" w:rsidRPr="009F3CC2" w:rsidRDefault="009F3CC2" w:rsidP="009F3CC2">
            <w:pPr>
              <w:rPr>
                <w:rFonts w:asciiTheme="minorHAnsi" w:eastAsiaTheme="minorHAnsi" w:hAnsiTheme="minorHAnsi" w:cstheme="minorBidi"/>
                <w:b/>
                <w:bCs/>
                <w:sz w:val="22"/>
                <w:szCs w:val="22"/>
                <w:lang w:val="es-SV"/>
              </w:rPr>
            </w:pPr>
            <w:r w:rsidRPr="009F3CC2">
              <w:rPr>
                <w:rFonts w:asciiTheme="minorHAnsi" w:eastAsiaTheme="minorHAnsi" w:hAnsiTheme="minorHAnsi" w:cstheme="minorBidi"/>
                <w:b/>
                <w:bCs/>
                <w:sz w:val="22"/>
                <w:szCs w:val="22"/>
                <w:lang w:val="es-SV"/>
              </w:rPr>
              <w:t>4.9</w:t>
            </w:r>
          </w:p>
        </w:tc>
        <w:tc>
          <w:tcPr>
            <w:tcW w:w="2581" w:type="dxa"/>
            <w:hideMark/>
          </w:tcPr>
          <w:p w14:paraId="1E6DC3CC" w14:textId="77777777" w:rsidR="009F3CC2" w:rsidRPr="009F3CC2" w:rsidRDefault="009F3CC2" w:rsidP="009F3CC2">
            <w:pPr>
              <w:rPr>
                <w:rFonts w:asciiTheme="minorHAnsi" w:eastAsiaTheme="minorHAnsi" w:hAnsiTheme="minorHAnsi" w:cstheme="minorBidi"/>
                <w:sz w:val="22"/>
                <w:szCs w:val="22"/>
                <w:lang w:val="es-SV"/>
              </w:rPr>
            </w:pPr>
            <w:proofErr w:type="spellStart"/>
            <w:r w:rsidRPr="009F3CC2">
              <w:rPr>
                <w:rFonts w:asciiTheme="minorHAnsi" w:eastAsiaTheme="minorHAnsi" w:hAnsiTheme="minorHAnsi" w:cstheme="minorBidi"/>
                <w:sz w:val="22"/>
                <w:szCs w:val="22"/>
                <w:lang w:val="es-SV"/>
              </w:rPr>
              <w:t>Videoendoscopio</w:t>
            </w:r>
            <w:proofErr w:type="spellEnd"/>
            <w:r w:rsidRPr="009F3CC2">
              <w:rPr>
                <w:rFonts w:asciiTheme="minorHAnsi" w:eastAsiaTheme="minorHAnsi" w:hAnsiTheme="minorHAnsi" w:cstheme="minorBidi"/>
                <w:sz w:val="22"/>
                <w:szCs w:val="22"/>
                <w:lang w:val="es-SV"/>
              </w:rPr>
              <w:t xml:space="preserve"> completamente sumergible. </w:t>
            </w:r>
          </w:p>
        </w:tc>
        <w:tc>
          <w:tcPr>
            <w:tcW w:w="2018" w:type="dxa"/>
            <w:noWrap/>
            <w:hideMark/>
          </w:tcPr>
          <w:p w14:paraId="73FD2E57"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KARL STORZ</w:t>
            </w:r>
          </w:p>
        </w:tc>
        <w:tc>
          <w:tcPr>
            <w:tcW w:w="1447" w:type="dxa"/>
            <w:hideMark/>
          </w:tcPr>
          <w:p w14:paraId="52E7B983"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 </w:t>
            </w:r>
          </w:p>
        </w:tc>
        <w:tc>
          <w:tcPr>
            <w:tcW w:w="1921" w:type="dxa"/>
            <w:noWrap/>
            <w:hideMark/>
          </w:tcPr>
          <w:p w14:paraId="1EC4C4D0"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144</w:t>
            </w:r>
          </w:p>
        </w:tc>
      </w:tr>
      <w:tr w:rsidR="009F3CC2" w:rsidRPr="009F3CC2" w14:paraId="2ECD366C" w14:textId="77777777" w:rsidTr="009F3CC2">
        <w:trPr>
          <w:trHeight w:val="867"/>
        </w:trPr>
        <w:tc>
          <w:tcPr>
            <w:tcW w:w="675" w:type="dxa"/>
            <w:hideMark/>
          </w:tcPr>
          <w:p w14:paraId="2766CB81" w14:textId="77777777" w:rsidR="009F3CC2" w:rsidRPr="009F3CC2" w:rsidRDefault="009F3CC2" w:rsidP="009F3CC2">
            <w:pPr>
              <w:rPr>
                <w:rFonts w:asciiTheme="minorHAnsi" w:eastAsiaTheme="minorHAnsi" w:hAnsiTheme="minorHAnsi" w:cstheme="minorBidi"/>
                <w:b/>
                <w:bCs/>
                <w:sz w:val="22"/>
                <w:szCs w:val="22"/>
                <w:lang w:val="es-SV"/>
              </w:rPr>
            </w:pPr>
            <w:r w:rsidRPr="009F3CC2">
              <w:rPr>
                <w:rFonts w:asciiTheme="minorHAnsi" w:eastAsiaTheme="minorHAnsi" w:hAnsiTheme="minorHAnsi" w:cstheme="minorBidi"/>
                <w:b/>
                <w:bCs/>
                <w:sz w:val="22"/>
                <w:szCs w:val="22"/>
                <w:lang w:val="es-SV"/>
              </w:rPr>
              <w:t>4.10</w:t>
            </w:r>
          </w:p>
        </w:tc>
        <w:tc>
          <w:tcPr>
            <w:tcW w:w="2581" w:type="dxa"/>
            <w:hideMark/>
          </w:tcPr>
          <w:p w14:paraId="2D99D4FA"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Válvulas claramente identificadas para control de inyección de aire/agua y succión</w:t>
            </w:r>
          </w:p>
        </w:tc>
        <w:tc>
          <w:tcPr>
            <w:tcW w:w="2018" w:type="dxa"/>
            <w:noWrap/>
            <w:hideMark/>
          </w:tcPr>
          <w:p w14:paraId="018C4EBE"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KARL STORZ</w:t>
            </w:r>
          </w:p>
        </w:tc>
        <w:tc>
          <w:tcPr>
            <w:tcW w:w="1447" w:type="dxa"/>
            <w:hideMark/>
          </w:tcPr>
          <w:p w14:paraId="7EB59348"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 </w:t>
            </w:r>
          </w:p>
        </w:tc>
        <w:tc>
          <w:tcPr>
            <w:tcW w:w="1921" w:type="dxa"/>
            <w:noWrap/>
            <w:hideMark/>
          </w:tcPr>
          <w:p w14:paraId="16E01D35"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145</w:t>
            </w:r>
          </w:p>
        </w:tc>
      </w:tr>
      <w:tr w:rsidR="009F3CC2" w:rsidRPr="009F3CC2" w14:paraId="7E95614B" w14:textId="77777777" w:rsidTr="009F3CC2">
        <w:trPr>
          <w:trHeight w:val="1200"/>
        </w:trPr>
        <w:tc>
          <w:tcPr>
            <w:tcW w:w="675" w:type="dxa"/>
            <w:hideMark/>
          </w:tcPr>
          <w:p w14:paraId="11ADA19B" w14:textId="77777777" w:rsidR="009F3CC2" w:rsidRPr="009F3CC2" w:rsidRDefault="009F3CC2" w:rsidP="009F3CC2">
            <w:pPr>
              <w:rPr>
                <w:rFonts w:asciiTheme="minorHAnsi" w:eastAsiaTheme="minorHAnsi" w:hAnsiTheme="minorHAnsi" w:cstheme="minorBidi"/>
                <w:b/>
                <w:bCs/>
                <w:sz w:val="22"/>
                <w:szCs w:val="22"/>
                <w:lang w:val="es-SV"/>
              </w:rPr>
            </w:pPr>
            <w:r w:rsidRPr="009F3CC2">
              <w:rPr>
                <w:rFonts w:asciiTheme="minorHAnsi" w:eastAsiaTheme="minorHAnsi" w:hAnsiTheme="minorHAnsi" w:cstheme="minorBidi"/>
                <w:b/>
                <w:bCs/>
                <w:sz w:val="22"/>
                <w:szCs w:val="22"/>
                <w:lang w:val="es-SV"/>
              </w:rPr>
              <w:t>4.11</w:t>
            </w:r>
          </w:p>
        </w:tc>
        <w:tc>
          <w:tcPr>
            <w:tcW w:w="2581" w:type="dxa"/>
            <w:hideMark/>
          </w:tcPr>
          <w:p w14:paraId="4D1D7F04"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La introducción de las últimas novedades de la técnica digital, combinadas con chips CCD de alta resolución y una óptica mejorada, permiten obtener imágenes endoscópicas de la mayor nitidez.</w:t>
            </w:r>
          </w:p>
        </w:tc>
        <w:tc>
          <w:tcPr>
            <w:tcW w:w="2018" w:type="dxa"/>
            <w:noWrap/>
            <w:hideMark/>
          </w:tcPr>
          <w:p w14:paraId="7F9E8FC5"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KARL STORZ</w:t>
            </w:r>
          </w:p>
        </w:tc>
        <w:tc>
          <w:tcPr>
            <w:tcW w:w="1447" w:type="dxa"/>
            <w:hideMark/>
          </w:tcPr>
          <w:p w14:paraId="00FE782C"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 </w:t>
            </w:r>
          </w:p>
        </w:tc>
        <w:tc>
          <w:tcPr>
            <w:tcW w:w="1921" w:type="dxa"/>
            <w:noWrap/>
            <w:hideMark/>
          </w:tcPr>
          <w:p w14:paraId="3D54F059"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146</w:t>
            </w:r>
          </w:p>
        </w:tc>
      </w:tr>
      <w:tr w:rsidR="009F3CC2" w:rsidRPr="009F3CC2" w14:paraId="7602FA27" w14:textId="77777777" w:rsidTr="009F3CC2">
        <w:trPr>
          <w:trHeight w:val="600"/>
        </w:trPr>
        <w:tc>
          <w:tcPr>
            <w:tcW w:w="675" w:type="dxa"/>
            <w:hideMark/>
          </w:tcPr>
          <w:p w14:paraId="43C2732E" w14:textId="77777777" w:rsidR="009F3CC2" w:rsidRPr="009F3CC2" w:rsidRDefault="009F3CC2" w:rsidP="009F3CC2">
            <w:pPr>
              <w:rPr>
                <w:rFonts w:asciiTheme="minorHAnsi" w:eastAsiaTheme="minorHAnsi" w:hAnsiTheme="minorHAnsi" w:cstheme="minorBidi"/>
                <w:b/>
                <w:bCs/>
                <w:sz w:val="22"/>
                <w:szCs w:val="22"/>
                <w:lang w:val="es-SV"/>
              </w:rPr>
            </w:pPr>
            <w:r w:rsidRPr="009F3CC2">
              <w:rPr>
                <w:rFonts w:asciiTheme="minorHAnsi" w:eastAsiaTheme="minorHAnsi" w:hAnsiTheme="minorHAnsi" w:cstheme="minorBidi"/>
                <w:b/>
                <w:bCs/>
                <w:sz w:val="22"/>
                <w:szCs w:val="22"/>
                <w:lang w:val="es-SV"/>
              </w:rPr>
              <w:t>4.12</w:t>
            </w:r>
          </w:p>
        </w:tc>
        <w:tc>
          <w:tcPr>
            <w:tcW w:w="2581" w:type="dxa"/>
            <w:hideMark/>
          </w:tcPr>
          <w:p w14:paraId="15C98C26"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3 botones programables del control de las funciones del procesador de video</w:t>
            </w:r>
          </w:p>
        </w:tc>
        <w:tc>
          <w:tcPr>
            <w:tcW w:w="2018" w:type="dxa"/>
            <w:noWrap/>
            <w:hideMark/>
          </w:tcPr>
          <w:p w14:paraId="70123883"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KARL STORZ</w:t>
            </w:r>
          </w:p>
        </w:tc>
        <w:tc>
          <w:tcPr>
            <w:tcW w:w="1447" w:type="dxa"/>
            <w:hideMark/>
          </w:tcPr>
          <w:p w14:paraId="060EE7F7"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 </w:t>
            </w:r>
          </w:p>
        </w:tc>
        <w:tc>
          <w:tcPr>
            <w:tcW w:w="1921" w:type="dxa"/>
            <w:noWrap/>
            <w:hideMark/>
          </w:tcPr>
          <w:p w14:paraId="04E59147"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147</w:t>
            </w:r>
          </w:p>
        </w:tc>
      </w:tr>
      <w:tr w:rsidR="009F3CC2" w:rsidRPr="009F3CC2" w14:paraId="7B6B6CB4" w14:textId="77777777" w:rsidTr="009F3CC2">
        <w:trPr>
          <w:trHeight w:val="1069"/>
        </w:trPr>
        <w:tc>
          <w:tcPr>
            <w:tcW w:w="675" w:type="dxa"/>
            <w:hideMark/>
          </w:tcPr>
          <w:p w14:paraId="6B438E32" w14:textId="77777777" w:rsidR="009F3CC2" w:rsidRPr="009F3CC2" w:rsidRDefault="009F3CC2" w:rsidP="009F3CC2">
            <w:pPr>
              <w:rPr>
                <w:rFonts w:asciiTheme="minorHAnsi" w:eastAsiaTheme="minorHAnsi" w:hAnsiTheme="minorHAnsi" w:cstheme="minorBidi"/>
                <w:b/>
                <w:bCs/>
                <w:sz w:val="22"/>
                <w:szCs w:val="22"/>
                <w:lang w:val="es-SV"/>
              </w:rPr>
            </w:pPr>
            <w:r w:rsidRPr="009F3CC2">
              <w:rPr>
                <w:rFonts w:asciiTheme="minorHAnsi" w:eastAsiaTheme="minorHAnsi" w:hAnsiTheme="minorHAnsi" w:cstheme="minorBidi"/>
                <w:b/>
                <w:bCs/>
                <w:sz w:val="22"/>
                <w:szCs w:val="22"/>
                <w:lang w:val="es-SV"/>
              </w:rPr>
              <w:t>4.13</w:t>
            </w:r>
          </w:p>
        </w:tc>
        <w:tc>
          <w:tcPr>
            <w:tcW w:w="2581" w:type="dxa"/>
            <w:hideMark/>
          </w:tcPr>
          <w:p w14:paraId="19B300E3"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 xml:space="preserve">Adaptador de irrigación e insuflación, para conectar el canal de trabajo de </w:t>
            </w:r>
            <w:proofErr w:type="spellStart"/>
            <w:r w:rsidRPr="009F3CC2">
              <w:rPr>
                <w:rFonts w:asciiTheme="minorHAnsi" w:eastAsiaTheme="minorHAnsi" w:hAnsiTheme="minorHAnsi" w:cstheme="minorBidi"/>
                <w:sz w:val="22"/>
                <w:szCs w:val="22"/>
                <w:lang w:val="es-SV"/>
              </w:rPr>
              <w:t>videoendoscopios</w:t>
            </w:r>
            <w:proofErr w:type="spellEnd"/>
            <w:r w:rsidRPr="009F3CC2">
              <w:rPr>
                <w:rFonts w:asciiTheme="minorHAnsi" w:eastAsiaTheme="minorHAnsi" w:hAnsiTheme="minorHAnsi" w:cstheme="minorBidi"/>
                <w:sz w:val="22"/>
                <w:szCs w:val="22"/>
                <w:lang w:val="es-SV"/>
              </w:rPr>
              <w:t xml:space="preserve"> flexibles a aparatos de irrigación e insuflación</w:t>
            </w:r>
          </w:p>
        </w:tc>
        <w:tc>
          <w:tcPr>
            <w:tcW w:w="2018" w:type="dxa"/>
            <w:noWrap/>
            <w:hideMark/>
          </w:tcPr>
          <w:p w14:paraId="0335CD86"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KARL STORZ</w:t>
            </w:r>
          </w:p>
        </w:tc>
        <w:tc>
          <w:tcPr>
            <w:tcW w:w="1447" w:type="dxa"/>
            <w:hideMark/>
          </w:tcPr>
          <w:p w14:paraId="421A44FA"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 </w:t>
            </w:r>
          </w:p>
        </w:tc>
        <w:tc>
          <w:tcPr>
            <w:tcW w:w="1921" w:type="dxa"/>
            <w:noWrap/>
            <w:hideMark/>
          </w:tcPr>
          <w:p w14:paraId="04D5069D"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148</w:t>
            </w:r>
          </w:p>
        </w:tc>
      </w:tr>
      <w:tr w:rsidR="009F3CC2" w:rsidRPr="009F3CC2" w14:paraId="2815646E" w14:textId="77777777" w:rsidTr="009F3CC2">
        <w:trPr>
          <w:trHeight w:val="2749"/>
        </w:trPr>
        <w:tc>
          <w:tcPr>
            <w:tcW w:w="675" w:type="dxa"/>
            <w:hideMark/>
          </w:tcPr>
          <w:p w14:paraId="63363405" w14:textId="77777777" w:rsidR="009F3CC2" w:rsidRPr="009F3CC2" w:rsidRDefault="009F3CC2" w:rsidP="009F3CC2">
            <w:pPr>
              <w:rPr>
                <w:rFonts w:asciiTheme="minorHAnsi" w:eastAsiaTheme="minorHAnsi" w:hAnsiTheme="minorHAnsi" w:cstheme="minorBidi"/>
                <w:b/>
                <w:bCs/>
                <w:sz w:val="22"/>
                <w:szCs w:val="22"/>
                <w:lang w:val="es-SV"/>
              </w:rPr>
            </w:pPr>
            <w:r w:rsidRPr="009F3CC2">
              <w:rPr>
                <w:rFonts w:asciiTheme="minorHAnsi" w:eastAsiaTheme="minorHAnsi" w:hAnsiTheme="minorHAnsi" w:cstheme="minorBidi"/>
                <w:b/>
                <w:bCs/>
                <w:sz w:val="22"/>
                <w:szCs w:val="22"/>
                <w:lang w:val="es-SV"/>
              </w:rPr>
              <w:t>4.14</w:t>
            </w:r>
          </w:p>
        </w:tc>
        <w:tc>
          <w:tcPr>
            <w:tcW w:w="2581" w:type="dxa"/>
            <w:hideMark/>
          </w:tcPr>
          <w:p w14:paraId="31767CC2"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Filtro óptico para mejor caracterización de lesiones</w:t>
            </w:r>
            <w:r w:rsidRPr="009F3CC2">
              <w:rPr>
                <w:rFonts w:asciiTheme="minorHAnsi" w:eastAsiaTheme="minorHAnsi" w:hAnsiTheme="minorHAnsi" w:cstheme="minorBidi"/>
                <w:sz w:val="22"/>
                <w:szCs w:val="22"/>
                <w:lang w:val="es-SV"/>
              </w:rPr>
              <w:br/>
              <w:t>Perfecta calidad de las imágenes que facilitan la diferenciación de los distintos tejidos</w:t>
            </w:r>
            <w:r w:rsidRPr="009F3CC2">
              <w:rPr>
                <w:rFonts w:asciiTheme="minorHAnsi" w:eastAsiaTheme="minorHAnsi" w:hAnsiTheme="minorHAnsi" w:cstheme="minorBidi"/>
                <w:sz w:val="22"/>
                <w:szCs w:val="22"/>
                <w:lang w:val="es-SV"/>
              </w:rPr>
              <w:br/>
              <w:t>SPECTRA A: Trasposición cromática (filtrado de los tonos rojos)</w:t>
            </w:r>
            <w:r w:rsidRPr="009F3CC2">
              <w:rPr>
                <w:rFonts w:asciiTheme="minorHAnsi" w:eastAsiaTheme="minorHAnsi" w:hAnsiTheme="minorHAnsi" w:cstheme="minorBidi"/>
                <w:sz w:val="22"/>
                <w:szCs w:val="22"/>
                <w:lang w:val="es-SV"/>
              </w:rPr>
              <w:br/>
              <w:t xml:space="preserve">SPECTRA B: Trasposición cromática (intensificación </w:t>
            </w:r>
            <w:r w:rsidRPr="009F3CC2">
              <w:rPr>
                <w:rFonts w:asciiTheme="minorHAnsi" w:eastAsiaTheme="minorHAnsi" w:hAnsiTheme="minorHAnsi" w:cstheme="minorBidi"/>
                <w:sz w:val="22"/>
                <w:szCs w:val="22"/>
                <w:lang w:val="es-SV"/>
              </w:rPr>
              <w:lastRenderedPageBreak/>
              <w:t>de los tonos verdes y los azules)</w:t>
            </w:r>
            <w:r w:rsidRPr="009F3CC2">
              <w:rPr>
                <w:rFonts w:asciiTheme="minorHAnsi" w:eastAsiaTheme="minorHAnsi" w:hAnsiTheme="minorHAnsi" w:cstheme="minorBidi"/>
                <w:sz w:val="22"/>
                <w:szCs w:val="22"/>
                <w:lang w:val="es-SV"/>
              </w:rPr>
              <w:br/>
              <w:t>CLARA + CHROMA: Iluminación homogénea y aumento del contraste</w:t>
            </w:r>
          </w:p>
        </w:tc>
        <w:tc>
          <w:tcPr>
            <w:tcW w:w="2018" w:type="dxa"/>
            <w:noWrap/>
            <w:hideMark/>
          </w:tcPr>
          <w:p w14:paraId="299CE942"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lastRenderedPageBreak/>
              <w:t>KARL STORZ</w:t>
            </w:r>
          </w:p>
        </w:tc>
        <w:tc>
          <w:tcPr>
            <w:tcW w:w="1447" w:type="dxa"/>
            <w:hideMark/>
          </w:tcPr>
          <w:p w14:paraId="03AD4719"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 </w:t>
            </w:r>
          </w:p>
        </w:tc>
        <w:tc>
          <w:tcPr>
            <w:tcW w:w="1921" w:type="dxa"/>
            <w:noWrap/>
            <w:hideMark/>
          </w:tcPr>
          <w:p w14:paraId="298D2D73"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149</w:t>
            </w:r>
          </w:p>
        </w:tc>
      </w:tr>
      <w:tr w:rsidR="009F3CC2" w:rsidRPr="009F3CC2" w14:paraId="7CDB20AA" w14:textId="77777777" w:rsidTr="009F3CC2">
        <w:trPr>
          <w:trHeight w:val="3420"/>
        </w:trPr>
        <w:tc>
          <w:tcPr>
            <w:tcW w:w="675" w:type="dxa"/>
            <w:hideMark/>
          </w:tcPr>
          <w:p w14:paraId="57BA86A8" w14:textId="77777777" w:rsidR="009F3CC2" w:rsidRPr="009F3CC2" w:rsidRDefault="009F3CC2" w:rsidP="009F3CC2">
            <w:pPr>
              <w:rPr>
                <w:rFonts w:asciiTheme="minorHAnsi" w:eastAsiaTheme="minorHAnsi" w:hAnsiTheme="minorHAnsi" w:cstheme="minorBidi"/>
                <w:b/>
                <w:bCs/>
                <w:sz w:val="22"/>
                <w:szCs w:val="22"/>
                <w:lang w:val="es-SV"/>
              </w:rPr>
            </w:pPr>
            <w:r w:rsidRPr="009F3CC2">
              <w:rPr>
                <w:rFonts w:asciiTheme="minorHAnsi" w:eastAsiaTheme="minorHAnsi" w:hAnsiTheme="minorHAnsi" w:cstheme="minorBidi"/>
                <w:b/>
                <w:bCs/>
                <w:sz w:val="22"/>
                <w:szCs w:val="22"/>
                <w:lang w:val="es-SV"/>
              </w:rPr>
              <w:t>5</w:t>
            </w:r>
          </w:p>
        </w:tc>
        <w:tc>
          <w:tcPr>
            <w:tcW w:w="2581" w:type="dxa"/>
            <w:hideMark/>
          </w:tcPr>
          <w:p w14:paraId="29CCCBCD"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PROCESADOR DE VIDEO O UNIDAD DE CONTROL DE CAMARA IMAGE1 S CONNECT para usar con un máx. de 3 módulos de enlace, con KARL STORZ-SCB y módulo digital de procesamiento de imágenes, resolución 1920x1080.</w:t>
            </w:r>
            <w:r w:rsidRPr="009F3CC2">
              <w:rPr>
                <w:rFonts w:asciiTheme="minorHAnsi" w:eastAsiaTheme="minorHAnsi" w:hAnsiTheme="minorHAnsi" w:cstheme="minorBidi"/>
                <w:sz w:val="22"/>
                <w:szCs w:val="22"/>
                <w:lang w:val="es-SV"/>
              </w:rPr>
              <w:br/>
              <w:t>Incluye:</w:t>
            </w:r>
            <w:r w:rsidRPr="009F3CC2">
              <w:rPr>
                <w:rFonts w:asciiTheme="minorHAnsi" w:eastAsiaTheme="minorHAnsi" w:hAnsiTheme="minorHAnsi" w:cstheme="minorBidi"/>
                <w:sz w:val="22"/>
                <w:szCs w:val="22"/>
                <w:lang w:val="es-SV"/>
              </w:rPr>
              <w:br/>
              <w:t>1x Cable de red, longitud 300 cm</w:t>
            </w:r>
            <w:r w:rsidRPr="009F3CC2">
              <w:rPr>
                <w:rFonts w:asciiTheme="minorHAnsi" w:eastAsiaTheme="minorHAnsi" w:hAnsiTheme="minorHAnsi" w:cstheme="minorBidi"/>
                <w:sz w:val="22"/>
                <w:szCs w:val="22"/>
                <w:lang w:val="es-SV"/>
              </w:rPr>
              <w:br/>
              <w:t>1x Cable de conexión DVI-D, longitud 300 cm</w:t>
            </w:r>
            <w:r w:rsidRPr="009F3CC2">
              <w:rPr>
                <w:rFonts w:asciiTheme="minorHAnsi" w:eastAsiaTheme="minorHAnsi" w:hAnsiTheme="minorHAnsi" w:cstheme="minorBidi"/>
                <w:sz w:val="22"/>
                <w:szCs w:val="22"/>
                <w:lang w:val="es-SV"/>
              </w:rPr>
              <w:br/>
              <w:t>1x Cable de conexión SCB, longitud 100 cm</w:t>
            </w:r>
            <w:r w:rsidRPr="009F3CC2">
              <w:rPr>
                <w:rFonts w:asciiTheme="minorHAnsi" w:eastAsiaTheme="minorHAnsi" w:hAnsiTheme="minorHAnsi" w:cstheme="minorBidi"/>
                <w:sz w:val="22"/>
                <w:szCs w:val="22"/>
                <w:lang w:val="es-SV"/>
              </w:rPr>
              <w:br/>
              <w:t>1x Memoria USB, 32 GB</w:t>
            </w:r>
            <w:r w:rsidRPr="009F3CC2">
              <w:rPr>
                <w:rFonts w:asciiTheme="minorHAnsi" w:eastAsiaTheme="minorHAnsi" w:hAnsiTheme="minorHAnsi" w:cstheme="minorBidi"/>
                <w:sz w:val="22"/>
                <w:szCs w:val="22"/>
                <w:lang w:val="es-SV"/>
              </w:rPr>
              <w:br/>
              <w:t>1x Teclado USB de silicona, con touchpad, ES</w:t>
            </w:r>
          </w:p>
        </w:tc>
        <w:tc>
          <w:tcPr>
            <w:tcW w:w="2018" w:type="dxa"/>
            <w:hideMark/>
          </w:tcPr>
          <w:p w14:paraId="30B3391C"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KARL STORZ</w:t>
            </w:r>
          </w:p>
        </w:tc>
        <w:tc>
          <w:tcPr>
            <w:tcW w:w="1447" w:type="dxa"/>
            <w:hideMark/>
          </w:tcPr>
          <w:p w14:paraId="66A2C581"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TC 200</w:t>
            </w:r>
          </w:p>
        </w:tc>
        <w:tc>
          <w:tcPr>
            <w:tcW w:w="1921" w:type="dxa"/>
            <w:noWrap/>
            <w:hideMark/>
          </w:tcPr>
          <w:p w14:paraId="0D7FDA01"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150</w:t>
            </w:r>
          </w:p>
        </w:tc>
      </w:tr>
      <w:tr w:rsidR="009F3CC2" w:rsidRPr="009F3CC2" w14:paraId="7D5DDB74" w14:textId="77777777" w:rsidTr="009F3CC2">
        <w:trPr>
          <w:trHeight w:val="600"/>
        </w:trPr>
        <w:tc>
          <w:tcPr>
            <w:tcW w:w="675" w:type="dxa"/>
            <w:hideMark/>
          </w:tcPr>
          <w:p w14:paraId="7D8124D2" w14:textId="77777777" w:rsidR="009F3CC2" w:rsidRPr="009F3CC2" w:rsidRDefault="009F3CC2" w:rsidP="009F3CC2">
            <w:pPr>
              <w:rPr>
                <w:rFonts w:asciiTheme="minorHAnsi" w:eastAsiaTheme="minorHAnsi" w:hAnsiTheme="minorHAnsi" w:cstheme="minorBidi"/>
                <w:b/>
                <w:bCs/>
                <w:sz w:val="22"/>
                <w:szCs w:val="22"/>
                <w:lang w:val="es-SV"/>
              </w:rPr>
            </w:pPr>
            <w:r w:rsidRPr="009F3CC2">
              <w:rPr>
                <w:rFonts w:asciiTheme="minorHAnsi" w:eastAsiaTheme="minorHAnsi" w:hAnsiTheme="minorHAnsi" w:cstheme="minorBidi"/>
                <w:b/>
                <w:bCs/>
                <w:sz w:val="22"/>
                <w:szCs w:val="22"/>
                <w:lang w:val="es-SV"/>
              </w:rPr>
              <w:t>5.1</w:t>
            </w:r>
          </w:p>
        </w:tc>
        <w:tc>
          <w:tcPr>
            <w:tcW w:w="2581" w:type="dxa"/>
            <w:hideMark/>
          </w:tcPr>
          <w:p w14:paraId="5E6E9149"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Módulo digital de procesamiento de imágenes, resolución FULL HD 1920x1080.</w:t>
            </w:r>
          </w:p>
        </w:tc>
        <w:tc>
          <w:tcPr>
            <w:tcW w:w="2018" w:type="dxa"/>
            <w:noWrap/>
            <w:hideMark/>
          </w:tcPr>
          <w:p w14:paraId="52C8873E"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KARL STORZ</w:t>
            </w:r>
          </w:p>
        </w:tc>
        <w:tc>
          <w:tcPr>
            <w:tcW w:w="1447" w:type="dxa"/>
            <w:hideMark/>
          </w:tcPr>
          <w:p w14:paraId="71F93AAD"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 </w:t>
            </w:r>
          </w:p>
        </w:tc>
        <w:tc>
          <w:tcPr>
            <w:tcW w:w="1921" w:type="dxa"/>
            <w:noWrap/>
            <w:hideMark/>
          </w:tcPr>
          <w:p w14:paraId="014CE0EF"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150</w:t>
            </w:r>
          </w:p>
        </w:tc>
      </w:tr>
      <w:tr w:rsidR="009F3CC2" w:rsidRPr="009F3CC2" w14:paraId="6CAEE083" w14:textId="77777777" w:rsidTr="009F3CC2">
        <w:trPr>
          <w:trHeight w:val="2427"/>
        </w:trPr>
        <w:tc>
          <w:tcPr>
            <w:tcW w:w="675" w:type="dxa"/>
            <w:hideMark/>
          </w:tcPr>
          <w:p w14:paraId="14B8FEE9" w14:textId="77777777" w:rsidR="009F3CC2" w:rsidRPr="009F3CC2" w:rsidRDefault="009F3CC2" w:rsidP="009F3CC2">
            <w:pPr>
              <w:rPr>
                <w:rFonts w:asciiTheme="minorHAnsi" w:eastAsiaTheme="minorHAnsi" w:hAnsiTheme="minorHAnsi" w:cstheme="minorBidi"/>
                <w:b/>
                <w:bCs/>
                <w:sz w:val="22"/>
                <w:szCs w:val="22"/>
                <w:lang w:val="es-SV"/>
              </w:rPr>
            </w:pPr>
            <w:r w:rsidRPr="009F3CC2">
              <w:rPr>
                <w:rFonts w:asciiTheme="minorHAnsi" w:eastAsiaTheme="minorHAnsi" w:hAnsiTheme="minorHAnsi" w:cstheme="minorBidi"/>
                <w:b/>
                <w:bCs/>
                <w:sz w:val="22"/>
                <w:szCs w:val="22"/>
                <w:lang w:val="es-SV"/>
              </w:rPr>
              <w:t>5.2</w:t>
            </w:r>
          </w:p>
        </w:tc>
        <w:tc>
          <w:tcPr>
            <w:tcW w:w="2581" w:type="dxa"/>
            <w:hideMark/>
          </w:tcPr>
          <w:p w14:paraId="1817E2C6"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MODULO PARA ENDOSCOPIA RIGIDA Y FLEXIBLE</w:t>
            </w:r>
            <w:r w:rsidRPr="009F3CC2">
              <w:rPr>
                <w:rFonts w:asciiTheme="minorHAnsi" w:eastAsiaTheme="minorHAnsi" w:hAnsiTheme="minorHAnsi" w:cstheme="minorBidi"/>
                <w:sz w:val="22"/>
                <w:szCs w:val="22"/>
                <w:lang w:val="es-SV"/>
              </w:rPr>
              <w:br/>
              <w:t xml:space="preserve">IMAGE1 S™ X-LINK, módulo para endoscopia rígida y flexible para utilizar con: </w:t>
            </w:r>
            <w:r w:rsidRPr="009F3CC2">
              <w:rPr>
                <w:rFonts w:asciiTheme="minorHAnsi" w:eastAsiaTheme="minorHAnsi" w:hAnsiTheme="minorHAnsi" w:cstheme="minorBidi"/>
                <w:sz w:val="22"/>
                <w:szCs w:val="22"/>
                <w:lang w:val="es-SV"/>
              </w:rPr>
              <w:br/>
              <w:t>IMAGE1 S CONNECT, modulo básico y Video Gastroscopio Cod. 13821NKS</w:t>
            </w:r>
            <w:r w:rsidRPr="009F3CC2">
              <w:rPr>
                <w:rFonts w:asciiTheme="minorHAnsi" w:eastAsiaTheme="minorHAnsi" w:hAnsiTheme="minorHAnsi" w:cstheme="minorBidi"/>
                <w:sz w:val="22"/>
                <w:szCs w:val="22"/>
                <w:lang w:val="es-SV"/>
              </w:rPr>
              <w:br/>
              <w:t>Incluye:</w:t>
            </w:r>
            <w:r w:rsidRPr="009F3CC2">
              <w:rPr>
                <w:rFonts w:asciiTheme="minorHAnsi" w:eastAsiaTheme="minorHAnsi" w:hAnsiTheme="minorHAnsi" w:cstheme="minorBidi"/>
                <w:sz w:val="22"/>
                <w:szCs w:val="22"/>
                <w:lang w:val="es-SV"/>
              </w:rPr>
              <w:br/>
              <w:t>Cable de red, longitud 300 cm</w:t>
            </w:r>
            <w:r w:rsidRPr="009F3CC2">
              <w:rPr>
                <w:rFonts w:asciiTheme="minorHAnsi" w:eastAsiaTheme="minorHAnsi" w:hAnsiTheme="minorHAnsi" w:cstheme="minorBidi"/>
                <w:sz w:val="22"/>
                <w:szCs w:val="22"/>
                <w:lang w:val="es-SV"/>
              </w:rPr>
              <w:br/>
            </w:r>
            <w:r w:rsidRPr="009F3CC2">
              <w:rPr>
                <w:rFonts w:asciiTheme="minorHAnsi" w:eastAsiaTheme="minorHAnsi" w:hAnsiTheme="minorHAnsi" w:cstheme="minorBidi"/>
                <w:sz w:val="22"/>
                <w:szCs w:val="22"/>
                <w:lang w:val="es-SV"/>
              </w:rPr>
              <w:lastRenderedPageBreak/>
              <w:t>Cable de enlace, longitud 20 cm</w:t>
            </w:r>
          </w:p>
        </w:tc>
        <w:tc>
          <w:tcPr>
            <w:tcW w:w="2018" w:type="dxa"/>
            <w:hideMark/>
          </w:tcPr>
          <w:p w14:paraId="67638D42"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lastRenderedPageBreak/>
              <w:t>KARL STORZ</w:t>
            </w:r>
          </w:p>
        </w:tc>
        <w:tc>
          <w:tcPr>
            <w:tcW w:w="1447" w:type="dxa"/>
            <w:hideMark/>
          </w:tcPr>
          <w:p w14:paraId="712F1A2E"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TC 301</w:t>
            </w:r>
          </w:p>
        </w:tc>
        <w:tc>
          <w:tcPr>
            <w:tcW w:w="1921" w:type="dxa"/>
            <w:noWrap/>
            <w:hideMark/>
          </w:tcPr>
          <w:p w14:paraId="370C448F"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151-152</w:t>
            </w:r>
          </w:p>
        </w:tc>
      </w:tr>
      <w:tr w:rsidR="009F3CC2" w:rsidRPr="009F3CC2" w14:paraId="4933155C" w14:textId="77777777" w:rsidTr="009F3CC2">
        <w:trPr>
          <w:trHeight w:val="1827"/>
        </w:trPr>
        <w:tc>
          <w:tcPr>
            <w:tcW w:w="675" w:type="dxa"/>
            <w:hideMark/>
          </w:tcPr>
          <w:p w14:paraId="0BE7F522" w14:textId="77777777" w:rsidR="009F3CC2" w:rsidRPr="009F3CC2" w:rsidRDefault="009F3CC2" w:rsidP="009F3CC2">
            <w:pPr>
              <w:rPr>
                <w:rFonts w:asciiTheme="minorHAnsi" w:eastAsiaTheme="minorHAnsi" w:hAnsiTheme="minorHAnsi" w:cstheme="minorBidi"/>
                <w:b/>
                <w:bCs/>
                <w:sz w:val="22"/>
                <w:szCs w:val="22"/>
                <w:lang w:val="es-SV"/>
              </w:rPr>
            </w:pPr>
            <w:r w:rsidRPr="009F3CC2">
              <w:rPr>
                <w:rFonts w:asciiTheme="minorHAnsi" w:eastAsiaTheme="minorHAnsi" w:hAnsiTheme="minorHAnsi" w:cstheme="minorBidi"/>
                <w:b/>
                <w:bCs/>
                <w:sz w:val="22"/>
                <w:szCs w:val="22"/>
                <w:lang w:val="es-SV"/>
              </w:rPr>
              <w:t>5.3</w:t>
            </w:r>
          </w:p>
        </w:tc>
        <w:tc>
          <w:tcPr>
            <w:tcW w:w="2581" w:type="dxa"/>
            <w:hideMark/>
          </w:tcPr>
          <w:p w14:paraId="5CB3D06C"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Sistema de corrección de nivel de color (Ajuste de tonos)</w:t>
            </w:r>
            <w:r w:rsidRPr="009F3CC2">
              <w:rPr>
                <w:rFonts w:asciiTheme="minorHAnsi" w:eastAsiaTheme="minorHAnsi" w:hAnsiTheme="minorHAnsi" w:cstheme="minorBidi"/>
                <w:sz w:val="22"/>
                <w:szCs w:val="22"/>
                <w:lang w:val="es-SV"/>
              </w:rPr>
              <w:br/>
              <w:t xml:space="preserve">Realice un balance de blancos antes de cada aplicación, a fin de ajustar la percepción del blanco por parte de la cámara y la </w:t>
            </w:r>
            <w:r w:rsidRPr="009F3CC2">
              <w:rPr>
                <w:rFonts w:asciiTheme="minorHAnsi" w:eastAsiaTheme="minorHAnsi" w:hAnsiTheme="minorHAnsi" w:cstheme="minorBidi"/>
                <w:b/>
                <w:bCs/>
                <w:sz w:val="22"/>
                <w:szCs w:val="22"/>
                <w:lang w:val="es-SV"/>
              </w:rPr>
              <w:t xml:space="preserve">capacidad de mostrar los colores correctamente. </w:t>
            </w:r>
          </w:p>
        </w:tc>
        <w:tc>
          <w:tcPr>
            <w:tcW w:w="2018" w:type="dxa"/>
            <w:noWrap/>
            <w:hideMark/>
          </w:tcPr>
          <w:p w14:paraId="794FAC7A"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KARL STORZ</w:t>
            </w:r>
          </w:p>
        </w:tc>
        <w:tc>
          <w:tcPr>
            <w:tcW w:w="1447" w:type="dxa"/>
            <w:hideMark/>
          </w:tcPr>
          <w:p w14:paraId="0098BE15"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 </w:t>
            </w:r>
          </w:p>
        </w:tc>
        <w:tc>
          <w:tcPr>
            <w:tcW w:w="1921" w:type="dxa"/>
            <w:noWrap/>
            <w:hideMark/>
          </w:tcPr>
          <w:p w14:paraId="7EC0E58C"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153</w:t>
            </w:r>
          </w:p>
        </w:tc>
      </w:tr>
      <w:tr w:rsidR="009F3CC2" w:rsidRPr="009F3CC2" w14:paraId="69E42699" w14:textId="77777777" w:rsidTr="009F3CC2">
        <w:trPr>
          <w:trHeight w:val="1189"/>
        </w:trPr>
        <w:tc>
          <w:tcPr>
            <w:tcW w:w="675" w:type="dxa"/>
            <w:hideMark/>
          </w:tcPr>
          <w:p w14:paraId="47C74635" w14:textId="77777777" w:rsidR="009F3CC2" w:rsidRPr="009F3CC2" w:rsidRDefault="009F3CC2" w:rsidP="009F3CC2">
            <w:pPr>
              <w:rPr>
                <w:rFonts w:asciiTheme="minorHAnsi" w:eastAsiaTheme="minorHAnsi" w:hAnsiTheme="minorHAnsi" w:cstheme="minorBidi"/>
                <w:b/>
                <w:bCs/>
                <w:sz w:val="22"/>
                <w:szCs w:val="22"/>
                <w:lang w:val="es-SV"/>
              </w:rPr>
            </w:pPr>
            <w:r w:rsidRPr="009F3CC2">
              <w:rPr>
                <w:rFonts w:asciiTheme="minorHAnsi" w:eastAsiaTheme="minorHAnsi" w:hAnsiTheme="minorHAnsi" w:cstheme="minorBidi"/>
                <w:b/>
                <w:bCs/>
                <w:sz w:val="22"/>
                <w:szCs w:val="22"/>
                <w:lang w:val="es-SV"/>
              </w:rPr>
              <w:t>5.4</w:t>
            </w:r>
          </w:p>
        </w:tc>
        <w:tc>
          <w:tcPr>
            <w:tcW w:w="2581" w:type="dxa"/>
            <w:hideMark/>
          </w:tcPr>
          <w:p w14:paraId="42DD4CA6"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Sistema de documentación de imágenes y videos</w:t>
            </w:r>
            <w:r w:rsidRPr="009F3CC2">
              <w:rPr>
                <w:rFonts w:asciiTheme="minorHAnsi" w:eastAsiaTheme="minorHAnsi" w:hAnsiTheme="minorHAnsi" w:cstheme="minorBidi"/>
                <w:sz w:val="22"/>
                <w:szCs w:val="22"/>
                <w:lang w:val="es-SV"/>
              </w:rPr>
              <w:br/>
              <w:t>Registro de pacientes: se pueden crear, seleccionar, modificar o eliminar hasta 50 registros de pacientes.</w:t>
            </w:r>
          </w:p>
        </w:tc>
        <w:tc>
          <w:tcPr>
            <w:tcW w:w="2018" w:type="dxa"/>
            <w:noWrap/>
            <w:hideMark/>
          </w:tcPr>
          <w:p w14:paraId="3ED25DA3"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KARL STORZ</w:t>
            </w:r>
          </w:p>
        </w:tc>
        <w:tc>
          <w:tcPr>
            <w:tcW w:w="1447" w:type="dxa"/>
            <w:hideMark/>
          </w:tcPr>
          <w:p w14:paraId="275F0E2F"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 </w:t>
            </w:r>
          </w:p>
        </w:tc>
        <w:tc>
          <w:tcPr>
            <w:tcW w:w="1921" w:type="dxa"/>
            <w:noWrap/>
            <w:hideMark/>
          </w:tcPr>
          <w:p w14:paraId="04AFDDFF"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154</w:t>
            </w:r>
          </w:p>
        </w:tc>
      </w:tr>
      <w:tr w:rsidR="009F3CC2" w:rsidRPr="009F3CC2" w14:paraId="52C3DCB0" w14:textId="77777777" w:rsidTr="009F3CC2">
        <w:trPr>
          <w:trHeight w:val="3360"/>
        </w:trPr>
        <w:tc>
          <w:tcPr>
            <w:tcW w:w="675" w:type="dxa"/>
            <w:hideMark/>
          </w:tcPr>
          <w:p w14:paraId="70A9A6CD" w14:textId="77777777" w:rsidR="009F3CC2" w:rsidRPr="009F3CC2" w:rsidRDefault="009F3CC2" w:rsidP="009F3CC2">
            <w:pPr>
              <w:rPr>
                <w:rFonts w:asciiTheme="minorHAnsi" w:eastAsiaTheme="minorHAnsi" w:hAnsiTheme="minorHAnsi" w:cstheme="minorBidi"/>
                <w:b/>
                <w:bCs/>
                <w:sz w:val="22"/>
                <w:szCs w:val="22"/>
                <w:lang w:val="es-SV"/>
              </w:rPr>
            </w:pPr>
            <w:r w:rsidRPr="009F3CC2">
              <w:rPr>
                <w:rFonts w:asciiTheme="minorHAnsi" w:eastAsiaTheme="minorHAnsi" w:hAnsiTheme="minorHAnsi" w:cstheme="minorBidi"/>
                <w:b/>
                <w:bCs/>
                <w:sz w:val="22"/>
                <w:szCs w:val="22"/>
                <w:lang w:val="es-SV"/>
              </w:rPr>
              <w:t>5.5</w:t>
            </w:r>
          </w:p>
        </w:tc>
        <w:tc>
          <w:tcPr>
            <w:tcW w:w="2581" w:type="dxa"/>
            <w:hideMark/>
          </w:tcPr>
          <w:p w14:paraId="377103E7"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Sistema de realce de contraste para diferenciar entre estructuras y tejidos por medio de tres Tecnologías S que aportan una iluminación homogénea, acentúan los contrastes y la trasposición cromática.</w:t>
            </w:r>
            <w:r w:rsidRPr="009F3CC2">
              <w:rPr>
                <w:rFonts w:asciiTheme="minorHAnsi" w:eastAsiaTheme="minorHAnsi" w:hAnsiTheme="minorHAnsi" w:cstheme="minorBidi"/>
                <w:sz w:val="22"/>
                <w:szCs w:val="22"/>
                <w:lang w:val="es-SV"/>
              </w:rPr>
              <w:br/>
              <w:t>Las trasposiciones cromáticas en los modos de visualización.</w:t>
            </w:r>
            <w:r w:rsidRPr="009F3CC2">
              <w:rPr>
                <w:rFonts w:asciiTheme="minorHAnsi" w:eastAsiaTheme="minorHAnsi" w:hAnsiTheme="minorHAnsi" w:cstheme="minorBidi"/>
                <w:sz w:val="22"/>
                <w:szCs w:val="22"/>
                <w:lang w:val="es-SV"/>
              </w:rPr>
              <w:br/>
              <w:t>CLARA, CHROMA y SPECTRA permiten diferenciar mejor las estructuras de los tejidos. Los modos de visualización no requieren fuentes especiales de luz.</w:t>
            </w:r>
          </w:p>
        </w:tc>
        <w:tc>
          <w:tcPr>
            <w:tcW w:w="2018" w:type="dxa"/>
            <w:noWrap/>
            <w:hideMark/>
          </w:tcPr>
          <w:p w14:paraId="05AF9175"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KARL STORZ</w:t>
            </w:r>
          </w:p>
        </w:tc>
        <w:tc>
          <w:tcPr>
            <w:tcW w:w="1447" w:type="dxa"/>
            <w:hideMark/>
          </w:tcPr>
          <w:p w14:paraId="3B6BF57E"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 </w:t>
            </w:r>
          </w:p>
        </w:tc>
        <w:tc>
          <w:tcPr>
            <w:tcW w:w="1921" w:type="dxa"/>
            <w:noWrap/>
            <w:hideMark/>
          </w:tcPr>
          <w:p w14:paraId="37B5C142"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149</w:t>
            </w:r>
          </w:p>
        </w:tc>
      </w:tr>
      <w:tr w:rsidR="009F3CC2" w:rsidRPr="009F3CC2" w14:paraId="2258FA98" w14:textId="77777777" w:rsidTr="009F3CC2">
        <w:trPr>
          <w:trHeight w:val="1260"/>
        </w:trPr>
        <w:tc>
          <w:tcPr>
            <w:tcW w:w="675" w:type="dxa"/>
            <w:hideMark/>
          </w:tcPr>
          <w:p w14:paraId="3EF6325D" w14:textId="77777777" w:rsidR="009F3CC2" w:rsidRPr="009F3CC2" w:rsidRDefault="009F3CC2" w:rsidP="009F3CC2">
            <w:pPr>
              <w:rPr>
                <w:rFonts w:asciiTheme="minorHAnsi" w:eastAsiaTheme="minorHAnsi" w:hAnsiTheme="minorHAnsi" w:cstheme="minorBidi"/>
                <w:b/>
                <w:bCs/>
                <w:sz w:val="22"/>
                <w:szCs w:val="22"/>
                <w:lang w:val="es-SV"/>
              </w:rPr>
            </w:pPr>
            <w:r w:rsidRPr="009F3CC2">
              <w:rPr>
                <w:rFonts w:asciiTheme="minorHAnsi" w:eastAsiaTheme="minorHAnsi" w:hAnsiTheme="minorHAnsi" w:cstheme="minorBidi"/>
                <w:b/>
                <w:bCs/>
                <w:sz w:val="22"/>
                <w:szCs w:val="22"/>
                <w:lang w:val="es-SV"/>
              </w:rPr>
              <w:lastRenderedPageBreak/>
              <w:t>5.6</w:t>
            </w:r>
          </w:p>
        </w:tc>
        <w:tc>
          <w:tcPr>
            <w:tcW w:w="2581" w:type="dxa"/>
            <w:hideMark/>
          </w:tcPr>
          <w:p w14:paraId="05F6FF3E"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Modo de vista previa de captura de imagen:</w:t>
            </w:r>
            <w:r w:rsidRPr="009F3CC2">
              <w:rPr>
                <w:rFonts w:asciiTheme="minorHAnsi" w:eastAsiaTheme="minorHAnsi" w:hAnsiTheme="minorHAnsi" w:cstheme="minorBidi"/>
                <w:sz w:val="22"/>
                <w:szCs w:val="22"/>
                <w:lang w:val="es-SV"/>
              </w:rPr>
              <w:br/>
              <w:t>Aquí puede usted configurar cómo debe representarse la imagen congelada o la imagen en vivo en el modo Congelar/Capturar.</w:t>
            </w:r>
          </w:p>
        </w:tc>
        <w:tc>
          <w:tcPr>
            <w:tcW w:w="2018" w:type="dxa"/>
            <w:noWrap/>
            <w:hideMark/>
          </w:tcPr>
          <w:p w14:paraId="6FAA9EC0"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KARL STORZ</w:t>
            </w:r>
          </w:p>
        </w:tc>
        <w:tc>
          <w:tcPr>
            <w:tcW w:w="1447" w:type="dxa"/>
            <w:hideMark/>
          </w:tcPr>
          <w:p w14:paraId="7F99128C"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 </w:t>
            </w:r>
          </w:p>
        </w:tc>
        <w:tc>
          <w:tcPr>
            <w:tcW w:w="1921" w:type="dxa"/>
            <w:noWrap/>
            <w:hideMark/>
          </w:tcPr>
          <w:p w14:paraId="2E698D28"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155</w:t>
            </w:r>
          </w:p>
        </w:tc>
      </w:tr>
      <w:tr w:rsidR="009F3CC2" w:rsidRPr="009F3CC2" w14:paraId="765C9B70" w14:textId="77777777" w:rsidTr="009F3CC2">
        <w:trPr>
          <w:trHeight w:val="300"/>
        </w:trPr>
        <w:tc>
          <w:tcPr>
            <w:tcW w:w="675" w:type="dxa"/>
            <w:hideMark/>
          </w:tcPr>
          <w:p w14:paraId="4A926280" w14:textId="77777777" w:rsidR="009F3CC2" w:rsidRPr="009F3CC2" w:rsidRDefault="009F3CC2" w:rsidP="009F3CC2">
            <w:pPr>
              <w:rPr>
                <w:rFonts w:asciiTheme="minorHAnsi" w:eastAsiaTheme="minorHAnsi" w:hAnsiTheme="minorHAnsi" w:cstheme="minorBidi"/>
                <w:b/>
                <w:bCs/>
                <w:sz w:val="22"/>
                <w:szCs w:val="22"/>
                <w:lang w:val="es-SV"/>
              </w:rPr>
            </w:pPr>
            <w:r w:rsidRPr="009F3CC2">
              <w:rPr>
                <w:rFonts w:asciiTheme="minorHAnsi" w:eastAsiaTheme="minorHAnsi" w:hAnsiTheme="minorHAnsi" w:cstheme="minorBidi"/>
                <w:b/>
                <w:bCs/>
                <w:sz w:val="22"/>
                <w:szCs w:val="22"/>
                <w:lang w:val="es-SV"/>
              </w:rPr>
              <w:t>5.7</w:t>
            </w:r>
          </w:p>
        </w:tc>
        <w:tc>
          <w:tcPr>
            <w:tcW w:w="2581" w:type="dxa"/>
            <w:hideMark/>
          </w:tcPr>
          <w:p w14:paraId="6CD994B3"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Control de brillo.</w:t>
            </w:r>
          </w:p>
        </w:tc>
        <w:tc>
          <w:tcPr>
            <w:tcW w:w="2018" w:type="dxa"/>
            <w:noWrap/>
            <w:hideMark/>
          </w:tcPr>
          <w:p w14:paraId="722A8CD0"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KARL STORZ</w:t>
            </w:r>
          </w:p>
        </w:tc>
        <w:tc>
          <w:tcPr>
            <w:tcW w:w="1447" w:type="dxa"/>
            <w:hideMark/>
          </w:tcPr>
          <w:p w14:paraId="6568F614"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 </w:t>
            </w:r>
          </w:p>
        </w:tc>
        <w:tc>
          <w:tcPr>
            <w:tcW w:w="1921" w:type="dxa"/>
            <w:noWrap/>
            <w:hideMark/>
          </w:tcPr>
          <w:p w14:paraId="06B55A7A"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156</w:t>
            </w:r>
          </w:p>
        </w:tc>
      </w:tr>
      <w:tr w:rsidR="009F3CC2" w:rsidRPr="009F3CC2" w14:paraId="1ED6B2B2" w14:textId="77777777" w:rsidTr="009F3CC2">
        <w:trPr>
          <w:trHeight w:val="600"/>
        </w:trPr>
        <w:tc>
          <w:tcPr>
            <w:tcW w:w="675" w:type="dxa"/>
            <w:hideMark/>
          </w:tcPr>
          <w:p w14:paraId="59C3FC77" w14:textId="77777777" w:rsidR="009F3CC2" w:rsidRPr="009F3CC2" w:rsidRDefault="009F3CC2" w:rsidP="009F3CC2">
            <w:pPr>
              <w:rPr>
                <w:rFonts w:asciiTheme="minorHAnsi" w:eastAsiaTheme="minorHAnsi" w:hAnsiTheme="minorHAnsi" w:cstheme="minorBidi"/>
                <w:b/>
                <w:bCs/>
                <w:sz w:val="22"/>
                <w:szCs w:val="22"/>
                <w:lang w:val="es-SV"/>
              </w:rPr>
            </w:pPr>
            <w:r w:rsidRPr="009F3CC2">
              <w:rPr>
                <w:rFonts w:asciiTheme="minorHAnsi" w:eastAsiaTheme="minorHAnsi" w:hAnsiTheme="minorHAnsi" w:cstheme="minorBidi"/>
                <w:b/>
                <w:bCs/>
                <w:sz w:val="22"/>
                <w:szCs w:val="22"/>
                <w:lang w:val="es-SV"/>
              </w:rPr>
              <w:t>5.8</w:t>
            </w:r>
          </w:p>
        </w:tc>
        <w:tc>
          <w:tcPr>
            <w:tcW w:w="2581" w:type="dxa"/>
            <w:hideMark/>
          </w:tcPr>
          <w:p w14:paraId="4EB946E8"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 xml:space="preserve">Balance de Blancos:  Antes de cada </w:t>
            </w:r>
            <w:proofErr w:type="spellStart"/>
            <w:r w:rsidRPr="009F3CC2">
              <w:rPr>
                <w:rFonts w:asciiTheme="minorHAnsi" w:eastAsiaTheme="minorHAnsi" w:hAnsiTheme="minorHAnsi" w:cstheme="minorBidi"/>
                <w:sz w:val="22"/>
                <w:szCs w:val="22"/>
                <w:lang w:val="es-SV"/>
              </w:rPr>
              <w:t>aplicacion</w:t>
            </w:r>
            <w:proofErr w:type="spellEnd"/>
            <w:r w:rsidRPr="009F3CC2">
              <w:rPr>
                <w:rFonts w:asciiTheme="minorHAnsi" w:eastAsiaTheme="minorHAnsi" w:hAnsiTheme="minorHAnsi" w:cstheme="minorBidi"/>
                <w:sz w:val="22"/>
                <w:szCs w:val="22"/>
                <w:lang w:val="es-SV"/>
              </w:rPr>
              <w:t xml:space="preserve"> , lleve a cabo un balance de blancos.</w:t>
            </w:r>
          </w:p>
        </w:tc>
        <w:tc>
          <w:tcPr>
            <w:tcW w:w="2018" w:type="dxa"/>
            <w:noWrap/>
            <w:hideMark/>
          </w:tcPr>
          <w:p w14:paraId="34E21EC7"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KARL STORZ</w:t>
            </w:r>
          </w:p>
        </w:tc>
        <w:tc>
          <w:tcPr>
            <w:tcW w:w="1447" w:type="dxa"/>
            <w:hideMark/>
          </w:tcPr>
          <w:p w14:paraId="61C392BB"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 </w:t>
            </w:r>
          </w:p>
        </w:tc>
        <w:tc>
          <w:tcPr>
            <w:tcW w:w="1921" w:type="dxa"/>
            <w:noWrap/>
            <w:hideMark/>
          </w:tcPr>
          <w:p w14:paraId="26E0F2FE"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157</w:t>
            </w:r>
          </w:p>
        </w:tc>
      </w:tr>
      <w:tr w:rsidR="009F3CC2" w:rsidRPr="009F3CC2" w14:paraId="1C0F8A31" w14:textId="77777777" w:rsidTr="009F3CC2">
        <w:trPr>
          <w:trHeight w:val="900"/>
        </w:trPr>
        <w:tc>
          <w:tcPr>
            <w:tcW w:w="675" w:type="dxa"/>
            <w:hideMark/>
          </w:tcPr>
          <w:p w14:paraId="2D9227E3" w14:textId="77777777" w:rsidR="009F3CC2" w:rsidRPr="009F3CC2" w:rsidRDefault="009F3CC2" w:rsidP="009F3CC2">
            <w:pPr>
              <w:rPr>
                <w:rFonts w:asciiTheme="minorHAnsi" w:eastAsiaTheme="minorHAnsi" w:hAnsiTheme="minorHAnsi" w:cstheme="minorBidi"/>
                <w:b/>
                <w:bCs/>
                <w:sz w:val="22"/>
                <w:szCs w:val="22"/>
                <w:lang w:val="es-SV"/>
              </w:rPr>
            </w:pPr>
            <w:r w:rsidRPr="009F3CC2">
              <w:rPr>
                <w:rFonts w:asciiTheme="minorHAnsi" w:eastAsiaTheme="minorHAnsi" w:hAnsiTheme="minorHAnsi" w:cstheme="minorBidi"/>
                <w:b/>
                <w:bCs/>
                <w:sz w:val="22"/>
                <w:szCs w:val="22"/>
                <w:lang w:val="es-SV"/>
              </w:rPr>
              <w:t>5.9</w:t>
            </w:r>
          </w:p>
        </w:tc>
        <w:tc>
          <w:tcPr>
            <w:tcW w:w="2581" w:type="dxa"/>
            <w:hideMark/>
          </w:tcPr>
          <w:p w14:paraId="5B110568"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Salidas de Video: 2x DVI-D, 1x 3G-SDI</w:t>
            </w:r>
          </w:p>
        </w:tc>
        <w:tc>
          <w:tcPr>
            <w:tcW w:w="2018" w:type="dxa"/>
            <w:noWrap/>
            <w:hideMark/>
          </w:tcPr>
          <w:p w14:paraId="37094DBC"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KARL STORZ</w:t>
            </w:r>
          </w:p>
        </w:tc>
        <w:tc>
          <w:tcPr>
            <w:tcW w:w="1447" w:type="dxa"/>
            <w:hideMark/>
          </w:tcPr>
          <w:p w14:paraId="7AF7EECC"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 </w:t>
            </w:r>
          </w:p>
        </w:tc>
        <w:tc>
          <w:tcPr>
            <w:tcW w:w="1921" w:type="dxa"/>
            <w:noWrap/>
            <w:hideMark/>
          </w:tcPr>
          <w:p w14:paraId="14910F95"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158</w:t>
            </w:r>
          </w:p>
        </w:tc>
      </w:tr>
      <w:tr w:rsidR="009F3CC2" w:rsidRPr="009F3CC2" w14:paraId="3459F162" w14:textId="77777777" w:rsidTr="009F3CC2">
        <w:trPr>
          <w:trHeight w:val="2209"/>
        </w:trPr>
        <w:tc>
          <w:tcPr>
            <w:tcW w:w="675" w:type="dxa"/>
            <w:hideMark/>
          </w:tcPr>
          <w:p w14:paraId="1B354315" w14:textId="77777777" w:rsidR="009F3CC2" w:rsidRPr="009F3CC2" w:rsidRDefault="009F3CC2" w:rsidP="009F3CC2">
            <w:pPr>
              <w:rPr>
                <w:rFonts w:asciiTheme="minorHAnsi" w:eastAsiaTheme="minorHAnsi" w:hAnsiTheme="minorHAnsi" w:cstheme="minorBidi"/>
                <w:b/>
                <w:bCs/>
                <w:sz w:val="22"/>
                <w:szCs w:val="22"/>
                <w:lang w:val="es-SV"/>
              </w:rPr>
            </w:pPr>
            <w:r w:rsidRPr="009F3CC2">
              <w:rPr>
                <w:rFonts w:asciiTheme="minorHAnsi" w:eastAsiaTheme="minorHAnsi" w:hAnsiTheme="minorHAnsi" w:cstheme="minorBidi"/>
                <w:b/>
                <w:bCs/>
                <w:sz w:val="22"/>
                <w:szCs w:val="22"/>
                <w:lang w:val="es-SV"/>
              </w:rPr>
              <w:t>5.10</w:t>
            </w:r>
          </w:p>
        </w:tc>
        <w:tc>
          <w:tcPr>
            <w:tcW w:w="2581" w:type="dxa"/>
            <w:hideMark/>
          </w:tcPr>
          <w:p w14:paraId="655B48D4" w14:textId="77777777" w:rsidR="009F3CC2" w:rsidRPr="009F3CC2" w:rsidRDefault="009F3CC2" w:rsidP="009F3CC2">
            <w:pPr>
              <w:rPr>
                <w:rFonts w:asciiTheme="minorHAnsi" w:eastAsiaTheme="minorHAnsi" w:hAnsiTheme="minorHAnsi" w:cstheme="minorBidi"/>
                <w:sz w:val="22"/>
                <w:szCs w:val="22"/>
                <w:lang w:val="es-SV"/>
              </w:rPr>
            </w:pPr>
            <w:proofErr w:type="spellStart"/>
            <w:r w:rsidRPr="009F3CC2">
              <w:rPr>
                <w:rFonts w:asciiTheme="minorHAnsi" w:eastAsiaTheme="minorHAnsi" w:hAnsiTheme="minorHAnsi" w:cstheme="minorBidi"/>
                <w:sz w:val="22"/>
                <w:szCs w:val="22"/>
                <w:lang w:val="es-SV"/>
              </w:rPr>
              <w:t>Exportacion</w:t>
            </w:r>
            <w:proofErr w:type="spellEnd"/>
            <w:r w:rsidRPr="009F3CC2">
              <w:rPr>
                <w:rFonts w:asciiTheme="minorHAnsi" w:eastAsiaTheme="minorHAnsi" w:hAnsiTheme="minorHAnsi" w:cstheme="minorBidi"/>
                <w:sz w:val="22"/>
                <w:szCs w:val="22"/>
                <w:lang w:val="es-SV"/>
              </w:rPr>
              <w:t xml:space="preserve"> de </w:t>
            </w:r>
            <w:proofErr w:type="spellStart"/>
            <w:r w:rsidRPr="009F3CC2">
              <w:rPr>
                <w:rFonts w:asciiTheme="minorHAnsi" w:eastAsiaTheme="minorHAnsi" w:hAnsiTheme="minorHAnsi" w:cstheme="minorBidi"/>
                <w:sz w:val="22"/>
                <w:szCs w:val="22"/>
                <w:lang w:val="es-SV"/>
              </w:rPr>
              <w:t>imagenes</w:t>
            </w:r>
            <w:proofErr w:type="spellEnd"/>
            <w:r w:rsidRPr="009F3CC2">
              <w:rPr>
                <w:rFonts w:asciiTheme="minorHAnsi" w:eastAsiaTheme="minorHAnsi" w:hAnsiTheme="minorHAnsi" w:cstheme="minorBidi"/>
                <w:sz w:val="22"/>
                <w:szCs w:val="22"/>
                <w:lang w:val="es-SV"/>
              </w:rPr>
              <w:t xml:space="preserve"> y videos por medio de puertos USB: 4x USB, (2x en el frente y 2x parte posterior)</w:t>
            </w:r>
            <w:r w:rsidRPr="009F3CC2">
              <w:rPr>
                <w:rFonts w:asciiTheme="minorHAnsi" w:eastAsiaTheme="minorHAnsi" w:hAnsiTheme="minorHAnsi" w:cstheme="minorBidi"/>
                <w:sz w:val="22"/>
                <w:szCs w:val="22"/>
                <w:lang w:val="es-SV"/>
              </w:rPr>
              <w:br/>
              <w:t>Gestión de las fuentes de datos: controlar, visualizar y documentar datos procedentes de dos fuentes de imagen conectadas simultáneamente (p. ej. En operaciones híbridas)</w:t>
            </w:r>
          </w:p>
        </w:tc>
        <w:tc>
          <w:tcPr>
            <w:tcW w:w="2018" w:type="dxa"/>
            <w:noWrap/>
            <w:hideMark/>
          </w:tcPr>
          <w:p w14:paraId="7A05E2CD"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KARL STORZ</w:t>
            </w:r>
          </w:p>
        </w:tc>
        <w:tc>
          <w:tcPr>
            <w:tcW w:w="1447" w:type="dxa"/>
            <w:hideMark/>
          </w:tcPr>
          <w:p w14:paraId="4EDAC0FE"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 </w:t>
            </w:r>
          </w:p>
        </w:tc>
        <w:tc>
          <w:tcPr>
            <w:tcW w:w="1921" w:type="dxa"/>
            <w:noWrap/>
            <w:hideMark/>
          </w:tcPr>
          <w:p w14:paraId="392AA71E"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158 y 159</w:t>
            </w:r>
          </w:p>
        </w:tc>
      </w:tr>
      <w:tr w:rsidR="009F3CC2" w:rsidRPr="009F3CC2" w14:paraId="2E01CF9A" w14:textId="77777777" w:rsidTr="009F3CC2">
        <w:trPr>
          <w:trHeight w:val="2100"/>
        </w:trPr>
        <w:tc>
          <w:tcPr>
            <w:tcW w:w="675" w:type="dxa"/>
            <w:hideMark/>
          </w:tcPr>
          <w:p w14:paraId="798DFB03" w14:textId="77777777" w:rsidR="009F3CC2" w:rsidRPr="009F3CC2" w:rsidRDefault="009F3CC2" w:rsidP="009F3CC2">
            <w:pPr>
              <w:rPr>
                <w:rFonts w:asciiTheme="minorHAnsi" w:eastAsiaTheme="minorHAnsi" w:hAnsiTheme="minorHAnsi" w:cstheme="minorBidi"/>
                <w:b/>
                <w:bCs/>
                <w:sz w:val="22"/>
                <w:szCs w:val="22"/>
                <w:lang w:val="es-SV"/>
              </w:rPr>
            </w:pPr>
            <w:r w:rsidRPr="009F3CC2">
              <w:rPr>
                <w:rFonts w:asciiTheme="minorHAnsi" w:eastAsiaTheme="minorHAnsi" w:hAnsiTheme="minorHAnsi" w:cstheme="minorBidi"/>
                <w:b/>
                <w:bCs/>
                <w:sz w:val="22"/>
                <w:szCs w:val="22"/>
                <w:lang w:val="es-SV"/>
              </w:rPr>
              <w:t>6</w:t>
            </w:r>
          </w:p>
        </w:tc>
        <w:tc>
          <w:tcPr>
            <w:tcW w:w="2581" w:type="dxa"/>
            <w:hideMark/>
          </w:tcPr>
          <w:p w14:paraId="56E3AE0E"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Grabador de video incorporado en TC 200 IMAGE1 S CONNECT, módulo básico.</w:t>
            </w:r>
            <w:r w:rsidRPr="009F3CC2">
              <w:rPr>
                <w:rFonts w:asciiTheme="minorHAnsi" w:eastAsiaTheme="minorHAnsi" w:hAnsiTheme="minorHAnsi" w:cstheme="minorBidi"/>
                <w:sz w:val="22"/>
                <w:szCs w:val="22"/>
                <w:lang w:val="es-SV"/>
              </w:rPr>
              <w:br/>
              <w:t xml:space="preserve">Para documentación de imágenes y videos </w:t>
            </w:r>
            <w:r w:rsidRPr="009F3CC2">
              <w:rPr>
                <w:rFonts w:asciiTheme="minorHAnsi" w:eastAsiaTheme="minorHAnsi" w:hAnsiTheme="minorHAnsi" w:cstheme="minorBidi"/>
                <w:sz w:val="22"/>
                <w:szCs w:val="22"/>
                <w:lang w:val="es-SV"/>
              </w:rPr>
              <w:br/>
              <w:t>Conformidad con las directivas para IMAGE1 S (TC200)</w:t>
            </w:r>
            <w:r w:rsidRPr="009F3CC2">
              <w:rPr>
                <w:rFonts w:asciiTheme="minorHAnsi" w:eastAsiaTheme="minorHAnsi" w:hAnsiTheme="minorHAnsi" w:cstheme="minorBidi"/>
                <w:sz w:val="22"/>
                <w:szCs w:val="22"/>
                <w:lang w:val="es-SV"/>
              </w:rPr>
              <w:br/>
              <w:t xml:space="preserve">Según la Medical </w:t>
            </w:r>
            <w:proofErr w:type="spellStart"/>
            <w:r w:rsidRPr="009F3CC2">
              <w:rPr>
                <w:rFonts w:asciiTheme="minorHAnsi" w:eastAsiaTheme="minorHAnsi" w:hAnsiTheme="minorHAnsi" w:cstheme="minorBidi"/>
                <w:sz w:val="22"/>
                <w:szCs w:val="22"/>
                <w:lang w:val="es-SV"/>
              </w:rPr>
              <w:t>Device</w:t>
            </w:r>
            <w:proofErr w:type="spellEnd"/>
            <w:r w:rsidRPr="009F3CC2">
              <w:rPr>
                <w:rFonts w:asciiTheme="minorHAnsi" w:eastAsiaTheme="minorHAnsi" w:hAnsiTheme="minorHAnsi" w:cstheme="minorBidi"/>
                <w:sz w:val="22"/>
                <w:szCs w:val="22"/>
                <w:lang w:val="es-SV"/>
              </w:rPr>
              <w:t xml:space="preserve"> </w:t>
            </w:r>
            <w:proofErr w:type="spellStart"/>
            <w:r w:rsidRPr="009F3CC2">
              <w:rPr>
                <w:rFonts w:asciiTheme="minorHAnsi" w:eastAsiaTheme="minorHAnsi" w:hAnsiTheme="minorHAnsi" w:cstheme="minorBidi"/>
                <w:sz w:val="22"/>
                <w:szCs w:val="22"/>
                <w:lang w:val="es-SV"/>
              </w:rPr>
              <w:t>Directive</w:t>
            </w:r>
            <w:proofErr w:type="spellEnd"/>
            <w:r w:rsidRPr="009F3CC2">
              <w:rPr>
                <w:rFonts w:asciiTheme="minorHAnsi" w:eastAsiaTheme="minorHAnsi" w:hAnsiTheme="minorHAnsi" w:cstheme="minorBidi"/>
                <w:sz w:val="22"/>
                <w:szCs w:val="22"/>
                <w:lang w:val="es-SV"/>
              </w:rPr>
              <w:t xml:space="preserve"> (MDD):</w:t>
            </w:r>
            <w:r w:rsidRPr="009F3CC2">
              <w:rPr>
                <w:rFonts w:asciiTheme="minorHAnsi" w:eastAsiaTheme="minorHAnsi" w:hAnsiTheme="minorHAnsi" w:cstheme="minorBidi"/>
                <w:sz w:val="22"/>
                <w:szCs w:val="22"/>
                <w:lang w:val="es-SV"/>
              </w:rPr>
              <w:br/>
              <w:t>Producto médico de la clase I</w:t>
            </w:r>
          </w:p>
        </w:tc>
        <w:tc>
          <w:tcPr>
            <w:tcW w:w="2018" w:type="dxa"/>
            <w:noWrap/>
            <w:hideMark/>
          </w:tcPr>
          <w:p w14:paraId="7799349C"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KARL STORZ</w:t>
            </w:r>
          </w:p>
        </w:tc>
        <w:tc>
          <w:tcPr>
            <w:tcW w:w="1447" w:type="dxa"/>
            <w:hideMark/>
          </w:tcPr>
          <w:p w14:paraId="4B844998"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TC200</w:t>
            </w:r>
          </w:p>
        </w:tc>
        <w:tc>
          <w:tcPr>
            <w:tcW w:w="1921" w:type="dxa"/>
            <w:noWrap/>
            <w:hideMark/>
          </w:tcPr>
          <w:p w14:paraId="2D082F0D"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158 y 160</w:t>
            </w:r>
          </w:p>
        </w:tc>
      </w:tr>
      <w:tr w:rsidR="009F3CC2" w:rsidRPr="009F3CC2" w14:paraId="2D38BC27" w14:textId="77777777" w:rsidTr="009F3CC2">
        <w:trPr>
          <w:trHeight w:val="300"/>
        </w:trPr>
        <w:tc>
          <w:tcPr>
            <w:tcW w:w="675" w:type="dxa"/>
            <w:hideMark/>
          </w:tcPr>
          <w:p w14:paraId="16862489" w14:textId="77777777" w:rsidR="009F3CC2" w:rsidRPr="009F3CC2" w:rsidRDefault="009F3CC2" w:rsidP="009F3CC2">
            <w:pPr>
              <w:rPr>
                <w:rFonts w:asciiTheme="minorHAnsi" w:eastAsiaTheme="minorHAnsi" w:hAnsiTheme="minorHAnsi" w:cstheme="minorBidi"/>
                <w:b/>
                <w:bCs/>
                <w:sz w:val="22"/>
                <w:szCs w:val="22"/>
                <w:lang w:val="es-SV"/>
              </w:rPr>
            </w:pPr>
            <w:r w:rsidRPr="009F3CC2">
              <w:rPr>
                <w:rFonts w:asciiTheme="minorHAnsi" w:eastAsiaTheme="minorHAnsi" w:hAnsiTheme="minorHAnsi" w:cstheme="minorBidi"/>
                <w:b/>
                <w:bCs/>
                <w:sz w:val="22"/>
                <w:szCs w:val="22"/>
                <w:lang w:val="es-SV"/>
              </w:rPr>
              <w:t>6.1</w:t>
            </w:r>
          </w:p>
        </w:tc>
        <w:tc>
          <w:tcPr>
            <w:tcW w:w="2581" w:type="dxa"/>
            <w:hideMark/>
          </w:tcPr>
          <w:p w14:paraId="33344A3A"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Grabador /Lector de discos en formato DVD</w:t>
            </w:r>
          </w:p>
        </w:tc>
        <w:tc>
          <w:tcPr>
            <w:tcW w:w="2018" w:type="dxa"/>
            <w:noWrap/>
            <w:hideMark/>
          </w:tcPr>
          <w:p w14:paraId="78105E38"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KARL STORZ</w:t>
            </w:r>
          </w:p>
        </w:tc>
        <w:tc>
          <w:tcPr>
            <w:tcW w:w="1447" w:type="dxa"/>
            <w:hideMark/>
          </w:tcPr>
          <w:p w14:paraId="26FB91AB"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 </w:t>
            </w:r>
          </w:p>
        </w:tc>
        <w:tc>
          <w:tcPr>
            <w:tcW w:w="1921" w:type="dxa"/>
            <w:noWrap/>
            <w:hideMark/>
          </w:tcPr>
          <w:p w14:paraId="1C100266"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 </w:t>
            </w:r>
          </w:p>
        </w:tc>
      </w:tr>
      <w:tr w:rsidR="009F3CC2" w:rsidRPr="009F3CC2" w14:paraId="6E67A71C" w14:textId="77777777" w:rsidTr="009F3CC2">
        <w:trPr>
          <w:trHeight w:val="2232"/>
        </w:trPr>
        <w:tc>
          <w:tcPr>
            <w:tcW w:w="675" w:type="dxa"/>
            <w:hideMark/>
          </w:tcPr>
          <w:p w14:paraId="7496E760" w14:textId="77777777" w:rsidR="009F3CC2" w:rsidRPr="009F3CC2" w:rsidRDefault="009F3CC2" w:rsidP="009F3CC2">
            <w:pPr>
              <w:rPr>
                <w:rFonts w:asciiTheme="minorHAnsi" w:eastAsiaTheme="minorHAnsi" w:hAnsiTheme="minorHAnsi" w:cstheme="minorBidi"/>
                <w:b/>
                <w:bCs/>
                <w:sz w:val="22"/>
                <w:szCs w:val="22"/>
                <w:lang w:val="es-SV"/>
              </w:rPr>
            </w:pPr>
            <w:r w:rsidRPr="009F3CC2">
              <w:rPr>
                <w:rFonts w:asciiTheme="minorHAnsi" w:eastAsiaTheme="minorHAnsi" w:hAnsiTheme="minorHAnsi" w:cstheme="minorBidi"/>
                <w:b/>
                <w:bCs/>
                <w:sz w:val="22"/>
                <w:szCs w:val="22"/>
                <w:lang w:val="es-SV"/>
              </w:rPr>
              <w:lastRenderedPageBreak/>
              <w:t>6.2</w:t>
            </w:r>
          </w:p>
        </w:tc>
        <w:tc>
          <w:tcPr>
            <w:tcW w:w="2581" w:type="dxa"/>
            <w:hideMark/>
          </w:tcPr>
          <w:p w14:paraId="5C374B74"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b/>
                <w:bCs/>
                <w:sz w:val="22"/>
                <w:szCs w:val="22"/>
                <w:lang w:val="es-SV"/>
              </w:rPr>
              <w:t>1- Disco duro externo de 1TB</w:t>
            </w:r>
            <w:r w:rsidRPr="009F3CC2">
              <w:rPr>
                <w:rFonts w:asciiTheme="minorHAnsi" w:eastAsiaTheme="minorHAnsi" w:hAnsiTheme="minorHAnsi" w:cstheme="minorBidi"/>
                <w:b/>
                <w:bCs/>
                <w:sz w:val="22"/>
                <w:szCs w:val="22"/>
                <w:lang w:val="es-SV"/>
              </w:rPr>
              <w:br/>
              <w:t>Documentación de imágenes</w:t>
            </w:r>
            <w:r w:rsidRPr="009F3CC2">
              <w:rPr>
                <w:rFonts w:asciiTheme="minorHAnsi" w:eastAsiaTheme="minorHAnsi" w:hAnsiTheme="minorHAnsi" w:cstheme="minorBidi"/>
                <w:sz w:val="22"/>
                <w:szCs w:val="22"/>
                <w:lang w:val="es-SV"/>
              </w:rPr>
              <w:br/>
              <w:t>Resolución 1920x1080</w:t>
            </w:r>
            <w:r w:rsidRPr="009F3CC2">
              <w:rPr>
                <w:rFonts w:asciiTheme="minorHAnsi" w:eastAsiaTheme="minorHAnsi" w:hAnsiTheme="minorHAnsi" w:cstheme="minorBidi"/>
                <w:sz w:val="22"/>
                <w:szCs w:val="22"/>
                <w:lang w:val="es-SV"/>
              </w:rPr>
              <w:br/>
              <w:t>Formato de imagen JPEG</w:t>
            </w:r>
            <w:r w:rsidRPr="009F3CC2">
              <w:rPr>
                <w:rFonts w:asciiTheme="minorHAnsi" w:eastAsiaTheme="minorHAnsi" w:hAnsiTheme="minorHAnsi" w:cstheme="minorBidi"/>
                <w:sz w:val="22"/>
                <w:szCs w:val="22"/>
                <w:lang w:val="es-SV"/>
              </w:rPr>
              <w:br/>
            </w:r>
            <w:r w:rsidRPr="009F3CC2">
              <w:rPr>
                <w:rFonts w:asciiTheme="minorHAnsi" w:eastAsiaTheme="minorHAnsi" w:hAnsiTheme="minorHAnsi" w:cstheme="minorBidi"/>
                <w:b/>
                <w:bCs/>
                <w:sz w:val="22"/>
                <w:szCs w:val="22"/>
                <w:lang w:val="es-SV"/>
              </w:rPr>
              <w:t>Documentación de vídeos</w:t>
            </w:r>
            <w:r w:rsidRPr="009F3CC2">
              <w:rPr>
                <w:rFonts w:asciiTheme="minorHAnsi" w:eastAsiaTheme="minorHAnsi" w:hAnsiTheme="minorHAnsi" w:cstheme="minorBidi"/>
                <w:b/>
                <w:bCs/>
                <w:sz w:val="22"/>
                <w:szCs w:val="22"/>
                <w:lang w:val="es-SV"/>
              </w:rPr>
              <w:br/>
            </w:r>
            <w:r w:rsidRPr="009F3CC2">
              <w:rPr>
                <w:rFonts w:asciiTheme="minorHAnsi" w:eastAsiaTheme="minorHAnsi" w:hAnsiTheme="minorHAnsi" w:cstheme="minorBidi"/>
                <w:sz w:val="22"/>
                <w:szCs w:val="22"/>
                <w:lang w:val="es-SV"/>
              </w:rPr>
              <w:t>Formato de vídeo MPEG4</w:t>
            </w:r>
            <w:r w:rsidRPr="009F3CC2">
              <w:rPr>
                <w:rFonts w:asciiTheme="minorHAnsi" w:eastAsiaTheme="minorHAnsi" w:hAnsiTheme="minorHAnsi" w:cstheme="minorBidi"/>
                <w:sz w:val="22"/>
                <w:szCs w:val="22"/>
                <w:lang w:val="es-SV"/>
              </w:rPr>
              <w:br/>
              <w:t>Resolución 1920x1080</w:t>
            </w:r>
          </w:p>
        </w:tc>
        <w:tc>
          <w:tcPr>
            <w:tcW w:w="2018" w:type="dxa"/>
            <w:noWrap/>
            <w:hideMark/>
          </w:tcPr>
          <w:p w14:paraId="50568B77"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KARL STORZ</w:t>
            </w:r>
          </w:p>
        </w:tc>
        <w:tc>
          <w:tcPr>
            <w:tcW w:w="1447" w:type="dxa"/>
            <w:hideMark/>
          </w:tcPr>
          <w:p w14:paraId="23312468"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 </w:t>
            </w:r>
          </w:p>
        </w:tc>
        <w:tc>
          <w:tcPr>
            <w:tcW w:w="1921" w:type="dxa"/>
            <w:noWrap/>
            <w:hideMark/>
          </w:tcPr>
          <w:p w14:paraId="2F4E6AE5"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158</w:t>
            </w:r>
          </w:p>
        </w:tc>
      </w:tr>
      <w:tr w:rsidR="009F3CC2" w:rsidRPr="009F3CC2" w14:paraId="00EDD912" w14:textId="77777777" w:rsidTr="009F3CC2">
        <w:trPr>
          <w:trHeight w:val="300"/>
        </w:trPr>
        <w:tc>
          <w:tcPr>
            <w:tcW w:w="675" w:type="dxa"/>
            <w:hideMark/>
          </w:tcPr>
          <w:p w14:paraId="1982C7CC" w14:textId="77777777" w:rsidR="009F3CC2" w:rsidRPr="009F3CC2" w:rsidRDefault="009F3CC2" w:rsidP="009F3CC2">
            <w:pPr>
              <w:rPr>
                <w:rFonts w:asciiTheme="minorHAnsi" w:eastAsiaTheme="minorHAnsi" w:hAnsiTheme="minorHAnsi" w:cstheme="minorBidi"/>
                <w:b/>
                <w:bCs/>
                <w:sz w:val="22"/>
                <w:szCs w:val="22"/>
                <w:lang w:val="es-SV"/>
              </w:rPr>
            </w:pPr>
            <w:r w:rsidRPr="009F3CC2">
              <w:rPr>
                <w:rFonts w:asciiTheme="minorHAnsi" w:eastAsiaTheme="minorHAnsi" w:hAnsiTheme="minorHAnsi" w:cstheme="minorBidi"/>
                <w:b/>
                <w:bCs/>
                <w:sz w:val="22"/>
                <w:szCs w:val="22"/>
                <w:lang w:val="es-SV"/>
              </w:rPr>
              <w:t>7</w:t>
            </w:r>
          </w:p>
        </w:tc>
        <w:tc>
          <w:tcPr>
            <w:tcW w:w="2581" w:type="dxa"/>
            <w:hideMark/>
          </w:tcPr>
          <w:p w14:paraId="4937A2DE"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Fuente de luz fría:</w:t>
            </w:r>
          </w:p>
        </w:tc>
        <w:tc>
          <w:tcPr>
            <w:tcW w:w="2018" w:type="dxa"/>
            <w:noWrap/>
            <w:hideMark/>
          </w:tcPr>
          <w:p w14:paraId="766FFC9B"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KARL STORZ</w:t>
            </w:r>
          </w:p>
        </w:tc>
        <w:tc>
          <w:tcPr>
            <w:tcW w:w="1447" w:type="dxa"/>
            <w:hideMark/>
          </w:tcPr>
          <w:p w14:paraId="413ABDF8"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 </w:t>
            </w:r>
          </w:p>
        </w:tc>
        <w:tc>
          <w:tcPr>
            <w:tcW w:w="1921" w:type="dxa"/>
            <w:noWrap/>
            <w:hideMark/>
          </w:tcPr>
          <w:p w14:paraId="0596B015"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161</w:t>
            </w:r>
          </w:p>
        </w:tc>
      </w:tr>
      <w:tr w:rsidR="009F3CC2" w:rsidRPr="009F3CC2" w14:paraId="32E53F96" w14:textId="77777777" w:rsidTr="009F3CC2">
        <w:trPr>
          <w:trHeight w:val="3934"/>
        </w:trPr>
        <w:tc>
          <w:tcPr>
            <w:tcW w:w="675" w:type="dxa"/>
            <w:hideMark/>
          </w:tcPr>
          <w:p w14:paraId="3FAD26EF" w14:textId="77777777" w:rsidR="009F3CC2" w:rsidRPr="009F3CC2" w:rsidRDefault="009F3CC2" w:rsidP="009F3CC2">
            <w:pPr>
              <w:rPr>
                <w:rFonts w:asciiTheme="minorHAnsi" w:eastAsiaTheme="minorHAnsi" w:hAnsiTheme="minorHAnsi" w:cstheme="minorBidi"/>
                <w:b/>
                <w:bCs/>
                <w:sz w:val="22"/>
                <w:szCs w:val="22"/>
                <w:lang w:val="es-SV"/>
              </w:rPr>
            </w:pPr>
            <w:r w:rsidRPr="009F3CC2">
              <w:rPr>
                <w:rFonts w:asciiTheme="minorHAnsi" w:eastAsiaTheme="minorHAnsi" w:hAnsiTheme="minorHAnsi" w:cstheme="minorBidi"/>
                <w:b/>
                <w:bCs/>
                <w:sz w:val="22"/>
                <w:szCs w:val="22"/>
                <w:lang w:val="es-SV"/>
              </w:rPr>
              <w:t>7.1</w:t>
            </w:r>
          </w:p>
        </w:tc>
        <w:tc>
          <w:tcPr>
            <w:tcW w:w="2581" w:type="dxa"/>
            <w:hideMark/>
          </w:tcPr>
          <w:p w14:paraId="70BB7CC8"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b/>
                <w:bCs/>
                <w:sz w:val="22"/>
                <w:szCs w:val="22"/>
                <w:lang w:val="es-SV"/>
              </w:rPr>
              <w:t xml:space="preserve">CO₂MBI LED </w:t>
            </w:r>
            <w:r w:rsidRPr="009F3CC2">
              <w:rPr>
                <w:rFonts w:asciiTheme="minorHAnsi" w:eastAsiaTheme="minorHAnsi" w:hAnsiTheme="minorHAnsi" w:cstheme="minorBidi"/>
                <w:sz w:val="22"/>
                <w:szCs w:val="22"/>
                <w:lang w:val="es-SV"/>
              </w:rPr>
              <w:t>Fuente de luz LED con insuflador de CO2 integrado</w:t>
            </w:r>
            <w:r w:rsidRPr="009F3CC2">
              <w:rPr>
                <w:rFonts w:asciiTheme="minorHAnsi" w:eastAsiaTheme="minorHAnsi" w:hAnsiTheme="minorHAnsi" w:cstheme="minorBidi"/>
                <w:sz w:val="22"/>
                <w:szCs w:val="22"/>
                <w:lang w:val="es-SV"/>
              </w:rPr>
              <w:br/>
              <w:t>Insuflación regular de aire ambiente, así como dos modos de insuflación CO2.</w:t>
            </w:r>
            <w:r w:rsidRPr="009F3CC2">
              <w:rPr>
                <w:rFonts w:asciiTheme="minorHAnsi" w:eastAsiaTheme="minorHAnsi" w:hAnsiTheme="minorHAnsi" w:cstheme="minorBidi"/>
                <w:sz w:val="22"/>
                <w:szCs w:val="22"/>
                <w:lang w:val="es-SV"/>
              </w:rPr>
              <w:br/>
              <w:t>Con LED de alto rendimiento.</w:t>
            </w:r>
            <w:r w:rsidRPr="009F3CC2">
              <w:rPr>
                <w:rFonts w:asciiTheme="minorHAnsi" w:eastAsiaTheme="minorHAnsi" w:hAnsiTheme="minorHAnsi" w:cstheme="minorBidi"/>
                <w:sz w:val="22"/>
                <w:szCs w:val="22"/>
                <w:lang w:val="es-SV"/>
              </w:rPr>
              <w:br/>
              <w:t>Un factor primordial para obtener una buena calidad de imagen endoscópica es disponer de suficiente luz. En la siguiente lista se encuentran ejemplos para la asignación de las fuentes de luz de KARL STORZ en las especialidades respectivas.</w:t>
            </w:r>
            <w:r w:rsidRPr="009F3CC2">
              <w:rPr>
                <w:rFonts w:asciiTheme="minorHAnsi" w:eastAsiaTheme="minorHAnsi" w:hAnsiTheme="minorHAnsi" w:cstheme="minorBidi"/>
                <w:sz w:val="22"/>
                <w:szCs w:val="22"/>
                <w:lang w:val="es-SV"/>
              </w:rPr>
              <w:br/>
            </w:r>
            <w:proofErr w:type="spellStart"/>
            <w:r w:rsidRPr="009F3CC2">
              <w:rPr>
                <w:rFonts w:asciiTheme="minorHAnsi" w:eastAsiaTheme="minorHAnsi" w:hAnsiTheme="minorHAnsi" w:cstheme="minorBidi"/>
                <w:b/>
                <w:bCs/>
                <w:sz w:val="22"/>
                <w:szCs w:val="22"/>
                <w:lang w:val="es-SV"/>
              </w:rPr>
              <w:t>Gastroenterologia</w:t>
            </w:r>
            <w:proofErr w:type="spellEnd"/>
            <w:r w:rsidRPr="009F3CC2">
              <w:rPr>
                <w:rFonts w:asciiTheme="minorHAnsi" w:eastAsiaTheme="minorHAnsi" w:hAnsiTheme="minorHAnsi" w:cstheme="minorBidi"/>
                <w:b/>
                <w:bCs/>
                <w:sz w:val="22"/>
                <w:szCs w:val="22"/>
                <w:lang w:val="es-SV"/>
              </w:rPr>
              <w:br/>
            </w:r>
            <w:r w:rsidRPr="009F3CC2">
              <w:rPr>
                <w:rFonts w:asciiTheme="minorHAnsi" w:eastAsiaTheme="minorHAnsi" w:hAnsiTheme="minorHAnsi" w:cstheme="minorBidi"/>
                <w:sz w:val="22"/>
                <w:szCs w:val="22"/>
                <w:lang w:val="es-SV"/>
              </w:rPr>
              <w:t xml:space="preserve">Fuente de Luz CO₂MBI LED con </w:t>
            </w:r>
            <w:proofErr w:type="spellStart"/>
            <w:r w:rsidRPr="009F3CC2">
              <w:rPr>
                <w:rFonts w:asciiTheme="minorHAnsi" w:eastAsiaTheme="minorHAnsi" w:hAnsiTheme="minorHAnsi" w:cstheme="minorBidi"/>
                <w:sz w:val="22"/>
                <w:szCs w:val="22"/>
                <w:lang w:val="es-SV"/>
              </w:rPr>
              <w:t>funcion</w:t>
            </w:r>
            <w:proofErr w:type="spellEnd"/>
            <w:r w:rsidRPr="009F3CC2">
              <w:rPr>
                <w:rFonts w:asciiTheme="minorHAnsi" w:eastAsiaTheme="minorHAnsi" w:hAnsiTheme="minorHAnsi" w:cstheme="minorBidi"/>
                <w:sz w:val="22"/>
                <w:szCs w:val="22"/>
                <w:lang w:val="es-SV"/>
              </w:rPr>
              <w:t xml:space="preserve"> de </w:t>
            </w:r>
            <w:proofErr w:type="spellStart"/>
            <w:r w:rsidRPr="009F3CC2">
              <w:rPr>
                <w:rFonts w:asciiTheme="minorHAnsi" w:eastAsiaTheme="minorHAnsi" w:hAnsiTheme="minorHAnsi" w:cstheme="minorBidi"/>
                <w:sz w:val="22"/>
                <w:szCs w:val="22"/>
                <w:lang w:val="es-SV"/>
              </w:rPr>
              <w:t>insuflacion</w:t>
            </w:r>
            <w:proofErr w:type="spellEnd"/>
            <w:r w:rsidRPr="009F3CC2">
              <w:rPr>
                <w:rFonts w:asciiTheme="minorHAnsi" w:eastAsiaTheme="minorHAnsi" w:hAnsiTheme="minorHAnsi" w:cstheme="minorBidi"/>
                <w:sz w:val="22"/>
                <w:szCs w:val="22"/>
                <w:lang w:val="es-SV"/>
              </w:rPr>
              <w:t xml:space="preserve"> integrada</w:t>
            </w:r>
          </w:p>
        </w:tc>
        <w:tc>
          <w:tcPr>
            <w:tcW w:w="2018" w:type="dxa"/>
            <w:noWrap/>
            <w:hideMark/>
          </w:tcPr>
          <w:p w14:paraId="63AF07C7"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KARL STORZ</w:t>
            </w:r>
          </w:p>
        </w:tc>
        <w:tc>
          <w:tcPr>
            <w:tcW w:w="1447" w:type="dxa"/>
            <w:hideMark/>
          </w:tcPr>
          <w:p w14:paraId="4CCA58B3"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TL100</w:t>
            </w:r>
          </w:p>
        </w:tc>
        <w:tc>
          <w:tcPr>
            <w:tcW w:w="1921" w:type="dxa"/>
            <w:noWrap/>
            <w:hideMark/>
          </w:tcPr>
          <w:p w14:paraId="09B9AB17"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161-164</w:t>
            </w:r>
          </w:p>
        </w:tc>
      </w:tr>
      <w:tr w:rsidR="009F3CC2" w:rsidRPr="009F3CC2" w14:paraId="1FAD1A05" w14:textId="77777777" w:rsidTr="009F3CC2">
        <w:trPr>
          <w:trHeight w:val="1212"/>
        </w:trPr>
        <w:tc>
          <w:tcPr>
            <w:tcW w:w="675" w:type="dxa"/>
            <w:hideMark/>
          </w:tcPr>
          <w:p w14:paraId="1FC53A1B" w14:textId="77777777" w:rsidR="009F3CC2" w:rsidRPr="009F3CC2" w:rsidRDefault="009F3CC2" w:rsidP="009F3CC2">
            <w:pPr>
              <w:rPr>
                <w:rFonts w:asciiTheme="minorHAnsi" w:eastAsiaTheme="minorHAnsi" w:hAnsiTheme="minorHAnsi" w:cstheme="minorBidi"/>
                <w:b/>
                <w:bCs/>
                <w:sz w:val="22"/>
                <w:szCs w:val="22"/>
                <w:lang w:val="es-SV"/>
              </w:rPr>
            </w:pPr>
            <w:r w:rsidRPr="009F3CC2">
              <w:rPr>
                <w:rFonts w:asciiTheme="minorHAnsi" w:eastAsiaTheme="minorHAnsi" w:hAnsiTheme="minorHAnsi" w:cstheme="minorBidi"/>
                <w:b/>
                <w:bCs/>
                <w:sz w:val="22"/>
                <w:szCs w:val="22"/>
                <w:lang w:val="es-SV"/>
              </w:rPr>
              <w:t>7.2</w:t>
            </w:r>
          </w:p>
        </w:tc>
        <w:tc>
          <w:tcPr>
            <w:tcW w:w="2581" w:type="dxa"/>
            <w:hideMark/>
          </w:tcPr>
          <w:p w14:paraId="6C52E4C3"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Control o regulación de la intensidad lumínica:</w:t>
            </w:r>
            <w:r w:rsidRPr="009F3CC2">
              <w:rPr>
                <w:rFonts w:asciiTheme="minorHAnsi" w:eastAsiaTheme="minorHAnsi" w:hAnsiTheme="minorHAnsi" w:cstheme="minorBidi"/>
                <w:sz w:val="22"/>
                <w:szCs w:val="22"/>
                <w:lang w:val="es-SV"/>
              </w:rPr>
              <w:br/>
              <w:t>automática a través del SCB</w:t>
            </w:r>
            <w:r w:rsidRPr="009F3CC2">
              <w:rPr>
                <w:rFonts w:asciiTheme="minorHAnsi" w:eastAsiaTheme="minorHAnsi" w:hAnsiTheme="minorHAnsi" w:cstheme="minorBidi"/>
                <w:sz w:val="22"/>
                <w:szCs w:val="22"/>
                <w:lang w:val="es-SV"/>
              </w:rPr>
              <w:br/>
              <w:t>manual a través del SCB</w:t>
            </w:r>
            <w:r w:rsidRPr="009F3CC2">
              <w:rPr>
                <w:rFonts w:asciiTheme="minorHAnsi" w:eastAsiaTheme="minorHAnsi" w:hAnsiTheme="minorHAnsi" w:cstheme="minorBidi"/>
                <w:sz w:val="22"/>
                <w:szCs w:val="22"/>
                <w:lang w:val="es-SV"/>
              </w:rPr>
              <w:br/>
              <w:t>manual por los botones de membrana</w:t>
            </w:r>
          </w:p>
        </w:tc>
        <w:tc>
          <w:tcPr>
            <w:tcW w:w="2018" w:type="dxa"/>
            <w:noWrap/>
            <w:hideMark/>
          </w:tcPr>
          <w:p w14:paraId="431F0D91"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KARL STORZ</w:t>
            </w:r>
          </w:p>
        </w:tc>
        <w:tc>
          <w:tcPr>
            <w:tcW w:w="1447" w:type="dxa"/>
            <w:hideMark/>
          </w:tcPr>
          <w:p w14:paraId="19584FEA"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 </w:t>
            </w:r>
          </w:p>
        </w:tc>
        <w:tc>
          <w:tcPr>
            <w:tcW w:w="1921" w:type="dxa"/>
            <w:noWrap/>
            <w:hideMark/>
          </w:tcPr>
          <w:p w14:paraId="6BFE8E7C"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165</w:t>
            </w:r>
          </w:p>
        </w:tc>
      </w:tr>
      <w:tr w:rsidR="009F3CC2" w:rsidRPr="009F3CC2" w14:paraId="11284AC5" w14:textId="77777777" w:rsidTr="009F3CC2">
        <w:trPr>
          <w:trHeight w:val="600"/>
        </w:trPr>
        <w:tc>
          <w:tcPr>
            <w:tcW w:w="675" w:type="dxa"/>
            <w:hideMark/>
          </w:tcPr>
          <w:p w14:paraId="4ECBE5BE" w14:textId="77777777" w:rsidR="009F3CC2" w:rsidRPr="009F3CC2" w:rsidRDefault="009F3CC2" w:rsidP="009F3CC2">
            <w:pPr>
              <w:rPr>
                <w:rFonts w:asciiTheme="minorHAnsi" w:eastAsiaTheme="minorHAnsi" w:hAnsiTheme="minorHAnsi" w:cstheme="minorBidi"/>
                <w:b/>
                <w:bCs/>
                <w:sz w:val="22"/>
                <w:szCs w:val="22"/>
                <w:lang w:val="es-SV"/>
              </w:rPr>
            </w:pPr>
            <w:r w:rsidRPr="009F3CC2">
              <w:rPr>
                <w:rFonts w:asciiTheme="minorHAnsi" w:eastAsiaTheme="minorHAnsi" w:hAnsiTheme="minorHAnsi" w:cstheme="minorBidi"/>
                <w:b/>
                <w:bCs/>
                <w:sz w:val="22"/>
                <w:szCs w:val="22"/>
                <w:lang w:val="es-SV"/>
              </w:rPr>
              <w:t>7.3</w:t>
            </w:r>
          </w:p>
        </w:tc>
        <w:tc>
          <w:tcPr>
            <w:tcW w:w="2581" w:type="dxa"/>
            <w:hideMark/>
          </w:tcPr>
          <w:p w14:paraId="7F397F23"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Vida útil de la lámpara: por término medio 30.000 horas</w:t>
            </w:r>
          </w:p>
        </w:tc>
        <w:tc>
          <w:tcPr>
            <w:tcW w:w="2018" w:type="dxa"/>
            <w:noWrap/>
            <w:hideMark/>
          </w:tcPr>
          <w:p w14:paraId="5BCF6F1A"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KARL STORZ</w:t>
            </w:r>
          </w:p>
        </w:tc>
        <w:tc>
          <w:tcPr>
            <w:tcW w:w="1447" w:type="dxa"/>
            <w:hideMark/>
          </w:tcPr>
          <w:p w14:paraId="3FE62F5B"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 </w:t>
            </w:r>
          </w:p>
        </w:tc>
        <w:tc>
          <w:tcPr>
            <w:tcW w:w="1921" w:type="dxa"/>
            <w:noWrap/>
            <w:hideMark/>
          </w:tcPr>
          <w:p w14:paraId="7CB39A02"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165</w:t>
            </w:r>
          </w:p>
        </w:tc>
      </w:tr>
      <w:tr w:rsidR="009F3CC2" w:rsidRPr="009F3CC2" w14:paraId="24BD68CD" w14:textId="77777777" w:rsidTr="009F3CC2">
        <w:trPr>
          <w:trHeight w:val="300"/>
        </w:trPr>
        <w:tc>
          <w:tcPr>
            <w:tcW w:w="675" w:type="dxa"/>
            <w:hideMark/>
          </w:tcPr>
          <w:p w14:paraId="51C92DC6" w14:textId="77777777" w:rsidR="009F3CC2" w:rsidRPr="009F3CC2" w:rsidRDefault="009F3CC2" w:rsidP="009F3CC2">
            <w:pPr>
              <w:rPr>
                <w:rFonts w:asciiTheme="minorHAnsi" w:eastAsiaTheme="minorHAnsi" w:hAnsiTheme="minorHAnsi" w:cstheme="minorBidi"/>
                <w:b/>
                <w:bCs/>
                <w:sz w:val="22"/>
                <w:szCs w:val="22"/>
                <w:lang w:val="es-SV"/>
              </w:rPr>
            </w:pPr>
            <w:r w:rsidRPr="009F3CC2">
              <w:rPr>
                <w:rFonts w:asciiTheme="minorHAnsi" w:eastAsiaTheme="minorHAnsi" w:hAnsiTheme="minorHAnsi" w:cstheme="minorBidi"/>
                <w:b/>
                <w:bCs/>
                <w:sz w:val="22"/>
                <w:szCs w:val="22"/>
                <w:lang w:val="es-SV"/>
              </w:rPr>
              <w:t>8</w:t>
            </w:r>
          </w:p>
        </w:tc>
        <w:tc>
          <w:tcPr>
            <w:tcW w:w="2581" w:type="dxa"/>
            <w:hideMark/>
          </w:tcPr>
          <w:p w14:paraId="2DEDE657"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Monitor grado médico</w:t>
            </w:r>
          </w:p>
        </w:tc>
        <w:tc>
          <w:tcPr>
            <w:tcW w:w="2018" w:type="dxa"/>
            <w:noWrap/>
            <w:hideMark/>
          </w:tcPr>
          <w:p w14:paraId="1AAA502E"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KARL STORZ</w:t>
            </w:r>
          </w:p>
        </w:tc>
        <w:tc>
          <w:tcPr>
            <w:tcW w:w="1447" w:type="dxa"/>
            <w:hideMark/>
          </w:tcPr>
          <w:p w14:paraId="12D2AD82"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TM220</w:t>
            </w:r>
          </w:p>
        </w:tc>
        <w:tc>
          <w:tcPr>
            <w:tcW w:w="1921" w:type="dxa"/>
            <w:noWrap/>
            <w:hideMark/>
          </w:tcPr>
          <w:p w14:paraId="375721EE"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166-167</w:t>
            </w:r>
          </w:p>
        </w:tc>
      </w:tr>
      <w:tr w:rsidR="009F3CC2" w:rsidRPr="009F3CC2" w14:paraId="0CE2C656" w14:textId="77777777" w:rsidTr="009F3CC2">
        <w:trPr>
          <w:trHeight w:val="300"/>
        </w:trPr>
        <w:tc>
          <w:tcPr>
            <w:tcW w:w="675" w:type="dxa"/>
            <w:hideMark/>
          </w:tcPr>
          <w:p w14:paraId="116A42F0" w14:textId="77777777" w:rsidR="009F3CC2" w:rsidRPr="009F3CC2" w:rsidRDefault="009F3CC2" w:rsidP="009F3CC2">
            <w:pPr>
              <w:rPr>
                <w:rFonts w:asciiTheme="minorHAnsi" w:eastAsiaTheme="minorHAnsi" w:hAnsiTheme="minorHAnsi" w:cstheme="minorBidi"/>
                <w:b/>
                <w:bCs/>
                <w:sz w:val="22"/>
                <w:szCs w:val="22"/>
                <w:lang w:val="es-SV"/>
              </w:rPr>
            </w:pPr>
            <w:r w:rsidRPr="009F3CC2">
              <w:rPr>
                <w:rFonts w:asciiTheme="minorHAnsi" w:eastAsiaTheme="minorHAnsi" w:hAnsiTheme="minorHAnsi" w:cstheme="minorBidi"/>
                <w:b/>
                <w:bCs/>
                <w:sz w:val="22"/>
                <w:szCs w:val="22"/>
                <w:lang w:val="es-SV"/>
              </w:rPr>
              <w:lastRenderedPageBreak/>
              <w:t>8.1</w:t>
            </w:r>
          </w:p>
        </w:tc>
        <w:tc>
          <w:tcPr>
            <w:tcW w:w="2581" w:type="dxa"/>
            <w:hideMark/>
          </w:tcPr>
          <w:p w14:paraId="3496A916"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 xml:space="preserve">Monitor LCD con retroalimentación LED de 27" </w:t>
            </w:r>
          </w:p>
        </w:tc>
        <w:tc>
          <w:tcPr>
            <w:tcW w:w="2018" w:type="dxa"/>
            <w:noWrap/>
            <w:hideMark/>
          </w:tcPr>
          <w:p w14:paraId="12E177CD"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KARL STORZ</w:t>
            </w:r>
          </w:p>
        </w:tc>
        <w:tc>
          <w:tcPr>
            <w:tcW w:w="1447" w:type="dxa"/>
            <w:hideMark/>
          </w:tcPr>
          <w:p w14:paraId="6EBDBFE6"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 </w:t>
            </w:r>
          </w:p>
        </w:tc>
        <w:tc>
          <w:tcPr>
            <w:tcW w:w="1921" w:type="dxa"/>
            <w:noWrap/>
            <w:hideMark/>
          </w:tcPr>
          <w:p w14:paraId="0077BEE3"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168-169</w:t>
            </w:r>
          </w:p>
        </w:tc>
      </w:tr>
      <w:tr w:rsidR="009F3CC2" w:rsidRPr="009F3CC2" w14:paraId="79F81186" w14:textId="77777777" w:rsidTr="009F3CC2">
        <w:trPr>
          <w:trHeight w:val="300"/>
        </w:trPr>
        <w:tc>
          <w:tcPr>
            <w:tcW w:w="675" w:type="dxa"/>
            <w:hideMark/>
          </w:tcPr>
          <w:p w14:paraId="72DF89BD" w14:textId="77777777" w:rsidR="009F3CC2" w:rsidRPr="009F3CC2" w:rsidRDefault="009F3CC2" w:rsidP="009F3CC2">
            <w:pPr>
              <w:rPr>
                <w:rFonts w:asciiTheme="minorHAnsi" w:eastAsiaTheme="minorHAnsi" w:hAnsiTheme="minorHAnsi" w:cstheme="minorBidi"/>
                <w:b/>
                <w:bCs/>
                <w:sz w:val="22"/>
                <w:szCs w:val="22"/>
                <w:lang w:val="es-SV"/>
              </w:rPr>
            </w:pPr>
            <w:r w:rsidRPr="009F3CC2">
              <w:rPr>
                <w:rFonts w:asciiTheme="minorHAnsi" w:eastAsiaTheme="minorHAnsi" w:hAnsiTheme="minorHAnsi" w:cstheme="minorBidi"/>
                <w:b/>
                <w:bCs/>
                <w:sz w:val="22"/>
                <w:szCs w:val="22"/>
                <w:lang w:val="es-SV"/>
              </w:rPr>
              <w:t>8.2</w:t>
            </w:r>
          </w:p>
        </w:tc>
        <w:tc>
          <w:tcPr>
            <w:tcW w:w="2581" w:type="dxa"/>
            <w:hideMark/>
          </w:tcPr>
          <w:p w14:paraId="04B3FB5B"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Resolución Full HD (1920x1080) pixeles</w:t>
            </w:r>
          </w:p>
        </w:tc>
        <w:tc>
          <w:tcPr>
            <w:tcW w:w="2018" w:type="dxa"/>
            <w:noWrap/>
            <w:hideMark/>
          </w:tcPr>
          <w:p w14:paraId="07BE8C48"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KARL STORZ</w:t>
            </w:r>
          </w:p>
        </w:tc>
        <w:tc>
          <w:tcPr>
            <w:tcW w:w="1447" w:type="dxa"/>
            <w:hideMark/>
          </w:tcPr>
          <w:p w14:paraId="34185ECE"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 </w:t>
            </w:r>
          </w:p>
        </w:tc>
        <w:tc>
          <w:tcPr>
            <w:tcW w:w="1921" w:type="dxa"/>
            <w:noWrap/>
            <w:hideMark/>
          </w:tcPr>
          <w:p w14:paraId="25F9C49A"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169</w:t>
            </w:r>
          </w:p>
        </w:tc>
      </w:tr>
      <w:tr w:rsidR="009F3CC2" w:rsidRPr="009F3CC2" w14:paraId="1BF89ABB" w14:textId="77777777" w:rsidTr="009F3CC2">
        <w:trPr>
          <w:trHeight w:val="1189"/>
        </w:trPr>
        <w:tc>
          <w:tcPr>
            <w:tcW w:w="675" w:type="dxa"/>
            <w:hideMark/>
          </w:tcPr>
          <w:p w14:paraId="3CC529C1" w14:textId="77777777" w:rsidR="009F3CC2" w:rsidRPr="009F3CC2" w:rsidRDefault="009F3CC2" w:rsidP="009F3CC2">
            <w:pPr>
              <w:rPr>
                <w:rFonts w:asciiTheme="minorHAnsi" w:eastAsiaTheme="minorHAnsi" w:hAnsiTheme="minorHAnsi" w:cstheme="minorBidi"/>
                <w:b/>
                <w:bCs/>
                <w:sz w:val="22"/>
                <w:szCs w:val="22"/>
                <w:lang w:val="es-SV"/>
              </w:rPr>
            </w:pPr>
            <w:r w:rsidRPr="009F3CC2">
              <w:rPr>
                <w:rFonts w:asciiTheme="minorHAnsi" w:eastAsiaTheme="minorHAnsi" w:hAnsiTheme="minorHAnsi" w:cstheme="minorBidi"/>
                <w:b/>
                <w:bCs/>
                <w:sz w:val="22"/>
                <w:szCs w:val="22"/>
                <w:lang w:val="es-SV"/>
              </w:rPr>
              <w:t>8.3</w:t>
            </w:r>
          </w:p>
        </w:tc>
        <w:tc>
          <w:tcPr>
            <w:tcW w:w="2581" w:type="dxa"/>
            <w:hideMark/>
          </w:tcPr>
          <w:p w14:paraId="72DFB67D"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Entradas de vídeo:</w:t>
            </w:r>
            <w:r w:rsidRPr="009F3CC2">
              <w:rPr>
                <w:rFonts w:asciiTheme="minorHAnsi" w:eastAsiaTheme="minorHAnsi" w:hAnsiTheme="minorHAnsi" w:cstheme="minorBidi"/>
                <w:sz w:val="22"/>
                <w:szCs w:val="22"/>
                <w:lang w:val="es-SV"/>
              </w:rPr>
              <w:br/>
              <w:t>2x DVI-D, 1x 3G-SDI, 1x RGBS (VGA), 1x S-Video, 1x Composite</w:t>
            </w:r>
          </w:p>
        </w:tc>
        <w:tc>
          <w:tcPr>
            <w:tcW w:w="2018" w:type="dxa"/>
            <w:noWrap/>
            <w:hideMark/>
          </w:tcPr>
          <w:p w14:paraId="0B68D066"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KARL STORZ</w:t>
            </w:r>
          </w:p>
        </w:tc>
        <w:tc>
          <w:tcPr>
            <w:tcW w:w="1447" w:type="dxa"/>
            <w:hideMark/>
          </w:tcPr>
          <w:p w14:paraId="4F0F9D9D"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 </w:t>
            </w:r>
          </w:p>
        </w:tc>
        <w:tc>
          <w:tcPr>
            <w:tcW w:w="1921" w:type="dxa"/>
            <w:noWrap/>
            <w:hideMark/>
          </w:tcPr>
          <w:p w14:paraId="251E7198"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169</w:t>
            </w:r>
          </w:p>
        </w:tc>
      </w:tr>
      <w:tr w:rsidR="009F3CC2" w:rsidRPr="009F3CC2" w14:paraId="69D091DC" w14:textId="77777777" w:rsidTr="009F3CC2">
        <w:trPr>
          <w:trHeight w:val="551"/>
        </w:trPr>
        <w:tc>
          <w:tcPr>
            <w:tcW w:w="8642" w:type="dxa"/>
            <w:gridSpan w:val="5"/>
          </w:tcPr>
          <w:p w14:paraId="2B54A87D" w14:textId="77777777" w:rsidR="009F3CC2" w:rsidRPr="009F3CC2" w:rsidRDefault="009F3CC2" w:rsidP="009F3CC2">
            <w:pPr>
              <w:rPr>
                <w:rFonts w:asciiTheme="minorHAnsi" w:eastAsiaTheme="minorHAnsi" w:hAnsiTheme="minorHAnsi" w:cstheme="minorBidi"/>
                <w:b/>
                <w:sz w:val="22"/>
                <w:szCs w:val="22"/>
                <w:lang w:val="es-SV"/>
              </w:rPr>
            </w:pPr>
            <w:r w:rsidRPr="009F3CC2">
              <w:rPr>
                <w:rFonts w:asciiTheme="minorHAnsi" w:eastAsiaTheme="minorHAnsi" w:hAnsiTheme="minorHAnsi" w:cstheme="minorBidi"/>
                <w:b/>
                <w:sz w:val="22"/>
                <w:szCs w:val="22"/>
                <w:lang w:val="es-SV"/>
              </w:rPr>
              <w:t xml:space="preserve">Accesorios o insumos incluidos por equipo </w:t>
            </w:r>
            <w:r w:rsidRPr="009F3CC2">
              <w:rPr>
                <w:rFonts w:asciiTheme="minorHAnsi" w:eastAsiaTheme="minorHAnsi" w:hAnsiTheme="minorHAnsi" w:cstheme="minorBidi"/>
                <w:b/>
                <w:sz w:val="22"/>
                <w:szCs w:val="22"/>
                <w:lang w:val="es-SV"/>
              </w:rPr>
              <w:tab/>
            </w:r>
            <w:r w:rsidRPr="009F3CC2">
              <w:rPr>
                <w:rFonts w:asciiTheme="minorHAnsi" w:eastAsiaTheme="minorHAnsi" w:hAnsiTheme="minorHAnsi" w:cstheme="minorBidi"/>
                <w:b/>
                <w:sz w:val="22"/>
                <w:szCs w:val="22"/>
                <w:lang w:val="es-SV"/>
              </w:rPr>
              <w:tab/>
            </w:r>
          </w:p>
        </w:tc>
      </w:tr>
      <w:tr w:rsidR="009F3CC2" w:rsidRPr="009F3CC2" w14:paraId="3E1CCA33" w14:textId="77777777" w:rsidTr="009F3CC2">
        <w:trPr>
          <w:trHeight w:val="919"/>
        </w:trPr>
        <w:tc>
          <w:tcPr>
            <w:tcW w:w="675" w:type="dxa"/>
            <w:hideMark/>
          </w:tcPr>
          <w:p w14:paraId="01788595" w14:textId="77777777" w:rsidR="009F3CC2" w:rsidRPr="009F3CC2" w:rsidRDefault="009F3CC2" w:rsidP="009F3CC2">
            <w:pPr>
              <w:rPr>
                <w:rFonts w:asciiTheme="minorHAnsi" w:eastAsiaTheme="minorHAnsi" w:hAnsiTheme="minorHAnsi" w:cstheme="minorBidi"/>
                <w:b/>
                <w:bCs/>
                <w:sz w:val="22"/>
                <w:szCs w:val="22"/>
                <w:lang w:val="es-SV"/>
              </w:rPr>
            </w:pPr>
            <w:r w:rsidRPr="009F3CC2">
              <w:rPr>
                <w:rFonts w:asciiTheme="minorHAnsi" w:eastAsiaTheme="minorHAnsi" w:hAnsiTheme="minorHAnsi" w:cstheme="minorBidi"/>
                <w:b/>
                <w:bCs/>
                <w:sz w:val="22"/>
                <w:szCs w:val="22"/>
                <w:lang w:val="es-SV"/>
              </w:rPr>
              <w:t>9</w:t>
            </w:r>
          </w:p>
        </w:tc>
        <w:tc>
          <w:tcPr>
            <w:tcW w:w="2581" w:type="dxa"/>
            <w:hideMark/>
          </w:tcPr>
          <w:p w14:paraId="07A964BF"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2- Pinzas para biopsia, con mandíbulas ovaladas, con recubrimiento, longitud útil 180 cm, CUMPLIMIENTO SUSTANCIAL</w:t>
            </w:r>
          </w:p>
        </w:tc>
        <w:tc>
          <w:tcPr>
            <w:tcW w:w="2018" w:type="dxa"/>
            <w:noWrap/>
            <w:hideMark/>
          </w:tcPr>
          <w:p w14:paraId="088AAF09"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KARL STORZ</w:t>
            </w:r>
          </w:p>
        </w:tc>
        <w:tc>
          <w:tcPr>
            <w:tcW w:w="1447" w:type="dxa"/>
            <w:hideMark/>
          </w:tcPr>
          <w:p w14:paraId="4B699B5D"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110282-01</w:t>
            </w:r>
          </w:p>
        </w:tc>
        <w:tc>
          <w:tcPr>
            <w:tcW w:w="1921" w:type="dxa"/>
            <w:noWrap/>
            <w:hideMark/>
          </w:tcPr>
          <w:p w14:paraId="2D7A0BA0"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170</w:t>
            </w:r>
          </w:p>
        </w:tc>
      </w:tr>
      <w:tr w:rsidR="009F3CC2" w:rsidRPr="009F3CC2" w14:paraId="55E3804B" w14:textId="77777777" w:rsidTr="009F3CC2">
        <w:trPr>
          <w:trHeight w:val="1129"/>
        </w:trPr>
        <w:tc>
          <w:tcPr>
            <w:tcW w:w="675" w:type="dxa"/>
            <w:hideMark/>
          </w:tcPr>
          <w:p w14:paraId="7185CE88" w14:textId="77777777" w:rsidR="009F3CC2" w:rsidRPr="009F3CC2" w:rsidRDefault="009F3CC2" w:rsidP="009F3CC2">
            <w:pPr>
              <w:rPr>
                <w:rFonts w:asciiTheme="minorHAnsi" w:eastAsiaTheme="minorHAnsi" w:hAnsiTheme="minorHAnsi" w:cstheme="minorBidi"/>
                <w:b/>
                <w:bCs/>
                <w:sz w:val="22"/>
                <w:szCs w:val="22"/>
                <w:lang w:val="es-SV"/>
              </w:rPr>
            </w:pPr>
            <w:r w:rsidRPr="009F3CC2">
              <w:rPr>
                <w:rFonts w:asciiTheme="minorHAnsi" w:eastAsiaTheme="minorHAnsi" w:hAnsiTheme="minorHAnsi" w:cstheme="minorBidi"/>
                <w:b/>
                <w:bCs/>
                <w:sz w:val="22"/>
                <w:szCs w:val="22"/>
                <w:lang w:val="es-SV"/>
              </w:rPr>
              <w:t>10</w:t>
            </w:r>
          </w:p>
        </w:tc>
        <w:tc>
          <w:tcPr>
            <w:tcW w:w="2581" w:type="dxa"/>
            <w:hideMark/>
          </w:tcPr>
          <w:p w14:paraId="3551269A"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2 - Cepillo de limpieza, con cepillo en ambos extremos, longitud 220 cm, cepillos 5 mm Ø, para utilizar con endoscopios flexibles con un canal de trabajo de 2,8 – 4,2 mm</w:t>
            </w:r>
          </w:p>
        </w:tc>
        <w:tc>
          <w:tcPr>
            <w:tcW w:w="2018" w:type="dxa"/>
            <w:noWrap/>
            <w:hideMark/>
          </w:tcPr>
          <w:p w14:paraId="0542AAB4"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KARL STORZ</w:t>
            </w:r>
          </w:p>
        </w:tc>
        <w:tc>
          <w:tcPr>
            <w:tcW w:w="1447" w:type="dxa"/>
            <w:hideMark/>
          </w:tcPr>
          <w:p w14:paraId="699B7D2D"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110910-01</w:t>
            </w:r>
          </w:p>
        </w:tc>
        <w:tc>
          <w:tcPr>
            <w:tcW w:w="1921" w:type="dxa"/>
            <w:noWrap/>
            <w:hideMark/>
          </w:tcPr>
          <w:p w14:paraId="0D1E139F"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171</w:t>
            </w:r>
          </w:p>
        </w:tc>
      </w:tr>
      <w:tr w:rsidR="009F3CC2" w:rsidRPr="009F3CC2" w14:paraId="071AAB52" w14:textId="77777777" w:rsidTr="009F3CC2">
        <w:trPr>
          <w:trHeight w:val="1174"/>
        </w:trPr>
        <w:tc>
          <w:tcPr>
            <w:tcW w:w="675" w:type="dxa"/>
            <w:hideMark/>
          </w:tcPr>
          <w:p w14:paraId="13BDACAB" w14:textId="77777777" w:rsidR="009F3CC2" w:rsidRPr="009F3CC2" w:rsidRDefault="009F3CC2" w:rsidP="009F3CC2">
            <w:pPr>
              <w:rPr>
                <w:rFonts w:asciiTheme="minorHAnsi" w:eastAsiaTheme="minorHAnsi" w:hAnsiTheme="minorHAnsi" w:cstheme="minorBidi"/>
                <w:b/>
                <w:bCs/>
                <w:sz w:val="22"/>
                <w:szCs w:val="22"/>
                <w:lang w:val="es-SV"/>
              </w:rPr>
            </w:pPr>
            <w:r w:rsidRPr="009F3CC2">
              <w:rPr>
                <w:rFonts w:asciiTheme="minorHAnsi" w:eastAsiaTheme="minorHAnsi" w:hAnsiTheme="minorHAnsi" w:cstheme="minorBidi"/>
                <w:b/>
                <w:bCs/>
                <w:sz w:val="22"/>
                <w:szCs w:val="22"/>
                <w:lang w:val="es-SV"/>
              </w:rPr>
              <w:t>11</w:t>
            </w:r>
          </w:p>
        </w:tc>
        <w:tc>
          <w:tcPr>
            <w:tcW w:w="2581" w:type="dxa"/>
            <w:hideMark/>
          </w:tcPr>
          <w:p w14:paraId="6E95D36A"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No aplica</w:t>
            </w:r>
            <w:r w:rsidRPr="009F3CC2">
              <w:rPr>
                <w:rFonts w:asciiTheme="minorHAnsi" w:eastAsiaTheme="minorHAnsi" w:hAnsiTheme="minorHAnsi" w:cstheme="minorBidi"/>
                <w:sz w:val="22"/>
                <w:szCs w:val="22"/>
                <w:lang w:val="es-SV"/>
              </w:rPr>
              <w:br/>
              <w:t>Vida útil de la lámpara instalada: por término medio 30.000 horas</w:t>
            </w:r>
          </w:p>
        </w:tc>
        <w:tc>
          <w:tcPr>
            <w:tcW w:w="2018" w:type="dxa"/>
            <w:noWrap/>
            <w:hideMark/>
          </w:tcPr>
          <w:p w14:paraId="04DC8BAA"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 </w:t>
            </w:r>
          </w:p>
        </w:tc>
        <w:tc>
          <w:tcPr>
            <w:tcW w:w="1447" w:type="dxa"/>
            <w:hideMark/>
          </w:tcPr>
          <w:p w14:paraId="1BE69981"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 </w:t>
            </w:r>
          </w:p>
        </w:tc>
        <w:tc>
          <w:tcPr>
            <w:tcW w:w="1921" w:type="dxa"/>
            <w:noWrap/>
            <w:hideMark/>
          </w:tcPr>
          <w:p w14:paraId="789BABCC"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 </w:t>
            </w:r>
          </w:p>
        </w:tc>
      </w:tr>
      <w:tr w:rsidR="009F3CC2" w:rsidRPr="009F3CC2" w14:paraId="3DF98FAF" w14:textId="77777777" w:rsidTr="009F3CC2">
        <w:trPr>
          <w:trHeight w:val="600"/>
        </w:trPr>
        <w:tc>
          <w:tcPr>
            <w:tcW w:w="675" w:type="dxa"/>
            <w:hideMark/>
          </w:tcPr>
          <w:p w14:paraId="252B2628" w14:textId="77777777" w:rsidR="009F3CC2" w:rsidRPr="009F3CC2" w:rsidRDefault="009F3CC2" w:rsidP="009F3CC2">
            <w:pPr>
              <w:rPr>
                <w:rFonts w:asciiTheme="minorHAnsi" w:eastAsiaTheme="minorHAnsi" w:hAnsiTheme="minorHAnsi" w:cstheme="minorBidi"/>
                <w:b/>
                <w:bCs/>
                <w:sz w:val="22"/>
                <w:szCs w:val="22"/>
                <w:lang w:val="es-SV"/>
              </w:rPr>
            </w:pPr>
            <w:r w:rsidRPr="009F3CC2">
              <w:rPr>
                <w:rFonts w:asciiTheme="minorHAnsi" w:eastAsiaTheme="minorHAnsi" w:hAnsiTheme="minorHAnsi" w:cstheme="minorBidi"/>
                <w:b/>
                <w:bCs/>
                <w:sz w:val="22"/>
                <w:szCs w:val="22"/>
                <w:lang w:val="es-SV"/>
              </w:rPr>
              <w:t>12</w:t>
            </w:r>
          </w:p>
        </w:tc>
        <w:tc>
          <w:tcPr>
            <w:tcW w:w="2581" w:type="dxa"/>
            <w:hideMark/>
          </w:tcPr>
          <w:p w14:paraId="03639D4F"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 xml:space="preserve">1 - </w:t>
            </w:r>
            <w:proofErr w:type="spellStart"/>
            <w:r w:rsidRPr="009F3CC2">
              <w:rPr>
                <w:rFonts w:asciiTheme="minorHAnsi" w:eastAsiaTheme="minorHAnsi" w:hAnsiTheme="minorHAnsi" w:cstheme="minorBidi"/>
                <w:sz w:val="22"/>
                <w:szCs w:val="22"/>
                <w:lang w:val="es-SV"/>
              </w:rPr>
              <w:t>Tester</w:t>
            </w:r>
            <w:proofErr w:type="spellEnd"/>
            <w:r w:rsidRPr="009F3CC2">
              <w:rPr>
                <w:rFonts w:asciiTheme="minorHAnsi" w:eastAsiaTheme="minorHAnsi" w:hAnsiTheme="minorHAnsi" w:cstheme="minorBidi"/>
                <w:sz w:val="22"/>
                <w:szCs w:val="22"/>
                <w:lang w:val="es-SV"/>
              </w:rPr>
              <w:t xml:space="preserve"> de estanqueidad</w:t>
            </w:r>
          </w:p>
        </w:tc>
        <w:tc>
          <w:tcPr>
            <w:tcW w:w="2018" w:type="dxa"/>
            <w:noWrap/>
            <w:hideMark/>
          </w:tcPr>
          <w:p w14:paraId="1F968BD6"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KARL STORZ</w:t>
            </w:r>
          </w:p>
        </w:tc>
        <w:tc>
          <w:tcPr>
            <w:tcW w:w="1447" w:type="dxa"/>
            <w:hideMark/>
          </w:tcPr>
          <w:p w14:paraId="6D7F43B1"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13242XL</w:t>
            </w:r>
          </w:p>
        </w:tc>
        <w:tc>
          <w:tcPr>
            <w:tcW w:w="1921" w:type="dxa"/>
            <w:noWrap/>
            <w:hideMark/>
          </w:tcPr>
          <w:p w14:paraId="4654CAEC"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172</w:t>
            </w:r>
          </w:p>
        </w:tc>
      </w:tr>
      <w:tr w:rsidR="009F3CC2" w:rsidRPr="009F3CC2" w14:paraId="7CA6635C" w14:textId="77777777" w:rsidTr="009F3CC2">
        <w:trPr>
          <w:trHeight w:val="300"/>
        </w:trPr>
        <w:tc>
          <w:tcPr>
            <w:tcW w:w="675" w:type="dxa"/>
            <w:hideMark/>
          </w:tcPr>
          <w:p w14:paraId="2A09FF26" w14:textId="77777777" w:rsidR="009F3CC2" w:rsidRPr="009F3CC2" w:rsidRDefault="009F3CC2" w:rsidP="009F3CC2">
            <w:pPr>
              <w:rPr>
                <w:rFonts w:asciiTheme="minorHAnsi" w:eastAsiaTheme="minorHAnsi" w:hAnsiTheme="minorHAnsi" w:cstheme="minorBidi"/>
                <w:b/>
                <w:bCs/>
                <w:sz w:val="22"/>
                <w:szCs w:val="22"/>
                <w:lang w:val="es-SV"/>
              </w:rPr>
            </w:pPr>
            <w:r w:rsidRPr="009F3CC2">
              <w:rPr>
                <w:rFonts w:asciiTheme="minorHAnsi" w:eastAsiaTheme="minorHAnsi" w:hAnsiTheme="minorHAnsi" w:cstheme="minorBidi"/>
                <w:b/>
                <w:bCs/>
                <w:sz w:val="22"/>
                <w:szCs w:val="22"/>
                <w:lang w:val="es-SV"/>
              </w:rPr>
              <w:t>13</w:t>
            </w:r>
          </w:p>
        </w:tc>
        <w:tc>
          <w:tcPr>
            <w:tcW w:w="2581" w:type="dxa"/>
            <w:hideMark/>
          </w:tcPr>
          <w:p w14:paraId="5C8E0EB9"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2- Válvula aire/agua</w:t>
            </w:r>
          </w:p>
        </w:tc>
        <w:tc>
          <w:tcPr>
            <w:tcW w:w="2018" w:type="dxa"/>
            <w:noWrap/>
            <w:hideMark/>
          </w:tcPr>
          <w:p w14:paraId="50D7B8B5"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KARL STORZ</w:t>
            </w:r>
          </w:p>
        </w:tc>
        <w:tc>
          <w:tcPr>
            <w:tcW w:w="1447" w:type="dxa"/>
            <w:hideMark/>
          </w:tcPr>
          <w:p w14:paraId="7ED5C800"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 xml:space="preserve">13991 SSV </w:t>
            </w:r>
          </w:p>
        </w:tc>
        <w:tc>
          <w:tcPr>
            <w:tcW w:w="1921" w:type="dxa"/>
            <w:noWrap/>
            <w:hideMark/>
          </w:tcPr>
          <w:p w14:paraId="6A669671"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172</w:t>
            </w:r>
          </w:p>
        </w:tc>
      </w:tr>
      <w:tr w:rsidR="009F3CC2" w:rsidRPr="009F3CC2" w14:paraId="12B8F1BA" w14:textId="77777777" w:rsidTr="009F3CC2">
        <w:trPr>
          <w:trHeight w:val="300"/>
        </w:trPr>
        <w:tc>
          <w:tcPr>
            <w:tcW w:w="675" w:type="dxa"/>
            <w:hideMark/>
          </w:tcPr>
          <w:p w14:paraId="163EB95C" w14:textId="77777777" w:rsidR="009F3CC2" w:rsidRPr="009F3CC2" w:rsidRDefault="009F3CC2" w:rsidP="009F3CC2">
            <w:pPr>
              <w:rPr>
                <w:rFonts w:asciiTheme="minorHAnsi" w:eastAsiaTheme="minorHAnsi" w:hAnsiTheme="minorHAnsi" w:cstheme="minorBidi"/>
                <w:b/>
                <w:bCs/>
                <w:sz w:val="22"/>
                <w:szCs w:val="22"/>
                <w:lang w:val="es-SV"/>
              </w:rPr>
            </w:pPr>
            <w:r w:rsidRPr="009F3CC2">
              <w:rPr>
                <w:rFonts w:asciiTheme="minorHAnsi" w:eastAsiaTheme="minorHAnsi" w:hAnsiTheme="minorHAnsi" w:cstheme="minorBidi"/>
                <w:b/>
                <w:bCs/>
                <w:sz w:val="22"/>
                <w:szCs w:val="22"/>
                <w:lang w:val="es-SV"/>
              </w:rPr>
              <w:t>14</w:t>
            </w:r>
          </w:p>
        </w:tc>
        <w:tc>
          <w:tcPr>
            <w:tcW w:w="2581" w:type="dxa"/>
            <w:hideMark/>
          </w:tcPr>
          <w:p w14:paraId="7F59B87D"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2- Válvula de aspiración</w:t>
            </w:r>
          </w:p>
        </w:tc>
        <w:tc>
          <w:tcPr>
            <w:tcW w:w="2018" w:type="dxa"/>
            <w:noWrap/>
            <w:hideMark/>
          </w:tcPr>
          <w:p w14:paraId="30078AD9"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KARL STORZ</w:t>
            </w:r>
          </w:p>
        </w:tc>
        <w:tc>
          <w:tcPr>
            <w:tcW w:w="1447" w:type="dxa"/>
            <w:hideMark/>
          </w:tcPr>
          <w:p w14:paraId="2C666EFD"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 xml:space="preserve">13991 SAV </w:t>
            </w:r>
          </w:p>
        </w:tc>
        <w:tc>
          <w:tcPr>
            <w:tcW w:w="1921" w:type="dxa"/>
            <w:noWrap/>
            <w:hideMark/>
          </w:tcPr>
          <w:p w14:paraId="70BCB6AD"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172</w:t>
            </w:r>
          </w:p>
        </w:tc>
      </w:tr>
      <w:tr w:rsidR="009F3CC2" w:rsidRPr="009F3CC2" w14:paraId="39A13B37" w14:textId="77777777" w:rsidTr="009F3CC2">
        <w:trPr>
          <w:trHeight w:val="867"/>
        </w:trPr>
        <w:tc>
          <w:tcPr>
            <w:tcW w:w="675" w:type="dxa"/>
            <w:hideMark/>
          </w:tcPr>
          <w:p w14:paraId="5C1E2F2E" w14:textId="77777777" w:rsidR="009F3CC2" w:rsidRPr="009F3CC2" w:rsidRDefault="009F3CC2" w:rsidP="009F3CC2">
            <w:pPr>
              <w:rPr>
                <w:rFonts w:asciiTheme="minorHAnsi" w:eastAsiaTheme="minorHAnsi" w:hAnsiTheme="minorHAnsi" w:cstheme="minorBidi"/>
                <w:b/>
                <w:bCs/>
                <w:sz w:val="22"/>
                <w:szCs w:val="22"/>
                <w:lang w:val="es-SV"/>
              </w:rPr>
            </w:pPr>
            <w:r w:rsidRPr="009F3CC2">
              <w:rPr>
                <w:rFonts w:asciiTheme="minorHAnsi" w:eastAsiaTheme="minorHAnsi" w:hAnsiTheme="minorHAnsi" w:cstheme="minorBidi"/>
                <w:b/>
                <w:bCs/>
                <w:sz w:val="22"/>
                <w:szCs w:val="22"/>
                <w:lang w:val="es-SV"/>
              </w:rPr>
              <w:t>15</w:t>
            </w:r>
          </w:p>
        </w:tc>
        <w:tc>
          <w:tcPr>
            <w:tcW w:w="2581" w:type="dxa"/>
            <w:hideMark/>
          </w:tcPr>
          <w:p w14:paraId="0D04E3E9"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 xml:space="preserve">1- Set de tubos para limpieza Gastro, para limpieza y desinfección de </w:t>
            </w:r>
            <w:proofErr w:type="spellStart"/>
            <w:r w:rsidRPr="009F3CC2">
              <w:rPr>
                <w:rFonts w:asciiTheme="minorHAnsi" w:eastAsiaTheme="minorHAnsi" w:hAnsiTheme="minorHAnsi" w:cstheme="minorBidi"/>
                <w:sz w:val="22"/>
                <w:szCs w:val="22"/>
                <w:lang w:val="es-SV"/>
              </w:rPr>
              <w:t>videoendoscopios</w:t>
            </w:r>
            <w:proofErr w:type="spellEnd"/>
            <w:r w:rsidRPr="009F3CC2">
              <w:rPr>
                <w:rFonts w:asciiTheme="minorHAnsi" w:eastAsiaTheme="minorHAnsi" w:hAnsiTheme="minorHAnsi" w:cstheme="minorBidi"/>
                <w:sz w:val="22"/>
                <w:szCs w:val="22"/>
                <w:lang w:val="es-SV"/>
              </w:rPr>
              <w:t xml:space="preserve"> en la gastroenterología</w:t>
            </w:r>
          </w:p>
        </w:tc>
        <w:tc>
          <w:tcPr>
            <w:tcW w:w="2018" w:type="dxa"/>
            <w:noWrap/>
            <w:hideMark/>
          </w:tcPr>
          <w:p w14:paraId="0FA82037"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KARL STORZ</w:t>
            </w:r>
          </w:p>
        </w:tc>
        <w:tc>
          <w:tcPr>
            <w:tcW w:w="1447" w:type="dxa"/>
            <w:hideMark/>
          </w:tcPr>
          <w:p w14:paraId="3FE884CB"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 xml:space="preserve">13991 CK </w:t>
            </w:r>
          </w:p>
        </w:tc>
        <w:tc>
          <w:tcPr>
            <w:tcW w:w="1921" w:type="dxa"/>
            <w:noWrap/>
            <w:hideMark/>
          </w:tcPr>
          <w:p w14:paraId="563B3D08"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173</w:t>
            </w:r>
          </w:p>
        </w:tc>
      </w:tr>
      <w:tr w:rsidR="009F3CC2" w:rsidRPr="009F3CC2" w14:paraId="07FAE3A8" w14:textId="77777777" w:rsidTr="009F3CC2">
        <w:trPr>
          <w:trHeight w:val="600"/>
        </w:trPr>
        <w:tc>
          <w:tcPr>
            <w:tcW w:w="675" w:type="dxa"/>
            <w:hideMark/>
          </w:tcPr>
          <w:p w14:paraId="7969889D" w14:textId="77777777" w:rsidR="009F3CC2" w:rsidRPr="009F3CC2" w:rsidRDefault="009F3CC2" w:rsidP="009F3CC2">
            <w:pPr>
              <w:rPr>
                <w:rFonts w:asciiTheme="minorHAnsi" w:eastAsiaTheme="minorHAnsi" w:hAnsiTheme="minorHAnsi" w:cstheme="minorBidi"/>
                <w:b/>
                <w:bCs/>
                <w:sz w:val="22"/>
                <w:szCs w:val="22"/>
                <w:lang w:val="es-SV"/>
              </w:rPr>
            </w:pPr>
            <w:r w:rsidRPr="009F3CC2">
              <w:rPr>
                <w:rFonts w:asciiTheme="minorHAnsi" w:eastAsiaTheme="minorHAnsi" w:hAnsiTheme="minorHAnsi" w:cstheme="minorBidi"/>
                <w:b/>
                <w:bCs/>
                <w:sz w:val="22"/>
                <w:szCs w:val="22"/>
                <w:lang w:val="es-SV"/>
              </w:rPr>
              <w:t>16</w:t>
            </w:r>
          </w:p>
        </w:tc>
        <w:tc>
          <w:tcPr>
            <w:tcW w:w="2581" w:type="dxa"/>
            <w:hideMark/>
          </w:tcPr>
          <w:p w14:paraId="60AAF4DB"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2- Botella de agua, 250 ml</w:t>
            </w:r>
          </w:p>
        </w:tc>
        <w:tc>
          <w:tcPr>
            <w:tcW w:w="2018" w:type="dxa"/>
            <w:noWrap/>
            <w:hideMark/>
          </w:tcPr>
          <w:p w14:paraId="19805F49"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KARL STORZ</w:t>
            </w:r>
          </w:p>
        </w:tc>
        <w:tc>
          <w:tcPr>
            <w:tcW w:w="1447" w:type="dxa"/>
            <w:hideMark/>
          </w:tcPr>
          <w:p w14:paraId="6CD4324F"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 </w:t>
            </w:r>
          </w:p>
        </w:tc>
        <w:tc>
          <w:tcPr>
            <w:tcW w:w="1921" w:type="dxa"/>
            <w:noWrap/>
            <w:hideMark/>
          </w:tcPr>
          <w:p w14:paraId="239AE2C8"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161 y 174</w:t>
            </w:r>
          </w:p>
        </w:tc>
      </w:tr>
      <w:tr w:rsidR="009F3CC2" w:rsidRPr="009F3CC2" w14:paraId="06729235" w14:textId="77777777" w:rsidTr="009F3CC2">
        <w:trPr>
          <w:trHeight w:val="600"/>
        </w:trPr>
        <w:tc>
          <w:tcPr>
            <w:tcW w:w="675" w:type="dxa"/>
            <w:hideMark/>
          </w:tcPr>
          <w:p w14:paraId="3EFC6512" w14:textId="77777777" w:rsidR="009F3CC2" w:rsidRPr="009F3CC2" w:rsidRDefault="009F3CC2" w:rsidP="009F3CC2">
            <w:pPr>
              <w:rPr>
                <w:rFonts w:asciiTheme="minorHAnsi" w:eastAsiaTheme="minorHAnsi" w:hAnsiTheme="minorHAnsi" w:cstheme="minorBidi"/>
                <w:b/>
                <w:bCs/>
                <w:sz w:val="22"/>
                <w:szCs w:val="22"/>
                <w:lang w:val="es-SV"/>
              </w:rPr>
            </w:pPr>
            <w:r w:rsidRPr="009F3CC2">
              <w:rPr>
                <w:rFonts w:asciiTheme="minorHAnsi" w:eastAsiaTheme="minorHAnsi" w:hAnsiTheme="minorHAnsi" w:cstheme="minorBidi"/>
                <w:b/>
                <w:bCs/>
                <w:sz w:val="22"/>
                <w:szCs w:val="22"/>
                <w:lang w:val="es-SV"/>
              </w:rPr>
              <w:t>17</w:t>
            </w:r>
          </w:p>
        </w:tc>
        <w:tc>
          <w:tcPr>
            <w:tcW w:w="2581" w:type="dxa"/>
            <w:hideMark/>
          </w:tcPr>
          <w:p w14:paraId="73BE307D"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4- Boquillas protectoras</w:t>
            </w:r>
          </w:p>
        </w:tc>
        <w:tc>
          <w:tcPr>
            <w:tcW w:w="2018" w:type="dxa"/>
            <w:noWrap/>
            <w:hideMark/>
          </w:tcPr>
          <w:p w14:paraId="62571A27"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KARL STORZ</w:t>
            </w:r>
          </w:p>
        </w:tc>
        <w:tc>
          <w:tcPr>
            <w:tcW w:w="1447" w:type="dxa"/>
            <w:hideMark/>
          </w:tcPr>
          <w:p w14:paraId="429335FD"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 </w:t>
            </w:r>
          </w:p>
        </w:tc>
        <w:tc>
          <w:tcPr>
            <w:tcW w:w="1921" w:type="dxa"/>
            <w:noWrap/>
            <w:hideMark/>
          </w:tcPr>
          <w:p w14:paraId="248B135D"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175</w:t>
            </w:r>
          </w:p>
        </w:tc>
      </w:tr>
      <w:tr w:rsidR="009F3CC2" w:rsidRPr="009F3CC2" w14:paraId="100BD95E" w14:textId="77777777" w:rsidTr="009F3CC2">
        <w:trPr>
          <w:trHeight w:val="600"/>
        </w:trPr>
        <w:tc>
          <w:tcPr>
            <w:tcW w:w="675" w:type="dxa"/>
            <w:hideMark/>
          </w:tcPr>
          <w:p w14:paraId="745FB04D" w14:textId="77777777" w:rsidR="009F3CC2" w:rsidRPr="009F3CC2" w:rsidRDefault="009F3CC2" w:rsidP="009F3CC2">
            <w:pPr>
              <w:rPr>
                <w:rFonts w:asciiTheme="minorHAnsi" w:eastAsiaTheme="minorHAnsi" w:hAnsiTheme="minorHAnsi" w:cstheme="minorBidi"/>
                <w:b/>
                <w:bCs/>
                <w:sz w:val="22"/>
                <w:szCs w:val="22"/>
                <w:lang w:val="es-SV"/>
              </w:rPr>
            </w:pPr>
            <w:r w:rsidRPr="009F3CC2">
              <w:rPr>
                <w:rFonts w:asciiTheme="minorHAnsi" w:eastAsiaTheme="minorHAnsi" w:hAnsiTheme="minorHAnsi" w:cstheme="minorBidi"/>
                <w:b/>
                <w:bCs/>
                <w:sz w:val="22"/>
                <w:szCs w:val="22"/>
                <w:lang w:val="es-SV"/>
              </w:rPr>
              <w:t>18</w:t>
            </w:r>
          </w:p>
        </w:tc>
        <w:tc>
          <w:tcPr>
            <w:tcW w:w="2581" w:type="dxa"/>
            <w:hideMark/>
          </w:tcPr>
          <w:p w14:paraId="15FB6AE4"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 xml:space="preserve">1- </w:t>
            </w:r>
            <w:proofErr w:type="spellStart"/>
            <w:r w:rsidRPr="009F3CC2">
              <w:rPr>
                <w:rFonts w:asciiTheme="minorHAnsi" w:eastAsiaTheme="minorHAnsi" w:hAnsiTheme="minorHAnsi" w:cstheme="minorBidi"/>
                <w:sz w:val="22"/>
                <w:szCs w:val="22"/>
                <w:lang w:val="es-SV"/>
              </w:rPr>
              <w:t>Maletin</w:t>
            </w:r>
            <w:proofErr w:type="spellEnd"/>
            <w:r w:rsidRPr="009F3CC2">
              <w:rPr>
                <w:rFonts w:asciiTheme="minorHAnsi" w:eastAsiaTheme="minorHAnsi" w:hAnsiTheme="minorHAnsi" w:cstheme="minorBidi"/>
                <w:sz w:val="22"/>
                <w:szCs w:val="22"/>
                <w:lang w:val="es-SV"/>
              </w:rPr>
              <w:t xml:space="preserve"> para resguardo de endoscopio</w:t>
            </w:r>
          </w:p>
        </w:tc>
        <w:tc>
          <w:tcPr>
            <w:tcW w:w="2018" w:type="dxa"/>
            <w:noWrap/>
            <w:hideMark/>
          </w:tcPr>
          <w:p w14:paraId="69407C7A"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KARL STORZ</w:t>
            </w:r>
          </w:p>
        </w:tc>
        <w:tc>
          <w:tcPr>
            <w:tcW w:w="1447" w:type="dxa"/>
            <w:hideMark/>
          </w:tcPr>
          <w:p w14:paraId="69F43161"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 </w:t>
            </w:r>
          </w:p>
        </w:tc>
        <w:tc>
          <w:tcPr>
            <w:tcW w:w="1921" w:type="dxa"/>
            <w:noWrap/>
            <w:hideMark/>
          </w:tcPr>
          <w:p w14:paraId="58174701"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175</w:t>
            </w:r>
          </w:p>
        </w:tc>
      </w:tr>
      <w:tr w:rsidR="009F3CC2" w:rsidRPr="009F3CC2" w14:paraId="3269FD84" w14:textId="77777777" w:rsidTr="009F3CC2">
        <w:trPr>
          <w:trHeight w:val="3267"/>
        </w:trPr>
        <w:tc>
          <w:tcPr>
            <w:tcW w:w="675" w:type="dxa"/>
            <w:hideMark/>
          </w:tcPr>
          <w:p w14:paraId="319EA31F" w14:textId="77777777" w:rsidR="009F3CC2" w:rsidRPr="009F3CC2" w:rsidRDefault="009F3CC2" w:rsidP="009F3CC2">
            <w:pPr>
              <w:rPr>
                <w:rFonts w:asciiTheme="minorHAnsi" w:eastAsiaTheme="minorHAnsi" w:hAnsiTheme="minorHAnsi" w:cstheme="minorBidi"/>
                <w:b/>
                <w:bCs/>
                <w:sz w:val="22"/>
                <w:szCs w:val="22"/>
                <w:lang w:val="es-SV"/>
              </w:rPr>
            </w:pPr>
            <w:r w:rsidRPr="009F3CC2">
              <w:rPr>
                <w:rFonts w:asciiTheme="minorHAnsi" w:eastAsiaTheme="minorHAnsi" w:hAnsiTheme="minorHAnsi" w:cstheme="minorBidi"/>
                <w:b/>
                <w:bCs/>
                <w:sz w:val="22"/>
                <w:szCs w:val="22"/>
                <w:lang w:val="es-SV"/>
              </w:rPr>
              <w:lastRenderedPageBreak/>
              <w:t>19</w:t>
            </w:r>
          </w:p>
        </w:tc>
        <w:tc>
          <w:tcPr>
            <w:tcW w:w="2581" w:type="dxa"/>
            <w:hideMark/>
          </w:tcPr>
          <w:p w14:paraId="2DE4AA0A"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UNIDAD MOVIL DE FABRICA</w:t>
            </w:r>
            <w:r w:rsidRPr="009F3CC2">
              <w:rPr>
                <w:rFonts w:asciiTheme="minorHAnsi" w:eastAsiaTheme="minorHAnsi" w:hAnsiTheme="minorHAnsi" w:cstheme="minorBidi"/>
                <w:sz w:val="22"/>
                <w:szCs w:val="22"/>
                <w:lang w:val="es-SV"/>
              </w:rPr>
              <w:br/>
              <w:t>• Estrecha, pequeña, sobre 4 ruedas dobles antiestáticas y bloqueables, interruptor principal de red en la pieza superior, larguero para cables con subdistribuidor eléctrico integrado con 6 enchufes, conexiones equipotenciales.</w:t>
            </w:r>
            <w:r w:rsidRPr="009F3CC2">
              <w:rPr>
                <w:rFonts w:asciiTheme="minorHAnsi" w:eastAsiaTheme="minorHAnsi" w:hAnsiTheme="minorHAnsi" w:cstheme="minorBidi"/>
                <w:sz w:val="22"/>
                <w:szCs w:val="22"/>
                <w:lang w:val="es-SV"/>
              </w:rPr>
              <w:br/>
              <w:t>• Diámetro de las ruedas: 150 mm</w:t>
            </w:r>
            <w:r w:rsidRPr="009F3CC2">
              <w:rPr>
                <w:rFonts w:asciiTheme="minorHAnsi" w:eastAsiaTheme="minorHAnsi" w:hAnsiTheme="minorHAnsi" w:cstheme="minorBidi"/>
                <w:sz w:val="22"/>
                <w:szCs w:val="22"/>
                <w:lang w:val="es-SV"/>
              </w:rPr>
              <w:br/>
              <w:t>• Soporte de monitor, regulable en altura, giratorio e inclinable, montaje central, ángulo de rotación aprox. 360°, capacidad máx. de carga 18 kg COD. CAT. UG500</w:t>
            </w:r>
          </w:p>
        </w:tc>
        <w:tc>
          <w:tcPr>
            <w:tcW w:w="2018" w:type="dxa"/>
            <w:noWrap/>
            <w:hideMark/>
          </w:tcPr>
          <w:p w14:paraId="385C09F0"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KARL STORZ</w:t>
            </w:r>
          </w:p>
        </w:tc>
        <w:tc>
          <w:tcPr>
            <w:tcW w:w="1447" w:type="dxa"/>
            <w:hideMark/>
          </w:tcPr>
          <w:p w14:paraId="3DF620E4"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UG110</w:t>
            </w:r>
          </w:p>
        </w:tc>
        <w:tc>
          <w:tcPr>
            <w:tcW w:w="1921" w:type="dxa"/>
            <w:noWrap/>
            <w:hideMark/>
          </w:tcPr>
          <w:p w14:paraId="2658A977"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176-180</w:t>
            </w:r>
          </w:p>
        </w:tc>
      </w:tr>
      <w:tr w:rsidR="009F3CC2" w:rsidRPr="009F3CC2" w14:paraId="5671AF83" w14:textId="77777777" w:rsidTr="009F3CC2">
        <w:trPr>
          <w:trHeight w:val="994"/>
        </w:trPr>
        <w:tc>
          <w:tcPr>
            <w:tcW w:w="675" w:type="dxa"/>
            <w:hideMark/>
          </w:tcPr>
          <w:p w14:paraId="272F8F24" w14:textId="77777777" w:rsidR="009F3CC2" w:rsidRPr="009F3CC2" w:rsidRDefault="009F3CC2" w:rsidP="009F3CC2">
            <w:pPr>
              <w:rPr>
                <w:rFonts w:asciiTheme="minorHAnsi" w:eastAsiaTheme="minorHAnsi" w:hAnsiTheme="minorHAnsi" w:cstheme="minorBidi"/>
                <w:b/>
                <w:bCs/>
                <w:sz w:val="22"/>
                <w:szCs w:val="22"/>
                <w:lang w:val="es-SV"/>
              </w:rPr>
            </w:pPr>
            <w:r w:rsidRPr="009F3CC2">
              <w:rPr>
                <w:rFonts w:asciiTheme="minorHAnsi" w:eastAsiaTheme="minorHAnsi" w:hAnsiTheme="minorHAnsi" w:cstheme="minorBidi"/>
                <w:b/>
                <w:bCs/>
                <w:sz w:val="22"/>
                <w:szCs w:val="22"/>
                <w:lang w:val="es-SV"/>
              </w:rPr>
              <w:t>20</w:t>
            </w:r>
          </w:p>
        </w:tc>
        <w:tc>
          <w:tcPr>
            <w:tcW w:w="2581" w:type="dxa"/>
            <w:hideMark/>
          </w:tcPr>
          <w:p w14:paraId="669317EA"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 xml:space="preserve">1 - Impresora </w:t>
            </w:r>
            <w:proofErr w:type="spellStart"/>
            <w:r w:rsidRPr="009F3CC2">
              <w:rPr>
                <w:rFonts w:asciiTheme="minorHAnsi" w:eastAsiaTheme="minorHAnsi" w:hAnsiTheme="minorHAnsi" w:cstheme="minorBidi"/>
                <w:sz w:val="22"/>
                <w:szCs w:val="22"/>
                <w:lang w:val="es-SV"/>
              </w:rPr>
              <w:t>laser</w:t>
            </w:r>
            <w:proofErr w:type="spellEnd"/>
            <w:r w:rsidRPr="009F3CC2">
              <w:rPr>
                <w:rFonts w:asciiTheme="minorHAnsi" w:eastAsiaTheme="minorHAnsi" w:hAnsiTheme="minorHAnsi" w:cstheme="minorBidi"/>
                <w:sz w:val="22"/>
                <w:szCs w:val="22"/>
                <w:lang w:val="es-SV"/>
              </w:rPr>
              <w:t xml:space="preserve"> compatible con procesador de imagen, MARCA SONY, MODELO UP-DR80MD</w:t>
            </w:r>
          </w:p>
        </w:tc>
        <w:tc>
          <w:tcPr>
            <w:tcW w:w="2018" w:type="dxa"/>
            <w:noWrap/>
            <w:hideMark/>
          </w:tcPr>
          <w:p w14:paraId="340962EC"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SONY</w:t>
            </w:r>
          </w:p>
        </w:tc>
        <w:tc>
          <w:tcPr>
            <w:tcW w:w="1447" w:type="dxa"/>
            <w:hideMark/>
          </w:tcPr>
          <w:p w14:paraId="6724B553"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 </w:t>
            </w:r>
          </w:p>
        </w:tc>
        <w:tc>
          <w:tcPr>
            <w:tcW w:w="1921" w:type="dxa"/>
            <w:noWrap/>
            <w:hideMark/>
          </w:tcPr>
          <w:p w14:paraId="064D16D5"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181</w:t>
            </w:r>
          </w:p>
        </w:tc>
      </w:tr>
      <w:tr w:rsidR="009F3CC2" w:rsidRPr="009F3CC2" w14:paraId="2553302B" w14:textId="77777777" w:rsidTr="009F3CC2">
        <w:trPr>
          <w:trHeight w:val="994"/>
        </w:trPr>
        <w:tc>
          <w:tcPr>
            <w:tcW w:w="675" w:type="dxa"/>
            <w:hideMark/>
          </w:tcPr>
          <w:p w14:paraId="62670F07" w14:textId="77777777" w:rsidR="009F3CC2" w:rsidRPr="009F3CC2" w:rsidRDefault="009F3CC2" w:rsidP="009F3CC2">
            <w:pPr>
              <w:rPr>
                <w:rFonts w:asciiTheme="minorHAnsi" w:eastAsiaTheme="minorHAnsi" w:hAnsiTheme="minorHAnsi" w:cstheme="minorBidi"/>
                <w:b/>
                <w:bCs/>
                <w:sz w:val="22"/>
                <w:szCs w:val="22"/>
                <w:lang w:val="es-SV"/>
              </w:rPr>
            </w:pPr>
            <w:r w:rsidRPr="009F3CC2">
              <w:rPr>
                <w:rFonts w:asciiTheme="minorHAnsi" w:eastAsiaTheme="minorHAnsi" w:hAnsiTheme="minorHAnsi" w:cstheme="minorBidi"/>
                <w:b/>
                <w:bCs/>
                <w:sz w:val="22"/>
                <w:szCs w:val="22"/>
                <w:lang w:val="es-SV"/>
              </w:rPr>
              <w:t>21</w:t>
            </w:r>
          </w:p>
        </w:tc>
        <w:tc>
          <w:tcPr>
            <w:tcW w:w="2581" w:type="dxa"/>
            <w:hideMark/>
          </w:tcPr>
          <w:p w14:paraId="26B8629A"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 xml:space="preserve">1- Teclado </w:t>
            </w:r>
            <w:proofErr w:type="spellStart"/>
            <w:r w:rsidRPr="009F3CC2">
              <w:rPr>
                <w:rFonts w:asciiTheme="minorHAnsi" w:eastAsiaTheme="minorHAnsi" w:hAnsiTheme="minorHAnsi" w:cstheme="minorBidi"/>
                <w:sz w:val="22"/>
                <w:szCs w:val="22"/>
                <w:lang w:val="es-SV"/>
              </w:rPr>
              <w:t>Alfanumerico</w:t>
            </w:r>
            <w:proofErr w:type="spellEnd"/>
            <w:r w:rsidRPr="009F3CC2">
              <w:rPr>
                <w:rFonts w:asciiTheme="minorHAnsi" w:eastAsiaTheme="minorHAnsi" w:hAnsiTheme="minorHAnsi" w:cstheme="minorBidi"/>
                <w:sz w:val="22"/>
                <w:szCs w:val="22"/>
                <w:lang w:val="es-SV"/>
              </w:rPr>
              <w:t xml:space="preserve"> USB de silicona, con touchpad, MARCA KARL STORZ; 20040240ES</w:t>
            </w:r>
          </w:p>
        </w:tc>
        <w:tc>
          <w:tcPr>
            <w:tcW w:w="2018" w:type="dxa"/>
            <w:noWrap/>
            <w:hideMark/>
          </w:tcPr>
          <w:p w14:paraId="0AAB665F"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KARL STORZ</w:t>
            </w:r>
          </w:p>
        </w:tc>
        <w:tc>
          <w:tcPr>
            <w:tcW w:w="1447" w:type="dxa"/>
            <w:hideMark/>
          </w:tcPr>
          <w:p w14:paraId="6C82F55E"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 </w:t>
            </w:r>
          </w:p>
        </w:tc>
        <w:tc>
          <w:tcPr>
            <w:tcW w:w="1921" w:type="dxa"/>
            <w:noWrap/>
            <w:hideMark/>
          </w:tcPr>
          <w:p w14:paraId="770C1374"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182</w:t>
            </w:r>
          </w:p>
        </w:tc>
      </w:tr>
      <w:tr w:rsidR="009F3CC2" w:rsidRPr="009F3CC2" w14:paraId="746EC0D9" w14:textId="77777777" w:rsidTr="009F3CC2">
        <w:trPr>
          <w:trHeight w:val="600"/>
        </w:trPr>
        <w:tc>
          <w:tcPr>
            <w:tcW w:w="675" w:type="dxa"/>
            <w:hideMark/>
          </w:tcPr>
          <w:p w14:paraId="036BB22C" w14:textId="77777777" w:rsidR="009F3CC2" w:rsidRPr="009F3CC2" w:rsidRDefault="009F3CC2" w:rsidP="009F3CC2">
            <w:pPr>
              <w:rPr>
                <w:rFonts w:asciiTheme="minorHAnsi" w:eastAsiaTheme="minorHAnsi" w:hAnsiTheme="minorHAnsi" w:cstheme="minorBidi"/>
                <w:b/>
                <w:bCs/>
                <w:sz w:val="22"/>
                <w:szCs w:val="22"/>
                <w:lang w:val="es-SV"/>
              </w:rPr>
            </w:pPr>
            <w:r w:rsidRPr="009F3CC2">
              <w:rPr>
                <w:rFonts w:asciiTheme="minorHAnsi" w:eastAsiaTheme="minorHAnsi" w:hAnsiTheme="minorHAnsi" w:cstheme="minorBidi"/>
                <w:b/>
                <w:bCs/>
                <w:sz w:val="22"/>
                <w:szCs w:val="22"/>
                <w:lang w:val="es-SV"/>
              </w:rPr>
              <w:t>22</w:t>
            </w:r>
          </w:p>
        </w:tc>
        <w:tc>
          <w:tcPr>
            <w:tcW w:w="2581" w:type="dxa"/>
            <w:hideMark/>
          </w:tcPr>
          <w:p w14:paraId="559EFF93"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1 - Set de cartucho de tinta adicional para impresora</w:t>
            </w:r>
          </w:p>
        </w:tc>
        <w:tc>
          <w:tcPr>
            <w:tcW w:w="2018" w:type="dxa"/>
            <w:noWrap/>
            <w:hideMark/>
          </w:tcPr>
          <w:p w14:paraId="4FBF9014"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SONY</w:t>
            </w:r>
          </w:p>
        </w:tc>
        <w:tc>
          <w:tcPr>
            <w:tcW w:w="1447" w:type="dxa"/>
            <w:hideMark/>
          </w:tcPr>
          <w:p w14:paraId="03073BC4"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 </w:t>
            </w:r>
          </w:p>
        </w:tc>
        <w:tc>
          <w:tcPr>
            <w:tcW w:w="1921" w:type="dxa"/>
            <w:noWrap/>
            <w:hideMark/>
          </w:tcPr>
          <w:p w14:paraId="478C8247"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183</w:t>
            </w:r>
          </w:p>
        </w:tc>
      </w:tr>
      <w:tr w:rsidR="009F3CC2" w:rsidRPr="009F3CC2" w14:paraId="749B2657" w14:textId="77777777" w:rsidTr="009F3CC2">
        <w:trPr>
          <w:trHeight w:val="900"/>
        </w:trPr>
        <w:tc>
          <w:tcPr>
            <w:tcW w:w="675" w:type="dxa"/>
            <w:hideMark/>
          </w:tcPr>
          <w:p w14:paraId="57E93A9E" w14:textId="77777777" w:rsidR="009F3CC2" w:rsidRPr="009F3CC2" w:rsidRDefault="009F3CC2" w:rsidP="009F3CC2">
            <w:pPr>
              <w:rPr>
                <w:rFonts w:asciiTheme="minorHAnsi" w:eastAsiaTheme="minorHAnsi" w:hAnsiTheme="minorHAnsi" w:cstheme="minorBidi"/>
                <w:b/>
                <w:bCs/>
                <w:sz w:val="22"/>
                <w:szCs w:val="22"/>
                <w:lang w:val="es-SV"/>
              </w:rPr>
            </w:pPr>
            <w:r w:rsidRPr="009F3CC2">
              <w:rPr>
                <w:rFonts w:asciiTheme="minorHAnsi" w:eastAsiaTheme="minorHAnsi" w:hAnsiTheme="minorHAnsi" w:cstheme="minorBidi"/>
                <w:b/>
                <w:bCs/>
                <w:sz w:val="22"/>
                <w:szCs w:val="22"/>
                <w:lang w:val="es-SV"/>
              </w:rPr>
              <w:t>23</w:t>
            </w:r>
          </w:p>
        </w:tc>
        <w:tc>
          <w:tcPr>
            <w:tcW w:w="2581" w:type="dxa"/>
            <w:hideMark/>
          </w:tcPr>
          <w:p w14:paraId="297AADEB"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1-  UPS de doble conversión con capacidad de respaldo de al menos 15 minutos para protección de todo el sistema, MARCA CENTRA MODELO OL3K</w:t>
            </w:r>
          </w:p>
        </w:tc>
        <w:tc>
          <w:tcPr>
            <w:tcW w:w="2018" w:type="dxa"/>
            <w:noWrap/>
            <w:hideMark/>
          </w:tcPr>
          <w:p w14:paraId="626EE723"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 </w:t>
            </w:r>
          </w:p>
        </w:tc>
        <w:tc>
          <w:tcPr>
            <w:tcW w:w="1447" w:type="dxa"/>
            <w:hideMark/>
          </w:tcPr>
          <w:p w14:paraId="53A61097"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 </w:t>
            </w:r>
          </w:p>
        </w:tc>
        <w:tc>
          <w:tcPr>
            <w:tcW w:w="1921" w:type="dxa"/>
            <w:noWrap/>
            <w:hideMark/>
          </w:tcPr>
          <w:p w14:paraId="24D759C2"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185-190</w:t>
            </w:r>
          </w:p>
        </w:tc>
      </w:tr>
      <w:tr w:rsidR="009F3CC2" w:rsidRPr="009F3CC2" w14:paraId="2A83007E" w14:textId="77777777" w:rsidTr="009F3CC2">
        <w:trPr>
          <w:trHeight w:val="1047"/>
        </w:trPr>
        <w:tc>
          <w:tcPr>
            <w:tcW w:w="675" w:type="dxa"/>
            <w:hideMark/>
          </w:tcPr>
          <w:p w14:paraId="7F1AC0A7" w14:textId="77777777" w:rsidR="009F3CC2" w:rsidRPr="009F3CC2" w:rsidRDefault="009F3CC2" w:rsidP="009F3CC2">
            <w:pPr>
              <w:rPr>
                <w:rFonts w:asciiTheme="minorHAnsi" w:eastAsiaTheme="minorHAnsi" w:hAnsiTheme="minorHAnsi" w:cstheme="minorBidi"/>
                <w:b/>
                <w:bCs/>
                <w:sz w:val="22"/>
                <w:szCs w:val="22"/>
                <w:lang w:val="es-SV"/>
              </w:rPr>
            </w:pPr>
            <w:r w:rsidRPr="009F3CC2">
              <w:rPr>
                <w:rFonts w:asciiTheme="minorHAnsi" w:eastAsiaTheme="minorHAnsi" w:hAnsiTheme="minorHAnsi" w:cstheme="minorBidi"/>
                <w:b/>
                <w:bCs/>
                <w:sz w:val="22"/>
                <w:szCs w:val="22"/>
                <w:lang w:val="es-SV"/>
              </w:rPr>
              <w:t>24</w:t>
            </w:r>
          </w:p>
        </w:tc>
        <w:tc>
          <w:tcPr>
            <w:tcW w:w="2581" w:type="dxa"/>
            <w:hideMark/>
          </w:tcPr>
          <w:p w14:paraId="405DB9FC"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 xml:space="preserve">1- Tubo de alta </w:t>
            </w:r>
            <w:proofErr w:type="spellStart"/>
            <w:r w:rsidRPr="009F3CC2">
              <w:rPr>
                <w:rFonts w:asciiTheme="minorHAnsi" w:eastAsiaTheme="minorHAnsi" w:hAnsiTheme="minorHAnsi" w:cstheme="minorBidi"/>
                <w:sz w:val="22"/>
                <w:szCs w:val="22"/>
                <w:lang w:val="es-SV"/>
              </w:rPr>
              <w:t>presion</w:t>
            </w:r>
            <w:proofErr w:type="spellEnd"/>
            <w:r w:rsidRPr="009F3CC2">
              <w:rPr>
                <w:rFonts w:asciiTheme="minorHAnsi" w:eastAsiaTheme="minorHAnsi" w:hAnsiTheme="minorHAnsi" w:cstheme="minorBidi"/>
                <w:sz w:val="22"/>
                <w:szCs w:val="22"/>
                <w:lang w:val="es-SV"/>
              </w:rPr>
              <w:t xml:space="preserve"> CO2 para Fuente de luz TL100</w:t>
            </w:r>
            <w:r w:rsidRPr="009F3CC2">
              <w:rPr>
                <w:rFonts w:asciiTheme="minorHAnsi" w:eastAsiaTheme="minorHAnsi" w:hAnsiTheme="minorHAnsi" w:cstheme="minorBidi"/>
                <w:sz w:val="22"/>
                <w:szCs w:val="22"/>
                <w:lang w:val="es-SV"/>
              </w:rPr>
              <w:br/>
              <w:t xml:space="preserve">1- Bomba de </w:t>
            </w:r>
            <w:proofErr w:type="spellStart"/>
            <w:r w:rsidRPr="009F3CC2">
              <w:rPr>
                <w:rFonts w:asciiTheme="minorHAnsi" w:eastAsiaTheme="minorHAnsi" w:hAnsiTheme="minorHAnsi" w:cstheme="minorBidi"/>
                <w:sz w:val="22"/>
                <w:szCs w:val="22"/>
                <w:lang w:val="es-SV"/>
              </w:rPr>
              <w:t>aspiracion</w:t>
            </w:r>
            <w:proofErr w:type="spellEnd"/>
            <w:r w:rsidRPr="009F3CC2">
              <w:rPr>
                <w:rFonts w:asciiTheme="minorHAnsi" w:eastAsiaTheme="minorHAnsi" w:hAnsiTheme="minorHAnsi" w:cstheme="minorBidi"/>
                <w:sz w:val="22"/>
                <w:szCs w:val="22"/>
                <w:lang w:val="es-SV"/>
              </w:rPr>
              <w:t xml:space="preserve"> UNIMAT 30, con accesorios</w:t>
            </w:r>
          </w:p>
        </w:tc>
        <w:tc>
          <w:tcPr>
            <w:tcW w:w="2018" w:type="dxa"/>
            <w:noWrap/>
            <w:hideMark/>
          </w:tcPr>
          <w:p w14:paraId="66B4C100"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KARL STORZ</w:t>
            </w:r>
          </w:p>
        </w:tc>
        <w:tc>
          <w:tcPr>
            <w:tcW w:w="1447" w:type="dxa"/>
            <w:hideMark/>
          </w:tcPr>
          <w:p w14:paraId="3F5D0FA4"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 </w:t>
            </w:r>
          </w:p>
        </w:tc>
        <w:tc>
          <w:tcPr>
            <w:tcW w:w="1921" w:type="dxa"/>
            <w:noWrap/>
            <w:hideMark/>
          </w:tcPr>
          <w:p w14:paraId="702DDCF8"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191 y 191.1</w:t>
            </w:r>
          </w:p>
        </w:tc>
      </w:tr>
      <w:tr w:rsidR="009F3CC2" w:rsidRPr="009F3CC2" w14:paraId="1A03061C" w14:textId="77777777" w:rsidTr="009F3CC2">
        <w:trPr>
          <w:trHeight w:val="300"/>
        </w:trPr>
        <w:tc>
          <w:tcPr>
            <w:tcW w:w="8642" w:type="dxa"/>
            <w:gridSpan w:val="5"/>
            <w:hideMark/>
          </w:tcPr>
          <w:p w14:paraId="7EB6B8E9" w14:textId="77777777" w:rsidR="009F3CC2" w:rsidRPr="009F3CC2" w:rsidRDefault="009F3CC2" w:rsidP="009F3CC2">
            <w:pPr>
              <w:rPr>
                <w:rFonts w:asciiTheme="minorHAnsi" w:eastAsiaTheme="minorHAnsi" w:hAnsiTheme="minorHAnsi" w:cstheme="minorBidi"/>
                <w:b/>
                <w:bCs/>
                <w:sz w:val="22"/>
                <w:szCs w:val="22"/>
                <w:lang w:val="es-SV"/>
              </w:rPr>
            </w:pPr>
            <w:r w:rsidRPr="009F3CC2">
              <w:rPr>
                <w:rFonts w:asciiTheme="minorHAnsi" w:eastAsiaTheme="minorHAnsi" w:hAnsiTheme="minorHAnsi" w:cstheme="minorBidi"/>
                <w:b/>
                <w:bCs/>
                <w:sz w:val="22"/>
                <w:szCs w:val="22"/>
                <w:lang w:val="es-SV"/>
              </w:rPr>
              <w:t> </w:t>
            </w:r>
          </w:p>
          <w:p w14:paraId="42E0CC5D" w14:textId="77777777" w:rsidR="009F3CC2" w:rsidRPr="009F3CC2" w:rsidRDefault="009F3CC2" w:rsidP="009F3CC2">
            <w:pPr>
              <w:rPr>
                <w:rFonts w:asciiTheme="minorHAnsi" w:eastAsiaTheme="minorHAnsi" w:hAnsiTheme="minorHAnsi" w:cstheme="minorBidi"/>
                <w:b/>
                <w:sz w:val="22"/>
                <w:szCs w:val="22"/>
                <w:lang w:val="es-SV"/>
              </w:rPr>
            </w:pPr>
            <w:r w:rsidRPr="009F3CC2">
              <w:rPr>
                <w:rFonts w:asciiTheme="minorHAnsi" w:eastAsiaTheme="minorHAnsi" w:hAnsiTheme="minorHAnsi" w:cstheme="minorBidi"/>
                <w:sz w:val="22"/>
                <w:szCs w:val="22"/>
                <w:lang w:val="es-SV"/>
              </w:rPr>
              <w:lastRenderedPageBreak/>
              <w:t> </w:t>
            </w:r>
            <w:r w:rsidRPr="009F3CC2">
              <w:rPr>
                <w:rFonts w:asciiTheme="minorHAnsi" w:eastAsiaTheme="minorHAnsi" w:hAnsiTheme="minorHAnsi" w:cstheme="minorBidi"/>
                <w:b/>
                <w:sz w:val="22"/>
                <w:szCs w:val="22"/>
                <w:lang w:val="es-SV"/>
              </w:rPr>
              <w:t>Características Eléctricas</w:t>
            </w:r>
          </w:p>
          <w:p w14:paraId="450CE03B" w14:textId="77777777" w:rsidR="009F3CC2" w:rsidRPr="009F3CC2" w:rsidRDefault="009F3CC2" w:rsidP="009F3CC2">
            <w:pPr>
              <w:rPr>
                <w:rFonts w:asciiTheme="minorHAnsi" w:eastAsiaTheme="minorHAnsi" w:hAnsiTheme="minorHAnsi" w:cstheme="minorBidi"/>
                <w:sz w:val="22"/>
                <w:szCs w:val="22"/>
                <w:lang w:val="es-SV"/>
              </w:rPr>
            </w:pPr>
          </w:p>
        </w:tc>
      </w:tr>
      <w:tr w:rsidR="009F3CC2" w:rsidRPr="009F3CC2" w14:paraId="71A9CF59" w14:textId="77777777" w:rsidTr="009F3CC2">
        <w:trPr>
          <w:trHeight w:val="1800"/>
        </w:trPr>
        <w:tc>
          <w:tcPr>
            <w:tcW w:w="675" w:type="dxa"/>
            <w:hideMark/>
          </w:tcPr>
          <w:p w14:paraId="010E2F60" w14:textId="77777777" w:rsidR="009F3CC2" w:rsidRPr="009F3CC2" w:rsidRDefault="009F3CC2" w:rsidP="009F3CC2">
            <w:pPr>
              <w:rPr>
                <w:rFonts w:asciiTheme="minorHAnsi" w:eastAsiaTheme="minorHAnsi" w:hAnsiTheme="minorHAnsi" w:cstheme="minorBidi"/>
                <w:b/>
                <w:bCs/>
                <w:sz w:val="22"/>
                <w:szCs w:val="22"/>
                <w:lang w:val="es-SV"/>
              </w:rPr>
            </w:pPr>
            <w:r w:rsidRPr="009F3CC2">
              <w:rPr>
                <w:rFonts w:asciiTheme="minorHAnsi" w:eastAsiaTheme="minorHAnsi" w:hAnsiTheme="minorHAnsi" w:cstheme="minorBidi"/>
                <w:b/>
                <w:bCs/>
                <w:sz w:val="22"/>
                <w:szCs w:val="22"/>
                <w:lang w:val="es-SV"/>
              </w:rPr>
              <w:lastRenderedPageBreak/>
              <w:t>25</w:t>
            </w:r>
          </w:p>
        </w:tc>
        <w:tc>
          <w:tcPr>
            <w:tcW w:w="2581" w:type="dxa"/>
            <w:hideMark/>
          </w:tcPr>
          <w:p w14:paraId="183C2921"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 xml:space="preserve">Características Eléctricas: </w:t>
            </w:r>
            <w:r w:rsidRPr="009F3CC2">
              <w:rPr>
                <w:rFonts w:asciiTheme="minorHAnsi" w:eastAsiaTheme="minorHAnsi" w:hAnsiTheme="minorHAnsi" w:cstheme="minorBidi"/>
                <w:sz w:val="22"/>
                <w:szCs w:val="22"/>
                <w:lang w:val="es-SV"/>
              </w:rPr>
              <w:br/>
              <w:t xml:space="preserve">• Voltaje: 110 VAC,  </w:t>
            </w:r>
            <w:r w:rsidRPr="009F3CC2">
              <w:rPr>
                <w:rFonts w:asciiTheme="minorHAnsi" w:eastAsiaTheme="minorHAnsi" w:hAnsiTheme="minorHAnsi" w:cstheme="minorBidi"/>
                <w:sz w:val="22"/>
                <w:szCs w:val="22"/>
                <w:lang w:val="es-SV"/>
              </w:rPr>
              <w:br/>
              <w:t xml:space="preserve">• Frecuencia. 60 Hertz </w:t>
            </w:r>
            <w:r w:rsidRPr="009F3CC2">
              <w:rPr>
                <w:rFonts w:asciiTheme="minorHAnsi" w:eastAsiaTheme="minorHAnsi" w:hAnsiTheme="minorHAnsi" w:cstheme="minorBidi"/>
                <w:sz w:val="22"/>
                <w:szCs w:val="22"/>
                <w:lang w:val="es-SV"/>
              </w:rPr>
              <w:br/>
              <w:t>• Fases: 1</w:t>
            </w:r>
          </w:p>
        </w:tc>
        <w:tc>
          <w:tcPr>
            <w:tcW w:w="2018" w:type="dxa"/>
            <w:noWrap/>
            <w:hideMark/>
          </w:tcPr>
          <w:p w14:paraId="570293C1"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 </w:t>
            </w:r>
          </w:p>
        </w:tc>
        <w:tc>
          <w:tcPr>
            <w:tcW w:w="1447" w:type="dxa"/>
            <w:hideMark/>
          </w:tcPr>
          <w:p w14:paraId="18EB445F"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 </w:t>
            </w:r>
          </w:p>
        </w:tc>
        <w:tc>
          <w:tcPr>
            <w:tcW w:w="1921" w:type="dxa"/>
            <w:noWrap/>
            <w:hideMark/>
          </w:tcPr>
          <w:p w14:paraId="14AAA5DD"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192</w:t>
            </w:r>
          </w:p>
        </w:tc>
      </w:tr>
      <w:tr w:rsidR="009F3CC2" w:rsidRPr="009F3CC2" w14:paraId="7142EEAB" w14:textId="77777777" w:rsidTr="009F3CC2">
        <w:trPr>
          <w:trHeight w:val="300"/>
        </w:trPr>
        <w:tc>
          <w:tcPr>
            <w:tcW w:w="8642" w:type="dxa"/>
            <w:gridSpan w:val="5"/>
            <w:hideMark/>
          </w:tcPr>
          <w:p w14:paraId="1A846ECA" w14:textId="77777777" w:rsidR="009F3CC2" w:rsidRPr="009F3CC2" w:rsidRDefault="009F3CC2" w:rsidP="009F3CC2">
            <w:pPr>
              <w:rPr>
                <w:rFonts w:asciiTheme="minorHAnsi" w:eastAsiaTheme="minorHAnsi" w:hAnsiTheme="minorHAnsi" w:cstheme="minorBidi"/>
                <w:b/>
                <w:bCs/>
                <w:sz w:val="22"/>
                <w:szCs w:val="22"/>
                <w:lang w:val="es-SV"/>
              </w:rPr>
            </w:pPr>
            <w:r w:rsidRPr="009F3CC2">
              <w:rPr>
                <w:rFonts w:asciiTheme="minorHAnsi" w:eastAsiaTheme="minorHAnsi" w:hAnsiTheme="minorHAnsi" w:cstheme="minorBidi"/>
                <w:b/>
                <w:bCs/>
                <w:sz w:val="22"/>
                <w:szCs w:val="22"/>
                <w:lang w:val="es-SV"/>
              </w:rPr>
              <w:t> </w:t>
            </w:r>
          </w:p>
          <w:p w14:paraId="659AECC2"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 </w:t>
            </w:r>
            <w:r w:rsidRPr="009F3CC2">
              <w:rPr>
                <w:rFonts w:asciiTheme="minorHAnsi" w:eastAsiaTheme="minorHAnsi" w:hAnsiTheme="minorHAnsi" w:cstheme="minorBidi"/>
                <w:b/>
                <w:sz w:val="22"/>
                <w:szCs w:val="22"/>
                <w:lang w:val="es-SV"/>
              </w:rPr>
              <w:t>Características Mecánicas</w:t>
            </w:r>
          </w:p>
          <w:p w14:paraId="0379C338" w14:textId="77777777" w:rsidR="009F3CC2" w:rsidRPr="009F3CC2" w:rsidRDefault="009F3CC2" w:rsidP="009F3CC2">
            <w:pPr>
              <w:rPr>
                <w:rFonts w:asciiTheme="minorHAnsi" w:eastAsiaTheme="minorHAnsi" w:hAnsiTheme="minorHAnsi" w:cstheme="minorBidi"/>
                <w:sz w:val="22"/>
                <w:szCs w:val="22"/>
                <w:lang w:val="es-SV"/>
              </w:rPr>
            </w:pPr>
          </w:p>
        </w:tc>
      </w:tr>
      <w:tr w:rsidR="009F3CC2" w:rsidRPr="009F3CC2" w14:paraId="125A5A65" w14:textId="77777777" w:rsidTr="009F3CC2">
        <w:trPr>
          <w:trHeight w:val="1609"/>
        </w:trPr>
        <w:tc>
          <w:tcPr>
            <w:tcW w:w="675" w:type="dxa"/>
            <w:hideMark/>
          </w:tcPr>
          <w:p w14:paraId="2FCB0039" w14:textId="77777777" w:rsidR="009F3CC2" w:rsidRPr="009F3CC2" w:rsidRDefault="009F3CC2" w:rsidP="009F3CC2">
            <w:pPr>
              <w:rPr>
                <w:rFonts w:asciiTheme="minorHAnsi" w:eastAsiaTheme="minorHAnsi" w:hAnsiTheme="minorHAnsi" w:cstheme="minorBidi"/>
                <w:b/>
                <w:bCs/>
                <w:sz w:val="22"/>
                <w:szCs w:val="22"/>
                <w:lang w:val="es-SV"/>
              </w:rPr>
            </w:pPr>
            <w:r w:rsidRPr="009F3CC2">
              <w:rPr>
                <w:rFonts w:asciiTheme="minorHAnsi" w:eastAsiaTheme="minorHAnsi" w:hAnsiTheme="minorHAnsi" w:cstheme="minorBidi"/>
                <w:b/>
                <w:bCs/>
                <w:sz w:val="22"/>
                <w:szCs w:val="22"/>
                <w:lang w:val="es-SV"/>
              </w:rPr>
              <w:t>26</w:t>
            </w:r>
          </w:p>
        </w:tc>
        <w:tc>
          <w:tcPr>
            <w:tcW w:w="2581" w:type="dxa"/>
            <w:hideMark/>
          </w:tcPr>
          <w:p w14:paraId="19D445FA"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 xml:space="preserve">Equipos y carro fabricado de material resistente y anticorrosivo; resistente a los líquidos de desinfección hospitalaria. </w:t>
            </w:r>
          </w:p>
        </w:tc>
        <w:tc>
          <w:tcPr>
            <w:tcW w:w="2018" w:type="dxa"/>
            <w:noWrap/>
            <w:hideMark/>
          </w:tcPr>
          <w:p w14:paraId="7F8D554B"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KARL STORZ</w:t>
            </w:r>
          </w:p>
        </w:tc>
        <w:tc>
          <w:tcPr>
            <w:tcW w:w="1447" w:type="dxa"/>
            <w:hideMark/>
          </w:tcPr>
          <w:p w14:paraId="6C0E1767"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 </w:t>
            </w:r>
          </w:p>
        </w:tc>
        <w:tc>
          <w:tcPr>
            <w:tcW w:w="1921" w:type="dxa"/>
            <w:noWrap/>
            <w:hideMark/>
          </w:tcPr>
          <w:p w14:paraId="73A4BFAE" w14:textId="77777777" w:rsidR="009F3CC2" w:rsidRPr="009F3CC2" w:rsidRDefault="009F3CC2" w:rsidP="009F3CC2">
            <w:pPr>
              <w:rPr>
                <w:rFonts w:asciiTheme="minorHAnsi" w:eastAsiaTheme="minorHAnsi" w:hAnsiTheme="minorHAnsi" w:cstheme="minorBidi"/>
                <w:sz w:val="22"/>
                <w:szCs w:val="22"/>
                <w:lang w:val="es-SV"/>
              </w:rPr>
            </w:pPr>
            <w:r w:rsidRPr="009F3CC2">
              <w:rPr>
                <w:rFonts w:asciiTheme="minorHAnsi" w:eastAsiaTheme="minorHAnsi" w:hAnsiTheme="minorHAnsi" w:cstheme="minorBidi"/>
                <w:sz w:val="22"/>
                <w:szCs w:val="22"/>
                <w:lang w:val="es-SV"/>
              </w:rPr>
              <w:t>193</w:t>
            </w:r>
          </w:p>
        </w:tc>
      </w:tr>
    </w:tbl>
    <w:p w14:paraId="0D1BC9B1" w14:textId="7E15345C" w:rsidR="008207C1" w:rsidRDefault="008207C1" w:rsidP="001C7937">
      <w:pPr>
        <w:suppressAutoHyphens/>
        <w:spacing w:line="360" w:lineRule="auto"/>
        <w:rPr>
          <w:rFonts w:ascii="Bembo Std" w:hAnsi="Bembo Std"/>
          <w:b/>
          <w:lang w:val="es-MX" w:eastAsia="zh-CN"/>
        </w:rPr>
      </w:pPr>
    </w:p>
    <w:p w14:paraId="0E869BF2" w14:textId="034E1E0A" w:rsidR="008207C1" w:rsidRPr="0038614F" w:rsidRDefault="008207C1" w:rsidP="001C7937">
      <w:pPr>
        <w:suppressAutoHyphens/>
        <w:spacing w:line="360" w:lineRule="auto"/>
        <w:rPr>
          <w:rFonts w:ascii="Bembo Std" w:hAnsi="Bembo Std"/>
          <w:b/>
          <w:lang w:val="es-MX" w:eastAsia="zh-CN"/>
        </w:rPr>
      </w:pPr>
      <w:r>
        <w:rPr>
          <w:rFonts w:ascii="Bembo Std" w:hAnsi="Bembo Std"/>
          <w:b/>
          <w:lang w:val="es-MX" w:eastAsia="zh-CN"/>
        </w:rPr>
        <w:t xml:space="preserve">      </w:t>
      </w:r>
    </w:p>
    <w:sectPr w:rsidR="008207C1" w:rsidRPr="0038614F">
      <w:headerReference w:type="default" r:id="rId1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BD4FF0" w14:textId="77777777" w:rsidR="00F462D8" w:rsidRDefault="00F462D8" w:rsidP="004F2604">
      <w:r>
        <w:separator/>
      </w:r>
    </w:p>
  </w:endnote>
  <w:endnote w:type="continuationSeparator" w:id="0">
    <w:p w14:paraId="228CABD3" w14:textId="77777777" w:rsidR="00F462D8" w:rsidRDefault="00F462D8" w:rsidP="004F2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embo Std">
    <w:altName w:val="Cambria"/>
    <w:panose1 w:val="00000000000000000000"/>
    <w:charset w:val="00"/>
    <w:family w:val="roman"/>
    <w:notTrueType/>
    <w:pitch w:val="variable"/>
    <w:sig w:usb0="800000AF" w:usb1="5000205B" w:usb2="00000000" w:usb3="00000000" w:csb0="00000001"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HGPMinchoE"/>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4D"/>
    <w:family w:val="roman"/>
    <w:notTrueType/>
    <w:pitch w:val="variable"/>
    <w:sig w:usb0="00000003" w:usb1="00000000" w:usb2="00000000" w:usb3="00000000" w:csb0="00000001" w:csb1="00000000"/>
  </w:font>
  <w:font w:name="Courier">
    <w:panose1 w:val="02070409020205020404"/>
    <w:charset w:val="00"/>
    <w:family w:val="auto"/>
    <w:pitch w:val="variable"/>
    <w:sig w:usb0="00000003" w:usb1="00000000" w:usb2="00000000" w:usb3="00000000" w:csb0="00000003" w:csb1="00000000"/>
  </w:font>
  <w:font w:name="Times">
    <w:panose1 w:val="02020603050405020304"/>
    <w:charset w:val="00"/>
    <w:family w:val="auto"/>
    <w:pitch w:val="variable"/>
    <w:sig w:usb0="E00002FF" w:usb1="5000205A"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enSymbol">
    <w:altName w:val="Calibri"/>
    <w:charset w:val="00"/>
    <w:family w:val="auto"/>
    <w:pitch w:val="variable"/>
    <w:sig w:usb0="800000AF" w:usb1="1001ECEA" w:usb2="00000000" w:usb3="00000000" w:csb0="00000001" w:csb1="00000000"/>
  </w:font>
  <w:font w:name="Bembo">
    <w:charset w:val="00"/>
    <w:family w:val="roman"/>
    <w:pitch w:val="variable"/>
    <w:sig w:usb0="80000003" w:usb1="00000000" w:usb2="00000000" w:usb3="00000000" w:csb0="00000001" w:csb1="00000000"/>
  </w:font>
  <w:font w:name="Lucida Grande">
    <w:altName w:val="Calibri"/>
    <w:charset w:val="00"/>
    <w:family w:val="auto"/>
    <w:pitch w:val="variable"/>
    <w:sig w:usb0="E1000AEF" w:usb1="5000A1FF" w:usb2="00000000"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Times Regular">
    <w:panose1 w:val="00000000000000000000"/>
    <w:charset w:val="00"/>
    <w:family w:val="roman"/>
    <w:notTrueType/>
    <w:pitch w:val="default"/>
  </w:font>
  <w:font w:name="KUKGYU+ArialMT">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0000000" w:usb3="00000000" w:csb0="00000001" w:csb1="00000000"/>
  </w:font>
  <w:font w:name="Swis721 BT">
    <w:charset w:val="00"/>
    <w:family w:val="swiss"/>
    <w:pitch w:val="variable"/>
    <w:sig w:usb0="00000087" w:usb1="00000000" w:usb2="00000000" w:usb3="00000000" w:csb0="0000001B" w:csb1="00000000"/>
  </w:font>
  <w:font w:name="Andale Sans UI">
    <w:altName w:val="Arial Unicode MS"/>
    <w:panose1 w:val="00000000000000000000"/>
    <w:charset w:val="00"/>
    <w:family w:val="roman"/>
    <w:notTrueType/>
    <w:pitch w:val="default"/>
  </w:font>
  <w:font w:name="Liberation Serif">
    <w:altName w:val="Times New Roman"/>
    <w:charset w:val="00"/>
    <w:family w:val="roman"/>
    <w:pitch w:val="variable"/>
  </w:font>
  <w:font w:name="DejaVu Sans">
    <w:altName w:val="Sylfaen"/>
    <w:charset w:val="00"/>
    <w:family w:val="swiss"/>
    <w:pitch w:val="variable"/>
  </w:font>
  <w:font w:name="Cambria Math">
    <w:panose1 w:val="02040503050406030204"/>
    <w:charset w:val="00"/>
    <w:family w:val="roman"/>
    <w:pitch w:val="variable"/>
    <w:sig w:usb0="E00006FF" w:usb1="420024FF" w:usb2="02000000" w:usb3="00000000" w:csb0="0000019F" w:csb1="00000000"/>
  </w:font>
  <w:font w:name="FreeSans">
    <w:altName w:val="MS Mincho"/>
    <w:charset w:val="00"/>
    <w:family w:val="swiss"/>
    <w:pitch w:val="default"/>
  </w:font>
  <w:font w:name="Gentium Book Basic">
    <w:altName w:val="Calibri"/>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ADF41D" w14:textId="77777777" w:rsidR="00F462D8" w:rsidRDefault="00F462D8" w:rsidP="004F2604">
      <w:r>
        <w:separator/>
      </w:r>
    </w:p>
  </w:footnote>
  <w:footnote w:type="continuationSeparator" w:id="0">
    <w:p w14:paraId="53BE2FB3" w14:textId="77777777" w:rsidR="00F462D8" w:rsidRDefault="00F462D8" w:rsidP="004F2604">
      <w:r>
        <w:continuationSeparator/>
      </w:r>
    </w:p>
  </w:footnote>
  <w:footnote w:id="1">
    <w:p w14:paraId="161D7517" w14:textId="77777777" w:rsidR="00BA55E9" w:rsidRPr="00F17420" w:rsidRDefault="00BA55E9" w:rsidP="009134F6">
      <w:pPr>
        <w:pStyle w:val="Textonotapie"/>
        <w:rPr>
          <w:sz w:val="18"/>
          <w:szCs w:val="18"/>
          <w:lang w:val="es-ES"/>
        </w:rPr>
      </w:pPr>
      <w:r>
        <w:rPr>
          <w:rStyle w:val="Refdenotaalpie"/>
          <w:lang w:val="es-ES"/>
        </w:rPr>
        <w:footnoteRef/>
      </w:r>
      <w:r>
        <w:rPr>
          <w:lang w:val="es-ES"/>
        </w:rPr>
        <w:tab/>
      </w:r>
      <w:r w:rsidRPr="00F17420">
        <w:rPr>
          <w:sz w:val="18"/>
          <w:szCs w:val="18"/>
          <w:lang w:val="es-ES"/>
        </w:rPr>
        <w:t xml:space="preserve">A fin de disipar toda duda al respecto, la inelegibilidad de una parte sancionada en relación con la adjudicación de un contrato implica, entre otras cosas, que la empresa o persona no podrá: </w:t>
      </w:r>
      <w:r>
        <w:rPr>
          <w:sz w:val="18"/>
          <w:szCs w:val="18"/>
          <w:lang w:val="es-ES"/>
        </w:rPr>
        <w:t>(</w:t>
      </w:r>
      <w:r w:rsidRPr="00F17420">
        <w:rPr>
          <w:sz w:val="18"/>
          <w:szCs w:val="18"/>
          <w:lang w:val="es-ES"/>
        </w:rPr>
        <w:t>i) presentar una solicitud de precalificación, expresar interés en una consultoría, y participar en una licitación, ya sea directamente o en calidad de subcontratista nominado, consultor nominado, fabricante o proveedor nominado, o prestador de servicios nominado, con respecto a</w:t>
      </w:r>
      <w:r>
        <w:rPr>
          <w:sz w:val="18"/>
          <w:szCs w:val="18"/>
          <w:lang w:val="es-ES"/>
        </w:rPr>
        <w:t> </w:t>
      </w:r>
      <w:r w:rsidRPr="00F17420">
        <w:rPr>
          <w:sz w:val="18"/>
          <w:szCs w:val="18"/>
          <w:lang w:val="es-ES"/>
        </w:rPr>
        <w:t xml:space="preserve">dicho contrato, ni </w:t>
      </w:r>
      <w:r>
        <w:rPr>
          <w:sz w:val="18"/>
          <w:szCs w:val="18"/>
          <w:lang w:val="es-ES"/>
        </w:rPr>
        <w:t>(</w:t>
      </w:r>
      <w:r w:rsidRPr="00F17420">
        <w:rPr>
          <w:sz w:val="18"/>
          <w:szCs w:val="18"/>
          <w:lang w:val="es-ES"/>
        </w:rPr>
        <w:t>ii) firmar una enmienda mediante la cual se introduzca una modificación sustancial en cualquier contrato existente.</w:t>
      </w:r>
    </w:p>
  </w:footnote>
  <w:footnote w:id="2">
    <w:p w14:paraId="0321AF61" w14:textId="77777777" w:rsidR="00BA55E9" w:rsidRPr="009F07D2" w:rsidRDefault="00BA55E9" w:rsidP="009134F6">
      <w:pPr>
        <w:pStyle w:val="Textonotapie"/>
        <w:rPr>
          <w:lang w:val="es-ES"/>
        </w:rPr>
      </w:pPr>
      <w:r w:rsidRPr="00F17420">
        <w:rPr>
          <w:rStyle w:val="Refdenotaalpie"/>
          <w:lang w:val="es-ES"/>
        </w:rPr>
        <w:footnoteRef/>
      </w:r>
      <w:r w:rsidRPr="00F17420">
        <w:rPr>
          <w:lang w:val="es-ES"/>
        </w:rPr>
        <w:tab/>
      </w:r>
      <w:r w:rsidRPr="00F17420">
        <w:rPr>
          <w:sz w:val="18"/>
          <w:szCs w:val="18"/>
          <w:lang w:val="es-ES"/>
        </w:rPr>
        <w:t xml:space="preserve">Un subcontratista nominado, consultor nominado, fabricante o proveedor nominado, o prestador de servicios nominado (se utilizan diferentes nombres según el Documento de Licitación del que se trate) es aquel que: </w:t>
      </w:r>
      <w:r>
        <w:rPr>
          <w:sz w:val="18"/>
          <w:szCs w:val="18"/>
          <w:lang w:val="es-ES"/>
        </w:rPr>
        <w:t>(</w:t>
      </w:r>
      <w:r w:rsidRPr="00F17420">
        <w:rPr>
          <w:sz w:val="18"/>
          <w:szCs w:val="18"/>
          <w:lang w:val="es-ES"/>
        </w:rPr>
        <w:t>i) ha sido incluido por</w:t>
      </w:r>
      <w:r>
        <w:rPr>
          <w:sz w:val="18"/>
          <w:szCs w:val="18"/>
          <w:lang w:val="es-ES"/>
        </w:rPr>
        <w:t> </w:t>
      </w:r>
      <w:r w:rsidRPr="00F17420">
        <w:rPr>
          <w:sz w:val="18"/>
          <w:szCs w:val="18"/>
          <w:lang w:val="es-ES"/>
        </w:rPr>
        <w:t>el</w:t>
      </w:r>
      <w:r>
        <w:rPr>
          <w:sz w:val="18"/>
          <w:szCs w:val="18"/>
          <w:lang w:val="es-ES"/>
        </w:rPr>
        <w:t> </w:t>
      </w:r>
      <w:r w:rsidRPr="00F17420">
        <w:rPr>
          <w:sz w:val="18"/>
          <w:szCs w:val="18"/>
          <w:lang w:val="es-ES"/>
        </w:rPr>
        <w:t>licitante en su solicitud de precalificación u oferta por aportar experiencia y conocimientos técnicos específicos y</w:t>
      </w:r>
      <w:r>
        <w:rPr>
          <w:sz w:val="18"/>
          <w:szCs w:val="18"/>
          <w:lang w:val="es-ES"/>
        </w:rPr>
        <w:t> </w:t>
      </w:r>
      <w:r w:rsidRPr="00F17420">
        <w:rPr>
          <w:sz w:val="18"/>
          <w:szCs w:val="18"/>
          <w:lang w:val="es-ES"/>
        </w:rPr>
        <w:t xml:space="preserve">esenciales que permiten al licitante cumplir con los requisitos de calificación para la oferta particular; o </w:t>
      </w:r>
      <w:r>
        <w:rPr>
          <w:sz w:val="18"/>
          <w:szCs w:val="18"/>
          <w:lang w:val="es-ES"/>
        </w:rPr>
        <w:t>(</w:t>
      </w:r>
      <w:r w:rsidRPr="00F17420">
        <w:rPr>
          <w:sz w:val="18"/>
          <w:szCs w:val="18"/>
          <w:lang w:val="es-ES"/>
        </w:rPr>
        <w:t>ii) ha sido designado por el Prestatario.</w:t>
      </w:r>
    </w:p>
  </w:footnote>
  <w:footnote w:id="3">
    <w:p w14:paraId="3E51BC4F" w14:textId="77777777" w:rsidR="00BA55E9" w:rsidRPr="009F07D2" w:rsidRDefault="00BA55E9" w:rsidP="009134F6">
      <w:pPr>
        <w:pStyle w:val="Textonotapie"/>
        <w:rPr>
          <w:lang w:val="es-ES"/>
        </w:rPr>
      </w:pPr>
      <w:r>
        <w:rPr>
          <w:rStyle w:val="Refdenotaalpie"/>
          <w:lang w:val="es-ES"/>
        </w:rPr>
        <w:footnoteRef/>
      </w:r>
      <w:r>
        <w:rPr>
          <w:lang w:val="es-ES"/>
        </w:rPr>
        <w:tab/>
      </w:r>
      <w:r w:rsidRPr="006B0A9A">
        <w:rPr>
          <w:sz w:val="18"/>
          <w:szCs w:val="18"/>
          <w:lang w:val="es-ES"/>
        </w:rPr>
        <w:t>Las inspecciones que se llevan a cabo en este contexto suelen ser de carácter investigativo (</w:t>
      </w:r>
      <w:r>
        <w:rPr>
          <w:sz w:val="18"/>
          <w:szCs w:val="18"/>
          <w:lang w:val="es-ES"/>
        </w:rPr>
        <w:t>ej.</w:t>
      </w:r>
      <w:r w:rsidRPr="006B0A9A">
        <w:rPr>
          <w:sz w:val="18"/>
          <w:szCs w:val="18"/>
          <w:lang w:val="es-ES"/>
        </w:rPr>
        <w:t xml:space="preserve"> forense). Consisten en actividades de constatación realizadas por el Banco o por personas nombradas por este para abordar asuntos específicos relativos a las investigaciones/auditorías, como determinar la veracidad de una denuncia de fraude y corrupción a través de los mecanismos adecuados. Dicha actividad incluye, entre otras cosas, acceder a la información y los registros financieros de una empresa o persona, examinarlos y hacer las copias que corresponda; acceder a cualquier otro tipo de documentos, datos o información (ya sea en formato impreso o electrónico) que se considere pertinente para la investigación/auditoría, examinarlos y hacer las copias que corresponda; entrevistar al personal y otras personas; realizar</w:t>
      </w:r>
      <w:r>
        <w:rPr>
          <w:sz w:val="18"/>
          <w:szCs w:val="18"/>
          <w:lang w:val="es-ES"/>
        </w:rPr>
        <w:t> </w:t>
      </w:r>
      <w:r w:rsidRPr="006B0A9A">
        <w:rPr>
          <w:sz w:val="18"/>
          <w:szCs w:val="18"/>
          <w:lang w:val="es-ES"/>
        </w:rPr>
        <w:t>inspecciones físicas y visitas al emplazamiento, y someter la información a la verificación de terceros</w:t>
      </w:r>
      <w:r>
        <w:rPr>
          <w:sz w:val="18"/>
          <w:szCs w:val="18"/>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1F2A6" w14:textId="29634F3E" w:rsidR="00BA55E9" w:rsidRPr="009F07D2" w:rsidRDefault="00BA55E9" w:rsidP="009134F6">
    <w:pPr>
      <w:pStyle w:val="Encabezado"/>
      <w:rPr>
        <w:lang w:val="es-ES"/>
      </w:rPr>
    </w:pPr>
    <w:r>
      <w:rPr>
        <w:lang w:val="es-ES"/>
      </w:rPr>
      <w:t>Sección VI. Fraude y corrupción</w:t>
    </w:r>
    <w:r>
      <w:rPr>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2</w:t>
    </w:r>
    <w:r>
      <w:rPr>
        <w:rStyle w:val="Nmerodepgina"/>
        <w:lang w:val="es-ES"/>
      </w:rPr>
      <w:fldChar w:fldCharType="end"/>
    </w:r>
  </w:p>
  <w:p w14:paraId="25B6B3E1" w14:textId="77777777" w:rsidR="00BA55E9" w:rsidRPr="009F07D2" w:rsidRDefault="00BA55E9">
    <w:pPr>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89BF6" w14:textId="6B10B225" w:rsidR="00BA55E9" w:rsidRPr="009F07D2" w:rsidRDefault="00BA55E9">
    <w:pPr>
      <w:pStyle w:val="Encabezado"/>
      <w:ind w:right="-18"/>
      <w:rPr>
        <w:lang w:val="es-ES"/>
      </w:rPr>
    </w:pPr>
    <w:r>
      <w:rPr>
        <w:lang w:val="es-ES"/>
      </w:rPr>
      <w:tab/>
    </w:r>
  </w:p>
  <w:p w14:paraId="7E1422FA" w14:textId="77777777" w:rsidR="00BA55E9" w:rsidRPr="009F07D2" w:rsidRDefault="00BA55E9">
    <w:pPr>
      <w:rPr>
        <w:lang w:val="es-E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EDD32" w14:textId="77777777" w:rsidR="00BA55E9" w:rsidRPr="00457342" w:rsidRDefault="00BA55E9" w:rsidP="00495630">
    <w:pPr>
      <w:spacing w:line="100" w:lineRule="atLeast"/>
      <w:ind w:right="49"/>
      <w:jc w:val="center"/>
      <w:rPr>
        <w:b/>
        <w:bCs/>
        <w:color w:val="000000"/>
        <w:sz w:val="20"/>
        <w:szCs w:val="20"/>
      </w:rPr>
    </w:pPr>
    <w:r>
      <w:rPr>
        <w:noProof/>
        <w:sz w:val="22"/>
        <w:szCs w:val="22"/>
        <w:lang w:val="es-SV" w:eastAsia="es-SV"/>
      </w:rPr>
      <w:drawing>
        <wp:anchor distT="0" distB="0" distL="0" distR="0" simplePos="0" relativeHeight="251661312" behindDoc="1" locked="0" layoutInCell="1" allowOverlap="1" wp14:anchorId="5BC6D2F1" wp14:editId="759750AC">
          <wp:simplePos x="0" y="0"/>
          <wp:positionH relativeFrom="column">
            <wp:posOffset>-113977</wp:posOffset>
          </wp:positionH>
          <wp:positionV relativeFrom="paragraph">
            <wp:posOffset>-1006</wp:posOffset>
          </wp:positionV>
          <wp:extent cx="2425700" cy="871268"/>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0517" cy="872998"/>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r>
      <w:rPr>
        <w:b/>
        <w:bCs/>
        <w:sz w:val="20"/>
        <w:szCs w:val="20"/>
      </w:rPr>
      <w:t xml:space="preserve">                                                                     </w:t>
    </w:r>
  </w:p>
  <w:p w14:paraId="103EF617" w14:textId="38EC4ABA" w:rsidR="00BA55E9" w:rsidRPr="00C82663" w:rsidRDefault="00BA55E9" w:rsidP="0056286D">
    <w:pPr>
      <w:tabs>
        <w:tab w:val="left" w:pos="-720"/>
      </w:tabs>
      <w:jc w:val="center"/>
      <w:rPr>
        <w:rFonts w:ascii="Bembo Std" w:hAnsi="Bembo Std"/>
        <w:b/>
        <w:bCs/>
        <w:sz w:val="16"/>
        <w:szCs w:val="16"/>
      </w:rPr>
    </w:pPr>
    <w:r>
      <w:rPr>
        <w:rFonts w:ascii="Bembo Std" w:hAnsi="Bembo Std"/>
        <w:b/>
        <w:bCs/>
        <w:sz w:val="16"/>
        <w:szCs w:val="16"/>
      </w:rPr>
      <w:tab/>
    </w:r>
    <w:r>
      <w:rPr>
        <w:rFonts w:ascii="Bembo Std" w:hAnsi="Bembo Std"/>
        <w:b/>
        <w:bCs/>
        <w:sz w:val="16"/>
        <w:szCs w:val="16"/>
      </w:rPr>
      <w:tab/>
    </w:r>
    <w:r>
      <w:rPr>
        <w:rFonts w:ascii="Bembo Std" w:hAnsi="Bembo Std"/>
        <w:b/>
        <w:bCs/>
        <w:sz w:val="16"/>
        <w:szCs w:val="16"/>
      </w:rPr>
      <w:tab/>
    </w:r>
    <w:r>
      <w:rPr>
        <w:rFonts w:ascii="Bembo Std" w:hAnsi="Bembo Std"/>
        <w:b/>
        <w:bCs/>
        <w:sz w:val="16"/>
        <w:szCs w:val="16"/>
      </w:rPr>
      <w:tab/>
    </w:r>
    <w:r>
      <w:rPr>
        <w:rFonts w:ascii="Bembo Std" w:hAnsi="Bembo Std"/>
        <w:b/>
        <w:bCs/>
        <w:sz w:val="16"/>
        <w:szCs w:val="16"/>
      </w:rPr>
      <w:tab/>
    </w:r>
    <w:r w:rsidRPr="00C82663">
      <w:rPr>
        <w:rFonts w:ascii="Bembo Std" w:hAnsi="Bembo Std"/>
        <w:b/>
        <w:bCs/>
        <w:sz w:val="16"/>
        <w:szCs w:val="16"/>
      </w:rPr>
      <w:t>SAN SALVADOR, EL SALVADOR, C.A.</w:t>
    </w:r>
  </w:p>
  <w:p w14:paraId="5A738301" w14:textId="77777777" w:rsidR="00BA55E9" w:rsidRDefault="00BA55E9" w:rsidP="0056286D">
    <w:pPr>
      <w:tabs>
        <w:tab w:val="left" w:pos="-720"/>
      </w:tabs>
      <w:jc w:val="center"/>
      <w:rPr>
        <w:rFonts w:ascii="Bembo Std" w:hAnsi="Bembo Std"/>
        <w:b/>
        <w:bCs/>
        <w:sz w:val="16"/>
        <w:szCs w:val="16"/>
      </w:rPr>
    </w:pPr>
    <w:r w:rsidRPr="00C82663">
      <w:rPr>
        <w:rFonts w:ascii="Bembo Std" w:hAnsi="Bembo Std"/>
        <w:b/>
        <w:bCs/>
        <w:sz w:val="16"/>
        <w:szCs w:val="16"/>
      </w:rPr>
      <w:t xml:space="preserve">                                                                </w:t>
    </w:r>
    <w:r>
      <w:rPr>
        <w:rFonts w:ascii="Bembo Std" w:hAnsi="Bembo Std"/>
        <w:b/>
        <w:bCs/>
        <w:sz w:val="16"/>
        <w:szCs w:val="16"/>
      </w:rPr>
      <w:t xml:space="preserve">                               </w:t>
    </w:r>
    <w:r w:rsidRPr="00F462B6">
      <w:rPr>
        <w:rFonts w:ascii="Bembo Std" w:hAnsi="Bembo Std"/>
        <w:b/>
        <w:bCs/>
        <w:sz w:val="16"/>
        <w:szCs w:val="16"/>
      </w:rPr>
      <w:t xml:space="preserve">CONTRATO DE PRÉSTAMO OPEP-14611P, </w:t>
    </w:r>
  </w:p>
  <w:p w14:paraId="1C75B57A" w14:textId="77777777" w:rsidR="00BA55E9" w:rsidRDefault="00BA55E9" w:rsidP="0056286D">
    <w:pPr>
      <w:tabs>
        <w:tab w:val="left" w:pos="-720"/>
      </w:tabs>
      <w:jc w:val="center"/>
      <w:rPr>
        <w:rFonts w:ascii="Bembo Std" w:hAnsi="Bembo Std"/>
        <w:b/>
        <w:bCs/>
        <w:sz w:val="16"/>
        <w:szCs w:val="16"/>
        <w:lang w:val="es-ES"/>
      </w:rPr>
    </w:pPr>
    <w:r>
      <w:rPr>
        <w:rFonts w:ascii="Bembo Std" w:hAnsi="Bembo Std"/>
        <w:b/>
        <w:bCs/>
        <w:sz w:val="16"/>
        <w:szCs w:val="16"/>
      </w:rPr>
      <w:t xml:space="preserve">                                                                                            </w:t>
    </w:r>
    <w:r w:rsidRPr="00F462B6">
      <w:rPr>
        <w:rFonts w:ascii="Bembo Std" w:hAnsi="Bembo Std"/>
        <w:b/>
        <w:bCs/>
        <w:sz w:val="16"/>
        <w:szCs w:val="16"/>
      </w:rPr>
      <w:t>“PROYECTO DE RESPUESTA DE EL SALVADOR ANTE EL COVID-19”</w:t>
    </w:r>
    <w:r w:rsidRPr="00C82663">
      <w:rPr>
        <w:rFonts w:ascii="Bembo Std" w:hAnsi="Bembo Std"/>
        <w:b/>
        <w:bCs/>
        <w:sz w:val="16"/>
        <w:szCs w:val="16"/>
        <w:lang w:val="es-ES"/>
      </w:rPr>
      <w:t xml:space="preserve">   </w:t>
    </w:r>
  </w:p>
  <w:p w14:paraId="542C5D22" w14:textId="6ABFC350" w:rsidR="00BA55E9" w:rsidRDefault="00BA55E9" w:rsidP="0056286D">
    <w:pPr>
      <w:tabs>
        <w:tab w:val="left" w:pos="-720"/>
      </w:tabs>
      <w:ind w:left="3686" w:hanging="3686"/>
      <w:jc w:val="center"/>
      <w:rPr>
        <w:rFonts w:ascii="Bembo Std" w:hAnsi="Bembo Std"/>
        <w:b/>
        <w:bCs/>
        <w:sz w:val="16"/>
        <w:szCs w:val="16"/>
        <w:lang w:val="es-ES"/>
      </w:rPr>
    </w:pPr>
    <w:r>
      <w:rPr>
        <w:rFonts w:ascii="Bembo Std" w:hAnsi="Bembo Std"/>
        <w:b/>
        <w:bCs/>
        <w:sz w:val="16"/>
        <w:szCs w:val="16"/>
        <w:lang w:val="es-ES"/>
      </w:rPr>
      <w:t xml:space="preserve">                                                                                 SDO N° OPEP-01-LPI-B</w:t>
    </w:r>
    <w:r w:rsidRPr="00C82663">
      <w:rPr>
        <w:rFonts w:ascii="Bembo Std" w:hAnsi="Bembo Std"/>
        <w:b/>
        <w:bCs/>
        <w:sz w:val="16"/>
        <w:szCs w:val="16"/>
        <w:lang w:val="es-ES"/>
      </w:rPr>
      <w:t xml:space="preserve">                                                      </w:t>
    </w:r>
    <w:r>
      <w:rPr>
        <w:rFonts w:ascii="Bembo Std" w:hAnsi="Bembo Std"/>
        <w:b/>
        <w:bCs/>
        <w:sz w:val="16"/>
        <w:szCs w:val="16"/>
        <w:lang w:val="es-ES"/>
      </w:rPr>
      <w:t xml:space="preserve">                                   </w:t>
    </w:r>
  </w:p>
  <w:p w14:paraId="1B75C657" w14:textId="77777777" w:rsidR="00BA55E9" w:rsidRPr="00C82663" w:rsidRDefault="00BA55E9" w:rsidP="00495630">
    <w:pPr>
      <w:tabs>
        <w:tab w:val="left" w:pos="-720"/>
      </w:tabs>
      <w:ind w:left="3686" w:hanging="3686"/>
      <w:jc w:val="center"/>
      <w:rPr>
        <w:rFonts w:ascii="Bembo Std" w:hAnsi="Bembo Std"/>
        <w:b/>
        <w:bCs/>
        <w:sz w:val="16"/>
        <w:szCs w:val="16"/>
        <w:lang w:val="es-E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6AAB7" w14:textId="73DE20B0" w:rsidR="00BA55E9" w:rsidRPr="00457342" w:rsidRDefault="00BA55E9" w:rsidP="004F2604">
    <w:pPr>
      <w:spacing w:line="100" w:lineRule="atLeast"/>
      <w:ind w:right="49"/>
      <w:jc w:val="center"/>
      <w:rPr>
        <w:b/>
        <w:bCs/>
        <w:color w:val="000000"/>
        <w:sz w:val="20"/>
        <w:szCs w:val="20"/>
      </w:rPr>
    </w:pPr>
    <w:r>
      <w:rPr>
        <w:b/>
        <w:bCs/>
        <w:sz w:val="20"/>
        <w:szCs w:val="20"/>
      </w:rPr>
      <w:t xml:space="preserve">                                                                     </w:t>
    </w:r>
  </w:p>
  <w:p w14:paraId="45A55610" w14:textId="3F9F365D" w:rsidR="00BA55E9" w:rsidRPr="00D93EB7" w:rsidRDefault="00BA55E9" w:rsidP="00D93EB7">
    <w:pPr>
      <w:tabs>
        <w:tab w:val="left" w:pos="-720"/>
      </w:tabs>
      <w:ind w:left="3686" w:hanging="3686"/>
      <w:jc w:val="center"/>
      <w:rPr>
        <w:rFonts w:ascii="Bembo Std" w:hAnsi="Bembo Std"/>
        <w:b/>
        <w:bCs/>
        <w:sz w:val="18"/>
        <w:szCs w:val="18"/>
      </w:rPr>
    </w:pPr>
    <w:r w:rsidRPr="0059131D">
      <w:rPr>
        <w:rFonts w:ascii="Bembo Std" w:hAnsi="Bembo Std"/>
        <w:b/>
        <w:bCs/>
        <w:sz w:val="18"/>
        <w:szCs w:val="18"/>
        <w:lang w:val="es-ES"/>
      </w:rPr>
      <w:t xml:space="preserve">                                             </w:t>
    </w:r>
    <w:r>
      <w:rPr>
        <w:rFonts w:ascii="Bembo Std" w:hAnsi="Bembo Std"/>
        <w:b/>
        <w:bCs/>
        <w:sz w:val="18"/>
        <w:szCs w:val="18"/>
        <w:lang w:val="es-E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44657"/>
    <w:multiLevelType w:val="hybridMultilevel"/>
    <w:tmpl w:val="A1548E58"/>
    <w:lvl w:ilvl="0" w:tplc="776A819C">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06D716B"/>
    <w:multiLevelType w:val="hybridMultilevel"/>
    <w:tmpl w:val="BD8E9BF4"/>
    <w:lvl w:ilvl="0" w:tplc="E36EB580">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8E6B4B"/>
    <w:multiLevelType w:val="multilevel"/>
    <w:tmpl w:val="DA349D5A"/>
    <w:styleLink w:val="WW8Num28"/>
    <w:lvl w:ilvl="0">
      <w:numFmt w:val="bullet"/>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01717275"/>
    <w:multiLevelType w:val="multilevel"/>
    <w:tmpl w:val="770A1B68"/>
    <w:styleLink w:val="Estilo1"/>
    <w:lvl w:ilvl="0">
      <w:start w:val="1"/>
      <w:numFmt w:val="decimal"/>
      <w:lvlText w:val="%1."/>
      <w:lvlJc w:val="left"/>
      <w:pPr>
        <w:ind w:left="720" w:hanging="360"/>
      </w:pPr>
      <w:rPr>
        <w:b/>
      </w:rPr>
    </w:lvl>
    <w:lvl w:ilvl="1">
      <w:start w:val="1"/>
      <w:numFmt w:val="lowerLetter"/>
      <w:lvlText w:val="%2."/>
      <w:lvlJc w:val="left"/>
      <w:pPr>
        <w:ind w:left="1440" w:hanging="360"/>
      </w:pPr>
      <w:rPr>
        <w:b/>
      </w:rPr>
    </w:lvl>
    <w:lvl w:ilvl="2">
      <w:start w:val="1"/>
      <w:numFmt w:val="bullet"/>
      <w:lvlText w:val=""/>
      <w:lvlJc w:val="left"/>
      <w:pPr>
        <w:ind w:left="2160" w:hanging="180"/>
      </w:pPr>
      <w:rPr>
        <w:rFonts w:ascii="Symbol" w:hAnsi="Symbol" w:hint="default"/>
        <w:color w:val="auto"/>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1D27677"/>
    <w:multiLevelType w:val="multilevel"/>
    <w:tmpl w:val="E4820C40"/>
    <w:lvl w:ilvl="0">
      <w:start w:val="8"/>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20F37BC"/>
    <w:multiLevelType w:val="hybridMultilevel"/>
    <w:tmpl w:val="2716F94C"/>
    <w:lvl w:ilvl="0" w:tplc="04090013">
      <w:start w:val="1"/>
      <w:numFmt w:val="upperRoman"/>
      <w:lvlText w:val="%1."/>
      <w:lvlJc w:val="right"/>
      <w:pPr>
        <w:ind w:left="1332" w:hanging="360"/>
      </w:pPr>
      <w:rPr>
        <w:rFonts w:hint="default"/>
      </w:rPr>
    </w:lvl>
    <w:lvl w:ilvl="1" w:tplc="65F29250">
      <w:start w:val="1"/>
      <w:numFmt w:val="upperLetter"/>
      <w:lvlText w:val="%2."/>
      <w:lvlJc w:val="left"/>
      <w:pPr>
        <w:ind w:left="2052" w:hanging="360"/>
      </w:pPr>
      <w:rPr>
        <w:rFonts w:hint="default"/>
      </w:rPr>
    </w:lvl>
    <w:lvl w:ilvl="2" w:tplc="776A819C">
      <w:start w:val="1"/>
      <w:numFmt w:val="lowerLetter"/>
      <w:lvlText w:val="(%3)"/>
      <w:lvlJc w:val="left"/>
      <w:pPr>
        <w:ind w:left="2772" w:hanging="180"/>
      </w:pPr>
      <w:rPr>
        <w:rFonts w:hint="default"/>
      </w:rPr>
    </w:lvl>
    <w:lvl w:ilvl="3" w:tplc="786425C6">
      <w:start w:val="1"/>
      <w:numFmt w:val="lowerRoman"/>
      <w:lvlText w:val="%4)"/>
      <w:lvlJc w:val="left"/>
      <w:pPr>
        <w:ind w:left="3852" w:hanging="720"/>
      </w:pPr>
      <w:rPr>
        <w:rFonts w:hint="default"/>
        <w:b/>
      </w:rPr>
    </w:lvl>
    <w:lvl w:ilvl="4" w:tplc="2C0A0019" w:tentative="1">
      <w:start w:val="1"/>
      <w:numFmt w:val="lowerLetter"/>
      <w:lvlText w:val="%5."/>
      <w:lvlJc w:val="left"/>
      <w:pPr>
        <w:ind w:left="4212" w:hanging="360"/>
      </w:pPr>
    </w:lvl>
    <w:lvl w:ilvl="5" w:tplc="2C0A001B" w:tentative="1">
      <w:start w:val="1"/>
      <w:numFmt w:val="lowerRoman"/>
      <w:lvlText w:val="%6."/>
      <w:lvlJc w:val="right"/>
      <w:pPr>
        <w:ind w:left="4932" w:hanging="180"/>
      </w:pPr>
    </w:lvl>
    <w:lvl w:ilvl="6" w:tplc="2C0A000F" w:tentative="1">
      <w:start w:val="1"/>
      <w:numFmt w:val="decimal"/>
      <w:lvlText w:val="%7."/>
      <w:lvlJc w:val="left"/>
      <w:pPr>
        <w:ind w:left="5652" w:hanging="360"/>
      </w:pPr>
    </w:lvl>
    <w:lvl w:ilvl="7" w:tplc="2C0A0019" w:tentative="1">
      <w:start w:val="1"/>
      <w:numFmt w:val="lowerLetter"/>
      <w:lvlText w:val="%8."/>
      <w:lvlJc w:val="left"/>
      <w:pPr>
        <w:ind w:left="6372" w:hanging="360"/>
      </w:pPr>
    </w:lvl>
    <w:lvl w:ilvl="8" w:tplc="2C0A001B" w:tentative="1">
      <w:start w:val="1"/>
      <w:numFmt w:val="lowerRoman"/>
      <w:lvlText w:val="%9."/>
      <w:lvlJc w:val="right"/>
      <w:pPr>
        <w:ind w:left="7092" w:hanging="180"/>
      </w:pPr>
    </w:lvl>
  </w:abstractNum>
  <w:abstractNum w:abstractNumId="6" w15:restartNumberingAfterBreak="0">
    <w:nsid w:val="03047104"/>
    <w:multiLevelType w:val="multilevel"/>
    <w:tmpl w:val="E9B20160"/>
    <w:lvl w:ilvl="0">
      <w:start w:val="3"/>
      <w:numFmt w:val="none"/>
      <w:isLgl/>
      <w:lvlText w:val="33."/>
      <w:lvlJc w:val="left"/>
      <w:pPr>
        <w:tabs>
          <w:tab w:val="num" w:pos="432"/>
        </w:tabs>
        <w:ind w:left="432" w:hanging="432"/>
      </w:pPr>
      <w:rPr>
        <w:b/>
        <w:i w:val="0"/>
        <w:sz w:val="24"/>
      </w:rPr>
    </w:lvl>
    <w:lvl w:ilvl="1">
      <w:start w:val="1"/>
      <w:numFmt w:val="decimal"/>
      <w:lvlText w:val="%13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050C5546"/>
    <w:multiLevelType w:val="hybridMultilevel"/>
    <w:tmpl w:val="7122A01E"/>
    <w:lvl w:ilvl="0" w:tplc="203ABF50">
      <w:start w:val="1"/>
      <w:numFmt w:val="decimal"/>
      <w:lvlText w:val="33.%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5704D0E"/>
    <w:multiLevelType w:val="multilevel"/>
    <w:tmpl w:val="A68A8E64"/>
    <w:styleLink w:val="WW8Num29"/>
    <w:lvl w:ilvl="0">
      <w:numFmt w:val="bullet"/>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09E07EB2"/>
    <w:multiLevelType w:val="multilevel"/>
    <w:tmpl w:val="6FA6C904"/>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0C7E67AD"/>
    <w:multiLevelType w:val="multilevel"/>
    <w:tmpl w:val="84BCC86C"/>
    <w:lvl w:ilvl="0">
      <w:start w:val="1"/>
      <w:numFmt w:val="lowerLetter"/>
      <w:lvlText w:val="(%1)"/>
      <w:lvlJc w:val="left"/>
      <w:pPr>
        <w:tabs>
          <w:tab w:val="num" w:pos="1254"/>
        </w:tabs>
        <w:ind w:left="1254" w:hanging="390"/>
      </w:pPr>
      <w:rPr>
        <w:rFonts w:hint="default"/>
      </w:rPr>
    </w:lvl>
    <w:lvl w:ilvl="1">
      <w:start w:val="1"/>
      <w:numFmt w:val="decimal"/>
      <w:lvlText w:val="%15.%2"/>
      <w:lvlJc w:val="left"/>
      <w:pPr>
        <w:tabs>
          <w:tab w:val="num" w:pos="936"/>
        </w:tabs>
        <w:ind w:left="936" w:hanging="504"/>
      </w:pPr>
      <w:rPr>
        <w:rFonts w:ascii="Times New Roman" w:hAnsi="Times New Roman" w:hint="default"/>
        <w:b w:val="0"/>
        <w:i w:val="0"/>
        <w:sz w:val="24"/>
      </w:rPr>
    </w:lvl>
    <w:lvl w:ilvl="2">
      <w:start w:val="1"/>
      <w:numFmt w:val="lowerLetter"/>
      <w:lvlText w:val="(%3)"/>
      <w:lvlJc w:val="left"/>
      <w:pPr>
        <w:tabs>
          <w:tab w:val="num" w:pos="1296"/>
        </w:tabs>
        <w:ind w:left="1296" w:hanging="432"/>
      </w:pPr>
      <w:rPr>
        <w:rFonts w:ascii="Times New Roman" w:hAnsi="Times New Roman" w:hint="default"/>
        <w:b w:val="0"/>
        <w:i w:val="0"/>
        <w:sz w:val="24"/>
      </w:rPr>
    </w:lvl>
    <w:lvl w:ilvl="3">
      <w:start w:val="1"/>
      <w:numFmt w:val="lowerRoman"/>
      <w:lvlText w:val="(%4)"/>
      <w:lvlJc w:val="left"/>
      <w:pPr>
        <w:tabs>
          <w:tab w:val="num" w:pos="1944"/>
        </w:tabs>
        <w:ind w:left="1944" w:hanging="648"/>
      </w:pPr>
      <w:rPr>
        <w:rFonts w:hint="default"/>
        <w:b w:val="0"/>
        <w:i w:val="0"/>
        <w:sz w:val="24"/>
      </w:rPr>
    </w:lvl>
    <w:lvl w:ilvl="4">
      <w:start w:val="1"/>
      <w:numFmt w:val="decimal"/>
      <w:lvlText w:val="%1.%2.%3.%4.%5"/>
      <w:lvlJc w:val="left"/>
      <w:pPr>
        <w:tabs>
          <w:tab w:val="num" w:pos="1440"/>
        </w:tabs>
        <w:ind w:left="1440" w:hanging="1008"/>
      </w:pPr>
    </w:lvl>
    <w:lvl w:ilvl="5">
      <w:start w:val="1"/>
      <w:numFmt w:val="decimal"/>
      <w:lvlText w:val="%1.%2.%3.%4.%5.%6"/>
      <w:lvlJc w:val="left"/>
      <w:pPr>
        <w:tabs>
          <w:tab w:val="num" w:pos="1584"/>
        </w:tabs>
        <w:ind w:left="1584" w:hanging="1152"/>
      </w:pPr>
    </w:lvl>
    <w:lvl w:ilvl="6">
      <w:start w:val="1"/>
      <w:numFmt w:val="decimal"/>
      <w:lvlText w:val="%1.%2.%3.%4.%5.%6.%7"/>
      <w:lvlJc w:val="left"/>
      <w:pPr>
        <w:tabs>
          <w:tab w:val="num" w:pos="1728"/>
        </w:tabs>
        <w:ind w:left="1728" w:hanging="1296"/>
      </w:pPr>
    </w:lvl>
    <w:lvl w:ilvl="7">
      <w:start w:val="1"/>
      <w:numFmt w:val="decimal"/>
      <w:lvlText w:val="%1.%2.%3.%4.%5.%6.%7.%8"/>
      <w:lvlJc w:val="left"/>
      <w:pPr>
        <w:tabs>
          <w:tab w:val="num" w:pos="1872"/>
        </w:tabs>
        <w:ind w:left="1872" w:hanging="1440"/>
      </w:pPr>
    </w:lvl>
    <w:lvl w:ilvl="8">
      <w:start w:val="1"/>
      <w:numFmt w:val="decimal"/>
      <w:lvlText w:val="%1.%2.%3.%4.%5.%6.%7.%8.%9"/>
      <w:lvlJc w:val="left"/>
      <w:pPr>
        <w:tabs>
          <w:tab w:val="num" w:pos="2016"/>
        </w:tabs>
        <w:ind w:left="2016" w:hanging="1584"/>
      </w:pPr>
    </w:lvl>
  </w:abstractNum>
  <w:abstractNum w:abstractNumId="11" w15:restartNumberingAfterBreak="0">
    <w:nsid w:val="0CBC4806"/>
    <w:multiLevelType w:val="hybridMultilevel"/>
    <w:tmpl w:val="8B9665E2"/>
    <w:lvl w:ilvl="0" w:tplc="265614D8">
      <w:start w:val="1"/>
      <w:numFmt w:val="decimal"/>
      <w:lvlText w:val="2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CCA440E"/>
    <w:multiLevelType w:val="multilevel"/>
    <w:tmpl w:val="BFF4677C"/>
    <w:lvl w:ilvl="0">
      <w:start w:val="3"/>
      <w:numFmt w:val="none"/>
      <w:isLgl/>
      <w:lvlText w:val="22."/>
      <w:lvlJc w:val="left"/>
      <w:pPr>
        <w:tabs>
          <w:tab w:val="num" w:pos="432"/>
        </w:tabs>
        <w:ind w:left="432" w:hanging="432"/>
      </w:pPr>
      <w:rPr>
        <w:b/>
        <w:i w:val="0"/>
        <w:sz w:val="24"/>
      </w:rPr>
    </w:lvl>
    <w:lvl w:ilvl="1">
      <w:start w:val="1"/>
      <w:numFmt w:val="decimal"/>
      <w:lvlText w:val="%122.%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0F4F6CBC"/>
    <w:multiLevelType w:val="multilevel"/>
    <w:tmpl w:val="7F625C34"/>
    <w:styleLink w:val="WW8Num30"/>
    <w:lvl w:ilvl="0">
      <w:start w:val="14"/>
      <w:numFmt w:val="decimal"/>
      <w:lvlText w:val="%1"/>
      <w:lvlJc w:val="left"/>
      <w:pPr>
        <w:ind w:left="810" w:hanging="810"/>
      </w:pPr>
    </w:lvl>
    <w:lvl w:ilvl="1">
      <w:start w:val="17"/>
      <w:numFmt w:val="decimal"/>
      <w:lvlText w:val="%1.%2"/>
      <w:lvlJc w:val="left"/>
      <w:pPr>
        <w:ind w:left="810" w:hanging="810"/>
      </w:pPr>
      <w:rPr>
        <w:b/>
      </w:rPr>
    </w:lvl>
    <w:lvl w:ilvl="2">
      <w:start w:val="1"/>
      <w:numFmt w:val="decimal"/>
      <w:lvlText w:val="%1.%2.%3"/>
      <w:lvlJc w:val="left"/>
      <w:pPr>
        <w:ind w:left="1080" w:hanging="1080"/>
      </w:pPr>
    </w:lvl>
    <w:lvl w:ilvl="3">
      <w:start w:val="1"/>
      <w:numFmt w:val="decimal"/>
      <w:lvlText w:val="%1.%2.%3.%4"/>
      <w:lvlJc w:val="left"/>
      <w:pPr>
        <w:ind w:left="1440" w:hanging="1440"/>
      </w:pPr>
    </w:lvl>
    <w:lvl w:ilvl="4">
      <w:start w:val="1"/>
      <w:numFmt w:val="decimal"/>
      <w:lvlText w:val="%1.%2.%3.%4.%5"/>
      <w:lvlJc w:val="left"/>
      <w:pPr>
        <w:ind w:left="1800" w:hanging="1800"/>
      </w:pPr>
    </w:lvl>
    <w:lvl w:ilvl="5">
      <w:start w:val="1"/>
      <w:numFmt w:val="decimal"/>
      <w:lvlText w:val="%1.%2.%3.%4.%5.%6"/>
      <w:lvlJc w:val="left"/>
      <w:pPr>
        <w:ind w:left="2160" w:hanging="2160"/>
      </w:pPr>
    </w:lvl>
    <w:lvl w:ilvl="6">
      <w:start w:val="1"/>
      <w:numFmt w:val="decimal"/>
      <w:lvlText w:val="%1.%2.%3.%4.%5.%6.%7"/>
      <w:lvlJc w:val="left"/>
      <w:pPr>
        <w:ind w:left="2160" w:hanging="2160"/>
      </w:pPr>
    </w:lvl>
    <w:lvl w:ilvl="7">
      <w:start w:val="1"/>
      <w:numFmt w:val="decimal"/>
      <w:lvlText w:val="%1.%2.%3.%4.%5.%6.%7.%8"/>
      <w:lvlJc w:val="left"/>
      <w:pPr>
        <w:ind w:left="2520" w:hanging="2520"/>
      </w:pPr>
    </w:lvl>
    <w:lvl w:ilvl="8">
      <w:start w:val="1"/>
      <w:numFmt w:val="decimal"/>
      <w:lvlText w:val="%1.%2.%3.%4.%5.%6.%7.%8.%9"/>
      <w:lvlJc w:val="left"/>
      <w:pPr>
        <w:ind w:left="2880" w:hanging="2880"/>
      </w:pPr>
    </w:lvl>
  </w:abstractNum>
  <w:abstractNum w:abstractNumId="14" w15:restartNumberingAfterBreak="0">
    <w:nsid w:val="0FC80CF3"/>
    <w:multiLevelType w:val="multilevel"/>
    <w:tmpl w:val="B150CEC4"/>
    <w:styleLink w:val="Estilo21"/>
    <w:lvl w:ilvl="0">
      <w:start w:val="1"/>
      <w:numFmt w:val="decimal"/>
      <w:lvlText w:val="%1."/>
      <w:lvlJc w:val="left"/>
      <w:pPr>
        <w:ind w:left="360" w:hanging="360"/>
      </w:pPr>
      <w:rPr>
        <w:rFonts w:ascii="Bembo Std" w:hAnsi="Bembo Std"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072" w:hanging="504"/>
      </w:pPr>
      <w:rPr>
        <w:b/>
        <w:sz w:val="22"/>
        <w:szCs w:val="22"/>
      </w:rPr>
    </w:lvl>
    <w:lvl w:ilvl="3">
      <w:start w:val="1"/>
      <w:numFmt w:val="decimal"/>
      <w:lvlText w:val="%1.%2.%3.%4."/>
      <w:lvlJc w:val="left"/>
      <w:pPr>
        <w:ind w:left="1925" w:hanging="648"/>
      </w:pPr>
      <w:rPr>
        <w:b/>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1E939F1"/>
    <w:multiLevelType w:val="hybridMultilevel"/>
    <w:tmpl w:val="3AA40B36"/>
    <w:lvl w:ilvl="0" w:tplc="303E26FE">
      <w:start w:val="1"/>
      <w:numFmt w:val="decimal"/>
      <w:lvlText w:val="31.%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2422579"/>
    <w:multiLevelType w:val="hybridMultilevel"/>
    <w:tmpl w:val="7E529400"/>
    <w:lvl w:ilvl="0" w:tplc="87124BAA">
      <w:start w:val="1"/>
      <w:numFmt w:val="decimal"/>
      <w:lvlText w:val="30.%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0C5AEA"/>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504"/>
        </w:tabs>
        <w:ind w:left="50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Ttulo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18" w15:restartNumberingAfterBreak="0">
    <w:nsid w:val="13F843B7"/>
    <w:multiLevelType w:val="hybridMultilevel"/>
    <w:tmpl w:val="F78C59F2"/>
    <w:lvl w:ilvl="0" w:tplc="0D90BDEE">
      <w:start w:val="12"/>
      <w:numFmt w:val="decimal"/>
      <w:pStyle w:val="Heading1-Clausename"/>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14924CEB"/>
    <w:multiLevelType w:val="multilevel"/>
    <w:tmpl w:val="108AD0B0"/>
    <w:lvl w:ilvl="0">
      <w:start w:val="3"/>
      <w:numFmt w:val="none"/>
      <w:isLgl/>
      <w:lvlText w:val="35."/>
      <w:lvlJc w:val="left"/>
      <w:pPr>
        <w:tabs>
          <w:tab w:val="num" w:pos="432"/>
        </w:tabs>
        <w:ind w:left="432" w:hanging="432"/>
      </w:pPr>
      <w:rPr>
        <w:b/>
        <w:i w:val="0"/>
        <w:sz w:val="24"/>
      </w:rPr>
    </w:lvl>
    <w:lvl w:ilvl="1">
      <w:start w:val="2"/>
      <w:numFmt w:val="decimal"/>
      <w:lvlText w:val="%135.%2"/>
      <w:lvlJc w:val="left"/>
      <w:pPr>
        <w:tabs>
          <w:tab w:val="num" w:pos="1865"/>
        </w:tabs>
        <w:ind w:left="186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175669A2"/>
    <w:multiLevelType w:val="hybridMultilevel"/>
    <w:tmpl w:val="8E142C52"/>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7F84596"/>
    <w:multiLevelType w:val="multilevel"/>
    <w:tmpl w:val="8408B02A"/>
    <w:lvl w:ilvl="0">
      <w:start w:val="3"/>
      <w:numFmt w:val="none"/>
      <w:isLgl/>
      <w:lvlText w:val="20."/>
      <w:lvlJc w:val="left"/>
      <w:pPr>
        <w:tabs>
          <w:tab w:val="num" w:pos="432"/>
        </w:tabs>
        <w:ind w:left="432" w:hanging="432"/>
      </w:pPr>
      <w:rPr>
        <w:b/>
        <w:i w:val="0"/>
        <w:sz w:val="24"/>
      </w:rPr>
    </w:lvl>
    <w:lvl w:ilvl="1">
      <w:start w:val="3"/>
      <w:numFmt w:val="decimal"/>
      <w:lvlText w:val="%120.%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1D5F7E96"/>
    <w:multiLevelType w:val="multilevel"/>
    <w:tmpl w:val="12E05EBE"/>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0A459C3"/>
    <w:multiLevelType w:val="multilevel"/>
    <w:tmpl w:val="CBD68F6E"/>
    <w:styleLink w:val="WW8Num2"/>
    <w:lvl w:ilvl="0">
      <w:start w:val="1"/>
      <w:numFmt w:val="lowerLetter"/>
      <w:lvlText w:val="%1."/>
      <w:lvlJc w:val="left"/>
      <w:pPr>
        <w:ind w:left="1080" w:hanging="360"/>
      </w:pPr>
      <w:rPr>
        <w:rFonts w:cs="Times New Roman"/>
        <w:lang w:eastAsia="es-AR"/>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24A74F17"/>
    <w:multiLevelType w:val="multilevel"/>
    <w:tmpl w:val="6E3C87B2"/>
    <w:lvl w:ilvl="0">
      <w:start w:val="3"/>
      <w:numFmt w:val="none"/>
      <w:isLgl/>
      <w:lvlText w:val="4."/>
      <w:lvlJc w:val="left"/>
      <w:pPr>
        <w:tabs>
          <w:tab w:val="num" w:pos="432"/>
        </w:tabs>
        <w:ind w:left="432" w:hanging="432"/>
      </w:pPr>
      <w:rPr>
        <w:b/>
        <w:i w:val="0"/>
        <w:sz w:val="24"/>
      </w:rPr>
    </w:lvl>
    <w:lvl w:ilvl="1">
      <w:start w:val="5"/>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15:restartNumberingAfterBreak="0">
    <w:nsid w:val="2648614B"/>
    <w:multiLevelType w:val="hybridMultilevel"/>
    <w:tmpl w:val="738645E8"/>
    <w:lvl w:ilvl="0" w:tplc="933ABB76">
      <w:start w:val="1"/>
      <w:numFmt w:val="decimal"/>
      <w:lvlText w:val="2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7E41E39"/>
    <w:multiLevelType w:val="multilevel"/>
    <w:tmpl w:val="B460598E"/>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28101E1A"/>
    <w:multiLevelType w:val="hybridMultilevel"/>
    <w:tmpl w:val="F7982EB0"/>
    <w:lvl w:ilvl="0" w:tplc="D9BEC99E">
      <w:start w:val="1"/>
      <w:numFmt w:val="decimal"/>
      <w:lvlText w:val="23.%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8EE6E42"/>
    <w:multiLevelType w:val="hybridMultilevel"/>
    <w:tmpl w:val="6874C9C6"/>
    <w:lvl w:ilvl="0" w:tplc="48BA8F50">
      <w:start w:val="1"/>
      <w:numFmt w:val="decimal"/>
      <w:lvlText w:val="34.%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94738C6"/>
    <w:multiLevelType w:val="multilevel"/>
    <w:tmpl w:val="91701B78"/>
    <w:lvl w:ilvl="0">
      <w:start w:val="1"/>
      <w:numFmt w:val="decimal"/>
      <w:pStyle w:val="EC-Titulo1"/>
      <w:lvlText w:val="%1."/>
      <w:lvlJc w:val="left"/>
      <w:pPr>
        <w:ind w:left="786" w:hanging="360"/>
      </w:pPr>
      <w:rPr>
        <w:sz w:val="28"/>
        <w:szCs w:val="28"/>
      </w:rPr>
    </w:lvl>
    <w:lvl w:ilvl="1">
      <w:start w:val="1"/>
      <w:numFmt w:val="decimal"/>
      <w:pStyle w:val="EC-Titulo2"/>
      <w:isLgl/>
      <w:lvlText w:val="%1.%2"/>
      <w:lvlJc w:val="left"/>
      <w:pPr>
        <w:ind w:left="1146" w:hanging="720"/>
      </w:pPr>
      <w:rPr>
        <w:rFonts w:cs="Times New Roman"/>
        <w:bCs w:val="0"/>
        <w:i w:val="0"/>
        <w:iCs w:val="0"/>
        <w:caps w:val="0"/>
        <w:smallCaps w:val="0"/>
        <w:strike w:val="0"/>
        <w:dstrike w:val="0"/>
        <w:noProof w:val="0"/>
        <w:vanish w:val="0"/>
        <w:color w:val="000000"/>
        <w:spacing w:val="0"/>
        <w:u w:val="none"/>
        <w:vertAlign w:val="baseline"/>
        <w:em w:val="none"/>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866" w:hanging="144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30" w15:restartNumberingAfterBreak="0">
    <w:nsid w:val="2AD55A80"/>
    <w:multiLevelType w:val="multilevel"/>
    <w:tmpl w:val="9288E74E"/>
    <w:lvl w:ilvl="0">
      <w:start w:val="1"/>
      <w:numFmt w:val="decimal"/>
      <w:lvlText w:val="15.%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2B8263CC"/>
    <w:multiLevelType w:val="multilevel"/>
    <w:tmpl w:val="992E1C6A"/>
    <w:styleLink w:val="WW8Num34"/>
    <w:lvl w:ilvl="0">
      <w:numFmt w:val="bullet"/>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20D5983"/>
    <w:multiLevelType w:val="hybridMultilevel"/>
    <w:tmpl w:val="554C96C8"/>
    <w:lvl w:ilvl="0" w:tplc="428A2952">
      <w:start w:val="1"/>
      <w:numFmt w:val="decimal"/>
      <w:lvlText w:val="35.%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20F1D9D"/>
    <w:multiLevelType w:val="multilevel"/>
    <w:tmpl w:val="6E040F26"/>
    <w:lvl w:ilvl="0">
      <w:start w:val="1"/>
      <w:numFmt w:val="decimal"/>
      <w:lvlText w:val="1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331A2B9C"/>
    <w:multiLevelType w:val="multilevel"/>
    <w:tmpl w:val="68E45FD8"/>
    <w:lvl w:ilvl="0">
      <w:start w:val="1"/>
      <w:numFmt w:val="decimal"/>
      <w:lvlText w:val="1.%1"/>
      <w:lvlJc w:val="left"/>
      <w:pPr>
        <w:ind w:left="504" w:hanging="50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3389502B"/>
    <w:multiLevelType w:val="hybridMultilevel"/>
    <w:tmpl w:val="ADC62640"/>
    <w:lvl w:ilvl="0" w:tplc="D4928310">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45D1306"/>
    <w:multiLevelType w:val="multilevel"/>
    <w:tmpl w:val="F4C244EC"/>
    <w:lvl w:ilvl="0">
      <w:start w:val="1"/>
      <w:numFmt w:val="decimal"/>
      <w:lvlText w:val="13.%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34FC58CF"/>
    <w:multiLevelType w:val="hybridMultilevel"/>
    <w:tmpl w:val="73E454FE"/>
    <w:lvl w:ilvl="0" w:tplc="7DBAEC06">
      <w:start w:val="1"/>
      <w:numFmt w:val="decimal"/>
      <w:lvlText w:val="18.%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52D36C6"/>
    <w:multiLevelType w:val="hybridMultilevel"/>
    <w:tmpl w:val="543042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35C62EAB"/>
    <w:multiLevelType w:val="multilevel"/>
    <w:tmpl w:val="098C90AE"/>
    <w:styleLink w:val="WW8Num25"/>
    <w:lvl w:ilvl="0">
      <w:numFmt w:val="bullet"/>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1" w15:restartNumberingAfterBreak="0">
    <w:nsid w:val="36D71C83"/>
    <w:multiLevelType w:val="multilevel"/>
    <w:tmpl w:val="EC5C461E"/>
    <w:styleLink w:val="WW8Num16"/>
    <w:lvl w:ilvl="0">
      <w:numFmt w:val="bullet"/>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2" w15:restartNumberingAfterBreak="0">
    <w:nsid w:val="372E0FB1"/>
    <w:multiLevelType w:val="hybridMultilevel"/>
    <w:tmpl w:val="3968AF3A"/>
    <w:lvl w:ilvl="0" w:tplc="539CF624">
      <w:start w:val="1"/>
      <w:numFmt w:val="decimal"/>
      <w:lvlText w:val="2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A476447"/>
    <w:multiLevelType w:val="multilevel"/>
    <w:tmpl w:val="5B567DD4"/>
    <w:lvl w:ilvl="0">
      <w:start w:val="3"/>
      <w:numFmt w:val="none"/>
      <w:isLgl/>
      <w:lvlText w:val="29."/>
      <w:lvlJc w:val="left"/>
      <w:pPr>
        <w:tabs>
          <w:tab w:val="num" w:pos="432"/>
        </w:tabs>
        <w:ind w:left="432" w:hanging="432"/>
      </w:pPr>
      <w:rPr>
        <w:b/>
        <w:i w:val="0"/>
        <w:sz w:val="24"/>
      </w:rPr>
    </w:lvl>
    <w:lvl w:ilvl="1">
      <w:start w:val="1"/>
      <w:numFmt w:val="decimal"/>
      <w:lvlText w:val="%129.%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4" w15:restartNumberingAfterBreak="0">
    <w:nsid w:val="3E1E4E04"/>
    <w:multiLevelType w:val="hybridMultilevel"/>
    <w:tmpl w:val="865CE8FC"/>
    <w:lvl w:ilvl="0" w:tplc="AD1A555E">
      <w:start w:val="1"/>
      <w:numFmt w:val="decimal"/>
      <w:lvlText w:val="25.%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5" w15:restartNumberingAfterBreak="0">
    <w:nsid w:val="3E545EE6"/>
    <w:multiLevelType w:val="multilevel"/>
    <w:tmpl w:val="ED1C09BC"/>
    <w:lvl w:ilvl="0">
      <w:start w:val="1"/>
      <w:numFmt w:val="decimal"/>
      <w:pStyle w:val="Headingwithnumbers"/>
      <w:lvlText w:val="%1."/>
      <w:lvlJc w:val="left"/>
      <w:pPr>
        <w:ind w:left="720" w:hanging="360"/>
      </w:pPr>
    </w:lvl>
    <w:lvl w:ilvl="1">
      <w:start w:val="1"/>
      <w:numFmt w:val="lowerLetter"/>
      <w:pStyle w:val="Sub-heading"/>
      <w:lvlText w:val="%2."/>
      <w:lvlJc w:val="left"/>
      <w:pPr>
        <w:ind w:left="1440" w:hanging="360"/>
      </w:pPr>
    </w:lvl>
    <w:lvl w:ilvl="2">
      <w:start w:val="1"/>
      <w:numFmt w:val="lowerRoman"/>
      <w:pStyle w:val="Sub-sub-heading"/>
      <w:lvlText w:val="%3."/>
      <w:lvlJc w:val="right"/>
      <w:pPr>
        <w:ind w:left="2160" w:hanging="180"/>
      </w:pPr>
    </w:lvl>
    <w:lvl w:ilvl="3">
      <w:start w:val="1"/>
      <w:numFmt w:val="decimal"/>
      <w:pStyle w:val="Sub-sub-sub-heading"/>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3EE52A82"/>
    <w:multiLevelType w:val="multilevel"/>
    <w:tmpl w:val="E946DCE2"/>
    <w:styleLink w:val="WW8Num38"/>
    <w:lvl w:ilvl="0">
      <w:start w:val="14"/>
      <w:numFmt w:val="decimal"/>
      <w:lvlText w:val="%1"/>
      <w:lvlJc w:val="left"/>
      <w:pPr>
        <w:ind w:left="810" w:hanging="810"/>
      </w:pPr>
    </w:lvl>
    <w:lvl w:ilvl="1">
      <w:start w:val="12"/>
      <w:numFmt w:val="decimal"/>
      <w:lvlText w:val="%1.%2"/>
      <w:lvlJc w:val="left"/>
      <w:pPr>
        <w:ind w:left="810" w:hanging="810"/>
      </w:pPr>
    </w:lvl>
    <w:lvl w:ilvl="2">
      <w:start w:val="1"/>
      <w:numFmt w:val="decimal"/>
      <w:lvlText w:val="%1.%2.%3"/>
      <w:lvlJc w:val="left"/>
      <w:pPr>
        <w:ind w:left="1080" w:hanging="1080"/>
      </w:pPr>
    </w:lvl>
    <w:lvl w:ilvl="3">
      <w:start w:val="1"/>
      <w:numFmt w:val="decimal"/>
      <w:lvlText w:val="%1.%2.%3.%4"/>
      <w:lvlJc w:val="left"/>
      <w:pPr>
        <w:ind w:left="1440" w:hanging="1440"/>
      </w:pPr>
    </w:lvl>
    <w:lvl w:ilvl="4">
      <w:start w:val="1"/>
      <w:numFmt w:val="decimal"/>
      <w:lvlText w:val="%1.%2.%3.%4.%5"/>
      <w:lvlJc w:val="left"/>
      <w:pPr>
        <w:ind w:left="1800" w:hanging="1800"/>
      </w:pPr>
    </w:lvl>
    <w:lvl w:ilvl="5">
      <w:start w:val="1"/>
      <w:numFmt w:val="decimal"/>
      <w:lvlText w:val="%1.%2.%3.%4.%5.%6"/>
      <w:lvlJc w:val="left"/>
      <w:pPr>
        <w:ind w:left="2160" w:hanging="2160"/>
      </w:pPr>
    </w:lvl>
    <w:lvl w:ilvl="6">
      <w:start w:val="1"/>
      <w:numFmt w:val="decimal"/>
      <w:lvlText w:val="%1.%2.%3.%4.%5.%6.%7"/>
      <w:lvlJc w:val="left"/>
      <w:pPr>
        <w:ind w:left="2160" w:hanging="2160"/>
      </w:pPr>
    </w:lvl>
    <w:lvl w:ilvl="7">
      <w:start w:val="1"/>
      <w:numFmt w:val="decimal"/>
      <w:lvlText w:val="%1.%2.%3.%4.%5.%6.%7.%8"/>
      <w:lvlJc w:val="left"/>
      <w:pPr>
        <w:ind w:left="2520" w:hanging="2520"/>
      </w:pPr>
    </w:lvl>
    <w:lvl w:ilvl="8">
      <w:start w:val="1"/>
      <w:numFmt w:val="decimal"/>
      <w:lvlText w:val="%1.%2.%3.%4.%5.%6.%7.%8.%9"/>
      <w:lvlJc w:val="left"/>
      <w:pPr>
        <w:ind w:left="2880" w:hanging="2880"/>
      </w:pPr>
    </w:lvl>
  </w:abstractNum>
  <w:abstractNum w:abstractNumId="47" w15:restartNumberingAfterBreak="0">
    <w:nsid w:val="3F8A6590"/>
    <w:multiLevelType w:val="multilevel"/>
    <w:tmpl w:val="5BB83E12"/>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41470ED2"/>
    <w:multiLevelType w:val="hybridMultilevel"/>
    <w:tmpl w:val="95FA2CAC"/>
    <w:lvl w:ilvl="0" w:tplc="2B96A8C0">
      <w:start w:val="1"/>
      <w:numFmt w:val="decimal"/>
      <w:lvlText w:val="26.%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3821460"/>
    <w:multiLevelType w:val="multilevel"/>
    <w:tmpl w:val="C592F690"/>
    <w:lvl w:ilvl="0">
      <w:start w:val="1"/>
      <w:numFmt w:val="bullet"/>
      <w:pStyle w:val="JICABullet2"/>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0" w15:restartNumberingAfterBreak="0">
    <w:nsid w:val="45272A60"/>
    <w:multiLevelType w:val="multilevel"/>
    <w:tmpl w:val="A07659E4"/>
    <w:lvl w:ilvl="0">
      <w:start w:val="1"/>
      <w:numFmt w:val="decimal"/>
      <w:pStyle w:val="bulletsundersub-sub-sub-chapter"/>
      <w:lvlText w:val="%1."/>
      <w:lvlJc w:val="left"/>
      <w:pPr>
        <w:ind w:left="823" w:hanging="360"/>
      </w:pPr>
    </w:lvl>
    <w:lvl w:ilvl="1">
      <w:start w:val="1"/>
      <w:numFmt w:val="lowerLetter"/>
      <w:lvlText w:val="%2."/>
      <w:lvlJc w:val="left"/>
      <w:pPr>
        <w:ind w:left="1543" w:hanging="360"/>
      </w:pPr>
    </w:lvl>
    <w:lvl w:ilvl="2">
      <w:start w:val="1"/>
      <w:numFmt w:val="lowerRoman"/>
      <w:lvlText w:val="%3."/>
      <w:lvlJc w:val="right"/>
      <w:pPr>
        <w:ind w:left="2263" w:hanging="180"/>
      </w:pPr>
    </w:lvl>
    <w:lvl w:ilvl="3">
      <w:start w:val="1"/>
      <w:numFmt w:val="decimal"/>
      <w:lvlText w:val="%4."/>
      <w:lvlJc w:val="left"/>
      <w:pPr>
        <w:ind w:left="2983" w:hanging="360"/>
      </w:pPr>
    </w:lvl>
    <w:lvl w:ilvl="4">
      <w:start w:val="1"/>
      <w:numFmt w:val="lowerLetter"/>
      <w:lvlText w:val="%5."/>
      <w:lvlJc w:val="left"/>
      <w:pPr>
        <w:ind w:left="3703" w:hanging="360"/>
      </w:pPr>
    </w:lvl>
    <w:lvl w:ilvl="5">
      <w:start w:val="1"/>
      <w:numFmt w:val="lowerRoman"/>
      <w:lvlText w:val="%6."/>
      <w:lvlJc w:val="right"/>
      <w:pPr>
        <w:ind w:left="4423" w:hanging="180"/>
      </w:pPr>
    </w:lvl>
    <w:lvl w:ilvl="6">
      <w:start w:val="1"/>
      <w:numFmt w:val="decimal"/>
      <w:lvlText w:val="%7."/>
      <w:lvlJc w:val="left"/>
      <w:pPr>
        <w:ind w:left="5143" w:hanging="360"/>
      </w:pPr>
    </w:lvl>
    <w:lvl w:ilvl="7">
      <w:start w:val="1"/>
      <w:numFmt w:val="lowerLetter"/>
      <w:lvlText w:val="%8."/>
      <w:lvlJc w:val="left"/>
      <w:pPr>
        <w:ind w:left="5863" w:hanging="360"/>
      </w:pPr>
    </w:lvl>
    <w:lvl w:ilvl="8">
      <w:start w:val="1"/>
      <w:numFmt w:val="lowerRoman"/>
      <w:lvlText w:val="%9."/>
      <w:lvlJc w:val="right"/>
      <w:pPr>
        <w:ind w:left="6583" w:hanging="180"/>
      </w:pPr>
    </w:lvl>
  </w:abstractNum>
  <w:abstractNum w:abstractNumId="51" w15:restartNumberingAfterBreak="0">
    <w:nsid w:val="46AA34AB"/>
    <w:multiLevelType w:val="multilevel"/>
    <w:tmpl w:val="459C07F6"/>
    <w:lvl w:ilvl="0">
      <w:start w:val="1"/>
      <w:numFmt w:val="decimal"/>
      <w:lvlText w:val="%1."/>
      <w:lvlJc w:val="left"/>
      <w:pPr>
        <w:tabs>
          <w:tab w:val="num" w:pos="540"/>
        </w:tabs>
        <w:ind w:left="540" w:hanging="540"/>
      </w:pPr>
      <w:rPr>
        <w:rFonts w:ascii="Times New Roman" w:eastAsia="Times New Roman" w:hAnsi="Times New Roman" w:cs="Times New Roman" w:hint="default"/>
      </w:rPr>
    </w:lvl>
    <w:lvl w:ilvl="1">
      <w:start w:val="2"/>
      <w:numFmt w:val="decimal"/>
      <w:lvlText w:val="9.%2"/>
      <w:lvlJc w:val="left"/>
      <w:pPr>
        <w:tabs>
          <w:tab w:val="num" w:pos="540"/>
        </w:tabs>
        <w:ind w:left="540" w:hanging="54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4A2F20F4"/>
    <w:multiLevelType w:val="hybridMultilevel"/>
    <w:tmpl w:val="155E1D1A"/>
    <w:lvl w:ilvl="0" w:tplc="776A819C">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3" w15:restartNumberingAfterBreak="0">
    <w:nsid w:val="4DB25B1B"/>
    <w:multiLevelType w:val="multilevel"/>
    <w:tmpl w:val="DC1A550E"/>
    <w:styleLink w:val="WW8Num15"/>
    <w:lvl w:ilvl="0">
      <w:numFmt w:val="bullet"/>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4" w15:restartNumberingAfterBreak="0">
    <w:nsid w:val="4EBF2CC7"/>
    <w:multiLevelType w:val="multilevel"/>
    <w:tmpl w:val="19C85F72"/>
    <w:lvl w:ilvl="0">
      <w:start w:val="1"/>
      <w:numFmt w:val="decimal"/>
      <w:pStyle w:val="Sec1-ClausesAfter10pt1"/>
      <w:lvlText w:val="%1."/>
      <w:lvlJc w:val="left"/>
      <w:pPr>
        <w:ind w:left="720" w:hanging="360"/>
      </w:pPr>
      <w:rPr>
        <w:rFonts w:hint="default"/>
        <w:sz w:val="24"/>
        <w:szCs w:val="24"/>
      </w:rPr>
    </w:lvl>
    <w:lvl w:ilvl="1">
      <w:start w:val="1"/>
      <w:numFmt w:val="decimal"/>
      <w:lvlText w:val="45.%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4EF24F8A"/>
    <w:multiLevelType w:val="multilevel"/>
    <w:tmpl w:val="4C467820"/>
    <w:styleLink w:val="WW8Num10"/>
    <w:lvl w:ilvl="0">
      <w:numFmt w:val="bullet"/>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6" w15:restartNumberingAfterBreak="0">
    <w:nsid w:val="514C206D"/>
    <w:multiLevelType w:val="multilevel"/>
    <w:tmpl w:val="88268CC6"/>
    <w:lvl w:ilvl="0">
      <w:start w:val="1"/>
      <w:numFmt w:val="decimal"/>
      <w:lvlText w:val="4.%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15:restartNumberingAfterBreak="0">
    <w:nsid w:val="52873900"/>
    <w:multiLevelType w:val="multilevel"/>
    <w:tmpl w:val="D98EBC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52FA7EC8"/>
    <w:multiLevelType w:val="multilevel"/>
    <w:tmpl w:val="76DEBD20"/>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0" w15:restartNumberingAfterBreak="0">
    <w:nsid w:val="556707AB"/>
    <w:multiLevelType w:val="multilevel"/>
    <w:tmpl w:val="9E5E296E"/>
    <w:lvl w:ilvl="0">
      <w:start w:val="1"/>
      <w:numFmt w:val="decimal"/>
      <w:lvlText w:val="14.%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1" w15:restartNumberingAfterBreak="0">
    <w:nsid w:val="566B01A2"/>
    <w:multiLevelType w:val="hybridMultilevel"/>
    <w:tmpl w:val="1F30D326"/>
    <w:lvl w:ilvl="0" w:tplc="F72AA934">
      <w:start w:val="1"/>
      <w:numFmt w:val="upperLetter"/>
      <w:pStyle w:val="Titulo1Toc2"/>
      <w:lvlText w:val="%1."/>
      <w:lvlJc w:val="left"/>
      <w:pPr>
        <w:ind w:left="343" w:hanging="360"/>
      </w:pPr>
      <w:rPr>
        <w:rFonts w:hint="default"/>
      </w:rPr>
    </w:lvl>
    <w:lvl w:ilvl="1" w:tplc="496050E8">
      <w:start w:val="1"/>
      <w:numFmt w:val="lowerLetter"/>
      <w:lvlText w:val="(%2)"/>
      <w:lvlJc w:val="left"/>
      <w:pPr>
        <w:ind w:left="1243" w:hanging="540"/>
      </w:pPr>
      <w:rPr>
        <w:rFonts w:hint="default"/>
      </w:r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62" w15:restartNumberingAfterBreak="0">
    <w:nsid w:val="56C20911"/>
    <w:multiLevelType w:val="hybridMultilevel"/>
    <w:tmpl w:val="E86875E0"/>
    <w:lvl w:ilvl="0" w:tplc="496050E8">
      <w:start w:val="1"/>
      <w:numFmt w:val="lowerLetter"/>
      <w:lvlText w:val="(%1)"/>
      <w:lvlJc w:val="left"/>
      <w:pPr>
        <w:ind w:left="1253" w:hanging="360"/>
      </w:pPr>
      <w:rPr>
        <w:rFonts w:hint="default"/>
      </w:rPr>
    </w:lvl>
    <w:lvl w:ilvl="1" w:tplc="2C0A0019" w:tentative="1">
      <w:start w:val="1"/>
      <w:numFmt w:val="lowerLetter"/>
      <w:lvlText w:val="%2."/>
      <w:lvlJc w:val="left"/>
      <w:pPr>
        <w:ind w:left="1973" w:hanging="360"/>
      </w:pPr>
    </w:lvl>
    <w:lvl w:ilvl="2" w:tplc="776A819C">
      <w:start w:val="1"/>
      <w:numFmt w:val="lowerLetter"/>
      <w:lvlText w:val="(%3)"/>
      <w:lvlJc w:val="left"/>
      <w:pPr>
        <w:ind w:left="2693" w:hanging="180"/>
      </w:pPr>
      <w:rPr>
        <w:rFonts w:hint="default"/>
      </w:rPr>
    </w:lvl>
    <w:lvl w:ilvl="3" w:tplc="2C0A000F" w:tentative="1">
      <w:start w:val="1"/>
      <w:numFmt w:val="decimal"/>
      <w:lvlText w:val="%4."/>
      <w:lvlJc w:val="left"/>
      <w:pPr>
        <w:ind w:left="3413" w:hanging="360"/>
      </w:pPr>
    </w:lvl>
    <w:lvl w:ilvl="4" w:tplc="2C0A0019" w:tentative="1">
      <w:start w:val="1"/>
      <w:numFmt w:val="lowerLetter"/>
      <w:lvlText w:val="%5."/>
      <w:lvlJc w:val="left"/>
      <w:pPr>
        <w:ind w:left="4133" w:hanging="360"/>
      </w:pPr>
    </w:lvl>
    <w:lvl w:ilvl="5" w:tplc="2C0A001B" w:tentative="1">
      <w:start w:val="1"/>
      <w:numFmt w:val="lowerRoman"/>
      <w:lvlText w:val="%6."/>
      <w:lvlJc w:val="right"/>
      <w:pPr>
        <w:ind w:left="4853" w:hanging="180"/>
      </w:pPr>
    </w:lvl>
    <w:lvl w:ilvl="6" w:tplc="2C0A000F" w:tentative="1">
      <w:start w:val="1"/>
      <w:numFmt w:val="decimal"/>
      <w:lvlText w:val="%7."/>
      <w:lvlJc w:val="left"/>
      <w:pPr>
        <w:ind w:left="5573" w:hanging="360"/>
      </w:pPr>
    </w:lvl>
    <w:lvl w:ilvl="7" w:tplc="2C0A0019" w:tentative="1">
      <w:start w:val="1"/>
      <w:numFmt w:val="lowerLetter"/>
      <w:lvlText w:val="%8."/>
      <w:lvlJc w:val="left"/>
      <w:pPr>
        <w:ind w:left="6293" w:hanging="360"/>
      </w:pPr>
    </w:lvl>
    <w:lvl w:ilvl="8" w:tplc="2C0A001B" w:tentative="1">
      <w:start w:val="1"/>
      <w:numFmt w:val="lowerRoman"/>
      <w:lvlText w:val="%9."/>
      <w:lvlJc w:val="right"/>
      <w:pPr>
        <w:ind w:left="7013" w:hanging="180"/>
      </w:pPr>
    </w:lvl>
  </w:abstractNum>
  <w:abstractNum w:abstractNumId="63" w15:restartNumberingAfterBreak="0">
    <w:nsid w:val="56E25D2A"/>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4" w15:restartNumberingAfterBreak="0">
    <w:nsid w:val="5774529F"/>
    <w:multiLevelType w:val="hybridMultilevel"/>
    <w:tmpl w:val="A5D2FF54"/>
    <w:lvl w:ilvl="0" w:tplc="C2C44E92">
      <w:start w:val="1"/>
      <w:numFmt w:val="decimal"/>
      <w:lvlText w:val="29.%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6" w15:restartNumberingAfterBreak="0">
    <w:nsid w:val="57E1122B"/>
    <w:multiLevelType w:val="multilevel"/>
    <w:tmpl w:val="6B7E1ECC"/>
    <w:styleLink w:val="WW8Num36"/>
    <w:lvl w:ilvl="0">
      <w:numFmt w:val="bullet"/>
      <w:lvlText w:val="-"/>
      <w:lvlJc w:val="left"/>
      <w:pPr>
        <w:ind w:left="360" w:hanging="360"/>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7" w15:restartNumberingAfterBreak="0">
    <w:nsid w:val="585621DC"/>
    <w:multiLevelType w:val="multilevel"/>
    <w:tmpl w:val="617E7AE8"/>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8" w15:restartNumberingAfterBreak="0">
    <w:nsid w:val="58753C58"/>
    <w:multiLevelType w:val="multilevel"/>
    <w:tmpl w:val="ECE25CD4"/>
    <w:lvl w:ilvl="0">
      <w:start w:val="1"/>
      <w:numFmt w:val="upperRoman"/>
      <w:lvlText w:val="%1."/>
      <w:lvlJc w:val="righ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9" w15:restartNumberingAfterBreak="0">
    <w:nsid w:val="595D1296"/>
    <w:multiLevelType w:val="hybridMultilevel"/>
    <w:tmpl w:val="5A7A693A"/>
    <w:lvl w:ilvl="0" w:tplc="5022BD7C">
      <w:start w:val="1"/>
      <w:numFmt w:val="decimal"/>
      <w:lvlText w:val="36.%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BD53C95"/>
    <w:multiLevelType w:val="multilevel"/>
    <w:tmpl w:val="0D944742"/>
    <w:lvl w:ilvl="0">
      <w:start w:val="3"/>
      <w:numFmt w:val="none"/>
      <w:isLgl/>
      <w:lvlText w:val="4."/>
      <w:lvlJc w:val="left"/>
      <w:pPr>
        <w:tabs>
          <w:tab w:val="num" w:pos="432"/>
        </w:tabs>
        <w:ind w:left="432" w:hanging="432"/>
      </w:pPr>
      <w:rPr>
        <w:b/>
        <w:i w:val="0"/>
        <w:sz w:val="24"/>
      </w:rPr>
    </w:lvl>
    <w:lvl w:ilvl="1">
      <w:start w:val="2"/>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1" w15:restartNumberingAfterBreak="0">
    <w:nsid w:val="5E13400F"/>
    <w:multiLevelType w:val="hybridMultilevel"/>
    <w:tmpl w:val="A09065D6"/>
    <w:lvl w:ilvl="0" w:tplc="B8D690C8">
      <w:start w:val="1"/>
      <w:numFmt w:val="decimal"/>
      <w:lvlText w:val="28.%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E1F117F"/>
    <w:multiLevelType w:val="multilevel"/>
    <w:tmpl w:val="C8202A04"/>
    <w:styleLink w:val="Estilo12"/>
    <w:lvl w:ilvl="0">
      <w:start w:val="1"/>
      <w:numFmt w:val="decimal"/>
      <w:lvlText w:val="%1."/>
      <w:lvlJc w:val="left"/>
      <w:pPr>
        <w:ind w:left="907" w:hanging="567"/>
      </w:pPr>
      <w:rPr>
        <w:rFonts w:ascii="Arial" w:hAnsi="Arial" w:hint="default"/>
        <w:b w:val="0"/>
        <w:i w:val="0"/>
        <w:sz w:val="22"/>
        <w:szCs w:val="32"/>
      </w:rPr>
    </w:lvl>
    <w:lvl w:ilvl="1">
      <w:start w:val="1"/>
      <w:numFmt w:val="decimal"/>
      <w:lvlText w:val="%1.%2."/>
      <w:lvlJc w:val="left"/>
      <w:pPr>
        <w:ind w:left="1474" w:hanging="623"/>
      </w:pPr>
      <w:rPr>
        <w:rFonts w:hint="default"/>
      </w:rPr>
    </w:lvl>
    <w:lvl w:ilvl="2">
      <w:start w:val="1"/>
      <w:numFmt w:val="decimal"/>
      <w:lvlText w:val="%1.%2.%3."/>
      <w:lvlJc w:val="left"/>
      <w:pPr>
        <w:ind w:left="2211" w:hanging="907"/>
      </w:pPr>
      <w:rPr>
        <w:rFonts w:hint="default"/>
      </w:rPr>
    </w:lvl>
    <w:lvl w:ilvl="3">
      <w:start w:val="1"/>
      <w:numFmt w:val="decimal"/>
      <w:lvlText w:val="%1.%2.%3.%4."/>
      <w:lvlJc w:val="left"/>
      <w:pPr>
        <w:ind w:left="3062" w:hanging="1134"/>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73" w15:restartNumberingAfterBreak="0">
    <w:nsid w:val="5FF57B7A"/>
    <w:multiLevelType w:val="multilevel"/>
    <w:tmpl w:val="84BCC86C"/>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4" w15:restartNumberingAfterBreak="0">
    <w:nsid w:val="60B26237"/>
    <w:multiLevelType w:val="multilevel"/>
    <w:tmpl w:val="BC3A6FF4"/>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75" w15:restartNumberingAfterBreak="0">
    <w:nsid w:val="613C7ED3"/>
    <w:multiLevelType w:val="multilevel"/>
    <w:tmpl w:val="0C683D16"/>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6" w15:restartNumberingAfterBreak="0">
    <w:nsid w:val="63F9134E"/>
    <w:multiLevelType w:val="multilevel"/>
    <w:tmpl w:val="DC4026A4"/>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7" w15:restartNumberingAfterBreak="0">
    <w:nsid w:val="64A2736E"/>
    <w:multiLevelType w:val="hybridMultilevel"/>
    <w:tmpl w:val="4A5288FA"/>
    <w:lvl w:ilvl="0" w:tplc="8CD8AB86">
      <w:start w:val="1"/>
      <w:numFmt w:val="decimal"/>
      <w:lvlText w:val="17.%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62438B9"/>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9" w15:restartNumberingAfterBreak="0">
    <w:nsid w:val="672A7BBB"/>
    <w:multiLevelType w:val="multilevel"/>
    <w:tmpl w:val="D85259E6"/>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0" w15:restartNumberingAfterBreak="0">
    <w:nsid w:val="68DA3561"/>
    <w:multiLevelType w:val="hybridMultilevel"/>
    <w:tmpl w:val="F92009FE"/>
    <w:lvl w:ilvl="0" w:tplc="2F9E203A">
      <w:start w:val="1"/>
      <w:numFmt w:val="decimal"/>
      <w:lvlText w:val="32.%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B0860DC"/>
    <w:multiLevelType w:val="multilevel"/>
    <w:tmpl w:val="3EC0DD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Subsub-heading"/>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2" w15:restartNumberingAfterBreak="0">
    <w:nsid w:val="6C1A77D4"/>
    <w:multiLevelType w:val="multilevel"/>
    <w:tmpl w:val="AB7083EC"/>
    <w:styleLink w:val="WW8Num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3" w15:restartNumberingAfterBreak="0">
    <w:nsid w:val="6DFE747B"/>
    <w:multiLevelType w:val="multilevel"/>
    <w:tmpl w:val="BD341ABA"/>
    <w:styleLink w:val="WW8Num8"/>
    <w:lvl w:ilvl="0">
      <w:start w:val="14"/>
      <w:numFmt w:val="decimal"/>
      <w:lvlText w:val="%1"/>
      <w:lvlJc w:val="left"/>
      <w:pPr>
        <w:ind w:left="600" w:hanging="600"/>
      </w:pPr>
    </w:lvl>
    <w:lvl w:ilvl="1">
      <w:start w:val="3"/>
      <w:numFmt w:val="decimal"/>
      <w:lvlText w:val="%1.%2"/>
      <w:lvlJc w:val="left"/>
      <w:pPr>
        <w:ind w:left="861" w:hanging="720"/>
      </w:pPr>
    </w:lvl>
    <w:lvl w:ilvl="2">
      <w:start w:val="1"/>
      <w:numFmt w:val="decimal"/>
      <w:lvlText w:val="%1.%2.%3"/>
      <w:lvlJc w:val="left"/>
      <w:pPr>
        <w:ind w:left="1002" w:hanging="720"/>
      </w:pPr>
    </w:lvl>
    <w:lvl w:ilvl="3">
      <w:start w:val="1"/>
      <w:numFmt w:val="decimal"/>
      <w:lvlText w:val="%1.%2.%3.%4"/>
      <w:lvlJc w:val="left"/>
      <w:pPr>
        <w:ind w:left="1503" w:hanging="1080"/>
      </w:pPr>
    </w:lvl>
    <w:lvl w:ilvl="4">
      <w:start w:val="1"/>
      <w:numFmt w:val="decimal"/>
      <w:lvlText w:val="%1.%2.%3.%4.%5"/>
      <w:lvlJc w:val="left"/>
      <w:pPr>
        <w:ind w:left="1644" w:hanging="1080"/>
      </w:pPr>
    </w:lvl>
    <w:lvl w:ilvl="5">
      <w:start w:val="1"/>
      <w:numFmt w:val="decimal"/>
      <w:lvlText w:val="%1.%2.%3.%4.%5.%6"/>
      <w:lvlJc w:val="left"/>
      <w:pPr>
        <w:ind w:left="2145" w:hanging="1440"/>
      </w:pPr>
    </w:lvl>
    <w:lvl w:ilvl="6">
      <w:start w:val="1"/>
      <w:numFmt w:val="decimal"/>
      <w:lvlText w:val="%1.%2.%3.%4.%5.%6.%7"/>
      <w:lvlJc w:val="left"/>
      <w:pPr>
        <w:ind w:left="2646" w:hanging="1800"/>
      </w:pPr>
    </w:lvl>
    <w:lvl w:ilvl="7">
      <w:start w:val="1"/>
      <w:numFmt w:val="decimal"/>
      <w:lvlText w:val="%1.%2.%3.%4.%5.%6.%7.%8"/>
      <w:lvlJc w:val="left"/>
      <w:pPr>
        <w:ind w:left="2787" w:hanging="1800"/>
      </w:pPr>
    </w:lvl>
    <w:lvl w:ilvl="8">
      <w:start w:val="1"/>
      <w:numFmt w:val="decimal"/>
      <w:lvlText w:val="%1.%2.%3.%4.%5.%6.%7.%8.%9"/>
      <w:lvlJc w:val="left"/>
      <w:pPr>
        <w:ind w:left="3288" w:hanging="2160"/>
      </w:pPr>
    </w:lvl>
  </w:abstractNum>
  <w:abstractNum w:abstractNumId="84" w15:restartNumberingAfterBreak="0">
    <w:nsid w:val="6ECE224B"/>
    <w:multiLevelType w:val="multilevel"/>
    <w:tmpl w:val="7B5AB6C2"/>
    <w:styleLink w:val="WW8Num11"/>
    <w:lvl w:ilvl="0">
      <w:numFmt w:val="bullet"/>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5" w15:restartNumberingAfterBreak="0">
    <w:nsid w:val="6F7E0973"/>
    <w:multiLevelType w:val="hybridMultilevel"/>
    <w:tmpl w:val="151E7A02"/>
    <w:lvl w:ilvl="0" w:tplc="776A819C">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6" w15:restartNumberingAfterBreak="0">
    <w:nsid w:val="701B19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15:restartNumberingAfterBreak="0">
    <w:nsid w:val="71B4470E"/>
    <w:multiLevelType w:val="multilevel"/>
    <w:tmpl w:val="6ED8B860"/>
    <w:styleLink w:val="WW8Num12"/>
    <w:lvl w:ilvl="0">
      <w:numFmt w:val="bullet"/>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8" w15:restartNumberingAfterBreak="0">
    <w:nsid w:val="72A91FFD"/>
    <w:multiLevelType w:val="multilevel"/>
    <w:tmpl w:val="EA2C4186"/>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9" w15:restartNumberingAfterBreak="0">
    <w:nsid w:val="73025304"/>
    <w:multiLevelType w:val="hybridMultilevel"/>
    <w:tmpl w:val="26EA2B24"/>
    <w:lvl w:ilvl="0" w:tplc="7EAAA1F6">
      <w:start w:val="1"/>
      <w:numFmt w:val="decimal"/>
      <w:lvlText w:val="1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41468C8"/>
    <w:multiLevelType w:val="multilevel"/>
    <w:tmpl w:val="F9444D10"/>
    <w:styleLink w:val="Estilo211"/>
    <w:lvl w:ilvl="0">
      <w:start w:val="1"/>
      <w:numFmt w:val="decimal"/>
      <w:lvlText w:val="%1."/>
      <w:lvlJc w:val="left"/>
      <w:pPr>
        <w:ind w:left="785" w:hanging="360"/>
      </w:pPr>
      <w:rPr>
        <w:b/>
        <w:strike w:val="0"/>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15:restartNumberingAfterBreak="0">
    <w:nsid w:val="745A7ADA"/>
    <w:multiLevelType w:val="multilevel"/>
    <w:tmpl w:val="253E43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760C6E92"/>
    <w:multiLevelType w:val="hybridMultilevel"/>
    <w:tmpl w:val="5840FA3C"/>
    <w:lvl w:ilvl="0" w:tplc="C6E2533E">
      <w:start w:val="1"/>
      <w:numFmt w:val="decimal"/>
      <w:lvlText w:val="20.%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7E30F98"/>
    <w:multiLevelType w:val="hybridMultilevel"/>
    <w:tmpl w:val="D5047DF0"/>
    <w:lvl w:ilvl="0" w:tplc="E696CDE8">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4" w15:restartNumberingAfterBreak="0">
    <w:nsid w:val="789D687D"/>
    <w:multiLevelType w:val="multilevel"/>
    <w:tmpl w:val="A426EA92"/>
    <w:lvl w:ilvl="0">
      <w:start w:val="1"/>
      <w:numFmt w:val="decimal"/>
      <w:pStyle w:val="Normallist"/>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7A4D3AC6"/>
    <w:multiLevelType w:val="multilevel"/>
    <w:tmpl w:val="EB28E34A"/>
    <w:styleLink w:val="WW8Num13"/>
    <w:lvl w:ilvl="0">
      <w:numFmt w:val="bullet"/>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6" w15:restartNumberingAfterBreak="0">
    <w:nsid w:val="7B6C2320"/>
    <w:multiLevelType w:val="hybridMultilevel"/>
    <w:tmpl w:val="8800CE40"/>
    <w:lvl w:ilvl="0" w:tplc="147074FA">
      <w:start w:val="1"/>
      <w:numFmt w:val="decimal"/>
      <w:lvlText w:val="27.%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D9E5F28"/>
    <w:multiLevelType w:val="hybridMultilevel"/>
    <w:tmpl w:val="AC8AB82E"/>
    <w:lvl w:ilvl="0" w:tplc="334AF12E">
      <w:start w:val="1"/>
      <w:numFmt w:val="decimal"/>
      <w:lvlText w:val="37.%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abstractNumId w:val="18"/>
  </w:num>
  <w:num w:numId="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7"/>
  </w:num>
  <w:num w:numId="4">
    <w:abstractNumId w:val="88"/>
  </w:num>
  <w:num w:numId="5">
    <w:abstractNumId w:val="4"/>
  </w:num>
  <w:num w:numId="6">
    <w:abstractNumId w:val="22"/>
  </w:num>
  <w:num w:numId="7">
    <w:abstractNumId w:val="73"/>
  </w:num>
  <w:num w:numId="8">
    <w:abstractNumId w:val="26"/>
  </w:num>
  <w:num w:numId="9">
    <w:abstractNumId w:val="58"/>
  </w:num>
  <w:num w:numId="10">
    <w:abstractNumId w:val="75"/>
  </w:num>
  <w:num w:numId="11">
    <w:abstractNumId w:val="70"/>
  </w:num>
  <w:num w:numId="12">
    <w:abstractNumId w:val="24"/>
  </w:num>
  <w:num w:numId="13">
    <w:abstractNumId w:val="21"/>
  </w:num>
  <w:num w:numId="14">
    <w:abstractNumId w:val="12"/>
  </w:num>
  <w:num w:numId="15">
    <w:abstractNumId w:val="43"/>
  </w:num>
  <w:num w:numId="16">
    <w:abstractNumId w:val="6"/>
  </w:num>
  <w:num w:numId="17">
    <w:abstractNumId w:val="79"/>
  </w:num>
  <w:num w:numId="18">
    <w:abstractNumId w:val="76"/>
  </w:num>
  <w:num w:numId="19">
    <w:abstractNumId w:val="19"/>
  </w:num>
  <w:num w:numId="20">
    <w:abstractNumId w:val="9"/>
  </w:num>
  <w:num w:numId="21">
    <w:abstractNumId w:val="51"/>
  </w:num>
  <w:num w:numId="22">
    <w:abstractNumId w:val="17"/>
  </w:num>
  <w:num w:numId="23">
    <w:abstractNumId w:val="61"/>
  </w:num>
  <w:num w:numId="24">
    <w:abstractNumId w:val="59"/>
  </w:num>
  <w:num w:numId="25">
    <w:abstractNumId w:val="36"/>
  </w:num>
  <w:num w:numId="26">
    <w:abstractNumId w:val="54"/>
  </w:num>
  <w:num w:numId="27">
    <w:abstractNumId w:val="32"/>
  </w:num>
  <w:num w:numId="28">
    <w:abstractNumId w:val="74"/>
  </w:num>
  <w:num w:numId="29">
    <w:abstractNumId w:val="98"/>
  </w:num>
  <w:num w:numId="30">
    <w:abstractNumId w:val="20"/>
  </w:num>
  <w:num w:numId="31">
    <w:abstractNumId w:val="35"/>
  </w:num>
  <w:num w:numId="32">
    <w:abstractNumId w:val="56"/>
  </w:num>
  <w:num w:numId="33">
    <w:abstractNumId w:val="67"/>
  </w:num>
  <w:num w:numId="34">
    <w:abstractNumId w:val="65"/>
  </w:num>
  <w:num w:numId="35">
    <w:abstractNumId w:val="37"/>
  </w:num>
  <w:num w:numId="36">
    <w:abstractNumId w:val="60"/>
  </w:num>
  <w:num w:numId="37">
    <w:abstractNumId w:val="30"/>
  </w:num>
  <w:num w:numId="38">
    <w:abstractNumId w:val="34"/>
  </w:num>
  <w:num w:numId="39">
    <w:abstractNumId w:val="1"/>
  </w:num>
  <w:num w:numId="40">
    <w:abstractNumId w:val="77"/>
  </w:num>
  <w:num w:numId="41">
    <w:abstractNumId w:val="38"/>
  </w:num>
  <w:num w:numId="42">
    <w:abstractNumId w:val="89"/>
  </w:num>
  <w:num w:numId="43">
    <w:abstractNumId w:val="92"/>
  </w:num>
  <w:num w:numId="44">
    <w:abstractNumId w:val="25"/>
  </w:num>
  <w:num w:numId="45">
    <w:abstractNumId w:val="42"/>
  </w:num>
  <w:num w:numId="46">
    <w:abstractNumId w:val="27"/>
  </w:num>
  <w:num w:numId="47">
    <w:abstractNumId w:val="11"/>
  </w:num>
  <w:num w:numId="48">
    <w:abstractNumId w:val="44"/>
  </w:num>
  <w:num w:numId="49">
    <w:abstractNumId w:val="48"/>
  </w:num>
  <w:num w:numId="50">
    <w:abstractNumId w:val="71"/>
  </w:num>
  <w:num w:numId="51">
    <w:abstractNumId w:val="96"/>
  </w:num>
  <w:num w:numId="52">
    <w:abstractNumId w:val="64"/>
  </w:num>
  <w:num w:numId="53">
    <w:abstractNumId w:val="16"/>
  </w:num>
  <w:num w:numId="54">
    <w:abstractNumId w:val="15"/>
  </w:num>
  <w:num w:numId="55">
    <w:abstractNumId w:val="80"/>
  </w:num>
  <w:num w:numId="56">
    <w:abstractNumId w:val="7"/>
  </w:num>
  <w:num w:numId="57">
    <w:abstractNumId w:val="28"/>
  </w:num>
  <w:num w:numId="58">
    <w:abstractNumId w:val="33"/>
  </w:num>
  <w:num w:numId="59">
    <w:abstractNumId w:val="69"/>
  </w:num>
  <w:num w:numId="60">
    <w:abstractNumId w:val="97"/>
  </w:num>
  <w:num w:numId="61">
    <w:abstractNumId w:val="52"/>
  </w:num>
  <w:num w:numId="62">
    <w:abstractNumId w:val="0"/>
  </w:num>
  <w:num w:numId="63">
    <w:abstractNumId w:val="85"/>
  </w:num>
  <w:num w:numId="64">
    <w:abstractNumId w:val="62"/>
  </w:num>
  <w:num w:numId="65">
    <w:abstractNumId w:val="5"/>
  </w:num>
  <w:num w:numId="66">
    <w:abstractNumId w:val="23"/>
  </w:num>
  <w:num w:numId="67">
    <w:abstractNumId w:val="14"/>
  </w:num>
  <w:num w:numId="68">
    <w:abstractNumId w:val="3"/>
  </w:num>
  <w:num w:numId="69">
    <w:abstractNumId w:val="72"/>
  </w:num>
  <w:num w:numId="70">
    <w:abstractNumId w:val="49"/>
  </w:num>
  <w:num w:numId="71">
    <w:abstractNumId w:val="50"/>
  </w:num>
  <w:num w:numId="72">
    <w:abstractNumId w:val="94"/>
  </w:num>
  <w:num w:numId="73">
    <w:abstractNumId w:val="45"/>
  </w:num>
  <w:num w:numId="74">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83"/>
  </w:num>
  <w:num w:numId="76">
    <w:abstractNumId w:val="55"/>
  </w:num>
  <w:num w:numId="77">
    <w:abstractNumId w:val="84"/>
  </w:num>
  <w:num w:numId="78">
    <w:abstractNumId w:val="87"/>
  </w:num>
  <w:num w:numId="79">
    <w:abstractNumId w:val="95"/>
  </w:num>
  <w:num w:numId="80">
    <w:abstractNumId w:val="53"/>
  </w:num>
  <w:num w:numId="81">
    <w:abstractNumId w:val="41"/>
  </w:num>
  <w:num w:numId="82">
    <w:abstractNumId w:val="40"/>
  </w:num>
  <w:num w:numId="83">
    <w:abstractNumId w:val="2"/>
  </w:num>
  <w:num w:numId="84">
    <w:abstractNumId w:val="8"/>
  </w:num>
  <w:num w:numId="85">
    <w:abstractNumId w:val="13"/>
  </w:num>
  <w:num w:numId="86">
    <w:abstractNumId w:val="82"/>
  </w:num>
  <w:num w:numId="87">
    <w:abstractNumId w:val="31"/>
  </w:num>
  <w:num w:numId="88">
    <w:abstractNumId w:val="66"/>
  </w:num>
  <w:num w:numId="89">
    <w:abstractNumId w:val="46"/>
  </w:num>
  <w:num w:numId="90">
    <w:abstractNumId w:val="29"/>
  </w:num>
  <w:num w:numId="91">
    <w:abstractNumId w:val="10"/>
  </w:num>
  <w:num w:numId="92">
    <w:abstractNumId w:val="68"/>
  </w:num>
  <w:num w:numId="93">
    <w:abstractNumId w:val="90"/>
  </w:num>
  <w:num w:numId="94">
    <w:abstractNumId w:val="93"/>
  </w:num>
  <w:num w:numId="95">
    <w:abstractNumId w:val="86"/>
  </w:num>
  <w:num w:numId="96">
    <w:abstractNumId w:val="39"/>
  </w:num>
  <w:num w:numId="97">
    <w:abstractNumId w:val="63"/>
  </w:num>
  <w:num w:numId="98">
    <w:abstractNumId w:val="78"/>
  </w:num>
  <w:num w:numId="99">
    <w:abstractNumId w:val="91"/>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9E7"/>
    <w:rsid w:val="00004EB7"/>
    <w:rsid w:val="00005423"/>
    <w:rsid w:val="00006F03"/>
    <w:rsid w:val="00075ED9"/>
    <w:rsid w:val="00077EEF"/>
    <w:rsid w:val="00080D4F"/>
    <w:rsid w:val="00084BF0"/>
    <w:rsid w:val="00091158"/>
    <w:rsid w:val="000913EF"/>
    <w:rsid w:val="000B4FBC"/>
    <w:rsid w:val="000E5381"/>
    <w:rsid w:val="00152F90"/>
    <w:rsid w:val="00156CFC"/>
    <w:rsid w:val="0016139A"/>
    <w:rsid w:val="00164AEC"/>
    <w:rsid w:val="00171FA1"/>
    <w:rsid w:val="00185E44"/>
    <w:rsid w:val="001A07FA"/>
    <w:rsid w:val="001C3BC3"/>
    <w:rsid w:val="001C7937"/>
    <w:rsid w:val="001D0A9E"/>
    <w:rsid w:val="001E6140"/>
    <w:rsid w:val="00212E2C"/>
    <w:rsid w:val="0021713D"/>
    <w:rsid w:val="00292925"/>
    <w:rsid w:val="002A1EE9"/>
    <w:rsid w:val="002A6C6A"/>
    <w:rsid w:val="002E0259"/>
    <w:rsid w:val="002E7B82"/>
    <w:rsid w:val="002F7A37"/>
    <w:rsid w:val="00321B0F"/>
    <w:rsid w:val="003439C4"/>
    <w:rsid w:val="00363834"/>
    <w:rsid w:val="0037635F"/>
    <w:rsid w:val="003818A1"/>
    <w:rsid w:val="0038614F"/>
    <w:rsid w:val="00391588"/>
    <w:rsid w:val="003A23A7"/>
    <w:rsid w:val="003D2493"/>
    <w:rsid w:val="003E5FFD"/>
    <w:rsid w:val="00414E4D"/>
    <w:rsid w:val="00443D33"/>
    <w:rsid w:val="00480238"/>
    <w:rsid w:val="00487610"/>
    <w:rsid w:val="00495630"/>
    <w:rsid w:val="004B6240"/>
    <w:rsid w:val="004D6EE0"/>
    <w:rsid w:val="004F1C37"/>
    <w:rsid w:val="004F2604"/>
    <w:rsid w:val="004F363D"/>
    <w:rsid w:val="004F55CC"/>
    <w:rsid w:val="00504B20"/>
    <w:rsid w:val="00517FC4"/>
    <w:rsid w:val="00520332"/>
    <w:rsid w:val="00524037"/>
    <w:rsid w:val="00531ABE"/>
    <w:rsid w:val="00550FB9"/>
    <w:rsid w:val="0056286D"/>
    <w:rsid w:val="00567393"/>
    <w:rsid w:val="005E3285"/>
    <w:rsid w:val="005F2A78"/>
    <w:rsid w:val="0062665B"/>
    <w:rsid w:val="006501A1"/>
    <w:rsid w:val="00657D8F"/>
    <w:rsid w:val="0066135E"/>
    <w:rsid w:val="00676F98"/>
    <w:rsid w:val="00683167"/>
    <w:rsid w:val="0069630C"/>
    <w:rsid w:val="006A1CA1"/>
    <w:rsid w:val="006B5DBB"/>
    <w:rsid w:val="006D2459"/>
    <w:rsid w:val="00715C34"/>
    <w:rsid w:val="00795577"/>
    <w:rsid w:val="0079787E"/>
    <w:rsid w:val="007B6514"/>
    <w:rsid w:val="007B6652"/>
    <w:rsid w:val="007D465B"/>
    <w:rsid w:val="007D64DA"/>
    <w:rsid w:val="007E2471"/>
    <w:rsid w:val="007E29E7"/>
    <w:rsid w:val="007F49EC"/>
    <w:rsid w:val="00814025"/>
    <w:rsid w:val="008207C1"/>
    <w:rsid w:val="00822515"/>
    <w:rsid w:val="0082282D"/>
    <w:rsid w:val="0082661D"/>
    <w:rsid w:val="008352F8"/>
    <w:rsid w:val="00844411"/>
    <w:rsid w:val="00845CB3"/>
    <w:rsid w:val="00863BB3"/>
    <w:rsid w:val="0089147E"/>
    <w:rsid w:val="00894234"/>
    <w:rsid w:val="008B5A4E"/>
    <w:rsid w:val="008E6601"/>
    <w:rsid w:val="00903F67"/>
    <w:rsid w:val="009078DD"/>
    <w:rsid w:val="00910052"/>
    <w:rsid w:val="00910975"/>
    <w:rsid w:val="009119BF"/>
    <w:rsid w:val="009134F6"/>
    <w:rsid w:val="00927064"/>
    <w:rsid w:val="00984947"/>
    <w:rsid w:val="009C0672"/>
    <w:rsid w:val="009C51E1"/>
    <w:rsid w:val="009D091A"/>
    <w:rsid w:val="009F3CC2"/>
    <w:rsid w:val="00A15C83"/>
    <w:rsid w:val="00A276EC"/>
    <w:rsid w:val="00A46A0C"/>
    <w:rsid w:val="00A57FCE"/>
    <w:rsid w:val="00A67154"/>
    <w:rsid w:val="00A87DB3"/>
    <w:rsid w:val="00AC774F"/>
    <w:rsid w:val="00AF5AF9"/>
    <w:rsid w:val="00AF5D6B"/>
    <w:rsid w:val="00B512E5"/>
    <w:rsid w:val="00B6570D"/>
    <w:rsid w:val="00B775A3"/>
    <w:rsid w:val="00B83C02"/>
    <w:rsid w:val="00BA1826"/>
    <w:rsid w:val="00BA1EE6"/>
    <w:rsid w:val="00BA55E9"/>
    <w:rsid w:val="00C152F2"/>
    <w:rsid w:val="00C20A13"/>
    <w:rsid w:val="00C30318"/>
    <w:rsid w:val="00C60B21"/>
    <w:rsid w:val="00C73FD8"/>
    <w:rsid w:val="00C85985"/>
    <w:rsid w:val="00C87D82"/>
    <w:rsid w:val="00C95FCC"/>
    <w:rsid w:val="00CA4CFD"/>
    <w:rsid w:val="00CD3D97"/>
    <w:rsid w:val="00CE72D3"/>
    <w:rsid w:val="00CF0EE3"/>
    <w:rsid w:val="00CF4D1A"/>
    <w:rsid w:val="00D01093"/>
    <w:rsid w:val="00D03EFF"/>
    <w:rsid w:val="00D074A3"/>
    <w:rsid w:val="00D24831"/>
    <w:rsid w:val="00D3216B"/>
    <w:rsid w:val="00D35D47"/>
    <w:rsid w:val="00D40B7E"/>
    <w:rsid w:val="00D53D6F"/>
    <w:rsid w:val="00D7365F"/>
    <w:rsid w:val="00D77F80"/>
    <w:rsid w:val="00D90D52"/>
    <w:rsid w:val="00D93EB7"/>
    <w:rsid w:val="00DA0DF9"/>
    <w:rsid w:val="00DA2FD9"/>
    <w:rsid w:val="00DC692D"/>
    <w:rsid w:val="00DE4049"/>
    <w:rsid w:val="00E0604F"/>
    <w:rsid w:val="00E42BBD"/>
    <w:rsid w:val="00E733CD"/>
    <w:rsid w:val="00EB4897"/>
    <w:rsid w:val="00EE3E47"/>
    <w:rsid w:val="00EF63D9"/>
    <w:rsid w:val="00F41E85"/>
    <w:rsid w:val="00F42DEF"/>
    <w:rsid w:val="00F456B0"/>
    <w:rsid w:val="00F45F7A"/>
    <w:rsid w:val="00F462B6"/>
    <w:rsid w:val="00F462D8"/>
    <w:rsid w:val="00F6259C"/>
    <w:rsid w:val="00F6339D"/>
    <w:rsid w:val="00F65E36"/>
    <w:rsid w:val="00F731D2"/>
    <w:rsid w:val="00F74D38"/>
    <w:rsid w:val="00F8429B"/>
    <w:rsid w:val="00FA11F2"/>
    <w:rsid w:val="00FC2AC0"/>
    <w:rsid w:val="00FC37D0"/>
    <w:rsid w:val="00FD26FA"/>
    <w:rsid w:val="00FE4BC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790953"/>
  <w15:chartTrackingRefBased/>
  <w15:docId w15:val="{EB509C10-7023-4E5A-A28C-8C5F99EA2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29E7"/>
    <w:pPr>
      <w:spacing w:after="0" w:line="240" w:lineRule="auto"/>
    </w:pPr>
    <w:rPr>
      <w:rFonts w:ascii="Times New Roman" w:eastAsia="Times New Roman" w:hAnsi="Times New Roman" w:cs="Times New Roman"/>
      <w:sz w:val="24"/>
      <w:szCs w:val="24"/>
      <w:lang w:val="es-ES_tradnl"/>
    </w:rPr>
  </w:style>
  <w:style w:type="paragraph" w:styleId="Ttulo1">
    <w:name w:val="heading 1"/>
    <w:aliases w:val="Document Header1"/>
    <w:basedOn w:val="Normal"/>
    <w:next w:val="Normal"/>
    <w:link w:val="Ttulo1Car"/>
    <w:uiPriority w:val="9"/>
    <w:qFormat/>
    <w:rsid w:val="009134F6"/>
    <w:pPr>
      <w:spacing w:before="240" w:after="200"/>
      <w:jc w:val="center"/>
      <w:outlineLvl w:val="0"/>
    </w:pPr>
    <w:rPr>
      <w:b/>
      <w:kern w:val="28"/>
      <w:sz w:val="44"/>
      <w:lang w:val="en-US"/>
    </w:rPr>
  </w:style>
  <w:style w:type="paragraph" w:styleId="Ttulo2">
    <w:name w:val="heading 2"/>
    <w:aliases w:val="Title Header2"/>
    <w:basedOn w:val="Normal"/>
    <w:next w:val="Normal"/>
    <w:link w:val="Ttulo2Car"/>
    <w:uiPriority w:val="9"/>
    <w:qFormat/>
    <w:rsid w:val="009134F6"/>
    <w:pPr>
      <w:tabs>
        <w:tab w:val="left" w:pos="619"/>
      </w:tabs>
      <w:spacing w:after="200"/>
      <w:jc w:val="center"/>
      <w:outlineLvl w:val="1"/>
    </w:pPr>
    <w:rPr>
      <w:rFonts w:ascii="Times New Roman Bold" w:hAnsi="Times New Roman Bold"/>
      <w:b/>
      <w:sz w:val="36"/>
      <w:lang w:val="en-US"/>
    </w:rPr>
  </w:style>
  <w:style w:type="paragraph" w:styleId="Ttulo3">
    <w:name w:val="heading 3"/>
    <w:aliases w:val="Sub-Clause Paragraph,Section Header3"/>
    <w:basedOn w:val="Normal"/>
    <w:next w:val="Normal"/>
    <w:link w:val="Ttulo3Car"/>
    <w:uiPriority w:val="9"/>
    <w:qFormat/>
    <w:rsid w:val="009134F6"/>
    <w:pPr>
      <w:spacing w:after="200"/>
      <w:ind w:left="576"/>
      <w:jc w:val="both"/>
      <w:outlineLvl w:val="2"/>
    </w:pPr>
    <w:rPr>
      <w:lang w:val="en-US"/>
    </w:rPr>
  </w:style>
  <w:style w:type="paragraph" w:styleId="Ttulo4">
    <w:name w:val="heading 4"/>
    <w:aliases w:val=" Sub-Clause Sub-paragraph,Título 4 NEJAPA"/>
    <w:basedOn w:val="Sub-ClauseText"/>
    <w:next w:val="Sub-ClauseText"/>
    <w:link w:val="Ttulo4Car"/>
    <w:uiPriority w:val="9"/>
    <w:qFormat/>
    <w:rsid w:val="009134F6"/>
    <w:pPr>
      <w:numPr>
        <w:ilvl w:val="3"/>
        <w:numId w:val="22"/>
      </w:numPr>
      <w:overflowPunct/>
      <w:autoSpaceDE/>
      <w:autoSpaceDN/>
      <w:adjustRightInd/>
      <w:textAlignment w:val="auto"/>
      <w:outlineLvl w:val="3"/>
    </w:pPr>
    <w:rPr>
      <w:szCs w:val="24"/>
    </w:rPr>
  </w:style>
  <w:style w:type="paragraph" w:styleId="Ttulo5">
    <w:name w:val="heading 5"/>
    <w:basedOn w:val="Normal"/>
    <w:next w:val="Normal"/>
    <w:link w:val="Ttulo5Car"/>
    <w:uiPriority w:val="9"/>
    <w:qFormat/>
    <w:rsid w:val="009134F6"/>
    <w:pPr>
      <w:spacing w:after="120"/>
      <w:jc w:val="center"/>
      <w:outlineLvl w:val="4"/>
    </w:pPr>
    <w:rPr>
      <w:b/>
      <w:lang w:val="en-US"/>
    </w:rPr>
  </w:style>
  <w:style w:type="paragraph" w:styleId="Ttulo6">
    <w:name w:val="heading 6"/>
    <w:basedOn w:val="Normal"/>
    <w:next w:val="Normal"/>
    <w:link w:val="Ttulo6Car"/>
    <w:uiPriority w:val="9"/>
    <w:qFormat/>
    <w:rsid w:val="009134F6"/>
    <w:pPr>
      <w:keepNext/>
      <w:numPr>
        <w:ilvl w:val="5"/>
        <w:numId w:val="22"/>
      </w:numPr>
      <w:suppressAutoHyphens/>
      <w:outlineLvl w:val="5"/>
    </w:pPr>
    <w:rPr>
      <w:b/>
      <w:bCs/>
      <w:sz w:val="20"/>
      <w:lang w:val="en-US"/>
    </w:rPr>
  </w:style>
  <w:style w:type="paragraph" w:styleId="Ttulo7">
    <w:name w:val="heading 7"/>
    <w:basedOn w:val="Normal"/>
    <w:next w:val="Normal"/>
    <w:link w:val="Ttulo7Car"/>
    <w:uiPriority w:val="99"/>
    <w:qFormat/>
    <w:rsid w:val="009134F6"/>
    <w:pPr>
      <w:keepNext/>
      <w:numPr>
        <w:ilvl w:val="6"/>
        <w:numId w:val="22"/>
      </w:numPr>
      <w:tabs>
        <w:tab w:val="left" w:pos="7980"/>
      </w:tabs>
      <w:suppressAutoHyphens/>
      <w:outlineLvl w:val="6"/>
    </w:pPr>
    <w:rPr>
      <w:b/>
      <w:lang w:val="en-US"/>
    </w:rPr>
  </w:style>
  <w:style w:type="paragraph" w:styleId="Ttulo8">
    <w:name w:val="heading 8"/>
    <w:basedOn w:val="Normal"/>
    <w:next w:val="Normal"/>
    <w:link w:val="Ttulo8Car"/>
    <w:uiPriority w:val="9"/>
    <w:qFormat/>
    <w:rsid w:val="009134F6"/>
    <w:pPr>
      <w:keepNext/>
      <w:numPr>
        <w:ilvl w:val="7"/>
        <w:numId w:val="22"/>
      </w:numPr>
      <w:suppressAutoHyphens/>
      <w:jc w:val="right"/>
      <w:outlineLvl w:val="7"/>
    </w:pPr>
    <w:rPr>
      <w:sz w:val="20"/>
      <w:lang w:val="en-US"/>
    </w:rPr>
  </w:style>
  <w:style w:type="paragraph" w:styleId="Ttulo9">
    <w:name w:val="heading 9"/>
    <w:basedOn w:val="Normal"/>
    <w:next w:val="Normal"/>
    <w:link w:val="Ttulo9Car"/>
    <w:uiPriority w:val="9"/>
    <w:qFormat/>
    <w:rsid w:val="009134F6"/>
    <w:pPr>
      <w:numPr>
        <w:ilvl w:val="8"/>
        <w:numId w:val="22"/>
      </w:numPr>
      <w:spacing w:before="240" w:after="60"/>
      <w:jc w:val="both"/>
      <w:outlineLvl w:val="8"/>
    </w:pPr>
    <w:rPr>
      <w:rFonts w:ascii="Arial" w:hAnsi="Arial"/>
      <w:b/>
      <w:i/>
      <w:sz w:val="1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Citation List,본문(내용),List Paragraph (numbered (a)),Colorful List - Accent 11,Subtle Emphasis,TITULO A,Lista 123,Titulo de Fígura,corp de texte"/>
    <w:basedOn w:val="Normal"/>
    <w:link w:val="PrrafodelistaCar"/>
    <w:uiPriority w:val="34"/>
    <w:qFormat/>
    <w:rsid w:val="007E29E7"/>
    <w:pPr>
      <w:ind w:left="708"/>
    </w:pPr>
  </w:style>
  <w:style w:type="character" w:customStyle="1" w:styleId="PrrafodelistaCar">
    <w:name w:val="Párrafo de lista Car"/>
    <w:aliases w:val="Citation List Car,본문(내용) Car,List Paragraph (numbered (a)) Car,Colorful List - Accent 11 Car,Subtle Emphasis Car,TITULO A Car,Lista 123 Car,Titulo de Fígura Car,corp de texte Car"/>
    <w:link w:val="Prrafodelista"/>
    <w:uiPriority w:val="34"/>
    <w:qFormat/>
    <w:rsid w:val="007E29E7"/>
    <w:rPr>
      <w:rFonts w:ascii="Times New Roman" w:eastAsia="Times New Roman" w:hAnsi="Times New Roman" w:cs="Times New Roman"/>
      <w:sz w:val="24"/>
      <w:szCs w:val="24"/>
      <w:lang w:val="es-ES_tradnl"/>
    </w:rPr>
  </w:style>
  <w:style w:type="paragraph" w:customStyle="1" w:styleId="SectionIXHeader">
    <w:name w:val="Section IX. Header"/>
    <w:basedOn w:val="Normal"/>
    <w:uiPriority w:val="99"/>
    <w:rsid w:val="004F2604"/>
    <w:pPr>
      <w:numPr>
        <w:ilvl w:val="12"/>
      </w:numPr>
      <w:jc w:val="center"/>
    </w:pPr>
    <w:rPr>
      <w:rFonts w:ascii="Times New Roman Bold" w:hAnsi="Times New Roman Bold"/>
      <w:b/>
      <w:sz w:val="36"/>
      <w:szCs w:val="20"/>
    </w:rPr>
  </w:style>
  <w:style w:type="paragraph" w:styleId="Encabezado">
    <w:name w:val="header"/>
    <w:aliases w:val="UNOPS Header"/>
    <w:basedOn w:val="Normal"/>
    <w:link w:val="EncabezadoCar"/>
    <w:unhideWhenUsed/>
    <w:qFormat/>
    <w:rsid w:val="004F2604"/>
    <w:pPr>
      <w:tabs>
        <w:tab w:val="center" w:pos="4419"/>
        <w:tab w:val="right" w:pos="8838"/>
      </w:tabs>
    </w:pPr>
  </w:style>
  <w:style w:type="character" w:customStyle="1" w:styleId="EncabezadoCar">
    <w:name w:val="Encabezado Car"/>
    <w:aliases w:val="UNOPS Header Car"/>
    <w:basedOn w:val="Fuentedeprrafopredeter"/>
    <w:link w:val="Encabezado"/>
    <w:rsid w:val="004F2604"/>
    <w:rPr>
      <w:rFonts w:ascii="Times New Roman" w:eastAsia="Times New Roman" w:hAnsi="Times New Roman" w:cs="Times New Roman"/>
      <w:sz w:val="24"/>
      <w:szCs w:val="24"/>
      <w:lang w:val="es-ES_tradnl"/>
    </w:rPr>
  </w:style>
  <w:style w:type="paragraph" w:styleId="Piedepgina">
    <w:name w:val="footer"/>
    <w:basedOn w:val="Normal"/>
    <w:link w:val="PiedepginaCar"/>
    <w:uiPriority w:val="99"/>
    <w:unhideWhenUsed/>
    <w:qFormat/>
    <w:rsid w:val="004F2604"/>
    <w:pPr>
      <w:tabs>
        <w:tab w:val="center" w:pos="4419"/>
        <w:tab w:val="right" w:pos="8838"/>
      </w:tabs>
    </w:pPr>
  </w:style>
  <w:style w:type="character" w:customStyle="1" w:styleId="PiedepginaCar">
    <w:name w:val="Pie de página Car"/>
    <w:basedOn w:val="Fuentedeprrafopredeter"/>
    <w:link w:val="Piedepgina"/>
    <w:uiPriority w:val="99"/>
    <w:qFormat/>
    <w:rsid w:val="004F2604"/>
    <w:rPr>
      <w:rFonts w:ascii="Times New Roman" w:eastAsia="Times New Roman" w:hAnsi="Times New Roman" w:cs="Times New Roman"/>
      <w:sz w:val="24"/>
      <w:szCs w:val="24"/>
      <w:lang w:val="es-ES_tradnl"/>
    </w:rPr>
  </w:style>
  <w:style w:type="character" w:styleId="Hipervnculo">
    <w:name w:val="Hyperlink"/>
    <w:basedOn w:val="Fuentedeprrafopredeter"/>
    <w:uiPriority w:val="99"/>
    <w:unhideWhenUsed/>
    <w:rsid w:val="00A46A0C"/>
    <w:rPr>
      <w:color w:val="0563C1" w:themeColor="hyperlink"/>
      <w:u w:val="single"/>
    </w:rPr>
  </w:style>
  <w:style w:type="character" w:styleId="Refdenotaalpie">
    <w:name w:val="footnote reference"/>
    <w:aliases w:val="BVI fnr,16 Point,Superscript 6 Point"/>
    <w:rsid w:val="0016139A"/>
    <w:rPr>
      <w:vertAlign w:val="superscript"/>
    </w:rPr>
  </w:style>
  <w:style w:type="paragraph" w:customStyle="1" w:styleId="Sub-ClauseText">
    <w:name w:val="Sub-Clause Text"/>
    <w:basedOn w:val="Normal"/>
    <w:link w:val="Sub-ClauseTextChar"/>
    <w:rsid w:val="0016139A"/>
    <w:pPr>
      <w:overflowPunct w:val="0"/>
      <w:autoSpaceDE w:val="0"/>
      <w:autoSpaceDN w:val="0"/>
      <w:adjustRightInd w:val="0"/>
      <w:spacing w:before="120" w:after="120"/>
      <w:jc w:val="both"/>
      <w:textAlignment w:val="baseline"/>
    </w:pPr>
    <w:rPr>
      <w:spacing w:val="-4"/>
      <w:szCs w:val="20"/>
      <w:lang w:val="en-US"/>
    </w:rPr>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TextonotapieCar"/>
    <w:qFormat/>
    <w:rsid w:val="0016139A"/>
    <w:pPr>
      <w:tabs>
        <w:tab w:val="left" w:pos="360"/>
      </w:tabs>
      <w:suppressAutoHyphens/>
      <w:overflowPunct w:val="0"/>
      <w:autoSpaceDE w:val="0"/>
      <w:autoSpaceDN w:val="0"/>
      <w:adjustRightInd w:val="0"/>
      <w:ind w:left="360" w:hanging="360"/>
      <w:textAlignment w:val="baseline"/>
    </w:pPr>
    <w:rPr>
      <w:sz w:val="20"/>
      <w:szCs w:val="20"/>
      <w:lang w:val="en-US"/>
    </w:rPr>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basedOn w:val="Fuentedeprrafopredeter"/>
    <w:link w:val="Textonotapie"/>
    <w:rsid w:val="0016139A"/>
    <w:rPr>
      <w:rFonts w:ascii="Times New Roman" w:eastAsia="Times New Roman" w:hAnsi="Times New Roman" w:cs="Times New Roman"/>
      <w:sz w:val="20"/>
      <w:szCs w:val="20"/>
      <w:lang w:val="en-US"/>
    </w:rPr>
  </w:style>
  <w:style w:type="paragraph" w:customStyle="1" w:styleId="Subseccion">
    <w:name w:val="Subseccion"/>
    <w:basedOn w:val="Subttulo"/>
    <w:link w:val="SubseccionChar"/>
    <w:qFormat/>
    <w:rsid w:val="009119BF"/>
    <w:pPr>
      <w:numPr>
        <w:ilvl w:val="0"/>
      </w:numPr>
      <w:spacing w:before="120" w:after="240"/>
      <w:jc w:val="center"/>
    </w:pPr>
    <w:rPr>
      <w:rFonts w:ascii="Times New Roman" w:eastAsia="Times New Roman" w:hAnsi="Times New Roman" w:cs="Times New Roman"/>
      <w:b/>
      <w:sz w:val="36"/>
      <w:szCs w:val="20"/>
      <w:lang w:val="en-US"/>
    </w:rPr>
  </w:style>
  <w:style w:type="character" w:customStyle="1" w:styleId="SubseccionChar">
    <w:name w:val="Subseccion Char"/>
    <w:basedOn w:val="SubttuloCar"/>
    <w:link w:val="Subseccion"/>
    <w:rsid w:val="009119BF"/>
    <w:rPr>
      <w:rFonts w:ascii="Times New Roman" w:eastAsia="Times New Roman" w:hAnsi="Times New Roman" w:cs="Times New Roman"/>
      <w:b/>
      <w:color w:val="5A5A5A" w:themeColor="text1" w:themeTint="A5"/>
      <w:spacing w:val="15"/>
      <w:sz w:val="36"/>
      <w:szCs w:val="20"/>
      <w:lang w:val="en-US"/>
    </w:rPr>
  </w:style>
  <w:style w:type="paragraph" w:styleId="Subttulo">
    <w:name w:val="Subtitle"/>
    <w:basedOn w:val="Normal"/>
    <w:next w:val="Normal"/>
    <w:link w:val="SubttuloCar"/>
    <w:uiPriority w:val="99"/>
    <w:qFormat/>
    <w:rsid w:val="009119B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99"/>
    <w:rsid w:val="009119BF"/>
    <w:rPr>
      <w:rFonts w:eastAsiaTheme="minorEastAsia"/>
      <w:color w:val="5A5A5A" w:themeColor="text1" w:themeTint="A5"/>
      <w:spacing w:val="15"/>
      <w:lang w:val="es-ES_tradnl"/>
    </w:rPr>
  </w:style>
  <w:style w:type="numbering" w:customStyle="1" w:styleId="Sinlista1">
    <w:name w:val="Sin lista1"/>
    <w:next w:val="Sinlista"/>
    <w:uiPriority w:val="99"/>
    <w:semiHidden/>
    <w:unhideWhenUsed/>
    <w:rsid w:val="00CE72D3"/>
  </w:style>
  <w:style w:type="paragraph" w:customStyle="1" w:styleId="Heading1-Clausename">
    <w:name w:val="Heading 1- Clause name"/>
    <w:basedOn w:val="Normal"/>
    <w:link w:val="Heading1-ClausenameCar"/>
    <w:rsid w:val="00CE72D3"/>
    <w:pPr>
      <w:numPr>
        <w:numId w:val="1"/>
      </w:numPr>
      <w:spacing w:after="200"/>
      <w:ind w:left="360"/>
    </w:pPr>
    <w:rPr>
      <w:b/>
      <w:szCs w:val="20"/>
      <w:lang w:val="en-US"/>
    </w:rPr>
  </w:style>
  <w:style w:type="paragraph" w:styleId="Sangra3detindependiente">
    <w:name w:val="Body Text Indent 3"/>
    <w:basedOn w:val="Normal"/>
    <w:link w:val="Sangra3detindependienteCar"/>
    <w:uiPriority w:val="99"/>
    <w:rsid w:val="00CE72D3"/>
    <w:pPr>
      <w:tabs>
        <w:tab w:val="left" w:pos="-720"/>
      </w:tabs>
      <w:suppressAutoHyphens/>
      <w:ind w:left="792" w:hanging="540"/>
      <w:jc w:val="both"/>
    </w:pPr>
    <w:rPr>
      <w:sz w:val="16"/>
      <w:szCs w:val="20"/>
    </w:rPr>
  </w:style>
  <w:style w:type="character" w:customStyle="1" w:styleId="Sangra3detindependienteCar">
    <w:name w:val="Sangría 3 de t. independiente Car"/>
    <w:basedOn w:val="Fuentedeprrafopredeter"/>
    <w:link w:val="Sangra3detindependiente"/>
    <w:uiPriority w:val="99"/>
    <w:rsid w:val="00CE72D3"/>
    <w:rPr>
      <w:rFonts w:ascii="Times New Roman" w:eastAsia="Times New Roman" w:hAnsi="Times New Roman" w:cs="Times New Roman"/>
      <w:sz w:val="16"/>
      <w:szCs w:val="20"/>
      <w:lang w:val="es-ES_tradnl"/>
    </w:rPr>
  </w:style>
  <w:style w:type="paragraph" w:customStyle="1" w:styleId="sec7-clauses">
    <w:name w:val="sec7-clauses"/>
    <w:basedOn w:val="Heading1-Clausename"/>
    <w:rsid w:val="00CE72D3"/>
    <w:rPr>
      <w:rFonts w:ascii="Times New Roman Bold" w:hAnsi="Times New Roman Bold"/>
    </w:rPr>
  </w:style>
  <w:style w:type="paragraph" w:customStyle="1" w:styleId="2AutoList1">
    <w:name w:val="2AutoList1"/>
    <w:basedOn w:val="Normal"/>
    <w:rsid w:val="00CE72D3"/>
    <w:rPr>
      <w:szCs w:val="20"/>
    </w:rPr>
  </w:style>
  <w:style w:type="numbering" w:customStyle="1" w:styleId="Sinlista2">
    <w:name w:val="Sin lista2"/>
    <w:next w:val="Sinlista"/>
    <w:uiPriority w:val="99"/>
    <w:semiHidden/>
    <w:unhideWhenUsed/>
    <w:rsid w:val="008E6601"/>
  </w:style>
  <w:style w:type="numbering" w:customStyle="1" w:styleId="Sinlista11">
    <w:name w:val="Sin lista11"/>
    <w:next w:val="Sinlista"/>
    <w:uiPriority w:val="99"/>
    <w:semiHidden/>
    <w:unhideWhenUsed/>
    <w:rsid w:val="008E6601"/>
  </w:style>
  <w:style w:type="character" w:styleId="Refdecomentario">
    <w:name w:val="annotation reference"/>
    <w:basedOn w:val="Fuentedeprrafopredeter"/>
    <w:uiPriority w:val="99"/>
    <w:unhideWhenUsed/>
    <w:rsid w:val="00D77F80"/>
    <w:rPr>
      <w:sz w:val="16"/>
      <w:szCs w:val="16"/>
    </w:rPr>
  </w:style>
  <w:style w:type="paragraph" w:styleId="Textocomentario">
    <w:name w:val="annotation text"/>
    <w:basedOn w:val="Normal"/>
    <w:link w:val="TextocomentarioCar"/>
    <w:uiPriority w:val="99"/>
    <w:unhideWhenUsed/>
    <w:rsid w:val="00D77F80"/>
    <w:rPr>
      <w:sz w:val="20"/>
      <w:szCs w:val="20"/>
    </w:rPr>
  </w:style>
  <w:style w:type="character" w:customStyle="1" w:styleId="TextocomentarioCar">
    <w:name w:val="Texto comentario Car"/>
    <w:basedOn w:val="Fuentedeprrafopredeter"/>
    <w:link w:val="Textocomentario"/>
    <w:uiPriority w:val="99"/>
    <w:rsid w:val="00D77F80"/>
    <w:rPr>
      <w:rFonts w:ascii="Times New Roman" w:eastAsia="Times New Roman" w:hAnsi="Times New Roman" w:cs="Times New Roman"/>
      <w:sz w:val="20"/>
      <w:szCs w:val="20"/>
      <w:lang w:val="es-ES_tradnl"/>
    </w:rPr>
  </w:style>
  <w:style w:type="paragraph" w:styleId="Asuntodelcomentario">
    <w:name w:val="annotation subject"/>
    <w:basedOn w:val="Textocomentario"/>
    <w:next w:val="Textocomentario"/>
    <w:link w:val="AsuntodelcomentarioCar"/>
    <w:uiPriority w:val="99"/>
    <w:unhideWhenUsed/>
    <w:rsid w:val="00D77F80"/>
    <w:rPr>
      <w:b/>
      <w:bCs/>
    </w:rPr>
  </w:style>
  <w:style w:type="character" w:customStyle="1" w:styleId="AsuntodelcomentarioCar">
    <w:name w:val="Asunto del comentario Car"/>
    <w:basedOn w:val="TextocomentarioCar"/>
    <w:link w:val="Asuntodelcomentario"/>
    <w:uiPriority w:val="99"/>
    <w:rsid w:val="00D77F80"/>
    <w:rPr>
      <w:rFonts w:ascii="Times New Roman" w:eastAsia="Times New Roman" w:hAnsi="Times New Roman" w:cs="Times New Roman"/>
      <w:b/>
      <w:bCs/>
      <w:sz w:val="20"/>
      <w:szCs w:val="20"/>
      <w:lang w:val="es-ES_tradnl"/>
    </w:rPr>
  </w:style>
  <w:style w:type="paragraph" w:styleId="Textodeglobo">
    <w:name w:val="Balloon Text"/>
    <w:basedOn w:val="Normal"/>
    <w:link w:val="TextodegloboCar"/>
    <w:uiPriority w:val="99"/>
    <w:unhideWhenUsed/>
    <w:rsid w:val="00D77F80"/>
    <w:rPr>
      <w:rFonts w:ascii="Segoe UI" w:hAnsi="Segoe UI" w:cs="Segoe UI"/>
      <w:sz w:val="18"/>
      <w:szCs w:val="18"/>
    </w:rPr>
  </w:style>
  <w:style w:type="character" w:customStyle="1" w:styleId="TextodegloboCar">
    <w:name w:val="Texto de globo Car"/>
    <w:basedOn w:val="Fuentedeprrafopredeter"/>
    <w:link w:val="Textodeglobo"/>
    <w:uiPriority w:val="99"/>
    <w:rsid w:val="00D77F80"/>
    <w:rPr>
      <w:rFonts w:ascii="Segoe UI" w:eastAsia="Times New Roman" w:hAnsi="Segoe UI" w:cs="Segoe UI"/>
      <w:sz w:val="18"/>
      <w:szCs w:val="18"/>
      <w:lang w:val="es-ES_tradnl"/>
    </w:rPr>
  </w:style>
  <w:style w:type="paragraph" w:customStyle="1" w:styleId="Standard">
    <w:name w:val="Standard"/>
    <w:rsid w:val="00F74D38"/>
    <w:pPr>
      <w:widowControl w:val="0"/>
      <w:suppressAutoHyphens/>
      <w:autoSpaceDN w:val="0"/>
      <w:textAlignment w:val="baseline"/>
    </w:pPr>
    <w:rPr>
      <w:rFonts w:ascii="Calibri" w:eastAsia="Arial Unicode MS" w:hAnsi="Calibri" w:cs="Tahoma"/>
      <w:kern w:val="3"/>
      <w:sz w:val="24"/>
      <w:szCs w:val="24"/>
      <w:lang w:val="es-ES" w:eastAsia="es-EC"/>
    </w:rPr>
  </w:style>
  <w:style w:type="table" w:styleId="Tablaconcuadrcula">
    <w:name w:val="Table Grid"/>
    <w:basedOn w:val="Tablanormal"/>
    <w:uiPriority w:val="39"/>
    <w:rsid w:val="007B65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rsid w:val="00F462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aliases w:val="Document Header1 Car"/>
    <w:basedOn w:val="Fuentedeprrafopredeter"/>
    <w:link w:val="Ttulo1"/>
    <w:uiPriority w:val="9"/>
    <w:rsid w:val="009134F6"/>
    <w:rPr>
      <w:rFonts w:ascii="Times New Roman" w:eastAsia="Times New Roman" w:hAnsi="Times New Roman" w:cs="Times New Roman"/>
      <w:b/>
      <w:kern w:val="28"/>
      <w:sz w:val="44"/>
      <w:szCs w:val="24"/>
      <w:lang w:val="en-US"/>
    </w:rPr>
  </w:style>
  <w:style w:type="character" w:customStyle="1" w:styleId="Ttulo2Car">
    <w:name w:val="Título 2 Car"/>
    <w:aliases w:val="Title Header2 Car"/>
    <w:basedOn w:val="Fuentedeprrafopredeter"/>
    <w:link w:val="Ttulo2"/>
    <w:uiPriority w:val="9"/>
    <w:rsid w:val="009134F6"/>
    <w:rPr>
      <w:rFonts w:ascii="Times New Roman Bold" w:eastAsia="Times New Roman" w:hAnsi="Times New Roman Bold" w:cs="Times New Roman"/>
      <w:b/>
      <w:sz w:val="36"/>
      <w:szCs w:val="24"/>
      <w:lang w:val="en-US"/>
    </w:rPr>
  </w:style>
  <w:style w:type="character" w:customStyle="1" w:styleId="Ttulo3Car">
    <w:name w:val="Título 3 Car"/>
    <w:aliases w:val="Sub-Clause Paragraph Car,Section Header3 Car"/>
    <w:basedOn w:val="Fuentedeprrafopredeter"/>
    <w:link w:val="Ttulo3"/>
    <w:uiPriority w:val="9"/>
    <w:rsid w:val="009134F6"/>
    <w:rPr>
      <w:rFonts w:ascii="Times New Roman" w:eastAsia="Times New Roman" w:hAnsi="Times New Roman" w:cs="Times New Roman"/>
      <w:sz w:val="24"/>
      <w:szCs w:val="24"/>
      <w:lang w:val="en-US"/>
    </w:rPr>
  </w:style>
  <w:style w:type="character" w:customStyle="1" w:styleId="Ttulo4Car">
    <w:name w:val="Título 4 Car"/>
    <w:aliases w:val=" Sub-Clause Sub-paragraph Car,Título 4 NEJAPA Car"/>
    <w:basedOn w:val="Fuentedeprrafopredeter"/>
    <w:link w:val="Ttulo4"/>
    <w:uiPriority w:val="9"/>
    <w:rsid w:val="009134F6"/>
    <w:rPr>
      <w:rFonts w:ascii="Times New Roman" w:eastAsia="Times New Roman" w:hAnsi="Times New Roman" w:cs="Times New Roman"/>
      <w:spacing w:val="-4"/>
      <w:sz w:val="24"/>
      <w:szCs w:val="24"/>
      <w:lang w:val="en-US"/>
    </w:rPr>
  </w:style>
  <w:style w:type="character" w:customStyle="1" w:styleId="Ttulo5Car">
    <w:name w:val="Título 5 Car"/>
    <w:basedOn w:val="Fuentedeprrafopredeter"/>
    <w:link w:val="Ttulo5"/>
    <w:uiPriority w:val="9"/>
    <w:rsid w:val="009134F6"/>
    <w:rPr>
      <w:rFonts w:ascii="Times New Roman" w:eastAsia="Times New Roman" w:hAnsi="Times New Roman" w:cs="Times New Roman"/>
      <w:b/>
      <w:sz w:val="24"/>
      <w:szCs w:val="24"/>
      <w:lang w:val="en-US"/>
    </w:rPr>
  </w:style>
  <w:style w:type="character" w:customStyle="1" w:styleId="Ttulo6Car">
    <w:name w:val="Título 6 Car"/>
    <w:basedOn w:val="Fuentedeprrafopredeter"/>
    <w:link w:val="Ttulo6"/>
    <w:uiPriority w:val="9"/>
    <w:rsid w:val="009134F6"/>
    <w:rPr>
      <w:rFonts w:ascii="Times New Roman" w:eastAsia="Times New Roman" w:hAnsi="Times New Roman" w:cs="Times New Roman"/>
      <w:b/>
      <w:bCs/>
      <w:sz w:val="20"/>
      <w:szCs w:val="24"/>
      <w:lang w:val="en-US"/>
    </w:rPr>
  </w:style>
  <w:style w:type="character" w:customStyle="1" w:styleId="Ttulo7Car">
    <w:name w:val="Título 7 Car"/>
    <w:basedOn w:val="Fuentedeprrafopredeter"/>
    <w:link w:val="Ttulo7"/>
    <w:uiPriority w:val="99"/>
    <w:rsid w:val="009134F6"/>
    <w:rPr>
      <w:rFonts w:ascii="Times New Roman" w:eastAsia="Times New Roman" w:hAnsi="Times New Roman" w:cs="Times New Roman"/>
      <w:b/>
      <w:sz w:val="24"/>
      <w:szCs w:val="24"/>
      <w:lang w:val="en-US"/>
    </w:rPr>
  </w:style>
  <w:style w:type="character" w:customStyle="1" w:styleId="Ttulo8Car">
    <w:name w:val="Título 8 Car"/>
    <w:basedOn w:val="Fuentedeprrafopredeter"/>
    <w:link w:val="Ttulo8"/>
    <w:uiPriority w:val="9"/>
    <w:rsid w:val="009134F6"/>
    <w:rPr>
      <w:rFonts w:ascii="Times New Roman" w:eastAsia="Times New Roman" w:hAnsi="Times New Roman" w:cs="Times New Roman"/>
      <w:sz w:val="20"/>
      <w:szCs w:val="24"/>
      <w:lang w:val="en-US"/>
    </w:rPr>
  </w:style>
  <w:style w:type="character" w:customStyle="1" w:styleId="Ttulo9Car">
    <w:name w:val="Título 9 Car"/>
    <w:basedOn w:val="Fuentedeprrafopredeter"/>
    <w:link w:val="Ttulo9"/>
    <w:uiPriority w:val="9"/>
    <w:rsid w:val="009134F6"/>
    <w:rPr>
      <w:rFonts w:ascii="Arial" w:eastAsia="Times New Roman" w:hAnsi="Arial" w:cs="Times New Roman"/>
      <w:b/>
      <w:i/>
      <w:sz w:val="18"/>
      <w:szCs w:val="24"/>
      <w:lang w:val="en-US"/>
    </w:rPr>
  </w:style>
  <w:style w:type="paragraph" w:customStyle="1" w:styleId="Outline">
    <w:name w:val="Outline"/>
    <w:basedOn w:val="Normal"/>
    <w:uiPriority w:val="99"/>
    <w:rsid w:val="009134F6"/>
    <w:pPr>
      <w:spacing w:before="240"/>
    </w:pPr>
    <w:rPr>
      <w:kern w:val="28"/>
      <w:lang w:val="en-US"/>
    </w:rPr>
  </w:style>
  <w:style w:type="paragraph" w:customStyle="1" w:styleId="Outline1">
    <w:name w:val="Outline1"/>
    <w:basedOn w:val="Outline"/>
    <w:next w:val="Outline2"/>
    <w:uiPriority w:val="99"/>
    <w:rsid w:val="009134F6"/>
    <w:pPr>
      <w:keepNext/>
      <w:tabs>
        <w:tab w:val="num" w:pos="360"/>
      </w:tabs>
      <w:ind w:left="360" w:hanging="360"/>
    </w:pPr>
  </w:style>
  <w:style w:type="paragraph" w:customStyle="1" w:styleId="Outline2">
    <w:name w:val="Outline2"/>
    <w:basedOn w:val="Normal"/>
    <w:uiPriority w:val="99"/>
    <w:rsid w:val="009134F6"/>
    <w:pPr>
      <w:tabs>
        <w:tab w:val="num" w:pos="864"/>
      </w:tabs>
      <w:spacing w:before="240"/>
      <w:ind w:left="864" w:hanging="504"/>
    </w:pPr>
    <w:rPr>
      <w:kern w:val="28"/>
      <w:lang w:val="en-US"/>
    </w:rPr>
  </w:style>
  <w:style w:type="paragraph" w:customStyle="1" w:styleId="Outline3">
    <w:name w:val="Outline3"/>
    <w:basedOn w:val="Normal"/>
    <w:uiPriority w:val="99"/>
    <w:rsid w:val="009134F6"/>
    <w:pPr>
      <w:tabs>
        <w:tab w:val="num" w:pos="1368"/>
      </w:tabs>
      <w:spacing w:before="240"/>
      <w:ind w:left="1368" w:hanging="504"/>
    </w:pPr>
    <w:rPr>
      <w:kern w:val="28"/>
      <w:lang w:val="en-US"/>
    </w:rPr>
  </w:style>
  <w:style w:type="paragraph" w:customStyle="1" w:styleId="Outline4">
    <w:name w:val="Outline4"/>
    <w:basedOn w:val="Normal"/>
    <w:rsid w:val="009134F6"/>
    <w:pPr>
      <w:tabs>
        <w:tab w:val="num" w:pos="1872"/>
      </w:tabs>
      <w:spacing w:before="240"/>
      <w:ind w:left="1872" w:hanging="504"/>
    </w:pPr>
    <w:rPr>
      <w:kern w:val="28"/>
      <w:lang w:val="en-US"/>
    </w:rPr>
  </w:style>
  <w:style w:type="paragraph" w:customStyle="1" w:styleId="outlinebullet">
    <w:name w:val="outlinebullet"/>
    <w:basedOn w:val="Normal"/>
    <w:rsid w:val="009134F6"/>
    <w:pPr>
      <w:tabs>
        <w:tab w:val="left" w:pos="1440"/>
      </w:tabs>
      <w:spacing w:before="120"/>
      <w:ind w:left="1440" w:hanging="450"/>
    </w:pPr>
    <w:rPr>
      <w:lang w:val="en-US"/>
    </w:rPr>
  </w:style>
  <w:style w:type="paragraph" w:styleId="Textoindependiente2">
    <w:name w:val="Body Text 2"/>
    <w:basedOn w:val="Normal"/>
    <w:link w:val="Textoindependiente2Car"/>
    <w:uiPriority w:val="99"/>
    <w:rsid w:val="009134F6"/>
    <w:pPr>
      <w:tabs>
        <w:tab w:val="num" w:pos="360"/>
      </w:tabs>
      <w:spacing w:before="120" w:after="120"/>
      <w:ind w:left="360" w:hanging="360"/>
      <w:jc w:val="center"/>
    </w:pPr>
    <w:rPr>
      <w:b/>
      <w:sz w:val="28"/>
      <w:lang w:val="en-US"/>
    </w:rPr>
  </w:style>
  <w:style w:type="character" w:customStyle="1" w:styleId="Textoindependiente2Car">
    <w:name w:val="Texto independiente 2 Car"/>
    <w:basedOn w:val="Fuentedeprrafopredeter"/>
    <w:link w:val="Textoindependiente2"/>
    <w:uiPriority w:val="99"/>
    <w:rsid w:val="009134F6"/>
    <w:rPr>
      <w:rFonts w:ascii="Times New Roman" w:eastAsia="Times New Roman" w:hAnsi="Times New Roman" w:cs="Times New Roman"/>
      <w:b/>
      <w:sz w:val="28"/>
      <w:szCs w:val="24"/>
      <w:lang w:val="en-US"/>
    </w:rPr>
  </w:style>
  <w:style w:type="paragraph" w:customStyle="1" w:styleId="TOCNumber1">
    <w:name w:val="TOC Number1"/>
    <w:basedOn w:val="Ttulo4"/>
    <w:autoRedefine/>
    <w:rsid w:val="009134F6"/>
    <w:pPr>
      <w:numPr>
        <w:ilvl w:val="0"/>
        <w:numId w:val="0"/>
      </w:numPr>
      <w:jc w:val="left"/>
      <w:outlineLvl w:val="9"/>
    </w:pPr>
    <w:rPr>
      <w:b/>
      <w:spacing w:val="0"/>
    </w:rPr>
  </w:style>
  <w:style w:type="paragraph" w:customStyle="1" w:styleId="P3Header1-Clauses">
    <w:name w:val="P3 Header1-Clauses"/>
    <w:basedOn w:val="Heading1-Clausename"/>
    <w:rsid w:val="009134F6"/>
    <w:pPr>
      <w:numPr>
        <w:ilvl w:val="2"/>
        <w:numId w:val="22"/>
      </w:numPr>
      <w:spacing w:before="120" w:after="120"/>
    </w:pPr>
    <w:rPr>
      <w:b w:val="0"/>
      <w:szCs w:val="24"/>
    </w:rPr>
  </w:style>
  <w:style w:type="paragraph" w:customStyle="1" w:styleId="Header1-Clauses">
    <w:name w:val="Header 1 - Clauses"/>
    <w:basedOn w:val="Normal"/>
    <w:rsid w:val="009134F6"/>
    <w:pPr>
      <w:tabs>
        <w:tab w:val="num" w:pos="360"/>
      </w:tabs>
      <w:spacing w:before="120" w:after="120"/>
      <w:ind w:left="360" w:hanging="360"/>
    </w:pPr>
    <w:rPr>
      <w:rFonts w:ascii="Times New Roman Bold" w:hAnsi="Times New Roman Bold"/>
      <w:b/>
      <w:lang w:val="en-US"/>
    </w:rPr>
  </w:style>
  <w:style w:type="paragraph" w:customStyle="1" w:styleId="Sec1-Clauses">
    <w:name w:val="Sec1-Clauses"/>
    <w:basedOn w:val="Heading1-Clausename"/>
    <w:link w:val="Sec1-ClausesCar"/>
    <w:rsid w:val="009134F6"/>
    <w:pPr>
      <w:numPr>
        <w:numId w:val="0"/>
      </w:numPr>
      <w:tabs>
        <w:tab w:val="num" w:pos="360"/>
      </w:tabs>
      <w:spacing w:before="120" w:after="120"/>
      <w:ind w:left="360" w:hanging="360"/>
    </w:pPr>
    <w:rPr>
      <w:szCs w:val="24"/>
    </w:rPr>
  </w:style>
  <w:style w:type="paragraph" w:customStyle="1" w:styleId="SectionXHeader3">
    <w:name w:val="Section X Header 3"/>
    <w:basedOn w:val="Ttulo1"/>
    <w:autoRedefine/>
    <w:rsid w:val="009134F6"/>
    <w:pPr>
      <w:spacing w:before="120" w:after="240"/>
    </w:pPr>
    <w:rPr>
      <w:kern w:val="0"/>
      <w:sz w:val="36"/>
    </w:rPr>
  </w:style>
  <w:style w:type="paragraph" w:customStyle="1" w:styleId="i">
    <w:name w:val="(i)"/>
    <w:basedOn w:val="Normal"/>
    <w:rsid w:val="009134F6"/>
    <w:pPr>
      <w:suppressAutoHyphens/>
      <w:jc w:val="both"/>
    </w:pPr>
    <w:rPr>
      <w:rFonts w:ascii="Tms Rmn" w:hAnsi="Tms Rmn"/>
      <w:lang w:val="en-US"/>
    </w:rPr>
  </w:style>
  <w:style w:type="paragraph" w:styleId="Ttulo">
    <w:name w:val="Title"/>
    <w:basedOn w:val="Normal"/>
    <w:link w:val="TtuloCar"/>
    <w:uiPriority w:val="10"/>
    <w:qFormat/>
    <w:rsid w:val="009134F6"/>
    <w:pPr>
      <w:jc w:val="center"/>
    </w:pPr>
    <w:rPr>
      <w:b/>
      <w:sz w:val="48"/>
      <w:lang w:val="en-US"/>
    </w:rPr>
  </w:style>
  <w:style w:type="character" w:customStyle="1" w:styleId="TtuloCar">
    <w:name w:val="Título Car"/>
    <w:basedOn w:val="Fuentedeprrafopredeter"/>
    <w:link w:val="Ttulo"/>
    <w:uiPriority w:val="10"/>
    <w:rsid w:val="009134F6"/>
    <w:rPr>
      <w:rFonts w:ascii="Times New Roman" w:eastAsia="Times New Roman" w:hAnsi="Times New Roman" w:cs="Times New Roman"/>
      <w:b/>
      <w:sz w:val="48"/>
      <w:szCs w:val="24"/>
      <w:lang w:val="en-US"/>
    </w:rPr>
  </w:style>
  <w:style w:type="paragraph" w:customStyle="1" w:styleId="Subtitle2">
    <w:name w:val="Subtitle 2"/>
    <w:basedOn w:val="Piedepgina"/>
    <w:autoRedefine/>
    <w:rsid w:val="009134F6"/>
    <w:pPr>
      <w:tabs>
        <w:tab w:val="clear" w:pos="4419"/>
        <w:tab w:val="clear" w:pos="8838"/>
        <w:tab w:val="right" w:leader="underscore" w:pos="9504"/>
      </w:tabs>
      <w:spacing w:before="120"/>
      <w:ind w:left="360" w:hanging="360"/>
      <w:jc w:val="center"/>
      <w:outlineLvl w:val="1"/>
    </w:pPr>
    <w:rPr>
      <w:b/>
      <w:sz w:val="36"/>
      <w:lang w:val="en-US"/>
    </w:rPr>
  </w:style>
  <w:style w:type="paragraph" w:styleId="Lista">
    <w:name w:val="List"/>
    <w:aliases w:val="1. List"/>
    <w:basedOn w:val="Normal"/>
    <w:rsid w:val="009134F6"/>
    <w:pPr>
      <w:spacing w:before="120" w:after="120"/>
      <w:ind w:left="1440"/>
      <w:jc w:val="both"/>
    </w:pPr>
    <w:rPr>
      <w:lang w:val="en-US"/>
    </w:rPr>
  </w:style>
  <w:style w:type="paragraph" w:customStyle="1" w:styleId="BankNormal">
    <w:name w:val="BankNormal"/>
    <w:basedOn w:val="Normal"/>
    <w:link w:val="BankNormalChar"/>
    <w:rsid w:val="009134F6"/>
    <w:pPr>
      <w:spacing w:after="240"/>
    </w:pPr>
    <w:rPr>
      <w:lang w:val="en-US"/>
    </w:rPr>
  </w:style>
  <w:style w:type="paragraph" w:styleId="TDC1">
    <w:name w:val="toc 1"/>
    <w:basedOn w:val="Normal"/>
    <w:next w:val="Normal"/>
    <w:uiPriority w:val="39"/>
    <w:rsid w:val="009134F6"/>
    <w:pPr>
      <w:tabs>
        <w:tab w:val="left" w:pos="360"/>
        <w:tab w:val="right" w:leader="dot" w:pos="8990"/>
      </w:tabs>
      <w:spacing w:before="240" w:after="80"/>
      <w:outlineLvl w:val="0"/>
    </w:pPr>
    <w:rPr>
      <w:b/>
      <w:lang w:val="en-US"/>
    </w:rPr>
  </w:style>
  <w:style w:type="paragraph" w:styleId="TDC2">
    <w:name w:val="toc 2"/>
    <w:basedOn w:val="Normal"/>
    <w:next w:val="Normal"/>
    <w:autoRedefine/>
    <w:uiPriority w:val="39"/>
    <w:rsid w:val="009134F6"/>
    <w:pPr>
      <w:tabs>
        <w:tab w:val="left" w:pos="720"/>
        <w:tab w:val="right" w:leader="dot" w:pos="9000"/>
      </w:tabs>
      <w:ind w:left="720" w:hanging="720"/>
      <w:outlineLvl w:val="1"/>
    </w:pPr>
    <w:rPr>
      <w:noProof/>
      <w:szCs w:val="28"/>
      <w:lang w:val="en-US"/>
    </w:rPr>
  </w:style>
  <w:style w:type="paragraph" w:customStyle="1" w:styleId="titulo">
    <w:name w:val="titulo"/>
    <w:basedOn w:val="Ttulo5"/>
    <w:rsid w:val="009134F6"/>
    <w:pPr>
      <w:spacing w:after="240"/>
    </w:pPr>
    <w:rPr>
      <w:rFonts w:ascii="Times New Roman Bold" w:hAnsi="Times New Roman Bold"/>
    </w:rPr>
  </w:style>
  <w:style w:type="paragraph" w:styleId="Sangradetextonormal">
    <w:name w:val="Body Text Indent"/>
    <w:basedOn w:val="Normal"/>
    <w:link w:val="SangradetextonormalCar"/>
    <w:uiPriority w:val="99"/>
    <w:rsid w:val="009134F6"/>
    <w:pPr>
      <w:ind w:left="720"/>
      <w:jc w:val="both"/>
    </w:pPr>
    <w:rPr>
      <w:lang w:val="en-US"/>
    </w:rPr>
  </w:style>
  <w:style w:type="character" w:customStyle="1" w:styleId="SangradetextonormalCar">
    <w:name w:val="Sangría de texto normal Car"/>
    <w:basedOn w:val="Fuentedeprrafopredeter"/>
    <w:link w:val="Sangradetextonormal"/>
    <w:uiPriority w:val="99"/>
    <w:rsid w:val="009134F6"/>
    <w:rPr>
      <w:rFonts w:ascii="Times New Roman" w:eastAsia="Times New Roman" w:hAnsi="Times New Roman" w:cs="Times New Roman"/>
      <w:sz w:val="24"/>
      <w:szCs w:val="24"/>
      <w:lang w:val="en-US"/>
    </w:rPr>
  </w:style>
  <w:style w:type="paragraph" w:styleId="Listaconnmeros">
    <w:name w:val="List Number"/>
    <w:basedOn w:val="Normal"/>
    <w:rsid w:val="009134F6"/>
    <w:pPr>
      <w:tabs>
        <w:tab w:val="num" w:pos="432"/>
        <w:tab w:val="num" w:pos="648"/>
      </w:tabs>
      <w:spacing w:after="240"/>
      <w:ind w:left="648" w:hanging="432"/>
      <w:jc w:val="both"/>
    </w:pPr>
    <w:rPr>
      <w:lang w:val="en-US"/>
    </w:rPr>
  </w:style>
  <w:style w:type="paragraph" w:customStyle="1" w:styleId="SectionVHeader">
    <w:name w:val="Section V. Header"/>
    <w:basedOn w:val="Normal"/>
    <w:link w:val="SectionVHeaderCar"/>
    <w:uiPriority w:val="99"/>
    <w:rsid w:val="009134F6"/>
    <w:pPr>
      <w:spacing w:before="240" w:after="240"/>
      <w:jc w:val="center"/>
    </w:pPr>
    <w:rPr>
      <w:b/>
      <w:sz w:val="32"/>
      <w:lang w:val="en-US"/>
    </w:rPr>
  </w:style>
  <w:style w:type="paragraph" w:styleId="Textoindependiente">
    <w:name w:val="Body Text"/>
    <w:basedOn w:val="Normal"/>
    <w:link w:val="TextoindependienteCar"/>
    <w:uiPriority w:val="99"/>
    <w:rsid w:val="009134F6"/>
    <w:pPr>
      <w:jc w:val="both"/>
    </w:pPr>
    <w:rPr>
      <w:lang w:val="en-US"/>
    </w:rPr>
  </w:style>
  <w:style w:type="character" w:customStyle="1" w:styleId="TextoindependienteCar">
    <w:name w:val="Texto independiente Car"/>
    <w:basedOn w:val="Fuentedeprrafopredeter"/>
    <w:link w:val="Textoindependiente"/>
    <w:uiPriority w:val="99"/>
    <w:rsid w:val="009134F6"/>
    <w:rPr>
      <w:rFonts w:ascii="Times New Roman" w:eastAsia="Times New Roman" w:hAnsi="Times New Roman" w:cs="Times New Roman"/>
      <w:sz w:val="24"/>
      <w:szCs w:val="24"/>
      <w:lang w:val="en-US"/>
    </w:rPr>
  </w:style>
  <w:style w:type="paragraph" w:customStyle="1" w:styleId="Head2">
    <w:name w:val="Head 2"/>
    <w:basedOn w:val="Ttulo9"/>
    <w:rsid w:val="009134F6"/>
    <w:pPr>
      <w:keepNext/>
      <w:widowControl w:val="0"/>
      <w:suppressAutoHyphens/>
      <w:spacing w:before="0" w:after="0"/>
      <w:outlineLvl w:val="9"/>
    </w:pPr>
    <w:rPr>
      <w:rFonts w:ascii="Times New Roman Bold" w:hAnsi="Times New Roman Bold"/>
      <w:b w:val="0"/>
      <w:i w:val="0"/>
      <w:spacing w:val="-4"/>
      <w:sz w:val="32"/>
    </w:rPr>
  </w:style>
  <w:style w:type="paragraph" w:styleId="Textonotaalfinal">
    <w:name w:val="endnote text"/>
    <w:basedOn w:val="Normal"/>
    <w:link w:val="TextonotaalfinalCar"/>
    <w:uiPriority w:val="99"/>
    <w:rsid w:val="009134F6"/>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rPr>
      <w:lang w:val="en-US"/>
    </w:rPr>
  </w:style>
  <w:style w:type="character" w:customStyle="1" w:styleId="TextonotaalfinalCar">
    <w:name w:val="Texto nota al final Car"/>
    <w:basedOn w:val="Fuentedeprrafopredeter"/>
    <w:link w:val="Textonotaalfinal"/>
    <w:uiPriority w:val="99"/>
    <w:rsid w:val="009134F6"/>
    <w:rPr>
      <w:rFonts w:ascii="Times New Roman" w:eastAsia="Times New Roman" w:hAnsi="Times New Roman" w:cs="Times New Roman"/>
      <w:sz w:val="24"/>
      <w:szCs w:val="24"/>
      <w:lang w:val="en-US"/>
    </w:rPr>
  </w:style>
  <w:style w:type="character" w:styleId="Nmerodepgina">
    <w:name w:val="page number"/>
    <w:basedOn w:val="Fuentedeprrafopredeter"/>
    <w:rsid w:val="009134F6"/>
  </w:style>
  <w:style w:type="paragraph" w:customStyle="1" w:styleId="Part1">
    <w:name w:val="Part 1"/>
    <w:aliases w:val="2,3 Header 4"/>
    <w:basedOn w:val="Normal"/>
    <w:link w:val="Part1Car"/>
    <w:autoRedefine/>
    <w:rsid w:val="009134F6"/>
    <w:pPr>
      <w:spacing w:before="240" w:after="240"/>
      <w:jc w:val="center"/>
    </w:pPr>
    <w:rPr>
      <w:b/>
      <w:sz w:val="44"/>
      <w:lang w:val="en-US"/>
    </w:rPr>
  </w:style>
  <w:style w:type="paragraph" w:styleId="TDC3">
    <w:name w:val="toc 3"/>
    <w:basedOn w:val="Normal"/>
    <w:next w:val="Normal"/>
    <w:autoRedefine/>
    <w:uiPriority w:val="39"/>
    <w:rsid w:val="009134F6"/>
    <w:pPr>
      <w:ind w:left="480"/>
    </w:pPr>
    <w:rPr>
      <w:lang w:val="en-US"/>
    </w:rPr>
  </w:style>
  <w:style w:type="paragraph" w:customStyle="1" w:styleId="SectionVIHeader">
    <w:name w:val="Section VI. Header"/>
    <w:basedOn w:val="SectionVHeader"/>
    <w:link w:val="SectionVIHeaderCar"/>
    <w:uiPriority w:val="99"/>
    <w:rsid w:val="009134F6"/>
    <w:pPr>
      <w:spacing w:before="120"/>
    </w:pPr>
  </w:style>
  <w:style w:type="paragraph" w:styleId="TDC4">
    <w:name w:val="toc 4"/>
    <w:basedOn w:val="Normal"/>
    <w:next w:val="Normal"/>
    <w:autoRedefine/>
    <w:uiPriority w:val="39"/>
    <w:rsid w:val="009134F6"/>
    <w:pPr>
      <w:ind w:left="720"/>
    </w:pPr>
    <w:rPr>
      <w:lang w:val="en-US"/>
    </w:rPr>
  </w:style>
  <w:style w:type="paragraph" w:styleId="TDC5">
    <w:name w:val="toc 5"/>
    <w:basedOn w:val="Normal"/>
    <w:next w:val="Normal"/>
    <w:autoRedefine/>
    <w:uiPriority w:val="39"/>
    <w:rsid w:val="009134F6"/>
    <w:pPr>
      <w:ind w:left="960"/>
    </w:pPr>
    <w:rPr>
      <w:lang w:val="en-US"/>
    </w:rPr>
  </w:style>
  <w:style w:type="paragraph" w:styleId="TDC6">
    <w:name w:val="toc 6"/>
    <w:basedOn w:val="Normal"/>
    <w:next w:val="Normal"/>
    <w:autoRedefine/>
    <w:uiPriority w:val="39"/>
    <w:rsid w:val="009134F6"/>
    <w:pPr>
      <w:ind w:left="1200"/>
    </w:pPr>
    <w:rPr>
      <w:lang w:val="en-US"/>
    </w:rPr>
  </w:style>
  <w:style w:type="paragraph" w:styleId="TDC7">
    <w:name w:val="toc 7"/>
    <w:basedOn w:val="Normal"/>
    <w:next w:val="Normal"/>
    <w:autoRedefine/>
    <w:uiPriority w:val="39"/>
    <w:rsid w:val="009134F6"/>
    <w:pPr>
      <w:ind w:left="1440"/>
    </w:pPr>
    <w:rPr>
      <w:lang w:val="en-US"/>
    </w:rPr>
  </w:style>
  <w:style w:type="paragraph" w:styleId="TDC8">
    <w:name w:val="toc 8"/>
    <w:basedOn w:val="Normal"/>
    <w:next w:val="Normal"/>
    <w:autoRedefine/>
    <w:uiPriority w:val="39"/>
    <w:rsid w:val="009134F6"/>
    <w:pPr>
      <w:ind w:left="1680"/>
    </w:pPr>
    <w:rPr>
      <w:lang w:val="en-US"/>
    </w:rPr>
  </w:style>
  <w:style w:type="paragraph" w:styleId="TDC9">
    <w:name w:val="toc 9"/>
    <w:basedOn w:val="Normal"/>
    <w:next w:val="Normal"/>
    <w:autoRedefine/>
    <w:uiPriority w:val="39"/>
    <w:rsid w:val="009134F6"/>
    <w:pPr>
      <w:ind w:left="1920"/>
    </w:pPr>
    <w:rPr>
      <w:lang w:val="en-US"/>
    </w:rPr>
  </w:style>
  <w:style w:type="paragraph" w:styleId="Sangra2detindependiente">
    <w:name w:val="Body Text Indent 2"/>
    <w:basedOn w:val="Normal"/>
    <w:link w:val="Sangra2detindependienteCar"/>
    <w:uiPriority w:val="99"/>
    <w:rsid w:val="009134F6"/>
    <w:pPr>
      <w:tabs>
        <w:tab w:val="num" w:pos="720"/>
      </w:tabs>
      <w:ind w:left="720" w:hanging="720"/>
    </w:pPr>
    <w:rPr>
      <w:lang w:val="en-US"/>
    </w:rPr>
  </w:style>
  <w:style w:type="character" w:customStyle="1" w:styleId="Sangra2detindependienteCar">
    <w:name w:val="Sangría 2 de t. independiente Car"/>
    <w:basedOn w:val="Fuentedeprrafopredeter"/>
    <w:link w:val="Sangra2detindependiente"/>
    <w:uiPriority w:val="99"/>
    <w:rsid w:val="009134F6"/>
    <w:rPr>
      <w:rFonts w:ascii="Times New Roman" w:eastAsia="Times New Roman" w:hAnsi="Times New Roman" w:cs="Times New Roman"/>
      <w:sz w:val="24"/>
      <w:szCs w:val="24"/>
      <w:lang w:val="en-US"/>
    </w:rPr>
  </w:style>
  <w:style w:type="paragraph" w:styleId="Mapadeldocumento">
    <w:name w:val="Document Map"/>
    <w:basedOn w:val="Normal"/>
    <w:link w:val="MapadeldocumentoCar"/>
    <w:uiPriority w:val="99"/>
    <w:rsid w:val="009134F6"/>
    <w:pPr>
      <w:shd w:val="clear" w:color="auto" w:fill="000080"/>
    </w:pPr>
    <w:rPr>
      <w:rFonts w:ascii="Tahoma" w:hAnsi="Tahoma" w:cs="Tahoma"/>
      <w:lang w:val="en-US"/>
    </w:rPr>
  </w:style>
  <w:style w:type="character" w:customStyle="1" w:styleId="MapadeldocumentoCar">
    <w:name w:val="Mapa del documento Car"/>
    <w:basedOn w:val="Fuentedeprrafopredeter"/>
    <w:link w:val="Mapadeldocumento"/>
    <w:uiPriority w:val="99"/>
    <w:rsid w:val="009134F6"/>
    <w:rPr>
      <w:rFonts w:ascii="Tahoma" w:eastAsia="Times New Roman" w:hAnsi="Tahoma" w:cs="Tahoma"/>
      <w:sz w:val="24"/>
      <w:szCs w:val="24"/>
      <w:shd w:val="clear" w:color="auto" w:fill="000080"/>
      <w:lang w:val="en-US"/>
    </w:rPr>
  </w:style>
  <w:style w:type="paragraph" w:styleId="Textodebloque">
    <w:name w:val="Block Text"/>
    <w:basedOn w:val="Normal"/>
    <w:uiPriority w:val="99"/>
    <w:rsid w:val="009134F6"/>
    <w:pPr>
      <w:tabs>
        <w:tab w:val="left" w:pos="1440"/>
        <w:tab w:val="left" w:pos="1800"/>
      </w:tabs>
      <w:suppressAutoHyphens/>
      <w:ind w:left="1080" w:right="-72" w:hanging="540"/>
      <w:jc w:val="both"/>
    </w:pPr>
    <w:rPr>
      <w:lang w:val="en-US"/>
    </w:rPr>
  </w:style>
  <w:style w:type="paragraph" w:styleId="ndice1">
    <w:name w:val="index 1"/>
    <w:basedOn w:val="Normal"/>
    <w:next w:val="Normal"/>
    <w:uiPriority w:val="99"/>
    <w:rsid w:val="009134F6"/>
    <w:pPr>
      <w:tabs>
        <w:tab w:val="left" w:leader="dot" w:pos="9000"/>
        <w:tab w:val="right" w:pos="9360"/>
      </w:tabs>
      <w:suppressAutoHyphens/>
      <w:ind w:left="720"/>
    </w:pPr>
    <w:rPr>
      <w:lang w:val="en-US"/>
    </w:rPr>
  </w:style>
  <w:style w:type="paragraph" w:styleId="NormalWeb">
    <w:name w:val="Normal (Web)"/>
    <w:basedOn w:val="Normal"/>
    <w:uiPriority w:val="99"/>
    <w:rsid w:val="009134F6"/>
    <w:pPr>
      <w:spacing w:before="100" w:beforeAutospacing="1" w:after="100" w:afterAutospacing="1"/>
    </w:pPr>
    <w:rPr>
      <w:rFonts w:ascii="Arial Unicode MS" w:eastAsia="Arial Unicode MS" w:hAnsi="Arial Unicode MS" w:cs="Arial Unicode MS"/>
      <w:lang w:val="en-US"/>
    </w:rPr>
  </w:style>
  <w:style w:type="character" w:styleId="Hipervnculovisitado">
    <w:name w:val="FollowedHyperlink"/>
    <w:basedOn w:val="Fuentedeprrafopredeter"/>
    <w:uiPriority w:val="99"/>
    <w:rsid w:val="009134F6"/>
    <w:rPr>
      <w:color w:val="800080"/>
      <w:u w:val="single"/>
    </w:rPr>
  </w:style>
  <w:style w:type="paragraph" w:customStyle="1" w:styleId="Head52">
    <w:name w:val="Head 5.2"/>
    <w:basedOn w:val="Normal"/>
    <w:rsid w:val="009134F6"/>
    <w:pPr>
      <w:tabs>
        <w:tab w:val="left" w:pos="533"/>
      </w:tabs>
      <w:suppressAutoHyphens/>
      <w:ind w:left="533" w:hanging="533"/>
      <w:jc w:val="both"/>
    </w:pPr>
    <w:rPr>
      <w:b/>
      <w:lang w:val="en-US"/>
    </w:rPr>
  </w:style>
  <w:style w:type="paragraph" w:styleId="Textoindependiente3">
    <w:name w:val="Body Text 3"/>
    <w:basedOn w:val="Normal"/>
    <w:link w:val="Textoindependiente3Car"/>
    <w:uiPriority w:val="99"/>
    <w:rsid w:val="009134F6"/>
    <w:rPr>
      <w:i/>
      <w:iCs/>
      <w:lang w:val="en-US"/>
    </w:rPr>
  </w:style>
  <w:style w:type="character" w:customStyle="1" w:styleId="Textoindependiente3Car">
    <w:name w:val="Texto independiente 3 Car"/>
    <w:basedOn w:val="Fuentedeprrafopredeter"/>
    <w:link w:val="Textoindependiente3"/>
    <w:uiPriority w:val="99"/>
    <w:rsid w:val="009134F6"/>
    <w:rPr>
      <w:rFonts w:ascii="Times New Roman" w:eastAsia="Times New Roman" w:hAnsi="Times New Roman" w:cs="Times New Roman"/>
      <w:i/>
      <w:iCs/>
      <w:sz w:val="24"/>
      <w:szCs w:val="24"/>
      <w:lang w:val="en-US"/>
    </w:rPr>
  </w:style>
  <w:style w:type="paragraph" w:customStyle="1" w:styleId="SectionXHeading">
    <w:name w:val="Section X Heading"/>
    <w:basedOn w:val="Normal"/>
    <w:rsid w:val="009134F6"/>
    <w:pPr>
      <w:spacing w:before="240" w:after="240"/>
      <w:jc w:val="center"/>
    </w:pPr>
    <w:rPr>
      <w:rFonts w:ascii="Times New Roman Bold" w:hAnsi="Times New Roman Bold"/>
      <w:b/>
      <w:sz w:val="36"/>
      <w:lang w:val="en-US"/>
    </w:rPr>
  </w:style>
  <w:style w:type="paragraph" w:customStyle="1" w:styleId="Document1">
    <w:name w:val="Document 1"/>
    <w:rsid w:val="009134F6"/>
    <w:pPr>
      <w:keepNext/>
      <w:keepLines/>
      <w:tabs>
        <w:tab w:val="left" w:pos="-720"/>
      </w:tabs>
      <w:suppressAutoHyphens/>
      <w:spacing w:after="0" w:line="240" w:lineRule="auto"/>
    </w:pPr>
    <w:rPr>
      <w:rFonts w:ascii="Courier" w:eastAsia="Times New Roman" w:hAnsi="Courier" w:cs="Times New Roman"/>
      <w:sz w:val="24"/>
      <w:szCs w:val="24"/>
      <w:lang w:val="en-US"/>
    </w:rPr>
  </w:style>
  <w:style w:type="paragraph" w:customStyle="1" w:styleId="Head81">
    <w:name w:val="Head 8.1"/>
    <w:basedOn w:val="Ttulo1"/>
    <w:rsid w:val="009134F6"/>
    <w:pPr>
      <w:suppressAutoHyphens/>
      <w:spacing w:before="480" w:after="240"/>
      <w:outlineLvl w:val="9"/>
    </w:pPr>
    <w:rPr>
      <w:rFonts w:ascii="Times New Roman Bold" w:hAnsi="Times New Roman Bold"/>
      <w:kern w:val="0"/>
      <w:sz w:val="32"/>
      <w:lang w:val="en-GB"/>
    </w:rPr>
  </w:style>
  <w:style w:type="paragraph" w:customStyle="1" w:styleId="Technical8">
    <w:name w:val="Technical 8"/>
    <w:rsid w:val="009134F6"/>
    <w:pPr>
      <w:tabs>
        <w:tab w:val="left" w:pos="-720"/>
      </w:tabs>
      <w:suppressAutoHyphens/>
      <w:spacing w:after="0" w:line="240" w:lineRule="auto"/>
      <w:ind w:firstLine="720"/>
    </w:pPr>
    <w:rPr>
      <w:rFonts w:ascii="Courier" w:eastAsia="Times New Roman" w:hAnsi="Courier" w:cs="Times New Roman"/>
      <w:b/>
      <w:sz w:val="24"/>
      <w:szCs w:val="24"/>
      <w:lang w:val="en-US"/>
    </w:rPr>
  </w:style>
  <w:style w:type="paragraph" w:customStyle="1" w:styleId="StyleStyleHeader1-ClausesAfter0ptLeft0Hanging">
    <w:name w:val="Style Style Header 1 - Clauses + After:  0 pt + Left:  0&quot; Hanging:..."/>
    <w:basedOn w:val="Normal"/>
    <w:uiPriority w:val="99"/>
    <w:rsid w:val="009134F6"/>
    <w:pPr>
      <w:tabs>
        <w:tab w:val="left" w:pos="576"/>
      </w:tabs>
      <w:spacing w:after="200"/>
      <w:ind w:left="576" w:hanging="576"/>
      <w:jc w:val="both"/>
    </w:pPr>
  </w:style>
  <w:style w:type="paragraph" w:customStyle="1" w:styleId="StyleHeader1-ClausesAfter0pt">
    <w:name w:val="Style Header 1 - Clauses + After:  0 pt"/>
    <w:basedOn w:val="Normal"/>
    <w:rsid w:val="009134F6"/>
    <w:pPr>
      <w:spacing w:after="200"/>
      <w:jc w:val="both"/>
    </w:pPr>
    <w:rPr>
      <w:bCs/>
    </w:rPr>
  </w:style>
  <w:style w:type="paragraph" w:customStyle="1" w:styleId="StyleHeader2-SubClausesBold">
    <w:name w:val="Style Header 2 - SubClauses + Bold"/>
    <w:basedOn w:val="Normal"/>
    <w:link w:val="StyleHeader2-SubClausesBoldChar"/>
    <w:autoRedefine/>
    <w:rsid w:val="009134F6"/>
    <w:pPr>
      <w:tabs>
        <w:tab w:val="left" w:pos="576"/>
      </w:tabs>
      <w:spacing w:after="200"/>
      <w:ind w:left="612"/>
      <w:jc w:val="both"/>
    </w:pPr>
    <w:rPr>
      <w:b/>
      <w:bCs/>
    </w:rPr>
  </w:style>
  <w:style w:type="character" w:customStyle="1" w:styleId="StyleHeader2-SubClausesBoldChar">
    <w:name w:val="Style Header 2 - SubClauses + Bold Char"/>
    <w:basedOn w:val="Fuentedeprrafopredeter"/>
    <w:link w:val="StyleHeader2-SubClausesBold"/>
    <w:rsid w:val="009134F6"/>
    <w:rPr>
      <w:rFonts w:ascii="Times New Roman" w:eastAsia="Times New Roman" w:hAnsi="Times New Roman" w:cs="Times New Roman"/>
      <w:b/>
      <w:bCs/>
      <w:sz w:val="24"/>
      <w:szCs w:val="24"/>
      <w:lang w:val="es-ES_tradnl"/>
    </w:rPr>
  </w:style>
  <w:style w:type="paragraph" w:customStyle="1" w:styleId="Header1">
    <w:name w:val="Header1"/>
    <w:basedOn w:val="Normal"/>
    <w:rsid w:val="009134F6"/>
    <w:pPr>
      <w:widowControl w:val="0"/>
      <w:autoSpaceDE w:val="0"/>
      <w:autoSpaceDN w:val="0"/>
      <w:spacing w:before="240" w:after="480"/>
      <w:jc w:val="center"/>
    </w:pPr>
    <w:rPr>
      <w:b/>
      <w:bCs/>
      <w:spacing w:val="4"/>
      <w:sz w:val="44"/>
      <w:szCs w:val="46"/>
      <w:lang w:val="en-US"/>
    </w:rPr>
  </w:style>
  <w:style w:type="paragraph" w:customStyle="1" w:styleId="Default">
    <w:name w:val="Default"/>
    <w:rsid w:val="009134F6"/>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Bibliogrphy">
    <w:name w:val="Bibliogrphy"/>
    <w:basedOn w:val="Fuentedeprrafopredeter"/>
    <w:rsid w:val="009134F6"/>
  </w:style>
  <w:style w:type="paragraph" w:styleId="ndice9">
    <w:name w:val="index 9"/>
    <w:basedOn w:val="Normal"/>
    <w:next w:val="Normal"/>
    <w:autoRedefine/>
    <w:rsid w:val="009134F6"/>
    <w:pPr>
      <w:ind w:left="2160" w:hanging="240"/>
    </w:pPr>
    <w:rPr>
      <w:lang w:val="en-US"/>
    </w:rPr>
  </w:style>
  <w:style w:type="paragraph" w:styleId="Encabezadodelista">
    <w:name w:val="toa heading"/>
    <w:basedOn w:val="Normal"/>
    <w:next w:val="Normal"/>
    <w:rsid w:val="009134F6"/>
    <w:pPr>
      <w:tabs>
        <w:tab w:val="left" w:pos="9000"/>
        <w:tab w:val="right" w:pos="9360"/>
      </w:tabs>
      <w:suppressAutoHyphens/>
      <w:jc w:val="both"/>
    </w:pPr>
    <w:rPr>
      <w:lang w:val="en-US"/>
    </w:rPr>
  </w:style>
  <w:style w:type="paragraph" w:customStyle="1" w:styleId="Headfid1">
    <w:name w:val="Head fid1"/>
    <w:basedOn w:val="Head2"/>
    <w:rsid w:val="009134F6"/>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9134F6"/>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4"/>
      <w:lang w:val="en-US"/>
    </w:rPr>
  </w:style>
  <w:style w:type="character" w:customStyle="1" w:styleId="Table">
    <w:name w:val="Table"/>
    <w:basedOn w:val="Fuentedeprrafopredeter"/>
    <w:rsid w:val="009134F6"/>
    <w:rPr>
      <w:rFonts w:ascii="Arial" w:hAnsi="Arial"/>
      <w:sz w:val="20"/>
    </w:rPr>
  </w:style>
  <w:style w:type="paragraph" w:styleId="Ttulodendice">
    <w:name w:val="index heading"/>
    <w:basedOn w:val="Normal"/>
    <w:next w:val="ndice1"/>
    <w:rsid w:val="009134F6"/>
    <w:rPr>
      <w:sz w:val="20"/>
      <w:lang w:val="en-US"/>
    </w:rPr>
  </w:style>
  <w:style w:type="paragraph" w:customStyle="1" w:styleId="UG-Heading2">
    <w:name w:val="UG - Heading 2"/>
    <w:basedOn w:val="Ttulo2"/>
    <w:next w:val="Normal"/>
    <w:rsid w:val="009134F6"/>
    <w:pPr>
      <w:tabs>
        <w:tab w:val="clear" w:pos="619"/>
      </w:tabs>
      <w:suppressAutoHyphens/>
      <w:spacing w:after="240"/>
    </w:pPr>
    <w:rPr>
      <w:sz w:val="32"/>
      <w:szCs w:val="28"/>
    </w:rPr>
  </w:style>
  <w:style w:type="character" w:styleId="Refdenotaalfinal">
    <w:name w:val="endnote reference"/>
    <w:basedOn w:val="Fuentedeprrafopredeter"/>
    <w:rsid w:val="009134F6"/>
    <w:rPr>
      <w:rFonts w:ascii="CG Times" w:hAnsi="CG Times"/>
      <w:noProof w:val="0"/>
      <w:sz w:val="22"/>
      <w:vertAlign w:val="superscript"/>
      <w:lang w:val="en-US"/>
    </w:rPr>
  </w:style>
  <w:style w:type="paragraph" w:styleId="Revisin">
    <w:name w:val="Revision"/>
    <w:hidden/>
    <w:uiPriority w:val="99"/>
    <w:semiHidden/>
    <w:rsid w:val="009134F6"/>
    <w:pPr>
      <w:spacing w:after="0" w:line="240" w:lineRule="auto"/>
    </w:pPr>
    <w:rPr>
      <w:rFonts w:ascii="Times New Roman" w:eastAsia="Times New Roman" w:hAnsi="Times New Roman" w:cs="Times New Roman"/>
      <w:sz w:val="24"/>
      <w:szCs w:val="24"/>
      <w:lang w:val="en-US"/>
    </w:rPr>
  </w:style>
  <w:style w:type="paragraph" w:customStyle="1" w:styleId="Header2-SubClauses">
    <w:name w:val="Header 2 - SubClauses"/>
    <w:basedOn w:val="Normal"/>
    <w:rsid w:val="009134F6"/>
    <w:pPr>
      <w:numPr>
        <w:ilvl w:val="1"/>
        <w:numId w:val="22"/>
      </w:numPr>
      <w:spacing w:after="200"/>
      <w:jc w:val="both"/>
    </w:pPr>
    <w:rPr>
      <w:rFonts w:cs="Arial"/>
      <w:lang w:val="en-US"/>
    </w:rPr>
  </w:style>
  <w:style w:type="paragraph" w:customStyle="1" w:styleId="Head12">
    <w:name w:val="Head 1.2"/>
    <w:basedOn w:val="Normal"/>
    <w:rsid w:val="009134F6"/>
    <w:pPr>
      <w:tabs>
        <w:tab w:val="num" w:pos="360"/>
      </w:tabs>
      <w:ind w:left="360" w:hanging="360"/>
      <w:jc w:val="both"/>
    </w:pPr>
    <w:rPr>
      <w:rFonts w:ascii="Arial" w:hAnsi="Arial"/>
      <w:sz w:val="20"/>
      <w:lang w:val="en-US"/>
    </w:rPr>
  </w:style>
  <w:style w:type="paragraph" w:customStyle="1" w:styleId="S4-header1">
    <w:name w:val="S4-header1"/>
    <w:basedOn w:val="Normal"/>
    <w:rsid w:val="009134F6"/>
    <w:pPr>
      <w:spacing w:before="120" w:after="240"/>
      <w:jc w:val="center"/>
    </w:pPr>
    <w:rPr>
      <w:b/>
      <w:sz w:val="36"/>
      <w:lang w:val="en-US"/>
    </w:rPr>
  </w:style>
  <w:style w:type="paragraph" w:customStyle="1" w:styleId="Head42">
    <w:name w:val="Head 4.2"/>
    <w:basedOn w:val="Normal"/>
    <w:rsid w:val="009134F6"/>
    <w:pPr>
      <w:tabs>
        <w:tab w:val="left" w:pos="360"/>
      </w:tabs>
      <w:suppressAutoHyphens/>
      <w:overflowPunct w:val="0"/>
      <w:autoSpaceDE w:val="0"/>
      <w:autoSpaceDN w:val="0"/>
      <w:adjustRightInd w:val="0"/>
      <w:ind w:left="360" w:hanging="360"/>
      <w:textAlignment w:val="baseline"/>
    </w:pPr>
    <w:rPr>
      <w:b/>
      <w:lang w:val="en-US"/>
    </w:rPr>
  </w:style>
  <w:style w:type="paragraph" w:customStyle="1" w:styleId="ChapterNumber">
    <w:name w:val="ChapterNumber"/>
    <w:uiPriority w:val="99"/>
    <w:rsid w:val="009134F6"/>
    <w:pPr>
      <w:tabs>
        <w:tab w:val="left" w:pos="-720"/>
      </w:tabs>
      <w:suppressAutoHyphens/>
      <w:spacing w:after="0" w:line="240" w:lineRule="auto"/>
    </w:pPr>
    <w:rPr>
      <w:rFonts w:ascii="CG Times" w:eastAsia="Times New Roman" w:hAnsi="CG Times" w:cs="Times New Roman"/>
      <w:szCs w:val="24"/>
      <w:lang w:val="en-US"/>
    </w:rPr>
  </w:style>
  <w:style w:type="paragraph" w:customStyle="1" w:styleId="TextBox">
    <w:name w:val="Text Box"/>
    <w:rsid w:val="009134F6"/>
    <w:pPr>
      <w:keepNext/>
      <w:keepLines/>
      <w:tabs>
        <w:tab w:val="left" w:pos="-720"/>
      </w:tabs>
      <w:suppressAutoHyphens/>
      <w:spacing w:after="0" w:line="240" w:lineRule="auto"/>
      <w:jc w:val="both"/>
    </w:pPr>
    <w:rPr>
      <w:rFonts w:ascii="Times New Roman" w:eastAsia="Times New Roman" w:hAnsi="Times New Roman" w:cs="Times New Roman"/>
      <w:spacing w:val="-2"/>
      <w:szCs w:val="24"/>
      <w:lang w:val="en-US"/>
    </w:rPr>
  </w:style>
  <w:style w:type="paragraph" w:customStyle="1" w:styleId="Heading1a">
    <w:name w:val="Heading 1a"/>
    <w:uiPriority w:val="99"/>
    <w:rsid w:val="009134F6"/>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lang w:val="en-US"/>
    </w:rPr>
  </w:style>
  <w:style w:type="paragraph" w:customStyle="1" w:styleId="SectionIIIHeading1">
    <w:name w:val="Section III Heading 1"/>
    <w:link w:val="SectionIIIHeading1Car"/>
    <w:qFormat/>
    <w:rsid w:val="009134F6"/>
    <w:pPr>
      <w:spacing w:before="120" w:after="240" w:line="240" w:lineRule="auto"/>
    </w:pPr>
    <w:rPr>
      <w:rFonts w:ascii="Times New Roman" w:eastAsia="Times New Roman" w:hAnsi="Times New Roman" w:cs="Times New Roman"/>
      <w:b/>
      <w:sz w:val="24"/>
      <w:szCs w:val="24"/>
      <w:lang w:val="en-US"/>
    </w:rPr>
  </w:style>
  <w:style w:type="paragraph" w:styleId="Fecha">
    <w:name w:val="Date"/>
    <w:basedOn w:val="Normal"/>
    <w:next w:val="Normal"/>
    <w:link w:val="FechaCar"/>
    <w:uiPriority w:val="99"/>
    <w:rsid w:val="009134F6"/>
    <w:rPr>
      <w:lang w:val="en-US"/>
    </w:rPr>
  </w:style>
  <w:style w:type="character" w:customStyle="1" w:styleId="FechaCar">
    <w:name w:val="Fecha Car"/>
    <w:basedOn w:val="Fuentedeprrafopredeter"/>
    <w:link w:val="Fecha"/>
    <w:uiPriority w:val="99"/>
    <w:rsid w:val="009134F6"/>
    <w:rPr>
      <w:rFonts w:ascii="Times New Roman" w:eastAsia="Times New Roman" w:hAnsi="Times New Roman" w:cs="Times New Roman"/>
      <w:sz w:val="24"/>
      <w:szCs w:val="24"/>
      <w:lang w:val="en-US"/>
    </w:rPr>
  </w:style>
  <w:style w:type="paragraph" w:customStyle="1" w:styleId="S1-Header2">
    <w:name w:val="S1-Header2"/>
    <w:basedOn w:val="Normal"/>
    <w:autoRedefine/>
    <w:rsid w:val="009134F6"/>
    <w:pPr>
      <w:numPr>
        <w:numId w:val="24"/>
      </w:numPr>
      <w:spacing w:after="120"/>
      <w:ind w:right="-216"/>
    </w:pPr>
    <w:rPr>
      <w:b/>
      <w:iCs/>
      <w:lang w:val="en-US"/>
    </w:rPr>
  </w:style>
  <w:style w:type="paragraph" w:customStyle="1" w:styleId="S1-subpara">
    <w:name w:val="S1-sub para"/>
    <w:basedOn w:val="Normal"/>
    <w:link w:val="S1-subparaChar"/>
    <w:rsid w:val="009134F6"/>
    <w:pPr>
      <w:numPr>
        <w:ilvl w:val="1"/>
        <w:numId w:val="24"/>
      </w:numPr>
      <w:spacing w:after="200"/>
      <w:jc w:val="both"/>
    </w:pPr>
    <w:rPr>
      <w:lang w:val="en-US"/>
    </w:rPr>
  </w:style>
  <w:style w:type="character" w:customStyle="1" w:styleId="S1-subparaChar">
    <w:name w:val="S1-sub para Char"/>
    <w:link w:val="S1-subpara"/>
    <w:rsid w:val="009134F6"/>
    <w:rPr>
      <w:rFonts w:ascii="Times New Roman" w:eastAsia="Times New Roman" w:hAnsi="Times New Roman" w:cs="Times New Roman"/>
      <w:sz w:val="24"/>
      <w:szCs w:val="24"/>
      <w:lang w:val="en-US"/>
    </w:rPr>
  </w:style>
  <w:style w:type="character" w:customStyle="1" w:styleId="apple-converted-space">
    <w:name w:val="apple-converted-space"/>
    <w:basedOn w:val="Fuentedeprrafopredeter"/>
    <w:rsid w:val="009134F6"/>
  </w:style>
  <w:style w:type="paragraph" w:customStyle="1" w:styleId="StyleHeader1-ClausesAfter10pt">
    <w:name w:val="Style Header 1 - Clauses + After:  10 pt"/>
    <w:basedOn w:val="Header1-Clauses"/>
    <w:autoRedefine/>
    <w:rsid w:val="009134F6"/>
    <w:pPr>
      <w:tabs>
        <w:tab w:val="clear" w:pos="360"/>
      </w:tabs>
      <w:spacing w:before="0" w:after="200"/>
      <w:ind w:left="0" w:firstLine="0"/>
    </w:pPr>
    <w:rPr>
      <w:rFonts w:ascii="Times New Roman" w:hAnsi="Times New Roman"/>
      <w:bCs/>
      <w:sz w:val="20"/>
      <w:szCs w:val="20"/>
    </w:rPr>
  </w:style>
  <w:style w:type="paragraph" w:customStyle="1" w:styleId="SectionHeading">
    <w:name w:val="Section Heading"/>
    <w:basedOn w:val="SectionIIIHeading1"/>
    <w:link w:val="SectionHeadingCar"/>
    <w:qFormat/>
    <w:rsid w:val="009134F6"/>
    <w:pPr>
      <w:jc w:val="center"/>
    </w:pPr>
    <w:rPr>
      <w:sz w:val="44"/>
    </w:rPr>
  </w:style>
  <w:style w:type="paragraph" w:customStyle="1" w:styleId="StyleSec1-ClausesLeft0Hanging03Before0ptAfte">
    <w:name w:val="Style Sec1-Clauses + Left:  0&quot; Hanging:  0.3&quot; Before:  0 pt Afte..."/>
    <w:basedOn w:val="Sec1-Clauses"/>
    <w:rsid w:val="009134F6"/>
    <w:pPr>
      <w:spacing w:before="0" w:after="200"/>
      <w:ind w:left="432" w:hanging="432"/>
    </w:pPr>
    <w:rPr>
      <w:bCs/>
      <w:szCs w:val="20"/>
    </w:rPr>
  </w:style>
  <w:style w:type="paragraph" w:customStyle="1" w:styleId="StyleSec1-ClausesAfter10pt">
    <w:name w:val="Style Sec1-Clauses + After:  10 pt"/>
    <w:basedOn w:val="Sec1-Clauses"/>
    <w:rsid w:val="009134F6"/>
    <w:pPr>
      <w:spacing w:before="0" w:after="200"/>
      <w:ind w:left="432" w:hanging="432"/>
    </w:pPr>
    <w:rPr>
      <w:bCs/>
      <w:szCs w:val="20"/>
    </w:rPr>
  </w:style>
  <w:style w:type="paragraph" w:customStyle="1" w:styleId="Sec1-ClausesAfter10pt1">
    <w:name w:val="Sec1-Clauses + After:  10 pt1"/>
    <w:basedOn w:val="Sec1-Clauses"/>
    <w:link w:val="Sec1-ClausesAfter10pt1Car"/>
    <w:rsid w:val="009134F6"/>
    <w:pPr>
      <w:numPr>
        <w:numId w:val="26"/>
      </w:numPr>
      <w:spacing w:before="0" w:after="200"/>
    </w:pPr>
    <w:rPr>
      <w:bCs/>
      <w:szCs w:val="20"/>
    </w:rPr>
  </w:style>
  <w:style w:type="paragraph" w:customStyle="1" w:styleId="Sec1-Para">
    <w:name w:val="Sec 1 - Para"/>
    <w:basedOn w:val="Sub-ClauseText"/>
    <w:qFormat/>
    <w:rsid w:val="009134F6"/>
    <w:pPr>
      <w:numPr>
        <w:numId w:val="27"/>
      </w:numPr>
      <w:tabs>
        <w:tab w:val="left" w:pos="576"/>
      </w:tabs>
      <w:overflowPunct/>
      <w:autoSpaceDE/>
      <w:autoSpaceDN/>
      <w:adjustRightInd/>
      <w:spacing w:before="0" w:after="200"/>
      <w:textAlignment w:val="auto"/>
    </w:pPr>
    <w:rPr>
      <w:spacing w:val="0"/>
      <w:szCs w:val="24"/>
    </w:rPr>
  </w:style>
  <w:style w:type="paragraph" w:styleId="TtuloTDC">
    <w:name w:val="TOC Heading"/>
    <w:basedOn w:val="Ttulo1"/>
    <w:next w:val="Normal"/>
    <w:uiPriority w:val="39"/>
    <w:unhideWhenUsed/>
    <w:qFormat/>
    <w:rsid w:val="009134F6"/>
    <w:pPr>
      <w:keepNext/>
      <w:keepLines/>
      <w:spacing w:after="0" w:line="259" w:lineRule="auto"/>
      <w:jc w:val="left"/>
      <w:outlineLvl w:val="9"/>
    </w:pPr>
    <w:rPr>
      <w:rFonts w:asciiTheme="majorHAnsi" w:eastAsiaTheme="majorEastAsia" w:hAnsiTheme="majorHAnsi" w:cstheme="majorBidi"/>
      <w:b w:val="0"/>
      <w:color w:val="2E74B5" w:themeColor="accent1" w:themeShade="BF"/>
      <w:kern w:val="0"/>
      <w:sz w:val="32"/>
      <w:szCs w:val="32"/>
    </w:rPr>
  </w:style>
  <w:style w:type="paragraph" w:customStyle="1" w:styleId="Sec8Clauses">
    <w:name w:val="Sec 8 Clauses"/>
    <w:basedOn w:val="Sec1-ClausesAfter10pt1"/>
    <w:link w:val="Sec8ClausesCar"/>
    <w:autoRedefine/>
    <w:qFormat/>
    <w:rsid w:val="009134F6"/>
    <w:pPr>
      <w:numPr>
        <w:numId w:val="28"/>
      </w:numPr>
    </w:pPr>
  </w:style>
  <w:style w:type="paragraph" w:customStyle="1" w:styleId="Sec8Sub-Clauses">
    <w:name w:val="Sec 8 Sub-Clauses"/>
    <w:basedOn w:val="Sec8Clauses"/>
    <w:qFormat/>
    <w:rsid w:val="009134F6"/>
    <w:pPr>
      <w:numPr>
        <w:ilvl w:val="1"/>
        <w:numId w:val="29"/>
      </w:numPr>
      <w:tabs>
        <w:tab w:val="num" w:pos="600"/>
      </w:tabs>
      <w:ind w:left="600" w:hanging="600"/>
    </w:pPr>
    <w:rPr>
      <w:b w:val="0"/>
    </w:rPr>
  </w:style>
  <w:style w:type="paragraph" w:customStyle="1" w:styleId="StyleSec8Sub-ClausesJustified">
    <w:name w:val="Style Sec 8 Sub-Clauses + Justified"/>
    <w:basedOn w:val="Sec8Sub-Clauses"/>
    <w:rsid w:val="009134F6"/>
    <w:pPr>
      <w:numPr>
        <w:ilvl w:val="0"/>
        <w:numId w:val="30"/>
      </w:numPr>
      <w:tabs>
        <w:tab w:val="num" w:pos="600"/>
      </w:tabs>
      <w:ind w:left="600" w:hanging="600"/>
      <w:jc w:val="both"/>
    </w:pPr>
    <w:rPr>
      <w:bCs w:val="0"/>
    </w:rPr>
  </w:style>
  <w:style w:type="numbering" w:customStyle="1" w:styleId="Style1">
    <w:name w:val="Style1"/>
    <w:uiPriority w:val="99"/>
    <w:rsid w:val="009134F6"/>
    <w:pPr>
      <w:numPr>
        <w:numId w:val="34"/>
      </w:numPr>
    </w:pPr>
  </w:style>
  <w:style w:type="paragraph" w:customStyle="1" w:styleId="titu1toc1">
    <w:name w:val="titu 1 toc 1"/>
    <w:basedOn w:val="Part1"/>
    <w:link w:val="titu1toc1Car"/>
    <w:qFormat/>
    <w:rsid w:val="009134F6"/>
  </w:style>
  <w:style w:type="paragraph" w:customStyle="1" w:styleId="tit2toc1">
    <w:name w:val="tit2 toc 1"/>
    <w:basedOn w:val="SectionHeading"/>
    <w:link w:val="tit2toc1Car"/>
    <w:qFormat/>
    <w:rsid w:val="009134F6"/>
  </w:style>
  <w:style w:type="paragraph" w:customStyle="1" w:styleId="Titulo1Toc2">
    <w:name w:val="Titulo 1 Toc 2"/>
    <w:basedOn w:val="Textoindependiente2"/>
    <w:link w:val="Titulo1Toc2Car"/>
    <w:qFormat/>
    <w:rsid w:val="009134F6"/>
    <w:pPr>
      <w:numPr>
        <w:numId w:val="23"/>
      </w:numPr>
      <w:spacing w:before="0" w:after="200"/>
    </w:pPr>
  </w:style>
  <w:style w:type="paragraph" w:customStyle="1" w:styleId="Titulo2Toc2">
    <w:name w:val="Titulo 2 Toc 2"/>
    <w:basedOn w:val="Sec1-ClausesAfter10pt1"/>
    <w:link w:val="Titulo2Toc2Car"/>
    <w:qFormat/>
    <w:rsid w:val="009134F6"/>
  </w:style>
  <w:style w:type="paragraph" w:customStyle="1" w:styleId="Titulo1Toc3">
    <w:name w:val="Titulo 1 Toc 3"/>
    <w:basedOn w:val="SectionIIIHeading1"/>
    <w:link w:val="Titulo1Toc3Car"/>
    <w:qFormat/>
    <w:rsid w:val="009134F6"/>
  </w:style>
  <w:style w:type="paragraph" w:customStyle="1" w:styleId="Titulo1Toc4">
    <w:name w:val="Titulo 1 Toc 4"/>
    <w:basedOn w:val="SectionVHeader"/>
    <w:link w:val="Titulo1Toc4Car"/>
    <w:qFormat/>
    <w:rsid w:val="009134F6"/>
    <w:pPr>
      <w:spacing w:before="0"/>
    </w:pPr>
  </w:style>
  <w:style w:type="paragraph" w:customStyle="1" w:styleId="Titulo1Toc5">
    <w:name w:val="Titulo 1 Toc 5"/>
    <w:basedOn w:val="SectionVIHeader"/>
    <w:link w:val="Titulo1Toc5Car"/>
    <w:qFormat/>
    <w:rsid w:val="009134F6"/>
  </w:style>
  <w:style w:type="paragraph" w:customStyle="1" w:styleId="Titulo1TOC6">
    <w:name w:val="Titulo 1 TOC 6"/>
    <w:basedOn w:val="Sec8Clauses"/>
    <w:link w:val="Titulo1TOC6Car"/>
    <w:qFormat/>
    <w:rsid w:val="009134F6"/>
  </w:style>
  <w:style w:type="paragraph" w:customStyle="1" w:styleId="Titulo1TOC7">
    <w:name w:val="Titulo 1 TOC 7"/>
    <w:basedOn w:val="SectionXHeading"/>
    <w:qFormat/>
    <w:rsid w:val="009134F6"/>
  </w:style>
  <w:style w:type="character" w:customStyle="1" w:styleId="StyleHeader2-SubClausesItalicChar">
    <w:name w:val="Style Header 2 - SubClauses + Italic Char"/>
    <w:rsid w:val="009134F6"/>
    <w:rPr>
      <w:rFonts w:cs="Arial"/>
      <w:i/>
      <w:iCs/>
      <w:sz w:val="24"/>
      <w:szCs w:val="24"/>
      <w:lang w:val="en-US" w:eastAsia="en-US" w:bidi="ar-SA"/>
    </w:rPr>
  </w:style>
  <w:style w:type="paragraph" w:customStyle="1" w:styleId="S9Header">
    <w:name w:val="S9 Header"/>
    <w:basedOn w:val="Normal"/>
    <w:link w:val="S9HeaderCar"/>
    <w:rsid w:val="009134F6"/>
    <w:pPr>
      <w:spacing w:before="120" w:after="240"/>
      <w:jc w:val="center"/>
    </w:pPr>
    <w:rPr>
      <w:b/>
      <w:sz w:val="36"/>
      <w:szCs w:val="20"/>
      <w:lang w:val="en-US"/>
    </w:rPr>
  </w:style>
  <w:style w:type="paragraph" w:customStyle="1" w:styleId="tabla1titulos">
    <w:name w:val="tabla1 titulos"/>
    <w:basedOn w:val="titu1toc1"/>
    <w:link w:val="tabla1titulosCar"/>
    <w:qFormat/>
    <w:rsid w:val="009134F6"/>
    <w:rPr>
      <w:bCs/>
      <w:lang w:val="es-ES"/>
    </w:rPr>
  </w:style>
  <w:style w:type="paragraph" w:customStyle="1" w:styleId="Tabla1Subtitulo">
    <w:name w:val="Tabla 1 Subtitulo"/>
    <w:basedOn w:val="tit2toc1"/>
    <w:link w:val="Tabla1SubtituloCar"/>
    <w:qFormat/>
    <w:rsid w:val="009134F6"/>
    <w:rPr>
      <w:bCs/>
      <w:lang w:val="es-ES"/>
    </w:rPr>
  </w:style>
  <w:style w:type="character" w:customStyle="1" w:styleId="Part1Car">
    <w:name w:val="Part 1 Car"/>
    <w:aliases w:val="2 Car,3 Header 4 Car"/>
    <w:basedOn w:val="Fuentedeprrafopredeter"/>
    <w:link w:val="Part1"/>
    <w:rsid w:val="009134F6"/>
    <w:rPr>
      <w:rFonts w:ascii="Times New Roman" w:eastAsia="Times New Roman" w:hAnsi="Times New Roman" w:cs="Times New Roman"/>
      <w:b/>
      <w:sz w:val="44"/>
      <w:szCs w:val="24"/>
      <w:lang w:val="en-US"/>
    </w:rPr>
  </w:style>
  <w:style w:type="character" w:customStyle="1" w:styleId="titu1toc1Car">
    <w:name w:val="titu 1 toc 1 Car"/>
    <w:basedOn w:val="Part1Car"/>
    <w:link w:val="titu1toc1"/>
    <w:rsid w:val="009134F6"/>
    <w:rPr>
      <w:rFonts w:ascii="Times New Roman" w:eastAsia="Times New Roman" w:hAnsi="Times New Roman" w:cs="Times New Roman"/>
      <w:b/>
      <w:sz w:val="44"/>
      <w:szCs w:val="24"/>
      <w:lang w:val="en-US"/>
    </w:rPr>
  </w:style>
  <w:style w:type="character" w:customStyle="1" w:styleId="tabla1titulosCar">
    <w:name w:val="tabla1 titulos Car"/>
    <w:basedOn w:val="titu1toc1Car"/>
    <w:link w:val="tabla1titulos"/>
    <w:rsid w:val="009134F6"/>
    <w:rPr>
      <w:rFonts w:ascii="Times New Roman" w:eastAsia="Times New Roman" w:hAnsi="Times New Roman" w:cs="Times New Roman"/>
      <w:b/>
      <w:bCs/>
      <w:sz w:val="44"/>
      <w:szCs w:val="24"/>
      <w:lang w:val="es-ES"/>
    </w:rPr>
  </w:style>
  <w:style w:type="paragraph" w:customStyle="1" w:styleId="Tabla2Titulo">
    <w:name w:val="Tabla 2 Titulo"/>
    <w:basedOn w:val="Titulo1Toc2"/>
    <w:link w:val="Tabla2TituloCar"/>
    <w:qFormat/>
    <w:rsid w:val="009134F6"/>
    <w:rPr>
      <w:bCs/>
      <w:lang w:val="es-ES"/>
    </w:rPr>
  </w:style>
  <w:style w:type="character" w:customStyle="1" w:styleId="SectionIIIHeading1Car">
    <w:name w:val="Section III Heading 1 Car"/>
    <w:basedOn w:val="Fuentedeprrafopredeter"/>
    <w:link w:val="SectionIIIHeading1"/>
    <w:rsid w:val="009134F6"/>
    <w:rPr>
      <w:rFonts w:ascii="Times New Roman" w:eastAsia="Times New Roman" w:hAnsi="Times New Roman" w:cs="Times New Roman"/>
      <w:b/>
      <w:sz w:val="24"/>
      <w:szCs w:val="24"/>
      <w:lang w:val="en-US"/>
    </w:rPr>
  </w:style>
  <w:style w:type="character" w:customStyle="1" w:styleId="SectionHeadingCar">
    <w:name w:val="Section Heading Car"/>
    <w:basedOn w:val="SectionIIIHeading1Car"/>
    <w:link w:val="SectionHeading"/>
    <w:rsid w:val="009134F6"/>
    <w:rPr>
      <w:rFonts w:ascii="Times New Roman" w:eastAsia="Times New Roman" w:hAnsi="Times New Roman" w:cs="Times New Roman"/>
      <w:b/>
      <w:sz w:val="44"/>
      <w:szCs w:val="24"/>
      <w:lang w:val="en-US"/>
    </w:rPr>
  </w:style>
  <w:style w:type="character" w:customStyle="1" w:styleId="tit2toc1Car">
    <w:name w:val="tit2 toc 1 Car"/>
    <w:basedOn w:val="SectionHeadingCar"/>
    <w:link w:val="tit2toc1"/>
    <w:rsid w:val="009134F6"/>
    <w:rPr>
      <w:rFonts w:ascii="Times New Roman" w:eastAsia="Times New Roman" w:hAnsi="Times New Roman" w:cs="Times New Roman"/>
      <w:b/>
      <w:sz w:val="44"/>
      <w:szCs w:val="24"/>
      <w:lang w:val="en-US"/>
    </w:rPr>
  </w:style>
  <w:style w:type="character" w:customStyle="1" w:styleId="Tabla1SubtituloCar">
    <w:name w:val="Tabla 1 Subtitulo Car"/>
    <w:basedOn w:val="tit2toc1Car"/>
    <w:link w:val="Tabla1Subtitulo"/>
    <w:rsid w:val="009134F6"/>
    <w:rPr>
      <w:rFonts w:ascii="Times New Roman" w:eastAsia="Times New Roman" w:hAnsi="Times New Roman" w:cs="Times New Roman"/>
      <w:b/>
      <w:bCs/>
      <w:sz w:val="44"/>
      <w:szCs w:val="24"/>
      <w:lang w:val="es-ES"/>
    </w:rPr>
  </w:style>
  <w:style w:type="paragraph" w:customStyle="1" w:styleId="Tabla2Subtitulos">
    <w:name w:val="Tabla 2 Subtitulos"/>
    <w:basedOn w:val="Titulo2Toc2"/>
    <w:link w:val="Tabla2SubtitulosCar"/>
    <w:qFormat/>
    <w:rsid w:val="009134F6"/>
    <w:rPr>
      <w:lang w:val="es-ES"/>
    </w:rPr>
  </w:style>
  <w:style w:type="character" w:customStyle="1" w:styleId="Titulo1Toc2Car">
    <w:name w:val="Titulo 1 Toc 2 Car"/>
    <w:basedOn w:val="Textoindependiente2Car"/>
    <w:link w:val="Titulo1Toc2"/>
    <w:rsid w:val="009134F6"/>
    <w:rPr>
      <w:rFonts w:ascii="Times New Roman" w:eastAsia="Times New Roman" w:hAnsi="Times New Roman" w:cs="Times New Roman"/>
      <w:b/>
      <w:sz w:val="28"/>
      <w:szCs w:val="24"/>
      <w:lang w:val="en-US"/>
    </w:rPr>
  </w:style>
  <w:style w:type="character" w:customStyle="1" w:styleId="Tabla2TituloCar">
    <w:name w:val="Tabla 2 Titulo Car"/>
    <w:basedOn w:val="Titulo1Toc2Car"/>
    <w:link w:val="Tabla2Titulo"/>
    <w:rsid w:val="009134F6"/>
    <w:rPr>
      <w:rFonts w:ascii="Times New Roman" w:eastAsia="Times New Roman" w:hAnsi="Times New Roman" w:cs="Times New Roman"/>
      <w:b/>
      <w:bCs/>
      <w:sz w:val="28"/>
      <w:szCs w:val="24"/>
      <w:lang w:val="es-ES"/>
    </w:rPr>
  </w:style>
  <w:style w:type="paragraph" w:customStyle="1" w:styleId="Tabla3titulo">
    <w:name w:val="Tabla3 titulo"/>
    <w:basedOn w:val="Titulo1Toc3"/>
    <w:link w:val="Tabla3tituloCar"/>
    <w:qFormat/>
    <w:rsid w:val="009134F6"/>
    <w:rPr>
      <w:bCs/>
      <w:lang w:val="es-ES"/>
    </w:rPr>
  </w:style>
  <w:style w:type="character" w:customStyle="1" w:styleId="Heading1-ClausenameCar">
    <w:name w:val="Heading 1- Clause name Car"/>
    <w:basedOn w:val="Fuentedeprrafopredeter"/>
    <w:link w:val="Heading1-Clausename"/>
    <w:rsid w:val="009134F6"/>
    <w:rPr>
      <w:rFonts w:ascii="Times New Roman" w:eastAsia="Times New Roman" w:hAnsi="Times New Roman" w:cs="Times New Roman"/>
      <w:b/>
      <w:sz w:val="24"/>
      <w:szCs w:val="20"/>
      <w:lang w:val="en-US"/>
    </w:rPr>
  </w:style>
  <w:style w:type="character" w:customStyle="1" w:styleId="Sec1-ClausesCar">
    <w:name w:val="Sec1-Clauses Car"/>
    <w:basedOn w:val="Heading1-ClausenameCar"/>
    <w:link w:val="Sec1-Clauses"/>
    <w:rsid w:val="009134F6"/>
    <w:rPr>
      <w:rFonts w:ascii="Times New Roman" w:eastAsia="Times New Roman" w:hAnsi="Times New Roman" w:cs="Times New Roman"/>
      <w:b/>
      <w:sz w:val="24"/>
      <w:szCs w:val="24"/>
      <w:lang w:val="en-US"/>
    </w:rPr>
  </w:style>
  <w:style w:type="character" w:customStyle="1" w:styleId="Sec1-ClausesAfter10pt1Car">
    <w:name w:val="Sec1-Clauses + After:  10 pt1 Car"/>
    <w:basedOn w:val="Sec1-ClausesCar"/>
    <w:link w:val="Sec1-ClausesAfter10pt1"/>
    <w:rsid w:val="009134F6"/>
    <w:rPr>
      <w:rFonts w:ascii="Times New Roman" w:eastAsia="Times New Roman" w:hAnsi="Times New Roman" w:cs="Times New Roman"/>
      <w:b/>
      <w:bCs/>
      <w:sz w:val="24"/>
      <w:szCs w:val="20"/>
      <w:lang w:val="en-US"/>
    </w:rPr>
  </w:style>
  <w:style w:type="character" w:customStyle="1" w:styleId="Titulo2Toc2Car">
    <w:name w:val="Titulo 2 Toc 2 Car"/>
    <w:basedOn w:val="Sec1-ClausesAfter10pt1Car"/>
    <w:link w:val="Titulo2Toc2"/>
    <w:rsid w:val="009134F6"/>
    <w:rPr>
      <w:rFonts w:ascii="Times New Roman" w:eastAsia="Times New Roman" w:hAnsi="Times New Roman" w:cs="Times New Roman"/>
      <w:b/>
      <w:bCs/>
      <w:sz w:val="24"/>
      <w:szCs w:val="20"/>
      <w:lang w:val="en-US"/>
    </w:rPr>
  </w:style>
  <w:style w:type="character" w:customStyle="1" w:styleId="Tabla2SubtitulosCar">
    <w:name w:val="Tabla 2 Subtitulos Car"/>
    <w:basedOn w:val="Titulo2Toc2Car"/>
    <w:link w:val="Tabla2Subtitulos"/>
    <w:rsid w:val="009134F6"/>
    <w:rPr>
      <w:rFonts w:ascii="Times New Roman" w:eastAsia="Times New Roman" w:hAnsi="Times New Roman" w:cs="Times New Roman"/>
      <w:b/>
      <w:bCs/>
      <w:sz w:val="24"/>
      <w:szCs w:val="20"/>
      <w:lang w:val="es-ES"/>
    </w:rPr>
  </w:style>
  <w:style w:type="paragraph" w:customStyle="1" w:styleId="Tanla4titulo">
    <w:name w:val="Tanla4 titulo"/>
    <w:basedOn w:val="Titulo1Toc4"/>
    <w:link w:val="Tanla4tituloCar"/>
    <w:qFormat/>
    <w:rsid w:val="009134F6"/>
    <w:rPr>
      <w:bCs/>
      <w:lang w:val="es-ES"/>
    </w:rPr>
  </w:style>
  <w:style w:type="character" w:customStyle="1" w:styleId="Titulo1Toc3Car">
    <w:name w:val="Titulo 1 Toc 3 Car"/>
    <w:basedOn w:val="SectionIIIHeading1Car"/>
    <w:link w:val="Titulo1Toc3"/>
    <w:rsid w:val="009134F6"/>
    <w:rPr>
      <w:rFonts w:ascii="Times New Roman" w:eastAsia="Times New Roman" w:hAnsi="Times New Roman" w:cs="Times New Roman"/>
      <w:b/>
      <w:sz w:val="24"/>
      <w:szCs w:val="24"/>
      <w:lang w:val="en-US"/>
    </w:rPr>
  </w:style>
  <w:style w:type="character" w:customStyle="1" w:styleId="Tabla3tituloCar">
    <w:name w:val="Tabla3 titulo Car"/>
    <w:basedOn w:val="Titulo1Toc3Car"/>
    <w:link w:val="Tabla3titulo"/>
    <w:rsid w:val="009134F6"/>
    <w:rPr>
      <w:rFonts w:ascii="Times New Roman" w:eastAsia="Times New Roman" w:hAnsi="Times New Roman" w:cs="Times New Roman"/>
      <w:b/>
      <w:bCs/>
      <w:sz w:val="24"/>
      <w:szCs w:val="24"/>
      <w:lang w:val="es-ES"/>
    </w:rPr>
  </w:style>
  <w:style w:type="paragraph" w:customStyle="1" w:styleId="Tabla6titulo">
    <w:name w:val="Tabla6 titulo"/>
    <w:basedOn w:val="Titulo1Toc5"/>
    <w:link w:val="Tabla6tituloCar"/>
    <w:qFormat/>
    <w:rsid w:val="009134F6"/>
    <w:rPr>
      <w:bCs/>
      <w:lang w:val="es-ES"/>
    </w:rPr>
  </w:style>
  <w:style w:type="character" w:customStyle="1" w:styleId="SectionVHeaderCar">
    <w:name w:val="Section V. Header Car"/>
    <w:basedOn w:val="Fuentedeprrafopredeter"/>
    <w:link w:val="SectionVHeader"/>
    <w:uiPriority w:val="99"/>
    <w:rsid w:val="009134F6"/>
    <w:rPr>
      <w:rFonts w:ascii="Times New Roman" w:eastAsia="Times New Roman" w:hAnsi="Times New Roman" w:cs="Times New Roman"/>
      <w:b/>
      <w:sz w:val="32"/>
      <w:szCs w:val="24"/>
      <w:lang w:val="en-US"/>
    </w:rPr>
  </w:style>
  <w:style w:type="character" w:customStyle="1" w:styleId="Titulo1Toc4Car">
    <w:name w:val="Titulo 1 Toc 4 Car"/>
    <w:basedOn w:val="SectionVHeaderCar"/>
    <w:link w:val="Titulo1Toc4"/>
    <w:rsid w:val="009134F6"/>
    <w:rPr>
      <w:rFonts w:ascii="Times New Roman" w:eastAsia="Times New Roman" w:hAnsi="Times New Roman" w:cs="Times New Roman"/>
      <w:b/>
      <w:sz w:val="32"/>
      <w:szCs w:val="24"/>
      <w:lang w:val="en-US"/>
    </w:rPr>
  </w:style>
  <w:style w:type="character" w:customStyle="1" w:styleId="Tanla4tituloCar">
    <w:name w:val="Tanla4 titulo Car"/>
    <w:basedOn w:val="Titulo1Toc4Car"/>
    <w:link w:val="Tanla4titulo"/>
    <w:rsid w:val="009134F6"/>
    <w:rPr>
      <w:rFonts w:ascii="Times New Roman" w:eastAsia="Times New Roman" w:hAnsi="Times New Roman" w:cs="Times New Roman"/>
      <w:b/>
      <w:bCs/>
      <w:sz w:val="32"/>
      <w:szCs w:val="24"/>
      <w:lang w:val="es-ES"/>
    </w:rPr>
  </w:style>
  <w:style w:type="paragraph" w:customStyle="1" w:styleId="Tabla7Titulos">
    <w:name w:val="Tabla7 Titulos"/>
    <w:basedOn w:val="Titulo1TOC6"/>
    <w:link w:val="Tabla7TitulosCar"/>
    <w:qFormat/>
    <w:rsid w:val="009134F6"/>
    <w:rPr>
      <w:lang w:val="es-ES"/>
    </w:rPr>
  </w:style>
  <w:style w:type="character" w:customStyle="1" w:styleId="SectionVIHeaderCar">
    <w:name w:val="Section VI. Header Car"/>
    <w:basedOn w:val="SectionVHeaderCar"/>
    <w:link w:val="SectionVIHeader"/>
    <w:uiPriority w:val="99"/>
    <w:rsid w:val="009134F6"/>
    <w:rPr>
      <w:rFonts w:ascii="Times New Roman" w:eastAsia="Times New Roman" w:hAnsi="Times New Roman" w:cs="Times New Roman"/>
      <w:b/>
      <w:sz w:val="32"/>
      <w:szCs w:val="24"/>
      <w:lang w:val="en-US"/>
    </w:rPr>
  </w:style>
  <w:style w:type="character" w:customStyle="1" w:styleId="Titulo1Toc5Car">
    <w:name w:val="Titulo 1 Toc 5 Car"/>
    <w:basedOn w:val="SectionVIHeaderCar"/>
    <w:link w:val="Titulo1Toc5"/>
    <w:rsid w:val="009134F6"/>
    <w:rPr>
      <w:rFonts w:ascii="Times New Roman" w:eastAsia="Times New Roman" w:hAnsi="Times New Roman" w:cs="Times New Roman"/>
      <w:b/>
      <w:sz w:val="32"/>
      <w:szCs w:val="24"/>
      <w:lang w:val="en-US"/>
    </w:rPr>
  </w:style>
  <w:style w:type="character" w:customStyle="1" w:styleId="Tabla6tituloCar">
    <w:name w:val="Tabla6 titulo Car"/>
    <w:basedOn w:val="Titulo1Toc5Car"/>
    <w:link w:val="Tabla6titulo"/>
    <w:rsid w:val="009134F6"/>
    <w:rPr>
      <w:rFonts w:ascii="Times New Roman" w:eastAsia="Times New Roman" w:hAnsi="Times New Roman" w:cs="Times New Roman"/>
      <w:b/>
      <w:bCs/>
      <w:sz w:val="32"/>
      <w:szCs w:val="24"/>
      <w:lang w:val="es-ES"/>
    </w:rPr>
  </w:style>
  <w:style w:type="paragraph" w:customStyle="1" w:styleId="Tabla8titulo">
    <w:name w:val="Tabla8 titulo"/>
    <w:basedOn w:val="S9Header"/>
    <w:link w:val="Tabla8tituloCar"/>
    <w:qFormat/>
    <w:rsid w:val="009134F6"/>
    <w:rPr>
      <w:lang w:val="es-ES"/>
    </w:rPr>
  </w:style>
  <w:style w:type="character" w:customStyle="1" w:styleId="Sec8ClausesCar">
    <w:name w:val="Sec 8 Clauses Car"/>
    <w:basedOn w:val="Sec1-ClausesAfter10pt1Car"/>
    <w:link w:val="Sec8Clauses"/>
    <w:rsid w:val="009134F6"/>
    <w:rPr>
      <w:rFonts w:ascii="Times New Roman" w:eastAsia="Times New Roman" w:hAnsi="Times New Roman" w:cs="Times New Roman"/>
      <w:b/>
      <w:bCs/>
      <w:sz w:val="24"/>
      <w:szCs w:val="20"/>
      <w:lang w:val="en-US"/>
    </w:rPr>
  </w:style>
  <w:style w:type="character" w:customStyle="1" w:styleId="Titulo1TOC6Car">
    <w:name w:val="Titulo 1 TOC 6 Car"/>
    <w:basedOn w:val="Sec8ClausesCar"/>
    <w:link w:val="Titulo1TOC6"/>
    <w:rsid w:val="009134F6"/>
    <w:rPr>
      <w:rFonts w:ascii="Times New Roman" w:eastAsia="Times New Roman" w:hAnsi="Times New Roman" w:cs="Times New Roman"/>
      <w:b/>
      <w:bCs/>
      <w:sz w:val="24"/>
      <w:szCs w:val="20"/>
      <w:lang w:val="en-US"/>
    </w:rPr>
  </w:style>
  <w:style w:type="character" w:customStyle="1" w:styleId="Tabla7TitulosCar">
    <w:name w:val="Tabla7 Titulos Car"/>
    <w:basedOn w:val="Titulo1TOC6Car"/>
    <w:link w:val="Tabla7Titulos"/>
    <w:rsid w:val="009134F6"/>
    <w:rPr>
      <w:rFonts w:ascii="Times New Roman" w:eastAsia="Times New Roman" w:hAnsi="Times New Roman" w:cs="Times New Roman"/>
      <w:b/>
      <w:bCs/>
      <w:sz w:val="24"/>
      <w:szCs w:val="20"/>
      <w:lang w:val="es-ES"/>
    </w:rPr>
  </w:style>
  <w:style w:type="character" w:customStyle="1" w:styleId="S9HeaderCar">
    <w:name w:val="S9 Header Car"/>
    <w:basedOn w:val="Fuentedeprrafopredeter"/>
    <w:link w:val="S9Header"/>
    <w:rsid w:val="009134F6"/>
    <w:rPr>
      <w:rFonts w:ascii="Times New Roman" w:eastAsia="Times New Roman" w:hAnsi="Times New Roman" w:cs="Times New Roman"/>
      <w:b/>
      <w:sz w:val="36"/>
      <w:szCs w:val="20"/>
      <w:lang w:val="en-US"/>
    </w:rPr>
  </w:style>
  <w:style w:type="character" w:customStyle="1" w:styleId="Tabla8tituloCar">
    <w:name w:val="Tabla8 titulo Car"/>
    <w:basedOn w:val="S9HeaderCar"/>
    <w:link w:val="Tabla8titulo"/>
    <w:rsid w:val="009134F6"/>
    <w:rPr>
      <w:rFonts w:ascii="Times New Roman" w:eastAsia="Times New Roman" w:hAnsi="Times New Roman" w:cs="Times New Roman"/>
      <w:b/>
      <w:sz w:val="36"/>
      <w:szCs w:val="20"/>
      <w:lang w:val="es-ES"/>
    </w:rPr>
  </w:style>
  <w:style w:type="character" w:customStyle="1" w:styleId="Mencinsinresolver1">
    <w:name w:val="Mención sin resolver1"/>
    <w:basedOn w:val="Fuentedeprrafopredeter"/>
    <w:uiPriority w:val="99"/>
    <w:semiHidden/>
    <w:unhideWhenUsed/>
    <w:rsid w:val="009134F6"/>
    <w:rPr>
      <w:color w:val="605E5C"/>
      <w:shd w:val="clear" w:color="auto" w:fill="E1DFDD"/>
    </w:rPr>
  </w:style>
  <w:style w:type="paragraph" w:customStyle="1" w:styleId="WW-Encabezado2">
    <w:name w:val="WW-Encabezado 2"/>
    <w:basedOn w:val="Standard"/>
    <w:rsid w:val="009134F6"/>
    <w:pPr>
      <w:keepNext/>
      <w:widowControl/>
      <w:suppressAutoHyphens w:val="0"/>
      <w:spacing w:after="0" w:line="100" w:lineRule="atLeast"/>
      <w:jc w:val="both"/>
    </w:pPr>
    <w:rPr>
      <w:rFonts w:ascii="Arial" w:eastAsia="Times New Roman" w:hAnsi="Arial" w:cs="Arial"/>
      <w:b/>
      <w:bCs/>
      <w:i/>
      <w:iCs/>
      <w:szCs w:val="28"/>
      <w:lang w:val="es-SV" w:eastAsia="zh-CN"/>
    </w:rPr>
  </w:style>
  <w:style w:type="numbering" w:customStyle="1" w:styleId="WW8Num2">
    <w:name w:val="WW8Num2"/>
    <w:basedOn w:val="Sinlista"/>
    <w:rsid w:val="009134F6"/>
    <w:pPr>
      <w:numPr>
        <w:numId w:val="66"/>
      </w:numPr>
    </w:pPr>
  </w:style>
  <w:style w:type="paragraph" w:customStyle="1" w:styleId="Prrafodelista3">
    <w:name w:val="Párrafo de lista3"/>
    <w:basedOn w:val="Normal"/>
    <w:uiPriority w:val="34"/>
    <w:qFormat/>
    <w:rsid w:val="009134F6"/>
    <w:pPr>
      <w:ind w:left="720"/>
      <w:contextualSpacing/>
    </w:pPr>
  </w:style>
  <w:style w:type="paragraph" w:styleId="Textosinformato">
    <w:name w:val="Plain Text"/>
    <w:basedOn w:val="Normal"/>
    <w:link w:val="TextosinformatoCar"/>
    <w:uiPriority w:val="99"/>
    <w:rsid w:val="009134F6"/>
    <w:rPr>
      <w:rFonts w:ascii="Courier New" w:hAnsi="Courier New"/>
      <w:sz w:val="20"/>
      <w:szCs w:val="20"/>
      <w:lang w:val="es-ES" w:eastAsia="es-ES"/>
    </w:rPr>
  </w:style>
  <w:style w:type="character" w:customStyle="1" w:styleId="TextosinformatoCar">
    <w:name w:val="Texto sin formato Car"/>
    <w:basedOn w:val="Fuentedeprrafopredeter"/>
    <w:link w:val="Textosinformato"/>
    <w:uiPriority w:val="99"/>
    <w:rsid w:val="009134F6"/>
    <w:rPr>
      <w:rFonts w:ascii="Courier New" w:eastAsia="Times New Roman" w:hAnsi="Courier New" w:cs="Times New Roman"/>
      <w:sz w:val="20"/>
      <w:szCs w:val="20"/>
      <w:lang w:val="es-ES" w:eastAsia="es-ES"/>
    </w:rPr>
  </w:style>
  <w:style w:type="numbering" w:customStyle="1" w:styleId="Estilo21">
    <w:name w:val="Estilo21"/>
    <w:uiPriority w:val="99"/>
    <w:rsid w:val="009134F6"/>
    <w:pPr>
      <w:numPr>
        <w:numId w:val="67"/>
      </w:numPr>
    </w:pPr>
  </w:style>
  <w:style w:type="table" w:customStyle="1" w:styleId="Sombreadoclaro-nfasis11">
    <w:name w:val="Sombreado claro - Énfasis 11"/>
    <w:basedOn w:val="Tablanormal"/>
    <w:uiPriority w:val="60"/>
    <w:rsid w:val="009134F6"/>
    <w:pPr>
      <w:spacing w:beforeAutospacing="1" w:after="0" w:afterAutospacing="1" w:line="240" w:lineRule="auto"/>
      <w:jc w:val="both"/>
    </w:pPr>
    <w:rPr>
      <w:rFonts w:ascii="Open Sans" w:eastAsia="Open Sans" w:hAnsi="Open Sans" w:cs="Open Sans"/>
      <w:color w:val="2E74B5" w:themeColor="accent1" w:themeShade="BF"/>
      <w:sz w:val="17"/>
      <w:szCs w:val="17"/>
      <w:lang w:val="es-MX" w:eastAsia="es-SV"/>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customStyle="1" w:styleId="Normaltexto">
    <w:name w:val="Normal texto"/>
    <w:basedOn w:val="Normal"/>
    <w:rsid w:val="009134F6"/>
    <w:pPr>
      <w:spacing w:line="300" w:lineRule="exact"/>
      <w:jc w:val="both"/>
    </w:pPr>
    <w:rPr>
      <w:rFonts w:eastAsia="MS Mincho"/>
      <w:sz w:val="20"/>
      <w:szCs w:val="20"/>
      <w:lang w:eastAsia="es-ES"/>
    </w:rPr>
  </w:style>
  <w:style w:type="character" w:customStyle="1" w:styleId="fontstyle01">
    <w:name w:val="fontstyle01"/>
    <w:basedOn w:val="Fuentedeprrafopredeter"/>
    <w:qFormat/>
    <w:rsid w:val="009134F6"/>
    <w:rPr>
      <w:rFonts w:ascii="Bembo Std" w:hAnsi="Bembo Std" w:cs="Arial" w:hint="default"/>
      <w:b w:val="0"/>
      <w:bCs w:val="0"/>
      <w:i w:val="0"/>
      <w:iCs w:val="0"/>
      <w:color w:val="000000"/>
      <w:sz w:val="24"/>
      <w:szCs w:val="18"/>
    </w:rPr>
  </w:style>
  <w:style w:type="character" w:customStyle="1" w:styleId="fontstyle21">
    <w:name w:val="fontstyle21"/>
    <w:basedOn w:val="Fuentedeprrafopredeter"/>
    <w:rsid w:val="009134F6"/>
    <w:rPr>
      <w:rFonts w:ascii="OpenSymbol" w:hAnsi="OpenSymbol" w:hint="default"/>
      <w:b w:val="0"/>
      <w:bCs w:val="0"/>
      <w:i w:val="0"/>
      <w:iCs w:val="0"/>
      <w:color w:val="000000"/>
      <w:sz w:val="18"/>
      <w:szCs w:val="18"/>
    </w:rPr>
  </w:style>
  <w:style w:type="paragraph" w:customStyle="1" w:styleId="TableParagraph">
    <w:name w:val="Table Paragraph"/>
    <w:basedOn w:val="Normal"/>
    <w:qFormat/>
    <w:rsid w:val="009134F6"/>
    <w:pPr>
      <w:widowControl w:val="0"/>
    </w:pPr>
    <w:rPr>
      <w:rFonts w:ascii="Calibri" w:eastAsia="Calibri" w:hAnsi="Calibri"/>
      <w:sz w:val="22"/>
      <w:szCs w:val="22"/>
      <w:lang w:val="en-US"/>
    </w:rPr>
  </w:style>
  <w:style w:type="character" w:customStyle="1" w:styleId="ListLabel4">
    <w:name w:val="ListLabel 4"/>
    <w:qFormat/>
    <w:rsid w:val="009134F6"/>
    <w:rPr>
      <w:rFonts w:ascii="Arial" w:hAnsi="Arial" w:cs="Courier New"/>
      <w:sz w:val="20"/>
    </w:rPr>
  </w:style>
  <w:style w:type="numbering" w:customStyle="1" w:styleId="Estilo1">
    <w:name w:val="Estilo1"/>
    <w:uiPriority w:val="99"/>
    <w:rsid w:val="009134F6"/>
    <w:pPr>
      <w:numPr>
        <w:numId w:val="68"/>
      </w:numPr>
    </w:pPr>
  </w:style>
  <w:style w:type="paragraph" w:customStyle="1" w:styleId="Textoindependiente21">
    <w:name w:val="Texto independiente 21"/>
    <w:basedOn w:val="Normal"/>
    <w:rsid w:val="009134F6"/>
    <w:pPr>
      <w:widowControl w:val="0"/>
    </w:pPr>
    <w:rPr>
      <w:sz w:val="28"/>
      <w:szCs w:val="20"/>
      <w:lang w:val="es-SV" w:eastAsia="es-ES"/>
    </w:rPr>
  </w:style>
  <w:style w:type="character" w:styleId="nfasis">
    <w:name w:val="Emphasis"/>
    <w:uiPriority w:val="20"/>
    <w:qFormat/>
    <w:rsid w:val="009134F6"/>
    <w:rPr>
      <w:i/>
      <w:iCs/>
    </w:rPr>
  </w:style>
  <w:style w:type="numbering" w:customStyle="1" w:styleId="Estilo2">
    <w:name w:val="Estilo2"/>
    <w:uiPriority w:val="99"/>
    <w:rsid w:val="009134F6"/>
  </w:style>
  <w:style w:type="numbering" w:customStyle="1" w:styleId="Estilo11">
    <w:name w:val="Estilo11"/>
    <w:uiPriority w:val="99"/>
    <w:rsid w:val="009134F6"/>
  </w:style>
  <w:style w:type="table" w:customStyle="1" w:styleId="Tablaconcuadrcula11">
    <w:name w:val="Tabla con cuadrícula11"/>
    <w:basedOn w:val="Tablanormal"/>
    <w:next w:val="Tablaconcuadrcula"/>
    <w:rsid w:val="009134F6"/>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qFormat/>
    <w:rsid w:val="009134F6"/>
    <w:pPr>
      <w:spacing w:line="240" w:lineRule="auto"/>
      <w:jc w:val="both"/>
    </w:pPr>
    <w:rPr>
      <w:rFonts w:ascii="Bembo" w:eastAsia="Bembo" w:hAnsi="Bembo" w:cs="Bembo"/>
      <w:lang w:eastAsia="es-SV"/>
    </w:rPr>
    <w:tblPr>
      <w:tblCellMar>
        <w:top w:w="0" w:type="dxa"/>
        <w:left w:w="0" w:type="dxa"/>
        <w:bottom w:w="0" w:type="dxa"/>
        <w:right w:w="0" w:type="dxa"/>
      </w:tblCellMar>
    </w:tblPr>
  </w:style>
  <w:style w:type="paragraph" w:customStyle="1" w:styleId="JICABullet2">
    <w:name w:val="JICA Bullet 2"/>
    <w:basedOn w:val="Normal"/>
    <w:uiPriority w:val="99"/>
    <w:rsid w:val="009134F6"/>
    <w:pPr>
      <w:numPr>
        <w:numId w:val="70"/>
      </w:numPr>
      <w:spacing w:after="120"/>
      <w:ind w:left="709" w:hanging="283"/>
      <w:jc w:val="both"/>
    </w:pPr>
    <w:rPr>
      <w:rFonts w:ascii="Bembo" w:hAnsi="Bembo" w:cs="Arial"/>
      <w:color w:val="000000"/>
      <w:sz w:val="22"/>
      <w:szCs w:val="20"/>
      <w:lang w:eastAsia="en-GB"/>
    </w:rPr>
  </w:style>
  <w:style w:type="paragraph" w:customStyle="1" w:styleId="bulletsundersub-sub-sub-chapter">
    <w:name w:val="bullets under sub-sub-sub-chapter"/>
    <w:basedOn w:val="Normal"/>
    <w:link w:val="bulletsundersub-sub-sub-chapterChar"/>
    <w:uiPriority w:val="99"/>
    <w:qFormat/>
    <w:rsid w:val="009134F6"/>
    <w:pPr>
      <w:numPr>
        <w:numId w:val="71"/>
      </w:numPr>
      <w:spacing w:after="80"/>
      <w:ind w:left="2410" w:hanging="425"/>
    </w:pPr>
    <w:rPr>
      <w:rFonts w:ascii="Bembo" w:hAnsi="Bembo" w:cs="Arial"/>
      <w:lang w:val="en-US" w:eastAsia="es-SV"/>
    </w:rPr>
  </w:style>
  <w:style w:type="paragraph" w:customStyle="1" w:styleId="Normallist">
    <w:name w:val="Normal list"/>
    <w:basedOn w:val="Prrafodelista"/>
    <w:link w:val="NormallistChar"/>
    <w:uiPriority w:val="99"/>
    <w:qFormat/>
    <w:rsid w:val="009134F6"/>
    <w:pPr>
      <w:numPr>
        <w:numId w:val="72"/>
      </w:numPr>
      <w:spacing w:before="240" w:after="240" w:line="360" w:lineRule="auto"/>
      <w:ind w:left="697" w:hanging="357"/>
      <w:contextualSpacing/>
    </w:pPr>
    <w:rPr>
      <w:rFonts w:ascii="Bembo" w:eastAsia="Calibri" w:hAnsi="Bembo" w:cs="Arial"/>
      <w:szCs w:val="20"/>
      <w:lang w:eastAsia="en-GB"/>
    </w:rPr>
  </w:style>
  <w:style w:type="table" w:customStyle="1" w:styleId="TableNormal1">
    <w:name w:val="Table Normal1"/>
    <w:rsid w:val="009134F6"/>
    <w:pPr>
      <w:spacing w:line="240" w:lineRule="auto"/>
      <w:jc w:val="both"/>
    </w:pPr>
    <w:rPr>
      <w:rFonts w:ascii="Open Sans" w:eastAsia="Open Sans" w:hAnsi="Open Sans" w:cs="Open Sans"/>
      <w:sz w:val="17"/>
      <w:szCs w:val="17"/>
      <w:lang w:eastAsia="es-SV"/>
    </w:rPr>
    <w:tblPr>
      <w:tblCellMar>
        <w:top w:w="0" w:type="dxa"/>
        <w:left w:w="0" w:type="dxa"/>
        <w:bottom w:w="0" w:type="dxa"/>
        <w:right w:w="0" w:type="dxa"/>
      </w:tblCellMar>
    </w:tblPr>
  </w:style>
  <w:style w:type="table" w:styleId="Cuadrculaclara-nfasis5">
    <w:name w:val="Light Grid Accent 5"/>
    <w:basedOn w:val="Tablanormal"/>
    <w:uiPriority w:val="62"/>
    <w:rsid w:val="009134F6"/>
    <w:pPr>
      <w:spacing w:beforeAutospacing="1" w:after="0" w:afterAutospacing="1" w:line="240" w:lineRule="auto"/>
      <w:jc w:val="both"/>
    </w:pPr>
    <w:rPr>
      <w:rFonts w:ascii="Open Sans" w:eastAsia="Open Sans" w:hAnsi="Open Sans" w:cs="Open Sans"/>
      <w:sz w:val="17"/>
      <w:szCs w:val="17"/>
      <w:lang w:val="es-MX" w:eastAsia="es-SV"/>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Sombreadoclaro-nfasis5">
    <w:name w:val="Light Shading Accent 5"/>
    <w:basedOn w:val="Tablanormal"/>
    <w:uiPriority w:val="60"/>
    <w:rsid w:val="009134F6"/>
    <w:pPr>
      <w:spacing w:beforeAutospacing="1" w:after="0" w:afterAutospacing="1" w:line="240" w:lineRule="auto"/>
      <w:jc w:val="both"/>
    </w:pPr>
    <w:rPr>
      <w:rFonts w:ascii="Open Sans" w:eastAsia="Open Sans" w:hAnsi="Open Sans" w:cs="Open Sans"/>
      <w:color w:val="2F5496" w:themeColor="accent5" w:themeShade="BF"/>
      <w:sz w:val="17"/>
      <w:szCs w:val="17"/>
      <w:lang w:val="es-MX" w:eastAsia="es-SV"/>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customStyle="1" w:styleId="Tabladelista4-nfasis11">
    <w:name w:val="Tabla de lista 4 - Énfasis 11"/>
    <w:basedOn w:val="Tablanormal"/>
    <w:uiPriority w:val="49"/>
    <w:rsid w:val="009134F6"/>
    <w:pPr>
      <w:spacing w:before="100" w:beforeAutospacing="1" w:after="0" w:afterAutospacing="1" w:line="240" w:lineRule="auto"/>
      <w:jc w:val="both"/>
    </w:pPr>
    <w:rPr>
      <w:rFonts w:ascii="Open Sans" w:eastAsia="Open Sans" w:hAnsi="Open Sans" w:cs="Open Sans"/>
      <w:sz w:val="17"/>
      <w:szCs w:val="17"/>
      <w:lang w:val="es-MX" w:eastAsia="es-SV"/>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decuadrcula4-nfasis11">
    <w:name w:val="Tabla de cuadrícula 4 - Énfasis 11"/>
    <w:basedOn w:val="Tablanormal"/>
    <w:uiPriority w:val="49"/>
    <w:rsid w:val="009134F6"/>
    <w:pPr>
      <w:spacing w:before="100" w:beforeAutospacing="1" w:after="0" w:afterAutospacing="1" w:line="240" w:lineRule="auto"/>
      <w:jc w:val="both"/>
    </w:pPr>
    <w:rPr>
      <w:rFonts w:ascii="Open Sans" w:eastAsia="Open Sans" w:hAnsi="Open Sans" w:cs="Open Sans"/>
      <w:sz w:val="17"/>
      <w:szCs w:val="17"/>
      <w:lang w:val="es-MX" w:eastAsia="es-SV"/>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BalloonTextChar">
    <w:name w:val="Balloon Text Char"/>
    <w:basedOn w:val="Fuentedeprrafopredeter"/>
    <w:uiPriority w:val="99"/>
    <w:semiHidden/>
    <w:rsid w:val="009134F6"/>
    <w:rPr>
      <w:rFonts w:ascii="Lucida Grande" w:hAnsi="Lucida Grande"/>
      <w:sz w:val="18"/>
      <w:szCs w:val="18"/>
    </w:rPr>
  </w:style>
  <w:style w:type="paragraph" w:customStyle="1" w:styleId="Pa0">
    <w:name w:val="Pa0"/>
    <w:basedOn w:val="Normal"/>
    <w:next w:val="Normal"/>
    <w:uiPriority w:val="99"/>
    <w:rsid w:val="009134F6"/>
    <w:pPr>
      <w:autoSpaceDE w:val="0"/>
      <w:autoSpaceDN w:val="0"/>
      <w:adjustRightInd w:val="0"/>
      <w:spacing w:after="120" w:line="241" w:lineRule="atLeast"/>
    </w:pPr>
    <w:rPr>
      <w:rFonts w:ascii="Bembo" w:hAnsi="Bembo" w:cs="Arial"/>
      <w:sz w:val="22"/>
      <w:szCs w:val="20"/>
      <w:lang w:eastAsia="en-GB"/>
    </w:rPr>
  </w:style>
  <w:style w:type="character" w:customStyle="1" w:styleId="A0">
    <w:name w:val="A0"/>
    <w:uiPriority w:val="99"/>
    <w:rsid w:val="009134F6"/>
    <w:rPr>
      <w:b/>
      <w:bCs/>
      <w:color w:val="000000"/>
      <w:sz w:val="30"/>
      <w:szCs w:val="30"/>
    </w:rPr>
  </w:style>
  <w:style w:type="character" w:customStyle="1" w:styleId="A2">
    <w:name w:val="A2"/>
    <w:uiPriority w:val="99"/>
    <w:rsid w:val="009134F6"/>
    <w:rPr>
      <w:color w:val="000000"/>
      <w:sz w:val="18"/>
      <w:szCs w:val="18"/>
    </w:rPr>
  </w:style>
  <w:style w:type="character" w:customStyle="1" w:styleId="apple-style-span">
    <w:name w:val="apple-style-span"/>
    <w:uiPriority w:val="99"/>
    <w:rsid w:val="009134F6"/>
  </w:style>
  <w:style w:type="paragraph" w:customStyle="1" w:styleId="BodyText1">
    <w:name w:val="Body Text 1"/>
    <w:basedOn w:val="Normal"/>
    <w:uiPriority w:val="99"/>
    <w:rsid w:val="009134F6"/>
    <w:pPr>
      <w:autoSpaceDE w:val="0"/>
      <w:autoSpaceDN w:val="0"/>
      <w:spacing w:after="240" w:line="280" w:lineRule="atLeast"/>
      <w:jc w:val="both"/>
    </w:pPr>
    <w:rPr>
      <w:rFonts w:ascii="Bembo" w:eastAsia="SimSun" w:hAnsi="Bembo" w:cs="Arial"/>
      <w:sz w:val="22"/>
      <w:szCs w:val="20"/>
      <w:lang w:eastAsia="zh-CN"/>
    </w:rPr>
  </w:style>
  <w:style w:type="paragraph" w:customStyle="1" w:styleId="BasicParagraph">
    <w:name w:val="[Basic Paragraph]"/>
    <w:basedOn w:val="Normal"/>
    <w:uiPriority w:val="99"/>
    <w:rsid w:val="009134F6"/>
    <w:pPr>
      <w:autoSpaceDE w:val="0"/>
      <w:autoSpaceDN w:val="0"/>
      <w:spacing w:after="120" w:line="288" w:lineRule="auto"/>
    </w:pPr>
    <w:rPr>
      <w:rFonts w:ascii="Times Regular" w:eastAsia="SimSun" w:hAnsi="Times Regular" w:cs="SimSun"/>
      <w:color w:val="000000"/>
      <w:sz w:val="22"/>
      <w:szCs w:val="20"/>
      <w:lang w:eastAsia="zh-CN"/>
    </w:rPr>
  </w:style>
  <w:style w:type="character" w:customStyle="1" w:styleId="Subheading2">
    <w:name w:val="Subheading 2"/>
    <w:uiPriority w:val="99"/>
    <w:rsid w:val="009134F6"/>
    <w:rPr>
      <w:rFonts w:ascii="Arial" w:hAnsi="Arial" w:cs="Arial" w:hint="default"/>
      <w:b/>
      <w:bCs/>
    </w:rPr>
  </w:style>
  <w:style w:type="character" w:customStyle="1" w:styleId="A4">
    <w:name w:val="A4"/>
    <w:uiPriority w:val="99"/>
    <w:rsid w:val="009134F6"/>
    <w:rPr>
      <w:rFonts w:cs="KUKGYU+ArialMT"/>
      <w:color w:val="000000"/>
      <w:sz w:val="22"/>
      <w:szCs w:val="22"/>
    </w:rPr>
  </w:style>
  <w:style w:type="character" w:styleId="Textoennegrita">
    <w:name w:val="Strong"/>
    <w:uiPriority w:val="22"/>
    <w:qFormat/>
    <w:rsid w:val="009134F6"/>
    <w:rPr>
      <w:b/>
      <w:bCs/>
    </w:rPr>
  </w:style>
  <w:style w:type="paragraph" w:customStyle="1" w:styleId="StyleRedRight04cm">
    <w:name w:val="Style Red Right:  0.4 cm"/>
    <w:basedOn w:val="Normal"/>
    <w:uiPriority w:val="99"/>
    <w:rsid w:val="009134F6"/>
    <w:pPr>
      <w:spacing w:after="120"/>
      <w:ind w:right="227"/>
    </w:pPr>
    <w:rPr>
      <w:rFonts w:ascii="Verdana" w:hAnsi="Verdana" w:cs="Arial"/>
      <w:color w:val="FF0000"/>
      <w:sz w:val="22"/>
      <w:szCs w:val="20"/>
      <w:lang w:eastAsia="en-GB"/>
    </w:rPr>
  </w:style>
  <w:style w:type="paragraph" w:customStyle="1" w:styleId="Style2">
    <w:name w:val="Style2"/>
    <w:basedOn w:val="Textoindependiente"/>
    <w:uiPriority w:val="99"/>
    <w:rsid w:val="009134F6"/>
    <w:pPr>
      <w:spacing w:after="120" w:line="360" w:lineRule="auto"/>
    </w:pPr>
    <w:rPr>
      <w:rFonts w:ascii="Verdana" w:eastAsia="Arial Unicode MS" w:hAnsi="Verdana" w:cs="Arial"/>
      <w:color w:val="FF0000"/>
      <w:sz w:val="22"/>
      <w:szCs w:val="20"/>
      <w:lang w:val="es-ES_tradnl" w:eastAsia="en-GB"/>
    </w:rPr>
  </w:style>
  <w:style w:type="character" w:customStyle="1" w:styleId="StyleRed">
    <w:name w:val="Style Red"/>
    <w:rsid w:val="009134F6"/>
    <w:rPr>
      <w:rFonts w:ascii="Verdana" w:hAnsi="Verdana"/>
      <w:color w:val="FF0000"/>
      <w:sz w:val="20"/>
      <w:szCs w:val="24"/>
    </w:rPr>
  </w:style>
  <w:style w:type="paragraph" w:customStyle="1" w:styleId="Style3">
    <w:name w:val="Style3"/>
    <w:basedOn w:val="Normal"/>
    <w:next w:val="Normal"/>
    <w:autoRedefine/>
    <w:uiPriority w:val="99"/>
    <w:rsid w:val="009134F6"/>
    <w:pPr>
      <w:spacing w:after="120"/>
    </w:pPr>
    <w:rPr>
      <w:rFonts w:ascii="Verdana" w:hAnsi="Verdana" w:cs="Arial"/>
      <w:sz w:val="22"/>
      <w:szCs w:val="20"/>
      <w:lang w:eastAsia="en-GB"/>
    </w:rPr>
  </w:style>
  <w:style w:type="numbering" w:customStyle="1" w:styleId="StyleNumbered">
    <w:name w:val="Style Numbered"/>
    <w:basedOn w:val="Sinlista"/>
    <w:rsid w:val="009134F6"/>
  </w:style>
  <w:style w:type="numbering" w:customStyle="1" w:styleId="StyleNumbered1">
    <w:name w:val="Style Numbered1"/>
    <w:basedOn w:val="Sinlista"/>
    <w:rsid w:val="009134F6"/>
  </w:style>
  <w:style w:type="numbering" w:customStyle="1" w:styleId="StyleNumberedTimesNewRoman">
    <w:name w:val="Style Numbered Times New Roman"/>
    <w:basedOn w:val="Sinlista"/>
    <w:rsid w:val="009134F6"/>
  </w:style>
  <w:style w:type="paragraph" w:customStyle="1" w:styleId="StyleBodyTextIndent3Verdana12pt">
    <w:name w:val="Style Body Text Indent 3 + Verdana 12 pt"/>
    <w:basedOn w:val="Sangra3detindependiente"/>
    <w:link w:val="StyleBodyTextIndent3Verdana12ptChar"/>
    <w:rsid w:val="009134F6"/>
    <w:pPr>
      <w:tabs>
        <w:tab w:val="clear" w:pos="-720"/>
      </w:tabs>
      <w:suppressAutoHyphens w:val="0"/>
      <w:spacing w:after="120"/>
      <w:ind w:left="283" w:firstLine="0"/>
      <w:jc w:val="left"/>
    </w:pPr>
    <w:rPr>
      <w:rFonts w:ascii="Verdana" w:hAnsi="Verdana" w:cs="Arial"/>
      <w:sz w:val="20"/>
      <w:szCs w:val="16"/>
      <w:lang w:eastAsia="en-GB"/>
    </w:rPr>
  </w:style>
  <w:style w:type="character" w:customStyle="1" w:styleId="StyleBodyTextIndent3Verdana12ptChar">
    <w:name w:val="Style Body Text Indent 3 + Verdana 12 pt Char"/>
    <w:link w:val="StyleBodyTextIndent3Verdana12pt"/>
    <w:rsid w:val="009134F6"/>
    <w:rPr>
      <w:rFonts w:ascii="Verdana" w:eastAsia="Times New Roman" w:hAnsi="Verdana" w:cs="Arial"/>
      <w:sz w:val="20"/>
      <w:szCs w:val="16"/>
      <w:lang w:val="es-ES_tradnl" w:eastAsia="en-GB"/>
    </w:rPr>
  </w:style>
  <w:style w:type="paragraph" w:customStyle="1" w:styleId="StyleRight04cm">
    <w:name w:val="Style Right:  0.4 cm"/>
    <w:basedOn w:val="Normal"/>
    <w:uiPriority w:val="99"/>
    <w:rsid w:val="009134F6"/>
    <w:pPr>
      <w:spacing w:after="120"/>
      <w:ind w:right="227"/>
    </w:pPr>
    <w:rPr>
      <w:rFonts w:ascii="Verdana" w:hAnsi="Verdana" w:cs="Arial"/>
      <w:sz w:val="22"/>
      <w:szCs w:val="20"/>
      <w:lang w:eastAsia="en-GB"/>
    </w:rPr>
  </w:style>
  <w:style w:type="paragraph" w:customStyle="1" w:styleId="StyleBodyTextBoldBlack">
    <w:name w:val="Style Body Text + Bold Black"/>
    <w:basedOn w:val="Textoindependiente"/>
    <w:uiPriority w:val="99"/>
    <w:rsid w:val="009134F6"/>
    <w:pPr>
      <w:spacing w:after="120" w:line="360" w:lineRule="auto"/>
    </w:pPr>
    <w:rPr>
      <w:rFonts w:ascii="Verdana" w:eastAsia="Arial Unicode MS" w:hAnsi="Verdana" w:cs="Arial"/>
      <w:b/>
      <w:bCs/>
      <w:color w:val="000000"/>
      <w:sz w:val="22"/>
      <w:szCs w:val="20"/>
      <w:lang w:val="es-ES_tradnl" w:eastAsia="en-GB"/>
    </w:rPr>
  </w:style>
  <w:style w:type="paragraph" w:customStyle="1" w:styleId="StyleBodyText12ptBlackLeftLinespacingsingle">
    <w:name w:val="Style Body Text + 12 pt Black Left Line spacing:  single"/>
    <w:basedOn w:val="Textoindependiente"/>
    <w:uiPriority w:val="99"/>
    <w:rsid w:val="009134F6"/>
    <w:pPr>
      <w:spacing w:after="120"/>
      <w:jc w:val="left"/>
    </w:pPr>
    <w:rPr>
      <w:rFonts w:ascii="Verdana" w:hAnsi="Verdana" w:cs="Arial"/>
      <w:color w:val="000000"/>
      <w:sz w:val="22"/>
      <w:szCs w:val="20"/>
      <w:lang w:val="es-ES_tradnl" w:eastAsia="en-GB"/>
    </w:rPr>
  </w:style>
  <w:style w:type="paragraph" w:customStyle="1" w:styleId="StyleBodyText12ptBlackLeftLinespacingsingle1">
    <w:name w:val="Style Body Text + 12 pt Black Left Line spacing:  single1"/>
    <w:basedOn w:val="Textoindependiente"/>
    <w:autoRedefine/>
    <w:uiPriority w:val="99"/>
    <w:rsid w:val="009134F6"/>
    <w:pPr>
      <w:spacing w:after="120"/>
      <w:jc w:val="left"/>
    </w:pPr>
    <w:rPr>
      <w:rFonts w:ascii="Verdana" w:hAnsi="Verdana" w:cs="Arial"/>
      <w:color w:val="000000"/>
      <w:sz w:val="22"/>
      <w:szCs w:val="20"/>
      <w:lang w:val="es-ES_tradnl" w:eastAsia="en-GB"/>
    </w:rPr>
  </w:style>
  <w:style w:type="paragraph" w:customStyle="1" w:styleId="StyleBodyText10ptBlackLeftLinespacingsingle">
    <w:name w:val="Style Body Text + 10 pt Black Left Line spacing:  single"/>
    <w:basedOn w:val="Normal"/>
    <w:next w:val="Normal"/>
    <w:uiPriority w:val="99"/>
    <w:rsid w:val="009134F6"/>
    <w:pPr>
      <w:spacing w:after="120"/>
    </w:pPr>
    <w:rPr>
      <w:rFonts w:ascii="Verdana" w:hAnsi="Verdana" w:cs="Arial"/>
      <w:color w:val="000000"/>
      <w:sz w:val="22"/>
      <w:szCs w:val="20"/>
      <w:lang w:eastAsia="en-GB"/>
    </w:rPr>
  </w:style>
  <w:style w:type="paragraph" w:customStyle="1" w:styleId="JICAheadline2">
    <w:name w:val="JICA headline 2"/>
    <w:basedOn w:val="Normal"/>
    <w:autoRedefine/>
    <w:uiPriority w:val="99"/>
    <w:rsid w:val="009134F6"/>
    <w:pPr>
      <w:shd w:val="clear" w:color="auto" w:fill="3366FF"/>
      <w:tabs>
        <w:tab w:val="center" w:pos="4320"/>
        <w:tab w:val="right" w:pos="8640"/>
      </w:tabs>
      <w:autoSpaceDE w:val="0"/>
      <w:autoSpaceDN w:val="0"/>
      <w:adjustRightInd w:val="0"/>
      <w:spacing w:after="120"/>
    </w:pPr>
    <w:rPr>
      <w:rFonts w:ascii="Verdana" w:hAnsi="Verdana" w:cs="Arial"/>
      <w:b/>
      <w:caps/>
      <w:color w:val="FFFFFF"/>
      <w:sz w:val="22"/>
      <w:szCs w:val="20"/>
      <w:lang w:eastAsia="en-GB"/>
    </w:rPr>
  </w:style>
  <w:style w:type="paragraph" w:customStyle="1" w:styleId="JICAHeadline1">
    <w:name w:val="JICA Headline 1"/>
    <w:basedOn w:val="Ttulo1"/>
    <w:autoRedefine/>
    <w:uiPriority w:val="99"/>
    <w:rsid w:val="009134F6"/>
    <w:pPr>
      <w:keepNext/>
      <w:spacing w:after="240"/>
      <w:ind w:left="357" w:hanging="357"/>
    </w:pPr>
    <w:rPr>
      <w:rFonts w:ascii="Verdana" w:hAnsi="Verdana" w:cs="Arial"/>
      <w:b w:val="0"/>
      <w:bCs/>
      <w:kern w:val="0"/>
      <w:sz w:val="24"/>
      <w:lang w:val="es-ES_tradnl" w:eastAsia="en-GB"/>
    </w:rPr>
  </w:style>
  <w:style w:type="character" w:customStyle="1" w:styleId="ms-rtefontsize-31">
    <w:name w:val="ms-rtefontsize-31"/>
    <w:basedOn w:val="Fuentedeprrafopredeter"/>
    <w:rsid w:val="009134F6"/>
    <w:rPr>
      <w:sz w:val="24"/>
      <w:szCs w:val="24"/>
    </w:rPr>
  </w:style>
  <w:style w:type="character" w:customStyle="1" w:styleId="ms-rtefontsize-21">
    <w:name w:val="ms-rtefontsize-21"/>
    <w:basedOn w:val="Fuentedeprrafopredeter"/>
    <w:rsid w:val="009134F6"/>
    <w:rPr>
      <w:sz w:val="20"/>
      <w:szCs w:val="20"/>
    </w:rPr>
  </w:style>
  <w:style w:type="paragraph" w:styleId="Remitedesobre">
    <w:name w:val="envelope return"/>
    <w:basedOn w:val="Normal"/>
    <w:uiPriority w:val="99"/>
    <w:rsid w:val="009134F6"/>
    <w:pPr>
      <w:widowControl w:val="0"/>
      <w:spacing w:after="120"/>
      <w:jc w:val="both"/>
    </w:pPr>
    <w:rPr>
      <w:rFonts w:ascii="Bembo" w:hAnsi="Bembo"/>
      <w:sz w:val="22"/>
      <w:szCs w:val="20"/>
      <w:lang w:val="en-US" w:eastAsia="es-SV"/>
    </w:rPr>
  </w:style>
  <w:style w:type="paragraph" w:customStyle="1" w:styleId="Formletterhead">
    <w:name w:val="Form: letterhead"/>
    <w:basedOn w:val="Referencestyle"/>
    <w:rsid w:val="009134F6"/>
    <w:pPr>
      <w:tabs>
        <w:tab w:val="left" w:pos="5130"/>
        <w:tab w:val="left" w:pos="7290"/>
      </w:tabs>
      <w:ind w:left="180"/>
    </w:pPr>
    <w:rPr>
      <w:rFonts w:ascii="Arial" w:hAnsi="Arial"/>
      <w:sz w:val="28"/>
    </w:rPr>
  </w:style>
  <w:style w:type="paragraph" w:customStyle="1" w:styleId="Referencestyle">
    <w:name w:val="Reference style"/>
    <w:basedOn w:val="Normal"/>
    <w:uiPriority w:val="99"/>
    <w:rsid w:val="009134F6"/>
    <w:pPr>
      <w:spacing w:after="120"/>
    </w:pPr>
    <w:rPr>
      <w:szCs w:val="20"/>
      <w:lang w:val="en-US" w:eastAsia="es-SV"/>
    </w:rPr>
  </w:style>
  <w:style w:type="paragraph" w:styleId="Listaconvietas3">
    <w:name w:val="List Bullet 3"/>
    <w:basedOn w:val="Normal"/>
    <w:uiPriority w:val="99"/>
    <w:rsid w:val="009134F6"/>
    <w:pPr>
      <w:tabs>
        <w:tab w:val="num" w:pos="1080"/>
      </w:tabs>
      <w:spacing w:after="120"/>
      <w:ind w:left="1080" w:hanging="360"/>
    </w:pPr>
    <w:rPr>
      <w:lang w:val="en-US" w:eastAsia="es-SV"/>
    </w:rPr>
  </w:style>
  <w:style w:type="paragraph" w:customStyle="1" w:styleId="P1-SSFlushLeft">
    <w:name w:val="P1-SS Flush Left"/>
    <w:basedOn w:val="Normal"/>
    <w:uiPriority w:val="99"/>
    <w:rsid w:val="009134F6"/>
    <w:pPr>
      <w:spacing w:after="240"/>
      <w:jc w:val="both"/>
    </w:pPr>
    <w:rPr>
      <w:szCs w:val="20"/>
      <w:lang w:val="en-US" w:eastAsia="es-SV"/>
    </w:rPr>
  </w:style>
  <w:style w:type="paragraph" w:customStyle="1" w:styleId="Headingwithnumbers">
    <w:name w:val="Heading with numbers"/>
    <w:basedOn w:val="Ttulo1"/>
    <w:link w:val="HeadingwithnumbersChar"/>
    <w:uiPriority w:val="99"/>
    <w:qFormat/>
    <w:rsid w:val="009134F6"/>
    <w:pPr>
      <w:keepNext/>
      <w:keepLines/>
      <w:numPr>
        <w:numId w:val="73"/>
      </w:numPr>
      <w:spacing w:before="360" w:after="240"/>
      <w:jc w:val="left"/>
    </w:pPr>
    <w:rPr>
      <w:rFonts w:ascii="Bembo" w:hAnsi="Bembo" w:cs="Arial"/>
      <w:b w:val="0"/>
      <w:bCs/>
      <w:color w:val="5292C9"/>
      <w:sz w:val="32"/>
      <w:szCs w:val="28"/>
      <w:lang w:val="es-ES_tradnl" w:eastAsia="en-GB"/>
    </w:rPr>
  </w:style>
  <w:style w:type="paragraph" w:customStyle="1" w:styleId="Sub-heading">
    <w:name w:val="Sub-heading"/>
    <w:basedOn w:val="Prrafodelista"/>
    <w:link w:val="Sub-headingChar"/>
    <w:uiPriority w:val="99"/>
    <w:qFormat/>
    <w:rsid w:val="009134F6"/>
    <w:pPr>
      <w:numPr>
        <w:ilvl w:val="1"/>
        <w:numId w:val="73"/>
      </w:numPr>
      <w:tabs>
        <w:tab w:val="left" w:pos="-1440"/>
      </w:tabs>
      <w:suppressAutoHyphens/>
      <w:spacing w:after="120"/>
    </w:pPr>
    <w:rPr>
      <w:rFonts w:ascii="Bembo" w:eastAsia="Calibri" w:hAnsi="Bembo" w:cs="Arial"/>
      <w:spacing w:val="-3"/>
      <w:szCs w:val="17"/>
      <w:lang w:eastAsia="en-GB"/>
    </w:rPr>
  </w:style>
  <w:style w:type="character" w:customStyle="1" w:styleId="HeadingwithnumbersChar">
    <w:name w:val="Heading with numbers Char"/>
    <w:basedOn w:val="Ttulo1Car"/>
    <w:link w:val="Headingwithnumbers"/>
    <w:uiPriority w:val="99"/>
    <w:rsid w:val="009134F6"/>
    <w:rPr>
      <w:rFonts w:ascii="Bembo" w:eastAsia="Times New Roman" w:hAnsi="Bembo" w:cs="Arial"/>
      <w:b w:val="0"/>
      <w:bCs/>
      <w:color w:val="5292C9"/>
      <w:kern w:val="28"/>
      <w:sz w:val="32"/>
      <w:szCs w:val="28"/>
      <w:lang w:val="es-ES_tradnl" w:eastAsia="en-GB"/>
    </w:rPr>
  </w:style>
  <w:style w:type="paragraph" w:customStyle="1" w:styleId="Subsub-heading">
    <w:name w:val="Sub sub-heading"/>
    <w:basedOn w:val="Prrafodelista"/>
    <w:link w:val="Subsub-headingChar"/>
    <w:uiPriority w:val="99"/>
    <w:rsid w:val="009134F6"/>
    <w:pPr>
      <w:numPr>
        <w:ilvl w:val="2"/>
        <w:numId w:val="74"/>
      </w:numPr>
      <w:tabs>
        <w:tab w:val="left" w:pos="-1440"/>
      </w:tabs>
      <w:suppressAutoHyphens/>
      <w:spacing w:after="120"/>
      <w:ind w:left="1287"/>
    </w:pPr>
    <w:rPr>
      <w:rFonts w:ascii="Bembo" w:eastAsia="Calibri" w:hAnsi="Bembo" w:cs="Arial"/>
      <w:spacing w:val="-3"/>
      <w:szCs w:val="17"/>
      <w:lang w:eastAsia="en-GB"/>
    </w:rPr>
  </w:style>
  <w:style w:type="character" w:customStyle="1" w:styleId="Sub-headingChar">
    <w:name w:val="Sub-heading Char"/>
    <w:basedOn w:val="PrrafodelistaCar"/>
    <w:link w:val="Sub-heading"/>
    <w:uiPriority w:val="99"/>
    <w:rsid w:val="009134F6"/>
    <w:rPr>
      <w:rFonts w:ascii="Bembo" w:eastAsia="Calibri" w:hAnsi="Bembo" w:cs="Arial"/>
      <w:spacing w:val="-3"/>
      <w:sz w:val="24"/>
      <w:szCs w:val="17"/>
      <w:lang w:val="es-ES_tradnl" w:eastAsia="en-GB"/>
    </w:rPr>
  </w:style>
  <w:style w:type="paragraph" w:customStyle="1" w:styleId="Sub-sub-heading">
    <w:name w:val="Sub-sub-heading"/>
    <w:basedOn w:val="Subsub-heading"/>
    <w:link w:val="Sub-sub-headingChar"/>
    <w:uiPriority w:val="99"/>
    <w:qFormat/>
    <w:rsid w:val="009134F6"/>
    <w:pPr>
      <w:numPr>
        <w:numId w:val="73"/>
      </w:numPr>
    </w:pPr>
  </w:style>
  <w:style w:type="character" w:customStyle="1" w:styleId="Subsub-headingChar">
    <w:name w:val="Sub sub-heading Char"/>
    <w:basedOn w:val="PrrafodelistaCar"/>
    <w:link w:val="Subsub-heading"/>
    <w:uiPriority w:val="99"/>
    <w:rsid w:val="009134F6"/>
    <w:rPr>
      <w:rFonts w:ascii="Bembo" w:eastAsia="Calibri" w:hAnsi="Bembo" w:cs="Arial"/>
      <w:spacing w:val="-3"/>
      <w:sz w:val="24"/>
      <w:szCs w:val="17"/>
      <w:lang w:val="es-ES_tradnl" w:eastAsia="en-GB"/>
    </w:rPr>
  </w:style>
  <w:style w:type="paragraph" w:customStyle="1" w:styleId="Sub-sub-sub-heading">
    <w:name w:val="Sub-sub-sub-heading"/>
    <w:basedOn w:val="Prrafodelista"/>
    <w:link w:val="Sub-sub-sub-headingChar"/>
    <w:uiPriority w:val="99"/>
    <w:qFormat/>
    <w:rsid w:val="009134F6"/>
    <w:pPr>
      <w:numPr>
        <w:ilvl w:val="3"/>
        <w:numId w:val="73"/>
      </w:numPr>
      <w:tabs>
        <w:tab w:val="left" w:pos="-1440"/>
      </w:tabs>
      <w:suppressAutoHyphens/>
      <w:spacing w:after="120" w:line="276" w:lineRule="auto"/>
      <w:contextualSpacing/>
    </w:pPr>
    <w:rPr>
      <w:rFonts w:ascii="Bembo" w:eastAsia="Calibri" w:hAnsi="Bembo" w:cs="Arial"/>
      <w:szCs w:val="17"/>
      <w:lang w:eastAsia="en-GB"/>
    </w:rPr>
  </w:style>
  <w:style w:type="character" w:customStyle="1" w:styleId="Sub-sub-headingChar">
    <w:name w:val="Sub-sub-heading Char"/>
    <w:basedOn w:val="Subsub-headingChar"/>
    <w:link w:val="Sub-sub-heading"/>
    <w:uiPriority w:val="99"/>
    <w:rsid w:val="009134F6"/>
    <w:rPr>
      <w:rFonts w:ascii="Bembo" w:eastAsia="Calibri" w:hAnsi="Bembo" w:cs="Arial"/>
      <w:spacing w:val="-3"/>
      <w:sz w:val="24"/>
      <w:szCs w:val="17"/>
      <w:lang w:val="es-ES_tradnl" w:eastAsia="en-GB"/>
    </w:rPr>
  </w:style>
  <w:style w:type="character" w:customStyle="1" w:styleId="Sub-sub-sub-headingChar">
    <w:name w:val="Sub-sub-sub-heading Char"/>
    <w:basedOn w:val="PrrafodelistaCar"/>
    <w:link w:val="Sub-sub-sub-heading"/>
    <w:uiPriority w:val="99"/>
    <w:rsid w:val="009134F6"/>
    <w:rPr>
      <w:rFonts w:ascii="Bembo" w:eastAsia="Calibri" w:hAnsi="Bembo" w:cs="Arial"/>
      <w:sz w:val="24"/>
      <w:szCs w:val="17"/>
      <w:lang w:val="es-ES_tradnl" w:eastAsia="en-GB"/>
    </w:rPr>
  </w:style>
  <w:style w:type="paragraph" w:customStyle="1" w:styleId="bulletsundersubchapter">
    <w:name w:val="bullets under subchapter"/>
    <w:basedOn w:val="Prrafodelista"/>
    <w:link w:val="bulletsundersubchapterChar"/>
    <w:qFormat/>
    <w:rsid w:val="009134F6"/>
    <w:pPr>
      <w:tabs>
        <w:tab w:val="right" w:pos="-1440"/>
        <w:tab w:val="left" w:pos="720"/>
        <w:tab w:val="right" w:pos="9356"/>
      </w:tabs>
      <w:suppressAutoHyphens/>
      <w:spacing w:after="120" w:line="276" w:lineRule="auto"/>
      <w:ind w:left="1077" w:hanging="357"/>
      <w:contextualSpacing/>
    </w:pPr>
    <w:rPr>
      <w:rFonts w:ascii="Bembo" w:eastAsia="Calibri" w:hAnsi="Bembo" w:cs="Arial"/>
      <w:spacing w:val="-3"/>
      <w:szCs w:val="20"/>
      <w:lang w:eastAsia="en-GB"/>
    </w:rPr>
  </w:style>
  <w:style w:type="character" w:customStyle="1" w:styleId="bulletsundersubchapterChar">
    <w:name w:val="bullets under subchapter Char"/>
    <w:basedOn w:val="PrrafodelistaCar"/>
    <w:link w:val="bulletsundersubchapter"/>
    <w:rsid w:val="009134F6"/>
    <w:rPr>
      <w:rFonts w:ascii="Bembo" w:eastAsia="Calibri" w:hAnsi="Bembo" w:cs="Arial"/>
      <w:spacing w:val="-3"/>
      <w:sz w:val="24"/>
      <w:szCs w:val="20"/>
      <w:lang w:val="es-ES_tradnl" w:eastAsia="en-GB"/>
    </w:rPr>
  </w:style>
  <w:style w:type="character" w:customStyle="1" w:styleId="BankNormalChar">
    <w:name w:val="BankNormal Char"/>
    <w:basedOn w:val="Fuentedeprrafopredeter"/>
    <w:link w:val="BankNormal"/>
    <w:rsid w:val="009134F6"/>
    <w:rPr>
      <w:rFonts w:ascii="Times New Roman" w:eastAsia="Times New Roman" w:hAnsi="Times New Roman" w:cs="Times New Roman"/>
      <w:sz w:val="24"/>
      <w:szCs w:val="24"/>
      <w:lang w:val="en-US"/>
    </w:rPr>
  </w:style>
  <w:style w:type="character" w:customStyle="1" w:styleId="bulletsundersub-sub-sub-chapterChar">
    <w:name w:val="bullets under sub-sub-sub-chapter Char"/>
    <w:basedOn w:val="BankNormalChar"/>
    <w:link w:val="bulletsundersub-sub-sub-chapter"/>
    <w:uiPriority w:val="99"/>
    <w:rsid w:val="009134F6"/>
    <w:rPr>
      <w:rFonts w:ascii="Bembo" w:eastAsia="Times New Roman" w:hAnsi="Bembo" w:cs="Arial"/>
      <w:sz w:val="24"/>
      <w:szCs w:val="24"/>
      <w:lang w:val="en-US" w:eastAsia="es-SV"/>
    </w:rPr>
  </w:style>
  <w:style w:type="paragraph" w:customStyle="1" w:styleId="Boldtitle">
    <w:name w:val="Bold title"/>
    <w:link w:val="BoldtitleChar"/>
    <w:qFormat/>
    <w:rsid w:val="009134F6"/>
    <w:pPr>
      <w:spacing w:after="120" w:line="240" w:lineRule="auto"/>
      <w:ind w:left="6"/>
      <w:jc w:val="both"/>
    </w:pPr>
    <w:rPr>
      <w:rFonts w:ascii="Arial" w:eastAsia="Calibri" w:hAnsi="Arial" w:cs="Arial"/>
      <w:b/>
      <w:sz w:val="20"/>
      <w:szCs w:val="20"/>
      <w:lang w:val="en-GB" w:eastAsia="en-GB"/>
    </w:rPr>
  </w:style>
  <w:style w:type="paragraph" w:customStyle="1" w:styleId="Smallboldtitle">
    <w:name w:val="Small bold title"/>
    <w:basedOn w:val="Boldtitle"/>
    <w:link w:val="SmallboldtitleChar"/>
    <w:rsid w:val="009134F6"/>
  </w:style>
  <w:style w:type="character" w:customStyle="1" w:styleId="BoldtitleChar">
    <w:name w:val="Bold title Char"/>
    <w:basedOn w:val="Fuentedeprrafopredeter"/>
    <w:link w:val="Boldtitle"/>
    <w:rsid w:val="009134F6"/>
    <w:rPr>
      <w:rFonts w:ascii="Arial" w:eastAsia="Calibri" w:hAnsi="Arial" w:cs="Arial"/>
      <w:b/>
      <w:sz w:val="20"/>
      <w:szCs w:val="20"/>
      <w:lang w:val="en-GB" w:eastAsia="en-GB"/>
    </w:rPr>
  </w:style>
  <w:style w:type="paragraph" w:customStyle="1" w:styleId="Templatetext">
    <w:name w:val="Template text"/>
    <w:basedOn w:val="Ttulo2"/>
    <w:link w:val="TemplatetextChar"/>
    <w:rsid w:val="009134F6"/>
    <w:pPr>
      <w:keepNext/>
      <w:tabs>
        <w:tab w:val="clear" w:pos="619"/>
      </w:tabs>
      <w:spacing w:before="240" w:after="60" w:line="276" w:lineRule="auto"/>
      <w:jc w:val="left"/>
    </w:pPr>
    <w:rPr>
      <w:rFonts w:ascii="Bembo" w:eastAsiaTheme="majorEastAsia" w:hAnsi="Bembo" w:cs="Arial"/>
      <w:bCs/>
      <w:iCs/>
      <w:kern w:val="1"/>
      <w:sz w:val="18"/>
      <w:szCs w:val="20"/>
      <w:lang w:val="es-ES_tradnl" w:eastAsia="en-GB" w:bidi="hi-IN"/>
    </w:rPr>
  </w:style>
  <w:style w:type="character" w:customStyle="1" w:styleId="SmallboldtitleChar">
    <w:name w:val="Small bold title Char"/>
    <w:basedOn w:val="BoldtitleChar"/>
    <w:link w:val="Smallboldtitle"/>
    <w:rsid w:val="009134F6"/>
    <w:rPr>
      <w:rFonts w:ascii="Arial" w:eastAsia="Calibri" w:hAnsi="Arial" w:cs="Arial"/>
      <w:b/>
      <w:sz w:val="20"/>
      <w:szCs w:val="20"/>
      <w:lang w:val="en-GB" w:eastAsia="en-GB"/>
    </w:rPr>
  </w:style>
  <w:style w:type="character" w:styleId="nfasissutil">
    <w:name w:val="Subtle Emphasis"/>
    <w:basedOn w:val="Fuentedeprrafopredeter"/>
    <w:uiPriority w:val="19"/>
    <w:qFormat/>
    <w:rsid w:val="009134F6"/>
    <w:rPr>
      <w:i/>
      <w:iCs/>
      <w:color w:val="808080" w:themeColor="text1" w:themeTint="7F"/>
    </w:rPr>
  </w:style>
  <w:style w:type="character" w:customStyle="1" w:styleId="TemplatetextChar">
    <w:name w:val="Template text Char"/>
    <w:basedOn w:val="Ttulo2Car"/>
    <w:link w:val="Templatetext"/>
    <w:rsid w:val="009134F6"/>
    <w:rPr>
      <w:rFonts w:ascii="Bembo" w:eastAsiaTheme="majorEastAsia" w:hAnsi="Bembo" w:cs="Arial"/>
      <w:b/>
      <w:bCs/>
      <w:iCs/>
      <w:kern w:val="1"/>
      <w:sz w:val="18"/>
      <w:szCs w:val="20"/>
      <w:lang w:val="es-ES_tradnl" w:eastAsia="en-GB" w:bidi="hi-IN"/>
    </w:rPr>
  </w:style>
  <w:style w:type="paragraph" w:customStyle="1" w:styleId="Templatenormaltext">
    <w:name w:val="Template normal text"/>
    <w:basedOn w:val="Templatetext"/>
    <w:link w:val="TemplatenormaltextChar"/>
    <w:qFormat/>
    <w:rsid w:val="009134F6"/>
    <w:pPr>
      <w:spacing w:before="0" w:after="0"/>
    </w:pPr>
  </w:style>
  <w:style w:type="character" w:customStyle="1" w:styleId="TemplatenormaltextChar">
    <w:name w:val="Template normal text Char"/>
    <w:basedOn w:val="TemplatetextChar"/>
    <w:link w:val="Templatenormaltext"/>
    <w:rsid w:val="009134F6"/>
    <w:rPr>
      <w:rFonts w:ascii="Bembo" w:eastAsiaTheme="majorEastAsia" w:hAnsi="Bembo" w:cs="Arial"/>
      <w:b/>
      <w:bCs/>
      <w:iCs/>
      <w:kern w:val="1"/>
      <w:sz w:val="18"/>
      <w:szCs w:val="20"/>
      <w:lang w:val="es-ES_tradnl" w:eastAsia="en-GB" w:bidi="hi-IN"/>
    </w:rPr>
  </w:style>
  <w:style w:type="character" w:customStyle="1" w:styleId="NormallistChar">
    <w:name w:val="Normal list Char"/>
    <w:basedOn w:val="PrrafodelistaCar"/>
    <w:link w:val="Normallist"/>
    <w:uiPriority w:val="99"/>
    <w:rsid w:val="009134F6"/>
    <w:rPr>
      <w:rFonts w:ascii="Bembo" w:eastAsia="Calibri" w:hAnsi="Bembo" w:cs="Arial"/>
      <w:sz w:val="24"/>
      <w:szCs w:val="20"/>
      <w:lang w:val="es-ES_tradnl" w:eastAsia="en-GB"/>
    </w:rPr>
  </w:style>
  <w:style w:type="paragraph" w:customStyle="1" w:styleId="chapternumber0">
    <w:name w:val="chapternumber"/>
    <w:basedOn w:val="Normal"/>
    <w:uiPriority w:val="99"/>
    <w:rsid w:val="009134F6"/>
    <w:pPr>
      <w:spacing w:after="120"/>
    </w:pPr>
    <w:rPr>
      <w:rFonts w:ascii="CG Times" w:eastAsia="Calibri" w:hAnsi="CG Times"/>
      <w:sz w:val="22"/>
      <w:szCs w:val="17"/>
      <w:lang w:eastAsia="en-GB"/>
    </w:rPr>
  </w:style>
  <w:style w:type="paragraph" w:styleId="Sangranormal">
    <w:name w:val="Normal Indent"/>
    <w:basedOn w:val="Normal"/>
    <w:uiPriority w:val="99"/>
    <w:rsid w:val="009134F6"/>
    <w:pPr>
      <w:spacing w:after="120"/>
      <w:ind w:left="720"/>
    </w:pPr>
    <w:rPr>
      <w:rFonts w:ascii="Bembo" w:hAnsi="Bembo"/>
      <w:szCs w:val="20"/>
      <w:lang w:val="en-US" w:eastAsia="es-SV"/>
    </w:rPr>
  </w:style>
  <w:style w:type="paragraph" w:customStyle="1" w:styleId="Single">
    <w:name w:val="Single"/>
    <w:basedOn w:val="Normal"/>
    <w:uiPriority w:val="99"/>
    <w:rsid w:val="009134F6"/>
    <w:pPr>
      <w:tabs>
        <w:tab w:val="left" w:pos="-720"/>
        <w:tab w:val="left" w:pos="0"/>
        <w:tab w:val="left" w:pos="720"/>
      </w:tabs>
      <w:suppressAutoHyphens/>
      <w:spacing w:after="120"/>
      <w:ind w:left="2160" w:hanging="720"/>
      <w:jc w:val="both"/>
    </w:pPr>
    <w:rPr>
      <w:spacing w:val="-2"/>
      <w:szCs w:val="20"/>
      <w:lang w:eastAsia="es-SV"/>
    </w:rPr>
  </w:style>
  <w:style w:type="paragraph" w:styleId="Firma">
    <w:name w:val="Signature"/>
    <w:basedOn w:val="Normal"/>
    <w:link w:val="FirmaCar"/>
    <w:uiPriority w:val="99"/>
    <w:rsid w:val="009134F6"/>
    <w:pPr>
      <w:spacing w:after="120"/>
      <w:ind w:left="5760"/>
    </w:pPr>
    <w:rPr>
      <w:szCs w:val="20"/>
      <w:lang w:eastAsia="es-SV"/>
    </w:rPr>
  </w:style>
  <w:style w:type="character" w:customStyle="1" w:styleId="FirmaCar">
    <w:name w:val="Firma Car"/>
    <w:basedOn w:val="Fuentedeprrafopredeter"/>
    <w:link w:val="Firma"/>
    <w:uiPriority w:val="99"/>
    <w:rsid w:val="009134F6"/>
    <w:rPr>
      <w:rFonts w:ascii="Times New Roman" w:eastAsia="Times New Roman" w:hAnsi="Times New Roman" w:cs="Times New Roman"/>
      <w:sz w:val="24"/>
      <w:szCs w:val="20"/>
      <w:lang w:val="es-ES_tradnl" w:eastAsia="es-SV"/>
    </w:rPr>
  </w:style>
  <w:style w:type="paragraph" w:customStyle="1" w:styleId="Headingblue">
    <w:name w:val="Heading blue"/>
    <w:basedOn w:val="Encabezado"/>
    <w:link w:val="HeadingblueChar"/>
    <w:qFormat/>
    <w:rsid w:val="009134F6"/>
    <w:pPr>
      <w:tabs>
        <w:tab w:val="clear" w:pos="4419"/>
        <w:tab w:val="clear" w:pos="8838"/>
        <w:tab w:val="center" w:pos="4320"/>
        <w:tab w:val="right" w:pos="8640"/>
      </w:tabs>
      <w:spacing w:after="120"/>
    </w:pPr>
    <w:rPr>
      <w:rFonts w:ascii="Bembo" w:hAnsi="Bembo" w:cs="Arial"/>
      <w:b/>
      <w:color w:val="528CC9"/>
      <w:sz w:val="28"/>
      <w:szCs w:val="28"/>
      <w:lang w:eastAsia="es-SV"/>
    </w:rPr>
  </w:style>
  <w:style w:type="character" w:customStyle="1" w:styleId="HeadingblueChar">
    <w:name w:val="Heading blue Char"/>
    <w:basedOn w:val="EncabezadoCar"/>
    <w:link w:val="Headingblue"/>
    <w:rsid w:val="009134F6"/>
    <w:rPr>
      <w:rFonts w:ascii="Bembo" w:eastAsia="Times New Roman" w:hAnsi="Bembo" w:cs="Arial"/>
      <w:b/>
      <w:color w:val="528CC9"/>
      <w:sz w:val="28"/>
      <w:szCs w:val="28"/>
      <w:lang w:val="es-ES_tradnl" w:eastAsia="es-SV"/>
    </w:rPr>
  </w:style>
  <w:style w:type="paragraph" w:customStyle="1" w:styleId="MarginText">
    <w:name w:val="Margin Text"/>
    <w:basedOn w:val="Textoindependiente"/>
    <w:link w:val="MarginTextChar"/>
    <w:rsid w:val="009134F6"/>
    <w:pPr>
      <w:overflowPunct w:val="0"/>
      <w:autoSpaceDE w:val="0"/>
      <w:autoSpaceDN w:val="0"/>
      <w:adjustRightInd w:val="0"/>
      <w:spacing w:after="240" w:line="360" w:lineRule="auto"/>
      <w:textAlignment w:val="baseline"/>
    </w:pPr>
    <w:rPr>
      <w:sz w:val="22"/>
      <w:szCs w:val="20"/>
      <w:lang w:val="es-ES_tradnl"/>
    </w:rPr>
  </w:style>
  <w:style w:type="character" w:customStyle="1" w:styleId="Sub-ClauseTextChar">
    <w:name w:val="Sub-Clause Text Char"/>
    <w:basedOn w:val="Fuentedeprrafopredeter"/>
    <w:link w:val="Sub-ClauseText"/>
    <w:rsid w:val="009134F6"/>
    <w:rPr>
      <w:rFonts w:ascii="Times New Roman" w:eastAsia="Times New Roman" w:hAnsi="Times New Roman" w:cs="Times New Roman"/>
      <w:spacing w:val="-4"/>
      <w:sz w:val="24"/>
      <w:szCs w:val="20"/>
      <w:lang w:val="en-US"/>
    </w:rPr>
  </w:style>
  <w:style w:type="paragraph" w:customStyle="1" w:styleId="Headline">
    <w:name w:val="Headline"/>
    <w:basedOn w:val="Ttulo1"/>
    <w:link w:val="HeadlineChar"/>
    <w:qFormat/>
    <w:rsid w:val="009134F6"/>
    <w:pPr>
      <w:keepNext/>
      <w:keepLines/>
      <w:spacing w:before="360" w:after="240"/>
      <w:ind w:left="357" w:hanging="357"/>
      <w:jc w:val="left"/>
    </w:pPr>
    <w:rPr>
      <w:rFonts w:ascii="Bembo" w:hAnsi="Bembo" w:cs="Arial"/>
      <w:b w:val="0"/>
      <w:bCs/>
      <w:color w:val="518ECB"/>
      <w:sz w:val="32"/>
      <w:szCs w:val="28"/>
      <w:lang w:val="es-ES_tradnl" w:eastAsia="en-GB"/>
    </w:rPr>
  </w:style>
  <w:style w:type="character" w:customStyle="1" w:styleId="HeadlineChar">
    <w:name w:val="Headline Char"/>
    <w:basedOn w:val="Ttulo1Car"/>
    <w:link w:val="Headline"/>
    <w:rsid w:val="009134F6"/>
    <w:rPr>
      <w:rFonts w:ascii="Bembo" w:eastAsia="Times New Roman" w:hAnsi="Bembo" w:cs="Arial"/>
      <w:b w:val="0"/>
      <w:bCs/>
      <w:color w:val="518ECB"/>
      <w:kern w:val="28"/>
      <w:sz w:val="32"/>
      <w:szCs w:val="28"/>
      <w:lang w:val="es-ES_tradnl" w:eastAsia="en-GB"/>
    </w:rPr>
  </w:style>
  <w:style w:type="character" w:customStyle="1" w:styleId="FooterChar1">
    <w:name w:val="Footer Char1"/>
    <w:basedOn w:val="Fuentedeprrafopredeter"/>
    <w:uiPriority w:val="99"/>
    <w:locked/>
    <w:rsid w:val="009134F6"/>
    <w:rPr>
      <w:rFonts w:ascii="Times New Roman" w:eastAsia="Times New Roman" w:hAnsi="Times New Roman" w:cs="Times New Roman"/>
      <w:lang w:val="en-AU"/>
    </w:rPr>
  </w:style>
  <w:style w:type="paragraph" w:customStyle="1" w:styleId="SchHead">
    <w:name w:val="SchHead"/>
    <w:basedOn w:val="MarginText"/>
    <w:next w:val="Normal"/>
    <w:uiPriority w:val="99"/>
    <w:rsid w:val="009134F6"/>
    <w:pPr>
      <w:jc w:val="center"/>
    </w:pPr>
    <w:rPr>
      <w:b/>
      <w:caps/>
    </w:rPr>
  </w:style>
  <w:style w:type="paragraph" w:customStyle="1" w:styleId="SchHeadDes">
    <w:name w:val="SchHeadDes"/>
    <w:basedOn w:val="Normal"/>
    <w:next w:val="Normal"/>
    <w:uiPriority w:val="99"/>
    <w:rsid w:val="009134F6"/>
    <w:pPr>
      <w:overflowPunct w:val="0"/>
      <w:autoSpaceDE w:val="0"/>
      <w:autoSpaceDN w:val="0"/>
      <w:adjustRightInd w:val="0"/>
      <w:spacing w:after="240" w:line="360" w:lineRule="auto"/>
      <w:jc w:val="center"/>
      <w:textAlignment w:val="baseline"/>
    </w:pPr>
    <w:rPr>
      <w:b/>
      <w:sz w:val="22"/>
      <w:szCs w:val="20"/>
      <w:lang w:eastAsia="es-SV"/>
    </w:rPr>
  </w:style>
  <w:style w:type="character" w:styleId="Textodelmarcadordeposicin">
    <w:name w:val="Placeholder Text"/>
    <w:basedOn w:val="Fuentedeprrafopredeter"/>
    <w:semiHidden/>
    <w:rsid w:val="009134F6"/>
    <w:rPr>
      <w:color w:val="808080"/>
    </w:rPr>
  </w:style>
  <w:style w:type="paragraph" w:customStyle="1" w:styleId="SectionIXHeader0">
    <w:name w:val="Section IX Header"/>
    <w:basedOn w:val="Normal"/>
    <w:uiPriority w:val="99"/>
    <w:rsid w:val="009134F6"/>
    <w:pPr>
      <w:spacing w:after="120"/>
      <w:jc w:val="center"/>
    </w:pPr>
    <w:rPr>
      <w:rFonts w:ascii="Times New Roman Bold" w:hAnsi="Times New Roman Bold"/>
      <w:b/>
      <w:sz w:val="36"/>
      <w:lang w:eastAsia="es-SV"/>
    </w:rPr>
  </w:style>
  <w:style w:type="paragraph" w:customStyle="1" w:styleId="Projectsubtitle">
    <w:name w:val="Project subtitle"/>
    <w:basedOn w:val="Normal"/>
    <w:uiPriority w:val="99"/>
    <w:qFormat/>
    <w:rsid w:val="009134F6"/>
    <w:pPr>
      <w:spacing w:after="120"/>
    </w:pPr>
    <w:rPr>
      <w:rFonts w:ascii="Bembo" w:eastAsia="Open Sans" w:hAnsi="Bembo" w:cstheme="minorHAnsi"/>
      <w:color w:val="000000" w:themeColor="text1" w:themeShade="80"/>
      <w:sz w:val="22"/>
      <w:lang w:val="en-US" w:eastAsia="es-SV"/>
    </w:rPr>
  </w:style>
  <w:style w:type="character" w:customStyle="1" w:styleId="Documenttitle">
    <w:name w:val="Document title"/>
    <w:basedOn w:val="Fuentedeprrafopredeter"/>
    <w:uiPriority w:val="1"/>
    <w:qFormat/>
    <w:rsid w:val="009134F6"/>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Fuentedeprrafopredeter"/>
    <w:uiPriority w:val="1"/>
    <w:qFormat/>
    <w:rsid w:val="009134F6"/>
    <w:rPr>
      <w:rFonts w:ascii="Arial" w:eastAsiaTheme="minorHAnsi" w:hAnsi="Arial" w:cs="Arial"/>
      <w:color w:val="000000" w:themeColor="text1"/>
      <w:sz w:val="22"/>
      <w:lang w:val="en-US" w:eastAsia="en-US"/>
    </w:rPr>
  </w:style>
  <w:style w:type="paragraph" w:customStyle="1" w:styleId="Titulo63">
    <w:name w:val="Titulo63"/>
    <w:basedOn w:val="Ttulo3"/>
    <w:link w:val="Titulo63Car"/>
    <w:qFormat/>
    <w:rsid w:val="009134F6"/>
    <w:pPr>
      <w:keepNext/>
      <w:keepLines/>
      <w:spacing w:before="240" w:after="120" w:line="276" w:lineRule="auto"/>
      <w:ind w:left="2160" w:hanging="360"/>
      <w:jc w:val="left"/>
    </w:pPr>
    <w:rPr>
      <w:rFonts w:ascii="Segoe UI Emoji" w:eastAsiaTheme="majorEastAsia" w:hAnsi="Segoe UI Emoji" w:cstheme="majorBidi"/>
      <w:b/>
      <w:color w:val="000000" w:themeColor="text1"/>
      <w:sz w:val="28"/>
      <w:u w:val="single"/>
      <w:lang w:val="es-HN" w:eastAsia="es-ES"/>
    </w:rPr>
  </w:style>
  <w:style w:type="character" w:customStyle="1" w:styleId="Titulo63Car">
    <w:name w:val="Titulo63 Car"/>
    <w:basedOn w:val="Ttulo3Car"/>
    <w:link w:val="Titulo63"/>
    <w:rsid w:val="009134F6"/>
    <w:rPr>
      <w:rFonts w:ascii="Segoe UI Emoji" w:eastAsiaTheme="majorEastAsia" w:hAnsi="Segoe UI Emoji" w:cstheme="majorBidi"/>
      <w:b/>
      <w:color w:val="000000" w:themeColor="text1"/>
      <w:sz w:val="28"/>
      <w:szCs w:val="24"/>
      <w:u w:val="single"/>
      <w:lang w:val="es-HN" w:eastAsia="es-ES"/>
    </w:rPr>
  </w:style>
  <w:style w:type="paragraph" w:customStyle="1" w:styleId="ITBSub-Clause">
    <w:name w:val="ITB Sub-Clause"/>
    <w:basedOn w:val="Normal"/>
    <w:uiPriority w:val="99"/>
    <w:rsid w:val="009134F6"/>
    <w:pPr>
      <w:tabs>
        <w:tab w:val="num" w:pos="360"/>
        <w:tab w:val="left" w:pos="1440"/>
      </w:tabs>
      <w:spacing w:after="200"/>
      <w:jc w:val="both"/>
    </w:pPr>
    <w:rPr>
      <w:lang w:val="en-US" w:eastAsia="es-SV"/>
    </w:rPr>
  </w:style>
  <w:style w:type="paragraph" w:styleId="Sinespaciado">
    <w:name w:val="No Spacing"/>
    <w:uiPriority w:val="1"/>
    <w:qFormat/>
    <w:rsid w:val="009134F6"/>
    <w:pPr>
      <w:spacing w:after="0" w:line="240" w:lineRule="auto"/>
      <w:jc w:val="both"/>
    </w:pPr>
    <w:rPr>
      <w:rFonts w:ascii="Arial" w:eastAsia="Open Sans" w:hAnsi="Arial" w:cs="Arial"/>
      <w:sz w:val="17"/>
      <w:szCs w:val="17"/>
      <w:lang w:val="en-US" w:eastAsia="es-SV"/>
    </w:rPr>
  </w:style>
  <w:style w:type="paragraph" w:customStyle="1" w:styleId="xl65">
    <w:name w:val="xl65"/>
    <w:basedOn w:val="Normal"/>
    <w:uiPriority w:val="99"/>
    <w:rsid w:val="009134F6"/>
    <w:pPr>
      <w:spacing w:after="100"/>
      <w:jc w:val="right"/>
    </w:pPr>
    <w:rPr>
      <w:rFonts w:ascii="Bembo" w:hAnsi="Bembo" w:cs="Arial"/>
      <w:sz w:val="22"/>
      <w:szCs w:val="17"/>
      <w:lang w:val="es-HN" w:eastAsia="es-HN"/>
    </w:rPr>
  </w:style>
  <w:style w:type="paragraph" w:customStyle="1" w:styleId="xl66">
    <w:name w:val="xl66"/>
    <w:basedOn w:val="Normal"/>
    <w:uiPriority w:val="99"/>
    <w:rsid w:val="009134F6"/>
    <w:pPr>
      <w:spacing w:after="100"/>
    </w:pPr>
    <w:rPr>
      <w:rFonts w:ascii="Bembo" w:hAnsi="Bembo" w:cs="Arial"/>
      <w:sz w:val="22"/>
      <w:szCs w:val="17"/>
      <w:lang w:val="es-HN" w:eastAsia="es-HN"/>
    </w:rPr>
  </w:style>
  <w:style w:type="paragraph" w:customStyle="1" w:styleId="xl67">
    <w:name w:val="xl67"/>
    <w:basedOn w:val="Normal"/>
    <w:uiPriority w:val="99"/>
    <w:rsid w:val="009134F6"/>
    <w:pPr>
      <w:spacing w:after="100"/>
      <w:textAlignment w:val="center"/>
    </w:pPr>
    <w:rPr>
      <w:rFonts w:ascii="Bembo" w:hAnsi="Bembo" w:cs="Arial"/>
      <w:sz w:val="22"/>
      <w:szCs w:val="17"/>
      <w:lang w:val="es-HN" w:eastAsia="es-HN"/>
    </w:rPr>
  </w:style>
  <w:style w:type="paragraph" w:customStyle="1" w:styleId="xl68">
    <w:name w:val="xl68"/>
    <w:basedOn w:val="Normal"/>
    <w:uiPriority w:val="99"/>
    <w:rsid w:val="009134F6"/>
    <w:pPr>
      <w:pBdr>
        <w:top w:val="single" w:sz="8" w:space="0" w:color="auto"/>
      </w:pBdr>
      <w:spacing w:after="100"/>
    </w:pPr>
    <w:rPr>
      <w:rFonts w:ascii="Bembo" w:hAnsi="Bembo" w:cs="Arial"/>
      <w:sz w:val="22"/>
      <w:szCs w:val="17"/>
      <w:lang w:val="es-HN" w:eastAsia="es-HN"/>
    </w:rPr>
  </w:style>
  <w:style w:type="paragraph" w:customStyle="1" w:styleId="xl69">
    <w:name w:val="xl69"/>
    <w:basedOn w:val="Normal"/>
    <w:uiPriority w:val="99"/>
    <w:rsid w:val="009134F6"/>
    <w:pPr>
      <w:pBdr>
        <w:top w:val="single" w:sz="8" w:space="0" w:color="auto"/>
        <w:left w:val="single" w:sz="8" w:space="0" w:color="auto"/>
        <w:bottom w:val="single" w:sz="8" w:space="0" w:color="auto"/>
      </w:pBdr>
      <w:spacing w:after="100"/>
      <w:jc w:val="center"/>
      <w:textAlignment w:val="center"/>
    </w:pPr>
    <w:rPr>
      <w:rFonts w:ascii="Bembo" w:hAnsi="Bembo" w:cs="Arial"/>
      <w:b/>
      <w:bCs/>
      <w:sz w:val="22"/>
      <w:szCs w:val="20"/>
      <w:lang w:val="es-HN" w:eastAsia="es-HN"/>
    </w:rPr>
  </w:style>
  <w:style w:type="paragraph" w:customStyle="1" w:styleId="xl70">
    <w:name w:val="xl70"/>
    <w:basedOn w:val="Normal"/>
    <w:uiPriority w:val="99"/>
    <w:rsid w:val="009134F6"/>
    <w:pPr>
      <w:pBdr>
        <w:top w:val="single" w:sz="8" w:space="0" w:color="auto"/>
        <w:bottom w:val="single" w:sz="8" w:space="0" w:color="auto"/>
      </w:pBdr>
      <w:spacing w:after="100"/>
      <w:jc w:val="center"/>
      <w:textAlignment w:val="center"/>
    </w:pPr>
    <w:rPr>
      <w:rFonts w:ascii="Bembo" w:hAnsi="Bembo" w:cs="Arial"/>
      <w:b/>
      <w:bCs/>
      <w:sz w:val="22"/>
      <w:szCs w:val="20"/>
      <w:lang w:val="es-HN" w:eastAsia="es-HN"/>
    </w:rPr>
  </w:style>
  <w:style w:type="paragraph" w:customStyle="1" w:styleId="xl71">
    <w:name w:val="xl71"/>
    <w:basedOn w:val="Normal"/>
    <w:uiPriority w:val="99"/>
    <w:rsid w:val="009134F6"/>
    <w:pPr>
      <w:pBdr>
        <w:top w:val="single" w:sz="8" w:space="0" w:color="auto"/>
        <w:bottom w:val="single" w:sz="8" w:space="0" w:color="auto"/>
        <w:right w:val="single" w:sz="8" w:space="0" w:color="auto"/>
      </w:pBdr>
      <w:spacing w:after="100"/>
      <w:jc w:val="center"/>
      <w:textAlignment w:val="center"/>
    </w:pPr>
    <w:rPr>
      <w:rFonts w:ascii="Bembo" w:hAnsi="Bembo" w:cs="Arial"/>
      <w:b/>
      <w:bCs/>
      <w:sz w:val="22"/>
      <w:szCs w:val="20"/>
      <w:lang w:val="es-HN" w:eastAsia="es-HN"/>
    </w:rPr>
  </w:style>
  <w:style w:type="paragraph" w:customStyle="1" w:styleId="xl72">
    <w:name w:val="xl72"/>
    <w:basedOn w:val="Normal"/>
    <w:uiPriority w:val="99"/>
    <w:rsid w:val="009134F6"/>
    <w:pPr>
      <w:pBdr>
        <w:bottom w:val="single" w:sz="8" w:space="0" w:color="auto"/>
      </w:pBdr>
      <w:spacing w:after="100"/>
    </w:pPr>
    <w:rPr>
      <w:rFonts w:ascii="Bembo" w:hAnsi="Bembo" w:cs="Arial"/>
      <w:sz w:val="22"/>
      <w:szCs w:val="20"/>
      <w:lang w:val="es-HN" w:eastAsia="es-HN"/>
    </w:rPr>
  </w:style>
  <w:style w:type="paragraph" w:customStyle="1" w:styleId="xl73">
    <w:name w:val="xl73"/>
    <w:basedOn w:val="Normal"/>
    <w:uiPriority w:val="99"/>
    <w:rsid w:val="009134F6"/>
    <w:pPr>
      <w:pBdr>
        <w:left w:val="single" w:sz="8" w:space="0" w:color="auto"/>
        <w:right w:val="single" w:sz="4" w:space="0" w:color="auto"/>
      </w:pBdr>
      <w:spacing w:after="100"/>
      <w:jc w:val="center"/>
      <w:textAlignment w:val="center"/>
    </w:pPr>
    <w:rPr>
      <w:rFonts w:ascii="Bembo" w:hAnsi="Bembo" w:cs="Arial"/>
      <w:b/>
      <w:bCs/>
      <w:sz w:val="22"/>
      <w:szCs w:val="20"/>
      <w:lang w:val="es-HN" w:eastAsia="es-HN"/>
    </w:rPr>
  </w:style>
  <w:style w:type="paragraph" w:customStyle="1" w:styleId="xl74">
    <w:name w:val="xl74"/>
    <w:basedOn w:val="Normal"/>
    <w:uiPriority w:val="99"/>
    <w:rsid w:val="009134F6"/>
    <w:pPr>
      <w:pBdr>
        <w:left w:val="single" w:sz="4" w:space="0" w:color="auto"/>
        <w:right w:val="single" w:sz="4" w:space="0" w:color="auto"/>
      </w:pBdr>
      <w:spacing w:after="100"/>
      <w:jc w:val="center"/>
      <w:textAlignment w:val="center"/>
    </w:pPr>
    <w:rPr>
      <w:rFonts w:ascii="Bembo" w:hAnsi="Bembo" w:cs="Arial"/>
      <w:b/>
      <w:bCs/>
      <w:sz w:val="22"/>
      <w:szCs w:val="20"/>
      <w:lang w:val="es-HN" w:eastAsia="es-HN"/>
    </w:rPr>
  </w:style>
  <w:style w:type="paragraph" w:customStyle="1" w:styleId="xl75">
    <w:name w:val="xl75"/>
    <w:basedOn w:val="Normal"/>
    <w:uiPriority w:val="99"/>
    <w:rsid w:val="009134F6"/>
    <w:pPr>
      <w:pBdr>
        <w:left w:val="single" w:sz="4" w:space="0" w:color="auto"/>
        <w:right w:val="single" w:sz="4" w:space="0" w:color="auto"/>
      </w:pBdr>
      <w:shd w:val="clear" w:color="000000" w:fill="FFD966"/>
      <w:spacing w:after="100"/>
      <w:jc w:val="center"/>
      <w:textAlignment w:val="center"/>
    </w:pPr>
    <w:rPr>
      <w:rFonts w:ascii="Bembo" w:hAnsi="Bembo" w:cs="Arial"/>
      <w:b/>
      <w:bCs/>
      <w:sz w:val="22"/>
      <w:szCs w:val="20"/>
      <w:lang w:val="es-HN" w:eastAsia="es-HN"/>
    </w:rPr>
  </w:style>
  <w:style w:type="paragraph" w:customStyle="1" w:styleId="xl76">
    <w:name w:val="xl76"/>
    <w:basedOn w:val="Normal"/>
    <w:uiPriority w:val="99"/>
    <w:rsid w:val="009134F6"/>
    <w:pPr>
      <w:pBdr>
        <w:left w:val="single" w:sz="4" w:space="0" w:color="auto"/>
        <w:right w:val="single" w:sz="8" w:space="0" w:color="auto"/>
      </w:pBdr>
      <w:spacing w:after="100"/>
      <w:jc w:val="center"/>
      <w:textAlignment w:val="center"/>
    </w:pPr>
    <w:rPr>
      <w:rFonts w:ascii="Bembo" w:hAnsi="Bembo" w:cs="Arial"/>
      <w:b/>
      <w:bCs/>
      <w:sz w:val="22"/>
      <w:szCs w:val="20"/>
      <w:lang w:val="es-HN" w:eastAsia="es-HN"/>
    </w:rPr>
  </w:style>
  <w:style w:type="paragraph" w:customStyle="1" w:styleId="xl77">
    <w:name w:val="xl77"/>
    <w:basedOn w:val="Normal"/>
    <w:uiPriority w:val="99"/>
    <w:rsid w:val="009134F6"/>
    <w:pPr>
      <w:pBdr>
        <w:top w:val="single" w:sz="8" w:space="0" w:color="auto"/>
        <w:left w:val="single" w:sz="8" w:space="0" w:color="auto"/>
        <w:bottom w:val="single" w:sz="4" w:space="0" w:color="auto"/>
        <w:right w:val="single" w:sz="4" w:space="0" w:color="auto"/>
      </w:pBdr>
      <w:spacing w:after="100"/>
    </w:pPr>
    <w:rPr>
      <w:rFonts w:ascii="Bembo" w:hAnsi="Bembo" w:cs="Arial"/>
      <w:b/>
      <w:bCs/>
      <w:sz w:val="22"/>
      <w:szCs w:val="20"/>
      <w:lang w:val="es-HN" w:eastAsia="es-HN"/>
    </w:rPr>
  </w:style>
  <w:style w:type="paragraph" w:customStyle="1" w:styleId="xl78">
    <w:name w:val="xl78"/>
    <w:basedOn w:val="Normal"/>
    <w:uiPriority w:val="99"/>
    <w:rsid w:val="009134F6"/>
    <w:pPr>
      <w:pBdr>
        <w:top w:val="single" w:sz="8" w:space="0" w:color="auto"/>
        <w:left w:val="single" w:sz="4" w:space="0" w:color="auto"/>
        <w:bottom w:val="single" w:sz="4" w:space="0" w:color="auto"/>
        <w:right w:val="single" w:sz="4" w:space="0" w:color="auto"/>
      </w:pBdr>
      <w:spacing w:after="100"/>
    </w:pPr>
    <w:rPr>
      <w:rFonts w:ascii="Bembo" w:hAnsi="Bembo" w:cs="Arial"/>
      <w:b/>
      <w:bCs/>
      <w:sz w:val="22"/>
      <w:szCs w:val="20"/>
      <w:lang w:val="es-HN" w:eastAsia="es-HN"/>
    </w:rPr>
  </w:style>
  <w:style w:type="paragraph" w:customStyle="1" w:styleId="xl79">
    <w:name w:val="xl79"/>
    <w:basedOn w:val="Normal"/>
    <w:uiPriority w:val="99"/>
    <w:rsid w:val="009134F6"/>
    <w:pPr>
      <w:pBdr>
        <w:top w:val="single" w:sz="8" w:space="0" w:color="auto"/>
        <w:left w:val="single" w:sz="4" w:space="0" w:color="auto"/>
        <w:bottom w:val="single" w:sz="4" w:space="0" w:color="auto"/>
        <w:right w:val="single" w:sz="8" w:space="0" w:color="auto"/>
      </w:pBdr>
      <w:spacing w:after="100"/>
    </w:pPr>
    <w:rPr>
      <w:rFonts w:ascii="Bembo" w:hAnsi="Bembo" w:cs="Arial"/>
      <w:b/>
      <w:bCs/>
      <w:sz w:val="22"/>
      <w:szCs w:val="20"/>
      <w:lang w:val="es-HN" w:eastAsia="es-HN"/>
    </w:rPr>
  </w:style>
  <w:style w:type="paragraph" w:customStyle="1" w:styleId="xl80">
    <w:name w:val="xl80"/>
    <w:basedOn w:val="Normal"/>
    <w:uiPriority w:val="99"/>
    <w:rsid w:val="009134F6"/>
    <w:pPr>
      <w:pBdr>
        <w:top w:val="single" w:sz="4" w:space="0" w:color="auto"/>
        <w:left w:val="single" w:sz="8" w:space="0" w:color="auto"/>
        <w:bottom w:val="single" w:sz="4" w:space="0" w:color="auto"/>
        <w:right w:val="single" w:sz="4" w:space="0" w:color="auto"/>
      </w:pBdr>
      <w:spacing w:after="100"/>
      <w:jc w:val="right"/>
    </w:pPr>
    <w:rPr>
      <w:rFonts w:ascii="Bembo" w:hAnsi="Bembo" w:cs="Arial"/>
      <w:sz w:val="22"/>
      <w:szCs w:val="20"/>
      <w:lang w:val="es-HN" w:eastAsia="es-HN"/>
    </w:rPr>
  </w:style>
  <w:style w:type="paragraph" w:customStyle="1" w:styleId="xl81">
    <w:name w:val="xl81"/>
    <w:basedOn w:val="Normal"/>
    <w:uiPriority w:val="99"/>
    <w:rsid w:val="009134F6"/>
    <w:pPr>
      <w:pBdr>
        <w:top w:val="single" w:sz="4" w:space="0" w:color="auto"/>
        <w:left w:val="single" w:sz="4" w:space="0" w:color="auto"/>
        <w:bottom w:val="single" w:sz="4" w:space="0" w:color="auto"/>
        <w:right w:val="single" w:sz="4" w:space="0" w:color="auto"/>
      </w:pBdr>
      <w:spacing w:after="100"/>
    </w:pPr>
    <w:rPr>
      <w:rFonts w:ascii="Bembo" w:hAnsi="Bembo" w:cs="Arial"/>
      <w:sz w:val="22"/>
      <w:szCs w:val="20"/>
      <w:lang w:val="es-HN" w:eastAsia="es-HN"/>
    </w:rPr>
  </w:style>
  <w:style w:type="paragraph" w:customStyle="1" w:styleId="xl82">
    <w:name w:val="xl82"/>
    <w:basedOn w:val="Normal"/>
    <w:uiPriority w:val="99"/>
    <w:rsid w:val="009134F6"/>
    <w:pPr>
      <w:pBdr>
        <w:top w:val="single" w:sz="4" w:space="0" w:color="auto"/>
        <w:left w:val="single" w:sz="4" w:space="0" w:color="auto"/>
        <w:bottom w:val="single" w:sz="4" w:space="0" w:color="auto"/>
        <w:right w:val="single" w:sz="4" w:space="0" w:color="auto"/>
      </w:pBdr>
      <w:shd w:val="clear" w:color="000000" w:fill="FFCC66"/>
      <w:spacing w:after="100"/>
    </w:pPr>
    <w:rPr>
      <w:rFonts w:ascii="Bembo" w:hAnsi="Bembo" w:cs="Arial"/>
      <w:sz w:val="22"/>
      <w:szCs w:val="20"/>
      <w:lang w:val="es-HN" w:eastAsia="es-HN"/>
    </w:rPr>
  </w:style>
  <w:style w:type="paragraph" w:customStyle="1" w:styleId="xl83">
    <w:name w:val="xl83"/>
    <w:basedOn w:val="Normal"/>
    <w:uiPriority w:val="99"/>
    <w:rsid w:val="009134F6"/>
    <w:pPr>
      <w:pBdr>
        <w:top w:val="single" w:sz="4" w:space="0" w:color="auto"/>
        <w:left w:val="single" w:sz="4" w:space="0" w:color="auto"/>
        <w:bottom w:val="single" w:sz="4" w:space="0" w:color="auto"/>
        <w:right w:val="single" w:sz="4" w:space="0" w:color="auto"/>
      </w:pBdr>
      <w:spacing w:after="100"/>
    </w:pPr>
    <w:rPr>
      <w:rFonts w:ascii="Bembo" w:hAnsi="Bembo" w:cs="Arial"/>
      <w:sz w:val="22"/>
      <w:szCs w:val="20"/>
      <w:lang w:val="es-HN" w:eastAsia="es-HN"/>
    </w:rPr>
  </w:style>
  <w:style w:type="paragraph" w:customStyle="1" w:styleId="xl84">
    <w:name w:val="xl84"/>
    <w:basedOn w:val="Normal"/>
    <w:uiPriority w:val="99"/>
    <w:rsid w:val="009134F6"/>
    <w:pPr>
      <w:pBdr>
        <w:top w:val="single" w:sz="4" w:space="0" w:color="auto"/>
        <w:left w:val="single" w:sz="4" w:space="0" w:color="auto"/>
        <w:bottom w:val="single" w:sz="4" w:space="0" w:color="auto"/>
        <w:right w:val="single" w:sz="8" w:space="0" w:color="auto"/>
      </w:pBdr>
      <w:spacing w:after="100"/>
    </w:pPr>
    <w:rPr>
      <w:rFonts w:ascii="Bembo" w:hAnsi="Bembo" w:cs="Arial"/>
      <w:sz w:val="22"/>
      <w:szCs w:val="20"/>
      <w:lang w:val="es-HN" w:eastAsia="es-HN"/>
    </w:rPr>
  </w:style>
  <w:style w:type="paragraph" w:customStyle="1" w:styleId="xl85">
    <w:name w:val="xl85"/>
    <w:basedOn w:val="Normal"/>
    <w:uiPriority w:val="99"/>
    <w:rsid w:val="009134F6"/>
    <w:pPr>
      <w:pBdr>
        <w:top w:val="single" w:sz="4" w:space="0" w:color="auto"/>
        <w:left w:val="single" w:sz="8" w:space="0" w:color="auto"/>
        <w:bottom w:val="single" w:sz="8" w:space="0" w:color="auto"/>
        <w:right w:val="single" w:sz="4" w:space="0" w:color="auto"/>
      </w:pBdr>
      <w:spacing w:after="100"/>
      <w:jc w:val="right"/>
    </w:pPr>
    <w:rPr>
      <w:rFonts w:ascii="Bembo" w:hAnsi="Bembo" w:cs="Arial"/>
      <w:sz w:val="22"/>
      <w:szCs w:val="20"/>
      <w:lang w:val="es-HN" w:eastAsia="es-HN"/>
    </w:rPr>
  </w:style>
  <w:style w:type="paragraph" w:customStyle="1" w:styleId="xl86">
    <w:name w:val="xl86"/>
    <w:basedOn w:val="Normal"/>
    <w:uiPriority w:val="99"/>
    <w:rsid w:val="009134F6"/>
    <w:pPr>
      <w:pBdr>
        <w:top w:val="single" w:sz="4" w:space="0" w:color="auto"/>
        <w:left w:val="single" w:sz="4" w:space="0" w:color="auto"/>
        <w:bottom w:val="single" w:sz="8" w:space="0" w:color="auto"/>
        <w:right w:val="single" w:sz="4" w:space="0" w:color="auto"/>
      </w:pBdr>
      <w:spacing w:after="100"/>
    </w:pPr>
    <w:rPr>
      <w:rFonts w:ascii="Bembo" w:hAnsi="Bembo" w:cs="Arial"/>
      <w:sz w:val="22"/>
      <w:szCs w:val="20"/>
      <w:lang w:val="es-HN" w:eastAsia="es-HN"/>
    </w:rPr>
  </w:style>
  <w:style w:type="paragraph" w:customStyle="1" w:styleId="xl87">
    <w:name w:val="xl87"/>
    <w:basedOn w:val="Normal"/>
    <w:uiPriority w:val="99"/>
    <w:rsid w:val="009134F6"/>
    <w:pPr>
      <w:pBdr>
        <w:top w:val="single" w:sz="4" w:space="0" w:color="auto"/>
        <w:left w:val="single" w:sz="4" w:space="0" w:color="auto"/>
        <w:bottom w:val="single" w:sz="8" w:space="0" w:color="auto"/>
        <w:right w:val="single" w:sz="4" w:space="0" w:color="auto"/>
      </w:pBdr>
      <w:shd w:val="clear" w:color="000000" w:fill="FFCC66"/>
      <w:spacing w:after="100"/>
    </w:pPr>
    <w:rPr>
      <w:rFonts w:ascii="Bembo" w:hAnsi="Bembo" w:cs="Arial"/>
      <w:sz w:val="22"/>
      <w:szCs w:val="20"/>
      <w:lang w:val="es-HN" w:eastAsia="es-HN"/>
    </w:rPr>
  </w:style>
  <w:style w:type="paragraph" w:customStyle="1" w:styleId="xl88">
    <w:name w:val="xl88"/>
    <w:basedOn w:val="Normal"/>
    <w:uiPriority w:val="99"/>
    <w:rsid w:val="009134F6"/>
    <w:pPr>
      <w:pBdr>
        <w:top w:val="single" w:sz="4" w:space="0" w:color="auto"/>
        <w:left w:val="single" w:sz="4" w:space="0" w:color="auto"/>
        <w:bottom w:val="single" w:sz="8" w:space="0" w:color="auto"/>
        <w:right w:val="single" w:sz="4" w:space="0" w:color="auto"/>
      </w:pBdr>
      <w:spacing w:after="100"/>
    </w:pPr>
    <w:rPr>
      <w:rFonts w:ascii="Bembo" w:hAnsi="Bembo" w:cs="Arial"/>
      <w:sz w:val="22"/>
      <w:szCs w:val="20"/>
      <w:lang w:val="es-HN" w:eastAsia="es-HN"/>
    </w:rPr>
  </w:style>
  <w:style w:type="paragraph" w:customStyle="1" w:styleId="xl89">
    <w:name w:val="xl89"/>
    <w:basedOn w:val="Normal"/>
    <w:uiPriority w:val="99"/>
    <w:rsid w:val="009134F6"/>
    <w:pPr>
      <w:pBdr>
        <w:top w:val="single" w:sz="4" w:space="0" w:color="auto"/>
        <w:left w:val="single" w:sz="4" w:space="0" w:color="auto"/>
        <w:bottom w:val="single" w:sz="8" w:space="0" w:color="auto"/>
        <w:right w:val="single" w:sz="8" w:space="0" w:color="auto"/>
      </w:pBdr>
      <w:spacing w:after="100"/>
    </w:pPr>
    <w:rPr>
      <w:rFonts w:ascii="Bembo" w:hAnsi="Bembo" w:cs="Arial"/>
      <w:sz w:val="22"/>
      <w:szCs w:val="20"/>
      <w:lang w:val="es-HN" w:eastAsia="es-HN"/>
    </w:rPr>
  </w:style>
  <w:style w:type="paragraph" w:customStyle="1" w:styleId="xl90">
    <w:name w:val="xl90"/>
    <w:basedOn w:val="Normal"/>
    <w:uiPriority w:val="99"/>
    <w:rsid w:val="009134F6"/>
    <w:pPr>
      <w:pBdr>
        <w:top w:val="single" w:sz="8" w:space="0" w:color="auto"/>
        <w:left w:val="single" w:sz="8" w:space="0" w:color="auto"/>
        <w:bottom w:val="single" w:sz="4" w:space="0" w:color="auto"/>
        <w:right w:val="single" w:sz="4" w:space="0" w:color="auto"/>
      </w:pBdr>
      <w:spacing w:after="100"/>
      <w:textAlignment w:val="center"/>
    </w:pPr>
    <w:rPr>
      <w:rFonts w:ascii="Bembo" w:hAnsi="Bembo" w:cs="Arial"/>
      <w:b/>
      <w:bCs/>
      <w:sz w:val="22"/>
      <w:szCs w:val="20"/>
      <w:lang w:val="es-HN" w:eastAsia="es-HN"/>
    </w:rPr>
  </w:style>
  <w:style w:type="paragraph" w:customStyle="1" w:styleId="xl91">
    <w:name w:val="xl91"/>
    <w:basedOn w:val="Normal"/>
    <w:uiPriority w:val="99"/>
    <w:rsid w:val="009134F6"/>
    <w:pPr>
      <w:pBdr>
        <w:top w:val="single" w:sz="8" w:space="0" w:color="auto"/>
        <w:left w:val="single" w:sz="4" w:space="0" w:color="auto"/>
        <w:bottom w:val="single" w:sz="4" w:space="0" w:color="auto"/>
        <w:right w:val="single" w:sz="4" w:space="0" w:color="auto"/>
      </w:pBdr>
      <w:spacing w:after="100"/>
      <w:textAlignment w:val="center"/>
    </w:pPr>
    <w:rPr>
      <w:rFonts w:ascii="Bembo" w:hAnsi="Bembo" w:cs="Arial"/>
      <w:b/>
      <w:bCs/>
      <w:sz w:val="22"/>
      <w:szCs w:val="20"/>
      <w:lang w:val="es-HN" w:eastAsia="es-HN"/>
    </w:rPr>
  </w:style>
  <w:style w:type="paragraph" w:customStyle="1" w:styleId="xl92">
    <w:name w:val="xl92"/>
    <w:basedOn w:val="Normal"/>
    <w:uiPriority w:val="99"/>
    <w:rsid w:val="009134F6"/>
    <w:pPr>
      <w:pBdr>
        <w:top w:val="single" w:sz="8" w:space="0" w:color="auto"/>
        <w:left w:val="single" w:sz="4" w:space="0" w:color="auto"/>
        <w:bottom w:val="single" w:sz="4" w:space="0" w:color="auto"/>
        <w:right w:val="single" w:sz="8" w:space="0" w:color="auto"/>
      </w:pBdr>
      <w:spacing w:after="100"/>
      <w:textAlignment w:val="center"/>
    </w:pPr>
    <w:rPr>
      <w:rFonts w:ascii="Bembo" w:hAnsi="Bembo" w:cs="Arial"/>
      <w:b/>
      <w:bCs/>
      <w:sz w:val="22"/>
      <w:szCs w:val="20"/>
      <w:lang w:val="es-HN" w:eastAsia="es-HN"/>
    </w:rPr>
  </w:style>
  <w:style w:type="paragraph" w:customStyle="1" w:styleId="xl93">
    <w:name w:val="xl93"/>
    <w:basedOn w:val="Normal"/>
    <w:uiPriority w:val="99"/>
    <w:rsid w:val="009134F6"/>
    <w:pPr>
      <w:pBdr>
        <w:top w:val="single" w:sz="4" w:space="0" w:color="auto"/>
        <w:left w:val="single" w:sz="4" w:space="0" w:color="auto"/>
        <w:bottom w:val="single" w:sz="8" w:space="0" w:color="auto"/>
        <w:right w:val="single" w:sz="4" w:space="0" w:color="auto"/>
      </w:pBdr>
      <w:shd w:val="clear" w:color="000000" w:fill="FFE699"/>
      <w:spacing w:after="100"/>
    </w:pPr>
    <w:rPr>
      <w:rFonts w:ascii="Bembo" w:hAnsi="Bembo" w:cs="Arial"/>
      <w:sz w:val="22"/>
      <w:szCs w:val="20"/>
      <w:lang w:val="es-HN" w:eastAsia="es-HN"/>
    </w:rPr>
  </w:style>
  <w:style w:type="paragraph" w:customStyle="1" w:styleId="xl94">
    <w:name w:val="xl94"/>
    <w:basedOn w:val="Normal"/>
    <w:uiPriority w:val="99"/>
    <w:rsid w:val="009134F6"/>
    <w:pPr>
      <w:pBdr>
        <w:left w:val="single" w:sz="8" w:space="0" w:color="auto"/>
        <w:bottom w:val="single" w:sz="4" w:space="0" w:color="auto"/>
        <w:right w:val="single" w:sz="4" w:space="0" w:color="auto"/>
      </w:pBdr>
      <w:spacing w:after="100"/>
    </w:pPr>
    <w:rPr>
      <w:rFonts w:ascii="Bembo" w:hAnsi="Bembo" w:cs="Arial"/>
      <w:b/>
      <w:bCs/>
      <w:sz w:val="22"/>
      <w:szCs w:val="20"/>
      <w:lang w:val="es-HN" w:eastAsia="es-HN"/>
    </w:rPr>
  </w:style>
  <w:style w:type="paragraph" w:customStyle="1" w:styleId="xl95">
    <w:name w:val="xl95"/>
    <w:basedOn w:val="Normal"/>
    <w:uiPriority w:val="99"/>
    <w:rsid w:val="009134F6"/>
    <w:pPr>
      <w:pBdr>
        <w:left w:val="single" w:sz="4" w:space="0" w:color="auto"/>
        <w:bottom w:val="single" w:sz="4" w:space="0" w:color="auto"/>
        <w:right w:val="single" w:sz="4" w:space="0" w:color="auto"/>
      </w:pBdr>
      <w:spacing w:after="100"/>
    </w:pPr>
    <w:rPr>
      <w:rFonts w:ascii="Bembo" w:hAnsi="Bembo" w:cs="Arial"/>
      <w:b/>
      <w:bCs/>
      <w:sz w:val="22"/>
      <w:szCs w:val="20"/>
      <w:lang w:val="es-HN" w:eastAsia="es-HN"/>
    </w:rPr>
  </w:style>
  <w:style w:type="paragraph" w:customStyle="1" w:styleId="xl96">
    <w:name w:val="xl96"/>
    <w:basedOn w:val="Normal"/>
    <w:uiPriority w:val="99"/>
    <w:rsid w:val="009134F6"/>
    <w:pPr>
      <w:pBdr>
        <w:left w:val="single" w:sz="4" w:space="0" w:color="auto"/>
        <w:bottom w:val="single" w:sz="4" w:space="0" w:color="auto"/>
        <w:right w:val="single" w:sz="8" w:space="0" w:color="auto"/>
      </w:pBdr>
      <w:spacing w:after="100"/>
    </w:pPr>
    <w:rPr>
      <w:rFonts w:ascii="Bembo" w:hAnsi="Bembo" w:cs="Arial"/>
      <w:b/>
      <w:bCs/>
      <w:sz w:val="22"/>
      <w:szCs w:val="20"/>
      <w:lang w:val="es-HN" w:eastAsia="es-HN"/>
    </w:rPr>
  </w:style>
  <w:style w:type="paragraph" w:customStyle="1" w:styleId="xl97">
    <w:name w:val="xl97"/>
    <w:basedOn w:val="Normal"/>
    <w:uiPriority w:val="99"/>
    <w:rsid w:val="009134F6"/>
    <w:pPr>
      <w:spacing w:after="100"/>
    </w:pPr>
    <w:rPr>
      <w:rFonts w:ascii="Bembo" w:hAnsi="Bembo" w:cs="Arial"/>
      <w:b/>
      <w:bCs/>
      <w:sz w:val="22"/>
      <w:szCs w:val="20"/>
      <w:lang w:val="es-HN" w:eastAsia="es-HN"/>
    </w:rPr>
  </w:style>
  <w:style w:type="paragraph" w:customStyle="1" w:styleId="xl98">
    <w:name w:val="xl98"/>
    <w:basedOn w:val="Normal"/>
    <w:uiPriority w:val="99"/>
    <w:rsid w:val="009134F6"/>
    <w:pPr>
      <w:spacing w:after="100"/>
    </w:pPr>
    <w:rPr>
      <w:rFonts w:ascii="Bembo" w:hAnsi="Bembo" w:cs="Arial"/>
      <w:sz w:val="22"/>
      <w:szCs w:val="20"/>
      <w:lang w:val="es-HN" w:eastAsia="es-HN"/>
    </w:rPr>
  </w:style>
  <w:style w:type="paragraph" w:customStyle="1" w:styleId="xl99">
    <w:name w:val="xl99"/>
    <w:basedOn w:val="Normal"/>
    <w:uiPriority w:val="99"/>
    <w:rsid w:val="009134F6"/>
    <w:pPr>
      <w:pBdr>
        <w:top w:val="single" w:sz="8" w:space="0" w:color="auto"/>
        <w:bottom w:val="single" w:sz="4" w:space="0" w:color="auto"/>
        <w:right w:val="single" w:sz="8" w:space="0" w:color="auto"/>
      </w:pBdr>
      <w:spacing w:after="100"/>
    </w:pPr>
    <w:rPr>
      <w:rFonts w:ascii="Bembo" w:hAnsi="Bembo" w:cs="Arial"/>
      <w:sz w:val="22"/>
      <w:szCs w:val="20"/>
      <w:lang w:val="es-HN" w:eastAsia="es-HN"/>
    </w:rPr>
  </w:style>
  <w:style w:type="paragraph" w:customStyle="1" w:styleId="xl100">
    <w:name w:val="xl100"/>
    <w:basedOn w:val="Normal"/>
    <w:uiPriority w:val="99"/>
    <w:rsid w:val="009134F6"/>
    <w:pPr>
      <w:spacing w:after="100"/>
      <w:jc w:val="right"/>
    </w:pPr>
    <w:rPr>
      <w:rFonts w:ascii="Bembo" w:hAnsi="Bembo" w:cs="Arial"/>
      <w:sz w:val="22"/>
      <w:szCs w:val="20"/>
      <w:lang w:val="es-HN" w:eastAsia="es-HN"/>
    </w:rPr>
  </w:style>
  <w:style w:type="paragraph" w:customStyle="1" w:styleId="xl101">
    <w:name w:val="xl101"/>
    <w:basedOn w:val="Normal"/>
    <w:uiPriority w:val="99"/>
    <w:rsid w:val="009134F6"/>
    <w:pPr>
      <w:pBdr>
        <w:left w:val="single" w:sz="4" w:space="0" w:color="auto"/>
        <w:right w:val="single" w:sz="4" w:space="0" w:color="auto"/>
      </w:pBdr>
      <w:spacing w:after="100"/>
    </w:pPr>
    <w:rPr>
      <w:rFonts w:ascii="Bembo" w:hAnsi="Bembo" w:cs="Arial"/>
      <w:sz w:val="22"/>
      <w:szCs w:val="20"/>
      <w:lang w:val="es-HN" w:eastAsia="es-HN"/>
    </w:rPr>
  </w:style>
  <w:style w:type="paragraph" w:customStyle="1" w:styleId="xl102">
    <w:name w:val="xl102"/>
    <w:basedOn w:val="Normal"/>
    <w:uiPriority w:val="99"/>
    <w:rsid w:val="009134F6"/>
    <w:pPr>
      <w:pBdr>
        <w:left w:val="single" w:sz="4" w:space="0" w:color="auto"/>
        <w:bottom w:val="single" w:sz="8" w:space="0" w:color="auto"/>
        <w:right w:val="single" w:sz="4" w:space="0" w:color="auto"/>
      </w:pBdr>
      <w:spacing w:after="100"/>
    </w:pPr>
    <w:rPr>
      <w:rFonts w:ascii="Bembo" w:hAnsi="Bembo" w:cs="Arial"/>
      <w:sz w:val="22"/>
      <w:szCs w:val="20"/>
      <w:lang w:val="es-HN" w:eastAsia="es-HN"/>
    </w:rPr>
  </w:style>
  <w:style w:type="paragraph" w:customStyle="1" w:styleId="xl103">
    <w:name w:val="xl103"/>
    <w:basedOn w:val="Normal"/>
    <w:uiPriority w:val="99"/>
    <w:rsid w:val="009134F6"/>
    <w:pPr>
      <w:pBdr>
        <w:top w:val="single" w:sz="4" w:space="0" w:color="auto"/>
        <w:left w:val="single" w:sz="4" w:space="0" w:color="auto"/>
        <w:right w:val="single" w:sz="4" w:space="0" w:color="auto"/>
      </w:pBdr>
      <w:shd w:val="clear" w:color="000000" w:fill="FFCC66"/>
      <w:spacing w:after="100"/>
    </w:pPr>
    <w:rPr>
      <w:rFonts w:ascii="Bembo" w:hAnsi="Bembo" w:cs="Arial"/>
      <w:sz w:val="22"/>
      <w:szCs w:val="20"/>
      <w:lang w:val="es-HN" w:eastAsia="es-HN"/>
    </w:rPr>
  </w:style>
  <w:style w:type="paragraph" w:customStyle="1" w:styleId="xl104">
    <w:name w:val="xl104"/>
    <w:basedOn w:val="Normal"/>
    <w:uiPriority w:val="99"/>
    <w:rsid w:val="009134F6"/>
    <w:pPr>
      <w:pBdr>
        <w:top w:val="single" w:sz="4" w:space="0" w:color="auto"/>
        <w:left w:val="single" w:sz="4" w:space="0" w:color="auto"/>
        <w:right w:val="single" w:sz="4" w:space="0" w:color="auto"/>
      </w:pBdr>
      <w:spacing w:after="100"/>
    </w:pPr>
    <w:rPr>
      <w:rFonts w:ascii="Bembo" w:hAnsi="Bembo" w:cs="Arial"/>
      <w:sz w:val="22"/>
      <w:szCs w:val="20"/>
      <w:lang w:val="es-HN" w:eastAsia="es-HN"/>
    </w:rPr>
  </w:style>
  <w:style w:type="paragraph" w:customStyle="1" w:styleId="xl105">
    <w:name w:val="xl105"/>
    <w:basedOn w:val="Normal"/>
    <w:uiPriority w:val="99"/>
    <w:rsid w:val="009134F6"/>
    <w:pPr>
      <w:pBdr>
        <w:top w:val="single" w:sz="4" w:space="0" w:color="auto"/>
        <w:left w:val="single" w:sz="4" w:space="0" w:color="auto"/>
        <w:right w:val="single" w:sz="8" w:space="0" w:color="auto"/>
      </w:pBdr>
      <w:spacing w:after="100"/>
    </w:pPr>
    <w:rPr>
      <w:rFonts w:ascii="Bembo" w:hAnsi="Bembo" w:cs="Arial"/>
      <w:sz w:val="22"/>
      <w:szCs w:val="20"/>
      <w:lang w:val="es-HN" w:eastAsia="es-HN"/>
    </w:rPr>
  </w:style>
  <w:style w:type="paragraph" w:customStyle="1" w:styleId="xl106">
    <w:name w:val="xl106"/>
    <w:basedOn w:val="Normal"/>
    <w:uiPriority w:val="99"/>
    <w:rsid w:val="009134F6"/>
    <w:pPr>
      <w:pBdr>
        <w:top w:val="single" w:sz="8" w:space="0" w:color="auto"/>
      </w:pBdr>
      <w:spacing w:after="100"/>
    </w:pPr>
    <w:rPr>
      <w:rFonts w:ascii="Bembo" w:hAnsi="Bembo" w:cs="Arial"/>
      <w:b/>
      <w:bCs/>
      <w:sz w:val="22"/>
      <w:szCs w:val="20"/>
      <w:lang w:val="es-HN" w:eastAsia="es-HN"/>
    </w:rPr>
  </w:style>
  <w:style w:type="paragraph" w:customStyle="1" w:styleId="xl107">
    <w:name w:val="xl107"/>
    <w:basedOn w:val="Normal"/>
    <w:uiPriority w:val="99"/>
    <w:rsid w:val="009134F6"/>
    <w:pPr>
      <w:pBdr>
        <w:top w:val="single" w:sz="8" w:space="0" w:color="auto"/>
      </w:pBdr>
      <w:spacing w:after="100"/>
    </w:pPr>
    <w:rPr>
      <w:rFonts w:ascii="Bembo" w:hAnsi="Bembo" w:cs="Arial"/>
      <w:sz w:val="22"/>
      <w:szCs w:val="20"/>
      <w:lang w:val="es-HN" w:eastAsia="es-HN"/>
    </w:rPr>
  </w:style>
  <w:style w:type="paragraph" w:customStyle="1" w:styleId="xl108">
    <w:name w:val="xl108"/>
    <w:basedOn w:val="Normal"/>
    <w:uiPriority w:val="99"/>
    <w:rsid w:val="009134F6"/>
    <w:pPr>
      <w:pBdr>
        <w:top w:val="single" w:sz="8" w:space="0" w:color="auto"/>
        <w:bottom w:val="single" w:sz="4" w:space="0" w:color="auto"/>
      </w:pBdr>
      <w:spacing w:after="100"/>
    </w:pPr>
    <w:rPr>
      <w:rFonts w:ascii="Bembo" w:hAnsi="Bembo" w:cs="Arial"/>
      <w:sz w:val="22"/>
      <w:szCs w:val="20"/>
      <w:lang w:val="es-HN" w:eastAsia="es-HN"/>
    </w:rPr>
  </w:style>
  <w:style w:type="paragraph" w:customStyle="1" w:styleId="xl109">
    <w:name w:val="xl109"/>
    <w:basedOn w:val="Normal"/>
    <w:uiPriority w:val="99"/>
    <w:rsid w:val="009134F6"/>
    <w:pPr>
      <w:pBdr>
        <w:left w:val="single" w:sz="4" w:space="0" w:color="auto"/>
        <w:bottom w:val="single" w:sz="4" w:space="0" w:color="auto"/>
        <w:right w:val="single" w:sz="4" w:space="0" w:color="auto"/>
      </w:pBdr>
      <w:shd w:val="clear" w:color="000000" w:fill="FFCC66"/>
      <w:spacing w:after="100"/>
    </w:pPr>
    <w:rPr>
      <w:rFonts w:ascii="Bembo" w:hAnsi="Bembo" w:cs="Arial"/>
      <w:sz w:val="22"/>
      <w:szCs w:val="20"/>
      <w:lang w:val="es-HN" w:eastAsia="es-HN"/>
    </w:rPr>
  </w:style>
  <w:style w:type="character" w:customStyle="1" w:styleId="MarginTextChar">
    <w:name w:val="Margin Text Char"/>
    <w:link w:val="MarginText"/>
    <w:rsid w:val="009134F6"/>
    <w:rPr>
      <w:rFonts w:ascii="Times New Roman" w:eastAsia="Times New Roman" w:hAnsi="Times New Roman" w:cs="Times New Roman"/>
      <w:szCs w:val="20"/>
      <w:lang w:val="es-ES_tradnl"/>
    </w:rPr>
  </w:style>
  <w:style w:type="paragraph" w:customStyle="1" w:styleId="Titulo0">
    <w:name w:val="Titulo"/>
    <w:basedOn w:val="Normal"/>
    <w:uiPriority w:val="99"/>
    <w:qFormat/>
    <w:rsid w:val="009134F6"/>
    <w:pPr>
      <w:spacing w:after="120"/>
      <w:jc w:val="both"/>
    </w:pPr>
    <w:rPr>
      <w:rFonts w:ascii="Bembo" w:eastAsia="Open Sans" w:hAnsi="Bembo" w:cs="Open Sans"/>
      <w:b/>
      <w:noProof/>
      <w:color w:val="FFFFFF"/>
      <w:sz w:val="40"/>
      <w:szCs w:val="38"/>
      <w:lang w:val="es-HN" w:eastAsia="es-SV"/>
    </w:rPr>
  </w:style>
  <w:style w:type="table" w:customStyle="1" w:styleId="Tablanormal31">
    <w:name w:val="Tabla normal 31"/>
    <w:basedOn w:val="Tablanormal"/>
    <w:uiPriority w:val="43"/>
    <w:rsid w:val="009134F6"/>
    <w:pPr>
      <w:spacing w:after="0" w:line="240" w:lineRule="auto"/>
      <w:jc w:val="both"/>
    </w:pPr>
    <w:rPr>
      <w:rFonts w:ascii="Open Sans" w:eastAsia="Open Sans" w:hAnsi="Open Sans" w:cs="Open Sans"/>
      <w:sz w:val="17"/>
      <w:szCs w:val="17"/>
      <w:lang w:val="es-HN" w:eastAsia="es-SV"/>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delista1clara-nfasis51">
    <w:name w:val="Tabla de lista 1 clara - Énfasis 51"/>
    <w:basedOn w:val="Tablanormal"/>
    <w:uiPriority w:val="46"/>
    <w:rsid w:val="009134F6"/>
    <w:pPr>
      <w:spacing w:after="0" w:line="240" w:lineRule="auto"/>
      <w:jc w:val="both"/>
    </w:pPr>
    <w:rPr>
      <w:rFonts w:ascii="Open Sans" w:eastAsia="Open Sans" w:hAnsi="Open Sans" w:cs="Open Sans"/>
      <w:sz w:val="17"/>
      <w:szCs w:val="17"/>
      <w:lang w:val="es-HN" w:eastAsia="es-SV"/>
    </w:r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delista1clara-nfasis11">
    <w:name w:val="Tabla de lista 1 clara - Énfasis 11"/>
    <w:basedOn w:val="Tablanormal"/>
    <w:uiPriority w:val="46"/>
    <w:rsid w:val="009134F6"/>
    <w:pPr>
      <w:spacing w:after="0" w:line="240" w:lineRule="auto"/>
      <w:jc w:val="both"/>
    </w:pPr>
    <w:rPr>
      <w:rFonts w:ascii="Open Sans" w:eastAsia="Open Sans" w:hAnsi="Open Sans" w:cs="Open Sans"/>
      <w:sz w:val="17"/>
      <w:szCs w:val="17"/>
      <w:lang w:val="es-HN" w:eastAsia="es-SV"/>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Descripcin">
    <w:name w:val="caption"/>
    <w:basedOn w:val="Normal"/>
    <w:next w:val="Normal"/>
    <w:uiPriority w:val="35"/>
    <w:unhideWhenUsed/>
    <w:qFormat/>
    <w:rsid w:val="009134F6"/>
    <w:pPr>
      <w:keepNext/>
      <w:spacing w:before="120" w:after="120"/>
      <w:jc w:val="center"/>
    </w:pPr>
    <w:rPr>
      <w:rFonts w:ascii="Bembo" w:eastAsia="Open Sans" w:hAnsi="Bembo" w:cs="Open Sans"/>
      <w:i/>
      <w:iCs/>
      <w:noProof/>
      <w:sz w:val="15"/>
      <w:szCs w:val="15"/>
      <w:lang w:val="es-HN" w:eastAsia="es-SV"/>
    </w:rPr>
  </w:style>
  <w:style w:type="table" w:customStyle="1" w:styleId="Tabladecuadrcula4-nfasis51">
    <w:name w:val="Tabla de cuadrícula 4 - Énfasis 51"/>
    <w:basedOn w:val="Tablanormal"/>
    <w:uiPriority w:val="49"/>
    <w:rsid w:val="009134F6"/>
    <w:pPr>
      <w:spacing w:after="0" w:line="240" w:lineRule="auto"/>
      <w:jc w:val="both"/>
    </w:pPr>
    <w:rPr>
      <w:rFonts w:ascii="Open Sans" w:eastAsia="Open Sans" w:hAnsi="Open Sans" w:cs="Open Sans"/>
      <w:sz w:val="17"/>
      <w:szCs w:val="17"/>
      <w:lang w:val="es-HN" w:eastAsia="es-SV"/>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concuadrcula10">
    <w:name w:val="Tabla con cuadrícula10"/>
    <w:basedOn w:val="Tablanormal"/>
    <w:next w:val="Tablaconcuadrcula"/>
    <w:uiPriority w:val="39"/>
    <w:rsid w:val="009134F6"/>
    <w:pPr>
      <w:spacing w:after="0" w:line="240" w:lineRule="auto"/>
      <w:jc w:val="both"/>
    </w:pPr>
    <w:rPr>
      <w:rFonts w:ascii="Open Sans" w:eastAsia="Open Sans" w:hAnsi="Open Sans" w:cs="Open Sans"/>
      <w:sz w:val="17"/>
      <w:szCs w:val="17"/>
      <w:lang w:val="es-HN"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1">
    <w:name w:val="Tabla de cuadrícula 1 clara1"/>
    <w:basedOn w:val="Tablanormal"/>
    <w:uiPriority w:val="46"/>
    <w:rsid w:val="009134F6"/>
    <w:pPr>
      <w:spacing w:after="0" w:line="240" w:lineRule="auto"/>
      <w:jc w:val="both"/>
    </w:pPr>
    <w:rPr>
      <w:rFonts w:ascii="Open Sans" w:eastAsia="Open Sans" w:hAnsi="Open Sans" w:cs="Open Sans"/>
      <w:sz w:val="17"/>
      <w:szCs w:val="17"/>
      <w:lang w:val="it-IT" w:eastAsia="es-SV"/>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abladeilustraciones">
    <w:name w:val="table of figures"/>
    <w:basedOn w:val="Normal"/>
    <w:next w:val="Normal"/>
    <w:uiPriority w:val="99"/>
    <w:unhideWhenUsed/>
    <w:rsid w:val="009134F6"/>
    <w:pPr>
      <w:spacing w:after="120" w:line="300" w:lineRule="auto"/>
      <w:jc w:val="both"/>
    </w:pPr>
    <w:rPr>
      <w:rFonts w:ascii="Bembo" w:eastAsia="Open Sans" w:hAnsi="Bembo" w:cs="Open Sans"/>
      <w:sz w:val="22"/>
      <w:szCs w:val="17"/>
      <w:lang w:val="es-HN" w:eastAsia="es-SV"/>
    </w:rPr>
  </w:style>
  <w:style w:type="paragraph" w:customStyle="1" w:styleId="Socialmediainfo">
    <w:name w:val="Social media info"/>
    <w:uiPriority w:val="99"/>
    <w:qFormat/>
    <w:rsid w:val="009134F6"/>
    <w:pPr>
      <w:spacing w:after="200" w:line="276" w:lineRule="auto"/>
      <w:jc w:val="both"/>
    </w:pPr>
    <w:rPr>
      <w:rFonts w:ascii="Arial" w:eastAsiaTheme="minorEastAsia" w:hAnsi="Arial" w:cs="Arial"/>
      <w:noProof/>
      <w:color w:val="FFFFFF" w:themeColor="background1"/>
      <w:sz w:val="20"/>
      <w:szCs w:val="17"/>
      <w:lang w:val="en-GB" w:eastAsia="zh-CN"/>
    </w:rPr>
  </w:style>
  <w:style w:type="table" w:customStyle="1" w:styleId="Cuadrculaclara-nfasis11">
    <w:name w:val="Cuadrícula clara - Énfasis 11"/>
    <w:basedOn w:val="Tablanormal"/>
    <w:uiPriority w:val="62"/>
    <w:rsid w:val="009134F6"/>
    <w:pPr>
      <w:spacing w:beforeAutospacing="1" w:after="0" w:afterAutospacing="1" w:line="240" w:lineRule="auto"/>
      <w:jc w:val="both"/>
    </w:pPr>
    <w:rPr>
      <w:rFonts w:ascii="Open Sans" w:eastAsia="Open Sans" w:hAnsi="Open Sans" w:cs="Open Sans"/>
      <w:sz w:val="17"/>
      <w:szCs w:val="17"/>
      <w:lang w:val="es-MX" w:eastAsia="es-SV"/>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Tabladecuadrcula1clara-nfasis11">
    <w:name w:val="Tabla de cuadrícula 1 clara - Énfasis 11"/>
    <w:basedOn w:val="Tablanormal"/>
    <w:uiPriority w:val="46"/>
    <w:rsid w:val="009134F6"/>
    <w:pPr>
      <w:spacing w:after="0" w:line="240" w:lineRule="auto"/>
      <w:jc w:val="both"/>
    </w:pPr>
    <w:rPr>
      <w:rFonts w:ascii="Open Sans" w:eastAsia="Open Sans" w:hAnsi="Open Sans" w:cs="Open Sans"/>
      <w:sz w:val="17"/>
      <w:szCs w:val="17"/>
      <w:lang w:val="es-HN" w:eastAsia="es-SV"/>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Nmerodelnea">
    <w:name w:val="line number"/>
    <w:basedOn w:val="Fuentedeprrafopredeter"/>
    <w:uiPriority w:val="99"/>
    <w:semiHidden/>
    <w:unhideWhenUsed/>
    <w:rsid w:val="009134F6"/>
  </w:style>
  <w:style w:type="table" w:customStyle="1" w:styleId="Tablaconcuadrcula13">
    <w:name w:val="Tabla con cuadrícula13"/>
    <w:basedOn w:val="Tablanormal"/>
    <w:next w:val="Tablaconcuadrcula"/>
    <w:uiPriority w:val="59"/>
    <w:rsid w:val="009134F6"/>
    <w:pPr>
      <w:spacing w:after="0" w:line="240" w:lineRule="auto"/>
      <w:jc w:val="both"/>
    </w:pPr>
    <w:rPr>
      <w:rFonts w:ascii="Calibri" w:eastAsia="Times New Roman" w:hAnsi="Calibri" w:cs="Times New Roman"/>
      <w:sz w:val="17"/>
      <w:szCs w:val="17"/>
      <w:lang w:val="es-PE"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39"/>
    <w:rsid w:val="009134F6"/>
    <w:pPr>
      <w:spacing w:after="0" w:line="240" w:lineRule="auto"/>
      <w:jc w:val="both"/>
    </w:pPr>
    <w:rPr>
      <w:rFonts w:ascii="Calibri" w:eastAsia="Times New Roman" w:hAnsi="Calibri" w:cs="Times New Roman"/>
      <w:sz w:val="17"/>
      <w:szCs w:val="17"/>
      <w:lang w:val="es-PE"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Fuentedeprrafopredeter"/>
    <w:rsid w:val="009134F6"/>
  </w:style>
  <w:style w:type="paragraph" w:customStyle="1" w:styleId="text">
    <w:name w:val="text"/>
    <w:uiPriority w:val="99"/>
    <w:rsid w:val="009134F6"/>
    <w:pPr>
      <w:widowControl w:val="0"/>
      <w:spacing w:before="240" w:after="0" w:line="240" w:lineRule="exact"/>
      <w:jc w:val="both"/>
    </w:pPr>
    <w:rPr>
      <w:rFonts w:ascii="Arial" w:eastAsia="Times New Roman" w:hAnsi="Arial" w:cs="Times New Roman"/>
      <w:sz w:val="24"/>
      <w:szCs w:val="20"/>
      <w:lang w:val="cs-CZ" w:eastAsia="es-SV"/>
    </w:rPr>
  </w:style>
  <w:style w:type="paragraph" w:customStyle="1" w:styleId="font5">
    <w:name w:val="font5"/>
    <w:basedOn w:val="Normal"/>
    <w:uiPriority w:val="99"/>
    <w:rsid w:val="009134F6"/>
    <w:pPr>
      <w:spacing w:after="100"/>
    </w:pPr>
    <w:rPr>
      <w:rFonts w:ascii="Bembo" w:hAnsi="Bembo" w:cs="Arial"/>
      <w:color w:val="000000"/>
      <w:sz w:val="16"/>
      <w:szCs w:val="16"/>
      <w:lang w:val="es-HN" w:eastAsia="es-HN"/>
    </w:rPr>
  </w:style>
  <w:style w:type="paragraph" w:customStyle="1" w:styleId="font6">
    <w:name w:val="font6"/>
    <w:basedOn w:val="Normal"/>
    <w:uiPriority w:val="99"/>
    <w:rsid w:val="009134F6"/>
    <w:pPr>
      <w:spacing w:after="100"/>
    </w:pPr>
    <w:rPr>
      <w:rFonts w:ascii="Bembo" w:hAnsi="Bembo" w:cs="Arial"/>
      <w:color w:val="181C1D"/>
      <w:sz w:val="16"/>
      <w:szCs w:val="16"/>
      <w:lang w:val="es-HN" w:eastAsia="es-HN"/>
    </w:rPr>
  </w:style>
  <w:style w:type="paragraph" w:customStyle="1" w:styleId="font7">
    <w:name w:val="font7"/>
    <w:basedOn w:val="Normal"/>
    <w:uiPriority w:val="99"/>
    <w:rsid w:val="009134F6"/>
    <w:pPr>
      <w:spacing w:after="100"/>
    </w:pPr>
    <w:rPr>
      <w:rFonts w:ascii="Bembo" w:hAnsi="Bembo" w:cs="Arial"/>
      <w:color w:val="000101"/>
      <w:sz w:val="16"/>
      <w:szCs w:val="16"/>
      <w:lang w:val="es-HN" w:eastAsia="es-HN"/>
    </w:rPr>
  </w:style>
  <w:style w:type="paragraph" w:customStyle="1" w:styleId="font8">
    <w:name w:val="font8"/>
    <w:basedOn w:val="Normal"/>
    <w:uiPriority w:val="99"/>
    <w:rsid w:val="009134F6"/>
    <w:pPr>
      <w:spacing w:after="100"/>
    </w:pPr>
    <w:rPr>
      <w:rFonts w:ascii="Bembo" w:hAnsi="Bembo" w:cs="Arial"/>
      <w:color w:val="1C2123"/>
      <w:sz w:val="16"/>
      <w:szCs w:val="16"/>
      <w:lang w:val="es-HN" w:eastAsia="es-HN"/>
    </w:rPr>
  </w:style>
  <w:style w:type="paragraph" w:customStyle="1" w:styleId="font9">
    <w:name w:val="font9"/>
    <w:basedOn w:val="Normal"/>
    <w:uiPriority w:val="99"/>
    <w:rsid w:val="009134F6"/>
    <w:pPr>
      <w:spacing w:after="100"/>
    </w:pPr>
    <w:rPr>
      <w:rFonts w:ascii="Bembo" w:hAnsi="Bembo" w:cs="Arial"/>
      <w:color w:val="384144"/>
      <w:sz w:val="16"/>
      <w:szCs w:val="16"/>
      <w:lang w:val="es-HN" w:eastAsia="es-HN"/>
    </w:rPr>
  </w:style>
  <w:style w:type="paragraph" w:customStyle="1" w:styleId="font10">
    <w:name w:val="font10"/>
    <w:basedOn w:val="Normal"/>
    <w:uiPriority w:val="99"/>
    <w:rsid w:val="009134F6"/>
    <w:pPr>
      <w:spacing w:after="100"/>
    </w:pPr>
    <w:rPr>
      <w:rFonts w:ascii="Bembo" w:hAnsi="Bembo" w:cs="Arial"/>
      <w:color w:val="030305"/>
      <w:sz w:val="16"/>
      <w:szCs w:val="16"/>
      <w:lang w:val="es-HN" w:eastAsia="es-HN"/>
    </w:rPr>
  </w:style>
  <w:style w:type="paragraph" w:customStyle="1" w:styleId="font11">
    <w:name w:val="font11"/>
    <w:basedOn w:val="Normal"/>
    <w:uiPriority w:val="99"/>
    <w:rsid w:val="009134F6"/>
    <w:pPr>
      <w:spacing w:after="100"/>
    </w:pPr>
    <w:rPr>
      <w:rFonts w:ascii="Bembo" w:hAnsi="Bembo" w:cs="Arial"/>
      <w:color w:val="212A36"/>
      <w:sz w:val="16"/>
      <w:szCs w:val="16"/>
      <w:lang w:val="es-HN" w:eastAsia="es-HN"/>
    </w:rPr>
  </w:style>
  <w:style w:type="paragraph" w:customStyle="1" w:styleId="font12">
    <w:name w:val="font12"/>
    <w:basedOn w:val="Normal"/>
    <w:uiPriority w:val="99"/>
    <w:rsid w:val="009134F6"/>
    <w:pPr>
      <w:spacing w:after="100"/>
    </w:pPr>
    <w:rPr>
      <w:rFonts w:ascii="Calibri" w:hAnsi="Calibri" w:cs="Calibri"/>
      <w:color w:val="000000"/>
      <w:sz w:val="16"/>
      <w:szCs w:val="16"/>
      <w:lang w:val="es-HN" w:eastAsia="es-HN"/>
    </w:rPr>
  </w:style>
  <w:style w:type="paragraph" w:customStyle="1" w:styleId="font13">
    <w:name w:val="font13"/>
    <w:basedOn w:val="Normal"/>
    <w:uiPriority w:val="99"/>
    <w:rsid w:val="009134F6"/>
    <w:pPr>
      <w:spacing w:after="100"/>
    </w:pPr>
    <w:rPr>
      <w:rFonts w:ascii="Bembo" w:hAnsi="Bembo" w:cs="Open Sans"/>
      <w:color w:val="606060"/>
      <w:sz w:val="16"/>
      <w:szCs w:val="16"/>
      <w:lang w:val="es-HN" w:eastAsia="es-HN"/>
    </w:rPr>
  </w:style>
  <w:style w:type="paragraph" w:customStyle="1" w:styleId="font14">
    <w:name w:val="font14"/>
    <w:basedOn w:val="Normal"/>
    <w:uiPriority w:val="99"/>
    <w:rsid w:val="009134F6"/>
    <w:pPr>
      <w:spacing w:after="100"/>
    </w:pPr>
    <w:rPr>
      <w:rFonts w:ascii="Bembo" w:hAnsi="Bembo" w:cs="Open Sans"/>
      <w:color w:val="FF0000"/>
      <w:sz w:val="16"/>
      <w:szCs w:val="16"/>
      <w:lang w:val="es-HN" w:eastAsia="es-HN"/>
    </w:rPr>
  </w:style>
  <w:style w:type="table" w:customStyle="1" w:styleId="Tablanormal41">
    <w:name w:val="Tabla normal 41"/>
    <w:basedOn w:val="Tablanormal"/>
    <w:uiPriority w:val="44"/>
    <w:rsid w:val="009134F6"/>
    <w:pPr>
      <w:spacing w:after="0" w:line="240" w:lineRule="auto"/>
      <w:jc w:val="both"/>
    </w:pPr>
    <w:rPr>
      <w:rFonts w:ascii="Open Sans" w:eastAsia="Open Sans" w:hAnsi="Open Sans" w:cs="Open Sans"/>
      <w:sz w:val="17"/>
      <w:szCs w:val="17"/>
      <w:lang w:val="es-HN" w:eastAsia="es-SV"/>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21">
    <w:name w:val="Tabla normal 21"/>
    <w:basedOn w:val="Tablanormal"/>
    <w:uiPriority w:val="42"/>
    <w:rsid w:val="009134F6"/>
    <w:pPr>
      <w:spacing w:after="0" w:line="240" w:lineRule="auto"/>
      <w:jc w:val="both"/>
    </w:pPr>
    <w:rPr>
      <w:rFonts w:ascii="Open Sans" w:eastAsia="Open Sans" w:hAnsi="Open Sans" w:cs="Open Sans"/>
      <w:sz w:val="17"/>
      <w:szCs w:val="17"/>
      <w:lang w:val="es-HN" w:eastAsia="es-SV"/>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delista3-nfasis11">
    <w:name w:val="Tabla de lista 3 - Énfasis 11"/>
    <w:basedOn w:val="Tablanormal"/>
    <w:uiPriority w:val="48"/>
    <w:rsid w:val="009134F6"/>
    <w:pPr>
      <w:spacing w:after="0" w:line="240" w:lineRule="auto"/>
      <w:jc w:val="both"/>
    </w:pPr>
    <w:rPr>
      <w:rFonts w:ascii="Open Sans" w:eastAsia="Open Sans" w:hAnsi="Open Sans" w:cs="Open Sans"/>
      <w:sz w:val="17"/>
      <w:szCs w:val="17"/>
      <w:lang w:val="es-HN" w:eastAsia="es-SV"/>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Cuadrculadetablaclara1">
    <w:name w:val="Cuadrícula de tabla clara1"/>
    <w:basedOn w:val="Tablanormal"/>
    <w:uiPriority w:val="40"/>
    <w:rsid w:val="009134F6"/>
    <w:pPr>
      <w:spacing w:after="0" w:line="240" w:lineRule="auto"/>
      <w:jc w:val="both"/>
    </w:pPr>
    <w:rPr>
      <w:rFonts w:ascii="Open Sans" w:eastAsia="Open Sans" w:hAnsi="Open Sans" w:cs="Open Sans"/>
      <w:sz w:val="17"/>
      <w:szCs w:val="17"/>
      <w:lang w:val="es-HN" w:eastAsia="es-SV"/>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decuadrcula1clara-nfasis31">
    <w:name w:val="Tabla de cuadrícula 1 clara - Énfasis 31"/>
    <w:basedOn w:val="Tablanormal"/>
    <w:uiPriority w:val="46"/>
    <w:rsid w:val="009134F6"/>
    <w:pPr>
      <w:spacing w:after="0" w:line="240" w:lineRule="auto"/>
      <w:jc w:val="both"/>
    </w:pPr>
    <w:rPr>
      <w:rFonts w:ascii="Open Sans" w:eastAsia="Open Sans" w:hAnsi="Open Sans" w:cs="Open Sans"/>
      <w:sz w:val="17"/>
      <w:szCs w:val="17"/>
      <w:lang w:val="es-HN" w:eastAsia="es-SV"/>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3-nfasis11">
    <w:name w:val="Tabla de cuadrícula 3 - Énfasis 11"/>
    <w:basedOn w:val="Tablanormal"/>
    <w:uiPriority w:val="48"/>
    <w:rsid w:val="009134F6"/>
    <w:pPr>
      <w:spacing w:after="0" w:line="240" w:lineRule="auto"/>
      <w:jc w:val="both"/>
    </w:pPr>
    <w:rPr>
      <w:rFonts w:ascii="Open Sans" w:eastAsia="Open Sans" w:hAnsi="Open Sans" w:cs="Open Sans"/>
      <w:sz w:val="17"/>
      <w:szCs w:val="17"/>
      <w:lang w:val="es-HN" w:eastAsia="es-SV"/>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paragraph" w:customStyle="1" w:styleId="xl64">
    <w:name w:val="xl64"/>
    <w:basedOn w:val="Normal"/>
    <w:uiPriority w:val="99"/>
    <w:rsid w:val="009134F6"/>
    <w:pPr>
      <w:pBdr>
        <w:top w:val="single" w:sz="4" w:space="0" w:color="auto"/>
        <w:left w:val="single" w:sz="4" w:space="0" w:color="auto"/>
        <w:bottom w:val="single" w:sz="4" w:space="0" w:color="auto"/>
        <w:right w:val="single" w:sz="4" w:space="0" w:color="auto"/>
      </w:pBdr>
      <w:spacing w:after="100"/>
      <w:jc w:val="center"/>
    </w:pPr>
    <w:rPr>
      <w:rFonts w:ascii="Bembo" w:hAnsi="Bembo" w:cs="Open Sans"/>
      <w:b/>
      <w:bCs/>
      <w:sz w:val="18"/>
      <w:szCs w:val="18"/>
      <w:lang w:val="es-HN" w:eastAsia="es-HN"/>
    </w:rPr>
  </w:style>
  <w:style w:type="table" w:customStyle="1" w:styleId="Tabladecuadrcula6concolores-nfasis11">
    <w:name w:val="Tabla de cuadrícula 6 con colores - Énfasis 11"/>
    <w:basedOn w:val="Tablanormal"/>
    <w:uiPriority w:val="51"/>
    <w:rsid w:val="009134F6"/>
    <w:pPr>
      <w:spacing w:after="0" w:line="240" w:lineRule="auto"/>
      <w:jc w:val="both"/>
    </w:pPr>
    <w:rPr>
      <w:rFonts w:ascii="Open Sans" w:eastAsia="Open Sans" w:hAnsi="Open Sans" w:cs="Open Sans"/>
      <w:color w:val="2E74B5" w:themeColor="accent1" w:themeShade="BF"/>
      <w:sz w:val="17"/>
      <w:szCs w:val="17"/>
      <w:lang w:val="es-HN" w:eastAsia="es-SV"/>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decuadrcula5oscura-nfasis11">
    <w:name w:val="Tabla de cuadrícula 5 oscura - Énfasis 11"/>
    <w:basedOn w:val="Tablanormal"/>
    <w:uiPriority w:val="50"/>
    <w:rsid w:val="009134F6"/>
    <w:pPr>
      <w:spacing w:after="0" w:line="240" w:lineRule="auto"/>
      <w:jc w:val="both"/>
    </w:pPr>
    <w:rPr>
      <w:rFonts w:ascii="Open Sans" w:eastAsia="Open Sans" w:hAnsi="Open Sans" w:cs="Open Sans"/>
      <w:sz w:val="17"/>
      <w:szCs w:val="17"/>
      <w:lang w:val="es-HN" w:eastAsia="es-SV"/>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Bodytext2">
    <w:name w:val="Body text|2_"/>
    <w:basedOn w:val="Fuentedeprrafopredeter"/>
    <w:link w:val="Bodytext20"/>
    <w:rsid w:val="009134F6"/>
    <w:rPr>
      <w:rFonts w:ascii="Arial" w:eastAsia="Arial" w:hAnsi="Arial" w:cs="Arial"/>
      <w:sz w:val="19"/>
      <w:szCs w:val="19"/>
      <w:shd w:val="clear" w:color="auto" w:fill="FFFFFF"/>
    </w:rPr>
  </w:style>
  <w:style w:type="paragraph" w:customStyle="1" w:styleId="Bodytext20">
    <w:name w:val="Body text|2"/>
    <w:basedOn w:val="Normal"/>
    <w:link w:val="Bodytext2"/>
    <w:rsid w:val="009134F6"/>
    <w:pPr>
      <w:widowControl w:val="0"/>
      <w:shd w:val="clear" w:color="auto" w:fill="FFFFFF"/>
      <w:spacing w:before="880" w:after="120" w:line="212" w:lineRule="exact"/>
      <w:ind w:hanging="700"/>
      <w:jc w:val="center"/>
    </w:pPr>
    <w:rPr>
      <w:rFonts w:ascii="Arial" w:eastAsia="Arial" w:hAnsi="Arial" w:cs="Arial"/>
      <w:sz w:val="19"/>
      <w:szCs w:val="19"/>
      <w:lang w:val="es-SV"/>
    </w:rPr>
  </w:style>
  <w:style w:type="character" w:customStyle="1" w:styleId="fontstyle31">
    <w:name w:val="fontstyle31"/>
    <w:basedOn w:val="Fuentedeprrafopredeter"/>
    <w:rsid w:val="009134F6"/>
    <w:rPr>
      <w:rFonts w:ascii="Arial" w:hAnsi="Arial" w:cs="Arial" w:hint="default"/>
      <w:b/>
      <w:bCs/>
      <w:i w:val="0"/>
      <w:iCs w:val="0"/>
      <w:color w:val="000000"/>
      <w:sz w:val="22"/>
      <w:szCs w:val="22"/>
    </w:rPr>
  </w:style>
  <w:style w:type="paragraph" w:customStyle="1" w:styleId="Contenidodelatabla">
    <w:name w:val="Contenido de la tabla"/>
    <w:basedOn w:val="Normal"/>
    <w:rsid w:val="009134F6"/>
    <w:pPr>
      <w:widowControl w:val="0"/>
      <w:suppressLineNumbers/>
      <w:suppressAutoHyphens/>
      <w:spacing w:after="120"/>
      <w:jc w:val="center"/>
    </w:pPr>
    <w:rPr>
      <w:rFonts w:ascii="Swis721 BT" w:eastAsia="Andale Sans UI" w:hAnsi="Swis721 BT"/>
      <w:color w:val="333333"/>
      <w:kern w:val="1"/>
      <w:sz w:val="22"/>
      <w:lang w:val="es-SV" w:eastAsia="es-SV"/>
    </w:rPr>
  </w:style>
  <w:style w:type="character" w:customStyle="1" w:styleId="WW8Num8z0">
    <w:name w:val="WW8Num8z0"/>
    <w:rsid w:val="009134F6"/>
    <w:rPr>
      <w:rFonts w:ascii="Symbol" w:hAnsi="Symbol"/>
    </w:rPr>
  </w:style>
  <w:style w:type="character" w:customStyle="1" w:styleId="apple-tab-span">
    <w:name w:val="apple-tab-span"/>
    <w:basedOn w:val="Fuentedeprrafopredeter"/>
    <w:rsid w:val="009134F6"/>
  </w:style>
  <w:style w:type="character" w:customStyle="1" w:styleId="s1">
    <w:name w:val="s1"/>
    <w:basedOn w:val="Fuentedeprrafopredeter"/>
    <w:rsid w:val="009134F6"/>
  </w:style>
  <w:style w:type="paragraph" w:customStyle="1" w:styleId="gmail-msonormal">
    <w:name w:val="gmail-msonormal"/>
    <w:basedOn w:val="Normal"/>
    <w:uiPriority w:val="99"/>
    <w:rsid w:val="009134F6"/>
    <w:pPr>
      <w:spacing w:after="100"/>
    </w:pPr>
    <w:rPr>
      <w:rFonts w:ascii="Calibri" w:eastAsiaTheme="minorHAnsi" w:hAnsi="Calibri" w:cs="Calibri"/>
      <w:sz w:val="22"/>
      <w:szCs w:val="22"/>
      <w:lang w:val="es-SV" w:eastAsia="es-SV"/>
    </w:rPr>
  </w:style>
  <w:style w:type="paragraph" w:customStyle="1" w:styleId="gmail-msolistparagraph">
    <w:name w:val="gmail-msolistparagraph"/>
    <w:basedOn w:val="Normal"/>
    <w:uiPriority w:val="99"/>
    <w:rsid w:val="009134F6"/>
    <w:pPr>
      <w:spacing w:after="100"/>
    </w:pPr>
    <w:rPr>
      <w:rFonts w:ascii="Calibri" w:eastAsiaTheme="minorHAnsi" w:hAnsi="Calibri" w:cs="Calibri"/>
      <w:sz w:val="22"/>
      <w:szCs w:val="22"/>
      <w:lang w:val="es-SV" w:eastAsia="es-SV"/>
    </w:rPr>
  </w:style>
  <w:style w:type="table" w:styleId="Sombreadoclaro-nfasis1">
    <w:name w:val="Light Shading Accent 1"/>
    <w:basedOn w:val="Tablanormal"/>
    <w:uiPriority w:val="60"/>
    <w:rsid w:val="009134F6"/>
    <w:pPr>
      <w:spacing w:beforeAutospacing="1" w:after="0" w:afterAutospacing="1" w:line="240" w:lineRule="auto"/>
      <w:jc w:val="both"/>
    </w:pPr>
    <w:rPr>
      <w:rFonts w:ascii="Open Sans" w:eastAsia="Open Sans" w:hAnsi="Open Sans" w:cs="Open Sans"/>
      <w:color w:val="2E74B5" w:themeColor="accent1" w:themeShade="BF"/>
      <w:sz w:val="17"/>
      <w:szCs w:val="17"/>
      <w:lang w:val="es-MX" w:eastAsia="es-SV"/>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Tablaconcuadrcula4-nfasis1">
    <w:name w:val="Grid Table 4 Accent 1"/>
    <w:basedOn w:val="Tablanormal"/>
    <w:uiPriority w:val="49"/>
    <w:rsid w:val="009134F6"/>
    <w:pPr>
      <w:spacing w:before="100" w:beforeAutospacing="1" w:after="0" w:afterAutospacing="1" w:line="240" w:lineRule="auto"/>
      <w:jc w:val="both"/>
    </w:pPr>
    <w:rPr>
      <w:rFonts w:ascii="Open Sans" w:eastAsia="Open Sans" w:hAnsi="Open Sans" w:cs="Open Sans"/>
      <w:sz w:val="17"/>
      <w:szCs w:val="17"/>
      <w:lang w:val="es-MX" w:eastAsia="es-SV"/>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normal3">
    <w:name w:val="Plain Table 3"/>
    <w:basedOn w:val="Tablanormal"/>
    <w:uiPriority w:val="43"/>
    <w:rsid w:val="009134F6"/>
    <w:pPr>
      <w:spacing w:after="0" w:line="240" w:lineRule="auto"/>
      <w:jc w:val="both"/>
    </w:pPr>
    <w:rPr>
      <w:rFonts w:ascii="Open Sans" w:eastAsia="Open Sans" w:hAnsi="Open Sans" w:cs="Open Sans"/>
      <w:sz w:val="17"/>
      <w:szCs w:val="17"/>
      <w:lang w:val="es-HN" w:eastAsia="es-SV"/>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delista1clara-nfasis5">
    <w:name w:val="List Table 1 Light Accent 5"/>
    <w:basedOn w:val="Tablanormal"/>
    <w:uiPriority w:val="46"/>
    <w:rsid w:val="009134F6"/>
    <w:pPr>
      <w:spacing w:after="0" w:line="240" w:lineRule="auto"/>
      <w:jc w:val="both"/>
    </w:pPr>
    <w:rPr>
      <w:rFonts w:ascii="Open Sans" w:eastAsia="Open Sans" w:hAnsi="Open Sans" w:cs="Open Sans"/>
      <w:sz w:val="17"/>
      <w:szCs w:val="17"/>
      <w:lang w:val="es-HN" w:eastAsia="es-SV"/>
    </w:r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delista1clara-nfasis1">
    <w:name w:val="List Table 1 Light Accent 1"/>
    <w:basedOn w:val="Tablanormal"/>
    <w:uiPriority w:val="46"/>
    <w:rsid w:val="009134F6"/>
    <w:pPr>
      <w:spacing w:after="0" w:line="240" w:lineRule="auto"/>
      <w:jc w:val="both"/>
    </w:pPr>
    <w:rPr>
      <w:rFonts w:ascii="Open Sans" w:eastAsia="Open Sans" w:hAnsi="Open Sans" w:cs="Open Sans"/>
      <w:sz w:val="17"/>
      <w:szCs w:val="17"/>
      <w:lang w:val="es-HN" w:eastAsia="es-SV"/>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4-nfasis5">
    <w:name w:val="Grid Table 4 Accent 5"/>
    <w:basedOn w:val="Tablanormal"/>
    <w:uiPriority w:val="49"/>
    <w:rsid w:val="009134F6"/>
    <w:pPr>
      <w:spacing w:after="0" w:line="240" w:lineRule="auto"/>
      <w:jc w:val="both"/>
    </w:pPr>
    <w:rPr>
      <w:rFonts w:ascii="Open Sans" w:eastAsia="Open Sans" w:hAnsi="Open Sans" w:cs="Open Sans"/>
      <w:sz w:val="17"/>
      <w:szCs w:val="17"/>
      <w:lang w:val="es-HN" w:eastAsia="es-SV"/>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concuadrcula1clara">
    <w:name w:val="Grid Table 1 Light"/>
    <w:basedOn w:val="Tablanormal"/>
    <w:uiPriority w:val="46"/>
    <w:rsid w:val="009134F6"/>
    <w:pPr>
      <w:spacing w:after="0" w:line="240" w:lineRule="auto"/>
      <w:jc w:val="both"/>
    </w:pPr>
    <w:rPr>
      <w:rFonts w:ascii="Open Sans" w:eastAsia="Open Sans" w:hAnsi="Open Sans" w:cs="Open Sans"/>
      <w:sz w:val="17"/>
      <w:szCs w:val="17"/>
      <w:lang w:val="it-IT" w:eastAsia="es-SV"/>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Cuadrculaclara-nfasis1">
    <w:name w:val="Light Grid Accent 1"/>
    <w:basedOn w:val="Tablanormal"/>
    <w:uiPriority w:val="62"/>
    <w:rsid w:val="009134F6"/>
    <w:pPr>
      <w:spacing w:beforeAutospacing="1" w:after="0" w:afterAutospacing="1" w:line="240" w:lineRule="auto"/>
      <w:jc w:val="both"/>
    </w:pPr>
    <w:rPr>
      <w:rFonts w:ascii="Open Sans" w:eastAsia="Open Sans" w:hAnsi="Open Sans" w:cs="Open Sans"/>
      <w:sz w:val="17"/>
      <w:szCs w:val="17"/>
      <w:lang w:val="es-MX" w:eastAsia="es-SV"/>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Tablaconcuadrcula1clara-nfasis1">
    <w:name w:val="Grid Table 1 Light Accent 1"/>
    <w:basedOn w:val="Tablanormal"/>
    <w:uiPriority w:val="46"/>
    <w:rsid w:val="009134F6"/>
    <w:pPr>
      <w:spacing w:after="0" w:line="240" w:lineRule="auto"/>
      <w:jc w:val="both"/>
    </w:pPr>
    <w:rPr>
      <w:rFonts w:ascii="Open Sans" w:eastAsia="Open Sans" w:hAnsi="Open Sans" w:cs="Open Sans"/>
      <w:sz w:val="17"/>
      <w:szCs w:val="17"/>
      <w:lang w:val="es-HN" w:eastAsia="es-SV"/>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lanormal4">
    <w:name w:val="Plain Table 4"/>
    <w:basedOn w:val="Tablanormal"/>
    <w:uiPriority w:val="44"/>
    <w:rsid w:val="009134F6"/>
    <w:pPr>
      <w:spacing w:after="0" w:line="240" w:lineRule="auto"/>
      <w:jc w:val="both"/>
    </w:pPr>
    <w:rPr>
      <w:rFonts w:ascii="Open Sans" w:eastAsia="Open Sans" w:hAnsi="Open Sans" w:cs="Open Sans"/>
      <w:sz w:val="17"/>
      <w:szCs w:val="17"/>
      <w:lang w:val="es-HN" w:eastAsia="es-SV"/>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9134F6"/>
    <w:pPr>
      <w:spacing w:after="0" w:line="240" w:lineRule="auto"/>
      <w:jc w:val="both"/>
    </w:pPr>
    <w:rPr>
      <w:rFonts w:ascii="Open Sans" w:eastAsia="Open Sans" w:hAnsi="Open Sans" w:cs="Open Sans"/>
      <w:sz w:val="17"/>
      <w:szCs w:val="17"/>
      <w:lang w:val="es-HN" w:eastAsia="es-SV"/>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delista3-nfasis1">
    <w:name w:val="List Table 3 Accent 1"/>
    <w:basedOn w:val="Tablanormal"/>
    <w:uiPriority w:val="48"/>
    <w:rsid w:val="009134F6"/>
    <w:pPr>
      <w:spacing w:after="0" w:line="240" w:lineRule="auto"/>
      <w:jc w:val="both"/>
    </w:pPr>
    <w:rPr>
      <w:rFonts w:ascii="Open Sans" w:eastAsia="Open Sans" w:hAnsi="Open Sans" w:cs="Open Sans"/>
      <w:sz w:val="17"/>
      <w:szCs w:val="17"/>
      <w:lang w:val="es-HN" w:eastAsia="es-SV"/>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Tablaconcuadrculaclara">
    <w:name w:val="Grid Table Light"/>
    <w:basedOn w:val="Tablanormal"/>
    <w:uiPriority w:val="40"/>
    <w:rsid w:val="009134F6"/>
    <w:pPr>
      <w:spacing w:after="0" w:line="240" w:lineRule="auto"/>
      <w:jc w:val="both"/>
    </w:pPr>
    <w:rPr>
      <w:rFonts w:ascii="Open Sans" w:eastAsia="Open Sans" w:hAnsi="Open Sans" w:cs="Open Sans"/>
      <w:sz w:val="17"/>
      <w:szCs w:val="17"/>
      <w:lang w:val="es-HN" w:eastAsia="es-SV"/>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cuadrcula1clara-nfasis3">
    <w:name w:val="Grid Table 1 Light Accent 3"/>
    <w:basedOn w:val="Tablanormal"/>
    <w:uiPriority w:val="46"/>
    <w:rsid w:val="009134F6"/>
    <w:pPr>
      <w:spacing w:after="0" w:line="240" w:lineRule="auto"/>
      <w:jc w:val="both"/>
    </w:pPr>
    <w:rPr>
      <w:rFonts w:ascii="Open Sans" w:eastAsia="Open Sans" w:hAnsi="Open Sans" w:cs="Open Sans"/>
      <w:sz w:val="17"/>
      <w:szCs w:val="17"/>
      <w:lang w:val="es-HN" w:eastAsia="es-SV"/>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aconcuadrcula3-nfasis1">
    <w:name w:val="Grid Table 3 Accent 1"/>
    <w:basedOn w:val="Tablanormal"/>
    <w:uiPriority w:val="48"/>
    <w:rsid w:val="009134F6"/>
    <w:pPr>
      <w:spacing w:after="0" w:line="240" w:lineRule="auto"/>
      <w:jc w:val="both"/>
    </w:pPr>
    <w:rPr>
      <w:rFonts w:ascii="Open Sans" w:eastAsia="Open Sans" w:hAnsi="Open Sans" w:cs="Open Sans"/>
      <w:sz w:val="17"/>
      <w:szCs w:val="17"/>
      <w:lang w:val="es-HN" w:eastAsia="es-SV"/>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Tablaconcuadrcula6concolores-nfasis1">
    <w:name w:val="Grid Table 6 Colorful Accent 1"/>
    <w:basedOn w:val="Tablanormal"/>
    <w:uiPriority w:val="51"/>
    <w:rsid w:val="009134F6"/>
    <w:pPr>
      <w:spacing w:after="0" w:line="240" w:lineRule="auto"/>
      <w:jc w:val="both"/>
    </w:pPr>
    <w:rPr>
      <w:rFonts w:ascii="Open Sans" w:eastAsia="Open Sans" w:hAnsi="Open Sans" w:cs="Open Sans"/>
      <w:color w:val="2E74B5" w:themeColor="accent1" w:themeShade="BF"/>
      <w:sz w:val="17"/>
      <w:szCs w:val="17"/>
      <w:lang w:val="es-HN" w:eastAsia="es-SV"/>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5oscura-nfasis1">
    <w:name w:val="Grid Table 5 Dark Accent 1"/>
    <w:basedOn w:val="Tablanormal"/>
    <w:uiPriority w:val="50"/>
    <w:rsid w:val="009134F6"/>
    <w:pPr>
      <w:spacing w:after="0" w:line="240" w:lineRule="auto"/>
      <w:jc w:val="both"/>
    </w:pPr>
    <w:rPr>
      <w:rFonts w:ascii="Open Sans" w:eastAsia="Open Sans" w:hAnsi="Open Sans" w:cs="Open Sans"/>
      <w:sz w:val="17"/>
      <w:szCs w:val="17"/>
      <w:lang w:val="es-HN" w:eastAsia="es-SV"/>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Mencinsinresolver10">
    <w:name w:val="Mención sin resolver1"/>
    <w:basedOn w:val="Fuentedeprrafopredeter"/>
    <w:uiPriority w:val="99"/>
    <w:semiHidden/>
    <w:unhideWhenUsed/>
    <w:rsid w:val="009134F6"/>
    <w:rPr>
      <w:color w:val="605E5C"/>
      <w:shd w:val="clear" w:color="auto" w:fill="E1DFDD"/>
    </w:rPr>
  </w:style>
  <w:style w:type="table" w:customStyle="1" w:styleId="3">
    <w:name w:val="3"/>
    <w:basedOn w:val="TableNormal1"/>
    <w:rsid w:val="009134F6"/>
    <w:tblPr>
      <w:tblStyleRowBandSize w:val="1"/>
      <w:tblStyleColBandSize w:val="1"/>
      <w:tblCellMar>
        <w:top w:w="100" w:type="dxa"/>
        <w:left w:w="100" w:type="dxa"/>
        <w:bottom w:w="100" w:type="dxa"/>
        <w:right w:w="100" w:type="dxa"/>
      </w:tblCellMar>
    </w:tblPr>
  </w:style>
  <w:style w:type="table" w:customStyle="1" w:styleId="1">
    <w:name w:val="1"/>
    <w:basedOn w:val="TableNormal1"/>
    <w:rsid w:val="009134F6"/>
    <w:tblPr>
      <w:tblStyleRowBandSize w:val="1"/>
      <w:tblStyleColBandSize w:val="1"/>
      <w:tblCellMar>
        <w:top w:w="100" w:type="dxa"/>
        <w:left w:w="100" w:type="dxa"/>
        <w:bottom w:w="100" w:type="dxa"/>
        <w:right w:w="100" w:type="dxa"/>
      </w:tblCellMar>
    </w:tblPr>
  </w:style>
  <w:style w:type="character" w:styleId="CitaHTML">
    <w:name w:val="HTML Cite"/>
    <w:basedOn w:val="Fuentedeprrafopredeter"/>
    <w:uiPriority w:val="99"/>
    <w:semiHidden/>
    <w:unhideWhenUsed/>
    <w:rsid w:val="009134F6"/>
    <w:rPr>
      <w:i/>
      <w:iCs/>
    </w:rPr>
  </w:style>
  <w:style w:type="paragraph" w:customStyle="1" w:styleId="has-text-color">
    <w:name w:val="has-text-color"/>
    <w:basedOn w:val="Normal"/>
    <w:uiPriority w:val="99"/>
    <w:rsid w:val="009134F6"/>
    <w:pPr>
      <w:spacing w:after="100"/>
    </w:pPr>
    <w:rPr>
      <w:lang w:val="es-SV" w:eastAsia="es-SV"/>
    </w:rPr>
  </w:style>
  <w:style w:type="numbering" w:customStyle="1" w:styleId="WW8Num8">
    <w:name w:val="WW8Num8"/>
    <w:basedOn w:val="Sinlista"/>
    <w:rsid w:val="009134F6"/>
    <w:pPr>
      <w:numPr>
        <w:numId w:val="75"/>
      </w:numPr>
    </w:pPr>
  </w:style>
  <w:style w:type="numbering" w:customStyle="1" w:styleId="WW8Num10">
    <w:name w:val="WW8Num10"/>
    <w:basedOn w:val="Sinlista"/>
    <w:rsid w:val="009134F6"/>
    <w:pPr>
      <w:numPr>
        <w:numId w:val="76"/>
      </w:numPr>
    </w:pPr>
  </w:style>
  <w:style w:type="numbering" w:customStyle="1" w:styleId="WW8Num11">
    <w:name w:val="WW8Num11"/>
    <w:basedOn w:val="Sinlista"/>
    <w:rsid w:val="009134F6"/>
    <w:pPr>
      <w:numPr>
        <w:numId w:val="77"/>
      </w:numPr>
    </w:pPr>
  </w:style>
  <w:style w:type="numbering" w:customStyle="1" w:styleId="WW8Num12">
    <w:name w:val="WW8Num12"/>
    <w:basedOn w:val="Sinlista"/>
    <w:rsid w:val="009134F6"/>
    <w:pPr>
      <w:numPr>
        <w:numId w:val="78"/>
      </w:numPr>
    </w:pPr>
  </w:style>
  <w:style w:type="numbering" w:customStyle="1" w:styleId="WW8Num13">
    <w:name w:val="WW8Num13"/>
    <w:basedOn w:val="Sinlista"/>
    <w:rsid w:val="009134F6"/>
    <w:pPr>
      <w:numPr>
        <w:numId w:val="79"/>
      </w:numPr>
    </w:pPr>
  </w:style>
  <w:style w:type="numbering" w:customStyle="1" w:styleId="WW8Num15">
    <w:name w:val="WW8Num15"/>
    <w:basedOn w:val="Sinlista"/>
    <w:rsid w:val="009134F6"/>
    <w:pPr>
      <w:numPr>
        <w:numId w:val="80"/>
      </w:numPr>
    </w:pPr>
  </w:style>
  <w:style w:type="numbering" w:customStyle="1" w:styleId="WW8Num16">
    <w:name w:val="WW8Num16"/>
    <w:basedOn w:val="Sinlista"/>
    <w:rsid w:val="009134F6"/>
    <w:pPr>
      <w:numPr>
        <w:numId w:val="81"/>
      </w:numPr>
    </w:pPr>
  </w:style>
  <w:style w:type="numbering" w:customStyle="1" w:styleId="WW8Num25">
    <w:name w:val="WW8Num25"/>
    <w:basedOn w:val="Sinlista"/>
    <w:rsid w:val="009134F6"/>
    <w:pPr>
      <w:numPr>
        <w:numId w:val="82"/>
      </w:numPr>
    </w:pPr>
  </w:style>
  <w:style w:type="numbering" w:customStyle="1" w:styleId="WW8Num28">
    <w:name w:val="WW8Num28"/>
    <w:basedOn w:val="Sinlista"/>
    <w:rsid w:val="009134F6"/>
    <w:pPr>
      <w:numPr>
        <w:numId w:val="83"/>
      </w:numPr>
    </w:pPr>
  </w:style>
  <w:style w:type="numbering" w:customStyle="1" w:styleId="WW8Num29">
    <w:name w:val="WW8Num29"/>
    <w:basedOn w:val="Sinlista"/>
    <w:rsid w:val="009134F6"/>
    <w:pPr>
      <w:numPr>
        <w:numId w:val="84"/>
      </w:numPr>
    </w:pPr>
  </w:style>
  <w:style w:type="numbering" w:customStyle="1" w:styleId="WW8Num30">
    <w:name w:val="WW8Num30"/>
    <w:basedOn w:val="Sinlista"/>
    <w:rsid w:val="009134F6"/>
    <w:pPr>
      <w:numPr>
        <w:numId w:val="85"/>
      </w:numPr>
    </w:pPr>
  </w:style>
  <w:style w:type="numbering" w:customStyle="1" w:styleId="WW8Num32">
    <w:name w:val="WW8Num32"/>
    <w:basedOn w:val="Sinlista"/>
    <w:rsid w:val="009134F6"/>
    <w:pPr>
      <w:numPr>
        <w:numId w:val="86"/>
      </w:numPr>
    </w:pPr>
  </w:style>
  <w:style w:type="numbering" w:customStyle="1" w:styleId="WW8Num34">
    <w:name w:val="WW8Num34"/>
    <w:basedOn w:val="Sinlista"/>
    <w:rsid w:val="009134F6"/>
    <w:pPr>
      <w:numPr>
        <w:numId w:val="87"/>
      </w:numPr>
    </w:pPr>
  </w:style>
  <w:style w:type="numbering" w:customStyle="1" w:styleId="WW8Num36">
    <w:name w:val="WW8Num36"/>
    <w:basedOn w:val="Sinlista"/>
    <w:rsid w:val="009134F6"/>
    <w:pPr>
      <w:numPr>
        <w:numId w:val="88"/>
      </w:numPr>
    </w:pPr>
  </w:style>
  <w:style w:type="numbering" w:customStyle="1" w:styleId="WW8Num38">
    <w:name w:val="WW8Num38"/>
    <w:basedOn w:val="Sinlista"/>
    <w:rsid w:val="009134F6"/>
    <w:pPr>
      <w:numPr>
        <w:numId w:val="89"/>
      </w:numPr>
    </w:pPr>
  </w:style>
  <w:style w:type="table" w:customStyle="1" w:styleId="TableNormal2">
    <w:name w:val="Table Normal2"/>
    <w:uiPriority w:val="2"/>
    <w:qFormat/>
    <w:rsid w:val="009134F6"/>
    <w:pPr>
      <w:spacing w:line="240" w:lineRule="auto"/>
      <w:jc w:val="both"/>
    </w:pPr>
    <w:rPr>
      <w:rFonts w:ascii="Bembo" w:eastAsia="Bembo" w:hAnsi="Bembo" w:cs="Bembo"/>
      <w:lang w:eastAsia="es-SV"/>
    </w:rPr>
    <w:tblPr>
      <w:tblCellMar>
        <w:top w:w="0" w:type="dxa"/>
        <w:left w:w="0" w:type="dxa"/>
        <w:bottom w:w="0" w:type="dxa"/>
        <w:right w:w="0" w:type="dxa"/>
      </w:tblCellMar>
    </w:tblPr>
  </w:style>
  <w:style w:type="table" w:customStyle="1" w:styleId="TableNormal21">
    <w:name w:val="Table Normal21"/>
    <w:uiPriority w:val="2"/>
    <w:semiHidden/>
    <w:qFormat/>
    <w:rsid w:val="009134F6"/>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
    <w:name w:val="Table Normal3"/>
    <w:uiPriority w:val="2"/>
    <w:semiHidden/>
    <w:qFormat/>
    <w:rsid w:val="009134F6"/>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
    <w:name w:val="Table Normal4"/>
    <w:uiPriority w:val="2"/>
    <w:semiHidden/>
    <w:qFormat/>
    <w:rsid w:val="009134F6"/>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numbering" w:customStyle="1" w:styleId="Estilo12">
    <w:name w:val="Estilo12"/>
    <w:uiPriority w:val="99"/>
    <w:rsid w:val="009134F6"/>
    <w:pPr>
      <w:numPr>
        <w:numId w:val="69"/>
      </w:numPr>
    </w:pPr>
  </w:style>
  <w:style w:type="table" w:customStyle="1" w:styleId="TableNormal5">
    <w:name w:val="Table Normal5"/>
    <w:uiPriority w:val="2"/>
    <w:qFormat/>
    <w:rsid w:val="009134F6"/>
    <w:pPr>
      <w:spacing w:line="240" w:lineRule="auto"/>
      <w:jc w:val="both"/>
    </w:pPr>
    <w:rPr>
      <w:rFonts w:ascii="Bembo" w:eastAsia="Bembo" w:hAnsi="Bembo" w:cs="Bembo"/>
      <w:lang w:eastAsia="es-SV"/>
    </w:rPr>
    <w:tblPr>
      <w:tblCellMar>
        <w:top w:w="0" w:type="dxa"/>
        <w:left w:w="0" w:type="dxa"/>
        <w:bottom w:w="0" w:type="dxa"/>
        <w:right w:w="0" w:type="dxa"/>
      </w:tblCellMar>
    </w:tblPr>
  </w:style>
  <w:style w:type="table" w:customStyle="1" w:styleId="TableNormal6">
    <w:name w:val="Table Normal6"/>
    <w:uiPriority w:val="2"/>
    <w:qFormat/>
    <w:rsid w:val="009134F6"/>
    <w:pPr>
      <w:spacing w:line="240" w:lineRule="auto"/>
      <w:jc w:val="both"/>
    </w:pPr>
    <w:rPr>
      <w:rFonts w:ascii="Bembo" w:eastAsia="Bembo" w:hAnsi="Bembo" w:cs="Bembo"/>
      <w:lang w:eastAsia="es-SV"/>
    </w:rPr>
    <w:tblPr>
      <w:tblCellMar>
        <w:top w:w="0" w:type="dxa"/>
        <w:left w:w="0" w:type="dxa"/>
        <w:bottom w:w="0" w:type="dxa"/>
        <w:right w:w="0" w:type="dxa"/>
      </w:tblCellMar>
    </w:tblPr>
  </w:style>
  <w:style w:type="table" w:customStyle="1" w:styleId="TableNormal7">
    <w:name w:val="Table Normal7"/>
    <w:uiPriority w:val="2"/>
    <w:qFormat/>
    <w:rsid w:val="009134F6"/>
    <w:pPr>
      <w:spacing w:line="240" w:lineRule="auto"/>
      <w:jc w:val="both"/>
    </w:pPr>
    <w:rPr>
      <w:rFonts w:ascii="Bembo" w:eastAsia="Bembo" w:hAnsi="Bembo" w:cs="Bembo"/>
      <w:lang w:eastAsia="es-SV"/>
    </w:rPr>
    <w:tblPr>
      <w:tblCellMar>
        <w:top w:w="0" w:type="dxa"/>
        <w:left w:w="0" w:type="dxa"/>
        <w:bottom w:w="0" w:type="dxa"/>
        <w:right w:w="0" w:type="dxa"/>
      </w:tblCellMar>
    </w:tblPr>
  </w:style>
  <w:style w:type="table" w:customStyle="1" w:styleId="TableNormal8">
    <w:name w:val="Table Normal8"/>
    <w:uiPriority w:val="2"/>
    <w:qFormat/>
    <w:rsid w:val="009134F6"/>
    <w:pPr>
      <w:spacing w:line="240" w:lineRule="auto"/>
      <w:jc w:val="both"/>
    </w:pPr>
    <w:rPr>
      <w:rFonts w:ascii="Bembo" w:eastAsia="Bembo" w:hAnsi="Bembo" w:cs="Bembo"/>
      <w:lang w:eastAsia="es-SV"/>
    </w:rPr>
    <w:tblPr>
      <w:tblCellMar>
        <w:top w:w="0" w:type="dxa"/>
        <w:left w:w="0" w:type="dxa"/>
        <w:bottom w:w="0" w:type="dxa"/>
        <w:right w:w="0" w:type="dxa"/>
      </w:tblCellMar>
    </w:tblPr>
  </w:style>
  <w:style w:type="table" w:customStyle="1" w:styleId="TableNormal22">
    <w:name w:val="Table Normal22"/>
    <w:uiPriority w:val="2"/>
    <w:qFormat/>
    <w:rsid w:val="009134F6"/>
    <w:pPr>
      <w:spacing w:line="240" w:lineRule="auto"/>
      <w:jc w:val="both"/>
    </w:pPr>
    <w:rPr>
      <w:rFonts w:ascii="Bembo" w:eastAsia="Bembo" w:hAnsi="Bembo" w:cs="Bembo"/>
      <w:lang w:eastAsia="es-SV"/>
    </w:rPr>
    <w:tblPr>
      <w:tblCellMar>
        <w:top w:w="0" w:type="dxa"/>
        <w:left w:w="0" w:type="dxa"/>
        <w:bottom w:w="0" w:type="dxa"/>
        <w:right w:w="0" w:type="dxa"/>
      </w:tblCellMar>
    </w:tblPr>
  </w:style>
  <w:style w:type="table" w:customStyle="1" w:styleId="TableNormal23">
    <w:name w:val="Table Normal23"/>
    <w:uiPriority w:val="2"/>
    <w:qFormat/>
    <w:rsid w:val="009134F6"/>
    <w:pPr>
      <w:spacing w:line="240" w:lineRule="auto"/>
      <w:jc w:val="both"/>
    </w:pPr>
    <w:rPr>
      <w:rFonts w:ascii="Bembo" w:eastAsia="Bembo" w:hAnsi="Bembo" w:cs="Bembo"/>
      <w:lang w:eastAsia="es-SV"/>
    </w:rPr>
    <w:tblPr>
      <w:tblCellMar>
        <w:top w:w="0" w:type="dxa"/>
        <w:left w:w="0" w:type="dxa"/>
        <w:bottom w:w="0" w:type="dxa"/>
        <w:right w:w="0" w:type="dxa"/>
      </w:tblCellMar>
    </w:tblPr>
  </w:style>
  <w:style w:type="table" w:customStyle="1" w:styleId="TableNormal24">
    <w:name w:val="Table Normal24"/>
    <w:uiPriority w:val="2"/>
    <w:qFormat/>
    <w:rsid w:val="009134F6"/>
    <w:pPr>
      <w:spacing w:line="240" w:lineRule="auto"/>
      <w:jc w:val="both"/>
    </w:pPr>
    <w:rPr>
      <w:rFonts w:ascii="Bembo" w:eastAsia="Bembo" w:hAnsi="Bembo" w:cs="Bembo"/>
      <w:lang w:eastAsia="es-SV"/>
    </w:rPr>
    <w:tblPr>
      <w:tblCellMar>
        <w:top w:w="0" w:type="dxa"/>
        <w:left w:w="0" w:type="dxa"/>
        <w:bottom w:w="0" w:type="dxa"/>
        <w:right w:w="0" w:type="dxa"/>
      </w:tblCellMar>
    </w:tblPr>
  </w:style>
  <w:style w:type="numbering" w:customStyle="1" w:styleId="WW8Num161">
    <w:name w:val="WW8Num161"/>
    <w:basedOn w:val="Sinlista"/>
    <w:rsid w:val="009134F6"/>
  </w:style>
  <w:style w:type="table" w:customStyle="1" w:styleId="TableNormal211">
    <w:name w:val="Table Normal211"/>
    <w:uiPriority w:val="2"/>
    <w:semiHidden/>
    <w:qFormat/>
    <w:rsid w:val="009134F6"/>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numbering" w:customStyle="1" w:styleId="WW8Num131">
    <w:name w:val="WW8Num131"/>
    <w:basedOn w:val="Sinlista"/>
    <w:rsid w:val="009134F6"/>
  </w:style>
  <w:style w:type="table" w:customStyle="1" w:styleId="TableNormal31">
    <w:name w:val="Table Normal31"/>
    <w:uiPriority w:val="2"/>
    <w:semiHidden/>
    <w:qFormat/>
    <w:rsid w:val="009134F6"/>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
    <w:name w:val="Table Normal41"/>
    <w:uiPriority w:val="2"/>
    <w:semiHidden/>
    <w:qFormat/>
    <w:rsid w:val="009134F6"/>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customStyle="1" w:styleId="EC-Titulo1">
    <w:name w:val="EC-Titulo1"/>
    <w:basedOn w:val="Ttulo1"/>
    <w:link w:val="EC-Titulo1Car"/>
    <w:qFormat/>
    <w:rsid w:val="009134F6"/>
    <w:pPr>
      <w:keepNext/>
      <w:keepLines/>
      <w:numPr>
        <w:numId w:val="90"/>
      </w:numPr>
      <w:shd w:val="clear" w:color="000080" w:fill="auto"/>
      <w:spacing w:before="0" w:after="0" w:line="240" w:lineRule="atLeast"/>
      <w:jc w:val="both"/>
    </w:pPr>
    <w:rPr>
      <w:rFonts w:ascii="Arial" w:hAnsi="Arial"/>
      <w:color w:val="2E74B5" w:themeColor="accent1" w:themeShade="BF"/>
      <w:kern w:val="20"/>
      <w:position w:val="8"/>
      <w:szCs w:val="20"/>
    </w:rPr>
  </w:style>
  <w:style w:type="paragraph" w:customStyle="1" w:styleId="EC-Titulo2">
    <w:name w:val="EC-Titulo2"/>
    <w:basedOn w:val="Textoindependiente"/>
    <w:qFormat/>
    <w:rsid w:val="009134F6"/>
    <w:pPr>
      <w:numPr>
        <w:ilvl w:val="1"/>
        <w:numId w:val="90"/>
      </w:numPr>
      <w:tabs>
        <w:tab w:val="num" w:pos="360"/>
      </w:tabs>
      <w:spacing w:after="240" w:line="240" w:lineRule="atLeast"/>
      <w:ind w:left="0" w:firstLine="0"/>
      <w:outlineLvl w:val="1"/>
    </w:pPr>
    <w:rPr>
      <w:rFonts w:ascii="Arial" w:hAnsi="Arial"/>
      <w:b/>
      <w:kern w:val="20"/>
      <w:position w:val="8"/>
      <w:sz w:val="28"/>
      <w:szCs w:val="20"/>
      <w:lang w:val="es-ES"/>
    </w:rPr>
  </w:style>
  <w:style w:type="paragraph" w:customStyle="1" w:styleId="MV1">
    <w:name w:val="MV1"/>
    <w:basedOn w:val="Normal"/>
    <w:link w:val="MV1Char"/>
    <w:uiPriority w:val="99"/>
    <w:rsid w:val="009134F6"/>
    <w:pPr>
      <w:autoSpaceDE w:val="0"/>
      <w:autoSpaceDN w:val="0"/>
      <w:adjustRightInd w:val="0"/>
      <w:jc w:val="both"/>
    </w:pPr>
    <w:rPr>
      <w:rFonts w:ascii="Arial" w:hAnsi="Arial"/>
      <w:sz w:val="22"/>
      <w:szCs w:val="32"/>
      <w:lang w:val="en-US"/>
    </w:rPr>
  </w:style>
  <w:style w:type="character" w:customStyle="1" w:styleId="MV1Char">
    <w:name w:val="MV1 Char"/>
    <w:basedOn w:val="Fuentedeprrafopredeter"/>
    <w:link w:val="MV1"/>
    <w:uiPriority w:val="99"/>
    <w:locked/>
    <w:rsid w:val="009134F6"/>
    <w:rPr>
      <w:rFonts w:ascii="Arial" w:eastAsia="Times New Roman" w:hAnsi="Arial" w:cs="Times New Roman"/>
      <w:szCs w:val="32"/>
      <w:lang w:val="en-US"/>
    </w:rPr>
  </w:style>
  <w:style w:type="character" w:customStyle="1" w:styleId="EC-Titulo1Car">
    <w:name w:val="EC-Titulo1 Car"/>
    <w:basedOn w:val="Ttulo1Car"/>
    <w:link w:val="EC-Titulo1"/>
    <w:rsid w:val="009134F6"/>
    <w:rPr>
      <w:rFonts w:ascii="Arial" w:eastAsia="Times New Roman" w:hAnsi="Arial" w:cs="Times New Roman"/>
      <w:b/>
      <w:color w:val="2E74B5" w:themeColor="accent1" w:themeShade="BF"/>
      <w:kern w:val="20"/>
      <w:position w:val="8"/>
      <w:sz w:val="44"/>
      <w:szCs w:val="20"/>
      <w:shd w:val="clear" w:color="000080" w:fill="auto"/>
      <w:lang w:val="en-US"/>
    </w:rPr>
  </w:style>
  <w:style w:type="paragraph" w:customStyle="1" w:styleId="4">
    <w:name w:val="4"/>
    <w:basedOn w:val="Normal"/>
    <w:next w:val="Normal"/>
    <w:qFormat/>
    <w:rsid w:val="009134F6"/>
    <w:rPr>
      <w:b/>
      <w:bCs/>
      <w:sz w:val="20"/>
      <w:szCs w:val="20"/>
      <w:lang w:val="es-SV" w:eastAsia="es-ES"/>
    </w:rPr>
  </w:style>
  <w:style w:type="paragraph" w:styleId="HTMLconformatoprevio">
    <w:name w:val="HTML Preformatted"/>
    <w:basedOn w:val="Normal"/>
    <w:link w:val="HTMLconformatoprevioCar"/>
    <w:uiPriority w:val="99"/>
    <w:semiHidden/>
    <w:unhideWhenUsed/>
    <w:rsid w:val="009134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SV" w:eastAsia="es-SV"/>
    </w:rPr>
  </w:style>
  <w:style w:type="character" w:customStyle="1" w:styleId="HTMLconformatoprevioCar">
    <w:name w:val="HTML con formato previo Car"/>
    <w:basedOn w:val="Fuentedeprrafopredeter"/>
    <w:link w:val="HTMLconformatoprevio"/>
    <w:uiPriority w:val="99"/>
    <w:semiHidden/>
    <w:rsid w:val="009134F6"/>
    <w:rPr>
      <w:rFonts w:ascii="Courier New" w:eastAsia="Times New Roman" w:hAnsi="Courier New" w:cs="Courier New"/>
      <w:sz w:val="20"/>
      <w:szCs w:val="20"/>
      <w:lang w:eastAsia="es-SV"/>
    </w:rPr>
  </w:style>
  <w:style w:type="character" w:customStyle="1" w:styleId="Ttulo4Car1">
    <w:name w:val="Título 4 Car1"/>
    <w:aliases w:val="Título 4 NEJAPA Car1"/>
    <w:basedOn w:val="Fuentedeprrafopredeter"/>
    <w:uiPriority w:val="9"/>
    <w:semiHidden/>
    <w:rsid w:val="009134F6"/>
    <w:rPr>
      <w:rFonts w:asciiTheme="majorHAnsi" w:eastAsiaTheme="majorEastAsia" w:hAnsiTheme="majorHAnsi" w:cstheme="majorBidi"/>
      <w:i/>
      <w:iCs/>
      <w:color w:val="2E74B5" w:themeColor="accent1" w:themeShade="BF"/>
      <w:sz w:val="22"/>
      <w:szCs w:val="22"/>
      <w:lang w:eastAsia="es-SV"/>
    </w:rPr>
  </w:style>
  <w:style w:type="paragraph" w:customStyle="1" w:styleId="msonormal0">
    <w:name w:val="msonormal"/>
    <w:basedOn w:val="Normal"/>
    <w:uiPriority w:val="99"/>
    <w:rsid w:val="009134F6"/>
    <w:pPr>
      <w:spacing w:after="280" w:line="280" w:lineRule="atLeast"/>
      <w:jc w:val="both"/>
    </w:pPr>
    <w:rPr>
      <w:rFonts w:ascii="Bembo" w:hAnsi="Bembo" w:cs="Arial"/>
      <w:sz w:val="22"/>
      <w:szCs w:val="17"/>
      <w:lang w:eastAsia="en-GB"/>
    </w:rPr>
  </w:style>
  <w:style w:type="character" w:customStyle="1" w:styleId="TextonotapieCar1">
    <w:name w:val="Texto nota pie Car1"/>
    <w:aliases w:val="single space Car1,footnote text Car1,Texte de note de bas de page Car1,Footnote Text Char Char Char Car1,Footnote Text Char Char Car1,Footnote Text Char1 Car1,Footnote Text Char Char1 Car1,Footnote Text Char1 Char Char Car1"/>
    <w:basedOn w:val="Fuentedeprrafopredeter"/>
    <w:uiPriority w:val="99"/>
    <w:semiHidden/>
    <w:rsid w:val="009134F6"/>
    <w:rPr>
      <w:rFonts w:asciiTheme="minorHAnsi" w:eastAsiaTheme="minorEastAsia" w:hAnsiTheme="minorHAnsi"/>
      <w:sz w:val="20"/>
      <w:szCs w:val="20"/>
      <w:lang w:eastAsia="es-SV"/>
    </w:rPr>
  </w:style>
  <w:style w:type="character" w:customStyle="1" w:styleId="EncabezadoCar1">
    <w:name w:val="Encabezado Car1"/>
    <w:aliases w:val="UNOPS Header Car1"/>
    <w:basedOn w:val="Fuentedeprrafopredeter"/>
    <w:semiHidden/>
    <w:rsid w:val="009134F6"/>
    <w:rPr>
      <w:rFonts w:asciiTheme="minorHAnsi" w:eastAsiaTheme="minorEastAsia" w:hAnsiTheme="minorHAnsi"/>
      <w:sz w:val="22"/>
      <w:lang w:eastAsia="es-SV"/>
    </w:rPr>
  </w:style>
  <w:style w:type="table" w:customStyle="1" w:styleId="Tablaconcuadrcula2">
    <w:name w:val="Tabla con cuadrícula2"/>
    <w:basedOn w:val="Tablanormal"/>
    <w:uiPriority w:val="59"/>
    <w:rsid w:val="009134F6"/>
    <w:pPr>
      <w:spacing w:after="0" w:line="240" w:lineRule="auto"/>
    </w:pPr>
    <w:rPr>
      <w:rFonts w:ascii="Times New Roman" w:eastAsia="Times New Roman" w:hAnsi="Times New Roman" w:cs="Times New Roman"/>
      <w:sz w:val="20"/>
      <w:szCs w:val="20"/>
      <w:lang w:eastAsia="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9134F6"/>
    <w:pPr>
      <w:spacing w:after="0" w:line="240" w:lineRule="auto"/>
    </w:pPr>
    <w:rPr>
      <w:rFonts w:ascii="Times New Roman" w:eastAsia="Times New Roman" w:hAnsi="Times New Roman" w:cs="Times New Roman"/>
      <w:sz w:val="20"/>
      <w:szCs w:val="20"/>
      <w:lang w:eastAsia="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rsid w:val="009134F6"/>
    <w:pPr>
      <w:spacing w:after="0" w:line="240" w:lineRule="auto"/>
    </w:pPr>
    <w:rPr>
      <w:rFonts w:ascii="Times New Roman" w:eastAsia="Times New Roman" w:hAnsi="Times New Roman" w:cs="Times New Roman"/>
      <w:sz w:val="20"/>
      <w:szCs w:val="20"/>
      <w:lang w:eastAsia="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211">
    <w:name w:val="Estilo211"/>
    <w:uiPriority w:val="99"/>
    <w:rsid w:val="009134F6"/>
    <w:pPr>
      <w:numPr>
        <w:numId w:val="93"/>
      </w:numPr>
    </w:pPr>
  </w:style>
  <w:style w:type="paragraph" w:customStyle="1" w:styleId="xmsonormal">
    <w:name w:val="x_msonormal"/>
    <w:basedOn w:val="Normal"/>
    <w:rsid w:val="009134F6"/>
    <w:pPr>
      <w:spacing w:before="100" w:beforeAutospacing="1" w:after="100" w:afterAutospacing="1"/>
    </w:pPr>
    <w:rPr>
      <w:lang w:val="es-SV" w:eastAsia="es-SV"/>
    </w:rPr>
  </w:style>
  <w:style w:type="paragraph" w:customStyle="1" w:styleId="xbulletsundersub-sub-sub-chapter">
    <w:name w:val="x_bulletsundersub-sub-sub-chapter"/>
    <w:basedOn w:val="Normal"/>
    <w:rsid w:val="009134F6"/>
    <w:pPr>
      <w:spacing w:before="100" w:beforeAutospacing="1" w:after="100" w:afterAutospacing="1"/>
    </w:pPr>
    <w:rPr>
      <w:lang w:val="es-SV" w:eastAsia="es-SV"/>
    </w:rPr>
  </w:style>
  <w:style w:type="paragraph" w:customStyle="1" w:styleId="SectionIVHeader">
    <w:name w:val="Section IV. Header"/>
    <w:basedOn w:val="SectionVIHeader"/>
    <w:uiPriority w:val="99"/>
    <w:rsid w:val="009134F6"/>
    <w:rPr>
      <w:sz w:val="36"/>
      <w:szCs w:val="20"/>
    </w:rPr>
  </w:style>
  <w:style w:type="table" w:customStyle="1" w:styleId="Tablaconcuadrcula3">
    <w:name w:val="Tabla con cuadrícula3"/>
    <w:basedOn w:val="Tablanormal"/>
    <w:next w:val="Tablaconcuadrcula"/>
    <w:uiPriority w:val="39"/>
    <w:rsid w:val="009F3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868181">
      <w:bodyDiv w:val="1"/>
      <w:marLeft w:val="0"/>
      <w:marRight w:val="0"/>
      <w:marTop w:val="0"/>
      <w:marBottom w:val="0"/>
      <w:divBdr>
        <w:top w:val="none" w:sz="0" w:space="0" w:color="auto"/>
        <w:left w:val="none" w:sz="0" w:space="0" w:color="auto"/>
        <w:bottom w:val="none" w:sz="0" w:space="0" w:color="auto"/>
        <w:right w:val="none" w:sz="0" w:space="0" w:color="auto"/>
      </w:divBdr>
    </w:div>
    <w:div w:id="315958393">
      <w:bodyDiv w:val="1"/>
      <w:marLeft w:val="0"/>
      <w:marRight w:val="0"/>
      <w:marTop w:val="0"/>
      <w:marBottom w:val="0"/>
      <w:divBdr>
        <w:top w:val="none" w:sz="0" w:space="0" w:color="auto"/>
        <w:left w:val="none" w:sz="0" w:space="0" w:color="auto"/>
        <w:bottom w:val="none" w:sz="0" w:space="0" w:color="auto"/>
        <w:right w:val="none" w:sz="0" w:space="0" w:color="auto"/>
      </w:divBdr>
    </w:div>
    <w:div w:id="557664087">
      <w:bodyDiv w:val="1"/>
      <w:marLeft w:val="0"/>
      <w:marRight w:val="0"/>
      <w:marTop w:val="0"/>
      <w:marBottom w:val="0"/>
      <w:divBdr>
        <w:top w:val="none" w:sz="0" w:space="0" w:color="auto"/>
        <w:left w:val="none" w:sz="0" w:space="0" w:color="auto"/>
        <w:bottom w:val="none" w:sz="0" w:space="0" w:color="auto"/>
        <w:right w:val="none" w:sz="0" w:space="0" w:color="auto"/>
      </w:divBdr>
    </w:div>
    <w:div w:id="752316397">
      <w:bodyDiv w:val="1"/>
      <w:marLeft w:val="0"/>
      <w:marRight w:val="0"/>
      <w:marTop w:val="0"/>
      <w:marBottom w:val="0"/>
      <w:divBdr>
        <w:top w:val="none" w:sz="0" w:space="0" w:color="auto"/>
        <w:left w:val="none" w:sz="0" w:space="0" w:color="auto"/>
        <w:bottom w:val="none" w:sz="0" w:space="0" w:color="auto"/>
        <w:right w:val="none" w:sz="0" w:space="0" w:color="auto"/>
      </w:divBdr>
    </w:div>
    <w:div w:id="868640023">
      <w:bodyDiv w:val="1"/>
      <w:marLeft w:val="0"/>
      <w:marRight w:val="0"/>
      <w:marTop w:val="0"/>
      <w:marBottom w:val="0"/>
      <w:divBdr>
        <w:top w:val="none" w:sz="0" w:space="0" w:color="auto"/>
        <w:left w:val="none" w:sz="0" w:space="0" w:color="auto"/>
        <w:bottom w:val="none" w:sz="0" w:space="0" w:color="auto"/>
        <w:right w:val="none" w:sz="0" w:space="0" w:color="auto"/>
      </w:divBdr>
    </w:div>
    <w:div w:id="993529493">
      <w:bodyDiv w:val="1"/>
      <w:marLeft w:val="0"/>
      <w:marRight w:val="0"/>
      <w:marTop w:val="0"/>
      <w:marBottom w:val="0"/>
      <w:divBdr>
        <w:top w:val="none" w:sz="0" w:space="0" w:color="auto"/>
        <w:left w:val="none" w:sz="0" w:space="0" w:color="auto"/>
        <w:bottom w:val="none" w:sz="0" w:space="0" w:color="auto"/>
        <w:right w:val="none" w:sz="0" w:space="0" w:color="auto"/>
      </w:divBdr>
    </w:div>
    <w:div w:id="1103456676">
      <w:bodyDiv w:val="1"/>
      <w:marLeft w:val="0"/>
      <w:marRight w:val="0"/>
      <w:marTop w:val="0"/>
      <w:marBottom w:val="0"/>
      <w:divBdr>
        <w:top w:val="none" w:sz="0" w:space="0" w:color="auto"/>
        <w:left w:val="none" w:sz="0" w:space="0" w:color="auto"/>
        <w:bottom w:val="none" w:sz="0" w:space="0" w:color="auto"/>
        <w:right w:val="none" w:sz="0" w:space="0" w:color="auto"/>
      </w:divBdr>
    </w:div>
    <w:div w:id="1204905922">
      <w:bodyDiv w:val="1"/>
      <w:marLeft w:val="0"/>
      <w:marRight w:val="0"/>
      <w:marTop w:val="0"/>
      <w:marBottom w:val="0"/>
      <w:divBdr>
        <w:top w:val="none" w:sz="0" w:space="0" w:color="auto"/>
        <w:left w:val="none" w:sz="0" w:space="0" w:color="auto"/>
        <w:bottom w:val="none" w:sz="0" w:space="0" w:color="auto"/>
        <w:right w:val="none" w:sz="0" w:space="0" w:color="auto"/>
      </w:divBdr>
    </w:div>
    <w:div w:id="1414468491">
      <w:bodyDiv w:val="1"/>
      <w:marLeft w:val="0"/>
      <w:marRight w:val="0"/>
      <w:marTop w:val="0"/>
      <w:marBottom w:val="0"/>
      <w:divBdr>
        <w:top w:val="none" w:sz="0" w:space="0" w:color="auto"/>
        <w:left w:val="none" w:sz="0" w:space="0" w:color="auto"/>
        <w:bottom w:val="none" w:sz="0" w:space="0" w:color="auto"/>
        <w:right w:val="none" w:sz="0" w:space="0" w:color="auto"/>
      </w:divBdr>
    </w:div>
    <w:div w:id="1455060537">
      <w:bodyDiv w:val="1"/>
      <w:marLeft w:val="0"/>
      <w:marRight w:val="0"/>
      <w:marTop w:val="0"/>
      <w:marBottom w:val="0"/>
      <w:divBdr>
        <w:top w:val="none" w:sz="0" w:space="0" w:color="auto"/>
        <w:left w:val="none" w:sz="0" w:space="0" w:color="auto"/>
        <w:bottom w:val="none" w:sz="0" w:space="0" w:color="auto"/>
        <w:right w:val="none" w:sz="0" w:space="0" w:color="auto"/>
      </w:divBdr>
    </w:div>
    <w:div w:id="1613126561">
      <w:bodyDiv w:val="1"/>
      <w:marLeft w:val="0"/>
      <w:marRight w:val="0"/>
      <w:marTop w:val="0"/>
      <w:marBottom w:val="0"/>
      <w:divBdr>
        <w:top w:val="none" w:sz="0" w:space="0" w:color="auto"/>
        <w:left w:val="none" w:sz="0" w:space="0" w:color="auto"/>
        <w:bottom w:val="none" w:sz="0" w:space="0" w:color="auto"/>
        <w:right w:val="none" w:sz="0" w:space="0" w:color="auto"/>
      </w:divBdr>
    </w:div>
    <w:div w:id="1817723408">
      <w:bodyDiv w:val="1"/>
      <w:marLeft w:val="0"/>
      <w:marRight w:val="0"/>
      <w:marTop w:val="0"/>
      <w:marBottom w:val="0"/>
      <w:divBdr>
        <w:top w:val="none" w:sz="0" w:space="0" w:color="auto"/>
        <w:left w:val="none" w:sz="0" w:space="0" w:color="auto"/>
        <w:bottom w:val="none" w:sz="0" w:space="0" w:color="auto"/>
        <w:right w:val="none" w:sz="0" w:space="0" w:color="auto"/>
      </w:divBdr>
    </w:div>
    <w:div w:id="1892422680">
      <w:bodyDiv w:val="1"/>
      <w:marLeft w:val="0"/>
      <w:marRight w:val="0"/>
      <w:marTop w:val="0"/>
      <w:marBottom w:val="0"/>
      <w:divBdr>
        <w:top w:val="none" w:sz="0" w:space="0" w:color="auto"/>
        <w:left w:val="none" w:sz="0" w:space="0" w:color="auto"/>
        <w:bottom w:val="none" w:sz="0" w:space="0" w:color="auto"/>
        <w:right w:val="none" w:sz="0" w:space="0" w:color="auto"/>
      </w:divBdr>
    </w:div>
    <w:div w:id="1967858364">
      <w:bodyDiv w:val="1"/>
      <w:marLeft w:val="0"/>
      <w:marRight w:val="0"/>
      <w:marTop w:val="0"/>
      <w:marBottom w:val="0"/>
      <w:divBdr>
        <w:top w:val="none" w:sz="0" w:space="0" w:color="auto"/>
        <w:left w:val="none" w:sz="0" w:space="0" w:color="auto"/>
        <w:bottom w:val="none" w:sz="0" w:space="0" w:color="auto"/>
        <w:right w:val="none" w:sz="0" w:space="0" w:color="auto"/>
      </w:divBdr>
    </w:div>
    <w:div w:id="1985430840">
      <w:bodyDiv w:val="1"/>
      <w:marLeft w:val="0"/>
      <w:marRight w:val="0"/>
      <w:marTop w:val="0"/>
      <w:marBottom w:val="0"/>
      <w:divBdr>
        <w:top w:val="none" w:sz="0" w:space="0" w:color="auto"/>
        <w:left w:val="none" w:sz="0" w:space="0" w:color="auto"/>
        <w:bottom w:val="none" w:sz="0" w:space="0" w:color="auto"/>
        <w:right w:val="none" w:sz="0" w:space="0" w:color="auto"/>
      </w:divBdr>
    </w:div>
    <w:div w:id="2096827771">
      <w:bodyDiv w:val="1"/>
      <w:marLeft w:val="0"/>
      <w:marRight w:val="0"/>
      <w:marTop w:val="0"/>
      <w:marBottom w:val="0"/>
      <w:divBdr>
        <w:top w:val="none" w:sz="0" w:space="0" w:color="auto"/>
        <w:left w:val="none" w:sz="0" w:space="0" w:color="auto"/>
        <w:bottom w:val="none" w:sz="0" w:space="0" w:color="auto"/>
        <w:right w:val="none" w:sz="0" w:space="0" w:color="auto"/>
      </w:divBdr>
    </w:div>
    <w:div w:id="2135634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is.zelaya@salud.gob.sv"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rnesto.gonzalez@salud.gob.sv" TargetMode="Externa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mailto:acp_ugp@salud.gob.s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mailto:info@sisbiomed.com"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gadalberto.guzman@salud.gob.sv" TargetMode="External"/><Relationship Id="rId14" Type="http://schemas.openxmlformats.org/officeDocument/2006/relationships/hyperlink" Target="mailto:acp_ugp@salud.gob.sv"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59</Pages>
  <Words>15088</Words>
  <Characters>82988</Characters>
  <Application>Microsoft Office Word</Application>
  <DocSecurity>0</DocSecurity>
  <Lines>691</Lines>
  <Paragraphs>195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Esmeralda Marleny León León</dc:creator>
  <cp:keywords/>
  <dc:description/>
  <cp:lastModifiedBy>Celeste Guadalupe Chavarría</cp:lastModifiedBy>
  <cp:revision>3</cp:revision>
  <cp:lastPrinted>2022-12-15T20:49:00Z</cp:lastPrinted>
  <dcterms:created xsi:type="dcterms:W3CDTF">2023-01-11T22:21:00Z</dcterms:created>
  <dcterms:modified xsi:type="dcterms:W3CDTF">2023-01-12T15:01:00Z</dcterms:modified>
</cp:coreProperties>
</file>