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626268" w:rsidRPr="00282197" w:rsidRDefault="00CD3C4A" w:rsidP="00626268">
      <w:pPr>
        <w:rPr>
          <w:rFonts w:ascii="Bembo Std" w:hAnsi="Bembo Std"/>
          <w:b/>
          <w:sz w:val="22"/>
          <w:szCs w:val="22"/>
        </w:rPr>
      </w:pPr>
      <w:r w:rsidRPr="00CD3C4A">
        <w:rPr>
          <w:rFonts w:ascii="Bembo Std" w:eastAsia="Times New Roman" w:hAnsi="Bembo Std" w:cs="Segoe UI"/>
          <w:b/>
          <w:bCs/>
          <w:kern w:val="0"/>
          <w:sz w:val="22"/>
          <w:szCs w:val="22"/>
          <w:lang w:eastAsia="es-SV" w:bidi="ar-SA"/>
        </w:rPr>
        <w:lastRenderedPageBreak/>
        <w:t>                                             </w:t>
      </w:r>
      <w:r w:rsidR="00626268" w:rsidRPr="00282197">
        <w:rPr>
          <w:rFonts w:ascii="Bembo Std" w:hAnsi="Bembo Std"/>
          <w:b/>
          <w:sz w:val="22"/>
          <w:szCs w:val="22"/>
        </w:rPr>
        <w:t xml:space="preserve">                         </w:t>
      </w:r>
      <w:r w:rsidR="00626268">
        <w:rPr>
          <w:rFonts w:ascii="Bembo Std" w:hAnsi="Bembo Std"/>
          <w:b/>
          <w:sz w:val="22"/>
          <w:szCs w:val="22"/>
        </w:rPr>
        <w:t xml:space="preserve">                                                             </w:t>
      </w:r>
      <w:r w:rsidR="00626268" w:rsidRPr="00282197">
        <w:rPr>
          <w:rFonts w:ascii="Bembo Std" w:hAnsi="Bembo Std"/>
          <w:b/>
          <w:sz w:val="22"/>
          <w:szCs w:val="22"/>
        </w:rPr>
        <w:t>ORDEN DE COMPRA</w:t>
      </w:r>
    </w:p>
    <w:p w:rsidR="00626268" w:rsidRPr="00282197" w:rsidRDefault="00626268" w:rsidP="00626268">
      <w:pPr>
        <w:tabs>
          <w:tab w:val="left" w:pos="4440"/>
          <w:tab w:val="center" w:pos="4986"/>
        </w:tabs>
        <w:jc w:val="center"/>
        <w:rPr>
          <w:rFonts w:ascii="Bembo Std" w:hAnsi="Bembo Std" w:cs="Arial"/>
          <w:b/>
          <w:sz w:val="22"/>
          <w:szCs w:val="22"/>
        </w:rPr>
      </w:pPr>
      <w:r w:rsidRPr="00282197">
        <w:rPr>
          <w:rFonts w:ascii="Bembo Std" w:hAnsi="Bembo Std" w:cs="Arial"/>
          <w:b/>
          <w:sz w:val="22"/>
          <w:szCs w:val="22"/>
        </w:rPr>
        <w:t>ORIGINAL</w:t>
      </w:r>
    </w:p>
    <w:p w:rsidR="00626268" w:rsidRPr="00282197" w:rsidRDefault="00626268" w:rsidP="00626268">
      <w:pPr>
        <w:jc w:val="center"/>
        <w:rPr>
          <w:rFonts w:ascii="Bembo Std" w:hAnsi="Bembo Std"/>
          <w:sz w:val="22"/>
          <w:szCs w:val="22"/>
        </w:rPr>
      </w:pPr>
    </w:p>
    <w:tbl>
      <w:tblPr>
        <w:tblW w:w="10434" w:type="dxa"/>
        <w:tblInd w:w="-229" w:type="dxa"/>
        <w:tblLayout w:type="fixed"/>
        <w:tblCellMar>
          <w:top w:w="55" w:type="dxa"/>
          <w:left w:w="55" w:type="dxa"/>
          <w:bottom w:w="55" w:type="dxa"/>
          <w:right w:w="55" w:type="dxa"/>
        </w:tblCellMar>
        <w:tblLook w:val="0000" w:firstRow="0" w:lastRow="0" w:firstColumn="0" w:lastColumn="0" w:noHBand="0" w:noVBand="0"/>
      </w:tblPr>
      <w:tblGrid>
        <w:gridCol w:w="5387"/>
        <w:gridCol w:w="5047"/>
      </w:tblGrid>
      <w:tr w:rsidR="00626268" w:rsidRPr="00282197" w:rsidTr="00626268">
        <w:trPr>
          <w:trHeight w:val="1678"/>
        </w:trPr>
        <w:tc>
          <w:tcPr>
            <w:tcW w:w="5387" w:type="dxa"/>
            <w:tcBorders>
              <w:top w:val="single" w:sz="1" w:space="0" w:color="FFFFFF"/>
              <w:left w:val="single" w:sz="1" w:space="0" w:color="FFFFFF"/>
              <w:bottom w:val="single" w:sz="1" w:space="0" w:color="FFFFFF"/>
            </w:tcBorders>
            <w:shd w:val="clear" w:color="auto" w:fill="auto"/>
          </w:tcPr>
          <w:p w:rsidR="00626268" w:rsidRPr="00282197" w:rsidRDefault="00626268" w:rsidP="00C53E3B">
            <w:pPr>
              <w:rPr>
                <w:rFonts w:ascii="Bembo Std" w:hAnsi="Bembo Std"/>
                <w:sz w:val="22"/>
                <w:szCs w:val="22"/>
              </w:rPr>
            </w:pPr>
            <w:bookmarkStart w:id="0" w:name="_Hlk22211120"/>
            <w:bookmarkStart w:id="1" w:name="_Hlk115783381"/>
            <w:r w:rsidRPr="00282197">
              <w:rPr>
                <w:rFonts w:ascii="Bembo Std" w:hAnsi="Bembo Std"/>
                <w:sz w:val="22"/>
                <w:szCs w:val="22"/>
              </w:rPr>
              <w:t>Señor</w:t>
            </w:r>
            <w:r>
              <w:rPr>
                <w:rFonts w:ascii="Bembo Std" w:hAnsi="Bembo Std"/>
                <w:sz w:val="22"/>
                <w:szCs w:val="22"/>
              </w:rPr>
              <w:t>es</w:t>
            </w:r>
          </w:p>
          <w:p w:rsidR="00626268" w:rsidRDefault="00626268" w:rsidP="00C53E3B">
            <w:pPr>
              <w:rPr>
                <w:rFonts w:ascii="Bembo Std" w:hAnsi="Bembo Std" w:cs="Calibri"/>
                <w:b/>
                <w:sz w:val="22"/>
                <w:szCs w:val="22"/>
              </w:rPr>
            </w:pPr>
            <w:bookmarkStart w:id="2" w:name="_Hlk120195837"/>
            <w:bookmarkEnd w:id="0"/>
            <w:bookmarkEnd w:id="1"/>
            <w:r w:rsidRPr="004229A6">
              <w:rPr>
                <w:rFonts w:ascii="Bembo Std" w:hAnsi="Bembo Std" w:cs="Calibri" w:hint="eastAsia"/>
                <w:b/>
                <w:sz w:val="22"/>
                <w:szCs w:val="22"/>
              </w:rPr>
              <w:t>DOCUMENTOS INTELIGENTES, S.A. DE C.V.</w:t>
            </w:r>
          </w:p>
          <w:bookmarkEnd w:id="2"/>
          <w:p w:rsidR="00626268" w:rsidRDefault="00626268" w:rsidP="00C53E3B">
            <w:pPr>
              <w:rPr>
                <w:rFonts w:ascii="Bembo Std" w:hAnsi="Bembo Std" w:cs="Calibri"/>
                <w:sz w:val="22"/>
                <w:szCs w:val="22"/>
              </w:rPr>
            </w:pPr>
            <w:r w:rsidRPr="0036397A">
              <w:rPr>
                <w:rFonts w:ascii="Bembo Std" w:hAnsi="Bembo Std" w:cs="Calibri"/>
                <w:sz w:val="22"/>
                <w:szCs w:val="22"/>
              </w:rPr>
              <w:t xml:space="preserve">Dirección: </w:t>
            </w:r>
            <w:r>
              <w:rPr>
                <w:rFonts w:ascii="Bembo Std" w:hAnsi="Bembo Std" w:cs="Calibri"/>
                <w:sz w:val="22"/>
                <w:szCs w:val="22"/>
              </w:rPr>
              <w:t xml:space="preserve">Final 79 Av. </w:t>
            </w:r>
            <w:proofErr w:type="spellStart"/>
            <w:r>
              <w:rPr>
                <w:rFonts w:ascii="Bembo Std" w:hAnsi="Bembo Std" w:cs="Calibri"/>
                <w:sz w:val="22"/>
                <w:szCs w:val="22"/>
              </w:rPr>
              <w:t>Nte</w:t>
            </w:r>
            <w:proofErr w:type="spellEnd"/>
            <w:r>
              <w:rPr>
                <w:rFonts w:ascii="Bembo Std" w:hAnsi="Bembo Std" w:cs="Calibri"/>
                <w:sz w:val="22"/>
                <w:szCs w:val="22"/>
              </w:rPr>
              <w:t xml:space="preserve">, Block E-12, </w:t>
            </w:r>
          </w:p>
          <w:p w:rsidR="00626268" w:rsidRPr="0036397A" w:rsidRDefault="00626268" w:rsidP="00C53E3B">
            <w:pPr>
              <w:rPr>
                <w:rFonts w:ascii="Bembo Std" w:hAnsi="Bembo Std" w:cs="Calibri"/>
                <w:sz w:val="22"/>
                <w:szCs w:val="22"/>
              </w:rPr>
            </w:pPr>
            <w:r>
              <w:rPr>
                <w:rFonts w:ascii="Bembo Std" w:hAnsi="Bembo Std" w:cs="Calibri"/>
                <w:sz w:val="22"/>
                <w:szCs w:val="22"/>
              </w:rPr>
              <w:t>Residencial Escalón, San Salvador.</w:t>
            </w:r>
          </w:p>
          <w:p w:rsidR="00626268" w:rsidRPr="0036397A" w:rsidRDefault="00626268" w:rsidP="00C53E3B">
            <w:pPr>
              <w:rPr>
                <w:rFonts w:ascii="Bembo Std" w:hAnsi="Bembo Std" w:cs="Calibri"/>
                <w:sz w:val="22"/>
                <w:szCs w:val="22"/>
              </w:rPr>
            </w:pPr>
            <w:r w:rsidRPr="0036397A">
              <w:rPr>
                <w:rFonts w:ascii="Bembo Std" w:hAnsi="Bembo Std" w:cs="Calibri"/>
                <w:sz w:val="22"/>
                <w:szCs w:val="22"/>
              </w:rPr>
              <w:t xml:space="preserve">Correo: </w:t>
            </w:r>
            <w:r>
              <w:rPr>
                <w:rFonts w:ascii="Bembo Std" w:hAnsi="Bembo Std" w:cs="Calibri"/>
                <w:sz w:val="22"/>
                <w:szCs w:val="22"/>
              </w:rPr>
              <w:t>andrea.baires@inteldocsv.com</w:t>
            </w:r>
          </w:p>
          <w:p w:rsidR="00626268" w:rsidRPr="0036397A" w:rsidRDefault="00626268" w:rsidP="00C53E3B">
            <w:pPr>
              <w:rPr>
                <w:rFonts w:ascii="Bembo Std" w:hAnsi="Bembo Std" w:cs="Calibri"/>
                <w:sz w:val="22"/>
                <w:szCs w:val="22"/>
              </w:rPr>
            </w:pPr>
            <w:r w:rsidRPr="0036397A">
              <w:rPr>
                <w:rFonts w:ascii="Bembo Std" w:hAnsi="Bembo Std" w:cs="Calibri"/>
                <w:sz w:val="22"/>
                <w:szCs w:val="22"/>
              </w:rPr>
              <w:t xml:space="preserve">Teléfono: </w:t>
            </w:r>
            <w:r>
              <w:rPr>
                <w:rFonts w:ascii="Bembo Std" w:hAnsi="Bembo Std" w:cs="Calibri"/>
                <w:sz w:val="22"/>
                <w:szCs w:val="22"/>
              </w:rPr>
              <w:t>7822-4962 y 2259-3104</w:t>
            </w:r>
          </w:p>
          <w:p w:rsidR="00626268" w:rsidRPr="00382CA8" w:rsidRDefault="00626268" w:rsidP="00C53E3B">
            <w:pPr>
              <w:widowControl/>
              <w:suppressAutoHyphens w:val="0"/>
              <w:spacing w:line="259" w:lineRule="auto"/>
              <w:rPr>
                <w:rFonts w:ascii="Bembo Std" w:hAnsi="Bembo Std" w:cs="Calibri"/>
                <w:sz w:val="22"/>
                <w:szCs w:val="22"/>
              </w:rPr>
            </w:pPr>
            <w:r w:rsidRPr="0036397A">
              <w:rPr>
                <w:rFonts w:ascii="Bembo Std" w:hAnsi="Bembo Std" w:cs="Calibri"/>
                <w:sz w:val="22"/>
                <w:szCs w:val="22"/>
              </w:rPr>
              <w:t xml:space="preserve">NIT: </w:t>
            </w:r>
            <w:r>
              <w:rPr>
                <w:rFonts w:ascii="Bembo Std" w:hAnsi="Bembo Std" w:cs="Calibri"/>
                <w:sz w:val="22"/>
                <w:szCs w:val="22"/>
              </w:rPr>
              <w:t>0614-220610-105-0</w:t>
            </w:r>
          </w:p>
          <w:p w:rsidR="00626268" w:rsidRPr="00282197" w:rsidRDefault="00626268" w:rsidP="00C53E3B">
            <w:pPr>
              <w:ind w:left="-344" w:firstLine="344"/>
              <w:rPr>
                <w:rFonts w:ascii="Bembo Std" w:hAnsi="Bembo Std"/>
                <w:sz w:val="22"/>
                <w:szCs w:val="22"/>
              </w:rPr>
            </w:pPr>
            <w:r w:rsidRPr="00282197">
              <w:rPr>
                <w:rFonts w:ascii="Bembo Std" w:hAnsi="Bembo Std"/>
                <w:sz w:val="22"/>
                <w:szCs w:val="22"/>
              </w:rPr>
              <w:t>Presente</w:t>
            </w:r>
          </w:p>
          <w:p w:rsidR="00626268" w:rsidRPr="00282197" w:rsidRDefault="00626268" w:rsidP="00C53E3B">
            <w:pPr>
              <w:rPr>
                <w:rFonts w:ascii="Bembo Std" w:hAnsi="Bembo Std"/>
                <w:b/>
                <w:bCs/>
                <w:sz w:val="22"/>
                <w:szCs w:val="22"/>
              </w:rPr>
            </w:pPr>
          </w:p>
        </w:tc>
        <w:tc>
          <w:tcPr>
            <w:tcW w:w="5047" w:type="dxa"/>
            <w:tcBorders>
              <w:top w:val="single" w:sz="1" w:space="0" w:color="FFFFFF"/>
              <w:left w:val="single" w:sz="1" w:space="0" w:color="FFFFFF"/>
              <w:bottom w:val="single" w:sz="1" w:space="0" w:color="FFFFFF"/>
              <w:right w:val="single" w:sz="1" w:space="0" w:color="FFFFFF"/>
            </w:tcBorders>
            <w:shd w:val="clear" w:color="auto" w:fill="auto"/>
          </w:tcPr>
          <w:p w:rsidR="00626268" w:rsidRPr="00282197" w:rsidRDefault="00626268" w:rsidP="00C53E3B">
            <w:pPr>
              <w:pStyle w:val="Contenidodelatabla"/>
              <w:jc w:val="both"/>
              <w:rPr>
                <w:rFonts w:ascii="Bembo Std" w:hAnsi="Bembo Std"/>
                <w:sz w:val="22"/>
                <w:szCs w:val="22"/>
              </w:rPr>
            </w:pPr>
            <w:r w:rsidRPr="00282197">
              <w:rPr>
                <w:rFonts w:ascii="Bembo Std" w:hAnsi="Bembo Std"/>
                <w:b/>
                <w:bCs/>
                <w:sz w:val="22"/>
                <w:szCs w:val="22"/>
              </w:rPr>
              <w:t xml:space="preserve">Orden de Compra </w:t>
            </w:r>
            <w:proofErr w:type="spellStart"/>
            <w:r w:rsidRPr="00282197">
              <w:rPr>
                <w:rFonts w:ascii="Bembo Std" w:hAnsi="Bembo Std"/>
                <w:b/>
                <w:bCs/>
                <w:sz w:val="22"/>
                <w:szCs w:val="22"/>
              </w:rPr>
              <w:t>Nº</w:t>
            </w:r>
            <w:proofErr w:type="spellEnd"/>
            <w:r w:rsidRPr="00C06459">
              <w:rPr>
                <w:rFonts w:ascii="Bembo Std" w:hAnsi="Bembo Std"/>
                <w:b/>
                <w:bCs/>
                <w:color w:val="0000FF"/>
                <w:sz w:val="22"/>
                <w:szCs w:val="22"/>
              </w:rPr>
              <w:t xml:space="preserve"> </w:t>
            </w:r>
            <w:r>
              <w:rPr>
                <w:rFonts w:ascii="Bembo Std" w:hAnsi="Bembo Std"/>
                <w:b/>
                <w:bCs/>
                <w:color w:val="0000FF"/>
                <w:sz w:val="22"/>
                <w:szCs w:val="22"/>
              </w:rPr>
              <w:t>222</w:t>
            </w:r>
            <w:r w:rsidRPr="00282197">
              <w:rPr>
                <w:rFonts w:ascii="Bembo Std" w:hAnsi="Bembo Std"/>
                <w:b/>
                <w:bCs/>
                <w:color w:val="0000FF"/>
                <w:sz w:val="22"/>
                <w:szCs w:val="22"/>
              </w:rPr>
              <w:t>/ 202</w:t>
            </w:r>
            <w:r>
              <w:rPr>
                <w:rFonts w:ascii="Bembo Std" w:hAnsi="Bembo Std"/>
                <w:b/>
                <w:bCs/>
                <w:color w:val="0000FF"/>
                <w:sz w:val="22"/>
                <w:szCs w:val="22"/>
              </w:rPr>
              <w:t>2</w:t>
            </w:r>
            <w:r w:rsidRPr="00282197">
              <w:rPr>
                <w:rFonts w:ascii="Bembo Std" w:hAnsi="Bembo Std"/>
                <w:b/>
                <w:bCs/>
                <w:color w:val="0000FF"/>
                <w:sz w:val="22"/>
                <w:szCs w:val="22"/>
              </w:rPr>
              <w:t xml:space="preserve"> ACP-UGP</w:t>
            </w:r>
            <w:r>
              <w:rPr>
                <w:rFonts w:ascii="Bembo Std" w:hAnsi="Bembo Std"/>
                <w:b/>
                <w:bCs/>
                <w:color w:val="0000FF"/>
                <w:sz w:val="22"/>
                <w:szCs w:val="22"/>
              </w:rPr>
              <w:t>PI</w:t>
            </w:r>
          </w:p>
          <w:p w:rsidR="00626268" w:rsidRDefault="00626268" w:rsidP="00C53E3B">
            <w:pPr>
              <w:pStyle w:val="Contenidodelatabla"/>
              <w:jc w:val="both"/>
              <w:rPr>
                <w:rFonts w:ascii="Bembo Std" w:hAnsi="Bembo Std"/>
                <w:sz w:val="22"/>
                <w:szCs w:val="22"/>
              </w:rPr>
            </w:pPr>
            <w:bookmarkStart w:id="3" w:name="_Hlk115783418"/>
            <w:r w:rsidRPr="005C2B7B">
              <w:rPr>
                <w:rFonts w:ascii="Bembo Std" w:hAnsi="Bembo Std"/>
                <w:color w:val="0000FF"/>
                <w:sz w:val="22"/>
                <w:szCs w:val="22"/>
              </w:rPr>
              <w:t xml:space="preserve">Solicitud de Cotización (SDC) </w:t>
            </w:r>
            <w:proofErr w:type="spellStart"/>
            <w:r w:rsidRPr="005C2B7B">
              <w:rPr>
                <w:rFonts w:ascii="Bembo Std" w:hAnsi="Bembo Std"/>
                <w:color w:val="0000FF"/>
                <w:sz w:val="22"/>
                <w:szCs w:val="22"/>
              </w:rPr>
              <w:t>N°</w:t>
            </w:r>
            <w:proofErr w:type="spellEnd"/>
            <w:r w:rsidRPr="005C2B7B">
              <w:rPr>
                <w:rFonts w:ascii="Bembo Std" w:hAnsi="Bembo Std"/>
                <w:color w:val="0000FF"/>
                <w:sz w:val="22"/>
                <w:szCs w:val="22"/>
              </w:rPr>
              <w:t xml:space="preserve"> </w:t>
            </w:r>
            <w:r w:rsidRPr="00522348">
              <w:rPr>
                <w:rFonts w:ascii="Bembo Std" w:hAnsi="Bembo Std" w:hint="eastAsia"/>
                <w:color w:val="0000FF"/>
                <w:sz w:val="22"/>
                <w:szCs w:val="22"/>
              </w:rPr>
              <w:t xml:space="preserve">ANCDP-36-RFQ-GO denominada </w:t>
            </w:r>
            <w:r w:rsidRPr="00522348">
              <w:rPr>
                <w:rFonts w:ascii="Bembo Std" w:hAnsi="Bembo Std" w:hint="eastAsia"/>
                <w:color w:val="0000FF"/>
                <w:sz w:val="22"/>
                <w:szCs w:val="22"/>
              </w:rPr>
              <w:t>“</w:t>
            </w:r>
            <w:r w:rsidRPr="00522348">
              <w:rPr>
                <w:rFonts w:ascii="Bembo Std" w:hAnsi="Bembo Std" w:hint="eastAsia"/>
                <w:color w:val="0000FF"/>
                <w:sz w:val="22"/>
                <w:szCs w:val="22"/>
              </w:rPr>
              <w:t>EQUIPO INFORMÁTICO Y AUDIOVISUALES PARA FORTALECER EL ABORDAJE DE LAS ENFERMEDADES NO TRANSMISIBLES</w:t>
            </w:r>
            <w:r w:rsidRPr="00522348">
              <w:rPr>
                <w:rFonts w:ascii="Bembo Std" w:hAnsi="Bembo Std" w:hint="eastAsia"/>
                <w:color w:val="0000FF"/>
                <w:sz w:val="22"/>
                <w:szCs w:val="22"/>
              </w:rPr>
              <w:t>”</w:t>
            </w:r>
            <w:r w:rsidRPr="00522348">
              <w:rPr>
                <w:rFonts w:ascii="Bembo Std" w:hAnsi="Bembo Std" w:hint="eastAsia"/>
                <w:color w:val="0000FF"/>
                <w:sz w:val="22"/>
                <w:szCs w:val="22"/>
              </w:rPr>
              <w:t xml:space="preserve"> </w:t>
            </w:r>
            <w:bookmarkEnd w:id="3"/>
            <w:r w:rsidRPr="00282197">
              <w:rPr>
                <w:rFonts w:ascii="Bembo Std" w:hAnsi="Bembo Std"/>
                <w:sz w:val="22"/>
                <w:szCs w:val="22"/>
              </w:rPr>
              <w:t>Fecha:</w:t>
            </w:r>
            <w:r>
              <w:rPr>
                <w:rFonts w:ascii="Bembo Std" w:hAnsi="Bembo Std"/>
                <w:sz w:val="22"/>
                <w:szCs w:val="22"/>
              </w:rPr>
              <w:t xml:space="preserve"> 25 DE NOVIEMBRE DE 2022</w:t>
            </w:r>
          </w:p>
          <w:p w:rsidR="00626268" w:rsidRPr="00282197" w:rsidRDefault="00626268" w:rsidP="00C53E3B">
            <w:pPr>
              <w:pStyle w:val="Contenidodelatabla"/>
              <w:jc w:val="both"/>
              <w:rPr>
                <w:rFonts w:ascii="Bembo Std" w:hAnsi="Bembo Std"/>
                <w:color w:val="0000FF"/>
                <w:sz w:val="22"/>
                <w:szCs w:val="22"/>
              </w:rPr>
            </w:pPr>
          </w:p>
        </w:tc>
      </w:tr>
    </w:tbl>
    <w:p w:rsidR="00626268" w:rsidRDefault="00626268" w:rsidP="00626268">
      <w:pPr>
        <w:ind w:left="-426" w:right="-376"/>
        <w:jc w:val="both"/>
        <w:rPr>
          <w:rFonts w:ascii="Bembo Std" w:hAnsi="Bembo Std"/>
          <w:b/>
          <w:color w:val="000000"/>
          <w:sz w:val="22"/>
          <w:szCs w:val="22"/>
        </w:rPr>
      </w:pPr>
      <w:r w:rsidRPr="00282197">
        <w:rPr>
          <w:rFonts w:ascii="Bembo Std" w:hAnsi="Bembo Std"/>
          <w:color w:val="000000"/>
          <w:sz w:val="22"/>
          <w:szCs w:val="22"/>
        </w:rPr>
        <w:t xml:space="preserve">Solicito a ustedes se sirvan a brindar los </w:t>
      </w:r>
      <w:r>
        <w:rPr>
          <w:rFonts w:ascii="Bembo Std" w:hAnsi="Bembo Std"/>
          <w:color w:val="000000"/>
          <w:sz w:val="22"/>
          <w:szCs w:val="22"/>
        </w:rPr>
        <w:t>bienes</w:t>
      </w:r>
      <w:r w:rsidRPr="00282197">
        <w:rPr>
          <w:rFonts w:ascii="Bembo Std" w:hAnsi="Bembo Std"/>
          <w:color w:val="000000"/>
          <w:sz w:val="22"/>
          <w:szCs w:val="22"/>
        </w:rPr>
        <w:t xml:space="preserve">, objeto de la presente Orden de Compra, </w:t>
      </w:r>
      <w:r>
        <w:rPr>
          <w:rFonts w:ascii="Bembo Std" w:hAnsi="Bembo Std"/>
          <w:b/>
          <w:color w:val="000000"/>
          <w:sz w:val="22"/>
          <w:szCs w:val="22"/>
        </w:rPr>
        <w:t xml:space="preserve">en un plazo de </w:t>
      </w:r>
      <w:r w:rsidRPr="006B6DBC">
        <w:rPr>
          <w:rFonts w:ascii="Bembo Std" w:hAnsi="Bembo Std"/>
          <w:b/>
          <w:color w:val="000000"/>
          <w:sz w:val="22"/>
          <w:szCs w:val="22"/>
        </w:rPr>
        <w:t>CUARENTA Y CINCO (45) días hábiles contados después de la distribución de la orden de compra</w:t>
      </w:r>
      <w:r w:rsidRPr="0007360C">
        <w:rPr>
          <w:rFonts w:ascii="Bembo Std" w:hAnsi="Bembo Std"/>
          <w:b/>
          <w:color w:val="000000"/>
          <w:sz w:val="22"/>
          <w:szCs w:val="22"/>
        </w:rPr>
        <w:t>.</w:t>
      </w:r>
    </w:p>
    <w:p w:rsidR="00626268" w:rsidRDefault="00626268" w:rsidP="00626268">
      <w:pPr>
        <w:ind w:right="-376"/>
        <w:jc w:val="both"/>
        <w:rPr>
          <w:rFonts w:ascii="Bembo Std" w:hAnsi="Bembo Std"/>
          <w:b/>
          <w:color w:val="000000"/>
          <w:sz w:val="22"/>
          <w:szCs w:val="22"/>
        </w:rPr>
      </w:pP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129"/>
        <w:gridCol w:w="2268"/>
        <w:gridCol w:w="1276"/>
        <w:gridCol w:w="1134"/>
        <w:gridCol w:w="708"/>
        <w:gridCol w:w="709"/>
        <w:gridCol w:w="1326"/>
        <w:gridCol w:w="1420"/>
      </w:tblGrid>
      <w:tr w:rsidR="00626268" w:rsidRPr="004472EA" w:rsidTr="00C53E3B">
        <w:trPr>
          <w:trHeight w:val="629"/>
          <w:tblHeader/>
          <w:jc w:val="center"/>
        </w:trPr>
        <w:tc>
          <w:tcPr>
            <w:tcW w:w="6374" w:type="dxa"/>
            <w:gridSpan w:val="5"/>
            <w:tcBorders>
              <w:top w:val="single" w:sz="4" w:space="0" w:color="auto"/>
              <w:left w:val="single" w:sz="4" w:space="0" w:color="auto"/>
              <w:bottom w:val="single" w:sz="4" w:space="0" w:color="auto"/>
              <w:right w:val="single" w:sz="4" w:space="0" w:color="auto"/>
            </w:tcBorders>
          </w:tcPr>
          <w:p w:rsidR="00626268" w:rsidRPr="002021E4" w:rsidRDefault="00626268" w:rsidP="00C53E3B">
            <w:pPr>
              <w:pStyle w:val="Contenidodelatabla"/>
              <w:rPr>
                <w:rFonts w:ascii="Bembo Std" w:hAnsi="Bembo Std" w:cs="Arial"/>
                <w:color w:val="000000"/>
                <w:sz w:val="20"/>
                <w:szCs w:val="20"/>
              </w:rPr>
            </w:pPr>
            <w:r w:rsidRPr="002021E4">
              <w:rPr>
                <w:rFonts w:ascii="Bembo Std" w:hAnsi="Bembo Std"/>
                <w:b/>
                <w:bCs/>
                <w:color w:val="000000"/>
                <w:sz w:val="20"/>
                <w:szCs w:val="20"/>
              </w:rPr>
              <w:t>Dependencia solicitante:</w:t>
            </w:r>
            <w:r w:rsidRPr="002021E4">
              <w:rPr>
                <w:rFonts w:ascii="Bembo Std" w:hAnsi="Bembo Std"/>
                <w:color w:val="000000"/>
                <w:sz w:val="20"/>
                <w:szCs w:val="20"/>
              </w:rPr>
              <w:t xml:space="preserve"> </w:t>
            </w:r>
          </w:p>
          <w:p w:rsidR="00626268" w:rsidRPr="002021E4" w:rsidRDefault="00626268" w:rsidP="00C53E3B">
            <w:pPr>
              <w:pStyle w:val="Contenidodelatabla"/>
              <w:jc w:val="both"/>
              <w:rPr>
                <w:rFonts w:ascii="Bembo Std" w:hAnsi="Bembo Std"/>
                <w:sz w:val="20"/>
                <w:szCs w:val="20"/>
              </w:rPr>
            </w:pPr>
            <w:r>
              <w:rPr>
                <w:rFonts w:ascii="Bembo Std" w:hAnsi="Bembo Std" w:cs="Arial"/>
                <w:b/>
                <w:bCs/>
                <w:color w:val="0000FF"/>
                <w:sz w:val="20"/>
                <w:szCs w:val="20"/>
              </w:rPr>
              <w:t xml:space="preserve">UNIDAD DE POLITICAS DE PROGRAMAS SANITARIOS </w:t>
            </w:r>
          </w:p>
        </w:tc>
        <w:tc>
          <w:tcPr>
            <w:tcW w:w="4163" w:type="dxa"/>
            <w:gridSpan w:val="4"/>
            <w:tcBorders>
              <w:top w:val="single" w:sz="4" w:space="0" w:color="auto"/>
              <w:left w:val="single" w:sz="4" w:space="0" w:color="auto"/>
              <w:bottom w:val="single" w:sz="4" w:space="0" w:color="auto"/>
              <w:right w:val="single" w:sz="4" w:space="0" w:color="auto"/>
            </w:tcBorders>
          </w:tcPr>
          <w:p w:rsidR="00626268" w:rsidRPr="002021E4" w:rsidRDefault="00626268" w:rsidP="00C53E3B">
            <w:pPr>
              <w:pStyle w:val="Contenidodelatabla"/>
              <w:jc w:val="both"/>
              <w:rPr>
                <w:rFonts w:ascii="Bembo Std" w:hAnsi="Bembo Std"/>
                <w:sz w:val="20"/>
                <w:szCs w:val="20"/>
              </w:rPr>
            </w:pPr>
            <w:r w:rsidRPr="002021E4">
              <w:rPr>
                <w:rFonts w:ascii="Bembo Std" w:hAnsi="Bembo Std"/>
                <w:sz w:val="20"/>
                <w:szCs w:val="20"/>
              </w:rPr>
              <w:t>Forma de pago: 30 días como máximo, posterior a la presentación de la factura</w:t>
            </w:r>
          </w:p>
        </w:tc>
      </w:tr>
      <w:tr w:rsidR="00626268" w:rsidRPr="003E75EE" w:rsidTr="00C53E3B">
        <w:trPr>
          <w:trHeight w:val="629"/>
          <w:tblHeader/>
          <w:jc w:val="center"/>
        </w:trPr>
        <w:tc>
          <w:tcPr>
            <w:tcW w:w="567" w:type="dxa"/>
            <w:shd w:val="clear" w:color="auto" w:fill="auto"/>
            <w:vAlign w:val="center"/>
            <w:hideMark/>
          </w:tcPr>
          <w:p w:rsidR="00626268" w:rsidRPr="00E87528" w:rsidRDefault="00626268" w:rsidP="00C53E3B">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ÍTEM</w:t>
            </w:r>
          </w:p>
        </w:tc>
        <w:tc>
          <w:tcPr>
            <w:tcW w:w="1129" w:type="dxa"/>
            <w:shd w:val="clear" w:color="auto" w:fill="auto"/>
            <w:vAlign w:val="center"/>
            <w:hideMark/>
          </w:tcPr>
          <w:p w:rsidR="00626268" w:rsidRPr="00E87528" w:rsidRDefault="00626268" w:rsidP="00C53E3B">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CÓDIGO DEL PRODUCTO</w:t>
            </w:r>
          </w:p>
        </w:tc>
        <w:tc>
          <w:tcPr>
            <w:tcW w:w="2268" w:type="dxa"/>
            <w:shd w:val="clear" w:color="auto" w:fill="auto"/>
            <w:vAlign w:val="center"/>
            <w:hideMark/>
          </w:tcPr>
          <w:p w:rsidR="00626268" w:rsidRPr="00E87528" w:rsidRDefault="00626268" w:rsidP="00C53E3B">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DESCRIPCIÓN DEL BIEN</w:t>
            </w:r>
          </w:p>
        </w:tc>
        <w:tc>
          <w:tcPr>
            <w:tcW w:w="1276" w:type="dxa"/>
            <w:shd w:val="clear" w:color="auto" w:fill="auto"/>
            <w:vAlign w:val="center"/>
            <w:hideMark/>
          </w:tcPr>
          <w:p w:rsidR="00626268" w:rsidRPr="00E87528" w:rsidRDefault="00626268" w:rsidP="00C53E3B">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MARCA Y MODELO</w:t>
            </w:r>
          </w:p>
        </w:tc>
        <w:tc>
          <w:tcPr>
            <w:tcW w:w="1134" w:type="dxa"/>
            <w:shd w:val="clear" w:color="auto" w:fill="auto"/>
            <w:vAlign w:val="center"/>
            <w:hideMark/>
          </w:tcPr>
          <w:p w:rsidR="00626268" w:rsidRPr="00E87528" w:rsidRDefault="00626268" w:rsidP="00C53E3B">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PAÍS DE ORIGEN</w:t>
            </w:r>
          </w:p>
        </w:tc>
        <w:tc>
          <w:tcPr>
            <w:tcW w:w="708" w:type="dxa"/>
            <w:shd w:val="clear" w:color="auto" w:fill="auto"/>
            <w:vAlign w:val="center"/>
            <w:hideMark/>
          </w:tcPr>
          <w:p w:rsidR="00626268" w:rsidRPr="00E87528" w:rsidRDefault="00626268" w:rsidP="00C53E3B">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UNID.</w:t>
            </w:r>
          </w:p>
        </w:tc>
        <w:tc>
          <w:tcPr>
            <w:tcW w:w="709" w:type="dxa"/>
            <w:shd w:val="clear" w:color="auto" w:fill="auto"/>
            <w:vAlign w:val="center"/>
            <w:hideMark/>
          </w:tcPr>
          <w:p w:rsidR="00626268" w:rsidRPr="00E87528" w:rsidRDefault="00626268" w:rsidP="00C53E3B">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CANT.</w:t>
            </w:r>
          </w:p>
        </w:tc>
        <w:tc>
          <w:tcPr>
            <w:tcW w:w="1326" w:type="dxa"/>
            <w:shd w:val="clear" w:color="auto" w:fill="auto"/>
            <w:vAlign w:val="center"/>
            <w:hideMark/>
          </w:tcPr>
          <w:p w:rsidR="00626268" w:rsidRPr="00E87528" w:rsidRDefault="00626268" w:rsidP="00C53E3B">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P.U.</w:t>
            </w:r>
          </w:p>
        </w:tc>
        <w:tc>
          <w:tcPr>
            <w:tcW w:w="1417" w:type="dxa"/>
            <w:shd w:val="clear" w:color="auto" w:fill="auto"/>
            <w:vAlign w:val="center"/>
            <w:hideMark/>
          </w:tcPr>
          <w:p w:rsidR="00626268" w:rsidRPr="00E87528" w:rsidRDefault="00626268" w:rsidP="00C53E3B">
            <w:pPr>
              <w:jc w:val="center"/>
              <w:rPr>
                <w:rFonts w:ascii="Bembo Std" w:hAnsi="Bembo Std" w:cs="Calibri Light"/>
                <w:b/>
                <w:bCs/>
                <w:color w:val="000000"/>
                <w:sz w:val="20"/>
                <w:szCs w:val="20"/>
              </w:rPr>
            </w:pPr>
            <w:r w:rsidRPr="00E87528">
              <w:rPr>
                <w:rFonts w:ascii="Bembo Std" w:hAnsi="Bembo Std" w:cs="Calibri Light"/>
                <w:b/>
                <w:bCs/>
                <w:color w:val="000000"/>
                <w:sz w:val="20"/>
                <w:szCs w:val="20"/>
              </w:rPr>
              <w:t>MONTO TOTAL</w:t>
            </w:r>
          </w:p>
        </w:tc>
      </w:tr>
      <w:tr w:rsidR="00626268" w:rsidRPr="003E75EE" w:rsidTr="00C53E3B">
        <w:trPr>
          <w:trHeight w:val="710"/>
          <w:jc w:val="center"/>
        </w:trPr>
        <w:tc>
          <w:tcPr>
            <w:tcW w:w="567" w:type="dxa"/>
            <w:shd w:val="clear" w:color="auto" w:fill="auto"/>
            <w:noWrap/>
            <w:vAlign w:val="center"/>
          </w:tcPr>
          <w:p w:rsidR="00626268" w:rsidRPr="00E87528" w:rsidRDefault="00626268" w:rsidP="00C53E3B">
            <w:pPr>
              <w:tabs>
                <w:tab w:val="right" w:pos="7272"/>
              </w:tabs>
              <w:spacing w:before="60" w:after="60"/>
              <w:jc w:val="center"/>
              <w:rPr>
                <w:rFonts w:ascii="Bembo Std" w:hAnsi="Bembo Std" w:cs="Calibri Light"/>
                <w:iCs/>
                <w:sz w:val="20"/>
                <w:szCs w:val="20"/>
              </w:rPr>
            </w:pPr>
            <w:r w:rsidRPr="00E87528">
              <w:rPr>
                <w:rFonts w:ascii="Bembo Std" w:hAnsi="Bembo Std" w:cs="Calibri Light"/>
                <w:iCs/>
                <w:sz w:val="20"/>
                <w:szCs w:val="20"/>
              </w:rPr>
              <w:t>1</w:t>
            </w:r>
          </w:p>
        </w:tc>
        <w:tc>
          <w:tcPr>
            <w:tcW w:w="1129" w:type="dxa"/>
            <w:shd w:val="clear" w:color="auto" w:fill="auto"/>
            <w:noWrap/>
            <w:vAlign w:val="center"/>
          </w:tcPr>
          <w:p w:rsidR="00626268" w:rsidRPr="00E87528" w:rsidRDefault="00626268" w:rsidP="00C53E3B">
            <w:pPr>
              <w:tabs>
                <w:tab w:val="right" w:pos="7272"/>
              </w:tabs>
              <w:spacing w:before="60" w:after="60"/>
              <w:jc w:val="center"/>
              <w:rPr>
                <w:rFonts w:ascii="Bembo Std" w:hAnsi="Bembo Std" w:cs="Calibri Light"/>
                <w:iCs/>
                <w:sz w:val="20"/>
                <w:szCs w:val="20"/>
              </w:rPr>
            </w:pPr>
            <w:r w:rsidRPr="00E87528">
              <w:rPr>
                <w:rFonts w:ascii="Bembo Std" w:hAnsi="Bembo Std" w:cs="Calibri Light"/>
                <w:iCs/>
                <w:sz w:val="20"/>
                <w:szCs w:val="20"/>
              </w:rPr>
              <w:t>60204106</w:t>
            </w:r>
          </w:p>
        </w:tc>
        <w:tc>
          <w:tcPr>
            <w:tcW w:w="2268" w:type="dxa"/>
            <w:shd w:val="clear" w:color="auto" w:fill="auto"/>
            <w:vAlign w:val="center"/>
          </w:tcPr>
          <w:p w:rsidR="00626268" w:rsidRPr="00E87528" w:rsidRDefault="00626268" w:rsidP="00C53E3B">
            <w:pPr>
              <w:tabs>
                <w:tab w:val="right" w:pos="7272"/>
              </w:tabs>
              <w:spacing w:before="60" w:after="60"/>
              <w:jc w:val="center"/>
              <w:rPr>
                <w:rFonts w:ascii="Bembo Std" w:hAnsi="Bembo Std" w:cs="Calibri Light"/>
                <w:iCs/>
                <w:sz w:val="20"/>
                <w:szCs w:val="20"/>
              </w:rPr>
            </w:pPr>
            <w:r w:rsidRPr="00E87528">
              <w:rPr>
                <w:rFonts w:ascii="Bembo Std" w:hAnsi="Bembo Std" w:cs="Calibri Light"/>
                <w:iCs/>
                <w:sz w:val="20"/>
                <w:szCs w:val="20"/>
              </w:rPr>
              <w:t>COMPUTADORA DE ESCRITORIO DE PRESTACIONES ALTAS CON SISTEMA OPERATIVO PRIVATIVO</w:t>
            </w:r>
          </w:p>
        </w:tc>
        <w:tc>
          <w:tcPr>
            <w:tcW w:w="1276" w:type="dxa"/>
            <w:shd w:val="clear" w:color="auto" w:fill="auto"/>
            <w:vAlign w:val="center"/>
          </w:tcPr>
          <w:p w:rsidR="00626268" w:rsidRPr="00E87528" w:rsidRDefault="00626268" w:rsidP="00C53E3B">
            <w:pPr>
              <w:tabs>
                <w:tab w:val="right" w:pos="7272"/>
              </w:tabs>
              <w:spacing w:before="60" w:after="60"/>
              <w:jc w:val="center"/>
              <w:rPr>
                <w:rFonts w:ascii="Bembo Std" w:hAnsi="Bembo Std" w:cs="Calibri Light"/>
                <w:b/>
                <w:sz w:val="20"/>
                <w:szCs w:val="20"/>
              </w:rPr>
            </w:pPr>
            <w:r w:rsidRPr="00E87528">
              <w:rPr>
                <w:rFonts w:ascii="Bembo Std" w:hAnsi="Bembo Std" w:cs="Calibri Light"/>
                <w:b/>
                <w:sz w:val="20"/>
                <w:szCs w:val="20"/>
              </w:rPr>
              <w:t xml:space="preserve">Marca: HP </w:t>
            </w:r>
          </w:p>
          <w:p w:rsidR="00626268" w:rsidRPr="00E87528" w:rsidRDefault="00626268" w:rsidP="00C53E3B">
            <w:pPr>
              <w:tabs>
                <w:tab w:val="right" w:pos="7272"/>
              </w:tabs>
              <w:spacing w:before="60" w:after="60"/>
              <w:jc w:val="center"/>
              <w:rPr>
                <w:rFonts w:ascii="Bembo Std" w:hAnsi="Bembo Std" w:cs="Calibri Light"/>
                <w:iCs/>
                <w:sz w:val="20"/>
                <w:szCs w:val="20"/>
              </w:rPr>
            </w:pPr>
            <w:r w:rsidRPr="00E87528">
              <w:rPr>
                <w:rFonts w:ascii="Bembo Std" w:hAnsi="Bembo Std" w:cs="Calibri Light"/>
                <w:b/>
                <w:sz w:val="20"/>
                <w:szCs w:val="20"/>
              </w:rPr>
              <w:t xml:space="preserve">Modelo: </w:t>
            </w:r>
            <w:proofErr w:type="spellStart"/>
            <w:r w:rsidRPr="00E87528">
              <w:rPr>
                <w:rFonts w:ascii="Bembo Std" w:hAnsi="Bembo Std" w:cs="Calibri Light"/>
                <w:b/>
                <w:sz w:val="20"/>
                <w:szCs w:val="20"/>
              </w:rPr>
              <w:t>ProDesk</w:t>
            </w:r>
            <w:proofErr w:type="spellEnd"/>
            <w:r w:rsidRPr="00E87528">
              <w:rPr>
                <w:rFonts w:ascii="Bembo Std" w:hAnsi="Bembo Std" w:cs="Calibri Light"/>
                <w:b/>
                <w:sz w:val="20"/>
                <w:szCs w:val="20"/>
              </w:rPr>
              <w:t xml:space="preserve"> 400 G7 SFF</w:t>
            </w:r>
          </w:p>
        </w:tc>
        <w:tc>
          <w:tcPr>
            <w:tcW w:w="1134" w:type="dxa"/>
            <w:shd w:val="clear" w:color="auto" w:fill="auto"/>
            <w:vAlign w:val="center"/>
          </w:tcPr>
          <w:p w:rsidR="00626268" w:rsidRPr="00E87528" w:rsidRDefault="00626268" w:rsidP="00C53E3B">
            <w:pPr>
              <w:tabs>
                <w:tab w:val="right" w:pos="7272"/>
              </w:tabs>
              <w:spacing w:before="60" w:after="60"/>
              <w:jc w:val="center"/>
              <w:rPr>
                <w:rFonts w:ascii="Bembo Std" w:hAnsi="Bembo Std" w:cs="Calibri Light"/>
                <w:iCs/>
                <w:sz w:val="20"/>
                <w:szCs w:val="20"/>
              </w:rPr>
            </w:pPr>
            <w:r w:rsidRPr="00E87528">
              <w:rPr>
                <w:rFonts w:ascii="Bembo Std" w:hAnsi="Bembo Std" w:cs="Calibri Light"/>
                <w:sz w:val="20"/>
                <w:szCs w:val="20"/>
              </w:rPr>
              <w:t>China- México</w:t>
            </w:r>
          </w:p>
        </w:tc>
        <w:tc>
          <w:tcPr>
            <w:tcW w:w="708" w:type="dxa"/>
            <w:shd w:val="clear" w:color="auto" w:fill="auto"/>
            <w:noWrap/>
            <w:vAlign w:val="center"/>
          </w:tcPr>
          <w:p w:rsidR="00626268" w:rsidRPr="00E87528" w:rsidRDefault="00626268" w:rsidP="00C53E3B">
            <w:pPr>
              <w:jc w:val="center"/>
              <w:rPr>
                <w:rFonts w:ascii="Bembo Std" w:hAnsi="Bembo Std" w:cs="Calibri Light"/>
                <w:iCs/>
                <w:sz w:val="20"/>
                <w:szCs w:val="20"/>
              </w:rPr>
            </w:pPr>
          </w:p>
          <w:p w:rsidR="00626268" w:rsidRPr="00E87528" w:rsidRDefault="00626268" w:rsidP="00C53E3B">
            <w:pPr>
              <w:jc w:val="center"/>
              <w:rPr>
                <w:rFonts w:ascii="Bembo Std" w:hAnsi="Bembo Std" w:cs="Calibri Light"/>
                <w:sz w:val="20"/>
                <w:szCs w:val="20"/>
              </w:rPr>
            </w:pPr>
            <w:r>
              <w:rPr>
                <w:rFonts w:ascii="Bembo Std" w:hAnsi="Bembo Std" w:cs="Calibri Light"/>
                <w:sz w:val="20"/>
                <w:szCs w:val="20"/>
              </w:rPr>
              <w:t>C/U</w:t>
            </w:r>
          </w:p>
        </w:tc>
        <w:tc>
          <w:tcPr>
            <w:tcW w:w="709" w:type="dxa"/>
            <w:shd w:val="clear" w:color="auto" w:fill="auto"/>
            <w:noWrap/>
            <w:vAlign w:val="center"/>
          </w:tcPr>
          <w:p w:rsidR="00626268" w:rsidRPr="00E87528" w:rsidRDefault="00626268" w:rsidP="00C53E3B">
            <w:pPr>
              <w:tabs>
                <w:tab w:val="right" w:pos="7272"/>
              </w:tabs>
              <w:spacing w:before="60" w:after="60"/>
              <w:jc w:val="center"/>
              <w:rPr>
                <w:rFonts w:ascii="Bembo Std" w:hAnsi="Bembo Std" w:cs="Calibri Light"/>
                <w:iCs/>
                <w:sz w:val="20"/>
                <w:szCs w:val="20"/>
              </w:rPr>
            </w:pPr>
            <w:r w:rsidRPr="00E87528">
              <w:rPr>
                <w:rFonts w:ascii="Bembo Std" w:hAnsi="Bembo Std" w:cs="Calibri Light"/>
                <w:iCs/>
                <w:sz w:val="20"/>
                <w:szCs w:val="20"/>
              </w:rPr>
              <w:t>51</w:t>
            </w:r>
          </w:p>
        </w:tc>
        <w:tc>
          <w:tcPr>
            <w:tcW w:w="1326" w:type="dxa"/>
            <w:shd w:val="clear" w:color="auto" w:fill="auto"/>
            <w:noWrap/>
            <w:vAlign w:val="center"/>
          </w:tcPr>
          <w:p w:rsidR="00626268" w:rsidRPr="00E87528" w:rsidRDefault="00626268" w:rsidP="00C53E3B">
            <w:pPr>
              <w:tabs>
                <w:tab w:val="right" w:pos="7272"/>
              </w:tabs>
              <w:spacing w:before="60" w:after="60"/>
              <w:jc w:val="center"/>
              <w:rPr>
                <w:rFonts w:ascii="Bembo Std" w:hAnsi="Bembo Std" w:cs="Calibri Light"/>
                <w:iCs/>
                <w:sz w:val="20"/>
                <w:szCs w:val="20"/>
              </w:rPr>
            </w:pPr>
            <w:r w:rsidRPr="00E87528">
              <w:rPr>
                <w:rFonts w:ascii="Bembo Std" w:hAnsi="Bembo Std" w:cs="Calibri Light"/>
                <w:iCs/>
                <w:sz w:val="20"/>
                <w:szCs w:val="20"/>
              </w:rPr>
              <w:t>US$1,371.00</w:t>
            </w:r>
          </w:p>
        </w:tc>
        <w:tc>
          <w:tcPr>
            <w:tcW w:w="1417" w:type="dxa"/>
            <w:shd w:val="clear" w:color="auto" w:fill="auto"/>
            <w:noWrap/>
            <w:vAlign w:val="center"/>
          </w:tcPr>
          <w:p w:rsidR="00626268" w:rsidRPr="00E87528" w:rsidRDefault="00626268" w:rsidP="00C53E3B">
            <w:pPr>
              <w:tabs>
                <w:tab w:val="right" w:pos="7272"/>
              </w:tabs>
              <w:spacing w:before="60" w:after="60"/>
              <w:jc w:val="center"/>
              <w:rPr>
                <w:rFonts w:ascii="Bembo Std" w:hAnsi="Bembo Std" w:cs="Calibri Light"/>
                <w:iCs/>
                <w:sz w:val="20"/>
                <w:szCs w:val="20"/>
              </w:rPr>
            </w:pPr>
            <w:r w:rsidRPr="00E87528">
              <w:rPr>
                <w:rFonts w:ascii="Bembo Std" w:hAnsi="Bembo Std" w:cs="Calibri Light"/>
                <w:iCs/>
                <w:sz w:val="20"/>
                <w:szCs w:val="20"/>
              </w:rPr>
              <w:t>US$69,921.00</w:t>
            </w:r>
          </w:p>
        </w:tc>
      </w:tr>
      <w:tr w:rsidR="00626268" w:rsidRPr="003E75EE" w:rsidTr="00C53E3B">
        <w:trPr>
          <w:trHeight w:val="710"/>
          <w:jc w:val="center"/>
        </w:trPr>
        <w:tc>
          <w:tcPr>
            <w:tcW w:w="6374" w:type="dxa"/>
            <w:gridSpan w:val="5"/>
            <w:shd w:val="clear" w:color="auto" w:fill="auto"/>
            <w:noWrap/>
            <w:vAlign w:val="center"/>
          </w:tcPr>
          <w:p w:rsidR="00626268" w:rsidRPr="00701302" w:rsidRDefault="00626268" w:rsidP="00C53E3B">
            <w:pPr>
              <w:tabs>
                <w:tab w:val="right" w:pos="7272"/>
              </w:tabs>
              <w:spacing w:before="60" w:after="60"/>
              <w:rPr>
                <w:rFonts w:ascii="Bembo Std" w:eastAsia="Times New Roman" w:hAnsi="Bembo Std" w:cs="Times New Roman"/>
                <w:b/>
                <w:color w:val="00000A"/>
                <w:kern w:val="0"/>
                <w:sz w:val="22"/>
                <w:szCs w:val="22"/>
                <w:lang w:eastAsia="es-AR" w:bidi="ar-SA"/>
              </w:rPr>
            </w:pPr>
            <w:r w:rsidRPr="003E75EE">
              <w:rPr>
                <w:rFonts w:ascii="Bembo Std" w:eastAsia="Times New Roman" w:hAnsi="Bembo Std" w:cs="Times New Roman"/>
                <w:b/>
                <w:color w:val="00000A"/>
                <w:kern w:val="0"/>
                <w:sz w:val="22"/>
                <w:szCs w:val="22"/>
                <w:lang w:eastAsia="es-AR" w:bidi="ar-SA"/>
              </w:rPr>
              <w:t xml:space="preserve">FORMA DE PAGO: </w:t>
            </w:r>
            <w:r w:rsidRPr="00701302">
              <w:rPr>
                <w:rFonts w:ascii="Bembo Std" w:eastAsia="Times New Roman" w:hAnsi="Bembo Std" w:cs="Times New Roman"/>
                <w:kern w:val="0"/>
                <w:sz w:val="22"/>
                <w:szCs w:val="22"/>
                <w:lang w:bidi="ar-SA"/>
              </w:rPr>
              <w:t xml:space="preserve">Para el pago de los bienes el Proveedor presentará a la Tesorería del MINSAL de la Unidad Financiera Institucional, factura de consumidor final en duplicado cliente a nombre de: Proyecto de Donación </w:t>
            </w:r>
            <w:proofErr w:type="spellStart"/>
            <w:r w:rsidRPr="00701302">
              <w:rPr>
                <w:rFonts w:ascii="Bembo Std" w:eastAsia="Times New Roman" w:hAnsi="Bembo Std" w:cs="Times New Roman"/>
                <w:kern w:val="0"/>
                <w:sz w:val="22"/>
                <w:szCs w:val="22"/>
                <w:lang w:bidi="ar-SA"/>
              </w:rPr>
              <w:t>N°</w:t>
            </w:r>
            <w:proofErr w:type="spellEnd"/>
            <w:r w:rsidRPr="00701302">
              <w:rPr>
                <w:rFonts w:ascii="Bembo Std" w:eastAsia="Times New Roman" w:hAnsi="Bembo Std" w:cs="Times New Roman"/>
                <w:kern w:val="0"/>
                <w:sz w:val="22"/>
                <w:szCs w:val="22"/>
                <w:lang w:bidi="ar-SA"/>
              </w:rPr>
              <w:t xml:space="preserve"> PHGF GRANT TF0A8267,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626268" w:rsidRPr="00701302" w:rsidRDefault="00626268" w:rsidP="00C53E3B">
            <w:pPr>
              <w:widowControl/>
              <w:jc w:val="both"/>
              <w:rPr>
                <w:rFonts w:ascii="Bembo Std" w:eastAsia="Times New Roman" w:hAnsi="Bembo Std" w:cs="Times New Roman"/>
                <w:kern w:val="0"/>
                <w:sz w:val="22"/>
                <w:szCs w:val="22"/>
                <w:lang w:bidi="ar-SA"/>
              </w:rPr>
            </w:pPr>
            <w:r w:rsidRPr="00701302">
              <w:rPr>
                <w:rFonts w:ascii="Bembo Std" w:eastAsia="Times New Roman" w:hAnsi="Bembo Std" w:cs="Times New Roman"/>
                <w:kern w:val="0"/>
                <w:sz w:val="22"/>
                <w:szCs w:val="22"/>
                <w:lang w:bidi="ar-SA"/>
              </w:rPr>
              <w:t>El pago se hará mediante abono a cuenta según la declaración jurada firmada por el proveedor adjunta a la orden de compra.</w:t>
            </w:r>
          </w:p>
          <w:p w:rsidR="00626268" w:rsidRPr="00701302" w:rsidRDefault="00626268" w:rsidP="00C53E3B">
            <w:pPr>
              <w:widowControl/>
              <w:jc w:val="both"/>
              <w:rPr>
                <w:rFonts w:ascii="Bembo Std" w:eastAsia="Times New Roman" w:hAnsi="Bembo Std" w:cs="Times New Roman"/>
                <w:kern w:val="0"/>
                <w:sz w:val="22"/>
                <w:szCs w:val="22"/>
                <w:lang w:bidi="ar-SA"/>
              </w:rPr>
            </w:pPr>
          </w:p>
          <w:p w:rsidR="00626268" w:rsidRPr="00701302" w:rsidRDefault="00626268" w:rsidP="00C53E3B">
            <w:pPr>
              <w:widowControl/>
              <w:jc w:val="both"/>
              <w:rPr>
                <w:rFonts w:ascii="Bembo Std" w:eastAsia="Times New Roman" w:hAnsi="Bembo Std" w:cs="Times New Roman"/>
                <w:kern w:val="0"/>
                <w:sz w:val="22"/>
                <w:szCs w:val="22"/>
                <w:lang w:bidi="ar-SA"/>
              </w:rPr>
            </w:pPr>
            <w:r w:rsidRPr="00701302">
              <w:rPr>
                <w:rFonts w:ascii="Bembo Std" w:eastAsia="Times New Roman" w:hAnsi="Bembo Std" w:cs="Times New Roman"/>
                <w:kern w:val="0"/>
                <w:sz w:val="22"/>
                <w:szCs w:val="22"/>
                <w:lang w:bidi="ar-SA"/>
              </w:rPr>
              <w:t>Los pagos en virtud de la Orden de Compra serán efectuados en un periodo no mayor a 30 días posterior a la fecha determinada para cada pago.</w:t>
            </w:r>
          </w:p>
          <w:p w:rsidR="00626268" w:rsidRDefault="00626268" w:rsidP="00C53E3B">
            <w:pPr>
              <w:widowControl/>
              <w:jc w:val="both"/>
              <w:rPr>
                <w:rFonts w:ascii="Bembo Std" w:eastAsia="Times New Roman" w:hAnsi="Bembo Std" w:cs="Times New Roman"/>
                <w:kern w:val="0"/>
                <w:sz w:val="22"/>
                <w:szCs w:val="22"/>
                <w:lang w:bidi="ar-SA"/>
              </w:rPr>
            </w:pPr>
          </w:p>
          <w:p w:rsidR="00626268" w:rsidRPr="00701302" w:rsidRDefault="00626268" w:rsidP="00C53E3B">
            <w:pPr>
              <w:widowControl/>
              <w:jc w:val="both"/>
              <w:rPr>
                <w:rFonts w:ascii="Bembo Std" w:eastAsia="Times New Roman" w:hAnsi="Bembo Std" w:cs="Times New Roman"/>
                <w:kern w:val="0"/>
                <w:sz w:val="22"/>
                <w:szCs w:val="22"/>
                <w:lang w:bidi="ar-SA"/>
              </w:rPr>
            </w:pPr>
          </w:p>
          <w:p w:rsidR="00626268" w:rsidRPr="00701302" w:rsidRDefault="00626268" w:rsidP="00C53E3B">
            <w:pPr>
              <w:widowControl/>
              <w:jc w:val="both"/>
              <w:rPr>
                <w:rFonts w:ascii="Bembo Std" w:eastAsia="Times New Roman" w:hAnsi="Bembo Std" w:cs="Times New Roman"/>
                <w:kern w:val="0"/>
                <w:sz w:val="22"/>
                <w:szCs w:val="22"/>
                <w:lang w:bidi="ar-SA"/>
              </w:rPr>
            </w:pPr>
            <w:r w:rsidRPr="00701302">
              <w:rPr>
                <w:rFonts w:ascii="Bembo Std" w:eastAsia="Times New Roman" w:hAnsi="Bembo Std" w:cs="Times New Roman"/>
                <w:kern w:val="0"/>
                <w:sz w:val="22"/>
                <w:szCs w:val="22"/>
                <w:lang w:bidi="ar-SA"/>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w:t>
            </w:r>
            <w:r w:rsidRPr="00701302">
              <w:rPr>
                <w:rFonts w:ascii="Bembo Std" w:eastAsia="Times New Roman" w:hAnsi="Bembo Std" w:cs="Times New Roman"/>
                <w:kern w:val="0"/>
                <w:sz w:val="22"/>
                <w:szCs w:val="22"/>
                <w:lang w:bidi="ar-SA"/>
              </w:rPr>
              <w:lastRenderedPageBreak/>
              <w:t xml:space="preserve">contratante pagará al proveedor un interés de 0.016% del monto del pago atrasado por día de atraso. </w:t>
            </w:r>
          </w:p>
          <w:p w:rsidR="00626268" w:rsidRDefault="00626268" w:rsidP="00C53E3B">
            <w:pPr>
              <w:widowControl/>
              <w:jc w:val="both"/>
              <w:rPr>
                <w:rFonts w:ascii="Bembo Std" w:eastAsia="Times New Roman" w:hAnsi="Bembo Std" w:cs="Times New Roman"/>
                <w:kern w:val="0"/>
                <w:sz w:val="22"/>
                <w:szCs w:val="22"/>
                <w:lang w:bidi="ar-SA"/>
              </w:rPr>
            </w:pPr>
            <w:r w:rsidRPr="00701302">
              <w:rPr>
                <w:rFonts w:ascii="Bembo Std" w:eastAsia="Times New Roman" w:hAnsi="Bembo Std" w:cs="Times New Roman"/>
                <w:kern w:val="0"/>
                <w:sz w:val="22"/>
                <w:szCs w:val="22"/>
                <w:lang w:bidi="ar-SA"/>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p>
          <w:p w:rsidR="00626268" w:rsidRPr="003E75EE" w:rsidRDefault="00626268" w:rsidP="00C53E3B">
            <w:pPr>
              <w:widowControl/>
              <w:jc w:val="both"/>
              <w:rPr>
                <w:rFonts w:ascii="Bembo Std" w:eastAsia="Times New Roman" w:hAnsi="Bembo Std" w:cs="Times New Roman"/>
                <w:kern w:val="0"/>
                <w:sz w:val="22"/>
                <w:szCs w:val="22"/>
                <w:lang w:bidi="ar-SA"/>
              </w:rPr>
            </w:pPr>
          </w:p>
        </w:tc>
        <w:tc>
          <w:tcPr>
            <w:tcW w:w="708" w:type="dxa"/>
            <w:shd w:val="clear" w:color="auto" w:fill="auto"/>
            <w:noWrap/>
            <w:vAlign w:val="center"/>
          </w:tcPr>
          <w:p w:rsidR="00626268" w:rsidRPr="003E75EE" w:rsidRDefault="00626268" w:rsidP="00C53E3B">
            <w:pPr>
              <w:jc w:val="center"/>
              <w:rPr>
                <w:rFonts w:ascii="Bembo Std" w:hAnsi="Bembo Std" w:cs="Calibri Light"/>
                <w:iCs/>
                <w:sz w:val="18"/>
                <w:szCs w:val="18"/>
              </w:rPr>
            </w:pPr>
          </w:p>
        </w:tc>
        <w:tc>
          <w:tcPr>
            <w:tcW w:w="709" w:type="dxa"/>
            <w:shd w:val="clear" w:color="auto" w:fill="auto"/>
            <w:noWrap/>
            <w:vAlign w:val="center"/>
          </w:tcPr>
          <w:p w:rsidR="00626268" w:rsidRPr="003E75EE" w:rsidRDefault="00626268" w:rsidP="00C53E3B">
            <w:pPr>
              <w:tabs>
                <w:tab w:val="right" w:pos="7272"/>
              </w:tabs>
              <w:spacing w:before="60" w:after="60"/>
              <w:jc w:val="center"/>
              <w:rPr>
                <w:rFonts w:ascii="Bembo Std" w:hAnsi="Bembo Std" w:cs="Calibri Light"/>
                <w:iCs/>
                <w:sz w:val="18"/>
                <w:szCs w:val="18"/>
              </w:rPr>
            </w:pPr>
          </w:p>
        </w:tc>
        <w:tc>
          <w:tcPr>
            <w:tcW w:w="1326" w:type="dxa"/>
            <w:shd w:val="clear" w:color="auto" w:fill="auto"/>
            <w:noWrap/>
            <w:vAlign w:val="center"/>
          </w:tcPr>
          <w:p w:rsidR="00626268" w:rsidRPr="003E75EE" w:rsidRDefault="00626268" w:rsidP="00C53E3B">
            <w:pPr>
              <w:tabs>
                <w:tab w:val="right" w:pos="7272"/>
              </w:tabs>
              <w:spacing w:before="60" w:after="60"/>
              <w:jc w:val="center"/>
              <w:rPr>
                <w:rFonts w:ascii="Bembo Std" w:hAnsi="Bembo Std" w:cs="Calibri Light"/>
                <w:iCs/>
                <w:sz w:val="18"/>
                <w:szCs w:val="18"/>
              </w:rPr>
            </w:pPr>
          </w:p>
        </w:tc>
        <w:tc>
          <w:tcPr>
            <w:tcW w:w="1417" w:type="dxa"/>
            <w:shd w:val="clear" w:color="auto" w:fill="auto"/>
            <w:noWrap/>
            <w:vAlign w:val="center"/>
          </w:tcPr>
          <w:p w:rsidR="00626268" w:rsidRPr="003E75EE" w:rsidRDefault="00626268" w:rsidP="00C53E3B">
            <w:pPr>
              <w:tabs>
                <w:tab w:val="right" w:pos="7272"/>
              </w:tabs>
              <w:spacing w:before="60" w:after="60"/>
              <w:jc w:val="center"/>
              <w:rPr>
                <w:rFonts w:ascii="Bembo Std" w:hAnsi="Bembo Std" w:cs="Calibri Light"/>
                <w:iCs/>
                <w:sz w:val="18"/>
                <w:szCs w:val="18"/>
              </w:rPr>
            </w:pPr>
          </w:p>
        </w:tc>
      </w:tr>
      <w:tr w:rsidR="00626268" w:rsidRPr="003E75EE" w:rsidTr="00C53E3B">
        <w:trPr>
          <w:trHeight w:val="710"/>
          <w:jc w:val="center"/>
        </w:trPr>
        <w:tc>
          <w:tcPr>
            <w:tcW w:w="6374" w:type="dxa"/>
            <w:gridSpan w:val="5"/>
            <w:noWrap/>
            <w:vAlign w:val="center"/>
          </w:tcPr>
          <w:p w:rsidR="00626268" w:rsidRPr="00575DCB" w:rsidRDefault="00626268" w:rsidP="00C53E3B">
            <w:pPr>
              <w:pStyle w:val="Prrafodelista"/>
              <w:tabs>
                <w:tab w:val="left" w:pos="0"/>
              </w:tabs>
              <w:ind w:left="0"/>
              <w:jc w:val="both"/>
              <w:rPr>
                <w:rFonts w:ascii="Bembo Std" w:hAnsi="Bembo Std"/>
              </w:rPr>
            </w:pPr>
            <w:r w:rsidRPr="00575DCB">
              <w:rPr>
                <w:rFonts w:ascii="Bembo Std" w:hAnsi="Bembo Std"/>
                <w:b/>
              </w:rPr>
              <w:t xml:space="preserve">LUGAR DE </w:t>
            </w:r>
            <w:r>
              <w:rPr>
                <w:rFonts w:ascii="Bembo Std" w:hAnsi="Bembo Std"/>
                <w:b/>
              </w:rPr>
              <w:t>ENTREGA</w:t>
            </w:r>
            <w:r w:rsidRPr="00575DCB">
              <w:rPr>
                <w:rFonts w:ascii="Bembo Std" w:hAnsi="Bembo Std"/>
                <w:b/>
              </w:rPr>
              <w:t xml:space="preserve"> </w:t>
            </w:r>
            <w:r w:rsidRPr="00575DCB">
              <w:rPr>
                <w:rFonts w:ascii="Bembo Std" w:hAnsi="Bembo Std"/>
                <w:b/>
              </w:rPr>
              <w:fldChar w:fldCharType="begin"/>
            </w:r>
            <w:r w:rsidRPr="00575DCB">
              <w:rPr>
                <w:rFonts w:ascii="Bembo Std" w:hAnsi="Bembo Std"/>
                <w:b/>
              </w:rPr>
              <w:instrText xml:space="preserve"> XE "LUGAR DE ENTREGA DE LOS BIENES E INSTALACIÓN" </w:instrText>
            </w:r>
            <w:r w:rsidRPr="00575DCB">
              <w:rPr>
                <w:rFonts w:ascii="Bembo Std" w:hAnsi="Bembo Std"/>
                <w:b/>
              </w:rPr>
              <w:fldChar w:fldCharType="end"/>
            </w:r>
            <w:r w:rsidRPr="00575DCB">
              <w:rPr>
                <w:rFonts w:ascii="Bembo Std" w:hAnsi="Bembo Std"/>
                <w:b/>
              </w:rPr>
              <w:t>:</w:t>
            </w:r>
            <w:r w:rsidRPr="00575DCB">
              <w:rPr>
                <w:rFonts w:ascii="Bembo Std" w:hAnsi="Bembo Std"/>
                <w:b/>
                <w:color w:val="0000FF"/>
              </w:rPr>
              <w:t xml:space="preserve"> </w:t>
            </w:r>
            <w:r w:rsidRPr="00927200">
              <w:rPr>
                <w:rFonts w:ascii="Bembo Std" w:hAnsi="Bembo Std"/>
              </w:rPr>
              <w:t>Almacén El Paraíso, Colonia el Paraíso, final 6ª calle oriente N°1105 Barrio San Esteban, San Salvador</w:t>
            </w:r>
          </w:p>
        </w:tc>
        <w:tc>
          <w:tcPr>
            <w:tcW w:w="708" w:type="dxa"/>
            <w:shd w:val="clear" w:color="auto" w:fill="auto"/>
            <w:noWrap/>
            <w:vAlign w:val="center"/>
          </w:tcPr>
          <w:p w:rsidR="00626268" w:rsidRPr="003E75EE" w:rsidRDefault="00626268" w:rsidP="00C53E3B">
            <w:pPr>
              <w:jc w:val="center"/>
              <w:rPr>
                <w:rFonts w:ascii="Bembo Std" w:hAnsi="Bembo Std" w:cs="Calibri Light"/>
                <w:iCs/>
                <w:sz w:val="18"/>
                <w:szCs w:val="18"/>
              </w:rPr>
            </w:pPr>
          </w:p>
        </w:tc>
        <w:tc>
          <w:tcPr>
            <w:tcW w:w="709" w:type="dxa"/>
            <w:shd w:val="clear" w:color="auto" w:fill="auto"/>
            <w:noWrap/>
            <w:vAlign w:val="center"/>
          </w:tcPr>
          <w:p w:rsidR="00626268" w:rsidRPr="003E75EE" w:rsidRDefault="00626268" w:rsidP="00C53E3B">
            <w:pPr>
              <w:tabs>
                <w:tab w:val="right" w:pos="7272"/>
              </w:tabs>
              <w:spacing w:before="60" w:after="60"/>
              <w:jc w:val="center"/>
              <w:rPr>
                <w:rFonts w:ascii="Bembo Std" w:hAnsi="Bembo Std" w:cs="Calibri Light"/>
                <w:iCs/>
                <w:sz w:val="18"/>
                <w:szCs w:val="18"/>
              </w:rPr>
            </w:pPr>
          </w:p>
        </w:tc>
        <w:tc>
          <w:tcPr>
            <w:tcW w:w="1326" w:type="dxa"/>
            <w:shd w:val="clear" w:color="auto" w:fill="auto"/>
            <w:noWrap/>
            <w:vAlign w:val="center"/>
          </w:tcPr>
          <w:p w:rsidR="00626268" w:rsidRPr="003E75EE" w:rsidRDefault="00626268" w:rsidP="00C53E3B">
            <w:pPr>
              <w:tabs>
                <w:tab w:val="right" w:pos="7272"/>
              </w:tabs>
              <w:spacing w:before="60" w:after="60"/>
              <w:jc w:val="center"/>
              <w:rPr>
                <w:rFonts w:ascii="Bembo Std" w:hAnsi="Bembo Std" w:cs="Calibri Light"/>
                <w:iCs/>
                <w:sz w:val="18"/>
                <w:szCs w:val="18"/>
              </w:rPr>
            </w:pPr>
          </w:p>
        </w:tc>
        <w:tc>
          <w:tcPr>
            <w:tcW w:w="1417" w:type="dxa"/>
            <w:shd w:val="clear" w:color="auto" w:fill="auto"/>
            <w:noWrap/>
            <w:vAlign w:val="center"/>
          </w:tcPr>
          <w:p w:rsidR="00626268" w:rsidRPr="003E75EE" w:rsidRDefault="00626268" w:rsidP="00C53E3B">
            <w:pPr>
              <w:tabs>
                <w:tab w:val="right" w:pos="7272"/>
              </w:tabs>
              <w:spacing w:before="60" w:after="60"/>
              <w:jc w:val="center"/>
              <w:rPr>
                <w:rFonts w:ascii="Bembo Std" w:hAnsi="Bembo Std" w:cs="Calibri Light"/>
                <w:iCs/>
                <w:sz w:val="18"/>
                <w:szCs w:val="18"/>
              </w:rPr>
            </w:pPr>
          </w:p>
        </w:tc>
      </w:tr>
      <w:tr w:rsidR="00626268" w:rsidRPr="003E75EE" w:rsidTr="00C53E3B">
        <w:trPr>
          <w:trHeight w:val="710"/>
          <w:jc w:val="center"/>
        </w:trPr>
        <w:tc>
          <w:tcPr>
            <w:tcW w:w="6374" w:type="dxa"/>
            <w:gridSpan w:val="5"/>
            <w:noWrap/>
          </w:tcPr>
          <w:p w:rsidR="00626268" w:rsidRDefault="00626268" w:rsidP="00C53E3B">
            <w:pPr>
              <w:pStyle w:val="Contenidodelatabla"/>
              <w:jc w:val="both"/>
              <w:rPr>
                <w:rFonts w:ascii="Bembo Std" w:hAnsi="Bembo Std" w:cs="Arial"/>
                <w:sz w:val="22"/>
                <w:szCs w:val="22"/>
              </w:rPr>
            </w:pPr>
            <w:r w:rsidRPr="001D4FC4">
              <w:rPr>
                <w:rFonts w:ascii="Bembo Std" w:hAnsi="Bembo Std"/>
                <w:b/>
                <w:sz w:val="22"/>
                <w:szCs w:val="22"/>
              </w:rPr>
              <w:t>ADMINISTRACION Y SEGUIMIENTO:</w:t>
            </w:r>
            <w:r w:rsidRPr="001D4FC4">
              <w:rPr>
                <w:rFonts w:ascii="Bembo Std" w:hAnsi="Bembo Std"/>
                <w:sz w:val="22"/>
                <w:szCs w:val="22"/>
              </w:rPr>
              <w:t xml:space="preserve"> La </w:t>
            </w:r>
            <w:r w:rsidRPr="001D4FC4">
              <w:rPr>
                <w:rFonts w:ascii="Bembo Std" w:hAnsi="Bembo Std"/>
                <w:color w:val="0000FF"/>
                <w:sz w:val="22"/>
                <w:szCs w:val="22"/>
              </w:rPr>
              <w:t xml:space="preserve">Unidad </w:t>
            </w:r>
            <w:r w:rsidRPr="001D4FC4">
              <w:rPr>
                <w:rFonts w:ascii="Bembo Std" w:hAnsi="Bembo Std"/>
                <w:sz w:val="22"/>
                <w:szCs w:val="22"/>
              </w:rPr>
              <w:t xml:space="preserve">Solicitante ha delegado a </w:t>
            </w:r>
            <w:r>
              <w:rPr>
                <w:rFonts w:ascii="Bembo Std" w:hAnsi="Bembo Std" w:cs="Arial"/>
                <w:b/>
                <w:bCs/>
                <w:color w:val="0000FF"/>
                <w:sz w:val="22"/>
                <w:szCs w:val="22"/>
              </w:rPr>
              <w:t xml:space="preserve">KAREN PATRICIA MELÉNDEZ </w:t>
            </w:r>
            <w:proofErr w:type="gramStart"/>
            <w:r>
              <w:rPr>
                <w:rFonts w:ascii="Bembo Std" w:hAnsi="Bembo Std" w:cs="Arial"/>
                <w:b/>
                <w:bCs/>
                <w:color w:val="0000FF"/>
                <w:sz w:val="22"/>
                <w:szCs w:val="22"/>
              </w:rPr>
              <w:t xml:space="preserve">LEÓN </w:t>
            </w:r>
            <w:r w:rsidRPr="001D4FC4">
              <w:rPr>
                <w:rFonts w:ascii="Bembo Std" w:hAnsi="Bembo Std" w:cs="Arial"/>
                <w:sz w:val="22"/>
                <w:szCs w:val="22"/>
              </w:rPr>
              <w:t xml:space="preserve"> con</w:t>
            </w:r>
            <w:proofErr w:type="gramEnd"/>
            <w:r w:rsidRPr="001D4FC4">
              <w:rPr>
                <w:rFonts w:ascii="Bembo Std" w:hAnsi="Bembo Std" w:cs="Arial"/>
                <w:sz w:val="22"/>
                <w:szCs w:val="22"/>
              </w:rPr>
              <w:t xml:space="preserve"> cargo de </w:t>
            </w:r>
            <w:r>
              <w:rPr>
                <w:rFonts w:ascii="Bembo Std" w:hAnsi="Bembo Std" w:cs="Arial"/>
                <w:color w:val="0000FF"/>
                <w:sz w:val="22"/>
                <w:szCs w:val="22"/>
              </w:rPr>
              <w:t>Colaboradora Técnica Médica</w:t>
            </w:r>
            <w:r w:rsidRPr="001D4FC4">
              <w:rPr>
                <w:rFonts w:ascii="Bembo Std" w:hAnsi="Bembo Std" w:cs="Arial"/>
                <w:color w:val="0000FF"/>
                <w:sz w:val="22"/>
                <w:szCs w:val="22"/>
              </w:rPr>
              <w:t>.</w:t>
            </w:r>
            <w:r w:rsidRPr="001D4FC4">
              <w:rPr>
                <w:rFonts w:ascii="Bembo Std" w:hAnsi="Bembo Std" w:cs="Arial"/>
                <w:sz w:val="22"/>
                <w:szCs w:val="22"/>
              </w:rPr>
              <w:t xml:space="preserve">; Teléfono: </w:t>
            </w:r>
            <w:r>
              <w:rPr>
                <w:rFonts w:ascii="Bembo Std" w:hAnsi="Bembo Std" w:cs="Arial"/>
                <w:color w:val="0000FF"/>
                <w:sz w:val="22"/>
                <w:szCs w:val="22"/>
              </w:rPr>
              <w:t>----------</w:t>
            </w:r>
            <w:r w:rsidRPr="001D4FC4">
              <w:rPr>
                <w:rFonts w:ascii="Bembo Std" w:hAnsi="Bembo Std" w:cs="Arial"/>
                <w:sz w:val="22"/>
                <w:szCs w:val="22"/>
              </w:rPr>
              <w:t xml:space="preserve">; correo electrónico: </w:t>
            </w:r>
            <w:r>
              <w:rPr>
                <w:rFonts w:ascii="Bembo Std" w:hAnsi="Bembo Std" w:cs="Arial"/>
                <w:sz w:val="22"/>
                <w:szCs w:val="22"/>
              </w:rPr>
              <w:t xml:space="preserve">               </w:t>
            </w:r>
            <w:r w:rsidRPr="001D4FC4">
              <w:rPr>
                <w:rFonts w:ascii="Bembo Std" w:hAnsi="Bembo Std" w:cs="Arial"/>
                <w:sz w:val="22"/>
                <w:szCs w:val="22"/>
              </w:rPr>
              <w:t>, como responsable de la Administración de la Orden de Compra</w:t>
            </w:r>
          </w:p>
          <w:p w:rsidR="00626268" w:rsidRPr="00123FD8" w:rsidRDefault="00626268" w:rsidP="00C53E3B">
            <w:pPr>
              <w:pStyle w:val="Contenidodelatabla"/>
              <w:jc w:val="both"/>
              <w:rPr>
                <w:rFonts w:ascii="Bembo Std" w:hAnsi="Bembo Std" w:cs="Arial"/>
                <w:sz w:val="22"/>
                <w:szCs w:val="22"/>
              </w:rPr>
            </w:pPr>
          </w:p>
        </w:tc>
        <w:tc>
          <w:tcPr>
            <w:tcW w:w="708" w:type="dxa"/>
            <w:shd w:val="clear" w:color="auto" w:fill="auto"/>
            <w:noWrap/>
            <w:vAlign w:val="center"/>
          </w:tcPr>
          <w:p w:rsidR="00626268" w:rsidRPr="003E75EE" w:rsidRDefault="00626268" w:rsidP="00C53E3B">
            <w:pPr>
              <w:jc w:val="center"/>
              <w:rPr>
                <w:rFonts w:ascii="Bembo Std" w:hAnsi="Bembo Std" w:cs="Calibri Light"/>
                <w:iCs/>
                <w:sz w:val="18"/>
                <w:szCs w:val="18"/>
              </w:rPr>
            </w:pPr>
          </w:p>
        </w:tc>
        <w:tc>
          <w:tcPr>
            <w:tcW w:w="709" w:type="dxa"/>
            <w:shd w:val="clear" w:color="auto" w:fill="auto"/>
            <w:noWrap/>
            <w:vAlign w:val="center"/>
          </w:tcPr>
          <w:p w:rsidR="00626268" w:rsidRPr="003E75EE" w:rsidRDefault="00626268" w:rsidP="00C53E3B">
            <w:pPr>
              <w:tabs>
                <w:tab w:val="right" w:pos="7272"/>
              </w:tabs>
              <w:spacing w:before="60" w:after="60"/>
              <w:jc w:val="center"/>
              <w:rPr>
                <w:rFonts w:ascii="Bembo Std" w:hAnsi="Bembo Std" w:cs="Calibri Light"/>
                <w:iCs/>
                <w:sz w:val="18"/>
                <w:szCs w:val="18"/>
              </w:rPr>
            </w:pPr>
          </w:p>
        </w:tc>
        <w:tc>
          <w:tcPr>
            <w:tcW w:w="1326" w:type="dxa"/>
            <w:shd w:val="clear" w:color="auto" w:fill="auto"/>
            <w:noWrap/>
            <w:vAlign w:val="center"/>
          </w:tcPr>
          <w:p w:rsidR="00626268" w:rsidRPr="003E75EE" w:rsidRDefault="00626268" w:rsidP="00C53E3B">
            <w:pPr>
              <w:tabs>
                <w:tab w:val="right" w:pos="7272"/>
              </w:tabs>
              <w:spacing w:before="60" w:after="60"/>
              <w:jc w:val="center"/>
              <w:rPr>
                <w:rFonts w:ascii="Bembo Std" w:hAnsi="Bembo Std" w:cs="Calibri Light"/>
                <w:iCs/>
                <w:sz w:val="18"/>
                <w:szCs w:val="18"/>
              </w:rPr>
            </w:pPr>
          </w:p>
        </w:tc>
        <w:tc>
          <w:tcPr>
            <w:tcW w:w="1417" w:type="dxa"/>
            <w:shd w:val="clear" w:color="auto" w:fill="auto"/>
            <w:noWrap/>
            <w:vAlign w:val="center"/>
          </w:tcPr>
          <w:p w:rsidR="00626268" w:rsidRPr="003E75EE" w:rsidRDefault="00626268" w:rsidP="00C53E3B">
            <w:pPr>
              <w:tabs>
                <w:tab w:val="right" w:pos="7272"/>
              </w:tabs>
              <w:spacing w:before="60" w:after="60"/>
              <w:jc w:val="center"/>
              <w:rPr>
                <w:rFonts w:ascii="Bembo Std" w:hAnsi="Bembo Std" w:cs="Calibri Light"/>
                <w:iCs/>
                <w:sz w:val="18"/>
                <w:szCs w:val="18"/>
              </w:rPr>
            </w:pPr>
          </w:p>
        </w:tc>
      </w:tr>
      <w:tr w:rsidR="00626268" w:rsidRPr="003E75EE" w:rsidTr="00C53E3B">
        <w:trPr>
          <w:trHeight w:val="710"/>
          <w:jc w:val="center"/>
        </w:trPr>
        <w:tc>
          <w:tcPr>
            <w:tcW w:w="6374" w:type="dxa"/>
            <w:gridSpan w:val="5"/>
            <w:noWrap/>
          </w:tcPr>
          <w:p w:rsidR="00626268" w:rsidRDefault="00626268" w:rsidP="00C53E3B">
            <w:pPr>
              <w:pStyle w:val="Contenidodelatabla"/>
              <w:jc w:val="both"/>
              <w:rPr>
                <w:rFonts w:ascii="Bembo Std" w:hAnsi="Bembo Std" w:cs="Arial"/>
                <w:b/>
                <w:bCs/>
                <w:sz w:val="22"/>
                <w:szCs w:val="22"/>
              </w:rPr>
            </w:pPr>
            <w:r w:rsidRPr="00123FD8">
              <w:rPr>
                <w:rFonts w:ascii="Bembo Std" w:hAnsi="Bembo Std" w:cs="Arial"/>
                <w:b/>
                <w:bCs/>
                <w:sz w:val="22"/>
                <w:szCs w:val="22"/>
              </w:rPr>
              <w:t>MONTO TOTAL ORDEN DE COMPRA IMPUESTOS INCLUIDOS</w:t>
            </w:r>
          </w:p>
          <w:p w:rsidR="00626268" w:rsidRPr="00123FD8" w:rsidRDefault="00626268" w:rsidP="00C53E3B">
            <w:pPr>
              <w:pStyle w:val="Contenidodelatabla"/>
              <w:jc w:val="both"/>
              <w:rPr>
                <w:rFonts w:ascii="Bembo Std" w:hAnsi="Bembo Std"/>
                <w:b/>
                <w:color w:val="0000FF"/>
                <w:sz w:val="22"/>
                <w:szCs w:val="22"/>
              </w:rPr>
            </w:pPr>
          </w:p>
        </w:tc>
        <w:tc>
          <w:tcPr>
            <w:tcW w:w="4163" w:type="dxa"/>
            <w:gridSpan w:val="4"/>
            <w:noWrap/>
          </w:tcPr>
          <w:p w:rsidR="00626268" w:rsidRPr="00D018D4" w:rsidRDefault="00626268" w:rsidP="00C53E3B">
            <w:pPr>
              <w:pStyle w:val="Contenidodelatabla"/>
              <w:jc w:val="right"/>
              <w:rPr>
                <w:rFonts w:ascii="Bembo Std" w:hAnsi="Bembo Std" w:cs="Calibri"/>
                <w:b/>
                <w:color w:val="0000FF"/>
                <w:sz w:val="20"/>
                <w:szCs w:val="20"/>
              </w:rPr>
            </w:pPr>
            <w:r w:rsidRPr="003E75EE">
              <w:rPr>
                <w:rFonts w:ascii="Bembo Std" w:hAnsi="Bembo Std" w:cs="Calibri" w:hint="eastAsia"/>
                <w:b/>
                <w:color w:val="0000FF"/>
                <w:sz w:val="20"/>
                <w:szCs w:val="20"/>
              </w:rPr>
              <w:t>US$69,921.00</w:t>
            </w:r>
          </w:p>
        </w:tc>
      </w:tr>
      <w:tr w:rsidR="00626268" w:rsidRPr="003E75EE" w:rsidTr="00C53E3B">
        <w:trPr>
          <w:trHeight w:val="710"/>
          <w:jc w:val="center"/>
        </w:trPr>
        <w:tc>
          <w:tcPr>
            <w:tcW w:w="10537" w:type="dxa"/>
            <w:gridSpan w:val="9"/>
            <w:noWrap/>
          </w:tcPr>
          <w:p w:rsidR="00626268" w:rsidRPr="00D018D4" w:rsidRDefault="00626268" w:rsidP="00C53E3B">
            <w:pPr>
              <w:pStyle w:val="Contenidodelatabla"/>
              <w:jc w:val="center"/>
              <w:rPr>
                <w:rFonts w:ascii="Bembo Std" w:eastAsia="Calibri" w:hAnsi="Bembo Std" w:cs="Calibri"/>
                <w:b/>
                <w:sz w:val="22"/>
                <w:szCs w:val="22"/>
                <w:lang w:val="es-HN"/>
              </w:rPr>
            </w:pPr>
            <w:r w:rsidRPr="003E75EE">
              <w:rPr>
                <w:rFonts w:ascii="Bembo Std" w:hAnsi="Bembo Std" w:cs="Arial" w:hint="eastAsia"/>
                <w:b/>
                <w:bCs/>
                <w:sz w:val="22"/>
                <w:szCs w:val="22"/>
              </w:rPr>
              <w:t xml:space="preserve">SESENTA Y NUEVE MIL NOVECIENTOS VEINTIUNO 00/100 DÓLARES LOS ESTADOS UNIDOS DE AMERICA, (US$69,921.00) </w:t>
            </w:r>
          </w:p>
        </w:tc>
      </w:tr>
      <w:tr w:rsidR="00626268" w:rsidRPr="003E75EE" w:rsidTr="00C53E3B">
        <w:trPr>
          <w:trHeight w:val="710"/>
          <w:jc w:val="center"/>
        </w:trPr>
        <w:tc>
          <w:tcPr>
            <w:tcW w:w="10537" w:type="dxa"/>
            <w:gridSpan w:val="9"/>
            <w:noWrap/>
          </w:tcPr>
          <w:p w:rsidR="00626268" w:rsidRPr="00E87528" w:rsidRDefault="00626268" w:rsidP="00C53E3B">
            <w:pPr>
              <w:pStyle w:val="Standard"/>
              <w:spacing w:line="276" w:lineRule="auto"/>
              <w:jc w:val="both"/>
              <w:rPr>
                <w:rFonts w:ascii="Bembo Std" w:hAnsi="Bembo Std" w:cs="Calibri Light"/>
                <w:szCs w:val="22"/>
                <w:lang w:val="es-ES_tradnl"/>
              </w:rPr>
            </w:pPr>
            <w:r w:rsidRPr="00E87528">
              <w:rPr>
                <w:rFonts w:ascii="Bembo Std" w:hAnsi="Bembo Std" w:cs="Calibri"/>
                <w:b/>
                <w:sz w:val="22"/>
                <w:szCs w:val="22"/>
                <w:lang w:val="es-HN"/>
              </w:rPr>
              <w:t>FUENTE DE FINANCIAMIENTO:</w:t>
            </w:r>
            <w:r w:rsidRPr="00E87528">
              <w:rPr>
                <w:rFonts w:ascii="Bembo Std" w:hAnsi="Bembo Std" w:cs="Calibri"/>
                <w:sz w:val="22"/>
                <w:szCs w:val="22"/>
                <w:lang w:val="es-HN"/>
              </w:rPr>
              <w:t xml:space="preserve"> </w:t>
            </w:r>
            <w:r w:rsidRPr="00E87528">
              <w:rPr>
                <w:rFonts w:ascii="Bembo Std" w:hAnsi="Bembo Std"/>
                <w:sz w:val="22"/>
                <w:szCs w:val="22"/>
              </w:rPr>
              <w:t xml:space="preserve"> </w:t>
            </w:r>
            <w:r w:rsidRPr="00A17847">
              <w:rPr>
                <w:rFonts w:ascii="Bembo Std" w:hAnsi="Bembo Std" w:cs="Calibri Light"/>
                <w:sz w:val="22"/>
                <w:szCs w:val="22"/>
                <w:lang w:val="es-ES_tradnl"/>
              </w:rPr>
              <w:t xml:space="preserve">Donaciones. Donación Abordaje de Enfermedades No Transmisibles. PHGF GRANT </w:t>
            </w:r>
            <w:proofErr w:type="spellStart"/>
            <w:r w:rsidRPr="00A17847">
              <w:rPr>
                <w:rFonts w:ascii="Bembo Std" w:hAnsi="Bembo Std" w:cs="Calibri Light"/>
                <w:sz w:val="22"/>
                <w:szCs w:val="22"/>
                <w:lang w:val="es-ES_tradnl"/>
              </w:rPr>
              <w:t>N°</w:t>
            </w:r>
            <w:proofErr w:type="spellEnd"/>
            <w:r w:rsidRPr="00A17847">
              <w:rPr>
                <w:rFonts w:ascii="Bembo Std" w:hAnsi="Bembo Std" w:cs="Calibri Light"/>
                <w:sz w:val="22"/>
                <w:szCs w:val="22"/>
                <w:lang w:val="es-ES_tradnl"/>
              </w:rPr>
              <w:t xml:space="preserve"> TFOA 8267, Categoría de Inversión 1: Sub Categoría 1.1 Modelo de Prestación de servicios de salud para la prevención, detección temprana y tratamiento de ENT. Proyecto 91079. Cifrado Presupuestario: 2022-3200-3-48-01-22-5-61104.</w:t>
            </w:r>
          </w:p>
          <w:p w:rsidR="00626268" w:rsidRPr="00E87528" w:rsidRDefault="00626268" w:rsidP="00C53E3B">
            <w:pPr>
              <w:pStyle w:val="Contenidodelatabla"/>
              <w:jc w:val="both"/>
              <w:rPr>
                <w:rFonts w:ascii="Bembo Std" w:hAnsi="Bembo Std" w:cs="Calibri"/>
                <w:sz w:val="22"/>
                <w:szCs w:val="22"/>
                <w:lang w:val="es-HN"/>
              </w:rPr>
            </w:pPr>
          </w:p>
          <w:p w:rsidR="00626268" w:rsidRPr="003E75EE" w:rsidRDefault="00626268" w:rsidP="00C53E3B">
            <w:pPr>
              <w:pStyle w:val="Contenidodelatabla"/>
              <w:jc w:val="center"/>
              <w:rPr>
                <w:rFonts w:ascii="Bembo Std" w:hAnsi="Bembo Std" w:cs="Arial" w:hint="eastAsia"/>
                <w:b/>
                <w:bCs/>
                <w:sz w:val="22"/>
                <w:szCs w:val="22"/>
              </w:rPr>
            </w:pPr>
          </w:p>
        </w:tc>
      </w:tr>
    </w:tbl>
    <w:p w:rsidR="00626268" w:rsidRDefault="00626268" w:rsidP="00626268">
      <w:pPr>
        <w:ind w:right="-376"/>
        <w:jc w:val="both"/>
        <w:rPr>
          <w:rFonts w:ascii="Calibri" w:hAnsi="Calibri"/>
          <w:b/>
          <w:color w:val="000000"/>
          <w:sz w:val="20"/>
          <w:szCs w:val="20"/>
        </w:rPr>
      </w:pPr>
    </w:p>
    <w:p w:rsidR="00626268" w:rsidRDefault="00626268" w:rsidP="00626268">
      <w:pPr>
        <w:ind w:right="-376"/>
        <w:jc w:val="both"/>
        <w:rPr>
          <w:rFonts w:ascii="Calibri" w:hAnsi="Calibri"/>
          <w:b/>
          <w:color w:val="000000"/>
          <w:sz w:val="20"/>
          <w:szCs w:val="20"/>
        </w:rPr>
      </w:pPr>
    </w:p>
    <w:tbl>
      <w:tblPr>
        <w:tblW w:w="1032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26"/>
      </w:tblGrid>
      <w:tr w:rsidR="00626268" w:rsidRPr="00803601" w:rsidTr="00C53E3B">
        <w:trPr>
          <w:trHeight w:val="565"/>
          <w:jc w:val="right"/>
        </w:trPr>
        <w:tc>
          <w:tcPr>
            <w:tcW w:w="10326" w:type="dxa"/>
            <w:noWrap/>
          </w:tcPr>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8"/>
              <w:gridCol w:w="4977"/>
            </w:tblGrid>
            <w:tr w:rsidR="00626268" w:rsidRPr="004B3EE9" w:rsidTr="00C53E3B">
              <w:trPr>
                <w:trHeight w:val="495"/>
                <w:jc w:val="center"/>
              </w:trPr>
              <w:tc>
                <w:tcPr>
                  <w:tcW w:w="5198" w:type="dxa"/>
                  <w:vMerge w:val="restart"/>
                  <w:shd w:val="clear" w:color="auto" w:fill="auto"/>
                </w:tcPr>
                <w:p w:rsidR="00626268" w:rsidRPr="002711EE" w:rsidRDefault="00626268" w:rsidP="00C53E3B">
                  <w:pPr>
                    <w:rPr>
                      <w:rFonts w:ascii="Bembo Std" w:hAnsi="Bembo Std"/>
                      <w:sz w:val="20"/>
                      <w:szCs w:val="20"/>
                    </w:rPr>
                  </w:pPr>
                  <w:r w:rsidRPr="002711EE">
                    <w:rPr>
                      <w:rFonts w:ascii="Bembo Std" w:hAnsi="Bembo Std"/>
                      <w:b/>
                      <w:bCs/>
                      <w:sz w:val="20"/>
                      <w:szCs w:val="20"/>
                    </w:rPr>
                    <w:t>Autoriza por contratante MINSAL</w:t>
                  </w:r>
                </w:p>
                <w:p w:rsidR="00626268" w:rsidRPr="002711EE" w:rsidRDefault="00626268" w:rsidP="00C53E3B">
                  <w:pPr>
                    <w:rPr>
                      <w:rFonts w:ascii="Bembo Std" w:hAnsi="Bembo Std"/>
                      <w:sz w:val="20"/>
                      <w:szCs w:val="20"/>
                    </w:rPr>
                  </w:pPr>
                  <w:r w:rsidRPr="002711EE">
                    <w:rPr>
                      <w:rFonts w:ascii="Bembo Std" w:hAnsi="Bembo Std"/>
                      <w:sz w:val="20"/>
                      <w:szCs w:val="20"/>
                    </w:rPr>
                    <w:t>F.</w:t>
                  </w:r>
                </w:p>
                <w:p w:rsidR="00626268" w:rsidRPr="002711EE" w:rsidRDefault="00626268" w:rsidP="00C53E3B">
                  <w:pPr>
                    <w:jc w:val="center"/>
                    <w:rPr>
                      <w:rFonts w:ascii="Bembo Std" w:hAnsi="Bembo Std"/>
                      <w:sz w:val="20"/>
                      <w:szCs w:val="20"/>
                    </w:rPr>
                  </w:pPr>
                </w:p>
              </w:tc>
              <w:tc>
                <w:tcPr>
                  <w:tcW w:w="4977" w:type="dxa"/>
                  <w:tcBorders>
                    <w:bottom w:val="nil"/>
                  </w:tcBorders>
                  <w:shd w:val="clear" w:color="auto" w:fill="auto"/>
                </w:tcPr>
                <w:p w:rsidR="00626268" w:rsidRPr="002711EE" w:rsidRDefault="00626268" w:rsidP="00C53E3B">
                  <w:pPr>
                    <w:rPr>
                      <w:rFonts w:ascii="Bembo Std" w:hAnsi="Bembo Std"/>
                      <w:sz w:val="20"/>
                      <w:szCs w:val="20"/>
                    </w:rPr>
                  </w:pPr>
                  <w:r w:rsidRPr="002711EE">
                    <w:rPr>
                      <w:rFonts w:ascii="Bembo Std" w:hAnsi="Bembo Std"/>
                      <w:b/>
                      <w:bCs/>
                      <w:sz w:val="20"/>
                      <w:szCs w:val="20"/>
                    </w:rPr>
                    <w:t xml:space="preserve">Por </w:t>
                  </w:r>
                  <w:proofErr w:type="spellStart"/>
                  <w:r w:rsidRPr="002711EE">
                    <w:rPr>
                      <w:rFonts w:ascii="Bembo Std" w:hAnsi="Bembo Std"/>
                      <w:b/>
                      <w:bCs/>
                      <w:sz w:val="20"/>
                      <w:szCs w:val="20"/>
                    </w:rPr>
                    <w:t>suministrante</w:t>
                  </w:r>
                  <w:proofErr w:type="spellEnd"/>
                </w:p>
              </w:tc>
            </w:tr>
            <w:tr w:rsidR="00626268" w:rsidRPr="004B3EE9" w:rsidTr="00C53E3B">
              <w:trPr>
                <w:trHeight w:val="80"/>
                <w:jc w:val="center"/>
              </w:trPr>
              <w:tc>
                <w:tcPr>
                  <w:tcW w:w="5198" w:type="dxa"/>
                  <w:vMerge/>
                  <w:shd w:val="clear" w:color="auto" w:fill="auto"/>
                  <w:vAlign w:val="bottom"/>
                </w:tcPr>
                <w:p w:rsidR="00626268" w:rsidRPr="002711EE" w:rsidRDefault="00626268" w:rsidP="00C53E3B">
                  <w:pPr>
                    <w:jc w:val="center"/>
                    <w:rPr>
                      <w:rFonts w:ascii="Bembo Std" w:hAnsi="Bembo Std"/>
                      <w:sz w:val="20"/>
                      <w:szCs w:val="20"/>
                    </w:rPr>
                  </w:pPr>
                </w:p>
              </w:tc>
              <w:tc>
                <w:tcPr>
                  <w:tcW w:w="4977" w:type="dxa"/>
                  <w:tcBorders>
                    <w:top w:val="nil"/>
                  </w:tcBorders>
                  <w:shd w:val="clear" w:color="auto" w:fill="auto"/>
                  <w:vAlign w:val="bottom"/>
                </w:tcPr>
                <w:p w:rsidR="00626268" w:rsidRPr="002711EE" w:rsidRDefault="00626268" w:rsidP="00C53E3B">
                  <w:pPr>
                    <w:rPr>
                      <w:rFonts w:ascii="Bembo Std" w:hAnsi="Bembo Std"/>
                      <w:sz w:val="20"/>
                      <w:szCs w:val="20"/>
                    </w:rPr>
                  </w:pPr>
                  <w:r w:rsidRPr="002711EE">
                    <w:rPr>
                      <w:rFonts w:ascii="Bembo Std" w:hAnsi="Bembo Std"/>
                      <w:sz w:val="20"/>
                      <w:szCs w:val="20"/>
                    </w:rPr>
                    <w:t>F.</w:t>
                  </w:r>
                </w:p>
              </w:tc>
            </w:tr>
            <w:tr w:rsidR="00626268" w:rsidRPr="004B3EE9" w:rsidTr="00C53E3B">
              <w:trPr>
                <w:trHeight w:val="556"/>
                <w:jc w:val="center"/>
              </w:trPr>
              <w:tc>
                <w:tcPr>
                  <w:tcW w:w="5198" w:type="dxa"/>
                  <w:shd w:val="clear" w:color="auto" w:fill="auto"/>
                </w:tcPr>
                <w:p w:rsidR="00626268" w:rsidRPr="00A000B2" w:rsidRDefault="00626268" w:rsidP="00C53E3B">
                  <w:pPr>
                    <w:ind w:right="-132"/>
                    <w:jc w:val="center"/>
                    <w:rPr>
                      <w:rFonts w:ascii="Bembo Std" w:hAnsi="Bembo Std"/>
                      <w:b/>
                      <w:bCs/>
                      <w:sz w:val="20"/>
                      <w:szCs w:val="20"/>
                    </w:rPr>
                  </w:pPr>
                  <w:r w:rsidRPr="00A000B2">
                    <w:rPr>
                      <w:rFonts w:ascii="Bembo Std" w:hAnsi="Bembo Std"/>
                      <w:b/>
                      <w:bCs/>
                      <w:sz w:val="20"/>
                      <w:szCs w:val="20"/>
                    </w:rPr>
                    <w:t>DRA. BERTHA PATRICIA FIGUEROA DE QUINTEROS</w:t>
                  </w:r>
                </w:p>
                <w:p w:rsidR="00626268" w:rsidRPr="00A000B2" w:rsidRDefault="00626268" w:rsidP="00C53E3B">
                  <w:pPr>
                    <w:ind w:right="-132"/>
                    <w:jc w:val="center"/>
                    <w:rPr>
                      <w:rFonts w:ascii="Bembo Std" w:hAnsi="Bembo Std"/>
                      <w:b/>
                      <w:bCs/>
                      <w:sz w:val="20"/>
                      <w:szCs w:val="20"/>
                    </w:rPr>
                  </w:pPr>
                  <w:r w:rsidRPr="00A000B2">
                    <w:rPr>
                      <w:rFonts w:ascii="Bembo Std" w:hAnsi="Bembo Std"/>
                      <w:b/>
                      <w:bCs/>
                      <w:sz w:val="20"/>
                      <w:szCs w:val="20"/>
                    </w:rPr>
                    <w:t>JEFA UNIDAD DE GESTIÓN DE PROGRAMAS Y PROYECTOS DE INVERSIÓN,</w:t>
                  </w:r>
                </w:p>
                <w:p w:rsidR="00626268" w:rsidRPr="002711EE" w:rsidRDefault="00626268" w:rsidP="00C53E3B">
                  <w:pPr>
                    <w:jc w:val="center"/>
                    <w:rPr>
                      <w:rFonts w:ascii="Bembo Std" w:hAnsi="Bembo Std"/>
                      <w:b/>
                      <w:sz w:val="20"/>
                      <w:szCs w:val="20"/>
                    </w:rPr>
                  </w:pPr>
                  <w:r w:rsidRPr="00A000B2">
                    <w:rPr>
                      <w:rFonts w:ascii="Bembo Std" w:hAnsi="Bembo Std"/>
                      <w:b/>
                      <w:bCs/>
                      <w:sz w:val="20"/>
                      <w:szCs w:val="20"/>
                    </w:rPr>
                    <w:t>AD-HONOREM</w:t>
                  </w:r>
                </w:p>
              </w:tc>
              <w:tc>
                <w:tcPr>
                  <w:tcW w:w="4977" w:type="dxa"/>
                  <w:shd w:val="clear" w:color="auto" w:fill="auto"/>
                </w:tcPr>
                <w:p w:rsidR="00626268" w:rsidRDefault="00626268" w:rsidP="00C53E3B">
                  <w:pPr>
                    <w:rPr>
                      <w:rFonts w:ascii="Bembo Std" w:hAnsi="Bembo Std"/>
                      <w:b/>
                      <w:sz w:val="20"/>
                      <w:szCs w:val="20"/>
                      <w:lang w:val="pt-BR"/>
                    </w:rPr>
                  </w:pPr>
                  <w:proofErr w:type="spellStart"/>
                  <w:r>
                    <w:rPr>
                      <w:rFonts w:ascii="Bembo Std" w:hAnsi="Bembo Std"/>
                      <w:b/>
                      <w:sz w:val="20"/>
                      <w:szCs w:val="20"/>
                      <w:lang w:val="pt-BR"/>
                    </w:rPr>
                    <w:t>Nombre</w:t>
                  </w:r>
                  <w:proofErr w:type="spellEnd"/>
                  <w:r>
                    <w:rPr>
                      <w:rFonts w:ascii="Bembo Std" w:hAnsi="Bembo Std"/>
                      <w:b/>
                      <w:sz w:val="20"/>
                      <w:szCs w:val="20"/>
                      <w:lang w:val="pt-BR"/>
                    </w:rPr>
                    <w:t>:</w:t>
                  </w:r>
                </w:p>
                <w:p w:rsidR="00626268" w:rsidRDefault="00626268" w:rsidP="00C53E3B">
                  <w:pPr>
                    <w:rPr>
                      <w:rFonts w:ascii="Bembo Std" w:hAnsi="Bembo Std"/>
                      <w:b/>
                      <w:sz w:val="20"/>
                      <w:szCs w:val="20"/>
                      <w:lang w:val="pt-BR"/>
                    </w:rPr>
                  </w:pPr>
                </w:p>
                <w:p w:rsidR="00626268" w:rsidRDefault="00626268" w:rsidP="00C53E3B">
                  <w:pPr>
                    <w:rPr>
                      <w:rFonts w:ascii="Bembo Std" w:hAnsi="Bembo Std"/>
                      <w:b/>
                      <w:sz w:val="20"/>
                      <w:szCs w:val="20"/>
                      <w:lang w:val="pt-BR"/>
                    </w:rPr>
                  </w:pPr>
                  <w:proofErr w:type="spellStart"/>
                  <w:r>
                    <w:rPr>
                      <w:rFonts w:ascii="Bembo Std" w:hAnsi="Bembo Std"/>
                      <w:b/>
                      <w:sz w:val="20"/>
                      <w:szCs w:val="20"/>
                      <w:lang w:val="pt-BR"/>
                    </w:rPr>
                    <w:t>En</w:t>
                  </w:r>
                  <w:proofErr w:type="spellEnd"/>
                  <w:r>
                    <w:rPr>
                      <w:rFonts w:ascii="Bembo Std" w:hAnsi="Bembo Std"/>
                      <w:b/>
                      <w:sz w:val="20"/>
                      <w:szCs w:val="20"/>
                      <w:lang w:val="pt-BR"/>
                    </w:rPr>
                    <w:t xml:space="preserve"> </w:t>
                  </w:r>
                  <w:proofErr w:type="spellStart"/>
                  <w:r>
                    <w:rPr>
                      <w:rFonts w:ascii="Bembo Std" w:hAnsi="Bembo Std"/>
                      <w:b/>
                      <w:sz w:val="20"/>
                      <w:szCs w:val="20"/>
                      <w:lang w:val="pt-BR"/>
                    </w:rPr>
                    <w:t>calidad</w:t>
                  </w:r>
                  <w:proofErr w:type="spellEnd"/>
                  <w:r>
                    <w:rPr>
                      <w:rFonts w:ascii="Bembo Std" w:hAnsi="Bembo Std"/>
                      <w:b/>
                      <w:sz w:val="20"/>
                      <w:szCs w:val="20"/>
                      <w:lang w:val="pt-BR"/>
                    </w:rPr>
                    <w:t xml:space="preserve"> de:</w:t>
                  </w:r>
                </w:p>
                <w:p w:rsidR="00626268" w:rsidRDefault="00626268" w:rsidP="00C53E3B">
                  <w:pPr>
                    <w:rPr>
                      <w:rFonts w:ascii="Bembo Std" w:hAnsi="Bembo Std"/>
                      <w:b/>
                      <w:sz w:val="20"/>
                      <w:szCs w:val="20"/>
                      <w:lang w:val="pt-BR"/>
                    </w:rPr>
                  </w:pPr>
                  <w:r>
                    <w:rPr>
                      <w:rFonts w:ascii="Bembo Std" w:hAnsi="Bembo Std"/>
                      <w:b/>
                      <w:sz w:val="20"/>
                      <w:szCs w:val="20"/>
                      <w:lang w:val="pt-BR"/>
                    </w:rPr>
                    <w:t>DUI:</w:t>
                  </w:r>
                </w:p>
                <w:p w:rsidR="00626268" w:rsidRPr="004252DA" w:rsidRDefault="00626268" w:rsidP="00C53E3B">
                  <w:pPr>
                    <w:jc w:val="center"/>
                    <w:rPr>
                      <w:rFonts w:ascii="Bembo Std" w:hAnsi="Bembo Std"/>
                      <w:b/>
                      <w:sz w:val="20"/>
                      <w:szCs w:val="20"/>
                      <w:lang w:val="pt-BR"/>
                    </w:rPr>
                  </w:pPr>
                </w:p>
              </w:tc>
            </w:tr>
          </w:tbl>
          <w:p w:rsidR="00626268" w:rsidRPr="002711EE" w:rsidRDefault="00626268" w:rsidP="00C53E3B">
            <w:pPr>
              <w:pStyle w:val="Contenidodelatabla"/>
              <w:jc w:val="both"/>
              <w:rPr>
                <w:rFonts w:ascii="Bembo Std" w:hAnsi="Bembo Std" w:cs="Calibri"/>
                <w:b/>
                <w:sz w:val="22"/>
                <w:szCs w:val="22"/>
                <w:lang w:val="es-HN"/>
              </w:rPr>
            </w:pPr>
          </w:p>
        </w:tc>
      </w:tr>
    </w:tbl>
    <w:p w:rsidR="00626268" w:rsidRPr="000F4A94" w:rsidRDefault="00626268" w:rsidP="00626268">
      <w:pPr>
        <w:rPr>
          <w:rFonts w:ascii="Calibri" w:hAnsi="Calibri" w:cs="Arial"/>
          <w:b/>
          <w:sz w:val="20"/>
          <w:szCs w:val="20"/>
        </w:rPr>
      </w:pPr>
    </w:p>
    <w:p w:rsidR="00626268" w:rsidRDefault="00626268" w:rsidP="00626268">
      <w:pPr>
        <w:suppressAutoHyphens w:val="0"/>
        <w:rPr>
          <w:rFonts w:ascii="Bembo Std" w:hAnsi="Bembo Std" w:cs="Calibri"/>
          <w:b/>
          <w:bCs/>
          <w:sz w:val="22"/>
          <w:szCs w:val="20"/>
          <w:lang w:val="es-ES" w:eastAsia="en-US"/>
        </w:rPr>
      </w:pPr>
    </w:p>
    <w:p w:rsidR="00626268" w:rsidRDefault="00626268" w:rsidP="00626268">
      <w:pPr>
        <w:suppressAutoHyphens w:val="0"/>
        <w:rPr>
          <w:rFonts w:ascii="Bembo Std" w:hAnsi="Bembo Std" w:cs="Calibri"/>
          <w:b/>
          <w:bCs/>
          <w:sz w:val="22"/>
          <w:szCs w:val="20"/>
          <w:lang w:val="es-ES" w:eastAsia="en-US"/>
        </w:rPr>
      </w:pPr>
    </w:p>
    <w:p w:rsidR="00626268" w:rsidRDefault="00626268" w:rsidP="00626268">
      <w:pPr>
        <w:suppressAutoHyphens w:val="0"/>
        <w:rPr>
          <w:rFonts w:ascii="Bembo Std" w:hAnsi="Bembo Std" w:cs="Calibri"/>
          <w:b/>
          <w:bCs/>
          <w:sz w:val="22"/>
          <w:szCs w:val="20"/>
          <w:lang w:val="es-ES" w:eastAsia="en-US"/>
        </w:rPr>
      </w:pPr>
    </w:p>
    <w:p w:rsidR="00626268" w:rsidRDefault="00626268" w:rsidP="00626268">
      <w:pPr>
        <w:suppressAutoHyphens w:val="0"/>
        <w:rPr>
          <w:rFonts w:ascii="Bembo Std" w:hAnsi="Bembo Std" w:cs="Calibri"/>
          <w:b/>
          <w:bCs/>
          <w:sz w:val="22"/>
          <w:szCs w:val="20"/>
          <w:lang w:val="es-ES" w:eastAsia="en-US"/>
        </w:rPr>
      </w:pPr>
    </w:p>
    <w:p w:rsidR="00626268" w:rsidRDefault="00626268" w:rsidP="00626268">
      <w:pPr>
        <w:suppressAutoHyphens w:val="0"/>
        <w:rPr>
          <w:rFonts w:ascii="Bembo Std" w:hAnsi="Bembo Std" w:cs="Calibri"/>
          <w:b/>
          <w:bCs/>
          <w:sz w:val="22"/>
          <w:szCs w:val="20"/>
          <w:lang w:val="es-ES" w:eastAsia="en-US"/>
        </w:rPr>
      </w:pPr>
    </w:p>
    <w:p w:rsidR="00626268" w:rsidRDefault="00626268" w:rsidP="00626268">
      <w:pPr>
        <w:suppressAutoHyphens w:val="0"/>
        <w:rPr>
          <w:rFonts w:ascii="Bembo Std" w:hAnsi="Bembo Std" w:cs="Calibri"/>
          <w:b/>
          <w:bCs/>
          <w:sz w:val="22"/>
          <w:szCs w:val="20"/>
          <w:lang w:val="es-ES" w:eastAsia="en-US"/>
        </w:rPr>
      </w:pPr>
      <w:r w:rsidRPr="00626268">
        <w:rPr>
          <w:rFonts w:ascii="Bembo Std" w:hAnsi="Bembo Std" w:cs="Calibri"/>
          <w:b/>
          <w:bCs/>
          <w:sz w:val="22"/>
          <w:szCs w:val="20"/>
          <w:lang w:val="es-ES" w:eastAsia="en-US"/>
        </w:rPr>
        <w:lastRenderedPageBreak/>
        <w:drawing>
          <wp:inline distT="0" distB="0" distL="0" distR="0" wp14:anchorId="6E710709" wp14:editId="6DF3CFC2">
            <wp:extent cx="6332220" cy="766826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332220" cy="7668260"/>
                    </a:xfrm>
                    <a:prstGeom prst="rect">
                      <a:avLst/>
                    </a:prstGeom>
                  </pic:spPr>
                </pic:pic>
              </a:graphicData>
            </a:graphic>
          </wp:inline>
        </w:drawing>
      </w:r>
    </w:p>
    <w:p w:rsidR="00626268" w:rsidRDefault="00626268" w:rsidP="00626268">
      <w:pPr>
        <w:suppressAutoHyphens w:val="0"/>
        <w:rPr>
          <w:rFonts w:ascii="Bembo Std" w:hAnsi="Bembo Std" w:cs="Calibri"/>
          <w:b/>
          <w:bCs/>
          <w:sz w:val="22"/>
          <w:szCs w:val="20"/>
          <w:lang w:val="es-ES" w:eastAsia="en-US"/>
        </w:rPr>
      </w:pPr>
      <w:bookmarkStart w:id="4" w:name="_GoBack"/>
    </w:p>
    <w:bookmarkEnd w:id="4"/>
    <w:p w:rsidR="00626268" w:rsidRDefault="00626268" w:rsidP="00626268">
      <w:pPr>
        <w:suppressAutoHyphens w:val="0"/>
        <w:rPr>
          <w:rFonts w:ascii="Bembo Std" w:hAnsi="Bembo Std" w:cs="Calibri"/>
          <w:b/>
          <w:bCs/>
          <w:sz w:val="22"/>
          <w:szCs w:val="20"/>
          <w:lang w:val="es-ES" w:eastAsia="en-US"/>
        </w:rPr>
      </w:pPr>
    </w:p>
    <w:p w:rsidR="00626268" w:rsidRPr="002711EE" w:rsidRDefault="00626268" w:rsidP="00626268">
      <w:pPr>
        <w:suppressAutoHyphens w:val="0"/>
        <w:rPr>
          <w:rFonts w:ascii="Bembo Std" w:hAnsi="Bembo Std" w:cs="Calibri"/>
          <w:b/>
          <w:sz w:val="22"/>
          <w:szCs w:val="20"/>
          <w:lang w:val="es-ES" w:eastAsia="en-US"/>
        </w:rPr>
      </w:pPr>
      <w:r w:rsidRPr="002711EE">
        <w:rPr>
          <w:rFonts w:ascii="Bembo Std" w:hAnsi="Bembo Std" w:cs="Calibri"/>
          <w:b/>
          <w:bCs/>
          <w:sz w:val="22"/>
          <w:szCs w:val="20"/>
          <w:lang w:val="es-ES" w:eastAsia="en-US"/>
        </w:rPr>
        <w:t>Fraude y Corrupción</w:t>
      </w:r>
    </w:p>
    <w:p w:rsidR="00626268" w:rsidRPr="002711EE" w:rsidRDefault="00626268" w:rsidP="00626268">
      <w:pPr>
        <w:jc w:val="both"/>
        <w:rPr>
          <w:rFonts w:ascii="Bembo Std" w:hAnsi="Bembo Std" w:cs="Calibri"/>
          <w:sz w:val="22"/>
          <w:szCs w:val="20"/>
        </w:rPr>
      </w:pPr>
    </w:p>
    <w:p w:rsidR="00626268" w:rsidRPr="002711EE" w:rsidRDefault="00626268" w:rsidP="00626268">
      <w:pPr>
        <w:jc w:val="both"/>
        <w:rPr>
          <w:rFonts w:ascii="Bembo Std" w:hAnsi="Bembo Std" w:cs="Calibri"/>
          <w:sz w:val="22"/>
          <w:szCs w:val="20"/>
        </w:rPr>
      </w:pPr>
      <w:r w:rsidRPr="002711EE">
        <w:rPr>
          <w:rFonts w:ascii="Bembo Std" w:hAnsi="Bembo Std" w:cs="Calibri"/>
          <w:sz w:val="22"/>
          <w:szCs w:val="20"/>
        </w:rPr>
        <w:t>1.1</w:t>
      </w:r>
      <w:r w:rsidRPr="002711EE">
        <w:rPr>
          <w:rFonts w:ascii="Bembo Std" w:hAnsi="Bembo Std" w:cs="Calibri"/>
          <w:sz w:val="22"/>
          <w:szCs w:val="20"/>
        </w:rPr>
        <w:tab/>
        <w:t xml:space="preserve">El Banco exige que los prestatarios (incluidos los beneficiarios del financiamiento del Banco), licitantes/proponentes/postulantes, consultores, contratistas y proveedores,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xml:space="preserve">, prestadores de servicios o proveedores y agentes (hayan sido declarados o no), así como los miembros de su personal, observen los más altos niveles éticos durante el proceso de adquisición, selección y ejecución correspondiente a contratos financiados por el Banco y se abstengan de cometer actos de fraude </w:t>
      </w:r>
    </w:p>
    <w:p w:rsidR="00626268" w:rsidRPr="002711EE" w:rsidRDefault="00626268" w:rsidP="00626268">
      <w:pPr>
        <w:jc w:val="both"/>
        <w:rPr>
          <w:rFonts w:ascii="Bembo Std" w:hAnsi="Bembo Std" w:cs="Calibri"/>
          <w:sz w:val="22"/>
          <w:szCs w:val="20"/>
        </w:rPr>
      </w:pPr>
      <w:r w:rsidRPr="002711EE">
        <w:rPr>
          <w:rFonts w:ascii="Bembo Std" w:hAnsi="Bembo Std" w:cs="Calibri"/>
          <w:sz w:val="22"/>
          <w:szCs w:val="20"/>
        </w:rPr>
        <w:t>o corrupción.</w:t>
      </w:r>
    </w:p>
    <w:p w:rsidR="00626268" w:rsidRPr="002711EE" w:rsidRDefault="00626268" w:rsidP="00626268">
      <w:pPr>
        <w:jc w:val="both"/>
        <w:rPr>
          <w:rFonts w:ascii="Bembo Std" w:hAnsi="Bembo Std" w:cs="Calibri"/>
          <w:sz w:val="22"/>
          <w:szCs w:val="20"/>
        </w:rPr>
      </w:pPr>
    </w:p>
    <w:p w:rsidR="00626268" w:rsidRPr="002711EE" w:rsidRDefault="00626268" w:rsidP="00626268">
      <w:pPr>
        <w:jc w:val="both"/>
        <w:rPr>
          <w:rFonts w:ascii="Bembo Std" w:hAnsi="Bembo Std" w:cs="Calibri"/>
          <w:sz w:val="22"/>
          <w:szCs w:val="20"/>
        </w:rPr>
      </w:pPr>
      <w:r w:rsidRPr="002711EE">
        <w:rPr>
          <w:rFonts w:ascii="Bembo Std" w:hAnsi="Bembo Std" w:cs="Calibri"/>
          <w:sz w:val="22"/>
          <w:szCs w:val="20"/>
        </w:rPr>
        <w:t>1.2</w:t>
      </w:r>
      <w:r w:rsidRPr="002711EE">
        <w:rPr>
          <w:rFonts w:ascii="Bembo Std" w:hAnsi="Bembo Std" w:cs="Calibri"/>
          <w:sz w:val="22"/>
          <w:szCs w:val="20"/>
        </w:rPr>
        <w:tab/>
        <w:t>Con ese fin, el Banco:</w:t>
      </w:r>
    </w:p>
    <w:p w:rsidR="00626268" w:rsidRPr="002711EE" w:rsidRDefault="00626268" w:rsidP="00626268">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Define de la siguiente manera, a los efectos de esta disposición, las expresiones que se indican a continuación:</w:t>
      </w:r>
    </w:p>
    <w:p w:rsidR="00626268" w:rsidRPr="002711EE" w:rsidRDefault="00626268" w:rsidP="00626268">
      <w:pPr>
        <w:jc w:val="both"/>
        <w:rPr>
          <w:rFonts w:ascii="Bembo Std" w:hAnsi="Bembo Std" w:cs="Calibri"/>
          <w:sz w:val="22"/>
          <w:szCs w:val="20"/>
        </w:rPr>
      </w:pPr>
      <w:r w:rsidRPr="002711EE">
        <w:rPr>
          <w:rFonts w:ascii="Bembo Std" w:hAnsi="Bembo Std" w:cs="Calibri"/>
          <w:sz w:val="22"/>
          <w:szCs w:val="20"/>
        </w:rPr>
        <w:t>vi.</w:t>
      </w:r>
      <w:r w:rsidRPr="002711EE">
        <w:rPr>
          <w:rFonts w:ascii="Bembo Std" w:hAnsi="Bembo Std" w:cs="Calibri"/>
          <w:sz w:val="22"/>
          <w:szCs w:val="20"/>
        </w:rPr>
        <w:tab/>
        <w:t>por “práctica corrupta” se entiende el ofrecimiento, entrega, aceptación o solicitud directa o indirecta de cualquier cosa de valor con el fin de influir indebidamente en el accionar de otra parte;</w:t>
      </w:r>
    </w:p>
    <w:p w:rsidR="00626268" w:rsidRPr="002711EE" w:rsidRDefault="00626268" w:rsidP="00626268">
      <w:pPr>
        <w:jc w:val="both"/>
        <w:rPr>
          <w:rFonts w:ascii="Bembo Std" w:hAnsi="Bembo Std" w:cs="Calibri"/>
          <w:sz w:val="22"/>
          <w:szCs w:val="20"/>
        </w:rPr>
      </w:pPr>
      <w:proofErr w:type="spellStart"/>
      <w:r w:rsidRPr="002711EE">
        <w:rPr>
          <w:rFonts w:ascii="Bembo Std" w:hAnsi="Bembo Std" w:cs="Calibri"/>
          <w:sz w:val="22"/>
          <w:szCs w:val="20"/>
        </w:rPr>
        <w:t>vii</w:t>
      </w:r>
      <w:proofErr w:type="spellEnd"/>
      <w:r w:rsidRPr="002711EE">
        <w:rPr>
          <w:rFonts w:ascii="Bembo Std" w:hAnsi="Bembo Std" w:cs="Calibri"/>
          <w:sz w:val="22"/>
          <w:szCs w:val="20"/>
        </w:rPr>
        <w:t>.</w:t>
      </w:r>
      <w:r w:rsidRPr="002711EE">
        <w:rPr>
          <w:rFonts w:ascii="Bembo Std" w:hAnsi="Bembo Std" w:cs="Calibri"/>
          <w:sz w:val="22"/>
          <w:szCs w:val="20"/>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626268" w:rsidRPr="002711EE" w:rsidRDefault="00626268" w:rsidP="00626268">
      <w:pPr>
        <w:jc w:val="both"/>
        <w:rPr>
          <w:rFonts w:ascii="Bembo Std" w:hAnsi="Bembo Std" w:cs="Calibri"/>
          <w:sz w:val="22"/>
          <w:szCs w:val="20"/>
        </w:rPr>
      </w:pPr>
      <w:proofErr w:type="spellStart"/>
      <w:r w:rsidRPr="002711EE">
        <w:rPr>
          <w:rFonts w:ascii="Bembo Std" w:hAnsi="Bembo Std" w:cs="Calibri"/>
          <w:sz w:val="22"/>
          <w:szCs w:val="20"/>
        </w:rPr>
        <w:t>viii</w:t>
      </w:r>
      <w:proofErr w:type="spellEnd"/>
      <w:r w:rsidRPr="002711EE">
        <w:rPr>
          <w:rFonts w:ascii="Bembo Std" w:hAnsi="Bembo Std" w:cs="Calibri"/>
          <w:sz w:val="22"/>
          <w:szCs w:val="20"/>
        </w:rPr>
        <w:t>.</w:t>
      </w:r>
      <w:r w:rsidRPr="002711EE">
        <w:rPr>
          <w:rFonts w:ascii="Bembo Std" w:hAnsi="Bembo Std" w:cs="Calibri"/>
          <w:sz w:val="22"/>
          <w:szCs w:val="20"/>
        </w:rPr>
        <w:tab/>
        <w:t>por “práctica colusoria” se entiende todo arreglo entre dos o más partes realizado con la intención de alcanzar un propósito indebido, como el de influir de forma indebida en el accionar de otra parte;</w:t>
      </w:r>
    </w:p>
    <w:p w:rsidR="00626268" w:rsidRPr="002711EE" w:rsidRDefault="00626268" w:rsidP="00626268">
      <w:pPr>
        <w:jc w:val="both"/>
        <w:rPr>
          <w:rFonts w:ascii="Bembo Std" w:hAnsi="Bembo Std" w:cs="Calibri"/>
          <w:sz w:val="22"/>
          <w:szCs w:val="20"/>
        </w:rPr>
      </w:pPr>
      <w:proofErr w:type="spellStart"/>
      <w:r w:rsidRPr="002711EE">
        <w:rPr>
          <w:rFonts w:ascii="Bembo Std" w:hAnsi="Bembo Std" w:cs="Calibri"/>
          <w:sz w:val="22"/>
          <w:szCs w:val="20"/>
        </w:rPr>
        <w:t>ix</w:t>
      </w:r>
      <w:proofErr w:type="spellEnd"/>
      <w:r w:rsidRPr="002711EE">
        <w:rPr>
          <w:rFonts w:ascii="Bembo Std" w:hAnsi="Bembo Std" w:cs="Calibri"/>
          <w:sz w:val="22"/>
          <w:szCs w:val="20"/>
        </w:rPr>
        <w:t>.</w:t>
      </w:r>
      <w:r w:rsidRPr="002711EE">
        <w:rPr>
          <w:rFonts w:ascii="Bembo Std" w:hAnsi="Bembo Std" w:cs="Calibri"/>
          <w:sz w:val="22"/>
          <w:szCs w:val="20"/>
        </w:rPr>
        <w:tab/>
        <w:t>por “práctica coercitiva” se entiende el perjuicio o daño o la amenaza de causar perjuicio o daño directa o indirectamente a cualquiera de las partes o a sus bienes para influir de forma indebida en su accionar;</w:t>
      </w:r>
    </w:p>
    <w:p w:rsidR="00626268" w:rsidRPr="002711EE" w:rsidRDefault="00626268" w:rsidP="00626268">
      <w:pPr>
        <w:jc w:val="both"/>
        <w:rPr>
          <w:rFonts w:ascii="Bembo Std" w:hAnsi="Bembo Std" w:cs="Calibri"/>
          <w:sz w:val="22"/>
          <w:szCs w:val="20"/>
        </w:rPr>
      </w:pPr>
      <w:r w:rsidRPr="002711EE">
        <w:rPr>
          <w:rFonts w:ascii="Bembo Std" w:hAnsi="Bembo Std" w:cs="Calibri"/>
          <w:sz w:val="22"/>
          <w:szCs w:val="20"/>
        </w:rPr>
        <w:t>x.</w:t>
      </w:r>
      <w:r w:rsidRPr="002711EE">
        <w:rPr>
          <w:rFonts w:ascii="Bembo Std" w:hAnsi="Bembo Std" w:cs="Calibri"/>
          <w:sz w:val="22"/>
          <w:szCs w:val="20"/>
        </w:rPr>
        <w:tab/>
        <w:t>por “práctica obstructiva” se entiende:</w:t>
      </w:r>
    </w:p>
    <w:p w:rsidR="00626268" w:rsidRPr="002711EE" w:rsidRDefault="00626268" w:rsidP="00626268">
      <w:pPr>
        <w:jc w:val="both"/>
        <w:rPr>
          <w:rFonts w:ascii="Bembo Std" w:hAnsi="Bembo Std" w:cs="Calibri"/>
          <w:sz w:val="22"/>
          <w:szCs w:val="20"/>
        </w:rPr>
      </w:pPr>
      <w:r w:rsidRPr="002711EE">
        <w:rPr>
          <w:rFonts w:ascii="Bembo Std" w:hAnsi="Bembo Std" w:cs="Calibri"/>
          <w:sz w:val="22"/>
          <w:szCs w:val="20"/>
        </w:rPr>
        <w:t>a)</w:t>
      </w:r>
      <w:r w:rsidRPr="002711EE">
        <w:rPr>
          <w:rFonts w:ascii="Bembo Std" w:hAnsi="Bembo Std" w:cs="Calibri"/>
          <w:sz w:val="22"/>
          <w:szCs w:val="20"/>
        </w:rPr>
        <w:tab/>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 </w:t>
      </w:r>
    </w:p>
    <w:p w:rsidR="00626268" w:rsidRPr="002711EE" w:rsidRDefault="00626268" w:rsidP="00626268">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los actos destinados a impedir materialmente que el Banco ejerza sus derechos de inspección y auditoría establecidos en el párrafo 2.2 e), que figura a continuación.</w:t>
      </w:r>
    </w:p>
    <w:p w:rsidR="00626268" w:rsidRPr="002711EE" w:rsidRDefault="00626268" w:rsidP="00626268">
      <w:pPr>
        <w:jc w:val="both"/>
        <w:rPr>
          <w:rFonts w:ascii="Bembo Std" w:hAnsi="Bembo Std" w:cs="Calibri"/>
          <w:sz w:val="22"/>
          <w:szCs w:val="20"/>
        </w:rPr>
      </w:pPr>
      <w:r w:rsidRPr="002711EE">
        <w:rPr>
          <w:rFonts w:ascii="Bembo Std" w:hAnsi="Bembo Std" w:cs="Calibri"/>
          <w:sz w:val="22"/>
          <w:szCs w:val="20"/>
        </w:rPr>
        <w:t>b.</w:t>
      </w:r>
      <w:r w:rsidRPr="002711EE">
        <w:rPr>
          <w:rFonts w:ascii="Bembo Std" w:hAnsi="Bembo Std" w:cs="Calibri"/>
          <w:sz w:val="22"/>
          <w:szCs w:val="20"/>
        </w:rPr>
        <w:tab/>
        <w:t xml:space="preserve">Rechazará toda propuesta de adjudicación si determina que la empresa o persona recomendada para dicha adjudicación o alguno de los miembros de su personal, de sus agentes,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subcontratistas, prestadores de servicios, proveedores o empleados, ha participado, directa o indirectamente, en prácticas corruptas, fraudulentas, colusorias, coercitivas u obstructivas para competir por el contrato en cuestión.</w:t>
      </w:r>
    </w:p>
    <w:p w:rsidR="00626268" w:rsidRPr="002711EE" w:rsidRDefault="00626268" w:rsidP="00626268">
      <w:pPr>
        <w:jc w:val="both"/>
        <w:rPr>
          <w:rFonts w:ascii="Bembo Std" w:hAnsi="Bembo Std" w:cs="Calibri"/>
          <w:sz w:val="22"/>
          <w:szCs w:val="20"/>
        </w:rPr>
      </w:pPr>
      <w:r w:rsidRPr="002711EE">
        <w:rPr>
          <w:rFonts w:ascii="Bembo Std" w:hAnsi="Bembo Std" w:cs="Calibri"/>
          <w:sz w:val="22"/>
          <w:szCs w:val="20"/>
        </w:rPr>
        <w:t>c.</w:t>
      </w:r>
      <w:r w:rsidRPr="002711EE">
        <w:rPr>
          <w:rFonts w:ascii="Bembo Std" w:hAnsi="Bembo Std" w:cs="Calibri"/>
          <w:sz w:val="22"/>
          <w:szCs w:val="20"/>
        </w:rPr>
        <w:tab/>
        <w:t>Además de utilizar los recursos legales establecidos en el convenio legal pertinente, podrá adoptar otras medidas adecuadas, entre ellas declarar que las adquisiciones no se han realizado conforme a los procedimientos convenidos, si determina en cualquier momento que los representantes del Prestatario o de un receptor de una parte de los fondos del préstamo participaron en prácticas corruptas, fraudulentas, colusorias, coercitivas u obstructivas durante el proceso de adquisición, selección o ejecución del contrato en cuestión, y que el Prestatario no tomó medidas oportunas y adecuadas, satisfactorias para el Banco, para abordar dichas prácticas cuando estas ocurrieron, como informar oportunamente a este último al tomar conocimiento de los hechos.</w:t>
      </w:r>
    </w:p>
    <w:p w:rsidR="00626268" w:rsidRPr="002711EE" w:rsidRDefault="00626268" w:rsidP="00626268">
      <w:pPr>
        <w:jc w:val="both"/>
        <w:rPr>
          <w:rFonts w:ascii="Bembo Std" w:hAnsi="Bembo Std" w:cs="Calibri"/>
          <w:sz w:val="22"/>
          <w:szCs w:val="20"/>
        </w:rPr>
      </w:pPr>
      <w:r w:rsidRPr="002711EE">
        <w:rPr>
          <w:rFonts w:ascii="Bembo Std" w:hAnsi="Bembo Std" w:cs="Calibri"/>
          <w:sz w:val="22"/>
          <w:szCs w:val="20"/>
        </w:rPr>
        <w:t>d.</w:t>
      </w:r>
      <w:r w:rsidRPr="002711EE">
        <w:rPr>
          <w:rFonts w:ascii="Bembo Std" w:hAnsi="Bembo Std" w:cs="Calibri"/>
          <w:sz w:val="22"/>
          <w:szCs w:val="20"/>
        </w:rPr>
        <w:tab/>
        <w:t xml:space="preserve">En cumplimiento de las Normas contra la Corrupción del Banco, y de conformidad con sus políticas y procedimientos sobre sanciones vigentes, podrá sancionar a una empresa o persona, en forma indefinida o durante un período determinado, lo que incluye declarar públicamente a dicha firma o persona inelegibles para: i) obtener la adjudicación o recibir cualquier beneficio, ya sea financiero o de otra índole, de un contrato financiado por el Banco ; </w:t>
      </w:r>
      <w:proofErr w:type="spellStart"/>
      <w:r w:rsidRPr="002711EE">
        <w:rPr>
          <w:rFonts w:ascii="Bembo Std" w:hAnsi="Bembo Std" w:cs="Calibri"/>
          <w:sz w:val="22"/>
          <w:szCs w:val="20"/>
        </w:rPr>
        <w:t>ii</w:t>
      </w:r>
      <w:proofErr w:type="spellEnd"/>
      <w:r w:rsidRPr="002711EE">
        <w:rPr>
          <w:rFonts w:ascii="Bembo Std" w:hAnsi="Bembo Std" w:cs="Calibri"/>
          <w:sz w:val="22"/>
          <w:szCs w:val="20"/>
        </w:rPr>
        <w:t xml:space="preserve">) ser nominada  como subcontratista, consultor, fabricante o proveedor, o prestador de servicios de una firma elegible a la cual se le haya adjudicado un contrato financiado por el Banco; y </w:t>
      </w:r>
      <w:proofErr w:type="spellStart"/>
      <w:r w:rsidRPr="002711EE">
        <w:rPr>
          <w:rFonts w:ascii="Bembo Std" w:hAnsi="Bembo Std" w:cs="Calibri"/>
          <w:sz w:val="22"/>
          <w:szCs w:val="20"/>
        </w:rPr>
        <w:t>iii</w:t>
      </w:r>
      <w:proofErr w:type="spellEnd"/>
      <w:r w:rsidRPr="002711EE">
        <w:rPr>
          <w:rFonts w:ascii="Bembo Std" w:hAnsi="Bembo Std" w:cs="Calibri"/>
          <w:sz w:val="22"/>
          <w:szCs w:val="20"/>
        </w:rPr>
        <w:t xml:space="preserve">) recibir los fondos de un préstamo del Banco o participar en la preparación o la ejecución de </w:t>
      </w:r>
      <w:r w:rsidRPr="002711EE">
        <w:rPr>
          <w:rFonts w:ascii="Bembo Std" w:hAnsi="Bembo Std" w:cs="Calibri"/>
          <w:sz w:val="22"/>
          <w:szCs w:val="20"/>
        </w:rPr>
        <w:lastRenderedPageBreak/>
        <w:t>cualquier proyecto financiado por el Banco.</w:t>
      </w:r>
    </w:p>
    <w:p w:rsidR="00626268" w:rsidRPr="002711EE" w:rsidRDefault="00626268" w:rsidP="00626268">
      <w:pPr>
        <w:jc w:val="both"/>
        <w:rPr>
          <w:rFonts w:ascii="Bembo Std" w:hAnsi="Bembo Std" w:cs="Calibri"/>
          <w:sz w:val="22"/>
          <w:szCs w:val="20"/>
        </w:rPr>
      </w:pPr>
      <w:r w:rsidRPr="002711EE">
        <w:rPr>
          <w:rFonts w:ascii="Bembo Std" w:hAnsi="Bembo Std" w:cs="Calibri"/>
          <w:sz w:val="22"/>
          <w:szCs w:val="20"/>
        </w:rPr>
        <w:t>e.</w:t>
      </w:r>
      <w:r w:rsidRPr="002711EE">
        <w:rPr>
          <w:rFonts w:ascii="Bembo Std" w:hAnsi="Bembo Std" w:cs="Calibri"/>
          <w:sz w:val="22"/>
          <w:szCs w:val="20"/>
        </w:rPr>
        <w:tab/>
        <w:t xml:space="preserve">Requiere que en los documentos de licitación/solicitud de propuestas y en los contratos financiados por préstamos del Banco se incluya una cláusula que exija que i) los licitantes/proponentes/postulantes, consultores, contratistas y proveedores, y sus respectivos subcontratistas, </w:t>
      </w:r>
      <w:proofErr w:type="spellStart"/>
      <w:r w:rsidRPr="002711EE">
        <w:rPr>
          <w:rFonts w:ascii="Bembo Std" w:hAnsi="Bembo Std" w:cs="Calibri"/>
          <w:sz w:val="22"/>
          <w:szCs w:val="20"/>
        </w:rPr>
        <w:t>subconsultores</w:t>
      </w:r>
      <w:proofErr w:type="spellEnd"/>
      <w:r w:rsidRPr="002711EE">
        <w:rPr>
          <w:rFonts w:ascii="Bembo Std" w:hAnsi="Bembo Std" w:cs="Calibri"/>
          <w:sz w:val="22"/>
          <w:szCs w:val="20"/>
        </w:rPr>
        <w:t>, prestadores de servicios, proveedores, agentes y miembros del personal, permitan que el Banco inspeccione  todas sus cuentas, registros y otros documentos relacionados con el proceso de adquisición, selección y/o la ejecución de contratos, y los someta a la auditoría de profesionales designados por este.</w:t>
      </w:r>
    </w:p>
    <w:p w:rsidR="00626268" w:rsidRDefault="00626268" w:rsidP="00626268">
      <w:pPr>
        <w:rPr>
          <w:rFonts w:ascii="Calibri" w:hAnsi="Calibri" w:cs="Calibri"/>
          <w:b/>
          <w:sz w:val="20"/>
          <w:szCs w:val="20"/>
        </w:rPr>
      </w:pPr>
    </w:p>
    <w:p w:rsidR="00626268" w:rsidRDefault="00626268" w:rsidP="00626268">
      <w:pPr>
        <w:rPr>
          <w:rFonts w:ascii="Calibri" w:hAnsi="Calibri" w:cs="Calibri"/>
          <w:b/>
          <w:sz w:val="20"/>
          <w:szCs w:val="20"/>
        </w:rPr>
      </w:pPr>
    </w:p>
    <w:p w:rsidR="00626268" w:rsidRPr="00CB5529" w:rsidRDefault="00626268" w:rsidP="00626268">
      <w:pPr>
        <w:rPr>
          <w:rFonts w:ascii="Bembo Std" w:hAnsi="Bembo Std" w:cs="Calibri"/>
          <w:b/>
          <w:sz w:val="22"/>
          <w:szCs w:val="22"/>
        </w:rPr>
      </w:pPr>
      <w:r w:rsidRPr="00CB5529">
        <w:rPr>
          <w:rFonts w:ascii="Bembo Std" w:hAnsi="Bembo Std" w:cs="Calibri"/>
          <w:b/>
          <w:sz w:val="22"/>
          <w:szCs w:val="22"/>
        </w:rPr>
        <w:t>CONDICIONES DEL SUMINISTRO</w:t>
      </w:r>
    </w:p>
    <w:p w:rsidR="00626268" w:rsidRPr="00CB5529" w:rsidRDefault="00626268" w:rsidP="00626268">
      <w:pPr>
        <w:rPr>
          <w:rFonts w:ascii="Bembo Std" w:hAnsi="Bembo Std" w:cs="Calibri"/>
          <w:b/>
          <w:sz w:val="22"/>
          <w:szCs w:val="22"/>
        </w:rPr>
      </w:pPr>
    </w:p>
    <w:p w:rsidR="00626268" w:rsidRPr="005A441B" w:rsidRDefault="00626268" w:rsidP="00626268">
      <w:pPr>
        <w:tabs>
          <w:tab w:val="left" w:pos="-720"/>
          <w:tab w:val="center" w:pos="1710"/>
        </w:tabs>
        <w:rPr>
          <w:rFonts w:ascii="Bembo Std" w:hAnsi="Bembo Std" w:cs="Calibri"/>
          <w:b/>
          <w:color w:val="000000"/>
          <w:sz w:val="22"/>
          <w:szCs w:val="22"/>
        </w:rPr>
      </w:pPr>
      <w:r w:rsidRPr="005A441B">
        <w:rPr>
          <w:rFonts w:ascii="Bembo Std" w:hAnsi="Bembo Std" w:cs="Calibri"/>
          <w:b/>
          <w:color w:val="000000"/>
          <w:sz w:val="22"/>
          <w:szCs w:val="22"/>
        </w:rPr>
        <w:t>OBLIGACIONES DEL SUMINISTRANTE</w:t>
      </w:r>
    </w:p>
    <w:p w:rsidR="00626268" w:rsidRPr="00CB5529" w:rsidRDefault="00626268" w:rsidP="0062626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1-Someterse a las disposiciones legales del contrato de la</w:t>
      </w:r>
      <w:bookmarkStart w:id="5" w:name="_Hlk22279791"/>
      <w:r w:rsidRPr="00CB5529">
        <w:rPr>
          <w:rFonts w:ascii="Bembo Std" w:hAnsi="Bembo Std" w:cs="Calibri"/>
          <w:color w:val="000000"/>
          <w:sz w:val="22"/>
          <w:szCs w:val="22"/>
        </w:rPr>
        <w:t>: Donación Abordaje de Enfermedades No Transmisibles PHGF Grant N°TF0A8267,</w:t>
      </w:r>
      <w:bookmarkEnd w:id="5"/>
      <w:r w:rsidRPr="00CB5529">
        <w:rPr>
          <w:rFonts w:ascii="Bembo Std" w:hAnsi="Bembo Std" w:cs="Calibri"/>
          <w:color w:val="000000"/>
          <w:sz w:val="22"/>
          <w:szCs w:val="22"/>
        </w:rPr>
        <w:t xml:space="preserve"> aplicables al negocio de que se trata, renunciando entablar reclamaciones por vías que no sean establecidas en el mismo.</w:t>
      </w:r>
    </w:p>
    <w:p w:rsidR="00626268" w:rsidRPr="00CB5529" w:rsidRDefault="00626268" w:rsidP="0062626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w:t>
      </w:r>
      <w:r w:rsidRPr="007027BA">
        <w:rPr>
          <w:rFonts w:ascii="Bembo Std" w:hAnsi="Bembo Std" w:cs="Calibri"/>
          <w:color w:val="000000"/>
          <w:sz w:val="22"/>
          <w:szCs w:val="22"/>
        </w:rPr>
        <w:t>Documentos Contractuales, y supletoriamente de acuerdo al Contrato de Préstamo, Manual de Operaciones y las Regulaciones de Adquisiciones para prestatarios BM, julio 2016, revisadas en noviembre 2017 y Agosto de 2018</w:t>
      </w:r>
      <w:r>
        <w:rPr>
          <w:rFonts w:ascii="Bembo Std" w:hAnsi="Bembo Std" w:cs="Calibri"/>
          <w:color w:val="000000"/>
          <w:sz w:val="22"/>
          <w:szCs w:val="22"/>
        </w:rPr>
        <w:t>.</w:t>
      </w:r>
    </w:p>
    <w:p w:rsidR="00626268" w:rsidRDefault="00626268" w:rsidP="00626268">
      <w:pPr>
        <w:tabs>
          <w:tab w:val="left" w:pos="-720"/>
          <w:tab w:val="center" w:pos="1710"/>
        </w:tabs>
        <w:jc w:val="both"/>
        <w:rPr>
          <w:rFonts w:ascii="Bembo Std" w:hAnsi="Bembo Std" w:cs="Calibri"/>
          <w:color w:val="000000"/>
          <w:sz w:val="22"/>
          <w:szCs w:val="22"/>
        </w:rPr>
      </w:pPr>
    </w:p>
    <w:p w:rsidR="00626268" w:rsidRPr="00CB5529" w:rsidRDefault="00626268" w:rsidP="00626268">
      <w:pPr>
        <w:tabs>
          <w:tab w:val="left" w:pos="-720"/>
          <w:tab w:val="center" w:pos="1710"/>
        </w:tabs>
        <w:jc w:val="both"/>
        <w:rPr>
          <w:rFonts w:ascii="Bembo Std" w:hAnsi="Bembo Std" w:cs="Calibri"/>
          <w:color w:val="000000"/>
          <w:sz w:val="22"/>
          <w:szCs w:val="22"/>
        </w:rPr>
      </w:pPr>
    </w:p>
    <w:p w:rsidR="00626268" w:rsidRPr="00CB5529" w:rsidRDefault="00626268" w:rsidP="00626268">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OBLIGACIONES DEL GOBIERNO</w:t>
      </w:r>
    </w:p>
    <w:p w:rsidR="00626268" w:rsidRPr="00CB5529" w:rsidRDefault="00626268" w:rsidP="0062626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1-Pagar el valor de los servicios realizados previo los trámites legales, después que la Unidad solicitante, hayan recibido los bienes a entera satisfacción y de acuerdo con las especificaciones convenidas.</w:t>
      </w:r>
    </w:p>
    <w:p w:rsidR="00626268" w:rsidRPr="00CB5529" w:rsidRDefault="00626268" w:rsidP="0062626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2- </w:t>
      </w:r>
      <w:r w:rsidRPr="007027BA">
        <w:rPr>
          <w:rFonts w:ascii="Bembo Std" w:hAnsi="Bembo Std" w:cs="Calibri"/>
          <w:color w:val="000000"/>
          <w:sz w:val="22"/>
          <w:szCs w:val="22"/>
        </w:rPr>
        <w:t xml:space="preserve">La Unidad Solicitante por medio de su delegado/a </w:t>
      </w:r>
      <w:r w:rsidRPr="00CB5529">
        <w:rPr>
          <w:rFonts w:ascii="Bembo Std" w:hAnsi="Bembo Std" w:cs="Calibri"/>
          <w:color w:val="000000"/>
          <w:sz w:val="22"/>
          <w:szCs w:val="22"/>
        </w:rPr>
        <w:t xml:space="preserve">vigilará el cumplimiento de la presente Orden de Compra y será quien deberá dar seguimiento de la ejecución de la orden y que ésta se realice en el plazo acordado y de acuerdo a las condiciones pactadas, en estricto apego a lo siguiente:    </w:t>
      </w:r>
    </w:p>
    <w:p w:rsidR="00626268" w:rsidRPr="00CB5529" w:rsidRDefault="00626268" w:rsidP="0062626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a) Verificar el cumplimiento de las cláusulas contractuales, implementando para ello una Hoja de Seguimiento de Orden de Compra.</w:t>
      </w:r>
    </w:p>
    <w:p w:rsidR="00626268" w:rsidRPr="00CB5529" w:rsidRDefault="00626268" w:rsidP="0062626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b)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626268" w:rsidRPr="00CB5529" w:rsidRDefault="00626268" w:rsidP="0062626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  Informar oportunamente sobre la ejecución de la Orden de Compra a la UGP/ACP de MINSAL. El informe podrá contener las recepciones provisionales, parciales y definitivas, incumplimientos, solicitudes de prórroga, ordenes de cambio, resoluciones modificativas, etc.</w:t>
      </w:r>
    </w:p>
    <w:p w:rsidR="00626268" w:rsidRPr="00CB5529" w:rsidRDefault="00626268" w:rsidP="0062626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d) Incluir en el informe de ejecución de la orden de compra, la gestión para la aplicación de las sanciones a los contratistas por los incumplimientos de sus obligaciones.</w:t>
      </w:r>
    </w:p>
    <w:p w:rsidR="00626268" w:rsidRPr="00CB5529" w:rsidRDefault="00626268" w:rsidP="0062626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e) Solicitar al contratista, en caso de incrementos en el monto o prórroga en el plazo de la orden de compra, la actualización de la garantía correspondiente. (No aplica)</w:t>
      </w:r>
    </w:p>
    <w:p w:rsidR="00626268" w:rsidRPr="00CB5529" w:rsidRDefault="00626268" w:rsidP="0062626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626268" w:rsidRPr="00CB5529" w:rsidRDefault="00626268" w:rsidP="0062626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g)  Informar oportunamente a la UGP/ACP de MINSAL, la devolución de garantías en caso que aplique, inmediatamente después de comprobarse el cumplimiento de las cláusulas contractuales. (No aplica)</w:t>
      </w:r>
    </w:p>
    <w:p w:rsidR="00626268" w:rsidRPr="00CB5529" w:rsidRDefault="00626268" w:rsidP="0062626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h) Gestionar ante la autoridad competente, las modificaciones a la Orden de Compra, una vez identificada tal necesidad, anexando documentos que amparen dichos cambios.</w:t>
      </w:r>
    </w:p>
    <w:p w:rsidR="00626268" w:rsidRPr="00CB5529" w:rsidRDefault="00626268" w:rsidP="0062626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Cualquier otra responsabilidad que establezca el convenio de préstamo y documentos contractuales.</w:t>
      </w:r>
    </w:p>
    <w:p w:rsidR="00626268" w:rsidRPr="00CB5529" w:rsidRDefault="00626268" w:rsidP="00626268">
      <w:pPr>
        <w:tabs>
          <w:tab w:val="left" w:pos="-720"/>
          <w:tab w:val="center" w:pos="1710"/>
        </w:tabs>
        <w:jc w:val="both"/>
        <w:rPr>
          <w:rFonts w:ascii="Bembo Std" w:hAnsi="Bembo Std" w:cs="Calibri"/>
          <w:color w:val="000000"/>
          <w:sz w:val="22"/>
          <w:szCs w:val="22"/>
        </w:rPr>
      </w:pPr>
    </w:p>
    <w:p w:rsidR="00626268" w:rsidRPr="00CB5529" w:rsidRDefault="00626268" w:rsidP="00626268">
      <w:pPr>
        <w:tabs>
          <w:tab w:val="left" w:pos="-720"/>
          <w:tab w:val="center" w:pos="1710"/>
        </w:tabs>
        <w:jc w:val="both"/>
        <w:rPr>
          <w:rFonts w:ascii="Bembo Std" w:hAnsi="Bembo Std" w:cs="Calibri"/>
          <w:b/>
          <w:color w:val="000000"/>
          <w:sz w:val="22"/>
          <w:szCs w:val="22"/>
        </w:rPr>
      </w:pPr>
      <w:r w:rsidRPr="00CB5529">
        <w:rPr>
          <w:rFonts w:ascii="Bembo Std" w:hAnsi="Bembo Std" w:cs="Calibri"/>
          <w:b/>
          <w:color w:val="000000"/>
          <w:sz w:val="22"/>
          <w:szCs w:val="22"/>
        </w:rPr>
        <w:t>OTRAS CONDICIONES DEL SUMINISTRO</w:t>
      </w:r>
    </w:p>
    <w:p w:rsidR="00626268" w:rsidRPr="00CB5529" w:rsidRDefault="00626268" w:rsidP="0062626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1. La fecha de entrega del suministro, está estipulada en la presente Orden de Compra, que reciba el suministrarte debidamente legalizada.</w:t>
      </w:r>
    </w:p>
    <w:p w:rsidR="00626268" w:rsidRPr="00CB5529" w:rsidRDefault="00626268" w:rsidP="0062626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2. El suministro, al que la presente Orden se refiere será recibido a entera satisfacción del Solicitante, quien firmará, sellará y fechará el acta de recepción de los servicios.</w:t>
      </w:r>
    </w:p>
    <w:p w:rsidR="00626268" w:rsidRPr="007027BA" w:rsidRDefault="00626268" w:rsidP="00626268">
      <w:pPr>
        <w:tabs>
          <w:tab w:val="left" w:pos="-720"/>
          <w:tab w:val="center" w:pos="1710"/>
        </w:tabs>
        <w:jc w:val="both"/>
        <w:rPr>
          <w:rFonts w:ascii="Bembo Std" w:hAnsi="Bembo Std" w:cs="Calibri"/>
          <w:color w:val="000000"/>
          <w:sz w:val="22"/>
          <w:szCs w:val="22"/>
        </w:rPr>
      </w:pPr>
      <w:r w:rsidRPr="00CB5529">
        <w:rPr>
          <w:rFonts w:ascii="Bembo Std" w:hAnsi="Bembo Std" w:cs="Calibri"/>
          <w:color w:val="000000"/>
          <w:sz w:val="22"/>
          <w:szCs w:val="22"/>
        </w:rPr>
        <w:t xml:space="preserve">3. </w:t>
      </w:r>
      <w:r w:rsidRPr="007027BA">
        <w:rPr>
          <w:rFonts w:ascii="Bembo Std" w:hAnsi="Bembo Std" w:cs="Calibri"/>
          <w:color w:val="000000"/>
          <w:sz w:val="22"/>
          <w:szCs w:val="22"/>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7027BA">
        <w:rPr>
          <w:rFonts w:ascii="Bembo Std" w:hAnsi="Bembo Std" w:cs="Calibri"/>
          <w:color w:val="000000"/>
          <w:sz w:val="22"/>
          <w:szCs w:val="22"/>
        </w:rPr>
        <w:t>Delegado</w:t>
      </w:r>
      <w:proofErr w:type="gramEnd"/>
      <w:r w:rsidRPr="007027BA">
        <w:rPr>
          <w:rFonts w:ascii="Bembo Std" w:hAnsi="Bembo Std" w:cs="Calibri"/>
          <w:color w:val="000000"/>
          <w:sz w:val="22"/>
          <w:szCs w:val="22"/>
        </w:rPr>
        <w:t>; y las que afecten el objeto como incremento y disminución de la misma, únicamente podrán llevarse a cabo a través de Resolución Modificativa de Orden de Compra, firmada por ambas partes.</w:t>
      </w:r>
    </w:p>
    <w:p w:rsidR="00626268" w:rsidRDefault="00626268" w:rsidP="00626268">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7027BA">
        <w:rPr>
          <w:rFonts w:ascii="Bembo Std" w:hAnsi="Bembo Std" w:cs="Calibri"/>
          <w:color w:val="000000"/>
          <w:sz w:val="22"/>
          <w:szCs w:val="22"/>
        </w:rPr>
        <w:t>N°</w:t>
      </w:r>
      <w:proofErr w:type="spellEnd"/>
      <w:r w:rsidRPr="007027BA">
        <w:rPr>
          <w:rFonts w:ascii="Bembo Std" w:hAnsi="Bembo Std" w:cs="Calibri"/>
          <w:color w:val="000000"/>
          <w:sz w:val="22"/>
          <w:szCs w:val="22"/>
        </w:rPr>
        <w:t xml:space="preserve"> 33, San Salvador, Teléfono: 2591-8293, Email: acp_ugp@salud.gob.sv; dicha solicitud deberá presentarse 10 días antes expirar el plazo de la entrega contratada.</w:t>
      </w:r>
    </w:p>
    <w:p w:rsidR="00626268" w:rsidRPr="007027BA" w:rsidRDefault="00626268" w:rsidP="00626268">
      <w:pPr>
        <w:tabs>
          <w:tab w:val="left" w:pos="-720"/>
          <w:tab w:val="center" w:pos="1710"/>
        </w:tabs>
        <w:jc w:val="both"/>
        <w:rPr>
          <w:rFonts w:ascii="Bembo Std" w:hAnsi="Bembo Std" w:cs="Calibri"/>
          <w:color w:val="000000"/>
          <w:sz w:val="22"/>
          <w:szCs w:val="22"/>
        </w:rPr>
      </w:pPr>
    </w:p>
    <w:p w:rsidR="00626268" w:rsidRPr="007027BA" w:rsidRDefault="00626268" w:rsidP="00626268">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4. Las obligaciones que contrae el Gobierno por medio de esta Orden de Compra, son únicamente para con el </w:t>
      </w:r>
      <w:proofErr w:type="spellStart"/>
      <w:r w:rsidRPr="007027BA">
        <w:rPr>
          <w:rFonts w:ascii="Bembo Std" w:hAnsi="Bembo Std" w:cs="Calibri"/>
          <w:color w:val="000000"/>
          <w:sz w:val="22"/>
          <w:szCs w:val="22"/>
        </w:rPr>
        <w:t>suministrante</w:t>
      </w:r>
      <w:proofErr w:type="spellEnd"/>
      <w:r w:rsidRPr="007027BA">
        <w:rPr>
          <w:rFonts w:ascii="Bembo Std" w:hAnsi="Bembo Std" w:cs="Calibri"/>
          <w:color w:val="000000"/>
          <w:sz w:val="22"/>
          <w:szCs w:val="22"/>
        </w:rPr>
        <w:t>, quién debe observar las condiciones establecidas, a fin de conservar antecedentes favorables.</w:t>
      </w:r>
    </w:p>
    <w:p w:rsidR="00626268" w:rsidRPr="007027BA" w:rsidRDefault="00626268" w:rsidP="00626268">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 xml:space="preserve">5. En caso de incumplimiento del plazo establecido para la entrega de los bienes, se aplicará al proveedor una multa de 0.5% por cada semana de atraso, dicha penalidad será aplicable </w:t>
      </w:r>
      <w:proofErr w:type="spellStart"/>
      <w:r w:rsidRPr="009C179F">
        <w:rPr>
          <w:rFonts w:ascii="Bembo Std" w:hAnsi="Bembo Std" w:cs="Calibri" w:hint="eastAsia"/>
          <w:color w:val="000000"/>
          <w:sz w:val="22"/>
          <w:szCs w:val="22"/>
        </w:rPr>
        <w:t>aplicable</w:t>
      </w:r>
      <w:proofErr w:type="spellEnd"/>
      <w:r w:rsidRPr="009C179F">
        <w:rPr>
          <w:rFonts w:ascii="Bembo Std" w:hAnsi="Bembo Std" w:cs="Calibri" w:hint="eastAsia"/>
          <w:color w:val="000000"/>
          <w:sz w:val="22"/>
          <w:szCs w:val="22"/>
        </w:rPr>
        <w:t xml:space="preserve"> sobre el valor de los suministros que se hubieren dejado de entregar </w:t>
      </w:r>
      <w:r>
        <w:rPr>
          <w:rFonts w:ascii="Bembo Std" w:hAnsi="Bembo Std" w:cs="Calibri"/>
          <w:color w:val="000000"/>
          <w:sz w:val="22"/>
          <w:szCs w:val="22"/>
        </w:rPr>
        <w:t>o por los que</w:t>
      </w:r>
      <w:r w:rsidRPr="007027BA">
        <w:rPr>
          <w:rFonts w:ascii="Bembo Std" w:hAnsi="Bembo Std" w:cs="Calibri"/>
          <w:color w:val="000000"/>
          <w:sz w:val="22"/>
          <w:szCs w:val="22"/>
        </w:rPr>
        <w:t xml:space="preserve"> se entregaron fuera del plazo contractual. El valor acumulado por dicha multa no podrá exceder del 10% del monto total del contrato.</w:t>
      </w:r>
    </w:p>
    <w:p w:rsidR="00626268" w:rsidRPr="00E80E5E" w:rsidRDefault="00626268" w:rsidP="00626268">
      <w:pPr>
        <w:tabs>
          <w:tab w:val="left" w:pos="-720"/>
          <w:tab w:val="center" w:pos="1710"/>
        </w:tabs>
        <w:jc w:val="both"/>
        <w:rPr>
          <w:rFonts w:ascii="Bembo Std" w:hAnsi="Bembo Std" w:cs="Calibri"/>
          <w:color w:val="000000"/>
          <w:sz w:val="22"/>
          <w:szCs w:val="22"/>
        </w:rPr>
      </w:pP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7027BA">
        <w:rPr>
          <w:rFonts w:ascii="Bembo Std" w:hAnsi="Bembo Std" w:cs="Calibri"/>
          <w:color w:val="000000"/>
          <w:sz w:val="22"/>
          <w:szCs w:val="22"/>
        </w:rPr>
        <w:tab/>
      </w:r>
      <w:r w:rsidRPr="00CB5529">
        <w:rPr>
          <w:rFonts w:ascii="Bembo Std" w:hAnsi="Bembo Std" w:cs="Calibri"/>
          <w:color w:val="000000"/>
          <w:sz w:val="22"/>
          <w:szCs w:val="22"/>
        </w:rPr>
        <w:t>.</w:t>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color w:val="000000"/>
          <w:sz w:val="22"/>
          <w:szCs w:val="22"/>
        </w:rPr>
        <w:tab/>
      </w:r>
      <w:r w:rsidRPr="0007201D">
        <w:rPr>
          <w:rFonts w:ascii="Bembo Std" w:hAnsi="Bembo Std" w:cs="Calibri"/>
          <w:b/>
          <w:color w:val="000000"/>
          <w:sz w:val="22"/>
          <w:szCs w:val="22"/>
        </w:rPr>
        <w:tab/>
      </w:r>
      <w:r w:rsidRPr="0007201D">
        <w:rPr>
          <w:rFonts w:ascii="Bembo Std" w:hAnsi="Bembo Std" w:cs="Calibri"/>
          <w:b/>
          <w:color w:val="000000"/>
          <w:sz w:val="22"/>
          <w:szCs w:val="22"/>
        </w:rPr>
        <w:tab/>
      </w:r>
    </w:p>
    <w:p w:rsidR="00626268" w:rsidRPr="00544C53" w:rsidRDefault="00626268" w:rsidP="00626268">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SOLUCIÓN DE CONTROVERSIAS.  </w:t>
      </w:r>
    </w:p>
    <w:p w:rsidR="00626268" w:rsidRPr="00544C53" w:rsidRDefault="00626268" w:rsidP="0062626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626268" w:rsidRPr="00544C53" w:rsidRDefault="00626268" w:rsidP="0062626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626268" w:rsidRPr="00544C53" w:rsidRDefault="00626268" w:rsidP="00626268">
      <w:pPr>
        <w:tabs>
          <w:tab w:val="left" w:pos="-720"/>
          <w:tab w:val="center" w:pos="1710"/>
        </w:tabs>
        <w:jc w:val="both"/>
        <w:rPr>
          <w:rFonts w:ascii="Bembo Std" w:hAnsi="Bembo Std" w:cs="Calibri"/>
          <w:color w:val="000000"/>
          <w:sz w:val="22"/>
          <w:szCs w:val="22"/>
        </w:rPr>
      </w:pPr>
    </w:p>
    <w:p w:rsidR="00626268" w:rsidRPr="00544C53" w:rsidRDefault="00626268" w:rsidP="00626268">
      <w:pPr>
        <w:tabs>
          <w:tab w:val="left" w:pos="-720"/>
          <w:tab w:val="center" w:pos="1710"/>
        </w:tabs>
        <w:jc w:val="both"/>
        <w:rPr>
          <w:rFonts w:ascii="Bembo Std" w:hAnsi="Bembo Std" w:cs="Calibri"/>
          <w:color w:val="000000"/>
          <w:sz w:val="22"/>
          <w:szCs w:val="22"/>
        </w:rPr>
      </w:pPr>
    </w:p>
    <w:p w:rsidR="00626268" w:rsidRPr="00544C53" w:rsidRDefault="00626268" w:rsidP="00626268">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CADUCIDAD DE LA ORDEN DE COMPRA</w:t>
      </w:r>
    </w:p>
    <w:p w:rsidR="00626268" w:rsidRPr="00544C53" w:rsidRDefault="00626268" w:rsidP="00626268">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 xml:space="preserve"> </w:t>
      </w:r>
    </w:p>
    <w:p w:rsidR="00626268" w:rsidRPr="00544C53" w:rsidRDefault="00626268" w:rsidP="0062626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El Contratante tendrá derecho a caducar la Orden de Compra, por cualquiera de las siguientes razones:</w:t>
      </w:r>
    </w:p>
    <w:p w:rsidR="00626268" w:rsidRPr="00544C53" w:rsidRDefault="00626268" w:rsidP="00626268">
      <w:pPr>
        <w:tabs>
          <w:tab w:val="left" w:pos="-720"/>
          <w:tab w:val="center" w:pos="1710"/>
        </w:tabs>
        <w:jc w:val="both"/>
        <w:rPr>
          <w:rFonts w:ascii="Bembo Std" w:hAnsi="Bembo Std" w:cs="Calibri"/>
          <w:color w:val="000000"/>
          <w:sz w:val="22"/>
          <w:szCs w:val="22"/>
        </w:rPr>
      </w:pPr>
    </w:p>
    <w:p w:rsidR="00626268" w:rsidRPr="00544C53" w:rsidRDefault="00626268" w:rsidP="0062626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a.   Actúe con dolo, culpa grave o reiterada negligencia en el cumplimiento de sus obligaciones.</w:t>
      </w:r>
    </w:p>
    <w:p w:rsidR="00626268" w:rsidRPr="00544C53" w:rsidRDefault="00626268" w:rsidP="0062626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b.   A juicio del Contratante haya empleado prácticas prohibidas en la ejecución de la Orden de Compra conforme lo dispuesto en el presente documento.</w:t>
      </w:r>
    </w:p>
    <w:p w:rsidR="00626268" w:rsidRPr="00544C53" w:rsidRDefault="00626268" w:rsidP="0062626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 xml:space="preserve">c.    La mora DEL PROVEEDOR en el cumplimiento del plazo de entrega del bien o servicio o de cualquier </w:t>
      </w:r>
      <w:r w:rsidRPr="00544C53">
        <w:rPr>
          <w:rFonts w:ascii="Bembo Std" w:hAnsi="Bembo Std" w:cs="Calibri"/>
          <w:color w:val="000000"/>
          <w:sz w:val="22"/>
          <w:szCs w:val="22"/>
        </w:rPr>
        <w:lastRenderedPageBreak/>
        <w:t>otra obligación de la Orden de Compra, no obstante encontrarse dentro del plazo de imposición de multa.</w:t>
      </w:r>
    </w:p>
    <w:p w:rsidR="00626268" w:rsidRPr="00544C53" w:rsidRDefault="00626268" w:rsidP="0062626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d.   EL PROVEEDOR entregue el bien o servicio en inferior calidad a lo ofertado o no cumpla con las condiciones pactadas en la Orden de Compra.</w:t>
      </w:r>
    </w:p>
    <w:p w:rsidR="00626268" w:rsidRDefault="00626268" w:rsidP="00626268">
      <w:pPr>
        <w:tabs>
          <w:tab w:val="left" w:pos="-720"/>
          <w:tab w:val="center" w:pos="1710"/>
        </w:tabs>
        <w:jc w:val="both"/>
        <w:rPr>
          <w:rFonts w:ascii="Bembo Std" w:hAnsi="Bembo Std" w:cs="Calibri"/>
          <w:color w:val="000000"/>
          <w:sz w:val="22"/>
          <w:szCs w:val="22"/>
        </w:rPr>
      </w:pPr>
    </w:p>
    <w:p w:rsidR="00626268" w:rsidRPr="00544C53" w:rsidRDefault="00626268" w:rsidP="00626268">
      <w:pPr>
        <w:tabs>
          <w:tab w:val="left" w:pos="-720"/>
          <w:tab w:val="center" w:pos="1710"/>
        </w:tabs>
        <w:jc w:val="both"/>
        <w:rPr>
          <w:rFonts w:ascii="Bembo Std" w:hAnsi="Bembo Std" w:cs="Calibri"/>
          <w:color w:val="000000"/>
          <w:sz w:val="22"/>
          <w:szCs w:val="22"/>
        </w:rPr>
      </w:pPr>
    </w:p>
    <w:p w:rsidR="00626268" w:rsidRPr="00544C53" w:rsidRDefault="00626268" w:rsidP="00626268">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EXTINCIÓN DE LA ORDEN DE COMPRA</w:t>
      </w:r>
    </w:p>
    <w:p w:rsidR="00626268" w:rsidRPr="00544C53" w:rsidRDefault="00626268" w:rsidP="0062626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Por mutuo acuerdo entre ambas partes.</w:t>
      </w:r>
    </w:p>
    <w:p w:rsidR="00626268" w:rsidRPr="00544C53" w:rsidRDefault="00626268" w:rsidP="00626268">
      <w:pPr>
        <w:tabs>
          <w:tab w:val="left" w:pos="-720"/>
          <w:tab w:val="center" w:pos="1710"/>
        </w:tabs>
        <w:jc w:val="both"/>
        <w:rPr>
          <w:rFonts w:ascii="Bembo Std" w:hAnsi="Bembo Std" w:cs="Calibri"/>
          <w:color w:val="000000"/>
          <w:sz w:val="22"/>
          <w:szCs w:val="22"/>
        </w:rPr>
      </w:pPr>
    </w:p>
    <w:p w:rsidR="00626268" w:rsidRPr="00544C53" w:rsidRDefault="00626268" w:rsidP="00626268">
      <w:pPr>
        <w:tabs>
          <w:tab w:val="left" w:pos="-720"/>
          <w:tab w:val="center" w:pos="1710"/>
        </w:tabs>
        <w:jc w:val="both"/>
        <w:rPr>
          <w:rFonts w:ascii="Bembo Std" w:hAnsi="Bembo Std" w:cs="Calibri"/>
          <w:color w:val="000000"/>
          <w:sz w:val="22"/>
          <w:szCs w:val="22"/>
        </w:rPr>
      </w:pPr>
    </w:p>
    <w:p w:rsidR="00626268" w:rsidRPr="00544C53" w:rsidRDefault="00626268" w:rsidP="00626268">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RECEPCIÓN DE LOS BIENES O SERVICIOS</w:t>
      </w:r>
    </w:p>
    <w:p w:rsidR="00626268" w:rsidRPr="00544C53" w:rsidRDefault="00626268" w:rsidP="0062626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Según lo establecido en el documento.</w:t>
      </w:r>
    </w:p>
    <w:p w:rsidR="00626268" w:rsidRPr="00544C53" w:rsidRDefault="00626268" w:rsidP="00626268">
      <w:pPr>
        <w:tabs>
          <w:tab w:val="left" w:pos="-720"/>
          <w:tab w:val="center" w:pos="1710"/>
        </w:tabs>
        <w:jc w:val="both"/>
        <w:rPr>
          <w:rFonts w:ascii="Bembo Std" w:hAnsi="Bembo Std" w:cs="Calibri"/>
          <w:color w:val="000000"/>
          <w:sz w:val="22"/>
          <w:szCs w:val="22"/>
        </w:rPr>
      </w:pPr>
    </w:p>
    <w:p w:rsidR="00626268" w:rsidRPr="00544C53" w:rsidRDefault="00626268" w:rsidP="00626268">
      <w:pPr>
        <w:tabs>
          <w:tab w:val="left" w:pos="-720"/>
          <w:tab w:val="center" w:pos="1710"/>
        </w:tabs>
        <w:jc w:val="both"/>
        <w:rPr>
          <w:rFonts w:ascii="Bembo Std" w:hAnsi="Bembo Std" w:cs="Calibri"/>
          <w:b/>
          <w:color w:val="000000"/>
          <w:sz w:val="22"/>
          <w:szCs w:val="22"/>
        </w:rPr>
      </w:pPr>
      <w:r w:rsidRPr="00544C53">
        <w:rPr>
          <w:rFonts w:ascii="Bembo Std" w:hAnsi="Bembo Std" w:cs="Calibri"/>
          <w:b/>
          <w:color w:val="000000"/>
          <w:sz w:val="22"/>
          <w:szCs w:val="22"/>
        </w:rPr>
        <w:t>VIGENCIA.</w:t>
      </w:r>
    </w:p>
    <w:p w:rsidR="00626268" w:rsidRDefault="00626268" w:rsidP="00626268">
      <w:pPr>
        <w:tabs>
          <w:tab w:val="left" w:pos="-720"/>
          <w:tab w:val="center" w:pos="1710"/>
        </w:tabs>
        <w:jc w:val="both"/>
        <w:rPr>
          <w:rFonts w:ascii="Bembo Std" w:hAnsi="Bembo Std" w:cs="Calibri"/>
          <w:color w:val="000000"/>
          <w:sz w:val="22"/>
          <w:szCs w:val="22"/>
        </w:rPr>
      </w:pPr>
      <w:r w:rsidRPr="00544C53">
        <w:rPr>
          <w:rFonts w:ascii="Bembo Std" w:hAnsi="Bembo Std" w:cs="Calibri"/>
          <w:color w:val="000000"/>
          <w:sz w:val="22"/>
          <w:szCs w:val="22"/>
        </w:rPr>
        <w:t>La vigencia de esta Orden de Compra será a partir de la distribución de la misma y finalizará treinta (30) días adicionales, después de que la Unidad Solicitante o la persona que esta delegue, hayan firmado el Acta de Recepción de haber recibido los bienes/servicios a entera satisfacción del MINSAL.</w:t>
      </w:r>
    </w:p>
    <w:p w:rsidR="00626268" w:rsidRDefault="00626268" w:rsidP="00626268">
      <w:pPr>
        <w:tabs>
          <w:tab w:val="left" w:pos="-720"/>
          <w:tab w:val="center" w:pos="1710"/>
        </w:tabs>
        <w:jc w:val="both"/>
        <w:rPr>
          <w:rFonts w:ascii="Bembo Std" w:hAnsi="Bembo Std" w:cs="Calibri"/>
          <w:color w:val="000000"/>
          <w:sz w:val="22"/>
          <w:szCs w:val="22"/>
        </w:rPr>
      </w:pPr>
    </w:p>
    <w:p w:rsidR="00626268" w:rsidRDefault="00626268" w:rsidP="00626268">
      <w:pPr>
        <w:tabs>
          <w:tab w:val="left" w:pos="-720"/>
          <w:tab w:val="center" w:pos="1710"/>
        </w:tabs>
        <w:jc w:val="both"/>
        <w:rPr>
          <w:rFonts w:ascii="Bembo Std" w:hAnsi="Bembo Std" w:cs="Calibri"/>
          <w:color w:val="000000"/>
          <w:sz w:val="22"/>
          <w:szCs w:val="22"/>
        </w:rPr>
      </w:pPr>
    </w:p>
    <w:p w:rsidR="00626268" w:rsidRPr="00BC6E7F" w:rsidRDefault="00626268" w:rsidP="00626268">
      <w:pPr>
        <w:widowControl/>
        <w:suppressAutoHyphens w:val="0"/>
        <w:spacing w:after="120" w:line="259" w:lineRule="auto"/>
        <w:ind w:left="-284"/>
        <w:jc w:val="both"/>
        <w:rPr>
          <w:rFonts w:ascii="Bembo Std" w:eastAsia="Times New Roman" w:hAnsi="Bembo Std" w:cs="Times New Roman"/>
          <w:b/>
          <w:kern w:val="0"/>
          <w:sz w:val="22"/>
          <w:szCs w:val="22"/>
          <w:lang w:val="es-CO" w:eastAsia="es-SV" w:bidi="ar-SA"/>
        </w:rPr>
      </w:pPr>
      <w:r w:rsidRPr="00BC6E7F">
        <w:rPr>
          <w:rFonts w:ascii="Bembo Std" w:eastAsia="Times New Roman" w:hAnsi="Bembo Std" w:cs="Times New Roman"/>
          <w:b/>
          <w:kern w:val="0"/>
          <w:sz w:val="22"/>
          <w:szCs w:val="22"/>
          <w:lang w:val="es-CO" w:eastAsia="es-SV" w:bidi="ar-SA"/>
        </w:rPr>
        <w:t>GARANTÍA DE CUMPLIMIENTO DE ORDEN DE COMPRA</w:t>
      </w:r>
    </w:p>
    <w:p w:rsidR="00626268" w:rsidRPr="00BC6E7F" w:rsidRDefault="00626268" w:rsidP="00626268">
      <w:pPr>
        <w:widowControl/>
        <w:suppressAutoHyphens w:val="0"/>
        <w:spacing w:after="120" w:line="259" w:lineRule="auto"/>
        <w:ind w:left="-284"/>
        <w:jc w:val="both"/>
        <w:rPr>
          <w:rFonts w:ascii="Bembo Std" w:eastAsia="Times New Roman" w:hAnsi="Bembo Std" w:cs="Times New Roman"/>
          <w:kern w:val="0"/>
          <w:sz w:val="22"/>
          <w:szCs w:val="22"/>
          <w:lang w:val="es-CO" w:eastAsia="es-SV" w:bidi="ar-SA"/>
        </w:rPr>
      </w:pPr>
      <w:r w:rsidRPr="00BC6E7F">
        <w:rPr>
          <w:rFonts w:ascii="Bembo Std" w:eastAsia="Times New Roman" w:hAnsi="Bembo Std" w:cs="Times New Roman"/>
          <w:kern w:val="0"/>
          <w:sz w:val="22"/>
          <w:szCs w:val="22"/>
          <w:lang w:val="es-CO" w:eastAsia="es-SV" w:bidi="ar-SA"/>
        </w:rPr>
        <w:t>Dentro de un máximo de quince (15) días siguiente a la distribución de la Orden de Compra, el oferente deberá presentar una Garantía</w:t>
      </w:r>
      <w:r>
        <w:rPr>
          <w:rFonts w:ascii="Bembo Std" w:eastAsia="Times New Roman" w:hAnsi="Bembo Std" w:cs="Times New Roman"/>
          <w:kern w:val="0"/>
          <w:sz w:val="22"/>
          <w:szCs w:val="22"/>
          <w:lang w:val="es-CO" w:eastAsia="es-SV" w:bidi="ar-SA"/>
        </w:rPr>
        <w:t>/fianza</w:t>
      </w:r>
      <w:r w:rsidRPr="00BC6E7F">
        <w:rPr>
          <w:rFonts w:ascii="Bembo Std" w:eastAsia="Times New Roman" w:hAnsi="Bembo Std" w:cs="Times New Roman"/>
          <w:kern w:val="0"/>
          <w:sz w:val="22"/>
          <w:szCs w:val="22"/>
          <w:lang w:val="es-CO" w:eastAsia="es-SV" w:bidi="ar-SA"/>
        </w:rPr>
        <w:t xml:space="preserve"> de Cumplimiento de Orden de Compra equivalente al diez por ciento (10%) del valor de la Orden de Compra. Esta garantía deberá mantener su vigencia por 180 días contados a partir de la distribución de la Orden de Compra. La garantía deberá ser extendida a favor del Ministerio de Salud, emitida por entidad financiera debidamente autorizada por la Superintendencia del Sistema Financiero de El Salvador.</w:t>
      </w:r>
    </w:p>
    <w:p w:rsidR="00626268" w:rsidRPr="00BC6E7F" w:rsidRDefault="00626268" w:rsidP="00626268">
      <w:pPr>
        <w:widowControl/>
        <w:tabs>
          <w:tab w:val="left" w:pos="0"/>
        </w:tabs>
        <w:suppressAutoHyphens w:val="0"/>
        <w:spacing w:after="120" w:line="259" w:lineRule="auto"/>
        <w:ind w:left="-851"/>
        <w:jc w:val="both"/>
        <w:rPr>
          <w:rFonts w:ascii="Bembo" w:eastAsia="Times New Roman" w:hAnsi="Bembo" w:cs="Times New Roman"/>
          <w:kern w:val="0"/>
          <w:sz w:val="22"/>
          <w:szCs w:val="22"/>
          <w:lang w:eastAsia="es-SV" w:bidi="ar-SA"/>
        </w:rPr>
      </w:pPr>
    </w:p>
    <w:p w:rsidR="00626268" w:rsidRDefault="00626268" w:rsidP="00626268">
      <w:pPr>
        <w:widowControl/>
        <w:suppressAutoHyphens w:val="0"/>
        <w:rPr>
          <w:rFonts w:ascii="Bembo Std" w:eastAsia="Calibri" w:hAnsi="Bembo Std" w:cs="Times New Roman"/>
          <w:b/>
          <w:kern w:val="0"/>
          <w:sz w:val="22"/>
          <w:szCs w:val="22"/>
          <w:lang w:eastAsia="en-US" w:bidi="ar-SA"/>
        </w:rPr>
      </w:pPr>
      <w:bookmarkStart w:id="6" w:name="_Hlk56593055"/>
      <w:r w:rsidRPr="00100F0A">
        <w:rPr>
          <w:rFonts w:ascii="Bembo Std" w:eastAsia="Calibri" w:hAnsi="Bembo Std" w:cs="Times New Roman"/>
          <w:b/>
          <w:kern w:val="0"/>
          <w:sz w:val="22"/>
          <w:szCs w:val="22"/>
          <w:lang w:eastAsia="en-US" w:bidi="ar-SA"/>
        </w:rPr>
        <w:t xml:space="preserve">ESPECIFICACIONES TÉCNICAS </w:t>
      </w:r>
      <w:bookmarkEnd w:id="6"/>
    </w:p>
    <w:p w:rsidR="00626268" w:rsidRDefault="00626268" w:rsidP="00626268">
      <w:pPr>
        <w:widowControl/>
        <w:suppressAutoHyphens w:val="0"/>
        <w:rPr>
          <w:rFonts w:ascii="Bembo Std" w:eastAsia="Calibri" w:hAnsi="Bembo Std" w:cs="Times New Roman"/>
          <w:b/>
          <w:kern w:val="0"/>
          <w:sz w:val="22"/>
          <w:szCs w:val="22"/>
          <w:lang w:eastAsia="en-US" w:bidi="ar-SA"/>
        </w:rPr>
      </w:pPr>
    </w:p>
    <w:p w:rsidR="00626268" w:rsidRDefault="00626268" w:rsidP="00626268">
      <w:pPr>
        <w:widowControl/>
        <w:suppressAutoHyphens w:val="0"/>
        <w:rPr>
          <w:rFonts w:ascii="Bembo Std" w:eastAsia="Calibri" w:hAnsi="Bembo Std" w:cs="Times New Roman"/>
          <w:b/>
          <w:kern w:val="0"/>
          <w:sz w:val="22"/>
          <w:szCs w:val="22"/>
          <w:lang w:eastAsia="en-US" w:bidi="ar-SA"/>
        </w:rPr>
      </w:pPr>
    </w:p>
    <w:tbl>
      <w:tblPr>
        <w:tblW w:w="9493" w:type="dxa"/>
        <w:jc w:val="center"/>
        <w:tblBorders>
          <w:top w:val="single" w:sz="4" w:space="0" w:color="000000"/>
          <w:left w:val="single" w:sz="4" w:space="0" w:color="000000"/>
          <w:bottom w:val="single" w:sz="4" w:space="0" w:color="000000"/>
          <w:insideH w:val="single" w:sz="4" w:space="0" w:color="000000"/>
        </w:tblBorders>
        <w:tblLayout w:type="fixed"/>
        <w:tblCellMar>
          <w:top w:w="55" w:type="dxa"/>
          <w:left w:w="54" w:type="dxa"/>
          <w:bottom w:w="55" w:type="dxa"/>
          <w:right w:w="55" w:type="dxa"/>
        </w:tblCellMar>
        <w:tblLook w:val="04A0" w:firstRow="1" w:lastRow="0" w:firstColumn="1" w:lastColumn="0" w:noHBand="0" w:noVBand="1"/>
      </w:tblPr>
      <w:tblGrid>
        <w:gridCol w:w="1160"/>
        <w:gridCol w:w="937"/>
        <w:gridCol w:w="250"/>
        <w:gridCol w:w="1009"/>
        <w:gridCol w:w="6137"/>
      </w:tblGrid>
      <w:tr w:rsidR="00626268" w:rsidRPr="00EF7720" w:rsidTr="00C53E3B">
        <w:trPr>
          <w:tblHeader/>
          <w:jc w:val="center"/>
        </w:trPr>
        <w:tc>
          <w:tcPr>
            <w:tcW w:w="1160" w:type="dxa"/>
            <w:tcBorders>
              <w:top w:val="single" w:sz="4" w:space="0" w:color="000000"/>
              <w:left w:val="single" w:sz="4" w:space="0" w:color="000000"/>
              <w:bottom w:val="single" w:sz="4" w:space="0" w:color="000000"/>
            </w:tcBorders>
            <w:shd w:val="clear" w:color="auto" w:fill="CCCCCC"/>
            <w:vAlign w:val="center"/>
          </w:tcPr>
          <w:p w:rsidR="00626268" w:rsidRPr="00EF7720" w:rsidRDefault="00626268" w:rsidP="00C53E3B">
            <w:pPr>
              <w:widowControl/>
              <w:jc w:val="center"/>
              <w:rPr>
                <w:rFonts w:ascii="Bembo Std" w:eastAsia="Times New Roman" w:hAnsi="Bembo Std" w:cs="Times New Roman"/>
                <w:kern w:val="0"/>
                <w:sz w:val="22"/>
                <w:szCs w:val="22"/>
                <w:lang w:bidi="ar-SA"/>
              </w:rPr>
            </w:pPr>
            <w:r w:rsidRPr="00EF7720">
              <w:rPr>
                <w:rFonts w:ascii="Bembo Std" w:eastAsia="Times New Roman" w:hAnsi="Bembo Std" w:cs="Times New Roman"/>
                <w:kern w:val="0"/>
                <w:sz w:val="22"/>
                <w:szCs w:val="22"/>
                <w:lang w:bidi="ar-SA"/>
              </w:rPr>
              <w:t>Ítem</w:t>
            </w:r>
          </w:p>
        </w:tc>
        <w:tc>
          <w:tcPr>
            <w:tcW w:w="1187"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rsidR="00626268" w:rsidRPr="00EF7720" w:rsidRDefault="00626268" w:rsidP="00C53E3B">
            <w:pPr>
              <w:widowControl/>
              <w:jc w:val="center"/>
              <w:rPr>
                <w:rFonts w:ascii="Bembo Std" w:eastAsia="Times New Roman" w:hAnsi="Bembo Std" w:cs="Times New Roman"/>
                <w:kern w:val="0"/>
                <w:sz w:val="22"/>
                <w:szCs w:val="22"/>
                <w:lang w:eastAsia="es-SV" w:bidi="ar-SA"/>
              </w:rPr>
            </w:pPr>
            <w:r w:rsidRPr="00EF7720">
              <w:rPr>
                <w:rFonts w:ascii="Bembo Std" w:eastAsia="Times New Roman" w:hAnsi="Bembo Std" w:cs="Times New Roman"/>
                <w:b/>
                <w:bCs/>
                <w:color w:val="000000"/>
                <w:kern w:val="0"/>
                <w:sz w:val="22"/>
                <w:szCs w:val="22"/>
                <w:lang w:eastAsia="es-SV" w:bidi="ar-SA"/>
              </w:rPr>
              <w:t>Código catálogo</w:t>
            </w:r>
          </w:p>
        </w:tc>
        <w:tc>
          <w:tcPr>
            <w:tcW w:w="1009"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26268" w:rsidRPr="00EF7720" w:rsidRDefault="00626268" w:rsidP="00C53E3B">
            <w:pPr>
              <w:widowControl/>
              <w:jc w:val="center"/>
              <w:rPr>
                <w:rFonts w:ascii="Bembo Std" w:eastAsia="Times New Roman" w:hAnsi="Bembo Std" w:cs="Times New Roman"/>
                <w:kern w:val="0"/>
                <w:sz w:val="22"/>
                <w:szCs w:val="22"/>
                <w:lang w:eastAsia="es-SV" w:bidi="ar-SA"/>
              </w:rPr>
            </w:pPr>
            <w:r w:rsidRPr="00EF7720">
              <w:rPr>
                <w:rFonts w:ascii="Bembo Std" w:eastAsia="Times New Roman" w:hAnsi="Bembo Std" w:cs="Times New Roman"/>
                <w:b/>
                <w:bCs/>
                <w:color w:val="000000"/>
                <w:kern w:val="0"/>
                <w:sz w:val="22"/>
                <w:szCs w:val="22"/>
                <w:lang w:eastAsia="es-SV" w:bidi="ar-SA"/>
              </w:rPr>
              <w:t>Código ONU</w:t>
            </w:r>
          </w:p>
        </w:tc>
        <w:tc>
          <w:tcPr>
            <w:tcW w:w="6137"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626268" w:rsidRPr="00EF7720" w:rsidRDefault="00626268" w:rsidP="00C53E3B">
            <w:pPr>
              <w:widowControl/>
              <w:jc w:val="center"/>
              <w:rPr>
                <w:rFonts w:ascii="Bembo Std" w:eastAsia="Times New Roman" w:hAnsi="Bembo Std" w:cs="Times New Roman"/>
                <w:kern w:val="0"/>
                <w:sz w:val="22"/>
                <w:szCs w:val="22"/>
                <w:lang w:eastAsia="es-SV" w:bidi="ar-SA"/>
              </w:rPr>
            </w:pPr>
            <w:r w:rsidRPr="00EF7720">
              <w:rPr>
                <w:rFonts w:ascii="Bembo Std" w:eastAsia="Times New Roman" w:hAnsi="Bembo Std" w:cs="Times New Roman"/>
                <w:b/>
                <w:bCs/>
                <w:color w:val="000000"/>
                <w:kern w:val="0"/>
                <w:sz w:val="22"/>
                <w:szCs w:val="22"/>
                <w:lang w:eastAsia="es-SV" w:bidi="ar-SA"/>
              </w:rPr>
              <w:t>Denominación del equipo</w:t>
            </w:r>
          </w:p>
        </w:tc>
      </w:tr>
      <w:tr w:rsidR="00626268" w:rsidRPr="00EF7720" w:rsidTr="00C53E3B">
        <w:trPr>
          <w:tblHeader/>
          <w:jc w:val="center"/>
        </w:trPr>
        <w:tc>
          <w:tcPr>
            <w:tcW w:w="1160" w:type="dxa"/>
            <w:tcBorders>
              <w:top w:val="single" w:sz="4" w:space="0" w:color="000000"/>
              <w:left w:val="single" w:sz="4" w:space="0" w:color="000000"/>
              <w:bottom w:val="single" w:sz="4" w:space="0" w:color="000000"/>
            </w:tcBorders>
            <w:shd w:val="clear" w:color="auto" w:fill="FFFFFF"/>
            <w:vAlign w:val="center"/>
          </w:tcPr>
          <w:p w:rsidR="00626268" w:rsidRPr="00EF7720" w:rsidRDefault="00626268" w:rsidP="00C53E3B">
            <w:pPr>
              <w:widowControl/>
              <w:jc w:val="center"/>
              <w:rPr>
                <w:rFonts w:ascii="Bembo Std" w:eastAsia="Times New Roman" w:hAnsi="Bembo Std" w:cs="Times New Roman"/>
                <w:kern w:val="0"/>
                <w:sz w:val="22"/>
                <w:szCs w:val="22"/>
                <w:lang w:bidi="ar-SA"/>
              </w:rPr>
            </w:pPr>
            <w:r w:rsidRPr="00EF7720">
              <w:rPr>
                <w:rFonts w:ascii="Bembo Std" w:eastAsia="Times New Roman" w:hAnsi="Bembo Std" w:cs="Times New Roman"/>
                <w:kern w:val="0"/>
                <w:sz w:val="22"/>
                <w:szCs w:val="22"/>
                <w:lang w:bidi="ar-SA"/>
              </w:rPr>
              <w:t>1</w:t>
            </w:r>
          </w:p>
        </w:tc>
        <w:tc>
          <w:tcPr>
            <w:tcW w:w="118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26268" w:rsidRPr="00EF7720" w:rsidRDefault="00626268" w:rsidP="00C53E3B">
            <w:pPr>
              <w:widowControl/>
              <w:jc w:val="center"/>
              <w:rPr>
                <w:rFonts w:ascii="Bembo Std" w:eastAsia="Times New Roman" w:hAnsi="Bembo Std" w:cs="Times New Roman"/>
                <w:kern w:val="0"/>
                <w:sz w:val="22"/>
                <w:szCs w:val="22"/>
                <w:lang w:eastAsia="es-SV" w:bidi="ar-SA"/>
              </w:rPr>
            </w:pPr>
            <w:r w:rsidRPr="00EF7720">
              <w:rPr>
                <w:rFonts w:ascii="Bembo Std" w:eastAsia="Times New Roman" w:hAnsi="Bembo Std" w:cs="Times New Roman"/>
                <w:color w:val="000000"/>
                <w:kern w:val="0"/>
                <w:sz w:val="22"/>
                <w:szCs w:val="22"/>
                <w:lang w:eastAsia="es-SV" w:bidi="ar-SA"/>
              </w:rPr>
              <w:t>60204106</w:t>
            </w:r>
          </w:p>
        </w:tc>
        <w:tc>
          <w:tcPr>
            <w:tcW w:w="10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6268" w:rsidRPr="00EF7720" w:rsidRDefault="00626268" w:rsidP="00C53E3B">
            <w:pPr>
              <w:widowControl/>
              <w:jc w:val="center"/>
              <w:rPr>
                <w:rFonts w:ascii="Bembo Std" w:eastAsia="Times New Roman" w:hAnsi="Bembo Std" w:cs="Times New Roman"/>
                <w:kern w:val="0"/>
                <w:sz w:val="22"/>
                <w:szCs w:val="22"/>
                <w:lang w:eastAsia="es-SV" w:bidi="ar-SA"/>
              </w:rPr>
            </w:pPr>
            <w:r w:rsidRPr="00EF7720">
              <w:rPr>
                <w:rFonts w:ascii="Bembo Std" w:eastAsia="Times New Roman" w:hAnsi="Bembo Std" w:cs="Times New Roman"/>
                <w:color w:val="000000"/>
                <w:kern w:val="0"/>
                <w:sz w:val="22"/>
                <w:szCs w:val="22"/>
                <w:lang w:eastAsia="es-SV" w:bidi="ar-SA"/>
              </w:rPr>
              <w:t>43211507</w:t>
            </w:r>
          </w:p>
        </w:tc>
        <w:tc>
          <w:tcPr>
            <w:tcW w:w="61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26268" w:rsidRPr="00EF7720" w:rsidRDefault="00626268" w:rsidP="00C53E3B">
            <w:pPr>
              <w:widowControl/>
              <w:jc w:val="both"/>
              <w:rPr>
                <w:rFonts w:ascii="Bembo Std" w:eastAsia="Times New Roman" w:hAnsi="Bembo Std" w:cs="Times New Roman"/>
                <w:kern w:val="0"/>
                <w:sz w:val="22"/>
                <w:szCs w:val="22"/>
                <w:lang w:bidi="ar-SA"/>
              </w:rPr>
            </w:pPr>
            <w:r w:rsidRPr="00EF7720">
              <w:rPr>
                <w:rFonts w:ascii="Bembo Std" w:eastAsia="Times New Roman" w:hAnsi="Bembo Std" w:cs="Times New Roman"/>
                <w:color w:val="000000"/>
                <w:kern w:val="0"/>
                <w:sz w:val="22"/>
                <w:szCs w:val="22"/>
                <w:lang w:eastAsia="es-SV" w:bidi="ar-SA"/>
              </w:rPr>
              <w:t>COMPUTADORA DE ESCRITORIO DE PRESTACIONES ALTAS CON SISTEMA OPERATIVO PRIVATIVO</w:t>
            </w:r>
          </w:p>
        </w:tc>
      </w:tr>
      <w:tr w:rsidR="00626268" w:rsidRPr="00894670" w:rsidTr="00C53E3B">
        <w:tblPrEx>
          <w:tblBorders>
            <w:right w:val="single" w:sz="4" w:space="0" w:color="000000"/>
            <w:insideV w:val="single" w:sz="4" w:space="0" w:color="000000"/>
          </w:tblBorders>
          <w:tblCellMar>
            <w:top w:w="0" w:type="dxa"/>
            <w:left w:w="103" w:type="dxa"/>
            <w:bottom w:w="0" w:type="dxa"/>
            <w:right w:w="108" w:type="dxa"/>
          </w:tblCellMar>
        </w:tblPrEx>
        <w:trPr>
          <w:jc w:val="center"/>
        </w:trPr>
        <w:tc>
          <w:tcPr>
            <w:tcW w:w="2097" w:type="dxa"/>
            <w:gridSpan w:val="2"/>
            <w:vMerge w:val="restart"/>
            <w:tcBorders>
              <w:top w:val="single" w:sz="4" w:space="0" w:color="000000"/>
              <w:left w:val="single" w:sz="4" w:space="0" w:color="000000"/>
              <w:right w:val="single" w:sz="4" w:space="0" w:color="000000"/>
            </w:tcBorders>
            <w:shd w:val="clear" w:color="auto" w:fill="CCCCCC"/>
          </w:tcPr>
          <w:p w:rsidR="00626268" w:rsidRPr="00EF7720" w:rsidRDefault="00626268" w:rsidP="00C53E3B">
            <w:pPr>
              <w:widowControl/>
              <w:spacing w:after="240"/>
              <w:rPr>
                <w:rFonts w:ascii="Bembo Std" w:eastAsia="Times New Roman" w:hAnsi="Bembo Std" w:cs="Times New Roman"/>
                <w:kern w:val="0"/>
                <w:sz w:val="22"/>
                <w:szCs w:val="22"/>
                <w:lang w:eastAsia="es-SV" w:bidi="ar-SA"/>
              </w:rPr>
            </w:pPr>
            <w:r w:rsidRPr="00EF7720">
              <w:rPr>
                <w:rFonts w:ascii="Bembo Std" w:eastAsia="Times New Roman" w:hAnsi="Bembo Std" w:cs="Times New Roman"/>
                <w:kern w:val="0"/>
                <w:sz w:val="22"/>
                <w:szCs w:val="22"/>
                <w:lang w:eastAsia="es-SV" w:bidi="ar-SA"/>
              </w:rPr>
              <w:br/>
            </w:r>
            <w:r w:rsidRPr="00EF7720">
              <w:rPr>
                <w:rFonts w:ascii="Bembo Std" w:eastAsia="Times New Roman" w:hAnsi="Bembo Std" w:cs="Times New Roman"/>
                <w:kern w:val="0"/>
                <w:sz w:val="22"/>
                <w:szCs w:val="22"/>
                <w:lang w:eastAsia="es-SV" w:bidi="ar-SA"/>
              </w:rPr>
              <w:br/>
            </w:r>
            <w:r w:rsidRPr="00EF7720">
              <w:rPr>
                <w:rFonts w:ascii="Bembo Std" w:eastAsia="Times New Roman" w:hAnsi="Bembo Std" w:cs="Times New Roman"/>
                <w:kern w:val="0"/>
                <w:sz w:val="22"/>
                <w:szCs w:val="22"/>
                <w:lang w:eastAsia="es-SV" w:bidi="ar-SA"/>
              </w:rPr>
              <w:br/>
            </w:r>
            <w:r w:rsidRPr="00EF7720">
              <w:rPr>
                <w:rFonts w:ascii="Bembo Std" w:eastAsia="Times New Roman" w:hAnsi="Bembo Std" w:cs="Times New Roman"/>
                <w:kern w:val="0"/>
                <w:sz w:val="22"/>
                <w:szCs w:val="22"/>
                <w:lang w:eastAsia="es-SV" w:bidi="ar-SA"/>
              </w:rPr>
              <w:br/>
            </w:r>
            <w:r w:rsidRPr="00EF7720">
              <w:rPr>
                <w:rFonts w:ascii="Bembo Std" w:eastAsia="Times New Roman" w:hAnsi="Bembo Std" w:cs="Times New Roman"/>
                <w:kern w:val="0"/>
                <w:sz w:val="22"/>
                <w:szCs w:val="22"/>
                <w:lang w:eastAsia="es-SV" w:bidi="ar-SA"/>
              </w:rPr>
              <w:br/>
            </w:r>
            <w:r w:rsidRPr="00EF7720">
              <w:rPr>
                <w:rFonts w:ascii="Bembo Std" w:eastAsia="Times New Roman" w:hAnsi="Bembo Std" w:cs="Times New Roman"/>
                <w:kern w:val="0"/>
                <w:sz w:val="22"/>
                <w:szCs w:val="22"/>
                <w:lang w:eastAsia="es-SV" w:bidi="ar-SA"/>
              </w:rPr>
              <w:br/>
            </w:r>
            <w:r w:rsidRPr="00EF7720">
              <w:rPr>
                <w:rFonts w:ascii="Bembo Std" w:eastAsia="Times New Roman" w:hAnsi="Bembo Std" w:cs="Times New Roman"/>
                <w:kern w:val="0"/>
                <w:sz w:val="22"/>
                <w:szCs w:val="22"/>
                <w:lang w:eastAsia="es-SV" w:bidi="ar-SA"/>
              </w:rPr>
              <w:br/>
            </w:r>
            <w:r w:rsidRPr="00EF7720">
              <w:rPr>
                <w:rFonts w:ascii="Bembo Std" w:eastAsia="Times New Roman" w:hAnsi="Bembo Std" w:cs="Times New Roman"/>
                <w:kern w:val="0"/>
                <w:sz w:val="22"/>
                <w:szCs w:val="22"/>
                <w:lang w:eastAsia="es-SV" w:bidi="ar-SA"/>
              </w:rPr>
              <w:br/>
            </w:r>
            <w:r w:rsidRPr="00EF7720">
              <w:rPr>
                <w:rFonts w:ascii="Bembo Std" w:eastAsia="Times New Roman" w:hAnsi="Bembo Std" w:cs="Times New Roman"/>
                <w:kern w:val="0"/>
                <w:sz w:val="22"/>
                <w:szCs w:val="22"/>
                <w:lang w:eastAsia="es-SV" w:bidi="ar-SA"/>
              </w:rPr>
              <w:br/>
            </w:r>
          </w:p>
          <w:p w:rsidR="00626268" w:rsidRPr="00EF7720" w:rsidRDefault="00626268" w:rsidP="00C53E3B">
            <w:pPr>
              <w:widowControl/>
              <w:jc w:val="center"/>
              <w:rPr>
                <w:rFonts w:ascii="Bembo Std" w:eastAsia="Times New Roman" w:hAnsi="Bembo Std" w:cs="Times New Roman"/>
                <w:kern w:val="0"/>
                <w:sz w:val="22"/>
                <w:szCs w:val="22"/>
                <w:lang w:eastAsia="es-SV" w:bidi="ar-SA"/>
              </w:rPr>
            </w:pPr>
            <w:r w:rsidRPr="00EF7720">
              <w:rPr>
                <w:rFonts w:ascii="Bembo Std" w:eastAsia="Times New Roman" w:hAnsi="Bembo Std" w:cs="Times New Roman"/>
                <w:b/>
                <w:bCs/>
                <w:color w:val="000000"/>
                <w:kern w:val="0"/>
                <w:sz w:val="22"/>
                <w:szCs w:val="22"/>
                <w:lang w:eastAsia="es-SV" w:bidi="ar-SA"/>
              </w:rPr>
              <w:t>Descripción</w:t>
            </w:r>
          </w:p>
        </w:tc>
        <w:tc>
          <w:tcPr>
            <w:tcW w:w="7396" w:type="dxa"/>
            <w:gridSpan w:val="3"/>
            <w:tcBorders>
              <w:top w:val="single" w:sz="4" w:space="0" w:color="000000"/>
              <w:left w:val="single" w:sz="4" w:space="0" w:color="000000"/>
              <w:bottom w:val="single" w:sz="4" w:space="0" w:color="000000"/>
              <w:right w:val="single" w:sz="4" w:space="0" w:color="000000"/>
            </w:tcBorders>
            <w:shd w:val="clear" w:color="auto" w:fill="FFFFFF"/>
          </w:tcPr>
          <w:p w:rsidR="00626268" w:rsidRPr="00894670" w:rsidRDefault="00626268" w:rsidP="00C53E3B">
            <w:pPr>
              <w:widowControl/>
              <w:ind w:left="707"/>
              <w:jc w:val="both"/>
              <w:textAlignment w:val="baseline"/>
              <w:rPr>
                <w:rFonts w:ascii="Bembo Std" w:eastAsia="Times New Roman" w:hAnsi="Bembo Std" w:cs="Times New Roman"/>
                <w:color w:val="000000"/>
                <w:kern w:val="0"/>
                <w:sz w:val="22"/>
                <w:szCs w:val="22"/>
                <w:lang w:eastAsia="es-SV" w:bidi="ar-SA"/>
              </w:rPr>
            </w:pPr>
            <w:r w:rsidRPr="00EF7720">
              <w:rPr>
                <w:rFonts w:ascii="Bembo Std" w:eastAsia="Times New Roman" w:hAnsi="Bembo Std" w:cs="Times New Roman"/>
                <w:color w:val="000000"/>
                <w:kern w:val="0"/>
                <w:sz w:val="22"/>
                <w:szCs w:val="22"/>
                <w:lang w:eastAsia="es-SV" w:bidi="ar-SA"/>
              </w:rPr>
              <w:t xml:space="preserve">Especificaciones técnicas </w:t>
            </w:r>
          </w:p>
          <w:p w:rsidR="00626268" w:rsidRPr="00EF7720" w:rsidRDefault="00626268" w:rsidP="00C53E3B">
            <w:pPr>
              <w:widowControl/>
              <w:jc w:val="both"/>
              <w:textAlignment w:val="baseline"/>
              <w:rPr>
                <w:rFonts w:ascii="Bembo Std" w:eastAsia="Times New Roman" w:hAnsi="Bembo Std" w:cs="Times New Roman"/>
                <w:color w:val="000000"/>
                <w:kern w:val="0"/>
                <w:sz w:val="22"/>
                <w:szCs w:val="22"/>
                <w:lang w:eastAsia="es-SV" w:bidi="ar-SA"/>
              </w:rPr>
            </w:pPr>
            <w:r w:rsidRPr="00EF7720">
              <w:rPr>
                <w:rFonts w:ascii="Bembo Std" w:eastAsia="Times New Roman" w:hAnsi="Bembo Std" w:cs="Times New Roman"/>
                <w:color w:val="000000"/>
                <w:kern w:val="0"/>
                <w:sz w:val="22"/>
                <w:szCs w:val="22"/>
                <w:lang w:eastAsia="es-SV" w:bidi="ar-SA"/>
              </w:rPr>
              <w:t xml:space="preserve"> </w:t>
            </w:r>
          </w:p>
        </w:tc>
      </w:tr>
      <w:tr w:rsidR="00626268" w:rsidRPr="00894670" w:rsidTr="00C53E3B">
        <w:tblPrEx>
          <w:tblBorders>
            <w:right w:val="single" w:sz="4" w:space="0" w:color="000000"/>
            <w:insideV w:val="single" w:sz="4" w:space="0" w:color="000000"/>
          </w:tblBorders>
          <w:tblCellMar>
            <w:top w:w="0" w:type="dxa"/>
            <w:left w:w="103" w:type="dxa"/>
            <w:bottom w:w="0" w:type="dxa"/>
            <w:right w:w="108" w:type="dxa"/>
          </w:tblCellMar>
        </w:tblPrEx>
        <w:trPr>
          <w:jc w:val="center"/>
        </w:trPr>
        <w:tc>
          <w:tcPr>
            <w:tcW w:w="2097" w:type="dxa"/>
            <w:gridSpan w:val="2"/>
            <w:vMerge/>
            <w:tcBorders>
              <w:left w:val="single" w:sz="4" w:space="0" w:color="000000"/>
              <w:bottom w:val="single" w:sz="4" w:space="0" w:color="000000"/>
              <w:right w:val="single" w:sz="4" w:space="0" w:color="000000"/>
            </w:tcBorders>
            <w:shd w:val="clear" w:color="auto" w:fill="CCCCCC"/>
          </w:tcPr>
          <w:p w:rsidR="00626268" w:rsidRPr="00EF7720" w:rsidRDefault="00626268" w:rsidP="00C53E3B">
            <w:pPr>
              <w:widowControl/>
              <w:jc w:val="center"/>
              <w:rPr>
                <w:rFonts w:ascii="Bembo Std" w:eastAsia="Times New Roman" w:hAnsi="Bembo Std" w:cs="Times New Roman"/>
                <w:kern w:val="0"/>
                <w:sz w:val="22"/>
                <w:szCs w:val="22"/>
                <w:lang w:eastAsia="es-SV" w:bidi="ar-SA"/>
              </w:rPr>
            </w:pPr>
          </w:p>
        </w:tc>
        <w:tc>
          <w:tcPr>
            <w:tcW w:w="7396" w:type="dxa"/>
            <w:gridSpan w:val="3"/>
            <w:tcBorders>
              <w:top w:val="single" w:sz="4" w:space="0" w:color="000000"/>
              <w:left w:val="single" w:sz="4" w:space="0" w:color="000000"/>
              <w:bottom w:val="single" w:sz="4" w:space="0" w:color="000000"/>
              <w:right w:val="single" w:sz="4" w:space="0" w:color="000000"/>
            </w:tcBorders>
            <w:shd w:val="clear" w:color="auto" w:fill="FFFFFF"/>
          </w:tcPr>
          <w:p w:rsidR="00626268" w:rsidRPr="00894670" w:rsidRDefault="00626268" w:rsidP="00C53E3B">
            <w:pPr>
              <w:widowControl/>
              <w:rPr>
                <w:rFonts w:ascii="Bembo Std" w:eastAsia="Times New Roman" w:hAnsi="Bembo Std" w:cs="Times New Roman"/>
                <w:kern w:val="0"/>
                <w:sz w:val="22"/>
                <w:szCs w:val="22"/>
                <w:lang w:val="en-US" w:bidi="ar-SA"/>
              </w:rPr>
            </w:pPr>
            <w:proofErr w:type="spellStart"/>
            <w:r w:rsidRPr="00894670">
              <w:rPr>
                <w:rFonts w:ascii="Bembo Std" w:eastAsia="Times New Roman" w:hAnsi="Bembo Std" w:cs="Times New Roman"/>
                <w:kern w:val="0"/>
                <w:sz w:val="22"/>
                <w:szCs w:val="22"/>
                <w:lang w:val="en-US" w:bidi="ar-SA"/>
              </w:rPr>
              <w:t>Computadoras</w:t>
            </w:r>
            <w:proofErr w:type="spellEnd"/>
            <w:r w:rsidRPr="00894670">
              <w:rPr>
                <w:rFonts w:ascii="Bembo Std" w:eastAsia="Times New Roman" w:hAnsi="Bembo Std" w:cs="Times New Roman"/>
                <w:kern w:val="0"/>
                <w:sz w:val="22"/>
                <w:szCs w:val="22"/>
                <w:lang w:val="en-US" w:bidi="ar-SA"/>
              </w:rPr>
              <w:t xml:space="preserve"> de </w:t>
            </w:r>
            <w:proofErr w:type="spellStart"/>
            <w:r w:rsidRPr="00894670">
              <w:rPr>
                <w:rFonts w:ascii="Bembo Std" w:eastAsia="Times New Roman" w:hAnsi="Bembo Std" w:cs="Times New Roman"/>
                <w:kern w:val="0"/>
                <w:sz w:val="22"/>
                <w:szCs w:val="22"/>
                <w:lang w:val="en-US" w:bidi="ar-SA"/>
              </w:rPr>
              <w:t>Escritorio</w:t>
            </w:r>
            <w:proofErr w:type="spellEnd"/>
            <w:r w:rsidRPr="00894670">
              <w:rPr>
                <w:rFonts w:ascii="Bembo Std" w:eastAsia="Times New Roman" w:hAnsi="Bembo Std" w:cs="Times New Roman"/>
                <w:kern w:val="0"/>
                <w:sz w:val="22"/>
                <w:szCs w:val="22"/>
                <w:lang w:val="en-US" w:bidi="ar-SA"/>
              </w:rPr>
              <w:t xml:space="preserve"> - HP ProDesk 400 G7 SFF </w:t>
            </w:r>
          </w:p>
          <w:p w:rsidR="00626268" w:rsidRPr="00894670" w:rsidRDefault="00626268" w:rsidP="00C53E3B">
            <w:pPr>
              <w:widowControl/>
              <w:rPr>
                <w:rFonts w:ascii="Bembo Std" w:eastAsia="Times New Roman" w:hAnsi="Bembo Std" w:cs="Times New Roman"/>
                <w:kern w:val="0"/>
                <w:sz w:val="22"/>
                <w:szCs w:val="22"/>
                <w:lang w:val="en-US" w:bidi="ar-SA"/>
              </w:rPr>
            </w:pPr>
            <w:proofErr w:type="spellStart"/>
            <w:r w:rsidRPr="00894670">
              <w:rPr>
                <w:rFonts w:ascii="Bembo Std" w:eastAsia="Times New Roman" w:hAnsi="Bembo Std" w:cs="Times New Roman"/>
                <w:kern w:val="0"/>
                <w:sz w:val="22"/>
                <w:szCs w:val="22"/>
                <w:lang w:val="en-US" w:bidi="ar-SA"/>
              </w:rPr>
              <w:t>Procesador</w:t>
            </w:r>
            <w:proofErr w:type="spellEnd"/>
            <w:r w:rsidRPr="00894670">
              <w:rPr>
                <w:rFonts w:ascii="Bembo Std" w:eastAsia="Times New Roman" w:hAnsi="Bembo Std" w:cs="Times New Roman"/>
                <w:kern w:val="0"/>
                <w:sz w:val="22"/>
                <w:szCs w:val="22"/>
                <w:lang w:val="en-US" w:bidi="ar-SA"/>
              </w:rPr>
              <w:t xml:space="preserve">: Intel Core i7-10700 10ma Gen.8 </w:t>
            </w:r>
            <w:proofErr w:type="spellStart"/>
            <w:r w:rsidRPr="00894670">
              <w:rPr>
                <w:rFonts w:ascii="Bembo Std" w:eastAsia="Times New Roman" w:hAnsi="Bembo Std" w:cs="Times New Roman"/>
                <w:kern w:val="0"/>
                <w:sz w:val="22"/>
                <w:szCs w:val="22"/>
                <w:lang w:val="en-US" w:bidi="ar-SA"/>
              </w:rPr>
              <w:t>núcleos</w:t>
            </w:r>
            <w:proofErr w:type="spellEnd"/>
            <w:r w:rsidRPr="00894670">
              <w:rPr>
                <w:rFonts w:ascii="Bembo Std" w:eastAsia="Times New Roman" w:hAnsi="Bembo Std" w:cs="Times New Roman"/>
                <w:kern w:val="0"/>
                <w:sz w:val="22"/>
                <w:szCs w:val="22"/>
                <w:lang w:val="en-US" w:bidi="ar-SA"/>
              </w:rPr>
              <w:t xml:space="preserve"> 16 </w:t>
            </w:r>
            <w:proofErr w:type="spellStart"/>
            <w:r w:rsidRPr="00894670">
              <w:rPr>
                <w:rFonts w:ascii="Bembo Std" w:eastAsia="Times New Roman" w:hAnsi="Bembo Std" w:cs="Times New Roman"/>
                <w:kern w:val="0"/>
                <w:sz w:val="22"/>
                <w:szCs w:val="22"/>
                <w:lang w:val="en-US" w:bidi="ar-SA"/>
              </w:rPr>
              <w:t>hilos</w:t>
            </w:r>
            <w:proofErr w:type="spellEnd"/>
            <w:r w:rsidRPr="00894670">
              <w:rPr>
                <w:rFonts w:ascii="Bembo Std" w:eastAsia="Times New Roman" w:hAnsi="Bembo Std" w:cs="Times New Roman"/>
                <w:kern w:val="0"/>
                <w:sz w:val="22"/>
                <w:szCs w:val="22"/>
                <w:lang w:val="en-US" w:bidi="ar-SA"/>
              </w:rPr>
              <w:t xml:space="preserve"> 2.90GHz hasta 4.80GHz </w:t>
            </w:r>
          </w:p>
          <w:p w:rsidR="00626268" w:rsidRPr="00894670" w:rsidRDefault="00626268" w:rsidP="00C53E3B">
            <w:pPr>
              <w:widowControl/>
              <w:rPr>
                <w:rFonts w:ascii="Bembo Std" w:eastAsia="Times New Roman" w:hAnsi="Bembo Std" w:cs="Times New Roman"/>
                <w:kern w:val="0"/>
                <w:sz w:val="22"/>
                <w:szCs w:val="22"/>
                <w:lang w:val="en-US" w:bidi="ar-SA"/>
              </w:rPr>
            </w:pPr>
            <w:proofErr w:type="spellStart"/>
            <w:r w:rsidRPr="00894670">
              <w:rPr>
                <w:rFonts w:ascii="Bembo Std" w:eastAsia="Times New Roman" w:hAnsi="Bembo Std" w:cs="Times New Roman"/>
                <w:kern w:val="0"/>
                <w:sz w:val="22"/>
                <w:szCs w:val="22"/>
                <w:lang w:val="en-US" w:bidi="ar-SA"/>
              </w:rPr>
              <w:t>frecuencia</w:t>
            </w:r>
            <w:proofErr w:type="spellEnd"/>
            <w:r w:rsidRPr="00894670">
              <w:rPr>
                <w:rFonts w:ascii="Bembo Std" w:eastAsia="Times New Roman" w:hAnsi="Bembo Std" w:cs="Times New Roman"/>
                <w:kern w:val="0"/>
                <w:sz w:val="22"/>
                <w:szCs w:val="22"/>
                <w:lang w:val="en-US" w:bidi="ar-SA"/>
              </w:rPr>
              <w:t xml:space="preserve"> turbo, 16MB Intel Smart Cache</w:t>
            </w:r>
          </w:p>
          <w:p w:rsidR="00626268" w:rsidRPr="00894670" w:rsidRDefault="00626268" w:rsidP="00C53E3B">
            <w:pPr>
              <w:widowControl/>
              <w:rPr>
                <w:rFonts w:ascii="Bembo Std" w:eastAsia="Times New Roman" w:hAnsi="Bembo Std" w:cs="Times New Roman"/>
                <w:kern w:val="0"/>
                <w:sz w:val="22"/>
                <w:szCs w:val="22"/>
                <w:lang w:val="en-US" w:bidi="ar-SA"/>
              </w:rPr>
            </w:pPr>
            <w:proofErr w:type="spellStart"/>
            <w:r w:rsidRPr="00894670">
              <w:rPr>
                <w:rFonts w:ascii="Bembo Std" w:eastAsia="Times New Roman" w:hAnsi="Bembo Std" w:cs="Times New Roman"/>
                <w:kern w:val="0"/>
                <w:sz w:val="22"/>
                <w:szCs w:val="22"/>
                <w:lang w:val="en-US" w:bidi="ar-SA"/>
              </w:rPr>
              <w:t>Gráficos</w:t>
            </w:r>
            <w:proofErr w:type="spellEnd"/>
            <w:r w:rsidRPr="00894670">
              <w:rPr>
                <w:rFonts w:ascii="Bembo Std" w:eastAsia="Times New Roman" w:hAnsi="Bembo Std" w:cs="Times New Roman"/>
                <w:kern w:val="0"/>
                <w:sz w:val="22"/>
                <w:szCs w:val="22"/>
                <w:lang w:val="en-US" w:bidi="ar-SA"/>
              </w:rPr>
              <w:t>: Intel UHD 630 Graphics</w:t>
            </w:r>
          </w:p>
          <w:p w:rsidR="00626268" w:rsidRPr="00894670" w:rsidRDefault="00626268" w:rsidP="00C53E3B">
            <w:pPr>
              <w:widowControl/>
              <w:rPr>
                <w:rFonts w:ascii="Bembo Std" w:eastAsia="Times New Roman" w:hAnsi="Bembo Std" w:cs="Times New Roman"/>
                <w:kern w:val="0"/>
                <w:sz w:val="22"/>
                <w:szCs w:val="22"/>
                <w:lang w:val="en-US" w:bidi="ar-SA"/>
              </w:rPr>
            </w:pPr>
            <w:r w:rsidRPr="00894670">
              <w:rPr>
                <w:rFonts w:ascii="Bembo Std" w:eastAsia="Times New Roman" w:hAnsi="Bembo Std" w:cs="Times New Roman"/>
                <w:kern w:val="0"/>
                <w:sz w:val="22"/>
                <w:szCs w:val="22"/>
                <w:lang w:val="en-US" w:bidi="ar-SA"/>
              </w:rPr>
              <w:t xml:space="preserve">Memoria: 32GB </w:t>
            </w:r>
          </w:p>
          <w:p w:rsidR="00626268" w:rsidRPr="00894670" w:rsidRDefault="00626268" w:rsidP="00C53E3B">
            <w:pPr>
              <w:widowControl/>
              <w:rPr>
                <w:rFonts w:ascii="Bembo Std" w:eastAsia="Times New Roman" w:hAnsi="Bembo Std" w:cs="Times New Roman"/>
                <w:kern w:val="0"/>
                <w:sz w:val="22"/>
                <w:szCs w:val="22"/>
                <w:lang w:val="en-US" w:bidi="ar-SA"/>
              </w:rPr>
            </w:pPr>
            <w:proofErr w:type="spellStart"/>
            <w:r w:rsidRPr="00894670">
              <w:rPr>
                <w:rFonts w:ascii="Bembo Std" w:eastAsia="Times New Roman" w:hAnsi="Bembo Std" w:cs="Times New Roman"/>
                <w:kern w:val="0"/>
                <w:sz w:val="22"/>
                <w:szCs w:val="22"/>
                <w:lang w:val="en-US" w:bidi="ar-SA"/>
              </w:rPr>
              <w:t>Almacenamiento</w:t>
            </w:r>
            <w:proofErr w:type="spellEnd"/>
            <w:r w:rsidRPr="00894670">
              <w:rPr>
                <w:rFonts w:ascii="Bembo Std" w:eastAsia="Times New Roman" w:hAnsi="Bembo Std" w:cs="Times New Roman"/>
                <w:kern w:val="0"/>
                <w:sz w:val="22"/>
                <w:szCs w:val="22"/>
                <w:lang w:val="en-US" w:bidi="ar-SA"/>
              </w:rPr>
              <w:t xml:space="preserve">: M.2 SSD 512GB PCIe </w:t>
            </w:r>
            <w:proofErr w:type="spellStart"/>
            <w:r w:rsidRPr="00894670">
              <w:rPr>
                <w:rFonts w:ascii="Bembo Std" w:eastAsia="Times New Roman" w:hAnsi="Bembo Std" w:cs="Times New Roman"/>
                <w:kern w:val="0"/>
                <w:sz w:val="22"/>
                <w:szCs w:val="22"/>
                <w:lang w:val="en-US" w:bidi="ar-SA"/>
              </w:rPr>
              <w:t>NVMe</w:t>
            </w:r>
            <w:proofErr w:type="spellEnd"/>
            <w:r w:rsidRPr="00894670">
              <w:rPr>
                <w:rFonts w:ascii="Bembo Std" w:eastAsia="Times New Roman" w:hAnsi="Bembo Std" w:cs="Times New Roman"/>
                <w:kern w:val="0"/>
                <w:sz w:val="22"/>
                <w:szCs w:val="22"/>
                <w:lang w:val="en-US" w:bidi="ar-SA"/>
              </w:rPr>
              <w:t xml:space="preserve"> </w:t>
            </w:r>
          </w:p>
          <w:p w:rsidR="00626268" w:rsidRPr="00894670" w:rsidRDefault="00626268" w:rsidP="00C53E3B">
            <w:pPr>
              <w:widowControl/>
              <w:rPr>
                <w:rFonts w:ascii="Bembo Std" w:eastAsia="Times New Roman" w:hAnsi="Bembo Std" w:cs="Times New Roman"/>
                <w:kern w:val="0"/>
                <w:sz w:val="22"/>
                <w:szCs w:val="22"/>
                <w:lang w:val="en-US" w:bidi="ar-SA"/>
              </w:rPr>
            </w:pPr>
            <w:r w:rsidRPr="00894670">
              <w:rPr>
                <w:rFonts w:ascii="Bembo Std" w:eastAsia="Times New Roman" w:hAnsi="Bembo Std" w:cs="Times New Roman"/>
                <w:kern w:val="0"/>
                <w:sz w:val="22"/>
                <w:szCs w:val="22"/>
                <w:lang w:val="en-US" w:bidi="ar-SA"/>
              </w:rPr>
              <w:t xml:space="preserve">Sistema </w:t>
            </w:r>
            <w:proofErr w:type="spellStart"/>
            <w:r w:rsidRPr="00894670">
              <w:rPr>
                <w:rFonts w:ascii="Bembo Std" w:eastAsia="Times New Roman" w:hAnsi="Bembo Std" w:cs="Times New Roman"/>
                <w:kern w:val="0"/>
                <w:sz w:val="22"/>
                <w:szCs w:val="22"/>
                <w:lang w:val="en-US" w:bidi="ar-SA"/>
              </w:rPr>
              <w:t>operativo</w:t>
            </w:r>
            <w:proofErr w:type="spellEnd"/>
            <w:r w:rsidRPr="00894670">
              <w:rPr>
                <w:rFonts w:ascii="Bembo Std" w:eastAsia="Times New Roman" w:hAnsi="Bembo Std" w:cs="Times New Roman"/>
                <w:kern w:val="0"/>
                <w:sz w:val="22"/>
                <w:szCs w:val="22"/>
                <w:lang w:val="en-US" w:bidi="ar-SA"/>
              </w:rPr>
              <w:t>: Windows 11 Pro DG</w:t>
            </w:r>
          </w:p>
          <w:p w:rsidR="00626268" w:rsidRPr="00894670" w:rsidRDefault="00626268" w:rsidP="00C53E3B">
            <w:pPr>
              <w:widowControl/>
              <w:rPr>
                <w:rFonts w:ascii="Bembo Std" w:eastAsia="Times New Roman" w:hAnsi="Bembo Std" w:cs="Times New Roman"/>
                <w:kern w:val="0"/>
                <w:sz w:val="22"/>
                <w:szCs w:val="22"/>
                <w:lang w:val="en-US" w:bidi="ar-SA"/>
              </w:rPr>
            </w:pPr>
            <w:r w:rsidRPr="00894670">
              <w:rPr>
                <w:rFonts w:ascii="Bembo Std" w:eastAsia="Times New Roman" w:hAnsi="Bembo Std" w:cs="Times New Roman"/>
                <w:kern w:val="0"/>
                <w:sz w:val="22"/>
                <w:szCs w:val="22"/>
                <w:lang w:val="en-US" w:bidi="ar-SA"/>
              </w:rPr>
              <w:t xml:space="preserve"> Windows 10 Pro </w:t>
            </w:r>
          </w:p>
          <w:p w:rsidR="00626268" w:rsidRPr="00894670" w:rsidRDefault="00626268" w:rsidP="00C53E3B">
            <w:pPr>
              <w:widowControl/>
              <w:rPr>
                <w:rFonts w:ascii="Bembo Std" w:eastAsia="Times New Roman" w:hAnsi="Bembo Std" w:cs="Times New Roman"/>
                <w:kern w:val="0"/>
                <w:sz w:val="22"/>
                <w:szCs w:val="22"/>
                <w:lang w:val="en-US" w:bidi="ar-SA"/>
              </w:rPr>
            </w:pPr>
            <w:proofErr w:type="spellStart"/>
            <w:r w:rsidRPr="00894670">
              <w:rPr>
                <w:rFonts w:ascii="Bembo Std" w:eastAsia="Times New Roman" w:hAnsi="Bembo Std" w:cs="Times New Roman"/>
                <w:kern w:val="0"/>
                <w:sz w:val="22"/>
                <w:szCs w:val="22"/>
                <w:lang w:val="en-US" w:bidi="ar-SA"/>
              </w:rPr>
              <w:t>Teclado</w:t>
            </w:r>
            <w:proofErr w:type="spellEnd"/>
            <w:r w:rsidRPr="00894670">
              <w:rPr>
                <w:rFonts w:ascii="Bembo Std" w:eastAsia="Times New Roman" w:hAnsi="Bembo Std" w:cs="Times New Roman"/>
                <w:kern w:val="0"/>
                <w:sz w:val="22"/>
                <w:szCs w:val="22"/>
                <w:lang w:val="en-US" w:bidi="ar-SA"/>
              </w:rPr>
              <w:t xml:space="preserve">: HP </w:t>
            </w:r>
            <w:proofErr w:type="spellStart"/>
            <w:r w:rsidRPr="00894670">
              <w:rPr>
                <w:rFonts w:ascii="Bembo Std" w:eastAsia="Times New Roman" w:hAnsi="Bembo Std" w:cs="Times New Roman"/>
                <w:kern w:val="0"/>
                <w:sz w:val="22"/>
                <w:szCs w:val="22"/>
                <w:lang w:val="en-US" w:bidi="ar-SA"/>
              </w:rPr>
              <w:t>alambrico</w:t>
            </w:r>
            <w:proofErr w:type="spellEnd"/>
            <w:r w:rsidRPr="00894670">
              <w:rPr>
                <w:rFonts w:ascii="Bembo Std" w:eastAsia="Times New Roman" w:hAnsi="Bembo Std" w:cs="Times New Roman"/>
                <w:kern w:val="0"/>
                <w:sz w:val="22"/>
                <w:szCs w:val="22"/>
                <w:lang w:val="en-US" w:bidi="ar-SA"/>
              </w:rPr>
              <w:t xml:space="preserve"> </w:t>
            </w:r>
            <w:proofErr w:type="spellStart"/>
            <w:r w:rsidRPr="00894670">
              <w:rPr>
                <w:rFonts w:ascii="Bembo Std" w:eastAsia="Times New Roman" w:hAnsi="Bembo Std" w:cs="Times New Roman"/>
                <w:kern w:val="0"/>
                <w:sz w:val="22"/>
                <w:szCs w:val="22"/>
                <w:lang w:val="en-US" w:bidi="ar-SA"/>
              </w:rPr>
              <w:t>en</w:t>
            </w:r>
            <w:proofErr w:type="spellEnd"/>
            <w:r w:rsidRPr="00894670">
              <w:rPr>
                <w:rFonts w:ascii="Bembo Std" w:eastAsia="Times New Roman" w:hAnsi="Bembo Std" w:cs="Times New Roman"/>
                <w:kern w:val="0"/>
                <w:sz w:val="22"/>
                <w:szCs w:val="22"/>
                <w:lang w:val="en-US" w:bidi="ar-SA"/>
              </w:rPr>
              <w:t xml:space="preserve"> </w:t>
            </w:r>
            <w:proofErr w:type="spellStart"/>
            <w:r w:rsidRPr="00894670">
              <w:rPr>
                <w:rFonts w:ascii="Bembo Std" w:eastAsia="Times New Roman" w:hAnsi="Bembo Std" w:cs="Times New Roman"/>
                <w:kern w:val="0"/>
                <w:sz w:val="22"/>
                <w:szCs w:val="22"/>
                <w:lang w:val="en-US" w:bidi="ar-SA"/>
              </w:rPr>
              <w:t>Español</w:t>
            </w:r>
            <w:proofErr w:type="spellEnd"/>
          </w:p>
          <w:p w:rsidR="00626268" w:rsidRPr="00894670" w:rsidRDefault="00626268" w:rsidP="00C53E3B">
            <w:pPr>
              <w:widowControl/>
              <w:rPr>
                <w:rFonts w:ascii="Bembo Std" w:eastAsia="Times New Roman" w:hAnsi="Bembo Std" w:cs="Times New Roman"/>
                <w:kern w:val="0"/>
                <w:sz w:val="22"/>
                <w:szCs w:val="22"/>
                <w:lang w:val="en-US" w:bidi="ar-SA"/>
              </w:rPr>
            </w:pPr>
            <w:proofErr w:type="spellStart"/>
            <w:r w:rsidRPr="00894670">
              <w:rPr>
                <w:rFonts w:ascii="Bembo Std" w:eastAsia="Times New Roman" w:hAnsi="Bembo Std" w:cs="Times New Roman"/>
                <w:kern w:val="0"/>
                <w:sz w:val="22"/>
                <w:szCs w:val="22"/>
                <w:lang w:val="en-US" w:bidi="ar-SA"/>
              </w:rPr>
              <w:t>Ratón</w:t>
            </w:r>
            <w:proofErr w:type="spellEnd"/>
            <w:r w:rsidRPr="00894670">
              <w:rPr>
                <w:rFonts w:ascii="Bembo Std" w:eastAsia="Times New Roman" w:hAnsi="Bembo Std" w:cs="Times New Roman"/>
                <w:kern w:val="0"/>
                <w:sz w:val="22"/>
                <w:szCs w:val="22"/>
                <w:lang w:val="en-US" w:bidi="ar-SA"/>
              </w:rPr>
              <w:t xml:space="preserve">: HP </w:t>
            </w:r>
            <w:proofErr w:type="spellStart"/>
            <w:r w:rsidRPr="00894670">
              <w:rPr>
                <w:rFonts w:ascii="Bembo Std" w:eastAsia="Times New Roman" w:hAnsi="Bembo Std" w:cs="Times New Roman"/>
                <w:kern w:val="0"/>
                <w:sz w:val="22"/>
                <w:szCs w:val="22"/>
                <w:lang w:val="en-US" w:bidi="ar-SA"/>
              </w:rPr>
              <w:t>alambrico</w:t>
            </w:r>
            <w:proofErr w:type="spellEnd"/>
            <w:r w:rsidRPr="00894670">
              <w:rPr>
                <w:rFonts w:ascii="Bembo Std" w:eastAsia="Times New Roman" w:hAnsi="Bembo Std" w:cs="Times New Roman"/>
                <w:kern w:val="0"/>
                <w:sz w:val="22"/>
                <w:szCs w:val="22"/>
                <w:lang w:val="en-US" w:bidi="ar-SA"/>
              </w:rPr>
              <w:t xml:space="preserve"> </w:t>
            </w:r>
          </w:p>
          <w:p w:rsidR="00626268" w:rsidRPr="00894670" w:rsidRDefault="00626268" w:rsidP="00C53E3B">
            <w:pPr>
              <w:widowControl/>
              <w:rPr>
                <w:rFonts w:ascii="Bembo Std" w:eastAsia="Times New Roman" w:hAnsi="Bembo Std" w:cs="Times New Roman"/>
                <w:kern w:val="0"/>
                <w:sz w:val="22"/>
                <w:szCs w:val="22"/>
                <w:lang w:val="en-US" w:bidi="ar-SA"/>
              </w:rPr>
            </w:pPr>
            <w:r w:rsidRPr="00894670">
              <w:rPr>
                <w:rFonts w:ascii="Bembo Std" w:eastAsia="Times New Roman" w:hAnsi="Bembo Std" w:cs="Times New Roman"/>
                <w:kern w:val="0"/>
                <w:sz w:val="22"/>
                <w:szCs w:val="22"/>
                <w:lang w:val="en-US" w:bidi="ar-SA"/>
              </w:rPr>
              <w:t>Monitor: HP P27v G4 27</w:t>
            </w:r>
            <w:proofErr w:type="gramStart"/>
            <w:r w:rsidRPr="00894670">
              <w:rPr>
                <w:rFonts w:ascii="Bembo Std" w:eastAsia="Times New Roman" w:hAnsi="Bembo Std" w:cs="Times New Roman"/>
                <w:kern w:val="0"/>
                <w:sz w:val="22"/>
                <w:szCs w:val="22"/>
                <w:lang w:val="en-US" w:bidi="ar-SA"/>
              </w:rPr>
              <w:t>"  VGA</w:t>
            </w:r>
            <w:proofErr w:type="gramEnd"/>
            <w:r w:rsidRPr="00894670">
              <w:rPr>
                <w:rFonts w:ascii="Bembo Std" w:eastAsia="Times New Roman" w:hAnsi="Bembo Std" w:cs="Times New Roman"/>
                <w:kern w:val="0"/>
                <w:sz w:val="22"/>
                <w:szCs w:val="22"/>
                <w:lang w:val="en-US" w:bidi="ar-SA"/>
              </w:rPr>
              <w:t xml:space="preserve">/HDMI   </w:t>
            </w:r>
          </w:p>
          <w:p w:rsidR="00626268" w:rsidRPr="00894670" w:rsidRDefault="00626268" w:rsidP="00C53E3B">
            <w:pPr>
              <w:widowControl/>
              <w:rPr>
                <w:rFonts w:ascii="Bembo Std" w:eastAsia="Times New Roman" w:hAnsi="Bembo Std" w:cs="Times New Roman"/>
                <w:kern w:val="0"/>
                <w:sz w:val="22"/>
                <w:szCs w:val="22"/>
                <w:lang w:val="en-US" w:bidi="ar-SA"/>
              </w:rPr>
            </w:pPr>
            <w:r w:rsidRPr="00894670">
              <w:rPr>
                <w:rFonts w:ascii="Bembo Std" w:eastAsia="Times New Roman" w:hAnsi="Bembo Std" w:cs="Times New Roman"/>
                <w:kern w:val="0"/>
                <w:sz w:val="22"/>
                <w:szCs w:val="22"/>
                <w:lang w:val="en-US" w:bidi="ar-SA"/>
              </w:rPr>
              <w:t>Ethernet: Intel I219-LM Gigabit Ethernet (10/100/1000 Mbps)</w:t>
            </w:r>
          </w:p>
          <w:p w:rsidR="00626268" w:rsidRPr="00894670" w:rsidRDefault="00626268" w:rsidP="00C53E3B">
            <w:pPr>
              <w:widowControl/>
              <w:rPr>
                <w:rFonts w:ascii="Bembo Std" w:eastAsia="Times New Roman" w:hAnsi="Bembo Std" w:cs="Times New Roman"/>
                <w:kern w:val="0"/>
                <w:sz w:val="22"/>
                <w:szCs w:val="22"/>
                <w:lang w:val="en-US" w:bidi="ar-SA"/>
              </w:rPr>
            </w:pPr>
            <w:proofErr w:type="spellStart"/>
            <w:r w:rsidRPr="00894670">
              <w:rPr>
                <w:rFonts w:ascii="Bembo Std" w:eastAsia="Times New Roman" w:hAnsi="Bembo Std" w:cs="Times New Roman"/>
                <w:kern w:val="0"/>
                <w:sz w:val="22"/>
                <w:szCs w:val="22"/>
                <w:lang w:val="en-US" w:bidi="ar-SA"/>
              </w:rPr>
              <w:lastRenderedPageBreak/>
              <w:t>Puertos</w:t>
            </w:r>
            <w:proofErr w:type="spellEnd"/>
            <w:r w:rsidRPr="00894670">
              <w:rPr>
                <w:rFonts w:ascii="Bembo Std" w:eastAsia="Times New Roman" w:hAnsi="Bembo Std" w:cs="Times New Roman"/>
                <w:kern w:val="0"/>
                <w:sz w:val="22"/>
                <w:szCs w:val="22"/>
                <w:lang w:val="en-US" w:bidi="ar-SA"/>
              </w:rPr>
              <w:t xml:space="preserve"> </w:t>
            </w:r>
            <w:proofErr w:type="spellStart"/>
            <w:r w:rsidRPr="00894670">
              <w:rPr>
                <w:rFonts w:ascii="Bembo Std" w:eastAsia="Times New Roman" w:hAnsi="Bembo Std" w:cs="Times New Roman"/>
                <w:kern w:val="0"/>
                <w:sz w:val="22"/>
                <w:szCs w:val="22"/>
                <w:lang w:val="en-US" w:bidi="ar-SA"/>
              </w:rPr>
              <w:t>Frontales</w:t>
            </w:r>
            <w:proofErr w:type="spellEnd"/>
            <w:r w:rsidRPr="00894670">
              <w:rPr>
                <w:rFonts w:ascii="Bembo Std" w:eastAsia="Times New Roman" w:hAnsi="Bembo Std" w:cs="Times New Roman"/>
                <w:kern w:val="0"/>
                <w:sz w:val="22"/>
                <w:szCs w:val="22"/>
                <w:lang w:val="en-US" w:bidi="ar-SA"/>
              </w:rPr>
              <w:t xml:space="preserve">: (2) USB 3.2 Gen 2(2) USB 2.0(1) </w:t>
            </w:r>
            <w:proofErr w:type="spellStart"/>
            <w:r w:rsidRPr="00894670">
              <w:rPr>
                <w:rFonts w:ascii="Bembo Std" w:eastAsia="Times New Roman" w:hAnsi="Bembo Std" w:cs="Times New Roman"/>
                <w:kern w:val="0"/>
                <w:sz w:val="22"/>
                <w:szCs w:val="22"/>
                <w:lang w:val="en-US" w:bidi="ar-SA"/>
              </w:rPr>
              <w:t>Conector</w:t>
            </w:r>
            <w:proofErr w:type="spellEnd"/>
            <w:r w:rsidRPr="00894670">
              <w:rPr>
                <w:rFonts w:ascii="Bembo Std" w:eastAsia="Times New Roman" w:hAnsi="Bembo Std" w:cs="Times New Roman"/>
                <w:kern w:val="0"/>
                <w:sz w:val="22"/>
                <w:szCs w:val="22"/>
                <w:lang w:val="en-US" w:bidi="ar-SA"/>
              </w:rPr>
              <w:t xml:space="preserve"> Universal Audio Jack con </w:t>
            </w:r>
            <w:proofErr w:type="spellStart"/>
            <w:r w:rsidRPr="00894670">
              <w:rPr>
                <w:rFonts w:ascii="Bembo Std" w:eastAsia="Times New Roman" w:hAnsi="Bembo Std" w:cs="Times New Roman"/>
                <w:kern w:val="0"/>
                <w:sz w:val="22"/>
                <w:szCs w:val="22"/>
                <w:lang w:val="en-US" w:bidi="ar-SA"/>
              </w:rPr>
              <w:t>soporte</w:t>
            </w:r>
            <w:proofErr w:type="spellEnd"/>
            <w:r w:rsidRPr="00894670">
              <w:rPr>
                <w:rFonts w:ascii="Bembo Std" w:eastAsia="Times New Roman" w:hAnsi="Bembo Std" w:cs="Times New Roman"/>
                <w:kern w:val="0"/>
                <w:sz w:val="22"/>
                <w:szCs w:val="22"/>
                <w:lang w:val="en-US" w:bidi="ar-SA"/>
              </w:rPr>
              <w:t xml:space="preserve"> de Headset CTIA </w:t>
            </w:r>
          </w:p>
          <w:p w:rsidR="00626268" w:rsidRPr="00894670" w:rsidRDefault="00626268" w:rsidP="00C53E3B">
            <w:pPr>
              <w:widowControl/>
              <w:rPr>
                <w:rFonts w:ascii="Bembo Std" w:eastAsia="Times New Roman" w:hAnsi="Bembo Std" w:cs="Times New Roman"/>
                <w:kern w:val="0"/>
                <w:sz w:val="22"/>
                <w:szCs w:val="22"/>
                <w:lang w:val="en-US" w:bidi="ar-SA"/>
              </w:rPr>
            </w:pPr>
            <w:proofErr w:type="spellStart"/>
            <w:r w:rsidRPr="00894670">
              <w:rPr>
                <w:rFonts w:ascii="Bembo Std" w:eastAsia="Times New Roman" w:hAnsi="Bembo Std" w:cs="Times New Roman"/>
                <w:kern w:val="0"/>
                <w:sz w:val="22"/>
                <w:szCs w:val="22"/>
                <w:lang w:val="en-US" w:bidi="ar-SA"/>
              </w:rPr>
              <w:t>Puertos</w:t>
            </w:r>
            <w:proofErr w:type="spellEnd"/>
            <w:r w:rsidRPr="00894670">
              <w:rPr>
                <w:rFonts w:ascii="Bembo Std" w:eastAsia="Times New Roman" w:hAnsi="Bembo Std" w:cs="Times New Roman"/>
                <w:kern w:val="0"/>
                <w:sz w:val="22"/>
                <w:szCs w:val="22"/>
                <w:lang w:val="en-US" w:bidi="ar-SA"/>
              </w:rPr>
              <w:t xml:space="preserve"> Posterior: (3) USB 3.2 Gen 1, (2) USB 2.0(1) HDMI 1.4(1) Display </w:t>
            </w:r>
            <w:proofErr w:type="gramStart"/>
            <w:r w:rsidRPr="00894670">
              <w:rPr>
                <w:rFonts w:ascii="Bembo Std" w:eastAsia="Times New Roman" w:hAnsi="Bembo Std" w:cs="Times New Roman"/>
                <w:kern w:val="0"/>
                <w:sz w:val="22"/>
                <w:szCs w:val="22"/>
                <w:lang w:val="en-US" w:bidi="ar-SA"/>
              </w:rPr>
              <w:t>Port  1.4</w:t>
            </w:r>
            <w:proofErr w:type="gramEnd"/>
            <w:r w:rsidRPr="00894670">
              <w:rPr>
                <w:rFonts w:ascii="Bembo Std" w:eastAsia="Times New Roman" w:hAnsi="Bembo Std" w:cs="Times New Roman"/>
                <w:kern w:val="0"/>
                <w:sz w:val="22"/>
                <w:szCs w:val="22"/>
                <w:lang w:val="en-US" w:bidi="ar-SA"/>
              </w:rPr>
              <w:t xml:space="preserve"> (1) Ethernet RJ-45  </w:t>
            </w:r>
          </w:p>
          <w:p w:rsidR="00626268" w:rsidRPr="00894670" w:rsidRDefault="00626268" w:rsidP="00C53E3B">
            <w:pPr>
              <w:widowControl/>
              <w:rPr>
                <w:rFonts w:ascii="Bembo Std" w:eastAsia="Times New Roman" w:hAnsi="Bembo Std" w:cs="Times New Roman"/>
                <w:kern w:val="0"/>
                <w:sz w:val="22"/>
                <w:szCs w:val="22"/>
                <w:lang w:val="en-US" w:bidi="ar-SA"/>
              </w:rPr>
            </w:pPr>
            <w:r w:rsidRPr="00894670">
              <w:rPr>
                <w:rFonts w:ascii="Bembo Std" w:eastAsia="Times New Roman" w:hAnsi="Bembo Std" w:cs="Times New Roman"/>
                <w:kern w:val="0"/>
                <w:sz w:val="22"/>
                <w:szCs w:val="22"/>
                <w:lang w:val="en-US" w:bidi="ar-SA"/>
              </w:rPr>
              <w:t xml:space="preserve">Unidad </w:t>
            </w:r>
            <w:proofErr w:type="spellStart"/>
            <w:r w:rsidRPr="00894670">
              <w:rPr>
                <w:rFonts w:ascii="Bembo Std" w:eastAsia="Times New Roman" w:hAnsi="Bembo Std" w:cs="Times New Roman"/>
                <w:kern w:val="0"/>
                <w:sz w:val="22"/>
                <w:szCs w:val="22"/>
                <w:lang w:val="en-US" w:bidi="ar-SA"/>
              </w:rPr>
              <w:t>Óptica</w:t>
            </w:r>
            <w:proofErr w:type="spellEnd"/>
            <w:r w:rsidRPr="00894670">
              <w:rPr>
                <w:rFonts w:ascii="Bembo Std" w:eastAsia="Times New Roman" w:hAnsi="Bembo Std" w:cs="Times New Roman"/>
                <w:kern w:val="0"/>
                <w:sz w:val="22"/>
                <w:szCs w:val="22"/>
                <w:lang w:val="en-US" w:bidi="ar-SA"/>
              </w:rPr>
              <w:t>: DVD+/-RW</w:t>
            </w:r>
          </w:p>
          <w:p w:rsidR="00626268" w:rsidRPr="00894670" w:rsidRDefault="00626268" w:rsidP="00C53E3B">
            <w:pPr>
              <w:widowControl/>
              <w:rPr>
                <w:rFonts w:ascii="Bembo Std" w:eastAsia="Times New Roman" w:hAnsi="Bembo Std" w:cs="Times New Roman"/>
                <w:kern w:val="0"/>
                <w:sz w:val="22"/>
                <w:szCs w:val="22"/>
                <w:lang w:val="en-US" w:bidi="ar-SA"/>
              </w:rPr>
            </w:pPr>
            <w:proofErr w:type="spellStart"/>
            <w:r w:rsidRPr="00894670">
              <w:rPr>
                <w:rFonts w:ascii="Bembo Std" w:eastAsia="Times New Roman" w:hAnsi="Bembo Std" w:cs="Times New Roman"/>
                <w:kern w:val="0"/>
                <w:sz w:val="22"/>
                <w:szCs w:val="22"/>
                <w:lang w:val="en-US" w:bidi="ar-SA"/>
              </w:rPr>
              <w:t>Certificación</w:t>
            </w:r>
            <w:proofErr w:type="spellEnd"/>
            <w:r w:rsidRPr="00894670">
              <w:rPr>
                <w:rFonts w:ascii="Bembo Std" w:eastAsia="Times New Roman" w:hAnsi="Bembo Std" w:cs="Times New Roman"/>
                <w:kern w:val="0"/>
                <w:sz w:val="22"/>
                <w:szCs w:val="22"/>
                <w:lang w:val="en-US" w:bidi="ar-SA"/>
              </w:rPr>
              <w:t>: ENERGY STAR 8.0</w:t>
            </w:r>
          </w:p>
          <w:p w:rsidR="00626268" w:rsidRPr="00894670" w:rsidRDefault="00626268" w:rsidP="00C53E3B">
            <w:pPr>
              <w:widowControl/>
              <w:rPr>
                <w:rFonts w:ascii="Bembo Std" w:eastAsia="Times New Roman" w:hAnsi="Bembo Std" w:cs="Times New Roman"/>
                <w:kern w:val="0"/>
                <w:sz w:val="22"/>
                <w:szCs w:val="22"/>
                <w:lang w:val="en-US" w:bidi="ar-SA"/>
              </w:rPr>
            </w:pPr>
            <w:proofErr w:type="spellStart"/>
            <w:r w:rsidRPr="00894670">
              <w:rPr>
                <w:rFonts w:ascii="Bembo Std" w:eastAsia="Times New Roman" w:hAnsi="Bembo Std" w:cs="Times New Roman"/>
                <w:kern w:val="0"/>
                <w:sz w:val="22"/>
                <w:szCs w:val="22"/>
                <w:lang w:val="en-US" w:bidi="ar-SA"/>
              </w:rPr>
              <w:t>Pais</w:t>
            </w:r>
            <w:proofErr w:type="spellEnd"/>
            <w:r w:rsidRPr="00894670">
              <w:rPr>
                <w:rFonts w:ascii="Bembo Std" w:eastAsia="Times New Roman" w:hAnsi="Bembo Std" w:cs="Times New Roman"/>
                <w:kern w:val="0"/>
                <w:sz w:val="22"/>
                <w:szCs w:val="22"/>
                <w:lang w:val="en-US" w:bidi="ar-SA"/>
              </w:rPr>
              <w:t xml:space="preserve"> de Origen: China-México</w:t>
            </w:r>
          </w:p>
          <w:p w:rsidR="00626268" w:rsidRPr="00894670" w:rsidRDefault="00626268" w:rsidP="00C53E3B">
            <w:pPr>
              <w:widowControl/>
              <w:rPr>
                <w:rFonts w:ascii="Bembo Std" w:eastAsia="Times New Roman" w:hAnsi="Bembo Std" w:cs="Times New Roman"/>
                <w:kern w:val="0"/>
                <w:sz w:val="22"/>
                <w:szCs w:val="22"/>
                <w:lang w:val="en-US" w:bidi="ar-SA"/>
              </w:rPr>
            </w:pPr>
            <w:proofErr w:type="spellStart"/>
            <w:r w:rsidRPr="00894670">
              <w:rPr>
                <w:rFonts w:ascii="Bembo Std" w:eastAsia="Times New Roman" w:hAnsi="Bembo Std" w:cs="Times New Roman"/>
                <w:kern w:val="0"/>
                <w:sz w:val="22"/>
                <w:szCs w:val="22"/>
                <w:lang w:val="en-US" w:bidi="ar-SA"/>
              </w:rPr>
              <w:t>Incluye</w:t>
            </w:r>
            <w:proofErr w:type="spellEnd"/>
            <w:r w:rsidRPr="00894670">
              <w:rPr>
                <w:rFonts w:ascii="Bembo Std" w:eastAsia="Times New Roman" w:hAnsi="Bembo Std" w:cs="Times New Roman"/>
                <w:kern w:val="0"/>
                <w:sz w:val="22"/>
                <w:szCs w:val="22"/>
                <w:lang w:val="en-US" w:bidi="ar-SA"/>
              </w:rPr>
              <w:t xml:space="preserve">: Mouse Pad Gel </w:t>
            </w:r>
          </w:p>
          <w:p w:rsidR="00626268" w:rsidRPr="00894670" w:rsidRDefault="00626268" w:rsidP="00C53E3B">
            <w:pPr>
              <w:widowControl/>
              <w:rPr>
                <w:rFonts w:ascii="Bembo Std" w:eastAsia="Times New Roman" w:hAnsi="Bembo Std" w:cs="Times New Roman"/>
                <w:kern w:val="0"/>
                <w:sz w:val="22"/>
                <w:szCs w:val="22"/>
                <w:lang w:val="en-US" w:bidi="ar-SA"/>
              </w:rPr>
            </w:pPr>
            <w:proofErr w:type="spellStart"/>
            <w:r w:rsidRPr="00894670">
              <w:rPr>
                <w:rFonts w:ascii="Bembo Std" w:eastAsia="Times New Roman" w:hAnsi="Bembo Std" w:cs="Times New Roman"/>
                <w:kern w:val="0"/>
                <w:sz w:val="22"/>
                <w:szCs w:val="22"/>
                <w:lang w:val="en-US" w:bidi="ar-SA"/>
              </w:rPr>
              <w:t>Garantía</w:t>
            </w:r>
            <w:proofErr w:type="spellEnd"/>
            <w:r w:rsidRPr="00894670">
              <w:rPr>
                <w:rFonts w:ascii="Bembo Std" w:eastAsia="Times New Roman" w:hAnsi="Bembo Std" w:cs="Times New Roman"/>
                <w:kern w:val="0"/>
                <w:sz w:val="22"/>
                <w:szCs w:val="22"/>
                <w:lang w:val="en-US" w:bidi="ar-SA"/>
              </w:rPr>
              <w:t xml:space="preserve">: 3 </w:t>
            </w:r>
            <w:proofErr w:type="spellStart"/>
            <w:r w:rsidRPr="00894670">
              <w:rPr>
                <w:rFonts w:ascii="Bembo Std" w:eastAsia="Times New Roman" w:hAnsi="Bembo Std" w:cs="Times New Roman"/>
                <w:kern w:val="0"/>
                <w:sz w:val="22"/>
                <w:szCs w:val="22"/>
                <w:lang w:val="en-US" w:bidi="ar-SA"/>
              </w:rPr>
              <w:t>Años</w:t>
            </w:r>
            <w:proofErr w:type="spellEnd"/>
            <w:r w:rsidRPr="00894670">
              <w:rPr>
                <w:rFonts w:ascii="Bembo Std" w:eastAsia="Times New Roman" w:hAnsi="Bembo Std" w:cs="Times New Roman"/>
                <w:kern w:val="0"/>
                <w:sz w:val="22"/>
                <w:szCs w:val="22"/>
                <w:lang w:val="en-US" w:bidi="ar-SA"/>
              </w:rPr>
              <w:t xml:space="preserve">, (3/3/3-Partes/Mano de </w:t>
            </w:r>
            <w:proofErr w:type="spellStart"/>
            <w:r w:rsidRPr="00894670">
              <w:rPr>
                <w:rFonts w:ascii="Bembo Std" w:eastAsia="Times New Roman" w:hAnsi="Bembo Std" w:cs="Times New Roman"/>
                <w:kern w:val="0"/>
                <w:sz w:val="22"/>
                <w:szCs w:val="22"/>
                <w:lang w:val="en-US" w:bidi="ar-SA"/>
              </w:rPr>
              <w:t>obra</w:t>
            </w:r>
            <w:proofErr w:type="spellEnd"/>
            <w:r w:rsidRPr="00894670">
              <w:rPr>
                <w:rFonts w:ascii="Bembo Std" w:eastAsia="Times New Roman" w:hAnsi="Bembo Std" w:cs="Times New Roman"/>
                <w:kern w:val="0"/>
                <w:sz w:val="22"/>
                <w:szCs w:val="22"/>
                <w:lang w:val="en-US" w:bidi="ar-SA"/>
              </w:rPr>
              <w:t>/</w:t>
            </w:r>
            <w:proofErr w:type="spellStart"/>
            <w:r w:rsidRPr="00894670">
              <w:rPr>
                <w:rFonts w:ascii="Bembo Std" w:eastAsia="Times New Roman" w:hAnsi="Bembo Std" w:cs="Times New Roman"/>
                <w:kern w:val="0"/>
                <w:sz w:val="22"/>
                <w:szCs w:val="22"/>
                <w:lang w:val="en-US" w:bidi="ar-SA"/>
              </w:rPr>
              <w:t>En</w:t>
            </w:r>
            <w:proofErr w:type="spellEnd"/>
            <w:r w:rsidRPr="00894670">
              <w:rPr>
                <w:rFonts w:ascii="Bembo Std" w:eastAsia="Times New Roman" w:hAnsi="Bembo Std" w:cs="Times New Roman"/>
                <w:kern w:val="0"/>
                <w:sz w:val="22"/>
                <w:szCs w:val="22"/>
                <w:lang w:val="en-US" w:bidi="ar-SA"/>
              </w:rPr>
              <w:t xml:space="preserve"> sitio)</w:t>
            </w:r>
          </w:p>
          <w:p w:rsidR="00626268" w:rsidRPr="00894670" w:rsidRDefault="00626268" w:rsidP="00C53E3B">
            <w:pPr>
              <w:widowControl/>
              <w:suppressAutoHyphens w:val="0"/>
              <w:spacing w:before="20"/>
              <w:ind w:left="1414" w:right="60"/>
              <w:contextualSpacing/>
              <w:jc w:val="both"/>
              <w:rPr>
                <w:rFonts w:ascii="Bembo Std" w:eastAsia="Times New Roman" w:hAnsi="Bembo Std" w:cs="Times New Roman"/>
                <w:kern w:val="0"/>
                <w:sz w:val="22"/>
                <w:szCs w:val="22"/>
                <w:lang w:eastAsia="es-SV" w:bidi="ar-SA"/>
              </w:rPr>
            </w:pPr>
          </w:p>
          <w:p w:rsidR="00626268" w:rsidRPr="00894670" w:rsidRDefault="00626268" w:rsidP="00C53E3B">
            <w:pPr>
              <w:widowControl/>
              <w:suppressAutoHyphens w:val="0"/>
              <w:spacing w:before="20"/>
              <w:ind w:left="1414" w:right="60"/>
              <w:contextualSpacing/>
              <w:jc w:val="both"/>
              <w:rPr>
                <w:rFonts w:ascii="Bembo Std" w:eastAsia="Times New Roman" w:hAnsi="Bembo Std" w:cs="Times New Roman"/>
                <w:kern w:val="0"/>
                <w:sz w:val="22"/>
                <w:szCs w:val="22"/>
                <w:lang w:eastAsia="es-SV" w:bidi="ar-SA"/>
              </w:rPr>
            </w:pPr>
          </w:p>
          <w:p w:rsidR="00626268" w:rsidRPr="00894670" w:rsidRDefault="00626268" w:rsidP="00C53E3B">
            <w:pPr>
              <w:widowControl/>
              <w:suppressAutoHyphens w:val="0"/>
              <w:spacing w:before="20"/>
              <w:ind w:left="1414" w:right="60"/>
              <w:contextualSpacing/>
              <w:jc w:val="both"/>
              <w:rPr>
                <w:rFonts w:ascii="Bembo Std" w:eastAsia="Times New Roman" w:hAnsi="Bembo Std" w:cs="Times New Roman"/>
                <w:kern w:val="0"/>
                <w:sz w:val="22"/>
                <w:szCs w:val="22"/>
                <w:lang w:eastAsia="es-SV" w:bidi="ar-SA"/>
              </w:rPr>
            </w:pPr>
          </w:p>
          <w:p w:rsidR="00626268" w:rsidRPr="00894670" w:rsidRDefault="00626268" w:rsidP="00C53E3B">
            <w:pPr>
              <w:widowControl/>
              <w:suppressAutoHyphens w:val="0"/>
              <w:spacing w:before="20"/>
              <w:ind w:right="60"/>
              <w:contextualSpacing/>
              <w:jc w:val="both"/>
              <w:rPr>
                <w:rFonts w:ascii="Bembo Std" w:eastAsia="Times New Roman" w:hAnsi="Bembo Std" w:cs="Times New Roman"/>
                <w:b/>
                <w:bCs/>
                <w:color w:val="000000"/>
                <w:kern w:val="0"/>
                <w:sz w:val="22"/>
                <w:szCs w:val="22"/>
                <w:lang w:eastAsia="es-SV" w:bidi="ar-SA"/>
              </w:rPr>
            </w:pPr>
          </w:p>
          <w:p w:rsidR="00626268" w:rsidRPr="00894670" w:rsidRDefault="00626268" w:rsidP="00C53E3B">
            <w:pPr>
              <w:widowControl/>
              <w:suppressAutoHyphens w:val="0"/>
              <w:spacing w:before="20"/>
              <w:ind w:right="60"/>
              <w:contextualSpacing/>
              <w:jc w:val="both"/>
              <w:rPr>
                <w:rFonts w:ascii="Bembo Std" w:eastAsia="Times New Roman" w:hAnsi="Bembo Std" w:cs="Times New Roman"/>
                <w:bCs/>
                <w:color w:val="000000"/>
                <w:kern w:val="0"/>
                <w:sz w:val="22"/>
                <w:szCs w:val="22"/>
                <w:lang w:eastAsia="es-SV" w:bidi="ar-SA"/>
              </w:rPr>
            </w:pPr>
            <w:r w:rsidRPr="00894670">
              <w:rPr>
                <w:rFonts w:ascii="Bembo Std" w:eastAsia="Times New Roman" w:hAnsi="Bembo Std" w:cs="Times New Roman"/>
                <w:bCs/>
                <w:color w:val="000000"/>
                <w:kern w:val="0"/>
                <w:sz w:val="22"/>
                <w:szCs w:val="22"/>
                <w:lang w:eastAsia="es-SV" w:bidi="ar-SA"/>
              </w:rPr>
              <w:t>Tipo de memoria 16 MB Inter Smart Cache, 8 núcleos</w:t>
            </w:r>
          </w:p>
          <w:p w:rsidR="00626268" w:rsidRPr="00894670" w:rsidRDefault="00626268" w:rsidP="00C53E3B">
            <w:pPr>
              <w:widowControl/>
              <w:suppressAutoHyphens w:val="0"/>
              <w:spacing w:before="20"/>
              <w:ind w:right="60"/>
              <w:contextualSpacing/>
              <w:jc w:val="both"/>
              <w:rPr>
                <w:rFonts w:ascii="Bembo Std" w:eastAsia="Times New Roman" w:hAnsi="Bembo Std" w:cs="Times New Roman"/>
                <w:bCs/>
                <w:color w:val="000000"/>
                <w:kern w:val="0"/>
                <w:sz w:val="22"/>
                <w:szCs w:val="22"/>
                <w:lang w:eastAsia="es-SV" w:bidi="ar-SA"/>
              </w:rPr>
            </w:pPr>
            <w:r w:rsidRPr="00894670">
              <w:rPr>
                <w:rFonts w:ascii="Bembo Std" w:eastAsia="Times New Roman" w:hAnsi="Bembo Std" w:cs="Times New Roman"/>
                <w:bCs/>
                <w:color w:val="000000"/>
                <w:kern w:val="0"/>
                <w:sz w:val="22"/>
                <w:szCs w:val="22"/>
                <w:lang w:eastAsia="es-SV" w:bidi="ar-SA"/>
              </w:rPr>
              <w:t xml:space="preserve">Velocidad de memoria </w:t>
            </w:r>
            <w:proofErr w:type="gramStart"/>
            <w:r w:rsidRPr="00894670">
              <w:rPr>
                <w:rFonts w:ascii="Bembo Std" w:eastAsia="Times New Roman" w:hAnsi="Bembo Std" w:cs="Times New Roman"/>
                <w:bCs/>
                <w:color w:val="000000"/>
                <w:kern w:val="0"/>
                <w:sz w:val="22"/>
                <w:szCs w:val="22"/>
                <w:lang w:eastAsia="es-SV" w:bidi="ar-SA"/>
              </w:rPr>
              <w:t>RAM :</w:t>
            </w:r>
            <w:proofErr w:type="gramEnd"/>
            <w:r w:rsidRPr="00894670">
              <w:rPr>
                <w:rFonts w:ascii="Bembo Std" w:eastAsia="Times New Roman" w:hAnsi="Bembo Std" w:cs="Times New Roman"/>
                <w:bCs/>
                <w:color w:val="000000"/>
                <w:kern w:val="0"/>
                <w:sz w:val="22"/>
                <w:szCs w:val="22"/>
                <w:lang w:eastAsia="es-SV" w:bidi="ar-SA"/>
              </w:rPr>
              <w:t xml:space="preserve"> 32gb ddr4 3200 MHz </w:t>
            </w:r>
          </w:p>
          <w:p w:rsidR="00626268" w:rsidRPr="00894670" w:rsidRDefault="00626268" w:rsidP="00C53E3B">
            <w:pPr>
              <w:widowControl/>
              <w:suppressAutoHyphens w:val="0"/>
              <w:spacing w:before="20"/>
              <w:ind w:right="60"/>
              <w:contextualSpacing/>
              <w:jc w:val="both"/>
              <w:rPr>
                <w:rFonts w:ascii="Bembo Std" w:eastAsia="Times New Roman" w:hAnsi="Bembo Std" w:cs="Times New Roman"/>
                <w:bCs/>
                <w:color w:val="000000"/>
                <w:kern w:val="0"/>
                <w:sz w:val="22"/>
                <w:szCs w:val="22"/>
                <w:lang w:eastAsia="es-SV" w:bidi="ar-SA"/>
              </w:rPr>
            </w:pPr>
            <w:r w:rsidRPr="00894670">
              <w:rPr>
                <w:rFonts w:ascii="Bembo Std" w:eastAsia="Times New Roman" w:hAnsi="Bembo Std" w:cs="Times New Roman"/>
                <w:bCs/>
                <w:color w:val="000000"/>
                <w:kern w:val="0"/>
                <w:sz w:val="22"/>
                <w:szCs w:val="22"/>
                <w:lang w:eastAsia="es-SV" w:bidi="ar-SA"/>
              </w:rPr>
              <w:t>Tipo de tarjeta madre: UEFI</w:t>
            </w:r>
          </w:p>
          <w:p w:rsidR="00626268" w:rsidRPr="00894670" w:rsidRDefault="00626268" w:rsidP="00C53E3B">
            <w:pPr>
              <w:widowControl/>
              <w:suppressAutoHyphens w:val="0"/>
              <w:spacing w:before="20"/>
              <w:ind w:right="60"/>
              <w:contextualSpacing/>
              <w:jc w:val="both"/>
              <w:rPr>
                <w:rFonts w:ascii="Bembo Std" w:eastAsia="Times New Roman" w:hAnsi="Bembo Std" w:cs="Times New Roman"/>
                <w:bCs/>
                <w:color w:val="000000"/>
                <w:kern w:val="0"/>
                <w:sz w:val="22"/>
                <w:szCs w:val="22"/>
                <w:lang w:eastAsia="es-SV" w:bidi="ar-SA"/>
              </w:rPr>
            </w:pPr>
            <w:r w:rsidRPr="00894670">
              <w:rPr>
                <w:rFonts w:ascii="Bembo Std" w:eastAsia="Times New Roman" w:hAnsi="Bembo Std" w:cs="Times New Roman"/>
                <w:bCs/>
                <w:color w:val="000000"/>
                <w:kern w:val="0"/>
                <w:sz w:val="22"/>
                <w:szCs w:val="22"/>
                <w:lang w:eastAsia="es-SV" w:bidi="ar-SA"/>
              </w:rPr>
              <w:t xml:space="preserve">Tarjeta de video y audio integrada: </w:t>
            </w:r>
          </w:p>
          <w:p w:rsidR="00626268" w:rsidRPr="00894670" w:rsidRDefault="00626268" w:rsidP="00C53E3B">
            <w:pPr>
              <w:widowControl/>
              <w:numPr>
                <w:ilvl w:val="0"/>
                <w:numId w:val="3"/>
              </w:numPr>
              <w:suppressAutoHyphens w:val="0"/>
              <w:spacing w:before="20"/>
              <w:ind w:right="60"/>
              <w:contextualSpacing/>
              <w:jc w:val="both"/>
              <w:rPr>
                <w:rFonts w:ascii="Bembo Std" w:eastAsia="Times New Roman" w:hAnsi="Bembo Std" w:cs="Times New Roman"/>
                <w:bCs/>
                <w:color w:val="000000"/>
                <w:kern w:val="0"/>
                <w:sz w:val="22"/>
                <w:szCs w:val="22"/>
                <w:lang w:eastAsia="es-SV" w:bidi="ar-SA"/>
              </w:rPr>
            </w:pPr>
            <w:r w:rsidRPr="00894670">
              <w:rPr>
                <w:rFonts w:ascii="Bembo Std" w:eastAsia="Times New Roman" w:hAnsi="Bembo Std" w:cs="Times New Roman"/>
                <w:bCs/>
                <w:color w:val="000000"/>
                <w:kern w:val="0"/>
                <w:sz w:val="22"/>
                <w:szCs w:val="22"/>
                <w:lang w:eastAsia="es-SV" w:bidi="ar-SA"/>
              </w:rPr>
              <w:t xml:space="preserve">Tarjeta de video: integrados, Intel R UHD 630 </w:t>
            </w:r>
            <w:proofErr w:type="spellStart"/>
            <w:r w:rsidRPr="00894670">
              <w:rPr>
                <w:rFonts w:ascii="Bembo Std" w:eastAsia="Times New Roman" w:hAnsi="Bembo Std" w:cs="Times New Roman"/>
                <w:bCs/>
                <w:color w:val="000000"/>
                <w:kern w:val="0"/>
                <w:sz w:val="22"/>
                <w:szCs w:val="22"/>
                <w:lang w:eastAsia="es-SV" w:bidi="ar-SA"/>
              </w:rPr>
              <w:t>Graphics</w:t>
            </w:r>
            <w:proofErr w:type="spellEnd"/>
          </w:p>
          <w:p w:rsidR="00626268" w:rsidRPr="00894670" w:rsidRDefault="00626268" w:rsidP="00C53E3B">
            <w:pPr>
              <w:widowControl/>
              <w:numPr>
                <w:ilvl w:val="0"/>
                <w:numId w:val="3"/>
              </w:numPr>
              <w:suppressAutoHyphens w:val="0"/>
              <w:spacing w:before="20"/>
              <w:ind w:right="60"/>
              <w:contextualSpacing/>
              <w:jc w:val="both"/>
              <w:rPr>
                <w:rFonts w:ascii="Bembo Std" w:eastAsia="Times New Roman" w:hAnsi="Bembo Std" w:cs="Times New Roman"/>
                <w:bCs/>
                <w:color w:val="000000"/>
                <w:kern w:val="0"/>
                <w:sz w:val="22"/>
                <w:szCs w:val="22"/>
                <w:lang w:eastAsia="es-SV" w:bidi="ar-SA"/>
              </w:rPr>
            </w:pPr>
            <w:r w:rsidRPr="00894670">
              <w:rPr>
                <w:rFonts w:ascii="Bembo Std" w:eastAsia="Times New Roman" w:hAnsi="Bembo Std" w:cs="Times New Roman"/>
                <w:bCs/>
                <w:color w:val="000000"/>
                <w:kern w:val="0"/>
                <w:sz w:val="22"/>
                <w:szCs w:val="22"/>
                <w:lang w:eastAsia="es-SV" w:bidi="ar-SA"/>
              </w:rPr>
              <w:t xml:space="preserve">Tarjeta de audio: HD con </w:t>
            </w:r>
            <w:proofErr w:type="spellStart"/>
            <w:r w:rsidRPr="00894670">
              <w:rPr>
                <w:rFonts w:ascii="Bembo Std" w:eastAsia="Times New Roman" w:hAnsi="Bembo Std" w:cs="Times New Roman"/>
                <w:bCs/>
                <w:color w:val="000000"/>
                <w:kern w:val="0"/>
                <w:sz w:val="22"/>
                <w:szCs w:val="22"/>
                <w:lang w:eastAsia="es-SV" w:bidi="ar-SA"/>
              </w:rPr>
              <w:t>codec</w:t>
            </w:r>
            <w:proofErr w:type="spellEnd"/>
            <w:r w:rsidRPr="00894670">
              <w:rPr>
                <w:rFonts w:ascii="Bembo Std" w:eastAsia="Times New Roman" w:hAnsi="Bembo Std" w:cs="Times New Roman"/>
                <w:bCs/>
                <w:color w:val="000000"/>
                <w:kern w:val="0"/>
                <w:sz w:val="22"/>
                <w:szCs w:val="22"/>
                <w:lang w:eastAsia="es-SV" w:bidi="ar-SA"/>
              </w:rPr>
              <w:t xml:space="preserve"> Realtek ALC3205/ Realtek LC 3867 compatible con tecnología de transmisión múltiple, altavoz interno</w:t>
            </w:r>
          </w:p>
          <w:p w:rsidR="00626268" w:rsidRPr="00894670" w:rsidRDefault="00626268" w:rsidP="00C53E3B">
            <w:pPr>
              <w:widowControl/>
              <w:suppressAutoHyphens w:val="0"/>
              <w:spacing w:before="20"/>
              <w:ind w:right="60"/>
              <w:contextualSpacing/>
              <w:jc w:val="both"/>
              <w:rPr>
                <w:rFonts w:ascii="Bembo Std" w:eastAsia="Times New Roman" w:hAnsi="Bembo Std" w:cs="Times New Roman"/>
                <w:bCs/>
                <w:color w:val="000000"/>
                <w:kern w:val="0"/>
                <w:sz w:val="22"/>
                <w:szCs w:val="22"/>
                <w:lang w:eastAsia="es-SV" w:bidi="ar-SA"/>
              </w:rPr>
            </w:pPr>
          </w:p>
          <w:p w:rsidR="00626268" w:rsidRPr="00894670" w:rsidRDefault="00626268" w:rsidP="00C53E3B">
            <w:pPr>
              <w:widowControl/>
              <w:suppressAutoHyphens w:val="0"/>
              <w:spacing w:before="20"/>
              <w:ind w:right="60"/>
              <w:contextualSpacing/>
              <w:jc w:val="both"/>
              <w:rPr>
                <w:rFonts w:ascii="Bembo Std" w:eastAsia="Times New Roman" w:hAnsi="Bembo Std" w:cs="Times New Roman"/>
                <w:bCs/>
                <w:color w:val="000000"/>
                <w:kern w:val="0"/>
                <w:sz w:val="22"/>
                <w:szCs w:val="22"/>
                <w:lang w:eastAsia="es-SV" w:bidi="ar-SA"/>
              </w:rPr>
            </w:pPr>
            <w:r w:rsidRPr="00894670">
              <w:rPr>
                <w:rFonts w:ascii="Bembo Std" w:eastAsia="Times New Roman" w:hAnsi="Bembo Std" w:cs="Times New Roman"/>
                <w:bCs/>
                <w:color w:val="000000"/>
                <w:kern w:val="0"/>
                <w:sz w:val="22"/>
                <w:szCs w:val="22"/>
                <w:lang w:eastAsia="es-SV" w:bidi="ar-SA"/>
              </w:rPr>
              <w:t xml:space="preserve">1 línea de entrada de audio: conector universal audio Jack con soporte de </w:t>
            </w:r>
            <w:proofErr w:type="spellStart"/>
            <w:r w:rsidRPr="00894670">
              <w:rPr>
                <w:rFonts w:ascii="Bembo Std" w:eastAsia="Times New Roman" w:hAnsi="Bembo Std" w:cs="Times New Roman"/>
                <w:bCs/>
                <w:color w:val="000000"/>
                <w:kern w:val="0"/>
                <w:sz w:val="22"/>
                <w:szCs w:val="22"/>
                <w:lang w:eastAsia="es-SV" w:bidi="ar-SA"/>
              </w:rPr>
              <w:t>Headset</w:t>
            </w:r>
            <w:proofErr w:type="spellEnd"/>
            <w:r w:rsidRPr="00894670">
              <w:rPr>
                <w:rFonts w:ascii="Bembo Std" w:eastAsia="Times New Roman" w:hAnsi="Bembo Std" w:cs="Times New Roman"/>
                <w:bCs/>
                <w:color w:val="000000"/>
                <w:kern w:val="0"/>
                <w:sz w:val="22"/>
                <w:szCs w:val="22"/>
                <w:lang w:eastAsia="es-SV" w:bidi="ar-SA"/>
              </w:rPr>
              <w:t xml:space="preserve"> CTIA</w:t>
            </w:r>
          </w:p>
          <w:p w:rsidR="00626268" w:rsidRPr="00894670" w:rsidRDefault="00626268" w:rsidP="00C53E3B">
            <w:pPr>
              <w:widowControl/>
              <w:suppressAutoHyphens w:val="0"/>
              <w:spacing w:before="20"/>
              <w:ind w:right="60"/>
              <w:contextualSpacing/>
              <w:jc w:val="both"/>
              <w:rPr>
                <w:rFonts w:ascii="Bembo Std" w:eastAsia="Times New Roman" w:hAnsi="Bembo Std" w:cs="Times New Roman"/>
                <w:bCs/>
                <w:color w:val="000000"/>
                <w:kern w:val="0"/>
                <w:sz w:val="22"/>
                <w:szCs w:val="22"/>
                <w:lang w:eastAsia="es-SV" w:bidi="ar-SA"/>
              </w:rPr>
            </w:pPr>
            <w:r w:rsidRPr="00894670">
              <w:rPr>
                <w:rFonts w:ascii="Bembo Std" w:eastAsia="Times New Roman" w:hAnsi="Bembo Std" w:cs="Times New Roman"/>
                <w:bCs/>
                <w:color w:val="000000"/>
                <w:kern w:val="0"/>
                <w:sz w:val="22"/>
                <w:szCs w:val="22"/>
                <w:lang w:eastAsia="es-SV" w:bidi="ar-SA"/>
              </w:rPr>
              <w:t xml:space="preserve">1 línea de salida de audio: conector universal audio Jack con soporte de </w:t>
            </w:r>
            <w:proofErr w:type="spellStart"/>
            <w:r w:rsidRPr="00894670">
              <w:rPr>
                <w:rFonts w:ascii="Bembo Std" w:eastAsia="Times New Roman" w:hAnsi="Bembo Std" w:cs="Times New Roman"/>
                <w:bCs/>
                <w:color w:val="000000"/>
                <w:kern w:val="0"/>
                <w:sz w:val="22"/>
                <w:szCs w:val="22"/>
                <w:lang w:eastAsia="es-SV" w:bidi="ar-SA"/>
              </w:rPr>
              <w:t>Headset</w:t>
            </w:r>
            <w:proofErr w:type="spellEnd"/>
            <w:r w:rsidRPr="00894670">
              <w:rPr>
                <w:rFonts w:ascii="Bembo Std" w:eastAsia="Times New Roman" w:hAnsi="Bembo Std" w:cs="Times New Roman"/>
                <w:bCs/>
                <w:color w:val="000000"/>
                <w:kern w:val="0"/>
                <w:sz w:val="22"/>
                <w:szCs w:val="22"/>
                <w:lang w:eastAsia="es-SV" w:bidi="ar-SA"/>
              </w:rPr>
              <w:t xml:space="preserve"> CTIA</w:t>
            </w:r>
          </w:p>
          <w:p w:rsidR="00626268" w:rsidRPr="00894670" w:rsidRDefault="00626268" w:rsidP="00C53E3B">
            <w:pPr>
              <w:widowControl/>
              <w:suppressAutoHyphens w:val="0"/>
              <w:spacing w:before="20"/>
              <w:ind w:right="60"/>
              <w:contextualSpacing/>
              <w:jc w:val="both"/>
              <w:rPr>
                <w:rFonts w:ascii="Bembo Std" w:eastAsia="Times New Roman" w:hAnsi="Bembo Std" w:cs="Times New Roman"/>
                <w:bCs/>
                <w:color w:val="000000"/>
                <w:kern w:val="0"/>
                <w:sz w:val="22"/>
                <w:szCs w:val="22"/>
                <w:lang w:eastAsia="es-SV" w:bidi="ar-SA"/>
              </w:rPr>
            </w:pPr>
            <w:r w:rsidRPr="00894670">
              <w:rPr>
                <w:rFonts w:ascii="Bembo Std" w:eastAsia="Times New Roman" w:hAnsi="Bembo Std" w:cs="Times New Roman"/>
                <w:bCs/>
                <w:color w:val="000000"/>
                <w:kern w:val="0"/>
                <w:sz w:val="22"/>
                <w:szCs w:val="22"/>
                <w:lang w:eastAsia="es-SV" w:bidi="ar-SA"/>
              </w:rPr>
              <w:t xml:space="preserve">1 línea de auriculares/micrófono: conector universal audio Jack con soporte de </w:t>
            </w:r>
            <w:proofErr w:type="spellStart"/>
            <w:r w:rsidRPr="00894670">
              <w:rPr>
                <w:rFonts w:ascii="Bembo Std" w:eastAsia="Times New Roman" w:hAnsi="Bembo Std" w:cs="Times New Roman"/>
                <w:bCs/>
                <w:color w:val="000000"/>
                <w:kern w:val="0"/>
                <w:sz w:val="22"/>
                <w:szCs w:val="22"/>
                <w:lang w:eastAsia="es-SV" w:bidi="ar-SA"/>
              </w:rPr>
              <w:t>Headset</w:t>
            </w:r>
            <w:proofErr w:type="spellEnd"/>
            <w:r w:rsidRPr="00894670">
              <w:rPr>
                <w:rFonts w:ascii="Bembo Std" w:eastAsia="Times New Roman" w:hAnsi="Bembo Std" w:cs="Times New Roman"/>
                <w:bCs/>
                <w:color w:val="000000"/>
                <w:kern w:val="0"/>
                <w:sz w:val="22"/>
                <w:szCs w:val="22"/>
                <w:lang w:eastAsia="es-SV" w:bidi="ar-SA"/>
              </w:rPr>
              <w:t xml:space="preserve"> CTIA</w:t>
            </w:r>
          </w:p>
          <w:p w:rsidR="00626268" w:rsidRPr="00894670" w:rsidRDefault="00626268" w:rsidP="00C53E3B">
            <w:pPr>
              <w:widowControl/>
              <w:suppressAutoHyphens w:val="0"/>
              <w:spacing w:before="20"/>
              <w:ind w:right="60"/>
              <w:contextualSpacing/>
              <w:jc w:val="both"/>
              <w:rPr>
                <w:rFonts w:ascii="Bembo Std" w:eastAsia="Times New Roman" w:hAnsi="Bembo Std" w:cs="Times New Roman"/>
                <w:bCs/>
                <w:color w:val="000000"/>
                <w:kern w:val="0"/>
                <w:sz w:val="22"/>
                <w:szCs w:val="22"/>
                <w:lang w:eastAsia="es-SV" w:bidi="ar-SA"/>
              </w:rPr>
            </w:pPr>
            <w:r w:rsidRPr="00894670">
              <w:rPr>
                <w:rFonts w:ascii="Bembo Std" w:eastAsia="Times New Roman" w:hAnsi="Bembo Std" w:cs="Times New Roman"/>
                <w:bCs/>
                <w:color w:val="000000"/>
                <w:kern w:val="0"/>
                <w:sz w:val="22"/>
                <w:szCs w:val="22"/>
                <w:lang w:eastAsia="es-SV" w:bidi="ar-SA"/>
              </w:rPr>
              <w:t xml:space="preserve">Sistema operativo en idioma español (instalado con licencia a perpetuidad y medio de verificación de la autenticidad de esta) </w:t>
            </w:r>
          </w:p>
          <w:p w:rsidR="00626268" w:rsidRPr="00894670" w:rsidRDefault="00626268" w:rsidP="00C53E3B">
            <w:pPr>
              <w:widowControl/>
              <w:suppressAutoHyphens w:val="0"/>
              <w:spacing w:before="20"/>
              <w:ind w:right="60"/>
              <w:contextualSpacing/>
              <w:jc w:val="both"/>
              <w:rPr>
                <w:rFonts w:ascii="Bembo Std" w:eastAsia="Times New Roman" w:hAnsi="Bembo Std" w:cs="Times New Roman"/>
                <w:bCs/>
                <w:color w:val="000000"/>
                <w:kern w:val="0"/>
                <w:sz w:val="22"/>
                <w:szCs w:val="22"/>
                <w:lang w:eastAsia="es-SV" w:bidi="ar-SA"/>
              </w:rPr>
            </w:pPr>
          </w:p>
          <w:p w:rsidR="00626268" w:rsidRPr="00EF7720" w:rsidRDefault="00626268" w:rsidP="00C53E3B">
            <w:pPr>
              <w:widowControl/>
              <w:suppressAutoHyphens w:val="0"/>
              <w:jc w:val="both"/>
              <w:textAlignment w:val="baseline"/>
              <w:rPr>
                <w:rFonts w:ascii="Bembo Std" w:eastAsia="Times New Roman" w:hAnsi="Bembo Std" w:cs="Times New Roman"/>
                <w:color w:val="000000"/>
                <w:kern w:val="0"/>
                <w:sz w:val="22"/>
                <w:szCs w:val="22"/>
                <w:lang w:eastAsia="es-SV" w:bidi="ar-SA"/>
              </w:rPr>
            </w:pPr>
            <w:r w:rsidRPr="00894670">
              <w:rPr>
                <w:rFonts w:ascii="Bembo Std" w:eastAsia="Times New Roman" w:hAnsi="Bembo Std" w:cs="Times New Roman"/>
                <w:bCs/>
                <w:color w:val="000000"/>
                <w:kern w:val="0"/>
                <w:sz w:val="22"/>
                <w:szCs w:val="22"/>
                <w:lang w:eastAsia="es-SV" w:bidi="ar-SA"/>
              </w:rPr>
              <w:t>Se aclara</w:t>
            </w:r>
            <w:r w:rsidRPr="00894670">
              <w:rPr>
                <w:rFonts w:ascii="Bembo Std" w:eastAsia="Times New Roman" w:hAnsi="Bembo Std" w:cs="Times New Roman"/>
                <w:b/>
                <w:bCs/>
                <w:color w:val="000000"/>
                <w:kern w:val="0"/>
                <w:sz w:val="22"/>
                <w:szCs w:val="22"/>
                <w:lang w:eastAsia="es-SV" w:bidi="ar-SA"/>
              </w:rPr>
              <w:t xml:space="preserve"> </w:t>
            </w:r>
            <w:r w:rsidRPr="00894670">
              <w:rPr>
                <w:rFonts w:ascii="Bembo Std" w:eastAsia="Times New Roman" w:hAnsi="Bembo Std" w:cs="Times New Roman"/>
                <w:color w:val="000000"/>
                <w:kern w:val="0"/>
                <w:sz w:val="22"/>
                <w:szCs w:val="22"/>
                <w:lang w:bidi="ar-SA"/>
              </w:rPr>
              <w:t xml:space="preserve">que </w:t>
            </w:r>
            <w:r w:rsidRPr="00EF7720">
              <w:rPr>
                <w:rFonts w:ascii="Bembo Std" w:eastAsia="Times New Roman" w:hAnsi="Bembo Std" w:cs="Times New Roman"/>
                <w:color w:val="000000"/>
                <w:kern w:val="0"/>
                <w:sz w:val="22"/>
                <w:szCs w:val="22"/>
                <w:lang w:bidi="ar-SA"/>
              </w:rPr>
              <w:t xml:space="preserve">Todos los componentes </w:t>
            </w:r>
            <w:r w:rsidRPr="00894670">
              <w:rPr>
                <w:rFonts w:ascii="Bembo Std" w:eastAsia="Times New Roman" w:hAnsi="Bembo Std" w:cs="Times New Roman"/>
                <w:color w:val="000000"/>
                <w:kern w:val="0"/>
                <w:sz w:val="22"/>
                <w:szCs w:val="22"/>
                <w:lang w:bidi="ar-SA"/>
              </w:rPr>
              <w:t>son de</w:t>
            </w:r>
            <w:r w:rsidRPr="00EF7720">
              <w:rPr>
                <w:rFonts w:ascii="Bembo Std" w:eastAsia="Times New Roman" w:hAnsi="Bembo Std" w:cs="Times New Roman"/>
                <w:color w:val="000000"/>
                <w:kern w:val="0"/>
                <w:sz w:val="22"/>
                <w:szCs w:val="22"/>
                <w:lang w:bidi="ar-SA"/>
              </w:rPr>
              <w:t xml:space="preserve"> la misma marca del equipo (a excepción del mouse </w:t>
            </w:r>
            <w:proofErr w:type="spellStart"/>
            <w:r w:rsidRPr="00EF7720">
              <w:rPr>
                <w:rFonts w:ascii="Bembo Std" w:eastAsia="Times New Roman" w:hAnsi="Bembo Std" w:cs="Times New Roman"/>
                <w:color w:val="000000"/>
                <w:kern w:val="0"/>
                <w:sz w:val="22"/>
                <w:szCs w:val="22"/>
                <w:lang w:bidi="ar-SA"/>
              </w:rPr>
              <w:t>pad</w:t>
            </w:r>
            <w:proofErr w:type="spellEnd"/>
            <w:r w:rsidRPr="00EF7720">
              <w:rPr>
                <w:rFonts w:ascii="Bembo Std" w:eastAsia="Times New Roman" w:hAnsi="Bembo Std" w:cs="Times New Roman"/>
                <w:color w:val="000000"/>
                <w:kern w:val="0"/>
                <w:sz w:val="22"/>
                <w:szCs w:val="22"/>
                <w:lang w:bidi="ar-SA"/>
              </w:rPr>
              <w:t xml:space="preserve"> con soporte gel y unidad óptica externa Slim </w:t>
            </w:r>
          </w:p>
        </w:tc>
      </w:tr>
      <w:tr w:rsidR="00626268" w:rsidRPr="00894670" w:rsidTr="00C53E3B">
        <w:tblPrEx>
          <w:tblBorders>
            <w:right w:val="single" w:sz="4" w:space="0" w:color="000000"/>
            <w:insideV w:val="single" w:sz="4" w:space="0" w:color="000000"/>
          </w:tblBorders>
          <w:tblCellMar>
            <w:top w:w="0" w:type="dxa"/>
            <w:left w:w="103" w:type="dxa"/>
            <w:bottom w:w="0" w:type="dxa"/>
            <w:right w:w="108" w:type="dxa"/>
          </w:tblCellMar>
        </w:tblPrEx>
        <w:trPr>
          <w:jc w:val="center"/>
        </w:trPr>
        <w:tc>
          <w:tcPr>
            <w:tcW w:w="2097" w:type="dxa"/>
            <w:gridSpan w:val="2"/>
            <w:tcBorders>
              <w:top w:val="single" w:sz="4" w:space="0" w:color="000000"/>
              <w:left w:val="single" w:sz="4" w:space="0" w:color="000000"/>
              <w:bottom w:val="single" w:sz="4" w:space="0" w:color="000000"/>
              <w:right w:val="single" w:sz="4" w:space="0" w:color="000000"/>
            </w:tcBorders>
            <w:shd w:val="clear" w:color="auto" w:fill="CCCCCC"/>
          </w:tcPr>
          <w:p w:rsidR="00626268" w:rsidRPr="00EF7720" w:rsidRDefault="00626268" w:rsidP="00C53E3B">
            <w:pPr>
              <w:widowControl/>
              <w:rPr>
                <w:rFonts w:ascii="Bembo Std" w:eastAsia="Times New Roman" w:hAnsi="Bembo Std" w:cs="Times New Roman"/>
                <w:kern w:val="0"/>
                <w:sz w:val="22"/>
                <w:szCs w:val="22"/>
                <w:lang w:eastAsia="es-SV" w:bidi="ar-SA"/>
              </w:rPr>
            </w:pPr>
          </w:p>
          <w:p w:rsidR="00626268" w:rsidRPr="00EF7720" w:rsidRDefault="00626268" w:rsidP="00C53E3B">
            <w:pPr>
              <w:widowControl/>
              <w:jc w:val="center"/>
              <w:rPr>
                <w:rFonts w:ascii="Bembo Std" w:eastAsia="Times New Roman" w:hAnsi="Bembo Std" w:cs="Times New Roman"/>
                <w:kern w:val="0"/>
                <w:sz w:val="22"/>
                <w:szCs w:val="22"/>
                <w:lang w:eastAsia="es-SV" w:bidi="ar-SA"/>
              </w:rPr>
            </w:pPr>
            <w:r w:rsidRPr="00EF7720">
              <w:rPr>
                <w:rFonts w:ascii="Bembo Std" w:eastAsia="Times New Roman" w:hAnsi="Bembo Std" w:cs="Times New Roman"/>
                <w:b/>
                <w:bCs/>
                <w:color w:val="000000"/>
                <w:kern w:val="0"/>
                <w:sz w:val="22"/>
                <w:szCs w:val="22"/>
                <w:lang w:eastAsia="es-SV" w:bidi="ar-SA"/>
              </w:rPr>
              <w:t>Características Eléctricas</w:t>
            </w:r>
          </w:p>
        </w:tc>
        <w:tc>
          <w:tcPr>
            <w:tcW w:w="7396" w:type="dxa"/>
            <w:gridSpan w:val="3"/>
            <w:tcBorders>
              <w:top w:val="single" w:sz="4" w:space="0" w:color="000000"/>
              <w:left w:val="single" w:sz="4" w:space="0" w:color="000000"/>
              <w:bottom w:val="single" w:sz="4" w:space="0" w:color="000000"/>
              <w:right w:val="single" w:sz="4" w:space="0" w:color="000000"/>
            </w:tcBorders>
            <w:shd w:val="clear" w:color="auto" w:fill="FFFFFF"/>
          </w:tcPr>
          <w:p w:rsidR="00626268" w:rsidRPr="00EF7720" w:rsidRDefault="00626268" w:rsidP="00C53E3B">
            <w:pPr>
              <w:widowControl/>
              <w:numPr>
                <w:ilvl w:val="0"/>
                <w:numId w:val="1"/>
              </w:numPr>
              <w:suppressAutoHyphens w:val="0"/>
              <w:textAlignment w:val="baseline"/>
              <w:rPr>
                <w:rFonts w:ascii="Bembo Std" w:eastAsia="Times New Roman" w:hAnsi="Bembo Std" w:cs="Times New Roman"/>
                <w:color w:val="000000"/>
                <w:kern w:val="0"/>
                <w:sz w:val="22"/>
                <w:szCs w:val="22"/>
                <w:lang w:eastAsia="es-SV" w:bidi="ar-SA"/>
              </w:rPr>
            </w:pPr>
            <w:r w:rsidRPr="00EF7720">
              <w:rPr>
                <w:rFonts w:ascii="Bembo Std" w:eastAsia="Times New Roman" w:hAnsi="Bembo Std" w:cs="Times New Roman"/>
                <w:color w:val="000000"/>
                <w:kern w:val="0"/>
                <w:sz w:val="22"/>
                <w:szCs w:val="22"/>
                <w:lang w:eastAsia="es-SV" w:bidi="ar-SA"/>
              </w:rPr>
              <w:t>Voltaje: 120 VAC</w:t>
            </w:r>
          </w:p>
          <w:p w:rsidR="00626268" w:rsidRPr="00EF7720" w:rsidRDefault="00626268" w:rsidP="00C53E3B">
            <w:pPr>
              <w:widowControl/>
              <w:numPr>
                <w:ilvl w:val="0"/>
                <w:numId w:val="1"/>
              </w:numPr>
              <w:suppressAutoHyphens w:val="0"/>
              <w:textAlignment w:val="baseline"/>
              <w:rPr>
                <w:rFonts w:ascii="Bembo Std" w:eastAsia="Times New Roman" w:hAnsi="Bembo Std" w:cs="Times New Roman"/>
                <w:color w:val="000000"/>
                <w:kern w:val="0"/>
                <w:sz w:val="22"/>
                <w:szCs w:val="22"/>
                <w:lang w:eastAsia="es-SV" w:bidi="ar-SA"/>
              </w:rPr>
            </w:pPr>
            <w:r w:rsidRPr="00EF7720">
              <w:rPr>
                <w:rFonts w:ascii="Bembo Std" w:eastAsia="Times New Roman" w:hAnsi="Bembo Std" w:cs="Times New Roman"/>
                <w:color w:val="000000"/>
                <w:kern w:val="0"/>
                <w:sz w:val="22"/>
                <w:szCs w:val="22"/>
                <w:lang w:eastAsia="es-SV" w:bidi="ar-SA"/>
              </w:rPr>
              <w:t>Frecuencia: 60 Hertz</w:t>
            </w:r>
          </w:p>
          <w:p w:rsidR="00626268" w:rsidRPr="00EF7720" w:rsidRDefault="00626268" w:rsidP="00C53E3B">
            <w:pPr>
              <w:widowControl/>
              <w:numPr>
                <w:ilvl w:val="0"/>
                <w:numId w:val="1"/>
              </w:numPr>
              <w:suppressAutoHyphens w:val="0"/>
              <w:textAlignment w:val="baseline"/>
              <w:rPr>
                <w:rFonts w:ascii="Bembo Std" w:eastAsia="Times New Roman" w:hAnsi="Bembo Std" w:cs="Times New Roman"/>
                <w:color w:val="000000"/>
                <w:kern w:val="0"/>
                <w:sz w:val="22"/>
                <w:szCs w:val="22"/>
                <w:lang w:eastAsia="es-SV" w:bidi="ar-SA"/>
              </w:rPr>
            </w:pPr>
            <w:r w:rsidRPr="00EF7720">
              <w:rPr>
                <w:rFonts w:ascii="Bembo Std" w:eastAsia="Times New Roman" w:hAnsi="Bembo Std" w:cs="Times New Roman"/>
                <w:color w:val="000000"/>
                <w:kern w:val="0"/>
                <w:sz w:val="22"/>
                <w:szCs w:val="22"/>
                <w:lang w:eastAsia="es-SV" w:bidi="ar-SA"/>
              </w:rPr>
              <w:t>Fases: 1</w:t>
            </w:r>
          </w:p>
          <w:p w:rsidR="00626268" w:rsidRPr="00894670" w:rsidRDefault="00626268" w:rsidP="00C53E3B">
            <w:pPr>
              <w:widowControl/>
              <w:suppressAutoHyphens w:val="0"/>
              <w:ind w:left="720"/>
              <w:textAlignment w:val="baseline"/>
              <w:rPr>
                <w:rFonts w:ascii="Bembo Std" w:eastAsia="Times New Roman" w:hAnsi="Bembo Std" w:cs="Times New Roman"/>
                <w:color w:val="000000"/>
                <w:kern w:val="0"/>
                <w:sz w:val="22"/>
                <w:szCs w:val="22"/>
                <w:lang w:eastAsia="es-SV" w:bidi="ar-SA"/>
              </w:rPr>
            </w:pPr>
            <w:r w:rsidRPr="00EF7720">
              <w:rPr>
                <w:rFonts w:ascii="Bembo Std" w:eastAsia="Times New Roman" w:hAnsi="Bembo Std" w:cs="Times New Roman"/>
                <w:color w:val="000000"/>
                <w:kern w:val="0"/>
                <w:sz w:val="22"/>
                <w:szCs w:val="22"/>
                <w:lang w:eastAsia="es-SV" w:bidi="ar-SA"/>
              </w:rPr>
              <w:t>Cordón de alimentación con tomacorriente macho polarizado.</w:t>
            </w:r>
          </w:p>
          <w:p w:rsidR="00626268" w:rsidRPr="00EF7720" w:rsidRDefault="00626268" w:rsidP="00C53E3B">
            <w:pPr>
              <w:widowControl/>
              <w:suppressAutoHyphens w:val="0"/>
              <w:ind w:left="720"/>
              <w:textAlignment w:val="baseline"/>
              <w:rPr>
                <w:rFonts w:ascii="Bembo Std" w:eastAsia="Times New Roman" w:hAnsi="Bembo Std" w:cs="Times New Roman"/>
                <w:color w:val="000000"/>
                <w:kern w:val="0"/>
                <w:sz w:val="22"/>
                <w:szCs w:val="22"/>
                <w:lang w:eastAsia="es-SV" w:bidi="ar-SA"/>
              </w:rPr>
            </w:pPr>
            <w:r w:rsidRPr="00894670">
              <w:rPr>
                <w:rFonts w:ascii="Bembo Std" w:eastAsia="Times New Roman" w:hAnsi="Bembo Std" w:cs="Times New Roman"/>
                <w:color w:val="000000"/>
                <w:kern w:val="0"/>
                <w:sz w:val="22"/>
                <w:szCs w:val="22"/>
                <w:lang w:eastAsia="es-SV" w:bidi="ar-SA"/>
              </w:rPr>
              <w:t xml:space="preserve">Fuente de poder de 210W EPA92 80 PLUS </w:t>
            </w:r>
            <w:proofErr w:type="spellStart"/>
            <w:r w:rsidRPr="00894670">
              <w:rPr>
                <w:rFonts w:ascii="Bembo Std" w:eastAsia="Times New Roman" w:hAnsi="Bembo Std" w:cs="Times New Roman"/>
                <w:color w:val="000000"/>
                <w:kern w:val="0"/>
                <w:sz w:val="22"/>
                <w:szCs w:val="22"/>
                <w:lang w:eastAsia="es-SV" w:bidi="ar-SA"/>
              </w:rPr>
              <w:t>platinum</w:t>
            </w:r>
            <w:proofErr w:type="spellEnd"/>
          </w:p>
        </w:tc>
      </w:tr>
      <w:tr w:rsidR="00626268" w:rsidRPr="00894670" w:rsidTr="00C53E3B">
        <w:tblPrEx>
          <w:tblBorders>
            <w:right w:val="single" w:sz="4" w:space="0" w:color="000000"/>
            <w:insideV w:val="single" w:sz="4" w:space="0" w:color="000000"/>
          </w:tblBorders>
          <w:tblCellMar>
            <w:top w:w="0" w:type="dxa"/>
            <w:left w:w="103" w:type="dxa"/>
            <w:bottom w:w="0" w:type="dxa"/>
            <w:right w:w="108" w:type="dxa"/>
          </w:tblCellMar>
        </w:tblPrEx>
        <w:trPr>
          <w:jc w:val="center"/>
        </w:trPr>
        <w:tc>
          <w:tcPr>
            <w:tcW w:w="2097" w:type="dxa"/>
            <w:gridSpan w:val="2"/>
            <w:tcBorders>
              <w:top w:val="single" w:sz="4" w:space="0" w:color="000000"/>
              <w:left w:val="single" w:sz="4" w:space="0" w:color="000000"/>
              <w:bottom w:val="single" w:sz="4" w:space="0" w:color="000000"/>
              <w:right w:val="single" w:sz="4" w:space="0" w:color="000000"/>
            </w:tcBorders>
            <w:shd w:val="clear" w:color="auto" w:fill="CCCCCC"/>
          </w:tcPr>
          <w:p w:rsidR="00626268" w:rsidRPr="00EF7720" w:rsidRDefault="00626268" w:rsidP="00C53E3B">
            <w:pPr>
              <w:widowControl/>
              <w:spacing w:after="240"/>
              <w:rPr>
                <w:rFonts w:ascii="Bembo Std" w:eastAsia="Times New Roman" w:hAnsi="Bembo Std" w:cs="Times New Roman"/>
                <w:kern w:val="0"/>
                <w:sz w:val="22"/>
                <w:szCs w:val="22"/>
                <w:lang w:eastAsia="es-SV" w:bidi="ar-SA"/>
              </w:rPr>
            </w:pPr>
            <w:r w:rsidRPr="00EF7720">
              <w:rPr>
                <w:rFonts w:ascii="Bembo Std" w:eastAsia="Times New Roman" w:hAnsi="Bembo Std" w:cs="Times New Roman"/>
                <w:kern w:val="0"/>
                <w:sz w:val="22"/>
                <w:szCs w:val="22"/>
                <w:lang w:eastAsia="es-SV" w:bidi="ar-SA"/>
              </w:rPr>
              <w:br/>
            </w:r>
          </w:p>
          <w:p w:rsidR="00626268" w:rsidRPr="00EF7720" w:rsidRDefault="00626268" w:rsidP="00C53E3B">
            <w:pPr>
              <w:widowControl/>
              <w:jc w:val="center"/>
              <w:rPr>
                <w:rFonts w:ascii="Bembo Std" w:eastAsia="Times New Roman" w:hAnsi="Bembo Std" w:cs="Times New Roman"/>
                <w:kern w:val="0"/>
                <w:sz w:val="22"/>
                <w:szCs w:val="22"/>
                <w:lang w:eastAsia="es-SV" w:bidi="ar-SA"/>
              </w:rPr>
            </w:pPr>
            <w:r w:rsidRPr="00EF7720">
              <w:rPr>
                <w:rFonts w:ascii="Bembo Std" w:eastAsia="Times New Roman" w:hAnsi="Bembo Std" w:cs="Times New Roman"/>
                <w:b/>
                <w:bCs/>
                <w:color w:val="000000"/>
                <w:kern w:val="0"/>
                <w:sz w:val="22"/>
                <w:szCs w:val="22"/>
                <w:lang w:eastAsia="es-SV" w:bidi="ar-SA"/>
              </w:rPr>
              <w:t>Garantía </w:t>
            </w:r>
          </w:p>
        </w:tc>
        <w:tc>
          <w:tcPr>
            <w:tcW w:w="7396" w:type="dxa"/>
            <w:gridSpan w:val="3"/>
            <w:tcBorders>
              <w:top w:val="single" w:sz="4" w:space="0" w:color="000000"/>
              <w:left w:val="single" w:sz="4" w:space="0" w:color="000000"/>
              <w:bottom w:val="single" w:sz="4" w:space="0" w:color="000000"/>
              <w:right w:val="single" w:sz="4" w:space="0" w:color="000000"/>
            </w:tcBorders>
            <w:shd w:val="clear" w:color="auto" w:fill="FFFFFF"/>
          </w:tcPr>
          <w:p w:rsidR="00626268" w:rsidRPr="00EF7720" w:rsidRDefault="00626268" w:rsidP="00C53E3B">
            <w:pPr>
              <w:widowControl/>
              <w:numPr>
                <w:ilvl w:val="0"/>
                <w:numId w:val="2"/>
              </w:numPr>
              <w:suppressAutoHyphens w:val="0"/>
              <w:jc w:val="both"/>
              <w:textAlignment w:val="baseline"/>
              <w:rPr>
                <w:rFonts w:ascii="Bembo Std" w:eastAsia="Times New Roman" w:hAnsi="Bembo Std" w:cs="Times New Roman"/>
                <w:color w:val="000000"/>
                <w:kern w:val="0"/>
                <w:sz w:val="22"/>
                <w:szCs w:val="22"/>
                <w:lang w:eastAsia="es-SV" w:bidi="ar-SA"/>
              </w:rPr>
            </w:pPr>
            <w:r w:rsidRPr="00EF7720">
              <w:rPr>
                <w:rFonts w:ascii="Bembo Std" w:eastAsia="Times New Roman" w:hAnsi="Bembo Std" w:cs="Times New Roman"/>
                <w:color w:val="000000"/>
                <w:kern w:val="0"/>
                <w:sz w:val="22"/>
                <w:szCs w:val="22"/>
                <w:lang w:eastAsia="es-SV" w:bidi="ar-SA"/>
              </w:rPr>
              <w:t xml:space="preserve">Garantía de tres (3) años contra desperfectos de fabricación, </w:t>
            </w:r>
            <w:r w:rsidRPr="00EF7720">
              <w:rPr>
                <w:rFonts w:ascii="Bembo Std" w:eastAsia="Times New Roman" w:hAnsi="Bembo Std" w:cs="Times New Roman"/>
                <w:b/>
                <w:bCs/>
                <w:color w:val="000000"/>
                <w:kern w:val="0"/>
                <w:sz w:val="22"/>
                <w:szCs w:val="22"/>
                <w:lang w:eastAsia="es-SV" w:bidi="ar-SA"/>
              </w:rPr>
              <w:t>presentar carta de garantía de parte del fabricante</w:t>
            </w:r>
            <w:r w:rsidRPr="00EF7720">
              <w:rPr>
                <w:rFonts w:ascii="Bembo Std" w:eastAsia="Times New Roman" w:hAnsi="Bembo Std" w:cs="Times New Roman"/>
                <w:color w:val="000000"/>
                <w:kern w:val="0"/>
                <w:sz w:val="22"/>
                <w:szCs w:val="22"/>
                <w:lang w:eastAsia="es-SV" w:bidi="ar-SA"/>
              </w:rPr>
              <w:t>. </w:t>
            </w:r>
          </w:p>
          <w:p w:rsidR="00626268" w:rsidRPr="00EF7720" w:rsidRDefault="00626268" w:rsidP="00C53E3B">
            <w:pPr>
              <w:widowControl/>
              <w:numPr>
                <w:ilvl w:val="0"/>
                <w:numId w:val="2"/>
              </w:numPr>
              <w:suppressAutoHyphens w:val="0"/>
              <w:jc w:val="both"/>
              <w:textAlignment w:val="baseline"/>
              <w:rPr>
                <w:rFonts w:ascii="Bembo Std" w:eastAsia="Times New Roman" w:hAnsi="Bembo Std" w:cs="Times New Roman"/>
                <w:color w:val="000000"/>
                <w:kern w:val="0"/>
                <w:sz w:val="22"/>
                <w:szCs w:val="22"/>
                <w:lang w:eastAsia="es-SV" w:bidi="ar-SA"/>
              </w:rPr>
            </w:pPr>
            <w:r w:rsidRPr="00894670">
              <w:rPr>
                <w:rFonts w:ascii="Bembo Std" w:eastAsia="Times New Roman" w:hAnsi="Bembo Std" w:cs="Times New Roman"/>
                <w:color w:val="000000"/>
                <w:kern w:val="0"/>
                <w:sz w:val="22"/>
                <w:szCs w:val="22"/>
                <w:lang w:eastAsia="es-SV" w:bidi="ar-SA"/>
              </w:rPr>
              <w:t>Incluye la</w:t>
            </w:r>
            <w:r w:rsidRPr="00EF7720">
              <w:rPr>
                <w:rFonts w:ascii="Bembo Std" w:eastAsia="Times New Roman" w:hAnsi="Bembo Std" w:cs="Times New Roman"/>
                <w:color w:val="000000"/>
                <w:kern w:val="0"/>
                <w:sz w:val="22"/>
                <w:szCs w:val="22"/>
                <w:lang w:eastAsia="es-SV" w:bidi="ar-SA"/>
              </w:rPr>
              <w:t xml:space="preserve"> entrega de servicios de sustitución y entrega de partes en sitio, más mano de obra en un tiempo máximo de cinco (5) días hábiles luego del reporte de falla, durante el período de la garantía.</w:t>
            </w:r>
          </w:p>
          <w:p w:rsidR="00626268" w:rsidRPr="00EF7720" w:rsidRDefault="00626268" w:rsidP="00C53E3B">
            <w:pPr>
              <w:widowControl/>
              <w:suppressAutoHyphens w:val="0"/>
              <w:ind w:left="720"/>
              <w:jc w:val="both"/>
              <w:textAlignment w:val="baseline"/>
              <w:rPr>
                <w:rFonts w:ascii="Bembo Std" w:eastAsia="Times New Roman" w:hAnsi="Bembo Std" w:cs="Times New Roman"/>
                <w:color w:val="000000"/>
                <w:kern w:val="0"/>
                <w:sz w:val="22"/>
                <w:szCs w:val="22"/>
                <w:lang w:eastAsia="es-SV" w:bidi="ar-SA"/>
              </w:rPr>
            </w:pPr>
            <w:r w:rsidRPr="00EF7720">
              <w:rPr>
                <w:rFonts w:ascii="Bembo Std" w:eastAsia="Times New Roman" w:hAnsi="Bembo Std" w:cs="Times New Roman"/>
                <w:color w:val="000000"/>
                <w:kern w:val="0"/>
                <w:sz w:val="22"/>
                <w:szCs w:val="22"/>
                <w:lang w:eastAsia="es-SV" w:bidi="ar-SA"/>
              </w:rPr>
              <w:t xml:space="preserve">Compromiso escrito del </w:t>
            </w:r>
            <w:proofErr w:type="spellStart"/>
            <w:r w:rsidRPr="00EF7720">
              <w:rPr>
                <w:rFonts w:ascii="Bembo Std" w:eastAsia="Times New Roman" w:hAnsi="Bembo Std" w:cs="Times New Roman"/>
                <w:color w:val="000000"/>
                <w:kern w:val="0"/>
                <w:sz w:val="22"/>
                <w:szCs w:val="22"/>
                <w:lang w:eastAsia="es-SV" w:bidi="ar-SA"/>
              </w:rPr>
              <w:t>suministrante</w:t>
            </w:r>
            <w:proofErr w:type="spellEnd"/>
            <w:r w:rsidRPr="00EF7720">
              <w:rPr>
                <w:rFonts w:ascii="Bembo Std" w:eastAsia="Times New Roman" w:hAnsi="Bembo Std" w:cs="Times New Roman"/>
                <w:color w:val="000000"/>
                <w:kern w:val="0"/>
                <w:sz w:val="22"/>
                <w:szCs w:val="22"/>
                <w:lang w:eastAsia="es-SV" w:bidi="ar-SA"/>
              </w:rPr>
              <w:t xml:space="preserve"> en existencia de repuestos para un período mínimo de </w:t>
            </w:r>
            <w:r w:rsidRPr="00EF7720">
              <w:rPr>
                <w:rFonts w:ascii="Bembo Std" w:eastAsia="Times New Roman" w:hAnsi="Bembo Std" w:cs="Times New Roman"/>
                <w:b/>
                <w:bCs/>
                <w:color w:val="000000"/>
                <w:kern w:val="0"/>
                <w:sz w:val="22"/>
                <w:szCs w:val="22"/>
                <w:lang w:eastAsia="es-SV" w:bidi="ar-SA"/>
              </w:rPr>
              <w:t>tres años.</w:t>
            </w:r>
          </w:p>
        </w:tc>
      </w:tr>
      <w:tr w:rsidR="00626268" w:rsidRPr="00894670" w:rsidTr="00C53E3B">
        <w:tblPrEx>
          <w:tblBorders>
            <w:right w:val="single" w:sz="4" w:space="0" w:color="000000"/>
            <w:insideV w:val="single" w:sz="4" w:space="0" w:color="000000"/>
          </w:tblBorders>
          <w:tblCellMar>
            <w:top w:w="0" w:type="dxa"/>
            <w:left w:w="103" w:type="dxa"/>
            <w:bottom w:w="0" w:type="dxa"/>
            <w:right w:w="108" w:type="dxa"/>
          </w:tblCellMar>
        </w:tblPrEx>
        <w:trPr>
          <w:jc w:val="center"/>
        </w:trPr>
        <w:tc>
          <w:tcPr>
            <w:tcW w:w="2097" w:type="dxa"/>
            <w:gridSpan w:val="2"/>
            <w:tcBorders>
              <w:top w:val="single" w:sz="4" w:space="0" w:color="000000"/>
              <w:left w:val="single" w:sz="4" w:space="0" w:color="000000"/>
              <w:bottom w:val="single" w:sz="4" w:space="0" w:color="000000"/>
              <w:right w:val="single" w:sz="4" w:space="0" w:color="000000"/>
            </w:tcBorders>
            <w:shd w:val="clear" w:color="auto" w:fill="CCCCCC"/>
          </w:tcPr>
          <w:p w:rsidR="00626268" w:rsidRPr="00EF7720" w:rsidRDefault="00626268" w:rsidP="00C53E3B">
            <w:pPr>
              <w:widowControl/>
              <w:spacing w:after="240"/>
              <w:rPr>
                <w:rFonts w:ascii="Bembo Std" w:eastAsia="Times New Roman" w:hAnsi="Bembo Std" w:cs="Times New Roman"/>
                <w:kern w:val="0"/>
                <w:sz w:val="22"/>
                <w:szCs w:val="22"/>
                <w:lang w:eastAsia="es-SV" w:bidi="ar-SA"/>
              </w:rPr>
            </w:pPr>
            <w:r w:rsidRPr="00EF7720">
              <w:rPr>
                <w:rFonts w:ascii="Bembo Std" w:eastAsia="Times New Roman" w:hAnsi="Bembo Std" w:cs="Times New Roman"/>
                <w:b/>
                <w:bCs/>
                <w:kern w:val="0"/>
                <w:sz w:val="22"/>
                <w:szCs w:val="22"/>
                <w:lang w:eastAsia="es-SV" w:bidi="ar-SA"/>
              </w:rPr>
              <w:lastRenderedPageBreak/>
              <w:t>Condiciones Especiales</w:t>
            </w:r>
          </w:p>
        </w:tc>
        <w:tc>
          <w:tcPr>
            <w:tcW w:w="7396" w:type="dxa"/>
            <w:gridSpan w:val="3"/>
            <w:tcBorders>
              <w:top w:val="single" w:sz="4" w:space="0" w:color="000000"/>
              <w:left w:val="single" w:sz="4" w:space="0" w:color="000000"/>
              <w:bottom w:val="single" w:sz="4" w:space="0" w:color="000000"/>
              <w:right w:val="single" w:sz="4" w:space="0" w:color="000000"/>
            </w:tcBorders>
            <w:shd w:val="clear" w:color="auto" w:fill="FFFFFF"/>
          </w:tcPr>
          <w:p w:rsidR="00626268" w:rsidRPr="00EF7720" w:rsidRDefault="00626268" w:rsidP="00C53E3B">
            <w:pPr>
              <w:widowControl/>
              <w:suppressAutoHyphens w:val="0"/>
              <w:ind w:left="720"/>
              <w:jc w:val="both"/>
              <w:textAlignment w:val="baseline"/>
              <w:rPr>
                <w:rFonts w:ascii="Bembo Std" w:eastAsia="Times New Roman" w:hAnsi="Bembo Std" w:cs="Times New Roman"/>
                <w:color w:val="000000"/>
                <w:kern w:val="0"/>
                <w:sz w:val="22"/>
                <w:szCs w:val="22"/>
                <w:lang w:eastAsia="es-SV" w:bidi="ar-SA"/>
              </w:rPr>
            </w:pPr>
            <w:r w:rsidRPr="00894670">
              <w:rPr>
                <w:rFonts w:ascii="Bembo Std" w:eastAsia="Times New Roman" w:hAnsi="Bembo Std" w:cs="Times New Roman"/>
                <w:color w:val="000000"/>
                <w:kern w:val="0"/>
                <w:sz w:val="22"/>
                <w:szCs w:val="22"/>
                <w:lang w:eastAsia="es-SV" w:bidi="ar-SA"/>
              </w:rPr>
              <w:t>Para el software Microsoft Windows 10 Pro comentarles ya viene preinstalado de fábrica, el valor del mercado es de $125.00</w:t>
            </w:r>
          </w:p>
        </w:tc>
      </w:tr>
    </w:tbl>
    <w:p w:rsidR="00626268" w:rsidRDefault="00626268" w:rsidP="00626268">
      <w:pPr>
        <w:widowControl/>
        <w:suppressAutoHyphens w:val="0"/>
        <w:rPr>
          <w:rFonts w:ascii="Bembo Std" w:eastAsia="Calibri" w:hAnsi="Bembo Std" w:cs="Times New Roman"/>
          <w:b/>
          <w:kern w:val="0"/>
          <w:sz w:val="22"/>
          <w:szCs w:val="22"/>
          <w:lang w:eastAsia="en-US" w:bidi="ar-SA"/>
        </w:rPr>
      </w:pPr>
    </w:p>
    <w:p w:rsidR="00626268" w:rsidRPr="00E6066A" w:rsidRDefault="00626268" w:rsidP="00626268">
      <w:pPr>
        <w:widowControl/>
        <w:rPr>
          <w:rFonts w:ascii="Times New Roman" w:eastAsia="Times New Roman" w:hAnsi="Times New Roman" w:cs="Times New Roman"/>
          <w:kern w:val="0"/>
          <w:lang w:bidi="ar-SA"/>
        </w:rPr>
      </w:pPr>
    </w:p>
    <w:p w:rsidR="00CD3C4A" w:rsidRPr="00CD3C4A" w:rsidRDefault="00CD3C4A" w:rsidP="00CD1A34">
      <w:pPr>
        <w:widowControl/>
        <w:suppressAutoHyphens w:val="0"/>
        <w:textAlignment w:val="baseline"/>
        <w:rPr>
          <w:rFonts w:ascii="Segoe UI" w:eastAsia="Times New Roman" w:hAnsi="Segoe UI" w:cs="Segoe UI"/>
          <w:kern w:val="0"/>
          <w:sz w:val="18"/>
          <w:szCs w:val="18"/>
          <w:lang w:eastAsia="es-SV" w:bidi="ar-SA"/>
        </w:rPr>
      </w:pPr>
      <w:r w:rsidRPr="00CD3C4A">
        <w:rPr>
          <w:rFonts w:ascii="Bembo Std" w:eastAsia="Times New Roman" w:hAnsi="Bembo Std" w:cs="Segoe UI"/>
          <w:b/>
          <w:bCs/>
          <w:kern w:val="0"/>
          <w:sz w:val="22"/>
          <w:szCs w:val="22"/>
          <w:lang w:eastAsia="es-SV" w:bidi="ar-SA"/>
        </w:rPr>
        <w:t xml:space="preserve">                                         </w:t>
      </w: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CFC" w:rsidRDefault="00757CFC" w:rsidP="001C6613">
      <w:pPr>
        <w:rPr>
          <w:rFonts w:hint="eastAsia"/>
        </w:rPr>
      </w:pPr>
      <w:r>
        <w:separator/>
      </w:r>
    </w:p>
  </w:endnote>
  <w:endnote w:type="continuationSeparator" w:id="0">
    <w:p w:rsidR="00757CFC" w:rsidRDefault="00757CFC"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mbo">
    <w:altName w:val="Times New Roman"/>
    <w:charset w:val="00"/>
    <w:family w:val="roman"/>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757CFC">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CFC" w:rsidRDefault="00757CFC" w:rsidP="001C6613">
      <w:pPr>
        <w:rPr>
          <w:rFonts w:hint="eastAsia"/>
        </w:rPr>
      </w:pPr>
      <w:r>
        <w:separator/>
      </w:r>
    </w:p>
  </w:footnote>
  <w:footnote w:type="continuationSeparator" w:id="0">
    <w:p w:rsidR="00757CFC" w:rsidRDefault="00757CFC"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-529590</wp:posOffset>
          </wp:positionH>
          <wp:positionV relativeFrom="paragraph">
            <wp:posOffset>-352425</wp:posOffset>
          </wp:positionV>
          <wp:extent cx="1504950" cy="763270"/>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76327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626268">
      <w:rPr>
        <w:rFonts w:ascii="Bembo Std" w:eastAsia="Times New Roman" w:hAnsi="Bembo Std" w:cs="Times New Roman"/>
        <w:b/>
        <w:bCs/>
        <w:color w:val="000000"/>
        <w:kern w:val="0"/>
        <w:sz w:val="16"/>
        <w:szCs w:val="16"/>
        <w:lang w:val="es-EC" w:eastAsia="es-SV" w:bidi="ar-SA"/>
      </w:rPr>
      <w:t>222</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626268" w:rsidRDefault="00626268" w:rsidP="00626268">
    <w:pPr>
      <w:pStyle w:val="Encabezado"/>
      <w:jc w:val="right"/>
      <w:rPr>
        <w:rFonts w:ascii="Bembo Std" w:eastAsia="Times New Roman" w:hAnsi="Bembo Std" w:cs="Times New Roman" w:hint="eastAsia"/>
        <w:b/>
        <w:bCs/>
        <w:color w:val="000000"/>
        <w:kern w:val="0"/>
        <w:sz w:val="16"/>
        <w:szCs w:val="16"/>
        <w:lang w:val="es-EC" w:eastAsia="es-SV" w:bidi="ar-SA"/>
      </w:rPr>
    </w:pPr>
    <w:r w:rsidRPr="00626268">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626268">
      <w:rPr>
        <w:rFonts w:ascii="Bembo Std" w:eastAsia="Times New Roman" w:hAnsi="Bembo Std" w:cs="Times New Roman"/>
        <w:b/>
        <w:bCs/>
        <w:color w:val="000000"/>
        <w:kern w:val="0"/>
        <w:sz w:val="16"/>
        <w:szCs w:val="16"/>
        <w:lang w:val="es-EC" w:eastAsia="es-SV" w:bidi="ar-SA"/>
      </w:rPr>
      <w:t>N°</w:t>
    </w:r>
    <w:proofErr w:type="spellEnd"/>
    <w:r w:rsidRPr="00626268">
      <w:rPr>
        <w:rFonts w:ascii="Bembo Std" w:eastAsia="Times New Roman" w:hAnsi="Bembo Std" w:cs="Times New Roman"/>
        <w:b/>
        <w:bCs/>
        <w:color w:val="000000"/>
        <w:kern w:val="0"/>
        <w:sz w:val="16"/>
        <w:szCs w:val="16"/>
        <w:lang w:val="es-EC" w:eastAsia="es-SV" w:bidi="ar-SA"/>
      </w:rPr>
      <w:t xml:space="preserve"> </w:t>
    </w:r>
    <w:r w:rsidRPr="00626268">
      <w:rPr>
        <w:rFonts w:ascii="Bembo Std" w:eastAsia="Times New Roman" w:hAnsi="Bembo Std" w:cs="Times New Roman" w:hint="eastAsia"/>
        <w:b/>
        <w:bCs/>
        <w:color w:val="000000"/>
        <w:kern w:val="0"/>
        <w:sz w:val="16"/>
        <w:szCs w:val="16"/>
        <w:lang w:val="es-EC" w:eastAsia="es-SV" w:bidi="ar-SA"/>
      </w:rPr>
      <w:t>ANCDP-36-RFQ-GO</w:t>
    </w:r>
  </w:p>
  <w:p w:rsidR="007027BA" w:rsidRDefault="00757CFC" w:rsidP="00FC7E2C">
    <w:pPr>
      <w:pStyle w:val="Encabezado"/>
      <w:jc w:val="center"/>
      <w:rPr>
        <w:rFonts w:hint="eastAsia"/>
        <w:b/>
        <w:sz w:val="18"/>
        <w:szCs w:val="18"/>
      </w:rPr>
    </w:pPr>
  </w:p>
  <w:p w:rsidR="00FC7E2C" w:rsidRPr="00FC7E2C" w:rsidRDefault="00757CFC"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64FC5"/>
    <w:multiLevelType w:val="hybridMultilevel"/>
    <w:tmpl w:val="E4B44D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5C405412"/>
    <w:multiLevelType w:val="multilevel"/>
    <w:tmpl w:val="003C6670"/>
    <w:lvl w:ilvl="0">
      <w:start w:val="1"/>
      <w:numFmt w:val="bullet"/>
      <w:lvlText w:val=""/>
      <w:lvlJc w:val="left"/>
      <w:pPr>
        <w:tabs>
          <w:tab w:val="num" w:pos="720"/>
        </w:tabs>
        <w:ind w:left="720" w:hanging="360"/>
      </w:pPr>
      <w:rPr>
        <w:rFonts w:ascii="Symbol" w:hAnsi="Symbol" w:cs="Symbol" w:hint="default"/>
        <w:sz w:val="1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60D40238"/>
    <w:multiLevelType w:val="multilevel"/>
    <w:tmpl w:val="9900065E"/>
    <w:lvl w:ilvl="0">
      <w:start w:val="1"/>
      <w:numFmt w:val="bullet"/>
      <w:lvlText w:val=""/>
      <w:lvlJc w:val="left"/>
      <w:pPr>
        <w:tabs>
          <w:tab w:val="num" w:pos="720"/>
        </w:tabs>
        <w:ind w:left="720" w:hanging="360"/>
      </w:pPr>
      <w:rPr>
        <w:rFonts w:ascii="Symbol" w:hAnsi="Symbol" w:cs="Symbol" w:hint="default"/>
        <w:sz w:val="23"/>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626268"/>
    <w:rsid w:val="006C1A4A"/>
    <w:rsid w:val="00757CFC"/>
    <w:rsid w:val="00B04FDD"/>
    <w:rsid w:val="00BE0E06"/>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0F39"/>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626268"/>
    <w:pPr>
      <w:suppressLineNumbers/>
    </w:pPr>
  </w:style>
  <w:style w:type="paragraph" w:customStyle="1" w:styleId="Standard">
    <w:name w:val="Standard"/>
    <w:qFormat/>
    <w:rsid w:val="00626268"/>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styleId="Prrafodelista">
    <w:name w:val="List Paragraph"/>
    <w:basedOn w:val="Normal"/>
    <w:link w:val="PrrafodelistaCar"/>
    <w:uiPriority w:val="34"/>
    <w:qFormat/>
    <w:rsid w:val="00626268"/>
    <w:pPr>
      <w:widowControl/>
      <w:suppressAutoHyphens w:val="0"/>
      <w:spacing w:after="160" w:line="259" w:lineRule="auto"/>
      <w:ind w:left="720"/>
      <w:contextualSpacing/>
    </w:pPr>
    <w:rPr>
      <w:rFonts w:ascii="Calibri" w:eastAsia="Times New Roman" w:hAnsi="Calibri" w:cs="Times New Roman"/>
      <w:kern w:val="0"/>
      <w:sz w:val="22"/>
      <w:szCs w:val="22"/>
      <w:lang w:eastAsia="es-SV" w:bidi="ar-SA"/>
    </w:rPr>
  </w:style>
  <w:style w:type="character" w:customStyle="1" w:styleId="PrrafodelistaCar">
    <w:name w:val="Párrafo de lista Car"/>
    <w:link w:val="Prrafodelista"/>
    <w:uiPriority w:val="34"/>
    <w:rsid w:val="00626268"/>
    <w:rPr>
      <w:rFonts w:ascii="Calibri" w:eastAsia="Times New Roman" w:hAnsi="Calibri" w:cs="Times New Roman"/>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3197</Words>
  <Characters>17587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2023-01-11T17:47:00Z</dcterms:created>
  <dcterms:modified xsi:type="dcterms:W3CDTF">2023-01-11T17:47:00Z</dcterms:modified>
</cp:coreProperties>
</file>