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Default="00F434AA" w:rsidP="00B17E41"/>
    <w:p w:rsidR="00F434AA" w:rsidRPr="002D588D" w:rsidRDefault="00F434AA" w:rsidP="00F434AA">
      <w:pPr>
        <w:pStyle w:val="Sinespaciado"/>
        <w:rPr>
          <w:rFonts w:ascii="Bembo Std" w:hAnsi="Bembo Std" w:cs="Times New Roman"/>
          <w:sz w:val="22"/>
          <w:szCs w:val="22"/>
          <w:u w:val="single"/>
          <w:lang w:eastAsia="es-SV" w:bidi="ar-SA"/>
        </w:rPr>
      </w:pPr>
      <w:r w:rsidRPr="002D588D">
        <w:rPr>
          <w:rFonts w:ascii="Bembo Std" w:hAnsi="Bembo Std"/>
          <w:lang w:eastAsia="es-SV" w:bidi="ar-SA"/>
        </w:rPr>
        <w:lastRenderedPageBreak/>
        <w:t xml:space="preserve">                                                            </w:t>
      </w:r>
      <w:r w:rsidRPr="002D588D">
        <w:rPr>
          <w:rFonts w:ascii="Bembo Std" w:hAnsi="Bembo Std" w:cs="Times New Roman"/>
          <w:sz w:val="22"/>
          <w:szCs w:val="22"/>
          <w:u w:val="single"/>
          <w:lang w:eastAsia="es-SV" w:bidi="ar-SA"/>
        </w:rPr>
        <w:t>ORDEN DE COMPRA</w:t>
      </w:r>
    </w:p>
    <w:p w:rsidR="00F434AA" w:rsidRPr="007E3261" w:rsidRDefault="00F434AA" w:rsidP="00F434AA">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F434AA" w:rsidRPr="007E3261" w:rsidTr="0077003D">
        <w:trPr>
          <w:trHeight w:val="1678"/>
          <w:jc w:val="center"/>
        </w:trPr>
        <w:tc>
          <w:tcPr>
            <w:tcW w:w="5387" w:type="dxa"/>
            <w:shd w:val="clear" w:color="auto" w:fill="auto"/>
          </w:tcPr>
          <w:p w:rsidR="00F434AA" w:rsidRPr="007E3261" w:rsidRDefault="00F434AA" w:rsidP="0077003D">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p w:rsidR="00F434AA" w:rsidRDefault="00F434AA" w:rsidP="0077003D">
            <w:pPr>
              <w:autoSpaceDN w:val="0"/>
              <w:jc w:val="both"/>
              <w:textAlignment w:val="baseline"/>
              <w:rPr>
                <w:rFonts w:ascii="Bembo Std" w:hAnsi="Bembo Std" w:cs="Calibri"/>
                <w:b/>
                <w:color w:val="0000FF"/>
                <w:sz w:val="22"/>
                <w:szCs w:val="22"/>
              </w:rPr>
            </w:pPr>
            <w:bookmarkStart w:id="2" w:name="_Hlk120011773"/>
            <w:bookmarkEnd w:id="0"/>
            <w:bookmarkEnd w:id="1"/>
            <w:r w:rsidRPr="00A639F4">
              <w:rPr>
                <w:rFonts w:ascii="Bembo Std" w:hAnsi="Bembo Std" w:cs="Calibri" w:hint="eastAsia"/>
                <w:b/>
                <w:color w:val="0000FF"/>
                <w:sz w:val="22"/>
                <w:szCs w:val="22"/>
              </w:rPr>
              <w:t>INGETEC, S.A. DE C.V.</w:t>
            </w:r>
          </w:p>
          <w:bookmarkEnd w:id="2"/>
          <w:p w:rsidR="00F434AA" w:rsidRPr="00B27FB9" w:rsidRDefault="00F434AA" w:rsidP="0077003D">
            <w:pPr>
              <w:widowControl/>
              <w:autoSpaceDN w:val="0"/>
              <w:jc w:val="both"/>
              <w:textAlignment w:val="baseline"/>
              <w:rPr>
                <w:rFonts w:ascii="Bembo Std" w:eastAsia="Times New Roman" w:hAnsi="Bembo Std" w:cs="Times New Roman"/>
                <w:kern w:val="3"/>
                <w:sz w:val="22"/>
                <w:szCs w:val="22"/>
                <w:lang w:eastAsia="es-AR" w:bidi="ar-SA"/>
              </w:rPr>
            </w:pPr>
            <w:r w:rsidRPr="00B27FB9">
              <w:rPr>
                <w:rFonts w:ascii="Bembo Std" w:eastAsia="Times New Roman" w:hAnsi="Bembo Std" w:cs="Times New Roman"/>
                <w:kern w:val="3"/>
                <w:sz w:val="22"/>
                <w:szCs w:val="22"/>
                <w:lang w:eastAsia="es-AR" w:bidi="ar-SA"/>
              </w:rPr>
              <w:t xml:space="preserve">Dirección: </w:t>
            </w:r>
            <w:r>
              <w:rPr>
                <w:rFonts w:ascii="Bembo Std" w:eastAsia="Times New Roman" w:hAnsi="Bembo Std" w:cs="Times New Roman"/>
                <w:kern w:val="3"/>
                <w:sz w:val="22"/>
                <w:szCs w:val="22"/>
                <w:lang w:eastAsia="es-AR" w:bidi="ar-SA"/>
              </w:rPr>
              <w:t>Alameda Manuel Enrique Araujo, Centro comercial Feria Rosa, Edificio A, Local 201, San Salvador</w:t>
            </w:r>
          </w:p>
          <w:p w:rsidR="00F434AA" w:rsidRPr="00B27FB9" w:rsidRDefault="00F434AA" w:rsidP="0077003D">
            <w:pPr>
              <w:widowControl/>
              <w:autoSpaceDN w:val="0"/>
              <w:jc w:val="both"/>
              <w:textAlignment w:val="baseline"/>
              <w:rPr>
                <w:rFonts w:ascii="Bembo Std" w:eastAsia="Times New Roman" w:hAnsi="Bembo Std" w:cs="Times New Roman"/>
                <w:kern w:val="3"/>
                <w:sz w:val="22"/>
                <w:szCs w:val="22"/>
                <w:lang w:eastAsia="es-AR" w:bidi="ar-SA"/>
              </w:rPr>
            </w:pPr>
            <w:r w:rsidRPr="00B27FB9">
              <w:rPr>
                <w:rFonts w:ascii="Bembo Std" w:eastAsia="Times New Roman" w:hAnsi="Bembo Std" w:cs="Times New Roman"/>
                <w:kern w:val="3"/>
                <w:sz w:val="22"/>
                <w:szCs w:val="22"/>
                <w:lang w:eastAsia="es-AR" w:bidi="ar-SA"/>
              </w:rPr>
              <w:t xml:space="preserve">Tel. </w:t>
            </w:r>
            <w:r>
              <w:rPr>
                <w:rFonts w:ascii="Bembo Std" w:eastAsia="Times New Roman" w:hAnsi="Bembo Std" w:cs="Times New Roman"/>
                <w:kern w:val="3"/>
                <w:sz w:val="22"/>
                <w:szCs w:val="22"/>
                <w:lang w:eastAsia="es-AR" w:bidi="ar-SA"/>
              </w:rPr>
              <w:t>2243-9089</w:t>
            </w:r>
          </w:p>
          <w:p w:rsidR="00F434AA" w:rsidRPr="00B27FB9" w:rsidRDefault="00F434AA" w:rsidP="0077003D">
            <w:pPr>
              <w:widowControl/>
              <w:autoSpaceDN w:val="0"/>
              <w:jc w:val="both"/>
              <w:textAlignment w:val="baseline"/>
              <w:rPr>
                <w:rFonts w:ascii="Bembo Std" w:eastAsia="Times New Roman" w:hAnsi="Bembo Std" w:cs="Times New Roman"/>
                <w:kern w:val="3"/>
                <w:sz w:val="22"/>
                <w:szCs w:val="22"/>
                <w:lang w:val="pt-BR" w:eastAsia="es-AR" w:bidi="ar-SA"/>
              </w:rPr>
            </w:pPr>
            <w:proofErr w:type="spellStart"/>
            <w:r w:rsidRPr="00B27FB9">
              <w:rPr>
                <w:rFonts w:ascii="Bembo Std" w:eastAsia="Times New Roman" w:hAnsi="Bembo Std" w:cs="Times New Roman"/>
                <w:kern w:val="3"/>
                <w:sz w:val="22"/>
                <w:szCs w:val="22"/>
                <w:lang w:val="pt-BR" w:eastAsia="es-AR" w:bidi="ar-SA"/>
              </w:rPr>
              <w:t>Email</w:t>
            </w:r>
            <w:proofErr w:type="spellEnd"/>
            <w:r w:rsidRPr="00B27FB9">
              <w:rPr>
                <w:rFonts w:ascii="Bembo Std" w:eastAsia="Times New Roman" w:hAnsi="Bembo Std" w:cs="Times New Roman"/>
                <w:kern w:val="3"/>
                <w:sz w:val="22"/>
                <w:szCs w:val="22"/>
                <w:lang w:val="pt-BR" w:eastAsia="es-AR" w:bidi="ar-SA"/>
              </w:rPr>
              <w:t xml:space="preserve">: </w:t>
            </w:r>
            <w:hyperlink r:id="rId8" w:history="1">
              <w:r w:rsidRPr="000C37B5">
                <w:rPr>
                  <w:rStyle w:val="Hipervnculo"/>
                  <w:rFonts w:ascii="Bembo Std" w:eastAsia="Times New Roman" w:hAnsi="Bembo Std" w:cs="Times New Roman"/>
                  <w:kern w:val="3"/>
                  <w:sz w:val="22"/>
                  <w:szCs w:val="22"/>
                  <w:lang w:val="pt-BR" w:eastAsia="es-AR" w:bidi="ar-SA"/>
                </w:rPr>
                <w:t>info@ingetec.com.sv</w:t>
              </w:r>
            </w:hyperlink>
            <w:r>
              <w:rPr>
                <w:rFonts w:ascii="Bembo Std" w:eastAsia="Times New Roman" w:hAnsi="Bembo Std" w:cs="Times New Roman"/>
                <w:kern w:val="3"/>
                <w:sz w:val="22"/>
                <w:szCs w:val="22"/>
                <w:lang w:val="pt-BR" w:eastAsia="es-AR" w:bidi="ar-SA"/>
              </w:rPr>
              <w:t>, rene.osorio@ingetec.com.sv</w:t>
            </w:r>
          </w:p>
          <w:p w:rsidR="00F434AA" w:rsidRPr="00C26510" w:rsidRDefault="00F434AA" w:rsidP="0077003D">
            <w:pPr>
              <w:rPr>
                <w:rFonts w:ascii="Bembo Std" w:hAnsi="Bembo Std"/>
                <w:sz w:val="22"/>
                <w:szCs w:val="22"/>
              </w:rPr>
            </w:pPr>
            <w:r w:rsidRPr="00B27FB9">
              <w:rPr>
                <w:rFonts w:ascii="Bembo Std" w:hAnsi="Bembo Std"/>
                <w:sz w:val="22"/>
                <w:szCs w:val="22"/>
              </w:rPr>
              <w:t xml:space="preserve">NIT: </w:t>
            </w:r>
            <w:r>
              <w:rPr>
                <w:rFonts w:ascii="Bembo Std" w:hAnsi="Bembo Std"/>
                <w:sz w:val="22"/>
                <w:szCs w:val="22"/>
              </w:rPr>
              <w:t>0614-300198-101-0</w:t>
            </w:r>
          </w:p>
          <w:p w:rsidR="00F434AA" w:rsidRPr="007E3261" w:rsidRDefault="00F434AA" w:rsidP="0077003D">
            <w:pPr>
              <w:widowControl/>
              <w:suppressAutoHyphens w:val="0"/>
              <w:spacing w:line="259" w:lineRule="auto"/>
              <w:rPr>
                <w:rFonts w:ascii="Bembo Std" w:eastAsia="Times New Roman" w:hAnsi="Bembo Std" w:cs="Times New Roman"/>
                <w:color w:val="000000"/>
                <w:kern w:val="0"/>
                <w:sz w:val="22"/>
                <w:szCs w:val="22"/>
                <w:lang w:eastAsia="es-SV" w:bidi="ar-SA"/>
              </w:rPr>
            </w:pPr>
            <w:r w:rsidRPr="007E3261">
              <w:rPr>
                <w:rFonts w:ascii="Bembo Std" w:eastAsia="Times New Roman" w:hAnsi="Bembo Std" w:cs="Times New Roman"/>
                <w:color w:val="000000"/>
                <w:kern w:val="0"/>
                <w:sz w:val="22"/>
                <w:szCs w:val="22"/>
                <w:lang w:eastAsia="es-SV" w:bidi="ar-SA"/>
              </w:rPr>
              <w:t>Presente.</w:t>
            </w:r>
          </w:p>
          <w:p w:rsidR="00F434AA" w:rsidRPr="007E3261" w:rsidRDefault="00F434AA" w:rsidP="0077003D">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F434AA" w:rsidRPr="007E3261" w:rsidRDefault="00F434AA" w:rsidP="0077003D">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201</w:t>
            </w:r>
            <w:r w:rsidRPr="007E3261">
              <w:rPr>
                <w:rFonts w:ascii="Bembo Std" w:eastAsia="Arial Unicode MS" w:hAnsi="Bembo Std"/>
                <w:b/>
                <w:bCs/>
                <w:sz w:val="22"/>
                <w:szCs w:val="22"/>
                <w:lang w:val="es-EC"/>
              </w:rPr>
              <w:t>/2022 ACP-UGPPI</w:t>
            </w:r>
          </w:p>
          <w:p w:rsidR="00F434AA" w:rsidRPr="007E3261" w:rsidRDefault="00F434AA" w:rsidP="0077003D">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p w:rsidR="00F434AA" w:rsidRPr="007E3261" w:rsidRDefault="00F434AA" w:rsidP="0077003D">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w:t>
            </w:r>
            <w:r w:rsidRPr="007E3261">
              <w:rPr>
                <w:rFonts w:ascii="Bembo Std" w:eastAsia="Arial Unicode MS" w:hAnsi="Bembo Std"/>
                <w:sz w:val="22"/>
                <w:szCs w:val="22"/>
                <w:lang w:val="es-EC"/>
              </w:rPr>
              <w:t>de noviembre de 2022</w:t>
            </w:r>
          </w:p>
          <w:p w:rsidR="00F434AA" w:rsidRPr="007E3261" w:rsidRDefault="00F434AA" w:rsidP="0077003D">
            <w:pPr>
              <w:suppressLineNumbers/>
              <w:spacing w:line="259" w:lineRule="auto"/>
              <w:jc w:val="both"/>
              <w:rPr>
                <w:rFonts w:ascii="Bembo Std" w:eastAsia="Arial Unicode MS" w:hAnsi="Bembo Std"/>
                <w:sz w:val="22"/>
                <w:szCs w:val="22"/>
                <w:lang w:val="es-EC"/>
              </w:rPr>
            </w:pPr>
          </w:p>
        </w:tc>
      </w:tr>
    </w:tbl>
    <w:p w:rsidR="00F434AA" w:rsidRPr="007E3261" w:rsidRDefault="00F434AA" w:rsidP="00F434AA">
      <w:pPr>
        <w:ind w:left="-709" w:right="-801"/>
        <w:jc w:val="both"/>
        <w:rPr>
          <w:rFonts w:ascii="Bembo Std" w:eastAsia="Times New Roman" w:hAnsi="Bembo Std" w:cs="Times New Roman"/>
          <w:b/>
          <w:color w:val="000000"/>
          <w:kern w:val="0"/>
          <w:sz w:val="22"/>
          <w:szCs w:val="22"/>
          <w:lang w:eastAsia="es-SV" w:bidi="ar-SA"/>
        </w:rPr>
      </w:pPr>
      <w:bookmarkStart w:id="3"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F434AA" w:rsidRPr="007E3261" w:rsidRDefault="00F434AA" w:rsidP="00F434AA">
      <w:pPr>
        <w:ind w:right="-801"/>
        <w:jc w:val="both"/>
        <w:rPr>
          <w:rFonts w:ascii="Bembo Std" w:eastAsia="Times New Roman" w:hAnsi="Bembo Std" w:cs="Times New Roman"/>
          <w:b/>
          <w:color w:val="000000"/>
          <w:kern w:val="0"/>
          <w:sz w:val="22"/>
          <w:szCs w:val="22"/>
          <w:lang w:eastAsia="es-SV" w:bidi="ar-SA"/>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993"/>
        <w:gridCol w:w="4961"/>
        <w:gridCol w:w="712"/>
        <w:gridCol w:w="853"/>
        <w:gridCol w:w="1280"/>
        <w:gridCol w:w="1417"/>
      </w:tblGrid>
      <w:tr w:rsidR="00F434AA" w:rsidRPr="007E3261" w:rsidTr="0077003D">
        <w:trPr>
          <w:trHeight w:val="56"/>
          <w:tblHeader/>
        </w:trPr>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4AA" w:rsidRPr="007E3261" w:rsidRDefault="00F434AA" w:rsidP="0077003D">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F434AA" w:rsidRPr="007E3261" w:rsidRDefault="00F434AA" w:rsidP="0077003D">
            <w:pPr>
              <w:suppressAutoHyphens w:val="0"/>
              <w:rPr>
                <w:rFonts w:ascii="Bembo Std" w:eastAsia="Times New Roman" w:hAnsi="Bembo Std"/>
                <w:b/>
                <w:bCs/>
                <w:sz w:val="20"/>
                <w:szCs w:val="20"/>
                <w:lang w:eastAsia="es-SV"/>
              </w:rPr>
            </w:pP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34AA" w:rsidRPr="007E3261" w:rsidRDefault="00F434AA" w:rsidP="0077003D">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F434AA" w:rsidRPr="007E3261" w:rsidTr="0077003D">
        <w:trPr>
          <w:trHeight w:val="56"/>
          <w:tblHeader/>
        </w:trPr>
        <w:tc>
          <w:tcPr>
            <w:tcW w:w="558" w:type="dxa"/>
            <w:shd w:val="clear" w:color="auto" w:fill="auto"/>
            <w:vAlign w:val="center"/>
            <w:hideMark/>
          </w:tcPr>
          <w:p w:rsidR="00F434AA" w:rsidRPr="007E3261" w:rsidRDefault="00F434AA" w:rsidP="0077003D">
            <w:pPr>
              <w:ind w:left="-75" w:right="-75"/>
              <w:jc w:val="center"/>
              <w:rPr>
                <w:rFonts w:ascii="Bembo Std" w:hAnsi="Bembo Std" w:cs="Calibri Light"/>
                <w:b/>
                <w:bCs/>
                <w:color w:val="000000"/>
                <w:sz w:val="20"/>
                <w:szCs w:val="20"/>
              </w:rPr>
            </w:pPr>
            <w:bookmarkStart w:id="4" w:name="_Hlk92721400"/>
            <w:r w:rsidRPr="007E3261">
              <w:rPr>
                <w:rFonts w:ascii="Bembo Std" w:hAnsi="Bembo Std" w:cs="Calibri Light"/>
                <w:b/>
                <w:bCs/>
                <w:color w:val="000000"/>
                <w:sz w:val="20"/>
                <w:szCs w:val="20"/>
              </w:rPr>
              <w:t>Ítem</w:t>
            </w:r>
          </w:p>
        </w:tc>
        <w:tc>
          <w:tcPr>
            <w:tcW w:w="993" w:type="dxa"/>
            <w:vAlign w:val="center"/>
          </w:tcPr>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961" w:type="dxa"/>
            <w:shd w:val="clear" w:color="auto" w:fill="auto"/>
            <w:vAlign w:val="center"/>
            <w:hideMark/>
          </w:tcPr>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12" w:type="dxa"/>
            <w:shd w:val="clear" w:color="auto" w:fill="auto"/>
            <w:vAlign w:val="center"/>
            <w:hideMark/>
          </w:tcPr>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3" w:type="dxa"/>
            <w:shd w:val="clear" w:color="auto" w:fill="auto"/>
            <w:vAlign w:val="center"/>
            <w:hideMark/>
          </w:tcPr>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80" w:type="dxa"/>
            <w:vAlign w:val="center"/>
          </w:tcPr>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F434AA" w:rsidRPr="007E3261" w:rsidRDefault="00F434AA" w:rsidP="0077003D">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F434AA" w:rsidRPr="007E3261" w:rsidRDefault="00F434AA" w:rsidP="0077003D">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F434AA" w:rsidRPr="007E3261" w:rsidTr="0077003D">
        <w:trPr>
          <w:trHeight w:val="567"/>
        </w:trPr>
        <w:tc>
          <w:tcPr>
            <w:tcW w:w="558" w:type="dxa"/>
            <w:shd w:val="clear" w:color="auto" w:fill="auto"/>
            <w:noWrap/>
            <w:vAlign w:val="center"/>
          </w:tcPr>
          <w:p w:rsidR="00F434AA" w:rsidRPr="005610ED" w:rsidRDefault="00F434AA" w:rsidP="0077003D">
            <w:pPr>
              <w:pStyle w:val="Textoindependiente"/>
              <w:tabs>
                <w:tab w:val="left" w:pos="0"/>
              </w:tabs>
              <w:spacing w:after="0"/>
              <w:jc w:val="center"/>
              <w:rPr>
                <w:rFonts w:ascii="Bembo Std" w:hAnsi="Bembo Std" w:cs="Calibri Light"/>
                <w:spacing w:val="-3"/>
                <w:sz w:val="20"/>
              </w:rPr>
            </w:pPr>
            <w:r w:rsidRPr="005610ED">
              <w:rPr>
                <w:rFonts w:ascii="Bembo Std" w:hAnsi="Bembo Std" w:cs="Calibri Light"/>
                <w:spacing w:val="-3"/>
                <w:sz w:val="20"/>
              </w:rPr>
              <w:t>23</w:t>
            </w:r>
          </w:p>
        </w:tc>
        <w:tc>
          <w:tcPr>
            <w:tcW w:w="993" w:type="dxa"/>
            <w:vAlign w:val="center"/>
          </w:tcPr>
          <w:p w:rsidR="00F434AA" w:rsidRPr="005610ED" w:rsidRDefault="00F434AA" w:rsidP="0077003D">
            <w:pPr>
              <w:pStyle w:val="Textoindependiente"/>
              <w:tabs>
                <w:tab w:val="left" w:pos="0"/>
              </w:tabs>
              <w:spacing w:after="0"/>
              <w:jc w:val="center"/>
              <w:rPr>
                <w:rFonts w:ascii="Bembo Std" w:hAnsi="Bembo Std" w:cs="Calibri Light"/>
                <w:spacing w:val="-3"/>
                <w:sz w:val="20"/>
              </w:rPr>
            </w:pPr>
            <w:r w:rsidRPr="005610ED">
              <w:rPr>
                <w:rFonts w:ascii="Bembo Std" w:hAnsi="Bembo Std" w:cs="Calibri Light"/>
                <w:spacing w:val="-3"/>
                <w:sz w:val="20"/>
              </w:rPr>
              <w:t>60302630</w:t>
            </w:r>
          </w:p>
        </w:tc>
        <w:tc>
          <w:tcPr>
            <w:tcW w:w="4961" w:type="dxa"/>
            <w:shd w:val="clear" w:color="auto" w:fill="auto"/>
            <w:noWrap/>
            <w:vAlign w:val="center"/>
          </w:tcPr>
          <w:p w:rsidR="00F434AA" w:rsidRPr="005610ED" w:rsidRDefault="00F434AA" w:rsidP="0077003D">
            <w:pPr>
              <w:pStyle w:val="Textoindependiente"/>
              <w:tabs>
                <w:tab w:val="left" w:pos="0"/>
              </w:tabs>
              <w:spacing w:after="0"/>
              <w:rPr>
                <w:rFonts w:ascii="Bembo Std" w:hAnsi="Bembo Std" w:cs="Calibri Light"/>
                <w:spacing w:val="-3"/>
                <w:sz w:val="20"/>
              </w:rPr>
            </w:pPr>
            <w:r w:rsidRPr="005610ED">
              <w:rPr>
                <w:rFonts w:ascii="Bembo Std" w:hAnsi="Bembo Std" w:cs="Calibri Light"/>
                <w:spacing w:val="-3"/>
                <w:sz w:val="20"/>
              </w:rPr>
              <w:t>OTO-OFTALMOSCOPIO PORTÁTIL, COMPLETO.</w:t>
            </w:r>
          </w:p>
          <w:p w:rsidR="00F434AA" w:rsidRPr="005610ED" w:rsidRDefault="00F434AA" w:rsidP="0077003D">
            <w:pPr>
              <w:pStyle w:val="Textoindependiente"/>
              <w:tabs>
                <w:tab w:val="left" w:pos="0"/>
              </w:tabs>
              <w:spacing w:after="0"/>
              <w:rPr>
                <w:rFonts w:ascii="Bembo Std" w:hAnsi="Bembo Std" w:cs="Calibri Light"/>
                <w:spacing w:val="-3"/>
                <w:sz w:val="20"/>
              </w:rPr>
            </w:pPr>
            <w:r w:rsidRPr="005610ED">
              <w:rPr>
                <w:rFonts w:ascii="Bembo Std" w:hAnsi="Bembo Std" w:cs="Calibri Light"/>
                <w:spacing w:val="-3"/>
                <w:sz w:val="20"/>
              </w:rPr>
              <w:t xml:space="preserve">Marca: </w:t>
            </w:r>
            <w:proofErr w:type="spellStart"/>
            <w:r w:rsidRPr="005610ED">
              <w:rPr>
                <w:rFonts w:ascii="Bembo Std" w:hAnsi="Bembo Std" w:cs="Calibri Light"/>
                <w:spacing w:val="-3"/>
                <w:sz w:val="20"/>
              </w:rPr>
              <w:t>Timesco</w:t>
            </w:r>
            <w:proofErr w:type="spellEnd"/>
          </w:p>
          <w:p w:rsidR="00F434AA" w:rsidRPr="005610ED" w:rsidRDefault="00F434AA" w:rsidP="0077003D">
            <w:pPr>
              <w:pStyle w:val="Textoindependiente"/>
              <w:tabs>
                <w:tab w:val="left" w:pos="0"/>
              </w:tabs>
              <w:spacing w:after="0"/>
              <w:rPr>
                <w:rFonts w:ascii="Bembo Std" w:hAnsi="Bembo Std" w:cs="Calibri Light"/>
                <w:spacing w:val="-3"/>
                <w:sz w:val="20"/>
              </w:rPr>
            </w:pPr>
            <w:r w:rsidRPr="005610ED">
              <w:rPr>
                <w:rFonts w:ascii="Bembo Std" w:hAnsi="Bembo Std" w:cs="Calibri Light"/>
                <w:spacing w:val="-3"/>
                <w:sz w:val="20"/>
              </w:rPr>
              <w:t xml:space="preserve">Modelo: </w:t>
            </w:r>
            <w:proofErr w:type="spellStart"/>
            <w:r w:rsidRPr="005610ED">
              <w:rPr>
                <w:rFonts w:ascii="Bembo Std" w:hAnsi="Bembo Std" w:cs="Calibri Light"/>
                <w:spacing w:val="-3"/>
                <w:sz w:val="20"/>
              </w:rPr>
              <w:t>Orion</w:t>
            </w:r>
            <w:proofErr w:type="spellEnd"/>
          </w:p>
          <w:p w:rsidR="00F434AA" w:rsidRPr="005610ED" w:rsidRDefault="00F434AA" w:rsidP="0077003D">
            <w:pPr>
              <w:pStyle w:val="Textoindependiente"/>
              <w:tabs>
                <w:tab w:val="left" w:pos="0"/>
              </w:tabs>
              <w:spacing w:after="0"/>
              <w:rPr>
                <w:rFonts w:ascii="Bembo Std" w:hAnsi="Bembo Std" w:cs="Calibri Light"/>
                <w:spacing w:val="-3"/>
                <w:sz w:val="20"/>
              </w:rPr>
            </w:pPr>
            <w:r w:rsidRPr="005610ED">
              <w:rPr>
                <w:rFonts w:ascii="Bembo Std" w:hAnsi="Bembo Std" w:cs="Calibri Light"/>
                <w:spacing w:val="-3"/>
                <w:sz w:val="20"/>
              </w:rPr>
              <w:t>País de origen: Reino Unido</w:t>
            </w:r>
          </w:p>
        </w:tc>
        <w:tc>
          <w:tcPr>
            <w:tcW w:w="712" w:type="dxa"/>
            <w:shd w:val="clear" w:color="auto" w:fill="auto"/>
            <w:noWrap/>
            <w:vAlign w:val="center"/>
          </w:tcPr>
          <w:p w:rsidR="00F434AA" w:rsidRPr="005610ED" w:rsidRDefault="00F434AA" w:rsidP="0077003D">
            <w:pPr>
              <w:pStyle w:val="Textoindependiente"/>
              <w:tabs>
                <w:tab w:val="left" w:pos="0"/>
              </w:tabs>
              <w:spacing w:after="0"/>
              <w:jc w:val="center"/>
              <w:rPr>
                <w:rFonts w:ascii="Calibri Light" w:hAnsi="Calibri Light" w:cs="Calibri Light"/>
                <w:spacing w:val="-3"/>
                <w:sz w:val="20"/>
              </w:rPr>
            </w:pPr>
            <w:r w:rsidRPr="005610ED">
              <w:rPr>
                <w:rFonts w:ascii="Calibri Light" w:hAnsi="Calibri Light" w:cs="Calibri Light"/>
                <w:spacing w:val="-3"/>
                <w:sz w:val="20"/>
              </w:rPr>
              <w:t>c/u</w:t>
            </w:r>
          </w:p>
        </w:tc>
        <w:tc>
          <w:tcPr>
            <w:tcW w:w="853" w:type="dxa"/>
            <w:shd w:val="clear" w:color="auto" w:fill="auto"/>
            <w:noWrap/>
            <w:vAlign w:val="center"/>
          </w:tcPr>
          <w:p w:rsidR="00F434AA" w:rsidRPr="005610ED" w:rsidRDefault="00F434AA" w:rsidP="0077003D">
            <w:pPr>
              <w:pStyle w:val="Textoindependiente"/>
              <w:tabs>
                <w:tab w:val="left" w:pos="0"/>
              </w:tabs>
              <w:spacing w:after="0"/>
              <w:jc w:val="center"/>
              <w:rPr>
                <w:rFonts w:ascii="Calibri Light" w:hAnsi="Calibri Light" w:cs="Calibri Light"/>
                <w:spacing w:val="-3"/>
                <w:sz w:val="20"/>
              </w:rPr>
            </w:pPr>
            <w:r w:rsidRPr="005610ED">
              <w:rPr>
                <w:rFonts w:ascii="Calibri Light" w:hAnsi="Calibri Light" w:cs="Calibri Light"/>
                <w:spacing w:val="-3"/>
                <w:sz w:val="20"/>
              </w:rPr>
              <w:t>48</w:t>
            </w:r>
          </w:p>
        </w:tc>
        <w:tc>
          <w:tcPr>
            <w:tcW w:w="1280" w:type="dxa"/>
            <w:vAlign w:val="center"/>
          </w:tcPr>
          <w:p w:rsidR="00F434AA" w:rsidRPr="005610ED" w:rsidRDefault="00F434AA" w:rsidP="0077003D">
            <w:pPr>
              <w:tabs>
                <w:tab w:val="right" w:pos="7272"/>
              </w:tabs>
              <w:jc w:val="right"/>
              <w:rPr>
                <w:rFonts w:ascii="Calibri Light" w:hAnsi="Calibri Light" w:cs="Calibri Light"/>
                <w:iCs/>
                <w:sz w:val="20"/>
                <w:szCs w:val="20"/>
              </w:rPr>
            </w:pPr>
            <w:r w:rsidRPr="005610ED">
              <w:rPr>
                <w:rFonts w:ascii="Calibri Light" w:hAnsi="Calibri Light" w:cs="Calibri Light"/>
                <w:iCs/>
                <w:sz w:val="20"/>
                <w:szCs w:val="20"/>
              </w:rPr>
              <w:t>269.00</w:t>
            </w:r>
          </w:p>
        </w:tc>
        <w:tc>
          <w:tcPr>
            <w:tcW w:w="1417" w:type="dxa"/>
            <w:shd w:val="clear" w:color="auto" w:fill="auto"/>
            <w:noWrap/>
            <w:vAlign w:val="center"/>
          </w:tcPr>
          <w:p w:rsidR="00F434AA" w:rsidRPr="005610ED" w:rsidRDefault="00F434AA" w:rsidP="0077003D">
            <w:pPr>
              <w:tabs>
                <w:tab w:val="right" w:pos="7272"/>
              </w:tabs>
              <w:jc w:val="right"/>
              <w:rPr>
                <w:rFonts w:ascii="Calibri Light" w:hAnsi="Calibri Light" w:cs="Calibri Light"/>
                <w:iCs/>
                <w:sz w:val="20"/>
                <w:szCs w:val="20"/>
              </w:rPr>
            </w:pPr>
            <w:r w:rsidRPr="005610ED">
              <w:rPr>
                <w:rFonts w:ascii="Calibri Light" w:hAnsi="Calibri Light" w:cs="Calibri Light"/>
                <w:iCs/>
                <w:sz w:val="20"/>
                <w:szCs w:val="20"/>
              </w:rPr>
              <w:t>12,912.00</w:t>
            </w:r>
          </w:p>
        </w:tc>
      </w:tr>
      <w:bookmarkEnd w:id="4"/>
      <w:tr w:rsidR="00F434AA" w:rsidRPr="002D588D" w:rsidTr="0077003D">
        <w:trPr>
          <w:trHeight w:val="486"/>
        </w:trPr>
        <w:tc>
          <w:tcPr>
            <w:tcW w:w="6512" w:type="dxa"/>
            <w:gridSpan w:val="3"/>
            <w:shd w:val="clear" w:color="auto" w:fill="auto"/>
            <w:noWrap/>
            <w:vAlign w:val="center"/>
          </w:tcPr>
          <w:p w:rsidR="00F434AA" w:rsidRPr="002D588D" w:rsidRDefault="00F434AA" w:rsidP="0077003D">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Si el contratante no efectuará cualquiera de los pagos al proveedor una vez vencido los 30 días establecidos en el contrato, contará con 30 días </w:t>
            </w:r>
            <w:r w:rsidRPr="00B11ED0">
              <w:rPr>
                <w:rFonts w:ascii="Bembo Std" w:eastAsia="Times New Roman" w:hAnsi="Bembo Std" w:cs="Calibri Light" w:hint="eastAsia"/>
                <w:spacing w:val="-3"/>
                <w:kern w:val="0"/>
                <w:sz w:val="22"/>
                <w:szCs w:val="22"/>
                <w:lang w:val="es-MX" w:eastAsia="x-none" w:bidi="ar-SA"/>
              </w:rPr>
              <w:lastRenderedPageBreak/>
              <w:t>adicionales para resolver dicho impase, de lo contrario si en el plazo adicional no resolviere tal situación el contratante pagará al proveedor un interés de 0.016% del monto del pago atrasado por día de atraso.</w:t>
            </w:r>
          </w:p>
          <w:p w:rsidR="00F434AA" w:rsidRPr="00B11ED0" w:rsidRDefault="00F434AA" w:rsidP="0077003D">
            <w:pPr>
              <w:jc w:val="both"/>
              <w:rPr>
                <w:rFonts w:ascii="Bembo Std" w:eastAsia="Times New Roman" w:hAnsi="Bembo Std" w:cs="Calibri Light" w:hint="eastAsia"/>
                <w:spacing w:val="-3"/>
                <w:kern w:val="0"/>
                <w:sz w:val="22"/>
                <w:szCs w:val="22"/>
                <w:lang w:val="es-MX" w:eastAsia="x-none" w:bidi="ar-SA"/>
              </w:rPr>
            </w:pPr>
          </w:p>
          <w:p w:rsidR="00F434AA" w:rsidRDefault="00F434AA" w:rsidP="0077003D">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F434AA" w:rsidRPr="003813EF" w:rsidRDefault="00F434AA" w:rsidP="0077003D">
            <w:pPr>
              <w:jc w:val="both"/>
              <w:rPr>
                <w:rFonts w:ascii="Bembo Std" w:eastAsia="Times New Roman" w:hAnsi="Bembo Std" w:cs="Calibri Light"/>
                <w:spacing w:val="-3"/>
                <w:kern w:val="0"/>
                <w:sz w:val="22"/>
                <w:szCs w:val="22"/>
                <w:lang w:val="es-MX" w:eastAsia="x-none" w:bidi="ar-SA"/>
              </w:rPr>
            </w:pPr>
          </w:p>
        </w:tc>
        <w:tc>
          <w:tcPr>
            <w:tcW w:w="712" w:type="dxa"/>
            <w:shd w:val="clear" w:color="auto" w:fill="auto"/>
            <w:noWrap/>
            <w:vAlign w:val="center"/>
          </w:tcPr>
          <w:p w:rsidR="00F434AA" w:rsidRPr="002D588D" w:rsidRDefault="00F434AA" w:rsidP="0077003D">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F434AA" w:rsidRPr="002D588D" w:rsidRDefault="00F434AA" w:rsidP="0077003D">
            <w:pPr>
              <w:pStyle w:val="Textoindependiente"/>
              <w:tabs>
                <w:tab w:val="left" w:pos="0"/>
              </w:tabs>
              <w:spacing w:after="0"/>
              <w:jc w:val="center"/>
              <w:rPr>
                <w:rFonts w:ascii="Bembo Std" w:hAnsi="Bembo Std" w:cs="Calibri Light"/>
                <w:spacing w:val="-3"/>
                <w:sz w:val="18"/>
              </w:rPr>
            </w:pPr>
          </w:p>
        </w:tc>
        <w:tc>
          <w:tcPr>
            <w:tcW w:w="1280" w:type="dxa"/>
            <w:vAlign w:val="center"/>
          </w:tcPr>
          <w:p w:rsidR="00F434AA" w:rsidRPr="002D588D" w:rsidRDefault="00F434AA" w:rsidP="0077003D">
            <w:pPr>
              <w:tabs>
                <w:tab w:val="right" w:pos="7272"/>
              </w:tabs>
              <w:jc w:val="right"/>
              <w:rPr>
                <w:rFonts w:ascii="Bembo Std" w:hAnsi="Bembo Std" w:cs="Calibri Light"/>
                <w:iCs/>
                <w:sz w:val="18"/>
                <w:szCs w:val="20"/>
              </w:rPr>
            </w:pPr>
          </w:p>
        </w:tc>
        <w:tc>
          <w:tcPr>
            <w:tcW w:w="1417" w:type="dxa"/>
            <w:shd w:val="clear" w:color="auto" w:fill="auto"/>
            <w:noWrap/>
            <w:vAlign w:val="center"/>
          </w:tcPr>
          <w:p w:rsidR="00F434AA" w:rsidRPr="002D588D" w:rsidRDefault="00F434AA" w:rsidP="0077003D">
            <w:pPr>
              <w:tabs>
                <w:tab w:val="right" w:pos="7272"/>
              </w:tabs>
              <w:jc w:val="right"/>
              <w:rPr>
                <w:rFonts w:ascii="Bembo Std" w:hAnsi="Bembo Std" w:cs="Calibri Light"/>
                <w:iCs/>
                <w:sz w:val="18"/>
                <w:szCs w:val="20"/>
              </w:rPr>
            </w:pPr>
          </w:p>
        </w:tc>
      </w:tr>
      <w:tr w:rsidR="00F434AA" w:rsidRPr="002D588D" w:rsidTr="0077003D">
        <w:trPr>
          <w:trHeight w:val="486"/>
        </w:trPr>
        <w:tc>
          <w:tcPr>
            <w:tcW w:w="6512" w:type="dxa"/>
            <w:gridSpan w:val="3"/>
            <w:shd w:val="clear" w:color="auto" w:fill="auto"/>
            <w:noWrap/>
            <w:vAlign w:val="center"/>
          </w:tcPr>
          <w:p w:rsidR="00F434AA" w:rsidRPr="00B11ED0" w:rsidRDefault="00F434AA" w:rsidP="0077003D">
            <w:pPr>
              <w:jc w:val="both"/>
              <w:rPr>
                <w:rFonts w:ascii="Bembo Std" w:eastAsia="Times New Roman" w:hAnsi="Bembo Std" w:cs="Calibri" w:hint="eastAsia"/>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F434AA" w:rsidRDefault="00F434AA" w:rsidP="0077003D">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F434AA" w:rsidRPr="002D588D" w:rsidRDefault="00F434AA" w:rsidP="0077003D">
            <w:pPr>
              <w:pStyle w:val="Textoindependiente"/>
              <w:tabs>
                <w:tab w:val="left" w:pos="0"/>
              </w:tabs>
              <w:spacing w:after="0"/>
              <w:rPr>
                <w:rFonts w:ascii="Bembo Std" w:hAnsi="Bembo Std" w:cs="Calibri Light"/>
                <w:b/>
                <w:spacing w:val="-3"/>
                <w:szCs w:val="22"/>
                <w:lang w:val="es-MX"/>
              </w:rPr>
            </w:pPr>
          </w:p>
        </w:tc>
        <w:tc>
          <w:tcPr>
            <w:tcW w:w="712" w:type="dxa"/>
            <w:shd w:val="clear" w:color="auto" w:fill="auto"/>
            <w:noWrap/>
            <w:vAlign w:val="center"/>
          </w:tcPr>
          <w:p w:rsidR="00F434AA" w:rsidRPr="002D588D" w:rsidRDefault="00F434AA" w:rsidP="0077003D">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F434AA" w:rsidRPr="002D588D" w:rsidRDefault="00F434AA" w:rsidP="0077003D">
            <w:pPr>
              <w:pStyle w:val="Textoindependiente"/>
              <w:tabs>
                <w:tab w:val="left" w:pos="0"/>
              </w:tabs>
              <w:spacing w:after="0"/>
              <w:jc w:val="center"/>
              <w:rPr>
                <w:rFonts w:ascii="Bembo Std" w:hAnsi="Bembo Std" w:cs="Calibri Light"/>
                <w:spacing w:val="-3"/>
                <w:sz w:val="18"/>
              </w:rPr>
            </w:pPr>
          </w:p>
        </w:tc>
        <w:tc>
          <w:tcPr>
            <w:tcW w:w="1280" w:type="dxa"/>
            <w:vAlign w:val="center"/>
          </w:tcPr>
          <w:p w:rsidR="00F434AA" w:rsidRPr="002D588D" w:rsidRDefault="00F434AA" w:rsidP="0077003D">
            <w:pPr>
              <w:tabs>
                <w:tab w:val="right" w:pos="7272"/>
              </w:tabs>
              <w:jc w:val="right"/>
              <w:rPr>
                <w:rFonts w:ascii="Bembo Std" w:hAnsi="Bembo Std" w:cs="Calibri Light"/>
                <w:iCs/>
                <w:sz w:val="18"/>
                <w:szCs w:val="20"/>
              </w:rPr>
            </w:pPr>
          </w:p>
        </w:tc>
        <w:tc>
          <w:tcPr>
            <w:tcW w:w="1417" w:type="dxa"/>
            <w:shd w:val="clear" w:color="auto" w:fill="auto"/>
            <w:noWrap/>
            <w:vAlign w:val="center"/>
          </w:tcPr>
          <w:p w:rsidR="00F434AA" w:rsidRPr="002D588D" w:rsidRDefault="00F434AA" w:rsidP="0077003D">
            <w:pPr>
              <w:tabs>
                <w:tab w:val="right" w:pos="7272"/>
              </w:tabs>
              <w:jc w:val="right"/>
              <w:rPr>
                <w:rFonts w:ascii="Bembo Std" w:hAnsi="Bembo Std" w:cs="Calibri Light"/>
                <w:iCs/>
                <w:sz w:val="18"/>
                <w:szCs w:val="20"/>
              </w:rPr>
            </w:pPr>
          </w:p>
        </w:tc>
      </w:tr>
      <w:tr w:rsidR="00F434AA" w:rsidRPr="002D588D" w:rsidTr="0077003D">
        <w:trPr>
          <w:trHeight w:val="486"/>
        </w:trPr>
        <w:tc>
          <w:tcPr>
            <w:tcW w:w="6512" w:type="dxa"/>
            <w:gridSpan w:val="3"/>
            <w:shd w:val="clear" w:color="auto" w:fill="auto"/>
            <w:noWrap/>
            <w:vAlign w:val="center"/>
          </w:tcPr>
          <w:p w:rsidR="00F434AA" w:rsidRPr="002D588D" w:rsidRDefault="00F434AA" w:rsidP="0077003D">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F434AA" w:rsidRDefault="00F434AA" w:rsidP="0077003D">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F434AA" w:rsidRDefault="00F434AA" w:rsidP="0077003D">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EDDLER ADIEL MENDOZA PENADO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Coordinador</w:t>
            </w:r>
            <w:r w:rsidRPr="00C4275C">
              <w:rPr>
                <w:rFonts w:ascii="Bembo Std" w:eastAsia="Times New Roman" w:hAnsi="Bembo Std" w:cs="Times New Roman"/>
                <w:kern w:val="0"/>
                <w:sz w:val="22"/>
                <w:szCs w:val="22"/>
                <w:lang w:val="es-EC" w:eastAsia="es-SV" w:bidi="ar-SA"/>
              </w:rPr>
              <w:t>; Teléfono</w:t>
            </w:r>
            <w:proofErr w:type="gramStart"/>
            <w:r w:rsidRPr="00C4275C">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ítem 23</w:t>
            </w:r>
          </w:p>
          <w:p w:rsidR="00F434AA" w:rsidRPr="002D588D" w:rsidRDefault="00F434AA" w:rsidP="0077003D">
            <w:pPr>
              <w:jc w:val="both"/>
              <w:rPr>
                <w:rFonts w:ascii="Bembo Std" w:eastAsia="Times New Roman" w:hAnsi="Bembo Std" w:cs="Times New Roman"/>
                <w:b/>
                <w:sz w:val="22"/>
                <w:szCs w:val="22"/>
                <w:lang w:val="es-EC" w:eastAsia="es-SV"/>
              </w:rPr>
            </w:pPr>
          </w:p>
        </w:tc>
        <w:tc>
          <w:tcPr>
            <w:tcW w:w="712" w:type="dxa"/>
            <w:shd w:val="clear" w:color="auto" w:fill="auto"/>
            <w:noWrap/>
            <w:vAlign w:val="center"/>
          </w:tcPr>
          <w:p w:rsidR="00F434AA" w:rsidRPr="002D588D" w:rsidRDefault="00F434AA" w:rsidP="0077003D">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F434AA" w:rsidRPr="002D588D" w:rsidRDefault="00F434AA" w:rsidP="0077003D">
            <w:pPr>
              <w:pStyle w:val="Textoindependiente"/>
              <w:tabs>
                <w:tab w:val="left" w:pos="0"/>
              </w:tabs>
              <w:spacing w:after="0"/>
              <w:jc w:val="center"/>
              <w:rPr>
                <w:rFonts w:ascii="Bembo Std" w:hAnsi="Bembo Std" w:cs="Calibri Light"/>
                <w:spacing w:val="-3"/>
                <w:sz w:val="18"/>
              </w:rPr>
            </w:pPr>
          </w:p>
        </w:tc>
        <w:tc>
          <w:tcPr>
            <w:tcW w:w="1280" w:type="dxa"/>
            <w:vAlign w:val="center"/>
          </w:tcPr>
          <w:p w:rsidR="00F434AA" w:rsidRPr="002D588D" w:rsidRDefault="00F434AA" w:rsidP="0077003D">
            <w:pPr>
              <w:tabs>
                <w:tab w:val="right" w:pos="7272"/>
              </w:tabs>
              <w:jc w:val="right"/>
              <w:rPr>
                <w:rFonts w:ascii="Bembo Std" w:hAnsi="Bembo Std" w:cs="Calibri Light"/>
                <w:iCs/>
                <w:sz w:val="18"/>
                <w:szCs w:val="20"/>
              </w:rPr>
            </w:pPr>
          </w:p>
        </w:tc>
        <w:tc>
          <w:tcPr>
            <w:tcW w:w="1417" w:type="dxa"/>
            <w:shd w:val="clear" w:color="auto" w:fill="auto"/>
            <w:noWrap/>
            <w:vAlign w:val="center"/>
          </w:tcPr>
          <w:p w:rsidR="00F434AA" w:rsidRPr="002D588D" w:rsidRDefault="00F434AA" w:rsidP="0077003D">
            <w:pPr>
              <w:tabs>
                <w:tab w:val="right" w:pos="7272"/>
              </w:tabs>
              <w:jc w:val="right"/>
              <w:rPr>
                <w:rFonts w:ascii="Bembo Std" w:hAnsi="Bembo Std" w:cs="Calibri Light"/>
                <w:iCs/>
                <w:sz w:val="18"/>
                <w:szCs w:val="20"/>
              </w:rPr>
            </w:pPr>
          </w:p>
        </w:tc>
      </w:tr>
      <w:tr w:rsidR="00F434AA" w:rsidRPr="002D588D" w:rsidTr="0077003D">
        <w:trPr>
          <w:trHeight w:val="486"/>
        </w:trPr>
        <w:tc>
          <w:tcPr>
            <w:tcW w:w="6512" w:type="dxa"/>
            <w:gridSpan w:val="3"/>
            <w:tcBorders>
              <w:top w:val="single" w:sz="4" w:space="0" w:color="auto"/>
              <w:left w:val="single" w:sz="4" w:space="0" w:color="auto"/>
              <w:bottom w:val="single" w:sz="4" w:space="0" w:color="auto"/>
              <w:right w:val="single" w:sz="4" w:space="0" w:color="auto"/>
            </w:tcBorders>
            <w:noWrap/>
          </w:tcPr>
          <w:p w:rsidR="00F434AA" w:rsidRPr="002D588D" w:rsidRDefault="00F434AA" w:rsidP="0077003D">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4262" w:type="dxa"/>
            <w:gridSpan w:val="4"/>
            <w:tcBorders>
              <w:top w:val="single" w:sz="4" w:space="0" w:color="auto"/>
              <w:left w:val="single" w:sz="4" w:space="0" w:color="auto"/>
              <w:bottom w:val="single" w:sz="4" w:space="0" w:color="auto"/>
              <w:right w:val="single" w:sz="4" w:space="0" w:color="auto"/>
            </w:tcBorders>
            <w:noWrap/>
          </w:tcPr>
          <w:p w:rsidR="00F434AA" w:rsidRPr="002D588D" w:rsidRDefault="00F434AA" w:rsidP="0077003D">
            <w:pPr>
              <w:jc w:val="both"/>
              <w:rPr>
                <w:rFonts w:ascii="Bembo Std" w:eastAsia="Times New Roman" w:hAnsi="Bembo Std" w:cs="Times New Roman"/>
                <w:b/>
                <w:kern w:val="0"/>
                <w:sz w:val="22"/>
                <w:szCs w:val="22"/>
                <w:lang w:val="es-EC" w:eastAsia="es-SV" w:bidi="ar-SA"/>
              </w:rPr>
            </w:pPr>
            <w:r w:rsidRPr="00C26510">
              <w:rPr>
                <w:rFonts w:ascii="Bembo Std" w:eastAsia="Times New Roman" w:hAnsi="Bembo Std" w:cs="Times New Roman" w:hint="eastAsia"/>
                <w:b/>
                <w:kern w:val="0"/>
                <w:sz w:val="22"/>
                <w:szCs w:val="22"/>
                <w:lang w:val="es-EC" w:eastAsia="es-SV" w:bidi="ar-SA"/>
              </w:rPr>
              <w:t>US$12,912.00</w:t>
            </w:r>
          </w:p>
        </w:tc>
      </w:tr>
      <w:tr w:rsidR="00F434AA" w:rsidRPr="002D588D" w:rsidTr="0077003D">
        <w:trPr>
          <w:trHeight w:val="486"/>
        </w:trPr>
        <w:tc>
          <w:tcPr>
            <w:tcW w:w="10774" w:type="dxa"/>
            <w:gridSpan w:val="7"/>
            <w:tcBorders>
              <w:top w:val="single" w:sz="4" w:space="0" w:color="auto"/>
              <w:left w:val="single" w:sz="4" w:space="0" w:color="auto"/>
              <w:bottom w:val="single" w:sz="4" w:space="0" w:color="auto"/>
              <w:right w:val="single" w:sz="4" w:space="0" w:color="auto"/>
            </w:tcBorders>
            <w:noWrap/>
          </w:tcPr>
          <w:p w:rsidR="00F434AA" w:rsidRPr="002D588D" w:rsidRDefault="00F434AA" w:rsidP="0077003D">
            <w:pPr>
              <w:suppressAutoHyphens w:val="0"/>
              <w:jc w:val="both"/>
              <w:rPr>
                <w:rFonts w:ascii="Bembo Std" w:eastAsia="Times New Roman" w:hAnsi="Bembo Std" w:cs="Calibri Light"/>
                <w:b/>
                <w:color w:val="000000"/>
                <w:sz w:val="20"/>
                <w:szCs w:val="20"/>
                <w:lang w:eastAsia="es-SV"/>
              </w:rPr>
            </w:pPr>
            <w:r w:rsidRPr="00C26510">
              <w:rPr>
                <w:rFonts w:ascii="Calibri Light" w:eastAsia="Times New Roman" w:hAnsi="Calibri Light" w:cs="Calibri Light"/>
                <w:b/>
                <w:noProof/>
                <w:kern w:val="0"/>
                <w:sz w:val="20"/>
                <w:szCs w:val="20"/>
                <w:lang w:eastAsia="es-ES"/>
              </w:rPr>
              <w:t>DOCE MIL NOVECIENTOS DOCE 00/100 DÓLARES DE LOS ESTADOS UNIDOS DE AMÉRICA (US$12,912.00)</w:t>
            </w:r>
          </w:p>
        </w:tc>
      </w:tr>
      <w:tr w:rsidR="00F434AA" w:rsidRPr="002D588D" w:rsidTr="0077003D">
        <w:trPr>
          <w:trHeight w:val="486"/>
        </w:trPr>
        <w:tc>
          <w:tcPr>
            <w:tcW w:w="10774" w:type="dxa"/>
            <w:gridSpan w:val="7"/>
            <w:tcBorders>
              <w:top w:val="single" w:sz="4" w:space="0" w:color="auto"/>
              <w:left w:val="single" w:sz="4" w:space="0" w:color="auto"/>
              <w:bottom w:val="single" w:sz="4" w:space="0" w:color="auto"/>
              <w:right w:val="single" w:sz="4" w:space="0" w:color="auto"/>
            </w:tcBorders>
            <w:noWrap/>
          </w:tcPr>
          <w:p w:rsidR="00F434AA" w:rsidRPr="002D588D" w:rsidRDefault="00F434AA" w:rsidP="0077003D">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F434AA" w:rsidRPr="00C26510" w:rsidRDefault="00F434AA" w:rsidP="0077003D">
            <w:pPr>
              <w:suppressAutoHyphens w:val="0"/>
              <w:jc w:val="both"/>
              <w:rPr>
                <w:rFonts w:ascii="Bembo Std" w:hAnsi="Bembo Std" w:cs="Calibri Light"/>
                <w:noProof/>
                <w:sz w:val="20"/>
                <w:szCs w:val="20"/>
              </w:rPr>
            </w:pPr>
            <w:r w:rsidRPr="00C26510">
              <w:rPr>
                <w:rFonts w:ascii="Bembo Std" w:hAnsi="Bembo Std" w:cs="Calibri Light"/>
                <w:noProof/>
                <w:sz w:val="20"/>
                <w:szCs w:val="20"/>
              </w:rPr>
              <w:t>Préstamos Externos. Contrato de Préstamo BID 5043/OC-ES, Componente 3. Mejoramiento a la capacidad de provisión de servicios. Subcomponente 3.1 Atención de Pacientes COVID-19, PROYECTO 7518. Cifrado Presupuestario: 2022-3200-3-11-03-22-3-61103.</w:t>
            </w:r>
          </w:p>
          <w:p w:rsidR="00F434AA" w:rsidRPr="00C26510" w:rsidRDefault="00F434AA" w:rsidP="0077003D">
            <w:pPr>
              <w:suppressAutoHyphens w:val="0"/>
              <w:jc w:val="both"/>
              <w:rPr>
                <w:rFonts w:ascii="Bembo Std" w:eastAsia="Times New Roman" w:hAnsi="Bembo Std" w:cs="Calibri Light"/>
                <w:b/>
                <w:noProof/>
                <w:kern w:val="0"/>
                <w:sz w:val="20"/>
                <w:szCs w:val="22"/>
                <w:lang w:eastAsia="es-ES"/>
              </w:rPr>
            </w:pPr>
          </w:p>
          <w:p w:rsidR="00F434AA" w:rsidRDefault="00F434AA" w:rsidP="0077003D">
            <w:pPr>
              <w:suppressAutoHyphens w:val="0"/>
              <w:jc w:val="both"/>
              <w:rPr>
                <w:rFonts w:ascii="Calibri Light" w:eastAsia="Times New Roman" w:hAnsi="Calibri Light" w:cs="Calibri Light"/>
                <w:b/>
                <w:noProof/>
                <w:kern w:val="0"/>
                <w:sz w:val="20"/>
                <w:szCs w:val="22"/>
                <w:lang w:eastAsia="es-ES"/>
              </w:rPr>
            </w:pPr>
          </w:p>
          <w:p w:rsidR="00F434AA" w:rsidRPr="000523E0" w:rsidRDefault="00F434AA" w:rsidP="0077003D">
            <w:pPr>
              <w:suppressAutoHyphens w:val="0"/>
              <w:jc w:val="both"/>
              <w:rPr>
                <w:rFonts w:ascii="Calibri Light" w:eastAsia="Times New Roman" w:hAnsi="Calibri Light" w:cs="Calibri Light" w:hint="eastAsia"/>
                <w:b/>
                <w:noProof/>
                <w:kern w:val="0"/>
                <w:sz w:val="20"/>
                <w:szCs w:val="22"/>
                <w:lang w:eastAsia="es-ES"/>
              </w:rPr>
            </w:pPr>
          </w:p>
        </w:tc>
      </w:tr>
    </w:tbl>
    <w:p w:rsidR="00F434AA" w:rsidRDefault="00F434AA" w:rsidP="00F434AA">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F434AA" w:rsidRDefault="00F434AA" w:rsidP="00F434AA">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F434AA" w:rsidRPr="002D588D" w:rsidRDefault="00F434AA" w:rsidP="00F434AA">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4961"/>
      </w:tblGrid>
      <w:tr w:rsidR="00F434AA" w:rsidRPr="002D588D" w:rsidTr="0077003D">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434AA" w:rsidRPr="002D588D" w:rsidRDefault="00F434AA" w:rsidP="0077003D">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34AA" w:rsidRPr="002D588D" w:rsidRDefault="00F434AA" w:rsidP="0077003D">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F434AA" w:rsidRPr="002D588D" w:rsidTr="0077003D">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F434AA" w:rsidRPr="002D588D" w:rsidRDefault="00F434AA" w:rsidP="0077003D">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F434AA" w:rsidRPr="002D588D" w:rsidRDefault="00F434AA" w:rsidP="0077003D">
            <w:pPr>
              <w:widowControl/>
              <w:suppressAutoHyphens w:val="0"/>
              <w:spacing w:after="160" w:line="360" w:lineRule="auto"/>
              <w:rPr>
                <w:rFonts w:ascii="Bembo Std" w:eastAsia="Times New Roman" w:hAnsi="Bembo Std" w:cs="Calibri"/>
                <w:kern w:val="0"/>
                <w:sz w:val="22"/>
                <w:szCs w:val="22"/>
                <w:lang w:eastAsia="es-SV" w:bidi="ar-SA"/>
              </w:rPr>
            </w:pPr>
          </w:p>
          <w:p w:rsidR="00F434AA" w:rsidRPr="002D588D" w:rsidRDefault="00F434AA" w:rsidP="0077003D">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F434AA" w:rsidRPr="002D588D" w:rsidRDefault="00F434AA" w:rsidP="0077003D">
            <w:pPr>
              <w:widowControl/>
              <w:suppressAutoHyphens w:val="0"/>
              <w:spacing w:after="160" w:line="360" w:lineRule="auto"/>
              <w:rPr>
                <w:rFonts w:ascii="Bembo Std" w:eastAsia="Times New Roman" w:hAnsi="Bembo Std" w:cs="Calibri"/>
                <w:kern w:val="0"/>
                <w:sz w:val="22"/>
                <w:szCs w:val="22"/>
                <w:lang w:eastAsia="es-SV" w:bidi="ar-SA"/>
              </w:rPr>
            </w:pPr>
          </w:p>
          <w:p w:rsidR="00F434AA" w:rsidRPr="002D588D" w:rsidRDefault="00F434AA" w:rsidP="0077003D">
            <w:pPr>
              <w:widowControl/>
              <w:suppressAutoHyphens w:val="0"/>
              <w:spacing w:after="160" w:line="360" w:lineRule="auto"/>
              <w:rPr>
                <w:rFonts w:ascii="Bembo Std" w:eastAsia="Times New Roman" w:hAnsi="Bembo Std" w:cs="Calibri"/>
                <w:kern w:val="0"/>
                <w:sz w:val="22"/>
                <w:szCs w:val="22"/>
                <w:lang w:eastAsia="es-SV" w:bidi="ar-SA"/>
              </w:rPr>
            </w:pPr>
          </w:p>
        </w:tc>
      </w:tr>
      <w:tr w:rsidR="00F434AA" w:rsidRPr="002D588D" w:rsidTr="0077003D">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F434AA" w:rsidRPr="00EF5A9E" w:rsidRDefault="00F434AA" w:rsidP="0077003D">
            <w:pPr>
              <w:numPr>
                <w:ilvl w:val="12"/>
                <w:numId w:val="0"/>
              </w:numPr>
              <w:jc w:val="center"/>
              <w:rPr>
                <w:rFonts w:ascii="Bembo Std" w:hAnsi="Bembo Std" w:cs="Calibri Light"/>
                <w:b/>
                <w:sz w:val="22"/>
                <w:szCs w:val="22"/>
              </w:rPr>
            </w:pPr>
            <w:r w:rsidRPr="00EF5A9E">
              <w:rPr>
                <w:rFonts w:ascii="Bembo Std" w:hAnsi="Bembo Std" w:cs="Calibri Light"/>
                <w:b/>
                <w:sz w:val="22"/>
                <w:szCs w:val="22"/>
              </w:rPr>
              <w:lastRenderedPageBreak/>
              <w:t>DR. FRANCISCO JOSÉ ALABI MONTOYA</w:t>
            </w:r>
          </w:p>
          <w:p w:rsidR="00F434AA" w:rsidRPr="002D588D" w:rsidRDefault="00F434AA" w:rsidP="0077003D">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34AA" w:rsidRPr="002D588D" w:rsidRDefault="00F434AA" w:rsidP="0077003D">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F434AA" w:rsidRPr="002D588D" w:rsidRDefault="00F434AA" w:rsidP="0077003D">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F434AA" w:rsidRPr="002D588D" w:rsidRDefault="00F434AA" w:rsidP="0077003D">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F434AA" w:rsidRDefault="00F434AA" w:rsidP="00F434AA">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F434AA" w:rsidRPr="002D588D" w:rsidRDefault="00F434AA" w:rsidP="00F434AA">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r w:rsidRPr="00F434AA">
        <w:rPr>
          <w:rFonts w:ascii="Bembo Std" w:eastAsia="Times New Roman" w:hAnsi="Bembo Std" w:cs="Times New Roman"/>
          <w:b/>
          <w:color w:val="000000"/>
          <w:kern w:val="0"/>
          <w:sz w:val="22"/>
          <w:szCs w:val="22"/>
          <w:lang w:eastAsia="es-SV" w:bidi="ar-SA"/>
        </w:rPr>
        <w:drawing>
          <wp:inline distT="0" distB="0" distL="0" distR="0" wp14:anchorId="51E70291" wp14:editId="2913CF2B">
            <wp:extent cx="6332220" cy="65970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6597015"/>
                    </a:xfrm>
                    <a:prstGeom prst="rect">
                      <a:avLst/>
                    </a:prstGeom>
                  </pic:spPr>
                </pic:pic>
              </a:graphicData>
            </a:graphic>
          </wp:inline>
        </w:drawing>
      </w:r>
      <w:bookmarkStart w:id="5" w:name="_GoBack"/>
      <w:bookmarkEnd w:id="5"/>
    </w:p>
    <w:bookmarkEnd w:id="3"/>
    <w:p w:rsidR="00F434AA" w:rsidRPr="002D588D" w:rsidRDefault="00F434AA" w:rsidP="00F434AA">
      <w:pPr>
        <w:rPr>
          <w:rFonts w:ascii="Bembo Std" w:hAnsi="Bembo Std"/>
          <w:vanish/>
        </w:rPr>
      </w:pPr>
    </w:p>
    <w:p w:rsidR="00F434AA" w:rsidRPr="002D588D" w:rsidRDefault="00F434AA" w:rsidP="00F434AA">
      <w:pPr>
        <w:widowControl/>
        <w:suppressAutoHyphens w:val="0"/>
        <w:ind w:right="-801"/>
        <w:jc w:val="both"/>
        <w:rPr>
          <w:rFonts w:ascii="Bembo Std" w:eastAsia="Times New Roman" w:hAnsi="Bembo Std" w:cs="Calibri"/>
          <w:b/>
          <w:kern w:val="0"/>
          <w:sz w:val="22"/>
          <w:szCs w:val="22"/>
          <w:u w:val="single"/>
          <w:lang w:eastAsia="es-SV" w:bidi="ar-SA"/>
        </w:rPr>
      </w:pP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lastRenderedPageBreak/>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w:t>
      </w:r>
      <w:r w:rsidRPr="002D588D">
        <w:rPr>
          <w:rFonts w:ascii="Bembo Std" w:eastAsia="Times New Roman" w:hAnsi="Bembo Std" w:cs="Calibri"/>
          <w:kern w:val="0"/>
          <w:sz w:val="22"/>
          <w:szCs w:val="22"/>
          <w:lang w:eastAsia="es-SV" w:bidi="ar-SA"/>
        </w:rPr>
        <w:lastRenderedPageBreak/>
        <w:t xml:space="preserve">subcontratista o proveedor de bienes o servicios por otra firma elegible a la que se adjudique un contrato para ejecutar actividades financiadas por el Banco;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w:t>
      </w:r>
      <w:r w:rsidRPr="002D588D">
        <w:rPr>
          <w:rFonts w:ascii="Bembo Std" w:eastAsia="Times New Roman" w:hAnsi="Bembo Std" w:cs="Calibri"/>
          <w:kern w:val="0"/>
          <w:sz w:val="22"/>
          <w:szCs w:val="22"/>
          <w:lang w:eastAsia="es-SV" w:bidi="ar-SA"/>
        </w:rPr>
        <w:lastRenderedPageBreak/>
        <w:t>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F434AA" w:rsidRPr="002D588D" w:rsidRDefault="00F434AA" w:rsidP="00F434AA">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F434AA" w:rsidRPr="002D588D" w:rsidRDefault="00F434AA" w:rsidP="00F434AA">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F434AA" w:rsidRPr="002D588D" w:rsidRDefault="00F434AA" w:rsidP="00F434AA">
      <w:pPr>
        <w:widowControl/>
        <w:suppressAutoHyphens w:val="0"/>
        <w:spacing w:line="259" w:lineRule="auto"/>
        <w:ind w:left="-851" w:right="-801"/>
        <w:rPr>
          <w:rFonts w:ascii="Bembo Std" w:eastAsia="Times New Roman" w:hAnsi="Bembo Std" w:cs="Calibri"/>
          <w:b/>
          <w:kern w:val="0"/>
          <w:sz w:val="22"/>
          <w:szCs w:val="22"/>
          <w:lang w:eastAsia="es-SV" w:bidi="ar-SA"/>
        </w:rPr>
      </w:pPr>
    </w:p>
    <w:p w:rsidR="00F434AA" w:rsidRPr="002D588D" w:rsidRDefault="00F434AA" w:rsidP="00F434AA">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F434AA" w:rsidRPr="002D588D" w:rsidRDefault="00F434AA" w:rsidP="00F434AA">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F434AA" w:rsidRPr="002D588D" w:rsidRDefault="00F434AA" w:rsidP="00F434AA">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F434AA" w:rsidRPr="002D588D" w:rsidRDefault="00F434AA" w:rsidP="00F434A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F434AA" w:rsidRPr="002D588D" w:rsidRDefault="00F434AA" w:rsidP="00F434A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F434AA" w:rsidRPr="002D588D" w:rsidRDefault="00F434AA" w:rsidP="00F434A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lastRenderedPageBreak/>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F434AA" w:rsidRPr="002D588D" w:rsidRDefault="00F434AA" w:rsidP="00F434AA">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F434AA" w:rsidRPr="002D588D" w:rsidRDefault="00F434AA" w:rsidP="00F434AA">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F434AA" w:rsidRPr="002D588D" w:rsidRDefault="00F434AA" w:rsidP="00F434AA">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F434AA" w:rsidRPr="002D588D" w:rsidRDefault="00F434AA" w:rsidP="00F434AA">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F434AA" w:rsidRDefault="00F434AA" w:rsidP="00F434AA">
      <w:pPr>
        <w:widowControl/>
        <w:suppressAutoHyphens w:val="0"/>
        <w:ind w:right="-801"/>
        <w:jc w:val="both"/>
        <w:rPr>
          <w:rFonts w:ascii="Bembo Std" w:eastAsia="Times New Roman" w:hAnsi="Bembo Std" w:cs="Calibri"/>
          <w:b/>
          <w:kern w:val="0"/>
          <w:sz w:val="22"/>
          <w:szCs w:val="22"/>
          <w:u w:val="single"/>
          <w:lang w:eastAsia="es-SV" w:bidi="ar-SA"/>
        </w:rPr>
      </w:pPr>
    </w:p>
    <w:p w:rsidR="00F434AA" w:rsidRPr="002D588D" w:rsidRDefault="00F434AA" w:rsidP="00F434AA">
      <w:pPr>
        <w:widowControl/>
        <w:suppressAutoHyphens w:val="0"/>
        <w:ind w:right="-801"/>
        <w:jc w:val="both"/>
        <w:rPr>
          <w:rFonts w:ascii="Bembo Std" w:eastAsia="Times New Roman" w:hAnsi="Bembo Std" w:cs="Calibri"/>
          <w:b/>
          <w:kern w:val="0"/>
          <w:sz w:val="22"/>
          <w:szCs w:val="22"/>
          <w:u w:val="single"/>
          <w:lang w:eastAsia="es-SV" w:bidi="ar-SA"/>
        </w:rPr>
      </w:pPr>
    </w:p>
    <w:p w:rsidR="00F434AA" w:rsidRPr="002D588D" w:rsidRDefault="00F434AA" w:rsidP="00F434AA">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F434AA" w:rsidRPr="002D588D" w:rsidRDefault="00F434AA" w:rsidP="00F434AA">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F434AA" w:rsidRPr="002D588D" w:rsidRDefault="00F434AA" w:rsidP="00F434A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F434AA" w:rsidRPr="002D588D" w:rsidRDefault="00F434AA" w:rsidP="00F434A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F434AA" w:rsidRPr="002D588D" w:rsidRDefault="00F434AA" w:rsidP="00F434AA">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F434AA" w:rsidRPr="002D588D" w:rsidRDefault="00F434AA" w:rsidP="00F434AA">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F434AA" w:rsidRPr="002D588D" w:rsidRDefault="00F434AA" w:rsidP="00F434AA">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F434AA" w:rsidRPr="002D588D" w:rsidRDefault="00F434AA" w:rsidP="00F434AA">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F434AA" w:rsidRPr="002D588D" w:rsidRDefault="00F434AA" w:rsidP="00F434AA">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F434AA" w:rsidRPr="002D588D" w:rsidRDefault="00F434AA" w:rsidP="00F434AA">
      <w:pPr>
        <w:widowControl/>
        <w:suppressAutoHyphens w:val="0"/>
        <w:ind w:left="-851" w:right="-801"/>
        <w:jc w:val="both"/>
        <w:rPr>
          <w:rFonts w:ascii="Bembo Std" w:eastAsia="Times New Roman" w:hAnsi="Bembo Std" w:cs="Times New Roman"/>
          <w:kern w:val="0"/>
          <w:sz w:val="22"/>
          <w:szCs w:val="22"/>
          <w:lang w:val="es-MX" w:eastAsia="es-SV" w:bidi="ar-SA"/>
        </w:rPr>
      </w:pPr>
      <w:bookmarkStart w:id="6"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F434AA" w:rsidRPr="002D588D" w:rsidRDefault="00F434AA" w:rsidP="00F434AA">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lastRenderedPageBreak/>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F434AA" w:rsidRPr="002D588D" w:rsidRDefault="00F434AA" w:rsidP="00F434AA">
      <w:pPr>
        <w:widowControl/>
        <w:suppressAutoHyphens w:val="0"/>
        <w:jc w:val="both"/>
        <w:rPr>
          <w:rFonts w:ascii="Bembo Std" w:eastAsia="Times New Roman" w:hAnsi="Bembo Std" w:cs="Times New Roman"/>
          <w:kern w:val="0"/>
          <w:sz w:val="22"/>
          <w:szCs w:val="22"/>
          <w:lang w:val="es-MX" w:eastAsia="es-SV" w:bidi="ar-SA"/>
        </w:rPr>
      </w:pPr>
    </w:p>
    <w:p w:rsidR="00F434AA" w:rsidRPr="00BA1FDF" w:rsidRDefault="00F434AA" w:rsidP="00F434AA">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7" w:name="_Hlk72743881"/>
      <w:bookmarkEnd w:id="6"/>
      <w:r w:rsidRPr="00BA1FDF">
        <w:rPr>
          <w:rFonts w:ascii="Bembo Std" w:eastAsia="Times New Roman" w:hAnsi="Bembo Std" w:cs="Calibri"/>
          <w:b/>
          <w:bCs/>
          <w:kern w:val="0"/>
          <w:sz w:val="22"/>
          <w:szCs w:val="22"/>
          <w:lang w:eastAsia="es-SV" w:bidi="ar-SA"/>
        </w:rPr>
        <w:t xml:space="preserve">CADUCIDAD DE LA ORDEN DE COMPRA </w:t>
      </w:r>
    </w:p>
    <w:p w:rsidR="00F434AA" w:rsidRPr="00BA1FDF" w:rsidRDefault="00F434AA" w:rsidP="00F434AA">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F434AA" w:rsidRPr="00BA1FDF" w:rsidRDefault="00F434AA" w:rsidP="00F434AA">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F434AA" w:rsidRPr="00BA1FDF" w:rsidRDefault="00F434AA" w:rsidP="00F434AA">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F434AA" w:rsidRPr="00BA1FDF" w:rsidRDefault="00F434AA" w:rsidP="00F434AA">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F434AA" w:rsidRPr="00BA1FDF" w:rsidRDefault="00F434AA" w:rsidP="00F434AA">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F434AA" w:rsidRPr="00BA1FDF" w:rsidRDefault="00F434AA" w:rsidP="00F434AA">
      <w:pPr>
        <w:widowControl/>
        <w:ind w:left="-851"/>
        <w:jc w:val="both"/>
        <w:rPr>
          <w:rFonts w:ascii="Bembo Std" w:eastAsia="Times New Roman" w:hAnsi="Bembo Std" w:cs="Calibri"/>
          <w:kern w:val="0"/>
          <w:sz w:val="20"/>
          <w:szCs w:val="22"/>
          <w:lang w:eastAsia="es-SV" w:bidi="ar-SA"/>
        </w:rPr>
      </w:pPr>
    </w:p>
    <w:p w:rsidR="00F434AA" w:rsidRPr="00BA1FDF" w:rsidRDefault="00F434AA" w:rsidP="00F434AA">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F434AA" w:rsidRPr="00BA1FDF" w:rsidRDefault="00F434AA" w:rsidP="00F434AA">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F434AA" w:rsidRPr="00BA1FDF" w:rsidRDefault="00F434AA" w:rsidP="00F434AA">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7"/>
    </w:p>
    <w:p w:rsidR="00F434AA" w:rsidRPr="002D588D" w:rsidRDefault="00F434AA" w:rsidP="00F434AA">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F434AA" w:rsidRDefault="00F434AA" w:rsidP="00F434AA">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 xml:space="preserve">ANEXO 1 </w:t>
      </w:r>
    </w:p>
    <w:p w:rsidR="00F434AA" w:rsidRDefault="00F434AA" w:rsidP="00F434AA">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ESPECIFICACIONES TECNICAS</w:t>
      </w:r>
    </w:p>
    <w:tbl>
      <w:tblPr>
        <w:tblW w:w="1063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304"/>
        <w:gridCol w:w="7371"/>
      </w:tblGrid>
      <w:tr w:rsidR="00F434AA" w:rsidRPr="000A1AE9" w:rsidTr="0077003D">
        <w:trPr>
          <w:trHeight w:val="276"/>
          <w:tblHeader/>
        </w:trPr>
        <w:tc>
          <w:tcPr>
            <w:tcW w:w="10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34AA" w:rsidRPr="000A1AE9" w:rsidRDefault="00F434AA" w:rsidP="0077003D">
            <w:pPr>
              <w:ind w:left="-74" w:right="-74"/>
              <w:jc w:val="center"/>
              <w:rPr>
                <w:rFonts w:ascii="Bembo Std" w:hAnsi="Bembo Std"/>
                <w:bCs/>
                <w:color w:val="000000"/>
                <w:sz w:val="22"/>
                <w:szCs w:val="22"/>
              </w:rPr>
            </w:pPr>
            <w:r w:rsidRPr="000A1AE9">
              <w:rPr>
                <w:rFonts w:ascii="Bembo Std" w:hAnsi="Bembo Std"/>
                <w:bCs/>
                <w:color w:val="000000"/>
                <w:sz w:val="22"/>
                <w:szCs w:val="22"/>
              </w:rPr>
              <w:t xml:space="preserve">Oferente: </w:t>
            </w:r>
            <w:r w:rsidRPr="000A1AE9">
              <w:rPr>
                <w:rFonts w:ascii="Bembo Std" w:hAnsi="Bembo Std"/>
                <w:b/>
                <w:bCs/>
                <w:color w:val="000000"/>
                <w:sz w:val="22"/>
                <w:szCs w:val="22"/>
              </w:rPr>
              <w:t>INGETEC, S.A. DE C.V.</w:t>
            </w:r>
          </w:p>
        </w:tc>
      </w:tr>
      <w:tr w:rsidR="00F434AA" w:rsidRPr="000A1AE9" w:rsidTr="0077003D">
        <w:trPr>
          <w:trHeight w:val="125"/>
          <w:tblHeader/>
        </w:trPr>
        <w:tc>
          <w:tcPr>
            <w:tcW w:w="956" w:type="dxa"/>
            <w:shd w:val="clear" w:color="auto" w:fill="auto"/>
            <w:vAlign w:val="center"/>
            <w:hideMark/>
          </w:tcPr>
          <w:p w:rsidR="00F434AA" w:rsidRPr="000A1AE9" w:rsidRDefault="00F434AA" w:rsidP="0077003D">
            <w:pPr>
              <w:ind w:left="-74" w:right="-74"/>
              <w:jc w:val="center"/>
              <w:rPr>
                <w:rFonts w:ascii="Bembo Std" w:hAnsi="Bembo Std"/>
                <w:b/>
                <w:bCs/>
                <w:color w:val="000000"/>
                <w:sz w:val="22"/>
                <w:szCs w:val="22"/>
              </w:rPr>
            </w:pPr>
            <w:r w:rsidRPr="000A1AE9">
              <w:rPr>
                <w:rFonts w:ascii="Bembo Std" w:hAnsi="Bembo Std"/>
                <w:b/>
                <w:bCs/>
                <w:color w:val="000000"/>
                <w:sz w:val="22"/>
                <w:szCs w:val="22"/>
              </w:rPr>
              <w:t>Ítem</w:t>
            </w:r>
          </w:p>
        </w:tc>
        <w:tc>
          <w:tcPr>
            <w:tcW w:w="2304" w:type="dxa"/>
            <w:vAlign w:val="center"/>
          </w:tcPr>
          <w:p w:rsidR="00F434AA" w:rsidRPr="000A1AE9" w:rsidRDefault="00F434AA" w:rsidP="0077003D">
            <w:pPr>
              <w:ind w:left="-74" w:right="-74"/>
              <w:jc w:val="center"/>
              <w:rPr>
                <w:rFonts w:ascii="Bembo Std" w:hAnsi="Bembo Std"/>
                <w:b/>
                <w:bCs/>
                <w:color w:val="000000"/>
                <w:sz w:val="22"/>
                <w:szCs w:val="22"/>
              </w:rPr>
            </w:pPr>
            <w:r w:rsidRPr="000A1AE9">
              <w:rPr>
                <w:rFonts w:ascii="Bembo Std" w:hAnsi="Bembo Std"/>
                <w:b/>
                <w:bCs/>
                <w:color w:val="000000"/>
                <w:sz w:val="22"/>
                <w:szCs w:val="22"/>
              </w:rPr>
              <w:t>Descripción del Bien</w:t>
            </w:r>
          </w:p>
        </w:tc>
        <w:tc>
          <w:tcPr>
            <w:tcW w:w="7371" w:type="dxa"/>
            <w:shd w:val="clear" w:color="auto" w:fill="auto"/>
            <w:vAlign w:val="center"/>
            <w:hideMark/>
          </w:tcPr>
          <w:p w:rsidR="00F434AA" w:rsidRPr="000A1AE9" w:rsidRDefault="00F434AA" w:rsidP="0077003D">
            <w:pPr>
              <w:ind w:left="-74" w:right="-74"/>
              <w:jc w:val="center"/>
              <w:rPr>
                <w:rFonts w:ascii="Bembo Std" w:hAnsi="Bembo Std"/>
                <w:b/>
                <w:bCs/>
                <w:color w:val="000000"/>
                <w:sz w:val="22"/>
                <w:szCs w:val="22"/>
              </w:rPr>
            </w:pPr>
            <w:r w:rsidRPr="000A1AE9">
              <w:rPr>
                <w:rFonts w:ascii="Bembo Std" w:hAnsi="Bembo Std"/>
                <w:b/>
                <w:bCs/>
                <w:color w:val="000000"/>
                <w:sz w:val="22"/>
                <w:szCs w:val="22"/>
              </w:rPr>
              <w:t>Especificaciones Técnicas</w:t>
            </w:r>
          </w:p>
        </w:tc>
      </w:tr>
      <w:tr w:rsidR="00F434AA" w:rsidRPr="000A1AE9" w:rsidTr="0077003D">
        <w:trPr>
          <w:trHeight w:val="516"/>
        </w:trPr>
        <w:tc>
          <w:tcPr>
            <w:tcW w:w="956" w:type="dxa"/>
            <w:shd w:val="clear" w:color="auto" w:fill="auto"/>
            <w:vAlign w:val="center"/>
          </w:tcPr>
          <w:p w:rsidR="00F434AA" w:rsidRPr="000A1AE9" w:rsidRDefault="00F434AA" w:rsidP="0077003D">
            <w:pPr>
              <w:ind w:left="-74" w:right="-74"/>
              <w:jc w:val="center"/>
              <w:rPr>
                <w:rFonts w:ascii="Bembo Std" w:hAnsi="Bembo Std"/>
                <w:color w:val="000000"/>
                <w:sz w:val="22"/>
                <w:szCs w:val="22"/>
              </w:rPr>
            </w:pPr>
            <w:r w:rsidRPr="000A1AE9">
              <w:rPr>
                <w:rFonts w:ascii="Bembo Std" w:hAnsi="Bembo Std"/>
                <w:color w:val="000000"/>
                <w:sz w:val="22"/>
                <w:szCs w:val="22"/>
              </w:rPr>
              <w:t>23</w:t>
            </w:r>
          </w:p>
        </w:tc>
        <w:tc>
          <w:tcPr>
            <w:tcW w:w="2304" w:type="dxa"/>
            <w:vAlign w:val="center"/>
          </w:tcPr>
          <w:p w:rsidR="00F434AA" w:rsidRPr="000A1AE9" w:rsidRDefault="00F434AA" w:rsidP="0077003D">
            <w:pPr>
              <w:ind w:left="-38"/>
              <w:jc w:val="both"/>
              <w:rPr>
                <w:rFonts w:ascii="Bembo Std" w:hAnsi="Bembo Std"/>
                <w:color w:val="000000"/>
                <w:sz w:val="22"/>
                <w:szCs w:val="22"/>
              </w:rPr>
            </w:pPr>
            <w:r w:rsidRPr="000A1AE9">
              <w:rPr>
                <w:rFonts w:ascii="Bembo Std" w:hAnsi="Bembo Std"/>
                <w:sz w:val="22"/>
                <w:szCs w:val="22"/>
              </w:rPr>
              <w:t>OTO-OFTALMOSCOPIO PORTÁTIL, COMPLETO</w:t>
            </w:r>
          </w:p>
        </w:tc>
        <w:tc>
          <w:tcPr>
            <w:tcW w:w="7371" w:type="dxa"/>
            <w:shd w:val="clear" w:color="auto" w:fill="auto"/>
            <w:vAlign w:val="center"/>
          </w:tcPr>
          <w:p w:rsidR="00F434AA" w:rsidRPr="000A1AE9" w:rsidRDefault="00F434AA" w:rsidP="0077003D">
            <w:pPr>
              <w:pStyle w:val="Prrafodelista"/>
              <w:widowControl w:val="0"/>
              <w:tabs>
                <w:tab w:val="left" w:pos="345"/>
                <w:tab w:val="left" w:pos="709"/>
              </w:tabs>
              <w:suppressAutoHyphens/>
              <w:ind w:left="0" w:right="-76"/>
              <w:rPr>
                <w:rFonts w:ascii="Bembo Std" w:hAnsi="Bembo Std" w:cs="Calibri"/>
                <w:iCs/>
              </w:rPr>
            </w:pPr>
            <w:r w:rsidRPr="000A1AE9">
              <w:rPr>
                <w:rFonts w:ascii="Bembo Std" w:hAnsi="Bembo Std" w:cs="Calibri"/>
                <w:iCs/>
              </w:rPr>
              <w:t>Conjunto de instrumentos y equipos para uso diagnóstico clínico que consta de un otoscopio y un oftalmoscopio.</w:t>
            </w:r>
            <w:r w:rsidRPr="000A1AE9">
              <w:rPr>
                <w:rFonts w:ascii="Bembo Std" w:hAnsi="Bembo Std" w:cs="Calibri"/>
                <w:b/>
                <w:bCs/>
              </w:rPr>
              <w:t xml:space="preserve"> </w:t>
            </w:r>
            <w:r w:rsidRPr="000A1AE9">
              <w:rPr>
                <w:rFonts w:ascii="Bembo Std" w:hAnsi="Bembo Std" w:cs="Calibri"/>
                <w:iCs/>
              </w:rPr>
              <w:t xml:space="preserve">Ref. </w:t>
            </w:r>
            <w:proofErr w:type="spellStart"/>
            <w:r w:rsidRPr="000A1AE9">
              <w:rPr>
                <w:rFonts w:ascii="Bembo Std" w:hAnsi="Bembo Std" w:cs="Calibri"/>
                <w:iCs/>
              </w:rPr>
              <w:t>Brochure</w:t>
            </w:r>
            <w:proofErr w:type="spellEnd"/>
            <w:r w:rsidRPr="000A1AE9">
              <w:rPr>
                <w:rFonts w:ascii="Bembo Std" w:hAnsi="Bembo Std" w:cs="Calibri"/>
                <w:iCs/>
              </w:rPr>
              <w:t xml:space="preserve"> </w:t>
            </w:r>
            <w:proofErr w:type="spellStart"/>
            <w:r w:rsidRPr="000A1AE9">
              <w:rPr>
                <w:rFonts w:ascii="Bembo Std" w:hAnsi="Bembo Std" w:cs="Calibri"/>
                <w:iCs/>
              </w:rPr>
              <w:t>Orion</w:t>
            </w:r>
            <w:proofErr w:type="spellEnd"/>
            <w:r w:rsidRPr="000A1AE9">
              <w:rPr>
                <w:rFonts w:ascii="Bembo Std" w:hAnsi="Bembo Std" w:cs="Calibri"/>
                <w:iCs/>
              </w:rPr>
              <w:t xml:space="preserve"> </w:t>
            </w:r>
            <w:proofErr w:type="spellStart"/>
            <w:r w:rsidRPr="000A1AE9">
              <w:rPr>
                <w:rFonts w:ascii="Bembo Std" w:hAnsi="Bembo Std" w:cs="Calibri"/>
                <w:iCs/>
              </w:rPr>
              <w:t>Diagnostic</w:t>
            </w:r>
            <w:proofErr w:type="spellEnd"/>
            <w:r w:rsidRPr="000A1AE9">
              <w:rPr>
                <w:rFonts w:ascii="Bembo Std" w:hAnsi="Bembo Std" w:cs="Calibri"/>
                <w:iCs/>
              </w:rPr>
              <w:t xml:space="preserve"> Sets </w:t>
            </w:r>
            <w:proofErr w:type="spellStart"/>
            <w:r w:rsidRPr="000A1AE9">
              <w:rPr>
                <w:rFonts w:ascii="Bembo Std" w:hAnsi="Bembo Std" w:cs="Calibri"/>
                <w:iCs/>
              </w:rPr>
              <w:t>Xenon</w:t>
            </w:r>
            <w:proofErr w:type="spellEnd"/>
            <w:r w:rsidRPr="000A1AE9">
              <w:rPr>
                <w:rFonts w:ascii="Bembo Std" w:hAnsi="Bembo Std" w:cs="Calibri"/>
                <w:iCs/>
              </w:rPr>
              <w:t xml:space="preserve"> Pin </w:t>
            </w:r>
            <w:proofErr w:type="spellStart"/>
            <w:r w:rsidRPr="000A1AE9">
              <w:rPr>
                <w:rFonts w:ascii="Bembo Std" w:hAnsi="Bembo Std" w:cs="Calibri"/>
                <w:iCs/>
              </w:rPr>
              <w:t>Fitting</w:t>
            </w:r>
            <w:proofErr w:type="spellEnd"/>
            <w:r w:rsidRPr="000A1AE9">
              <w:rPr>
                <w:rFonts w:ascii="Bembo Std" w:hAnsi="Bembo Std" w:cs="Calibri"/>
                <w:iCs/>
              </w:rPr>
              <w:t xml:space="preserve"> </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iCs/>
              </w:rPr>
            </w:pPr>
            <w:r w:rsidRPr="000A1AE9">
              <w:rPr>
                <w:rFonts w:ascii="Bembo Std" w:hAnsi="Bembo Std" w:cs="Calibri"/>
                <w:iCs/>
              </w:rPr>
              <w:t>Mango con funcionamiento a través de baterías recargables, de 2.5 VDC, voltaje de trabajo del dispositivo, capaz de acoplarse y accionar a:</w:t>
            </w:r>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 xml:space="preserve">Ref. </w:t>
            </w:r>
            <w:proofErr w:type="spellStart"/>
            <w:r w:rsidRPr="000A1AE9">
              <w:rPr>
                <w:rFonts w:ascii="Bembo Std" w:hAnsi="Bembo Std" w:cs="Calibri"/>
                <w:iCs/>
                <w:sz w:val="22"/>
                <w:szCs w:val="22"/>
              </w:rPr>
              <w:t>Brochure</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Orion</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Diagnostic</w:t>
            </w:r>
            <w:proofErr w:type="spellEnd"/>
            <w:r w:rsidRPr="000A1AE9">
              <w:rPr>
                <w:rFonts w:ascii="Bembo Std" w:hAnsi="Bembo Std" w:cs="Calibri"/>
                <w:iCs/>
                <w:sz w:val="22"/>
                <w:szCs w:val="22"/>
              </w:rPr>
              <w:t xml:space="preserve"> Sets </w:t>
            </w:r>
            <w:proofErr w:type="spellStart"/>
            <w:r w:rsidRPr="000A1AE9">
              <w:rPr>
                <w:rFonts w:ascii="Bembo Std" w:hAnsi="Bembo Std" w:cs="Calibri"/>
                <w:iCs/>
                <w:sz w:val="22"/>
                <w:szCs w:val="22"/>
              </w:rPr>
              <w:t>Xenon</w:t>
            </w:r>
            <w:proofErr w:type="spellEnd"/>
            <w:r w:rsidRPr="000A1AE9">
              <w:rPr>
                <w:rFonts w:ascii="Bembo Std" w:hAnsi="Bembo Std" w:cs="Calibri"/>
                <w:iCs/>
                <w:sz w:val="22"/>
                <w:szCs w:val="22"/>
              </w:rPr>
              <w:t xml:space="preserve"> Pin </w:t>
            </w:r>
            <w:proofErr w:type="spellStart"/>
            <w:r w:rsidRPr="000A1AE9">
              <w:rPr>
                <w:rFonts w:ascii="Bembo Std" w:hAnsi="Bembo Std" w:cs="Calibri"/>
                <w:iCs/>
                <w:sz w:val="22"/>
                <w:szCs w:val="22"/>
              </w:rPr>
              <w:t>Fitting</w:t>
            </w:r>
            <w:proofErr w:type="spellEnd"/>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Carta de Fabricante</w:t>
            </w:r>
          </w:p>
          <w:p w:rsidR="00F434AA" w:rsidRPr="000A1AE9" w:rsidRDefault="00F434AA" w:rsidP="0077003D">
            <w:pPr>
              <w:pStyle w:val="Prrafodelista"/>
              <w:ind w:left="0" w:right="-76"/>
              <w:rPr>
                <w:rFonts w:ascii="Bembo Std" w:hAnsi="Bembo Std" w:cs="Calibri"/>
                <w:iCs/>
              </w:rPr>
            </w:pPr>
            <w:r w:rsidRPr="000A1AE9">
              <w:rPr>
                <w:rFonts w:ascii="Bembo Std" w:hAnsi="Bembo Std" w:cs="Calibri"/>
                <w:iCs/>
              </w:rPr>
              <w:t>Otoscopio de diagnóstico completo con espéculos reusables, tamaños de 2.5mm, 3.5mm y 4.5mm, los cuales son valores comerciales y cubren 3 diferentes aperturas tal como se requiere. Con lámpara Xenón, equivalente al solicitado e iluminador de garganta.</w:t>
            </w:r>
          </w:p>
          <w:p w:rsidR="00F434AA" w:rsidRPr="000A1AE9" w:rsidRDefault="00F434AA" w:rsidP="0077003D">
            <w:pPr>
              <w:pStyle w:val="Prrafodelista"/>
              <w:ind w:left="0" w:right="-76"/>
              <w:rPr>
                <w:rFonts w:ascii="Bembo Std" w:hAnsi="Bembo Std" w:cs="Calibri"/>
                <w:iCs/>
              </w:rPr>
            </w:pPr>
            <w:r w:rsidRPr="000A1AE9">
              <w:rPr>
                <w:rFonts w:ascii="Bembo Std" w:hAnsi="Bembo Std" w:cs="Calibri"/>
                <w:iCs/>
              </w:rPr>
              <w:t>El equipo ofertado se compone de un mango para ambos cabezales de Otoscopio y Oftalmoscopio, este mango está diseñado para proveer iluminación con lámparas Xenón equivalentes a lo solicitado.</w:t>
            </w:r>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 xml:space="preserve">Ref. </w:t>
            </w:r>
            <w:proofErr w:type="spellStart"/>
            <w:r w:rsidRPr="000A1AE9">
              <w:rPr>
                <w:rFonts w:ascii="Bembo Std" w:hAnsi="Bembo Std" w:cs="Calibri"/>
                <w:iCs/>
                <w:sz w:val="22"/>
                <w:szCs w:val="22"/>
              </w:rPr>
              <w:t>Brochure</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Orion</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Diagnostic</w:t>
            </w:r>
            <w:proofErr w:type="spellEnd"/>
            <w:r w:rsidRPr="000A1AE9">
              <w:rPr>
                <w:rFonts w:ascii="Bembo Std" w:hAnsi="Bembo Std" w:cs="Calibri"/>
                <w:iCs/>
                <w:sz w:val="22"/>
                <w:szCs w:val="22"/>
              </w:rPr>
              <w:t xml:space="preserve"> Sets </w:t>
            </w:r>
            <w:proofErr w:type="spellStart"/>
            <w:r w:rsidRPr="000A1AE9">
              <w:rPr>
                <w:rFonts w:ascii="Bembo Std" w:hAnsi="Bembo Std" w:cs="Calibri"/>
                <w:iCs/>
                <w:sz w:val="22"/>
                <w:szCs w:val="22"/>
              </w:rPr>
              <w:t>Xenon</w:t>
            </w:r>
            <w:proofErr w:type="spellEnd"/>
            <w:r w:rsidRPr="000A1AE9">
              <w:rPr>
                <w:rFonts w:ascii="Bembo Std" w:hAnsi="Bembo Std" w:cs="Calibri"/>
                <w:iCs/>
                <w:sz w:val="22"/>
                <w:szCs w:val="22"/>
              </w:rPr>
              <w:t xml:space="preserve"> Pin </w:t>
            </w:r>
            <w:proofErr w:type="spellStart"/>
            <w:r w:rsidRPr="000A1AE9">
              <w:rPr>
                <w:rFonts w:ascii="Bembo Std" w:hAnsi="Bembo Std" w:cs="Calibri"/>
                <w:iCs/>
                <w:sz w:val="22"/>
                <w:szCs w:val="22"/>
              </w:rPr>
              <w:t>Fitting</w:t>
            </w:r>
            <w:proofErr w:type="spellEnd"/>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Carta de Fabricante</w:t>
            </w:r>
          </w:p>
          <w:p w:rsidR="00F434AA" w:rsidRPr="000A1AE9" w:rsidRDefault="00F434AA" w:rsidP="0077003D">
            <w:pPr>
              <w:pStyle w:val="Prrafodelista"/>
              <w:ind w:left="0" w:right="-76"/>
              <w:rPr>
                <w:rFonts w:ascii="Bembo Std" w:hAnsi="Bembo Std" w:cs="Calibri"/>
                <w:iCs/>
              </w:rPr>
            </w:pPr>
            <w:r w:rsidRPr="000A1AE9">
              <w:rPr>
                <w:rFonts w:ascii="Bembo Std" w:hAnsi="Bembo Std" w:cs="Calibri"/>
                <w:iCs/>
              </w:rPr>
              <w:t xml:space="preserve">Con especulo nasal. Ref. </w:t>
            </w:r>
            <w:proofErr w:type="spellStart"/>
            <w:r w:rsidRPr="000A1AE9">
              <w:rPr>
                <w:rFonts w:ascii="Bembo Std" w:hAnsi="Bembo Std" w:cs="Calibri"/>
                <w:iCs/>
              </w:rPr>
              <w:t>Brochure</w:t>
            </w:r>
            <w:proofErr w:type="spellEnd"/>
            <w:r w:rsidRPr="000A1AE9">
              <w:rPr>
                <w:rFonts w:ascii="Bembo Std" w:hAnsi="Bembo Std" w:cs="Calibri"/>
                <w:iCs/>
              </w:rPr>
              <w:t xml:space="preserve"> </w:t>
            </w:r>
            <w:proofErr w:type="spellStart"/>
            <w:r w:rsidRPr="000A1AE9">
              <w:rPr>
                <w:rFonts w:ascii="Bembo Std" w:hAnsi="Bembo Std" w:cs="Calibri"/>
                <w:iCs/>
              </w:rPr>
              <w:t>Orion</w:t>
            </w:r>
            <w:proofErr w:type="spellEnd"/>
            <w:r w:rsidRPr="000A1AE9">
              <w:rPr>
                <w:rFonts w:ascii="Bembo Std" w:hAnsi="Bembo Std" w:cs="Calibri"/>
                <w:iCs/>
              </w:rPr>
              <w:t xml:space="preserve"> </w:t>
            </w:r>
            <w:proofErr w:type="spellStart"/>
            <w:r w:rsidRPr="000A1AE9">
              <w:rPr>
                <w:rFonts w:ascii="Bembo Std" w:hAnsi="Bembo Std" w:cs="Calibri"/>
                <w:iCs/>
              </w:rPr>
              <w:t>Diagnostic</w:t>
            </w:r>
            <w:proofErr w:type="spellEnd"/>
            <w:r w:rsidRPr="000A1AE9">
              <w:rPr>
                <w:rFonts w:ascii="Bembo Std" w:hAnsi="Bembo Std" w:cs="Calibri"/>
                <w:iCs/>
              </w:rPr>
              <w:t xml:space="preserve"> Sets </w:t>
            </w:r>
            <w:proofErr w:type="spellStart"/>
            <w:r w:rsidRPr="000A1AE9">
              <w:rPr>
                <w:rFonts w:ascii="Bembo Std" w:hAnsi="Bembo Std" w:cs="Calibri"/>
                <w:iCs/>
              </w:rPr>
              <w:t>Xenon</w:t>
            </w:r>
            <w:proofErr w:type="spellEnd"/>
            <w:r w:rsidRPr="000A1AE9">
              <w:rPr>
                <w:rFonts w:ascii="Bembo Std" w:hAnsi="Bembo Std" w:cs="Calibri"/>
                <w:iCs/>
              </w:rPr>
              <w:t xml:space="preserve"> Pin </w:t>
            </w:r>
            <w:proofErr w:type="spellStart"/>
            <w:r w:rsidRPr="000A1AE9">
              <w:rPr>
                <w:rFonts w:ascii="Bembo Std" w:hAnsi="Bembo Std" w:cs="Calibri"/>
                <w:iCs/>
              </w:rPr>
              <w:t>Fitting</w:t>
            </w:r>
            <w:proofErr w:type="spellEnd"/>
          </w:p>
          <w:p w:rsidR="00F434AA" w:rsidRPr="000A1AE9" w:rsidRDefault="00F434AA" w:rsidP="0077003D">
            <w:pPr>
              <w:pStyle w:val="Prrafodelista"/>
              <w:ind w:left="0" w:right="-76"/>
              <w:rPr>
                <w:rFonts w:ascii="Bembo Std" w:hAnsi="Bembo Std" w:cs="Calibri"/>
                <w:iCs/>
              </w:rPr>
            </w:pPr>
            <w:r w:rsidRPr="000A1AE9">
              <w:rPr>
                <w:rFonts w:ascii="Bembo Std" w:hAnsi="Bembo Std" w:cs="Calibri"/>
                <w:iCs/>
              </w:rPr>
              <w:t xml:space="preserve">Con espejo laríngeo. Ref. </w:t>
            </w:r>
            <w:proofErr w:type="spellStart"/>
            <w:r w:rsidRPr="000A1AE9">
              <w:rPr>
                <w:rFonts w:ascii="Bembo Std" w:hAnsi="Bembo Std" w:cs="Calibri"/>
                <w:iCs/>
              </w:rPr>
              <w:t>Brochure</w:t>
            </w:r>
            <w:proofErr w:type="spellEnd"/>
            <w:r w:rsidRPr="000A1AE9">
              <w:rPr>
                <w:rFonts w:ascii="Bembo Std" w:hAnsi="Bembo Std" w:cs="Calibri"/>
                <w:iCs/>
              </w:rPr>
              <w:t xml:space="preserve"> </w:t>
            </w:r>
            <w:proofErr w:type="spellStart"/>
            <w:r w:rsidRPr="000A1AE9">
              <w:rPr>
                <w:rFonts w:ascii="Bembo Std" w:hAnsi="Bembo Std" w:cs="Calibri"/>
                <w:iCs/>
              </w:rPr>
              <w:t>Orion</w:t>
            </w:r>
            <w:proofErr w:type="spellEnd"/>
            <w:r w:rsidRPr="000A1AE9">
              <w:rPr>
                <w:rFonts w:ascii="Bembo Std" w:hAnsi="Bembo Std" w:cs="Calibri"/>
                <w:iCs/>
              </w:rPr>
              <w:t xml:space="preserve"> </w:t>
            </w:r>
            <w:proofErr w:type="spellStart"/>
            <w:r w:rsidRPr="000A1AE9">
              <w:rPr>
                <w:rFonts w:ascii="Bembo Std" w:hAnsi="Bembo Std" w:cs="Calibri"/>
                <w:iCs/>
              </w:rPr>
              <w:t>Diagnostic</w:t>
            </w:r>
            <w:proofErr w:type="spellEnd"/>
            <w:r w:rsidRPr="000A1AE9">
              <w:rPr>
                <w:rFonts w:ascii="Bembo Std" w:hAnsi="Bembo Std" w:cs="Calibri"/>
                <w:iCs/>
              </w:rPr>
              <w:t xml:space="preserve"> Sets </w:t>
            </w:r>
            <w:proofErr w:type="spellStart"/>
            <w:r w:rsidRPr="000A1AE9">
              <w:rPr>
                <w:rFonts w:ascii="Bembo Std" w:hAnsi="Bembo Std" w:cs="Calibri"/>
                <w:iCs/>
              </w:rPr>
              <w:t>Xenon</w:t>
            </w:r>
            <w:proofErr w:type="spellEnd"/>
            <w:r w:rsidRPr="000A1AE9">
              <w:rPr>
                <w:rFonts w:ascii="Bembo Std" w:hAnsi="Bembo Std" w:cs="Calibri"/>
                <w:iCs/>
              </w:rPr>
              <w:t xml:space="preserve"> Pin </w:t>
            </w:r>
            <w:proofErr w:type="spellStart"/>
            <w:r w:rsidRPr="000A1AE9">
              <w:rPr>
                <w:rFonts w:ascii="Bembo Std" w:hAnsi="Bembo Std" w:cs="Calibri"/>
                <w:iCs/>
              </w:rPr>
              <w:t>Fitting</w:t>
            </w:r>
            <w:proofErr w:type="spellEnd"/>
          </w:p>
          <w:p w:rsidR="00F434AA" w:rsidRPr="000A1AE9" w:rsidRDefault="00F434AA" w:rsidP="0077003D">
            <w:pPr>
              <w:pStyle w:val="Prrafodelista"/>
              <w:ind w:left="0" w:right="-76"/>
              <w:rPr>
                <w:rFonts w:ascii="Bembo Std" w:hAnsi="Bembo Std" w:cs="Calibri"/>
                <w:iCs/>
              </w:rPr>
            </w:pPr>
            <w:r w:rsidRPr="000A1AE9">
              <w:rPr>
                <w:rFonts w:ascii="Bembo Std" w:hAnsi="Bembo Std" w:cs="Calibri"/>
                <w:iCs/>
              </w:rPr>
              <w:t xml:space="preserve">Oftalmoscopio estándar con lámpara Xenón, sin reflejos, con más de 20 lentes, desde -25 a +40 dioptrías, con apoyo de goma para la ceja, diseño de lentes de </w:t>
            </w:r>
            <w:r w:rsidRPr="000A1AE9">
              <w:rPr>
                <w:rFonts w:ascii="Bembo Std" w:hAnsi="Bembo Std" w:cs="Calibri"/>
                <w:iCs/>
              </w:rPr>
              <w:lastRenderedPageBreak/>
              <w:t xml:space="preserve">dioptrías con número de ref. iluminado. Ref. </w:t>
            </w:r>
            <w:proofErr w:type="spellStart"/>
            <w:r w:rsidRPr="000A1AE9">
              <w:rPr>
                <w:rFonts w:ascii="Bembo Std" w:hAnsi="Bembo Std" w:cs="Calibri"/>
                <w:iCs/>
              </w:rPr>
              <w:t>Brochure</w:t>
            </w:r>
            <w:proofErr w:type="spellEnd"/>
            <w:r w:rsidRPr="000A1AE9">
              <w:rPr>
                <w:rFonts w:ascii="Bembo Std" w:hAnsi="Bembo Std" w:cs="Calibri"/>
                <w:iCs/>
              </w:rPr>
              <w:t xml:space="preserve"> </w:t>
            </w:r>
            <w:proofErr w:type="spellStart"/>
            <w:r w:rsidRPr="000A1AE9">
              <w:rPr>
                <w:rFonts w:ascii="Bembo Std" w:hAnsi="Bembo Std" w:cs="Calibri"/>
                <w:iCs/>
              </w:rPr>
              <w:t>Orion</w:t>
            </w:r>
            <w:proofErr w:type="spellEnd"/>
            <w:r w:rsidRPr="000A1AE9">
              <w:rPr>
                <w:rFonts w:ascii="Bembo Std" w:hAnsi="Bembo Std" w:cs="Calibri"/>
                <w:iCs/>
              </w:rPr>
              <w:t xml:space="preserve"> </w:t>
            </w:r>
            <w:proofErr w:type="spellStart"/>
            <w:r w:rsidRPr="000A1AE9">
              <w:rPr>
                <w:rFonts w:ascii="Bembo Std" w:hAnsi="Bembo Std" w:cs="Calibri"/>
                <w:iCs/>
              </w:rPr>
              <w:t>Diagnostic</w:t>
            </w:r>
            <w:proofErr w:type="spellEnd"/>
            <w:r w:rsidRPr="000A1AE9">
              <w:rPr>
                <w:rFonts w:ascii="Bembo Std" w:hAnsi="Bembo Std" w:cs="Calibri"/>
                <w:iCs/>
              </w:rPr>
              <w:t xml:space="preserve"> Sets </w:t>
            </w:r>
            <w:proofErr w:type="spellStart"/>
            <w:r w:rsidRPr="000A1AE9">
              <w:rPr>
                <w:rFonts w:ascii="Bembo Std" w:hAnsi="Bembo Std" w:cs="Calibri"/>
                <w:iCs/>
              </w:rPr>
              <w:t>Xenon</w:t>
            </w:r>
            <w:proofErr w:type="spellEnd"/>
            <w:r w:rsidRPr="000A1AE9">
              <w:rPr>
                <w:rFonts w:ascii="Bembo Std" w:hAnsi="Bembo Std" w:cs="Calibri"/>
                <w:iCs/>
              </w:rPr>
              <w:t xml:space="preserve"> Pin </w:t>
            </w:r>
            <w:proofErr w:type="spellStart"/>
            <w:r w:rsidRPr="000A1AE9">
              <w:rPr>
                <w:rFonts w:ascii="Bembo Std" w:hAnsi="Bembo Std" w:cs="Calibri"/>
                <w:iCs/>
              </w:rPr>
              <w:t>Fitting</w:t>
            </w:r>
            <w:proofErr w:type="spellEnd"/>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Carta de fabricante. El set de instrumentos estará colocado en un estuche rígido   compacto, seguro y resistente con cierre de cremallera.</w:t>
            </w:r>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 xml:space="preserve">Ref. </w:t>
            </w:r>
            <w:proofErr w:type="spellStart"/>
            <w:r w:rsidRPr="000A1AE9">
              <w:rPr>
                <w:rFonts w:ascii="Bembo Std" w:hAnsi="Bembo Std" w:cs="Calibri"/>
                <w:iCs/>
                <w:sz w:val="22"/>
                <w:szCs w:val="22"/>
              </w:rPr>
              <w:t>Brochure</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Orion</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Diagnostic</w:t>
            </w:r>
            <w:proofErr w:type="spellEnd"/>
            <w:r w:rsidRPr="000A1AE9">
              <w:rPr>
                <w:rFonts w:ascii="Bembo Std" w:hAnsi="Bembo Std" w:cs="Calibri"/>
                <w:iCs/>
                <w:sz w:val="22"/>
                <w:szCs w:val="22"/>
              </w:rPr>
              <w:t xml:space="preserve"> Sets </w:t>
            </w:r>
            <w:proofErr w:type="spellStart"/>
            <w:r w:rsidRPr="000A1AE9">
              <w:rPr>
                <w:rFonts w:ascii="Bembo Std" w:hAnsi="Bembo Std" w:cs="Calibri"/>
                <w:iCs/>
                <w:sz w:val="22"/>
                <w:szCs w:val="22"/>
              </w:rPr>
              <w:t>Xenon</w:t>
            </w:r>
            <w:proofErr w:type="spellEnd"/>
            <w:r w:rsidRPr="000A1AE9">
              <w:rPr>
                <w:rFonts w:ascii="Bembo Std" w:hAnsi="Bembo Std" w:cs="Calibri"/>
                <w:iCs/>
                <w:sz w:val="22"/>
                <w:szCs w:val="22"/>
              </w:rPr>
              <w:t xml:space="preserve"> Pin </w:t>
            </w:r>
            <w:proofErr w:type="spellStart"/>
            <w:r w:rsidRPr="000A1AE9">
              <w:rPr>
                <w:rFonts w:ascii="Bembo Std" w:hAnsi="Bembo Std" w:cs="Calibri"/>
                <w:iCs/>
                <w:sz w:val="22"/>
                <w:szCs w:val="22"/>
              </w:rPr>
              <w:t>Fitting</w:t>
            </w:r>
            <w:proofErr w:type="spellEnd"/>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rPr>
            </w:pPr>
            <w:r w:rsidRPr="000A1AE9">
              <w:rPr>
                <w:rFonts w:ascii="Bembo Std" w:hAnsi="Bembo Std" w:cs="Calibri"/>
                <w:iCs/>
              </w:rPr>
              <w:t>Espéculos reusables: tamaños de 2.5mm, 3.5mm y 4.5mm (según marca y modelo ofertado), los cuales cubren 3 diferentes aperturas tal como se es requiere y responden a las aperturas comúnmente comercializadas.</w:t>
            </w:r>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 xml:space="preserve">Ref. </w:t>
            </w:r>
            <w:proofErr w:type="spellStart"/>
            <w:r w:rsidRPr="000A1AE9">
              <w:rPr>
                <w:rFonts w:ascii="Bembo Std" w:hAnsi="Bembo Std" w:cs="Calibri"/>
                <w:iCs/>
                <w:sz w:val="22"/>
                <w:szCs w:val="22"/>
              </w:rPr>
              <w:t>Brochure</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Orion</w:t>
            </w:r>
            <w:proofErr w:type="spellEnd"/>
            <w:r w:rsidRPr="000A1AE9">
              <w:rPr>
                <w:rFonts w:ascii="Bembo Std" w:hAnsi="Bembo Std" w:cs="Calibri"/>
                <w:iCs/>
                <w:sz w:val="22"/>
                <w:szCs w:val="22"/>
              </w:rPr>
              <w:t xml:space="preserve"> </w:t>
            </w:r>
            <w:proofErr w:type="spellStart"/>
            <w:r w:rsidRPr="000A1AE9">
              <w:rPr>
                <w:rFonts w:ascii="Bembo Std" w:hAnsi="Bembo Std" w:cs="Calibri"/>
                <w:iCs/>
                <w:sz w:val="22"/>
                <w:szCs w:val="22"/>
              </w:rPr>
              <w:t>Diagnostic</w:t>
            </w:r>
            <w:proofErr w:type="spellEnd"/>
            <w:r w:rsidRPr="000A1AE9">
              <w:rPr>
                <w:rFonts w:ascii="Bembo Std" w:hAnsi="Bembo Std" w:cs="Calibri"/>
                <w:iCs/>
                <w:sz w:val="22"/>
                <w:szCs w:val="22"/>
              </w:rPr>
              <w:t xml:space="preserve"> Sets </w:t>
            </w:r>
            <w:proofErr w:type="spellStart"/>
            <w:r w:rsidRPr="000A1AE9">
              <w:rPr>
                <w:rFonts w:ascii="Bembo Std" w:hAnsi="Bembo Std" w:cs="Calibri"/>
                <w:iCs/>
                <w:sz w:val="22"/>
                <w:szCs w:val="22"/>
              </w:rPr>
              <w:t>Xenon</w:t>
            </w:r>
            <w:proofErr w:type="spellEnd"/>
            <w:r w:rsidRPr="000A1AE9">
              <w:rPr>
                <w:rFonts w:ascii="Bembo Std" w:hAnsi="Bembo Std" w:cs="Calibri"/>
                <w:iCs/>
                <w:sz w:val="22"/>
                <w:szCs w:val="22"/>
              </w:rPr>
              <w:t xml:space="preserve"> Pin </w:t>
            </w:r>
            <w:proofErr w:type="spellStart"/>
            <w:r w:rsidRPr="000A1AE9">
              <w:rPr>
                <w:rFonts w:ascii="Bembo Std" w:hAnsi="Bembo Std" w:cs="Calibri"/>
                <w:iCs/>
                <w:sz w:val="22"/>
                <w:szCs w:val="22"/>
              </w:rPr>
              <w:t>Fitting</w:t>
            </w:r>
            <w:proofErr w:type="spellEnd"/>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iCs/>
              </w:rPr>
            </w:pPr>
            <w:r w:rsidRPr="000A1AE9">
              <w:rPr>
                <w:rFonts w:ascii="Bembo Std" w:hAnsi="Bembo Std" w:cs="Calibri"/>
                <w:iCs/>
              </w:rPr>
              <w:t>Sistema de gestión de la calidad para fabricantes de equipos médicos y servicios relacionados ISO 13485 (Se presenta certificado vigente).</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iCs/>
              </w:rPr>
            </w:pPr>
            <w:r w:rsidRPr="000A1AE9">
              <w:rPr>
                <w:rFonts w:ascii="Bembo Std" w:hAnsi="Bembo Std" w:cs="Calibri"/>
                <w:iCs/>
              </w:rPr>
              <w:t xml:space="preserve">Aprobada su comercialización por Directiva 93/42CEE (marcado CE) para la Comunidad Europea (Se presenta documentación de respaldo) Ref. </w:t>
            </w:r>
            <w:proofErr w:type="spellStart"/>
            <w:r w:rsidRPr="000A1AE9">
              <w:rPr>
                <w:rFonts w:ascii="Bembo Std" w:hAnsi="Bembo Std" w:cs="Calibri"/>
                <w:iCs/>
              </w:rPr>
              <w:t>Brochure</w:t>
            </w:r>
            <w:proofErr w:type="spellEnd"/>
            <w:r w:rsidRPr="000A1AE9">
              <w:rPr>
                <w:rFonts w:ascii="Bembo Std" w:hAnsi="Bembo Std" w:cs="Calibri"/>
                <w:iCs/>
              </w:rPr>
              <w:t xml:space="preserve"> </w:t>
            </w:r>
            <w:proofErr w:type="spellStart"/>
            <w:r w:rsidRPr="000A1AE9">
              <w:rPr>
                <w:rFonts w:ascii="Bembo Std" w:hAnsi="Bembo Std" w:cs="Calibri"/>
                <w:iCs/>
              </w:rPr>
              <w:t>Orion</w:t>
            </w:r>
            <w:proofErr w:type="spellEnd"/>
            <w:r w:rsidRPr="000A1AE9">
              <w:rPr>
                <w:rFonts w:ascii="Bembo Std" w:hAnsi="Bembo Std" w:cs="Calibri"/>
                <w:iCs/>
              </w:rPr>
              <w:t xml:space="preserve"> </w:t>
            </w:r>
            <w:proofErr w:type="spellStart"/>
            <w:r w:rsidRPr="000A1AE9">
              <w:rPr>
                <w:rFonts w:ascii="Bembo Std" w:hAnsi="Bembo Std" w:cs="Calibri"/>
                <w:iCs/>
              </w:rPr>
              <w:t>Diagnostic</w:t>
            </w:r>
            <w:proofErr w:type="spellEnd"/>
            <w:r w:rsidRPr="000A1AE9">
              <w:rPr>
                <w:rFonts w:ascii="Bembo Std" w:hAnsi="Bembo Std" w:cs="Calibri"/>
                <w:iCs/>
              </w:rPr>
              <w:t xml:space="preserve"> Sets </w:t>
            </w:r>
            <w:proofErr w:type="spellStart"/>
            <w:r w:rsidRPr="000A1AE9">
              <w:rPr>
                <w:rFonts w:ascii="Bembo Std" w:hAnsi="Bembo Std" w:cs="Calibri"/>
                <w:iCs/>
              </w:rPr>
              <w:t>Xenon</w:t>
            </w:r>
            <w:proofErr w:type="spellEnd"/>
            <w:r w:rsidRPr="000A1AE9">
              <w:rPr>
                <w:rFonts w:ascii="Bembo Std" w:hAnsi="Bembo Std" w:cs="Calibri"/>
                <w:iCs/>
              </w:rPr>
              <w:t xml:space="preserve"> Pin </w:t>
            </w:r>
            <w:proofErr w:type="spellStart"/>
            <w:r w:rsidRPr="000A1AE9">
              <w:rPr>
                <w:rFonts w:ascii="Bembo Std" w:hAnsi="Bembo Std" w:cs="Calibri"/>
                <w:iCs/>
              </w:rPr>
              <w:t>Fitting</w:t>
            </w:r>
            <w:proofErr w:type="spellEnd"/>
          </w:p>
          <w:p w:rsidR="00F434AA" w:rsidRPr="000A1AE9" w:rsidRDefault="00F434AA" w:rsidP="0077003D">
            <w:pPr>
              <w:tabs>
                <w:tab w:val="left" w:pos="344"/>
                <w:tab w:val="left" w:pos="709"/>
              </w:tabs>
              <w:ind w:right="-76"/>
              <w:rPr>
                <w:rFonts w:ascii="Bembo Std" w:hAnsi="Bembo Std" w:cs="Calibri"/>
                <w:iCs/>
                <w:sz w:val="22"/>
                <w:szCs w:val="22"/>
              </w:rPr>
            </w:pPr>
            <w:r w:rsidRPr="000A1AE9">
              <w:rPr>
                <w:rFonts w:ascii="Bembo Std" w:hAnsi="Bembo Std" w:cs="Calibri"/>
                <w:iCs/>
                <w:sz w:val="22"/>
                <w:szCs w:val="22"/>
              </w:rPr>
              <w:t xml:space="preserve">Pag.2 </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iCs/>
              </w:rPr>
            </w:pPr>
            <w:r w:rsidRPr="000A1AE9">
              <w:rPr>
                <w:rFonts w:ascii="Bembo Std" w:hAnsi="Bembo Std" w:cs="Calibri"/>
                <w:iCs/>
              </w:rPr>
              <w:t>Voltaje de trabajo a baterías recargables (VDC), se incluye un set de baterías recargables.</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rPr>
            </w:pPr>
            <w:r w:rsidRPr="000A1AE9">
              <w:rPr>
                <w:rFonts w:ascii="Bembo Std" w:hAnsi="Bembo Std" w:cs="Calibri"/>
                <w:iCs/>
              </w:rPr>
              <w:t>Se incluye en nuestra oferta el cargador de baterías para conexión a 120 VAC ± 10%.</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iCs/>
              </w:rPr>
            </w:pPr>
            <w:r w:rsidRPr="000A1AE9">
              <w:rPr>
                <w:rFonts w:ascii="Bembo Std" w:hAnsi="Bembo Std" w:cs="Calibri"/>
                <w:iCs/>
              </w:rPr>
              <w:t>Portátil.</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iCs/>
              </w:rPr>
            </w:pPr>
            <w:r w:rsidRPr="000A1AE9">
              <w:rPr>
                <w:rFonts w:ascii="Bembo Std" w:hAnsi="Bembo Std" w:cs="Calibri"/>
                <w:iCs/>
              </w:rPr>
              <w:t xml:space="preserve">Mango de metal cromado. </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rPr>
            </w:pPr>
            <w:r w:rsidRPr="000A1AE9">
              <w:rPr>
                <w:rFonts w:ascii="Bembo Std" w:hAnsi="Bembo Std" w:cs="Calibri"/>
                <w:iCs/>
              </w:rPr>
              <w:t>La unidad está bien construida y permite el uso y limpieza típica de ambientes hospitalarios.</w:t>
            </w:r>
          </w:p>
          <w:p w:rsidR="00F434AA" w:rsidRPr="000A1AE9" w:rsidRDefault="00F434AA" w:rsidP="0077003D">
            <w:pPr>
              <w:tabs>
                <w:tab w:val="left" w:pos="344"/>
                <w:tab w:val="left" w:pos="709"/>
              </w:tabs>
              <w:ind w:right="-76"/>
              <w:rPr>
                <w:rFonts w:ascii="Bembo Std" w:hAnsi="Bembo Std" w:cs="Calibri"/>
                <w:sz w:val="22"/>
                <w:szCs w:val="22"/>
              </w:rPr>
            </w:pPr>
            <w:r w:rsidRPr="000A1AE9">
              <w:rPr>
                <w:rFonts w:ascii="Bembo Std" w:hAnsi="Bembo Std" w:cs="Calibri"/>
                <w:iCs/>
                <w:sz w:val="22"/>
                <w:szCs w:val="22"/>
              </w:rPr>
              <w:t xml:space="preserve">Ref. Carta de Fabricante </w:t>
            </w:r>
          </w:p>
          <w:p w:rsidR="00F434AA" w:rsidRPr="000A1AE9" w:rsidRDefault="00F434AA" w:rsidP="0077003D">
            <w:pPr>
              <w:pStyle w:val="Prrafodelista"/>
              <w:widowControl w:val="0"/>
              <w:tabs>
                <w:tab w:val="left" w:pos="344"/>
                <w:tab w:val="left" w:pos="709"/>
              </w:tabs>
              <w:suppressAutoHyphens/>
              <w:ind w:left="0" w:right="-76"/>
              <w:rPr>
                <w:rFonts w:ascii="Bembo Std" w:hAnsi="Bembo Std" w:cs="Calibri"/>
              </w:rPr>
            </w:pPr>
            <w:r w:rsidRPr="000A1AE9">
              <w:rPr>
                <w:rFonts w:ascii="Bembo Std" w:hAnsi="Bembo Std" w:cs="Calibri"/>
                <w:iCs/>
              </w:rPr>
              <w:t>Se entregará en buen estado a entera satisfacción del Administrador de Contrato u Orden de Compra.</w:t>
            </w:r>
          </w:p>
          <w:p w:rsidR="00F434AA" w:rsidRPr="000A1AE9" w:rsidRDefault="00F434AA" w:rsidP="0077003D">
            <w:pPr>
              <w:pStyle w:val="Prrafodelista"/>
              <w:widowControl w:val="0"/>
              <w:snapToGrid w:val="0"/>
              <w:ind w:left="0" w:right="-76"/>
              <w:rPr>
                <w:rFonts w:ascii="Bembo Std" w:hAnsi="Bembo Std" w:cs="Calibri"/>
              </w:rPr>
            </w:pPr>
            <w:r w:rsidRPr="000A1AE9">
              <w:rPr>
                <w:rFonts w:ascii="Bembo Std" w:hAnsi="Bembo Std" w:cs="Calibri"/>
              </w:rPr>
              <w:t xml:space="preserve">Se incluyen: </w:t>
            </w:r>
          </w:p>
          <w:p w:rsidR="00F434AA" w:rsidRPr="000A1AE9" w:rsidRDefault="00F434AA" w:rsidP="0077003D">
            <w:pPr>
              <w:pStyle w:val="Prrafodelista"/>
              <w:widowControl w:val="0"/>
              <w:suppressAutoHyphens/>
              <w:snapToGrid w:val="0"/>
              <w:ind w:left="0" w:right="-76"/>
              <w:rPr>
                <w:rFonts w:ascii="Bembo Std" w:hAnsi="Bembo Std" w:cs="Calibri"/>
              </w:rPr>
            </w:pPr>
            <w:r w:rsidRPr="000A1AE9">
              <w:rPr>
                <w:rFonts w:ascii="Bembo Std" w:hAnsi="Bembo Std" w:cs="Calibri"/>
              </w:rPr>
              <w:t xml:space="preserve">Con el Equipo: </w:t>
            </w:r>
          </w:p>
          <w:p w:rsidR="00F434AA" w:rsidRPr="000A1AE9" w:rsidRDefault="00F434AA" w:rsidP="0077003D">
            <w:pPr>
              <w:pStyle w:val="Prrafodelista"/>
              <w:widowControl w:val="0"/>
              <w:suppressAutoHyphens/>
              <w:ind w:left="0" w:right="-76"/>
              <w:rPr>
                <w:rFonts w:ascii="Bembo Std" w:hAnsi="Bembo Std" w:cs="Calibri"/>
              </w:rPr>
            </w:pPr>
            <w:r w:rsidRPr="000A1AE9">
              <w:rPr>
                <w:rFonts w:ascii="Bembo Std" w:hAnsi="Bembo Std" w:cs="Calibri"/>
              </w:rPr>
              <w:t>Manual de operación en castellano</w:t>
            </w:r>
          </w:p>
          <w:p w:rsidR="00F434AA" w:rsidRPr="000A1AE9" w:rsidRDefault="00F434AA" w:rsidP="0077003D">
            <w:pPr>
              <w:pStyle w:val="Prrafodelista"/>
              <w:widowControl w:val="0"/>
              <w:suppressAutoHyphens/>
              <w:ind w:left="0" w:right="-76"/>
              <w:rPr>
                <w:rFonts w:ascii="Bembo Std" w:hAnsi="Bembo Std" w:cs="Calibri"/>
              </w:rPr>
            </w:pPr>
            <w:r w:rsidRPr="000A1AE9">
              <w:rPr>
                <w:rFonts w:ascii="Bembo Std" w:hAnsi="Bembo Std" w:cs="Calibri"/>
              </w:rPr>
              <w:t>Manual de partes</w:t>
            </w:r>
          </w:p>
          <w:p w:rsidR="00F434AA" w:rsidRPr="000A1AE9" w:rsidRDefault="00F434AA" w:rsidP="0077003D">
            <w:pPr>
              <w:pStyle w:val="Prrafodelista"/>
              <w:widowControl w:val="0"/>
              <w:numPr>
                <w:ilvl w:val="0"/>
                <w:numId w:val="1"/>
              </w:numPr>
              <w:suppressAutoHyphens/>
              <w:snapToGrid w:val="0"/>
              <w:spacing w:after="0" w:line="240" w:lineRule="auto"/>
              <w:ind w:left="0" w:right="-76"/>
              <w:rPr>
                <w:rFonts w:ascii="Bembo Std" w:hAnsi="Bembo Std" w:cs="Calibri"/>
              </w:rPr>
            </w:pPr>
            <w:r w:rsidRPr="000A1AE9">
              <w:rPr>
                <w:rFonts w:ascii="Bembo Std" w:hAnsi="Bembo Std" w:cs="Calibri"/>
              </w:rPr>
              <w:t xml:space="preserve">Incluimos una Garantía de fábrica como distribuidores de (2) dos años contra desperfectos de fabricación, a partir de la fecha de recepción. </w:t>
            </w:r>
          </w:p>
          <w:p w:rsidR="00F434AA" w:rsidRPr="000A1AE9" w:rsidRDefault="00F434AA" w:rsidP="0077003D">
            <w:pPr>
              <w:pStyle w:val="Prrafodelista"/>
              <w:widowControl w:val="0"/>
              <w:numPr>
                <w:ilvl w:val="0"/>
                <w:numId w:val="1"/>
              </w:numPr>
              <w:suppressAutoHyphens/>
              <w:snapToGrid w:val="0"/>
              <w:spacing w:after="0" w:line="240" w:lineRule="auto"/>
              <w:ind w:left="0" w:right="-76"/>
              <w:rPr>
                <w:rFonts w:ascii="Bembo Std" w:hAnsi="Bembo Std" w:cs="Calibri"/>
              </w:rPr>
            </w:pPr>
            <w:r w:rsidRPr="000A1AE9">
              <w:rPr>
                <w:rFonts w:ascii="Bembo Std" w:hAnsi="Bembo Std" w:cs="Calibri"/>
              </w:rPr>
              <w:t>Por este medio nos comprometemos de ser adjudicados, a proveer repuestos para un período mínimo de 5 años.</w:t>
            </w:r>
          </w:p>
          <w:p w:rsidR="00F434AA" w:rsidRPr="000A1AE9" w:rsidRDefault="00F434AA" w:rsidP="0077003D">
            <w:pPr>
              <w:pStyle w:val="Prrafodelista"/>
              <w:widowControl w:val="0"/>
              <w:numPr>
                <w:ilvl w:val="0"/>
                <w:numId w:val="1"/>
              </w:numPr>
              <w:suppressAutoHyphens/>
              <w:snapToGrid w:val="0"/>
              <w:spacing w:after="0" w:line="240" w:lineRule="auto"/>
              <w:ind w:left="0" w:right="-76"/>
              <w:rPr>
                <w:rFonts w:ascii="Bembo Std" w:hAnsi="Bembo Std" w:cs="Calibri"/>
              </w:rPr>
            </w:pPr>
            <w:r w:rsidRPr="000A1AE9">
              <w:rPr>
                <w:rFonts w:ascii="Bembo Std" w:hAnsi="Bembo Std" w:cs="Calibri"/>
              </w:rPr>
              <w:t>Confirmamos que la empresa cuenta con departamento de servicio técnico biomédico, con personal entrenado por el fabricante para garantizar el soporte técnico calificado de los equipos ofertados, para lo cual deberá presentar los correspondientes atestados que lo comprueben.</w:t>
            </w:r>
          </w:p>
          <w:p w:rsidR="00F434AA" w:rsidRPr="009306FD" w:rsidRDefault="00F434AA" w:rsidP="0077003D">
            <w:pPr>
              <w:pStyle w:val="Prrafodelista"/>
              <w:widowControl w:val="0"/>
              <w:suppressAutoHyphens/>
              <w:snapToGrid w:val="0"/>
              <w:ind w:left="0" w:right="-76"/>
              <w:rPr>
                <w:rFonts w:ascii="Bembo Std" w:hAnsi="Bembo Std" w:cs="Calibri"/>
              </w:rPr>
            </w:pPr>
            <w:r w:rsidRPr="000A1AE9">
              <w:rPr>
                <w:rFonts w:ascii="Bembo Std" w:hAnsi="Bembo Std" w:cs="Calibri"/>
              </w:rPr>
              <w:t>El MINSAL se reserva el derecho de verificar la información recibida, en este aspecto.</w:t>
            </w:r>
          </w:p>
        </w:tc>
      </w:tr>
    </w:tbl>
    <w:p w:rsidR="00F434AA" w:rsidRPr="000A1AE9" w:rsidRDefault="00F434AA" w:rsidP="00F434AA">
      <w:pPr>
        <w:widowControl/>
        <w:tabs>
          <w:tab w:val="left" w:pos="-720"/>
        </w:tabs>
        <w:suppressAutoHyphens w:val="0"/>
        <w:spacing w:line="259" w:lineRule="auto"/>
        <w:ind w:left="-567"/>
        <w:jc w:val="center"/>
        <w:rPr>
          <w:rFonts w:ascii="Bembo Std" w:hAnsi="Bembo Std" w:cs="Calibri"/>
          <w:b/>
          <w:color w:val="000000"/>
          <w:sz w:val="22"/>
          <w:szCs w:val="22"/>
        </w:rPr>
      </w:pPr>
    </w:p>
    <w:p w:rsidR="00F434AA" w:rsidRPr="00DD3BBA" w:rsidRDefault="00F434AA" w:rsidP="00B17E41">
      <w:pPr>
        <w:rPr>
          <w:rFonts w:hint="eastAsia"/>
        </w:rPr>
      </w:pPr>
    </w:p>
    <w:sectPr w:rsidR="00F434AA" w:rsidRPr="00DD3BBA">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CB" w:rsidRDefault="00FE1DCB" w:rsidP="001C6613">
      <w:pPr>
        <w:rPr>
          <w:rFonts w:hint="eastAsia"/>
        </w:rPr>
      </w:pPr>
      <w:r>
        <w:separator/>
      </w:r>
    </w:p>
  </w:endnote>
  <w:endnote w:type="continuationSeparator" w:id="0">
    <w:p w:rsidR="00FE1DCB" w:rsidRDefault="00FE1DCB"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FE1DCB">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CB" w:rsidRDefault="00FE1DCB" w:rsidP="001C6613">
      <w:pPr>
        <w:rPr>
          <w:rFonts w:hint="eastAsia"/>
        </w:rPr>
      </w:pPr>
      <w:r>
        <w:separator/>
      </w:r>
    </w:p>
  </w:footnote>
  <w:footnote w:type="continuationSeparator" w:id="0">
    <w:p w:rsidR="00FE1DCB" w:rsidRDefault="00FE1DCB"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w:t>
    </w:r>
    <w:r w:rsidR="00F434AA">
      <w:rPr>
        <w:rFonts w:ascii="Bembo Std" w:eastAsia="Times New Roman" w:hAnsi="Bembo Std" w:cs="Times New Roman"/>
        <w:b/>
        <w:bCs/>
        <w:color w:val="000000"/>
        <w:kern w:val="0"/>
        <w:sz w:val="16"/>
        <w:szCs w:val="16"/>
        <w:lang w:val="es-EC" w:eastAsia="es-SV" w:bidi="ar-SA"/>
      </w:rPr>
      <w:t>0</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7027BA" w:rsidRDefault="00F434AA" w:rsidP="00F434AA">
    <w:pPr>
      <w:pStyle w:val="Encabezado"/>
      <w:jc w:val="right"/>
      <w:rPr>
        <w:rFonts w:hint="eastAsia"/>
        <w:b/>
        <w:sz w:val="18"/>
        <w:szCs w:val="18"/>
      </w:rPr>
    </w:pPr>
    <w:r>
      <w:rPr>
        <w:rFonts w:ascii="Bembo Std" w:eastAsia="Times New Roman" w:hAnsi="Bembo Std" w:cs="Times New Roman"/>
        <w:b/>
        <w:bCs/>
        <w:color w:val="000000"/>
        <w:kern w:val="0"/>
        <w:sz w:val="16"/>
        <w:szCs w:val="16"/>
        <w:lang w:val="es-EC" w:eastAsia="es-SV" w:bidi="ar-SA"/>
      </w:rPr>
      <w:t>Comparación de Precios</w:t>
    </w:r>
    <w:r w:rsidR="00F94903" w:rsidRPr="00F94903">
      <w:rPr>
        <w:rFonts w:ascii="Bembo Std" w:eastAsia="Times New Roman" w:hAnsi="Bembo Std" w:cs="Times New Roman"/>
        <w:b/>
        <w:bCs/>
        <w:color w:val="000000"/>
        <w:kern w:val="0"/>
        <w:sz w:val="16"/>
        <w:szCs w:val="16"/>
        <w:lang w:val="es-EC" w:eastAsia="es-SV" w:bidi="ar-SA"/>
      </w:rPr>
      <w:t xml:space="preserve"> </w:t>
    </w:r>
    <w:proofErr w:type="spellStart"/>
    <w:r w:rsidR="00F94903" w:rsidRPr="00F94903">
      <w:rPr>
        <w:rFonts w:ascii="Bembo Std" w:eastAsia="Times New Roman" w:hAnsi="Bembo Std" w:cs="Times New Roman"/>
        <w:b/>
        <w:bCs/>
        <w:color w:val="000000"/>
        <w:kern w:val="0"/>
        <w:sz w:val="16"/>
        <w:szCs w:val="16"/>
        <w:lang w:val="es-EC" w:eastAsia="es-SV" w:bidi="ar-SA"/>
      </w:rPr>
      <w:t>N°</w:t>
    </w:r>
    <w:proofErr w:type="spellEnd"/>
    <w:r w:rsidR="00F94903"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w:t>
    </w:r>
    <w:r>
      <w:rPr>
        <w:rFonts w:ascii="Bembo Std" w:eastAsia="Times New Roman" w:hAnsi="Bembo Std" w:cs="Times New Roman"/>
        <w:b/>
        <w:bCs/>
        <w:color w:val="000000"/>
        <w:kern w:val="0"/>
        <w:sz w:val="16"/>
        <w:szCs w:val="16"/>
        <w:lang w:val="es-EC" w:eastAsia="es-SV" w:bidi="ar-SA"/>
      </w:rPr>
      <w:t>S-</w:t>
    </w:r>
    <w:r w:rsidR="00487203">
      <w:rPr>
        <w:rFonts w:ascii="Bembo Std" w:eastAsia="Times New Roman" w:hAnsi="Bembo Std" w:cs="Times New Roman"/>
        <w:b/>
        <w:bCs/>
        <w:color w:val="000000"/>
        <w:kern w:val="0"/>
        <w:sz w:val="16"/>
        <w:szCs w:val="16"/>
        <w:lang w:val="es-EC" w:eastAsia="es-SV" w:bidi="ar-SA"/>
      </w:rPr>
      <w:t>COVID</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78</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CP-B-MINSAL</w:t>
    </w:r>
  </w:p>
  <w:p w:rsidR="007027BA" w:rsidRDefault="00FE1DCB" w:rsidP="00FC7E2C">
    <w:pPr>
      <w:pStyle w:val="Encabezado"/>
      <w:jc w:val="center"/>
      <w:rPr>
        <w:rFonts w:hint="eastAsia"/>
        <w:b/>
        <w:sz w:val="18"/>
        <w:szCs w:val="18"/>
      </w:rPr>
    </w:pPr>
  </w:p>
  <w:p w:rsidR="00FC7E2C" w:rsidRPr="00FC7E2C" w:rsidRDefault="00FE1DCB"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977FE"/>
    <w:multiLevelType w:val="hybridMultilevel"/>
    <w:tmpl w:val="55981C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87203"/>
    <w:rsid w:val="005C1F06"/>
    <w:rsid w:val="006C1A4A"/>
    <w:rsid w:val="00B04FDD"/>
    <w:rsid w:val="00B17E41"/>
    <w:rsid w:val="00BE0E06"/>
    <w:rsid w:val="00C45D84"/>
    <w:rsid w:val="00CD1A34"/>
    <w:rsid w:val="00CD3C4A"/>
    <w:rsid w:val="00DC7C16"/>
    <w:rsid w:val="00DD3BBA"/>
    <w:rsid w:val="00F434AA"/>
    <w:rsid w:val="00F915F2"/>
    <w:rsid w:val="00F94903"/>
    <w:rsid w:val="00FE1D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FFD9"/>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TITULO A,Lista 123,Subtle Emphasis,Titulo de Fígura,List Paragraph,corp de texte,3,Titulo 4,List Paragraph-Thesis,Use Case List Paragraph Char"/>
    <w:basedOn w:val="Normal"/>
    <w:link w:val="PrrafodelistaCar"/>
    <w:uiPriority w:val="34"/>
    <w:qFormat/>
    <w:rsid w:val="00F434AA"/>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3 Car,Titulo 4 Car"/>
    <w:link w:val="Prrafodelista"/>
    <w:uiPriority w:val="34"/>
    <w:qFormat/>
    <w:rsid w:val="00F434AA"/>
    <w:rPr>
      <w:rFonts w:ascii="Calibri" w:eastAsia="Times New Roman" w:hAnsi="Calibri" w:cs="Times New Roman"/>
      <w:lang w:eastAsia="es-SV"/>
    </w:rPr>
  </w:style>
  <w:style w:type="paragraph" w:styleId="Sinespaciado">
    <w:name w:val="No Spacing"/>
    <w:link w:val="SinespaciadoCar"/>
    <w:uiPriority w:val="1"/>
    <w:qFormat/>
    <w:rsid w:val="00F434AA"/>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F434AA"/>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F434AA"/>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F434AA"/>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getec.com.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4568</Words>
  <Characters>25125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2023-01-11T21:15:00Z</dcterms:created>
  <dcterms:modified xsi:type="dcterms:W3CDTF">2023-01-11T21:15:00Z</dcterms:modified>
</cp:coreProperties>
</file>