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7"/>
          <w:footerReference w:type="default" r:id="rId8"/>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lastRenderedPageBreak/>
        <w:t xml:space="preserve">                                                                                      </w:t>
      </w:r>
    </w:p>
    <w:p w:rsidR="0057649F" w:rsidRPr="002D588D" w:rsidRDefault="0057649F" w:rsidP="0057649F">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57649F" w:rsidRPr="007E3261" w:rsidRDefault="0057649F" w:rsidP="0057649F">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7E3261">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57649F" w:rsidRPr="007E3261" w:rsidTr="007C358E">
        <w:trPr>
          <w:trHeight w:val="1678"/>
          <w:jc w:val="center"/>
        </w:trPr>
        <w:tc>
          <w:tcPr>
            <w:tcW w:w="5387" w:type="dxa"/>
            <w:shd w:val="clear" w:color="auto" w:fill="auto"/>
          </w:tcPr>
          <w:p w:rsidR="0057649F" w:rsidRPr="007E3261" w:rsidRDefault="0057649F" w:rsidP="007C358E">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7E3261">
              <w:rPr>
                <w:rFonts w:ascii="Bembo Std" w:eastAsia="Times New Roman" w:hAnsi="Bembo Std" w:cs="Times New Roman"/>
                <w:color w:val="000000"/>
                <w:kern w:val="0"/>
                <w:sz w:val="22"/>
                <w:szCs w:val="22"/>
                <w:lang w:eastAsia="es-SV" w:bidi="ar-SA"/>
              </w:rPr>
              <w:t>Señores</w:t>
            </w:r>
          </w:p>
          <w:bookmarkEnd w:id="0"/>
          <w:bookmarkEnd w:id="1"/>
          <w:p w:rsidR="0057649F" w:rsidRDefault="0057649F" w:rsidP="007C358E">
            <w:pPr>
              <w:rPr>
                <w:rFonts w:ascii="Bembo Std" w:hAnsi="Bembo Std" w:cs="Calibri"/>
                <w:b/>
                <w:color w:val="0000FF"/>
                <w:sz w:val="22"/>
                <w:szCs w:val="22"/>
              </w:rPr>
            </w:pPr>
            <w:r w:rsidRPr="00113450">
              <w:rPr>
                <w:rFonts w:ascii="Bembo Std" w:hAnsi="Bembo Std" w:cs="Calibri" w:hint="eastAsia"/>
                <w:b/>
                <w:color w:val="0000FF"/>
                <w:sz w:val="22"/>
                <w:szCs w:val="22"/>
              </w:rPr>
              <w:t>SISTEMAS ECOLÓGICOS, S.A. DE C.V.</w:t>
            </w:r>
          </w:p>
          <w:p w:rsidR="0057649F" w:rsidRDefault="0057649F" w:rsidP="007C358E">
            <w:pPr>
              <w:rPr>
                <w:rFonts w:ascii="Bembo Std" w:hAnsi="Bembo Std" w:cs="Calibri"/>
                <w:color w:val="0000FF"/>
                <w:sz w:val="22"/>
                <w:szCs w:val="22"/>
              </w:rPr>
            </w:pPr>
            <w:r w:rsidRPr="00462BFB">
              <w:rPr>
                <w:rFonts w:ascii="Bembo Std" w:hAnsi="Bembo Std" w:cs="Calibri"/>
                <w:color w:val="0000FF"/>
                <w:sz w:val="22"/>
                <w:szCs w:val="22"/>
              </w:rPr>
              <w:t xml:space="preserve">Dirección postal: </w:t>
            </w:r>
            <w:r>
              <w:rPr>
                <w:rFonts w:ascii="Bembo Std" w:hAnsi="Bembo Std" w:cs="Calibri"/>
                <w:color w:val="0000FF"/>
                <w:sz w:val="22"/>
                <w:szCs w:val="22"/>
              </w:rPr>
              <w:t xml:space="preserve">15 </w:t>
            </w:r>
            <w:r w:rsidRPr="00462BFB">
              <w:rPr>
                <w:rFonts w:ascii="Bembo Std" w:hAnsi="Bembo Std" w:cs="Calibri"/>
                <w:color w:val="0000FF"/>
                <w:sz w:val="22"/>
                <w:szCs w:val="22"/>
              </w:rPr>
              <w:t xml:space="preserve">Avenida Norte </w:t>
            </w:r>
            <w:r>
              <w:rPr>
                <w:rFonts w:ascii="Bembo Std" w:hAnsi="Bembo Std" w:cs="Calibri"/>
                <w:color w:val="0000FF"/>
                <w:sz w:val="22"/>
                <w:szCs w:val="22"/>
              </w:rPr>
              <w:t xml:space="preserve">y Pasaje </w:t>
            </w:r>
            <w:proofErr w:type="spellStart"/>
            <w:r>
              <w:rPr>
                <w:rFonts w:ascii="Bembo Std" w:hAnsi="Bembo Std" w:cs="Calibri"/>
                <w:color w:val="0000FF"/>
                <w:sz w:val="22"/>
                <w:szCs w:val="22"/>
              </w:rPr>
              <w:t>Layco</w:t>
            </w:r>
            <w:proofErr w:type="spellEnd"/>
          </w:p>
          <w:p w:rsidR="0057649F" w:rsidRPr="005E7472" w:rsidRDefault="0057649F" w:rsidP="007C358E">
            <w:pPr>
              <w:rPr>
                <w:rFonts w:ascii="Bembo Std" w:hAnsi="Bembo Std" w:cs="Calibri"/>
                <w:color w:val="0000FF"/>
                <w:sz w:val="22"/>
                <w:szCs w:val="22"/>
              </w:rPr>
            </w:pPr>
            <w:proofErr w:type="spellStart"/>
            <w:r w:rsidRPr="005E7472">
              <w:rPr>
                <w:rFonts w:ascii="Bembo Std" w:hAnsi="Bembo Std" w:cs="Calibri"/>
                <w:color w:val="0000FF"/>
                <w:sz w:val="22"/>
                <w:szCs w:val="22"/>
              </w:rPr>
              <w:t>N°</w:t>
            </w:r>
            <w:proofErr w:type="spellEnd"/>
            <w:r w:rsidRPr="005E7472">
              <w:rPr>
                <w:rFonts w:ascii="Bembo Std" w:hAnsi="Bembo Std" w:cs="Calibri"/>
                <w:color w:val="0000FF"/>
                <w:sz w:val="22"/>
                <w:szCs w:val="22"/>
              </w:rPr>
              <w:t xml:space="preserve"> 1629 Colonia </w:t>
            </w:r>
            <w:proofErr w:type="spellStart"/>
            <w:r w:rsidRPr="005E7472">
              <w:rPr>
                <w:rFonts w:ascii="Bembo Std" w:hAnsi="Bembo Std" w:cs="Calibri"/>
                <w:color w:val="0000FF"/>
                <w:sz w:val="22"/>
                <w:szCs w:val="22"/>
              </w:rPr>
              <w:t>Layco</w:t>
            </w:r>
            <w:proofErr w:type="spellEnd"/>
            <w:r w:rsidRPr="005E7472">
              <w:rPr>
                <w:rFonts w:ascii="Bembo Std" w:hAnsi="Bembo Std" w:cs="Calibri"/>
                <w:color w:val="0000FF"/>
                <w:sz w:val="22"/>
                <w:szCs w:val="22"/>
              </w:rPr>
              <w:t xml:space="preserve">, San Salvador </w:t>
            </w:r>
          </w:p>
          <w:p w:rsidR="0057649F" w:rsidRPr="005E7472" w:rsidRDefault="0057649F" w:rsidP="007C358E">
            <w:pPr>
              <w:rPr>
                <w:rFonts w:ascii="Bembo Std" w:hAnsi="Bembo Std" w:cs="Calibri"/>
                <w:color w:val="0000FF"/>
                <w:sz w:val="22"/>
                <w:szCs w:val="22"/>
              </w:rPr>
            </w:pPr>
            <w:r w:rsidRPr="005E7472">
              <w:rPr>
                <w:rFonts w:ascii="Bembo Std" w:hAnsi="Bembo Std" w:cs="Calibri"/>
                <w:color w:val="0000FF"/>
                <w:sz w:val="22"/>
                <w:szCs w:val="22"/>
              </w:rPr>
              <w:t>Teléfono: 2225-6685</w:t>
            </w:r>
          </w:p>
          <w:p w:rsidR="0057649F" w:rsidRDefault="0057649F" w:rsidP="007C358E">
            <w:pPr>
              <w:rPr>
                <w:rFonts w:ascii="Bembo Std" w:hAnsi="Bembo Std" w:cs="Calibri"/>
                <w:color w:val="0000FF"/>
                <w:sz w:val="22"/>
                <w:szCs w:val="22"/>
              </w:rPr>
            </w:pPr>
            <w:r w:rsidRPr="005E7472">
              <w:rPr>
                <w:rFonts w:ascii="Bembo Std" w:hAnsi="Bembo Std" w:cs="Calibri"/>
                <w:color w:val="0000FF"/>
                <w:sz w:val="22"/>
                <w:szCs w:val="22"/>
              </w:rPr>
              <w:t xml:space="preserve">Dirección electrónica: </w:t>
            </w:r>
            <w:hyperlink r:id="rId9" w:history="1">
              <w:r w:rsidRPr="009743AA">
                <w:rPr>
                  <w:rStyle w:val="Hipervnculo"/>
                  <w:rFonts w:ascii="Bembo Std" w:hAnsi="Bembo Std" w:cs="Calibri" w:hint="eastAsia"/>
                  <w:sz w:val="22"/>
                  <w:szCs w:val="22"/>
                </w:rPr>
                <w:t>ventasymanttosistemasecologico@gmail.com</w:t>
              </w:r>
            </w:hyperlink>
          </w:p>
          <w:p w:rsidR="0057649F" w:rsidRPr="0035067B" w:rsidRDefault="0057649F" w:rsidP="007C358E">
            <w:pPr>
              <w:rPr>
                <w:rFonts w:ascii="Bembo Std" w:hAnsi="Bembo Std" w:cs="Calibri"/>
                <w:color w:val="0000FF"/>
                <w:sz w:val="22"/>
                <w:szCs w:val="22"/>
              </w:rPr>
            </w:pPr>
            <w:r w:rsidRPr="005E7472">
              <w:rPr>
                <w:rFonts w:ascii="Bembo Std" w:hAnsi="Bembo Std" w:cs="Calibri"/>
                <w:color w:val="0000FF"/>
                <w:sz w:val="22"/>
                <w:szCs w:val="22"/>
              </w:rPr>
              <w:t>NIT: 0614-100815-102-9</w:t>
            </w:r>
          </w:p>
          <w:p w:rsidR="0057649F" w:rsidRPr="007E3261" w:rsidRDefault="0057649F" w:rsidP="007C358E">
            <w:pPr>
              <w:widowControl/>
              <w:suppressAutoHyphens w:val="0"/>
              <w:spacing w:line="259" w:lineRule="auto"/>
              <w:rPr>
                <w:rFonts w:ascii="Bembo Std" w:eastAsia="Times New Roman" w:hAnsi="Bembo Std" w:cs="Times New Roman"/>
                <w:color w:val="000000"/>
                <w:kern w:val="0"/>
                <w:sz w:val="22"/>
                <w:szCs w:val="22"/>
                <w:lang w:eastAsia="es-SV" w:bidi="ar-SA"/>
              </w:rPr>
            </w:pPr>
            <w:r w:rsidRPr="007E3261">
              <w:rPr>
                <w:rFonts w:ascii="Bembo Std" w:eastAsia="Times New Roman" w:hAnsi="Bembo Std" w:cs="Times New Roman"/>
                <w:color w:val="000000"/>
                <w:kern w:val="0"/>
                <w:sz w:val="22"/>
                <w:szCs w:val="22"/>
                <w:lang w:eastAsia="es-SV" w:bidi="ar-SA"/>
              </w:rPr>
              <w:t>Presente.</w:t>
            </w:r>
          </w:p>
          <w:p w:rsidR="0057649F" w:rsidRPr="007E3261" w:rsidRDefault="0057649F" w:rsidP="007C358E">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57649F" w:rsidRPr="007E3261" w:rsidRDefault="0057649F" w:rsidP="007C358E">
            <w:pPr>
              <w:suppressLineNumbers/>
              <w:spacing w:line="259" w:lineRule="auto"/>
              <w:jc w:val="both"/>
              <w:rPr>
                <w:rFonts w:ascii="Bembo Std" w:eastAsia="Arial Unicode MS" w:hAnsi="Bembo Std"/>
                <w:b/>
                <w:bCs/>
                <w:sz w:val="22"/>
                <w:szCs w:val="22"/>
                <w:lang w:val="es-EC"/>
              </w:rPr>
            </w:pPr>
            <w:r w:rsidRPr="007E3261">
              <w:rPr>
                <w:rFonts w:ascii="Bembo Std" w:eastAsia="Arial Unicode MS" w:hAnsi="Bembo Std"/>
                <w:b/>
                <w:bCs/>
                <w:color w:val="000000"/>
                <w:sz w:val="22"/>
                <w:szCs w:val="22"/>
                <w:lang w:val="es-EC"/>
              </w:rPr>
              <w:t xml:space="preserve">ORDEN DE COMPRA </w:t>
            </w:r>
            <w:proofErr w:type="spellStart"/>
            <w:r w:rsidRPr="007E3261">
              <w:rPr>
                <w:rFonts w:ascii="Bembo Std" w:eastAsia="Arial Unicode MS" w:hAnsi="Bembo Std"/>
                <w:b/>
                <w:bCs/>
                <w:color w:val="000000"/>
                <w:sz w:val="22"/>
                <w:szCs w:val="22"/>
                <w:lang w:val="es-EC"/>
              </w:rPr>
              <w:t>N°</w:t>
            </w:r>
            <w:proofErr w:type="spellEnd"/>
            <w:r w:rsidRPr="007E3261">
              <w:rPr>
                <w:rFonts w:ascii="Bembo Std" w:eastAsia="Arial Unicode MS" w:hAnsi="Bembo Std"/>
                <w:b/>
                <w:bCs/>
                <w:color w:val="000000"/>
                <w:sz w:val="22"/>
                <w:szCs w:val="22"/>
                <w:lang w:val="es-EC"/>
              </w:rPr>
              <w:t xml:space="preserve"> </w:t>
            </w:r>
            <w:r w:rsidRPr="007E3261">
              <w:rPr>
                <w:rFonts w:ascii="Bembo Std" w:eastAsia="Arial Unicode MS" w:hAnsi="Bembo Std"/>
                <w:b/>
                <w:bCs/>
                <w:sz w:val="22"/>
                <w:szCs w:val="22"/>
                <w:lang w:val="es-EC"/>
              </w:rPr>
              <w:t>19</w:t>
            </w:r>
            <w:r>
              <w:rPr>
                <w:rFonts w:ascii="Bembo Std" w:eastAsia="Arial Unicode MS" w:hAnsi="Bembo Std"/>
                <w:b/>
                <w:bCs/>
                <w:sz w:val="22"/>
                <w:szCs w:val="22"/>
                <w:lang w:val="es-EC"/>
              </w:rPr>
              <w:t>8</w:t>
            </w:r>
            <w:r w:rsidRPr="007E3261">
              <w:rPr>
                <w:rFonts w:ascii="Bembo Std" w:eastAsia="Arial Unicode MS" w:hAnsi="Bembo Std"/>
                <w:b/>
                <w:bCs/>
                <w:sz w:val="22"/>
                <w:szCs w:val="22"/>
                <w:lang w:val="es-EC"/>
              </w:rPr>
              <w:t>/2022 ACP-UGPPI</w:t>
            </w:r>
          </w:p>
          <w:p w:rsidR="0057649F" w:rsidRPr="007E3261" w:rsidRDefault="0057649F" w:rsidP="007C358E">
            <w:pPr>
              <w:suppressLineNumbers/>
              <w:spacing w:line="259" w:lineRule="auto"/>
              <w:jc w:val="both"/>
              <w:rPr>
                <w:rFonts w:ascii="Bembo Std" w:hAnsi="Bembo Std" w:cs="Calibri"/>
                <w:b/>
                <w:sz w:val="22"/>
                <w:szCs w:val="22"/>
                <w:lang w:val="es-ES_tradnl"/>
              </w:rPr>
            </w:pPr>
            <w:r w:rsidRPr="007E3261">
              <w:rPr>
                <w:rFonts w:ascii="Bembo Std" w:hAnsi="Bembo Std"/>
                <w:sz w:val="22"/>
                <w:szCs w:val="22"/>
              </w:rPr>
              <w:t xml:space="preserve">Comparación de Precios </w:t>
            </w:r>
            <w:proofErr w:type="spellStart"/>
            <w:r w:rsidRPr="007E3261">
              <w:rPr>
                <w:rFonts w:ascii="Bembo Std" w:hAnsi="Bembo Std"/>
                <w:sz w:val="22"/>
                <w:szCs w:val="22"/>
              </w:rPr>
              <w:t>N°</w:t>
            </w:r>
            <w:proofErr w:type="spellEnd"/>
            <w:r w:rsidRPr="007E3261">
              <w:rPr>
                <w:rFonts w:ascii="Bembo Std" w:hAnsi="Bembo Std"/>
                <w:sz w:val="22"/>
                <w:szCs w:val="22"/>
              </w:rPr>
              <w:t xml:space="preserve"> </w:t>
            </w:r>
            <w:r w:rsidRPr="007E3261">
              <w:rPr>
                <w:rFonts w:ascii="Bembo Std" w:hAnsi="Bembo Std" w:cs="Calibri"/>
                <w:b/>
                <w:sz w:val="22"/>
                <w:szCs w:val="22"/>
                <w:lang w:val="es-ES_tradnl"/>
              </w:rPr>
              <w:t>RES-COVID-78-CP-B-MINSAL denominada ““ADQUISICIÓN DE EQUIPO, MOBILIARIO MÉDICO E INSTRUMENTAL CLÍNICO PARA EQUIPAMIENTO DE AMBULANCIAS”</w:t>
            </w:r>
          </w:p>
          <w:p w:rsidR="0057649F" w:rsidRPr="007E3261" w:rsidRDefault="0057649F" w:rsidP="007C358E">
            <w:pPr>
              <w:suppressLineNumbers/>
              <w:spacing w:line="259" w:lineRule="auto"/>
              <w:jc w:val="both"/>
              <w:rPr>
                <w:rFonts w:ascii="Bembo Std" w:eastAsia="Arial Unicode MS" w:hAnsi="Bembo Std"/>
                <w:sz w:val="22"/>
                <w:szCs w:val="22"/>
                <w:lang w:val="es-EC"/>
              </w:rPr>
            </w:pPr>
            <w:r w:rsidRPr="007E3261">
              <w:rPr>
                <w:rFonts w:ascii="Bembo Std" w:eastAsia="Arial Unicode MS" w:hAnsi="Bembo Std"/>
                <w:color w:val="000000"/>
                <w:sz w:val="22"/>
                <w:szCs w:val="22"/>
                <w:lang w:val="es-EC"/>
              </w:rPr>
              <w:t>Fecha:</w:t>
            </w:r>
            <w:r w:rsidRPr="007E3261">
              <w:rPr>
                <w:rFonts w:ascii="Bembo Std" w:eastAsia="Arial Unicode MS" w:hAnsi="Bembo Std"/>
                <w:sz w:val="22"/>
                <w:szCs w:val="22"/>
                <w:lang w:val="es-EC"/>
              </w:rPr>
              <w:t xml:space="preserve"> </w:t>
            </w:r>
            <w:r>
              <w:rPr>
                <w:rFonts w:ascii="Bembo Std" w:eastAsia="Arial Unicode MS" w:hAnsi="Bembo Std"/>
                <w:sz w:val="22"/>
                <w:szCs w:val="22"/>
                <w:lang w:val="es-EC"/>
              </w:rPr>
              <w:t>23</w:t>
            </w:r>
            <w:r w:rsidRPr="007E3261">
              <w:rPr>
                <w:rFonts w:ascii="Bembo Std" w:eastAsia="Arial Unicode MS" w:hAnsi="Bembo Std"/>
                <w:sz w:val="22"/>
                <w:szCs w:val="22"/>
                <w:lang w:val="es-EC"/>
              </w:rPr>
              <w:t xml:space="preserve"> de noviembre de 2022</w:t>
            </w:r>
          </w:p>
          <w:p w:rsidR="0057649F" w:rsidRPr="007E3261" w:rsidRDefault="0057649F" w:rsidP="007C358E">
            <w:pPr>
              <w:suppressLineNumbers/>
              <w:spacing w:line="259" w:lineRule="auto"/>
              <w:jc w:val="both"/>
              <w:rPr>
                <w:rFonts w:ascii="Bembo Std" w:eastAsia="Arial Unicode MS" w:hAnsi="Bembo Std"/>
                <w:sz w:val="22"/>
                <w:szCs w:val="22"/>
                <w:lang w:val="es-EC"/>
              </w:rPr>
            </w:pPr>
          </w:p>
        </w:tc>
      </w:tr>
    </w:tbl>
    <w:p w:rsidR="0057649F" w:rsidRPr="007E3261" w:rsidRDefault="0057649F" w:rsidP="0057649F">
      <w:pPr>
        <w:ind w:left="-709" w:right="-801"/>
        <w:jc w:val="both"/>
        <w:rPr>
          <w:rFonts w:ascii="Bembo Std" w:eastAsia="Times New Roman" w:hAnsi="Bembo Std" w:cs="Times New Roman"/>
          <w:b/>
          <w:color w:val="000000"/>
          <w:kern w:val="0"/>
          <w:sz w:val="22"/>
          <w:szCs w:val="22"/>
          <w:lang w:eastAsia="es-SV" w:bidi="ar-SA"/>
        </w:rPr>
      </w:pPr>
      <w:bookmarkStart w:id="2" w:name="_Hlk46239709"/>
      <w:r w:rsidRPr="007E3261">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de conformidad a los siguientes plazos:  </w:t>
      </w:r>
      <w:r w:rsidRPr="007E3261">
        <w:rPr>
          <w:rFonts w:ascii="Bembo Std" w:eastAsia="Times New Roman" w:hAnsi="Bembo Std" w:cs="Times New Roman"/>
          <w:b/>
          <w:color w:val="000000"/>
          <w:kern w:val="0"/>
          <w:sz w:val="22"/>
          <w:szCs w:val="22"/>
          <w:lang w:eastAsia="es-SV" w:bidi="ar-SA"/>
        </w:rPr>
        <w:t>2 entregas en 120 días calendario: 50% a SESENTA (60) días y el otro 50% a CIENTO VEINTE (120) días contados después de la distribución de la orden de compra.</w:t>
      </w:r>
    </w:p>
    <w:p w:rsidR="0057649F" w:rsidRPr="007E3261" w:rsidRDefault="0057649F" w:rsidP="0057649F">
      <w:pPr>
        <w:ind w:right="-801"/>
        <w:jc w:val="both"/>
        <w:rPr>
          <w:rFonts w:ascii="Bembo Std" w:eastAsia="Times New Roman" w:hAnsi="Bembo Std" w:cs="Times New Roman"/>
          <w:b/>
          <w:color w:val="000000"/>
          <w:kern w:val="0"/>
          <w:sz w:val="22"/>
          <w:szCs w:val="22"/>
          <w:lang w:eastAsia="es-SV" w:bidi="ar-SA"/>
        </w:rPr>
      </w:pPr>
    </w:p>
    <w:tbl>
      <w:tblPr>
        <w:tblW w:w="10774"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8"/>
        <w:gridCol w:w="993"/>
        <w:gridCol w:w="4961"/>
        <w:gridCol w:w="712"/>
        <w:gridCol w:w="853"/>
        <w:gridCol w:w="1280"/>
        <w:gridCol w:w="1417"/>
      </w:tblGrid>
      <w:tr w:rsidR="0057649F" w:rsidRPr="007E3261" w:rsidTr="007C358E">
        <w:trPr>
          <w:trHeight w:val="56"/>
          <w:tblHeader/>
        </w:trPr>
        <w:tc>
          <w:tcPr>
            <w:tcW w:w="65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7649F" w:rsidRPr="007E3261" w:rsidRDefault="0057649F" w:rsidP="007C358E">
            <w:pPr>
              <w:suppressAutoHyphens w:val="0"/>
              <w:rPr>
                <w:rFonts w:ascii="Bembo Std" w:eastAsia="Times New Roman" w:hAnsi="Bembo Std"/>
                <w:b/>
                <w:bCs/>
                <w:sz w:val="20"/>
                <w:szCs w:val="20"/>
                <w:lang w:eastAsia="es-SV"/>
              </w:rPr>
            </w:pPr>
            <w:r w:rsidRPr="007E3261">
              <w:rPr>
                <w:rFonts w:ascii="Bembo Std" w:eastAsia="Times New Roman" w:hAnsi="Bembo Std"/>
                <w:b/>
                <w:bCs/>
                <w:sz w:val="20"/>
                <w:szCs w:val="20"/>
                <w:lang w:eastAsia="es-SV"/>
              </w:rPr>
              <w:t xml:space="preserve">DIRECCIÓN DE EMERGENCIAS MEDICAS </w:t>
            </w:r>
            <w:proofErr w:type="gramStart"/>
            <w:r w:rsidRPr="007E3261">
              <w:rPr>
                <w:rFonts w:ascii="Bembo Std" w:eastAsia="Times New Roman" w:hAnsi="Bembo Std"/>
                <w:b/>
                <w:bCs/>
                <w:sz w:val="20"/>
                <w:szCs w:val="20"/>
                <w:lang w:eastAsia="es-SV"/>
              </w:rPr>
              <w:t>( DEM</w:t>
            </w:r>
            <w:proofErr w:type="gramEnd"/>
            <w:r w:rsidRPr="007E3261">
              <w:rPr>
                <w:rFonts w:ascii="Bembo Std" w:eastAsia="Times New Roman" w:hAnsi="Bembo Std"/>
                <w:b/>
                <w:bCs/>
                <w:sz w:val="20"/>
                <w:szCs w:val="20"/>
                <w:lang w:eastAsia="es-SV"/>
              </w:rPr>
              <w:t>)</w:t>
            </w:r>
          </w:p>
          <w:p w:rsidR="0057649F" w:rsidRPr="007E3261" w:rsidRDefault="0057649F" w:rsidP="007C358E">
            <w:pPr>
              <w:suppressAutoHyphens w:val="0"/>
              <w:rPr>
                <w:rFonts w:ascii="Bembo Std" w:eastAsia="Times New Roman" w:hAnsi="Bembo Std"/>
                <w:b/>
                <w:bCs/>
                <w:sz w:val="20"/>
                <w:szCs w:val="20"/>
                <w:lang w:eastAsia="es-SV"/>
              </w:rPr>
            </w:pPr>
          </w:p>
        </w:tc>
        <w:tc>
          <w:tcPr>
            <w:tcW w:w="426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7649F" w:rsidRPr="007E3261" w:rsidRDefault="0057649F" w:rsidP="007C358E">
            <w:pPr>
              <w:suppressAutoHyphens w:val="0"/>
              <w:jc w:val="center"/>
              <w:rPr>
                <w:rFonts w:ascii="Bembo Std" w:eastAsia="Times New Roman" w:hAnsi="Bembo Std"/>
                <w:b/>
                <w:bCs/>
                <w:sz w:val="20"/>
                <w:szCs w:val="20"/>
                <w:lang w:eastAsia="es-SV"/>
              </w:rPr>
            </w:pPr>
            <w:r w:rsidRPr="007E3261">
              <w:rPr>
                <w:rFonts w:ascii="Bembo Std" w:eastAsia="DejaVu Sans Condensed" w:hAnsi="Bembo Std" w:cs="Arial"/>
                <w:color w:val="000000"/>
                <w:kern w:val="3"/>
                <w:sz w:val="20"/>
                <w:szCs w:val="20"/>
              </w:rPr>
              <w:t>30 días como máximo, posterior a la presentación de la factura</w:t>
            </w:r>
          </w:p>
        </w:tc>
      </w:tr>
      <w:tr w:rsidR="0057649F" w:rsidRPr="007E3261" w:rsidTr="007C358E">
        <w:trPr>
          <w:trHeight w:val="56"/>
          <w:tblHeader/>
        </w:trPr>
        <w:tc>
          <w:tcPr>
            <w:tcW w:w="558" w:type="dxa"/>
            <w:shd w:val="clear" w:color="auto" w:fill="auto"/>
            <w:vAlign w:val="center"/>
            <w:hideMark/>
          </w:tcPr>
          <w:p w:rsidR="0057649F" w:rsidRPr="007E3261" w:rsidRDefault="0057649F" w:rsidP="007C358E">
            <w:pPr>
              <w:ind w:left="-75" w:right="-75"/>
              <w:jc w:val="center"/>
              <w:rPr>
                <w:rFonts w:ascii="Bembo Std" w:hAnsi="Bembo Std" w:cs="Calibri Light"/>
                <w:b/>
                <w:bCs/>
                <w:color w:val="000000"/>
                <w:sz w:val="20"/>
                <w:szCs w:val="20"/>
              </w:rPr>
            </w:pPr>
            <w:bookmarkStart w:id="3" w:name="_Hlk92721400"/>
            <w:r w:rsidRPr="007E3261">
              <w:rPr>
                <w:rFonts w:ascii="Bembo Std" w:hAnsi="Bembo Std" w:cs="Calibri Light"/>
                <w:b/>
                <w:bCs/>
                <w:color w:val="000000"/>
                <w:sz w:val="20"/>
                <w:szCs w:val="20"/>
              </w:rPr>
              <w:t>Ítem</w:t>
            </w:r>
          </w:p>
        </w:tc>
        <w:tc>
          <w:tcPr>
            <w:tcW w:w="993" w:type="dxa"/>
            <w:vAlign w:val="center"/>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Código MINSAL</w:t>
            </w:r>
          </w:p>
        </w:tc>
        <w:tc>
          <w:tcPr>
            <w:tcW w:w="4961" w:type="dxa"/>
            <w:shd w:val="clear" w:color="auto" w:fill="auto"/>
            <w:vAlign w:val="center"/>
            <w:hideMark/>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Descripción del Bien</w:t>
            </w:r>
          </w:p>
        </w:tc>
        <w:tc>
          <w:tcPr>
            <w:tcW w:w="712" w:type="dxa"/>
            <w:shd w:val="clear" w:color="auto" w:fill="auto"/>
            <w:vAlign w:val="center"/>
            <w:hideMark/>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U/M</w:t>
            </w:r>
          </w:p>
        </w:tc>
        <w:tc>
          <w:tcPr>
            <w:tcW w:w="853" w:type="dxa"/>
            <w:shd w:val="clear" w:color="auto" w:fill="auto"/>
            <w:vAlign w:val="center"/>
            <w:hideMark/>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Cantidad</w:t>
            </w:r>
          </w:p>
        </w:tc>
        <w:tc>
          <w:tcPr>
            <w:tcW w:w="1280" w:type="dxa"/>
            <w:vAlign w:val="center"/>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Precio Unitario</w:t>
            </w:r>
          </w:p>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US$</w:t>
            </w:r>
          </w:p>
        </w:tc>
        <w:tc>
          <w:tcPr>
            <w:tcW w:w="1417" w:type="dxa"/>
            <w:shd w:val="clear" w:color="auto" w:fill="auto"/>
            <w:vAlign w:val="center"/>
            <w:hideMark/>
          </w:tcPr>
          <w:p w:rsidR="0057649F" w:rsidRPr="007E3261" w:rsidRDefault="0057649F" w:rsidP="007C358E">
            <w:pPr>
              <w:ind w:left="-75" w:right="-75"/>
              <w:jc w:val="center"/>
              <w:rPr>
                <w:rFonts w:ascii="Bembo Std" w:hAnsi="Bembo Std" w:cs="Calibri Light"/>
                <w:b/>
                <w:bCs/>
                <w:color w:val="000000"/>
                <w:sz w:val="20"/>
                <w:szCs w:val="20"/>
              </w:rPr>
            </w:pPr>
            <w:r w:rsidRPr="007E3261">
              <w:rPr>
                <w:rFonts w:ascii="Bembo Std" w:hAnsi="Bembo Std" w:cs="Calibri Light"/>
                <w:b/>
                <w:bCs/>
                <w:color w:val="000000"/>
                <w:sz w:val="20"/>
                <w:szCs w:val="20"/>
              </w:rPr>
              <w:t xml:space="preserve">Monto </w:t>
            </w:r>
          </w:p>
          <w:p w:rsidR="0057649F" w:rsidRPr="007E3261" w:rsidRDefault="0057649F" w:rsidP="007C358E">
            <w:pPr>
              <w:ind w:left="-75" w:right="-75"/>
              <w:jc w:val="center"/>
              <w:rPr>
                <w:rFonts w:ascii="Bembo Std" w:hAnsi="Bembo Std" w:cs="Calibri Light"/>
                <w:b/>
                <w:bCs/>
                <w:color w:val="000000"/>
                <w:sz w:val="20"/>
                <w:szCs w:val="20"/>
              </w:rPr>
            </w:pPr>
            <w:proofErr w:type="gramStart"/>
            <w:r w:rsidRPr="007E3261">
              <w:rPr>
                <w:rFonts w:ascii="Bembo Std" w:hAnsi="Bembo Std" w:cs="Calibri Light"/>
                <w:b/>
                <w:bCs/>
                <w:color w:val="000000"/>
                <w:sz w:val="20"/>
                <w:szCs w:val="20"/>
              </w:rPr>
              <w:t>Total</w:t>
            </w:r>
            <w:proofErr w:type="gramEnd"/>
            <w:r w:rsidRPr="007E3261">
              <w:rPr>
                <w:rFonts w:ascii="Bembo Std" w:hAnsi="Bembo Std" w:cs="Calibri Light"/>
                <w:b/>
                <w:bCs/>
                <w:color w:val="000000"/>
                <w:sz w:val="20"/>
                <w:szCs w:val="20"/>
              </w:rPr>
              <w:t xml:space="preserve"> US$</w:t>
            </w:r>
          </w:p>
        </w:tc>
      </w:tr>
      <w:tr w:rsidR="0057649F" w:rsidRPr="007E3261" w:rsidTr="007C358E">
        <w:trPr>
          <w:trHeight w:val="567"/>
        </w:trPr>
        <w:tc>
          <w:tcPr>
            <w:tcW w:w="558" w:type="dxa"/>
            <w:shd w:val="clear" w:color="auto" w:fill="auto"/>
            <w:noWrap/>
            <w:vAlign w:val="center"/>
          </w:tcPr>
          <w:p w:rsidR="0057649F" w:rsidRPr="009303C0" w:rsidRDefault="0057649F" w:rsidP="007C358E">
            <w:pPr>
              <w:tabs>
                <w:tab w:val="right" w:pos="7272"/>
              </w:tabs>
              <w:jc w:val="center"/>
              <w:rPr>
                <w:rFonts w:ascii="Calibri Light" w:hAnsi="Calibri Light" w:cs="Calibri Light"/>
                <w:iCs/>
                <w:sz w:val="19"/>
                <w:szCs w:val="19"/>
              </w:rPr>
            </w:pPr>
            <w:r w:rsidRPr="009303C0">
              <w:rPr>
                <w:rFonts w:ascii="Calibri Light" w:hAnsi="Calibri Light" w:cs="Calibri Light"/>
                <w:color w:val="000000"/>
                <w:sz w:val="19"/>
                <w:szCs w:val="19"/>
              </w:rPr>
              <w:t>12</w:t>
            </w:r>
          </w:p>
        </w:tc>
        <w:tc>
          <w:tcPr>
            <w:tcW w:w="993" w:type="dxa"/>
            <w:vAlign w:val="center"/>
          </w:tcPr>
          <w:p w:rsidR="0057649F" w:rsidRPr="009303C0" w:rsidRDefault="0057649F" w:rsidP="007C358E">
            <w:pPr>
              <w:tabs>
                <w:tab w:val="right" w:pos="7272"/>
              </w:tabs>
              <w:ind w:left="-67" w:right="-71"/>
              <w:jc w:val="center"/>
              <w:rPr>
                <w:rFonts w:ascii="Calibri Light" w:hAnsi="Calibri Light" w:cs="Calibri Light"/>
                <w:color w:val="000000"/>
                <w:sz w:val="19"/>
                <w:szCs w:val="19"/>
              </w:rPr>
            </w:pPr>
            <w:r w:rsidRPr="009303C0">
              <w:rPr>
                <w:rFonts w:ascii="Calibri Light" w:hAnsi="Calibri Light" w:cs="Calibri Light"/>
                <w:color w:val="000000"/>
                <w:sz w:val="19"/>
                <w:szCs w:val="19"/>
              </w:rPr>
              <w:t>60302751</w:t>
            </w:r>
          </w:p>
        </w:tc>
        <w:tc>
          <w:tcPr>
            <w:tcW w:w="4961" w:type="dxa"/>
            <w:shd w:val="clear" w:color="auto" w:fill="auto"/>
            <w:noWrap/>
            <w:vAlign w:val="center"/>
          </w:tcPr>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REGULADOR DE OXÍGENO CON MANÓMETROS DE FLUJO Y PRESIÓN PARA CILÍNDRO DE TRANSPORTE.</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 xml:space="preserve">Marca: </w:t>
            </w:r>
            <w:r w:rsidRPr="00F220EB">
              <w:rPr>
                <w:rFonts w:ascii="Calibri Light" w:hAnsi="Calibri Light" w:cs="Calibri Light" w:hint="eastAsia"/>
                <w:color w:val="000000"/>
                <w:sz w:val="19"/>
                <w:szCs w:val="19"/>
              </w:rPr>
              <w:t>AMCAREMED</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Modelo: AM-O-GR-586</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País de origen:  China</w:t>
            </w:r>
          </w:p>
        </w:tc>
        <w:tc>
          <w:tcPr>
            <w:tcW w:w="712"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c/u</w:t>
            </w:r>
          </w:p>
        </w:tc>
        <w:tc>
          <w:tcPr>
            <w:tcW w:w="853"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48</w:t>
            </w:r>
          </w:p>
        </w:tc>
        <w:tc>
          <w:tcPr>
            <w:tcW w:w="1280" w:type="dxa"/>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70.00</w:t>
            </w:r>
          </w:p>
        </w:tc>
        <w:tc>
          <w:tcPr>
            <w:tcW w:w="1417" w:type="dxa"/>
            <w:shd w:val="clear" w:color="auto" w:fill="auto"/>
            <w:noWrap/>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3,360.00</w:t>
            </w:r>
          </w:p>
        </w:tc>
      </w:tr>
      <w:tr w:rsidR="0057649F" w:rsidRPr="007E3261" w:rsidTr="007C358E">
        <w:trPr>
          <w:trHeight w:val="567"/>
        </w:trPr>
        <w:tc>
          <w:tcPr>
            <w:tcW w:w="558"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13</w:t>
            </w:r>
          </w:p>
        </w:tc>
        <w:tc>
          <w:tcPr>
            <w:tcW w:w="993" w:type="dxa"/>
            <w:vAlign w:val="center"/>
          </w:tcPr>
          <w:p w:rsidR="0057649F" w:rsidRPr="009303C0" w:rsidRDefault="0057649F" w:rsidP="007C358E">
            <w:pPr>
              <w:tabs>
                <w:tab w:val="right" w:pos="7272"/>
              </w:tabs>
              <w:ind w:left="-67" w:right="-71"/>
              <w:jc w:val="center"/>
              <w:rPr>
                <w:rFonts w:ascii="Calibri Light" w:hAnsi="Calibri Light" w:cs="Calibri Light"/>
                <w:color w:val="000000"/>
                <w:sz w:val="19"/>
                <w:szCs w:val="19"/>
              </w:rPr>
            </w:pPr>
            <w:r w:rsidRPr="009303C0">
              <w:rPr>
                <w:rFonts w:ascii="Calibri Light" w:hAnsi="Calibri Light" w:cs="Calibri Light"/>
                <w:color w:val="000000"/>
                <w:sz w:val="19"/>
                <w:szCs w:val="19"/>
              </w:rPr>
              <w:t>60302750</w:t>
            </w:r>
          </w:p>
        </w:tc>
        <w:tc>
          <w:tcPr>
            <w:tcW w:w="4961" w:type="dxa"/>
            <w:shd w:val="clear" w:color="auto" w:fill="auto"/>
            <w:noWrap/>
            <w:vAlign w:val="center"/>
          </w:tcPr>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REGULADOR DE OXÍGENO CON MANÓMETROS DE FLUJO Y PRESIÓN.</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 xml:space="preserve">Marca: </w:t>
            </w:r>
            <w:r w:rsidRPr="00F220EB">
              <w:rPr>
                <w:rFonts w:ascii="Calibri Light" w:hAnsi="Calibri Light" w:cs="Calibri Light" w:hint="eastAsia"/>
                <w:color w:val="000000"/>
                <w:sz w:val="19"/>
                <w:szCs w:val="19"/>
              </w:rPr>
              <w:t>AMCAREMED</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Modelo: AM-O-GR-582</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País de origen:  China</w:t>
            </w:r>
          </w:p>
        </w:tc>
        <w:tc>
          <w:tcPr>
            <w:tcW w:w="712"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c/u</w:t>
            </w:r>
          </w:p>
        </w:tc>
        <w:tc>
          <w:tcPr>
            <w:tcW w:w="853"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48</w:t>
            </w:r>
          </w:p>
        </w:tc>
        <w:tc>
          <w:tcPr>
            <w:tcW w:w="1280" w:type="dxa"/>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95.00</w:t>
            </w:r>
          </w:p>
        </w:tc>
        <w:tc>
          <w:tcPr>
            <w:tcW w:w="1417" w:type="dxa"/>
            <w:shd w:val="clear" w:color="auto" w:fill="auto"/>
            <w:noWrap/>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4,560.00</w:t>
            </w:r>
          </w:p>
        </w:tc>
      </w:tr>
      <w:tr w:rsidR="0057649F" w:rsidRPr="007E3261" w:rsidTr="007C358E">
        <w:trPr>
          <w:trHeight w:val="567"/>
        </w:trPr>
        <w:tc>
          <w:tcPr>
            <w:tcW w:w="558"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14</w:t>
            </w:r>
          </w:p>
        </w:tc>
        <w:tc>
          <w:tcPr>
            <w:tcW w:w="993" w:type="dxa"/>
            <w:vAlign w:val="center"/>
          </w:tcPr>
          <w:p w:rsidR="0057649F" w:rsidRPr="009303C0" w:rsidRDefault="0057649F" w:rsidP="007C358E">
            <w:pPr>
              <w:tabs>
                <w:tab w:val="right" w:pos="7272"/>
              </w:tabs>
              <w:ind w:left="-67" w:right="-71"/>
              <w:jc w:val="center"/>
              <w:rPr>
                <w:rFonts w:ascii="Calibri Light" w:hAnsi="Calibri Light" w:cs="Calibri Light"/>
                <w:color w:val="000000"/>
                <w:sz w:val="19"/>
                <w:szCs w:val="19"/>
              </w:rPr>
            </w:pPr>
            <w:r w:rsidRPr="009303C0">
              <w:rPr>
                <w:rFonts w:ascii="Calibri Light" w:hAnsi="Calibri Light" w:cs="Calibri Light"/>
                <w:color w:val="000000"/>
                <w:sz w:val="19"/>
                <w:szCs w:val="19"/>
              </w:rPr>
              <w:t>61001005</w:t>
            </w:r>
          </w:p>
        </w:tc>
        <w:tc>
          <w:tcPr>
            <w:tcW w:w="4961" w:type="dxa"/>
            <w:shd w:val="clear" w:color="auto" w:fill="auto"/>
            <w:noWrap/>
            <w:vAlign w:val="center"/>
          </w:tcPr>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FLUJOMETRO DE OXÍGENO.</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 xml:space="preserve">Marca: </w:t>
            </w:r>
            <w:r w:rsidRPr="00F220EB">
              <w:rPr>
                <w:rFonts w:ascii="Calibri Light" w:hAnsi="Calibri Light" w:cs="Calibri Light" w:hint="eastAsia"/>
                <w:color w:val="000000"/>
                <w:sz w:val="19"/>
                <w:szCs w:val="19"/>
              </w:rPr>
              <w:t>AMCAREMED</w:t>
            </w:r>
          </w:p>
          <w:p w:rsidR="0057649F" w:rsidRPr="00F220EB" w:rsidRDefault="0057649F" w:rsidP="007C358E">
            <w:pPr>
              <w:tabs>
                <w:tab w:val="right" w:pos="7272"/>
              </w:tabs>
              <w:rPr>
                <w:rFonts w:ascii="Calibri Light" w:hAnsi="Calibri Light" w:cs="Calibri Light"/>
                <w:color w:val="000000"/>
                <w:sz w:val="19"/>
                <w:szCs w:val="19"/>
              </w:rPr>
            </w:pPr>
            <w:r w:rsidRPr="00F220EB">
              <w:rPr>
                <w:rFonts w:ascii="Calibri Light" w:hAnsi="Calibri Light" w:cs="Calibri Light"/>
                <w:color w:val="000000"/>
                <w:sz w:val="19"/>
                <w:szCs w:val="19"/>
              </w:rPr>
              <w:t>Modelo: FH-B-O-15/FH-D-O-15/FH-A-O-15/FH-C-O-15</w:t>
            </w:r>
          </w:p>
          <w:p w:rsidR="0057649F" w:rsidRPr="00F220EB" w:rsidRDefault="0057649F" w:rsidP="007C358E">
            <w:pPr>
              <w:tabs>
                <w:tab w:val="right" w:pos="7272"/>
              </w:tabs>
              <w:jc w:val="both"/>
              <w:rPr>
                <w:rFonts w:ascii="Calibri Light" w:hAnsi="Calibri Light" w:cs="Calibri Light"/>
                <w:color w:val="000000"/>
                <w:sz w:val="19"/>
                <w:szCs w:val="19"/>
              </w:rPr>
            </w:pPr>
            <w:r w:rsidRPr="00F220EB">
              <w:rPr>
                <w:rFonts w:ascii="Calibri Light" w:hAnsi="Calibri Light" w:cs="Calibri Light"/>
                <w:color w:val="000000"/>
                <w:sz w:val="19"/>
                <w:szCs w:val="19"/>
              </w:rPr>
              <w:t>País de origen:  China</w:t>
            </w:r>
          </w:p>
        </w:tc>
        <w:tc>
          <w:tcPr>
            <w:tcW w:w="712"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c/u</w:t>
            </w:r>
          </w:p>
        </w:tc>
        <w:tc>
          <w:tcPr>
            <w:tcW w:w="853" w:type="dxa"/>
            <w:shd w:val="clear" w:color="auto" w:fill="auto"/>
            <w:noWrap/>
            <w:vAlign w:val="center"/>
          </w:tcPr>
          <w:p w:rsidR="0057649F" w:rsidRPr="009303C0" w:rsidRDefault="0057649F" w:rsidP="007C358E">
            <w:pPr>
              <w:tabs>
                <w:tab w:val="right" w:pos="7272"/>
              </w:tabs>
              <w:jc w:val="center"/>
              <w:rPr>
                <w:rFonts w:ascii="Calibri Light" w:hAnsi="Calibri Light" w:cs="Calibri Light"/>
                <w:color w:val="000000"/>
                <w:sz w:val="19"/>
                <w:szCs w:val="19"/>
              </w:rPr>
            </w:pPr>
            <w:r w:rsidRPr="009303C0">
              <w:rPr>
                <w:rFonts w:ascii="Calibri Light" w:hAnsi="Calibri Light" w:cs="Calibri Light"/>
                <w:color w:val="000000"/>
                <w:sz w:val="19"/>
                <w:szCs w:val="19"/>
              </w:rPr>
              <w:t>48</w:t>
            </w:r>
          </w:p>
        </w:tc>
        <w:tc>
          <w:tcPr>
            <w:tcW w:w="1280" w:type="dxa"/>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68.00</w:t>
            </w:r>
          </w:p>
        </w:tc>
        <w:tc>
          <w:tcPr>
            <w:tcW w:w="1417" w:type="dxa"/>
            <w:shd w:val="clear" w:color="auto" w:fill="auto"/>
            <w:noWrap/>
            <w:vAlign w:val="center"/>
          </w:tcPr>
          <w:p w:rsidR="0057649F" w:rsidRPr="009303C0" w:rsidRDefault="0057649F" w:rsidP="007C358E">
            <w:pPr>
              <w:tabs>
                <w:tab w:val="right" w:pos="7272"/>
              </w:tabs>
              <w:jc w:val="right"/>
              <w:rPr>
                <w:rFonts w:ascii="Calibri Light" w:hAnsi="Calibri Light" w:cs="Calibri Light"/>
                <w:iCs/>
                <w:sz w:val="19"/>
                <w:szCs w:val="19"/>
              </w:rPr>
            </w:pPr>
            <w:r w:rsidRPr="009303C0">
              <w:rPr>
                <w:rFonts w:ascii="Calibri Light" w:hAnsi="Calibri Light" w:cs="Calibri Light"/>
                <w:iCs/>
                <w:sz w:val="19"/>
                <w:szCs w:val="19"/>
              </w:rPr>
              <w:t>3,264.00</w:t>
            </w:r>
          </w:p>
        </w:tc>
      </w:tr>
      <w:bookmarkEnd w:id="3"/>
      <w:tr w:rsidR="0057649F" w:rsidRPr="002D588D" w:rsidTr="007C358E">
        <w:trPr>
          <w:trHeight w:val="486"/>
        </w:trPr>
        <w:tc>
          <w:tcPr>
            <w:tcW w:w="6512" w:type="dxa"/>
            <w:gridSpan w:val="3"/>
            <w:shd w:val="clear" w:color="auto" w:fill="auto"/>
            <w:noWrap/>
            <w:vAlign w:val="center"/>
          </w:tcPr>
          <w:p w:rsidR="0057649F" w:rsidRPr="002D588D" w:rsidRDefault="0057649F" w:rsidP="007C358E">
            <w:pPr>
              <w:pStyle w:val="Textoindependiente"/>
              <w:tabs>
                <w:tab w:val="left" w:pos="0"/>
              </w:tabs>
              <w:spacing w:after="0"/>
              <w:rPr>
                <w:rFonts w:ascii="Bembo Std" w:hAnsi="Bembo Std" w:cs="Calibri Light"/>
                <w:b/>
                <w:spacing w:val="-3"/>
                <w:szCs w:val="22"/>
                <w:lang w:val="es-MX"/>
              </w:rPr>
            </w:pPr>
            <w:r w:rsidRPr="002D588D">
              <w:rPr>
                <w:rFonts w:ascii="Bembo Std" w:hAnsi="Bembo Std" w:cs="Calibri Light"/>
                <w:b/>
                <w:spacing w:val="-3"/>
                <w:szCs w:val="22"/>
                <w:lang w:val="es-MX"/>
              </w:rPr>
              <w:t xml:space="preserve">FORMA DE PAGO: </w:t>
            </w: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 xml:space="preserve">Para el pago de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RES-COVID-78-CP-B-MINSAL denominado: “ADQUISICIÓN DE EQUIPO, MOBILIARIO MÉDICO E INSTRUMENTAL CLÍNICO PARA EQUIPAMIENTO DE AMBULANCIAS”. 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w:t>
            </w:r>
            <w:proofErr w:type="spellStart"/>
            <w:r w:rsidRPr="00B11ED0">
              <w:rPr>
                <w:rFonts w:ascii="Bembo Std" w:eastAsia="Times New Roman" w:hAnsi="Bembo Std" w:cs="Calibri Light" w:hint="eastAsia"/>
                <w:spacing w:val="-3"/>
                <w:kern w:val="0"/>
                <w:sz w:val="22"/>
                <w:szCs w:val="22"/>
                <w:lang w:val="es-MX" w:eastAsia="x-none" w:bidi="ar-SA"/>
              </w:rPr>
              <w:t>N°</w:t>
            </w:r>
            <w:proofErr w:type="spellEnd"/>
            <w:r w:rsidRPr="00B11ED0">
              <w:rPr>
                <w:rFonts w:ascii="Bembo Std" w:eastAsia="Times New Roman" w:hAnsi="Bembo Std" w:cs="Calibri Light" w:hint="eastAsia"/>
                <w:spacing w:val="-3"/>
                <w:kern w:val="0"/>
                <w:sz w:val="22"/>
                <w:szCs w:val="22"/>
                <w:lang w:val="es-MX" w:eastAsia="x-none" w:bidi="ar-SA"/>
              </w:rPr>
              <w:t xml:space="preserve"> 5043/OC-ES, adjuntando acta de recepción a satisfacción por parte de la Unidad solicitante o a la que esta delegue y copia del contrato. En la factura correspondiente, en el apartado de la descripción de los bienes deberá hacer referencia al número y concepto del Contrato o la Orden de Compra suscrito con el Ministerio de Salud, cifrado presupuestario, Categoría de Inversión, detalle del </w:t>
            </w:r>
            <w:r w:rsidRPr="00B11ED0">
              <w:rPr>
                <w:rFonts w:ascii="Bembo Std" w:eastAsia="Times New Roman" w:hAnsi="Bembo Std" w:cs="Calibri Light" w:hint="eastAsia"/>
                <w:spacing w:val="-3"/>
                <w:kern w:val="0"/>
                <w:sz w:val="22"/>
                <w:szCs w:val="22"/>
                <w:lang w:val="es-MX" w:eastAsia="x-none" w:bidi="ar-SA"/>
              </w:rPr>
              <w:lastRenderedPageBreak/>
              <w:t>pago menos las retenciones correspondientes según la ley y líquido a pagar.</w:t>
            </w: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El pago se hará mediante cheque o transferencia bancaria a la cuenta establecida por el proveedor según la declaración jurada firmada por el mismo, adjunto al contrato.</w:t>
            </w: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Los pagos en virtud del contrato serán efectuados en un período no mayor a 30 días posterior a la fecha determinada para cada pago.</w:t>
            </w: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p w:rsidR="0057649F" w:rsidRPr="00B11ED0" w:rsidRDefault="0057649F" w:rsidP="007C358E">
            <w:pPr>
              <w:jc w:val="both"/>
              <w:rPr>
                <w:rFonts w:ascii="Bembo Std" w:eastAsia="Times New Roman" w:hAnsi="Bembo Std" w:cs="Calibri Light" w:hint="eastAsia"/>
                <w:spacing w:val="-3"/>
                <w:kern w:val="0"/>
                <w:sz w:val="22"/>
                <w:szCs w:val="22"/>
                <w:lang w:val="es-MX" w:eastAsia="x-none" w:bidi="ar-SA"/>
              </w:rPr>
            </w:pPr>
          </w:p>
          <w:p w:rsidR="0057649F" w:rsidRDefault="0057649F" w:rsidP="007C358E">
            <w:pPr>
              <w:jc w:val="both"/>
              <w:rPr>
                <w:rFonts w:ascii="Bembo Std" w:eastAsia="Times New Roman" w:hAnsi="Bembo Std" w:cs="Calibri Light"/>
                <w:spacing w:val="-3"/>
                <w:kern w:val="0"/>
                <w:sz w:val="22"/>
                <w:szCs w:val="22"/>
                <w:lang w:val="es-MX" w:eastAsia="x-none" w:bidi="ar-SA"/>
              </w:rPr>
            </w:pPr>
            <w:r w:rsidRPr="00B11ED0">
              <w:rPr>
                <w:rFonts w:ascii="Bembo Std" w:eastAsia="Times New Roman" w:hAnsi="Bembo Std" w:cs="Calibri Light" w:hint="eastAsia"/>
                <w:spacing w:val="-3"/>
                <w:kern w:val="0"/>
                <w:sz w:val="22"/>
                <w:szCs w:val="22"/>
                <w:lang w:val="es-MX" w:eastAsia="x-none" w:bidi="ar-SA"/>
              </w:rPr>
              <w:t>Impuestos: El precio deberá incluir todos los tributos, impuesto y/o cargos, comisiones, etc. y cualquier gravamen que pueda recaer sobre el bien a proveer o la actividad del PROVEEDOR, incluido el IVA; En consecuencia, el PROVEEDOR será el único responsable de los mismos</w:t>
            </w:r>
          </w:p>
          <w:p w:rsidR="0057649F" w:rsidRPr="003813EF" w:rsidRDefault="0057649F" w:rsidP="007C358E">
            <w:pPr>
              <w:jc w:val="both"/>
              <w:rPr>
                <w:rFonts w:ascii="Bembo Std" w:eastAsia="Times New Roman" w:hAnsi="Bembo Std" w:cs="Calibri Light"/>
                <w:spacing w:val="-3"/>
                <w:kern w:val="0"/>
                <w:sz w:val="22"/>
                <w:szCs w:val="22"/>
                <w:lang w:val="es-MX" w:eastAsia="x-none" w:bidi="ar-SA"/>
              </w:rPr>
            </w:pPr>
          </w:p>
        </w:tc>
        <w:tc>
          <w:tcPr>
            <w:tcW w:w="712"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1280" w:type="dxa"/>
            <w:vAlign w:val="center"/>
          </w:tcPr>
          <w:p w:rsidR="0057649F" w:rsidRPr="002D588D" w:rsidRDefault="0057649F" w:rsidP="007C358E">
            <w:pPr>
              <w:tabs>
                <w:tab w:val="right" w:pos="7272"/>
              </w:tabs>
              <w:jc w:val="right"/>
              <w:rPr>
                <w:rFonts w:ascii="Bembo Std" w:hAnsi="Bembo Std" w:cs="Calibri Light"/>
                <w:iCs/>
                <w:sz w:val="18"/>
                <w:szCs w:val="20"/>
              </w:rPr>
            </w:pPr>
          </w:p>
        </w:tc>
        <w:tc>
          <w:tcPr>
            <w:tcW w:w="1417" w:type="dxa"/>
            <w:shd w:val="clear" w:color="auto" w:fill="auto"/>
            <w:noWrap/>
            <w:vAlign w:val="center"/>
          </w:tcPr>
          <w:p w:rsidR="0057649F" w:rsidRPr="002D588D" w:rsidRDefault="0057649F" w:rsidP="007C358E">
            <w:pPr>
              <w:tabs>
                <w:tab w:val="right" w:pos="7272"/>
              </w:tabs>
              <w:jc w:val="right"/>
              <w:rPr>
                <w:rFonts w:ascii="Bembo Std" w:hAnsi="Bembo Std" w:cs="Calibri Light"/>
                <w:iCs/>
                <w:sz w:val="18"/>
                <w:szCs w:val="20"/>
              </w:rPr>
            </w:pPr>
          </w:p>
        </w:tc>
      </w:tr>
      <w:tr w:rsidR="0057649F" w:rsidRPr="002D588D" w:rsidTr="007C358E">
        <w:trPr>
          <w:trHeight w:val="486"/>
        </w:trPr>
        <w:tc>
          <w:tcPr>
            <w:tcW w:w="6512" w:type="dxa"/>
            <w:gridSpan w:val="3"/>
            <w:shd w:val="clear" w:color="auto" w:fill="auto"/>
            <w:noWrap/>
            <w:vAlign w:val="center"/>
          </w:tcPr>
          <w:p w:rsidR="0057649F" w:rsidRPr="00B11ED0" w:rsidRDefault="0057649F" w:rsidP="007C358E">
            <w:pPr>
              <w:jc w:val="both"/>
              <w:rPr>
                <w:rFonts w:ascii="Bembo Std" w:eastAsia="Times New Roman" w:hAnsi="Bembo Std" w:cs="Calibri" w:hint="eastAsia"/>
                <w:bCs/>
                <w:color w:val="000000"/>
                <w:sz w:val="22"/>
                <w:szCs w:val="22"/>
                <w:lang w:eastAsia="es-SV"/>
              </w:rPr>
            </w:pPr>
            <w:r w:rsidRPr="002D588D">
              <w:rPr>
                <w:rFonts w:ascii="Bembo Std" w:eastAsia="Times New Roman" w:hAnsi="Bembo Std" w:cs="Times New Roman"/>
                <w:b/>
                <w:sz w:val="22"/>
                <w:szCs w:val="22"/>
                <w:lang w:val="es-EC" w:eastAsia="es-SV"/>
              </w:rPr>
              <w:t>LUGAR DE ENTREGA:</w:t>
            </w:r>
            <w:r w:rsidRPr="002D588D">
              <w:rPr>
                <w:rFonts w:ascii="Bembo Std" w:eastAsia="Times New Roman" w:hAnsi="Bembo Std" w:cs="Times New Roman"/>
                <w:sz w:val="22"/>
                <w:szCs w:val="22"/>
                <w:lang w:val="es-EC" w:eastAsia="es-SV"/>
              </w:rPr>
              <w:t xml:space="preserve"> </w:t>
            </w:r>
            <w:r w:rsidRPr="00B11ED0">
              <w:rPr>
                <w:rFonts w:ascii="Bembo Std" w:eastAsia="Times New Roman" w:hAnsi="Bembo Std" w:cs="Calibri" w:hint="eastAsia"/>
                <w:bCs/>
                <w:color w:val="000000"/>
                <w:sz w:val="22"/>
                <w:szCs w:val="22"/>
                <w:lang w:eastAsia="es-SV"/>
              </w:rPr>
              <w:t xml:space="preserve">Almacén El Paraíso Final 6ª Calle Oriente </w:t>
            </w:r>
            <w:proofErr w:type="spellStart"/>
            <w:r w:rsidRPr="00B11ED0">
              <w:rPr>
                <w:rFonts w:ascii="Bembo Std" w:eastAsia="Times New Roman" w:hAnsi="Bembo Std" w:cs="Calibri" w:hint="eastAsia"/>
                <w:bCs/>
                <w:color w:val="000000"/>
                <w:sz w:val="22"/>
                <w:szCs w:val="22"/>
                <w:lang w:eastAsia="es-SV"/>
              </w:rPr>
              <w:t>N°</w:t>
            </w:r>
            <w:proofErr w:type="spellEnd"/>
            <w:r w:rsidRPr="00B11ED0">
              <w:rPr>
                <w:rFonts w:ascii="Bembo Std" w:eastAsia="Times New Roman" w:hAnsi="Bembo Std" w:cs="Calibri" w:hint="eastAsia"/>
                <w:bCs/>
                <w:color w:val="000000"/>
                <w:sz w:val="22"/>
                <w:szCs w:val="22"/>
                <w:lang w:eastAsia="es-SV"/>
              </w:rPr>
              <w:t xml:space="preserve"> 1105, Colonia El Paraíso, Barrio San Esteban, San Salvador. </w:t>
            </w:r>
          </w:p>
          <w:p w:rsidR="0057649F" w:rsidRDefault="0057649F" w:rsidP="007C358E">
            <w:pPr>
              <w:jc w:val="both"/>
              <w:rPr>
                <w:rFonts w:ascii="Bembo Std" w:eastAsia="Times New Roman" w:hAnsi="Bembo Std" w:cs="Calibri"/>
                <w:bCs/>
                <w:color w:val="000000"/>
                <w:sz w:val="22"/>
                <w:szCs w:val="22"/>
                <w:lang w:eastAsia="es-SV"/>
              </w:rPr>
            </w:pPr>
            <w:r w:rsidRPr="00B11ED0">
              <w:rPr>
                <w:rFonts w:ascii="Bembo Std" w:eastAsia="Times New Roman" w:hAnsi="Bembo Std" w:cs="Calibri" w:hint="eastAsia"/>
                <w:bCs/>
                <w:color w:val="000000"/>
                <w:sz w:val="22"/>
                <w:szCs w:val="22"/>
                <w:lang w:eastAsia="es-SV"/>
              </w:rPr>
              <w:t>Para efectos de generar la documentación de recepción, ésta se hará en dicho Almacén, con la presencia del delegado de la empresa y el administrador de la Orden de Compra</w:t>
            </w:r>
            <w:r>
              <w:rPr>
                <w:rFonts w:ascii="Bembo Std" w:eastAsia="Times New Roman" w:hAnsi="Bembo Std" w:cs="Calibri"/>
                <w:bCs/>
                <w:color w:val="000000"/>
                <w:sz w:val="22"/>
                <w:szCs w:val="22"/>
                <w:lang w:eastAsia="es-SV"/>
              </w:rPr>
              <w:t>.</w:t>
            </w:r>
          </w:p>
          <w:p w:rsidR="0057649F" w:rsidRPr="002D588D" w:rsidRDefault="0057649F" w:rsidP="007C358E">
            <w:pPr>
              <w:pStyle w:val="Textoindependiente"/>
              <w:tabs>
                <w:tab w:val="left" w:pos="0"/>
              </w:tabs>
              <w:spacing w:after="0"/>
              <w:rPr>
                <w:rFonts w:ascii="Bembo Std" w:hAnsi="Bembo Std" w:cs="Calibri Light"/>
                <w:b/>
                <w:spacing w:val="-3"/>
                <w:szCs w:val="22"/>
                <w:lang w:val="es-MX"/>
              </w:rPr>
            </w:pPr>
          </w:p>
        </w:tc>
        <w:tc>
          <w:tcPr>
            <w:tcW w:w="712"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1280" w:type="dxa"/>
            <w:vAlign w:val="center"/>
          </w:tcPr>
          <w:p w:rsidR="0057649F" w:rsidRPr="002D588D" w:rsidRDefault="0057649F" w:rsidP="007C358E">
            <w:pPr>
              <w:tabs>
                <w:tab w:val="right" w:pos="7272"/>
              </w:tabs>
              <w:jc w:val="right"/>
              <w:rPr>
                <w:rFonts w:ascii="Bembo Std" w:hAnsi="Bembo Std" w:cs="Calibri Light"/>
                <w:iCs/>
                <w:sz w:val="18"/>
                <w:szCs w:val="20"/>
              </w:rPr>
            </w:pPr>
          </w:p>
        </w:tc>
        <w:tc>
          <w:tcPr>
            <w:tcW w:w="1417" w:type="dxa"/>
            <w:shd w:val="clear" w:color="auto" w:fill="auto"/>
            <w:noWrap/>
            <w:vAlign w:val="center"/>
          </w:tcPr>
          <w:p w:rsidR="0057649F" w:rsidRPr="002D588D" w:rsidRDefault="0057649F" w:rsidP="007C358E">
            <w:pPr>
              <w:tabs>
                <w:tab w:val="right" w:pos="7272"/>
              </w:tabs>
              <w:jc w:val="right"/>
              <w:rPr>
                <w:rFonts w:ascii="Bembo Std" w:hAnsi="Bembo Std" w:cs="Calibri Light"/>
                <w:iCs/>
                <w:sz w:val="18"/>
                <w:szCs w:val="20"/>
              </w:rPr>
            </w:pPr>
          </w:p>
        </w:tc>
      </w:tr>
      <w:tr w:rsidR="0057649F" w:rsidRPr="002D588D" w:rsidTr="007C358E">
        <w:trPr>
          <w:trHeight w:val="486"/>
        </w:trPr>
        <w:tc>
          <w:tcPr>
            <w:tcW w:w="6512" w:type="dxa"/>
            <w:gridSpan w:val="3"/>
            <w:shd w:val="clear" w:color="auto" w:fill="auto"/>
            <w:noWrap/>
            <w:vAlign w:val="center"/>
          </w:tcPr>
          <w:p w:rsidR="0057649F" w:rsidRPr="002D588D" w:rsidRDefault="0057649F" w:rsidP="007C358E">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57649F" w:rsidRDefault="0057649F" w:rsidP="007C358E">
            <w:pPr>
              <w:jc w:val="both"/>
              <w:rPr>
                <w:rFonts w:ascii="Bembo Std" w:eastAsia="Times New Roman" w:hAnsi="Bembo Std" w:cs="Times New Roman"/>
                <w:kern w:val="0"/>
                <w:sz w:val="22"/>
                <w:szCs w:val="22"/>
                <w:lang w:val="es-EC" w:eastAsia="es-SV" w:bidi="ar-SA"/>
              </w:rPr>
            </w:pPr>
            <w:r w:rsidRPr="00C4275C">
              <w:rPr>
                <w:rFonts w:ascii="Bembo Std" w:eastAsia="Times New Roman" w:hAnsi="Bembo Std" w:cs="Times New Roman"/>
                <w:kern w:val="0"/>
                <w:sz w:val="22"/>
                <w:szCs w:val="22"/>
                <w:lang w:val="es-EC" w:eastAsia="es-SV" w:bidi="ar-SA"/>
              </w:rPr>
              <w:t xml:space="preserve">La Unidad Solicitante ha delegado a </w:t>
            </w:r>
          </w:p>
          <w:p w:rsidR="0057649F" w:rsidRDefault="0057649F" w:rsidP="007C358E">
            <w:pPr>
              <w:jc w:val="both"/>
              <w:rPr>
                <w:rFonts w:ascii="Bembo Std" w:eastAsia="Times New Roman" w:hAnsi="Bembo Std" w:cs="Times New Roman"/>
                <w:b/>
                <w:kern w:val="0"/>
                <w:sz w:val="22"/>
                <w:szCs w:val="22"/>
                <w:lang w:val="es-EC" w:eastAsia="es-SV" w:bidi="ar-SA"/>
              </w:rPr>
            </w:pPr>
          </w:p>
          <w:p w:rsidR="0057649F" w:rsidRDefault="0057649F" w:rsidP="007C358E">
            <w:pPr>
              <w:jc w:val="both"/>
              <w:rPr>
                <w:rFonts w:ascii="Bembo Std" w:eastAsia="Times New Roman" w:hAnsi="Bembo Std" w:cs="Times New Roman"/>
                <w:kern w:val="0"/>
                <w:sz w:val="22"/>
                <w:szCs w:val="22"/>
                <w:lang w:val="es-EC" w:eastAsia="es-SV" w:bidi="ar-SA"/>
              </w:rPr>
            </w:pPr>
            <w:r>
              <w:rPr>
                <w:rFonts w:ascii="Bembo Std" w:eastAsia="Times New Roman" w:hAnsi="Bembo Std" w:cs="Times New Roman"/>
                <w:b/>
                <w:kern w:val="0"/>
                <w:sz w:val="22"/>
                <w:szCs w:val="22"/>
                <w:lang w:val="es-EC" w:eastAsia="es-SV" w:bidi="ar-SA"/>
              </w:rPr>
              <w:t>KATHERINE REBECA JUAREZ DE PINEDA</w:t>
            </w:r>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 xml:space="preserve">con cargo de </w:t>
            </w:r>
            <w:r>
              <w:rPr>
                <w:rFonts w:ascii="Bembo Std" w:eastAsia="Times New Roman" w:hAnsi="Bembo Std" w:cs="Times New Roman"/>
                <w:kern w:val="0"/>
                <w:sz w:val="22"/>
                <w:szCs w:val="22"/>
                <w:lang w:val="es-EC" w:eastAsia="es-SV" w:bidi="ar-SA"/>
              </w:rPr>
              <w:t xml:space="preserve">Médico Consulta General </w:t>
            </w:r>
            <w:proofErr w:type="gramStart"/>
            <w:r>
              <w:rPr>
                <w:rFonts w:ascii="Bembo Std" w:eastAsia="Times New Roman" w:hAnsi="Bembo Std" w:cs="Times New Roman"/>
                <w:kern w:val="0"/>
                <w:sz w:val="22"/>
                <w:szCs w:val="22"/>
                <w:lang w:val="es-EC" w:eastAsia="es-SV" w:bidi="ar-SA"/>
              </w:rPr>
              <w:t>( 8</w:t>
            </w:r>
            <w:proofErr w:type="gramEnd"/>
            <w:r>
              <w:rPr>
                <w:rFonts w:ascii="Bembo Std" w:eastAsia="Times New Roman" w:hAnsi="Bembo Std" w:cs="Times New Roman"/>
                <w:kern w:val="0"/>
                <w:sz w:val="22"/>
                <w:szCs w:val="22"/>
                <w:lang w:val="es-EC" w:eastAsia="es-SV" w:bidi="ar-SA"/>
              </w:rPr>
              <w:t xml:space="preserve"> horas diarias)</w:t>
            </w:r>
            <w:r w:rsidRPr="00C4275C">
              <w:rPr>
                <w:rFonts w:ascii="Bembo Std" w:eastAsia="Times New Roman" w:hAnsi="Bembo Std" w:cs="Times New Roman"/>
                <w:kern w:val="0"/>
                <w:sz w:val="22"/>
                <w:szCs w:val="22"/>
                <w:lang w:val="es-EC" w:eastAsia="es-SV" w:bidi="ar-SA"/>
              </w:rPr>
              <w:t xml:space="preserve">; Teléfono: </w:t>
            </w:r>
            <w:r>
              <w:rPr>
                <w:rFonts w:ascii="Bembo Std" w:eastAsia="Times New Roman" w:hAnsi="Bembo Std" w:cs="Times New Roman"/>
                <w:kern w:val="0"/>
                <w:sz w:val="22"/>
                <w:szCs w:val="22"/>
                <w:lang w:val="es-EC" w:eastAsia="es-SV" w:bidi="ar-SA"/>
              </w:rPr>
              <w:t>7821-3471</w:t>
            </w:r>
            <w:r w:rsidRPr="00C4275C">
              <w:rPr>
                <w:rFonts w:ascii="Bembo Std" w:eastAsia="Times New Roman" w:hAnsi="Bembo Std" w:cs="Times New Roman"/>
                <w:kern w:val="0"/>
                <w:sz w:val="22"/>
                <w:szCs w:val="22"/>
                <w:lang w:val="es-EC" w:eastAsia="es-SV" w:bidi="ar-SA"/>
              </w:rPr>
              <w:t>; correo</w:t>
            </w:r>
            <w:r w:rsidRPr="00C4275C">
              <w:rPr>
                <w:rFonts w:ascii="Bembo Std" w:eastAsia="Times New Roman" w:hAnsi="Bembo Std" w:cs="Times New Roman"/>
                <w:b/>
                <w:kern w:val="0"/>
                <w:sz w:val="22"/>
                <w:szCs w:val="22"/>
                <w:lang w:val="es-EC" w:eastAsia="es-SV" w:bidi="ar-SA"/>
              </w:rPr>
              <w:t xml:space="preserve">: </w:t>
            </w:r>
            <w:hyperlink r:id="rId10" w:history="1">
              <w:r w:rsidRPr="00174D02">
                <w:rPr>
                  <w:rStyle w:val="Hipervnculo"/>
                  <w:rFonts w:ascii="Bembo Std" w:eastAsia="Times New Roman" w:hAnsi="Bembo Std" w:cs="Times New Roman"/>
                  <w:kern w:val="0"/>
                  <w:sz w:val="22"/>
                  <w:szCs w:val="22"/>
                  <w:lang w:val="es-EC" w:eastAsia="es-SV" w:bidi="ar-SA"/>
                </w:rPr>
                <w:t>rebeca_juarez</w:t>
              </w:r>
              <w:r w:rsidRPr="00174D02">
                <w:rPr>
                  <w:rStyle w:val="Hipervnculo"/>
                  <w:rFonts w:ascii="Bembo Std" w:eastAsia="Times New Roman" w:hAnsi="Bembo Std" w:cs="Times New Roman"/>
                  <w:sz w:val="22"/>
                  <w:szCs w:val="22"/>
                  <w:lang w:val="es-EC"/>
                </w:rPr>
                <w:t>@hotmail.es</w:t>
              </w:r>
            </w:hyperlink>
            <w:r w:rsidRPr="00C4275C">
              <w:rPr>
                <w:rFonts w:ascii="Bembo Std" w:eastAsia="Times New Roman" w:hAnsi="Bembo Std" w:cs="Times New Roman"/>
                <w:b/>
                <w:kern w:val="0"/>
                <w:sz w:val="22"/>
                <w:szCs w:val="22"/>
                <w:lang w:val="es-EC" w:eastAsia="es-SV" w:bidi="ar-SA"/>
              </w:rPr>
              <w:t xml:space="preserve"> </w:t>
            </w:r>
            <w:r w:rsidRPr="00C4275C">
              <w:rPr>
                <w:rFonts w:ascii="Bembo Std" w:eastAsia="Times New Roman" w:hAnsi="Bembo Std" w:cs="Times New Roman"/>
                <w:kern w:val="0"/>
                <w:sz w:val="22"/>
                <w:szCs w:val="22"/>
                <w:lang w:val="es-EC" w:eastAsia="es-SV" w:bidi="ar-SA"/>
              </w:rPr>
              <w:t>como responsable de la Administración de la Orden de Compra</w:t>
            </w:r>
            <w:r>
              <w:rPr>
                <w:rFonts w:ascii="Bembo Std" w:eastAsia="Times New Roman" w:hAnsi="Bembo Std" w:cs="Times New Roman"/>
                <w:kern w:val="0"/>
                <w:sz w:val="22"/>
                <w:szCs w:val="22"/>
                <w:lang w:val="es-EC" w:eastAsia="es-SV" w:bidi="ar-SA"/>
              </w:rPr>
              <w:t xml:space="preserve"> para los ítems 12, 13 y 14 </w:t>
            </w:r>
          </w:p>
          <w:p w:rsidR="0057649F" w:rsidRDefault="0057649F" w:rsidP="007C358E">
            <w:pPr>
              <w:jc w:val="both"/>
              <w:rPr>
                <w:rFonts w:ascii="Bembo Std" w:eastAsia="Times New Roman" w:hAnsi="Bembo Std" w:cs="Times New Roman"/>
                <w:kern w:val="0"/>
                <w:sz w:val="22"/>
                <w:szCs w:val="22"/>
                <w:lang w:val="es-EC" w:eastAsia="es-SV" w:bidi="ar-SA"/>
              </w:rPr>
            </w:pPr>
          </w:p>
          <w:p w:rsidR="0057649F" w:rsidRPr="002D588D" w:rsidRDefault="0057649F" w:rsidP="007C358E">
            <w:pPr>
              <w:jc w:val="both"/>
              <w:rPr>
                <w:rFonts w:ascii="Bembo Std" w:eastAsia="Times New Roman" w:hAnsi="Bembo Std" w:cs="Times New Roman"/>
                <w:b/>
                <w:sz w:val="22"/>
                <w:szCs w:val="22"/>
                <w:lang w:val="es-EC" w:eastAsia="es-SV"/>
              </w:rPr>
            </w:pPr>
          </w:p>
        </w:tc>
        <w:tc>
          <w:tcPr>
            <w:tcW w:w="712"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853" w:type="dxa"/>
            <w:shd w:val="clear" w:color="auto" w:fill="auto"/>
            <w:noWrap/>
            <w:vAlign w:val="center"/>
          </w:tcPr>
          <w:p w:rsidR="0057649F" w:rsidRPr="002D588D" w:rsidRDefault="0057649F" w:rsidP="007C358E">
            <w:pPr>
              <w:pStyle w:val="Textoindependiente"/>
              <w:tabs>
                <w:tab w:val="left" w:pos="0"/>
              </w:tabs>
              <w:spacing w:after="0"/>
              <w:jc w:val="center"/>
              <w:rPr>
                <w:rFonts w:ascii="Bembo Std" w:hAnsi="Bembo Std" w:cs="Calibri Light"/>
                <w:spacing w:val="-3"/>
                <w:sz w:val="18"/>
              </w:rPr>
            </w:pPr>
          </w:p>
        </w:tc>
        <w:tc>
          <w:tcPr>
            <w:tcW w:w="1280" w:type="dxa"/>
            <w:vAlign w:val="center"/>
          </w:tcPr>
          <w:p w:rsidR="0057649F" w:rsidRPr="002D588D" w:rsidRDefault="0057649F" w:rsidP="007C358E">
            <w:pPr>
              <w:tabs>
                <w:tab w:val="right" w:pos="7272"/>
              </w:tabs>
              <w:jc w:val="right"/>
              <w:rPr>
                <w:rFonts w:ascii="Bembo Std" w:hAnsi="Bembo Std" w:cs="Calibri Light"/>
                <w:iCs/>
                <w:sz w:val="18"/>
                <w:szCs w:val="20"/>
              </w:rPr>
            </w:pPr>
          </w:p>
        </w:tc>
        <w:tc>
          <w:tcPr>
            <w:tcW w:w="1417" w:type="dxa"/>
            <w:shd w:val="clear" w:color="auto" w:fill="auto"/>
            <w:noWrap/>
            <w:vAlign w:val="center"/>
          </w:tcPr>
          <w:p w:rsidR="0057649F" w:rsidRPr="002D588D" w:rsidRDefault="0057649F" w:rsidP="007C358E">
            <w:pPr>
              <w:tabs>
                <w:tab w:val="right" w:pos="7272"/>
              </w:tabs>
              <w:jc w:val="right"/>
              <w:rPr>
                <w:rFonts w:ascii="Bembo Std" w:hAnsi="Bembo Std" w:cs="Calibri Light"/>
                <w:iCs/>
                <w:sz w:val="18"/>
                <w:szCs w:val="20"/>
              </w:rPr>
            </w:pPr>
          </w:p>
        </w:tc>
      </w:tr>
    </w:tbl>
    <w:p w:rsidR="0057649F" w:rsidRPr="002D588D" w:rsidRDefault="0057649F" w:rsidP="0057649F">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tbl>
      <w:tblPr>
        <w:tblW w:w="10348" w:type="dxa"/>
        <w:tblInd w:w="-639" w:type="dxa"/>
        <w:tblLayout w:type="fixed"/>
        <w:tblCellMar>
          <w:left w:w="70" w:type="dxa"/>
          <w:right w:w="70" w:type="dxa"/>
        </w:tblCellMar>
        <w:tblLook w:val="04A0" w:firstRow="1" w:lastRow="0" w:firstColumn="1" w:lastColumn="0" w:noHBand="0" w:noVBand="1"/>
      </w:tblPr>
      <w:tblGrid>
        <w:gridCol w:w="5387"/>
        <w:gridCol w:w="974"/>
        <w:gridCol w:w="3913"/>
        <w:gridCol w:w="74"/>
      </w:tblGrid>
      <w:tr w:rsidR="0057649F" w:rsidRPr="002D588D" w:rsidTr="007C358E">
        <w:trPr>
          <w:gridAfter w:val="1"/>
          <w:wAfter w:w="74" w:type="dxa"/>
          <w:trHeight w:val="612"/>
        </w:trPr>
        <w:tc>
          <w:tcPr>
            <w:tcW w:w="6361" w:type="dxa"/>
            <w:gridSpan w:val="2"/>
            <w:tcBorders>
              <w:top w:val="single" w:sz="4" w:space="0" w:color="auto"/>
              <w:left w:val="single" w:sz="4" w:space="0" w:color="auto"/>
              <w:bottom w:val="single" w:sz="4" w:space="0" w:color="auto"/>
              <w:right w:val="single" w:sz="4" w:space="0" w:color="auto"/>
            </w:tcBorders>
            <w:noWrap/>
          </w:tcPr>
          <w:p w:rsidR="0057649F" w:rsidRPr="002D588D" w:rsidRDefault="0057649F" w:rsidP="007C358E">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9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649F" w:rsidRPr="002D588D" w:rsidRDefault="0057649F" w:rsidP="007C358E">
            <w:pPr>
              <w:suppressAutoHyphens w:val="0"/>
              <w:jc w:val="center"/>
              <w:rPr>
                <w:rFonts w:ascii="Bembo Std" w:eastAsia="Times New Roman" w:hAnsi="Bembo Std" w:cs="Calibri Light"/>
                <w:b/>
                <w:color w:val="000000"/>
                <w:sz w:val="22"/>
                <w:szCs w:val="22"/>
                <w:lang w:eastAsia="es-SV"/>
              </w:rPr>
            </w:pPr>
            <w:r>
              <w:rPr>
                <w:rFonts w:ascii="Bembo Std" w:eastAsia="Times New Roman" w:hAnsi="Bembo Std" w:cs="Calibri Light"/>
                <w:b/>
                <w:color w:val="000000"/>
                <w:sz w:val="22"/>
                <w:szCs w:val="22"/>
                <w:lang w:eastAsia="es-SV"/>
              </w:rPr>
              <w:t xml:space="preserve">                                </w:t>
            </w:r>
            <w:r w:rsidRPr="00A63C46">
              <w:rPr>
                <w:rFonts w:ascii="Bembo Std" w:eastAsia="Times New Roman" w:hAnsi="Bembo Std" w:cs="Calibri Light" w:hint="eastAsia"/>
                <w:b/>
                <w:color w:val="000000"/>
                <w:sz w:val="22"/>
                <w:szCs w:val="22"/>
                <w:lang w:eastAsia="es-SV"/>
              </w:rPr>
              <w:t>US$</w:t>
            </w:r>
            <w:r w:rsidRPr="00073500">
              <w:rPr>
                <w:rFonts w:ascii="Bembo Std" w:eastAsia="Times New Roman" w:hAnsi="Bembo Std" w:cs="Calibri Light" w:hint="eastAsia"/>
                <w:b/>
                <w:color w:val="000000"/>
                <w:sz w:val="22"/>
                <w:szCs w:val="22"/>
                <w:lang w:eastAsia="es-SV"/>
              </w:rPr>
              <w:t>11,184.00</w:t>
            </w:r>
          </w:p>
        </w:tc>
      </w:tr>
      <w:tr w:rsidR="0057649F" w:rsidRPr="002D588D" w:rsidTr="007C358E">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57649F" w:rsidRPr="002D588D" w:rsidRDefault="0057649F" w:rsidP="007C358E">
            <w:pPr>
              <w:suppressAutoHyphens w:val="0"/>
              <w:jc w:val="both"/>
              <w:rPr>
                <w:rFonts w:ascii="Bembo Std" w:eastAsia="Times New Roman" w:hAnsi="Bembo Std" w:cs="Calibri Light"/>
                <w:b/>
                <w:color w:val="000000"/>
                <w:sz w:val="20"/>
                <w:szCs w:val="20"/>
                <w:lang w:eastAsia="es-SV"/>
              </w:rPr>
            </w:pPr>
            <w:r w:rsidRPr="00073500">
              <w:rPr>
                <w:rFonts w:ascii="Calibri Light" w:eastAsia="Times New Roman" w:hAnsi="Calibri Light" w:cs="Calibri Light" w:hint="eastAsia"/>
                <w:b/>
                <w:noProof/>
                <w:kern w:val="0"/>
                <w:sz w:val="20"/>
                <w:szCs w:val="20"/>
                <w:lang w:eastAsia="es-ES"/>
              </w:rPr>
              <w:t>ONCE MIL CIENTO OCHENTA Y CUATRO 00/100 DÓLARES DE LOS ESTADOS UNIDOS DE AMÉRICA (US$11,184.00)</w:t>
            </w:r>
          </w:p>
        </w:tc>
        <w:tc>
          <w:p w:rsidR="0057649F" w:rsidRPr="002D588D" w:rsidRDefault="0057649F">
            <w:pPr>
              <w:widowControl/>
              <w:suppressAutoHyphens w:val="0"/>
              <w:spacing w:after="160" w:line="259" w:lineRule="auto"/>
              <w:rPr>
                <w:rFonts w:ascii="Bembo Std" w:eastAsia="Times New Roman" w:hAnsi="Bembo Std"/>
                <w:color w:val="000000"/>
                <w:sz w:val="22"/>
                <w:szCs w:val="22"/>
                <w:lang w:eastAsia="es-SV"/>
              </w:rPr>
            </w:pPr>
            <w:r w:rsidRPr="00A63C46">
              <w:rPr>
                <w:rFonts w:ascii="Bembo Std" w:eastAsia="Times New Roman" w:hAnsi="Bembo Std" w:hint="eastAsia"/>
                <w:color w:val="000000"/>
                <w:sz w:val="22"/>
                <w:szCs w:val="22"/>
                <w:lang w:eastAsia="es-SV"/>
              </w:rPr>
              <w:t>TREINTA Y CINCO MIL NOVECIENTOS CUATRO 00/100 DÓLARES DE LOS ESTADOS UNIDOS DE AMÉRICA (US$35,904.00)</w:t>
            </w:r>
          </w:p>
        </w:tc>
      </w:tr>
      <w:tr w:rsidR="0057649F" w:rsidRPr="002D588D" w:rsidTr="007C358E">
        <w:trPr>
          <w:gridAfter w:val="1"/>
          <w:wAfter w:w="74" w:type="dxa"/>
          <w:trHeight w:val="612"/>
        </w:trPr>
        <w:tc>
          <w:tcPr>
            <w:tcW w:w="10274" w:type="dxa"/>
            <w:gridSpan w:val="3"/>
            <w:tcBorders>
              <w:top w:val="single" w:sz="4" w:space="0" w:color="auto"/>
              <w:left w:val="single" w:sz="4" w:space="0" w:color="auto"/>
              <w:bottom w:val="single" w:sz="4" w:space="0" w:color="auto"/>
              <w:right w:val="single" w:sz="4" w:space="0" w:color="auto"/>
            </w:tcBorders>
            <w:noWrap/>
          </w:tcPr>
          <w:p w:rsidR="0057649F" w:rsidRPr="002D588D" w:rsidRDefault="0057649F" w:rsidP="007C358E">
            <w:pPr>
              <w:suppressAutoHyphens w:val="0"/>
              <w:rPr>
                <w:rFonts w:ascii="Bembo Std" w:eastAsia="Times New Roman" w:hAnsi="Bembo Std" w:cs="Times New Roman"/>
                <w:b/>
                <w:color w:val="000000"/>
                <w:kern w:val="0"/>
                <w:sz w:val="22"/>
                <w:szCs w:val="22"/>
                <w:lang w:eastAsia="es-SV" w:bidi="ar-SA"/>
              </w:rPr>
            </w:pPr>
            <w:r w:rsidRPr="002D588D">
              <w:rPr>
                <w:rFonts w:ascii="Bembo Std" w:eastAsia="Times New Roman" w:hAnsi="Bembo Std" w:cs="Times New Roman"/>
                <w:b/>
                <w:color w:val="000000"/>
                <w:kern w:val="0"/>
                <w:sz w:val="22"/>
                <w:szCs w:val="22"/>
                <w:lang w:eastAsia="es-SV" w:bidi="ar-SA"/>
              </w:rPr>
              <w:t>FUENTE DE FINANCIAMIENTO:</w:t>
            </w:r>
          </w:p>
          <w:p w:rsidR="0057649F" w:rsidRDefault="0057649F" w:rsidP="007C358E">
            <w:pPr>
              <w:suppressAutoHyphens w:val="0"/>
              <w:jc w:val="both"/>
              <w:rPr>
                <w:rFonts w:ascii="Bembo Std" w:eastAsia="Times New Roman" w:hAnsi="Bembo Std"/>
                <w:bCs/>
                <w:sz w:val="22"/>
                <w:szCs w:val="22"/>
              </w:rPr>
            </w:pPr>
            <w:r w:rsidRPr="00FB4C2F">
              <w:rPr>
                <w:rFonts w:ascii="Bembo Std" w:eastAsia="Times New Roman" w:hAnsi="Bembo Std" w:hint="eastAsia"/>
                <w:bCs/>
                <w:sz w:val="22"/>
                <w:szCs w:val="22"/>
              </w:rPr>
              <w:t>Préstamos Externos. Contrato de Préstamo BID 5043/OC-ES, Componente 3. Mejoramiento a la capacidad de provisión de servicios. Subcomponente 3.1 Atención de Pacientes COVID-19, PROYECTO 7518. Cifrado Presupuestario para los Ítem 12, 13 y 14: 2022-3200-3-11-03-22-3-61103.</w:t>
            </w:r>
          </w:p>
          <w:p w:rsidR="0057649F" w:rsidRPr="00DD4995" w:rsidRDefault="0057649F" w:rsidP="007C358E">
            <w:pPr>
              <w:suppressAutoHyphens w:val="0"/>
              <w:jc w:val="both"/>
              <w:rPr>
                <w:rFonts w:ascii="Bembo Std" w:eastAsia="Times New Roman" w:hAnsi="Bembo Std" w:cs="Calibri Light" w:hint="eastAsia"/>
                <w:b/>
                <w:color w:val="000000"/>
                <w:sz w:val="22"/>
                <w:szCs w:val="22"/>
                <w:lang w:eastAsia="es-SV"/>
              </w:rPr>
            </w:pPr>
          </w:p>
        </w:tc>
      </w:tr>
      <w:tr w:rsidR="0057649F" w:rsidRPr="002D588D" w:rsidTr="007C358E">
        <w:trPr>
          <w:trHeight w:val="564"/>
        </w:trPr>
        <w:tc>
          <w:tcPr>
            <w:tcW w:w="5387" w:type="dxa"/>
            <w:tcBorders>
              <w:top w:val="single" w:sz="4" w:space="0" w:color="auto"/>
              <w:left w:val="single" w:sz="4" w:space="0" w:color="auto"/>
              <w:bottom w:val="single" w:sz="4" w:space="0" w:color="auto"/>
              <w:right w:val="single" w:sz="4" w:space="0" w:color="auto"/>
            </w:tcBorders>
            <w:shd w:val="clear" w:color="auto" w:fill="auto"/>
          </w:tcPr>
          <w:p w:rsidR="0057649F" w:rsidRPr="002D588D" w:rsidRDefault="0057649F" w:rsidP="007C358E">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lastRenderedPageBreak/>
              <w:t>Autoriza por contratante MINSAL</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57649F" w:rsidRPr="002D588D" w:rsidRDefault="0057649F" w:rsidP="007C358E">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57649F" w:rsidRPr="002D588D" w:rsidTr="007C358E">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57649F" w:rsidRPr="002D588D" w:rsidRDefault="0057649F" w:rsidP="007C358E">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7649F" w:rsidRPr="002D588D" w:rsidRDefault="0057649F" w:rsidP="007C358E">
            <w:pPr>
              <w:widowControl/>
              <w:suppressAutoHyphens w:val="0"/>
              <w:spacing w:after="160" w:line="360" w:lineRule="auto"/>
              <w:rPr>
                <w:rFonts w:ascii="Bembo Std" w:eastAsia="Times New Roman" w:hAnsi="Bembo Std" w:cs="Calibri"/>
                <w:kern w:val="0"/>
                <w:sz w:val="22"/>
                <w:szCs w:val="22"/>
                <w:lang w:eastAsia="es-SV" w:bidi="ar-SA"/>
              </w:rPr>
            </w:pPr>
          </w:p>
          <w:p w:rsidR="0057649F" w:rsidRPr="002D588D" w:rsidRDefault="0057649F" w:rsidP="007C358E">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57649F" w:rsidRPr="002D588D" w:rsidRDefault="0057649F" w:rsidP="007C358E">
            <w:pPr>
              <w:widowControl/>
              <w:suppressAutoHyphens w:val="0"/>
              <w:spacing w:after="160" w:line="360" w:lineRule="auto"/>
              <w:rPr>
                <w:rFonts w:ascii="Bembo Std" w:eastAsia="Times New Roman" w:hAnsi="Bembo Std" w:cs="Calibri"/>
                <w:kern w:val="0"/>
                <w:sz w:val="22"/>
                <w:szCs w:val="22"/>
                <w:lang w:eastAsia="es-SV" w:bidi="ar-SA"/>
              </w:rPr>
            </w:pPr>
          </w:p>
          <w:p w:rsidR="0057649F" w:rsidRPr="002D588D" w:rsidRDefault="0057649F" w:rsidP="007C358E">
            <w:pPr>
              <w:widowControl/>
              <w:suppressAutoHyphens w:val="0"/>
              <w:spacing w:after="160" w:line="360" w:lineRule="auto"/>
              <w:rPr>
                <w:rFonts w:ascii="Bembo Std" w:eastAsia="Times New Roman" w:hAnsi="Bembo Std" w:cs="Calibri"/>
                <w:kern w:val="0"/>
                <w:sz w:val="22"/>
                <w:szCs w:val="22"/>
                <w:lang w:eastAsia="es-SV" w:bidi="ar-SA"/>
              </w:rPr>
            </w:pPr>
          </w:p>
        </w:tc>
      </w:tr>
      <w:tr w:rsidR="0057649F" w:rsidRPr="002D588D" w:rsidTr="007C358E">
        <w:trPr>
          <w:trHeight w:val="687"/>
        </w:trPr>
        <w:tc>
          <w:tcPr>
            <w:tcW w:w="5387" w:type="dxa"/>
            <w:tcBorders>
              <w:top w:val="single" w:sz="4" w:space="0" w:color="auto"/>
              <w:left w:val="single" w:sz="4" w:space="0" w:color="auto"/>
              <w:bottom w:val="single" w:sz="4" w:space="0" w:color="auto"/>
              <w:right w:val="single" w:sz="4" w:space="0" w:color="auto"/>
            </w:tcBorders>
            <w:shd w:val="clear" w:color="auto" w:fill="auto"/>
          </w:tcPr>
          <w:p w:rsidR="0057649F" w:rsidRPr="00EF5A9E" w:rsidRDefault="0057649F" w:rsidP="007C358E">
            <w:pPr>
              <w:numPr>
                <w:ilvl w:val="12"/>
                <w:numId w:val="0"/>
              </w:numPr>
              <w:jc w:val="center"/>
              <w:rPr>
                <w:rFonts w:ascii="Bembo Std" w:hAnsi="Bembo Std" w:cs="Calibri Light"/>
                <w:b/>
                <w:sz w:val="22"/>
                <w:szCs w:val="22"/>
              </w:rPr>
            </w:pPr>
            <w:r w:rsidRPr="00EF5A9E">
              <w:rPr>
                <w:rFonts w:ascii="Bembo Std" w:hAnsi="Bembo Std" w:cs="Calibri Light"/>
                <w:b/>
                <w:sz w:val="22"/>
                <w:szCs w:val="22"/>
              </w:rPr>
              <w:t>DR. FRANCISCO JOSÉ ALABI MONTOYA</w:t>
            </w:r>
          </w:p>
          <w:p w:rsidR="0057649F" w:rsidRPr="002D588D" w:rsidRDefault="0057649F" w:rsidP="007C358E">
            <w:pPr>
              <w:jc w:val="center"/>
              <w:rPr>
                <w:rFonts w:ascii="Bembo Std" w:hAnsi="Bembo Std" w:cs="Calibri"/>
                <w:sz w:val="20"/>
                <w:szCs w:val="20"/>
              </w:rPr>
            </w:pPr>
            <w:r w:rsidRPr="00EF5A9E">
              <w:rPr>
                <w:rFonts w:ascii="Bembo Std" w:hAnsi="Bembo Std" w:cs="Calibri Light"/>
                <w:sz w:val="22"/>
                <w:szCs w:val="22"/>
              </w:rPr>
              <w:t>Ministro de Salud Ad-honorem</w:t>
            </w:r>
          </w:p>
        </w:tc>
        <w:tc>
          <w:tcPr>
            <w:tcW w:w="4961" w:type="dxa"/>
            <w:gridSpan w:val="3"/>
            <w:tcBorders>
              <w:top w:val="single" w:sz="4" w:space="0" w:color="auto"/>
              <w:left w:val="single" w:sz="4" w:space="0" w:color="auto"/>
              <w:bottom w:val="single" w:sz="4" w:space="0" w:color="auto"/>
              <w:right w:val="single" w:sz="4" w:space="0" w:color="auto"/>
            </w:tcBorders>
            <w:shd w:val="clear" w:color="auto" w:fill="auto"/>
          </w:tcPr>
          <w:p w:rsidR="0057649F" w:rsidRPr="002D588D" w:rsidRDefault="0057649F" w:rsidP="007C358E">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57649F" w:rsidRPr="002D588D" w:rsidRDefault="0057649F" w:rsidP="007C358E">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57649F" w:rsidRPr="002D588D" w:rsidRDefault="0057649F" w:rsidP="007C358E">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57649F" w:rsidRPr="002D588D" w:rsidRDefault="0057649F" w:rsidP="0057649F">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r w:rsidRPr="0057649F">
        <w:rPr>
          <w:rFonts w:ascii="Bembo Std" w:eastAsia="Times New Roman" w:hAnsi="Bembo Std" w:cs="Times New Roman"/>
          <w:b/>
          <w:color w:val="000000"/>
          <w:kern w:val="0"/>
          <w:sz w:val="22"/>
          <w:szCs w:val="22"/>
          <w:lang w:eastAsia="es-SV" w:bidi="ar-SA"/>
        </w:rPr>
        <w:drawing>
          <wp:inline distT="0" distB="0" distL="0" distR="0" wp14:anchorId="7A2AB148" wp14:editId="1DC99C6E">
            <wp:extent cx="6332220" cy="372872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3728720"/>
                    </a:xfrm>
                    <a:prstGeom prst="rect">
                      <a:avLst/>
                    </a:prstGeom>
                  </pic:spPr>
                </pic:pic>
              </a:graphicData>
            </a:graphic>
          </wp:inline>
        </w:drawing>
      </w:r>
    </w:p>
    <w:bookmarkEnd w:id="2"/>
    <w:p w:rsidR="0057649F" w:rsidRPr="002D588D" w:rsidRDefault="0057649F" w:rsidP="0057649F">
      <w:pPr>
        <w:rPr>
          <w:rFonts w:ascii="Bembo Std" w:hAnsi="Bembo Std"/>
          <w:vanish/>
        </w:rPr>
      </w:pPr>
    </w:p>
    <w:p w:rsidR="0057649F" w:rsidRPr="002D588D" w:rsidRDefault="0057649F" w:rsidP="0057649F">
      <w:pPr>
        <w:widowControl/>
        <w:suppressAutoHyphens w:val="0"/>
        <w:ind w:right="-801"/>
        <w:jc w:val="both"/>
        <w:rPr>
          <w:rFonts w:ascii="Bembo Std" w:eastAsia="Times New Roman" w:hAnsi="Bembo Std" w:cs="Calibri"/>
          <w:b/>
          <w:kern w:val="0"/>
          <w:sz w:val="22"/>
          <w:szCs w:val="22"/>
          <w:u w:val="single"/>
          <w:lang w:eastAsia="es-SV" w:bidi="ar-SA"/>
        </w:rPr>
      </w:pP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w:t>
      </w:r>
      <w:bookmarkStart w:id="4" w:name="_GoBack"/>
      <w:r w:rsidRPr="002D588D">
        <w:rPr>
          <w:rFonts w:ascii="Bembo Std" w:eastAsia="Times New Roman" w:hAnsi="Bembo Std" w:cs="Calibri"/>
          <w:kern w:val="0"/>
          <w:sz w:val="22"/>
          <w:szCs w:val="22"/>
          <w:lang w:eastAsia="es-SV" w:bidi="ar-SA"/>
        </w:rPr>
        <w:t xml:space="preserve">mecanismos para denunciar la supuesta comisión de Prácticas Prohibidas. Toda denuncia </w:t>
      </w:r>
      <w:bookmarkEnd w:id="4"/>
      <w:r w:rsidRPr="002D588D">
        <w:rPr>
          <w:rFonts w:ascii="Bembo Std" w:eastAsia="Times New Roman" w:hAnsi="Bembo Std" w:cs="Calibri"/>
          <w:kern w:val="0"/>
          <w:sz w:val="22"/>
          <w:szCs w:val="22"/>
          <w:lang w:eastAsia="es-SV" w:bidi="ar-SA"/>
        </w:rPr>
        <w:t xml:space="preserve">deberá ser remitida a la Oficina de Integridad Institucional (OII) del Banco para que se investigue debidamente. El Banco también ha adoptado procedimientos de sanción para la resolución de casos. Asimismo, el Banco ha celebrado acuerdos con otras instituciones financieras </w:t>
      </w:r>
      <w:r w:rsidRPr="002D588D">
        <w:rPr>
          <w:rFonts w:ascii="Bembo Std" w:eastAsia="Times New Roman" w:hAnsi="Bembo Std" w:cs="Calibri"/>
          <w:kern w:val="0"/>
          <w:sz w:val="22"/>
          <w:szCs w:val="22"/>
          <w:lang w:eastAsia="es-SV" w:bidi="ar-SA"/>
        </w:rPr>
        <w:lastRenderedPageBreak/>
        <w:t xml:space="preserve">internacionales a fin de dar un reconocimiento recíproco a las sanciones impuestas por sus respectivos órganos sancionadores.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Remitir el tema a las autoridades pertinentes encargadas de hacer cumplir las leyes; 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w:t>
      </w:r>
      <w:r w:rsidRPr="002D588D">
        <w:rPr>
          <w:rFonts w:ascii="Bembo Std" w:eastAsia="Times New Roman" w:hAnsi="Bembo Std" w:cs="Calibri"/>
          <w:kern w:val="0"/>
          <w:sz w:val="22"/>
          <w:szCs w:val="22"/>
          <w:lang w:eastAsia="es-SV" w:bidi="ar-SA"/>
        </w:rPr>
        <w:lastRenderedPageBreak/>
        <w:t xml:space="preserve">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directores, funcionarios o accionistas principales han sido declarados por el Banco o por otra Institución Financiera Internacional (IFI) con la cual el Banco haya </w:t>
      </w:r>
      <w:r w:rsidRPr="002D588D">
        <w:rPr>
          <w:rFonts w:ascii="Bembo Std" w:eastAsia="Times New Roman" w:hAnsi="Bembo Std" w:cs="Calibri"/>
          <w:kern w:val="0"/>
          <w:sz w:val="22"/>
          <w:szCs w:val="22"/>
          <w:lang w:eastAsia="es-SV" w:bidi="ar-SA"/>
        </w:rPr>
        <w:lastRenderedPageBreak/>
        <w:t>suscrito un acuerdo para el reconocimiento recíproco de sanciones, inelegibles para que   se les adjudiquen contratos financiados por el Banco o por dicha IFI, o culpables de delitos vinculados con la comisión de Prácticas Prohibidas;</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57649F" w:rsidRPr="002D588D" w:rsidRDefault="0057649F" w:rsidP="0057649F">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57649F" w:rsidRPr="002D588D" w:rsidRDefault="0057649F" w:rsidP="0057649F">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57649F" w:rsidRPr="002D588D" w:rsidRDefault="0057649F" w:rsidP="0057649F">
      <w:pPr>
        <w:widowControl/>
        <w:suppressAutoHyphens w:val="0"/>
        <w:spacing w:line="259" w:lineRule="auto"/>
        <w:ind w:left="-851" w:right="-801"/>
        <w:rPr>
          <w:rFonts w:ascii="Bembo Std" w:eastAsia="Times New Roman" w:hAnsi="Bembo Std" w:cs="Calibri"/>
          <w:b/>
          <w:kern w:val="0"/>
          <w:sz w:val="22"/>
          <w:szCs w:val="22"/>
          <w:lang w:eastAsia="es-SV" w:bidi="ar-SA"/>
        </w:rPr>
      </w:pPr>
    </w:p>
    <w:p w:rsidR="0057649F" w:rsidRPr="002D588D" w:rsidRDefault="0057649F" w:rsidP="0057649F">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57649F" w:rsidRPr="002D588D" w:rsidRDefault="0057649F" w:rsidP="0057649F">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57649F" w:rsidRPr="002D588D" w:rsidRDefault="0057649F" w:rsidP="0057649F">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57649F" w:rsidRPr="002D588D" w:rsidRDefault="0057649F" w:rsidP="0057649F">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57649F" w:rsidRPr="002D588D" w:rsidRDefault="0057649F" w:rsidP="0057649F">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57649F" w:rsidRPr="002D588D" w:rsidRDefault="0057649F" w:rsidP="0057649F">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57649F" w:rsidRPr="002D588D" w:rsidRDefault="0057649F" w:rsidP="0057649F">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i) Cualquier otra responsabilidad que establezca el convenio de préstamo y documentos contractuales.</w:t>
      </w:r>
    </w:p>
    <w:p w:rsidR="0057649F" w:rsidRDefault="0057649F" w:rsidP="0057649F">
      <w:pPr>
        <w:widowControl/>
        <w:suppressAutoHyphens w:val="0"/>
        <w:ind w:right="-801"/>
        <w:jc w:val="both"/>
        <w:rPr>
          <w:rFonts w:ascii="Bembo Std" w:eastAsia="Times New Roman" w:hAnsi="Bembo Std" w:cs="Calibri"/>
          <w:b/>
          <w:kern w:val="0"/>
          <w:sz w:val="22"/>
          <w:szCs w:val="22"/>
          <w:u w:val="single"/>
          <w:lang w:eastAsia="es-SV" w:bidi="ar-SA"/>
        </w:rPr>
      </w:pPr>
    </w:p>
    <w:p w:rsidR="0057649F" w:rsidRPr="002D588D" w:rsidRDefault="0057649F" w:rsidP="0057649F">
      <w:pPr>
        <w:widowControl/>
        <w:suppressAutoHyphens w:val="0"/>
        <w:ind w:right="-801"/>
        <w:jc w:val="both"/>
        <w:rPr>
          <w:rFonts w:ascii="Bembo Std" w:eastAsia="Times New Roman" w:hAnsi="Bembo Std" w:cs="Calibri"/>
          <w:b/>
          <w:kern w:val="0"/>
          <w:sz w:val="22"/>
          <w:szCs w:val="22"/>
          <w:u w:val="single"/>
          <w:lang w:eastAsia="es-SV" w:bidi="ar-SA"/>
        </w:rPr>
      </w:pPr>
    </w:p>
    <w:p w:rsidR="0057649F" w:rsidRPr="002D588D" w:rsidRDefault="0057649F" w:rsidP="0057649F">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57649F" w:rsidRPr="002D588D" w:rsidRDefault="0057649F" w:rsidP="0057649F">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57649F" w:rsidRPr="002D588D" w:rsidRDefault="0057649F" w:rsidP="0057649F">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57649F" w:rsidRPr="002D588D" w:rsidRDefault="0057649F" w:rsidP="0057649F">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57649F" w:rsidRPr="002D588D" w:rsidRDefault="0057649F" w:rsidP="0057649F">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57649F" w:rsidRPr="002D588D" w:rsidRDefault="0057649F" w:rsidP="0057649F">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57649F" w:rsidRPr="002D588D" w:rsidRDefault="0057649F" w:rsidP="0057649F">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57649F" w:rsidRPr="002D588D" w:rsidRDefault="0057649F" w:rsidP="0057649F">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57649F" w:rsidRPr="002D588D" w:rsidRDefault="0057649F" w:rsidP="0057649F">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57649F" w:rsidRPr="002D588D" w:rsidRDefault="0057649F" w:rsidP="0057649F">
      <w:pPr>
        <w:widowControl/>
        <w:suppressAutoHyphens w:val="0"/>
        <w:jc w:val="both"/>
        <w:rPr>
          <w:rFonts w:ascii="Bembo Std" w:eastAsia="Times New Roman" w:hAnsi="Bembo Std" w:cs="Times New Roman"/>
          <w:kern w:val="0"/>
          <w:sz w:val="22"/>
          <w:szCs w:val="22"/>
          <w:lang w:val="es-MX" w:eastAsia="es-SV" w:bidi="ar-SA"/>
        </w:rPr>
      </w:pPr>
    </w:p>
    <w:p w:rsidR="0057649F" w:rsidRPr="00BA1FDF" w:rsidRDefault="0057649F" w:rsidP="0057649F">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6" w:name="_Hlk72743881"/>
      <w:bookmarkEnd w:id="5"/>
      <w:r w:rsidRPr="00BA1FDF">
        <w:rPr>
          <w:rFonts w:ascii="Bembo Std" w:eastAsia="Times New Roman" w:hAnsi="Bembo Std" w:cs="Calibri"/>
          <w:b/>
          <w:bCs/>
          <w:kern w:val="0"/>
          <w:sz w:val="22"/>
          <w:szCs w:val="22"/>
          <w:lang w:eastAsia="es-SV" w:bidi="ar-SA"/>
        </w:rPr>
        <w:t xml:space="preserve">CADUCIDAD DE LA ORDEN DE COMPRA </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57649F" w:rsidRPr="00BA1FDF" w:rsidRDefault="0057649F" w:rsidP="0057649F">
      <w:pPr>
        <w:widowControl/>
        <w:ind w:left="-851"/>
        <w:jc w:val="both"/>
        <w:rPr>
          <w:rFonts w:ascii="Bembo Std" w:eastAsia="Times New Roman" w:hAnsi="Bembo Std" w:cs="Calibri"/>
          <w:kern w:val="0"/>
          <w:sz w:val="20"/>
          <w:szCs w:val="22"/>
          <w:lang w:eastAsia="es-SV" w:bidi="ar-SA"/>
        </w:rPr>
      </w:pPr>
    </w:p>
    <w:p w:rsidR="0057649F" w:rsidRPr="00BA1FDF" w:rsidRDefault="0057649F" w:rsidP="0057649F">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lastRenderedPageBreak/>
        <w:t xml:space="preserve">EXTINCIÓN DE LA ORDEN DE COMPRA </w:t>
      </w:r>
    </w:p>
    <w:p w:rsidR="0057649F" w:rsidRPr="00BA1FDF" w:rsidRDefault="0057649F" w:rsidP="0057649F">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57649F" w:rsidRPr="00BA1FDF" w:rsidRDefault="0057649F" w:rsidP="0057649F">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6"/>
    </w:p>
    <w:p w:rsidR="0057649F" w:rsidRPr="002D588D" w:rsidRDefault="0057649F" w:rsidP="0057649F">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57649F" w:rsidRDefault="0057649F" w:rsidP="0057649F">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 xml:space="preserve">ANEXO 1 </w:t>
      </w:r>
    </w:p>
    <w:p w:rsidR="0057649F" w:rsidRDefault="0057649F" w:rsidP="0057649F">
      <w:pPr>
        <w:widowControl/>
        <w:tabs>
          <w:tab w:val="left" w:pos="-720"/>
        </w:tabs>
        <w:suppressAutoHyphens w:val="0"/>
        <w:spacing w:line="259" w:lineRule="auto"/>
        <w:ind w:left="-567"/>
        <w:jc w:val="center"/>
        <w:rPr>
          <w:rFonts w:ascii="Bembo Std" w:hAnsi="Bembo Std" w:cs="Calibri"/>
          <w:b/>
          <w:color w:val="000000"/>
          <w:sz w:val="22"/>
          <w:szCs w:val="22"/>
        </w:rPr>
      </w:pPr>
      <w:r>
        <w:rPr>
          <w:rFonts w:ascii="Bembo Std" w:hAnsi="Bembo Std" w:cs="Calibri"/>
          <w:b/>
          <w:color w:val="000000"/>
          <w:sz w:val="22"/>
          <w:szCs w:val="22"/>
        </w:rPr>
        <w:t>ESPECIFICACIONES TECNICAS</w:t>
      </w:r>
    </w:p>
    <w:tbl>
      <w:tblPr>
        <w:tblW w:w="10631"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
        <w:gridCol w:w="2304"/>
        <w:gridCol w:w="7371"/>
      </w:tblGrid>
      <w:tr w:rsidR="0057649F" w:rsidRPr="00786EB9" w:rsidTr="007C358E">
        <w:trPr>
          <w:trHeight w:val="276"/>
          <w:tblHeader/>
        </w:trPr>
        <w:tc>
          <w:tcPr>
            <w:tcW w:w="10631" w:type="dxa"/>
            <w:gridSpan w:val="3"/>
            <w:shd w:val="clear" w:color="auto" w:fill="auto"/>
            <w:vAlign w:val="center"/>
          </w:tcPr>
          <w:p w:rsidR="0057649F" w:rsidRPr="00786EB9" w:rsidRDefault="0057649F" w:rsidP="007C358E">
            <w:pPr>
              <w:ind w:left="-74" w:right="-74"/>
              <w:jc w:val="center"/>
              <w:rPr>
                <w:rFonts w:ascii="Bembo Std" w:hAnsi="Bembo Std"/>
                <w:b/>
                <w:bCs/>
                <w:color w:val="000000"/>
                <w:sz w:val="22"/>
                <w:szCs w:val="22"/>
              </w:rPr>
            </w:pPr>
            <w:r w:rsidRPr="00786EB9">
              <w:rPr>
                <w:rFonts w:ascii="Bembo Std" w:hAnsi="Bembo Std"/>
                <w:bCs/>
                <w:color w:val="000000"/>
                <w:sz w:val="22"/>
                <w:szCs w:val="22"/>
              </w:rPr>
              <w:lastRenderedPageBreak/>
              <w:t>Oferente:</w:t>
            </w:r>
            <w:r w:rsidRPr="00786EB9">
              <w:rPr>
                <w:rFonts w:ascii="Bembo Std" w:hAnsi="Bembo Std"/>
                <w:b/>
                <w:bCs/>
                <w:color w:val="000000"/>
                <w:sz w:val="22"/>
                <w:szCs w:val="22"/>
              </w:rPr>
              <w:t xml:space="preserve"> SISTEMAS ECOLÓGICOS, S.A. DE C.V.</w:t>
            </w:r>
          </w:p>
        </w:tc>
      </w:tr>
      <w:tr w:rsidR="0057649F" w:rsidRPr="00786EB9" w:rsidTr="007C358E">
        <w:trPr>
          <w:trHeight w:val="125"/>
          <w:tblHeader/>
        </w:trPr>
        <w:tc>
          <w:tcPr>
            <w:tcW w:w="956" w:type="dxa"/>
            <w:shd w:val="clear" w:color="auto" w:fill="auto"/>
            <w:vAlign w:val="center"/>
            <w:hideMark/>
          </w:tcPr>
          <w:p w:rsidR="0057649F" w:rsidRPr="00786EB9" w:rsidRDefault="0057649F" w:rsidP="007C358E">
            <w:pPr>
              <w:ind w:left="-74" w:right="-74"/>
              <w:jc w:val="center"/>
              <w:rPr>
                <w:rFonts w:ascii="Bembo Std" w:hAnsi="Bembo Std"/>
                <w:b/>
                <w:bCs/>
                <w:color w:val="000000"/>
                <w:sz w:val="22"/>
                <w:szCs w:val="22"/>
              </w:rPr>
            </w:pPr>
            <w:r w:rsidRPr="00786EB9">
              <w:rPr>
                <w:rFonts w:ascii="Bembo Std" w:hAnsi="Bembo Std"/>
                <w:b/>
                <w:bCs/>
                <w:color w:val="000000"/>
                <w:sz w:val="22"/>
                <w:szCs w:val="22"/>
              </w:rPr>
              <w:t>Ítem</w:t>
            </w:r>
          </w:p>
        </w:tc>
        <w:tc>
          <w:tcPr>
            <w:tcW w:w="2304" w:type="dxa"/>
            <w:vAlign w:val="center"/>
          </w:tcPr>
          <w:p w:rsidR="0057649F" w:rsidRPr="00786EB9" w:rsidRDefault="0057649F" w:rsidP="007C358E">
            <w:pPr>
              <w:ind w:left="-74" w:right="-74"/>
              <w:jc w:val="center"/>
              <w:rPr>
                <w:rFonts w:ascii="Bembo Std" w:hAnsi="Bembo Std"/>
                <w:b/>
                <w:bCs/>
                <w:color w:val="000000"/>
                <w:sz w:val="22"/>
                <w:szCs w:val="22"/>
              </w:rPr>
            </w:pPr>
            <w:r w:rsidRPr="00786EB9">
              <w:rPr>
                <w:rFonts w:ascii="Bembo Std" w:hAnsi="Bembo Std"/>
                <w:b/>
                <w:bCs/>
                <w:color w:val="000000"/>
                <w:sz w:val="22"/>
                <w:szCs w:val="22"/>
              </w:rPr>
              <w:t>Descripción del Bien</w:t>
            </w:r>
          </w:p>
        </w:tc>
        <w:tc>
          <w:tcPr>
            <w:tcW w:w="7371" w:type="dxa"/>
            <w:shd w:val="clear" w:color="auto" w:fill="auto"/>
            <w:vAlign w:val="center"/>
            <w:hideMark/>
          </w:tcPr>
          <w:p w:rsidR="0057649F" w:rsidRPr="00786EB9" w:rsidRDefault="0057649F" w:rsidP="007C358E">
            <w:pPr>
              <w:ind w:left="-74" w:right="-74"/>
              <w:jc w:val="center"/>
              <w:rPr>
                <w:rFonts w:ascii="Bembo Std" w:hAnsi="Bembo Std"/>
                <w:b/>
                <w:bCs/>
                <w:color w:val="000000"/>
                <w:sz w:val="22"/>
                <w:szCs w:val="22"/>
              </w:rPr>
            </w:pPr>
            <w:r w:rsidRPr="00786EB9">
              <w:rPr>
                <w:rFonts w:ascii="Bembo Std" w:hAnsi="Bembo Std"/>
                <w:b/>
                <w:bCs/>
                <w:color w:val="000000"/>
                <w:sz w:val="22"/>
                <w:szCs w:val="22"/>
              </w:rPr>
              <w:t>Especificaciones Técnicas</w:t>
            </w:r>
          </w:p>
        </w:tc>
      </w:tr>
      <w:tr w:rsidR="0057649F" w:rsidRPr="00786EB9" w:rsidTr="007C358E">
        <w:trPr>
          <w:trHeight w:val="516"/>
          <w:tblHeader/>
        </w:trPr>
        <w:tc>
          <w:tcPr>
            <w:tcW w:w="956" w:type="dxa"/>
            <w:shd w:val="clear" w:color="auto" w:fill="auto"/>
            <w:vAlign w:val="center"/>
          </w:tcPr>
          <w:p w:rsidR="0057649F" w:rsidRPr="00786EB9" w:rsidRDefault="0057649F" w:rsidP="007C358E">
            <w:pPr>
              <w:ind w:left="-74" w:right="-74"/>
              <w:jc w:val="center"/>
              <w:rPr>
                <w:rFonts w:ascii="Bembo Std" w:hAnsi="Bembo Std"/>
                <w:color w:val="000000"/>
                <w:sz w:val="22"/>
                <w:szCs w:val="22"/>
              </w:rPr>
            </w:pPr>
            <w:r w:rsidRPr="00786EB9">
              <w:rPr>
                <w:rFonts w:ascii="Bembo Std" w:hAnsi="Bembo Std"/>
                <w:color w:val="000000"/>
                <w:sz w:val="22"/>
                <w:szCs w:val="22"/>
              </w:rPr>
              <w:t>12</w:t>
            </w:r>
          </w:p>
        </w:tc>
        <w:tc>
          <w:tcPr>
            <w:tcW w:w="2304" w:type="dxa"/>
            <w:vAlign w:val="center"/>
          </w:tcPr>
          <w:p w:rsidR="0057649F" w:rsidRPr="00786EB9" w:rsidRDefault="0057649F" w:rsidP="007C358E">
            <w:pPr>
              <w:ind w:left="-38"/>
              <w:jc w:val="both"/>
              <w:rPr>
                <w:rFonts w:ascii="Bembo Std" w:hAnsi="Bembo Std"/>
                <w:color w:val="000000"/>
                <w:sz w:val="22"/>
                <w:szCs w:val="22"/>
              </w:rPr>
            </w:pPr>
            <w:r w:rsidRPr="00786EB9">
              <w:rPr>
                <w:rFonts w:ascii="Bembo Std" w:hAnsi="Bembo Std"/>
                <w:sz w:val="22"/>
                <w:szCs w:val="22"/>
              </w:rPr>
              <w:t>REGULADOR DE OXÍGENO CON MANÓMETROS DE FLUJO Y PRESIÓN PARA CILINDRO DE TRANSPORTE</w:t>
            </w:r>
          </w:p>
        </w:tc>
        <w:tc>
          <w:tcPr>
            <w:tcW w:w="7371" w:type="dxa"/>
            <w:shd w:val="clear" w:color="auto" w:fill="auto"/>
            <w:vAlign w:val="center"/>
          </w:tcPr>
          <w:p w:rsidR="0057649F" w:rsidRPr="00786EB9" w:rsidRDefault="0057649F" w:rsidP="007C358E">
            <w:pPr>
              <w:rPr>
                <w:rFonts w:ascii="Bembo Std" w:hAnsi="Bembo Std"/>
                <w:sz w:val="22"/>
                <w:szCs w:val="22"/>
              </w:rPr>
            </w:pPr>
            <w:r w:rsidRPr="00786EB9">
              <w:rPr>
                <w:rFonts w:ascii="Bembo Std" w:eastAsia="Times New Roman" w:hAnsi="Bembo Std" w:cs="Leelawadee UI Semilight"/>
                <w:sz w:val="22"/>
                <w:szCs w:val="22"/>
                <w:lang w:eastAsia="es-SV"/>
              </w:rPr>
              <w:t>Dispositivo utilizado para regular la presión de salida de oxígeno del cilindro y el flujo de oxígeno al paciente por medio de manómetros.</w:t>
            </w:r>
          </w:p>
          <w:p w:rsidR="0057649F" w:rsidRPr="00786EB9" w:rsidRDefault="0057649F" w:rsidP="007C358E">
            <w:pPr>
              <w:rPr>
                <w:rFonts w:ascii="Bembo Std" w:hAnsi="Bembo Std"/>
                <w:sz w:val="22"/>
                <w:szCs w:val="22"/>
              </w:rPr>
            </w:pPr>
            <w:r w:rsidRPr="00786EB9">
              <w:rPr>
                <w:rFonts w:ascii="Bembo Std" w:hAnsi="Bembo Std" w:cs="Leelawadee UI Semilight"/>
                <w:sz w:val="22"/>
                <w:szCs w:val="22"/>
              </w:rPr>
              <w:t>Equipo con válvula industrial tipo poste para cilindro de 23 PC</w:t>
            </w:r>
            <w:r w:rsidRPr="00786EB9">
              <w:rPr>
                <w:rFonts w:ascii="Bembo Std" w:hAnsi="Bembo Std"/>
                <w:sz w:val="22"/>
                <w:szCs w:val="22"/>
              </w:rPr>
              <w:t>.</w:t>
            </w:r>
          </w:p>
          <w:p w:rsidR="0057649F" w:rsidRPr="00786EB9" w:rsidRDefault="0057649F" w:rsidP="007C358E">
            <w:pPr>
              <w:rPr>
                <w:rFonts w:ascii="Bembo Std" w:hAnsi="Bembo Std"/>
                <w:sz w:val="22"/>
                <w:szCs w:val="22"/>
              </w:rPr>
            </w:pPr>
            <w:r w:rsidRPr="00786EB9">
              <w:rPr>
                <w:rFonts w:ascii="Bembo Std" w:eastAsia="Times New Roman" w:hAnsi="Bembo Std" w:cs="Leelawadee UI Semilight"/>
                <w:sz w:val="22"/>
                <w:szCs w:val="22"/>
                <w:lang w:eastAsia="es-SV"/>
              </w:rPr>
              <w:t xml:space="preserve">Dispositivo regulador con válvula tipo poste, según Norma Europea con manómetros de flujo y presión. </w:t>
            </w:r>
            <w:r w:rsidRPr="00786EB9">
              <w:rPr>
                <w:rFonts w:ascii="Bembo Std" w:hAnsi="Bembo Std" w:cs="Leelawadee UI"/>
                <w:sz w:val="22"/>
                <w:szCs w:val="22"/>
              </w:rPr>
              <w:t xml:space="preserve">La Compressed Gas </w:t>
            </w:r>
            <w:proofErr w:type="spellStart"/>
            <w:r w:rsidRPr="00786EB9">
              <w:rPr>
                <w:rFonts w:ascii="Bembo Std" w:hAnsi="Bembo Std" w:cs="Leelawadee UI"/>
                <w:sz w:val="22"/>
                <w:szCs w:val="22"/>
              </w:rPr>
              <w:t>Association</w:t>
            </w:r>
            <w:proofErr w:type="spellEnd"/>
            <w:r w:rsidRPr="00786EB9">
              <w:rPr>
                <w:rFonts w:ascii="Bembo Std" w:hAnsi="Bembo Std" w:cs="Leelawadee UI"/>
                <w:sz w:val="22"/>
                <w:szCs w:val="22"/>
              </w:rPr>
              <w:t xml:space="preserve"> (CGA) es una asociación comercial estadounidense para las industrias de suministro de gas médico e industrial.  AMCAREMED se norma bajo la norma EUROPEA UNE-EN ISO 15002:2008. Dispositivos de medición del caudal para conexión a unidades terminales de sistemas de canalización de gases medicinales. (ISO 15002:2008).</w:t>
            </w:r>
          </w:p>
          <w:p w:rsidR="0057649F" w:rsidRPr="00786EB9" w:rsidRDefault="0057649F" w:rsidP="007C358E">
            <w:pPr>
              <w:rPr>
                <w:rFonts w:ascii="Bembo Std" w:hAnsi="Bembo Std"/>
                <w:sz w:val="22"/>
                <w:szCs w:val="22"/>
              </w:rPr>
            </w:pPr>
            <w:r w:rsidRPr="00786EB9">
              <w:rPr>
                <w:rFonts w:ascii="Bembo Std" w:hAnsi="Bembo Std" w:cs="Leelawadee UI Semilight"/>
                <w:sz w:val="22"/>
                <w:szCs w:val="22"/>
              </w:rPr>
              <w:t>Flujo de oxigeno de 0-15LPM</w:t>
            </w:r>
            <w:r w:rsidRPr="00786EB9">
              <w:rPr>
                <w:rFonts w:ascii="Bembo Std" w:hAnsi="Bembo Std"/>
                <w:sz w:val="22"/>
                <w:szCs w:val="22"/>
              </w:rPr>
              <w:t>.</w:t>
            </w:r>
          </w:p>
          <w:p w:rsidR="0057649F" w:rsidRPr="00786EB9" w:rsidRDefault="0057649F" w:rsidP="007C358E">
            <w:pPr>
              <w:rPr>
                <w:rFonts w:ascii="Bembo Std" w:hAnsi="Bembo Std"/>
                <w:sz w:val="22"/>
                <w:szCs w:val="22"/>
              </w:rPr>
            </w:pPr>
            <w:r w:rsidRPr="00786EB9">
              <w:rPr>
                <w:rFonts w:ascii="Bembo Std" w:hAnsi="Bembo Std" w:cs="Leelawadee UI Semilight"/>
                <w:sz w:val="22"/>
                <w:szCs w:val="22"/>
              </w:rPr>
              <w:t>Sistema interno de seguridad por sobrepresión</w:t>
            </w:r>
            <w:r w:rsidRPr="00786EB9">
              <w:rPr>
                <w:rFonts w:ascii="Bembo Std" w:hAnsi="Bembo Std"/>
                <w:sz w:val="22"/>
                <w:szCs w:val="22"/>
              </w:rPr>
              <w:t>.</w:t>
            </w:r>
          </w:p>
          <w:p w:rsidR="0057649F" w:rsidRPr="00786EB9" w:rsidRDefault="0057649F" w:rsidP="007C358E">
            <w:pPr>
              <w:rPr>
                <w:rFonts w:ascii="Bembo Std" w:hAnsi="Bembo Std"/>
                <w:sz w:val="22"/>
                <w:szCs w:val="22"/>
              </w:rPr>
            </w:pPr>
            <w:r w:rsidRPr="00786EB9">
              <w:rPr>
                <w:rFonts w:ascii="Bembo Std" w:hAnsi="Bembo Std" w:cs="Leelawadee UI Semilight"/>
                <w:sz w:val="22"/>
                <w:szCs w:val="22"/>
              </w:rPr>
              <w:t>Sistema de filtrado de bronce a entrada y salida del regulador</w:t>
            </w:r>
            <w:r w:rsidRPr="00786EB9">
              <w:rPr>
                <w:rFonts w:ascii="Bembo Std" w:hAnsi="Bembo Std"/>
                <w:sz w:val="22"/>
                <w:szCs w:val="22"/>
              </w:rPr>
              <w:t>.</w:t>
            </w:r>
          </w:p>
          <w:p w:rsidR="0057649F" w:rsidRPr="00786EB9" w:rsidRDefault="0057649F" w:rsidP="007C358E">
            <w:pPr>
              <w:rPr>
                <w:rFonts w:ascii="Bembo Std" w:hAnsi="Bembo Std"/>
                <w:sz w:val="22"/>
                <w:szCs w:val="22"/>
              </w:rPr>
            </w:pPr>
            <w:r w:rsidRPr="00786EB9">
              <w:rPr>
                <w:rFonts w:ascii="Bembo Std" w:hAnsi="Bembo Std" w:cs="Leelawadee UI Semilight"/>
                <w:sz w:val="22"/>
                <w:szCs w:val="22"/>
              </w:rPr>
              <w:t>Sellos adicionales para válvula tipo poste</w:t>
            </w:r>
          </w:p>
          <w:p w:rsidR="0057649F" w:rsidRPr="00786EB9" w:rsidRDefault="0057649F" w:rsidP="007C358E">
            <w:pPr>
              <w:rPr>
                <w:rFonts w:ascii="Bembo Std" w:hAnsi="Bembo Std" w:cs="Leelawadee UI"/>
                <w:sz w:val="22"/>
                <w:szCs w:val="22"/>
              </w:rPr>
            </w:pPr>
            <w:r w:rsidRPr="00786EB9">
              <w:rPr>
                <w:rFonts w:ascii="Bembo Std" w:hAnsi="Bembo Std" w:cs="Leelawadee UI"/>
                <w:sz w:val="22"/>
                <w:szCs w:val="22"/>
              </w:rPr>
              <w:t xml:space="preserve">La Compressed Gas </w:t>
            </w:r>
            <w:proofErr w:type="spellStart"/>
            <w:r w:rsidRPr="00786EB9">
              <w:rPr>
                <w:rFonts w:ascii="Bembo Std" w:hAnsi="Bembo Std" w:cs="Leelawadee UI"/>
                <w:sz w:val="22"/>
                <w:szCs w:val="22"/>
              </w:rPr>
              <w:t>Association</w:t>
            </w:r>
            <w:proofErr w:type="spellEnd"/>
            <w:r w:rsidRPr="00786EB9">
              <w:rPr>
                <w:rFonts w:ascii="Bembo Std" w:hAnsi="Bembo Std" w:cs="Leelawadee UI"/>
                <w:sz w:val="22"/>
                <w:szCs w:val="22"/>
              </w:rPr>
              <w:t xml:space="preserve"> (CGA) es una asociación comercial estadounidense para las industrias de suministro de gas médico e industrial.</w:t>
            </w:r>
          </w:p>
          <w:p w:rsidR="0057649F" w:rsidRPr="00786EB9" w:rsidRDefault="0057649F" w:rsidP="007C358E">
            <w:pPr>
              <w:rPr>
                <w:rFonts w:ascii="Bembo Std" w:hAnsi="Bembo Std" w:cs="Leelawadee UI"/>
                <w:sz w:val="22"/>
                <w:szCs w:val="22"/>
              </w:rPr>
            </w:pPr>
            <w:r w:rsidRPr="00786EB9">
              <w:rPr>
                <w:rFonts w:ascii="Bembo Std" w:hAnsi="Bembo Std" w:cs="Leelawadee UI"/>
                <w:sz w:val="22"/>
                <w:szCs w:val="22"/>
              </w:rPr>
              <w:t>AMCAREMED se norma bajo la norma EUROPEA UNE-EN ISO 15002:2008</w:t>
            </w:r>
          </w:p>
          <w:p w:rsidR="0057649F" w:rsidRPr="00786EB9" w:rsidRDefault="0057649F" w:rsidP="007C358E">
            <w:pPr>
              <w:rPr>
                <w:rFonts w:ascii="Bembo Std" w:hAnsi="Bembo Std"/>
                <w:sz w:val="22"/>
                <w:szCs w:val="22"/>
              </w:rPr>
            </w:pPr>
            <w:r w:rsidRPr="00786EB9">
              <w:rPr>
                <w:rFonts w:ascii="Bembo Std" w:hAnsi="Bembo Std" w:cs="Leelawadee UI"/>
                <w:sz w:val="22"/>
                <w:szCs w:val="22"/>
              </w:rPr>
              <w:t>Dispositivos de medición del caudal para conexión a unidades terminales de sistemas de canalización de gases medicinales. (ISO 15002:2008).</w:t>
            </w:r>
          </w:p>
          <w:p w:rsidR="0057649F" w:rsidRPr="00786EB9" w:rsidRDefault="0057649F" w:rsidP="007C358E">
            <w:pPr>
              <w:tabs>
                <w:tab w:val="left" w:pos="418"/>
              </w:tabs>
              <w:contextualSpacing/>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Fabricados en material resistentes a la corrosión y a líquidos para desinfección hospitalaria.</w:t>
            </w:r>
          </w:p>
          <w:p w:rsidR="0057649F" w:rsidRPr="00786EB9" w:rsidRDefault="0057649F" w:rsidP="007C358E">
            <w:pPr>
              <w:outlineLvl w:val="2"/>
              <w:rPr>
                <w:rFonts w:ascii="Bembo Std" w:hAnsi="Bembo Std" w:cs="Leelawadee UI Semilight"/>
                <w:sz w:val="22"/>
                <w:szCs w:val="22"/>
              </w:rPr>
            </w:pPr>
            <w:r w:rsidRPr="00786EB9">
              <w:rPr>
                <w:rFonts w:ascii="Bembo Std" w:hAnsi="Bembo Std" w:cs="Leelawadee UI Semilight"/>
                <w:sz w:val="22"/>
                <w:szCs w:val="22"/>
              </w:rPr>
              <w:t>Equipos completamente nuevos y entregados bajo entera satisfacción del administrador de orden de compra.</w:t>
            </w:r>
          </w:p>
          <w:p w:rsidR="0057649F" w:rsidRPr="00786EB9" w:rsidRDefault="0057649F" w:rsidP="007C358E">
            <w:pPr>
              <w:snapToGrid w:val="0"/>
              <w:contextualSpacing/>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 xml:space="preserve">Garantía </w:t>
            </w:r>
            <w:r>
              <w:rPr>
                <w:rFonts w:ascii="Bembo Std" w:eastAsia="Times New Roman" w:hAnsi="Bembo Std" w:cs="Leelawadee UI Semilight"/>
                <w:sz w:val="22"/>
                <w:szCs w:val="22"/>
                <w:lang w:eastAsia="es-SV"/>
              </w:rPr>
              <w:t xml:space="preserve">1 año contra defectos de fabricación </w:t>
            </w:r>
          </w:p>
          <w:p w:rsidR="0057649F" w:rsidRPr="00786EB9" w:rsidRDefault="0057649F" w:rsidP="007C358E">
            <w:pPr>
              <w:outlineLvl w:val="2"/>
              <w:rPr>
                <w:rFonts w:ascii="Bembo Std" w:hAnsi="Bembo Std" w:cs="Leelawadee UI Semilight"/>
                <w:sz w:val="22"/>
                <w:szCs w:val="22"/>
              </w:rPr>
            </w:pPr>
            <w:r w:rsidRPr="00786EB9">
              <w:rPr>
                <w:rFonts w:ascii="Bembo Std" w:hAnsi="Bembo Std" w:cs="Leelawadee UI Semilight"/>
                <w:sz w:val="22"/>
                <w:szCs w:val="22"/>
              </w:rPr>
              <w:t>Empresa cuenta con personal técnico certificado por nuestras marcas representadas, para el mantenimiento preventivo y correctivo de los equipos suministrados y otros que no hemos suministrado al gremio médico privado e Institucional.</w:t>
            </w:r>
          </w:p>
          <w:p w:rsidR="0057649F" w:rsidRPr="00786EB9" w:rsidRDefault="0057649F" w:rsidP="007C358E">
            <w:pPr>
              <w:rPr>
                <w:rFonts w:ascii="Bembo Std" w:hAnsi="Bembo Std"/>
                <w:sz w:val="22"/>
                <w:szCs w:val="22"/>
              </w:rPr>
            </w:pPr>
          </w:p>
        </w:tc>
      </w:tr>
      <w:tr w:rsidR="0057649F" w:rsidRPr="00786EB9" w:rsidTr="007C358E">
        <w:trPr>
          <w:trHeight w:val="516"/>
          <w:tblHeader/>
        </w:trPr>
        <w:tc>
          <w:tcPr>
            <w:tcW w:w="956" w:type="dxa"/>
            <w:shd w:val="clear" w:color="auto" w:fill="auto"/>
            <w:vAlign w:val="center"/>
          </w:tcPr>
          <w:p w:rsidR="0057649F" w:rsidRPr="00786EB9" w:rsidRDefault="0057649F" w:rsidP="007C358E">
            <w:pPr>
              <w:ind w:left="-74" w:right="-74"/>
              <w:jc w:val="center"/>
              <w:rPr>
                <w:rFonts w:ascii="Bembo Std" w:hAnsi="Bembo Std"/>
                <w:color w:val="000000"/>
                <w:sz w:val="22"/>
                <w:szCs w:val="22"/>
              </w:rPr>
            </w:pPr>
            <w:r w:rsidRPr="00786EB9">
              <w:rPr>
                <w:rFonts w:ascii="Bembo Std" w:hAnsi="Bembo Std"/>
                <w:color w:val="000000"/>
                <w:sz w:val="22"/>
                <w:szCs w:val="22"/>
              </w:rPr>
              <w:lastRenderedPageBreak/>
              <w:t>13</w:t>
            </w:r>
          </w:p>
        </w:tc>
        <w:tc>
          <w:tcPr>
            <w:tcW w:w="2304" w:type="dxa"/>
            <w:vAlign w:val="center"/>
          </w:tcPr>
          <w:p w:rsidR="0057649F" w:rsidRPr="00786EB9" w:rsidRDefault="0057649F" w:rsidP="007C358E">
            <w:pPr>
              <w:ind w:left="-38"/>
              <w:jc w:val="both"/>
              <w:rPr>
                <w:rFonts w:ascii="Bembo Std" w:eastAsia="Times New Roman" w:hAnsi="Bembo Std" w:cs="Calibri Light"/>
                <w:spacing w:val="-3"/>
                <w:sz w:val="22"/>
                <w:szCs w:val="22"/>
                <w:lang w:eastAsia="es-SV"/>
              </w:rPr>
            </w:pPr>
            <w:r w:rsidRPr="00786EB9">
              <w:rPr>
                <w:rFonts w:ascii="Bembo Std" w:hAnsi="Bembo Std"/>
                <w:sz w:val="22"/>
                <w:szCs w:val="22"/>
              </w:rPr>
              <w:t>REGULADOR DE OXÍGENO CON MANÓMETROS DE FLUJO Y PRESIÓN</w:t>
            </w:r>
          </w:p>
        </w:tc>
        <w:tc>
          <w:tcPr>
            <w:tcW w:w="7371" w:type="dxa"/>
            <w:shd w:val="clear" w:color="auto" w:fill="auto"/>
            <w:vAlign w:val="center"/>
          </w:tcPr>
          <w:p w:rsidR="0057649F" w:rsidRPr="00786EB9" w:rsidRDefault="0057649F" w:rsidP="007C358E">
            <w:pPr>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Dispositivo utilizado para regular la presión de salida de oxígeno del cilindro y el flujo de oxígeno al paciente por medio de manómetros.</w:t>
            </w:r>
          </w:p>
          <w:p w:rsidR="0057649F" w:rsidRPr="00786EB9" w:rsidRDefault="0057649F" w:rsidP="007C358E">
            <w:pPr>
              <w:contextualSpacing/>
              <w:rPr>
                <w:rFonts w:ascii="Bembo Std" w:hAnsi="Bembo Std" w:cs="Leelawadee UI Semilight"/>
                <w:sz w:val="22"/>
                <w:szCs w:val="22"/>
              </w:rPr>
            </w:pPr>
            <w:r w:rsidRPr="00786EB9">
              <w:rPr>
                <w:rFonts w:ascii="Bembo Std" w:hAnsi="Bembo Std" w:cs="Leelawadee UI Semilight"/>
                <w:sz w:val="22"/>
                <w:szCs w:val="22"/>
              </w:rPr>
              <w:t>Equipo con válvula industrial tipo poste para cilindro de 220 PC</w:t>
            </w:r>
          </w:p>
          <w:p w:rsidR="0057649F" w:rsidRPr="00786EB9" w:rsidRDefault="0057649F" w:rsidP="007C358E">
            <w:pPr>
              <w:contextualSpacing/>
              <w:rPr>
                <w:rFonts w:ascii="Bembo Std" w:hAnsi="Bembo Std" w:cs="Leelawadee UI Semilight"/>
                <w:b/>
                <w:sz w:val="22"/>
                <w:szCs w:val="22"/>
              </w:rPr>
            </w:pPr>
            <w:r w:rsidRPr="00786EB9">
              <w:rPr>
                <w:rFonts w:ascii="Bembo Std" w:eastAsia="Times New Roman" w:hAnsi="Bembo Std" w:cs="Leelawadee UI Semilight"/>
                <w:sz w:val="22"/>
                <w:szCs w:val="22"/>
                <w:lang w:eastAsia="es-SV"/>
              </w:rPr>
              <w:t xml:space="preserve">Dispositivo regulador con válvula 540 tipo poste, según Norma Europea con manómetros de flujo y presión. </w:t>
            </w:r>
            <w:r w:rsidRPr="00786EB9">
              <w:rPr>
                <w:rFonts w:ascii="Bembo Std" w:hAnsi="Bembo Std" w:cs="Leelawadee UI"/>
                <w:sz w:val="22"/>
                <w:szCs w:val="22"/>
              </w:rPr>
              <w:t xml:space="preserve">La Compressed Gas </w:t>
            </w:r>
            <w:proofErr w:type="spellStart"/>
            <w:r w:rsidRPr="00786EB9">
              <w:rPr>
                <w:rFonts w:ascii="Bembo Std" w:hAnsi="Bembo Std" w:cs="Leelawadee UI"/>
                <w:sz w:val="22"/>
                <w:szCs w:val="22"/>
              </w:rPr>
              <w:t>Association</w:t>
            </w:r>
            <w:proofErr w:type="spellEnd"/>
            <w:r w:rsidRPr="00786EB9">
              <w:rPr>
                <w:rFonts w:ascii="Bembo Std" w:hAnsi="Bembo Std" w:cs="Leelawadee UI"/>
                <w:sz w:val="22"/>
                <w:szCs w:val="22"/>
              </w:rPr>
              <w:t xml:space="preserve"> (CGA) es una asociación comercial estadounidense para las industrias de suministro de gas médico e industrial.  AMCAREMED se norma bajo la norma EUROPEA UNE-EN ISO 15002:2008. Dispositivos de medición del caudal para conexión a unidades terminales de sistemas de canalización de gases medicinales. (ISO 15002:2008).</w:t>
            </w:r>
          </w:p>
          <w:p w:rsidR="0057649F" w:rsidRPr="00786EB9" w:rsidRDefault="0057649F" w:rsidP="007C358E">
            <w:pPr>
              <w:contextualSpacing/>
              <w:rPr>
                <w:rFonts w:ascii="Bembo Std" w:hAnsi="Bembo Std" w:cs="Leelawadee UI Semilight"/>
                <w:b/>
                <w:sz w:val="22"/>
                <w:szCs w:val="22"/>
              </w:rPr>
            </w:pPr>
            <w:r w:rsidRPr="00786EB9">
              <w:rPr>
                <w:rFonts w:ascii="Bembo Std" w:hAnsi="Bembo Std" w:cs="Leelawadee UI Semilight"/>
                <w:sz w:val="22"/>
                <w:szCs w:val="22"/>
              </w:rPr>
              <w:t>Sistema interno de seguridad por sobrepresión</w:t>
            </w:r>
          </w:p>
          <w:p w:rsidR="0057649F" w:rsidRPr="00786EB9" w:rsidRDefault="0057649F" w:rsidP="007C358E">
            <w:pPr>
              <w:contextualSpacing/>
              <w:rPr>
                <w:rFonts w:ascii="Bembo Std" w:hAnsi="Bembo Std" w:cs="Leelawadee UI Semilight"/>
                <w:b/>
                <w:sz w:val="22"/>
                <w:szCs w:val="22"/>
              </w:rPr>
            </w:pPr>
            <w:r w:rsidRPr="00786EB9">
              <w:rPr>
                <w:rFonts w:ascii="Bembo Std" w:hAnsi="Bembo Std" w:cs="Leelawadee UI Semilight"/>
                <w:sz w:val="22"/>
                <w:szCs w:val="22"/>
              </w:rPr>
              <w:t>Sistema de filtrado de bronce a entrada y salida del regulador</w:t>
            </w:r>
          </w:p>
          <w:p w:rsidR="0057649F" w:rsidRPr="00786EB9" w:rsidRDefault="0057649F" w:rsidP="007C358E">
            <w:pPr>
              <w:tabs>
                <w:tab w:val="left" w:pos="169"/>
              </w:tabs>
              <w:overflowPunct w:val="0"/>
              <w:outlineLvl w:val="2"/>
              <w:rPr>
                <w:rFonts w:ascii="Bembo Std" w:eastAsia="Times New Roman" w:hAnsi="Bembo Std" w:cs="Leelawadee UI Semilight"/>
                <w:sz w:val="22"/>
                <w:szCs w:val="22"/>
                <w:lang w:eastAsia="es-SV"/>
              </w:rPr>
            </w:pPr>
            <w:r w:rsidRPr="00786EB9">
              <w:rPr>
                <w:rFonts w:ascii="Bembo Std" w:hAnsi="Bembo Std" w:cs="Leelawadee UI Semilight"/>
                <w:sz w:val="22"/>
                <w:szCs w:val="22"/>
              </w:rPr>
              <w:t>Dispositivo para flujo de 0-15LPM con dos manómetros</w:t>
            </w:r>
          </w:p>
          <w:p w:rsidR="0057649F" w:rsidRPr="00786EB9" w:rsidRDefault="0057649F" w:rsidP="007C358E">
            <w:pPr>
              <w:outlineLvl w:val="2"/>
              <w:rPr>
                <w:rFonts w:ascii="Bembo Std" w:hAnsi="Bembo Std" w:cs="Leelawadee UI Semilight"/>
                <w:sz w:val="22"/>
                <w:szCs w:val="22"/>
              </w:rPr>
            </w:pPr>
            <w:r w:rsidRPr="00786EB9">
              <w:rPr>
                <w:rFonts w:ascii="Bembo Std" w:eastAsia="Times New Roman" w:hAnsi="Bembo Std" w:cs="Leelawadee UI Semilight"/>
                <w:sz w:val="22"/>
                <w:szCs w:val="22"/>
                <w:lang w:eastAsia="es-SV"/>
              </w:rPr>
              <w:t xml:space="preserve">Dispositivo regulador con válvula 540 tipo poste, según Norma Europea con manómetros de flujo y presión. </w:t>
            </w:r>
            <w:r w:rsidRPr="00786EB9">
              <w:rPr>
                <w:rFonts w:ascii="Bembo Std" w:hAnsi="Bembo Std" w:cs="Leelawadee UI"/>
                <w:sz w:val="22"/>
                <w:szCs w:val="22"/>
              </w:rPr>
              <w:t xml:space="preserve">La Compressed Gas </w:t>
            </w:r>
            <w:proofErr w:type="spellStart"/>
            <w:r w:rsidRPr="00786EB9">
              <w:rPr>
                <w:rFonts w:ascii="Bembo Std" w:hAnsi="Bembo Std" w:cs="Leelawadee UI"/>
                <w:sz w:val="22"/>
                <w:szCs w:val="22"/>
              </w:rPr>
              <w:t>Association</w:t>
            </w:r>
            <w:proofErr w:type="spellEnd"/>
            <w:r w:rsidRPr="00786EB9">
              <w:rPr>
                <w:rFonts w:ascii="Bembo Std" w:hAnsi="Bembo Std" w:cs="Leelawadee UI"/>
                <w:sz w:val="22"/>
                <w:szCs w:val="22"/>
              </w:rPr>
              <w:t xml:space="preserve"> (CGA) es una asociación comercial estadounidense para las industrias de suministro de gas médico e industrial.  AMCAREMED se norma bajo la norma EUROPEA UNE-EN ISO 15002:2008. Dispositivos de medición del caudal para conexión a unidades terminales de sistemas de canalización de gases medicinales. (ISO 15002:2008).</w:t>
            </w:r>
          </w:p>
          <w:p w:rsidR="0057649F" w:rsidRPr="00786EB9" w:rsidRDefault="0057649F" w:rsidP="007C358E">
            <w:pPr>
              <w:contextualSpacing/>
              <w:rPr>
                <w:rFonts w:ascii="Bembo Std" w:eastAsia="Arial" w:hAnsi="Bembo Std" w:cs="Leelawadee UI Semilight"/>
                <w:sz w:val="22"/>
                <w:szCs w:val="22"/>
                <w:lang w:eastAsia="es-SV"/>
              </w:rPr>
            </w:pPr>
            <w:r w:rsidRPr="00786EB9">
              <w:rPr>
                <w:rFonts w:ascii="Bembo Std" w:eastAsia="Times New Roman" w:hAnsi="Bembo Std" w:cs="Leelawadee UI Semilight"/>
                <w:sz w:val="22"/>
                <w:szCs w:val="22"/>
                <w:lang w:eastAsia="es-SV"/>
              </w:rPr>
              <w:t>Fabricados en material resistentes a la corrosión y a líquidos para desinfección hospitalaria.</w:t>
            </w:r>
          </w:p>
          <w:p w:rsidR="0057649F" w:rsidRPr="00786EB9" w:rsidRDefault="0057649F" w:rsidP="007C358E">
            <w:pPr>
              <w:outlineLvl w:val="2"/>
              <w:rPr>
                <w:rFonts w:ascii="Bembo Std" w:hAnsi="Bembo Std" w:cs="Leelawadee UI Semilight"/>
                <w:sz w:val="22"/>
                <w:szCs w:val="22"/>
              </w:rPr>
            </w:pPr>
            <w:r w:rsidRPr="00786EB9">
              <w:rPr>
                <w:rFonts w:ascii="Bembo Std" w:hAnsi="Bembo Std" w:cs="Leelawadee UI Semilight"/>
                <w:sz w:val="22"/>
                <w:szCs w:val="22"/>
              </w:rPr>
              <w:t>Equipos completamente nuevos y entregados bajo entera satisfacción del administrador de orden de compra.</w:t>
            </w:r>
          </w:p>
          <w:p w:rsidR="0057649F" w:rsidRPr="00786EB9" w:rsidRDefault="0057649F" w:rsidP="007C358E">
            <w:pPr>
              <w:snapToGrid w:val="0"/>
              <w:contextualSpacing/>
              <w:rPr>
                <w:rFonts w:ascii="Bembo Std" w:hAnsi="Bembo Std" w:cs="Leelawadee UI Semilight"/>
                <w:sz w:val="22"/>
                <w:szCs w:val="22"/>
              </w:rPr>
            </w:pPr>
            <w:r w:rsidRPr="00786EB9">
              <w:rPr>
                <w:rFonts w:ascii="Bembo Std" w:eastAsia="Arial" w:hAnsi="Bembo Std" w:cs="Leelawadee UI Semilight"/>
                <w:sz w:val="22"/>
                <w:szCs w:val="22"/>
                <w:lang w:eastAsia="es-SV"/>
              </w:rPr>
              <w:t xml:space="preserve">Garantía </w:t>
            </w:r>
            <w:r>
              <w:rPr>
                <w:rFonts w:ascii="Bembo Std" w:eastAsia="Arial" w:hAnsi="Bembo Std" w:cs="Leelawadee UI Semilight"/>
                <w:sz w:val="22"/>
                <w:szCs w:val="22"/>
                <w:lang w:eastAsia="es-SV"/>
              </w:rPr>
              <w:t xml:space="preserve">de fabrica o distribuidor de un año contra defectos de fabricación </w:t>
            </w:r>
            <w:r w:rsidRPr="00786EB9">
              <w:rPr>
                <w:rFonts w:ascii="Bembo Std" w:hAnsi="Bembo Std" w:cs="Leelawadee UI Semilight"/>
                <w:sz w:val="22"/>
                <w:szCs w:val="22"/>
              </w:rPr>
              <w:t>Empresa cuenta con personal técnico certificado por nuestras marcas representadas, para el mantenimiento preventivo y correctivo de los equipos suministrados y otros que no hemos suministrado al gremio médico privado e Institucional.</w:t>
            </w:r>
          </w:p>
          <w:p w:rsidR="0057649F" w:rsidRPr="00786EB9" w:rsidRDefault="0057649F" w:rsidP="007C358E">
            <w:pPr>
              <w:rPr>
                <w:rFonts w:ascii="Bembo Std" w:eastAsia="Times New Roman" w:hAnsi="Bembo Std" w:cs="Leelawadee UI Semilight"/>
                <w:sz w:val="22"/>
                <w:szCs w:val="22"/>
                <w:lang w:eastAsia="es-SV"/>
              </w:rPr>
            </w:pPr>
          </w:p>
        </w:tc>
      </w:tr>
      <w:tr w:rsidR="0057649F" w:rsidRPr="00786EB9" w:rsidTr="007C358E">
        <w:trPr>
          <w:trHeight w:val="516"/>
          <w:tblHeader/>
        </w:trPr>
        <w:tc>
          <w:tcPr>
            <w:tcW w:w="956" w:type="dxa"/>
            <w:shd w:val="clear" w:color="auto" w:fill="auto"/>
            <w:vAlign w:val="center"/>
          </w:tcPr>
          <w:p w:rsidR="0057649F" w:rsidRPr="00786EB9" w:rsidRDefault="0057649F" w:rsidP="007C358E">
            <w:pPr>
              <w:ind w:left="-74" w:right="-74"/>
              <w:jc w:val="center"/>
              <w:rPr>
                <w:rFonts w:ascii="Bembo Std" w:hAnsi="Bembo Std"/>
                <w:color w:val="000000"/>
                <w:sz w:val="22"/>
                <w:szCs w:val="22"/>
              </w:rPr>
            </w:pPr>
            <w:r w:rsidRPr="00786EB9">
              <w:rPr>
                <w:rFonts w:ascii="Bembo Std" w:hAnsi="Bembo Std"/>
                <w:color w:val="000000"/>
                <w:sz w:val="22"/>
                <w:szCs w:val="22"/>
              </w:rPr>
              <w:t>14</w:t>
            </w:r>
          </w:p>
        </w:tc>
        <w:tc>
          <w:tcPr>
            <w:tcW w:w="2304" w:type="dxa"/>
            <w:vAlign w:val="center"/>
          </w:tcPr>
          <w:p w:rsidR="0057649F" w:rsidRPr="00786EB9" w:rsidRDefault="0057649F" w:rsidP="007C358E">
            <w:pPr>
              <w:ind w:left="-38"/>
              <w:jc w:val="both"/>
              <w:rPr>
                <w:rFonts w:ascii="Bembo Std" w:eastAsia="Times New Roman" w:hAnsi="Bembo Std" w:cs="Calibri Light"/>
                <w:spacing w:val="-3"/>
                <w:sz w:val="22"/>
                <w:szCs w:val="22"/>
                <w:lang w:eastAsia="es-SV"/>
              </w:rPr>
            </w:pPr>
            <w:r w:rsidRPr="00786EB9">
              <w:rPr>
                <w:rFonts w:ascii="Bembo Std" w:hAnsi="Bembo Std"/>
                <w:sz w:val="22"/>
                <w:szCs w:val="22"/>
              </w:rPr>
              <w:t>FLUJÓMETRO DE OXÍGENO</w:t>
            </w:r>
          </w:p>
        </w:tc>
        <w:tc>
          <w:tcPr>
            <w:tcW w:w="7371" w:type="dxa"/>
            <w:shd w:val="clear" w:color="auto" w:fill="auto"/>
          </w:tcPr>
          <w:p w:rsidR="0057649F" w:rsidRPr="00786EB9" w:rsidRDefault="0057649F" w:rsidP="007C358E">
            <w:pPr>
              <w:rPr>
                <w:rFonts w:ascii="Bembo Std" w:eastAsia="Arial" w:hAnsi="Bembo Std" w:cs="Leelawadee UI Semilight"/>
                <w:sz w:val="22"/>
                <w:szCs w:val="22"/>
                <w:lang w:eastAsia="es-SV"/>
              </w:rPr>
            </w:pPr>
            <w:r w:rsidRPr="00786EB9">
              <w:rPr>
                <w:rFonts w:ascii="Bembo Std" w:eastAsia="Arial" w:hAnsi="Bembo Std" w:cs="Leelawadee UI Semilight"/>
                <w:sz w:val="22"/>
                <w:szCs w:val="22"/>
                <w:lang w:eastAsia="es-SV"/>
              </w:rPr>
              <w:t>Dispositivo utilizado para la medición de flujo de oxígeno al paciente.</w:t>
            </w:r>
          </w:p>
          <w:p w:rsidR="0057649F" w:rsidRPr="00786EB9" w:rsidRDefault="0057649F" w:rsidP="007C358E">
            <w:pPr>
              <w:rPr>
                <w:rFonts w:ascii="Bembo Std" w:hAnsi="Bembo Std" w:cs="Leelawadee UI Semilight"/>
                <w:sz w:val="22"/>
                <w:szCs w:val="22"/>
              </w:rPr>
            </w:pPr>
            <w:r w:rsidRPr="00786EB9">
              <w:rPr>
                <w:rFonts w:ascii="Bembo Std" w:hAnsi="Bembo Std" w:cs="Leelawadee UI Semilight"/>
                <w:sz w:val="22"/>
                <w:szCs w:val="22"/>
              </w:rPr>
              <w:t>Rango de flujo de 0-15LPM</w:t>
            </w:r>
          </w:p>
          <w:p w:rsidR="0057649F" w:rsidRPr="00786EB9" w:rsidRDefault="0057649F" w:rsidP="007C358E">
            <w:pPr>
              <w:rPr>
                <w:rFonts w:ascii="Bembo Std" w:hAnsi="Bembo Std" w:cs="Leelawadee UI Semilight"/>
                <w:sz w:val="22"/>
                <w:szCs w:val="22"/>
              </w:rPr>
            </w:pPr>
            <w:r w:rsidRPr="00786EB9">
              <w:rPr>
                <w:rFonts w:ascii="Bembo Std" w:hAnsi="Bembo Std" w:cs="Leelawadee UI Semilight"/>
                <w:sz w:val="22"/>
                <w:szCs w:val="22"/>
              </w:rPr>
              <w:t>Con indicador de regulación de flujo de frente al operador</w:t>
            </w:r>
          </w:p>
          <w:p w:rsidR="0057649F" w:rsidRPr="00786EB9" w:rsidRDefault="0057649F" w:rsidP="007C358E">
            <w:pPr>
              <w:rPr>
                <w:rFonts w:ascii="Bembo Std" w:hAnsi="Bembo Std" w:cs="Leelawadee UI Semilight"/>
                <w:sz w:val="22"/>
                <w:szCs w:val="22"/>
              </w:rPr>
            </w:pPr>
            <w:r w:rsidRPr="00786EB9">
              <w:rPr>
                <w:rFonts w:ascii="Bembo Std" w:hAnsi="Bembo Std" w:cs="Leelawadee UI Semilight"/>
                <w:sz w:val="22"/>
                <w:szCs w:val="22"/>
              </w:rPr>
              <w:t>Adaptador Tipo OHMEDA</w:t>
            </w:r>
          </w:p>
          <w:p w:rsidR="0057649F" w:rsidRPr="00786EB9" w:rsidRDefault="0057649F" w:rsidP="007C358E">
            <w:pPr>
              <w:overflowPunct w:val="0"/>
              <w:contextualSpacing/>
              <w:rPr>
                <w:rFonts w:ascii="Bembo Std" w:eastAsia="Arial" w:hAnsi="Bembo Std" w:cs="Leelawadee UI Semilight"/>
                <w:sz w:val="22"/>
                <w:szCs w:val="22"/>
                <w:lang w:eastAsia="es-SV"/>
              </w:rPr>
            </w:pPr>
            <w:r w:rsidRPr="00786EB9">
              <w:rPr>
                <w:rFonts w:ascii="Bembo Std" w:hAnsi="Bembo Std" w:cs="Leelawadee UI Semilight"/>
                <w:sz w:val="22"/>
                <w:szCs w:val="22"/>
              </w:rPr>
              <w:t>Indicador de flujo de bola de cristal</w:t>
            </w:r>
          </w:p>
          <w:p w:rsidR="0057649F" w:rsidRPr="00786EB9" w:rsidRDefault="0057649F" w:rsidP="007C358E">
            <w:pPr>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Fabricado en cuerpo de latón o aluminio resistente y columna de Policarbonato.</w:t>
            </w:r>
          </w:p>
          <w:p w:rsidR="0057649F" w:rsidRPr="00786EB9" w:rsidRDefault="0057649F" w:rsidP="007C358E">
            <w:pPr>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Impermeable.</w:t>
            </w:r>
          </w:p>
          <w:p w:rsidR="0057649F" w:rsidRPr="00786EB9" w:rsidRDefault="0057649F" w:rsidP="007C358E">
            <w:pPr>
              <w:rPr>
                <w:rFonts w:ascii="Bembo Std" w:eastAsia="Times New Roman" w:hAnsi="Bembo Std" w:cs="Leelawadee UI Semilight"/>
                <w:sz w:val="22"/>
                <w:szCs w:val="22"/>
                <w:lang w:eastAsia="es-SV"/>
              </w:rPr>
            </w:pPr>
            <w:r w:rsidRPr="00786EB9">
              <w:rPr>
                <w:rFonts w:ascii="Bembo Std" w:eastAsia="Times New Roman" w:hAnsi="Bembo Std" w:cs="Leelawadee UI Semilight"/>
                <w:sz w:val="22"/>
                <w:szCs w:val="22"/>
                <w:lang w:eastAsia="es-SV"/>
              </w:rPr>
              <w:t>Fabricados en material resistentes a la corrosión y a líquidos para desinfección hospitalaria.</w:t>
            </w:r>
          </w:p>
          <w:p w:rsidR="0057649F" w:rsidRPr="00786EB9" w:rsidRDefault="0057649F" w:rsidP="007C358E">
            <w:pPr>
              <w:overflowPunct w:val="0"/>
              <w:contextualSpacing/>
              <w:rPr>
                <w:rFonts w:ascii="Bembo Std" w:eastAsia="Arial" w:hAnsi="Bembo Std" w:cs="Leelawadee UI Semilight"/>
                <w:sz w:val="22"/>
                <w:szCs w:val="22"/>
                <w:lang w:eastAsia="es-SV"/>
              </w:rPr>
            </w:pPr>
            <w:r w:rsidRPr="00786EB9">
              <w:rPr>
                <w:rFonts w:ascii="Bembo Std" w:hAnsi="Bembo Std" w:cs="Leelawadee UI Semilight"/>
                <w:sz w:val="22"/>
                <w:szCs w:val="22"/>
              </w:rPr>
              <w:t>Equipos completamente nuevos y entregados bajo entera satisfacción del administrador de orden de compra.</w:t>
            </w:r>
          </w:p>
          <w:p w:rsidR="0057649F" w:rsidRPr="00786EB9" w:rsidRDefault="0057649F" w:rsidP="007C358E">
            <w:pPr>
              <w:overflowPunct w:val="0"/>
              <w:contextualSpacing/>
              <w:rPr>
                <w:rFonts w:ascii="Bembo Std" w:eastAsia="Arial" w:hAnsi="Bembo Std" w:cs="Leelawadee UI Semilight"/>
                <w:sz w:val="22"/>
                <w:szCs w:val="22"/>
                <w:lang w:eastAsia="es-SV"/>
              </w:rPr>
            </w:pPr>
            <w:r w:rsidRPr="00786EB9">
              <w:rPr>
                <w:rFonts w:ascii="Bembo Std" w:eastAsia="Arial" w:hAnsi="Bembo Std" w:cs="Leelawadee UI Semilight"/>
                <w:sz w:val="22"/>
                <w:szCs w:val="22"/>
                <w:lang w:eastAsia="es-SV"/>
              </w:rPr>
              <w:t xml:space="preserve">Garantía </w:t>
            </w:r>
            <w:r>
              <w:rPr>
                <w:rFonts w:ascii="Bembo Std" w:eastAsia="Arial" w:hAnsi="Bembo Std" w:cs="Leelawadee UI Semilight"/>
                <w:sz w:val="22"/>
                <w:szCs w:val="22"/>
                <w:lang w:eastAsia="es-SV"/>
              </w:rPr>
              <w:t xml:space="preserve">de fabrica o del distribuidor de 6 meses contra defectos de </w:t>
            </w:r>
            <w:proofErr w:type="spellStart"/>
            <w:r>
              <w:rPr>
                <w:rFonts w:ascii="Bembo Std" w:eastAsia="Arial" w:hAnsi="Bembo Std" w:cs="Leelawadee UI Semilight"/>
                <w:sz w:val="22"/>
                <w:szCs w:val="22"/>
                <w:lang w:eastAsia="es-SV"/>
              </w:rPr>
              <w:t>fabricacion</w:t>
            </w:r>
            <w:proofErr w:type="spellEnd"/>
          </w:p>
          <w:p w:rsidR="0057649F" w:rsidRPr="00786EB9" w:rsidRDefault="0057649F" w:rsidP="007C358E">
            <w:pPr>
              <w:outlineLvl w:val="2"/>
              <w:rPr>
                <w:rFonts w:ascii="Bembo Std" w:eastAsia="Arial" w:hAnsi="Bembo Std" w:cs="Leelawadee UI Semilight"/>
                <w:sz w:val="22"/>
                <w:szCs w:val="22"/>
                <w:lang w:eastAsia="es-SV"/>
              </w:rPr>
            </w:pPr>
            <w:r w:rsidRPr="00786EB9">
              <w:rPr>
                <w:rFonts w:ascii="Bembo Std" w:hAnsi="Bembo Std" w:cs="Leelawadee UI Semilight"/>
                <w:sz w:val="22"/>
                <w:szCs w:val="22"/>
              </w:rPr>
              <w:t>Empresa cuenta con personal técnico certificado por nuestras marcas representadas, para el mantenimiento preventivo y correctivo de los equipos suministrados y otros que no hemos suministrado al gremio médico privado e Institucional.</w:t>
            </w:r>
          </w:p>
          <w:p w:rsidR="0057649F" w:rsidRPr="00786EB9" w:rsidRDefault="0057649F" w:rsidP="007C358E">
            <w:pPr>
              <w:overflowPunct w:val="0"/>
              <w:contextualSpacing/>
              <w:rPr>
                <w:rFonts w:ascii="Bembo Std" w:eastAsia="Arial" w:hAnsi="Bembo Std" w:cs="Leelawadee UI Semilight"/>
                <w:sz w:val="22"/>
                <w:szCs w:val="22"/>
                <w:lang w:eastAsia="es-SV"/>
              </w:rPr>
            </w:pPr>
          </w:p>
        </w:tc>
      </w:tr>
    </w:tbl>
    <w:p w:rsidR="0057649F" w:rsidRPr="00786EB9" w:rsidRDefault="0057649F" w:rsidP="0057649F">
      <w:pPr>
        <w:widowControl/>
        <w:tabs>
          <w:tab w:val="left" w:pos="-720"/>
        </w:tabs>
        <w:suppressAutoHyphens w:val="0"/>
        <w:spacing w:line="259" w:lineRule="auto"/>
        <w:ind w:left="-567"/>
        <w:jc w:val="center"/>
        <w:rPr>
          <w:rFonts w:ascii="Bembo Std" w:hAnsi="Bembo Std" w:cs="Calibri"/>
          <w:b/>
          <w:color w:val="000000"/>
          <w:sz w:val="22"/>
          <w:szCs w:val="22"/>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8D3" w:rsidRDefault="00D208D3" w:rsidP="001C6613">
      <w:pPr>
        <w:rPr>
          <w:rFonts w:hint="eastAsia"/>
        </w:rPr>
      </w:pPr>
      <w:r>
        <w:separator/>
      </w:r>
    </w:p>
  </w:endnote>
  <w:endnote w:type="continuationSeparator" w:id="0">
    <w:p w:rsidR="00D208D3" w:rsidRDefault="00D208D3"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Leelawadee UI Semilight">
    <w:panose1 w:val="020B0402040204020203"/>
    <w:charset w:val="00"/>
    <w:family w:val="swiss"/>
    <w:pitch w:val="variable"/>
    <w:sig w:usb0="A3000003" w:usb1="00000000" w:usb2="00010000" w:usb3="00000000" w:csb0="00010101" w:csb1="00000000"/>
  </w:font>
  <w:font w:name="Leelawadee UI">
    <w:panose1 w:val="020B0502040204020203"/>
    <w:charset w:val="00"/>
    <w:family w:val="swiss"/>
    <w:pitch w:val="variable"/>
    <w:sig w:usb0="A3000003" w:usb1="00000000" w:usb2="00010000" w:usb3="00000000" w:csb0="000101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D208D3">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8D3" w:rsidRDefault="00D208D3" w:rsidP="001C6613">
      <w:pPr>
        <w:rPr>
          <w:rFonts w:hint="eastAsia"/>
        </w:rPr>
      </w:pPr>
      <w:r>
        <w:separator/>
      </w:r>
    </w:p>
  </w:footnote>
  <w:footnote w:type="continuationSeparator" w:id="0">
    <w:p w:rsidR="00D208D3" w:rsidRDefault="00D208D3"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-531495</wp:posOffset>
          </wp:positionH>
          <wp:positionV relativeFrom="paragraph">
            <wp:posOffset>-347980</wp:posOffset>
          </wp:positionV>
          <wp:extent cx="1062990" cy="539115"/>
          <wp:effectExtent l="0" t="0" r="381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39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1</w:t>
    </w:r>
    <w:r w:rsidR="0057649F">
      <w:rPr>
        <w:rFonts w:ascii="Bembo Std" w:eastAsia="Times New Roman" w:hAnsi="Bembo Std" w:cs="Times New Roman"/>
        <w:b/>
        <w:bCs/>
        <w:color w:val="000000"/>
        <w:kern w:val="0"/>
        <w:sz w:val="16"/>
        <w:szCs w:val="16"/>
        <w:lang w:val="es-EC" w:eastAsia="es-SV" w:bidi="ar-SA"/>
      </w:rPr>
      <w:t>9</w:t>
    </w:r>
    <w:r w:rsidR="00CD3C4A">
      <w:rPr>
        <w:rFonts w:ascii="Bembo Std" w:eastAsia="Times New Roman" w:hAnsi="Bembo Std" w:cs="Times New Roman"/>
        <w:b/>
        <w:bCs/>
        <w:color w:val="000000"/>
        <w:kern w:val="0"/>
        <w:sz w:val="16"/>
        <w:szCs w:val="16"/>
        <w:lang w:val="es-EC" w:eastAsia="es-SV" w:bidi="ar-SA"/>
      </w:rPr>
      <w:t>8</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57649F" w:rsidRDefault="0057649F" w:rsidP="0057649F">
    <w:pPr>
      <w:pStyle w:val="Encabezado"/>
      <w:jc w:val="right"/>
      <w:rPr>
        <w:rFonts w:ascii="Bembo Std" w:eastAsia="Times New Roman" w:hAnsi="Bembo Std" w:cs="Times New Roman" w:hint="eastAsia"/>
        <w:b/>
        <w:bCs/>
        <w:color w:val="000000"/>
        <w:kern w:val="0"/>
        <w:sz w:val="16"/>
        <w:szCs w:val="16"/>
        <w:lang w:val="es-EC" w:eastAsia="es-SV" w:bidi="ar-SA"/>
      </w:rPr>
    </w:pPr>
    <w:r w:rsidRPr="0057649F">
      <w:rPr>
        <w:rFonts w:ascii="Bembo Std" w:eastAsia="Times New Roman" w:hAnsi="Bembo Std" w:cs="Times New Roman"/>
        <w:b/>
        <w:bCs/>
        <w:color w:val="000000"/>
        <w:kern w:val="0"/>
        <w:sz w:val="16"/>
        <w:szCs w:val="16"/>
        <w:lang w:val="es-EC" w:eastAsia="es-SV" w:bidi="ar-SA"/>
      </w:rPr>
      <w:t xml:space="preserve">Comparación de Precios </w:t>
    </w:r>
    <w:proofErr w:type="spellStart"/>
    <w:r w:rsidRPr="0057649F">
      <w:rPr>
        <w:rFonts w:ascii="Bembo Std" w:eastAsia="Times New Roman" w:hAnsi="Bembo Std" w:cs="Times New Roman"/>
        <w:b/>
        <w:bCs/>
        <w:color w:val="000000"/>
        <w:kern w:val="0"/>
        <w:sz w:val="16"/>
        <w:szCs w:val="16"/>
        <w:lang w:val="es-EC" w:eastAsia="es-SV" w:bidi="ar-SA"/>
      </w:rPr>
      <w:t>N°</w:t>
    </w:r>
    <w:proofErr w:type="spellEnd"/>
    <w:r w:rsidRPr="0057649F">
      <w:rPr>
        <w:rFonts w:ascii="Bembo Std" w:eastAsia="Times New Roman" w:hAnsi="Bembo Std" w:cs="Times New Roman"/>
        <w:b/>
        <w:bCs/>
        <w:color w:val="000000"/>
        <w:kern w:val="0"/>
        <w:sz w:val="16"/>
        <w:szCs w:val="16"/>
        <w:lang w:val="es-EC" w:eastAsia="es-SV" w:bidi="ar-SA"/>
      </w:rPr>
      <w:t xml:space="preserve"> RES-COVID-78-CP-B-MINSAL</w:t>
    </w:r>
  </w:p>
  <w:p w:rsidR="00FC7E2C" w:rsidRPr="00FC7E2C" w:rsidRDefault="00D208D3"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57649F"/>
    <w:rsid w:val="006C1A4A"/>
    <w:rsid w:val="007A5ACD"/>
    <w:rsid w:val="00B04FDD"/>
    <w:rsid w:val="00BE0E06"/>
    <w:rsid w:val="00C45D84"/>
    <w:rsid w:val="00CD1A34"/>
    <w:rsid w:val="00CD3C4A"/>
    <w:rsid w:val="00D208D3"/>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D26BF"/>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57649F"/>
    <w:rPr>
      <w:color w:val="0000FF"/>
      <w:u w:val="single"/>
    </w:rPr>
  </w:style>
  <w:style w:type="paragraph" w:styleId="Sinespaciado">
    <w:name w:val="No Spacing"/>
    <w:link w:val="SinespaciadoCar"/>
    <w:uiPriority w:val="1"/>
    <w:qFormat/>
    <w:rsid w:val="0057649F"/>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57649F"/>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57649F"/>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57649F"/>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hyperlink" Target="mailto:rebeca_juarez@hotmail.es" TargetMode="External"/><Relationship Id="rId4" Type="http://schemas.openxmlformats.org/officeDocument/2006/relationships/footnotes" Target="footnotes.xml"/><Relationship Id="rId9" Type="http://schemas.openxmlformats.org/officeDocument/2006/relationships/hyperlink" Target="mailto:ventasymanttosistemasecologic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4864</Words>
  <Characters>26758</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3</cp:revision>
  <dcterms:created xsi:type="dcterms:W3CDTF">2023-01-10T22:32:00Z</dcterms:created>
  <dcterms:modified xsi:type="dcterms:W3CDTF">2023-01-10T22:32:00Z</dcterms:modified>
</cp:coreProperties>
</file>