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896B" w14:textId="77777777" w:rsidR="008C27C0" w:rsidRPr="000E7055" w:rsidRDefault="008C27C0" w:rsidP="008C27C0">
      <w:pPr>
        <w:pStyle w:val="Textosinformato"/>
        <w:ind w:right="-496"/>
        <w:jc w:val="center"/>
        <w:rPr>
          <w:rFonts w:ascii="Open Sans" w:hAnsi="Open Sans" w:cs="Open Sans"/>
          <w:b/>
          <w:bCs/>
          <w:color w:val="000000"/>
          <w:sz w:val="22"/>
          <w:szCs w:val="22"/>
          <w:lang w:val="es-GT"/>
        </w:rPr>
      </w:pPr>
    </w:p>
    <w:p w14:paraId="15D59C53" w14:textId="173F0E0B" w:rsidR="008C27C0" w:rsidRPr="000E7055" w:rsidRDefault="008C27C0" w:rsidP="008C27C0">
      <w:pPr>
        <w:pStyle w:val="Textosinformato"/>
        <w:ind w:right="-496"/>
        <w:jc w:val="center"/>
        <w:rPr>
          <w:rFonts w:ascii="Open Sans" w:hAnsi="Open Sans" w:cs="Open Sans"/>
          <w:b/>
          <w:bCs/>
          <w:color w:val="000000"/>
          <w:sz w:val="22"/>
          <w:szCs w:val="22"/>
          <w:lang w:val="es-GT"/>
        </w:rPr>
      </w:pPr>
      <w:r w:rsidRPr="000E7055">
        <w:rPr>
          <w:rFonts w:ascii="Open Sans" w:hAnsi="Open Sans" w:cs="Open Sans"/>
          <w:b/>
          <w:bCs/>
          <w:color w:val="000000"/>
          <w:sz w:val="22"/>
          <w:szCs w:val="22"/>
          <w:lang w:val="es-GT"/>
        </w:rPr>
        <w:t xml:space="preserve">CONTRATO No. </w:t>
      </w:r>
      <w:r w:rsidR="00B707B7" w:rsidRPr="000E7055">
        <w:rPr>
          <w:rFonts w:ascii="Open Sans" w:hAnsi="Open Sans" w:cs="Open Sans"/>
          <w:b/>
          <w:bCs/>
          <w:color w:val="000000"/>
          <w:sz w:val="22"/>
          <w:szCs w:val="22"/>
          <w:lang w:val="es-GT"/>
        </w:rPr>
        <w:t>12</w:t>
      </w:r>
      <w:r w:rsidRPr="000E7055">
        <w:rPr>
          <w:rFonts w:ascii="Open Sans" w:hAnsi="Open Sans" w:cs="Open Sans"/>
          <w:b/>
          <w:bCs/>
          <w:color w:val="000000"/>
          <w:sz w:val="22"/>
          <w:szCs w:val="22"/>
          <w:lang w:val="es-GT"/>
        </w:rPr>
        <w:t>6/202</w:t>
      </w:r>
      <w:r w:rsidR="00B707B7" w:rsidRPr="000E7055">
        <w:rPr>
          <w:rFonts w:ascii="Open Sans" w:hAnsi="Open Sans" w:cs="Open Sans"/>
          <w:b/>
          <w:bCs/>
          <w:color w:val="000000"/>
          <w:sz w:val="22"/>
          <w:szCs w:val="22"/>
          <w:lang w:val="es-GT"/>
        </w:rPr>
        <w:t>2</w:t>
      </w:r>
    </w:p>
    <w:p w14:paraId="3EDAD672" w14:textId="77777777" w:rsidR="008C27C0" w:rsidRPr="000E7055" w:rsidRDefault="008C27C0" w:rsidP="008C27C0">
      <w:pPr>
        <w:pStyle w:val="Textosinformato"/>
        <w:ind w:right="-261"/>
        <w:jc w:val="both"/>
        <w:rPr>
          <w:rFonts w:ascii="Open Sans" w:hAnsi="Open Sans" w:cs="Open Sans"/>
          <w:b/>
          <w:bCs/>
          <w:sz w:val="22"/>
          <w:szCs w:val="22"/>
        </w:rPr>
      </w:pPr>
    </w:p>
    <w:p w14:paraId="6C61B964" w14:textId="0FF52763" w:rsidR="008C27C0" w:rsidRPr="000E7055" w:rsidRDefault="008C27C0" w:rsidP="008C27C0">
      <w:pPr>
        <w:jc w:val="both"/>
        <w:rPr>
          <w:rFonts w:ascii="Open Sans" w:hAnsi="Open Sans" w:cs="Open Sans"/>
          <w:bCs/>
          <w:color w:val="000000"/>
          <w:sz w:val="22"/>
          <w:szCs w:val="22"/>
          <w:lang w:val="es-MX"/>
        </w:rPr>
      </w:pPr>
      <w:r w:rsidRPr="000E7055">
        <w:rPr>
          <w:rFonts w:ascii="Open Sans" w:hAnsi="Open Sans" w:cs="Open Sans"/>
          <w:b/>
          <w:bCs/>
          <w:sz w:val="22"/>
          <w:szCs w:val="22"/>
        </w:rPr>
        <w:t>CONTRATO DE PRESTACIÓN DE SERVICIOS PROFESIONALES DE AUDITORIA EXTERNA PARA EL AÑO DOS MIL VEINTI</w:t>
      </w:r>
      <w:r w:rsidR="00B707B7" w:rsidRPr="000E7055">
        <w:rPr>
          <w:rFonts w:ascii="Open Sans" w:hAnsi="Open Sans" w:cs="Open Sans"/>
          <w:b/>
          <w:bCs/>
          <w:sz w:val="22"/>
          <w:szCs w:val="22"/>
        </w:rPr>
        <w:t>DÓS</w:t>
      </w:r>
      <w:r w:rsidRPr="000E7055">
        <w:rPr>
          <w:rFonts w:ascii="Open Sans" w:hAnsi="Open Sans" w:cs="Open Sans"/>
          <w:b/>
          <w:bCs/>
          <w:sz w:val="22"/>
          <w:szCs w:val="22"/>
        </w:rPr>
        <w:t>, CELEBRADO ENTRE EL INSAFORP Y LA SOCIEDAD ELÍAS Y ASOCIADOS, POR LIBRE GESTIÓN.</w:t>
      </w:r>
    </w:p>
    <w:p w14:paraId="7C121355" w14:textId="77777777" w:rsidR="008C27C0" w:rsidRPr="000E7055" w:rsidRDefault="008C27C0" w:rsidP="008C27C0">
      <w:pPr>
        <w:jc w:val="both"/>
        <w:rPr>
          <w:rFonts w:ascii="Open Sans" w:hAnsi="Open Sans" w:cs="Open Sans"/>
          <w:bCs/>
          <w:color w:val="000000"/>
          <w:sz w:val="22"/>
          <w:szCs w:val="22"/>
          <w:lang w:val="es-MX"/>
        </w:rPr>
      </w:pPr>
    </w:p>
    <w:p w14:paraId="4ED00119" w14:textId="69201E7A" w:rsidR="00E15DFB" w:rsidRPr="000E7055" w:rsidRDefault="008C27C0" w:rsidP="00800261">
      <w:pPr>
        <w:pStyle w:val="Lista4"/>
        <w:tabs>
          <w:tab w:val="num" w:pos="426"/>
        </w:tabs>
        <w:spacing w:before="0" w:after="0" w:line="360" w:lineRule="auto"/>
        <w:ind w:left="0" w:firstLine="0"/>
        <w:rPr>
          <w:rFonts w:ascii="Open Sans" w:hAnsi="Open Sans" w:cs="Open Sans"/>
          <w:bCs w:val="0"/>
          <w:vanish/>
          <w:sz w:val="22"/>
          <w:szCs w:val="22"/>
        </w:rPr>
      </w:pPr>
      <w:r w:rsidRPr="000E7055">
        <w:rPr>
          <w:rFonts w:ascii="Open Sans" w:hAnsi="Open Sans" w:cs="Open Sans"/>
          <w:color w:val="000000"/>
          <w:sz w:val="22"/>
          <w:szCs w:val="22"/>
          <w:lang w:val="es-MX"/>
        </w:rPr>
        <w:t>Nosotros,</w:t>
      </w:r>
      <w:r w:rsidRPr="000E7055">
        <w:rPr>
          <w:rFonts w:ascii="Open Sans" w:hAnsi="Open Sans" w:cs="Open Sans"/>
          <w:b/>
          <w:color w:val="000000"/>
          <w:sz w:val="22"/>
          <w:szCs w:val="22"/>
        </w:rPr>
        <w:t xml:space="preserve"> </w:t>
      </w:r>
      <w:r w:rsidRPr="000E7055">
        <w:rPr>
          <w:rFonts w:ascii="Open Sans" w:hAnsi="Open Sans" w:cs="Open Sans"/>
          <w:b/>
          <w:sz w:val="22"/>
          <w:szCs w:val="22"/>
        </w:rPr>
        <w:t>RICARDO FRANCISCO JAVIER MONTENEGRO PALOMO</w:t>
      </w:r>
      <w:r w:rsidRPr="000E7055">
        <w:rPr>
          <w:rFonts w:ascii="Open Sans" w:hAnsi="Open Sans" w:cs="Open Sans"/>
          <w:sz w:val="22"/>
          <w:szCs w:val="22"/>
        </w:rPr>
        <w:t xml:space="preserve">, de </w:t>
      </w:r>
      <w:r w:rsidR="000605CF">
        <w:rPr>
          <w:rFonts w:ascii="Open Sans" w:hAnsi="Open Sans" w:cs="Open Sans"/>
          <w:sz w:val="22"/>
          <w:szCs w:val="22"/>
        </w:rPr>
        <w:t>------------------------</w:t>
      </w:r>
      <w:r w:rsidRPr="000E7055">
        <w:rPr>
          <w:rFonts w:ascii="Open Sans" w:hAnsi="Open Sans" w:cs="Open Sans"/>
          <w:sz w:val="22"/>
          <w:szCs w:val="22"/>
        </w:rPr>
        <w:t xml:space="preserve"> </w:t>
      </w:r>
      <w:proofErr w:type="spellStart"/>
      <w:r w:rsidRPr="000E7055">
        <w:rPr>
          <w:rFonts w:ascii="Open Sans" w:hAnsi="Open Sans" w:cs="Open Sans"/>
          <w:sz w:val="22"/>
          <w:szCs w:val="22"/>
        </w:rPr>
        <w:t>de</w:t>
      </w:r>
      <w:proofErr w:type="spellEnd"/>
      <w:r w:rsidRPr="000E7055">
        <w:rPr>
          <w:rFonts w:ascii="Open Sans" w:hAnsi="Open Sans" w:cs="Open Sans"/>
          <w:sz w:val="22"/>
          <w:szCs w:val="22"/>
        </w:rPr>
        <w:t xml:space="preserve"> edad, </w:t>
      </w:r>
      <w:r w:rsidR="000605CF">
        <w:rPr>
          <w:rFonts w:ascii="Open Sans" w:hAnsi="Open Sans" w:cs="Open Sans"/>
          <w:sz w:val="22"/>
          <w:szCs w:val="22"/>
        </w:rPr>
        <w:t>-----------------------</w:t>
      </w:r>
      <w:r w:rsidRPr="000E7055">
        <w:rPr>
          <w:rFonts w:ascii="Open Sans" w:hAnsi="Open Sans" w:cs="Open Sans"/>
          <w:sz w:val="22"/>
          <w:szCs w:val="22"/>
        </w:rPr>
        <w:t>, del domicilio de</w:t>
      </w:r>
      <w:r w:rsidR="000605CF">
        <w:rPr>
          <w:rFonts w:ascii="Open Sans" w:hAnsi="Open Sans" w:cs="Open Sans"/>
          <w:sz w:val="22"/>
          <w:szCs w:val="22"/>
        </w:rPr>
        <w:t>-----------------------</w:t>
      </w:r>
      <w:r w:rsidRPr="000E7055">
        <w:rPr>
          <w:rFonts w:ascii="Open Sans" w:hAnsi="Open Sans" w:cs="Open Sans"/>
          <w:sz w:val="22"/>
          <w:szCs w:val="22"/>
        </w:rPr>
        <w:t>, con Documento Único de Identidad número</w:t>
      </w:r>
      <w:r w:rsidR="000605CF">
        <w:rPr>
          <w:rFonts w:ascii="Open Sans" w:hAnsi="Open Sans" w:cs="Open Sans"/>
          <w:sz w:val="22"/>
          <w:szCs w:val="22"/>
        </w:rPr>
        <w:t>-----------------------</w:t>
      </w:r>
      <w:r w:rsidRPr="000E7055">
        <w:rPr>
          <w:rFonts w:ascii="Open Sans" w:hAnsi="Open Sans" w:cs="Open Sans"/>
          <w:sz w:val="22"/>
          <w:szCs w:val="22"/>
        </w:rPr>
        <w:t>, con fecha de vencimiento el día nueve de noviembre de dos mil veintiséis, con Número de Identificación Tributaria</w:t>
      </w:r>
      <w:r w:rsidR="000605CF">
        <w:rPr>
          <w:rFonts w:ascii="Open Sans" w:hAnsi="Open Sans" w:cs="Open Sans"/>
          <w:sz w:val="22"/>
          <w:szCs w:val="22"/>
        </w:rPr>
        <w:t>-----------------------</w:t>
      </w:r>
      <w:r w:rsidRPr="000E7055">
        <w:rPr>
          <w:rFonts w:ascii="Open Sans" w:hAnsi="Open Sans" w:cs="Open Sans"/>
          <w:sz w:val="22"/>
          <w:szCs w:val="22"/>
        </w:rPr>
        <w:t xml:space="preserve">, actuando en nombre y representación en mi carácter de Presidente del Consejo Directivo del </w:t>
      </w:r>
      <w:r w:rsidRPr="000E7055">
        <w:rPr>
          <w:rFonts w:ascii="Open Sans" w:hAnsi="Open Sans" w:cs="Open Sans"/>
          <w:b/>
          <w:sz w:val="22"/>
          <w:szCs w:val="22"/>
        </w:rPr>
        <w:t>INSTITUTO SALVADOREÑO DE FORMACIÓN PROFESIONAL</w:t>
      </w:r>
      <w:r w:rsidRPr="000E7055">
        <w:rPr>
          <w:rFonts w:ascii="Open Sans" w:hAnsi="Open Sans" w:cs="Open Sans"/>
          <w:sz w:val="22"/>
          <w:szCs w:val="22"/>
        </w:rPr>
        <w:t xml:space="preserve">, que se podrá denominar </w:t>
      </w:r>
      <w:r w:rsidRPr="000E7055">
        <w:rPr>
          <w:rFonts w:ascii="Open Sans" w:hAnsi="Open Sans" w:cs="Open Sans"/>
          <w:b/>
          <w:sz w:val="22"/>
          <w:szCs w:val="22"/>
        </w:rPr>
        <w:t>INSAFORP,</w:t>
      </w:r>
      <w:r w:rsidRPr="000E705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0E7055">
        <w:rPr>
          <w:rFonts w:ascii="Open Sans" w:hAnsi="Open Sans" w:cs="Open Sans"/>
          <w:b/>
          <w:sz w:val="22"/>
          <w:szCs w:val="22"/>
        </w:rPr>
        <w:t xml:space="preserve">“LA INSTITUCIÓN CONTRATANTE” </w:t>
      </w:r>
      <w:r w:rsidRPr="000E7055">
        <w:rPr>
          <w:rFonts w:ascii="Open Sans" w:hAnsi="Open Sans" w:cs="Open Sans"/>
          <w:sz w:val="22"/>
          <w:szCs w:val="22"/>
        </w:rPr>
        <w:t>o “</w:t>
      </w:r>
      <w:r w:rsidRPr="000E7055">
        <w:rPr>
          <w:rFonts w:ascii="Open Sans" w:hAnsi="Open Sans" w:cs="Open Sans"/>
          <w:b/>
          <w:sz w:val="22"/>
          <w:szCs w:val="22"/>
        </w:rPr>
        <w:t>EL</w:t>
      </w:r>
      <w:r w:rsidRPr="000E7055">
        <w:rPr>
          <w:rFonts w:ascii="Open Sans" w:hAnsi="Open Sans" w:cs="Open Sans"/>
          <w:sz w:val="22"/>
          <w:szCs w:val="22"/>
        </w:rPr>
        <w:t xml:space="preserve"> </w:t>
      </w:r>
      <w:r w:rsidRPr="000E7055">
        <w:rPr>
          <w:rFonts w:ascii="Open Sans" w:hAnsi="Open Sans" w:cs="Open Sans"/>
          <w:b/>
          <w:sz w:val="22"/>
          <w:szCs w:val="22"/>
        </w:rPr>
        <w:t xml:space="preserve">INSAFORP”, </w:t>
      </w:r>
      <w:r w:rsidRPr="000E7055">
        <w:rPr>
          <w:rFonts w:ascii="Open Sans" w:hAnsi="Open Sans" w:cs="Open Sans"/>
          <w:color w:val="000000"/>
          <w:sz w:val="22"/>
          <w:szCs w:val="22"/>
        </w:rPr>
        <w:t xml:space="preserve">y </w:t>
      </w:r>
      <w:r w:rsidRPr="000E7055">
        <w:rPr>
          <w:rFonts w:ascii="Open Sans" w:hAnsi="Open Sans" w:cs="Open Sans"/>
          <w:b/>
          <w:sz w:val="22"/>
          <w:szCs w:val="22"/>
        </w:rPr>
        <w:t>ANIBAL AUGUSTO ELÍAS REYES</w:t>
      </w:r>
      <w:r w:rsidRPr="000E7055">
        <w:rPr>
          <w:rFonts w:ascii="Open Sans" w:hAnsi="Open Sans" w:cs="Open Sans"/>
          <w:sz w:val="22"/>
          <w:szCs w:val="22"/>
        </w:rPr>
        <w:t xml:space="preserve">, de </w:t>
      </w:r>
      <w:r w:rsidR="000605CF">
        <w:rPr>
          <w:rFonts w:ascii="Open Sans" w:hAnsi="Open Sans" w:cs="Open Sans"/>
          <w:sz w:val="22"/>
          <w:szCs w:val="22"/>
        </w:rPr>
        <w:t>-----------------------</w:t>
      </w:r>
      <w:r w:rsidRPr="000E7055">
        <w:rPr>
          <w:rFonts w:ascii="Open Sans" w:hAnsi="Open Sans" w:cs="Open Sans"/>
          <w:sz w:val="22"/>
          <w:szCs w:val="22"/>
        </w:rPr>
        <w:t xml:space="preserve">años de edad, </w:t>
      </w:r>
      <w:r w:rsidR="000605CF">
        <w:rPr>
          <w:rFonts w:ascii="Open Sans" w:hAnsi="Open Sans" w:cs="Open Sans"/>
          <w:sz w:val="22"/>
          <w:szCs w:val="22"/>
        </w:rPr>
        <w:t>-----------------------</w:t>
      </w:r>
      <w:r w:rsidRPr="000E7055">
        <w:rPr>
          <w:rFonts w:ascii="Open Sans" w:hAnsi="Open Sans" w:cs="Open Sans"/>
          <w:sz w:val="22"/>
          <w:szCs w:val="22"/>
        </w:rPr>
        <w:t>, del domicilio de</w:t>
      </w:r>
      <w:r w:rsidR="000605CF">
        <w:rPr>
          <w:rFonts w:ascii="Open Sans" w:hAnsi="Open Sans" w:cs="Open Sans"/>
          <w:sz w:val="22"/>
          <w:szCs w:val="22"/>
        </w:rPr>
        <w:t>-----------------------</w:t>
      </w:r>
      <w:r w:rsidRPr="000E7055">
        <w:rPr>
          <w:rFonts w:ascii="Open Sans" w:hAnsi="Open Sans" w:cs="Open Sans"/>
          <w:sz w:val="22"/>
          <w:szCs w:val="22"/>
        </w:rPr>
        <w:t>, con Documento Único de Identidad número</w:t>
      </w:r>
      <w:r w:rsidR="000605CF">
        <w:rPr>
          <w:rFonts w:ascii="Open Sans" w:hAnsi="Open Sans" w:cs="Open Sans"/>
          <w:sz w:val="22"/>
          <w:szCs w:val="22"/>
        </w:rPr>
        <w:t>-----------------------</w:t>
      </w:r>
      <w:r w:rsidRPr="000E7055">
        <w:rPr>
          <w:rFonts w:ascii="Open Sans" w:hAnsi="Open Sans" w:cs="Open Sans"/>
          <w:sz w:val="22"/>
          <w:szCs w:val="22"/>
        </w:rPr>
        <w:t xml:space="preserve">, con fecha de vencimiento el día dos de mayo de dos mil veintiséis, y con Número de </w:t>
      </w:r>
      <w:r w:rsidRPr="000E7055">
        <w:rPr>
          <w:rFonts w:ascii="Open Sans" w:hAnsi="Open Sans" w:cs="Open Sans"/>
          <w:sz w:val="22"/>
          <w:szCs w:val="22"/>
        </w:rPr>
        <w:lastRenderedPageBreak/>
        <w:t>Identificación Tributaria</w:t>
      </w:r>
      <w:r w:rsidR="000605CF">
        <w:rPr>
          <w:rFonts w:ascii="Open Sans" w:hAnsi="Open Sans" w:cs="Open Sans"/>
          <w:sz w:val="22"/>
          <w:szCs w:val="22"/>
        </w:rPr>
        <w:t>-----------------------</w:t>
      </w:r>
      <w:r w:rsidRPr="000E7055">
        <w:rPr>
          <w:rFonts w:ascii="Open Sans" w:hAnsi="Open Sans" w:cs="Open Sans"/>
          <w:sz w:val="22"/>
          <w:szCs w:val="22"/>
        </w:rPr>
        <w:t>; actuando en nombre y representación en mi carácter de Presidente de Junta Directiva y Representante Legal de la</w:t>
      </w:r>
      <w:r w:rsidR="00011F97">
        <w:rPr>
          <w:rFonts w:ascii="Open Sans" w:hAnsi="Open Sans" w:cs="Open Sans"/>
          <w:sz w:val="22"/>
          <w:szCs w:val="22"/>
        </w:rPr>
        <w:t xml:space="preserve"> sociedad</w:t>
      </w:r>
      <w:r w:rsidRPr="000E7055">
        <w:rPr>
          <w:rFonts w:ascii="Open Sans" w:hAnsi="Open Sans" w:cs="Open Sans"/>
          <w:sz w:val="22"/>
          <w:szCs w:val="22"/>
        </w:rPr>
        <w:t xml:space="preserve"> </w:t>
      </w:r>
      <w:r w:rsidRPr="000E7055">
        <w:rPr>
          <w:rFonts w:ascii="Open Sans" w:hAnsi="Open Sans" w:cs="Open Sans"/>
          <w:b/>
          <w:sz w:val="22"/>
          <w:szCs w:val="22"/>
        </w:rPr>
        <w:t>ELÍAS Y ASOCIADOS,</w:t>
      </w:r>
      <w:r w:rsidRPr="000E7055">
        <w:rPr>
          <w:rFonts w:ascii="Open Sans" w:hAnsi="Open Sans" w:cs="Open Sans"/>
          <w:sz w:val="22"/>
          <w:szCs w:val="22"/>
        </w:rPr>
        <w:t xml:space="preserve"> del domicilio de la ciudad de San Salvador, con Número de Identificación Tributaria cero seis uno cuatro – uno siete uno cero ocho nueve – uno cero seis - cinco; que en el transcurso del presente instrumento me denominaré </w:t>
      </w:r>
      <w:r w:rsidRPr="000E7055">
        <w:rPr>
          <w:rFonts w:ascii="Open Sans" w:hAnsi="Open Sans" w:cs="Open Sans"/>
          <w:b/>
          <w:sz w:val="22"/>
          <w:szCs w:val="22"/>
        </w:rPr>
        <w:t>"LA CONTRATISTA"</w:t>
      </w:r>
      <w:r w:rsidRPr="000E7055">
        <w:rPr>
          <w:rFonts w:ascii="Open Sans" w:hAnsi="Open Sans" w:cs="Open Sans"/>
          <w:b/>
          <w:color w:val="000000"/>
          <w:sz w:val="22"/>
          <w:szCs w:val="22"/>
        </w:rPr>
        <w:t xml:space="preserve">, </w:t>
      </w:r>
      <w:r w:rsidRPr="000E7055">
        <w:rPr>
          <w:rFonts w:ascii="Open Sans" w:hAnsi="Open Sans" w:cs="Open Sans"/>
          <w:color w:val="000000"/>
          <w:sz w:val="22"/>
          <w:szCs w:val="22"/>
        </w:rPr>
        <w:t xml:space="preserve">y en los caracteres dichos </w:t>
      </w:r>
      <w:r w:rsidRPr="000E7055">
        <w:rPr>
          <w:rFonts w:ascii="Open Sans" w:hAnsi="Open Sans" w:cs="Open Sans"/>
          <w:b/>
          <w:color w:val="000000"/>
          <w:sz w:val="22"/>
          <w:szCs w:val="22"/>
        </w:rPr>
        <w:t xml:space="preserve">MANIFESTAMOS: </w:t>
      </w:r>
      <w:r w:rsidRPr="000E7055">
        <w:rPr>
          <w:rFonts w:ascii="Open Sans" w:hAnsi="Open Sans" w:cs="Open Sans"/>
          <w:color w:val="000000"/>
          <w:sz w:val="22"/>
          <w:szCs w:val="22"/>
        </w:rPr>
        <w:t xml:space="preserve">Que hemos acordado otorgar y en efecto otorgamos el presente </w:t>
      </w:r>
      <w:r w:rsidRPr="000E7055">
        <w:rPr>
          <w:rFonts w:ascii="Open Sans" w:hAnsi="Open Sans" w:cs="Open Sans"/>
          <w:b/>
          <w:color w:val="000000"/>
          <w:sz w:val="22"/>
          <w:szCs w:val="22"/>
        </w:rPr>
        <w:t>CONTRATO DE SERVICIOS</w:t>
      </w:r>
      <w:r w:rsidRPr="000E7055">
        <w:rPr>
          <w:rFonts w:ascii="Open Sans" w:hAnsi="Open Sans" w:cs="Open Sans"/>
          <w:color w:val="000000"/>
          <w:sz w:val="22"/>
          <w:szCs w:val="22"/>
        </w:rPr>
        <w:t xml:space="preserve">, a favor de INSAFORP, de conformidad a la Ley de Adquisiciones y Contrataciones de la Administración Pública, proveniente del proceso de contratación por Libre Gestión, según Términos de Referencia </w:t>
      </w:r>
      <w:r w:rsidR="008A31BE">
        <w:rPr>
          <w:rFonts w:ascii="Open Sans" w:hAnsi="Open Sans" w:cs="Open Sans"/>
          <w:color w:val="000000"/>
          <w:sz w:val="22"/>
          <w:szCs w:val="22"/>
        </w:rPr>
        <w:t>número W</w:t>
      </w:r>
      <w:r w:rsidRPr="000E7055">
        <w:rPr>
          <w:rFonts w:ascii="Open Sans" w:hAnsi="Open Sans" w:cs="Open Sans"/>
          <w:color w:val="000000"/>
          <w:sz w:val="22"/>
          <w:szCs w:val="22"/>
        </w:rPr>
        <w:t xml:space="preserve"> CERO </w:t>
      </w:r>
      <w:proofErr w:type="spellStart"/>
      <w:r w:rsidRPr="000E7055">
        <w:rPr>
          <w:rFonts w:ascii="Open Sans" w:hAnsi="Open Sans" w:cs="Open Sans"/>
          <w:color w:val="000000"/>
          <w:sz w:val="22"/>
          <w:szCs w:val="22"/>
        </w:rPr>
        <w:t>CERO</w:t>
      </w:r>
      <w:proofErr w:type="spellEnd"/>
      <w:r w:rsidRPr="000E7055">
        <w:rPr>
          <w:rFonts w:ascii="Open Sans" w:hAnsi="Open Sans" w:cs="Open Sans"/>
          <w:color w:val="000000"/>
          <w:sz w:val="22"/>
          <w:szCs w:val="22"/>
        </w:rPr>
        <w:t xml:space="preserve"> </w:t>
      </w:r>
      <w:proofErr w:type="spellStart"/>
      <w:r w:rsidRPr="000E7055">
        <w:rPr>
          <w:rFonts w:ascii="Open Sans" w:hAnsi="Open Sans" w:cs="Open Sans"/>
          <w:color w:val="000000"/>
          <w:sz w:val="22"/>
          <w:szCs w:val="22"/>
        </w:rPr>
        <w:t>CERO</w:t>
      </w:r>
      <w:proofErr w:type="spellEnd"/>
      <w:r w:rsidRPr="000E7055">
        <w:rPr>
          <w:rFonts w:ascii="Open Sans" w:hAnsi="Open Sans" w:cs="Open Sans"/>
          <w:color w:val="000000"/>
          <w:sz w:val="22"/>
          <w:szCs w:val="22"/>
        </w:rPr>
        <w:t xml:space="preserve"> TRES </w:t>
      </w:r>
      <w:r w:rsidR="008A31BE">
        <w:rPr>
          <w:rFonts w:ascii="Open Sans" w:hAnsi="Open Sans" w:cs="Open Sans"/>
          <w:color w:val="000000"/>
          <w:sz w:val="22"/>
          <w:szCs w:val="22"/>
        </w:rPr>
        <w:t>UNO CERO</w:t>
      </w:r>
      <w:r w:rsidR="00800261">
        <w:rPr>
          <w:rFonts w:ascii="Open Sans" w:hAnsi="Open Sans" w:cs="Open Sans"/>
          <w:color w:val="000000"/>
          <w:sz w:val="22"/>
          <w:szCs w:val="22"/>
        </w:rPr>
        <w:t>/ DOS MIL VEINTIDÓS</w:t>
      </w:r>
      <w:r w:rsidRPr="000E7055">
        <w:rPr>
          <w:rFonts w:ascii="Open Sans" w:hAnsi="Open Sans" w:cs="Open Sans"/>
          <w:color w:val="000000"/>
          <w:sz w:val="22"/>
          <w:szCs w:val="22"/>
        </w:rPr>
        <w:t>, denominado “</w:t>
      </w:r>
      <w:r w:rsidRPr="000E7055">
        <w:rPr>
          <w:rFonts w:ascii="Open Sans" w:hAnsi="Open Sans" w:cs="Open Sans"/>
          <w:b/>
          <w:sz w:val="22"/>
          <w:szCs w:val="22"/>
        </w:rPr>
        <w:t>SERVICIOS PROFESIONALES DE AUDITORÍA EXTERNA PARA EL AÑO 202</w:t>
      </w:r>
      <w:r w:rsidR="0000623C">
        <w:rPr>
          <w:rFonts w:ascii="Open Sans" w:hAnsi="Open Sans" w:cs="Open Sans"/>
          <w:b/>
          <w:sz w:val="22"/>
          <w:szCs w:val="22"/>
        </w:rPr>
        <w:t>2</w:t>
      </w:r>
      <w:r w:rsidRPr="000E7055">
        <w:rPr>
          <w:rFonts w:ascii="Open Sans" w:hAnsi="Open Sans" w:cs="Open Sans"/>
          <w:color w:val="000000"/>
          <w:sz w:val="22"/>
          <w:szCs w:val="22"/>
        </w:rPr>
        <w:t xml:space="preserve">”, autorizado conforme Acuerdo de Consejo Directivo del INSAFORP número DOS MIL </w:t>
      </w:r>
      <w:r w:rsidR="00037848">
        <w:rPr>
          <w:rFonts w:ascii="Open Sans" w:hAnsi="Open Sans" w:cs="Open Sans"/>
          <w:color w:val="000000"/>
          <w:sz w:val="22"/>
          <w:szCs w:val="22"/>
        </w:rPr>
        <w:t>SETECIENTOS OCHENTA Y TRES</w:t>
      </w:r>
      <w:r w:rsidRPr="000E7055">
        <w:rPr>
          <w:rFonts w:ascii="Open Sans" w:hAnsi="Open Sans" w:cs="Open Sans"/>
          <w:color w:val="000000"/>
          <w:sz w:val="22"/>
          <w:szCs w:val="22"/>
        </w:rPr>
        <w:t xml:space="preserve">- CERO </w:t>
      </w:r>
      <w:r w:rsidR="00D237A4">
        <w:rPr>
          <w:rFonts w:ascii="Open Sans" w:hAnsi="Open Sans" w:cs="Open Sans"/>
          <w:color w:val="000000"/>
          <w:sz w:val="22"/>
          <w:szCs w:val="22"/>
        </w:rPr>
        <w:t>CINCO</w:t>
      </w:r>
      <w:r w:rsidRPr="000E7055">
        <w:rPr>
          <w:rFonts w:ascii="Open Sans" w:hAnsi="Open Sans" w:cs="Open Sans"/>
          <w:color w:val="000000"/>
          <w:sz w:val="22"/>
          <w:szCs w:val="22"/>
        </w:rPr>
        <w:t>- DOS MIL VEINTI</w:t>
      </w:r>
      <w:r w:rsidR="00D237A4">
        <w:rPr>
          <w:rFonts w:ascii="Open Sans" w:hAnsi="Open Sans" w:cs="Open Sans"/>
          <w:color w:val="000000"/>
          <w:sz w:val="22"/>
          <w:szCs w:val="22"/>
        </w:rPr>
        <w:t>DÓS</w:t>
      </w:r>
      <w:r w:rsidRPr="000E7055">
        <w:rPr>
          <w:rFonts w:ascii="Open Sans" w:hAnsi="Open Sans" w:cs="Open Sans"/>
          <w:color w:val="000000"/>
          <w:sz w:val="22"/>
          <w:szCs w:val="22"/>
        </w:rPr>
        <w:t>, de sesión SEISCIENTOS</w:t>
      </w:r>
      <w:r w:rsidR="00D75CEF">
        <w:rPr>
          <w:rFonts w:ascii="Open Sans" w:hAnsi="Open Sans" w:cs="Open Sans"/>
          <w:color w:val="000000"/>
          <w:sz w:val="22"/>
          <w:szCs w:val="22"/>
        </w:rPr>
        <w:t xml:space="preserve"> CINCUENTA Y UNO</w:t>
      </w:r>
      <w:r w:rsidRPr="000E7055">
        <w:rPr>
          <w:rFonts w:ascii="Open Sans" w:hAnsi="Open Sans" w:cs="Open Sans"/>
          <w:color w:val="000000"/>
          <w:sz w:val="22"/>
          <w:szCs w:val="22"/>
        </w:rPr>
        <w:t>/DOS MIL VEINTI</w:t>
      </w:r>
      <w:r w:rsidR="004D3E66">
        <w:rPr>
          <w:rFonts w:ascii="Open Sans" w:hAnsi="Open Sans" w:cs="Open Sans"/>
          <w:color w:val="000000"/>
          <w:sz w:val="22"/>
          <w:szCs w:val="22"/>
        </w:rPr>
        <w:t>DÓS</w:t>
      </w:r>
      <w:r w:rsidRPr="000E7055">
        <w:rPr>
          <w:rFonts w:ascii="Open Sans" w:hAnsi="Open Sans" w:cs="Open Sans"/>
          <w:color w:val="000000"/>
          <w:sz w:val="22"/>
          <w:szCs w:val="22"/>
        </w:rPr>
        <w:t xml:space="preserve">, de fecha </w:t>
      </w:r>
      <w:r w:rsidR="004D3E66">
        <w:rPr>
          <w:rFonts w:ascii="Open Sans" w:hAnsi="Open Sans" w:cs="Open Sans"/>
          <w:color w:val="000000"/>
          <w:sz w:val="22"/>
          <w:szCs w:val="22"/>
        </w:rPr>
        <w:t xml:space="preserve">veintiséis </w:t>
      </w:r>
      <w:r w:rsidRPr="000E7055">
        <w:rPr>
          <w:rFonts w:ascii="Open Sans" w:hAnsi="Open Sans" w:cs="Open Sans"/>
          <w:color w:val="000000"/>
          <w:sz w:val="22"/>
          <w:szCs w:val="22"/>
        </w:rPr>
        <w:t xml:space="preserve">de </w:t>
      </w:r>
      <w:r w:rsidR="004D3E66">
        <w:rPr>
          <w:rFonts w:ascii="Open Sans" w:hAnsi="Open Sans" w:cs="Open Sans"/>
          <w:color w:val="000000"/>
          <w:sz w:val="22"/>
          <w:szCs w:val="22"/>
        </w:rPr>
        <w:t xml:space="preserve">mayo </w:t>
      </w:r>
      <w:r w:rsidRPr="000E7055">
        <w:rPr>
          <w:rFonts w:ascii="Open Sans" w:hAnsi="Open Sans" w:cs="Open Sans"/>
          <w:color w:val="000000"/>
          <w:sz w:val="22"/>
          <w:szCs w:val="22"/>
        </w:rPr>
        <w:t>de dos mil veinti</w:t>
      </w:r>
      <w:r w:rsidR="004D3E66">
        <w:rPr>
          <w:rFonts w:ascii="Open Sans" w:hAnsi="Open Sans" w:cs="Open Sans"/>
          <w:color w:val="000000"/>
          <w:sz w:val="22"/>
          <w:szCs w:val="22"/>
        </w:rPr>
        <w:t>dós</w:t>
      </w:r>
      <w:r w:rsidRPr="000E7055">
        <w:rPr>
          <w:rFonts w:ascii="Open Sans" w:hAnsi="Open Sans" w:cs="Open Sans"/>
          <w:color w:val="000000"/>
          <w:sz w:val="22"/>
          <w:szCs w:val="22"/>
        </w:rPr>
        <w:t xml:space="preserve">; de conformidad a la Ley de Adquisiciones y Contrataciones de la Administración Pública que en adelante se denominará LACAP, su Reglamento que en adelante se denominará RELACAP y a </w:t>
      </w:r>
      <w:r w:rsidRPr="000E7055">
        <w:rPr>
          <w:rFonts w:ascii="Open Sans" w:hAnsi="Open Sans" w:cs="Open Sans"/>
          <w:sz w:val="22"/>
          <w:szCs w:val="22"/>
        </w:rPr>
        <w:t xml:space="preserve">las </w:t>
      </w:r>
      <w:r w:rsidRPr="000E7055">
        <w:rPr>
          <w:rFonts w:ascii="Open Sans" w:hAnsi="Open Sans" w:cs="Open Sans"/>
          <w:color w:val="000000"/>
          <w:sz w:val="22"/>
          <w:szCs w:val="22"/>
        </w:rPr>
        <w:t xml:space="preserve">cláusulas que se detallan a continuación: </w:t>
      </w:r>
      <w:r w:rsidRPr="000E7055">
        <w:rPr>
          <w:rFonts w:ascii="Open Sans" w:hAnsi="Open Sans" w:cs="Open Sans"/>
          <w:b/>
          <w:color w:val="000000"/>
          <w:sz w:val="22"/>
          <w:szCs w:val="22"/>
        </w:rPr>
        <w:t xml:space="preserve">I) OBJETO DEL CONTRATO. </w:t>
      </w:r>
      <w:r w:rsidRPr="000E7055">
        <w:rPr>
          <w:rFonts w:ascii="Open Sans" w:hAnsi="Open Sans" w:cs="Open Sans"/>
          <w:sz w:val="22"/>
          <w:szCs w:val="22"/>
        </w:rPr>
        <w:t>El objeto del presente contrato es la prestación de servicios profesionales de auditoría externa para el año dos mil veinti</w:t>
      </w:r>
      <w:r w:rsidR="008E3D80" w:rsidRPr="000E7055">
        <w:rPr>
          <w:rFonts w:ascii="Open Sans" w:hAnsi="Open Sans" w:cs="Open Sans"/>
          <w:sz w:val="22"/>
          <w:szCs w:val="22"/>
        </w:rPr>
        <w:t>dós</w:t>
      </w:r>
      <w:r w:rsidRPr="000E7055">
        <w:rPr>
          <w:rFonts w:ascii="Open Sans" w:hAnsi="Open Sans" w:cs="Open Sans"/>
          <w:sz w:val="22"/>
          <w:szCs w:val="22"/>
        </w:rPr>
        <w:t xml:space="preserve"> con el objetivo de obtener de los auditores una opinión profesional e independiente sobre la razonabilidad de las cifras presentadas en los estados financieros de INSAFORP al treinta y uno de </w:t>
      </w:r>
      <w:r w:rsidRPr="000E7055">
        <w:rPr>
          <w:rFonts w:ascii="Open Sans" w:hAnsi="Open Sans" w:cs="Open Sans"/>
          <w:sz w:val="22"/>
          <w:szCs w:val="22"/>
        </w:rPr>
        <w:lastRenderedPageBreak/>
        <w:t>diciembre de dos mil veinti</w:t>
      </w:r>
      <w:r w:rsidR="008E3D80" w:rsidRPr="000E7055">
        <w:rPr>
          <w:rFonts w:ascii="Open Sans" w:hAnsi="Open Sans" w:cs="Open Sans"/>
          <w:sz w:val="22"/>
          <w:szCs w:val="22"/>
        </w:rPr>
        <w:t>dós</w:t>
      </w:r>
      <w:r w:rsidRPr="000E7055">
        <w:rPr>
          <w:rFonts w:ascii="Open Sans" w:hAnsi="Open Sans" w:cs="Open Sans"/>
          <w:sz w:val="22"/>
          <w:szCs w:val="22"/>
        </w:rPr>
        <w:t xml:space="preserve">, con base a los principios de contabilidad gubernamental, Normas de Auditoría Gubernamental, leyes y regulaciones aplicables. La ejecución de la Auditoría Externa se deberá planificar y programar adecuadamente en sus diferentes fases, mediante un programa detallado de trabajo a realizar, para el logro de los siguientes objetivos específicos: </w:t>
      </w:r>
      <w:r w:rsidRPr="000E7055">
        <w:rPr>
          <w:rFonts w:ascii="Open Sans" w:hAnsi="Open Sans" w:cs="Open Sans"/>
          <w:b/>
          <w:sz w:val="22"/>
          <w:szCs w:val="22"/>
        </w:rPr>
        <w:t>a)</w:t>
      </w:r>
      <w:r w:rsidRPr="000E7055">
        <w:rPr>
          <w:rFonts w:ascii="Open Sans" w:hAnsi="Open Sans" w:cs="Open Sans"/>
          <w:sz w:val="22"/>
          <w:szCs w:val="22"/>
        </w:rPr>
        <w:t xml:space="preserve"> Obtener una opinión respecto a sí los Estados Financieros del INSAFORP al día treinta y uno de diciembre de dos mil veinti</w:t>
      </w:r>
      <w:r w:rsidR="008E3D80" w:rsidRPr="000E7055">
        <w:rPr>
          <w:rFonts w:ascii="Open Sans" w:hAnsi="Open Sans" w:cs="Open Sans"/>
          <w:sz w:val="22"/>
          <w:szCs w:val="22"/>
        </w:rPr>
        <w:t>dós</w:t>
      </w:r>
      <w:r w:rsidRPr="000E7055">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0E7055">
        <w:rPr>
          <w:rFonts w:ascii="Open Sans" w:hAnsi="Open Sans" w:cs="Open Sans"/>
          <w:b/>
          <w:sz w:val="22"/>
          <w:szCs w:val="22"/>
        </w:rPr>
        <w:t>b)</w:t>
      </w:r>
      <w:r w:rsidRPr="000E7055">
        <w:rPr>
          <w:rFonts w:ascii="Open Sans" w:hAnsi="Open Sans" w:cs="Open Sans"/>
          <w:sz w:val="22"/>
          <w:szCs w:val="22"/>
        </w:rPr>
        <w:t xml:space="preserve"> Obtener un informe con respecto a lo adecuado de la estructura de control interno del INSAFORP; </w:t>
      </w:r>
      <w:r w:rsidRPr="000E7055">
        <w:rPr>
          <w:rFonts w:ascii="Open Sans" w:hAnsi="Open Sans" w:cs="Open Sans"/>
          <w:b/>
          <w:sz w:val="22"/>
          <w:szCs w:val="22"/>
        </w:rPr>
        <w:t>c)</w:t>
      </w:r>
      <w:r w:rsidRPr="000E7055">
        <w:rPr>
          <w:rFonts w:ascii="Open Sans" w:hAnsi="Open Sans" w:cs="Open Sans"/>
          <w:sz w:val="22"/>
          <w:szCs w:val="22"/>
        </w:rPr>
        <w:t xml:space="preserve"> Obtener informe respecto al cumplimiento por parte del INSAFORP a leyes, convenios y regulaciones aplicables. Para esto los auditores deberán efectuar pruebas para determinar si la Institución ha cumplido, en todos los aspectos importantes con las disposiciones legales aplicables, convenios y regulaciones; </w:t>
      </w:r>
      <w:r w:rsidRPr="000E7055">
        <w:rPr>
          <w:rFonts w:ascii="Open Sans" w:hAnsi="Open Sans" w:cs="Open Sans"/>
          <w:b/>
          <w:sz w:val="22"/>
          <w:szCs w:val="22"/>
        </w:rPr>
        <w:t>d)</w:t>
      </w:r>
      <w:r w:rsidRPr="000E7055">
        <w:rPr>
          <w:rFonts w:ascii="Open Sans" w:hAnsi="Open Sans" w:cs="Open Sans"/>
          <w:sz w:val="22"/>
          <w:szCs w:val="22"/>
        </w:rPr>
        <w:t xml:space="preserve"> Obtener dos Cartas de Gerencia sobre el control interno financiero y administrativo del INSAFORP. Para esto la </w:t>
      </w:r>
      <w:r w:rsidR="000E7055">
        <w:rPr>
          <w:rFonts w:ascii="Open Sans" w:hAnsi="Open Sans" w:cs="Open Sans"/>
          <w:sz w:val="22"/>
          <w:szCs w:val="22"/>
        </w:rPr>
        <w:t xml:space="preserve">contratista </w:t>
      </w:r>
      <w:r w:rsidRPr="000E7055">
        <w:rPr>
          <w:rFonts w:ascii="Open Sans" w:hAnsi="Open Sans" w:cs="Open Sans"/>
          <w:sz w:val="22"/>
          <w:szCs w:val="22"/>
        </w:rPr>
        <w:t xml:space="preserve">deberá evaluar y obtener comprensión suficiente de la institución, considerando los niveles de riesgo e identificando condiciones reportables que contemplen deficiencias importantes; </w:t>
      </w:r>
      <w:r w:rsidRPr="000E7055">
        <w:rPr>
          <w:rFonts w:ascii="Open Sans" w:hAnsi="Open Sans" w:cs="Open Sans"/>
          <w:b/>
          <w:sz w:val="22"/>
          <w:szCs w:val="22"/>
        </w:rPr>
        <w:t>e)</w:t>
      </w:r>
      <w:r w:rsidRPr="000E7055">
        <w:rPr>
          <w:rFonts w:ascii="Open Sans" w:hAnsi="Open Sans" w:cs="Open Sans"/>
          <w:sz w:val="22"/>
          <w:szCs w:val="22"/>
        </w:rPr>
        <w:t xml:space="preserve"> Obtener un informe del seguimiento a las recomendaciones de auditorías de años anteriores; y </w:t>
      </w:r>
      <w:r w:rsidRPr="000E7055">
        <w:rPr>
          <w:rFonts w:ascii="Open Sans" w:hAnsi="Open Sans" w:cs="Open Sans"/>
          <w:b/>
          <w:sz w:val="22"/>
          <w:szCs w:val="22"/>
        </w:rPr>
        <w:t xml:space="preserve">f) </w:t>
      </w:r>
      <w:r w:rsidRPr="000E7055">
        <w:rPr>
          <w:rFonts w:ascii="Open Sans" w:hAnsi="Open Sans" w:cs="Open Sans"/>
          <w:sz w:val="22"/>
          <w:szCs w:val="22"/>
        </w:rPr>
        <w:t xml:space="preserve">Obtener dos informes con respecto a la eficacia del sistema de recaudación de ingresos, relacionada con las cotizaciones al INSAFORP, captadas mediante los sistemas del Instituto Salvadoreño del Seguro Social (ISSS). </w:t>
      </w:r>
      <w:r w:rsidRPr="000E7055">
        <w:rPr>
          <w:rFonts w:ascii="Open Sans" w:hAnsi="Open Sans" w:cs="Open Sans"/>
          <w:sz w:val="22"/>
          <w:szCs w:val="22"/>
        </w:rPr>
        <w:lastRenderedPageBreak/>
        <w:t>Por la naturaleza del sistema de ingresos, este trabajo deberá ejecutarse en coordinación y en las instalaciones del ISSS</w:t>
      </w:r>
      <w:r w:rsidRPr="000E7055">
        <w:rPr>
          <w:rFonts w:ascii="Open Sans" w:hAnsi="Open Sans" w:cs="Open Sans"/>
          <w:color w:val="000000"/>
          <w:sz w:val="22"/>
          <w:szCs w:val="22"/>
        </w:rPr>
        <w:t xml:space="preserve">. </w:t>
      </w:r>
      <w:r w:rsidRPr="000E7055">
        <w:rPr>
          <w:rFonts w:ascii="Open Sans" w:hAnsi="Open Sans" w:cs="Open Sans"/>
          <w:b/>
          <w:color w:val="000000"/>
          <w:sz w:val="22"/>
          <w:szCs w:val="22"/>
        </w:rPr>
        <w:t xml:space="preserve">II) </w:t>
      </w:r>
      <w:r w:rsidRPr="000E7055">
        <w:rPr>
          <w:rFonts w:ascii="Open Sans" w:hAnsi="Open Sans" w:cs="Open Sans"/>
          <w:b/>
          <w:sz w:val="22"/>
          <w:szCs w:val="22"/>
        </w:rPr>
        <w:t xml:space="preserve">ALCANCE DEL </w:t>
      </w:r>
      <w:r w:rsidR="00DD2084" w:rsidRPr="000E7055">
        <w:rPr>
          <w:rFonts w:ascii="Open Sans" w:hAnsi="Open Sans" w:cs="Open Sans"/>
          <w:b/>
          <w:bCs w:val="0"/>
          <w:sz w:val="22"/>
          <w:szCs w:val="22"/>
        </w:rPr>
        <w:t>TRABAJO</w:t>
      </w:r>
      <w:r w:rsidRPr="000E7055">
        <w:rPr>
          <w:rFonts w:ascii="Open Sans" w:hAnsi="Open Sans" w:cs="Open Sans"/>
          <w:b/>
          <w:sz w:val="22"/>
          <w:szCs w:val="22"/>
        </w:rPr>
        <w:t>.</w:t>
      </w:r>
      <w:r w:rsidR="00DD2084" w:rsidRPr="000E7055">
        <w:rPr>
          <w:rFonts w:ascii="Open Sans" w:hAnsi="Open Sans" w:cs="Open Sans"/>
          <w:sz w:val="22"/>
          <w:szCs w:val="22"/>
        </w:rPr>
        <w:t xml:space="preserve"> </w:t>
      </w:r>
      <w:r w:rsidR="00DD2084" w:rsidRPr="000E7055">
        <w:rPr>
          <w:rFonts w:ascii="Open Sans" w:hAnsi="Open Sans" w:cs="Open Sans"/>
          <w:bCs w:val="0"/>
          <w:sz w:val="22"/>
          <w:szCs w:val="22"/>
        </w:rPr>
        <w:t xml:space="preserve">La auditoría requerida cubrirá el período comprendido del UNO de ENERO al TREINTA Y UNO de DICIEMBRE de DOS MIL VEINTIDÓS. Para desarrollar la Auditoria, la </w:t>
      </w:r>
      <w:r w:rsidR="000E7055">
        <w:rPr>
          <w:rFonts w:ascii="Open Sans" w:hAnsi="Open Sans" w:cs="Open Sans"/>
          <w:bCs w:val="0"/>
          <w:sz w:val="22"/>
          <w:szCs w:val="22"/>
        </w:rPr>
        <w:t xml:space="preserve">contratista </w:t>
      </w:r>
      <w:r w:rsidR="00DD2084" w:rsidRPr="000E7055">
        <w:rPr>
          <w:rFonts w:ascii="Open Sans" w:hAnsi="Open Sans" w:cs="Open Sans"/>
          <w:bCs w:val="0"/>
          <w:sz w:val="22"/>
          <w:szCs w:val="22"/>
        </w:rPr>
        <w:t>deberá definir el alcance que le permita obtener los objetivos descritos como la base para la Auditoria. Ellos no deberán ser considerados restrictivos por naturaleza y no son sustitutos de ejercer el juicio y el debido cuidado profesional. Los programas deberán ser adecuados a las características y diseño del trabajo.  Cualquier limitación al alcance, debe ser dado a conocer tan pronto como sea posible a la Presidencia del Consejo Directivo. Por lo tanto, l</w:t>
      </w:r>
      <w:r w:rsidR="00C825C4" w:rsidRPr="000E7055">
        <w:rPr>
          <w:rFonts w:ascii="Open Sans" w:hAnsi="Open Sans" w:cs="Open Sans"/>
          <w:bCs w:val="0"/>
          <w:sz w:val="22"/>
          <w:szCs w:val="22"/>
        </w:rPr>
        <w:t>a</w:t>
      </w:r>
      <w:r w:rsidR="00DD2084" w:rsidRPr="000E7055">
        <w:rPr>
          <w:rFonts w:ascii="Open Sans" w:hAnsi="Open Sans" w:cs="Open Sans"/>
          <w:bCs w:val="0"/>
          <w:sz w:val="22"/>
          <w:szCs w:val="22"/>
        </w:rPr>
        <w:t xml:space="preserve"> </w:t>
      </w:r>
      <w:r w:rsidR="00C825C4" w:rsidRPr="000E7055">
        <w:rPr>
          <w:rFonts w:ascii="Open Sans" w:hAnsi="Open Sans" w:cs="Open Sans"/>
          <w:bCs w:val="0"/>
          <w:sz w:val="22"/>
          <w:szCs w:val="22"/>
        </w:rPr>
        <w:t xml:space="preserve">Contratista </w:t>
      </w:r>
      <w:r w:rsidR="00DD2084" w:rsidRPr="000E7055">
        <w:rPr>
          <w:rFonts w:ascii="Open Sans" w:hAnsi="Open Sans" w:cs="Open Sans"/>
          <w:bCs w:val="0"/>
          <w:sz w:val="22"/>
          <w:szCs w:val="22"/>
        </w:rPr>
        <w:t>no deberá omitir los siguientes pasos:</w:t>
      </w:r>
      <w:r w:rsidR="00C825C4" w:rsidRPr="000E7055">
        <w:rPr>
          <w:rFonts w:ascii="Open Sans" w:hAnsi="Open Sans" w:cs="Open Sans"/>
          <w:bCs w:val="0"/>
          <w:sz w:val="22"/>
          <w:szCs w:val="22"/>
        </w:rPr>
        <w:t xml:space="preserve"> </w:t>
      </w:r>
      <w:r w:rsidR="00C825C4" w:rsidRPr="000E7055">
        <w:rPr>
          <w:rFonts w:ascii="Open Sans" w:hAnsi="Open Sans" w:cs="Open Sans"/>
          <w:b/>
          <w:sz w:val="22"/>
          <w:szCs w:val="22"/>
        </w:rPr>
        <w:t xml:space="preserve">a) </w:t>
      </w:r>
      <w:r w:rsidR="00C825C4" w:rsidRPr="000E7055">
        <w:rPr>
          <w:rFonts w:ascii="Open Sans" w:hAnsi="Open Sans" w:cs="Open Sans"/>
          <w:b/>
          <w:bCs w:val="0"/>
          <w:sz w:val="22"/>
          <w:szCs w:val="22"/>
        </w:rPr>
        <w:t xml:space="preserve">Pasos Preliminares. </w:t>
      </w:r>
      <w:r w:rsidR="00C825C4" w:rsidRPr="000E7055">
        <w:rPr>
          <w:rFonts w:ascii="Open Sans" w:hAnsi="Open Sans" w:cs="Open Sans"/>
          <w:bCs w:val="0"/>
          <w:sz w:val="22"/>
          <w:szCs w:val="22"/>
        </w:rPr>
        <w:t xml:space="preserve">Conocer en forma general la Ley de Formación Profesional y su reglamento, procesos, sistemas, normativas, manuales, instructivos, objetivos, metas, sistema contable, procedimientos de compra, recepción, almacenamiento, distribución, consumo y registro de bienes y servicios, según sea necesario para complementar, planificar y desarrollar el trabajo requerido. </w:t>
      </w:r>
      <w:r w:rsidR="005862C1" w:rsidRPr="000E7055">
        <w:rPr>
          <w:rFonts w:ascii="Open Sans" w:hAnsi="Open Sans" w:cs="Open Sans"/>
          <w:b/>
          <w:sz w:val="22"/>
          <w:szCs w:val="22"/>
        </w:rPr>
        <w:t>b</w:t>
      </w:r>
      <w:r w:rsidR="00C825C4" w:rsidRPr="000E7055">
        <w:rPr>
          <w:rFonts w:ascii="Open Sans" w:hAnsi="Open Sans" w:cs="Open Sans"/>
          <w:b/>
          <w:sz w:val="22"/>
          <w:szCs w:val="22"/>
        </w:rPr>
        <w:t xml:space="preserve">) </w:t>
      </w:r>
      <w:r w:rsidR="005862C1" w:rsidRPr="000E7055">
        <w:rPr>
          <w:rFonts w:ascii="Open Sans" w:hAnsi="Open Sans" w:cs="Open Sans"/>
          <w:b/>
          <w:bCs w:val="0"/>
          <w:sz w:val="22"/>
          <w:szCs w:val="22"/>
        </w:rPr>
        <w:t xml:space="preserve">Situación Financiera. </w:t>
      </w:r>
      <w:r w:rsidR="005862C1" w:rsidRPr="000E7055">
        <w:rPr>
          <w:rFonts w:ascii="Open Sans" w:hAnsi="Open Sans" w:cs="Open Sans"/>
          <w:bCs w:val="0"/>
          <w:sz w:val="22"/>
          <w:szCs w:val="22"/>
        </w:rPr>
        <w:t xml:space="preserve">Examinar los Estados Financieros básicos, reportados durante el período cubierto por la Contratista, el auditor deberá evaluar los procedimientos para: b.1. Verificar la confiabilidad e integridad de la información financiera; b.2. Asegurarse que todas las transacciones se han contabilizado adecuadamente y en forma oportuna; b.3. Verificar los fondos e inversiones financieras, por medio de confirmaciones directas con los depositarios; b.4. Determinar la adecuada valuación de los bienes de uso; así como, el adecuado cálculo y contabilización de la depreciación; b.5. Inspección física de los bienes de </w:t>
      </w:r>
      <w:r w:rsidR="005862C1" w:rsidRPr="000E7055">
        <w:rPr>
          <w:rFonts w:ascii="Open Sans" w:hAnsi="Open Sans" w:cs="Open Sans"/>
          <w:bCs w:val="0"/>
          <w:sz w:val="22"/>
          <w:szCs w:val="22"/>
        </w:rPr>
        <w:lastRenderedPageBreak/>
        <w:t>uso; b.6. Evaluar la razonabilidad de los pasivos, con verificación de la documentación y pagos posteriores; b.7. Análisis de la documentación probatoria para determinar la razonabilidad de los ingresos y egresos del ejercicio fiscal; b.</w:t>
      </w:r>
      <w:r w:rsidR="006632CB" w:rsidRPr="000E7055">
        <w:rPr>
          <w:rFonts w:ascii="Open Sans" w:hAnsi="Open Sans" w:cs="Open Sans"/>
          <w:bCs w:val="0"/>
          <w:sz w:val="22"/>
          <w:szCs w:val="22"/>
        </w:rPr>
        <w:t>8</w:t>
      </w:r>
      <w:r w:rsidR="005862C1" w:rsidRPr="000E7055">
        <w:rPr>
          <w:rFonts w:ascii="Open Sans" w:hAnsi="Open Sans" w:cs="Open Sans"/>
          <w:bCs w:val="0"/>
          <w:sz w:val="22"/>
          <w:szCs w:val="22"/>
        </w:rPr>
        <w:t>. Solicitar y obtener comentarios o informes necesarios para justificar cualquier situación o condición que lo amerite; b.</w:t>
      </w:r>
      <w:r w:rsidR="00543646" w:rsidRPr="000E7055">
        <w:rPr>
          <w:rFonts w:ascii="Open Sans" w:hAnsi="Open Sans" w:cs="Open Sans"/>
          <w:bCs w:val="0"/>
          <w:sz w:val="22"/>
          <w:szCs w:val="22"/>
        </w:rPr>
        <w:t>9</w:t>
      </w:r>
      <w:r w:rsidR="005862C1" w:rsidRPr="000E7055">
        <w:rPr>
          <w:rFonts w:ascii="Open Sans" w:hAnsi="Open Sans" w:cs="Open Sans"/>
          <w:bCs w:val="0"/>
          <w:sz w:val="22"/>
          <w:szCs w:val="22"/>
        </w:rPr>
        <w:t xml:space="preserve">. Otros procedimientos que la </w:t>
      </w:r>
      <w:r w:rsidR="000E7055">
        <w:rPr>
          <w:rFonts w:ascii="Open Sans" w:hAnsi="Open Sans" w:cs="Open Sans"/>
          <w:bCs w:val="0"/>
          <w:sz w:val="22"/>
          <w:szCs w:val="22"/>
        </w:rPr>
        <w:t xml:space="preserve">contratista </w:t>
      </w:r>
      <w:r w:rsidR="005862C1" w:rsidRPr="000E7055">
        <w:rPr>
          <w:rFonts w:ascii="Open Sans" w:hAnsi="Open Sans" w:cs="Open Sans"/>
          <w:bCs w:val="0"/>
          <w:sz w:val="22"/>
          <w:szCs w:val="22"/>
        </w:rPr>
        <w:t xml:space="preserve">estime convenientes. </w:t>
      </w:r>
      <w:r w:rsidR="005862C1" w:rsidRPr="000E7055">
        <w:rPr>
          <w:rFonts w:ascii="Open Sans" w:hAnsi="Open Sans" w:cs="Open Sans"/>
          <w:b/>
          <w:sz w:val="22"/>
          <w:szCs w:val="22"/>
        </w:rPr>
        <w:t xml:space="preserve">c) </w:t>
      </w:r>
      <w:r w:rsidR="005862C1" w:rsidRPr="000E7055">
        <w:rPr>
          <w:rFonts w:ascii="Open Sans" w:hAnsi="Open Sans" w:cs="Open Sans"/>
          <w:b/>
          <w:bCs w:val="0"/>
          <w:sz w:val="22"/>
          <w:szCs w:val="22"/>
        </w:rPr>
        <w:t xml:space="preserve">Sistema de Control Interno. </w:t>
      </w:r>
      <w:r w:rsidR="005862C1" w:rsidRPr="000E7055">
        <w:rPr>
          <w:rFonts w:ascii="Open Sans" w:hAnsi="Open Sans" w:cs="Open Sans"/>
          <w:bCs w:val="0"/>
          <w:sz w:val="22"/>
          <w:szCs w:val="22"/>
        </w:rPr>
        <w:t>Se deberá obtener evidencia del sistema de control interno financiero y operativo, con el propósito de asegurarse lo adecuado de los procesos y eficiencia en el cumplimiento de las actividades. Para poder efectuar una eficiente evaluación del control interno, se requiere efectuar al menos los procedimientos siguientes:</w:t>
      </w:r>
      <w:r w:rsidR="00C16564" w:rsidRPr="000E7055">
        <w:rPr>
          <w:rFonts w:ascii="Open Sans" w:hAnsi="Open Sans" w:cs="Open Sans"/>
          <w:bCs w:val="0"/>
          <w:sz w:val="22"/>
          <w:szCs w:val="22"/>
        </w:rPr>
        <w:t xml:space="preserve"> c.1. </w:t>
      </w:r>
      <w:r w:rsidR="005862C1" w:rsidRPr="000E7055">
        <w:rPr>
          <w:rFonts w:ascii="Open Sans" w:hAnsi="Open Sans" w:cs="Open Sans"/>
          <w:bCs w:val="0"/>
          <w:sz w:val="22"/>
          <w:szCs w:val="22"/>
        </w:rPr>
        <w:t>Obtener suficiente conocimiento del Sistema de Control Interno para planear la Auditoría y determinar la naturaleza, oportunidad y extensión de las pruebas a ser desarrolladas</w:t>
      </w:r>
      <w:r w:rsidR="00C16564" w:rsidRPr="000E7055">
        <w:rPr>
          <w:rFonts w:ascii="Open Sans" w:hAnsi="Open Sans" w:cs="Open Sans"/>
          <w:bCs w:val="0"/>
          <w:sz w:val="22"/>
          <w:szCs w:val="22"/>
        </w:rPr>
        <w:t xml:space="preserve">; c.2. </w:t>
      </w:r>
      <w:r w:rsidR="005862C1" w:rsidRPr="000E7055">
        <w:rPr>
          <w:rFonts w:ascii="Open Sans" w:hAnsi="Open Sans" w:cs="Open Sans"/>
          <w:bCs w:val="0"/>
          <w:sz w:val="22"/>
          <w:szCs w:val="22"/>
        </w:rPr>
        <w:t>Evaluar los procesos administrativos importantes y que constituyen la parte sustancial del Control Interno de gestión de la entidad</w:t>
      </w:r>
      <w:r w:rsidR="00C16564" w:rsidRPr="000E7055">
        <w:rPr>
          <w:rFonts w:ascii="Open Sans" w:hAnsi="Open Sans" w:cs="Open Sans"/>
          <w:bCs w:val="0"/>
          <w:sz w:val="22"/>
          <w:szCs w:val="22"/>
        </w:rPr>
        <w:t xml:space="preserve">; c. 3. </w:t>
      </w:r>
      <w:r w:rsidR="005862C1" w:rsidRPr="000E7055">
        <w:rPr>
          <w:rFonts w:ascii="Open Sans" w:hAnsi="Open Sans" w:cs="Open Sans"/>
          <w:bCs w:val="0"/>
          <w:sz w:val="22"/>
          <w:szCs w:val="22"/>
        </w:rPr>
        <w:t>Evaluar los procesos de auditoría interna como parte del sistema de control interno</w:t>
      </w:r>
      <w:r w:rsidR="00C16564" w:rsidRPr="000E7055">
        <w:rPr>
          <w:rFonts w:ascii="Open Sans" w:hAnsi="Open Sans" w:cs="Open Sans"/>
          <w:bCs w:val="0"/>
          <w:sz w:val="22"/>
          <w:szCs w:val="22"/>
        </w:rPr>
        <w:t xml:space="preserve">; c.4. </w:t>
      </w:r>
      <w:r w:rsidR="005862C1" w:rsidRPr="000E7055">
        <w:rPr>
          <w:rFonts w:ascii="Open Sans" w:hAnsi="Open Sans" w:cs="Open Sans"/>
          <w:bCs w:val="0"/>
          <w:sz w:val="22"/>
          <w:szCs w:val="22"/>
        </w:rPr>
        <w:t>Evaluar el riesgo de control, o sea la efectividad de las políticas, el ambiente de control y los procedimientos del Control Interno de la entidad, para prevenir errores o irregularidades de importancia en los Estados Financieros</w:t>
      </w:r>
      <w:r w:rsidR="00C16564" w:rsidRPr="000E7055">
        <w:rPr>
          <w:rFonts w:ascii="Open Sans" w:hAnsi="Open Sans" w:cs="Open Sans"/>
          <w:bCs w:val="0"/>
          <w:sz w:val="22"/>
          <w:szCs w:val="22"/>
        </w:rPr>
        <w:t xml:space="preserve">; c. 5. </w:t>
      </w:r>
      <w:r w:rsidR="005862C1" w:rsidRPr="000E7055">
        <w:rPr>
          <w:rFonts w:ascii="Open Sans" w:hAnsi="Open Sans" w:cs="Open Sans"/>
          <w:bCs w:val="0"/>
          <w:sz w:val="22"/>
          <w:szCs w:val="22"/>
        </w:rPr>
        <w:t>Evaluar los procedimientos de compra de bienes y servicios</w:t>
      </w:r>
      <w:r w:rsidR="00C16564" w:rsidRPr="000E7055">
        <w:rPr>
          <w:rFonts w:ascii="Open Sans" w:hAnsi="Open Sans" w:cs="Open Sans"/>
          <w:bCs w:val="0"/>
          <w:sz w:val="22"/>
          <w:szCs w:val="22"/>
        </w:rPr>
        <w:t xml:space="preserve">; c. 6. </w:t>
      </w:r>
      <w:r w:rsidR="005862C1" w:rsidRPr="000E7055">
        <w:rPr>
          <w:rFonts w:ascii="Open Sans" w:hAnsi="Open Sans" w:cs="Open Sans"/>
          <w:bCs w:val="0"/>
          <w:sz w:val="22"/>
          <w:szCs w:val="22"/>
        </w:rPr>
        <w:t>Revisar los procedimientos de acreditación, selección, contratación y pago de servicios de capacitación</w:t>
      </w:r>
      <w:r w:rsidR="00C16564" w:rsidRPr="000E7055">
        <w:rPr>
          <w:rFonts w:ascii="Open Sans" w:hAnsi="Open Sans" w:cs="Open Sans"/>
          <w:bCs w:val="0"/>
          <w:sz w:val="22"/>
          <w:szCs w:val="22"/>
        </w:rPr>
        <w:t xml:space="preserve">; c. 7. </w:t>
      </w:r>
      <w:r w:rsidR="005862C1" w:rsidRPr="000E7055">
        <w:rPr>
          <w:rFonts w:ascii="Open Sans" w:hAnsi="Open Sans" w:cs="Open Sans"/>
          <w:bCs w:val="0"/>
          <w:sz w:val="22"/>
          <w:szCs w:val="22"/>
        </w:rPr>
        <w:t>Evaluar el uso de los recursos de Tecnologías de la Información Institucional</w:t>
      </w:r>
      <w:r w:rsidR="00C16564" w:rsidRPr="000E7055">
        <w:rPr>
          <w:rFonts w:ascii="Open Sans" w:hAnsi="Open Sans" w:cs="Open Sans"/>
          <w:bCs w:val="0"/>
          <w:sz w:val="22"/>
          <w:szCs w:val="22"/>
        </w:rPr>
        <w:t xml:space="preserve">; c. 8. </w:t>
      </w:r>
      <w:r w:rsidR="005862C1" w:rsidRPr="000E7055">
        <w:rPr>
          <w:rFonts w:ascii="Open Sans" w:hAnsi="Open Sans" w:cs="Open Sans"/>
          <w:bCs w:val="0"/>
          <w:sz w:val="22"/>
          <w:szCs w:val="22"/>
          <w:lang w:val="es-ES"/>
        </w:rPr>
        <w:t xml:space="preserve">Otros que la </w:t>
      </w:r>
      <w:r w:rsidR="00C16564" w:rsidRPr="000E7055">
        <w:rPr>
          <w:rFonts w:ascii="Open Sans" w:hAnsi="Open Sans" w:cs="Open Sans"/>
          <w:bCs w:val="0"/>
          <w:sz w:val="22"/>
          <w:szCs w:val="22"/>
          <w:lang w:val="es-ES"/>
        </w:rPr>
        <w:t xml:space="preserve">contratista </w:t>
      </w:r>
      <w:r w:rsidR="005862C1" w:rsidRPr="000E7055">
        <w:rPr>
          <w:rFonts w:ascii="Open Sans" w:hAnsi="Open Sans" w:cs="Open Sans"/>
          <w:bCs w:val="0"/>
          <w:sz w:val="22"/>
          <w:szCs w:val="22"/>
          <w:lang w:val="es-ES"/>
        </w:rPr>
        <w:t>estime conveniente de acuerdo con su juicio profesional.</w:t>
      </w:r>
      <w:r w:rsidR="00E15DFB" w:rsidRPr="000E7055">
        <w:rPr>
          <w:rFonts w:ascii="Open Sans" w:hAnsi="Open Sans" w:cs="Open Sans"/>
          <w:b/>
          <w:sz w:val="22"/>
          <w:szCs w:val="22"/>
          <w:lang w:val="es-ES"/>
        </w:rPr>
        <w:t xml:space="preserve"> d) </w:t>
      </w:r>
      <w:r w:rsidR="00E15DFB" w:rsidRPr="000E7055">
        <w:rPr>
          <w:rFonts w:ascii="Open Sans" w:hAnsi="Open Sans" w:cs="Open Sans"/>
          <w:b/>
          <w:bCs w:val="0"/>
          <w:sz w:val="22"/>
          <w:szCs w:val="22"/>
        </w:rPr>
        <w:t xml:space="preserve">Cumplimiento con leyes y regulaciones aplicables. </w:t>
      </w:r>
      <w:r w:rsidR="00E15DFB" w:rsidRPr="000E7055">
        <w:rPr>
          <w:rFonts w:ascii="Open Sans" w:hAnsi="Open Sans" w:cs="Open Sans"/>
          <w:bCs w:val="0"/>
          <w:sz w:val="22"/>
          <w:szCs w:val="22"/>
        </w:rPr>
        <w:t xml:space="preserve">Para determinar el cumplimiento, en todos sus </w:t>
      </w:r>
      <w:r w:rsidR="00E15DFB" w:rsidRPr="000E7055">
        <w:rPr>
          <w:rFonts w:ascii="Open Sans" w:hAnsi="Open Sans" w:cs="Open Sans"/>
          <w:bCs w:val="0"/>
          <w:sz w:val="22"/>
          <w:szCs w:val="22"/>
        </w:rPr>
        <w:lastRenderedPageBreak/>
        <w:t xml:space="preserve">aspectos de importancia, con leyes, convenios y regulaciones aplicables, la </w:t>
      </w:r>
      <w:r w:rsidR="009A370B">
        <w:rPr>
          <w:rFonts w:ascii="Open Sans" w:hAnsi="Open Sans" w:cs="Open Sans"/>
          <w:bCs w:val="0"/>
          <w:sz w:val="22"/>
          <w:szCs w:val="22"/>
        </w:rPr>
        <w:t xml:space="preserve">contratista </w:t>
      </w:r>
      <w:r w:rsidR="00E15DFB" w:rsidRPr="000E7055">
        <w:rPr>
          <w:rFonts w:ascii="Open Sans" w:hAnsi="Open Sans" w:cs="Open Sans"/>
          <w:bCs w:val="0"/>
          <w:sz w:val="22"/>
          <w:szCs w:val="22"/>
        </w:rPr>
        <w:t xml:space="preserve">deberá, como mínimo, seguir la orientación contenida en las Normas de Auditoría Gubernamental y efectuar al menos los procedimientos tales como: d.1. Revisar el cumplimiento de leyes y regulaciones aplicables; d.2. Identificar las leyes y regulaciones pertinentes y determinar cuáles al no ser respetadas, podrían tener un efecto directo e importante en los estados financieros; d.3. Evaluar para cada requerimiento de importancia los riesgos que puedan ocurrir y casos importantes de incumplimiento. Ello incluye la consideración y funcionamiento que garantice el cumplimiento de leyes y regulaciones aplicables; d.4. Verificar que no se hayan comprado bienes y servicios no autorizados por los niveles correspondientes; d.5. Analizar la elegibilidad de los gastos efectuados sobre la base de comprobantes originales y conforme a lo dispuesto en el respectivo presupuesto aprobado por el Consejo Directivo; d.6. Verificar el seguimiento de contratos para que los </w:t>
      </w:r>
      <w:proofErr w:type="spellStart"/>
      <w:r w:rsidR="00E15DFB" w:rsidRPr="000E7055">
        <w:rPr>
          <w:rFonts w:ascii="Open Sans" w:hAnsi="Open Sans" w:cs="Open Sans"/>
          <w:bCs w:val="0"/>
          <w:sz w:val="22"/>
          <w:szCs w:val="22"/>
          <w:lang w:val="es-ES"/>
        </w:rPr>
        <w:t>suministrantes</w:t>
      </w:r>
      <w:proofErr w:type="spellEnd"/>
      <w:r w:rsidR="00E15DFB" w:rsidRPr="000E7055">
        <w:rPr>
          <w:rFonts w:ascii="Open Sans" w:hAnsi="Open Sans" w:cs="Open Sans"/>
          <w:bCs w:val="0"/>
          <w:sz w:val="22"/>
          <w:szCs w:val="22"/>
        </w:rPr>
        <w:t xml:space="preserve"> de bienes y servicios cumplan con la vigencia de estos y prórrogas si hubiere, especialmente en lo concerniente a las acciones formativas; d.7. Otros que la Contratista estime conveniente de acuerdo con su juicio profesional. </w:t>
      </w:r>
      <w:r w:rsidR="00E15DFB" w:rsidRPr="000E7055">
        <w:rPr>
          <w:rFonts w:ascii="Open Sans" w:hAnsi="Open Sans" w:cs="Open Sans"/>
          <w:b/>
          <w:bCs w:val="0"/>
          <w:sz w:val="22"/>
          <w:szCs w:val="22"/>
        </w:rPr>
        <w:t>e) Sistema</w:t>
      </w:r>
      <w:r w:rsidR="00E15DFB" w:rsidRPr="000E7055">
        <w:rPr>
          <w:rFonts w:ascii="Open Sans" w:hAnsi="Open Sans" w:cs="Open Sans"/>
          <w:b/>
          <w:bCs w:val="0"/>
          <w:sz w:val="22"/>
          <w:szCs w:val="22"/>
          <w:lang w:val="es-ES"/>
        </w:rPr>
        <w:t xml:space="preserve"> de recaudación de ingresos por cotizaciones a través del Instituto Salvadoreño del Seguro Social (ISSS).  </w:t>
      </w:r>
      <w:r w:rsidR="00E15DFB" w:rsidRPr="000E7055">
        <w:rPr>
          <w:rFonts w:ascii="Open Sans" w:hAnsi="Open Sans" w:cs="Open Sans"/>
          <w:bCs w:val="0"/>
          <w:sz w:val="22"/>
          <w:szCs w:val="22"/>
        </w:rPr>
        <w:t xml:space="preserve">La </w:t>
      </w:r>
      <w:r w:rsidR="00DC4613" w:rsidRPr="000E7055">
        <w:rPr>
          <w:rFonts w:ascii="Open Sans" w:hAnsi="Open Sans" w:cs="Open Sans"/>
          <w:bCs w:val="0"/>
          <w:sz w:val="22"/>
          <w:szCs w:val="22"/>
        </w:rPr>
        <w:t xml:space="preserve">contratista </w:t>
      </w:r>
      <w:r w:rsidR="00E15DFB" w:rsidRPr="000E7055">
        <w:rPr>
          <w:rFonts w:ascii="Open Sans" w:hAnsi="Open Sans" w:cs="Open Sans"/>
          <w:bCs w:val="0"/>
          <w:sz w:val="22"/>
          <w:szCs w:val="22"/>
        </w:rPr>
        <w:t>deberá evaluar los controles generales del sistema de ingresos, la capacidad para revisar, controlar y registrar la información relacionada con las cotizaciones; la integridad de la base de datos del ISSS, la gestión de las cotizaciones en mora y los pagos que se transfieren al INSAFORP. Por la naturaleza del sistema de ingresos, este trabajo deberá ejecutarse en coordinación y en las instalaciones del ISSS.</w:t>
      </w:r>
      <w:r w:rsidR="00DC4613" w:rsidRPr="000E7055">
        <w:rPr>
          <w:rFonts w:ascii="Open Sans" w:hAnsi="Open Sans" w:cs="Open Sans"/>
          <w:bCs w:val="0"/>
          <w:sz w:val="22"/>
          <w:szCs w:val="22"/>
        </w:rPr>
        <w:t xml:space="preserve"> </w:t>
      </w:r>
      <w:r w:rsidR="00E15DFB" w:rsidRPr="000E7055">
        <w:rPr>
          <w:rFonts w:ascii="Open Sans" w:hAnsi="Open Sans" w:cs="Open Sans"/>
          <w:bCs w:val="0"/>
          <w:sz w:val="22"/>
          <w:szCs w:val="22"/>
        </w:rPr>
        <w:t xml:space="preserve">Relacionado con </w:t>
      </w:r>
      <w:r w:rsidR="00E15DFB" w:rsidRPr="000E7055">
        <w:rPr>
          <w:rFonts w:ascii="Open Sans" w:hAnsi="Open Sans" w:cs="Open Sans"/>
          <w:bCs w:val="0"/>
          <w:sz w:val="22"/>
          <w:szCs w:val="22"/>
        </w:rPr>
        <w:lastRenderedPageBreak/>
        <w:t xml:space="preserve">este alcance el INSAFORP espera que la </w:t>
      </w:r>
      <w:r w:rsidR="00DC4613" w:rsidRPr="000E7055">
        <w:rPr>
          <w:rFonts w:ascii="Open Sans" w:hAnsi="Open Sans" w:cs="Open Sans"/>
          <w:bCs w:val="0"/>
          <w:sz w:val="22"/>
          <w:szCs w:val="22"/>
        </w:rPr>
        <w:t xml:space="preserve">Contratista </w:t>
      </w:r>
      <w:r w:rsidR="00E15DFB" w:rsidRPr="000E7055">
        <w:rPr>
          <w:rFonts w:ascii="Open Sans" w:hAnsi="Open Sans" w:cs="Open Sans"/>
          <w:bCs w:val="0"/>
          <w:sz w:val="22"/>
          <w:szCs w:val="22"/>
        </w:rPr>
        <w:t>efectué lo siguiente:</w:t>
      </w:r>
      <w:r w:rsidR="00DC4613" w:rsidRPr="000E7055">
        <w:rPr>
          <w:rFonts w:ascii="Open Sans" w:hAnsi="Open Sans" w:cs="Open Sans"/>
          <w:bCs w:val="0"/>
          <w:sz w:val="22"/>
          <w:szCs w:val="22"/>
        </w:rPr>
        <w:t xml:space="preserve"> e.1. </w:t>
      </w:r>
      <w:r w:rsidR="00E15DFB" w:rsidRPr="000E7055">
        <w:rPr>
          <w:rFonts w:ascii="Open Sans" w:hAnsi="Open Sans" w:cs="Open Sans"/>
          <w:bCs w:val="0"/>
          <w:sz w:val="22"/>
          <w:szCs w:val="22"/>
        </w:rPr>
        <w:t>Describir los procesos para la recaudación de las cotizaciones patronales en la cual deberá identificarse la plataforma sobre la cual opera dicho proceso</w:t>
      </w:r>
      <w:r w:rsidR="00DC4613" w:rsidRPr="000E7055">
        <w:rPr>
          <w:rFonts w:ascii="Open Sans" w:hAnsi="Open Sans" w:cs="Open Sans"/>
          <w:bCs w:val="0"/>
          <w:sz w:val="22"/>
          <w:szCs w:val="22"/>
        </w:rPr>
        <w:t xml:space="preserve">; e.2. </w:t>
      </w:r>
      <w:r w:rsidR="00E15DFB" w:rsidRPr="000E7055">
        <w:rPr>
          <w:rFonts w:ascii="Open Sans" w:hAnsi="Open Sans" w:cs="Open Sans"/>
          <w:bCs w:val="0"/>
          <w:sz w:val="22"/>
          <w:szCs w:val="22"/>
        </w:rPr>
        <w:t>Evaluar la plataforma informática con la que cuenta el ISSS e Identificar áreas críticas en los procesos, así como los controles existentes que mitigan esos riesgos</w:t>
      </w:r>
      <w:r w:rsidR="00DC4613" w:rsidRPr="000E7055">
        <w:rPr>
          <w:rFonts w:ascii="Open Sans" w:hAnsi="Open Sans" w:cs="Open Sans"/>
          <w:bCs w:val="0"/>
          <w:sz w:val="22"/>
          <w:szCs w:val="22"/>
        </w:rPr>
        <w:t xml:space="preserve">; e.3. </w:t>
      </w:r>
      <w:r w:rsidR="00E15DFB" w:rsidRPr="000E7055">
        <w:rPr>
          <w:rFonts w:ascii="Open Sans" w:hAnsi="Open Sans" w:cs="Open Sans"/>
          <w:bCs w:val="0"/>
          <w:sz w:val="22"/>
          <w:szCs w:val="22"/>
        </w:rPr>
        <w:t>Probar y analizar los cálculos de las cotizaciones patronales recaudadas por el ISSS y las enteradas al INSAFORP, incluyendo las cotizaciones en mora, y verificar los registros contables de INSAFORP.</w:t>
      </w:r>
      <w:r w:rsidR="00646DEF" w:rsidRPr="000E7055">
        <w:rPr>
          <w:rFonts w:ascii="Open Sans" w:hAnsi="Open Sans" w:cs="Open Sans"/>
          <w:bCs w:val="0"/>
          <w:sz w:val="22"/>
          <w:szCs w:val="22"/>
        </w:rPr>
        <w:t xml:space="preserve"> </w:t>
      </w:r>
    </w:p>
    <w:p w14:paraId="5C7C9432" w14:textId="1A5D44E0" w:rsidR="008C27C0" w:rsidRPr="0001561E" w:rsidRDefault="00E15DFB" w:rsidP="00160786">
      <w:pPr>
        <w:pStyle w:val="Lista4"/>
        <w:tabs>
          <w:tab w:val="left" w:pos="142"/>
          <w:tab w:val="num" w:pos="426"/>
          <w:tab w:val="num" w:pos="851"/>
          <w:tab w:val="left" w:pos="993"/>
          <w:tab w:val="num" w:pos="1418"/>
        </w:tabs>
        <w:spacing w:before="0" w:after="0" w:line="360" w:lineRule="auto"/>
        <w:ind w:left="142" w:firstLine="0"/>
        <w:rPr>
          <w:rFonts w:ascii="Open Sans" w:hAnsi="Open Sans" w:cs="Open Sans"/>
          <w:sz w:val="22"/>
          <w:szCs w:val="22"/>
        </w:rPr>
      </w:pPr>
      <w:r w:rsidRPr="0001561E">
        <w:rPr>
          <w:rFonts w:ascii="Open Sans" w:hAnsi="Open Sans" w:cs="Open Sans"/>
          <w:bCs w:val="0"/>
          <w:sz w:val="22"/>
          <w:szCs w:val="22"/>
        </w:rPr>
        <w:t>Como parte de los informes requeridos, este informe deberá presentarse en forma separada. En cuanto a la revisión del sistema de ingreso se sugiere incluya el siguiente contenido: descripción de los procesos, áreas críticas identificadas y hallazgos de auditoría.</w:t>
      </w:r>
      <w:r w:rsidR="008B494C" w:rsidRPr="0001561E">
        <w:rPr>
          <w:rFonts w:ascii="Open Sans" w:hAnsi="Open Sans" w:cs="Open Sans"/>
          <w:bCs w:val="0"/>
          <w:sz w:val="22"/>
          <w:szCs w:val="22"/>
        </w:rPr>
        <w:t xml:space="preserve"> </w:t>
      </w:r>
      <w:r w:rsidR="008C27C0" w:rsidRPr="0001561E">
        <w:rPr>
          <w:rFonts w:ascii="Open Sans" w:hAnsi="Open Sans" w:cs="Open Sans"/>
          <w:b/>
          <w:sz w:val="22"/>
          <w:szCs w:val="22"/>
        </w:rPr>
        <w:t xml:space="preserve">III) PRODUCTOS ESPERADOS. </w:t>
      </w:r>
      <w:r w:rsidR="008C27C0" w:rsidRPr="0001561E">
        <w:rPr>
          <w:rFonts w:ascii="Open Sans" w:hAnsi="Open Sans" w:cs="Open Sans"/>
          <w:sz w:val="22"/>
          <w:szCs w:val="22"/>
        </w:rPr>
        <w:t xml:space="preserve">La contratista deberá presentar los siguientes productos: </w:t>
      </w:r>
      <w:r w:rsidR="008C27C0" w:rsidRPr="0001561E">
        <w:rPr>
          <w:rFonts w:ascii="Open Sans" w:hAnsi="Open Sans" w:cs="Open Sans"/>
          <w:b/>
          <w:sz w:val="22"/>
          <w:szCs w:val="22"/>
        </w:rPr>
        <w:t>a)</w:t>
      </w:r>
      <w:r w:rsidR="008C27C0" w:rsidRPr="0001561E">
        <w:rPr>
          <w:rFonts w:ascii="Open Sans" w:hAnsi="Open Sans" w:cs="Open Sans"/>
          <w:sz w:val="22"/>
          <w:szCs w:val="22"/>
        </w:rPr>
        <w:t xml:space="preserve"> Primera Carta de Gerencia sobre control interno; </w:t>
      </w:r>
      <w:r w:rsidR="008C27C0" w:rsidRPr="0001561E">
        <w:rPr>
          <w:rFonts w:ascii="Open Sans" w:hAnsi="Open Sans" w:cs="Open Sans"/>
          <w:b/>
          <w:sz w:val="22"/>
          <w:szCs w:val="22"/>
        </w:rPr>
        <w:t>b)</w:t>
      </w:r>
      <w:r w:rsidR="008C27C0" w:rsidRPr="0001561E">
        <w:rPr>
          <w:rFonts w:ascii="Open Sans" w:hAnsi="Open Sans" w:cs="Open Sans"/>
          <w:sz w:val="22"/>
          <w:szCs w:val="22"/>
        </w:rPr>
        <w:t xml:space="preserve"> Segunda Carta de Gerencia sobre control interno; </w:t>
      </w:r>
      <w:r w:rsidR="008C27C0" w:rsidRPr="0001561E">
        <w:rPr>
          <w:rFonts w:ascii="Open Sans" w:hAnsi="Open Sans" w:cs="Open Sans"/>
          <w:b/>
          <w:sz w:val="22"/>
          <w:szCs w:val="22"/>
        </w:rPr>
        <w:t>c)</w:t>
      </w:r>
      <w:r w:rsidR="008C27C0" w:rsidRPr="0001561E">
        <w:rPr>
          <w:rFonts w:ascii="Open Sans" w:hAnsi="Open Sans" w:cs="Open Sans"/>
          <w:sz w:val="22"/>
          <w:szCs w:val="22"/>
        </w:rPr>
        <w:t xml:space="preserve"> Borrador de informe de los estados financieros; </w:t>
      </w:r>
      <w:r w:rsidR="008C27C0" w:rsidRPr="0001561E">
        <w:rPr>
          <w:rFonts w:ascii="Open Sans" w:hAnsi="Open Sans" w:cs="Open Sans"/>
          <w:b/>
          <w:sz w:val="22"/>
          <w:szCs w:val="22"/>
        </w:rPr>
        <w:t>d)</w:t>
      </w:r>
      <w:r w:rsidR="008C27C0" w:rsidRPr="0001561E">
        <w:rPr>
          <w:rFonts w:ascii="Open Sans" w:hAnsi="Open Sans" w:cs="Open Sans"/>
          <w:sz w:val="22"/>
          <w:szCs w:val="22"/>
        </w:rPr>
        <w:t xml:space="preserve"> Informe final a los estados financieros; </w:t>
      </w:r>
      <w:r w:rsidR="008C27C0" w:rsidRPr="0001561E">
        <w:rPr>
          <w:rFonts w:ascii="Open Sans" w:hAnsi="Open Sans" w:cs="Open Sans"/>
          <w:b/>
          <w:sz w:val="22"/>
          <w:szCs w:val="22"/>
        </w:rPr>
        <w:t>e)</w:t>
      </w:r>
      <w:r w:rsidR="008C27C0" w:rsidRPr="0001561E">
        <w:rPr>
          <w:rFonts w:ascii="Open Sans" w:hAnsi="Open Sans" w:cs="Open Sans"/>
          <w:sz w:val="22"/>
          <w:szCs w:val="22"/>
        </w:rPr>
        <w:t xml:space="preserve"> Primer informe sobre el sistema de recaudación de ingresos ISSS; </w:t>
      </w:r>
      <w:r w:rsidR="008C27C0" w:rsidRPr="0001561E">
        <w:rPr>
          <w:rFonts w:ascii="Open Sans" w:hAnsi="Open Sans" w:cs="Open Sans"/>
          <w:b/>
          <w:sz w:val="22"/>
          <w:szCs w:val="22"/>
        </w:rPr>
        <w:t>f)</w:t>
      </w:r>
      <w:r w:rsidR="008C27C0" w:rsidRPr="0001561E">
        <w:rPr>
          <w:rFonts w:ascii="Open Sans" w:hAnsi="Open Sans" w:cs="Open Sans"/>
          <w:sz w:val="22"/>
          <w:szCs w:val="22"/>
        </w:rPr>
        <w:t xml:space="preserve"> Segundo Informe sobre el sistema de recaudación de ingresos ISSS. </w:t>
      </w:r>
      <w:r w:rsidR="00FF30FB" w:rsidRPr="0001561E">
        <w:rPr>
          <w:rFonts w:ascii="Open Sans" w:hAnsi="Open Sans" w:cs="Open Sans"/>
          <w:b/>
          <w:bCs w:val="0"/>
          <w:sz w:val="22"/>
          <w:szCs w:val="22"/>
        </w:rPr>
        <w:t xml:space="preserve">IV) </w:t>
      </w:r>
      <w:bookmarkStart w:id="0" w:name="_Toc203535832"/>
      <w:r w:rsidR="000603CF" w:rsidRPr="0001561E">
        <w:rPr>
          <w:rFonts w:ascii="Open Sans" w:hAnsi="Open Sans" w:cs="Open Sans"/>
          <w:b/>
          <w:bCs w:val="0"/>
          <w:sz w:val="22"/>
          <w:szCs w:val="22"/>
        </w:rPr>
        <w:t>CONTENIDO DE LOS INFORMES</w:t>
      </w:r>
      <w:bookmarkEnd w:id="0"/>
      <w:r w:rsidR="00BC172F" w:rsidRPr="0001561E">
        <w:rPr>
          <w:rFonts w:ascii="Open Sans" w:hAnsi="Open Sans" w:cs="Open Sans"/>
          <w:b/>
          <w:bCs w:val="0"/>
          <w:sz w:val="22"/>
          <w:szCs w:val="22"/>
        </w:rPr>
        <w:t>.</w:t>
      </w:r>
      <w:r w:rsidR="00CB4C0D" w:rsidRPr="0001561E">
        <w:rPr>
          <w:rFonts w:ascii="Open Sans" w:hAnsi="Open Sans" w:cs="Open Sans"/>
          <w:b/>
          <w:bCs w:val="0"/>
          <w:sz w:val="22"/>
          <w:szCs w:val="22"/>
        </w:rPr>
        <w:t xml:space="preserve"> </w:t>
      </w:r>
      <w:r w:rsidR="008F4D06" w:rsidRPr="0001561E">
        <w:rPr>
          <w:rFonts w:ascii="Open Sans" w:hAnsi="Open Sans" w:cs="Open Sans"/>
          <w:b/>
          <w:bCs w:val="0"/>
          <w:sz w:val="22"/>
          <w:szCs w:val="22"/>
        </w:rPr>
        <w:t>a</w:t>
      </w:r>
      <w:r w:rsidR="008B603C" w:rsidRPr="0001561E">
        <w:rPr>
          <w:rFonts w:ascii="Open Sans" w:hAnsi="Open Sans" w:cs="Open Sans"/>
          <w:b/>
          <w:bCs w:val="0"/>
          <w:sz w:val="22"/>
          <w:szCs w:val="22"/>
        </w:rPr>
        <w:t>)</w:t>
      </w:r>
      <w:r w:rsidR="000603CF" w:rsidRPr="0001561E">
        <w:rPr>
          <w:rFonts w:ascii="Open Sans" w:hAnsi="Open Sans" w:cs="Open Sans"/>
          <w:b/>
          <w:bCs w:val="0"/>
          <w:sz w:val="22"/>
          <w:szCs w:val="22"/>
        </w:rPr>
        <w:t xml:space="preserve"> </w:t>
      </w:r>
      <w:r w:rsidR="00FE1032" w:rsidRPr="0001561E">
        <w:rPr>
          <w:rFonts w:ascii="Open Sans" w:hAnsi="Open Sans" w:cs="Open Sans"/>
          <w:b/>
          <w:bCs w:val="0"/>
          <w:sz w:val="22"/>
          <w:szCs w:val="22"/>
        </w:rPr>
        <w:t>INFORMES EN BORRADOR Y FINAL.</w:t>
      </w:r>
      <w:r w:rsidR="000603CF"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Estos informes deberán contener lo siguiente:</w:t>
      </w:r>
      <w:r w:rsidR="008B603C" w:rsidRPr="0001561E">
        <w:rPr>
          <w:rFonts w:ascii="Open Sans" w:hAnsi="Open Sans" w:cs="Open Sans"/>
          <w:bCs w:val="0"/>
          <w:sz w:val="22"/>
          <w:szCs w:val="22"/>
        </w:rPr>
        <w:t xml:space="preserve"> </w:t>
      </w:r>
      <w:r w:rsidR="008B603C" w:rsidRPr="0001561E">
        <w:rPr>
          <w:rFonts w:ascii="Open Sans" w:hAnsi="Open Sans" w:cs="Open Sans"/>
          <w:b/>
          <w:sz w:val="22"/>
          <w:szCs w:val="22"/>
        </w:rPr>
        <w:t>a.1.</w:t>
      </w:r>
      <w:r w:rsidR="008B603C" w:rsidRPr="0001561E">
        <w:rPr>
          <w:rFonts w:ascii="Open Sans" w:hAnsi="Open Sans" w:cs="Open Sans"/>
          <w:bCs w:val="0"/>
          <w:sz w:val="22"/>
          <w:szCs w:val="22"/>
        </w:rPr>
        <w:t xml:space="preserve"> </w:t>
      </w:r>
      <w:r w:rsidR="000603CF" w:rsidRPr="0001561E">
        <w:rPr>
          <w:rFonts w:ascii="Open Sans" w:hAnsi="Open Sans" w:cs="Open Sans"/>
          <w:b/>
          <w:bCs w:val="0"/>
          <w:sz w:val="22"/>
          <w:szCs w:val="22"/>
        </w:rPr>
        <w:t>Carta de remisión:</w:t>
      </w:r>
      <w:r w:rsidR="008B603C"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Esta debe contener al menos lo siguiente:</w:t>
      </w:r>
      <w:r w:rsidR="00975D56" w:rsidRPr="0001561E">
        <w:rPr>
          <w:rFonts w:ascii="Open Sans" w:hAnsi="Open Sans" w:cs="Open Sans"/>
          <w:bCs w:val="0"/>
          <w:sz w:val="22"/>
          <w:szCs w:val="22"/>
        </w:rPr>
        <w:t xml:space="preserve"> </w:t>
      </w:r>
      <w:r w:rsidR="000603CF" w:rsidRPr="0001561E">
        <w:rPr>
          <w:rFonts w:ascii="Open Sans" w:hAnsi="Open Sans" w:cs="Open Sans"/>
          <w:bCs w:val="0"/>
          <w:sz w:val="22"/>
          <w:szCs w:val="22"/>
        </w:rPr>
        <w:t>Antecedentes del INSAFORP</w:t>
      </w:r>
      <w:r w:rsidR="00836EAC" w:rsidRPr="0001561E">
        <w:rPr>
          <w:rFonts w:ascii="Open Sans" w:hAnsi="Open Sans" w:cs="Open Sans"/>
          <w:bCs w:val="0"/>
          <w:sz w:val="22"/>
          <w:szCs w:val="22"/>
        </w:rPr>
        <w:t>;</w:t>
      </w:r>
      <w:r w:rsidR="00975D56" w:rsidRPr="0001561E">
        <w:rPr>
          <w:rFonts w:ascii="Open Sans" w:hAnsi="Open Sans" w:cs="Open Sans"/>
          <w:bCs w:val="0"/>
          <w:sz w:val="22"/>
          <w:szCs w:val="22"/>
        </w:rPr>
        <w:t xml:space="preserve"> o</w:t>
      </w:r>
      <w:r w:rsidR="000603CF" w:rsidRPr="0001561E">
        <w:rPr>
          <w:rFonts w:ascii="Open Sans" w:hAnsi="Open Sans" w:cs="Open Sans"/>
          <w:bCs w:val="0"/>
          <w:sz w:val="22"/>
          <w:szCs w:val="22"/>
        </w:rPr>
        <w:t>bjetivos de la auditoría</w:t>
      </w:r>
      <w:r w:rsidR="00836EAC" w:rsidRPr="0001561E">
        <w:rPr>
          <w:rFonts w:ascii="Open Sans" w:hAnsi="Open Sans" w:cs="Open Sans"/>
          <w:bCs w:val="0"/>
          <w:sz w:val="22"/>
          <w:szCs w:val="22"/>
        </w:rPr>
        <w:t>;</w:t>
      </w:r>
      <w:r w:rsidR="00975D56" w:rsidRPr="0001561E">
        <w:rPr>
          <w:rFonts w:ascii="Open Sans" w:hAnsi="Open Sans" w:cs="Open Sans"/>
          <w:bCs w:val="0"/>
          <w:sz w:val="22"/>
          <w:szCs w:val="22"/>
        </w:rPr>
        <w:t xml:space="preserve"> e</w:t>
      </w:r>
      <w:r w:rsidR="000603CF" w:rsidRPr="0001561E">
        <w:rPr>
          <w:rFonts w:ascii="Open Sans" w:hAnsi="Open Sans" w:cs="Open Sans"/>
          <w:bCs w:val="0"/>
          <w:sz w:val="22"/>
          <w:szCs w:val="22"/>
        </w:rPr>
        <w:t>l alcance del trabajo</w:t>
      </w:r>
      <w:r w:rsidR="00836EAC" w:rsidRPr="0001561E">
        <w:rPr>
          <w:rFonts w:ascii="Open Sans" w:hAnsi="Open Sans" w:cs="Open Sans"/>
          <w:bCs w:val="0"/>
          <w:sz w:val="22"/>
          <w:szCs w:val="22"/>
        </w:rPr>
        <w:t>;</w:t>
      </w:r>
      <w:r w:rsidR="00975D56" w:rsidRPr="0001561E">
        <w:rPr>
          <w:rFonts w:ascii="Open Sans" w:hAnsi="Open Sans" w:cs="Open Sans"/>
          <w:bCs w:val="0"/>
          <w:sz w:val="22"/>
          <w:szCs w:val="22"/>
        </w:rPr>
        <w:t xml:space="preserve"> d</w:t>
      </w:r>
      <w:r w:rsidR="000603CF" w:rsidRPr="0001561E">
        <w:rPr>
          <w:rFonts w:ascii="Open Sans" w:hAnsi="Open Sans" w:cs="Open Sans"/>
          <w:bCs w:val="0"/>
          <w:sz w:val="22"/>
          <w:szCs w:val="22"/>
        </w:rPr>
        <w:t>escripción de los principales procedimientos usados en la Auditoría y/o limitaciones que hayan ocurrido, si las hubiere</w:t>
      </w:r>
      <w:r w:rsidR="00836EAC" w:rsidRPr="0001561E">
        <w:rPr>
          <w:rFonts w:ascii="Open Sans" w:hAnsi="Open Sans" w:cs="Open Sans"/>
          <w:bCs w:val="0"/>
          <w:sz w:val="22"/>
          <w:szCs w:val="22"/>
        </w:rPr>
        <w:t>; e</w:t>
      </w:r>
      <w:r w:rsidR="000603CF" w:rsidRPr="0001561E">
        <w:rPr>
          <w:rFonts w:ascii="Open Sans" w:hAnsi="Open Sans" w:cs="Open Sans"/>
          <w:bCs w:val="0"/>
          <w:sz w:val="22"/>
          <w:szCs w:val="22"/>
        </w:rPr>
        <w:t>xplicación de desviaciones y su efecto en términos económicos (Costos Cuestionables), si se determinaran</w:t>
      </w:r>
      <w:r w:rsidR="0086642F" w:rsidRPr="0001561E">
        <w:rPr>
          <w:rFonts w:ascii="Open Sans" w:hAnsi="Open Sans" w:cs="Open Sans"/>
          <w:bCs w:val="0"/>
          <w:sz w:val="22"/>
          <w:szCs w:val="22"/>
        </w:rPr>
        <w:t>; b</w:t>
      </w:r>
      <w:r w:rsidR="000603CF" w:rsidRPr="0001561E">
        <w:rPr>
          <w:rFonts w:ascii="Open Sans" w:hAnsi="Open Sans" w:cs="Open Sans"/>
          <w:bCs w:val="0"/>
          <w:sz w:val="22"/>
          <w:szCs w:val="22"/>
        </w:rPr>
        <w:t xml:space="preserve">reves comentarios del Auditor sobre la evaluación del avance físico </w:t>
      </w:r>
      <w:r w:rsidR="000603CF" w:rsidRPr="0001561E">
        <w:rPr>
          <w:rFonts w:ascii="Open Sans" w:hAnsi="Open Sans" w:cs="Open Sans"/>
          <w:bCs w:val="0"/>
          <w:sz w:val="22"/>
          <w:szCs w:val="22"/>
        </w:rPr>
        <w:lastRenderedPageBreak/>
        <w:t>y financiero de las metas y objetivos de la entidad y/o las limitaciones que hubiere tenido para la formación de su criterio profesional</w:t>
      </w:r>
      <w:r w:rsidR="0086642F" w:rsidRPr="0001561E">
        <w:rPr>
          <w:rFonts w:ascii="Open Sans" w:hAnsi="Open Sans" w:cs="Open Sans"/>
          <w:bCs w:val="0"/>
          <w:sz w:val="22"/>
          <w:szCs w:val="22"/>
        </w:rPr>
        <w:t>; r</w:t>
      </w:r>
      <w:r w:rsidR="000603CF" w:rsidRPr="0001561E">
        <w:rPr>
          <w:rFonts w:ascii="Open Sans" w:hAnsi="Open Sans" w:cs="Open Sans"/>
          <w:bCs w:val="0"/>
          <w:sz w:val="22"/>
          <w:szCs w:val="22"/>
        </w:rPr>
        <w:t>esumen de resultados de la Auditoría</w:t>
      </w:r>
      <w:r w:rsidR="0086642F" w:rsidRPr="0001561E">
        <w:rPr>
          <w:rFonts w:ascii="Open Sans" w:hAnsi="Open Sans" w:cs="Open Sans"/>
          <w:bCs w:val="0"/>
          <w:sz w:val="22"/>
          <w:szCs w:val="22"/>
        </w:rPr>
        <w:t>; c</w:t>
      </w:r>
      <w:r w:rsidR="000603CF" w:rsidRPr="0001561E">
        <w:rPr>
          <w:rFonts w:ascii="Open Sans" w:hAnsi="Open Sans" w:cs="Open Sans"/>
          <w:bCs w:val="0"/>
          <w:sz w:val="22"/>
          <w:szCs w:val="22"/>
        </w:rPr>
        <w:t>omentarios de la Administración del INSAFORP</w:t>
      </w:r>
      <w:r w:rsidR="0086642F" w:rsidRPr="0001561E">
        <w:rPr>
          <w:rFonts w:ascii="Open Sans" w:hAnsi="Open Sans" w:cs="Open Sans"/>
          <w:bCs w:val="0"/>
          <w:sz w:val="22"/>
          <w:szCs w:val="22"/>
        </w:rPr>
        <w:t>; r</w:t>
      </w:r>
      <w:r w:rsidR="000603CF" w:rsidRPr="0001561E">
        <w:rPr>
          <w:rFonts w:ascii="Open Sans" w:hAnsi="Open Sans" w:cs="Open Sans"/>
          <w:bCs w:val="0"/>
          <w:sz w:val="22"/>
          <w:szCs w:val="22"/>
        </w:rPr>
        <w:t>espuesta de</w:t>
      </w:r>
      <w:r w:rsidR="009370DC" w:rsidRPr="0001561E">
        <w:rPr>
          <w:rFonts w:ascii="Open Sans" w:hAnsi="Open Sans" w:cs="Open Sans"/>
          <w:bCs w:val="0"/>
          <w:sz w:val="22"/>
          <w:szCs w:val="22"/>
        </w:rPr>
        <w:t xml:space="preserve"> </w:t>
      </w:r>
      <w:r w:rsidR="000603CF" w:rsidRPr="0001561E">
        <w:rPr>
          <w:rFonts w:ascii="Open Sans" w:hAnsi="Open Sans" w:cs="Open Sans"/>
          <w:bCs w:val="0"/>
          <w:sz w:val="22"/>
          <w:szCs w:val="22"/>
        </w:rPr>
        <w:t>l</w:t>
      </w:r>
      <w:r w:rsidR="009370DC" w:rsidRPr="0001561E">
        <w:rPr>
          <w:rFonts w:ascii="Open Sans" w:hAnsi="Open Sans" w:cs="Open Sans"/>
          <w:bCs w:val="0"/>
          <w:sz w:val="22"/>
          <w:szCs w:val="22"/>
        </w:rPr>
        <w:t>a</w:t>
      </w:r>
      <w:r w:rsidR="000603CF" w:rsidRPr="0001561E">
        <w:rPr>
          <w:rFonts w:ascii="Open Sans" w:hAnsi="Open Sans" w:cs="Open Sans"/>
          <w:bCs w:val="0"/>
          <w:sz w:val="22"/>
          <w:szCs w:val="22"/>
        </w:rPr>
        <w:t xml:space="preserve"> </w:t>
      </w:r>
      <w:r w:rsidR="009370DC"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sobre comentarios de la Administración</w:t>
      </w:r>
      <w:r w:rsidR="009370DC" w:rsidRPr="0001561E">
        <w:rPr>
          <w:rFonts w:ascii="Open Sans" w:hAnsi="Open Sans" w:cs="Open Sans"/>
          <w:bCs w:val="0"/>
          <w:sz w:val="22"/>
          <w:szCs w:val="22"/>
        </w:rPr>
        <w:t>; e</w:t>
      </w:r>
      <w:r w:rsidR="000603CF" w:rsidRPr="0001561E">
        <w:rPr>
          <w:rFonts w:ascii="Open Sans" w:hAnsi="Open Sans" w:cs="Open Sans"/>
          <w:bCs w:val="0"/>
          <w:sz w:val="22"/>
          <w:szCs w:val="22"/>
        </w:rPr>
        <w:t>stado de la recomendación, en la que debe establecer si la recomendación queda cumplida, en proceso, o no cumplida</w:t>
      </w:r>
      <w:r w:rsidR="00EC7C5D" w:rsidRPr="0001561E">
        <w:rPr>
          <w:rFonts w:ascii="Open Sans" w:hAnsi="Open Sans" w:cs="Open Sans"/>
          <w:bCs w:val="0"/>
          <w:sz w:val="22"/>
          <w:szCs w:val="22"/>
        </w:rPr>
        <w:t xml:space="preserve">; </w:t>
      </w:r>
      <w:r w:rsidR="00EC7C5D" w:rsidRPr="0001561E">
        <w:rPr>
          <w:rFonts w:ascii="Open Sans" w:hAnsi="Open Sans" w:cs="Open Sans"/>
          <w:b/>
          <w:sz w:val="22"/>
          <w:szCs w:val="22"/>
        </w:rPr>
        <w:t xml:space="preserve">a.2. </w:t>
      </w:r>
      <w:r w:rsidR="000603CF" w:rsidRPr="0001561E">
        <w:rPr>
          <w:rFonts w:ascii="Open Sans" w:hAnsi="Open Sans" w:cs="Open Sans"/>
          <w:b/>
          <w:bCs w:val="0"/>
          <w:sz w:val="22"/>
          <w:szCs w:val="22"/>
        </w:rPr>
        <w:t>Informe sobre los estados financieros</w:t>
      </w:r>
      <w:r w:rsidR="00BB5408"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Los informes deberán comprender lo siguiente:</w:t>
      </w:r>
      <w:r w:rsidR="00BB5408" w:rsidRPr="0001561E">
        <w:rPr>
          <w:rFonts w:ascii="Open Sans" w:hAnsi="Open Sans" w:cs="Open Sans"/>
          <w:bCs w:val="0"/>
          <w:sz w:val="22"/>
          <w:szCs w:val="22"/>
        </w:rPr>
        <w:t xml:space="preserve"> l</w:t>
      </w:r>
      <w:r w:rsidR="000603CF" w:rsidRPr="0001561E">
        <w:rPr>
          <w:rFonts w:ascii="Open Sans" w:hAnsi="Open Sans" w:cs="Open Sans"/>
          <w:bCs w:val="0"/>
          <w:sz w:val="22"/>
          <w:szCs w:val="22"/>
        </w:rPr>
        <w:t>a opinión de</w:t>
      </w:r>
      <w:r w:rsidR="00BB5408" w:rsidRPr="0001561E">
        <w:rPr>
          <w:rFonts w:ascii="Open Sans" w:hAnsi="Open Sans" w:cs="Open Sans"/>
          <w:bCs w:val="0"/>
          <w:sz w:val="22"/>
          <w:szCs w:val="22"/>
        </w:rPr>
        <w:t xml:space="preserve"> </w:t>
      </w:r>
      <w:r w:rsidR="000603CF" w:rsidRPr="0001561E">
        <w:rPr>
          <w:rFonts w:ascii="Open Sans" w:hAnsi="Open Sans" w:cs="Open Sans"/>
          <w:bCs w:val="0"/>
          <w:sz w:val="22"/>
          <w:szCs w:val="22"/>
        </w:rPr>
        <w:t>l</w:t>
      </w:r>
      <w:r w:rsidR="00BB5408" w:rsidRPr="0001561E">
        <w:rPr>
          <w:rFonts w:ascii="Open Sans" w:hAnsi="Open Sans" w:cs="Open Sans"/>
          <w:bCs w:val="0"/>
          <w:sz w:val="22"/>
          <w:szCs w:val="22"/>
        </w:rPr>
        <w:t>a</w:t>
      </w:r>
      <w:r w:rsidR="000603CF" w:rsidRPr="0001561E">
        <w:rPr>
          <w:rFonts w:ascii="Open Sans" w:hAnsi="Open Sans" w:cs="Open Sans"/>
          <w:bCs w:val="0"/>
          <w:sz w:val="22"/>
          <w:szCs w:val="22"/>
        </w:rPr>
        <w:t xml:space="preserve"> </w:t>
      </w:r>
      <w:r w:rsidR="00BB5408"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sobre la razonabilidad de las cifras presentadas en los estados financieros</w:t>
      </w:r>
      <w:r w:rsidR="00D6012B" w:rsidRPr="0001561E">
        <w:rPr>
          <w:rFonts w:ascii="Open Sans" w:hAnsi="Open Sans" w:cs="Open Sans"/>
          <w:bCs w:val="0"/>
          <w:sz w:val="22"/>
          <w:szCs w:val="22"/>
        </w:rPr>
        <w:t>; l</w:t>
      </w:r>
      <w:r w:rsidR="000603CF" w:rsidRPr="0001561E">
        <w:rPr>
          <w:rFonts w:ascii="Open Sans" w:hAnsi="Open Sans" w:cs="Open Sans"/>
          <w:bCs w:val="0"/>
          <w:sz w:val="22"/>
          <w:szCs w:val="22"/>
        </w:rPr>
        <w:t>os estados financieros comparativos preparados por el INSAFORP</w:t>
      </w:r>
      <w:r w:rsidR="00E8619A" w:rsidRPr="0001561E">
        <w:rPr>
          <w:rFonts w:ascii="Open Sans" w:hAnsi="Open Sans" w:cs="Open Sans"/>
          <w:bCs w:val="0"/>
          <w:sz w:val="22"/>
          <w:szCs w:val="22"/>
        </w:rPr>
        <w:t>; n</w:t>
      </w:r>
      <w:r w:rsidR="000603CF" w:rsidRPr="0001561E">
        <w:rPr>
          <w:rFonts w:ascii="Open Sans" w:hAnsi="Open Sans" w:cs="Open Sans"/>
          <w:bCs w:val="0"/>
          <w:sz w:val="22"/>
          <w:szCs w:val="22"/>
        </w:rPr>
        <w:t>otas explicativas de los estados financieros, de los aspectos más relevantes</w:t>
      </w:r>
      <w:r w:rsidR="00E8619A" w:rsidRPr="0001561E">
        <w:rPr>
          <w:rFonts w:ascii="Open Sans" w:hAnsi="Open Sans" w:cs="Open Sans"/>
          <w:bCs w:val="0"/>
          <w:sz w:val="22"/>
          <w:szCs w:val="22"/>
        </w:rPr>
        <w:t>; i</w:t>
      </w:r>
      <w:r w:rsidR="000603CF" w:rsidRPr="0001561E">
        <w:rPr>
          <w:rFonts w:ascii="Open Sans" w:hAnsi="Open Sans" w:cs="Open Sans"/>
          <w:bCs w:val="0"/>
          <w:sz w:val="22"/>
          <w:szCs w:val="22"/>
        </w:rPr>
        <w:t>nformación financiera complementaria si fuere aplicable</w:t>
      </w:r>
      <w:r w:rsidR="00E8619A" w:rsidRPr="0001561E">
        <w:rPr>
          <w:rFonts w:ascii="Open Sans" w:hAnsi="Open Sans" w:cs="Open Sans"/>
          <w:bCs w:val="0"/>
          <w:sz w:val="22"/>
          <w:szCs w:val="22"/>
        </w:rPr>
        <w:t>; o</w:t>
      </w:r>
      <w:r w:rsidR="000603CF" w:rsidRPr="0001561E">
        <w:rPr>
          <w:rFonts w:ascii="Open Sans" w:hAnsi="Open Sans" w:cs="Open Sans"/>
          <w:bCs w:val="0"/>
          <w:sz w:val="22"/>
          <w:szCs w:val="22"/>
        </w:rPr>
        <w:t>tros aspectos que l</w:t>
      </w:r>
      <w:r w:rsidR="00E8619A" w:rsidRPr="0001561E">
        <w:rPr>
          <w:rFonts w:ascii="Open Sans" w:hAnsi="Open Sans" w:cs="Open Sans"/>
          <w:bCs w:val="0"/>
          <w:sz w:val="22"/>
          <w:szCs w:val="22"/>
        </w:rPr>
        <w:t>a</w:t>
      </w:r>
      <w:r w:rsidR="000603CF" w:rsidRPr="0001561E">
        <w:rPr>
          <w:rFonts w:ascii="Open Sans" w:hAnsi="Open Sans" w:cs="Open Sans"/>
          <w:bCs w:val="0"/>
          <w:sz w:val="22"/>
          <w:szCs w:val="22"/>
        </w:rPr>
        <w:t xml:space="preserve"> </w:t>
      </w:r>
      <w:r w:rsidR="00E8619A"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estime conveniente</w:t>
      </w:r>
      <w:r w:rsidR="004C2CD1" w:rsidRPr="0001561E">
        <w:rPr>
          <w:rFonts w:ascii="Open Sans" w:hAnsi="Open Sans" w:cs="Open Sans"/>
          <w:bCs w:val="0"/>
          <w:sz w:val="22"/>
          <w:szCs w:val="22"/>
        </w:rPr>
        <w:t>.</w:t>
      </w:r>
      <w:r w:rsidR="00462814" w:rsidRPr="0001561E">
        <w:rPr>
          <w:rFonts w:ascii="Open Sans" w:hAnsi="Open Sans" w:cs="Open Sans"/>
          <w:bCs w:val="0"/>
          <w:sz w:val="22"/>
          <w:szCs w:val="22"/>
        </w:rPr>
        <w:t xml:space="preserve"> </w:t>
      </w:r>
      <w:r w:rsidR="006F0E7E" w:rsidRPr="0001561E">
        <w:rPr>
          <w:rFonts w:ascii="Open Sans" w:hAnsi="Open Sans" w:cs="Open Sans"/>
          <w:b/>
          <w:sz w:val="22"/>
          <w:szCs w:val="22"/>
        </w:rPr>
        <w:t>a</w:t>
      </w:r>
      <w:r w:rsidR="00462814" w:rsidRPr="0001561E">
        <w:rPr>
          <w:rFonts w:ascii="Open Sans" w:hAnsi="Open Sans" w:cs="Open Sans"/>
          <w:b/>
          <w:sz w:val="22"/>
          <w:szCs w:val="22"/>
        </w:rPr>
        <w:t>.3.</w:t>
      </w:r>
      <w:r w:rsidR="006F0E7E" w:rsidRPr="0001561E">
        <w:rPr>
          <w:rFonts w:ascii="Open Sans" w:hAnsi="Open Sans" w:cs="Open Sans"/>
          <w:b/>
          <w:sz w:val="22"/>
          <w:szCs w:val="22"/>
        </w:rPr>
        <w:t xml:space="preserve"> </w:t>
      </w:r>
      <w:r w:rsidR="000603CF" w:rsidRPr="0001561E">
        <w:rPr>
          <w:rFonts w:ascii="Open Sans" w:hAnsi="Open Sans" w:cs="Open Sans"/>
          <w:b/>
          <w:bCs w:val="0"/>
          <w:sz w:val="22"/>
          <w:szCs w:val="22"/>
        </w:rPr>
        <w:t>Informe sobre la estructura de control interno.</w:t>
      </w:r>
      <w:r w:rsidR="00A44E44"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 xml:space="preserve">El informe de la </w:t>
      </w:r>
      <w:r w:rsidR="009839D5"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sobre el Control Interno de la Institución, incluye una relación de los controles más importantes examinados, de acuerdo con Normas de Auditoría Gubernamental</w:t>
      </w:r>
      <w:r w:rsidR="00A44E44" w:rsidRPr="0001561E">
        <w:rPr>
          <w:rFonts w:ascii="Open Sans" w:hAnsi="Open Sans" w:cs="Open Sans"/>
          <w:bCs w:val="0"/>
          <w:sz w:val="22"/>
          <w:szCs w:val="22"/>
        </w:rPr>
        <w:t xml:space="preserve">; </w:t>
      </w:r>
      <w:r w:rsidR="00790014" w:rsidRPr="0001561E">
        <w:rPr>
          <w:rFonts w:ascii="Open Sans" w:hAnsi="Open Sans" w:cs="Open Sans"/>
          <w:bCs w:val="0"/>
          <w:sz w:val="22"/>
          <w:szCs w:val="22"/>
        </w:rPr>
        <w:t>u</w:t>
      </w:r>
      <w:r w:rsidR="000603CF" w:rsidRPr="0001561E">
        <w:rPr>
          <w:rFonts w:ascii="Open Sans" w:hAnsi="Open Sans" w:cs="Open Sans"/>
          <w:bCs w:val="0"/>
          <w:sz w:val="22"/>
          <w:szCs w:val="22"/>
        </w:rPr>
        <w:t xml:space="preserve">n detalle de las deficiencias del Control Interno y/o desviaciones a los controles establecidos detectados en el período examinado, que cumplan con la definición de reportables de acuerdo con los elementos siguientes: </w:t>
      </w:r>
      <w:r w:rsidR="000603CF" w:rsidRPr="0001561E">
        <w:rPr>
          <w:rFonts w:ascii="Open Sans" w:hAnsi="Open Sans" w:cs="Open Sans"/>
          <w:b/>
          <w:bCs w:val="0"/>
          <w:sz w:val="22"/>
          <w:szCs w:val="22"/>
        </w:rPr>
        <w:t>condición, criterio, causa, efecto, recomendación</w:t>
      </w:r>
      <w:r w:rsidR="00481C3A" w:rsidRPr="0001561E">
        <w:rPr>
          <w:rFonts w:ascii="Open Sans" w:hAnsi="Open Sans" w:cs="Open Sans"/>
          <w:bCs w:val="0"/>
          <w:sz w:val="22"/>
          <w:szCs w:val="22"/>
        </w:rPr>
        <w:t>,</w:t>
      </w:r>
      <w:r w:rsidR="000603CF" w:rsidRPr="0001561E">
        <w:rPr>
          <w:rFonts w:ascii="Open Sans" w:hAnsi="Open Sans" w:cs="Open Sans"/>
          <w:bCs w:val="0"/>
          <w:sz w:val="22"/>
          <w:szCs w:val="22"/>
        </w:rPr>
        <w:t xml:space="preserve"> que ayuden a corregir tanto la causa como la condición. En aquellos casos que por algunas circunstancias la </w:t>
      </w:r>
      <w:r w:rsidR="00790014"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 xml:space="preserve">no pueda identificar totalmente los elementos del hallazgo, debe identificar la condición, el criterio y el posible efecto determinado para poder suministrar suficiente información a la administración, de manera que ésta pueda determinar el efecto y la causa con el fin de adoptar oportunas y adecuadas medidas de corrección. </w:t>
      </w:r>
      <w:r w:rsidR="000603CF" w:rsidRPr="0001561E">
        <w:rPr>
          <w:rFonts w:ascii="Open Sans" w:hAnsi="Open Sans" w:cs="Open Sans"/>
          <w:bCs w:val="0"/>
          <w:sz w:val="22"/>
          <w:szCs w:val="22"/>
        </w:rPr>
        <w:lastRenderedPageBreak/>
        <w:t>Además, debe incluir los comentarios de la administración; así como, la respuesta de los auditores; es decir, los comentarios del auditor a los comentarios de la administración, y definir el estado de la recomendación, si con lo argumentado por la administración queda cumplida, en proceso o no cumplida a criterio del auditor</w:t>
      </w:r>
      <w:r w:rsidR="00B73B8E" w:rsidRPr="0001561E">
        <w:rPr>
          <w:rFonts w:ascii="Open Sans" w:hAnsi="Open Sans" w:cs="Open Sans"/>
          <w:bCs w:val="0"/>
          <w:sz w:val="22"/>
          <w:szCs w:val="22"/>
        </w:rPr>
        <w:t>; o</w:t>
      </w:r>
      <w:r w:rsidR="000603CF" w:rsidRPr="0001561E">
        <w:rPr>
          <w:rFonts w:ascii="Open Sans" w:hAnsi="Open Sans" w:cs="Open Sans"/>
          <w:bCs w:val="0"/>
          <w:sz w:val="22"/>
          <w:szCs w:val="22"/>
        </w:rPr>
        <w:t>tros aspectos que l</w:t>
      </w:r>
      <w:r w:rsidR="00D85541" w:rsidRPr="0001561E">
        <w:rPr>
          <w:rFonts w:ascii="Open Sans" w:hAnsi="Open Sans" w:cs="Open Sans"/>
          <w:bCs w:val="0"/>
          <w:sz w:val="22"/>
          <w:szCs w:val="22"/>
        </w:rPr>
        <w:t>a Contratista</w:t>
      </w:r>
      <w:r w:rsidR="000603CF" w:rsidRPr="0001561E">
        <w:rPr>
          <w:rFonts w:ascii="Open Sans" w:hAnsi="Open Sans" w:cs="Open Sans"/>
          <w:bCs w:val="0"/>
          <w:sz w:val="22"/>
          <w:szCs w:val="22"/>
        </w:rPr>
        <w:t xml:space="preserve"> estime conveniente.</w:t>
      </w:r>
      <w:r w:rsidR="00D85541" w:rsidRPr="0001561E">
        <w:rPr>
          <w:rFonts w:ascii="Open Sans" w:hAnsi="Open Sans" w:cs="Open Sans"/>
          <w:bCs w:val="0"/>
          <w:sz w:val="22"/>
          <w:szCs w:val="22"/>
        </w:rPr>
        <w:t xml:space="preserve"> </w:t>
      </w:r>
      <w:r w:rsidR="00D85541" w:rsidRPr="0001561E">
        <w:rPr>
          <w:rFonts w:ascii="Open Sans" w:hAnsi="Open Sans" w:cs="Open Sans"/>
          <w:b/>
          <w:sz w:val="22"/>
          <w:szCs w:val="22"/>
        </w:rPr>
        <w:t xml:space="preserve">a. 4. </w:t>
      </w:r>
      <w:r w:rsidR="000603CF" w:rsidRPr="0001561E">
        <w:rPr>
          <w:rFonts w:ascii="Open Sans" w:hAnsi="Open Sans" w:cs="Open Sans"/>
          <w:b/>
          <w:bCs w:val="0"/>
          <w:sz w:val="22"/>
          <w:szCs w:val="22"/>
        </w:rPr>
        <w:t>Informe sobre cumplimiento con leyes y regulaciones aplicables.</w:t>
      </w:r>
      <w:r w:rsidR="00D85541" w:rsidRPr="0001561E">
        <w:rPr>
          <w:rFonts w:ascii="Open Sans" w:hAnsi="Open Sans" w:cs="Open Sans"/>
          <w:b/>
          <w:bCs w:val="0"/>
          <w:sz w:val="22"/>
          <w:szCs w:val="22"/>
        </w:rPr>
        <w:t xml:space="preserve"> </w:t>
      </w:r>
      <w:r w:rsidR="0094557A" w:rsidRPr="0001561E">
        <w:rPr>
          <w:rFonts w:ascii="Open Sans" w:hAnsi="Open Sans" w:cs="Open Sans"/>
          <w:sz w:val="22"/>
          <w:szCs w:val="22"/>
        </w:rPr>
        <w:t>I</w:t>
      </w:r>
      <w:r w:rsidR="000603CF" w:rsidRPr="0001561E">
        <w:rPr>
          <w:rFonts w:ascii="Open Sans" w:hAnsi="Open Sans" w:cs="Open Sans"/>
          <w:bCs w:val="0"/>
          <w:sz w:val="22"/>
          <w:szCs w:val="22"/>
        </w:rPr>
        <w:t xml:space="preserve">nforme de la </w:t>
      </w:r>
      <w:r w:rsidR="00D85541"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sobre el cumplimiento con leyes y regulaciones aplicables, de acuerdo con Normas de Auditoría Gubernamental</w:t>
      </w:r>
      <w:r w:rsidR="0094557A" w:rsidRPr="0001561E">
        <w:rPr>
          <w:rFonts w:ascii="Open Sans" w:hAnsi="Open Sans" w:cs="Open Sans"/>
          <w:bCs w:val="0"/>
          <w:sz w:val="22"/>
          <w:szCs w:val="22"/>
        </w:rPr>
        <w:t>; u</w:t>
      </w:r>
      <w:r w:rsidR="000603CF" w:rsidRPr="0001561E">
        <w:rPr>
          <w:rFonts w:ascii="Open Sans" w:hAnsi="Open Sans" w:cs="Open Sans"/>
          <w:bCs w:val="0"/>
          <w:sz w:val="22"/>
          <w:szCs w:val="22"/>
        </w:rPr>
        <w:t xml:space="preserve">n detalle de las desviaciones importantes detectadas en el período examinado, que cumpla con la definición de reportables, de acuerdo con los elementos siguientes: </w:t>
      </w:r>
      <w:r w:rsidR="000603CF" w:rsidRPr="0001561E">
        <w:rPr>
          <w:rFonts w:ascii="Open Sans" w:hAnsi="Open Sans" w:cs="Open Sans"/>
          <w:b/>
          <w:bCs w:val="0"/>
          <w:sz w:val="22"/>
          <w:szCs w:val="22"/>
        </w:rPr>
        <w:t>condición, criterio, causa, efecto y la recomendación</w:t>
      </w:r>
      <w:r w:rsidR="000603CF" w:rsidRPr="0001561E">
        <w:rPr>
          <w:rFonts w:ascii="Open Sans" w:hAnsi="Open Sans" w:cs="Open Sans"/>
          <w:bCs w:val="0"/>
          <w:sz w:val="22"/>
          <w:szCs w:val="22"/>
        </w:rPr>
        <w:t xml:space="preserve">, que ayuden a corregir tanto la causa como la condición. En aquellos casos que por algunas circunstancias la </w:t>
      </w:r>
      <w:r w:rsidR="006560FC"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no pueda identificar totalmente los elementos del hallazgo, deberá identificar la condición, el criterio y el posible efecto determinado para poder suministrar suficiente información a la administración, de manera que ésta pueda determinar el efecto y la causa con el fin de adoptar oportunas y adecuadas medidas de corrección. Además, debe incluir los comentarios de la administración; así como, la respuesta de la</w:t>
      </w:r>
      <w:r w:rsidR="00B46EBA" w:rsidRPr="0001561E">
        <w:rPr>
          <w:rFonts w:ascii="Open Sans" w:hAnsi="Open Sans" w:cs="Open Sans"/>
          <w:bCs w:val="0"/>
          <w:sz w:val="22"/>
          <w:szCs w:val="22"/>
        </w:rPr>
        <w:t xml:space="preserve"> Contratista</w:t>
      </w:r>
      <w:r w:rsidR="000603CF" w:rsidRPr="0001561E">
        <w:rPr>
          <w:rFonts w:ascii="Open Sans" w:hAnsi="Open Sans" w:cs="Open Sans"/>
          <w:bCs w:val="0"/>
          <w:sz w:val="22"/>
          <w:szCs w:val="22"/>
        </w:rPr>
        <w:t xml:space="preserve">, y definir el estado de la recomendación, de la misma manera como se definió en el </w:t>
      </w:r>
      <w:r w:rsidR="00DA0028" w:rsidRPr="0001561E">
        <w:rPr>
          <w:rFonts w:ascii="Open Sans" w:hAnsi="Open Sans" w:cs="Open Sans"/>
          <w:bCs w:val="0"/>
          <w:sz w:val="22"/>
          <w:szCs w:val="22"/>
        </w:rPr>
        <w:t>apartado a.3</w:t>
      </w:r>
      <w:r w:rsidR="000603CF" w:rsidRPr="0001561E">
        <w:rPr>
          <w:rFonts w:ascii="Open Sans" w:hAnsi="Open Sans" w:cs="Open Sans"/>
          <w:bCs w:val="0"/>
          <w:sz w:val="22"/>
          <w:szCs w:val="22"/>
        </w:rPr>
        <w:t xml:space="preserve"> anterior</w:t>
      </w:r>
      <w:r w:rsidR="0094557A" w:rsidRPr="0001561E">
        <w:rPr>
          <w:rFonts w:ascii="Open Sans" w:hAnsi="Open Sans" w:cs="Open Sans"/>
          <w:bCs w:val="0"/>
          <w:sz w:val="22"/>
          <w:szCs w:val="22"/>
        </w:rPr>
        <w:t xml:space="preserve">; </w:t>
      </w:r>
      <w:r w:rsidR="009816B9" w:rsidRPr="0001561E">
        <w:rPr>
          <w:rFonts w:ascii="Open Sans" w:hAnsi="Open Sans" w:cs="Open Sans"/>
          <w:bCs w:val="0"/>
          <w:sz w:val="22"/>
          <w:szCs w:val="22"/>
        </w:rPr>
        <w:t>o</w:t>
      </w:r>
      <w:r w:rsidR="000603CF" w:rsidRPr="0001561E">
        <w:rPr>
          <w:rFonts w:ascii="Open Sans" w:hAnsi="Open Sans" w:cs="Open Sans"/>
          <w:bCs w:val="0"/>
          <w:sz w:val="22"/>
          <w:szCs w:val="22"/>
        </w:rPr>
        <w:t>tros aspectos que los Auditores estimen conveniente.</w:t>
      </w:r>
      <w:r w:rsidR="00871AFA" w:rsidRPr="0001561E">
        <w:rPr>
          <w:rFonts w:ascii="Open Sans" w:hAnsi="Open Sans" w:cs="Open Sans"/>
          <w:bCs w:val="0"/>
          <w:sz w:val="22"/>
          <w:szCs w:val="22"/>
        </w:rPr>
        <w:t xml:space="preserve"> </w:t>
      </w:r>
      <w:r w:rsidR="00871AFA" w:rsidRPr="0001561E">
        <w:rPr>
          <w:rFonts w:ascii="Open Sans" w:hAnsi="Open Sans" w:cs="Open Sans"/>
          <w:b/>
          <w:sz w:val="22"/>
          <w:szCs w:val="22"/>
        </w:rPr>
        <w:t xml:space="preserve">a.5. </w:t>
      </w:r>
      <w:r w:rsidR="000603CF" w:rsidRPr="0001561E">
        <w:rPr>
          <w:rFonts w:ascii="Open Sans" w:hAnsi="Open Sans" w:cs="Open Sans"/>
          <w:b/>
          <w:bCs w:val="0"/>
          <w:sz w:val="22"/>
          <w:szCs w:val="22"/>
        </w:rPr>
        <w:t>Seguimiento a las recomendaciones de auditoría de años anteriores</w:t>
      </w:r>
      <w:r w:rsidR="00871AFA"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 xml:space="preserve">Deberá incluir el cumplimiento de las recomendaciones de los informes de auditoría de ejercicios anteriores que no han sido cumplidas o que están en proceso de ser cumplidas, para lo cual deberá detallar: la condición, la recomendación, los </w:t>
      </w:r>
      <w:r w:rsidR="000603CF" w:rsidRPr="0001561E">
        <w:rPr>
          <w:rFonts w:ascii="Open Sans" w:hAnsi="Open Sans" w:cs="Open Sans"/>
          <w:bCs w:val="0"/>
          <w:sz w:val="22"/>
          <w:szCs w:val="22"/>
        </w:rPr>
        <w:lastRenderedPageBreak/>
        <w:t>comentarios actuales de la administración, así como el estado actual de la recomendación.</w:t>
      </w:r>
      <w:r w:rsidR="006E529B" w:rsidRPr="0001561E">
        <w:rPr>
          <w:rFonts w:ascii="Open Sans" w:hAnsi="Open Sans" w:cs="Open Sans"/>
          <w:bCs w:val="0"/>
          <w:sz w:val="22"/>
          <w:szCs w:val="22"/>
        </w:rPr>
        <w:t xml:space="preserve"> </w:t>
      </w:r>
      <w:r w:rsidR="006E529B" w:rsidRPr="0001561E">
        <w:rPr>
          <w:rFonts w:ascii="Open Sans" w:hAnsi="Open Sans" w:cs="Open Sans"/>
          <w:b/>
          <w:sz w:val="22"/>
          <w:szCs w:val="22"/>
        </w:rPr>
        <w:t>b</w:t>
      </w:r>
      <w:r w:rsidR="00073FCA" w:rsidRPr="0001561E">
        <w:rPr>
          <w:rFonts w:ascii="Open Sans" w:hAnsi="Open Sans" w:cs="Open Sans"/>
          <w:b/>
          <w:sz w:val="22"/>
          <w:szCs w:val="22"/>
        </w:rPr>
        <w:t>)</w:t>
      </w:r>
      <w:r w:rsidR="000603CF" w:rsidRPr="0001561E">
        <w:rPr>
          <w:rFonts w:ascii="Open Sans" w:hAnsi="Open Sans" w:cs="Open Sans"/>
          <w:b/>
          <w:bCs w:val="0"/>
          <w:sz w:val="22"/>
          <w:szCs w:val="22"/>
        </w:rPr>
        <w:t xml:space="preserve"> </w:t>
      </w:r>
      <w:r w:rsidR="002A581F" w:rsidRPr="0001561E">
        <w:rPr>
          <w:rFonts w:ascii="Open Sans" w:hAnsi="Open Sans" w:cs="Open Sans"/>
          <w:b/>
          <w:bCs w:val="0"/>
          <w:sz w:val="22"/>
          <w:szCs w:val="22"/>
        </w:rPr>
        <w:t>INFORME DEL SISTEMA DE RECAUDACIÓN DE INGRESOS POR COTIZACIONES A TRAVÉS DEL ISSS</w:t>
      </w:r>
      <w:r w:rsidR="000603CF"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Este informe contendrá lo siguiente:</w:t>
      </w:r>
      <w:r w:rsidR="00073FCA" w:rsidRPr="0001561E">
        <w:rPr>
          <w:rFonts w:ascii="Open Sans" w:hAnsi="Open Sans" w:cs="Open Sans"/>
          <w:bCs w:val="0"/>
          <w:sz w:val="22"/>
          <w:szCs w:val="22"/>
        </w:rPr>
        <w:t xml:space="preserve"> </w:t>
      </w:r>
      <w:r w:rsidR="003D61B0" w:rsidRPr="0001561E">
        <w:rPr>
          <w:rFonts w:ascii="Open Sans" w:hAnsi="Open Sans" w:cs="Open Sans"/>
          <w:bCs w:val="0"/>
          <w:sz w:val="22"/>
          <w:szCs w:val="22"/>
        </w:rPr>
        <w:t xml:space="preserve">a) </w:t>
      </w:r>
      <w:r w:rsidR="000603CF" w:rsidRPr="0001561E">
        <w:rPr>
          <w:rFonts w:ascii="Open Sans" w:hAnsi="Open Sans" w:cs="Open Sans"/>
          <w:bCs w:val="0"/>
          <w:sz w:val="22"/>
          <w:szCs w:val="22"/>
        </w:rPr>
        <w:t xml:space="preserve">El informe de la </w:t>
      </w:r>
      <w:r w:rsidR="003D61B0" w:rsidRPr="0001561E">
        <w:rPr>
          <w:rFonts w:ascii="Open Sans" w:hAnsi="Open Sans" w:cs="Open Sans"/>
          <w:bCs w:val="0"/>
          <w:sz w:val="22"/>
          <w:szCs w:val="22"/>
        </w:rPr>
        <w:t xml:space="preserve">Contratista </w:t>
      </w:r>
      <w:r w:rsidR="000603CF" w:rsidRPr="0001561E">
        <w:rPr>
          <w:rFonts w:ascii="Open Sans" w:hAnsi="Open Sans" w:cs="Open Sans"/>
          <w:bCs w:val="0"/>
          <w:sz w:val="22"/>
          <w:szCs w:val="22"/>
        </w:rPr>
        <w:t>sobre el sistema de recaudación de ingresos por cotizaciones a través del ISSS, deberá incluir una descripción de los procesos siguientes:</w:t>
      </w:r>
      <w:bookmarkStart w:id="1" w:name="OLE_LINK4"/>
      <w:r w:rsidR="003D61B0" w:rsidRPr="0001561E">
        <w:rPr>
          <w:rFonts w:ascii="Open Sans" w:hAnsi="Open Sans" w:cs="Open Sans"/>
          <w:bCs w:val="0"/>
          <w:sz w:val="22"/>
          <w:szCs w:val="22"/>
        </w:rPr>
        <w:t xml:space="preserve"> P</w:t>
      </w:r>
      <w:r w:rsidR="000603CF" w:rsidRPr="0001561E">
        <w:rPr>
          <w:rFonts w:ascii="Open Sans" w:hAnsi="Open Sans" w:cs="Open Sans"/>
          <w:bCs w:val="0"/>
          <w:sz w:val="22"/>
          <w:szCs w:val="22"/>
        </w:rPr>
        <w:t>rocesos de recaudación de cotizaciones incluyendo la mora con un análisis por antigüedad de saldos</w:t>
      </w:r>
      <w:r w:rsidR="003D61B0" w:rsidRPr="0001561E">
        <w:rPr>
          <w:rFonts w:ascii="Open Sans" w:hAnsi="Open Sans" w:cs="Open Sans"/>
          <w:bCs w:val="0"/>
          <w:sz w:val="22"/>
          <w:szCs w:val="22"/>
        </w:rPr>
        <w:t xml:space="preserve">; </w:t>
      </w:r>
      <w:r w:rsidR="000603CF" w:rsidRPr="0001561E">
        <w:rPr>
          <w:rFonts w:ascii="Open Sans" w:hAnsi="Open Sans" w:cs="Open Sans"/>
          <w:bCs w:val="0"/>
          <w:sz w:val="22"/>
          <w:szCs w:val="22"/>
        </w:rPr>
        <w:t>Descripción de la plataforma informática</w:t>
      </w:r>
      <w:r w:rsidR="003D61B0" w:rsidRPr="0001561E">
        <w:rPr>
          <w:rFonts w:ascii="Open Sans" w:hAnsi="Open Sans" w:cs="Open Sans"/>
          <w:bCs w:val="0"/>
          <w:sz w:val="22"/>
          <w:szCs w:val="22"/>
        </w:rPr>
        <w:t xml:space="preserve">; </w:t>
      </w:r>
      <w:r w:rsidR="000603CF" w:rsidRPr="0001561E">
        <w:rPr>
          <w:rFonts w:ascii="Open Sans" w:hAnsi="Open Sans" w:cs="Open Sans"/>
          <w:bCs w:val="0"/>
          <w:sz w:val="22"/>
          <w:szCs w:val="22"/>
        </w:rPr>
        <w:t>Detalles de cálculos de cotizaciones recaudadas por el ISSS comparadas con las enteradas al INSAFORP, incluyendo la mora y una conciliación con los registros contables de INSAFORP</w:t>
      </w:r>
      <w:r w:rsidR="003D61B0" w:rsidRPr="0001561E">
        <w:rPr>
          <w:rFonts w:ascii="Open Sans" w:hAnsi="Open Sans" w:cs="Open Sans"/>
          <w:bCs w:val="0"/>
          <w:sz w:val="22"/>
          <w:szCs w:val="22"/>
        </w:rPr>
        <w:t xml:space="preserve">; </w:t>
      </w:r>
      <w:r w:rsidR="000603CF" w:rsidRPr="0001561E">
        <w:rPr>
          <w:rFonts w:ascii="Open Sans" w:hAnsi="Open Sans" w:cs="Open Sans"/>
          <w:bCs w:val="0"/>
          <w:sz w:val="22"/>
          <w:szCs w:val="22"/>
        </w:rPr>
        <w:t>Flujogramas de los procesos</w:t>
      </w:r>
      <w:r w:rsidR="000F6B84" w:rsidRPr="0001561E">
        <w:rPr>
          <w:rFonts w:ascii="Open Sans" w:hAnsi="Open Sans" w:cs="Open Sans"/>
          <w:bCs w:val="0"/>
          <w:sz w:val="22"/>
          <w:szCs w:val="22"/>
        </w:rPr>
        <w:t xml:space="preserve">. b) </w:t>
      </w:r>
      <w:bookmarkEnd w:id="1"/>
      <w:r w:rsidR="000603CF" w:rsidRPr="0001561E">
        <w:rPr>
          <w:rFonts w:ascii="Open Sans" w:hAnsi="Open Sans" w:cs="Open Sans"/>
          <w:bCs w:val="0"/>
          <w:sz w:val="22"/>
          <w:szCs w:val="22"/>
        </w:rPr>
        <w:t xml:space="preserve">Un detalle de las deficiencias encontradas como parte de la revisión, que cumplan con la definición de reportables de acuerdo a los elementos siguientes: </w:t>
      </w:r>
      <w:r w:rsidR="000603CF" w:rsidRPr="0001561E">
        <w:rPr>
          <w:rFonts w:ascii="Open Sans" w:hAnsi="Open Sans" w:cs="Open Sans"/>
          <w:b/>
          <w:bCs w:val="0"/>
          <w:sz w:val="22"/>
          <w:szCs w:val="22"/>
        </w:rPr>
        <w:t>condición, criterio, causa, efecto y la recomendación</w:t>
      </w:r>
      <w:r w:rsidR="000603CF" w:rsidRPr="0001561E">
        <w:rPr>
          <w:rFonts w:ascii="Open Sans" w:hAnsi="Open Sans" w:cs="Open Sans"/>
          <w:bCs w:val="0"/>
          <w:sz w:val="22"/>
          <w:szCs w:val="22"/>
        </w:rPr>
        <w:t>, que ayuden a corregir tanto la causa como la condición en aquellos casos que por algunas circunstancias el Auditor no pueda identificar totalmente los elementos del hallazgo, debe identificar la condición, el criterio y el posible efecto determinado para poder suministrar suficiente información a la administración, de manera que ésta pueda determinar el efecto y la causa con el fin de adoptar oportunas y adecuadas medidas de corrección</w:t>
      </w:r>
      <w:r w:rsidR="000F6B84" w:rsidRPr="0001561E">
        <w:rPr>
          <w:rFonts w:ascii="Open Sans" w:hAnsi="Open Sans" w:cs="Open Sans"/>
          <w:bCs w:val="0"/>
          <w:sz w:val="22"/>
          <w:szCs w:val="22"/>
        </w:rPr>
        <w:t xml:space="preserve">; c) </w:t>
      </w:r>
      <w:r w:rsidR="000603CF" w:rsidRPr="0001561E">
        <w:rPr>
          <w:rFonts w:ascii="Open Sans" w:hAnsi="Open Sans" w:cs="Open Sans"/>
          <w:bCs w:val="0"/>
          <w:sz w:val="22"/>
          <w:szCs w:val="22"/>
        </w:rPr>
        <w:t>Otros aspectos que los Auditores estimen conveniente.</w:t>
      </w:r>
      <w:r w:rsidR="006B0050" w:rsidRPr="0001561E">
        <w:rPr>
          <w:rFonts w:ascii="Open Sans" w:hAnsi="Open Sans" w:cs="Open Sans"/>
          <w:bCs w:val="0"/>
          <w:sz w:val="22"/>
          <w:szCs w:val="22"/>
        </w:rPr>
        <w:t xml:space="preserve"> </w:t>
      </w:r>
      <w:r w:rsidR="006E529B" w:rsidRPr="0001561E">
        <w:rPr>
          <w:rFonts w:ascii="Open Sans" w:hAnsi="Open Sans" w:cs="Open Sans"/>
          <w:b/>
          <w:sz w:val="22"/>
          <w:szCs w:val="22"/>
        </w:rPr>
        <w:t>c</w:t>
      </w:r>
      <w:r w:rsidR="006B0050" w:rsidRPr="0001561E">
        <w:rPr>
          <w:rFonts w:ascii="Open Sans" w:hAnsi="Open Sans" w:cs="Open Sans"/>
          <w:b/>
          <w:sz w:val="22"/>
          <w:szCs w:val="22"/>
        </w:rPr>
        <w:t>)</w:t>
      </w:r>
      <w:r w:rsidR="000603CF" w:rsidRPr="0001561E">
        <w:rPr>
          <w:rFonts w:ascii="Open Sans" w:hAnsi="Open Sans" w:cs="Open Sans"/>
          <w:b/>
          <w:bCs w:val="0"/>
          <w:sz w:val="22"/>
          <w:szCs w:val="22"/>
        </w:rPr>
        <w:t xml:space="preserve"> </w:t>
      </w:r>
      <w:r w:rsidR="00C810AB" w:rsidRPr="0001561E">
        <w:rPr>
          <w:rFonts w:ascii="Open Sans" w:hAnsi="Open Sans" w:cs="Open Sans"/>
          <w:b/>
          <w:bCs w:val="0"/>
          <w:sz w:val="22"/>
          <w:szCs w:val="22"/>
        </w:rPr>
        <w:t>CARTA DE GERENCIA</w:t>
      </w:r>
      <w:r w:rsidR="006B0050" w:rsidRPr="0001561E">
        <w:rPr>
          <w:rFonts w:ascii="Open Sans" w:hAnsi="Open Sans" w:cs="Open Sans"/>
          <w:b/>
          <w:bCs w:val="0"/>
          <w:sz w:val="22"/>
          <w:szCs w:val="22"/>
        </w:rPr>
        <w:t xml:space="preserve">. </w:t>
      </w:r>
      <w:r w:rsidR="000603CF" w:rsidRPr="0001561E">
        <w:rPr>
          <w:rFonts w:ascii="Open Sans" w:hAnsi="Open Sans" w:cs="Open Sans"/>
          <w:bCs w:val="0"/>
          <w:sz w:val="22"/>
          <w:szCs w:val="22"/>
        </w:rPr>
        <w:t xml:space="preserve">Esta carta deberá contener un detalle de las deficiencias importantes detectadas en la auditoria, que cumpla con la definición de reportables, de acuerdo con los elementos siguientes: </w:t>
      </w:r>
      <w:r w:rsidR="000603CF" w:rsidRPr="0001561E">
        <w:rPr>
          <w:rFonts w:ascii="Open Sans" w:hAnsi="Open Sans" w:cs="Open Sans"/>
          <w:b/>
          <w:bCs w:val="0"/>
          <w:sz w:val="22"/>
          <w:szCs w:val="22"/>
        </w:rPr>
        <w:t>condición, criterio, causa, efecto y la recomendación</w:t>
      </w:r>
      <w:r w:rsidR="000603CF" w:rsidRPr="0001561E">
        <w:rPr>
          <w:rFonts w:ascii="Open Sans" w:hAnsi="Open Sans" w:cs="Open Sans"/>
          <w:bCs w:val="0"/>
          <w:sz w:val="22"/>
          <w:szCs w:val="22"/>
        </w:rPr>
        <w:t xml:space="preserve">, que ayuden a corregir tanto la causa como la condición. </w:t>
      </w:r>
      <w:r w:rsidR="0057400A" w:rsidRPr="0001561E">
        <w:rPr>
          <w:rFonts w:ascii="Open Sans" w:hAnsi="Open Sans" w:cs="Open Sans"/>
          <w:b/>
          <w:sz w:val="22"/>
          <w:szCs w:val="22"/>
        </w:rPr>
        <w:t xml:space="preserve">V) APROBACIÓN DE INFORMES. </w:t>
      </w:r>
      <w:r w:rsidR="0079086C" w:rsidRPr="0001561E">
        <w:rPr>
          <w:rFonts w:ascii="Open Sans" w:hAnsi="Open Sans" w:cs="Open Sans"/>
          <w:bCs w:val="0"/>
          <w:sz w:val="22"/>
          <w:szCs w:val="22"/>
        </w:rPr>
        <w:t xml:space="preserve">Para determinar </w:t>
      </w:r>
      <w:r w:rsidR="0079086C" w:rsidRPr="0001561E">
        <w:rPr>
          <w:rFonts w:ascii="Open Sans" w:hAnsi="Open Sans" w:cs="Open Sans"/>
          <w:bCs w:val="0"/>
          <w:sz w:val="22"/>
          <w:szCs w:val="22"/>
        </w:rPr>
        <w:lastRenderedPageBreak/>
        <w:t xml:space="preserve">los plazos de presentación de los informes, es necesario que la </w:t>
      </w:r>
      <w:r w:rsidR="006560FC" w:rsidRPr="0001561E">
        <w:rPr>
          <w:rFonts w:ascii="Open Sans" w:hAnsi="Open Sans" w:cs="Open Sans"/>
          <w:bCs w:val="0"/>
          <w:sz w:val="22"/>
          <w:szCs w:val="22"/>
        </w:rPr>
        <w:t xml:space="preserve">contratista </w:t>
      </w:r>
      <w:r w:rsidR="0079086C" w:rsidRPr="0001561E">
        <w:rPr>
          <w:rFonts w:ascii="Open Sans" w:hAnsi="Open Sans" w:cs="Open Sans"/>
          <w:bCs w:val="0"/>
          <w:sz w:val="22"/>
          <w:szCs w:val="22"/>
        </w:rPr>
        <w:t xml:space="preserve">considere antes de enviar los informes al INSAFORP, lo siguiente: </w:t>
      </w:r>
      <w:r w:rsidR="001C1515" w:rsidRPr="0001561E">
        <w:rPr>
          <w:rFonts w:ascii="Open Sans" w:hAnsi="Open Sans" w:cs="Open Sans"/>
          <w:bCs w:val="0"/>
          <w:sz w:val="22"/>
          <w:szCs w:val="22"/>
        </w:rPr>
        <w:t xml:space="preserve">a.- </w:t>
      </w:r>
      <w:r w:rsidR="0079086C" w:rsidRPr="0001561E">
        <w:rPr>
          <w:rFonts w:ascii="Open Sans" w:hAnsi="Open Sans" w:cs="Open Sans"/>
          <w:bCs w:val="0"/>
          <w:sz w:val="22"/>
          <w:szCs w:val="22"/>
        </w:rPr>
        <w:t xml:space="preserve">Las cartas de recomendaciones al Sistema de Control Interno y Cumplimiento Legal; así como, los informes del Sistema de Recaudación de Ingresos Captados a través del ISSS, se dirigirán a la Dirección Ejecutiva; </w:t>
      </w:r>
      <w:r w:rsidR="001C1515" w:rsidRPr="0001561E">
        <w:rPr>
          <w:rFonts w:ascii="Open Sans" w:hAnsi="Open Sans" w:cs="Open Sans"/>
          <w:bCs w:val="0"/>
          <w:sz w:val="22"/>
          <w:szCs w:val="22"/>
        </w:rPr>
        <w:t xml:space="preserve">b.- </w:t>
      </w:r>
      <w:r w:rsidR="0079086C" w:rsidRPr="0001561E">
        <w:rPr>
          <w:rFonts w:ascii="Open Sans" w:hAnsi="Open Sans" w:cs="Open Sans"/>
          <w:bCs w:val="0"/>
          <w:sz w:val="22"/>
          <w:szCs w:val="22"/>
        </w:rPr>
        <w:t xml:space="preserve">El borrador de informe se dirigirá a la Dirección Ejecutiva; </w:t>
      </w:r>
      <w:r w:rsidR="001C1515" w:rsidRPr="0001561E">
        <w:rPr>
          <w:rFonts w:ascii="Open Sans" w:hAnsi="Open Sans" w:cs="Open Sans"/>
          <w:bCs w:val="0"/>
          <w:sz w:val="22"/>
          <w:szCs w:val="22"/>
        </w:rPr>
        <w:t xml:space="preserve">c.- </w:t>
      </w:r>
      <w:r w:rsidR="0079086C" w:rsidRPr="0001561E">
        <w:rPr>
          <w:rFonts w:ascii="Open Sans" w:hAnsi="Open Sans" w:cs="Open Sans"/>
          <w:bCs w:val="0"/>
          <w:sz w:val="22"/>
          <w:szCs w:val="22"/>
        </w:rPr>
        <w:t xml:space="preserve">El informe final se dirigirá al Consejo Directivo; </w:t>
      </w:r>
      <w:r w:rsidR="00B24541" w:rsidRPr="0001561E">
        <w:rPr>
          <w:rFonts w:ascii="Open Sans" w:hAnsi="Open Sans" w:cs="Open Sans"/>
          <w:bCs w:val="0"/>
          <w:sz w:val="22"/>
          <w:szCs w:val="22"/>
        </w:rPr>
        <w:t xml:space="preserve">d.- </w:t>
      </w:r>
      <w:r w:rsidR="0079086C" w:rsidRPr="0001561E">
        <w:rPr>
          <w:rFonts w:ascii="Open Sans" w:hAnsi="Open Sans" w:cs="Open Sans"/>
          <w:bCs w:val="0"/>
          <w:sz w:val="22"/>
          <w:szCs w:val="22"/>
        </w:rPr>
        <w:t xml:space="preserve">Para proporcionarle agilidad al proceso de captación y revisión de reportes (carta de gerencia, informe de recaudaciones, borrador e informe final), la </w:t>
      </w:r>
      <w:r w:rsidR="001775CF" w:rsidRPr="0001561E">
        <w:rPr>
          <w:rFonts w:ascii="Open Sans" w:hAnsi="Open Sans" w:cs="Open Sans"/>
          <w:bCs w:val="0"/>
          <w:sz w:val="22"/>
          <w:szCs w:val="22"/>
        </w:rPr>
        <w:t xml:space="preserve">contratista </w:t>
      </w:r>
      <w:r w:rsidR="0079086C" w:rsidRPr="0001561E">
        <w:rPr>
          <w:rFonts w:ascii="Open Sans" w:hAnsi="Open Sans" w:cs="Open Sans"/>
          <w:bCs w:val="0"/>
          <w:sz w:val="22"/>
          <w:szCs w:val="22"/>
        </w:rPr>
        <w:t>debe cumplir con los plazos de presentación atendiendo en forma definitiva los comentarios que se efectúen sobre dicho informe.</w:t>
      </w:r>
      <w:r w:rsidR="00B24541" w:rsidRPr="0001561E">
        <w:rPr>
          <w:rFonts w:ascii="Open Sans" w:hAnsi="Open Sans" w:cs="Open Sans"/>
          <w:bCs w:val="0"/>
          <w:sz w:val="22"/>
          <w:szCs w:val="22"/>
        </w:rPr>
        <w:t xml:space="preserve"> </w:t>
      </w:r>
      <w:r w:rsidR="0079086C" w:rsidRPr="0001561E">
        <w:rPr>
          <w:rFonts w:ascii="Open Sans" w:hAnsi="Open Sans" w:cs="Open Sans"/>
          <w:bCs w:val="0"/>
          <w:sz w:val="22"/>
          <w:szCs w:val="22"/>
        </w:rPr>
        <w:t xml:space="preserve">El INSAFORP es responsable de inspeccionar y aceptar los informes de auditoría, y si así lo estima conveniente podrá nombrar personas naturales o jurídicas para la revisión de los papeles de trabajo y los controles de calidad correspondientes.  Si el informe no es aceptable o no es totalmente satisfactorio debido a deficiencias en el trabajo de auditoría o porque el informe no cumple con los requisitos indicados en los términos de referencia, la </w:t>
      </w:r>
      <w:r w:rsidR="001775CF" w:rsidRPr="0001561E">
        <w:rPr>
          <w:rFonts w:ascii="Open Sans" w:hAnsi="Open Sans" w:cs="Open Sans"/>
          <w:bCs w:val="0"/>
          <w:sz w:val="22"/>
          <w:szCs w:val="22"/>
        </w:rPr>
        <w:t xml:space="preserve">contratista </w:t>
      </w:r>
      <w:r w:rsidR="0079086C" w:rsidRPr="0001561E">
        <w:rPr>
          <w:rFonts w:ascii="Open Sans" w:hAnsi="Open Sans" w:cs="Open Sans"/>
          <w:bCs w:val="0"/>
          <w:sz w:val="22"/>
          <w:szCs w:val="22"/>
        </w:rPr>
        <w:t>deberá comprometerse a hacer el trabajo adicional necesario sin costo adicional para el INSAFORP.</w:t>
      </w:r>
      <w:r w:rsidR="000E7055" w:rsidRPr="0001561E">
        <w:rPr>
          <w:rFonts w:ascii="Open Sans" w:hAnsi="Open Sans" w:cs="Open Sans"/>
          <w:bCs w:val="0"/>
          <w:sz w:val="22"/>
          <w:szCs w:val="22"/>
        </w:rPr>
        <w:t xml:space="preserve"> </w:t>
      </w:r>
      <w:r w:rsidR="008C27C0" w:rsidRPr="0001561E">
        <w:rPr>
          <w:rFonts w:ascii="Open Sans" w:hAnsi="Open Sans" w:cs="Open Sans"/>
          <w:b/>
          <w:sz w:val="22"/>
          <w:szCs w:val="22"/>
        </w:rPr>
        <w:t>V</w:t>
      </w:r>
      <w:r w:rsidR="00E938FA"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b/>
          <w:color w:val="000000"/>
          <w:sz w:val="22"/>
          <w:szCs w:val="22"/>
        </w:rPr>
        <w:t xml:space="preserve"> DOCUMENTOS CONTRACTUALES. </w:t>
      </w:r>
      <w:r w:rsidR="008C27C0" w:rsidRPr="0001561E">
        <w:rPr>
          <w:rFonts w:ascii="Open Sans" w:hAnsi="Open Sans" w:cs="Open Sans"/>
          <w:sz w:val="22"/>
          <w:szCs w:val="22"/>
        </w:rPr>
        <w:t xml:space="preserve">Forman parte integral del presente contrato los siguientes documentos: </w:t>
      </w:r>
      <w:r w:rsidR="001F2EBD" w:rsidRPr="0001561E">
        <w:rPr>
          <w:rFonts w:ascii="Open Sans" w:hAnsi="Open Sans" w:cs="Open Sans"/>
          <w:sz w:val="22"/>
          <w:szCs w:val="22"/>
        </w:rPr>
        <w:t>a.- Los Términos de Referencia: b.- Oferta técnica, económica y anexos</w:t>
      </w:r>
      <w:r w:rsidR="00762AF1" w:rsidRPr="0001561E">
        <w:rPr>
          <w:rFonts w:ascii="Open Sans" w:hAnsi="Open Sans" w:cs="Open Sans"/>
          <w:sz w:val="22"/>
          <w:szCs w:val="22"/>
        </w:rPr>
        <w:t xml:space="preserve">; c.- </w:t>
      </w:r>
      <w:r w:rsidR="001F2EBD" w:rsidRPr="0001561E">
        <w:rPr>
          <w:rFonts w:ascii="Open Sans" w:hAnsi="Open Sans" w:cs="Open Sans"/>
          <w:sz w:val="22"/>
          <w:szCs w:val="22"/>
        </w:rPr>
        <w:t>Garantía de fiel cumplimiento</w:t>
      </w:r>
      <w:r w:rsidR="00762AF1" w:rsidRPr="0001561E">
        <w:rPr>
          <w:rFonts w:ascii="Open Sans" w:hAnsi="Open Sans" w:cs="Open Sans"/>
          <w:sz w:val="22"/>
          <w:szCs w:val="22"/>
        </w:rPr>
        <w:t xml:space="preserve">; d.- </w:t>
      </w:r>
      <w:r w:rsidR="001F2EBD" w:rsidRPr="0001561E">
        <w:rPr>
          <w:rFonts w:ascii="Open Sans" w:hAnsi="Open Sans" w:cs="Open Sans"/>
          <w:sz w:val="22"/>
          <w:szCs w:val="22"/>
        </w:rPr>
        <w:t>Resoluciones modificativas, si las hubiere</w:t>
      </w:r>
      <w:r w:rsidR="00762AF1" w:rsidRPr="0001561E">
        <w:rPr>
          <w:rFonts w:ascii="Open Sans" w:hAnsi="Open Sans" w:cs="Open Sans"/>
          <w:sz w:val="22"/>
          <w:szCs w:val="22"/>
        </w:rPr>
        <w:t xml:space="preserve">; e.- </w:t>
      </w:r>
      <w:r w:rsidR="001F2EBD" w:rsidRPr="0001561E">
        <w:rPr>
          <w:rFonts w:ascii="Open Sans" w:hAnsi="Open Sans" w:cs="Open Sans"/>
          <w:sz w:val="22"/>
          <w:szCs w:val="22"/>
        </w:rPr>
        <w:t>Orden de Inicio</w:t>
      </w:r>
      <w:r w:rsidR="00762AF1" w:rsidRPr="0001561E">
        <w:rPr>
          <w:rFonts w:ascii="Open Sans" w:hAnsi="Open Sans" w:cs="Open Sans"/>
          <w:sz w:val="22"/>
          <w:szCs w:val="22"/>
        </w:rPr>
        <w:t xml:space="preserve">; f.- </w:t>
      </w:r>
      <w:r w:rsidR="001F2EBD" w:rsidRPr="0001561E">
        <w:rPr>
          <w:rFonts w:ascii="Open Sans" w:hAnsi="Open Sans" w:cs="Open Sans"/>
          <w:sz w:val="22"/>
          <w:szCs w:val="22"/>
        </w:rPr>
        <w:t>Otros documentos que emanaren del contrato</w:t>
      </w:r>
      <w:r w:rsidR="00762AF1" w:rsidRPr="0001561E">
        <w:rPr>
          <w:rFonts w:ascii="Open Sans" w:hAnsi="Open Sans" w:cs="Open Sans"/>
          <w:sz w:val="22"/>
          <w:szCs w:val="22"/>
        </w:rPr>
        <w:t xml:space="preserve">, </w:t>
      </w:r>
      <w:r w:rsidR="008C27C0" w:rsidRPr="0001561E">
        <w:rPr>
          <w:rFonts w:ascii="Open Sans" w:hAnsi="Open Sans" w:cs="Open Sans"/>
          <w:sz w:val="22"/>
          <w:szCs w:val="22"/>
        </w:rPr>
        <w:t xml:space="preserve">los cuales son complementarios entre sí y serán interpretados en forma conjunta, en caso de discrepancia entre alguno de los documentos contractuales y este contrato prevalecerá lo dispuesto </w:t>
      </w:r>
      <w:r w:rsidR="008C27C0" w:rsidRPr="0001561E">
        <w:rPr>
          <w:rFonts w:ascii="Open Sans" w:hAnsi="Open Sans" w:cs="Open Sans"/>
          <w:sz w:val="22"/>
          <w:szCs w:val="22"/>
        </w:rPr>
        <w:lastRenderedPageBreak/>
        <w:t>en este contrato.</w:t>
      </w:r>
      <w:r w:rsidR="0017659C" w:rsidRPr="0001561E">
        <w:rPr>
          <w:rFonts w:ascii="Open Sans" w:hAnsi="Open Sans" w:cs="Open Sans"/>
          <w:sz w:val="22"/>
          <w:szCs w:val="22"/>
        </w:rPr>
        <w:t xml:space="preserve"> </w:t>
      </w:r>
      <w:r w:rsidR="008C27C0" w:rsidRPr="0001561E">
        <w:rPr>
          <w:rFonts w:ascii="Open Sans" w:hAnsi="Open Sans" w:cs="Open Sans"/>
          <w:b/>
          <w:sz w:val="22"/>
          <w:szCs w:val="22"/>
        </w:rPr>
        <w:t>V</w:t>
      </w:r>
      <w:r w:rsidR="00412FCF" w:rsidRPr="0001561E">
        <w:rPr>
          <w:rFonts w:ascii="Open Sans" w:hAnsi="Open Sans" w:cs="Open Sans"/>
          <w:b/>
          <w:sz w:val="22"/>
          <w:szCs w:val="22"/>
        </w:rPr>
        <w:t>I</w:t>
      </w:r>
      <w:r w:rsidR="00E938FA" w:rsidRPr="0001561E">
        <w:rPr>
          <w:rFonts w:ascii="Open Sans" w:hAnsi="Open Sans" w:cs="Open Sans"/>
          <w:b/>
          <w:sz w:val="22"/>
          <w:szCs w:val="22"/>
        </w:rPr>
        <w:t>I</w:t>
      </w:r>
      <w:r w:rsidR="008C27C0" w:rsidRPr="0001561E">
        <w:rPr>
          <w:rFonts w:ascii="Open Sans" w:hAnsi="Open Sans" w:cs="Open Sans"/>
          <w:b/>
          <w:sz w:val="22"/>
          <w:szCs w:val="22"/>
        </w:rPr>
        <w:t>) FUENTE DE LOS RECURSOS</w:t>
      </w:r>
      <w:r w:rsidR="008C27C0" w:rsidRPr="0001561E">
        <w:rPr>
          <w:rFonts w:ascii="Open Sans" w:hAnsi="Open Sans" w:cs="Open Sans"/>
          <w:sz w:val="22"/>
          <w:szCs w:val="22"/>
        </w:rPr>
        <w:t xml:space="preserve">, </w:t>
      </w:r>
      <w:r w:rsidR="008C27C0" w:rsidRPr="0001561E">
        <w:rPr>
          <w:rFonts w:ascii="Open Sans" w:hAnsi="Open Sans" w:cs="Open Sans"/>
          <w:b/>
          <w:color w:val="000000"/>
          <w:sz w:val="22"/>
          <w:szCs w:val="22"/>
        </w:rPr>
        <w:t>PRECIO Y FORMA DE PAGO.</w:t>
      </w:r>
      <w:r w:rsidR="003721B3" w:rsidRPr="0001561E">
        <w:rPr>
          <w:rFonts w:ascii="Open Sans" w:hAnsi="Open Sans" w:cs="Open Sans"/>
          <w:sz w:val="22"/>
          <w:szCs w:val="22"/>
        </w:rPr>
        <w:t xml:space="preserve"> </w:t>
      </w:r>
      <w:r w:rsidR="008C27C0" w:rsidRPr="0001561E">
        <w:rPr>
          <w:rFonts w:ascii="Open Sans" w:hAnsi="Open Sans" w:cs="Open Sans"/>
          <w:sz w:val="22"/>
          <w:szCs w:val="22"/>
        </w:rPr>
        <w:t xml:space="preserve">El precio total por los servicios objeto de este contrato asciende a </w:t>
      </w:r>
      <w:r w:rsidR="008C27C0" w:rsidRPr="0001561E">
        <w:rPr>
          <w:rFonts w:ascii="Open Sans" w:hAnsi="Open Sans" w:cs="Open Sans"/>
          <w:color w:val="000000"/>
          <w:sz w:val="22"/>
          <w:szCs w:val="22"/>
        </w:rPr>
        <w:t>la cantidad de hasta</w:t>
      </w:r>
      <w:r w:rsidR="008C27C0" w:rsidRPr="0001561E">
        <w:rPr>
          <w:rFonts w:ascii="Open Sans" w:hAnsi="Open Sans" w:cs="Open Sans"/>
          <w:sz w:val="22"/>
          <w:szCs w:val="22"/>
        </w:rPr>
        <w:t xml:space="preserve"> </w:t>
      </w:r>
      <w:r w:rsidR="00412FCF" w:rsidRPr="0001561E">
        <w:rPr>
          <w:rFonts w:ascii="Open Sans" w:hAnsi="Open Sans" w:cs="Open Sans"/>
          <w:b/>
          <w:sz w:val="22"/>
          <w:szCs w:val="22"/>
        </w:rPr>
        <w:t>DIEZ</w:t>
      </w:r>
      <w:r w:rsidR="008C27C0" w:rsidRPr="0001561E">
        <w:rPr>
          <w:rFonts w:ascii="Open Sans" w:hAnsi="Open Sans" w:cs="Open Sans"/>
          <w:b/>
          <w:sz w:val="22"/>
          <w:szCs w:val="22"/>
        </w:rPr>
        <w:t xml:space="preserve"> MIL </w:t>
      </w:r>
      <w:r w:rsidR="00412FCF" w:rsidRPr="0001561E">
        <w:rPr>
          <w:rFonts w:ascii="Open Sans" w:hAnsi="Open Sans" w:cs="Open Sans"/>
          <w:b/>
          <w:sz w:val="22"/>
          <w:szCs w:val="22"/>
        </w:rPr>
        <w:t xml:space="preserve">OCHOCIENTOS CUARENTA Y OCHO </w:t>
      </w:r>
      <w:r w:rsidR="008C27C0" w:rsidRPr="0001561E">
        <w:rPr>
          <w:rFonts w:ascii="Open Sans" w:hAnsi="Open Sans" w:cs="Open Sans"/>
          <w:b/>
          <w:sz w:val="22"/>
          <w:szCs w:val="22"/>
        </w:rPr>
        <w:t>DÓLARES DE LOS ESTADOS UNIDOS DE AMÉRICA (USD $</w:t>
      </w:r>
      <w:r w:rsidR="00412FCF" w:rsidRPr="0001561E">
        <w:rPr>
          <w:rFonts w:ascii="Open Sans" w:hAnsi="Open Sans" w:cs="Open Sans"/>
          <w:b/>
          <w:sz w:val="22"/>
          <w:szCs w:val="22"/>
        </w:rPr>
        <w:t>10</w:t>
      </w:r>
      <w:r w:rsidR="008C27C0" w:rsidRPr="0001561E">
        <w:rPr>
          <w:rFonts w:ascii="Open Sans" w:hAnsi="Open Sans" w:cs="Open Sans"/>
          <w:b/>
          <w:sz w:val="22"/>
          <w:szCs w:val="22"/>
        </w:rPr>
        <w:t>,</w:t>
      </w:r>
      <w:r w:rsidR="00412FCF" w:rsidRPr="0001561E">
        <w:rPr>
          <w:rFonts w:ascii="Open Sans" w:hAnsi="Open Sans" w:cs="Open Sans"/>
          <w:b/>
          <w:sz w:val="22"/>
          <w:szCs w:val="22"/>
        </w:rPr>
        <w:t>848</w:t>
      </w:r>
      <w:r w:rsidR="008C27C0" w:rsidRPr="0001561E">
        <w:rPr>
          <w:rFonts w:ascii="Open Sans" w:hAnsi="Open Sans" w:cs="Open Sans"/>
          <w:b/>
          <w:sz w:val="22"/>
          <w:szCs w:val="22"/>
        </w:rPr>
        <w:t>.00)</w:t>
      </w:r>
      <w:r w:rsidR="00C94C7A" w:rsidRPr="0001561E">
        <w:rPr>
          <w:rFonts w:ascii="Open Sans" w:hAnsi="Open Sans" w:cs="Open Sans"/>
          <w:b/>
          <w:sz w:val="22"/>
          <w:szCs w:val="22"/>
        </w:rPr>
        <w:t xml:space="preserve">. </w:t>
      </w:r>
      <w:r w:rsidR="00C94C7A" w:rsidRPr="0001561E">
        <w:rPr>
          <w:rFonts w:ascii="Open Sans" w:hAnsi="Open Sans" w:cs="Open Sans"/>
          <w:sz w:val="22"/>
          <w:szCs w:val="22"/>
        </w:rPr>
        <w:t>Los pagos se efectuarán en dólares de los Estados Unidos de América, contra la presentación de la factura de consumidor final, emitida a nombre del INSAFORP, la cual deberá contar con el visto bueno por parte de la Dirección Ejecutiva o Sub-Dirección Ejecutiva o a quien estos deleguen, según el siguiente detalle</w:t>
      </w:r>
      <w:r w:rsidR="008C27C0" w:rsidRPr="0001561E">
        <w:rPr>
          <w:rFonts w:ascii="Open Sans" w:hAnsi="Open Sans" w:cs="Open Sans"/>
          <w:sz w:val="22"/>
          <w:szCs w:val="22"/>
        </w:rPr>
        <w:t>:</w:t>
      </w:r>
      <w:r w:rsidR="00986C07" w:rsidRPr="0001561E">
        <w:rPr>
          <w:rFonts w:ascii="Open Sans" w:hAnsi="Open Sans" w:cs="Open Sans"/>
          <w:sz w:val="22"/>
          <w:szCs w:val="22"/>
        </w:rPr>
        <w:t xml:space="preserve"> </w:t>
      </w:r>
      <w:r w:rsidR="00986C07" w:rsidRPr="0001561E">
        <w:rPr>
          <w:rFonts w:ascii="Open Sans" w:hAnsi="Open Sans" w:cs="Open Sans"/>
          <w:b/>
          <w:bCs w:val="0"/>
          <w:sz w:val="22"/>
          <w:szCs w:val="22"/>
        </w:rPr>
        <w:t>PARA EL AÑO DOS</w:t>
      </w:r>
      <w:r w:rsidR="004D2C3A" w:rsidRPr="0001561E">
        <w:rPr>
          <w:rFonts w:ascii="Open Sans" w:hAnsi="Open Sans" w:cs="Open Sans"/>
          <w:b/>
          <w:bCs w:val="0"/>
          <w:sz w:val="22"/>
          <w:szCs w:val="22"/>
        </w:rPr>
        <w:t xml:space="preserve"> </w:t>
      </w:r>
      <w:r w:rsidR="00986C07" w:rsidRPr="0001561E">
        <w:rPr>
          <w:rFonts w:ascii="Open Sans" w:hAnsi="Open Sans" w:cs="Open Sans"/>
          <w:b/>
          <w:bCs w:val="0"/>
          <w:sz w:val="22"/>
          <w:szCs w:val="22"/>
        </w:rPr>
        <w:t>MIL VEINTIDÓS</w:t>
      </w:r>
      <w:r w:rsidR="004D2C3A" w:rsidRPr="0001561E">
        <w:rPr>
          <w:rFonts w:ascii="Open Sans" w:hAnsi="Open Sans" w:cs="Open Sans"/>
          <w:b/>
          <w:bCs w:val="0"/>
          <w:sz w:val="22"/>
          <w:szCs w:val="22"/>
        </w:rPr>
        <w:t xml:space="preserve">: </w:t>
      </w:r>
      <w:r w:rsidR="008C27C0" w:rsidRPr="0001561E">
        <w:rPr>
          <w:rFonts w:ascii="Open Sans" w:hAnsi="Open Sans" w:cs="Open Sans"/>
          <w:b/>
          <w:sz w:val="22"/>
          <w:szCs w:val="22"/>
        </w:rPr>
        <w:t>1.</w:t>
      </w:r>
      <w:r w:rsidR="008C27C0" w:rsidRPr="0001561E">
        <w:rPr>
          <w:rFonts w:ascii="Open Sans" w:hAnsi="Open Sans" w:cs="Open Sans"/>
          <w:sz w:val="22"/>
          <w:szCs w:val="22"/>
        </w:rPr>
        <w:t xml:space="preserve"> Un primer desembolso por la cantidad de hasta </w:t>
      </w:r>
      <w:r w:rsidR="008C27C0" w:rsidRPr="0001561E">
        <w:rPr>
          <w:rFonts w:ascii="Open Sans" w:hAnsi="Open Sans" w:cs="Open Sans"/>
          <w:b/>
          <w:sz w:val="22"/>
          <w:szCs w:val="22"/>
        </w:rPr>
        <w:t>DOS MIL</w:t>
      </w:r>
      <w:r w:rsidR="00EF7554" w:rsidRPr="0001561E">
        <w:rPr>
          <w:rFonts w:ascii="Open Sans" w:hAnsi="Open Sans" w:cs="Open Sans"/>
          <w:b/>
          <w:sz w:val="22"/>
          <w:szCs w:val="22"/>
        </w:rPr>
        <w:t xml:space="preserve"> SETECIENTOS DOCE DÓLARES DE LOS ESTADOS UNIDOS DE AMÉRICA</w:t>
      </w:r>
      <w:r w:rsidR="008C27C0" w:rsidRPr="0001561E">
        <w:rPr>
          <w:rFonts w:ascii="Open Sans" w:hAnsi="Open Sans" w:cs="Open Sans"/>
          <w:sz w:val="22"/>
          <w:szCs w:val="22"/>
        </w:rPr>
        <w:t>, equivalente al veinticinco por ciento del monto total del contrato, contra entrega de la Primera Carta de Gerencia sobre control interno, y el Primer Informe sobre el sistema de recaudación de ingresos ISSS.</w:t>
      </w:r>
      <w:r w:rsidR="00054CF4" w:rsidRPr="0001561E">
        <w:rPr>
          <w:rFonts w:ascii="Open Sans" w:hAnsi="Open Sans" w:cs="Open Sans"/>
          <w:sz w:val="22"/>
          <w:szCs w:val="22"/>
        </w:rPr>
        <w:t xml:space="preserve"> </w:t>
      </w:r>
      <w:r w:rsidR="00054CF4" w:rsidRPr="0001561E">
        <w:rPr>
          <w:rFonts w:ascii="Open Sans" w:hAnsi="Open Sans" w:cs="Open Sans"/>
          <w:b/>
          <w:bCs w:val="0"/>
          <w:sz w:val="22"/>
          <w:szCs w:val="22"/>
        </w:rPr>
        <w:t>PARA EL AÑO DOS MIL VEINTITRÉS.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2.</w:t>
      </w:r>
      <w:r w:rsidR="008C27C0" w:rsidRPr="0001561E">
        <w:rPr>
          <w:rFonts w:ascii="Open Sans" w:hAnsi="Open Sans" w:cs="Open Sans"/>
          <w:sz w:val="22"/>
          <w:szCs w:val="22"/>
        </w:rPr>
        <w:t xml:space="preserve"> Un segundo desembolso por la cantidad de hasta </w:t>
      </w:r>
      <w:r w:rsidR="00831473" w:rsidRPr="0001561E">
        <w:rPr>
          <w:rFonts w:ascii="Open Sans" w:hAnsi="Open Sans" w:cs="Open Sans"/>
          <w:b/>
          <w:sz w:val="22"/>
          <w:szCs w:val="22"/>
        </w:rPr>
        <w:t>DOS</w:t>
      </w:r>
      <w:r w:rsidR="008C27C0" w:rsidRPr="0001561E">
        <w:rPr>
          <w:rFonts w:ascii="Open Sans" w:hAnsi="Open Sans" w:cs="Open Sans"/>
          <w:b/>
          <w:sz w:val="22"/>
          <w:szCs w:val="22"/>
        </w:rPr>
        <w:t xml:space="preserve"> MIL</w:t>
      </w:r>
      <w:r w:rsidR="00831473" w:rsidRPr="0001561E">
        <w:rPr>
          <w:rFonts w:ascii="Open Sans" w:hAnsi="Open Sans" w:cs="Open Sans"/>
          <w:b/>
          <w:sz w:val="22"/>
          <w:szCs w:val="22"/>
        </w:rPr>
        <w:t xml:space="preserve"> CIENTO SESENTA Y NUEVE DÓLARES DE LOS ESTADOS UNIDOS DE AMÉRI</w:t>
      </w:r>
      <w:r w:rsidR="001432F5" w:rsidRPr="0001561E">
        <w:rPr>
          <w:rFonts w:ascii="Open Sans" w:hAnsi="Open Sans" w:cs="Open Sans"/>
          <w:b/>
          <w:sz w:val="22"/>
          <w:szCs w:val="22"/>
        </w:rPr>
        <w:t>CA CON SESENTA CENTAVOS DE DÓLAR</w:t>
      </w:r>
      <w:r w:rsidR="008C27C0" w:rsidRPr="0001561E">
        <w:rPr>
          <w:rFonts w:ascii="Open Sans" w:hAnsi="Open Sans" w:cs="Open Sans"/>
          <w:b/>
          <w:sz w:val="22"/>
          <w:szCs w:val="22"/>
        </w:rPr>
        <w:t xml:space="preserve">, </w:t>
      </w:r>
      <w:r w:rsidR="008C27C0" w:rsidRPr="0001561E">
        <w:rPr>
          <w:rFonts w:ascii="Open Sans" w:hAnsi="Open Sans" w:cs="Open Sans"/>
          <w:sz w:val="22"/>
          <w:szCs w:val="22"/>
        </w:rPr>
        <w:t xml:space="preserve">equivalente al veinte por ciento del monto total del contrato, contra entrega de la Segunda Carta de Gerencia sobre control interno, y el Segundo Informe sobre el sistema de recaudación de ingresos ISSS; </w:t>
      </w:r>
      <w:r w:rsidR="008C27C0" w:rsidRPr="0001561E">
        <w:rPr>
          <w:rFonts w:ascii="Open Sans" w:hAnsi="Open Sans" w:cs="Open Sans"/>
          <w:b/>
          <w:sz w:val="22"/>
          <w:szCs w:val="22"/>
        </w:rPr>
        <w:t>3.</w:t>
      </w:r>
      <w:r w:rsidR="008C27C0" w:rsidRPr="0001561E">
        <w:rPr>
          <w:rFonts w:ascii="Open Sans" w:hAnsi="Open Sans" w:cs="Open Sans"/>
          <w:sz w:val="22"/>
          <w:szCs w:val="22"/>
        </w:rPr>
        <w:t xml:space="preserve"> Un tercer desembolso por un monto de hasta </w:t>
      </w:r>
      <w:r w:rsidR="008C27C0" w:rsidRPr="0001561E">
        <w:rPr>
          <w:rFonts w:ascii="Open Sans" w:hAnsi="Open Sans" w:cs="Open Sans"/>
          <w:b/>
          <w:sz w:val="22"/>
          <w:szCs w:val="22"/>
        </w:rPr>
        <w:t>UN MIL</w:t>
      </w:r>
      <w:r w:rsidR="003B5665" w:rsidRPr="0001561E">
        <w:rPr>
          <w:rFonts w:ascii="Open Sans" w:hAnsi="Open Sans" w:cs="Open Sans"/>
          <w:b/>
          <w:sz w:val="22"/>
          <w:szCs w:val="22"/>
        </w:rPr>
        <w:t xml:space="preserve"> SEISCIENTOS VEINTISIETE DÓLARES DE LOS ESTADOS UNIDOS DE AMÉRICA CON VEINTE CENTAVOS DE DÓLAR</w:t>
      </w:r>
      <w:r w:rsidR="008C27C0" w:rsidRPr="0001561E">
        <w:rPr>
          <w:rFonts w:ascii="Open Sans" w:hAnsi="Open Sans" w:cs="Open Sans"/>
          <w:sz w:val="22"/>
          <w:szCs w:val="22"/>
        </w:rPr>
        <w:t xml:space="preserve">, equivalente al quince por ciento del monto total del contrato, contra entrega del Borrador de Informe de los Estados Financieros; y </w:t>
      </w:r>
      <w:r w:rsidR="008C27C0" w:rsidRPr="0001561E">
        <w:rPr>
          <w:rFonts w:ascii="Open Sans" w:hAnsi="Open Sans" w:cs="Open Sans"/>
          <w:b/>
          <w:sz w:val="22"/>
          <w:szCs w:val="22"/>
        </w:rPr>
        <w:t>4.</w:t>
      </w:r>
      <w:r w:rsidR="008C27C0" w:rsidRPr="0001561E">
        <w:rPr>
          <w:rFonts w:ascii="Open Sans" w:hAnsi="Open Sans" w:cs="Open Sans"/>
          <w:sz w:val="22"/>
          <w:szCs w:val="22"/>
        </w:rPr>
        <w:t xml:space="preserve"> Un cuarto desembolso por un monto de hasta </w:t>
      </w:r>
      <w:r w:rsidR="00464EA6" w:rsidRPr="0001561E">
        <w:rPr>
          <w:rFonts w:ascii="Open Sans" w:hAnsi="Open Sans" w:cs="Open Sans"/>
          <w:b/>
          <w:sz w:val="22"/>
          <w:szCs w:val="22"/>
        </w:rPr>
        <w:t xml:space="preserve">CUATRO </w:t>
      </w:r>
      <w:r w:rsidR="008C27C0" w:rsidRPr="0001561E">
        <w:rPr>
          <w:rFonts w:ascii="Open Sans" w:hAnsi="Open Sans" w:cs="Open Sans"/>
          <w:b/>
          <w:sz w:val="22"/>
          <w:szCs w:val="22"/>
        </w:rPr>
        <w:t>MIL</w:t>
      </w:r>
      <w:r w:rsidR="00464EA6" w:rsidRPr="0001561E">
        <w:rPr>
          <w:rFonts w:ascii="Open Sans" w:hAnsi="Open Sans" w:cs="Open Sans"/>
          <w:b/>
          <w:sz w:val="22"/>
          <w:szCs w:val="22"/>
        </w:rPr>
        <w:t xml:space="preserve"> TRESCIENTOS TREINTA Y NUEVE DÓLARES DE LOS ESTADOS UNIDOS DE AMÉRICA </w:t>
      </w:r>
      <w:r w:rsidR="00464EA6" w:rsidRPr="0001561E">
        <w:rPr>
          <w:rFonts w:ascii="Open Sans" w:hAnsi="Open Sans" w:cs="Open Sans"/>
          <w:b/>
          <w:sz w:val="22"/>
          <w:szCs w:val="22"/>
        </w:rPr>
        <w:lastRenderedPageBreak/>
        <w:t>CON VEINTE CENTAVOS DE DÓLAR</w:t>
      </w:r>
      <w:r w:rsidR="008C27C0" w:rsidRPr="0001561E">
        <w:rPr>
          <w:rFonts w:ascii="Open Sans" w:hAnsi="Open Sans" w:cs="Open Sans"/>
          <w:b/>
          <w:sz w:val="22"/>
          <w:szCs w:val="22"/>
        </w:rPr>
        <w:t xml:space="preserve"> DE AMÉRICA</w:t>
      </w:r>
      <w:r w:rsidR="008C27C0" w:rsidRPr="0001561E">
        <w:rPr>
          <w:rFonts w:ascii="Open Sans" w:hAnsi="Open Sans" w:cs="Open Sans"/>
          <w:sz w:val="22"/>
          <w:szCs w:val="22"/>
        </w:rPr>
        <w:t xml:space="preserve">, equivalente al cuarenta por ciento del monto total del contrato, contra entrega del Informe Final a los Estados Financieros, haciendo un monto total de hasta </w:t>
      </w:r>
      <w:r w:rsidR="00987EFC" w:rsidRPr="0001561E">
        <w:rPr>
          <w:rFonts w:ascii="Open Sans" w:hAnsi="Open Sans" w:cs="Open Sans"/>
          <w:sz w:val="22"/>
          <w:szCs w:val="22"/>
        </w:rPr>
        <w:t xml:space="preserve">DIEZ </w:t>
      </w:r>
      <w:r w:rsidR="008C27C0" w:rsidRPr="0001561E">
        <w:rPr>
          <w:rFonts w:ascii="Open Sans" w:hAnsi="Open Sans" w:cs="Open Sans"/>
          <w:sz w:val="22"/>
          <w:szCs w:val="22"/>
        </w:rPr>
        <w:t xml:space="preserve">MIL </w:t>
      </w:r>
      <w:r w:rsidR="00987EFC" w:rsidRPr="0001561E">
        <w:rPr>
          <w:rFonts w:ascii="Open Sans" w:hAnsi="Open Sans" w:cs="Open Sans"/>
          <w:sz w:val="22"/>
          <w:szCs w:val="22"/>
        </w:rPr>
        <w:t xml:space="preserve">OCHOCIENTOS CUARENTA Y OCHO </w:t>
      </w:r>
      <w:r w:rsidR="008C27C0" w:rsidRPr="0001561E">
        <w:rPr>
          <w:rFonts w:ascii="Open Sans" w:hAnsi="Open Sans" w:cs="Open Sans"/>
          <w:sz w:val="22"/>
          <w:szCs w:val="22"/>
        </w:rPr>
        <w:t xml:space="preserve">DÓLARES DE LOS ESTADOS UNIDOS DE AMÉRICA. </w:t>
      </w:r>
      <w:r w:rsidR="008C27C0" w:rsidRPr="0001561E">
        <w:rPr>
          <w:rFonts w:ascii="Open Sans" w:hAnsi="Open Sans" w:cs="Open Sans"/>
          <w:color w:val="000000"/>
          <w:sz w:val="22"/>
          <w:szCs w:val="22"/>
        </w:rPr>
        <w:t>Los pagos se harán efectivos por la Unidad Financiera</w:t>
      </w:r>
      <w:r w:rsidR="00C86476" w:rsidRPr="0001561E">
        <w:rPr>
          <w:rFonts w:ascii="Open Sans" w:hAnsi="Open Sans" w:cs="Open Sans"/>
          <w:color w:val="000000"/>
          <w:sz w:val="22"/>
          <w:szCs w:val="22"/>
        </w:rPr>
        <w:t xml:space="preserve"> dentro de </w:t>
      </w:r>
      <w:r w:rsidR="002B22DE" w:rsidRPr="0001561E">
        <w:rPr>
          <w:rFonts w:ascii="Open Sans" w:hAnsi="Open Sans" w:cs="Open Sans"/>
          <w:color w:val="000000"/>
          <w:sz w:val="22"/>
          <w:szCs w:val="22"/>
        </w:rPr>
        <w:t>los ocho días hábiles siguientes después de haber retirado el quedan correspondiente</w:t>
      </w:r>
      <w:r w:rsidR="00110D52" w:rsidRPr="0001561E">
        <w:rPr>
          <w:rFonts w:ascii="Open Sans" w:hAnsi="Open Sans" w:cs="Open Sans"/>
          <w:color w:val="000000"/>
          <w:sz w:val="22"/>
          <w:szCs w:val="22"/>
        </w:rPr>
        <w:t>.</w:t>
      </w:r>
      <w:r w:rsidR="002B22DE" w:rsidRPr="0001561E">
        <w:rPr>
          <w:rFonts w:ascii="Open Sans" w:hAnsi="Open Sans" w:cs="Open Sans"/>
          <w:color w:val="000000"/>
          <w:sz w:val="22"/>
          <w:szCs w:val="22"/>
        </w:rPr>
        <w:t xml:space="preserve"> </w:t>
      </w:r>
      <w:r w:rsidR="002B22DE" w:rsidRPr="0001561E">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2B22DE" w:rsidRPr="0001561E">
        <w:rPr>
          <w:rFonts w:ascii="Open Sans" w:hAnsi="Open Sans" w:cs="Open Sans"/>
          <w:color w:val="000000"/>
          <w:sz w:val="22"/>
          <w:szCs w:val="22"/>
        </w:rPr>
        <w:t>.</w:t>
      </w:r>
      <w:r w:rsidR="000E7055" w:rsidRPr="0001561E">
        <w:rPr>
          <w:rFonts w:ascii="Open Sans" w:hAnsi="Open Sans" w:cs="Open Sans"/>
          <w:color w:val="000000"/>
          <w:sz w:val="22"/>
          <w:szCs w:val="22"/>
        </w:rPr>
        <w:t xml:space="preserve"> </w:t>
      </w:r>
      <w:r w:rsidR="008C27C0" w:rsidRPr="0001561E">
        <w:rPr>
          <w:rFonts w:ascii="Open Sans" w:hAnsi="Open Sans" w:cs="Open Sans"/>
          <w:b/>
          <w:color w:val="000000"/>
          <w:sz w:val="22"/>
          <w:szCs w:val="22"/>
        </w:rPr>
        <w:t>V</w:t>
      </w:r>
      <w:r w:rsidR="00C90B3B" w:rsidRPr="0001561E">
        <w:rPr>
          <w:rFonts w:ascii="Open Sans" w:hAnsi="Open Sans" w:cs="Open Sans"/>
          <w:b/>
          <w:color w:val="000000"/>
          <w:sz w:val="22"/>
          <w:szCs w:val="22"/>
        </w:rPr>
        <w:t>I</w:t>
      </w:r>
      <w:r w:rsidR="00475F45" w:rsidRPr="0001561E">
        <w:rPr>
          <w:rFonts w:ascii="Open Sans" w:hAnsi="Open Sans" w:cs="Open Sans"/>
          <w:b/>
          <w:color w:val="000000"/>
          <w:sz w:val="22"/>
          <w:szCs w:val="22"/>
        </w:rPr>
        <w:t>I</w:t>
      </w:r>
      <w:r w:rsidR="008C27C0" w:rsidRPr="0001561E">
        <w:rPr>
          <w:rFonts w:ascii="Open Sans" w:hAnsi="Open Sans" w:cs="Open Sans"/>
          <w:b/>
          <w:color w:val="000000"/>
          <w:sz w:val="22"/>
          <w:szCs w:val="22"/>
        </w:rPr>
        <w:t>I)</w:t>
      </w:r>
      <w:r w:rsidR="008C27C0" w:rsidRPr="0001561E">
        <w:rPr>
          <w:rFonts w:ascii="Open Sans" w:hAnsi="Open Sans" w:cs="Open Sans"/>
          <w:color w:val="000000"/>
          <w:sz w:val="22"/>
          <w:szCs w:val="22"/>
        </w:rPr>
        <w:t xml:space="preserve"> </w:t>
      </w:r>
      <w:r w:rsidR="00A7046E">
        <w:rPr>
          <w:rFonts w:ascii="Open Sans" w:hAnsi="Open Sans" w:cs="Open Sans"/>
          <w:b/>
          <w:bCs w:val="0"/>
          <w:color w:val="000000"/>
          <w:sz w:val="22"/>
          <w:szCs w:val="22"/>
        </w:rPr>
        <w:t xml:space="preserve">VIGENCIA Y </w:t>
      </w:r>
      <w:r w:rsidR="008C27C0" w:rsidRPr="0001561E">
        <w:rPr>
          <w:rFonts w:ascii="Open Sans" w:hAnsi="Open Sans" w:cs="Open Sans"/>
          <w:b/>
          <w:color w:val="000000"/>
          <w:sz w:val="22"/>
          <w:szCs w:val="22"/>
        </w:rPr>
        <w:t>PLAZO</w:t>
      </w:r>
      <w:r w:rsidR="00D7181B" w:rsidRPr="0001561E">
        <w:rPr>
          <w:rFonts w:ascii="Open Sans" w:hAnsi="Open Sans" w:cs="Open Sans"/>
          <w:b/>
          <w:color w:val="000000"/>
          <w:sz w:val="22"/>
          <w:szCs w:val="22"/>
        </w:rPr>
        <w:t xml:space="preserve"> DE</w:t>
      </w:r>
      <w:r w:rsidR="00A7046E">
        <w:rPr>
          <w:rFonts w:ascii="Open Sans" w:hAnsi="Open Sans" w:cs="Open Sans"/>
          <w:b/>
          <w:color w:val="000000"/>
          <w:sz w:val="22"/>
          <w:szCs w:val="22"/>
        </w:rPr>
        <w:t xml:space="preserve"> EJECUCIÓN DE LAS OBLIGACIONES EMANADAS DEL PRESENTE CONTRATO.</w:t>
      </w:r>
      <w:r w:rsidR="008C27C0" w:rsidRPr="0001561E">
        <w:rPr>
          <w:rFonts w:ascii="Open Sans" w:hAnsi="Open Sans" w:cs="Open Sans"/>
          <w:b/>
          <w:color w:val="000000"/>
          <w:sz w:val="22"/>
          <w:szCs w:val="22"/>
        </w:rPr>
        <w:t xml:space="preserve"> </w:t>
      </w:r>
      <w:r w:rsidR="00832D6B" w:rsidRPr="0001561E">
        <w:rPr>
          <w:rFonts w:ascii="Open Sans" w:hAnsi="Open Sans" w:cs="Open Sans"/>
          <w:b/>
          <w:color w:val="000000"/>
          <w:sz w:val="22"/>
          <w:szCs w:val="22"/>
        </w:rPr>
        <w:t xml:space="preserve"> </w:t>
      </w:r>
      <w:r w:rsidR="0060230D">
        <w:rPr>
          <w:rFonts w:ascii="Open Sans" w:hAnsi="Open Sans" w:cs="Open Sans"/>
          <w:bCs w:val="0"/>
          <w:color w:val="000000"/>
          <w:sz w:val="22"/>
          <w:szCs w:val="22"/>
        </w:rPr>
        <w:t xml:space="preserve">La vigencia del presente contrato </w:t>
      </w:r>
      <w:r w:rsidR="0001561E" w:rsidRPr="0001561E">
        <w:rPr>
          <w:rFonts w:ascii="Open Sans" w:hAnsi="Open Sans" w:cs="Open Sans"/>
          <w:color w:val="000000"/>
          <w:sz w:val="22"/>
          <w:szCs w:val="22"/>
        </w:rPr>
        <w:t xml:space="preserve">inicia en la fecha de emisión de </w:t>
      </w:r>
      <w:r w:rsidR="00D7181B" w:rsidRPr="0001561E">
        <w:rPr>
          <w:rFonts w:ascii="Open Sans" w:hAnsi="Open Sans" w:cs="Open Sans"/>
          <w:color w:val="000000"/>
          <w:sz w:val="22"/>
          <w:szCs w:val="22"/>
        </w:rPr>
        <w:t>la orden de inicio</w:t>
      </w:r>
      <w:r w:rsidR="003F6806">
        <w:rPr>
          <w:rFonts w:ascii="Open Sans" w:hAnsi="Open Sans" w:cs="Open Sans"/>
          <w:color w:val="000000"/>
          <w:sz w:val="22"/>
          <w:szCs w:val="22"/>
        </w:rPr>
        <w:t xml:space="preserve"> y finaliza</w:t>
      </w:r>
      <w:r w:rsidR="0060230D">
        <w:rPr>
          <w:rFonts w:ascii="Open Sans" w:hAnsi="Open Sans" w:cs="Open Sans"/>
          <w:color w:val="000000"/>
          <w:sz w:val="22"/>
          <w:szCs w:val="22"/>
        </w:rPr>
        <w:t>rá hasta el día treinta y uno de marzo de dos mil veintitrés</w:t>
      </w:r>
      <w:r w:rsidR="0001561E" w:rsidRPr="0001561E">
        <w:rPr>
          <w:rFonts w:ascii="Open Sans" w:hAnsi="Open Sans" w:cs="Open Sans"/>
          <w:sz w:val="22"/>
          <w:szCs w:val="22"/>
        </w:rPr>
        <w:t xml:space="preserve">. </w:t>
      </w:r>
      <w:r w:rsidR="00D7181B" w:rsidRPr="0001561E">
        <w:rPr>
          <w:rFonts w:ascii="Open Sans" w:hAnsi="Open Sans" w:cs="Open Sans"/>
          <w:color w:val="000000"/>
          <w:sz w:val="22"/>
          <w:szCs w:val="22"/>
        </w:rPr>
        <w:t>Y el plazo de</w:t>
      </w:r>
      <w:r w:rsidR="00AC12A9" w:rsidRPr="0001561E">
        <w:rPr>
          <w:rFonts w:ascii="Open Sans" w:hAnsi="Open Sans" w:cs="Open Sans"/>
          <w:bCs w:val="0"/>
          <w:color w:val="000000"/>
          <w:sz w:val="22"/>
          <w:szCs w:val="22"/>
        </w:rPr>
        <w:t xml:space="preserve"> ejecución</w:t>
      </w:r>
      <w:r w:rsidR="00093D8A">
        <w:rPr>
          <w:rFonts w:ascii="Open Sans" w:hAnsi="Open Sans" w:cs="Open Sans"/>
          <w:bCs w:val="0"/>
          <w:color w:val="000000"/>
          <w:sz w:val="22"/>
          <w:szCs w:val="22"/>
        </w:rPr>
        <w:t xml:space="preserve"> de las obligaciones emanadas del presente contrato</w:t>
      </w:r>
      <w:r w:rsidR="00AC12A9" w:rsidRPr="0001561E">
        <w:rPr>
          <w:rFonts w:ascii="Open Sans" w:hAnsi="Open Sans" w:cs="Open Sans"/>
          <w:bCs w:val="0"/>
          <w:color w:val="000000"/>
          <w:sz w:val="22"/>
          <w:szCs w:val="22"/>
        </w:rPr>
        <w:t xml:space="preserve"> es el comprendido a partir de la fecha de la orden de inicio, hasta el día tres de marzo de dos mil veintitrés, fecha última para entregar el Informe Final a los Estados Financieros</w:t>
      </w:r>
      <w:r w:rsidR="00D7181B" w:rsidRPr="0001561E">
        <w:rPr>
          <w:rFonts w:ascii="Open Sans" w:hAnsi="Open Sans" w:cs="Open Sans"/>
          <w:bCs w:val="0"/>
          <w:color w:val="000000"/>
          <w:sz w:val="22"/>
          <w:szCs w:val="22"/>
        </w:rPr>
        <w:t>; período</w:t>
      </w:r>
      <w:r w:rsidR="008C27C0" w:rsidRPr="0001561E">
        <w:rPr>
          <w:rFonts w:ascii="Open Sans" w:hAnsi="Open Sans" w:cs="Open Sans"/>
          <w:sz w:val="22"/>
          <w:szCs w:val="22"/>
        </w:rPr>
        <w:t xml:space="preserve"> dentro del cual la contratista deberá de entregar los productos esperados bajo el siguiente detalle: </w:t>
      </w:r>
      <w:r w:rsidR="008C27C0" w:rsidRPr="0001561E">
        <w:rPr>
          <w:rFonts w:ascii="Open Sans" w:hAnsi="Open Sans" w:cs="Open Sans"/>
          <w:b/>
          <w:sz w:val="22"/>
          <w:szCs w:val="22"/>
        </w:rPr>
        <w:t>a)</w:t>
      </w:r>
      <w:r w:rsidR="008C27C0" w:rsidRPr="0001561E">
        <w:rPr>
          <w:rFonts w:ascii="Open Sans" w:hAnsi="Open Sans" w:cs="Open Sans"/>
          <w:sz w:val="22"/>
          <w:szCs w:val="22"/>
        </w:rPr>
        <w:t xml:space="preserve"> Para la presentación de la Primera Carta de Gerencia sobre control interno, hasta el día veintis</w:t>
      </w:r>
      <w:r w:rsidR="00B02E94" w:rsidRPr="0001561E">
        <w:rPr>
          <w:rFonts w:ascii="Open Sans" w:hAnsi="Open Sans" w:cs="Open Sans"/>
          <w:sz w:val="22"/>
          <w:szCs w:val="22"/>
        </w:rPr>
        <w:t xml:space="preserve">éis </w:t>
      </w:r>
      <w:r w:rsidR="008C27C0" w:rsidRPr="0001561E">
        <w:rPr>
          <w:rFonts w:ascii="Open Sans" w:hAnsi="Open Sans" w:cs="Open Sans"/>
          <w:sz w:val="22"/>
          <w:szCs w:val="22"/>
        </w:rPr>
        <w:t>de agosto de dos mil veinti</w:t>
      </w:r>
      <w:r w:rsidR="00F96255" w:rsidRPr="0001561E">
        <w:rPr>
          <w:rFonts w:ascii="Open Sans" w:hAnsi="Open Sans" w:cs="Open Sans"/>
          <w:sz w:val="22"/>
          <w:szCs w:val="22"/>
        </w:rPr>
        <w:t>dós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b)</w:t>
      </w:r>
      <w:r w:rsidR="008C27C0" w:rsidRPr="0001561E">
        <w:rPr>
          <w:rFonts w:ascii="Open Sans" w:hAnsi="Open Sans" w:cs="Open Sans"/>
          <w:sz w:val="22"/>
          <w:szCs w:val="22"/>
        </w:rPr>
        <w:t xml:space="preserve"> Para la presentación de la segunda Carta de Gerencia sobre control interno, hasta el día </w:t>
      </w:r>
      <w:r w:rsidR="00F96255" w:rsidRPr="0001561E">
        <w:rPr>
          <w:rFonts w:ascii="Open Sans" w:hAnsi="Open Sans" w:cs="Open Sans"/>
          <w:sz w:val="22"/>
          <w:szCs w:val="22"/>
        </w:rPr>
        <w:t>dieciséis</w:t>
      </w:r>
      <w:r w:rsidR="008C27C0" w:rsidRPr="0001561E">
        <w:rPr>
          <w:rFonts w:ascii="Open Sans" w:hAnsi="Open Sans" w:cs="Open Sans"/>
          <w:sz w:val="22"/>
          <w:szCs w:val="22"/>
        </w:rPr>
        <w:t xml:space="preserve"> de diciembre de dos mil veinti</w:t>
      </w:r>
      <w:r w:rsidR="007F72FB" w:rsidRPr="0001561E">
        <w:rPr>
          <w:rFonts w:ascii="Open Sans" w:hAnsi="Open Sans" w:cs="Open Sans"/>
          <w:sz w:val="22"/>
          <w:szCs w:val="22"/>
        </w:rPr>
        <w:t>dós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c)</w:t>
      </w:r>
      <w:r w:rsidR="008C27C0" w:rsidRPr="0001561E">
        <w:rPr>
          <w:rFonts w:ascii="Open Sans" w:hAnsi="Open Sans" w:cs="Open Sans"/>
          <w:sz w:val="22"/>
          <w:szCs w:val="22"/>
        </w:rPr>
        <w:t xml:space="preserve"> Para la presentación del Borrador de informe de los estados financieros, hasta el día dieci</w:t>
      </w:r>
      <w:r w:rsidR="007F72FB" w:rsidRPr="0001561E">
        <w:rPr>
          <w:rFonts w:ascii="Open Sans" w:hAnsi="Open Sans" w:cs="Open Sans"/>
          <w:sz w:val="22"/>
          <w:szCs w:val="22"/>
        </w:rPr>
        <w:t>siete</w:t>
      </w:r>
      <w:r w:rsidR="008C27C0" w:rsidRPr="0001561E">
        <w:rPr>
          <w:rFonts w:ascii="Open Sans" w:hAnsi="Open Sans" w:cs="Open Sans"/>
          <w:sz w:val="22"/>
          <w:szCs w:val="22"/>
        </w:rPr>
        <w:t xml:space="preserve"> de febrero de dos mil veinti</w:t>
      </w:r>
      <w:r w:rsidR="007F72FB" w:rsidRPr="0001561E">
        <w:rPr>
          <w:rFonts w:ascii="Open Sans" w:hAnsi="Open Sans" w:cs="Open Sans"/>
          <w:sz w:val="22"/>
          <w:szCs w:val="22"/>
        </w:rPr>
        <w:t>trés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d)</w:t>
      </w:r>
      <w:r w:rsidR="008C27C0" w:rsidRPr="0001561E">
        <w:rPr>
          <w:rFonts w:ascii="Open Sans" w:hAnsi="Open Sans" w:cs="Open Sans"/>
          <w:sz w:val="22"/>
          <w:szCs w:val="22"/>
        </w:rPr>
        <w:t xml:space="preserve"> Para la presentación del Informe final de los estados financieros, hasta el día </w:t>
      </w:r>
      <w:r w:rsidR="00C4265D" w:rsidRPr="0001561E">
        <w:rPr>
          <w:rFonts w:ascii="Open Sans" w:hAnsi="Open Sans" w:cs="Open Sans"/>
          <w:sz w:val="22"/>
          <w:szCs w:val="22"/>
        </w:rPr>
        <w:t xml:space="preserve">tres </w:t>
      </w:r>
      <w:r w:rsidR="008C27C0" w:rsidRPr="0001561E">
        <w:rPr>
          <w:rFonts w:ascii="Open Sans" w:hAnsi="Open Sans" w:cs="Open Sans"/>
          <w:sz w:val="22"/>
          <w:szCs w:val="22"/>
        </w:rPr>
        <w:t>de marzo de dos mil veinti</w:t>
      </w:r>
      <w:r w:rsidR="00C4265D" w:rsidRPr="0001561E">
        <w:rPr>
          <w:rFonts w:ascii="Open Sans" w:hAnsi="Open Sans" w:cs="Open Sans"/>
          <w:sz w:val="22"/>
          <w:szCs w:val="22"/>
        </w:rPr>
        <w:t>trés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e)</w:t>
      </w:r>
      <w:r w:rsidR="008C27C0" w:rsidRPr="0001561E">
        <w:rPr>
          <w:rFonts w:ascii="Open Sans" w:hAnsi="Open Sans" w:cs="Open Sans"/>
          <w:sz w:val="22"/>
          <w:szCs w:val="22"/>
        </w:rPr>
        <w:t xml:space="preserve"> Para la </w:t>
      </w:r>
      <w:r w:rsidR="008C27C0" w:rsidRPr="0001561E">
        <w:rPr>
          <w:rFonts w:ascii="Open Sans" w:hAnsi="Open Sans" w:cs="Open Sans"/>
          <w:sz w:val="22"/>
          <w:szCs w:val="22"/>
        </w:rPr>
        <w:lastRenderedPageBreak/>
        <w:t>presentación del Primer informe sobre el sistema de recaudación de ingresos ISSS, hasta el día veintis</w:t>
      </w:r>
      <w:r w:rsidR="00287453" w:rsidRPr="0001561E">
        <w:rPr>
          <w:rFonts w:ascii="Open Sans" w:hAnsi="Open Sans" w:cs="Open Sans"/>
          <w:sz w:val="22"/>
          <w:szCs w:val="22"/>
        </w:rPr>
        <w:t>éis</w:t>
      </w:r>
      <w:r w:rsidR="008C27C0" w:rsidRPr="0001561E">
        <w:rPr>
          <w:rFonts w:ascii="Open Sans" w:hAnsi="Open Sans" w:cs="Open Sans"/>
          <w:sz w:val="22"/>
          <w:szCs w:val="22"/>
        </w:rPr>
        <w:t xml:space="preserve"> de agosto de dos mil veinti</w:t>
      </w:r>
      <w:r w:rsidR="00287453" w:rsidRPr="0001561E">
        <w:rPr>
          <w:rFonts w:ascii="Open Sans" w:hAnsi="Open Sans" w:cs="Open Sans"/>
          <w:sz w:val="22"/>
          <w:szCs w:val="22"/>
        </w:rPr>
        <w:t>dós</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f)</w:t>
      </w:r>
      <w:r w:rsidR="008C27C0" w:rsidRPr="0001561E">
        <w:rPr>
          <w:rFonts w:ascii="Open Sans" w:hAnsi="Open Sans" w:cs="Open Sans"/>
          <w:sz w:val="22"/>
          <w:szCs w:val="22"/>
        </w:rPr>
        <w:t xml:space="preserve"> Para la presentación del segundo Informe sobre el sistema de recaudación de ingresos ISSS, hasta el día </w:t>
      </w:r>
      <w:r w:rsidR="00287453" w:rsidRPr="0001561E">
        <w:rPr>
          <w:rFonts w:ascii="Open Sans" w:hAnsi="Open Sans" w:cs="Open Sans"/>
          <w:sz w:val="22"/>
          <w:szCs w:val="22"/>
        </w:rPr>
        <w:t xml:space="preserve">dieciséis </w:t>
      </w:r>
      <w:r w:rsidR="008C27C0" w:rsidRPr="0001561E">
        <w:rPr>
          <w:rFonts w:ascii="Open Sans" w:hAnsi="Open Sans" w:cs="Open Sans"/>
          <w:sz w:val="22"/>
          <w:szCs w:val="22"/>
        </w:rPr>
        <w:t>de enero de dos mil veinti</w:t>
      </w:r>
      <w:r w:rsidR="00287453" w:rsidRPr="0001561E">
        <w:rPr>
          <w:rFonts w:ascii="Open Sans" w:hAnsi="Open Sans" w:cs="Open Sans"/>
          <w:sz w:val="22"/>
          <w:szCs w:val="22"/>
        </w:rPr>
        <w:t>trés</w:t>
      </w:r>
      <w:r w:rsidR="008C27C0" w:rsidRPr="0001561E">
        <w:rPr>
          <w:rFonts w:ascii="Open Sans" w:hAnsi="Open Sans" w:cs="Open Sans"/>
          <w:sz w:val="22"/>
          <w:szCs w:val="22"/>
        </w:rPr>
        <w:t xml:space="preserve">. En todo caso, pudiendo ampliarse tales plazos de conformidad a la LACAP y a este contrato. </w:t>
      </w:r>
      <w:r w:rsidR="008C27C0" w:rsidRPr="0001561E">
        <w:rPr>
          <w:rFonts w:ascii="Open Sans" w:hAnsi="Open Sans" w:cs="Open Sans"/>
          <w:b/>
          <w:sz w:val="22"/>
          <w:szCs w:val="22"/>
        </w:rPr>
        <w:t>I</w:t>
      </w:r>
      <w:r w:rsidR="00533B90" w:rsidRPr="0001561E">
        <w:rPr>
          <w:rFonts w:ascii="Open Sans" w:hAnsi="Open Sans" w:cs="Open Sans"/>
          <w:b/>
          <w:sz w:val="22"/>
          <w:szCs w:val="22"/>
        </w:rPr>
        <w:t>X</w:t>
      </w:r>
      <w:r w:rsidR="008C27C0" w:rsidRPr="0001561E">
        <w:rPr>
          <w:rFonts w:ascii="Open Sans" w:hAnsi="Open Sans" w:cs="Open Sans"/>
          <w:b/>
          <w:sz w:val="22"/>
          <w:szCs w:val="22"/>
        </w:rPr>
        <w:t xml:space="preserve">) OBLIGACIÓN DE LA INSTITUCIÓN CONTRATANTE (GARANTÍA DE PAGO). </w:t>
      </w:r>
      <w:r w:rsidR="008C27C0" w:rsidRPr="0001561E">
        <w:rPr>
          <w:rFonts w:ascii="Open Sans" w:hAnsi="Open Sans" w:cs="Open Sans"/>
          <w:sz w:val="22"/>
          <w:szCs w:val="22"/>
        </w:rPr>
        <w:t>El INSAFORP para garantizar el pago de los servicios correspondientes al año dos mil veinti</w:t>
      </w:r>
      <w:r w:rsidR="00F55F88" w:rsidRPr="0001561E">
        <w:rPr>
          <w:rFonts w:ascii="Open Sans" w:hAnsi="Open Sans" w:cs="Open Sans"/>
          <w:sz w:val="22"/>
          <w:szCs w:val="22"/>
        </w:rPr>
        <w:t>dós</w:t>
      </w:r>
      <w:r w:rsidR="008C27C0" w:rsidRPr="0001561E">
        <w:rPr>
          <w:rFonts w:ascii="Open Sans" w:hAnsi="Open Sans" w:cs="Open Sans"/>
          <w:sz w:val="22"/>
          <w:szCs w:val="22"/>
        </w:rPr>
        <w:t xml:space="preserve"> y que ascienden a la cantidad de hasta DOS MIL</w:t>
      </w:r>
      <w:r w:rsidR="00CF1816" w:rsidRPr="0001561E">
        <w:rPr>
          <w:rFonts w:ascii="Open Sans" w:hAnsi="Open Sans" w:cs="Open Sans"/>
          <w:sz w:val="22"/>
          <w:szCs w:val="22"/>
        </w:rPr>
        <w:t xml:space="preserve"> SETECIENTOS </w:t>
      </w:r>
      <w:r w:rsidR="001E721B" w:rsidRPr="0001561E">
        <w:rPr>
          <w:rFonts w:ascii="Open Sans" w:hAnsi="Open Sans" w:cs="Open Sans"/>
          <w:sz w:val="22"/>
          <w:szCs w:val="22"/>
        </w:rPr>
        <w:t>DOCE DÓLARES</w:t>
      </w:r>
      <w:r w:rsidR="008C27C0" w:rsidRPr="0001561E">
        <w:rPr>
          <w:rFonts w:ascii="Open Sans" w:hAnsi="Open Sans" w:cs="Open Sans"/>
          <w:sz w:val="22"/>
          <w:szCs w:val="22"/>
        </w:rPr>
        <w:t xml:space="preserve"> DE LOS ESTADOS UNIDOS DE AMÉRICA, lo hará con cargo a las cifras presupuestarias correspondientes al presupuesto de este año dos mil veinti</w:t>
      </w:r>
      <w:r w:rsidR="001E721B" w:rsidRPr="0001561E">
        <w:rPr>
          <w:rFonts w:ascii="Open Sans" w:hAnsi="Open Sans" w:cs="Open Sans"/>
          <w:sz w:val="22"/>
          <w:szCs w:val="22"/>
        </w:rPr>
        <w:t>dós</w:t>
      </w:r>
      <w:r w:rsidR="008C27C0" w:rsidRPr="0001561E">
        <w:rPr>
          <w:rFonts w:ascii="Open Sans" w:hAnsi="Open Sans" w:cs="Open Sans"/>
          <w:sz w:val="22"/>
          <w:szCs w:val="22"/>
        </w:rPr>
        <w:t>; de la misma forma garantiza que el pago de los servicios correspondientes al año dos mil veinti</w:t>
      </w:r>
      <w:r w:rsidR="001E721B" w:rsidRPr="0001561E">
        <w:rPr>
          <w:rFonts w:ascii="Open Sans" w:hAnsi="Open Sans" w:cs="Open Sans"/>
          <w:sz w:val="22"/>
          <w:szCs w:val="22"/>
        </w:rPr>
        <w:t>trés</w:t>
      </w:r>
      <w:r w:rsidR="008C27C0" w:rsidRPr="0001561E">
        <w:rPr>
          <w:rFonts w:ascii="Open Sans" w:hAnsi="Open Sans" w:cs="Open Sans"/>
          <w:sz w:val="22"/>
          <w:szCs w:val="22"/>
        </w:rPr>
        <w:t xml:space="preserve"> y que ascienden a la cantidad de hasta </w:t>
      </w:r>
      <w:r w:rsidR="00FE4A94" w:rsidRPr="0001561E">
        <w:rPr>
          <w:rFonts w:ascii="Open Sans" w:hAnsi="Open Sans" w:cs="Open Sans"/>
          <w:sz w:val="22"/>
          <w:szCs w:val="22"/>
        </w:rPr>
        <w:t xml:space="preserve">OCHO MIL CIENTO TREINTA Y SEIS </w:t>
      </w:r>
      <w:r w:rsidR="008C27C0" w:rsidRPr="0001561E">
        <w:rPr>
          <w:rFonts w:ascii="Open Sans" w:hAnsi="Open Sans" w:cs="Open Sans"/>
          <w:sz w:val="22"/>
          <w:szCs w:val="22"/>
        </w:rPr>
        <w:t>DÓLARES DE LOS ESTADOS UNIDOS DE AMÉRICA, lo hará con cargo a las cifras presupuestarias correspondientes al presupuesto de</w:t>
      </w:r>
      <w:r w:rsidR="005E10A0" w:rsidRPr="0001561E">
        <w:rPr>
          <w:rFonts w:ascii="Open Sans" w:hAnsi="Open Sans" w:cs="Open Sans"/>
          <w:sz w:val="22"/>
          <w:szCs w:val="22"/>
        </w:rPr>
        <w:t xml:space="preserve"> dos</w:t>
      </w:r>
      <w:r w:rsidR="008C27C0" w:rsidRPr="0001561E">
        <w:rPr>
          <w:rFonts w:ascii="Open Sans" w:hAnsi="Open Sans" w:cs="Open Sans"/>
          <w:sz w:val="22"/>
          <w:szCs w:val="22"/>
        </w:rPr>
        <w:t xml:space="preserve"> mil veinti</w:t>
      </w:r>
      <w:r w:rsidR="00FE4A94" w:rsidRPr="0001561E">
        <w:rPr>
          <w:rFonts w:ascii="Open Sans" w:hAnsi="Open Sans" w:cs="Open Sans"/>
          <w:sz w:val="22"/>
          <w:szCs w:val="22"/>
        </w:rPr>
        <w:t>trés</w:t>
      </w:r>
      <w:r w:rsidR="008C27C0" w:rsidRPr="0001561E">
        <w:rPr>
          <w:rFonts w:ascii="Open Sans" w:hAnsi="Open Sans" w:cs="Open Sans"/>
          <w:sz w:val="22"/>
          <w:szCs w:val="22"/>
        </w:rPr>
        <w:t xml:space="preserve">. </w:t>
      </w:r>
      <w:r w:rsidR="005E10A0" w:rsidRPr="0001561E">
        <w:rPr>
          <w:rFonts w:ascii="Open Sans" w:hAnsi="Open Sans" w:cs="Open Sans"/>
          <w:b/>
          <w:sz w:val="22"/>
          <w:szCs w:val="22"/>
        </w:rPr>
        <w:t>X</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GARANTÍA. </w:t>
      </w:r>
      <w:r w:rsidR="008C27C0" w:rsidRPr="0001561E">
        <w:rPr>
          <w:rFonts w:ascii="Open Sans" w:hAnsi="Open Sans" w:cs="Open Sans"/>
          <w:sz w:val="22"/>
          <w:szCs w:val="22"/>
        </w:rPr>
        <w:t>Para garantizar el cumplimiento de las obligaciones emanadas del presente contrato, de conformidad con lo dispuesto en el artículo treinta y cinco de la LACAP y a los Términos de Referencia, la contratista rendirá a satisfacción y a favor de</w:t>
      </w:r>
      <w:r w:rsidR="00D6254F" w:rsidRPr="0001561E">
        <w:rPr>
          <w:rFonts w:ascii="Open Sans" w:hAnsi="Open Sans" w:cs="Open Sans"/>
          <w:sz w:val="22"/>
          <w:szCs w:val="22"/>
        </w:rPr>
        <w:t>l</w:t>
      </w:r>
      <w:r w:rsidR="008C27C0" w:rsidRPr="0001561E">
        <w:rPr>
          <w:rFonts w:ascii="Open Sans" w:hAnsi="Open Sans" w:cs="Open Sans"/>
          <w:sz w:val="22"/>
          <w:szCs w:val="22"/>
        </w:rPr>
        <w:t xml:space="preserve"> INSAFORP, una Garantía de Cumplimiento de Contrato por un monto equivalente al diez por ciento del monto total del contrato, es decir la cantidad de </w:t>
      </w:r>
      <w:r w:rsidR="00743F7C" w:rsidRPr="0001561E">
        <w:rPr>
          <w:rFonts w:ascii="Open Sans" w:hAnsi="Open Sans" w:cs="Open Sans"/>
          <w:b/>
          <w:sz w:val="22"/>
          <w:szCs w:val="22"/>
        </w:rPr>
        <w:t xml:space="preserve">UN MIL OCHENTA Y CUATRO </w:t>
      </w:r>
      <w:r w:rsidR="008C27C0" w:rsidRPr="0001561E">
        <w:rPr>
          <w:rFonts w:ascii="Open Sans" w:hAnsi="Open Sans" w:cs="Open Sans"/>
          <w:b/>
          <w:sz w:val="22"/>
          <w:szCs w:val="22"/>
        </w:rPr>
        <w:t>DÓLARES DE LOS ESTADOS UNIDOS DE AMÉRICA</w:t>
      </w:r>
      <w:r w:rsidR="00FB2868" w:rsidRPr="0001561E">
        <w:rPr>
          <w:rFonts w:ascii="Open Sans" w:hAnsi="Open Sans" w:cs="Open Sans"/>
          <w:b/>
          <w:sz w:val="22"/>
          <w:szCs w:val="22"/>
        </w:rPr>
        <w:t xml:space="preserve"> CON OCHENTA CENTAVOS DE DÓLAR</w:t>
      </w:r>
      <w:r w:rsidR="008C27C0" w:rsidRPr="0001561E">
        <w:rPr>
          <w:rFonts w:ascii="Open Sans" w:hAnsi="Open Sans" w:cs="Open Sans"/>
          <w:b/>
          <w:sz w:val="22"/>
          <w:szCs w:val="22"/>
        </w:rPr>
        <w:t xml:space="preserve">, </w:t>
      </w:r>
      <w:r w:rsidR="008C27C0" w:rsidRPr="0001561E">
        <w:rPr>
          <w:rFonts w:ascii="Open Sans" w:hAnsi="Open Sans" w:cs="Open Sans"/>
          <w:sz w:val="22"/>
          <w:szCs w:val="22"/>
        </w:rPr>
        <w:t>la que deberá cubrir el plazo de la vigencia del mismo, más sesenta días posteriores a su finalización, la que</w:t>
      </w:r>
      <w:r w:rsidR="0086435A" w:rsidRPr="0001561E">
        <w:rPr>
          <w:rFonts w:ascii="Open Sans" w:hAnsi="Open Sans" w:cs="Open Sans"/>
          <w:sz w:val="22"/>
          <w:szCs w:val="22"/>
        </w:rPr>
        <w:t xml:space="preserve"> el contratista </w:t>
      </w:r>
      <w:r w:rsidR="000502CF" w:rsidRPr="0001561E">
        <w:rPr>
          <w:rFonts w:ascii="Open Sans" w:hAnsi="Open Sans" w:cs="Open Sans"/>
          <w:sz w:val="22"/>
          <w:szCs w:val="22"/>
        </w:rPr>
        <w:t xml:space="preserve">deberá rendir a satisfacción y a favor del INSAFORP, dentro del plazo de CINCO DÍAS hábiles, </w:t>
      </w:r>
      <w:r w:rsidR="000502CF" w:rsidRPr="0001561E">
        <w:rPr>
          <w:rFonts w:ascii="Open Sans" w:hAnsi="Open Sans" w:cs="Open Sans"/>
          <w:sz w:val="22"/>
          <w:szCs w:val="22"/>
        </w:rPr>
        <w:lastRenderedPageBreak/>
        <w:t>posteriores a la firma del presente contrato</w:t>
      </w:r>
      <w:r w:rsidR="00CA563D" w:rsidRPr="0001561E">
        <w:rPr>
          <w:rFonts w:ascii="Open Sans" w:hAnsi="Open Sans" w:cs="Open Sans"/>
          <w:sz w:val="22"/>
          <w:szCs w:val="22"/>
        </w:rPr>
        <w:t xml:space="preserve">, </w:t>
      </w:r>
      <w:r w:rsidR="008C27C0" w:rsidRPr="0001561E">
        <w:rPr>
          <w:rFonts w:ascii="Open Sans" w:hAnsi="Open Sans" w:cs="Open Sans"/>
          <w:sz w:val="22"/>
          <w:szCs w:val="22"/>
        </w:rPr>
        <w:t>para tal efecto se aceptará Fianza o Garantía bancaria emitida por sociedad aseguradora, o afianzadora o institución bancaria</w:t>
      </w:r>
      <w:r w:rsidR="005274E0" w:rsidRPr="0001561E">
        <w:rPr>
          <w:rFonts w:ascii="Open Sans" w:hAnsi="Open Sans" w:cs="Open Sans"/>
          <w:sz w:val="22"/>
          <w:szCs w:val="22"/>
        </w:rPr>
        <w:t>, debidamente</w:t>
      </w:r>
      <w:r w:rsidR="008C27C0" w:rsidRPr="0001561E">
        <w:rPr>
          <w:rFonts w:ascii="Open Sans" w:hAnsi="Open Sans" w:cs="Open Sans"/>
          <w:sz w:val="22"/>
          <w:szCs w:val="22"/>
        </w:rPr>
        <w:t xml:space="preserve"> autorizada por la Superintendencia del Sistema Financiero de el Salvador, la efectividad de la garantía será exigible en proporción directa a la cuantía y valor de las obligaciones contractuales que no se hubiere cumplido, de conformidad a lo establecido en el artículo treinta y seis de la LACAP</w:t>
      </w:r>
      <w:r w:rsidR="00711883" w:rsidRPr="0001561E">
        <w:rPr>
          <w:rFonts w:ascii="Open Sans" w:hAnsi="Open Sans" w:cs="Open Sans"/>
          <w:sz w:val="22"/>
          <w:szCs w:val="22"/>
        </w:rPr>
        <w:t>.</w:t>
      </w:r>
      <w:r w:rsidR="00C7472B" w:rsidRPr="0001561E">
        <w:rPr>
          <w:rFonts w:ascii="Open Sans" w:hAnsi="Open Sans" w:cs="Open Sans"/>
          <w:sz w:val="22"/>
          <w:szCs w:val="22"/>
        </w:rPr>
        <w:t xml:space="preserve"> </w:t>
      </w:r>
      <w:r w:rsidR="00711883" w:rsidRPr="0001561E">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8C27C0" w:rsidRPr="0001561E">
        <w:rPr>
          <w:rFonts w:ascii="Open Sans" w:hAnsi="Open Sans" w:cs="Open Sans"/>
          <w:b/>
          <w:sz w:val="22"/>
          <w:szCs w:val="22"/>
        </w:rPr>
        <w:t>X</w:t>
      </w:r>
      <w:r w:rsidR="00533B90"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ADMINISTRACIÓN DEL CONTRATO (SUPERVISIÓN). </w:t>
      </w:r>
      <w:r w:rsidR="002F5228" w:rsidRPr="0001561E">
        <w:rPr>
          <w:rFonts w:ascii="Open Sans" w:hAnsi="Open Sans" w:cs="Open Sans"/>
          <w:bCs w:val="0"/>
          <w:sz w:val="22"/>
          <w:szCs w:val="22"/>
        </w:rPr>
        <w:t>La Administración del contrato la realizará la Dirección o Subdirección Ejecutiva de INSAFORP, o a quien éstos deleguen, quien será responsable de que los servicios se cumplan de conformidad a los Términos de Referencia,</w:t>
      </w:r>
      <w:r w:rsidR="00E70514" w:rsidRPr="0001561E">
        <w:rPr>
          <w:rFonts w:ascii="Open Sans" w:hAnsi="Open Sans" w:cs="Open Sans"/>
          <w:bCs w:val="0"/>
          <w:sz w:val="22"/>
          <w:szCs w:val="22"/>
        </w:rPr>
        <w:t xml:space="preserve"> artículo ochenta y dos</w:t>
      </w:r>
      <w:r w:rsidR="002F5228" w:rsidRPr="0001561E">
        <w:rPr>
          <w:rFonts w:ascii="Open Sans" w:hAnsi="Open Sans" w:cs="Open Sans"/>
          <w:bCs w:val="0"/>
          <w:sz w:val="22"/>
          <w:szCs w:val="22"/>
        </w:rPr>
        <w:t xml:space="preserve"> BIS de la LACAP y el contrato respectivo.</w:t>
      </w:r>
      <w:r w:rsidR="00E70514" w:rsidRPr="0001561E">
        <w:rPr>
          <w:rFonts w:ascii="Open Sans" w:hAnsi="Open Sans" w:cs="Open Sans"/>
          <w:bCs w:val="0"/>
          <w:sz w:val="22"/>
          <w:szCs w:val="22"/>
        </w:rPr>
        <w:t xml:space="preserve"> </w:t>
      </w:r>
      <w:r w:rsidR="008C27C0" w:rsidRPr="0001561E">
        <w:rPr>
          <w:rFonts w:ascii="Open Sans" w:hAnsi="Open Sans" w:cs="Open Sans"/>
          <w:sz w:val="22"/>
          <w:szCs w:val="22"/>
        </w:rPr>
        <w:t>El seguimiento al cumplimiento de las obligaciones contractuales estará a cargo de</w:t>
      </w:r>
      <w:r w:rsidR="009975CA" w:rsidRPr="0001561E">
        <w:rPr>
          <w:rFonts w:ascii="Open Sans" w:hAnsi="Open Sans" w:cs="Open Sans"/>
          <w:sz w:val="22"/>
          <w:szCs w:val="22"/>
        </w:rPr>
        <w:t xml:space="preserve">l Administrador del Contrato, </w:t>
      </w:r>
      <w:r w:rsidR="00803180" w:rsidRPr="0001561E">
        <w:rPr>
          <w:rFonts w:ascii="Open Sans" w:hAnsi="Open Sans" w:cs="Open Sans"/>
          <w:sz w:val="22"/>
          <w:szCs w:val="22"/>
        </w:rPr>
        <w:t>que será</w:t>
      </w:r>
      <w:r w:rsidR="008C27C0" w:rsidRPr="0001561E">
        <w:rPr>
          <w:rFonts w:ascii="Open Sans" w:hAnsi="Open Sans" w:cs="Open Sans"/>
          <w:sz w:val="22"/>
          <w:szCs w:val="22"/>
        </w:rPr>
        <w:t xml:space="preserve"> la Dirección Ejecutiva o la Subdirección Ejecutiva del INSAFORP,</w:t>
      </w:r>
      <w:r w:rsidR="00AF0135" w:rsidRPr="0001561E">
        <w:rPr>
          <w:rFonts w:ascii="Open Sans" w:hAnsi="Open Sans" w:cs="Open Sans"/>
          <w:bCs w:val="0"/>
          <w:sz w:val="22"/>
          <w:szCs w:val="22"/>
        </w:rPr>
        <w:t xml:space="preserve"> quien</w:t>
      </w:r>
      <w:r w:rsidR="00E20216" w:rsidRPr="0001561E">
        <w:rPr>
          <w:rFonts w:ascii="Open Sans" w:hAnsi="Open Sans" w:cs="Open Sans"/>
          <w:bCs w:val="0"/>
          <w:sz w:val="22"/>
          <w:szCs w:val="22"/>
        </w:rPr>
        <w:t>es</w:t>
      </w:r>
      <w:r w:rsidR="00AF0135" w:rsidRPr="0001561E">
        <w:rPr>
          <w:rFonts w:ascii="Open Sans" w:hAnsi="Open Sans" w:cs="Open Sans"/>
          <w:bCs w:val="0"/>
          <w:sz w:val="22"/>
          <w:szCs w:val="22"/>
        </w:rPr>
        <w:t xml:space="preserve"> será</w:t>
      </w:r>
      <w:r w:rsidR="00E20216" w:rsidRPr="0001561E">
        <w:rPr>
          <w:rFonts w:ascii="Open Sans" w:hAnsi="Open Sans" w:cs="Open Sans"/>
          <w:bCs w:val="0"/>
          <w:sz w:val="22"/>
          <w:szCs w:val="22"/>
        </w:rPr>
        <w:t>n</w:t>
      </w:r>
      <w:r w:rsidR="00AF0135" w:rsidRPr="0001561E">
        <w:rPr>
          <w:rFonts w:ascii="Open Sans" w:hAnsi="Open Sans" w:cs="Open Sans"/>
          <w:bCs w:val="0"/>
          <w:sz w:val="22"/>
          <w:szCs w:val="22"/>
        </w:rPr>
        <w:t xml:space="preserve"> responsable</w:t>
      </w:r>
      <w:r w:rsidR="00E20216" w:rsidRPr="0001561E">
        <w:rPr>
          <w:rFonts w:ascii="Open Sans" w:hAnsi="Open Sans" w:cs="Open Sans"/>
          <w:bCs w:val="0"/>
          <w:sz w:val="22"/>
          <w:szCs w:val="22"/>
        </w:rPr>
        <w:t>s</w:t>
      </w:r>
      <w:r w:rsidR="00AF0135" w:rsidRPr="0001561E">
        <w:rPr>
          <w:rFonts w:ascii="Open Sans" w:hAnsi="Open Sans" w:cs="Open Sans"/>
          <w:bCs w:val="0"/>
          <w:sz w:val="22"/>
          <w:szCs w:val="22"/>
        </w:rPr>
        <w:t xml:space="preserve"> de que los servicios se cumplan de conformidad a los Términos de Referencia,</w:t>
      </w:r>
      <w:r w:rsidR="00B912AA" w:rsidRPr="0001561E">
        <w:rPr>
          <w:rFonts w:ascii="Open Sans" w:hAnsi="Open Sans" w:cs="Open Sans"/>
          <w:bCs w:val="0"/>
          <w:sz w:val="22"/>
          <w:szCs w:val="22"/>
        </w:rPr>
        <w:t xml:space="preserve"> artículo ochenta y dos</w:t>
      </w:r>
      <w:r w:rsidR="00AF0135" w:rsidRPr="0001561E">
        <w:rPr>
          <w:rFonts w:ascii="Open Sans" w:hAnsi="Open Sans" w:cs="Open Sans"/>
          <w:bCs w:val="0"/>
          <w:sz w:val="22"/>
          <w:szCs w:val="22"/>
        </w:rPr>
        <w:t xml:space="preserve"> BIS de la LACAP y el contrato respectivo</w:t>
      </w:r>
      <w:r w:rsidR="008C27C0" w:rsidRPr="0001561E">
        <w:rPr>
          <w:rFonts w:ascii="Open Sans" w:hAnsi="Open Sans" w:cs="Open Sans"/>
          <w:sz w:val="22"/>
          <w:szCs w:val="22"/>
        </w:rPr>
        <w:t xml:space="preserve"> o en defecto por motivos de caso fortuito o fuerza mayor, la persona que en el transcurso de la ejecución contractual sea designada</w:t>
      </w:r>
      <w:r w:rsidR="003007A9" w:rsidRPr="0001561E">
        <w:rPr>
          <w:rFonts w:ascii="Open Sans" w:hAnsi="Open Sans" w:cs="Open Sans"/>
          <w:sz w:val="22"/>
          <w:szCs w:val="22"/>
        </w:rPr>
        <w:t>;</w:t>
      </w:r>
      <w:r w:rsidR="00AF62A0" w:rsidRPr="0001561E">
        <w:rPr>
          <w:rFonts w:ascii="Open Sans" w:hAnsi="Open Sans" w:cs="Open Sans"/>
          <w:sz w:val="22"/>
          <w:szCs w:val="22"/>
        </w:rPr>
        <w:t xml:space="preserve"> </w:t>
      </w:r>
      <w:r w:rsidR="003007A9" w:rsidRPr="0001561E">
        <w:rPr>
          <w:rFonts w:ascii="Open Sans" w:hAnsi="Open Sans" w:cs="Open Sans"/>
          <w:sz w:val="22"/>
          <w:szCs w:val="22"/>
        </w:rPr>
        <w:t xml:space="preserve">quien </w:t>
      </w:r>
      <w:r w:rsidR="003007A9" w:rsidRPr="0001561E">
        <w:rPr>
          <w:rFonts w:ascii="Open Sans" w:eastAsia="Batang" w:hAnsi="Open Sans" w:cs="Open Sans"/>
          <w:sz w:val="22"/>
          <w:szCs w:val="22"/>
          <w:lang w:eastAsia="ko-KR"/>
        </w:rPr>
        <w:t>será el responsable de que en estos servicios se cumplan con todas las especificaciones técnicas y cláusulas del Contrato.</w:t>
      </w:r>
      <w:r w:rsidR="00E70514" w:rsidRPr="0001561E">
        <w:rPr>
          <w:rFonts w:ascii="Open Sans" w:eastAsia="Batang" w:hAnsi="Open Sans" w:cs="Open Sans"/>
          <w:sz w:val="22"/>
          <w:szCs w:val="22"/>
          <w:lang w:eastAsia="ko-KR"/>
        </w:rPr>
        <w:t xml:space="preserve"> </w:t>
      </w:r>
      <w:r w:rsidR="008C27C0" w:rsidRPr="0001561E">
        <w:rPr>
          <w:rFonts w:ascii="Open Sans" w:hAnsi="Open Sans" w:cs="Open Sans"/>
          <w:sz w:val="22"/>
          <w:szCs w:val="22"/>
        </w:rPr>
        <w:t xml:space="preserve">Dicha designación se hará mediante nota la cual formará parte integrante de este contrato, </w:t>
      </w:r>
      <w:r w:rsidR="008C27C0" w:rsidRPr="0001561E">
        <w:rPr>
          <w:rFonts w:ascii="Open Sans" w:hAnsi="Open Sans" w:cs="Open Sans"/>
          <w:sz w:val="22"/>
          <w:szCs w:val="22"/>
        </w:rPr>
        <w:lastRenderedPageBreak/>
        <w:t xml:space="preserve">teniendo como atribuciones las establecidas en los artículos ochenta y dos Bis de la LACAP, cuarenta y </w:t>
      </w:r>
      <w:proofErr w:type="gramStart"/>
      <w:r w:rsidR="008C27C0" w:rsidRPr="0001561E">
        <w:rPr>
          <w:rFonts w:ascii="Open Sans" w:hAnsi="Open Sans" w:cs="Open Sans"/>
          <w:sz w:val="22"/>
          <w:szCs w:val="22"/>
        </w:rPr>
        <w:t>dos inciso tercero</w:t>
      </w:r>
      <w:proofErr w:type="gramEnd"/>
      <w:r w:rsidR="008C27C0" w:rsidRPr="0001561E">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8C27C0" w:rsidRPr="0001561E">
        <w:rPr>
          <w:rFonts w:ascii="Open Sans" w:hAnsi="Open Sans" w:cs="Open Sans"/>
          <w:b/>
          <w:sz w:val="22"/>
          <w:szCs w:val="22"/>
        </w:rPr>
        <w:t>X</w:t>
      </w:r>
      <w:r w:rsidR="00533B90" w:rsidRPr="0001561E">
        <w:rPr>
          <w:rFonts w:ascii="Open Sans" w:hAnsi="Open Sans" w:cs="Open Sans"/>
          <w:b/>
          <w:sz w:val="22"/>
          <w:szCs w:val="22"/>
        </w:rPr>
        <w:t>I</w:t>
      </w:r>
      <w:r w:rsidR="00637358"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903626" w:rsidRPr="0001561E">
        <w:rPr>
          <w:rFonts w:ascii="Open Sans" w:hAnsi="Open Sans" w:cs="Open Sans"/>
          <w:b/>
          <w:bCs w:val="0"/>
          <w:sz w:val="22"/>
          <w:szCs w:val="22"/>
        </w:rPr>
        <w:t xml:space="preserve">FIRMA DEL CONTRATO. </w:t>
      </w:r>
      <w:r w:rsidR="00AD2949" w:rsidRPr="0001561E">
        <w:rPr>
          <w:rFonts w:ascii="Open Sans" w:hAnsi="Open Sans" w:cs="Open Sans"/>
          <w:sz w:val="22"/>
          <w:szCs w:val="22"/>
        </w:rPr>
        <w:t>La formalización o firma del contrato, deberá efectuarse en un plazo máximo de CINCO DÍAS hábiles posteriores a los CINCO DÍAS que establece el Art. 77 de la LACAP contados a partir del día siguiente de la notificación de la adjudicación.</w:t>
      </w:r>
      <w:r w:rsidR="004A5697" w:rsidRPr="0001561E">
        <w:rPr>
          <w:rFonts w:ascii="Open Sans" w:hAnsi="Open Sans" w:cs="Open Sans"/>
          <w:sz w:val="22"/>
          <w:szCs w:val="22"/>
        </w:rPr>
        <w:t xml:space="preserve"> </w:t>
      </w:r>
      <w:r w:rsidR="004A5697" w:rsidRPr="0001561E">
        <w:rPr>
          <w:rFonts w:ascii="Open Sans" w:hAnsi="Open Sans" w:cs="Open Sans"/>
          <w:b/>
          <w:bCs w:val="0"/>
          <w:sz w:val="22"/>
          <w:szCs w:val="22"/>
        </w:rPr>
        <w:t>X</w:t>
      </w:r>
      <w:r w:rsidR="00533B90" w:rsidRPr="0001561E">
        <w:rPr>
          <w:rFonts w:ascii="Open Sans" w:hAnsi="Open Sans" w:cs="Open Sans"/>
          <w:b/>
          <w:bCs w:val="0"/>
          <w:sz w:val="22"/>
          <w:szCs w:val="22"/>
        </w:rPr>
        <w:t>I</w:t>
      </w:r>
      <w:r w:rsidR="004A5697" w:rsidRPr="0001561E">
        <w:rPr>
          <w:rFonts w:ascii="Open Sans" w:hAnsi="Open Sans" w:cs="Open Sans"/>
          <w:b/>
          <w:bCs w:val="0"/>
          <w:sz w:val="22"/>
          <w:szCs w:val="22"/>
        </w:rPr>
        <w:t>I</w:t>
      </w:r>
      <w:r w:rsidR="00637358" w:rsidRPr="0001561E">
        <w:rPr>
          <w:rFonts w:ascii="Open Sans" w:hAnsi="Open Sans" w:cs="Open Sans"/>
          <w:b/>
          <w:bCs w:val="0"/>
          <w:sz w:val="22"/>
          <w:szCs w:val="22"/>
        </w:rPr>
        <w:t>I</w:t>
      </w:r>
      <w:r w:rsidR="004A5697" w:rsidRPr="0001561E">
        <w:rPr>
          <w:rFonts w:ascii="Open Sans" w:hAnsi="Open Sans" w:cs="Open Sans"/>
          <w:b/>
          <w:bCs w:val="0"/>
          <w:sz w:val="22"/>
          <w:szCs w:val="22"/>
        </w:rPr>
        <w:t xml:space="preserve">) </w:t>
      </w:r>
      <w:r w:rsidR="008C27C0" w:rsidRPr="0001561E">
        <w:rPr>
          <w:rFonts w:ascii="Open Sans" w:hAnsi="Open Sans" w:cs="Open Sans"/>
          <w:b/>
          <w:sz w:val="22"/>
          <w:szCs w:val="22"/>
        </w:rPr>
        <w:t>ACTAS DE RECEPCIÓN</w:t>
      </w:r>
      <w:r w:rsidR="008C27C0" w:rsidRPr="0001561E">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C27C0" w:rsidRPr="0001561E">
        <w:rPr>
          <w:rFonts w:ascii="Open Sans" w:hAnsi="Open Sans" w:cs="Open Sans"/>
          <w:b/>
          <w:sz w:val="22"/>
          <w:szCs w:val="22"/>
        </w:rPr>
        <w:t>XI</w:t>
      </w:r>
      <w:r w:rsidR="00533B90" w:rsidRPr="0001561E">
        <w:rPr>
          <w:rFonts w:ascii="Open Sans" w:hAnsi="Open Sans" w:cs="Open Sans"/>
          <w:b/>
          <w:sz w:val="22"/>
          <w:szCs w:val="22"/>
        </w:rPr>
        <w:t>V</w:t>
      </w:r>
      <w:r w:rsidR="008C27C0" w:rsidRPr="0001561E">
        <w:rPr>
          <w:rFonts w:ascii="Open Sans" w:hAnsi="Open Sans" w:cs="Open Sans"/>
          <w:b/>
          <w:sz w:val="22"/>
          <w:szCs w:val="22"/>
        </w:rPr>
        <w:t xml:space="preserve">) MODIFICACIÓN. </w:t>
      </w:r>
      <w:r w:rsidR="008C27C0" w:rsidRPr="0001561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C27C0" w:rsidRPr="0001561E">
        <w:rPr>
          <w:rFonts w:ascii="Open Sans" w:hAnsi="Open Sans" w:cs="Open Sans"/>
          <w:b/>
          <w:sz w:val="22"/>
          <w:szCs w:val="22"/>
        </w:rPr>
        <w:t>X</w:t>
      </w:r>
      <w:r w:rsidR="00637358" w:rsidRPr="0001561E">
        <w:rPr>
          <w:rFonts w:ascii="Open Sans" w:hAnsi="Open Sans" w:cs="Open Sans"/>
          <w:b/>
          <w:sz w:val="22"/>
          <w:szCs w:val="22"/>
        </w:rPr>
        <w:t>V</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PRÓRROGA. </w:t>
      </w:r>
      <w:r w:rsidR="008C27C0" w:rsidRPr="0001561E">
        <w:rPr>
          <w:rFonts w:ascii="Open Sans" w:hAnsi="Open Sans" w:cs="Open Sans"/>
          <w:sz w:val="22"/>
          <w:szCs w:val="22"/>
        </w:rPr>
        <w:t xml:space="preserve">Previo al vencimiento del plazo pactado, el presente contrato podrá ser prorrogado de conformidad a lo establecido en el artículo </w:t>
      </w:r>
      <w:r w:rsidR="008C27C0" w:rsidRPr="0001561E">
        <w:rPr>
          <w:rFonts w:ascii="Open Sans" w:hAnsi="Open Sans" w:cs="Open Sans"/>
          <w:sz w:val="22"/>
          <w:szCs w:val="22"/>
        </w:rPr>
        <w:lastRenderedPageBreak/>
        <w:t xml:space="preserve">ochenta y tres de la LACAP; en tal caso, se deberá modificar o ampliar los plazos y montos de la garantía de Cumplimiento de Contrato, debiendo emitir el INSAFORP la correspondiente resolución de prórroga. </w:t>
      </w:r>
      <w:r w:rsidR="008C27C0" w:rsidRPr="0001561E">
        <w:rPr>
          <w:rFonts w:ascii="Open Sans" w:hAnsi="Open Sans" w:cs="Open Sans"/>
          <w:b/>
          <w:sz w:val="22"/>
          <w:szCs w:val="22"/>
        </w:rPr>
        <w:t>X</w:t>
      </w:r>
      <w:r w:rsidR="00374D89" w:rsidRPr="0001561E">
        <w:rPr>
          <w:rFonts w:ascii="Open Sans" w:hAnsi="Open Sans" w:cs="Open Sans"/>
          <w:b/>
          <w:sz w:val="22"/>
          <w:szCs w:val="22"/>
        </w:rPr>
        <w:t>V</w:t>
      </w:r>
      <w:r w:rsidR="00533B90"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CESIÓN. </w:t>
      </w:r>
      <w:r w:rsidR="008C27C0" w:rsidRPr="0001561E">
        <w:rPr>
          <w:rFonts w:ascii="Open Sans" w:hAnsi="Open Sans" w:cs="Open Sans"/>
          <w:sz w:val="22"/>
          <w:szCs w:val="22"/>
        </w:rPr>
        <w:t>La contratista</w:t>
      </w:r>
      <w:r w:rsidR="008C27C0" w:rsidRPr="0001561E">
        <w:rPr>
          <w:rFonts w:ascii="Open Sans" w:hAnsi="Open Sans" w:cs="Open Sans"/>
          <w:b/>
          <w:sz w:val="22"/>
          <w:szCs w:val="22"/>
        </w:rPr>
        <w:t xml:space="preserve"> </w:t>
      </w:r>
      <w:r w:rsidR="008C27C0" w:rsidRPr="0001561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8C27C0" w:rsidRPr="0001561E">
        <w:rPr>
          <w:rFonts w:ascii="Open Sans" w:hAnsi="Open Sans" w:cs="Open Sans"/>
          <w:b/>
          <w:sz w:val="22"/>
          <w:szCs w:val="22"/>
        </w:rPr>
        <w:t>X</w:t>
      </w:r>
      <w:r w:rsidR="00374D89" w:rsidRPr="0001561E">
        <w:rPr>
          <w:rFonts w:ascii="Open Sans" w:hAnsi="Open Sans" w:cs="Open Sans"/>
          <w:b/>
          <w:sz w:val="22"/>
          <w:szCs w:val="22"/>
        </w:rPr>
        <w:t>V</w:t>
      </w:r>
      <w:r w:rsidR="00160786" w:rsidRPr="0001561E">
        <w:rPr>
          <w:rFonts w:ascii="Open Sans" w:hAnsi="Open Sans" w:cs="Open Sans"/>
          <w:b/>
          <w:sz w:val="22"/>
          <w:szCs w:val="22"/>
        </w:rPr>
        <w:t>I</w:t>
      </w:r>
      <w:r w:rsidR="00637358" w:rsidRPr="0001561E">
        <w:rPr>
          <w:rFonts w:ascii="Open Sans" w:hAnsi="Open Sans" w:cs="Open Sans"/>
          <w:b/>
          <w:sz w:val="22"/>
          <w:szCs w:val="22"/>
        </w:rPr>
        <w:t>I</w:t>
      </w:r>
      <w:r w:rsidR="00D53F72" w:rsidRPr="0001561E">
        <w:rPr>
          <w:rFonts w:ascii="Open Sans" w:hAnsi="Open Sans" w:cs="Open Sans"/>
          <w:b/>
          <w:sz w:val="22"/>
          <w:szCs w:val="22"/>
        </w:rPr>
        <w:t xml:space="preserve">) </w:t>
      </w:r>
      <w:r w:rsidR="008C27C0" w:rsidRPr="0001561E">
        <w:rPr>
          <w:rFonts w:ascii="Open Sans" w:hAnsi="Open Sans" w:cs="Open Sans"/>
          <w:b/>
          <w:sz w:val="22"/>
          <w:szCs w:val="22"/>
        </w:rPr>
        <w:t xml:space="preserve">CONFIDENCIALIDAD. </w:t>
      </w:r>
      <w:r w:rsidR="008C27C0" w:rsidRPr="0001561E">
        <w:rPr>
          <w:rFonts w:ascii="Open Sans" w:hAnsi="Open Sans" w:cs="Open Sans"/>
          <w:sz w:val="22"/>
          <w:szCs w:val="22"/>
        </w:rPr>
        <w:t>El contratista</w:t>
      </w:r>
      <w:r w:rsidR="008C27C0" w:rsidRPr="0001561E">
        <w:rPr>
          <w:rFonts w:ascii="Open Sans" w:hAnsi="Open Sans" w:cs="Open Sans"/>
          <w:b/>
          <w:sz w:val="22"/>
          <w:szCs w:val="22"/>
        </w:rPr>
        <w:t xml:space="preserve"> </w:t>
      </w:r>
      <w:r w:rsidR="008C27C0" w:rsidRPr="0001561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8C27C0" w:rsidRPr="0001561E">
        <w:rPr>
          <w:rFonts w:ascii="Open Sans" w:hAnsi="Open Sans" w:cs="Open Sans"/>
          <w:sz w:val="22"/>
          <w:szCs w:val="22"/>
        </w:rPr>
        <w:t>la misma</w:t>
      </w:r>
      <w:proofErr w:type="gramEnd"/>
      <w:r w:rsidR="008C27C0" w:rsidRPr="0001561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8C27C0" w:rsidRPr="0001561E">
        <w:rPr>
          <w:rFonts w:ascii="Open Sans" w:hAnsi="Open Sans" w:cs="Open Sans"/>
          <w:b/>
          <w:sz w:val="22"/>
          <w:szCs w:val="22"/>
        </w:rPr>
        <w:t>XV</w:t>
      </w:r>
      <w:r w:rsidR="00160786" w:rsidRPr="0001561E">
        <w:rPr>
          <w:rFonts w:ascii="Open Sans" w:hAnsi="Open Sans" w:cs="Open Sans"/>
          <w:b/>
          <w:sz w:val="22"/>
          <w:szCs w:val="22"/>
        </w:rPr>
        <w:t>I</w:t>
      </w:r>
      <w:r w:rsidR="00D53F72" w:rsidRPr="0001561E">
        <w:rPr>
          <w:rFonts w:ascii="Open Sans" w:hAnsi="Open Sans" w:cs="Open Sans"/>
          <w:b/>
          <w:sz w:val="22"/>
          <w:szCs w:val="22"/>
        </w:rPr>
        <w:t>I</w:t>
      </w:r>
      <w:r w:rsidR="00637358"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SANCIONES</w:t>
      </w:r>
      <w:r w:rsidR="008C27C0" w:rsidRPr="0001561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008C27C0" w:rsidRPr="0001561E">
        <w:rPr>
          <w:rFonts w:ascii="Open Sans" w:hAnsi="Open Sans" w:cs="Open Sans"/>
          <w:b/>
          <w:sz w:val="22"/>
          <w:szCs w:val="22"/>
        </w:rPr>
        <w:t>X</w:t>
      </w:r>
      <w:r w:rsidR="00637358" w:rsidRPr="0001561E">
        <w:rPr>
          <w:rFonts w:ascii="Open Sans" w:hAnsi="Open Sans" w:cs="Open Sans"/>
          <w:b/>
          <w:sz w:val="22"/>
          <w:szCs w:val="22"/>
        </w:rPr>
        <w:t>I</w:t>
      </w:r>
      <w:r w:rsidR="00160786" w:rsidRPr="0001561E">
        <w:rPr>
          <w:rFonts w:ascii="Open Sans" w:hAnsi="Open Sans" w:cs="Open Sans"/>
          <w:b/>
          <w:sz w:val="22"/>
          <w:szCs w:val="22"/>
        </w:rPr>
        <w:t>X</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TERMINACIÓN</w:t>
      </w:r>
      <w:r w:rsidR="00AD1BB1" w:rsidRPr="0001561E">
        <w:rPr>
          <w:rFonts w:ascii="Open Sans" w:hAnsi="Open Sans" w:cs="Open Sans"/>
          <w:b/>
          <w:sz w:val="22"/>
          <w:szCs w:val="22"/>
        </w:rPr>
        <w:t xml:space="preserve"> DEL CONTRATO. </w:t>
      </w:r>
      <w:r w:rsidR="00AD1BB1" w:rsidRPr="0001561E">
        <w:rPr>
          <w:rFonts w:ascii="Open Sans" w:hAnsi="Open Sans" w:cs="Open Sans"/>
          <w:sz w:val="22"/>
          <w:szCs w:val="22"/>
        </w:rPr>
        <w:t xml:space="preserve">El Instituto Salvadoreño de Formación Profesional - INSAFORP, podrá dar por terminado el contrato sin responsabilidad de su parte, cuando el contratista, incumpla cualquiera de las cláusulas </w:t>
      </w:r>
      <w:r w:rsidR="00AD1BB1" w:rsidRPr="0001561E">
        <w:rPr>
          <w:rFonts w:ascii="Open Sans" w:hAnsi="Open Sans" w:cs="Open Sans"/>
          <w:sz w:val="22"/>
          <w:szCs w:val="22"/>
        </w:rPr>
        <w:lastRenderedPageBreak/>
        <w:t xml:space="preserve">estipuladas en el contrato respectivo, por deficiencia en la prestación del servicio, por las demás causas establecidas contractualmente o en la LACAP y demás  leyes aplicables, a petición expresa del Instituto Salvadoreño de Formación Profesional, con quince (15) días calendario de anticipación, sin perjuicio de las sanciones aplicables. </w:t>
      </w:r>
      <w:r w:rsidR="001650E1" w:rsidRPr="0001561E">
        <w:rPr>
          <w:rFonts w:ascii="Open Sans" w:hAnsi="Open Sans" w:cs="Open Sans"/>
          <w:b/>
          <w:bCs w:val="0"/>
          <w:sz w:val="22"/>
          <w:szCs w:val="22"/>
        </w:rPr>
        <w:t>X</w:t>
      </w:r>
      <w:r w:rsidR="00637358" w:rsidRPr="0001561E">
        <w:rPr>
          <w:rFonts w:ascii="Open Sans" w:hAnsi="Open Sans" w:cs="Open Sans"/>
          <w:b/>
          <w:bCs w:val="0"/>
          <w:sz w:val="22"/>
          <w:szCs w:val="22"/>
        </w:rPr>
        <w:t>X</w:t>
      </w:r>
      <w:r w:rsidR="00F5207E" w:rsidRPr="0001561E">
        <w:rPr>
          <w:rFonts w:ascii="Open Sans" w:hAnsi="Open Sans" w:cs="Open Sans"/>
          <w:b/>
          <w:bCs w:val="0"/>
          <w:sz w:val="22"/>
          <w:szCs w:val="22"/>
        </w:rPr>
        <w:t xml:space="preserve">) </w:t>
      </w:r>
      <w:r w:rsidR="00160786" w:rsidRPr="0001561E">
        <w:rPr>
          <w:rFonts w:ascii="Open Sans" w:hAnsi="Open Sans" w:cs="Open Sans"/>
          <w:b/>
          <w:bCs w:val="0"/>
          <w:sz w:val="22"/>
          <w:szCs w:val="22"/>
        </w:rPr>
        <w:t xml:space="preserve">TERMINACIÓN </w:t>
      </w:r>
      <w:r w:rsidR="00160786" w:rsidRPr="0001561E">
        <w:rPr>
          <w:rFonts w:ascii="Open Sans" w:hAnsi="Open Sans" w:cs="Open Sans"/>
          <w:b/>
          <w:sz w:val="22"/>
          <w:szCs w:val="22"/>
        </w:rPr>
        <w:t>BILATERAL</w:t>
      </w:r>
      <w:r w:rsidR="008C27C0" w:rsidRPr="0001561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69109F" w:rsidRPr="0001561E">
        <w:rPr>
          <w:rFonts w:ascii="Open Sans" w:hAnsi="Open Sans" w:cs="Open Sans"/>
          <w:sz w:val="22"/>
          <w:szCs w:val="22"/>
        </w:rPr>
        <w:t xml:space="preserve"> </w:t>
      </w:r>
      <w:r w:rsidR="0067275D" w:rsidRPr="0001561E">
        <w:rPr>
          <w:rFonts w:ascii="Open Sans" w:hAnsi="Open Sans" w:cs="Open Sans"/>
          <w:b/>
          <w:sz w:val="22"/>
          <w:szCs w:val="22"/>
        </w:rPr>
        <w:t>XX</w:t>
      </w:r>
      <w:r w:rsidR="00160786" w:rsidRPr="0001561E">
        <w:rPr>
          <w:rFonts w:ascii="Open Sans" w:hAnsi="Open Sans" w:cs="Open Sans"/>
          <w:b/>
          <w:sz w:val="22"/>
          <w:szCs w:val="22"/>
        </w:rPr>
        <w:t>I</w:t>
      </w:r>
      <w:r w:rsidR="0067275D"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SOLUCIÓN DE CONFLICTOS. </w:t>
      </w:r>
      <w:r w:rsidR="008C27C0" w:rsidRPr="0001561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C27C0" w:rsidRPr="0001561E">
        <w:rPr>
          <w:rFonts w:ascii="Open Sans" w:hAnsi="Open Sans" w:cs="Open Sans"/>
          <w:b/>
          <w:sz w:val="22"/>
          <w:szCs w:val="22"/>
        </w:rPr>
        <w:t>X</w:t>
      </w:r>
      <w:r w:rsidR="00637358" w:rsidRPr="0001561E">
        <w:rPr>
          <w:rFonts w:ascii="Open Sans" w:hAnsi="Open Sans" w:cs="Open Sans"/>
          <w:b/>
          <w:sz w:val="22"/>
          <w:szCs w:val="22"/>
        </w:rPr>
        <w:t>X</w:t>
      </w:r>
      <w:r w:rsidR="00160786" w:rsidRPr="0001561E">
        <w:rPr>
          <w:rFonts w:ascii="Open Sans" w:hAnsi="Open Sans" w:cs="Open Sans"/>
          <w:b/>
          <w:sz w:val="22"/>
          <w:szCs w:val="22"/>
        </w:rPr>
        <w:t>I</w:t>
      </w:r>
      <w:r w:rsidR="008C27C0" w:rsidRPr="0001561E">
        <w:rPr>
          <w:rFonts w:ascii="Open Sans" w:hAnsi="Open Sans" w:cs="Open Sans"/>
          <w:b/>
          <w:sz w:val="22"/>
          <w:szCs w:val="22"/>
        </w:rPr>
        <w:t>I)</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FORMA DE PRESTACIÓN DE SERVICIOS</w:t>
      </w:r>
      <w:r w:rsidR="008C27C0" w:rsidRPr="0001561E">
        <w:rPr>
          <w:rFonts w:ascii="Open Sans" w:hAnsi="Open Sans" w:cs="Open Sans"/>
          <w:sz w:val="22"/>
          <w:szCs w:val="22"/>
        </w:rPr>
        <w:t xml:space="preserve">. La contratista se obliga a desarrollar los servicios profesionales de </w:t>
      </w:r>
      <w:proofErr w:type="gramStart"/>
      <w:r w:rsidR="008C27C0" w:rsidRPr="0001561E">
        <w:rPr>
          <w:rFonts w:ascii="Open Sans" w:hAnsi="Open Sans" w:cs="Open Sans"/>
          <w:sz w:val="22"/>
          <w:szCs w:val="22"/>
        </w:rPr>
        <w:t>auditoria objeto</w:t>
      </w:r>
      <w:proofErr w:type="gramEnd"/>
      <w:r w:rsidR="008C27C0" w:rsidRPr="0001561E">
        <w:rPr>
          <w:rFonts w:ascii="Open Sans" w:hAnsi="Open Sans" w:cs="Open Sans"/>
          <w:sz w:val="22"/>
          <w:szCs w:val="22"/>
        </w:rPr>
        <w:t xml:space="preserve"> de este contrato, de acuerdo con la Metodología de trabajo y el Plan de Trabajo presentados en su oferta técnica. Lo dispuesto en la presente cláusula se complementa con lo estipulado en los respectivos Términos de Referencia y demás documentos contractuales. </w:t>
      </w:r>
      <w:r w:rsidR="008C27C0" w:rsidRPr="0001561E">
        <w:rPr>
          <w:rFonts w:ascii="Open Sans" w:hAnsi="Open Sans" w:cs="Open Sans"/>
          <w:b/>
          <w:sz w:val="22"/>
          <w:szCs w:val="22"/>
        </w:rPr>
        <w:t>XX</w:t>
      </w:r>
      <w:r w:rsidR="00637358" w:rsidRPr="0001561E">
        <w:rPr>
          <w:rFonts w:ascii="Open Sans" w:hAnsi="Open Sans" w:cs="Open Sans"/>
          <w:b/>
          <w:sz w:val="22"/>
          <w:szCs w:val="22"/>
        </w:rPr>
        <w:t>I</w:t>
      </w:r>
      <w:r w:rsidR="00160786" w:rsidRPr="0001561E">
        <w:rPr>
          <w:rFonts w:ascii="Open Sans" w:hAnsi="Open Sans" w:cs="Open Sans"/>
          <w:b/>
          <w:sz w:val="22"/>
          <w:szCs w:val="22"/>
        </w:rPr>
        <w:t>I</w:t>
      </w:r>
      <w:r w:rsidR="00637358" w:rsidRPr="0001561E">
        <w:rPr>
          <w:rFonts w:ascii="Open Sans" w:hAnsi="Open Sans" w:cs="Open Sans"/>
          <w:b/>
          <w:sz w:val="22"/>
          <w:szCs w:val="22"/>
        </w:rPr>
        <w:t>I</w:t>
      </w:r>
      <w:r w:rsidR="008C27C0" w:rsidRPr="0001561E">
        <w:rPr>
          <w:rFonts w:ascii="Open Sans" w:hAnsi="Open Sans" w:cs="Open Sans"/>
          <w:b/>
          <w:sz w:val="22"/>
          <w:szCs w:val="22"/>
        </w:rPr>
        <w:t xml:space="preserve">) RESPONSABILIDAD DE LA CONTRATISTA. </w:t>
      </w:r>
      <w:r w:rsidR="008C27C0" w:rsidRPr="0001561E">
        <w:rPr>
          <w:rFonts w:ascii="Open Sans" w:hAnsi="Open Sans" w:cs="Open Sans"/>
          <w:sz w:val="22"/>
          <w:szCs w:val="22"/>
        </w:rPr>
        <w:t xml:space="preserve">La contratista se obliga a cumplir con las siguientes condiciones: </w:t>
      </w:r>
      <w:r w:rsidR="008C27C0" w:rsidRPr="0001561E">
        <w:rPr>
          <w:rFonts w:ascii="Open Sans" w:hAnsi="Open Sans" w:cs="Open Sans"/>
          <w:b/>
          <w:sz w:val="22"/>
          <w:szCs w:val="22"/>
        </w:rPr>
        <w:t>a)</w:t>
      </w:r>
      <w:r w:rsidR="008C27C0" w:rsidRPr="0001561E">
        <w:rPr>
          <w:rFonts w:ascii="Open Sans" w:hAnsi="Open Sans" w:cs="Open Sans"/>
          <w:sz w:val="22"/>
          <w:szCs w:val="22"/>
        </w:rPr>
        <w:t xml:space="preserve"> Sostener reuniones al inicio y al final de la </w:t>
      </w:r>
      <w:r w:rsidR="008C27C0" w:rsidRPr="0001561E">
        <w:rPr>
          <w:rFonts w:ascii="Open Sans" w:hAnsi="Open Sans" w:cs="Open Sans"/>
          <w:sz w:val="22"/>
          <w:szCs w:val="22"/>
        </w:rPr>
        <w:lastRenderedPageBreak/>
        <w:t xml:space="preserve">auditoría con miembros del Consejo Directivo; </w:t>
      </w:r>
      <w:r w:rsidR="008C27C0" w:rsidRPr="0001561E">
        <w:rPr>
          <w:rFonts w:ascii="Open Sans" w:hAnsi="Open Sans" w:cs="Open Sans"/>
          <w:b/>
          <w:sz w:val="22"/>
          <w:szCs w:val="22"/>
        </w:rPr>
        <w:t>b)</w:t>
      </w:r>
      <w:r w:rsidR="008C27C0" w:rsidRPr="0001561E">
        <w:rPr>
          <w:rFonts w:ascii="Open Sans" w:hAnsi="Open Sans" w:cs="Open Sans"/>
          <w:sz w:val="22"/>
          <w:szCs w:val="22"/>
        </w:rPr>
        <w:t xml:space="preserve"> Sostener reuniones al inicio, al final y cuando fuere necesario con Funcionarios y personal operativo y administrativo del INSAFORP; </w:t>
      </w:r>
      <w:r w:rsidR="008C27C0" w:rsidRPr="0001561E">
        <w:rPr>
          <w:rFonts w:ascii="Open Sans" w:hAnsi="Open Sans" w:cs="Open Sans"/>
          <w:b/>
          <w:sz w:val="22"/>
          <w:szCs w:val="22"/>
        </w:rPr>
        <w:t>c)</w:t>
      </w:r>
      <w:r w:rsidR="008C27C0" w:rsidRPr="0001561E">
        <w:rPr>
          <w:rFonts w:ascii="Open Sans" w:hAnsi="Open Sans" w:cs="Open Sans"/>
          <w:sz w:val="22"/>
          <w:szCs w:val="22"/>
        </w:rPr>
        <w:t xml:space="preserve"> Planear el trabajo de </w:t>
      </w:r>
      <w:proofErr w:type="spellStart"/>
      <w:r w:rsidR="008C27C0" w:rsidRPr="0001561E">
        <w:rPr>
          <w:rFonts w:ascii="Open Sans" w:hAnsi="Open Sans" w:cs="Open Sans"/>
          <w:sz w:val="22"/>
          <w:szCs w:val="22"/>
        </w:rPr>
        <w:t>auditoria</w:t>
      </w:r>
      <w:proofErr w:type="spellEnd"/>
      <w:r w:rsidR="008C27C0" w:rsidRPr="0001561E">
        <w:rPr>
          <w:rFonts w:ascii="Open Sans" w:hAnsi="Open Sans" w:cs="Open Sans"/>
          <w:sz w:val="22"/>
          <w:szCs w:val="22"/>
        </w:rPr>
        <w:t xml:space="preserve">,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w:t>
      </w:r>
      <w:r w:rsidR="008C27C0" w:rsidRPr="0001561E">
        <w:rPr>
          <w:rFonts w:ascii="Open Sans" w:hAnsi="Open Sans" w:cs="Open Sans"/>
          <w:b/>
          <w:sz w:val="22"/>
          <w:szCs w:val="22"/>
        </w:rPr>
        <w:t>d)</w:t>
      </w:r>
      <w:r w:rsidR="008C27C0" w:rsidRPr="0001561E">
        <w:rPr>
          <w:rFonts w:ascii="Open Sans" w:hAnsi="Open Sans" w:cs="Open Sans"/>
          <w:sz w:val="22"/>
          <w:szCs w:val="22"/>
        </w:rPr>
        <w:t xml:space="preserve"> Efectuar control de calidad, antes de emitir los informes de auditoría y la carta de Gerencia; </w:t>
      </w:r>
      <w:r w:rsidR="008C27C0" w:rsidRPr="0001561E">
        <w:rPr>
          <w:rFonts w:ascii="Open Sans" w:hAnsi="Open Sans" w:cs="Open Sans"/>
          <w:b/>
          <w:sz w:val="22"/>
          <w:szCs w:val="22"/>
        </w:rPr>
        <w:t>e)</w:t>
      </w:r>
      <w:r w:rsidR="008C27C0" w:rsidRPr="0001561E">
        <w:rPr>
          <w:rFonts w:ascii="Open Sans" w:hAnsi="Open Sans" w:cs="Open Sans"/>
          <w:sz w:val="22"/>
          <w:szCs w:val="22"/>
        </w:rPr>
        <w:t xml:space="preserve"> Presentar a la Dirección Ejecutiva las Cartas de Gerencia, para documentar las condiciones reportadas y su posterior lectura; </w:t>
      </w:r>
      <w:r w:rsidR="008C27C0" w:rsidRPr="0001561E">
        <w:rPr>
          <w:rFonts w:ascii="Open Sans" w:hAnsi="Open Sans" w:cs="Open Sans"/>
          <w:b/>
          <w:sz w:val="22"/>
          <w:szCs w:val="22"/>
        </w:rPr>
        <w:t>f)</w:t>
      </w:r>
      <w:r w:rsidR="008C27C0" w:rsidRPr="0001561E">
        <w:rPr>
          <w:rFonts w:ascii="Open Sans" w:hAnsi="Open Sans" w:cs="Open Sans"/>
          <w:sz w:val="22"/>
          <w:szCs w:val="22"/>
        </w:rPr>
        <w:t xml:space="preserve"> Presentar a la Administración los borradores de informes para su lectura; </w:t>
      </w:r>
      <w:r w:rsidR="008C27C0" w:rsidRPr="0001561E">
        <w:rPr>
          <w:rFonts w:ascii="Open Sans" w:hAnsi="Open Sans" w:cs="Open Sans"/>
          <w:b/>
          <w:sz w:val="22"/>
          <w:szCs w:val="22"/>
        </w:rPr>
        <w:t>g)</w:t>
      </w:r>
      <w:r w:rsidR="008C27C0" w:rsidRPr="0001561E">
        <w:rPr>
          <w:rFonts w:ascii="Open Sans" w:hAnsi="Open Sans" w:cs="Open Sans"/>
          <w:sz w:val="22"/>
          <w:szCs w:val="22"/>
        </w:rPr>
        <w:t xml:space="preserve"> Presentar al Consejo Directivo el Informe Final requerido, conforme a lo establecido en el numeral cinco punto tres de los Términos de Referencia; </w:t>
      </w:r>
      <w:r w:rsidR="008C27C0" w:rsidRPr="0001561E">
        <w:rPr>
          <w:rFonts w:ascii="Open Sans" w:hAnsi="Open Sans" w:cs="Open Sans"/>
          <w:b/>
          <w:sz w:val="22"/>
          <w:szCs w:val="22"/>
        </w:rPr>
        <w:t>h)</w:t>
      </w:r>
      <w:r w:rsidR="008C27C0" w:rsidRPr="0001561E">
        <w:rPr>
          <w:rFonts w:ascii="Open Sans" w:hAnsi="Open Sans" w:cs="Open Sans"/>
          <w:sz w:val="22"/>
          <w:szCs w:val="22"/>
        </w:rPr>
        <w:t xml:space="preserve"> La contratista deberá permanecer atenta a transacciones o situaciones que pudieran ser indicativas de fraude, abuso, pagos y actos ilegales. Si tal evidencia existe, el Auditor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w:t>
      </w:r>
      <w:r w:rsidR="008C27C0" w:rsidRPr="0001561E">
        <w:rPr>
          <w:rFonts w:ascii="Open Sans" w:hAnsi="Open Sans" w:cs="Open Sans"/>
          <w:b/>
          <w:sz w:val="22"/>
          <w:szCs w:val="22"/>
        </w:rPr>
        <w:t>i)</w:t>
      </w:r>
      <w:r w:rsidR="008C27C0" w:rsidRPr="0001561E">
        <w:rPr>
          <w:rFonts w:ascii="Open Sans" w:hAnsi="Open Sans" w:cs="Open Sans"/>
          <w:sz w:val="22"/>
          <w:szCs w:val="22"/>
        </w:rPr>
        <w:t xml:space="preserve"> La contratista se compromete a realizar el trabajo de acuerdo a las Normas de Auditoría Gubernamental y Normas Internacionales de Auditoría; </w:t>
      </w:r>
      <w:r w:rsidR="008C27C0" w:rsidRPr="0001561E">
        <w:rPr>
          <w:rFonts w:ascii="Open Sans" w:hAnsi="Open Sans" w:cs="Open Sans"/>
          <w:b/>
          <w:sz w:val="22"/>
          <w:szCs w:val="22"/>
        </w:rPr>
        <w:t>j)</w:t>
      </w:r>
      <w:r w:rsidR="008C27C0" w:rsidRPr="0001561E">
        <w:rPr>
          <w:rFonts w:ascii="Open Sans" w:hAnsi="Open Sans" w:cs="Open Sans"/>
          <w:sz w:val="22"/>
          <w:szCs w:val="22"/>
        </w:rPr>
        <w:t xml:space="preserve"> Los auditores asignados por la contratista y presentados en su oferta, se comprometen a efectuar el trabajo bajo la responsabilidad de ésta, sin subcontratar los servicios de otras Firmas Auditoras, excepto el uso del Especialista si </w:t>
      </w:r>
      <w:r w:rsidR="008C27C0" w:rsidRPr="0001561E">
        <w:rPr>
          <w:rFonts w:ascii="Open Sans" w:hAnsi="Open Sans" w:cs="Open Sans"/>
          <w:sz w:val="22"/>
          <w:szCs w:val="22"/>
        </w:rPr>
        <w:lastRenderedPageBreak/>
        <w:t xml:space="preserve">fuese necesario, caso contrario se rescindirá el contrato sin responsabilidad alguna para </w:t>
      </w:r>
      <w:r w:rsidR="007E067D" w:rsidRPr="0001561E">
        <w:rPr>
          <w:rFonts w:ascii="Open Sans" w:hAnsi="Open Sans" w:cs="Open Sans"/>
          <w:sz w:val="22"/>
          <w:szCs w:val="22"/>
        </w:rPr>
        <w:t xml:space="preserve">el </w:t>
      </w:r>
      <w:r w:rsidR="008C27C0" w:rsidRPr="0001561E">
        <w:rPr>
          <w:rFonts w:ascii="Open Sans" w:hAnsi="Open Sans" w:cs="Open Sans"/>
          <w:sz w:val="22"/>
          <w:szCs w:val="22"/>
        </w:rPr>
        <w:t xml:space="preserve">INSAFORP; </w:t>
      </w:r>
      <w:r w:rsidR="008C27C0" w:rsidRPr="0001561E">
        <w:rPr>
          <w:rFonts w:ascii="Open Sans" w:hAnsi="Open Sans" w:cs="Open Sans"/>
          <w:b/>
          <w:sz w:val="22"/>
          <w:szCs w:val="22"/>
        </w:rPr>
        <w:t>k)</w:t>
      </w:r>
      <w:r w:rsidR="008C27C0" w:rsidRPr="0001561E">
        <w:rPr>
          <w:rFonts w:ascii="Open Sans" w:hAnsi="Open Sans" w:cs="Open Sans"/>
          <w:sz w:val="22"/>
          <w:szCs w:val="22"/>
        </w:rPr>
        <w:t xml:space="preserve"> La contratista asignará las horas–trabajo y el personal que de acuerdo a su oferta hayan sido aceptados por INSAFORP para la ejecución del trabajo; dejando evidencia en los papeles de trabajo del número de horas aplicables al mismo; </w:t>
      </w:r>
      <w:r w:rsidR="008C27C0" w:rsidRPr="0001561E">
        <w:rPr>
          <w:rFonts w:ascii="Open Sans" w:hAnsi="Open Sans" w:cs="Open Sans"/>
          <w:b/>
          <w:sz w:val="22"/>
          <w:szCs w:val="22"/>
        </w:rPr>
        <w:t>L)</w:t>
      </w:r>
      <w:r w:rsidR="008C27C0" w:rsidRPr="0001561E">
        <w:rPr>
          <w:rFonts w:ascii="Open Sans" w:hAnsi="Open Sans" w:cs="Open Sans"/>
          <w:sz w:val="22"/>
          <w:szCs w:val="22"/>
        </w:rPr>
        <w:t xml:space="preserve"> La contratista deberá atender cualquier solicitud que el INSAFORP le haga sobre las pruebas documentales que poseen, en evidencia de las normas y procedimientos de auditoría aplicados en el desarrollo del trabajo, que fundamenten la opinión profesional; </w:t>
      </w:r>
      <w:r w:rsidR="008C27C0" w:rsidRPr="0001561E">
        <w:rPr>
          <w:rFonts w:ascii="Open Sans" w:hAnsi="Open Sans" w:cs="Open Sans"/>
          <w:b/>
          <w:sz w:val="22"/>
          <w:szCs w:val="22"/>
        </w:rPr>
        <w:t>m)</w:t>
      </w:r>
      <w:r w:rsidR="008C27C0" w:rsidRPr="0001561E">
        <w:rPr>
          <w:rFonts w:ascii="Open Sans" w:hAnsi="Open Sans" w:cs="Open Sans"/>
          <w:sz w:val="22"/>
          <w:szCs w:val="22"/>
        </w:rPr>
        <w:t xml:space="preserve"> La contratista se compromete a conservar apropiadamente los papeles de trabajo, durante un período no menor de cinco años después de haber completado la auditoría, del período para el cual fueron contratados y debe proporcionar los papeles de trabajo a INSAFORP, cuando sea requerido formalmente para ello; </w:t>
      </w:r>
      <w:r w:rsidR="008C27C0" w:rsidRPr="0001561E">
        <w:rPr>
          <w:rFonts w:ascii="Open Sans" w:hAnsi="Open Sans" w:cs="Open Sans"/>
          <w:b/>
          <w:sz w:val="22"/>
          <w:szCs w:val="22"/>
        </w:rPr>
        <w:t>n)</w:t>
      </w:r>
      <w:r w:rsidR="008C27C0" w:rsidRPr="0001561E">
        <w:rPr>
          <w:rFonts w:ascii="Open Sans" w:hAnsi="Open Sans" w:cs="Open Sans"/>
          <w:sz w:val="22"/>
          <w:szCs w:val="22"/>
        </w:rPr>
        <w:t xml:space="preserve"> Con la entrega de cada Informe del Sistema de Recaudación de Ingresos por cotizaciones, la contratista debe proporcionar las bases de datos mensuales del período de diciembre de dos mil veint</w:t>
      </w:r>
      <w:r w:rsidR="001D0BCD" w:rsidRPr="0001561E">
        <w:rPr>
          <w:rFonts w:ascii="Open Sans" w:hAnsi="Open Sans" w:cs="Open Sans"/>
          <w:sz w:val="22"/>
          <w:szCs w:val="22"/>
        </w:rPr>
        <w:t>iuno</w:t>
      </w:r>
      <w:r w:rsidR="008C27C0" w:rsidRPr="0001561E">
        <w:rPr>
          <w:rFonts w:ascii="Open Sans" w:hAnsi="Open Sans" w:cs="Open Sans"/>
          <w:sz w:val="22"/>
          <w:szCs w:val="22"/>
        </w:rPr>
        <w:t xml:space="preserve"> a noviembre de dos mil veinti</w:t>
      </w:r>
      <w:r w:rsidR="00BE18E4" w:rsidRPr="0001561E">
        <w:rPr>
          <w:rFonts w:ascii="Open Sans" w:hAnsi="Open Sans" w:cs="Open Sans"/>
          <w:sz w:val="22"/>
          <w:szCs w:val="22"/>
        </w:rPr>
        <w:t>dós</w:t>
      </w:r>
      <w:r w:rsidR="008C27C0" w:rsidRPr="0001561E">
        <w:rPr>
          <w:rFonts w:ascii="Open Sans" w:hAnsi="Open Sans" w:cs="Open Sans"/>
          <w:sz w:val="22"/>
          <w:szCs w:val="22"/>
        </w:rPr>
        <w:t xml:space="preserve">, que respaldan las cotizaciones recibidas por el ISSS y que sirvieron para el examen de auditoría; </w:t>
      </w:r>
      <w:r w:rsidR="008C27C0" w:rsidRPr="0001561E">
        <w:rPr>
          <w:rFonts w:ascii="Open Sans" w:hAnsi="Open Sans" w:cs="Open Sans"/>
          <w:b/>
          <w:sz w:val="22"/>
          <w:szCs w:val="22"/>
        </w:rPr>
        <w:t>o)</w:t>
      </w:r>
      <w:r w:rsidR="008C27C0" w:rsidRPr="0001561E">
        <w:rPr>
          <w:rFonts w:ascii="Open Sans" w:hAnsi="Open Sans" w:cs="Open Sans"/>
          <w:sz w:val="22"/>
          <w:szCs w:val="22"/>
        </w:rPr>
        <w:t xml:space="preserve"> Someterse a las disposiciones legales locales renunciando  a efectuar reclamaciones que no sean las establecidas en las leyes del país; </w:t>
      </w:r>
      <w:r w:rsidR="008C27C0" w:rsidRPr="0001561E">
        <w:rPr>
          <w:rFonts w:ascii="Open Sans" w:hAnsi="Open Sans" w:cs="Open Sans"/>
          <w:b/>
          <w:sz w:val="22"/>
          <w:szCs w:val="22"/>
        </w:rPr>
        <w:t>p)</w:t>
      </w:r>
      <w:r w:rsidR="008C27C0" w:rsidRPr="0001561E">
        <w:rPr>
          <w:rFonts w:ascii="Open Sans" w:hAnsi="Open Sans" w:cs="Open Sans"/>
          <w:sz w:val="22"/>
          <w:szCs w:val="22"/>
        </w:rPr>
        <w:t xml:space="preserve">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o superiores conocimientos y experiencia al que sustituya. </w:t>
      </w:r>
      <w:r w:rsidR="008C27C0" w:rsidRPr="0001561E">
        <w:rPr>
          <w:rFonts w:ascii="Open Sans" w:hAnsi="Open Sans" w:cs="Open Sans"/>
          <w:b/>
          <w:sz w:val="22"/>
          <w:szCs w:val="22"/>
        </w:rPr>
        <w:t>XX</w:t>
      </w:r>
      <w:r w:rsidR="00637358" w:rsidRPr="0001561E">
        <w:rPr>
          <w:rFonts w:ascii="Open Sans" w:hAnsi="Open Sans" w:cs="Open Sans"/>
          <w:b/>
          <w:sz w:val="22"/>
          <w:szCs w:val="22"/>
        </w:rPr>
        <w:t>I</w:t>
      </w:r>
      <w:r w:rsidR="00160786" w:rsidRPr="0001561E">
        <w:rPr>
          <w:rFonts w:ascii="Open Sans" w:hAnsi="Open Sans" w:cs="Open Sans"/>
          <w:b/>
          <w:sz w:val="22"/>
          <w:szCs w:val="22"/>
        </w:rPr>
        <w:t>V</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INTERPRETACIÓN DEL </w:t>
      </w:r>
      <w:r w:rsidR="008C27C0" w:rsidRPr="0001561E">
        <w:rPr>
          <w:rFonts w:ascii="Open Sans" w:hAnsi="Open Sans" w:cs="Open Sans"/>
          <w:b/>
          <w:sz w:val="22"/>
          <w:szCs w:val="22"/>
        </w:rPr>
        <w:lastRenderedPageBreak/>
        <w:t xml:space="preserve">CONTRATO. </w:t>
      </w:r>
      <w:r w:rsidR="008C27C0" w:rsidRPr="0001561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RELACAP,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C27C0" w:rsidRPr="0001561E">
        <w:rPr>
          <w:rFonts w:ascii="Open Sans" w:hAnsi="Open Sans" w:cs="Open Sans"/>
          <w:b/>
          <w:sz w:val="22"/>
          <w:szCs w:val="22"/>
        </w:rPr>
        <w:t>XX</w:t>
      </w:r>
      <w:r w:rsidR="00637358" w:rsidRPr="0001561E">
        <w:rPr>
          <w:rFonts w:ascii="Open Sans" w:hAnsi="Open Sans" w:cs="Open Sans"/>
          <w:b/>
          <w:sz w:val="22"/>
          <w:szCs w:val="22"/>
        </w:rPr>
        <w:t>V</w:t>
      </w:r>
      <w:r w:rsidR="008C27C0" w:rsidRPr="0001561E">
        <w:rPr>
          <w:rFonts w:ascii="Open Sans" w:hAnsi="Open Sans" w:cs="Open Sans"/>
          <w:b/>
          <w:sz w:val="22"/>
          <w:szCs w:val="22"/>
        </w:rPr>
        <w:t xml:space="preserve">) MARCO LEGAL. </w:t>
      </w:r>
      <w:r w:rsidR="008C27C0" w:rsidRPr="0001561E">
        <w:rPr>
          <w:rFonts w:ascii="Open Sans" w:hAnsi="Open Sans" w:cs="Open Sans"/>
          <w:sz w:val="22"/>
          <w:szCs w:val="22"/>
        </w:rPr>
        <w:t xml:space="preserve">El presente contrato queda sometido en todo a la Constitución de la República, LACAP, RELACAP, Ley de Procedimientos Administrativos, Ley de la Jurisdicción Contencioso Administrativa, y en forma subsidiaria a las Leyes de la República de El Salvador aplicables a este contrato. </w:t>
      </w:r>
      <w:r w:rsidR="008C27C0" w:rsidRPr="0001561E">
        <w:rPr>
          <w:rFonts w:ascii="Open Sans" w:hAnsi="Open Sans" w:cs="Open Sans"/>
          <w:b/>
          <w:sz w:val="22"/>
          <w:szCs w:val="22"/>
        </w:rPr>
        <w:t>XX</w:t>
      </w:r>
      <w:r w:rsidR="00637358" w:rsidRPr="0001561E">
        <w:rPr>
          <w:rFonts w:ascii="Open Sans" w:hAnsi="Open Sans" w:cs="Open Sans"/>
          <w:b/>
          <w:sz w:val="22"/>
          <w:szCs w:val="22"/>
        </w:rPr>
        <w:t>V</w:t>
      </w:r>
      <w:r w:rsidR="00160786" w:rsidRPr="0001561E">
        <w:rPr>
          <w:rFonts w:ascii="Open Sans" w:hAnsi="Open Sans" w:cs="Open Sans"/>
          <w:b/>
          <w:sz w:val="22"/>
          <w:szCs w:val="22"/>
        </w:rPr>
        <w:t>I</w:t>
      </w:r>
      <w:r w:rsidR="008C27C0" w:rsidRPr="0001561E">
        <w:rPr>
          <w:rFonts w:ascii="Open Sans" w:hAnsi="Open Sans" w:cs="Open Sans"/>
          <w:b/>
          <w:sz w:val="22"/>
          <w:szCs w:val="22"/>
        </w:rPr>
        <w:t>)</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CLÁUSULA ESPECIAL.</w:t>
      </w:r>
      <w:r w:rsidR="008C27C0" w:rsidRPr="0001561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w:t>
      </w:r>
      <w:r w:rsidR="00531087" w:rsidRPr="0001561E">
        <w:rPr>
          <w:rFonts w:ascii="Open Sans" w:hAnsi="Open Sans" w:cs="Open Sans"/>
          <w:sz w:val="22"/>
          <w:szCs w:val="22"/>
        </w:rPr>
        <w:t xml:space="preserve"> </w:t>
      </w:r>
      <w:r w:rsidR="008C27C0" w:rsidRPr="0001561E">
        <w:rPr>
          <w:rFonts w:ascii="Open Sans" w:hAnsi="Open Sans" w:cs="Open Sans"/>
          <w:sz w:val="22"/>
          <w:szCs w:val="22"/>
        </w:rPr>
        <w:t xml:space="preserve">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w:t>
      </w:r>
      <w:r w:rsidR="008C27C0" w:rsidRPr="0001561E">
        <w:rPr>
          <w:rFonts w:ascii="Open Sans" w:hAnsi="Open Sans" w:cs="Open Sans"/>
          <w:sz w:val="22"/>
          <w:szCs w:val="22"/>
        </w:rPr>
        <w:lastRenderedPageBreak/>
        <w:t xml:space="preserve">Trabajo, si durante el trámite de </w:t>
      </w:r>
      <w:proofErr w:type="gramStart"/>
      <w:r w:rsidR="008C27C0" w:rsidRPr="0001561E">
        <w:rPr>
          <w:rFonts w:ascii="Open Sans" w:hAnsi="Open Sans" w:cs="Open Sans"/>
          <w:sz w:val="22"/>
          <w:szCs w:val="22"/>
        </w:rPr>
        <w:t>re inspección</w:t>
      </w:r>
      <w:proofErr w:type="gramEnd"/>
      <w:r w:rsidR="008C27C0" w:rsidRPr="0001561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008C27C0" w:rsidRPr="0001561E">
        <w:rPr>
          <w:rFonts w:ascii="Open Sans" w:hAnsi="Open Sans" w:cs="Open Sans"/>
          <w:b/>
          <w:sz w:val="22"/>
          <w:szCs w:val="22"/>
        </w:rPr>
        <w:t>X</w:t>
      </w:r>
      <w:r w:rsidR="00637358" w:rsidRPr="0001561E">
        <w:rPr>
          <w:rFonts w:ascii="Open Sans" w:hAnsi="Open Sans" w:cs="Open Sans"/>
          <w:b/>
          <w:sz w:val="22"/>
          <w:szCs w:val="22"/>
        </w:rPr>
        <w:t>V</w:t>
      </w:r>
      <w:r w:rsidR="008C27C0" w:rsidRPr="0001561E">
        <w:rPr>
          <w:rFonts w:ascii="Open Sans" w:hAnsi="Open Sans" w:cs="Open Sans"/>
          <w:b/>
          <w:sz w:val="22"/>
          <w:szCs w:val="22"/>
        </w:rPr>
        <w:t>II)</w:t>
      </w:r>
      <w:r w:rsidR="008C27C0" w:rsidRPr="0001561E">
        <w:rPr>
          <w:rFonts w:ascii="Open Sans" w:hAnsi="Open Sans" w:cs="Open Sans"/>
          <w:sz w:val="22"/>
          <w:szCs w:val="22"/>
        </w:rPr>
        <w:t xml:space="preserve"> </w:t>
      </w:r>
      <w:r w:rsidR="008C27C0" w:rsidRPr="0001561E">
        <w:rPr>
          <w:rFonts w:ascii="Open Sans" w:hAnsi="Open Sans" w:cs="Open Sans"/>
          <w:b/>
          <w:sz w:val="22"/>
          <w:szCs w:val="22"/>
        </w:rPr>
        <w:t xml:space="preserve">NOTIFICACIONES. </w:t>
      </w:r>
      <w:r w:rsidR="008C27C0" w:rsidRPr="0001561E">
        <w:rPr>
          <w:rFonts w:ascii="Open Sans" w:hAnsi="Open Sans" w:cs="Open Sans"/>
          <w:sz w:val="22"/>
          <w:szCs w:val="22"/>
        </w:rPr>
        <w:t xml:space="preserve">Todas las notificaciones referentes a la ejecución de este </w:t>
      </w:r>
      <w:proofErr w:type="gramStart"/>
      <w:r w:rsidR="008C27C0" w:rsidRPr="0001561E">
        <w:rPr>
          <w:rFonts w:ascii="Open Sans" w:hAnsi="Open Sans" w:cs="Open Sans"/>
          <w:sz w:val="22"/>
          <w:szCs w:val="22"/>
        </w:rPr>
        <w:t>contrato,</w:t>
      </w:r>
      <w:proofErr w:type="gramEnd"/>
      <w:r w:rsidR="008C27C0" w:rsidRPr="0001561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w:t>
      </w:r>
      <w:r w:rsidR="00635FEE" w:rsidRPr="0001561E">
        <w:rPr>
          <w:rFonts w:ascii="Open Sans" w:hAnsi="Open Sans" w:cs="Open Sans"/>
          <w:sz w:val="22"/>
          <w:szCs w:val="22"/>
        </w:rPr>
        <w:t xml:space="preserve">junio </w:t>
      </w:r>
      <w:r w:rsidR="008C27C0" w:rsidRPr="0001561E">
        <w:rPr>
          <w:rFonts w:ascii="Open Sans" w:hAnsi="Open Sans" w:cs="Open Sans"/>
          <w:sz w:val="22"/>
          <w:szCs w:val="22"/>
        </w:rPr>
        <w:t>de dos mil veinti</w:t>
      </w:r>
      <w:r w:rsidR="00635FEE" w:rsidRPr="0001561E">
        <w:rPr>
          <w:rFonts w:ascii="Open Sans" w:hAnsi="Open Sans" w:cs="Open Sans"/>
          <w:sz w:val="22"/>
          <w:szCs w:val="22"/>
        </w:rPr>
        <w:t>dós</w:t>
      </w:r>
      <w:r w:rsidR="008C27C0" w:rsidRPr="0001561E">
        <w:rPr>
          <w:rFonts w:ascii="Open Sans" w:hAnsi="Open Sans" w:cs="Open Sans"/>
          <w:sz w:val="22"/>
          <w:szCs w:val="22"/>
        </w:rPr>
        <w:t>.</w:t>
      </w:r>
    </w:p>
    <w:p w14:paraId="324E26CB" w14:textId="77777777" w:rsidR="008C27C0" w:rsidRPr="000E7055" w:rsidRDefault="008C27C0" w:rsidP="008C27C0">
      <w:pPr>
        <w:spacing w:line="360" w:lineRule="auto"/>
        <w:jc w:val="both"/>
        <w:rPr>
          <w:rFonts w:ascii="Open Sans" w:hAnsi="Open Sans" w:cs="Open Sans"/>
          <w:sz w:val="22"/>
          <w:szCs w:val="22"/>
        </w:rPr>
      </w:pPr>
    </w:p>
    <w:p w14:paraId="7B331169" w14:textId="77777777" w:rsidR="008C27C0" w:rsidRPr="0099233E" w:rsidRDefault="008C27C0" w:rsidP="008C27C0">
      <w:pPr>
        <w:spacing w:line="360" w:lineRule="auto"/>
        <w:jc w:val="both"/>
        <w:rPr>
          <w:rFonts w:ascii="Open Sans" w:hAnsi="Open Sans" w:cs="Open Sans"/>
          <w:sz w:val="22"/>
          <w:szCs w:val="22"/>
        </w:rPr>
      </w:pPr>
    </w:p>
    <w:p w14:paraId="5354ACE4" w14:textId="77777777" w:rsidR="008C27C0" w:rsidRDefault="008C27C0" w:rsidP="008C27C0">
      <w:pPr>
        <w:spacing w:line="360" w:lineRule="auto"/>
        <w:jc w:val="both"/>
        <w:rPr>
          <w:rFonts w:ascii="Open Sans" w:hAnsi="Open Sans" w:cs="Open Sans"/>
          <w:sz w:val="22"/>
          <w:szCs w:val="22"/>
        </w:rPr>
      </w:pPr>
    </w:p>
    <w:p w14:paraId="72799798" w14:textId="77777777" w:rsidR="008C27C0" w:rsidRDefault="008C27C0" w:rsidP="008C27C0">
      <w:pPr>
        <w:spacing w:line="360" w:lineRule="auto"/>
        <w:jc w:val="both"/>
        <w:rPr>
          <w:rFonts w:ascii="Open Sans" w:hAnsi="Open Sans" w:cs="Open Sans"/>
          <w:sz w:val="22"/>
          <w:szCs w:val="22"/>
        </w:rPr>
      </w:pPr>
    </w:p>
    <w:p w14:paraId="3DB98A38" w14:textId="77777777" w:rsidR="008C27C0" w:rsidRDefault="008C27C0" w:rsidP="008C27C0">
      <w:pPr>
        <w:spacing w:line="360" w:lineRule="exact"/>
        <w:jc w:val="both"/>
        <w:rPr>
          <w:rFonts w:ascii="Open Sans" w:hAnsi="Open Sans" w:cs="Open Sans"/>
          <w:b/>
          <w:color w:val="000000"/>
          <w:sz w:val="18"/>
          <w:szCs w:val="18"/>
        </w:rPr>
      </w:pPr>
      <w:r>
        <w:rPr>
          <w:rFonts w:ascii="Open Sans" w:hAnsi="Open Sans" w:cs="Open Sans"/>
          <w:b/>
          <w:bCs/>
          <w:sz w:val="18"/>
          <w:szCs w:val="18"/>
          <w:lang w:val="pt-BR"/>
        </w:rPr>
        <w:t xml:space="preserve">RICARDO FRANCISCO </w:t>
      </w:r>
      <w:r w:rsidRPr="00665A39">
        <w:rPr>
          <w:rFonts w:ascii="Open Sans" w:hAnsi="Open Sans" w:cs="Open Sans"/>
          <w:b/>
          <w:bCs/>
          <w:sz w:val="18"/>
          <w:szCs w:val="18"/>
          <w:lang w:val="pt-BR"/>
        </w:rPr>
        <w:t>J</w:t>
      </w:r>
      <w:r>
        <w:rPr>
          <w:rFonts w:ascii="Open Sans" w:hAnsi="Open Sans" w:cs="Open Sans"/>
          <w:b/>
          <w:bCs/>
          <w:sz w:val="18"/>
          <w:szCs w:val="18"/>
          <w:lang w:val="pt-BR"/>
        </w:rPr>
        <w:t>AVIER</w:t>
      </w:r>
      <w:r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Pr>
          <w:rFonts w:ascii="Open Sans" w:hAnsi="Open Sans" w:cs="Open Sans"/>
          <w:b/>
          <w:bCs/>
          <w:sz w:val="18"/>
          <w:szCs w:val="18"/>
          <w:lang w:val="pt-BR"/>
        </w:rPr>
        <w:tab/>
      </w:r>
      <w:r>
        <w:rPr>
          <w:rFonts w:ascii="Open Sans" w:hAnsi="Open Sans" w:cs="Open Sans"/>
          <w:b/>
          <w:bCs/>
          <w:sz w:val="18"/>
          <w:szCs w:val="18"/>
          <w:lang w:val="pt-BR"/>
        </w:rPr>
        <w:tab/>
        <w:t xml:space="preserve">   </w:t>
      </w:r>
      <w:r>
        <w:rPr>
          <w:rFonts w:ascii="Open Sans" w:hAnsi="Open Sans" w:cs="Open Sans"/>
          <w:b/>
          <w:color w:val="000000"/>
          <w:sz w:val="18"/>
          <w:szCs w:val="18"/>
        </w:rPr>
        <w:t>ANIBAL AUGUSTO ELÍAS REYES</w:t>
      </w:r>
    </w:p>
    <w:p w14:paraId="11F864AE" w14:textId="77777777" w:rsidR="008C27C0" w:rsidRDefault="008C27C0" w:rsidP="008C27C0">
      <w:pPr>
        <w:spacing w:line="360" w:lineRule="exact"/>
        <w:ind w:firstLine="708"/>
        <w:jc w:val="both"/>
        <w:rPr>
          <w:rFonts w:ascii="Open Sans" w:hAnsi="Open Sans" w:cs="Open Sans"/>
          <w:sz w:val="18"/>
          <w:szCs w:val="18"/>
        </w:rPr>
      </w:pPr>
      <w:r>
        <w:rPr>
          <w:rFonts w:ascii="Open Sans" w:hAnsi="Open Sans" w:cs="Open Sans"/>
          <w:b/>
          <w:sz w:val="14"/>
          <w:szCs w:val="22"/>
          <w:lang w:val="pt-BR"/>
        </w:rPr>
        <w:t xml:space="preserve">Presidente del </w:t>
      </w:r>
      <w:proofErr w:type="spellStart"/>
      <w:r>
        <w:rPr>
          <w:rFonts w:ascii="Open Sans" w:hAnsi="Open Sans" w:cs="Open Sans"/>
          <w:b/>
          <w:sz w:val="14"/>
          <w:szCs w:val="22"/>
          <w:lang w:val="pt-BR"/>
        </w:rPr>
        <w:t>Consejo</w:t>
      </w:r>
      <w:proofErr w:type="spellEnd"/>
      <w:r>
        <w:rPr>
          <w:rFonts w:ascii="Open Sans" w:hAnsi="Open Sans" w:cs="Open Sans"/>
          <w:b/>
          <w:sz w:val="14"/>
          <w:szCs w:val="22"/>
          <w:lang w:val="pt-BR"/>
        </w:rPr>
        <w:t xml:space="preserve"> </w:t>
      </w:r>
      <w:proofErr w:type="spellStart"/>
      <w:r>
        <w:rPr>
          <w:rFonts w:ascii="Open Sans" w:hAnsi="Open Sans" w:cs="Open Sans"/>
          <w:b/>
          <w:sz w:val="14"/>
          <w:szCs w:val="22"/>
          <w:lang w:val="pt-BR"/>
        </w:rPr>
        <w:t>Directivo</w:t>
      </w:r>
      <w:proofErr w:type="spellEnd"/>
      <w:r>
        <w:rPr>
          <w:rFonts w:ascii="Open Sans" w:hAnsi="Open Sans" w:cs="Open Sans"/>
          <w:b/>
          <w:sz w:val="14"/>
          <w:szCs w:val="22"/>
          <w:lang w:val="pt-BR"/>
        </w:rPr>
        <w:t xml:space="preserve"> del INSAFORP</w:t>
      </w:r>
      <w:r>
        <w:rPr>
          <w:rFonts w:ascii="Open Sans" w:hAnsi="Open Sans" w:cs="Open Sans"/>
          <w:b/>
          <w:sz w:val="14"/>
          <w:szCs w:val="22"/>
          <w:lang w:val="pt-BR"/>
        </w:rPr>
        <w:tab/>
      </w:r>
      <w:r>
        <w:rPr>
          <w:rFonts w:ascii="Open Sans" w:hAnsi="Open Sans" w:cs="Open Sans"/>
          <w:b/>
          <w:sz w:val="14"/>
          <w:szCs w:val="22"/>
          <w:lang w:val="pt-BR"/>
        </w:rPr>
        <w:tab/>
      </w:r>
      <w:r>
        <w:rPr>
          <w:rFonts w:ascii="Open Sans" w:hAnsi="Open Sans" w:cs="Open Sans"/>
          <w:b/>
          <w:sz w:val="14"/>
          <w:szCs w:val="22"/>
          <w:lang w:val="pt-BR"/>
        </w:rPr>
        <w:tab/>
        <w:t xml:space="preserve">     Representante Legal </w:t>
      </w:r>
      <w:proofErr w:type="spellStart"/>
      <w:r>
        <w:rPr>
          <w:rFonts w:ascii="Open Sans" w:hAnsi="Open Sans" w:cs="Open Sans"/>
          <w:b/>
          <w:sz w:val="14"/>
          <w:szCs w:val="22"/>
          <w:lang w:val="pt-BR"/>
        </w:rPr>
        <w:t>Elías</w:t>
      </w:r>
      <w:proofErr w:type="spellEnd"/>
      <w:r>
        <w:rPr>
          <w:rFonts w:ascii="Open Sans" w:hAnsi="Open Sans" w:cs="Open Sans"/>
          <w:b/>
          <w:sz w:val="14"/>
          <w:szCs w:val="22"/>
          <w:lang w:val="pt-BR"/>
        </w:rPr>
        <w:t xml:space="preserve"> y </w:t>
      </w:r>
      <w:proofErr w:type="spellStart"/>
      <w:r>
        <w:rPr>
          <w:rFonts w:ascii="Open Sans" w:hAnsi="Open Sans" w:cs="Open Sans"/>
          <w:b/>
          <w:sz w:val="14"/>
          <w:szCs w:val="22"/>
          <w:lang w:val="pt-BR"/>
        </w:rPr>
        <w:t>Asociados</w:t>
      </w:r>
      <w:proofErr w:type="spellEnd"/>
    </w:p>
    <w:p w14:paraId="013B34FE" w14:textId="77777777" w:rsidR="008C27C0" w:rsidRDefault="008C27C0" w:rsidP="008C27C0">
      <w:pPr>
        <w:spacing w:line="360" w:lineRule="auto"/>
        <w:jc w:val="both"/>
        <w:rPr>
          <w:rFonts w:ascii="Open Sans" w:hAnsi="Open Sans" w:cs="Open Sans"/>
          <w:sz w:val="22"/>
          <w:szCs w:val="23"/>
        </w:rPr>
      </w:pPr>
    </w:p>
    <w:p w14:paraId="0B7A0A7F" w14:textId="77777777" w:rsidR="00E23CF3" w:rsidRDefault="00E23CF3" w:rsidP="008C27C0">
      <w:pPr>
        <w:spacing w:line="360" w:lineRule="auto"/>
        <w:jc w:val="both"/>
        <w:rPr>
          <w:rFonts w:ascii="Open Sans" w:hAnsi="Open Sans" w:cs="Open Sans"/>
          <w:sz w:val="22"/>
          <w:szCs w:val="23"/>
        </w:rPr>
      </w:pPr>
    </w:p>
    <w:p w14:paraId="2E2AC794" w14:textId="77777777" w:rsidR="00E23CF3" w:rsidRDefault="00E23CF3" w:rsidP="008C27C0">
      <w:pPr>
        <w:spacing w:line="360" w:lineRule="auto"/>
        <w:jc w:val="both"/>
        <w:rPr>
          <w:rFonts w:ascii="Open Sans" w:hAnsi="Open Sans" w:cs="Open Sans"/>
          <w:sz w:val="22"/>
          <w:szCs w:val="23"/>
        </w:rPr>
      </w:pPr>
    </w:p>
    <w:p w14:paraId="576C9637" w14:textId="5DBF09AD" w:rsidR="008C27C0" w:rsidRPr="00F03B14" w:rsidRDefault="008C27C0" w:rsidP="008C27C0">
      <w:pPr>
        <w:spacing w:line="360" w:lineRule="auto"/>
        <w:jc w:val="both"/>
        <w:rPr>
          <w:rFonts w:ascii="Open Sans" w:hAnsi="Open Sans" w:cs="Open Sans"/>
          <w:sz w:val="22"/>
          <w:szCs w:val="22"/>
        </w:rPr>
      </w:pPr>
      <w:r w:rsidRPr="000E7055">
        <w:rPr>
          <w:rFonts w:ascii="Open Sans" w:hAnsi="Open Sans" w:cs="Open Sans"/>
          <w:sz w:val="22"/>
          <w:szCs w:val="22"/>
        </w:rPr>
        <w:t>En la ciudad de Antiguo Cuscatlán, Departamento de La Libertad, a las ocho</w:t>
      </w:r>
      <w:r w:rsidRPr="000E7055">
        <w:rPr>
          <w:rFonts w:ascii="Open Sans" w:hAnsi="Open Sans" w:cs="Open Sans"/>
          <w:color w:val="0000FF"/>
          <w:sz w:val="22"/>
          <w:szCs w:val="22"/>
        </w:rPr>
        <w:t xml:space="preserve"> </w:t>
      </w:r>
      <w:r w:rsidRPr="000E7055">
        <w:rPr>
          <w:rFonts w:ascii="Open Sans" w:hAnsi="Open Sans" w:cs="Open Sans"/>
          <w:sz w:val="22"/>
          <w:szCs w:val="22"/>
        </w:rPr>
        <w:t>horas con treinta minutos del día ocho</w:t>
      </w:r>
      <w:r w:rsidRPr="000E7055">
        <w:rPr>
          <w:rFonts w:ascii="Open Sans" w:hAnsi="Open Sans" w:cs="Open Sans"/>
          <w:color w:val="0000FF"/>
          <w:sz w:val="22"/>
          <w:szCs w:val="22"/>
        </w:rPr>
        <w:t xml:space="preserve"> </w:t>
      </w:r>
      <w:r w:rsidRPr="000E7055">
        <w:rPr>
          <w:rFonts w:ascii="Open Sans" w:hAnsi="Open Sans" w:cs="Open Sans"/>
          <w:sz w:val="22"/>
          <w:szCs w:val="22"/>
        </w:rPr>
        <w:t>del mes de junio del año dos mil veinti</w:t>
      </w:r>
      <w:r w:rsidR="00635FEE" w:rsidRPr="000E7055">
        <w:rPr>
          <w:rFonts w:ascii="Open Sans" w:hAnsi="Open Sans" w:cs="Open Sans"/>
          <w:sz w:val="22"/>
          <w:szCs w:val="22"/>
        </w:rPr>
        <w:t>dós</w:t>
      </w:r>
      <w:r w:rsidRPr="000E7055">
        <w:rPr>
          <w:rFonts w:ascii="Open Sans" w:hAnsi="Open Sans" w:cs="Open Sans"/>
          <w:sz w:val="22"/>
          <w:szCs w:val="22"/>
        </w:rPr>
        <w:t xml:space="preserve">- Ante mí </w:t>
      </w:r>
      <w:r w:rsidRPr="000E7055">
        <w:rPr>
          <w:rFonts w:ascii="Open Sans" w:hAnsi="Open Sans" w:cs="Open Sans"/>
          <w:b/>
          <w:sz w:val="22"/>
          <w:szCs w:val="22"/>
        </w:rPr>
        <w:t>LILA MARGARITA ROSA GONZALEZ,</w:t>
      </w:r>
      <w:r w:rsidRPr="000E7055">
        <w:rPr>
          <w:rFonts w:ascii="Open Sans" w:hAnsi="Open Sans" w:cs="Open Sans"/>
          <w:sz w:val="22"/>
          <w:szCs w:val="22"/>
        </w:rPr>
        <w:t xml:space="preserve"> </w:t>
      </w:r>
      <w:r w:rsidR="000605CF">
        <w:rPr>
          <w:rFonts w:ascii="Open Sans" w:hAnsi="Open Sans" w:cs="Open Sans"/>
          <w:sz w:val="22"/>
          <w:szCs w:val="22"/>
        </w:rPr>
        <w:t>-----------------------</w:t>
      </w:r>
      <w:r w:rsidRPr="000E7055">
        <w:rPr>
          <w:rFonts w:ascii="Open Sans" w:hAnsi="Open Sans" w:cs="Open Sans"/>
          <w:sz w:val="22"/>
          <w:szCs w:val="22"/>
        </w:rPr>
        <w:t>, del domicilio de</w:t>
      </w:r>
      <w:r w:rsidR="000605CF">
        <w:rPr>
          <w:rFonts w:ascii="Open Sans" w:hAnsi="Open Sans" w:cs="Open Sans"/>
          <w:sz w:val="22"/>
          <w:szCs w:val="22"/>
        </w:rPr>
        <w:t>-----------------------</w:t>
      </w:r>
      <w:r w:rsidRPr="000E7055">
        <w:rPr>
          <w:rFonts w:ascii="Open Sans" w:hAnsi="Open Sans" w:cs="Open Sans"/>
          <w:sz w:val="22"/>
          <w:szCs w:val="22"/>
        </w:rPr>
        <w:t xml:space="preserve">, comparece el señor </w:t>
      </w:r>
      <w:r w:rsidRPr="000E7055">
        <w:rPr>
          <w:rFonts w:ascii="Open Sans" w:hAnsi="Open Sans" w:cs="Open Sans"/>
          <w:b/>
          <w:bCs/>
          <w:sz w:val="22"/>
          <w:szCs w:val="22"/>
        </w:rPr>
        <w:t>RICARDO FRANCISCO JAVIER MONTENEGRO PALOMO</w:t>
      </w:r>
      <w:r w:rsidRPr="000E7055">
        <w:rPr>
          <w:rFonts w:ascii="Open Sans" w:hAnsi="Open Sans" w:cs="Open Sans"/>
          <w:sz w:val="22"/>
          <w:szCs w:val="22"/>
        </w:rPr>
        <w:t xml:space="preserve">, </w:t>
      </w:r>
      <w:r w:rsidRPr="000E7055">
        <w:rPr>
          <w:rFonts w:ascii="Open Sans" w:hAnsi="Open Sans" w:cs="Open Sans"/>
          <w:color w:val="000000"/>
          <w:sz w:val="22"/>
          <w:szCs w:val="22"/>
        </w:rPr>
        <w:t xml:space="preserve">de </w:t>
      </w:r>
      <w:r w:rsidR="000605CF">
        <w:rPr>
          <w:rFonts w:ascii="Open Sans" w:hAnsi="Open Sans" w:cs="Open Sans"/>
          <w:sz w:val="22"/>
          <w:szCs w:val="22"/>
        </w:rPr>
        <w:t>-----------------------</w:t>
      </w:r>
      <w:r w:rsidRPr="000E7055">
        <w:rPr>
          <w:rFonts w:ascii="Open Sans" w:hAnsi="Open Sans" w:cs="Open Sans"/>
          <w:color w:val="000000"/>
          <w:sz w:val="22"/>
          <w:szCs w:val="22"/>
        </w:rPr>
        <w:t xml:space="preserve">años de edad, </w:t>
      </w:r>
      <w:r w:rsidR="000605CF">
        <w:rPr>
          <w:rFonts w:ascii="Open Sans" w:hAnsi="Open Sans" w:cs="Open Sans"/>
          <w:sz w:val="22"/>
          <w:szCs w:val="22"/>
        </w:rPr>
        <w:t>-----------------------</w:t>
      </w:r>
      <w:r w:rsidRPr="000E7055">
        <w:rPr>
          <w:rFonts w:ascii="Open Sans" w:hAnsi="Open Sans" w:cs="Open Sans"/>
          <w:color w:val="000000"/>
          <w:sz w:val="22"/>
          <w:szCs w:val="22"/>
        </w:rPr>
        <w:t>, del domicilio</w:t>
      </w:r>
      <w:r w:rsidR="000605CF">
        <w:rPr>
          <w:rFonts w:ascii="Open Sans" w:hAnsi="Open Sans" w:cs="Open Sans"/>
          <w:sz w:val="22"/>
          <w:szCs w:val="22"/>
        </w:rPr>
        <w:t>-----------------------</w:t>
      </w:r>
      <w:r w:rsidRPr="000E7055">
        <w:rPr>
          <w:rFonts w:ascii="Open Sans" w:hAnsi="Open Sans" w:cs="Open Sans"/>
          <w:color w:val="000000"/>
          <w:sz w:val="22"/>
          <w:szCs w:val="22"/>
        </w:rPr>
        <w:t>, persona a quien conozco, con Documento Único de Identidad número</w:t>
      </w:r>
      <w:r w:rsidR="000605CF">
        <w:rPr>
          <w:rFonts w:ascii="Open Sans" w:hAnsi="Open Sans" w:cs="Open Sans"/>
          <w:sz w:val="22"/>
          <w:szCs w:val="22"/>
        </w:rPr>
        <w:t>-----------------------</w:t>
      </w:r>
      <w:r w:rsidRPr="000E7055">
        <w:rPr>
          <w:rFonts w:ascii="Open Sans" w:hAnsi="Open Sans" w:cs="Open Sans"/>
          <w:color w:val="000000"/>
          <w:sz w:val="22"/>
          <w:szCs w:val="22"/>
        </w:rPr>
        <w:t xml:space="preserve">, con fecha de vencimiento el día nueve de noviembre de dos mil veintiséis, y </w:t>
      </w:r>
      <w:r w:rsidRPr="000E7055">
        <w:rPr>
          <w:rFonts w:ascii="Open Sans" w:hAnsi="Open Sans" w:cs="Open Sans"/>
          <w:sz w:val="22"/>
          <w:szCs w:val="22"/>
        </w:rPr>
        <w:t>Número de Identificación Tributaria</w:t>
      </w:r>
      <w:r w:rsidR="000605CF">
        <w:rPr>
          <w:rFonts w:ascii="Open Sans" w:hAnsi="Open Sans" w:cs="Open Sans"/>
          <w:sz w:val="22"/>
          <w:szCs w:val="22"/>
        </w:rPr>
        <w:t>-----------------------</w:t>
      </w:r>
      <w:r w:rsidRPr="000E7055">
        <w:rPr>
          <w:rFonts w:ascii="Open Sans" w:hAnsi="Open Sans" w:cs="Open Sans"/>
          <w:color w:val="000000"/>
          <w:sz w:val="22"/>
          <w:szCs w:val="22"/>
        </w:rPr>
        <w:t xml:space="preserve">, quien actúa en nombre y representación en su calidad de Presidente del Consejo Directivo del </w:t>
      </w:r>
      <w:r w:rsidRPr="000E7055">
        <w:rPr>
          <w:rFonts w:ascii="Open Sans" w:hAnsi="Open Sans" w:cs="Open Sans"/>
          <w:b/>
          <w:bCs/>
          <w:color w:val="000000"/>
          <w:sz w:val="22"/>
          <w:szCs w:val="22"/>
        </w:rPr>
        <w:t>INSTITUTO SALVADOREÑO DE FORMACIÓN PROFESIONAL</w:t>
      </w:r>
      <w:r w:rsidRPr="000E7055">
        <w:rPr>
          <w:rFonts w:ascii="Open Sans" w:hAnsi="Open Sans" w:cs="Open Sans"/>
          <w:color w:val="000000"/>
          <w:sz w:val="22"/>
          <w:szCs w:val="22"/>
        </w:rPr>
        <w:t xml:space="preserve">, que se podrá denominar </w:t>
      </w:r>
      <w:r w:rsidRPr="000E7055">
        <w:rPr>
          <w:rFonts w:ascii="Open Sans" w:hAnsi="Open Sans" w:cs="Open Sans"/>
          <w:b/>
          <w:bCs/>
          <w:color w:val="000000"/>
          <w:sz w:val="22"/>
          <w:szCs w:val="22"/>
        </w:rPr>
        <w:t>INSAFORP,</w:t>
      </w:r>
      <w:r w:rsidRPr="000E7055">
        <w:rPr>
          <w:rFonts w:ascii="Open Sans" w:hAnsi="Open Sans" w:cs="Open Sans"/>
          <w:color w:val="000000"/>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0E7055">
        <w:rPr>
          <w:rFonts w:ascii="Open Sans" w:hAnsi="Open Sans" w:cs="Open Sans"/>
          <w:b/>
          <w:bCs/>
          <w:color w:val="000000"/>
          <w:sz w:val="22"/>
          <w:szCs w:val="22"/>
        </w:rPr>
        <w:t>a)</w:t>
      </w:r>
      <w:r w:rsidRPr="000E705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w:t>
      </w:r>
      <w:r w:rsidRPr="000E7055">
        <w:rPr>
          <w:rFonts w:ascii="Open Sans" w:hAnsi="Open Sans" w:cs="Open Sans"/>
          <w:color w:val="000000"/>
          <w:sz w:val="22"/>
          <w:szCs w:val="22"/>
        </w:rPr>
        <w:lastRenderedPageBreak/>
        <w:t xml:space="preserve">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E7055">
        <w:rPr>
          <w:rFonts w:ascii="Open Sans" w:hAnsi="Open Sans" w:cs="Open Sans"/>
          <w:b/>
          <w:bCs/>
          <w:color w:val="000000"/>
          <w:sz w:val="22"/>
          <w:szCs w:val="22"/>
        </w:rPr>
        <w:t>b)</w:t>
      </w:r>
      <w:r w:rsidRPr="000E705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E7055">
        <w:rPr>
          <w:rFonts w:ascii="Open Sans" w:hAnsi="Open Sans" w:cs="Open Sans"/>
          <w:b/>
          <w:bCs/>
          <w:color w:val="000000"/>
          <w:sz w:val="22"/>
          <w:szCs w:val="22"/>
        </w:rPr>
        <w:t>c)</w:t>
      </w:r>
      <w:r w:rsidRPr="000E705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E7055">
        <w:rPr>
          <w:rFonts w:ascii="Open Sans" w:hAnsi="Open Sans" w:cs="Open Sans"/>
          <w:b/>
          <w:bCs/>
          <w:color w:val="000000"/>
          <w:sz w:val="22"/>
          <w:szCs w:val="22"/>
        </w:rPr>
        <w:t>d)</w:t>
      </w:r>
      <w:r w:rsidRPr="000E7055">
        <w:rPr>
          <w:rFonts w:ascii="Open Sans" w:hAnsi="Open Sans" w:cs="Open Sans"/>
          <w:color w:val="000000"/>
          <w:sz w:val="22"/>
          <w:szCs w:val="22"/>
        </w:rPr>
        <w:t xml:space="preserve"> Certificación expedida el día dos de </w:t>
      </w:r>
      <w:r w:rsidR="00D60D87">
        <w:rPr>
          <w:rFonts w:ascii="Open Sans" w:hAnsi="Open Sans" w:cs="Open Sans"/>
          <w:color w:val="000000"/>
          <w:sz w:val="22"/>
          <w:szCs w:val="22"/>
        </w:rPr>
        <w:t xml:space="preserve">mayo </w:t>
      </w:r>
      <w:r w:rsidRPr="000E7055">
        <w:rPr>
          <w:rFonts w:ascii="Open Sans" w:hAnsi="Open Sans" w:cs="Open Sans"/>
          <w:color w:val="000000"/>
          <w:sz w:val="22"/>
          <w:szCs w:val="22"/>
        </w:rPr>
        <w:t>de dos mil veinti</w:t>
      </w:r>
      <w:r w:rsidR="00D60D87">
        <w:rPr>
          <w:rFonts w:ascii="Open Sans" w:hAnsi="Open Sans" w:cs="Open Sans"/>
          <w:color w:val="000000"/>
          <w:sz w:val="22"/>
          <w:szCs w:val="22"/>
        </w:rPr>
        <w:t>dós</w:t>
      </w:r>
      <w:r w:rsidRPr="000E7055">
        <w:rPr>
          <w:rFonts w:ascii="Open Sans" w:hAnsi="Open Sans" w:cs="Open Sans"/>
          <w:color w:val="000000"/>
          <w:sz w:val="22"/>
          <w:szCs w:val="22"/>
        </w:rPr>
        <w:t xml:space="preserve">, por el Ingeniero Carlos Enrique Gómez Benítez, Director Ejecutivo y </w:t>
      </w:r>
      <w:r w:rsidRPr="000E7055">
        <w:rPr>
          <w:rFonts w:ascii="Open Sans" w:hAnsi="Open Sans" w:cs="Open Sans"/>
          <w:color w:val="000000"/>
          <w:sz w:val="22"/>
          <w:szCs w:val="22"/>
        </w:rPr>
        <w:lastRenderedPageBreak/>
        <w:t>Secretario del Consejo Directivo del INSAFORP, en la cual consta que de conformidad al Decreto legislativo 127, publicado en el Diario Oficial No. 220 Tomo 397 de fecha veintitrés de noviembre de dos mil doce, art. 3 establece “</w:t>
      </w:r>
      <w:r w:rsidRPr="000E7055">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0E7055">
        <w:rPr>
          <w:rFonts w:ascii="Open Sans" w:hAnsi="Open Sans" w:cs="Open Sans"/>
          <w:color w:val="000000"/>
          <w:sz w:val="22"/>
          <w:szCs w:val="22"/>
        </w:rPr>
        <w:t>y art. 19 inciso segundo del Reglamento de la Ley de Formación Profesional que establece “</w:t>
      </w:r>
      <w:r w:rsidRPr="000E7055">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0E7055">
        <w:rPr>
          <w:rFonts w:ascii="Open Sans" w:eastAsiaTheme="minorHAnsi" w:hAnsi="Open Sans" w:cs="Open Sans"/>
          <w:color w:val="000000"/>
          <w:sz w:val="22"/>
          <w:szCs w:val="22"/>
          <w:lang w:eastAsia="en-US"/>
        </w:rPr>
        <w:t>, siendo válidas de pleno derecho todas sus actuaciones</w:t>
      </w:r>
      <w:r w:rsidRPr="000E7055">
        <w:rPr>
          <w:rFonts w:ascii="Open Sans" w:hAnsi="Open Sans" w:cs="Open Sans"/>
          <w:color w:val="000000"/>
          <w:sz w:val="22"/>
          <w:szCs w:val="22"/>
        </w:rPr>
        <w:t xml:space="preserve">; </w:t>
      </w:r>
      <w:r w:rsidRPr="000E7055">
        <w:rPr>
          <w:rFonts w:ascii="Open Sans" w:hAnsi="Open Sans" w:cs="Open Sans"/>
          <w:b/>
          <w:bCs/>
          <w:color w:val="000000"/>
          <w:sz w:val="22"/>
          <w:szCs w:val="22"/>
        </w:rPr>
        <w:t>e)</w:t>
      </w:r>
      <w:r w:rsidRPr="000E7055">
        <w:rPr>
          <w:rFonts w:ascii="Open Sans" w:hAnsi="Open Sans" w:cs="Open Sans"/>
          <w:color w:val="000000"/>
          <w:sz w:val="22"/>
          <w:szCs w:val="22"/>
        </w:rPr>
        <w:t xml:space="preserve"> Certificación del Acuerdo del Consejo Directivo número</w:t>
      </w:r>
      <w:r w:rsidR="000A73FD" w:rsidRPr="000E7055">
        <w:rPr>
          <w:rFonts w:ascii="Open Sans" w:hAnsi="Open Sans" w:cs="Open Sans"/>
          <w:color w:val="000000"/>
          <w:sz w:val="22"/>
          <w:szCs w:val="22"/>
        </w:rPr>
        <w:t xml:space="preserve"> DOS MIL </w:t>
      </w:r>
      <w:r w:rsidR="000A73FD">
        <w:rPr>
          <w:rFonts w:ascii="Open Sans" w:hAnsi="Open Sans" w:cs="Open Sans"/>
          <w:color w:val="000000"/>
          <w:sz w:val="22"/>
          <w:szCs w:val="22"/>
        </w:rPr>
        <w:t>SETECIENTOS OCHENTA Y TRES</w:t>
      </w:r>
      <w:r w:rsidR="000A73FD" w:rsidRPr="000E7055">
        <w:rPr>
          <w:rFonts w:ascii="Open Sans" w:hAnsi="Open Sans" w:cs="Open Sans"/>
          <w:color w:val="000000"/>
          <w:sz w:val="22"/>
          <w:szCs w:val="22"/>
        </w:rPr>
        <w:t xml:space="preserve">- CERO </w:t>
      </w:r>
      <w:r w:rsidR="000A73FD">
        <w:rPr>
          <w:rFonts w:ascii="Open Sans" w:hAnsi="Open Sans" w:cs="Open Sans"/>
          <w:color w:val="000000"/>
          <w:sz w:val="22"/>
          <w:szCs w:val="22"/>
        </w:rPr>
        <w:t>CINCO</w:t>
      </w:r>
      <w:r w:rsidR="000A73FD" w:rsidRPr="000E7055">
        <w:rPr>
          <w:rFonts w:ascii="Open Sans" w:hAnsi="Open Sans" w:cs="Open Sans"/>
          <w:color w:val="000000"/>
          <w:sz w:val="22"/>
          <w:szCs w:val="22"/>
        </w:rPr>
        <w:t>- DOS MIL VEINTI</w:t>
      </w:r>
      <w:r w:rsidR="000A73FD">
        <w:rPr>
          <w:rFonts w:ascii="Open Sans" w:hAnsi="Open Sans" w:cs="Open Sans"/>
          <w:color w:val="000000"/>
          <w:sz w:val="22"/>
          <w:szCs w:val="22"/>
        </w:rPr>
        <w:t>DÓS</w:t>
      </w:r>
      <w:r w:rsidR="000A73FD" w:rsidRPr="000E7055">
        <w:rPr>
          <w:rFonts w:ascii="Open Sans" w:hAnsi="Open Sans" w:cs="Open Sans"/>
          <w:color w:val="000000"/>
          <w:sz w:val="22"/>
          <w:szCs w:val="22"/>
        </w:rPr>
        <w:t>, de sesión SEISCIENTOS</w:t>
      </w:r>
      <w:r w:rsidR="000A73FD">
        <w:rPr>
          <w:rFonts w:ascii="Open Sans" w:hAnsi="Open Sans" w:cs="Open Sans"/>
          <w:color w:val="000000"/>
          <w:sz w:val="22"/>
          <w:szCs w:val="22"/>
        </w:rPr>
        <w:t xml:space="preserve"> CINCUENTA Y UNO</w:t>
      </w:r>
      <w:r w:rsidR="000A73FD" w:rsidRPr="000E7055">
        <w:rPr>
          <w:rFonts w:ascii="Open Sans" w:hAnsi="Open Sans" w:cs="Open Sans"/>
          <w:color w:val="000000"/>
          <w:sz w:val="22"/>
          <w:szCs w:val="22"/>
        </w:rPr>
        <w:t>/DOS MIL VEINTI</w:t>
      </w:r>
      <w:r w:rsidR="000A73FD">
        <w:rPr>
          <w:rFonts w:ascii="Open Sans" w:hAnsi="Open Sans" w:cs="Open Sans"/>
          <w:color w:val="000000"/>
          <w:sz w:val="22"/>
          <w:szCs w:val="22"/>
        </w:rPr>
        <w:t>DÓS</w:t>
      </w:r>
      <w:r w:rsidR="000A73FD" w:rsidRPr="000E7055">
        <w:rPr>
          <w:rFonts w:ascii="Open Sans" w:hAnsi="Open Sans" w:cs="Open Sans"/>
          <w:color w:val="000000"/>
          <w:sz w:val="22"/>
          <w:szCs w:val="22"/>
        </w:rPr>
        <w:t xml:space="preserve">, de fecha </w:t>
      </w:r>
      <w:r w:rsidR="000A73FD">
        <w:rPr>
          <w:rFonts w:ascii="Open Sans" w:hAnsi="Open Sans" w:cs="Open Sans"/>
          <w:color w:val="000000"/>
          <w:sz w:val="22"/>
          <w:szCs w:val="22"/>
        </w:rPr>
        <w:t xml:space="preserve">veintiséis </w:t>
      </w:r>
      <w:r w:rsidR="000A73FD" w:rsidRPr="000E7055">
        <w:rPr>
          <w:rFonts w:ascii="Open Sans" w:hAnsi="Open Sans" w:cs="Open Sans"/>
          <w:color w:val="000000"/>
          <w:sz w:val="22"/>
          <w:szCs w:val="22"/>
        </w:rPr>
        <w:t xml:space="preserve">de </w:t>
      </w:r>
      <w:r w:rsidR="000A73FD">
        <w:rPr>
          <w:rFonts w:ascii="Open Sans" w:hAnsi="Open Sans" w:cs="Open Sans"/>
          <w:color w:val="000000"/>
          <w:sz w:val="22"/>
          <w:szCs w:val="22"/>
        </w:rPr>
        <w:t xml:space="preserve">mayo </w:t>
      </w:r>
      <w:r w:rsidR="000A73FD" w:rsidRPr="000E7055">
        <w:rPr>
          <w:rFonts w:ascii="Open Sans" w:hAnsi="Open Sans" w:cs="Open Sans"/>
          <w:color w:val="000000"/>
          <w:sz w:val="22"/>
          <w:szCs w:val="22"/>
        </w:rPr>
        <w:t>de dos mil veinti</w:t>
      </w:r>
      <w:r w:rsidR="000A73FD">
        <w:rPr>
          <w:rFonts w:ascii="Open Sans" w:hAnsi="Open Sans" w:cs="Open Sans"/>
          <w:color w:val="000000"/>
          <w:sz w:val="22"/>
          <w:szCs w:val="22"/>
        </w:rPr>
        <w:t>dós</w:t>
      </w:r>
      <w:r w:rsidR="000A73FD" w:rsidRPr="000E7055">
        <w:rPr>
          <w:rFonts w:ascii="Open Sans" w:hAnsi="Open Sans" w:cs="Open Sans"/>
          <w:color w:val="000000"/>
          <w:sz w:val="22"/>
          <w:szCs w:val="22"/>
        </w:rPr>
        <w:t>;</w:t>
      </w:r>
      <w:r w:rsidRPr="000E7055">
        <w:rPr>
          <w:rFonts w:ascii="Open Sans" w:hAnsi="Open Sans" w:cs="Open Sans"/>
          <w:color w:val="000000"/>
          <w:sz w:val="22"/>
          <w:szCs w:val="22"/>
        </w:rPr>
        <w:t xml:space="preserve"> expedido por el Director </w:t>
      </w:r>
      <w:r w:rsidRPr="007E1DEF">
        <w:rPr>
          <w:rFonts w:ascii="Open Sans" w:hAnsi="Open Sans" w:cs="Open Sans"/>
          <w:color w:val="000000"/>
          <w:sz w:val="22"/>
          <w:szCs w:val="22"/>
        </w:rPr>
        <w:t>Ejecutivo y Secretario del Consejo Directivo del INSAFORP, Ingeniero Carlos Enrique Gómez Benítez, en</w:t>
      </w:r>
      <w:r w:rsidRPr="000E7055">
        <w:rPr>
          <w:rFonts w:ascii="Open Sans" w:hAnsi="Open Sans" w:cs="Open Sans"/>
          <w:color w:val="000000"/>
          <w:sz w:val="22"/>
          <w:szCs w:val="22"/>
        </w:rPr>
        <w:t xml:space="preserve"> el que consta que el compareciente está facultado para otorgar el presente acto en los términos estipulados</w:t>
      </w:r>
      <w:r w:rsidRPr="000E7055">
        <w:rPr>
          <w:rFonts w:ascii="Open Sans" w:hAnsi="Open Sans" w:cs="Open Sans"/>
          <w:sz w:val="22"/>
          <w:szCs w:val="22"/>
        </w:rPr>
        <w:t xml:space="preserve">; y que para efectos del anterior documento se denominó </w:t>
      </w:r>
      <w:r w:rsidRPr="000E7055">
        <w:rPr>
          <w:rFonts w:ascii="Open Sans" w:hAnsi="Open Sans" w:cs="Open Sans"/>
          <w:b/>
          <w:sz w:val="22"/>
          <w:szCs w:val="22"/>
        </w:rPr>
        <w:t>“LA INSTITUCIÓN CONTRATANTE”</w:t>
      </w:r>
      <w:r w:rsidRPr="000E7055">
        <w:rPr>
          <w:rFonts w:ascii="Open Sans" w:hAnsi="Open Sans" w:cs="Open Sans"/>
          <w:sz w:val="22"/>
          <w:szCs w:val="22"/>
        </w:rPr>
        <w:t xml:space="preserve"> o </w:t>
      </w:r>
      <w:r w:rsidRPr="000E7055">
        <w:rPr>
          <w:rFonts w:ascii="Open Sans" w:hAnsi="Open Sans" w:cs="Open Sans"/>
          <w:b/>
          <w:sz w:val="22"/>
          <w:szCs w:val="22"/>
        </w:rPr>
        <w:t xml:space="preserve">“INSAFORP”; </w:t>
      </w:r>
      <w:r w:rsidRPr="000E7055">
        <w:rPr>
          <w:rFonts w:ascii="Open Sans" w:hAnsi="Open Sans" w:cs="Open Sans"/>
          <w:sz w:val="22"/>
          <w:szCs w:val="22"/>
        </w:rPr>
        <w:t xml:space="preserve">y por otra parte </w:t>
      </w:r>
      <w:r w:rsidRPr="000E7055">
        <w:rPr>
          <w:rFonts w:ascii="Open Sans" w:hAnsi="Open Sans" w:cs="Open Sans"/>
          <w:color w:val="000000"/>
          <w:sz w:val="22"/>
          <w:szCs w:val="22"/>
        </w:rPr>
        <w:t xml:space="preserve">comparece </w:t>
      </w:r>
      <w:r w:rsidRPr="000E7055">
        <w:rPr>
          <w:rFonts w:ascii="Open Sans" w:hAnsi="Open Sans" w:cs="Open Sans"/>
          <w:sz w:val="22"/>
          <w:szCs w:val="22"/>
        </w:rPr>
        <w:t>el señor</w:t>
      </w:r>
      <w:r w:rsidRPr="000E7055">
        <w:rPr>
          <w:rFonts w:ascii="Open Sans" w:hAnsi="Open Sans" w:cs="Open Sans"/>
          <w:b/>
          <w:bCs/>
          <w:sz w:val="22"/>
          <w:szCs w:val="22"/>
        </w:rPr>
        <w:t xml:space="preserve"> ANIBAL AUGUSTO ELÍAS REYES</w:t>
      </w:r>
      <w:r w:rsidRPr="000E7055">
        <w:rPr>
          <w:rFonts w:ascii="Open Sans" w:hAnsi="Open Sans" w:cs="Open Sans"/>
          <w:sz w:val="22"/>
          <w:szCs w:val="22"/>
        </w:rPr>
        <w:t xml:space="preserve">, quien es de </w:t>
      </w:r>
      <w:r w:rsidR="000605CF">
        <w:rPr>
          <w:rFonts w:ascii="Open Sans" w:hAnsi="Open Sans" w:cs="Open Sans"/>
          <w:sz w:val="22"/>
          <w:szCs w:val="22"/>
        </w:rPr>
        <w:t>-----------------------</w:t>
      </w:r>
      <w:r w:rsidR="007D4694">
        <w:rPr>
          <w:rFonts w:ascii="Open Sans" w:hAnsi="Open Sans" w:cs="Open Sans"/>
          <w:sz w:val="22"/>
          <w:szCs w:val="22"/>
        </w:rPr>
        <w:t xml:space="preserve"> </w:t>
      </w:r>
      <w:r w:rsidRPr="000E7055">
        <w:rPr>
          <w:rFonts w:ascii="Open Sans" w:hAnsi="Open Sans" w:cs="Open Sans"/>
          <w:sz w:val="22"/>
          <w:szCs w:val="22"/>
        </w:rPr>
        <w:t xml:space="preserve">años de edad, </w:t>
      </w:r>
      <w:r w:rsidR="000605CF">
        <w:rPr>
          <w:rFonts w:ascii="Open Sans" w:hAnsi="Open Sans" w:cs="Open Sans"/>
          <w:sz w:val="22"/>
          <w:szCs w:val="22"/>
        </w:rPr>
        <w:t>-----------------------</w:t>
      </w:r>
      <w:r w:rsidRPr="000E7055">
        <w:rPr>
          <w:rFonts w:ascii="Open Sans" w:hAnsi="Open Sans" w:cs="Open Sans"/>
          <w:sz w:val="22"/>
          <w:szCs w:val="22"/>
        </w:rPr>
        <w:t>, del domicilio de la</w:t>
      </w:r>
      <w:r w:rsidR="000605CF">
        <w:rPr>
          <w:rFonts w:ascii="Open Sans" w:hAnsi="Open Sans" w:cs="Open Sans"/>
          <w:sz w:val="22"/>
          <w:szCs w:val="22"/>
        </w:rPr>
        <w:t>-----------------------</w:t>
      </w:r>
      <w:r w:rsidRPr="000E7055">
        <w:rPr>
          <w:rFonts w:ascii="Open Sans" w:hAnsi="Open Sans" w:cs="Open Sans"/>
          <w:sz w:val="22"/>
          <w:szCs w:val="22"/>
        </w:rPr>
        <w:t xml:space="preserve">, Departamento de San Salvador, persona a quien no conozco pero identifico por medio de su Documento Único de Identidad </w:t>
      </w:r>
      <w:r w:rsidRPr="000E7055">
        <w:rPr>
          <w:rFonts w:ascii="Open Sans" w:hAnsi="Open Sans" w:cs="Open Sans"/>
          <w:color w:val="000000"/>
          <w:sz w:val="22"/>
          <w:szCs w:val="22"/>
        </w:rPr>
        <w:t>número</w:t>
      </w:r>
      <w:r w:rsidR="000605CF">
        <w:rPr>
          <w:rFonts w:ascii="Open Sans" w:hAnsi="Open Sans" w:cs="Open Sans"/>
          <w:sz w:val="22"/>
          <w:szCs w:val="22"/>
        </w:rPr>
        <w:t>-----------------------</w:t>
      </w:r>
      <w:r w:rsidRPr="000E7055">
        <w:rPr>
          <w:rFonts w:ascii="Open Sans" w:hAnsi="Open Sans" w:cs="Open Sans"/>
          <w:color w:val="000000"/>
          <w:sz w:val="22"/>
          <w:szCs w:val="22"/>
        </w:rPr>
        <w:t xml:space="preserve">, con fecha de </w:t>
      </w:r>
      <w:r w:rsidRPr="000E7055">
        <w:rPr>
          <w:rFonts w:ascii="Open Sans" w:hAnsi="Open Sans" w:cs="Open Sans"/>
          <w:color w:val="000000"/>
          <w:sz w:val="22"/>
          <w:szCs w:val="22"/>
        </w:rPr>
        <w:lastRenderedPageBreak/>
        <w:t>vencimiento el día dos de mayo de dos mil veintiséis, y con Número de Identificación Tributaria</w:t>
      </w:r>
      <w:r w:rsidR="000605CF">
        <w:rPr>
          <w:rFonts w:ascii="Open Sans" w:hAnsi="Open Sans" w:cs="Open Sans"/>
          <w:sz w:val="22"/>
          <w:szCs w:val="22"/>
        </w:rPr>
        <w:t>-----------------------</w:t>
      </w:r>
      <w:r w:rsidRPr="000E7055">
        <w:rPr>
          <w:rFonts w:ascii="Open Sans" w:hAnsi="Open Sans" w:cs="Open Sans"/>
          <w:color w:val="000000"/>
          <w:sz w:val="22"/>
          <w:szCs w:val="22"/>
        </w:rPr>
        <w:t>; quien ac</w:t>
      </w:r>
      <w:r w:rsidRPr="000E7055">
        <w:rPr>
          <w:rFonts w:ascii="Open Sans" w:hAnsi="Open Sans" w:cs="Open Sans"/>
          <w:sz w:val="22"/>
          <w:szCs w:val="22"/>
        </w:rPr>
        <w:t xml:space="preserve">túa en nombre y representación en su carácter de Presidente de la Junta Directiva y Representante Legal de la sociedad que gira con la denominación </w:t>
      </w:r>
      <w:r w:rsidRPr="000E7055">
        <w:rPr>
          <w:rFonts w:ascii="Open Sans" w:hAnsi="Open Sans" w:cs="Open Sans"/>
          <w:b/>
          <w:bCs/>
          <w:sz w:val="22"/>
          <w:szCs w:val="22"/>
        </w:rPr>
        <w:t>ELÍAS Y ASOCIADOS</w:t>
      </w:r>
      <w:r w:rsidRPr="000E7055">
        <w:rPr>
          <w:rFonts w:ascii="Open Sans" w:hAnsi="Open Sans" w:cs="Open Sans"/>
          <w:sz w:val="22"/>
          <w:szCs w:val="22"/>
        </w:rPr>
        <w:t xml:space="preserve"> del domicilio de la ciudad de San Salvador, Departamento de San Salvador, con Número de Identificación Tributaria cero seis uno cuatro – uno siete uno cero ocho nueve – uno cero seis – cinco; personería que doy fe de ser legítima y suficiente por haber tenido a la vista: </w:t>
      </w:r>
      <w:r w:rsidRPr="000E7055">
        <w:rPr>
          <w:rFonts w:ascii="Open Sans" w:hAnsi="Open Sans" w:cs="Open Sans"/>
          <w:b/>
          <w:sz w:val="22"/>
          <w:szCs w:val="22"/>
        </w:rPr>
        <w:t>a</w:t>
      </w:r>
      <w:r w:rsidRPr="000E7055">
        <w:rPr>
          <w:rFonts w:ascii="Open Sans" w:hAnsi="Open Sans" w:cs="Open Sans"/>
          <w:sz w:val="22"/>
          <w:szCs w:val="22"/>
        </w:rPr>
        <w:t>) Testimonio de Escritura Pública de Constitución de la sociedad Sol, Morán y Asociados,</w:t>
      </w:r>
      <w:r w:rsidRPr="000E7055">
        <w:rPr>
          <w:rFonts w:ascii="Open Sans" w:hAnsi="Open Sans" w:cs="Open Sans"/>
          <w:bCs/>
          <w:sz w:val="22"/>
          <w:szCs w:val="22"/>
        </w:rPr>
        <w:t xml:space="preserve"> otorgada en la ciudad de San Salvador, a las siete horas del día diecisiete de octubre de mil novecientos ochenta y nueve, ante los oficios del Notario Jorge Antonio </w:t>
      </w:r>
      <w:proofErr w:type="spellStart"/>
      <w:r w:rsidRPr="000E7055">
        <w:rPr>
          <w:rFonts w:ascii="Open Sans" w:hAnsi="Open Sans" w:cs="Open Sans"/>
          <w:bCs/>
          <w:sz w:val="22"/>
          <w:szCs w:val="22"/>
        </w:rPr>
        <w:t>Giammattei</w:t>
      </w:r>
      <w:proofErr w:type="spellEnd"/>
      <w:r w:rsidRPr="000E7055">
        <w:rPr>
          <w:rFonts w:ascii="Open Sans" w:hAnsi="Open Sans" w:cs="Open Sans"/>
          <w:bCs/>
          <w:sz w:val="22"/>
          <w:szCs w:val="22"/>
        </w:rPr>
        <w:t xml:space="preserve"> Avilés, en la que consta que la sociedad es del domicilio de la ciudad de San Salvador, Departamento de San Salvador, que el plazo de la sociedad es indeterminado, que la finalidad es el ejercicio de la profesional de la contaduría pública de acuerdo con normas propias de la misma y bajo los lineamientos del consejo de vigilancia de la contaduría pública de El Salvador, entre otras; </w:t>
      </w:r>
      <w:r w:rsidR="008C0CDA">
        <w:rPr>
          <w:rFonts w:ascii="Open Sans" w:hAnsi="Open Sans" w:cs="Open Sans"/>
          <w:bCs/>
          <w:sz w:val="22"/>
          <w:szCs w:val="22"/>
        </w:rPr>
        <w:t>q</w:t>
      </w:r>
      <w:r w:rsidRPr="000E7055">
        <w:rPr>
          <w:rFonts w:ascii="Open Sans" w:hAnsi="Open Sans" w:cs="Open Sans"/>
          <w:bCs/>
          <w:sz w:val="22"/>
          <w:szCs w:val="22"/>
        </w:rPr>
        <w:t xml:space="preserve">ue la administración, representación legal, judicial y extrajudicial y el uso de la firma social estará a cargo de una Junta Directiva. Inscrita dicha escritura en el Registro de Comercio al número VEINTIDÓS del Libro SEISCIENTOS NOVENTA Y UNO del Registro de Sociedades el día quince de diciembre de mil novecientos ochenta y nueve. </w:t>
      </w:r>
      <w:r w:rsidRPr="000E7055">
        <w:rPr>
          <w:rFonts w:ascii="Open Sans" w:hAnsi="Open Sans" w:cs="Open Sans"/>
          <w:b/>
          <w:bCs/>
          <w:sz w:val="22"/>
          <w:szCs w:val="22"/>
        </w:rPr>
        <w:t>b</w:t>
      </w:r>
      <w:r w:rsidRPr="000E7055">
        <w:rPr>
          <w:rFonts w:ascii="Open Sans" w:hAnsi="Open Sans" w:cs="Open Sans"/>
          <w:bCs/>
          <w:sz w:val="22"/>
          <w:szCs w:val="22"/>
        </w:rPr>
        <w:t xml:space="preserve">) Testimonio de </w:t>
      </w:r>
      <w:r w:rsidR="00C27051">
        <w:rPr>
          <w:rFonts w:ascii="Open Sans" w:hAnsi="Open Sans" w:cs="Open Sans"/>
          <w:bCs/>
          <w:sz w:val="22"/>
          <w:szCs w:val="22"/>
        </w:rPr>
        <w:t>E</w:t>
      </w:r>
      <w:r w:rsidRPr="000E7055">
        <w:rPr>
          <w:rFonts w:ascii="Open Sans" w:hAnsi="Open Sans" w:cs="Open Sans"/>
          <w:bCs/>
          <w:sz w:val="22"/>
          <w:szCs w:val="22"/>
        </w:rPr>
        <w:t xml:space="preserve">scritura </w:t>
      </w:r>
      <w:r w:rsidR="00C27051">
        <w:rPr>
          <w:rFonts w:ascii="Open Sans" w:hAnsi="Open Sans" w:cs="Open Sans"/>
          <w:bCs/>
          <w:sz w:val="22"/>
          <w:szCs w:val="22"/>
        </w:rPr>
        <w:t xml:space="preserve">Pública </w:t>
      </w:r>
      <w:r w:rsidRPr="000E7055">
        <w:rPr>
          <w:rFonts w:ascii="Open Sans" w:hAnsi="Open Sans" w:cs="Open Sans"/>
          <w:bCs/>
          <w:sz w:val="22"/>
          <w:szCs w:val="22"/>
        </w:rPr>
        <w:t>de modificación del pacto social</w:t>
      </w:r>
      <w:r w:rsidR="00A91240">
        <w:rPr>
          <w:rFonts w:ascii="Open Sans" w:hAnsi="Open Sans" w:cs="Open Sans"/>
          <w:bCs/>
          <w:sz w:val="22"/>
          <w:szCs w:val="22"/>
        </w:rPr>
        <w:t>,</w:t>
      </w:r>
      <w:r w:rsidRPr="000E7055">
        <w:rPr>
          <w:rFonts w:ascii="Open Sans" w:hAnsi="Open Sans" w:cs="Open Sans"/>
          <w:bCs/>
          <w:sz w:val="22"/>
          <w:szCs w:val="22"/>
        </w:rPr>
        <w:t xml:space="preserve"> </w:t>
      </w:r>
      <w:r w:rsidR="00F019CF" w:rsidRPr="000E7055">
        <w:rPr>
          <w:rFonts w:ascii="Open Sans" w:hAnsi="Open Sans" w:cs="Open Sans"/>
          <w:bCs/>
          <w:sz w:val="22"/>
          <w:szCs w:val="22"/>
        </w:rPr>
        <w:t xml:space="preserve">otorgada en la ciudad de San Salvador a las once horas con quince minutos del día veintidós de enero mil novecientos noventa y cinco ante los oficios del notario René Quiñonez </w:t>
      </w:r>
      <w:r w:rsidR="00F019CF" w:rsidRPr="000E7055">
        <w:rPr>
          <w:rFonts w:ascii="Open Sans" w:hAnsi="Open Sans" w:cs="Open Sans"/>
          <w:bCs/>
          <w:sz w:val="22"/>
          <w:szCs w:val="22"/>
        </w:rPr>
        <w:lastRenderedPageBreak/>
        <w:t xml:space="preserve">Quezada </w:t>
      </w:r>
      <w:r w:rsidRPr="000E7055">
        <w:rPr>
          <w:rFonts w:ascii="Open Sans" w:hAnsi="Open Sans" w:cs="Open Sans"/>
          <w:bCs/>
          <w:sz w:val="22"/>
          <w:szCs w:val="22"/>
        </w:rPr>
        <w:t xml:space="preserve">en la que se modificó la razón social de la sociedad a Sol, Elías y Asociados, que será administrada por una Junta Directiva quienes durarán en sus funciones el período de CINCO AÑOS, e inscrita al número VEINTIUNO del libro UN MIL CIEN del Registro de Sociedades el día veinticinco de abril de mil novecientos noventa y cinco. </w:t>
      </w:r>
      <w:r w:rsidRPr="000E7055">
        <w:rPr>
          <w:rFonts w:ascii="Open Sans" w:hAnsi="Open Sans" w:cs="Open Sans"/>
          <w:b/>
          <w:bCs/>
          <w:sz w:val="22"/>
          <w:szCs w:val="22"/>
        </w:rPr>
        <w:t>c)</w:t>
      </w:r>
      <w:r w:rsidRPr="000E7055">
        <w:rPr>
          <w:rFonts w:ascii="Open Sans" w:hAnsi="Open Sans" w:cs="Open Sans"/>
          <w:bCs/>
          <w:sz w:val="22"/>
          <w:szCs w:val="22"/>
        </w:rPr>
        <w:t xml:space="preserve"> Testimonio de </w:t>
      </w:r>
      <w:r w:rsidR="004E51ED">
        <w:rPr>
          <w:rFonts w:ascii="Open Sans" w:hAnsi="Open Sans" w:cs="Open Sans"/>
          <w:bCs/>
          <w:sz w:val="22"/>
          <w:szCs w:val="22"/>
        </w:rPr>
        <w:t>E</w:t>
      </w:r>
      <w:r w:rsidRPr="000E7055">
        <w:rPr>
          <w:rFonts w:ascii="Open Sans" w:hAnsi="Open Sans" w:cs="Open Sans"/>
          <w:bCs/>
          <w:sz w:val="22"/>
          <w:szCs w:val="22"/>
        </w:rPr>
        <w:t xml:space="preserve">scritura </w:t>
      </w:r>
      <w:r w:rsidR="004E51ED">
        <w:rPr>
          <w:rFonts w:ascii="Open Sans" w:hAnsi="Open Sans" w:cs="Open Sans"/>
          <w:bCs/>
          <w:sz w:val="22"/>
          <w:szCs w:val="22"/>
        </w:rPr>
        <w:t xml:space="preserve">Pública </w:t>
      </w:r>
      <w:r w:rsidRPr="000E7055">
        <w:rPr>
          <w:rFonts w:ascii="Open Sans" w:hAnsi="Open Sans" w:cs="Open Sans"/>
          <w:bCs/>
          <w:sz w:val="22"/>
          <w:szCs w:val="22"/>
        </w:rPr>
        <w:t>de modificación</w:t>
      </w:r>
      <w:r w:rsidR="00373665">
        <w:rPr>
          <w:rFonts w:ascii="Open Sans" w:hAnsi="Open Sans" w:cs="Open Sans"/>
          <w:bCs/>
          <w:sz w:val="22"/>
          <w:szCs w:val="22"/>
        </w:rPr>
        <w:t xml:space="preserve">, </w:t>
      </w:r>
      <w:r w:rsidR="00373665" w:rsidRPr="000E7055">
        <w:rPr>
          <w:rFonts w:ascii="Open Sans" w:hAnsi="Open Sans" w:cs="Open Sans"/>
          <w:bCs/>
          <w:sz w:val="22"/>
          <w:szCs w:val="22"/>
        </w:rPr>
        <w:t>otorgada en la ciudad de San Salvador a las quince horas del día</w:t>
      </w:r>
      <w:r w:rsidR="00373665">
        <w:rPr>
          <w:rFonts w:ascii="Open Sans" w:hAnsi="Open Sans" w:cs="Open Sans"/>
          <w:bCs/>
          <w:sz w:val="22"/>
          <w:szCs w:val="22"/>
        </w:rPr>
        <w:t xml:space="preserve"> veinticinco</w:t>
      </w:r>
      <w:r w:rsidR="00373665" w:rsidRPr="000E7055">
        <w:rPr>
          <w:rFonts w:ascii="Open Sans" w:hAnsi="Open Sans" w:cs="Open Sans"/>
          <w:bCs/>
          <w:sz w:val="22"/>
          <w:szCs w:val="22"/>
        </w:rPr>
        <w:t xml:space="preserve"> de noviembre dos mil nueve ante los oficios del notario Bernardo Rauda Murcia,</w:t>
      </w:r>
      <w:r w:rsidR="00001801">
        <w:rPr>
          <w:rFonts w:ascii="Open Sans" w:hAnsi="Open Sans" w:cs="Open Sans"/>
          <w:bCs/>
          <w:sz w:val="22"/>
          <w:szCs w:val="22"/>
        </w:rPr>
        <w:t xml:space="preserve"> según la cual se </w:t>
      </w:r>
      <w:r w:rsidRPr="000E7055">
        <w:rPr>
          <w:rFonts w:ascii="Open Sans" w:hAnsi="Open Sans" w:cs="Open Sans"/>
          <w:bCs/>
          <w:sz w:val="22"/>
          <w:szCs w:val="22"/>
        </w:rPr>
        <w:t xml:space="preserve">modificó la razón social de la sociedad a Elías y Asociados, de plazo indefinido, e inscrita al número DIECINUEVE del libro DOS MIL QUINIENTOS DOS del Registro de Sociedades el día diecisiete de diciembre de dos mil nueve, </w:t>
      </w:r>
      <w:r w:rsidRPr="000E7055">
        <w:rPr>
          <w:rFonts w:ascii="Open Sans" w:hAnsi="Open Sans" w:cs="Open Sans"/>
          <w:b/>
          <w:sz w:val="22"/>
          <w:szCs w:val="22"/>
        </w:rPr>
        <w:t>d)</w:t>
      </w:r>
      <w:r w:rsidRPr="000E7055">
        <w:rPr>
          <w:rFonts w:ascii="Open Sans" w:hAnsi="Open Sans" w:cs="Open Sans"/>
          <w:bCs/>
          <w:sz w:val="22"/>
          <w:szCs w:val="22"/>
        </w:rPr>
        <w:t xml:space="preserve"> Testimonio de escritura de modificación del pacto social en la que se reunió en un solo cuerpo las disposiciones que contiene el pacto social, otorgada en la ciudad de San Salvador a las diez horas del día diecisiete de febrero dos mil diez ante los oficios del notario Carlos Escalante hijo, e inscrita al número SETENTA Y SEIS del libro DOS MIL QUINIENTOS VEINTICINCO del Registro de Sociedades el día tres de marzo de dos mil diez, </w:t>
      </w:r>
      <w:r w:rsidRPr="000E7055">
        <w:rPr>
          <w:rFonts w:ascii="Open Sans" w:hAnsi="Open Sans" w:cs="Open Sans"/>
          <w:b/>
          <w:sz w:val="22"/>
          <w:szCs w:val="22"/>
        </w:rPr>
        <w:t>e)</w:t>
      </w:r>
      <w:r w:rsidRPr="000E7055">
        <w:rPr>
          <w:rFonts w:ascii="Open Sans" w:hAnsi="Open Sans" w:cs="Open Sans"/>
          <w:bCs/>
          <w:sz w:val="22"/>
          <w:szCs w:val="22"/>
        </w:rPr>
        <w:t xml:space="preserve"> Certificación de Punto número CUATRO de Acta número VEINTICUATRO/DOS MIL VEINTE de sesión de Junta General de socios celebrada el catorce de febrero de dos mil veinte y extendida el nueve de marzo de dos mil veinte en la que consta el nombramiento del compareciente como Presidente y Representante legal de la sociedad hasta el ocho de marzo de dos mil veinticinco, inscrita en el Registro de Comercio al número OCHENTA Y UNO del libro CUATRO MIL DOSCIENTOS CUATRO, del Registro de Sociedades, el doce de marzo de dos mil veinte, quien está facultado para otorgar actos como el presente, </w:t>
      </w:r>
      <w:r w:rsidRPr="000E7055">
        <w:rPr>
          <w:rFonts w:ascii="Open Sans" w:hAnsi="Open Sans" w:cs="Open Sans"/>
          <w:sz w:val="22"/>
          <w:szCs w:val="22"/>
        </w:rPr>
        <w:t xml:space="preserve">a quien en el transcurso </w:t>
      </w:r>
      <w:r w:rsidRPr="000E7055">
        <w:rPr>
          <w:rFonts w:ascii="Open Sans" w:hAnsi="Open Sans" w:cs="Open Sans"/>
          <w:sz w:val="22"/>
          <w:szCs w:val="22"/>
        </w:rPr>
        <w:lastRenderedPageBreak/>
        <w:t>del anterior instrumento se denominó:</w:t>
      </w:r>
      <w:r w:rsidRPr="000E7055">
        <w:rPr>
          <w:rFonts w:ascii="Open Sans" w:hAnsi="Open Sans" w:cs="Open Sans"/>
          <w:b/>
          <w:sz w:val="22"/>
          <w:szCs w:val="22"/>
        </w:rPr>
        <w:t xml:space="preserve"> “LA CONTRATISTA”</w:t>
      </w:r>
      <w:r w:rsidRPr="000E7055">
        <w:rPr>
          <w:rFonts w:ascii="Open Sans" w:hAnsi="Open Sans" w:cs="Open Sans"/>
          <w:sz w:val="22"/>
          <w:szCs w:val="22"/>
        </w:rPr>
        <w:t>; y</w:t>
      </w:r>
      <w:r w:rsidRPr="000E7055">
        <w:rPr>
          <w:rFonts w:ascii="Open Sans" w:hAnsi="Open Sans" w:cs="Open Sans"/>
          <w:b/>
          <w:sz w:val="22"/>
          <w:szCs w:val="22"/>
        </w:rPr>
        <w:t xml:space="preserve"> ME DICEN: </w:t>
      </w:r>
      <w:r w:rsidRPr="000E7055">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0E7055">
        <w:rPr>
          <w:rFonts w:ascii="Open Sans" w:hAnsi="Open Sans" w:cs="Open Sans"/>
          <w:b/>
          <w:bCs/>
          <w:sz w:val="22"/>
          <w:szCs w:val="22"/>
        </w:rPr>
        <w:t>"CONTRATO DE PRESTACIÓN DE SERVICIOS PROFESIONALES DE AUDITORIA EXTERNA PARA EL AÑO DOS MIL VEINTI</w:t>
      </w:r>
      <w:r w:rsidR="00037FD7">
        <w:rPr>
          <w:rFonts w:ascii="Open Sans" w:hAnsi="Open Sans" w:cs="Open Sans"/>
          <w:b/>
          <w:bCs/>
          <w:sz w:val="22"/>
          <w:szCs w:val="22"/>
        </w:rPr>
        <w:t>DÓS</w:t>
      </w:r>
      <w:r w:rsidRPr="000E7055">
        <w:rPr>
          <w:rFonts w:ascii="Open Sans" w:hAnsi="Open Sans" w:cs="Open Sans"/>
          <w:b/>
          <w:bCs/>
          <w:sz w:val="22"/>
          <w:szCs w:val="22"/>
        </w:rPr>
        <w:t>",</w:t>
      </w:r>
      <w:r w:rsidRPr="000E7055">
        <w:rPr>
          <w:rFonts w:ascii="Open Sans" w:hAnsi="Open Sans" w:cs="Open Sans"/>
          <w:sz w:val="22"/>
          <w:szCs w:val="22"/>
        </w:rPr>
        <w:t xml:space="preserve"> </w:t>
      </w:r>
      <w:r w:rsidR="002E189B">
        <w:rPr>
          <w:rFonts w:ascii="Open Sans" w:hAnsi="Open Sans" w:cs="Open Sans"/>
          <w:sz w:val="22"/>
          <w:szCs w:val="22"/>
        </w:rPr>
        <w:t xml:space="preserve">que tiene por objeto </w:t>
      </w:r>
      <w:r w:rsidR="000D0DD9" w:rsidRPr="000E7055">
        <w:rPr>
          <w:rFonts w:ascii="Open Sans" w:hAnsi="Open Sans" w:cs="Open Sans"/>
          <w:sz w:val="22"/>
          <w:szCs w:val="22"/>
        </w:rPr>
        <w:t xml:space="preserve">la prestación de servicios profesionales de auditoría externa para el año dos mil veintidós con el objetivo de obtener de los auditores una opinión profesional e independiente sobre la razonabilidad de las cifras presentadas en los estados financieros de INSAFORP al treinta y uno de diciembre de dos mil veintidós, con base a los principios de contabilidad gubernamental, Normas de Auditoría Gubernamental, leyes y regulaciones aplicables. La ejecución de la Auditoría Externa se deberá planificar y programar adecuadamente en sus diferentes fases, mediante un programa detallado de trabajo a realizar, para el logro de los siguientes objetivos específicos: </w:t>
      </w:r>
      <w:r w:rsidR="000D0DD9" w:rsidRPr="000E7055">
        <w:rPr>
          <w:rFonts w:ascii="Open Sans" w:hAnsi="Open Sans" w:cs="Open Sans"/>
          <w:b/>
          <w:sz w:val="22"/>
          <w:szCs w:val="22"/>
        </w:rPr>
        <w:t>a)</w:t>
      </w:r>
      <w:r w:rsidR="000D0DD9" w:rsidRPr="000E7055">
        <w:rPr>
          <w:rFonts w:ascii="Open Sans" w:hAnsi="Open Sans" w:cs="Open Sans"/>
          <w:sz w:val="22"/>
          <w:szCs w:val="22"/>
        </w:rPr>
        <w:t xml:space="preserve"> Obtener una opinión respecto a sí los Estados Financieros del INSAFORP al día treinta y uno de diciembre de dos mil veintidós,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000D0DD9" w:rsidRPr="000E7055">
        <w:rPr>
          <w:rFonts w:ascii="Open Sans" w:hAnsi="Open Sans" w:cs="Open Sans"/>
          <w:b/>
          <w:sz w:val="22"/>
          <w:szCs w:val="22"/>
        </w:rPr>
        <w:t>b)</w:t>
      </w:r>
      <w:r w:rsidR="000D0DD9" w:rsidRPr="000E7055">
        <w:rPr>
          <w:rFonts w:ascii="Open Sans" w:hAnsi="Open Sans" w:cs="Open Sans"/>
          <w:sz w:val="22"/>
          <w:szCs w:val="22"/>
        </w:rPr>
        <w:t xml:space="preserve"> Obtener un informe con respecto a lo adecuado de la estructura de control interno del INSAFORP; </w:t>
      </w:r>
      <w:r w:rsidR="000D0DD9" w:rsidRPr="000E7055">
        <w:rPr>
          <w:rFonts w:ascii="Open Sans" w:hAnsi="Open Sans" w:cs="Open Sans"/>
          <w:b/>
          <w:sz w:val="22"/>
          <w:szCs w:val="22"/>
        </w:rPr>
        <w:t>c)</w:t>
      </w:r>
      <w:r w:rsidR="000D0DD9" w:rsidRPr="000E7055">
        <w:rPr>
          <w:rFonts w:ascii="Open Sans" w:hAnsi="Open Sans" w:cs="Open Sans"/>
          <w:sz w:val="22"/>
          <w:szCs w:val="22"/>
        </w:rPr>
        <w:t xml:space="preserve"> Obtener informe respecto al cumplimiento por parte del INSAFORP a leyes, convenios y regulaciones aplicables. Para esto los auditores deberán efectuar pruebas para determinar si la Institución ha cumplido, en todos los </w:t>
      </w:r>
      <w:r w:rsidR="000D0DD9" w:rsidRPr="000E7055">
        <w:rPr>
          <w:rFonts w:ascii="Open Sans" w:hAnsi="Open Sans" w:cs="Open Sans"/>
          <w:sz w:val="22"/>
          <w:szCs w:val="22"/>
        </w:rPr>
        <w:lastRenderedPageBreak/>
        <w:t xml:space="preserve">aspectos importantes con las disposiciones legales aplicables, convenios y regulaciones; </w:t>
      </w:r>
      <w:r w:rsidR="000D0DD9" w:rsidRPr="000E7055">
        <w:rPr>
          <w:rFonts w:ascii="Open Sans" w:hAnsi="Open Sans" w:cs="Open Sans"/>
          <w:b/>
          <w:sz w:val="22"/>
          <w:szCs w:val="22"/>
        </w:rPr>
        <w:t>d)</w:t>
      </w:r>
      <w:r w:rsidR="000D0DD9" w:rsidRPr="000E7055">
        <w:rPr>
          <w:rFonts w:ascii="Open Sans" w:hAnsi="Open Sans" w:cs="Open Sans"/>
          <w:sz w:val="22"/>
          <w:szCs w:val="22"/>
        </w:rPr>
        <w:t xml:space="preserve"> Obtener dos Cartas de Gerencia sobre el control interno financiero y administrativo del INSAFORP. Para esto la </w:t>
      </w:r>
      <w:r w:rsidR="000D0DD9">
        <w:rPr>
          <w:rFonts w:ascii="Open Sans" w:hAnsi="Open Sans" w:cs="Open Sans"/>
          <w:sz w:val="22"/>
          <w:szCs w:val="22"/>
        </w:rPr>
        <w:t xml:space="preserve">contratista </w:t>
      </w:r>
      <w:r w:rsidR="000D0DD9" w:rsidRPr="000E7055">
        <w:rPr>
          <w:rFonts w:ascii="Open Sans" w:hAnsi="Open Sans" w:cs="Open Sans"/>
          <w:sz w:val="22"/>
          <w:szCs w:val="22"/>
        </w:rPr>
        <w:t xml:space="preserve">deberá evaluar y obtener comprensión suficiente de la institución, considerando los niveles de riesgo e identificando condiciones reportables que contemplen deficiencias importantes; </w:t>
      </w:r>
      <w:r w:rsidR="000D0DD9" w:rsidRPr="000E7055">
        <w:rPr>
          <w:rFonts w:ascii="Open Sans" w:hAnsi="Open Sans" w:cs="Open Sans"/>
          <w:b/>
          <w:sz w:val="22"/>
          <w:szCs w:val="22"/>
        </w:rPr>
        <w:t>e)</w:t>
      </w:r>
      <w:r w:rsidR="000D0DD9" w:rsidRPr="000E7055">
        <w:rPr>
          <w:rFonts w:ascii="Open Sans" w:hAnsi="Open Sans" w:cs="Open Sans"/>
          <w:sz w:val="22"/>
          <w:szCs w:val="22"/>
        </w:rPr>
        <w:t xml:space="preserve"> Obtener un informe del seguimiento a las recomendaciones de auditorías de años anteriores; y </w:t>
      </w:r>
      <w:r w:rsidR="000D0DD9" w:rsidRPr="000E7055">
        <w:rPr>
          <w:rFonts w:ascii="Open Sans" w:hAnsi="Open Sans" w:cs="Open Sans"/>
          <w:b/>
          <w:sz w:val="22"/>
          <w:szCs w:val="22"/>
        </w:rPr>
        <w:t xml:space="preserve">f) </w:t>
      </w:r>
      <w:r w:rsidR="000D0DD9" w:rsidRPr="000E7055">
        <w:rPr>
          <w:rFonts w:ascii="Open Sans" w:hAnsi="Open Sans" w:cs="Open Sans"/>
          <w:sz w:val="22"/>
          <w:szCs w:val="22"/>
        </w:rPr>
        <w:t>Obtener dos informes con respecto a la eficacia del sistema de recaudación de ingresos, relacionada con las cotizaciones al INSAFORP, captadas mediante los sistemas del Instituto Salvadoreño del Seguro Social (ISSS). de ingresos, este trabajo deberá ejecutarse en coordinación y en las instalaciones del ISSS</w:t>
      </w:r>
      <w:r w:rsidRPr="000E7055">
        <w:rPr>
          <w:rFonts w:ascii="Open Sans" w:hAnsi="Open Sans" w:cs="Open Sans"/>
          <w:sz w:val="22"/>
          <w:szCs w:val="22"/>
        </w:rPr>
        <w:t xml:space="preserve">; a favor y satisfacción de INSAFORP, hasta por el precio de </w:t>
      </w:r>
      <w:r w:rsidR="00F03B14">
        <w:rPr>
          <w:rFonts w:ascii="Open Sans" w:hAnsi="Open Sans" w:cs="Open Sans"/>
          <w:b/>
          <w:bCs/>
          <w:sz w:val="22"/>
          <w:szCs w:val="22"/>
        </w:rPr>
        <w:t>DIEZ</w:t>
      </w:r>
      <w:r w:rsidRPr="000E7055">
        <w:rPr>
          <w:rFonts w:ascii="Open Sans" w:hAnsi="Open Sans" w:cs="Open Sans"/>
          <w:b/>
          <w:bCs/>
          <w:sz w:val="22"/>
          <w:szCs w:val="22"/>
        </w:rPr>
        <w:t xml:space="preserve"> MIL </w:t>
      </w:r>
      <w:r w:rsidR="003125A3">
        <w:rPr>
          <w:rFonts w:ascii="Open Sans" w:hAnsi="Open Sans" w:cs="Open Sans"/>
          <w:b/>
          <w:bCs/>
          <w:sz w:val="22"/>
          <w:szCs w:val="22"/>
        </w:rPr>
        <w:t xml:space="preserve">OCHOCIENTOS CUARENTA Y OCHO </w:t>
      </w:r>
      <w:r w:rsidRPr="000E7055">
        <w:rPr>
          <w:rFonts w:ascii="Open Sans" w:hAnsi="Open Sans" w:cs="Open Sans"/>
          <w:b/>
          <w:bCs/>
          <w:sz w:val="22"/>
          <w:szCs w:val="22"/>
        </w:rPr>
        <w:t xml:space="preserve">DÓLARES DE LOS ESTADOS UNIDOS DE AMÉRICA </w:t>
      </w:r>
      <w:r w:rsidRPr="000E7055">
        <w:rPr>
          <w:rFonts w:ascii="Open Sans" w:hAnsi="Open Sans" w:cs="Open Sans"/>
          <w:sz w:val="22"/>
          <w:szCs w:val="22"/>
        </w:rPr>
        <w:t>cantidad que incluye el Impuesto a la Transferencia de Bienes Muebles y a la Prestación de Servicios (IVA), pagaderos en la forma detallada en el anterior documento</w:t>
      </w:r>
      <w:r w:rsidR="00832D6B">
        <w:rPr>
          <w:rFonts w:ascii="Open Sans" w:hAnsi="Open Sans" w:cs="Open Sans"/>
          <w:sz w:val="22"/>
          <w:szCs w:val="22"/>
        </w:rPr>
        <w:t>.</w:t>
      </w:r>
      <w:r w:rsidR="00B43C7B">
        <w:rPr>
          <w:rFonts w:ascii="Open Sans" w:hAnsi="Open Sans" w:cs="Open Sans"/>
          <w:sz w:val="22"/>
          <w:szCs w:val="22"/>
        </w:rPr>
        <w:t xml:space="preserve"> </w:t>
      </w:r>
      <w:r w:rsidR="00B43C7B">
        <w:rPr>
          <w:rFonts w:ascii="Open Sans" w:hAnsi="Open Sans" w:cs="Open Sans"/>
          <w:bCs/>
          <w:color w:val="000000"/>
          <w:sz w:val="22"/>
          <w:szCs w:val="22"/>
        </w:rPr>
        <w:t xml:space="preserve">La vigencia del presente contrato </w:t>
      </w:r>
      <w:r w:rsidR="00B43C7B" w:rsidRPr="0001561E">
        <w:rPr>
          <w:rFonts w:ascii="Open Sans" w:hAnsi="Open Sans" w:cs="Open Sans"/>
          <w:color w:val="000000"/>
          <w:sz w:val="22"/>
          <w:szCs w:val="22"/>
        </w:rPr>
        <w:t>inicia en la fecha de emisión de la orden de inicio</w:t>
      </w:r>
      <w:r w:rsidR="00B43C7B">
        <w:rPr>
          <w:rFonts w:ascii="Open Sans" w:hAnsi="Open Sans" w:cs="Open Sans"/>
          <w:color w:val="000000"/>
          <w:sz w:val="22"/>
          <w:szCs w:val="22"/>
        </w:rPr>
        <w:t xml:space="preserve"> y finalizará hasta el día treinta y uno de marzo de dos mil veintitrés</w:t>
      </w:r>
      <w:r w:rsidR="00B43C7B" w:rsidRPr="0001561E">
        <w:rPr>
          <w:rFonts w:ascii="Open Sans" w:hAnsi="Open Sans" w:cs="Open Sans"/>
          <w:sz w:val="22"/>
          <w:szCs w:val="22"/>
        </w:rPr>
        <w:t xml:space="preserve">. </w:t>
      </w:r>
      <w:r w:rsidR="00B43C7B" w:rsidRPr="0001561E">
        <w:rPr>
          <w:rFonts w:ascii="Open Sans" w:hAnsi="Open Sans" w:cs="Open Sans"/>
          <w:color w:val="000000"/>
          <w:sz w:val="22"/>
          <w:szCs w:val="22"/>
        </w:rPr>
        <w:t>Y el plazo de</w:t>
      </w:r>
      <w:r w:rsidR="00B43C7B" w:rsidRPr="0001561E">
        <w:rPr>
          <w:rFonts w:ascii="Open Sans" w:hAnsi="Open Sans" w:cs="Open Sans"/>
          <w:bCs/>
          <w:color w:val="000000"/>
          <w:sz w:val="22"/>
          <w:szCs w:val="22"/>
        </w:rPr>
        <w:t xml:space="preserve"> ejecución</w:t>
      </w:r>
      <w:r w:rsidR="00B43C7B">
        <w:rPr>
          <w:rFonts w:ascii="Open Sans" w:hAnsi="Open Sans" w:cs="Open Sans"/>
          <w:bCs/>
          <w:color w:val="000000"/>
          <w:sz w:val="22"/>
          <w:szCs w:val="22"/>
        </w:rPr>
        <w:t xml:space="preserve"> de las obligaciones emanadas del presente contrato</w:t>
      </w:r>
      <w:r w:rsidR="00B43C7B" w:rsidRPr="0001561E">
        <w:rPr>
          <w:rFonts w:ascii="Open Sans" w:hAnsi="Open Sans" w:cs="Open Sans"/>
          <w:bCs/>
          <w:color w:val="000000"/>
          <w:sz w:val="22"/>
          <w:szCs w:val="22"/>
        </w:rPr>
        <w:t xml:space="preserve"> es el comprendido a partir de la fecha de la orden de inicio, hasta el día tres de marzo de dos mil veintitrés, fecha última para entregar el Informe Final a los Estados Financieros</w:t>
      </w:r>
      <w:r w:rsidR="00B43C7B">
        <w:rPr>
          <w:rFonts w:ascii="Open Sans" w:hAnsi="Open Sans" w:cs="Open Sans"/>
          <w:bCs/>
          <w:color w:val="000000"/>
          <w:sz w:val="22"/>
          <w:szCs w:val="22"/>
        </w:rPr>
        <w:t>; período dentro del cual la contratista deberá de entregar los productos esperados.</w:t>
      </w:r>
      <w:r w:rsidRPr="000E7055">
        <w:rPr>
          <w:rFonts w:ascii="Open Sans" w:hAnsi="Open Sans" w:cs="Open Sans"/>
          <w:sz w:val="22"/>
          <w:szCs w:val="22"/>
        </w:rPr>
        <w:t xml:space="preserve"> El INSAFORP dispondrá de hasta sesenta días posteriores contados a partir del siguiente a la finalización del contrato para formular los reclamos correspondientes; que además la contratista se obligó a presentar a favor de </w:t>
      </w:r>
      <w:r w:rsidRPr="000E7055">
        <w:rPr>
          <w:rFonts w:ascii="Open Sans" w:hAnsi="Open Sans" w:cs="Open Sans"/>
          <w:sz w:val="22"/>
          <w:szCs w:val="22"/>
        </w:rPr>
        <w:lastRenderedPageBreak/>
        <w:t>INSAFORP, una fianza o garantía bancaria como garantía de cumplimiento de contrato en un plazo que no excederá de cinco días hábiles posteriores a esta fecha, por valor del diez por ciento del monto del contrato, la que deberá cubrir el plazo establecido en el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 acta notarial que consta de T</w:t>
      </w:r>
      <w:r w:rsidR="005D7F43">
        <w:rPr>
          <w:rFonts w:ascii="Open Sans" w:hAnsi="Open Sans" w:cs="Open Sans"/>
          <w:sz w:val="22"/>
          <w:szCs w:val="22"/>
        </w:rPr>
        <w:t>RES</w:t>
      </w:r>
      <w:r w:rsidRPr="000E7055">
        <w:rPr>
          <w:rFonts w:ascii="Open Sans" w:hAnsi="Open Sans" w:cs="Open Sans"/>
          <w:sz w:val="22"/>
          <w:szCs w:val="22"/>
        </w:rPr>
        <w:t xml:space="preserve"> HOJAS útiles, y leído que les hube lo escrito íntegramente en un solo acto ininterrumpido, por estar redactado conforme a sus voluntades, ratifican su contenido y </w:t>
      </w:r>
      <w:proofErr w:type="gramStart"/>
      <w:r w:rsidRPr="000E7055">
        <w:rPr>
          <w:rFonts w:ascii="Open Sans" w:hAnsi="Open Sans" w:cs="Open Sans"/>
          <w:sz w:val="22"/>
          <w:szCs w:val="22"/>
        </w:rPr>
        <w:t>firmamos.-</w:t>
      </w:r>
      <w:proofErr w:type="gramEnd"/>
      <w:r w:rsidRPr="000E7055">
        <w:rPr>
          <w:rFonts w:ascii="Open Sans" w:hAnsi="Open Sans" w:cs="Open Sans"/>
          <w:sz w:val="22"/>
          <w:szCs w:val="22"/>
        </w:rPr>
        <w:t xml:space="preserve"> </w:t>
      </w:r>
      <w:r w:rsidRPr="000E7055">
        <w:rPr>
          <w:rFonts w:ascii="Open Sans" w:hAnsi="Open Sans" w:cs="Open Sans"/>
          <w:b/>
          <w:bCs/>
          <w:sz w:val="22"/>
          <w:szCs w:val="22"/>
        </w:rPr>
        <w:t>DOY FE</w:t>
      </w:r>
      <w:r w:rsidRPr="000E7055">
        <w:rPr>
          <w:rFonts w:ascii="Open Sans" w:hAnsi="Open Sans" w:cs="Open Sans"/>
          <w:b/>
          <w:sz w:val="22"/>
          <w:szCs w:val="22"/>
          <w:lang w:val="pt-BR"/>
        </w:rPr>
        <w:t>.-</w:t>
      </w:r>
    </w:p>
    <w:p w14:paraId="7BCBA0AF" w14:textId="77777777" w:rsidR="008C27C0" w:rsidRPr="009804D4" w:rsidRDefault="008C27C0" w:rsidP="008C27C0">
      <w:pPr>
        <w:spacing w:line="360" w:lineRule="exact"/>
        <w:jc w:val="both"/>
        <w:rPr>
          <w:rFonts w:ascii="Open Sans" w:hAnsi="Open Sans" w:cs="Open Sans"/>
          <w:sz w:val="22"/>
          <w:szCs w:val="22"/>
          <w:lang w:val="pt-BR"/>
        </w:rPr>
      </w:pPr>
    </w:p>
    <w:p w14:paraId="27C708AC" w14:textId="77777777" w:rsidR="008C27C0" w:rsidRPr="009804D4" w:rsidRDefault="008C27C0" w:rsidP="008C27C0">
      <w:pPr>
        <w:spacing w:line="360" w:lineRule="exact"/>
        <w:jc w:val="both"/>
        <w:rPr>
          <w:rFonts w:ascii="Open Sans" w:hAnsi="Open Sans" w:cs="Open Sans"/>
          <w:sz w:val="22"/>
          <w:szCs w:val="22"/>
          <w:lang w:val="pt-BR"/>
        </w:rPr>
      </w:pPr>
    </w:p>
    <w:p w14:paraId="19A47D50" w14:textId="77777777" w:rsidR="008C27C0" w:rsidRDefault="008C27C0" w:rsidP="008C27C0">
      <w:pPr>
        <w:spacing w:line="360" w:lineRule="exact"/>
        <w:jc w:val="both"/>
        <w:rPr>
          <w:rFonts w:ascii="Open Sans" w:hAnsi="Open Sans" w:cs="Open Sans"/>
          <w:sz w:val="22"/>
          <w:szCs w:val="22"/>
          <w:lang w:val="pt-BR"/>
        </w:rPr>
      </w:pPr>
    </w:p>
    <w:p w14:paraId="56681CD6" w14:textId="77777777" w:rsidR="008C27C0" w:rsidRDefault="008C27C0" w:rsidP="008C27C0">
      <w:pPr>
        <w:spacing w:line="360" w:lineRule="exact"/>
        <w:jc w:val="both"/>
        <w:rPr>
          <w:rFonts w:ascii="Open Sans" w:hAnsi="Open Sans" w:cs="Open Sans"/>
          <w:b/>
          <w:color w:val="000000"/>
          <w:sz w:val="18"/>
          <w:szCs w:val="18"/>
        </w:rPr>
      </w:pPr>
      <w:r>
        <w:rPr>
          <w:rFonts w:ascii="Open Sans" w:hAnsi="Open Sans" w:cs="Open Sans"/>
          <w:b/>
          <w:bCs/>
          <w:sz w:val="18"/>
          <w:szCs w:val="18"/>
          <w:lang w:val="pt-BR"/>
        </w:rPr>
        <w:t xml:space="preserve">RICARDO FRANCISCO </w:t>
      </w:r>
      <w:r w:rsidRPr="00665A39">
        <w:rPr>
          <w:rFonts w:ascii="Open Sans" w:hAnsi="Open Sans" w:cs="Open Sans"/>
          <w:b/>
          <w:bCs/>
          <w:sz w:val="18"/>
          <w:szCs w:val="18"/>
          <w:lang w:val="pt-BR"/>
        </w:rPr>
        <w:t>J</w:t>
      </w:r>
      <w:r>
        <w:rPr>
          <w:rFonts w:ascii="Open Sans" w:hAnsi="Open Sans" w:cs="Open Sans"/>
          <w:b/>
          <w:bCs/>
          <w:sz w:val="18"/>
          <w:szCs w:val="18"/>
          <w:lang w:val="pt-BR"/>
        </w:rPr>
        <w:t>AVIER</w:t>
      </w:r>
      <w:r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Pr>
          <w:rFonts w:ascii="Open Sans" w:hAnsi="Open Sans" w:cs="Open Sans"/>
          <w:b/>
          <w:bCs/>
          <w:sz w:val="18"/>
          <w:szCs w:val="18"/>
          <w:lang w:val="pt-BR"/>
        </w:rPr>
        <w:tab/>
      </w:r>
      <w:r>
        <w:rPr>
          <w:rFonts w:ascii="Open Sans" w:hAnsi="Open Sans" w:cs="Open Sans"/>
          <w:b/>
          <w:bCs/>
          <w:sz w:val="18"/>
          <w:szCs w:val="18"/>
          <w:lang w:val="pt-BR"/>
        </w:rPr>
        <w:tab/>
        <w:t xml:space="preserve">   </w:t>
      </w:r>
      <w:r>
        <w:rPr>
          <w:rFonts w:ascii="Open Sans" w:hAnsi="Open Sans" w:cs="Open Sans"/>
          <w:b/>
          <w:color w:val="000000"/>
          <w:sz w:val="18"/>
          <w:szCs w:val="18"/>
        </w:rPr>
        <w:t>ANIBAL AUGUSTO ELÍAS REYES</w:t>
      </w:r>
    </w:p>
    <w:p w14:paraId="73270F1D" w14:textId="77777777" w:rsidR="008C27C0" w:rsidRPr="00D05494" w:rsidRDefault="008C27C0" w:rsidP="008C27C0">
      <w:pPr>
        <w:spacing w:line="360" w:lineRule="exact"/>
        <w:ind w:firstLine="708"/>
        <w:jc w:val="both"/>
        <w:rPr>
          <w:rFonts w:ascii="Open Sans" w:hAnsi="Open Sans" w:cs="Open Sans"/>
          <w:sz w:val="18"/>
          <w:szCs w:val="18"/>
          <w:lang w:val="es-SV"/>
        </w:rPr>
      </w:pPr>
      <w:r w:rsidRPr="00D05494">
        <w:rPr>
          <w:rFonts w:ascii="Open Sans" w:hAnsi="Open Sans" w:cs="Open Sans"/>
          <w:b/>
          <w:sz w:val="14"/>
          <w:szCs w:val="22"/>
          <w:lang w:val="es-SV"/>
        </w:rPr>
        <w:t>Presidente del Consejo Directivo del INSAFORP</w:t>
      </w:r>
      <w:r w:rsidRPr="00D05494">
        <w:rPr>
          <w:rFonts w:ascii="Open Sans" w:hAnsi="Open Sans" w:cs="Open Sans"/>
          <w:b/>
          <w:sz w:val="14"/>
          <w:szCs w:val="22"/>
          <w:lang w:val="es-SV"/>
        </w:rPr>
        <w:tab/>
      </w:r>
      <w:r w:rsidRPr="00D05494">
        <w:rPr>
          <w:rFonts w:ascii="Open Sans" w:hAnsi="Open Sans" w:cs="Open Sans"/>
          <w:b/>
          <w:sz w:val="14"/>
          <w:szCs w:val="22"/>
          <w:lang w:val="es-SV"/>
        </w:rPr>
        <w:tab/>
      </w:r>
      <w:r w:rsidRPr="00D05494">
        <w:rPr>
          <w:rFonts w:ascii="Open Sans" w:hAnsi="Open Sans" w:cs="Open Sans"/>
          <w:b/>
          <w:sz w:val="14"/>
          <w:szCs w:val="22"/>
          <w:lang w:val="es-SV"/>
        </w:rPr>
        <w:tab/>
        <w:t xml:space="preserve">     Representante Legal Elías y Asociados</w:t>
      </w:r>
    </w:p>
    <w:p w14:paraId="3C7BAF6A" w14:textId="77777777" w:rsidR="008C27C0" w:rsidRDefault="008C27C0" w:rsidP="008C27C0">
      <w:pPr>
        <w:spacing w:line="360" w:lineRule="exact"/>
        <w:jc w:val="both"/>
        <w:rPr>
          <w:rFonts w:ascii="Open Sans" w:hAnsi="Open Sans" w:cs="Open Sans"/>
          <w:bCs/>
          <w:color w:val="000000"/>
          <w:sz w:val="12"/>
          <w:szCs w:val="16"/>
        </w:rPr>
      </w:pPr>
    </w:p>
    <w:p w14:paraId="7005544A" w14:textId="77777777" w:rsidR="008C27C0" w:rsidRDefault="008C27C0" w:rsidP="008C27C0">
      <w:pPr>
        <w:spacing w:line="360" w:lineRule="exact"/>
        <w:jc w:val="both"/>
        <w:rPr>
          <w:rFonts w:ascii="Open Sans" w:hAnsi="Open Sans" w:cs="Open Sans"/>
          <w:bCs/>
          <w:color w:val="000000"/>
          <w:sz w:val="12"/>
          <w:szCs w:val="16"/>
        </w:rPr>
      </w:pPr>
    </w:p>
    <w:p w14:paraId="1422DB8A" w14:textId="218A680B" w:rsidR="008C27C0" w:rsidRPr="00AC234A" w:rsidRDefault="008C27C0" w:rsidP="008C27C0">
      <w:pPr>
        <w:spacing w:line="360" w:lineRule="exact"/>
        <w:jc w:val="both"/>
        <w:rPr>
          <w:rFonts w:ascii="Open Sans" w:hAnsi="Open Sans" w:cs="Open Sans"/>
          <w:bCs/>
          <w:color w:val="000000"/>
          <w:sz w:val="12"/>
          <w:szCs w:val="16"/>
        </w:rPr>
      </w:pPr>
      <w:proofErr w:type="spellStart"/>
      <w:r>
        <w:rPr>
          <w:rFonts w:ascii="Open Sans" w:hAnsi="Open Sans" w:cs="Open Sans"/>
          <w:bCs/>
          <w:color w:val="000000"/>
          <w:sz w:val="12"/>
          <w:szCs w:val="16"/>
        </w:rPr>
        <w:t>A</w:t>
      </w:r>
      <w:r w:rsidR="00523588">
        <w:rPr>
          <w:rFonts w:ascii="Open Sans" w:hAnsi="Open Sans" w:cs="Open Sans"/>
          <w:bCs/>
          <w:color w:val="000000"/>
          <w:sz w:val="12"/>
          <w:szCs w:val="16"/>
        </w:rPr>
        <w:t>iu</w:t>
      </w:r>
      <w:proofErr w:type="spellEnd"/>
    </w:p>
    <w:sectPr w:rsidR="008C27C0" w:rsidRPr="00AC234A" w:rsidSect="00800261">
      <w:headerReference w:type="default" r:id="rId8"/>
      <w:footerReference w:type="even" r:id="rId9"/>
      <w:footerReference w:type="default" r:id="rId10"/>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A7E1" w14:textId="77777777" w:rsidR="005C3675" w:rsidRDefault="002848FC">
      <w:r>
        <w:separator/>
      </w:r>
    </w:p>
  </w:endnote>
  <w:endnote w:type="continuationSeparator" w:id="0">
    <w:p w14:paraId="7A1F99EB" w14:textId="77777777" w:rsidR="005C3675" w:rsidRDefault="0028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FDB9" w14:textId="77777777" w:rsidR="00865EA4" w:rsidRDefault="006B005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AE6BB6" w14:textId="77777777" w:rsidR="00865EA4" w:rsidRDefault="0009637B"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A221" w14:textId="77777777" w:rsidR="00865EA4" w:rsidRDefault="006B005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7566BBA1" w14:textId="77777777" w:rsidR="00865EA4" w:rsidRDefault="0009637B"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B182" w14:textId="77777777" w:rsidR="005C3675" w:rsidRDefault="002848FC">
      <w:r>
        <w:separator/>
      </w:r>
    </w:p>
  </w:footnote>
  <w:footnote w:type="continuationSeparator" w:id="0">
    <w:p w14:paraId="0A60B2D7" w14:textId="77777777" w:rsidR="005C3675" w:rsidRDefault="0028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1BC0" w14:textId="131E0640" w:rsidR="000605CF" w:rsidRDefault="000605CF" w:rsidP="000605CF">
    <w:pPr>
      <w:pStyle w:val="Encabezado"/>
      <w:numPr>
        <w:ilvl w:val="0"/>
        <w:numId w:val="0"/>
      </w:numPr>
      <w:jc w:val="left"/>
    </w:pPr>
    <w:r>
      <w:tab/>
    </w:r>
    <w:r>
      <w:tab/>
      <w:t>VERSIÓN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5B4"/>
    <w:multiLevelType w:val="hybridMultilevel"/>
    <w:tmpl w:val="94F0425C"/>
    <w:lvl w:ilvl="0" w:tplc="6CEE4AB8">
      <w:start w:val="1"/>
      <w:numFmt w:val="lowerLetter"/>
      <w:lvlText w:val="%1)"/>
      <w:lvlJc w:val="left"/>
      <w:pPr>
        <w:tabs>
          <w:tab w:val="num" w:pos="2434"/>
        </w:tabs>
        <w:ind w:left="2434" w:hanging="360"/>
      </w:pPr>
      <w:rPr>
        <w:rFonts w:ascii="Verdana" w:hAnsi="Verdana" w:hint="default"/>
        <w:b w:val="0"/>
        <w:i w:val="0"/>
        <w:sz w:val="20"/>
        <w:szCs w:val="20"/>
      </w:rPr>
    </w:lvl>
    <w:lvl w:ilvl="1" w:tplc="6CEE4AB8">
      <w:start w:val="1"/>
      <w:numFmt w:val="lowerLetter"/>
      <w:lvlText w:val="%2)"/>
      <w:lvlJc w:val="left"/>
      <w:pPr>
        <w:tabs>
          <w:tab w:val="num" w:pos="644"/>
        </w:tabs>
        <w:ind w:left="644" w:hanging="360"/>
      </w:pPr>
      <w:rPr>
        <w:rFonts w:ascii="Verdana" w:hAnsi="Verdana" w:hint="default"/>
        <w:b w:val="0"/>
        <w:i w:val="0"/>
        <w:sz w:val="20"/>
        <w:szCs w:val="20"/>
      </w:rPr>
    </w:lvl>
    <w:lvl w:ilvl="2" w:tplc="10DE9C02">
      <w:start w:val="6"/>
      <w:numFmt w:val="decimal"/>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306AE0"/>
    <w:multiLevelType w:val="hybridMultilevel"/>
    <w:tmpl w:val="924624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14A226E"/>
    <w:multiLevelType w:val="hybridMultilevel"/>
    <w:tmpl w:val="21F63B0E"/>
    <w:lvl w:ilvl="0" w:tplc="7FA20E0A">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4"/>
        </w:tabs>
        <w:ind w:left="-4" w:hanging="360"/>
      </w:pPr>
    </w:lvl>
    <w:lvl w:ilvl="2" w:tplc="0C0A001B" w:tentative="1">
      <w:start w:val="1"/>
      <w:numFmt w:val="lowerRoman"/>
      <w:lvlText w:val="%3."/>
      <w:lvlJc w:val="right"/>
      <w:pPr>
        <w:tabs>
          <w:tab w:val="num" w:pos="716"/>
        </w:tabs>
        <w:ind w:left="716" w:hanging="180"/>
      </w:pPr>
    </w:lvl>
    <w:lvl w:ilvl="3" w:tplc="0C0A000F" w:tentative="1">
      <w:start w:val="1"/>
      <w:numFmt w:val="decimal"/>
      <w:lvlText w:val="%4."/>
      <w:lvlJc w:val="left"/>
      <w:pPr>
        <w:tabs>
          <w:tab w:val="num" w:pos="1436"/>
        </w:tabs>
        <w:ind w:left="1436" w:hanging="360"/>
      </w:pPr>
    </w:lvl>
    <w:lvl w:ilvl="4" w:tplc="0C0A0019" w:tentative="1">
      <w:start w:val="1"/>
      <w:numFmt w:val="lowerLetter"/>
      <w:lvlText w:val="%5."/>
      <w:lvlJc w:val="left"/>
      <w:pPr>
        <w:tabs>
          <w:tab w:val="num" w:pos="2156"/>
        </w:tabs>
        <w:ind w:left="2156" w:hanging="360"/>
      </w:pPr>
    </w:lvl>
    <w:lvl w:ilvl="5" w:tplc="0C0A001B" w:tentative="1">
      <w:start w:val="1"/>
      <w:numFmt w:val="lowerRoman"/>
      <w:lvlText w:val="%6."/>
      <w:lvlJc w:val="right"/>
      <w:pPr>
        <w:tabs>
          <w:tab w:val="num" w:pos="2876"/>
        </w:tabs>
        <w:ind w:left="2876" w:hanging="180"/>
      </w:pPr>
    </w:lvl>
    <w:lvl w:ilvl="6" w:tplc="0C0A000F" w:tentative="1">
      <w:start w:val="1"/>
      <w:numFmt w:val="decimal"/>
      <w:lvlText w:val="%7."/>
      <w:lvlJc w:val="left"/>
      <w:pPr>
        <w:tabs>
          <w:tab w:val="num" w:pos="3596"/>
        </w:tabs>
        <w:ind w:left="3596" w:hanging="360"/>
      </w:pPr>
    </w:lvl>
    <w:lvl w:ilvl="7" w:tplc="0C0A0019" w:tentative="1">
      <w:start w:val="1"/>
      <w:numFmt w:val="lowerLetter"/>
      <w:lvlText w:val="%8."/>
      <w:lvlJc w:val="left"/>
      <w:pPr>
        <w:tabs>
          <w:tab w:val="num" w:pos="4316"/>
        </w:tabs>
        <w:ind w:left="4316" w:hanging="360"/>
      </w:pPr>
    </w:lvl>
    <w:lvl w:ilvl="8" w:tplc="0C0A001B" w:tentative="1">
      <w:start w:val="1"/>
      <w:numFmt w:val="lowerRoman"/>
      <w:lvlText w:val="%9."/>
      <w:lvlJc w:val="right"/>
      <w:pPr>
        <w:tabs>
          <w:tab w:val="num" w:pos="5036"/>
        </w:tabs>
        <w:ind w:left="5036" w:hanging="180"/>
      </w:pPr>
    </w:lvl>
  </w:abstractNum>
  <w:abstractNum w:abstractNumId="3" w15:restartNumberingAfterBreak="0">
    <w:nsid w:val="46347FE6"/>
    <w:multiLevelType w:val="hybridMultilevel"/>
    <w:tmpl w:val="DD2C5D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393B16"/>
    <w:multiLevelType w:val="hybridMultilevel"/>
    <w:tmpl w:val="F9B43A70"/>
    <w:lvl w:ilvl="0" w:tplc="2E281F6E">
      <w:start w:val="1"/>
      <w:numFmt w:val="lowerLetter"/>
      <w:lvlText w:val="%1)"/>
      <w:lvlJc w:val="left"/>
      <w:pPr>
        <w:tabs>
          <w:tab w:val="num" w:pos="1003"/>
        </w:tabs>
        <w:ind w:left="1003" w:hanging="360"/>
      </w:pPr>
      <w:rPr>
        <w:rFonts w:hint="default"/>
      </w:rPr>
    </w:lvl>
    <w:lvl w:ilvl="1" w:tplc="718431FC">
      <w:start w:val="1"/>
      <w:numFmt w:val="decimal"/>
      <w:lvlText w:val="%2."/>
      <w:lvlJc w:val="left"/>
      <w:pPr>
        <w:tabs>
          <w:tab w:val="num" w:pos="1723"/>
        </w:tabs>
        <w:ind w:left="1723" w:hanging="360"/>
      </w:pPr>
      <w:rPr>
        <w:rFonts w:ascii="Verdana" w:hAnsi="Verdana" w:hint="default"/>
        <w:b w:val="0"/>
        <w:i w:val="0"/>
        <w:sz w:val="20"/>
        <w:szCs w:val="20"/>
      </w:rPr>
    </w:lvl>
    <w:lvl w:ilvl="2" w:tplc="0C0A001B" w:tentative="1">
      <w:start w:val="1"/>
      <w:numFmt w:val="lowerRoman"/>
      <w:lvlText w:val="%3."/>
      <w:lvlJc w:val="right"/>
      <w:pPr>
        <w:tabs>
          <w:tab w:val="num" w:pos="2443"/>
        </w:tabs>
        <w:ind w:left="2443" w:hanging="180"/>
      </w:pPr>
    </w:lvl>
    <w:lvl w:ilvl="3" w:tplc="0C0A000F" w:tentative="1">
      <w:start w:val="1"/>
      <w:numFmt w:val="decimal"/>
      <w:lvlText w:val="%4."/>
      <w:lvlJc w:val="left"/>
      <w:pPr>
        <w:tabs>
          <w:tab w:val="num" w:pos="3163"/>
        </w:tabs>
        <w:ind w:left="3163" w:hanging="360"/>
      </w:pPr>
    </w:lvl>
    <w:lvl w:ilvl="4" w:tplc="0C0A0019" w:tentative="1">
      <w:start w:val="1"/>
      <w:numFmt w:val="lowerLetter"/>
      <w:lvlText w:val="%5."/>
      <w:lvlJc w:val="left"/>
      <w:pPr>
        <w:tabs>
          <w:tab w:val="num" w:pos="3883"/>
        </w:tabs>
        <w:ind w:left="3883" w:hanging="360"/>
      </w:pPr>
    </w:lvl>
    <w:lvl w:ilvl="5" w:tplc="0C0A001B" w:tentative="1">
      <w:start w:val="1"/>
      <w:numFmt w:val="lowerRoman"/>
      <w:lvlText w:val="%6."/>
      <w:lvlJc w:val="right"/>
      <w:pPr>
        <w:tabs>
          <w:tab w:val="num" w:pos="4603"/>
        </w:tabs>
        <w:ind w:left="4603" w:hanging="180"/>
      </w:pPr>
    </w:lvl>
    <w:lvl w:ilvl="6" w:tplc="0C0A000F" w:tentative="1">
      <w:start w:val="1"/>
      <w:numFmt w:val="decimal"/>
      <w:lvlText w:val="%7."/>
      <w:lvlJc w:val="left"/>
      <w:pPr>
        <w:tabs>
          <w:tab w:val="num" w:pos="5323"/>
        </w:tabs>
        <w:ind w:left="5323" w:hanging="360"/>
      </w:pPr>
    </w:lvl>
    <w:lvl w:ilvl="7" w:tplc="0C0A0019" w:tentative="1">
      <w:start w:val="1"/>
      <w:numFmt w:val="lowerLetter"/>
      <w:lvlText w:val="%8."/>
      <w:lvlJc w:val="left"/>
      <w:pPr>
        <w:tabs>
          <w:tab w:val="num" w:pos="6043"/>
        </w:tabs>
        <w:ind w:left="6043" w:hanging="360"/>
      </w:pPr>
    </w:lvl>
    <w:lvl w:ilvl="8" w:tplc="0C0A001B" w:tentative="1">
      <w:start w:val="1"/>
      <w:numFmt w:val="lowerRoman"/>
      <w:lvlText w:val="%9."/>
      <w:lvlJc w:val="right"/>
      <w:pPr>
        <w:tabs>
          <w:tab w:val="num" w:pos="6763"/>
        </w:tabs>
        <w:ind w:left="6763" w:hanging="180"/>
      </w:pPr>
    </w:lvl>
  </w:abstractNum>
  <w:abstractNum w:abstractNumId="5" w15:restartNumberingAfterBreak="0">
    <w:nsid w:val="63B84B1F"/>
    <w:multiLevelType w:val="hybridMultilevel"/>
    <w:tmpl w:val="48F8ACA6"/>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 w15:restartNumberingAfterBreak="0">
    <w:nsid w:val="65B76274"/>
    <w:multiLevelType w:val="multilevel"/>
    <w:tmpl w:val="8F0ADA62"/>
    <w:lvl w:ilvl="0">
      <w:start w:val="1"/>
      <w:numFmt w:val="decimal"/>
      <w:pStyle w:val="Encabezado"/>
      <w:lvlText w:val="SECCION %1"/>
      <w:lvlJc w:val="left"/>
      <w:pPr>
        <w:tabs>
          <w:tab w:val="num" w:pos="2160"/>
        </w:tabs>
        <w:ind w:left="432" w:hanging="432"/>
      </w:pPr>
      <w:rPr>
        <w:rFonts w:ascii="AvantGarde" w:hAnsi="AvantGarde" w:hint="default"/>
        <w:b/>
        <w:i w:val="0"/>
        <w:color w:val="auto"/>
        <w:sz w:val="24"/>
        <w:szCs w:val="24"/>
      </w:rPr>
    </w:lvl>
    <w:lvl w:ilvl="1">
      <w:start w:val="1"/>
      <w:numFmt w:val="decimal"/>
      <w:pStyle w:val="Ttulo2"/>
      <w:lvlText w:val="%2."/>
      <w:lvlJc w:val="left"/>
      <w:pPr>
        <w:tabs>
          <w:tab w:val="num" w:pos="576"/>
        </w:tabs>
        <w:ind w:left="576" w:hanging="576"/>
      </w:pPr>
      <w:rPr>
        <w:rFonts w:ascii="Verdana" w:hAnsi="Verdana" w:hint="default"/>
        <w:b/>
        <w:i w:val="0"/>
        <w:sz w:val="22"/>
        <w:szCs w:val="22"/>
      </w:rPr>
    </w:lvl>
    <w:lvl w:ilvl="2">
      <w:start w:val="1"/>
      <w:numFmt w:val="decimal"/>
      <w:lvlText w:val="%3."/>
      <w:lvlJc w:val="left"/>
      <w:pPr>
        <w:tabs>
          <w:tab w:val="num" w:pos="502"/>
        </w:tabs>
        <w:ind w:left="502" w:hanging="360"/>
      </w:pPr>
      <w:rPr>
        <w:rFonts w:ascii="Verdana" w:hAnsi="Verdana" w:hint="default"/>
        <w:b w:val="0"/>
        <w:i w:val="0"/>
        <w:color w:val="auto"/>
        <w:sz w:val="22"/>
        <w:szCs w:val="22"/>
      </w:rPr>
    </w:lvl>
    <w:lvl w:ilvl="3">
      <w:start w:val="1"/>
      <w:numFmt w:val="decimal"/>
      <w:lvlRestart w:val="0"/>
      <w:pStyle w:val="Ttulo4"/>
      <w:lvlText w:val="%4."/>
      <w:lvlJc w:val="left"/>
      <w:pPr>
        <w:tabs>
          <w:tab w:val="num" w:pos="1512"/>
        </w:tabs>
        <w:ind w:left="1512" w:hanging="792"/>
      </w:pPr>
      <w:rPr>
        <w:rFonts w:ascii="Verdana" w:hAnsi="Verdana" w:hint="default"/>
        <w:b/>
        <w:i w:val="0"/>
        <w:sz w:val="22"/>
        <w:szCs w:val="22"/>
      </w:rPr>
    </w:lvl>
    <w:lvl w:ilvl="4">
      <w:start w:val="1"/>
      <w:numFmt w:val="lowerRoman"/>
      <w:pStyle w:val="EstiloTtulo6Izquierda"/>
      <w:lvlText w:val="%5)"/>
      <w:lvlJc w:val="left"/>
      <w:pPr>
        <w:tabs>
          <w:tab w:val="num" w:pos="2736"/>
        </w:tabs>
        <w:ind w:left="1728" w:hanging="72"/>
      </w:pPr>
      <w:rPr>
        <w:rFonts w:hint="default"/>
      </w:rPr>
    </w:lvl>
    <w:lvl w:ilvl="5">
      <w:start w:val="1"/>
      <w:numFmt w:val="decimal"/>
      <w:pStyle w:val="Ttulo6"/>
      <w:lvlText w:val="ANEXO %6."/>
      <w:lvlJc w:val="left"/>
      <w:pPr>
        <w:tabs>
          <w:tab w:val="num" w:pos="2160"/>
        </w:tabs>
        <w:ind w:left="1152" w:hanging="1152"/>
      </w:pPr>
      <w:rPr>
        <w:rFonts w:ascii="AvantGarde" w:hAnsi="AvantGarde" w:hint="default"/>
        <w:b/>
        <w:i w:val="0"/>
        <w:sz w:val="22"/>
        <w:szCs w:val="22"/>
      </w:rPr>
    </w:lvl>
    <w:lvl w:ilvl="6">
      <w:start w:val="1"/>
      <w:numFmt w:val="decimal"/>
      <w:lvlRestart w:val="0"/>
      <w:pStyle w:val="Ttulo7"/>
      <w:lvlText w:val="%7."/>
      <w:lvlJc w:val="left"/>
      <w:pPr>
        <w:tabs>
          <w:tab w:val="num" w:pos="720"/>
        </w:tabs>
        <w:ind w:left="1296" w:hanging="1296"/>
      </w:pPr>
      <w:rPr>
        <w:rFonts w:ascii="Verdana" w:hAnsi="Verdana" w:hint="default"/>
        <w:b w:val="0"/>
        <w:i w:val="0"/>
        <w:sz w:val="22"/>
        <w:szCs w:val="22"/>
      </w:rPr>
    </w:lvl>
    <w:lvl w:ilvl="7">
      <w:start w:val="1"/>
      <w:numFmt w:val="decimal"/>
      <w:pStyle w:val="Ttulo8"/>
      <w:lvlText w:val="%1%2.%3.%4.%5.%6.%7.%8"/>
      <w:lvlJc w:val="left"/>
      <w:pPr>
        <w:tabs>
          <w:tab w:val="num" w:pos="2880"/>
        </w:tabs>
        <w:ind w:left="1440" w:hanging="1440"/>
      </w:pPr>
      <w:rPr>
        <w:rFonts w:hint="default"/>
      </w:rPr>
    </w:lvl>
    <w:lvl w:ilvl="8">
      <w:start w:val="1"/>
      <w:numFmt w:val="decimal"/>
      <w:pStyle w:val="Ttulo9"/>
      <w:lvlText w:val="%1%2.%3.%4.%5.%6.%7.%8.%9"/>
      <w:lvlJc w:val="left"/>
      <w:pPr>
        <w:tabs>
          <w:tab w:val="num" w:pos="3240"/>
        </w:tabs>
        <w:ind w:left="1584" w:hanging="1584"/>
      </w:pPr>
      <w:rPr>
        <w:rFonts w:hint="default"/>
      </w:rPr>
    </w:lvl>
  </w:abstractNum>
  <w:abstractNum w:abstractNumId="7" w15:restartNumberingAfterBreak="0">
    <w:nsid w:val="6E9802A3"/>
    <w:multiLevelType w:val="hybridMultilevel"/>
    <w:tmpl w:val="4F947B3A"/>
    <w:lvl w:ilvl="0" w:tplc="017073E0">
      <w:start w:val="1"/>
      <w:numFmt w:val="decimal"/>
      <w:lvlText w:val="%1."/>
      <w:lvlJc w:val="left"/>
      <w:pPr>
        <w:tabs>
          <w:tab w:val="num" w:pos="786"/>
        </w:tabs>
        <w:ind w:left="786" w:hanging="360"/>
      </w:pPr>
      <w:rPr>
        <w:rFonts w:hint="default"/>
        <w:b w:val="0"/>
      </w:rPr>
    </w:lvl>
    <w:lvl w:ilvl="1" w:tplc="6EF8A9B4">
      <w:start w:val="2"/>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180"/>
        </w:tabs>
        <w:ind w:left="180" w:hanging="18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11659698">
    <w:abstractNumId w:val="7"/>
  </w:num>
  <w:num w:numId="2" w16cid:durableId="1468549475">
    <w:abstractNumId w:val="2"/>
  </w:num>
  <w:num w:numId="3" w16cid:durableId="753164148">
    <w:abstractNumId w:val="3"/>
  </w:num>
  <w:num w:numId="4" w16cid:durableId="430204732">
    <w:abstractNumId w:val="6"/>
  </w:num>
  <w:num w:numId="5" w16cid:durableId="689456007">
    <w:abstractNumId w:val="4"/>
  </w:num>
  <w:num w:numId="6" w16cid:durableId="1447506475">
    <w:abstractNumId w:val="1"/>
  </w:num>
  <w:num w:numId="7" w16cid:durableId="689181914">
    <w:abstractNumId w:val="0"/>
  </w:num>
  <w:num w:numId="8" w16cid:durableId="2041123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C0"/>
    <w:rsid w:val="00001353"/>
    <w:rsid w:val="00001801"/>
    <w:rsid w:val="0000623C"/>
    <w:rsid w:val="00011F97"/>
    <w:rsid w:val="0001561E"/>
    <w:rsid w:val="00015DE5"/>
    <w:rsid w:val="00033DC7"/>
    <w:rsid w:val="00037848"/>
    <w:rsid w:val="00037FD7"/>
    <w:rsid w:val="000502CF"/>
    <w:rsid w:val="00054CF4"/>
    <w:rsid w:val="000603CF"/>
    <w:rsid w:val="000605CF"/>
    <w:rsid w:val="00073FCA"/>
    <w:rsid w:val="00084C3F"/>
    <w:rsid w:val="00093D8A"/>
    <w:rsid w:val="0009637B"/>
    <w:rsid w:val="000A1C56"/>
    <w:rsid w:val="000A73FD"/>
    <w:rsid w:val="000C6EAA"/>
    <w:rsid w:val="000D0DD9"/>
    <w:rsid w:val="000E7055"/>
    <w:rsid w:val="000F6B84"/>
    <w:rsid w:val="00102FA0"/>
    <w:rsid w:val="00110D52"/>
    <w:rsid w:val="001432F5"/>
    <w:rsid w:val="00160786"/>
    <w:rsid w:val="00164F9F"/>
    <w:rsid w:val="001650E1"/>
    <w:rsid w:val="0017659C"/>
    <w:rsid w:val="001775CF"/>
    <w:rsid w:val="001C1515"/>
    <w:rsid w:val="001D0BCD"/>
    <w:rsid w:val="001E721B"/>
    <w:rsid w:val="001F0FAA"/>
    <w:rsid w:val="001F2EBD"/>
    <w:rsid w:val="00263819"/>
    <w:rsid w:val="002848FC"/>
    <w:rsid w:val="00287453"/>
    <w:rsid w:val="002A581F"/>
    <w:rsid w:val="002B22DE"/>
    <w:rsid w:val="002E189B"/>
    <w:rsid w:val="002F5228"/>
    <w:rsid w:val="003007A9"/>
    <w:rsid w:val="00301386"/>
    <w:rsid w:val="003125A3"/>
    <w:rsid w:val="00330503"/>
    <w:rsid w:val="00341223"/>
    <w:rsid w:val="003415FA"/>
    <w:rsid w:val="00343184"/>
    <w:rsid w:val="003721B3"/>
    <w:rsid w:val="00373665"/>
    <w:rsid w:val="00374D89"/>
    <w:rsid w:val="003A0035"/>
    <w:rsid w:val="003B5665"/>
    <w:rsid w:val="003D61B0"/>
    <w:rsid w:val="003F6806"/>
    <w:rsid w:val="00412FCF"/>
    <w:rsid w:val="00437A1E"/>
    <w:rsid w:val="00462814"/>
    <w:rsid w:val="004633D0"/>
    <w:rsid w:val="00464EA6"/>
    <w:rsid w:val="00475F45"/>
    <w:rsid w:val="00481C3A"/>
    <w:rsid w:val="004A5697"/>
    <w:rsid w:val="004C2CD1"/>
    <w:rsid w:val="004D2C3A"/>
    <w:rsid w:val="004D3E66"/>
    <w:rsid w:val="004E51ED"/>
    <w:rsid w:val="00523588"/>
    <w:rsid w:val="00523C49"/>
    <w:rsid w:val="00526127"/>
    <w:rsid w:val="005274E0"/>
    <w:rsid w:val="00531087"/>
    <w:rsid w:val="00533B90"/>
    <w:rsid w:val="00543646"/>
    <w:rsid w:val="005573EC"/>
    <w:rsid w:val="00560906"/>
    <w:rsid w:val="0057400A"/>
    <w:rsid w:val="005862C1"/>
    <w:rsid w:val="00593B4A"/>
    <w:rsid w:val="005A07BB"/>
    <w:rsid w:val="005C3675"/>
    <w:rsid w:val="005D7F43"/>
    <w:rsid w:val="005E10A0"/>
    <w:rsid w:val="0060230D"/>
    <w:rsid w:val="00635FEE"/>
    <w:rsid w:val="00637358"/>
    <w:rsid w:val="00646DEF"/>
    <w:rsid w:val="006560FC"/>
    <w:rsid w:val="006632CB"/>
    <w:rsid w:val="00666A48"/>
    <w:rsid w:val="0067275D"/>
    <w:rsid w:val="00686329"/>
    <w:rsid w:val="0069109F"/>
    <w:rsid w:val="006B0050"/>
    <w:rsid w:val="006C220D"/>
    <w:rsid w:val="006E529B"/>
    <w:rsid w:val="006F0E7E"/>
    <w:rsid w:val="00707A19"/>
    <w:rsid w:val="00711883"/>
    <w:rsid w:val="00724B2F"/>
    <w:rsid w:val="00743F7C"/>
    <w:rsid w:val="007450D4"/>
    <w:rsid w:val="00762AF1"/>
    <w:rsid w:val="00790014"/>
    <w:rsid w:val="0079086C"/>
    <w:rsid w:val="007D4694"/>
    <w:rsid w:val="007E067D"/>
    <w:rsid w:val="007E1DEF"/>
    <w:rsid w:val="007F72FB"/>
    <w:rsid w:val="00800261"/>
    <w:rsid w:val="00803180"/>
    <w:rsid w:val="008236DB"/>
    <w:rsid w:val="00831473"/>
    <w:rsid w:val="00832D6B"/>
    <w:rsid w:val="00836EAC"/>
    <w:rsid w:val="00844B57"/>
    <w:rsid w:val="0086103E"/>
    <w:rsid w:val="0086435A"/>
    <w:rsid w:val="0086642F"/>
    <w:rsid w:val="00871AFA"/>
    <w:rsid w:val="00883157"/>
    <w:rsid w:val="008A31BE"/>
    <w:rsid w:val="008B494C"/>
    <w:rsid w:val="008B603C"/>
    <w:rsid w:val="008C0CDA"/>
    <w:rsid w:val="008C27C0"/>
    <w:rsid w:val="008D1658"/>
    <w:rsid w:val="008D5E8B"/>
    <w:rsid w:val="008E3D80"/>
    <w:rsid w:val="008F4D06"/>
    <w:rsid w:val="00903626"/>
    <w:rsid w:val="009370DC"/>
    <w:rsid w:val="0094557A"/>
    <w:rsid w:val="00975D56"/>
    <w:rsid w:val="009816B9"/>
    <w:rsid w:val="00982B40"/>
    <w:rsid w:val="009839D5"/>
    <w:rsid w:val="00983B8F"/>
    <w:rsid w:val="00986C07"/>
    <w:rsid w:val="00987EFC"/>
    <w:rsid w:val="009975CA"/>
    <w:rsid w:val="009A370B"/>
    <w:rsid w:val="00A44E44"/>
    <w:rsid w:val="00A55B83"/>
    <w:rsid w:val="00A7046E"/>
    <w:rsid w:val="00A91240"/>
    <w:rsid w:val="00AC12A9"/>
    <w:rsid w:val="00AD1BB1"/>
    <w:rsid w:val="00AD2949"/>
    <w:rsid w:val="00AF0135"/>
    <w:rsid w:val="00AF62A0"/>
    <w:rsid w:val="00B02E94"/>
    <w:rsid w:val="00B15260"/>
    <w:rsid w:val="00B24541"/>
    <w:rsid w:val="00B36CD6"/>
    <w:rsid w:val="00B37EFA"/>
    <w:rsid w:val="00B43C7B"/>
    <w:rsid w:val="00B46EBA"/>
    <w:rsid w:val="00B707B7"/>
    <w:rsid w:val="00B73B8E"/>
    <w:rsid w:val="00B912AA"/>
    <w:rsid w:val="00BB5408"/>
    <w:rsid w:val="00BC172F"/>
    <w:rsid w:val="00BE18E4"/>
    <w:rsid w:val="00C16564"/>
    <w:rsid w:val="00C27051"/>
    <w:rsid w:val="00C4265D"/>
    <w:rsid w:val="00C71B1F"/>
    <w:rsid w:val="00C7472B"/>
    <w:rsid w:val="00C810AB"/>
    <w:rsid w:val="00C825C4"/>
    <w:rsid w:val="00C86476"/>
    <w:rsid w:val="00C87114"/>
    <w:rsid w:val="00C90B3B"/>
    <w:rsid w:val="00C94C7A"/>
    <w:rsid w:val="00CA563D"/>
    <w:rsid w:val="00CB4C0D"/>
    <w:rsid w:val="00CC05D2"/>
    <w:rsid w:val="00CF1816"/>
    <w:rsid w:val="00D237A4"/>
    <w:rsid w:val="00D30ACA"/>
    <w:rsid w:val="00D50AFA"/>
    <w:rsid w:val="00D53F72"/>
    <w:rsid w:val="00D54980"/>
    <w:rsid w:val="00D6012B"/>
    <w:rsid w:val="00D60D87"/>
    <w:rsid w:val="00D6254F"/>
    <w:rsid w:val="00D7181B"/>
    <w:rsid w:val="00D75CEF"/>
    <w:rsid w:val="00D85541"/>
    <w:rsid w:val="00DA0028"/>
    <w:rsid w:val="00DC4613"/>
    <w:rsid w:val="00DD2084"/>
    <w:rsid w:val="00E03254"/>
    <w:rsid w:val="00E15DFB"/>
    <w:rsid w:val="00E1670C"/>
    <w:rsid w:val="00E20216"/>
    <w:rsid w:val="00E23CF3"/>
    <w:rsid w:val="00E2518B"/>
    <w:rsid w:val="00E57291"/>
    <w:rsid w:val="00E67B52"/>
    <w:rsid w:val="00E70514"/>
    <w:rsid w:val="00E73DCE"/>
    <w:rsid w:val="00E8619A"/>
    <w:rsid w:val="00E938FA"/>
    <w:rsid w:val="00EC7C5D"/>
    <w:rsid w:val="00ED4AC1"/>
    <w:rsid w:val="00EF7554"/>
    <w:rsid w:val="00F019CF"/>
    <w:rsid w:val="00F021FD"/>
    <w:rsid w:val="00F03B14"/>
    <w:rsid w:val="00F5207E"/>
    <w:rsid w:val="00F54866"/>
    <w:rsid w:val="00F55DB7"/>
    <w:rsid w:val="00F55F88"/>
    <w:rsid w:val="00F90AAF"/>
    <w:rsid w:val="00F96255"/>
    <w:rsid w:val="00FA74DE"/>
    <w:rsid w:val="00FB2868"/>
    <w:rsid w:val="00FC2C74"/>
    <w:rsid w:val="00FE1032"/>
    <w:rsid w:val="00FE4188"/>
    <w:rsid w:val="00FE4A94"/>
    <w:rsid w:val="00FF30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2BF4"/>
  <w15:chartTrackingRefBased/>
  <w15:docId w15:val="{94328479-22DF-410D-B334-E66A1EEB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0603CF"/>
    <w:pPr>
      <w:keepNext/>
      <w:numPr>
        <w:ilvl w:val="1"/>
        <w:numId w:val="4"/>
      </w:numPr>
      <w:spacing w:before="120" w:after="60"/>
      <w:jc w:val="both"/>
      <w:outlineLvl w:val="1"/>
    </w:pPr>
    <w:rPr>
      <w:rFonts w:ascii="AvantGarde" w:hAnsi="AvantGarde" w:cs="Tahoma"/>
      <w:b/>
      <w:bCs/>
      <w:caps/>
      <w:color w:val="000000"/>
      <w:sz w:val="20"/>
      <w:szCs w:val="20"/>
      <w:lang w:val="es-ES_tradnl"/>
    </w:rPr>
  </w:style>
  <w:style w:type="paragraph" w:styleId="Ttulo4">
    <w:name w:val="heading 4"/>
    <w:basedOn w:val="Normal"/>
    <w:next w:val="Normal"/>
    <w:link w:val="Ttulo4Car"/>
    <w:qFormat/>
    <w:rsid w:val="000603CF"/>
    <w:pPr>
      <w:numPr>
        <w:ilvl w:val="3"/>
        <w:numId w:val="4"/>
      </w:numPr>
      <w:spacing w:before="120" w:after="60"/>
      <w:outlineLvl w:val="3"/>
    </w:pPr>
    <w:rPr>
      <w:rFonts w:ascii="AvantGarde" w:hAnsi="AvantGarde" w:cs="Tahoma"/>
      <w:b/>
      <w:bCs/>
      <w:sz w:val="20"/>
      <w:szCs w:val="20"/>
    </w:rPr>
  </w:style>
  <w:style w:type="paragraph" w:styleId="Ttulo6">
    <w:name w:val="heading 6"/>
    <w:basedOn w:val="Normal"/>
    <w:next w:val="Normal"/>
    <w:link w:val="Ttulo6Car"/>
    <w:qFormat/>
    <w:rsid w:val="000603CF"/>
    <w:pPr>
      <w:numPr>
        <w:ilvl w:val="5"/>
        <w:numId w:val="4"/>
      </w:numPr>
      <w:spacing w:before="240" w:after="60"/>
      <w:jc w:val="both"/>
      <w:outlineLvl w:val="5"/>
    </w:pPr>
    <w:rPr>
      <w:rFonts w:ascii="AvantGarde" w:hAnsi="AvantGarde" w:cs="Tahoma"/>
      <w:b/>
      <w:bCs/>
      <w:sz w:val="20"/>
      <w:szCs w:val="20"/>
    </w:rPr>
  </w:style>
  <w:style w:type="paragraph" w:styleId="Ttulo7">
    <w:name w:val="heading 7"/>
    <w:basedOn w:val="Normal"/>
    <w:next w:val="Normal"/>
    <w:link w:val="Ttulo7Car"/>
    <w:qFormat/>
    <w:rsid w:val="000603CF"/>
    <w:pPr>
      <w:keepNext/>
      <w:numPr>
        <w:ilvl w:val="6"/>
        <w:numId w:val="4"/>
      </w:numPr>
      <w:spacing w:before="120" w:after="60"/>
      <w:outlineLvl w:val="6"/>
    </w:pPr>
    <w:rPr>
      <w:rFonts w:ascii="AvantGarde" w:hAnsi="AvantGarde" w:cs="Tahoma"/>
      <w:b/>
      <w:bCs/>
      <w:sz w:val="20"/>
      <w:szCs w:val="20"/>
      <w:lang w:val="es-MX"/>
    </w:rPr>
  </w:style>
  <w:style w:type="paragraph" w:styleId="Ttulo8">
    <w:name w:val="heading 8"/>
    <w:basedOn w:val="Normal"/>
    <w:next w:val="Normal"/>
    <w:link w:val="Ttulo8Car"/>
    <w:qFormat/>
    <w:rsid w:val="000603CF"/>
    <w:pPr>
      <w:numPr>
        <w:ilvl w:val="7"/>
        <w:numId w:val="4"/>
      </w:numPr>
      <w:spacing w:before="240" w:after="60"/>
      <w:jc w:val="both"/>
      <w:outlineLvl w:val="7"/>
    </w:pPr>
    <w:rPr>
      <w:rFonts w:ascii="Arial" w:hAnsi="Arial" w:cs="Tahoma"/>
      <w:bCs/>
      <w:i/>
      <w:sz w:val="20"/>
      <w:szCs w:val="20"/>
    </w:rPr>
  </w:style>
  <w:style w:type="paragraph" w:styleId="Ttulo9">
    <w:name w:val="heading 9"/>
    <w:basedOn w:val="Normal"/>
    <w:next w:val="Normal"/>
    <w:link w:val="Ttulo9Car"/>
    <w:qFormat/>
    <w:rsid w:val="000603CF"/>
    <w:pPr>
      <w:numPr>
        <w:ilvl w:val="8"/>
        <w:numId w:val="4"/>
      </w:numPr>
      <w:spacing w:before="240" w:after="60"/>
      <w:jc w:val="both"/>
      <w:outlineLvl w:val="8"/>
    </w:pPr>
    <w:rPr>
      <w:rFonts w:ascii="Arial" w:hAnsi="Arial" w:cs="Tahoma"/>
      <w:b/>
      <w:bCs/>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C27C0"/>
    <w:rPr>
      <w:rFonts w:ascii="Courier New" w:hAnsi="Courier New"/>
      <w:sz w:val="20"/>
      <w:szCs w:val="20"/>
    </w:rPr>
  </w:style>
  <w:style w:type="character" w:customStyle="1" w:styleId="TextosinformatoCar">
    <w:name w:val="Texto sin formato Car"/>
    <w:basedOn w:val="Fuentedeprrafopredeter"/>
    <w:link w:val="Textosinformato"/>
    <w:rsid w:val="008C27C0"/>
    <w:rPr>
      <w:rFonts w:ascii="Courier New" w:eastAsia="Times New Roman" w:hAnsi="Courier New" w:cs="Times New Roman"/>
      <w:sz w:val="20"/>
      <w:szCs w:val="20"/>
      <w:lang w:val="es-ES" w:eastAsia="es-ES"/>
    </w:rPr>
  </w:style>
  <w:style w:type="paragraph" w:styleId="Piedepgina">
    <w:name w:val="footer"/>
    <w:basedOn w:val="Normal"/>
    <w:link w:val="PiedepginaCar"/>
    <w:rsid w:val="008C27C0"/>
    <w:pPr>
      <w:tabs>
        <w:tab w:val="center" w:pos="4252"/>
        <w:tab w:val="right" w:pos="8504"/>
      </w:tabs>
    </w:pPr>
  </w:style>
  <w:style w:type="character" w:customStyle="1" w:styleId="PiedepginaCar">
    <w:name w:val="Pie de página Car"/>
    <w:basedOn w:val="Fuentedeprrafopredeter"/>
    <w:link w:val="Piedepgina"/>
    <w:rsid w:val="008C2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27C0"/>
  </w:style>
  <w:style w:type="paragraph" w:styleId="Lista4">
    <w:name w:val="List 4"/>
    <w:basedOn w:val="Normal"/>
    <w:rsid w:val="00DD2084"/>
    <w:pPr>
      <w:spacing w:before="120" w:after="60"/>
      <w:ind w:left="1132" w:hanging="283"/>
      <w:jc w:val="both"/>
    </w:pPr>
    <w:rPr>
      <w:rFonts w:ascii="AvantGarde" w:hAnsi="AvantGarde" w:cs="Tahoma"/>
      <w:bCs/>
      <w:sz w:val="20"/>
      <w:szCs w:val="20"/>
      <w:lang w:val="es-ES_tradnl"/>
    </w:rPr>
  </w:style>
  <w:style w:type="character" w:customStyle="1" w:styleId="Ttulo2Car">
    <w:name w:val="Título 2 Car"/>
    <w:basedOn w:val="Fuentedeprrafopredeter"/>
    <w:link w:val="Ttulo2"/>
    <w:rsid w:val="000603CF"/>
    <w:rPr>
      <w:rFonts w:ascii="AvantGarde" w:eastAsia="Times New Roman" w:hAnsi="AvantGarde" w:cs="Tahoma"/>
      <w:b/>
      <w:bCs/>
      <w:caps/>
      <w:color w:val="000000"/>
      <w:sz w:val="20"/>
      <w:szCs w:val="20"/>
      <w:lang w:val="es-ES_tradnl" w:eastAsia="es-ES"/>
    </w:rPr>
  </w:style>
  <w:style w:type="character" w:customStyle="1" w:styleId="Ttulo4Car">
    <w:name w:val="Título 4 Car"/>
    <w:basedOn w:val="Fuentedeprrafopredeter"/>
    <w:link w:val="Ttulo4"/>
    <w:rsid w:val="000603CF"/>
    <w:rPr>
      <w:rFonts w:ascii="AvantGarde" w:eastAsia="Times New Roman" w:hAnsi="AvantGarde" w:cs="Tahoma"/>
      <w:b/>
      <w:bCs/>
      <w:sz w:val="20"/>
      <w:szCs w:val="20"/>
      <w:lang w:val="es-ES" w:eastAsia="es-ES"/>
    </w:rPr>
  </w:style>
  <w:style w:type="character" w:customStyle="1" w:styleId="Ttulo6Car">
    <w:name w:val="Título 6 Car"/>
    <w:basedOn w:val="Fuentedeprrafopredeter"/>
    <w:link w:val="Ttulo6"/>
    <w:rsid w:val="000603CF"/>
    <w:rPr>
      <w:rFonts w:ascii="AvantGarde" w:eastAsia="Times New Roman" w:hAnsi="AvantGarde" w:cs="Tahoma"/>
      <w:b/>
      <w:bCs/>
      <w:sz w:val="20"/>
      <w:szCs w:val="20"/>
      <w:lang w:val="es-ES" w:eastAsia="es-ES"/>
    </w:rPr>
  </w:style>
  <w:style w:type="character" w:customStyle="1" w:styleId="Ttulo7Car">
    <w:name w:val="Título 7 Car"/>
    <w:basedOn w:val="Fuentedeprrafopredeter"/>
    <w:link w:val="Ttulo7"/>
    <w:rsid w:val="000603CF"/>
    <w:rPr>
      <w:rFonts w:ascii="AvantGarde" w:eastAsia="Times New Roman" w:hAnsi="AvantGarde" w:cs="Tahoma"/>
      <w:b/>
      <w:bCs/>
      <w:sz w:val="20"/>
      <w:szCs w:val="20"/>
      <w:lang w:val="es-MX" w:eastAsia="es-ES"/>
    </w:rPr>
  </w:style>
  <w:style w:type="character" w:customStyle="1" w:styleId="Ttulo8Car">
    <w:name w:val="Título 8 Car"/>
    <w:basedOn w:val="Fuentedeprrafopredeter"/>
    <w:link w:val="Ttulo8"/>
    <w:rsid w:val="000603CF"/>
    <w:rPr>
      <w:rFonts w:ascii="Arial" w:eastAsia="Times New Roman" w:hAnsi="Arial" w:cs="Tahoma"/>
      <w:bCs/>
      <w:i/>
      <w:sz w:val="20"/>
      <w:szCs w:val="20"/>
      <w:lang w:val="es-ES" w:eastAsia="es-ES"/>
    </w:rPr>
  </w:style>
  <w:style w:type="character" w:customStyle="1" w:styleId="Ttulo9Car">
    <w:name w:val="Título 9 Car"/>
    <w:basedOn w:val="Fuentedeprrafopredeter"/>
    <w:link w:val="Ttulo9"/>
    <w:rsid w:val="000603CF"/>
    <w:rPr>
      <w:rFonts w:ascii="Arial" w:eastAsia="Times New Roman" w:hAnsi="Arial" w:cs="Tahoma"/>
      <w:b/>
      <w:bCs/>
      <w:i/>
      <w:sz w:val="18"/>
      <w:szCs w:val="20"/>
      <w:lang w:val="es-ES" w:eastAsia="es-ES"/>
    </w:rPr>
  </w:style>
  <w:style w:type="paragraph" w:styleId="Encabezado">
    <w:name w:val="header"/>
    <w:basedOn w:val="Normal"/>
    <w:link w:val="EncabezadoCar"/>
    <w:uiPriority w:val="99"/>
    <w:rsid w:val="000603CF"/>
    <w:pPr>
      <w:numPr>
        <w:numId w:val="4"/>
      </w:numPr>
      <w:tabs>
        <w:tab w:val="center" w:pos="4252"/>
        <w:tab w:val="right" w:pos="8504"/>
      </w:tabs>
      <w:spacing w:before="240" w:after="240"/>
      <w:jc w:val="center"/>
    </w:pPr>
    <w:rPr>
      <w:rFonts w:ascii="AvantGarde" w:hAnsi="AvantGarde" w:cs="Tahoma"/>
      <w:b/>
      <w:bCs/>
      <w:caps/>
      <w:sz w:val="20"/>
      <w:szCs w:val="20"/>
      <w:lang w:val="es-ES_tradnl"/>
    </w:rPr>
  </w:style>
  <w:style w:type="character" w:customStyle="1" w:styleId="EncabezadoCar">
    <w:name w:val="Encabezado Car"/>
    <w:basedOn w:val="Fuentedeprrafopredeter"/>
    <w:link w:val="Encabezado"/>
    <w:uiPriority w:val="99"/>
    <w:rsid w:val="000603CF"/>
    <w:rPr>
      <w:rFonts w:ascii="AvantGarde" w:eastAsia="Times New Roman" w:hAnsi="AvantGarde" w:cs="Tahoma"/>
      <w:b/>
      <w:bCs/>
      <w:caps/>
      <w:sz w:val="20"/>
      <w:szCs w:val="20"/>
      <w:lang w:val="es-ES_tradnl" w:eastAsia="es-ES"/>
    </w:rPr>
  </w:style>
  <w:style w:type="paragraph" w:customStyle="1" w:styleId="EstiloTtulo6Izquierda">
    <w:name w:val="Estilo Título 6 + Izquierda"/>
    <w:basedOn w:val="Ttulo6"/>
    <w:autoRedefine/>
    <w:rsid w:val="000603CF"/>
    <w:pPr>
      <w:numPr>
        <w:ilvl w:val="4"/>
      </w:numPr>
      <w:spacing w:before="0"/>
      <w:jc w:val="left"/>
    </w:pPr>
    <w:rPr>
      <w:rFonts w:ascii="Arial" w:hAnsi="Arial" w:cs="Times New Roman"/>
      <w:b w:val="0"/>
      <w:i/>
    </w:rPr>
  </w:style>
  <w:style w:type="paragraph" w:styleId="Prrafodelista">
    <w:name w:val="List Paragraph"/>
    <w:basedOn w:val="Normal"/>
    <w:uiPriority w:val="34"/>
    <w:qFormat/>
    <w:rsid w:val="0079086C"/>
    <w:pPr>
      <w:ind w:left="708"/>
    </w:pPr>
  </w:style>
  <w:style w:type="paragraph" w:customStyle="1" w:styleId="Literal">
    <w:name w:val="Literal"/>
    <w:basedOn w:val="Normal"/>
    <w:rsid w:val="001F2EBD"/>
    <w:pPr>
      <w:spacing w:before="120" w:after="60"/>
      <w:jc w:val="both"/>
    </w:pPr>
    <w:rPr>
      <w:rFonts w:ascii="AvantGarde" w:hAnsi="AvantGarde"/>
      <w:sz w:val="20"/>
      <w:szCs w:val="20"/>
      <w:lang w:val="es-ES_tradnl"/>
    </w:rPr>
  </w:style>
  <w:style w:type="paragraph" w:styleId="Textoindependiente">
    <w:name w:val="Body Text"/>
    <w:basedOn w:val="Normal"/>
    <w:link w:val="TextoindependienteCar"/>
    <w:rsid w:val="00FE4188"/>
    <w:pPr>
      <w:spacing w:after="120"/>
    </w:pPr>
  </w:style>
  <w:style w:type="character" w:customStyle="1" w:styleId="TextoindependienteCar">
    <w:name w:val="Texto independiente Car"/>
    <w:basedOn w:val="Fuentedeprrafopredeter"/>
    <w:link w:val="Textoindependiente"/>
    <w:rsid w:val="00FE41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BB8C-3C03-40A0-92B4-2FF1345F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8124</Words>
  <Characters>44684</Characters>
  <Application>Microsoft Office Word</Application>
  <DocSecurity>4</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2022-06-22T16:20:00Z</cp:lastPrinted>
  <dcterms:created xsi:type="dcterms:W3CDTF">2022-08-15T15:48:00Z</dcterms:created>
  <dcterms:modified xsi:type="dcterms:W3CDTF">2022-08-15T15:48:00Z</dcterms:modified>
</cp:coreProperties>
</file>