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20E" w:rsidRDefault="00B5320E" w:rsidP="00B5320E">
      <w:pPr>
        <w:ind w:left="112"/>
        <w:rPr>
          <w:rFonts w:ascii="Liberation Serif" w:hAnsi="Liberation Serif"/>
          <w:b/>
          <w:color w:val="0E0E0E"/>
          <w:w w:val="105"/>
        </w:rPr>
      </w:pPr>
      <w:r>
        <w:rPr>
          <w:b/>
          <w:color w:val="0E0E0E"/>
          <w:w w:val="105"/>
        </w:rPr>
        <w:t>MINISTERIO DE SALUD</w:t>
      </w:r>
    </w:p>
    <w:p w:rsidR="00B5320E" w:rsidRDefault="00B5320E" w:rsidP="00B5320E">
      <w:pPr>
        <w:ind w:left="112"/>
        <w:rPr>
          <w:b/>
          <w:color w:val="0E0E0E"/>
          <w:w w:val="105"/>
        </w:rPr>
      </w:pPr>
      <w:r>
        <w:rPr>
          <w:b/>
          <w:color w:val="0E0E0E"/>
          <w:w w:val="105"/>
        </w:rPr>
        <w:t>República de El Salvador, C.A.</w:t>
      </w:r>
    </w:p>
    <w:p w:rsidR="00B5320E" w:rsidRDefault="00B5320E" w:rsidP="00B5320E">
      <w:pPr>
        <w:spacing w:before="79"/>
        <w:ind w:left="2073" w:right="2118"/>
        <w:jc w:val="center"/>
        <w:rPr>
          <w:rFonts w:ascii="Times New Roman" w:hAnsi="Times New Roman" w:cs="Liberation Serif"/>
          <w:b/>
          <w:color w:val="0E0E0E"/>
          <w:w w:val="90"/>
          <w:sz w:val="52"/>
        </w:rPr>
      </w:pPr>
    </w:p>
    <w:p w:rsidR="00B5320E" w:rsidRDefault="00B5320E" w:rsidP="00B5320E">
      <w:pPr>
        <w:spacing w:before="79"/>
        <w:ind w:left="2073" w:right="2118"/>
        <w:jc w:val="center"/>
        <w:rPr>
          <w:rFonts w:ascii="Times New Roman" w:hAnsi="Times New Roman" w:cs="Liberation Serif"/>
          <w:b/>
          <w:color w:val="0E0E0E"/>
          <w:w w:val="90"/>
          <w:sz w:val="52"/>
        </w:rPr>
      </w:pPr>
    </w:p>
    <w:p w:rsidR="00B5320E" w:rsidRDefault="00B5320E" w:rsidP="00B5320E">
      <w:pPr>
        <w:spacing w:before="79"/>
        <w:ind w:left="2073" w:right="2118"/>
        <w:jc w:val="center"/>
        <w:rPr>
          <w:rFonts w:ascii="Times New Roman" w:hAnsi="Times New Roman" w:cs="Liberation Serif"/>
          <w:b/>
          <w:color w:val="0E0E0E"/>
          <w:w w:val="90"/>
          <w:sz w:val="52"/>
        </w:rPr>
      </w:pPr>
      <w:r>
        <w:rPr>
          <w:rFonts w:ascii="Liberation Serif" w:hAnsi="Liberation Serif"/>
          <w:noProof/>
          <w:color w:val="00000A"/>
          <w:sz w:val="24"/>
        </w:rPr>
        <w:drawing>
          <wp:anchor distT="0" distB="0" distL="0" distR="0" simplePos="0" relativeHeight="251661312" behindDoc="1" locked="0" layoutInCell="1" allowOverlap="1">
            <wp:simplePos x="0" y="0"/>
            <wp:positionH relativeFrom="column">
              <wp:posOffset>3339465</wp:posOffset>
            </wp:positionH>
            <wp:positionV relativeFrom="paragraph">
              <wp:posOffset>-1347470</wp:posOffset>
            </wp:positionV>
            <wp:extent cx="2425700" cy="1143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B5320E" w:rsidRDefault="00B5320E" w:rsidP="00B5320E">
      <w:pPr>
        <w:spacing w:before="79"/>
        <w:ind w:left="2073" w:right="2118"/>
        <w:jc w:val="center"/>
        <w:rPr>
          <w:rFonts w:ascii="Times New Roman" w:hAnsi="Times New Roman" w:cs="Liberation Serif"/>
          <w:b/>
          <w:color w:val="00000A"/>
          <w:sz w:val="52"/>
        </w:rPr>
      </w:pPr>
      <w:r>
        <w:rPr>
          <w:rFonts w:ascii="Liberation Serif" w:hAnsi="Liberation Serif"/>
          <w:noProof/>
          <w:color w:val="00000A"/>
          <w:sz w:val="24"/>
        </w:rPr>
        <mc:AlternateContent>
          <mc:Choice Requires="wps">
            <w:drawing>
              <wp:anchor distT="4294967295" distB="4294967295" distL="114299" distR="114299" simplePos="0" relativeHeight="251660288" behindDoc="0" locked="0" layoutInCell="1" allowOverlap="1">
                <wp:simplePos x="0" y="0"/>
                <wp:positionH relativeFrom="page">
                  <wp:posOffset>5116194</wp:posOffset>
                </wp:positionH>
                <wp:positionV relativeFrom="paragraph">
                  <wp:posOffset>-374016</wp:posOffset>
                </wp:positionV>
                <wp:extent cx="0" cy="0"/>
                <wp:effectExtent l="0" t="0" r="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EAEC1" id="Conector recto 4"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" strokeweight=".25472mm">
                <w10:wrap anchorx="page"/>
              </v:line>
            </w:pict>
          </mc:Fallback>
        </mc:AlternateContent>
      </w:r>
      <w:r>
        <w:rPr>
          <w:rFonts w:ascii="Times New Roman" w:hAnsi="Times New Roman" w:cs="Liberation Serif"/>
          <w:b/>
          <w:color w:val="0E0E0E"/>
          <w:w w:val="90"/>
          <w:sz w:val="52"/>
        </w:rPr>
        <w:t>VERSIÓN</w:t>
      </w:r>
      <w:r>
        <w:rPr>
          <w:rFonts w:ascii="Times New Roman" w:hAnsi="Times New Roman" w:cs="Liberation Serif"/>
          <w:b/>
          <w:color w:val="0E0E0E"/>
          <w:spacing w:val="-1"/>
          <w:sz w:val="52"/>
        </w:rPr>
        <w:t xml:space="preserve"> </w:t>
      </w:r>
      <w:r>
        <w:rPr>
          <w:rFonts w:ascii="Times New Roman" w:hAnsi="Times New Roman" w:cs="Liberation Serif"/>
          <w:b/>
          <w:color w:val="0E0E0E"/>
          <w:spacing w:val="-2"/>
          <w:sz w:val="52"/>
        </w:rPr>
        <w:t>PÚBLICA</w:t>
      </w:r>
    </w:p>
    <w:p w:rsidR="00B5320E" w:rsidRDefault="00B5320E" w:rsidP="00B5320E">
      <w:pPr>
        <w:jc w:val="both"/>
        <w:rPr>
          <w:rFonts w:ascii="Liberation Serif" w:hAnsi="Liberation Serif"/>
          <w:color w:val="1C1C1C"/>
          <w:w w:val="105"/>
          <w:sz w:val="24"/>
        </w:rPr>
      </w:pPr>
    </w:p>
    <w:p w:rsidR="00B5320E" w:rsidRDefault="00B5320E" w:rsidP="00B5320E">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rsidR="00B5320E" w:rsidRDefault="00B5320E" w:rsidP="00B5320E">
      <w:pPr>
        <w:jc w:val="both"/>
        <w:rPr>
          <w:color w:val="00000A"/>
          <w:sz w:val="28"/>
          <w:szCs w:val="28"/>
        </w:rPr>
      </w:pPr>
    </w:p>
    <w:p w:rsidR="00B5320E" w:rsidRDefault="00B5320E" w:rsidP="00B5320E">
      <w:pPr>
        <w:jc w:val="both"/>
        <w:rPr>
          <w:sz w:val="28"/>
          <w:szCs w:val="28"/>
        </w:rPr>
      </w:pPr>
      <w:r>
        <w:rPr>
          <w:color w:val="1C1C1C"/>
          <w:w w:val="105"/>
          <w:sz w:val="28"/>
          <w:szCs w:val="28"/>
        </w:rPr>
        <w:t xml:space="preserve">"También </w:t>
      </w:r>
      <w:r>
        <w:rPr>
          <w:color w:val="0E0E0E"/>
          <w:w w:val="105"/>
          <w:sz w:val="28"/>
          <w:szCs w:val="28"/>
        </w:rPr>
        <w:t xml:space="preserve">se ha incorporado al documento la página con las firmas y </w:t>
      </w:r>
      <w:r>
        <w:rPr>
          <w:color w:val="1C1C1C"/>
          <w:w w:val="105"/>
          <w:sz w:val="28"/>
          <w:szCs w:val="28"/>
        </w:rPr>
        <w:t xml:space="preserve">sellos </w:t>
      </w:r>
      <w:r>
        <w:rPr>
          <w:color w:val="0E0E0E"/>
          <w:w w:val="105"/>
          <w:sz w:val="28"/>
          <w:szCs w:val="28"/>
        </w:rPr>
        <w:t xml:space="preserve">de las personas naturales firmantes para la legalidad </w:t>
      </w:r>
      <w:r>
        <w:rPr>
          <w:color w:val="1C1C1C"/>
          <w:w w:val="105"/>
          <w:sz w:val="28"/>
          <w:szCs w:val="28"/>
        </w:rPr>
        <w:t xml:space="preserve">el </w:t>
      </w:r>
      <w:r>
        <w:rPr>
          <w:color w:val="0E0E0E"/>
          <w:spacing w:val="-2"/>
          <w:w w:val="105"/>
          <w:sz w:val="28"/>
          <w:szCs w:val="28"/>
        </w:rPr>
        <w:t>documento"</w:t>
      </w:r>
    </w:p>
    <w:p w:rsidR="004F2DBD" w:rsidRDefault="00B5320E" w:rsidP="00B5320E">
      <w:pPr>
        <w:rPr>
          <w:rFonts w:ascii="Bembo Std" w:eastAsia="DejaVu Sans" w:hAnsi="Bembo Std" w:cs="Liberation Serif"/>
          <w:b/>
          <w:bCs/>
          <w:color w:val="00000A"/>
          <w:spacing w:val="-3"/>
          <w:shd w:val="clear" w:color="auto" w:fill="FFFFFF"/>
          <w:lang w:val="es-GT" w:eastAsia="es-BO"/>
        </w:rPr>
      </w:pPr>
      <w:r>
        <w:rPr>
          <w:rFonts w:ascii="Bembo Std" w:hAnsi="Bembo Std" w:cs="Liberation Serif"/>
          <w:b/>
          <w:bCs/>
          <w:spacing w:val="-3"/>
          <w:shd w:val="clear" w:color="auto" w:fill="FFFFFF"/>
          <w:lang w:val="es-GT" w:eastAsia="es-BO"/>
        </w:rPr>
        <w:br w:type="page"/>
      </w:r>
      <w:bookmarkStart w:id="0" w:name="_GoBack"/>
      <w:bookmarkEnd w:id="0"/>
    </w:p>
    <w:p w:rsidR="00B35D98" w:rsidRPr="00B35D98" w:rsidRDefault="00B35D98" w:rsidP="00B35D98">
      <w:pPr>
        <w:widowControl w:val="0"/>
        <w:suppressAutoHyphens/>
        <w:spacing w:after="0" w:line="360" w:lineRule="auto"/>
        <w:ind w:right="-676"/>
        <w:jc w:val="center"/>
        <w:textAlignment w:val="baseline"/>
        <w:rPr>
          <w:rFonts w:ascii="Bembo Std" w:eastAsia="DejaVu Sans" w:hAnsi="Bembo Std" w:cs="Liberation Serif"/>
          <w:b/>
          <w:bCs/>
          <w:color w:val="00000A"/>
          <w:spacing w:val="-3"/>
          <w:shd w:val="clear" w:color="auto" w:fill="FFFFFF"/>
          <w:lang w:val="es-GT" w:eastAsia="es-BO"/>
        </w:rPr>
      </w:pPr>
      <w:r w:rsidRPr="00B35D98">
        <w:rPr>
          <w:rFonts w:ascii="Bembo Std" w:eastAsia="DejaVu Sans" w:hAnsi="Bembo Std" w:cs="Liberation Serif"/>
          <w:b/>
          <w:bCs/>
          <w:color w:val="00000A"/>
          <w:spacing w:val="-3"/>
          <w:shd w:val="clear" w:color="auto" w:fill="FFFFFF"/>
          <w:lang w:val="es-GT" w:eastAsia="es-BO"/>
        </w:rPr>
        <w:lastRenderedPageBreak/>
        <w:t xml:space="preserve">CONTRATO DE </w:t>
      </w:r>
      <w:r w:rsidRPr="002952FE">
        <w:rPr>
          <w:rFonts w:ascii="Bembo Std" w:eastAsia="DejaVu Sans" w:hAnsi="Bembo Std" w:cs="Liberation Serif"/>
          <w:b/>
          <w:bCs/>
          <w:color w:val="00000A"/>
          <w:spacing w:val="-3"/>
          <w:shd w:val="clear" w:color="auto" w:fill="FFFFFF"/>
          <w:lang w:val="es-GT" w:eastAsia="es-BO"/>
        </w:rPr>
        <w:t>SUMINISTRO DE BIENES</w:t>
      </w:r>
    </w:p>
    <w:p w:rsidR="00B35D98" w:rsidRPr="00B35D98" w:rsidRDefault="00B35D98" w:rsidP="00B35D98">
      <w:pPr>
        <w:widowControl w:val="0"/>
        <w:suppressAutoHyphens/>
        <w:spacing w:after="0" w:line="360" w:lineRule="auto"/>
        <w:ind w:right="-676"/>
        <w:jc w:val="center"/>
        <w:textAlignment w:val="baseline"/>
        <w:rPr>
          <w:rFonts w:ascii="Bembo Std" w:eastAsia="DejaVu Sans" w:hAnsi="Bembo Std" w:cs="Liberation Serif"/>
          <w:b/>
          <w:bCs/>
          <w:color w:val="00000A"/>
          <w:spacing w:val="-3"/>
          <w:shd w:val="clear" w:color="auto" w:fill="FFFFFF"/>
          <w:lang w:val="es-GT" w:eastAsia="es-BO"/>
        </w:rPr>
      </w:pPr>
      <w:r w:rsidRPr="00B35D98">
        <w:rPr>
          <w:rFonts w:ascii="Bembo Std" w:eastAsia="DejaVu Sans" w:hAnsi="Bembo Std" w:cs="Liberation Serif"/>
          <w:b/>
          <w:bCs/>
          <w:color w:val="00000A"/>
          <w:spacing w:val="-3"/>
          <w:shd w:val="clear" w:color="auto" w:fill="FFFFFF"/>
          <w:lang w:val="es-GT" w:eastAsia="es-BO"/>
        </w:rPr>
        <w:t>No. 1</w:t>
      </w:r>
      <w:r w:rsidRPr="002952FE">
        <w:rPr>
          <w:rFonts w:ascii="Bembo Std" w:eastAsia="DejaVu Sans" w:hAnsi="Bembo Std" w:cs="Liberation Serif"/>
          <w:b/>
          <w:bCs/>
          <w:color w:val="00000A"/>
          <w:spacing w:val="-3"/>
          <w:shd w:val="clear" w:color="auto" w:fill="FFFFFF"/>
          <w:lang w:val="es-GT" w:eastAsia="es-BO"/>
        </w:rPr>
        <w:t>14</w:t>
      </w:r>
      <w:r w:rsidRPr="00B35D98">
        <w:rPr>
          <w:rFonts w:ascii="Bembo Std" w:eastAsia="DejaVu Sans" w:hAnsi="Bembo Std" w:cs="Liberation Serif"/>
          <w:b/>
          <w:bCs/>
          <w:color w:val="00000A"/>
          <w:spacing w:val="-3"/>
          <w:shd w:val="clear" w:color="auto" w:fill="FFFFFF"/>
          <w:lang w:val="es-GT" w:eastAsia="es-BO"/>
        </w:rPr>
        <w:t>/2022 ACP-UGP</w:t>
      </w:r>
    </w:p>
    <w:p w:rsidR="00B35D98" w:rsidRPr="00B35D98" w:rsidRDefault="00B35D98" w:rsidP="00B35D98">
      <w:pPr>
        <w:tabs>
          <w:tab w:val="left" w:pos="-720"/>
        </w:tabs>
        <w:suppressAutoHyphens/>
        <w:spacing w:after="0" w:line="240" w:lineRule="auto"/>
        <w:jc w:val="both"/>
        <w:rPr>
          <w:rFonts w:ascii="Bembo Std" w:hAnsi="Bembo Std"/>
          <w:sz w:val="24"/>
          <w:szCs w:val="24"/>
          <w:lang w:val="es-MX" w:eastAsia="zh-CN"/>
        </w:rPr>
      </w:pPr>
    </w:p>
    <w:p w:rsidR="00434F26" w:rsidRDefault="00B35D98" w:rsidP="00B35D98">
      <w:pPr>
        <w:tabs>
          <w:tab w:val="left" w:pos="-720"/>
        </w:tabs>
        <w:suppressAutoHyphens/>
        <w:spacing w:after="0" w:line="360" w:lineRule="auto"/>
        <w:jc w:val="both"/>
        <w:rPr>
          <w:rFonts w:ascii="Bembo Std" w:hAnsi="Bembo Std"/>
          <w:lang w:val="es-MX" w:eastAsia="zh-CN"/>
        </w:rPr>
      </w:pPr>
      <w:r w:rsidRPr="00B35D98">
        <w:rPr>
          <w:rFonts w:ascii="Bembo Std" w:hAnsi="Bembo Std"/>
          <w:lang w:val="es-MX" w:eastAsia="zh-CN"/>
        </w:rPr>
        <w:t xml:space="preserve">Nosotros, </w:t>
      </w:r>
      <w:r w:rsidRPr="00B35D98">
        <w:rPr>
          <w:rFonts w:ascii="Bembo Std" w:hAnsi="Bembo Std"/>
          <w:b/>
          <w:lang w:val="es-MX" w:eastAsia="zh-CN"/>
        </w:rPr>
        <w:t>FRANCISCO JOSÉ ALABI MONTOYA</w:t>
      </w:r>
      <w:r w:rsidRPr="00B35D98">
        <w:rPr>
          <w:rFonts w:ascii="Bembo Std" w:hAnsi="Bembo Std"/>
          <w:lang w:val="es-MX" w:eastAsia="zh-CN"/>
        </w:rPr>
        <w:t>, mayor de edad, Doctor en Medicina, del domicilio de</w:t>
      </w:r>
      <w:r w:rsidR="00434F26">
        <w:rPr>
          <w:rFonts w:ascii="Bembo Std" w:hAnsi="Bembo Std"/>
          <w:lang w:val="es-MX" w:eastAsia="zh-CN"/>
        </w:rPr>
        <w:t xml:space="preserve">                       </w:t>
      </w:r>
      <w:r w:rsidRPr="00B35D98">
        <w:rPr>
          <w:rFonts w:ascii="Bembo Std" w:hAnsi="Bembo Std"/>
          <w:lang w:val="es-MX" w:eastAsia="zh-CN"/>
        </w:rPr>
        <w:t>, departamento de La</w:t>
      </w:r>
      <w:r w:rsidR="00434F26">
        <w:rPr>
          <w:rFonts w:ascii="Bembo Std" w:hAnsi="Bembo Std"/>
          <w:lang w:val="es-MX" w:eastAsia="zh-CN"/>
        </w:rPr>
        <w:t xml:space="preserve">                    </w:t>
      </w:r>
      <w:r w:rsidRPr="00B35D98">
        <w:rPr>
          <w:rFonts w:ascii="Bembo Std" w:hAnsi="Bembo Std"/>
          <w:lang w:val="es-MX" w:eastAsia="zh-CN"/>
        </w:rPr>
        <w:t>, portador de mi Documento Único de Identidad número:</w:t>
      </w:r>
      <w:r w:rsidR="00434F26">
        <w:rPr>
          <w:rFonts w:ascii="Bembo Std" w:hAnsi="Bembo Std"/>
          <w:lang w:val="es-MX" w:eastAsia="zh-CN"/>
        </w:rPr>
        <w:t xml:space="preserve">                                                                                   </w:t>
      </w:r>
      <w:r w:rsidRPr="00B35D98">
        <w:rPr>
          <w:rFonts w:ascii="Bembo Std" w:hAnsi="Bembo Std"/>
          <w:lang w:val="es-MX" w:eastAsia="zh-CN"/>
        </w:rPr>
        <w:t>, con Número de Identificación Tributaria</w:t>
      </w:r>
      <w:r w:rsidR="00434F26">
        <w:rPr>
          <w:rFonts w:ascii="Bembo Std" w:hAnsi="Bembo Std"/>
          <w:lang w:val="es-MX" w:eastAsia="zh-CN"/>
        </w:rPr>
        <w:t xml:space="preserve">                                                                                                                     </w:t>
      </w:r>
      <w:r w:rsidRPr="00B35D98">
        <w:rPr>
          <w:rFonts w:ascii="Bembo Std" w:hAnsi="Bembo Std"/>
          <w:lang w:val="es-MX" w:eastAsia="zh-CN"/>
        </w:rPr>
        <w:t>, actuando en nombre y representación del Ministerio de Salud, con Número de Identificación Tributaria</w:t>
      </w:r>
    </w:p>
    <w:p w:rsidR="00434F26" w:rsidRDefault="00434F26" w:rsidP="00B35D98">
      <w:pPr>
        <w:tabs>
          <w:tab w:val="left" w:pos="-720"/>
        </w:tabs>
        <w:suppressAutoHyphens/>
        <w:spacing w:after="0" w:line="360" w:lineRule="auto"/>
        <w:jc w:val="both"/>
        <w:rPr>
          <w:rFonts w:ascii="Bembo Std" w:hAnsi="Bembo Std"/>
          <w:lang w:val="es-ES_tradnl" w:eastAsia="en-US"/>
        </w:rPr>
      </w:pPr>
      <w:r>
        <w:rPr>
          <w:rFonts w:ascii="Bembo Std" w:hAnsi="Bembo Std"/>
          <w:lang w:val="es-MX" w:eastAsia="zh-CN"/>
        </w:rPr>
        <w:t xml:space="preserve">                                                                                                    </w:t>
      </w:r>
      <w:r w:rsidR="00B35D98" w:rsidRPr="00B35D98">
        <w:rPr>
          <w:rFonts w:ascii="Bembo Std" w:hAnsi="Bembo Std"/>
          <w:lang w:val="es-MX" w:eastAsia="zh-CN"/>
        </w:rPr>
        <w:t xml:space="preserve">, personería que compruebo con la siguiente documentación: I) Certificación del Acuerdo Ejecutivo de la Presidencia de la República número DOSCIENTOS CINCO, de fecha veintisiete de marzo de dos mil veinte, extendida en la misma fecha, por el licenciado Conan Tonathiu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Tonathiu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y III) Diario Oficial número SESENTA Y CUATRO, Tomo número CUATROCIENTOS VEINTISÉIS, correspondiente al veintisiete de marzo de dos mil veinte; en el cual aparece publicado el Acuerdo Ejecutivo número DOSCIENTOS CINCO, mediante el cual se nombró al DOCTOR FRANCISCO JOSÉ ALABI MONTOYA como Ministro de Salud Ad- Honorem; documentos en los que consta la calidad en la que actúa el compareciente;  y sobre la base del numeral dos punto dos del Manual de Operaciones aprobado por el BID, los cuales le conceden facultades para firmar Contratos como el presente y que para los efectos de este Contrato me denominaré MINISTERIO DE SALUD, o simplemente EL MINSAL, o EL “CONTRATANTE”, con domicilio legal en Calle Arce No. 827, San Salvador; y </w:t>
      </w:r>
      <w:r w:rsidR="00D36DCF">
        <w:rPr>
          <w:rFonts w:ascii="Bembo Std" w:hAnsi="Bembo Std"/>
          <w:b/>
          <w:lang w:val="es-ES_tradnl" w:eastAsia="en-US"/>
        </w:rPr>
        <w:t>CARLOS ROBERTO GRASSL LECHA</w:t>
      </w:r>
      <w:r w:rsidR="00B35D98" w:rsidRPr="00B35D98">
        <w:rPr>
          <w:rFonts w:ascii="Bembo Std" w:hAnsi="Bembo Std"/>
          <w:lang w:val="es-ES_tradnl" w:eastAsia="en-US"/>
        </w:rPr>
        <w:t xml:space="preserve">, mayor de edad, </w:t>
      </w:r>
      <w:r w:rsidR="00F32DCD">
        <w:rPr>
          <w:rFonts w:ascii="Bembo Std" w:hAnsi="Bembo Std"/>
          <w:lang w:val="es-ES_tradnl" w:eastAsia="en-US"/>
        </w:rPr>
        <w:t>Empresario</w:t>
      </w:r>
      <w:r w:rsidR="00B35D98" w:rsidRPr="00B35D98">
        <w:rPr>
          <w:rFonts w:ascii="Bembo Std" w:hAnsi="Bembo Std"/>
          <w:lang w:val="es-ES_tradnl" w:eastAsia="en-US"/>
        </w:rPr>
        <w:t>, del domicilio de</w:t>
      </w:r>
      <w:r>
        <w:rPr>
          <w:rFonts w:ascii="Bembo Std" w:hAnsi="Bembo Std"/>
          <w:lang w:val="es-ES_tradnl" w:eastAsia="en-US"/>
        </w:rPr>
        <w:t xml:space="preserve">                             </w:t>
      </w:r>
      <w:r w:rsidR="00B35D98" w:rsidRPr="00B35D98">
        <w:rPr>
          <w:rFonts w:ascii="Bembo Std" w:hAnsi="Bembo Std"/>
          <w:lang w:val="es-ES_tradnl" w:eastAsia="en-US"/>
        </w:rPr>
        <w:t>, Departamento de</w:t>
      </w:r>
      <w:r>
        <w:rPr>
          <w:rFonts w:ascii="Bembo Std" w:hAnsi="Bembo Std"/>
          <w:lang w:val="es-ES_tradnl" w:eastAsia="en-US"/>
        </w:rPr>
        <w:t xml:space="preserve">                            </w:t>
      </w:r>
      <w:r w:rsidR="00B35D98" w:rsidRPr="00B35D98">
        <w:rPr>
          <w:rFonts w:ascii="Bembo Std" w:hAnsi="Bembo Std"/>
          <w:lang w:val="es-ES_tradnl" w:eastAsia="en-US"/>
        </w:rPr>
        <w:t>, portador de mi Documento Único de Identidad Número</w:t>
      </w:r>
      <w:r>
        <w:rPr>
          <w:rFonts w:ascii="Bembo Std" w:hAnsi="Bembo Std"/>
          <w:lang w:val="es-ES_tradnl" w:eastAsia="en-US"/>
        </w:rPr>
        <w:t xml:space="preserve">                                   </w:t>
      </w:r>
      <w:r w:rsidR="00B35D98" w:rsidRPr="00B35D98">
        <w:rPr>
          <w:rFonts w:ascii="Bembo Std" w:hAnsi="Bembo Std"/>
          <w:lang w:val="es-ES_tradnl" w:eastAsia="en-US"/>
        </w:rPr>
        <w:t>, y Número de Identificación Tributaria</w:t>
      </w:r>
    </w:p>
    <w:p w:rsidR="00434F26" w:rsidRDefault="00434F26" w:rsidP="00B35D98">
      <w:pPr>
        <w:tabs>
          <w:tab w:val="left" w:pos="-720"/>
        </w:tabs>
        <w:suppressAutoHyphens/>
        <w:spacing w:after="0" w:line="360" w:lineRule="auto"/>
        <w:jc w:val="both"/>
        <w:rPr>
          <w:rFonts w:ascii="Bembo Std" w:hAnsi="Bembo Std"/>
          <w:lang w:val="es-ES_tradnl" w:eastAsia="en-US"/>
        </w:rPr>
      </w:pPr>
      <w:r>
        <w:rPr>
          <w:rFonts w:ascii="Bembo Std" w:hAnsi="Bembo Std"/>
          <w:lang w:val="es-ES_tradnl" w:eastAsia="en-US"/>
        </w:rPr>
        <w:lastRenderedPageBreak/>
        <w:t xml:space="preserve">                                </w:t>
      </w:r>
      <w:r w:rsidR="00B35D98" w:rsidRPr="00B35D98">
        <w:rPr>
          <w:rFonts w:ascii="Bembo Std" w:hAnsi="Bembo Std"/>
          <w:lang w:val="es-ES_tradnl" w:eastAsia="en-US"/>
        </w:rPr>
        <w:t xml:space="preserve">, actuando como </w:t>
      </w:r>
      <w:r w:rsidR="00DB50B0">
        <w:rPr>
          <w:rFonts w:ascii="Bembo Std" w:hAnsi="Bembo Std"/>
          <w:lang w:val="es-ES_tradnl" w:eastAsia="en-US"/>
        </w:rPr>
        <w:t>Presidente y Representante Legal</w:t>
      </w:r>
      <w:r w:rsidR="00B35D98" w:rsidRPr="00B35D98">
        <w:rPr>
          <w:rFonts w:ascii="Bembo Std" w:hAnsi="Bembo Std"/>
          <w:lang w:val="es-ES_tradnl" w:eastAsia="en-US"/>
        </w:rPr>
        <w:t xml:space="preserve"> de la Sociedad </w:t>
      </w:r>
      <w:bookmarkStart w:id="1" w:name="_Hlk20397512"/>
      <w:r w:rsidR="00B35D98" w:rsidRPr="00B35D98">
        <w:rPr>
          <w:rFonts w:ascii="Bembo Std" w:hAnsi="Bembo Std"/>
          <w:b/>
          <w:lang w:val="es-ES_tradnl" w:eastAsia="en-US"/>
        </w:rPr>
        <w:t>INFRA DE EL SALVADOR, SOCIEDAD ANÓNIMA DE CAPITAL VARIABLE</w:t>
      </w:r>
      <w:r w:rsidR="00B35D98" w:rsidRPr="00B35D98">
        <w:rPr>
          <w:rFonts w:ascii="Bembo Std" w:hAnsi="Bembo Std"/>
          <w:lang w:val="es-ES_tradnl" w:eastAsia="en-US"/>
        </w:rPr>
        <w:t xml:space="preserve">, que puede abreviarse </w:t>
      </w:r>
      <w:r w:rsidR="00B35D98" w:rsidRPr="00B35D98">
        <w:rPr>
          <w:rFonts w:ascii="Bembo Std" w:hAnsi="Bembo Std"/>
          <w:b/>
          <w:lang w:val="es-ES_tradnl" w:eastAsia="en-US"/>
        </w:rPr>
        <w:t>INFRA DE EL SALVADOR, S.A. DE C.V.</w:t>
      </w:r>
      <w:r w:rsidR="00B35D98" w:rsidRPr="00B35D98">
        <w:rPr>
          <w:rFonts w:ascii="Bembo Std" w:hAnsi="Bembo Std"/>
          <w:lang w:val="es-ES_tradnl" w:eastAsia="en-US"/>
        </w:rPr>
        <w:t xml:space="preserve">, </w:t>
      </w:r>
      <w:bookmarkEnd w:id="1"/>
      <w:r w:rsidR="00B35D98" w:rsidRPr="00B35D98">
        <w:rPr>
          <w:rFonts w:ascii="Bembo Std" w:hAnsi="Bembo Std"/>
          <w:lang w:val="es-ES_tradnl" w:eastAsia="en-US"/>
        </w:rPr>
        <w:t>con Número de Identificación</w:t>
      </w:r>
    </w:p>
    <w:p w:rsidR="00B35D98" w:rsidRDefault="00B35D98" w:rsidP="00B35D98">
      <w:pPr>
        <w:tabs>
          <w:tab w:val="left" w:pos="-720"/>
        </w:tabs>
        <w:suppressAutoHyphens/>
        <w:spacing w:after="0" w:line="360" w:lineRule="auto"/>
        <w:jc w:val="both"/>
        <w:rPr>
          <w:rFonts w:ascii="Bembo Std" w:hAnsi="Bembo Std"/>
          <w:lang w:val="es-MX" w:eastAsia="zh-CN"/>
        </w:rPr>
      </w:pPr>
      <w:r w:rsidRPr="00B35D98">
        <w:rPr>
          <w:rFonts w:ascii="Bembo Std" w:hAnsi="Bembo Std"/>
          <w:lang w:val="es-ES_tradnl" w:eastAsia="en-US"/>
        </w:rPr>
        <w:t>, y Numero de Registro de Contribuyentes</w:t>
      </w:r>
      <w:r w:rsidR="00434F26">
        <w:rPr>
          <w:rFonts w:ascii="Bembo Std" w:hAnsi="Bembo Std"/>
          <w:lang w:val="es-ES_tradnl" w:eastAsia="en-US"/>
        </w:rPr>
        <w:t xml:space="preserve">        </w:t>
      </w:r>
      <w:r w:rsidRPr="00B35D98">
        <w:rPr>
          <w:rFonts w:ascii="Bembo Std" w:hAnsi="Bembo Std"/>
          <w:lang w:val="es-MX" w:eastAsia="zh-CN"/>
        </w:rPr>
        <w:t xml:space="preserve">, que en lo sucesivo me denominaré “EL PROVEEDOR”, calidad que es acreditada mediante: </w:t>
      </w:r>
      <w:r w:rsidR="00770398" w:rsidRPr="00770398">
        <w:rPr>
          <w:rFonts w:ascii="Bembo Std" w:hAnsi="Bembo Std"/>
          <w:lang w:val="es-MX" w:eastAsia="zh-CN"/>
        </w:rPr>
        <w:t xml:space="preserve">a) Fotocopia Certificada por Notario de Testimonio de Escritura Pública de Constitución de la Sociedad, otorgada en esta ciudad, a las </w:t>
      </w:r>
      <w:r w:rsidR="005459A7">
        <w:rPr>
          <w:rFonts w:ascii="Bembo Std" w:hAnsi="Bembo Std"/>
          <w:lang w:val="es-MX" w:eastAsia="zh-CN"/>
        </w:rPr>
        <w:t>diez</w:t>
      </w:r>
      <w:r w:rsidR="00770398" w:rsidRPr="00770398">
        <w:rPr>
          <w:rFonts w:ascii="Bembo Std" w:hAnsi="Bembo Std"/>
          <w:lang w:val="es-MX" w:eastAsia="zh-CN"/>
        </w:rPr>
        <w:t xml:space="preserve"> horas del día </w:t>
      </w:r>
      <w:r w:rsidR="005459A7">
        <w:rPr>
          <w:rFonts w:ascii="Bembo Std" w:hAnsi="Bembo Std"/>
          <w:lang w:val="es-MX" w:eastAsia="zh-CN"/>
        </w:rPr>
        <w:t>veintidós de febrero de mil novecientos setenta y siete</w:t>
      </w:r>
      <w:r w:rsidR="00770398" w:rsidRPr="00770398">
        <w:rPr>
          <w:rFonts w:ascii="Bembo Std" w:hAnsi="Bembo Std"/>
          <w:lang w:val="es-MX" w:eastAsia="zh-CN"/>
        </w:rPr>
        <w:t xml:space="preserve">, ante los oficios del Notario Luis </w:t>
      </w:r>
      <w:r w:rsidR="00434AB7">
        <w:rPr>
          <w:rFonts w:ascii="Bembo Std" w:hAnsi="Bembo Std"/>
          <w:lang w:val="es-MX" w:eastAsia="zh-CN"/>
        </w:rPr>
        <w:t>Ernesto Guandique Mejía</w:t>
      </w:r>
      <w:r w:rsidR="00770398" w:rsidRPr="00770398">
        <w:rPr>
          <w:rFonts w:ascii="Bembo Std" w:hAnsi="Bembo Std"/>
          <w:lang w:val="es-MX" w:eastAsia="zh-CN"/>
        </w:rPr>
        <w:t xml:space="preserve">, inscrita en el Registro de Comercio al Número </w:t>
      </w:r>
      <w:r w:rsidR="00434AB7">
        <w:rPr>
          <w:rFonts w:ascii="Bembo Std" w:hAnsi="Bembo Std"/>
          <w:lang w:val="es-MX" w:eastAsia="zh-CN"/>
        </w:rPr>
        <w:t>CINCUENTA</w:t>
      </w:r>
      <w:r w:rsidR="00770398" w:rsidRPr="00770398">
        <w:rPr>
          <w:rFonts w:ascii="Bembo Std" w:hAnsi="Bembo Std"/>
          <w:lang w:val="es-MX" w:eastAsia="zh-CN"/>
        </w:rPr>
        <w:t xml:space="preserve"> del libro </w:t>
      </w:r>
      <w:r w:rsidR="00434AB7">
        <w:rPr>
          <w:rFonts w:ascii="Bembo Std" w:hAnsi="Bembo Std"/>
          <w:lang w:val="es-MX" w:eastAsia="zh-CN"/>
        </w:rPr>
        <w:t>CIENTO CINCUENTA</w:t>
      </w:r>
      <w:r w:rsidR="00770398" w:rsidRPr="00770398">
        <w:rPr>
          <w:rFonts w:ascii="Bembo Std" w:hAnsi="Bembo Std"/>
          <w:lang w:val="es-MX" w:eastAsia="zh-CN"/>
        </w:rPr>
        <w:t xml:space="preserve">, del Registro de Sociedades, el día veinticuatro de </w:t>
      </w:r>
      <w:r w:rsidR="00434AB7">
        <w:rPr>
          <w:rFonts w:ascii="Bembo Std" w:hAnsi="Bembo Std"/>
          <w:lang w:val="es-MX" w:eastAsia="zh-CN"/>
        </w:rPr>
        <w:t>marzo de mil novecientos setenta y siete</w:t>
      </w:r>
      <w:r w:rsidR="00770398" w:rsidRPr="00770398">
        <w:rPr>
          <w:rFonts w:ascii="Bembo Std" w:hAnsi="Bembo Std"/>
          <w:lang w:val="es-MX" w:eastAsia="zh-CN"/>
        </w:rPr>
        <w:t xml:space="preserve">, de la que consta que su nacionalidad es salvadoreña, que su naturaleza, </w:t>
      </w:r>
      <w:r w:rsidR="00434AB7">
        <w:rPr>
          <w:rFonts w:ascii="Bembo Std" w:hAnsi="Bembo Std"/>
          <w:lang w:val="es-MX" w:eastAsia="zh-CN"/>
        </w:rPr>
        <w:t xml:space="preserve"> su </w:t>
      </w:r>
      <w:r w:rsidR="00770398" w:rsidRPr="00770398">
        <w:rPr>
          <w:rFonts w:ascii="Bembo Std" w:hAnsi="Bembo Std"/>
          <w:lang w:val="es-MX" w:eastAsia="zh-CN"/>
        </w:rPr>
        <w:t xml:space="preserve">denominación </w:t>
      </w:r>
      <w:r w:rsidR="00434AB7">
        <w:rPr>
          <w:rFonts w:ascii="Bembo Std" w:hAnsi="Bembo Std"/>
          <w:lang w:val="es-MX" w:eastAsia="zh-CN"/>
        </w:rPr>
        <w:t>se encuentra como GASES INDUSTRIALES</w:t>
      </w:r>
      <w:r w:rsidR="00770398" w:rsidRPr="00770398">
        <w:rPr>
          <w:rFonts w:ascii="Bembo Std" w:hAnsi="Bembo Std"/>
          <w:lang w:val="es-MX" w:eastAsia="zh-CN"/>
        </w:rPr>
        <w:t>, que su domicilio es el de ciudad de San Salvador; que su plazo es por tiempo indeterminado, que dentro de su finalidad social se encuentra la realización de actos como el presente; que la Administración de la sociedad está confiada a un</w:t>
      </w:r>
      <w:r w:rsidR="00255973">
        <w:rPr>
          <w:rFonts w:ascii="Bembo Std" w:hAnsi="Bembo Std"/>
          <w:lang w:val="es-MX" w:eastAsia="zh-CN"/>
        </w:rPr>
        <w:t xml:space="preserve">a </w:t>
      </w:r>
      <w:r w:rsidR="00770398" w:rsidRPr="00770398">
        <w:rPr>
          <w:rFonts w:ascii="Bembo Std" w:hAnsi="Bembo Std"/>
          <w:lang w:val="es-MX" w:eastAsia="zh-CN"/>
        </w:rPr>
        <w:t xml:space="preserve"> </w:t>
      </w:r>
      <w:r w:rsidR="00255973">
        <w:rPr>
          <w:rFonts w:ascii="Bembo Std" w:hAnsi="Bembo Std"/>
          <w:lang w:val="es-MX" w:eastAsia="zh-CN"/>
        </w:rPr>
        <w:t>Junta Directiva compuesta por un presidente, tres directores y un secretario</w:t>
      </w:r>
      <w:r w:rsidR="00770398" w:rsidRPr="00770398">
        <w:rPr>
          <w:rFonts w:ascii="Bembo Std" w:hAnsi="Bembo Std"/>
          <w:lang w:val="es-MX" w:eastAsia="zh-CN"/>
        </w:rPr>
        <w:t xml:space="preserve">; que la Representación de la sociedad judicial y extrajudicial </w:t>
      </w:r>
      <w:r w:rsidR="0039639B">
        <w:rPr>
          <w:rFonts w:ascii="Bembo Std" w:hAnsi="Bembo Std"/>
          <w:lang w:val="es-MX" w:eastAsia="zh-CN"/>
        </w:rPr>
        <w:t xml:space="preserve">y el uso de la firma social </w:t>
      </w:r>
      <w:r w:rsidR="00770398" w:rsidRPr="00770398">
        <w:rPr>
          <w:rFonts w:ascii="Bembo Std" w:hAnsi="Bembo Std"/>
          <w:lang w:val="es-MX" w:eastAsia="zh-CN"/>
        </w:rPr>
        <w:t xml:space="preserve">le corresponde al </w:t>
      </w:r>
      <w:r w:rsidR="0039639B">
        <w:rPr>
          <w:rFonts w:ascii="Bembo Std" w:hAnsi="Bembo Std"/>
          <w:lang w:val="es-MX" w:eastAsia="zh-CN"/>
        </w:rPr>
        <w:t>Presidente de la Junta Directiva</w:t>
      </w:r>
      <w:r w:rsidR="00770398" w:rsidRPr="00770398">
        <w:rPr>
          <w:rFonts w:ascii="Bembo Std" w:hAnsi="Bembo Std"/>
          <w:lang w:val="es-MX" w:eastAsia="zh-CN"/>
        </w:rPr>
        <w:t xml:space="preserve">; b) Fotocopia Certificada por Notario de Testimonio de Escritura Pública de Modificación al Pacto Social por </w:t>
      </w:r>
      <w:r w:rsidR="0039639B">
        <w:rPr>
          <w:rFonts w:ascii="Bembo Std" w:hAnsi="Bembo Std"/>
          <w:lang w:val="es-MX" w:eastAsia="zh-CN"/>
        </w:rPr>
        <w:t>cambio de denominación a MESSER DE EL SALVADOR, S.A DE C.V.</w:t>
      </w:r>
      <w:r w:rsidR="00770398" w:rsidRPr="00770398">
        <w:rPr>
          <w:rFonts w:ascii="Bembo Std" w:hAnsi="Bembo Std"/>
          <w:lang w:val="es-MX" w:eastAsia="zh-CN"/>
        </w:rPr>
        <w:t>,</w:t>
      </w:r>
      <w:r w:rsidR="009C5D1D">
        <w:rPr>
          <w:rFonts w:ascii="Bembo Std" w:hAnsi="Bembo Std"/>
          <w:lang w:val="es-MX" w:eastAsia="zh-CN"/>
        </w:rPr>
        <w:t xml:space="preserve"> aumento de capital mínimo de la sociedad, cambio en la estructura de la junta directiva</w:t>
      </w:r>
      <w:r w:rsidR="00770398" w:rsidRPr="00770398">
        <w:rPr>
          <w:rFonts w:ascii="Bembo Std" w:hAnsi="Bembo Std"/>
          <w:lang w:val="es-MX" w:eastAsia="zh-CN"/>
        </w:rPr>
        <w:t xml:space="preserve"> </w:t>
      </w:r>
      <w:r w:rsidR="009C5D1D">
        <w:rPr>
          <w:rFonts w:ascii="Bembo Std" w:hAnsi="Bembo Std"/>
          <w:lang w:val="es-MX" w:eastAsia="zh-CN"/>
        </w:rPr>
        <w:t>e incorporación de las cláusulas en un solo instrumento</w:t>
      </w:r>
      <w:r w:rsidR="007F6EFF">
        <w:rPr>
          <w:rFonts w:ascii="Bembo Std" w:hAnsi="Bembo Std"/>
          <w:lang w:val="es-MX" w:eastAsia="zh-CN"/>
        </w:rPr>
        <w:t>,</w:t>
      </w:r>
      <w:r w:rsidR="009C5D1D">
        <w:rPr>
          <w:rFonts w:ascii="Bembo Std" w:hAnsi="Bembo Std"/>
          <w:lang w:val="es-MX" w:eastAsia="zh-CN"/>
        </w:rPr>
        <w:t xml:space="preserve"> </w:t>
      </w:r>
      <w:r w:rsidR="00770398" w:rsidRPr="00770398">
        <w:rPr>
          <w:rFonts w:ascii="Bembo Std" w:hAnsi="Bembo Std"/>
          <w:lang w:val="es-MX" w:eastAsia="zh-CN"/>
        </w:rPr>
        <w:t xml:space="preserve">otorgada en esta ciudad a las </w:t>
      </w:r>
      <w:r w:rsidR="0039639B">
        <w:rPr>
          <w:rFonts w:ascii="Bembo Std" w:hAnsi="Bembo Std"/>
          <w:lang w:val="es-MX" w:eastAsia="zh-CN"/>
        </w:rPr>
        <w:t xml:space="preserve">quince </w:t>
      </w:r>
      <w:r w:rsidR="00770398" w:rsidRPr="00770398">
        <w:rPr>
          <w:rFonts w:ascii="Bembo Std" w:hAnsi="Bembo Std"/>
          <w:lang w:val="es-MX" w:eastAsia="zh-CN"/>
        </w:rPr>
        <w:t xml:space="preserve">horas del </w:t>
      </w:r>
      <w:r w:rsidR="00770398" w:rsidRPr="00474F59">
        <w:rPr>
          <w:rFonts w:ascii="Bembo Std" w:hAnsi="Bembo Std"/>
          <w:lang w:val="es-MX" w:eastAsia="zh-CN"/>
        </w:rPr>
        <w:t xml:space="preserve">día </w:t>
      </w:r>
      <w:r w:rsidR="0039639B" w:rsidRPr="00474F59">
        <w:rPr>
          <w:rFonts w:ascii="Bembo Std" w:hAnsi="Bembo Std"/>
          <w:lang w:val="es-MX" w:eastAsia="zh-CN"/>
        </w:rPr>
        <w:t>once de diciembre</w:t>
      </w:r>
      <w:r w:rsidR="0039639B">
        <w:rPr>
          <w:rFonts w:ascii="Bembo Std" w:hAnsi="Bembo Std"/>
          <w:lang w:val="es-MX" w:eastAsia="zh-CN"/>
        </w:rPr>
        <w:t xml:space="preserve"> de mil novecientos noventa y ocho</w:t>
      </w:r>
      <w:r w:rsidR="00770398" w:rsidRPr="00770398">
        <w:rPr>
          <w:rFonts w:ascii="Bembo Std" w:hAnsi="Bembo Std"/>
          <w:lang w:val="es-MX" w:eastAsia="zh-CN"/>
        </w:rPr>
        <w:t xml:space="preserve">, ante los oficios del Notario </w:t>
      </w:r>
      <w:r w:rsidR="009C5D1D">
        <w:rPr>
          <w:rFonts w:ascii="Bembo Std" w:hAnsi="Bembo Std"/>
          <w:lang w:val="es-MX" w:eastAsia="zh-CN"/>
        </w:rPr>
        <w:t>Carlos Quintanilla Schmidt</w:t>
      </w:r>
      <w:r w:rsidR="00770398" w:rsidRPr="00770398">
        <w:rPr>
          <w:rFonts w:ascii="Bembo Std" w:hAnsi="Bembo Std"/>
          <w:lang w:val="es-MX" w:eastAsia="zh-CN"/>
        </w:rPr>
        <w:t xml:space="preserve">, inscrita en el Registro de Comercio al Número </w:t>
      </w:r>
      <w:r w:rsidR="007F6EFF">
        <w:rPr>
          <w:rFonts w:ascii="Bembo Std" w:hAnsi="Bembo Std"/>
          <w:lang w:val="es-MX" w:eastAsia="zh-CN"/>
        </w:rPr>
        <w:t>TREINTA Y TRES</w:t>
      </w:r>
      <w:r w:rsidR="00770398" w:rsidRPr="00770398">
        <w:rPr>
          <w:rFonts w:ascii="Bembo Std" w:hAnsi="Bembo Std"/>
          <w:lang w:val="es-MX" w:eastAsia="zh-CN"/>
        </w:rPr>
        <w:t xml:space="preserve"> del </w:t>
      </w:r>
      <w:r w:rsidR="00474F59">
        <w:rPr>
          <w:rFonts w:ascii="Bembo Std" w:hAnsi="Bembo Std"/>
          <w:lang w:val="es-MX" w:eastAsia="zh-CN"/>
        </w:rPr>
        <w:t xml:space="preserve">LIBRO </w:t>
      </w:r>
      <w:r w:rsidR="007F6EFF">
        <w:rPr>
          <w:rFonts w:ascii="Bembo Std" w:hAnsi="Bembo Std"/>
          <w:lang w:val="es-MX" w:eastAsia="zh-CN"/>
        </w:rPr>
        <w:t>UN MIL CUATROCIENTOS DOCE</w:t>
      </w:r>
      <w:r w:rsidR="00770398" w:rsidRPr="00770398">
        <w:rPr>
          <w:rFonts w:ascii="Bembo Std" w:hAnsi="Bembo Std"/>
          <w:lang w:val="es-MX" w:eastAsia="zh-CN"/>
        </w:rPr>
        <w:t xml:space="preserve"> del Registro de Sociedades, el día </w:t>
      </w:r>
      <w:r w:rsidR="007F6EFF">
        <w:rPr>
          <w:rFonts w:ascii="Bembo Std" w:hAnsi="Bembo Std"/>
          <w:lang w:val="es-MX" w:eastAsia="zh-CN"/>
        </w:rPr>
        <w:t>veintisiete de enero de mil novecientos noventa y nueve</w:t>
      </w:r>
      <w:r w:rsidR="00770398" w:rsidRPr="00770398">
        <w:rPr>
          <w:rFonts w:ascii="Bembo Std" w:hAnsi="Bembo Std"/>
          <w:lang w:val="es-MX" w:eastAsia="zh-CN"/>
        </w:rPr>
        <w:t>; c) Fotocopia Certificada por Notario de Testimonio de Escritura Pública de</w:t>
      </w:r>
      <w:r w:rsidR="00392840">
        <w:rPr>
          <w:rFonts w:ascii="Bembo Std" w:hAnsi="Bembo Std"/>
          <w:lang w:val="es-MX" w:eastAsia="zh-CN"/>
        </w:rPr>
        <w:t xml:space="preserve"> modificación por</w:t>
      </w:r>
      <w:r w:rsidR="00770398" w:rsidRPr="00770398">
        <w:rPr>
          <w:rFonts w:ascii="Bembo Std" w:hAnsi="Bembo Std"/>
          <w:lang w:val="es-MX" w:eastAsia="zh-CN"/>
        </w:rPr>
        <w:t xml:space="preserve"> </w:t>
      </w:r>
      <w:r w:rsidR="009A02AC">
        <w:rPr>
          <w:rFonts w:ascii="Bembo Std" w:hAnsi="Bembo Std"/>
          <w:lang w:val="es-MX" w:eastAsia="zh-CN"/>
        </w:rPr>
        <w:t xml:space="preserve">cambio de denominación a </w:t>
      </w:r>
      <w:r w:rsidR="002C3A77" w:rsidRPr="002C3A77">
        <w:rPr>
          <w:rFonts w:ascii="Bembo Std" w:hAnsi="Bembo Std"/>
          <w:lang w:val="es-MX" w:eastAsia="zh-CN"/>
        </w:rPr>
        <w:t>INFRA DE EL SALVADOR, SOCIEDAD ANÓNIMA DE CAPITAL VARIABLE, que puede abreviarse INFRA DE EL SALVADOR, S.A. DE C.V.</w:t>
      </w:r>
      <w:r w:rsidR="009A02AC" w:rsidRPr="009A02AC">
        <w:rPr>
          <w:rFonts w:ascii="Bembo Std" w:hAnsi="Bembo Std"/>
          <w:lang w:val="es-MX" w:eastAsia="zh-CN"/>
        </w:rPr>
        <w:t xml:space="preserve">, </w:t>
      </w:r>
      <w:r w:rsidR="009A02AC">
        <w:rPr>
          <w:rFonts w:ascii="Bembo Std" w:hAnsi="Bembo Std"/>
          <w:lang w:val="es-MX" w:eastAsia="zh-CN"/>
        </w:rPr>
        <w:t xml:space="preserve">reuniendo en un solo instrumento </w:t>
      </w:r>
      <w:r w:rsidR="005861A4">
        <w:rPr>
          <w:rFonts w:ascii="Bembo Std" w:hAnsi="Bembo Std"/>
          <w:lang w:val="es-MX" w:eastAsia="zh-CN"/>
        </w:rPr>
        <w:t>las cláusulas</w:t>
      </w:r>
      <w:r w:rsidR="00392840">
        <w:rPr>
          <w:rFonts w:ascii="Bembo Std" w:hAnsi="Bembo Std"/>
          <w:lang w:val="es-MX" w:eastAsia="zh-CN"/>
        </w:rPr>
        <w:t xml:space="preserve"> del pacto social</w:t>
      </w:r>
      <w:r w:rsidR="00770398" w:rsidRPr="00770398">
        <w:rPr>
          <w:rFonts w:ascii="Bembo Std" w:hAnsi="Bembo Std"/>
          <w:lang w:val="es-MX" w:eastAsia="zh-CN"/>
        </w:rPr>
        <w:t xml:space="preserve">, otorgada en esta ciudad, a las </w:t>
      </w:r>
      <w:r w:rsidR="002C3A77">
        <w:rPr>
          <w:rFonts w:ascii="Bembo Std" w:hAnsi="Bembo Std"/>
          <w:lang w:val="es-MX" w:eastAsia="zh-CN"/>
        </w:rPr>
        <w:t>doce</w:t>
      </w:r>
      <w:r w:rsidR="00770398" w:rsidRPr="00770398">
        <w:rPr>
          <w:rFonts w:ascii="Bembo Std" w:hAnsi="Bembo Std"/>
          <w:lang w:val="es-MX" w:eastAsia="zh-CN"/>
        </w:rPr>
        <w:t xml:space="preserve"> horas del día </w:t>
      </w:r>
      <w:r w:rsidR="00D3480A">
        <w:rPr>
          <w:rFonts w:ascii="Bembo Std" w:hAnsi="Bembo Std"/>
          <w:lang w:val="es-MX" w:eastAsia="zh-CN"/>
        </w:rPr>
        <w:t>diecinueve de marzo de dos mil cuatro</w:t>
      </w:r>
      <w:r w:rsidR="00770398" w:rsidRPr="00770398">
        <w:rPr>
          <w:rFonts w:ascii="Bembo Std" w:hAnsi="Bembo Std"/>
          <w:lang w:val="es-MX" w:eastAsia="zh-CN"/>
        </w:rPr>
        <w:t xml:space="preserve">, ante los oficios del Notario </w:t>
      </w:r>
      <w:r w:rsidR="00D3480A">
        <w:rPr>
          <w:rFonts w:ascii="Bembo Std" w:hAnsi="Bembo Std"/>
          <w:lang w:val="es-MX" w:eastAsia="zh-CN"/>
        </w:rPr>
        <w:t>Francisco Armando Arias Rivera</w:t>
      </w:r>
      <w:r w:rsidR="00770398" w:rsidRPr="00770398">
        <w:rPr>
          <w:rFonts w:ascii="Bembo Std" w:hAnsi="Bembo Std"/>
          <w:lang w:val="es-MX" w:eastAsia="zh-CN"/>
        </w:rPr>
        <w:t xml:space="preserve">, inscrita en el Registro de Comercio al Número </w:t>
      </w:r>
      <w:r w:rsidR="00D3480A">
        <w:rPr>
          <w:rFonts w:ascii="Bembo Std" w:hAnsi="Bembo Std"/>
          <w:lang w:val="es-MX" w:eastAsia="zh-CN"/>
        </w:rPr>
        <w:t>CUARENTA Y CINCO</w:t>
      </w:r>
      <w:r w:rsidR="00770398" w:rsidRPr="00770398">
        <w:rPr>
          <w:rFonts w:ascii="Bembo Std" w:hAnsi="Bembo Std"/>
          <w:lang w:val="es-MX" w:eastAsia="zh-CN"/>
        </w:rPr>
        <w:t xml:space="preserve"> del Libro </w:t>
      </w:r>
      <w:r w:rsidR="00D3480A">
        <w:rPr>
          <w:rFonts w:ascii="Bembo Std" w:hAnsi="Bembo Std"/>
          <w:lang w:val="es-MX" w:eastAsia="zh-CN"/>
        </w:rPr>
        <w:t xml:space="preserve">UN MIL NOVECIENTOS OCHO </w:t>
      </w:r>
      <w:r w:rsidR="00770398" w:rsidRPr="00770398">
        <w:rPr>
          <w:rFonts w:ascii="Bembo Std" w:hAnsi="Bembo Std"/>
          <w:lang w:val="es-MX" w:eastAsia="zh-CN"/>
        </w:rPr>
        <w:t xml:space="preserve"> del Registro de Sociedades, el día </w:t>
      </w:r>
      <w:r w:rsidR="00392840">
        <w:rPr>
          <w:rFonts w:ascii="Bembo Std" w:hAnsi="Bembo Std"/>
          <w:lang w:val="es-MX" w:eastAsia="zh-CN"/>
        </w:rPr>
        <w:t>uno de abril de dos mil cuatro</w:t>
      </w:r>
      <w:r w:rsidR="00770398" w:rsidRPr="00770398">
        <w:rPr>
          <w:rFonts w:ascii="Bembo Std" w:hAnsi="Bembo Std"/>
          <w:lang w:val="es-MX" w:eastAsia="zh-CN"/>
        </w:rPr>
        <w:t xml:space="preserve">; d) Fotocopia Certificada por Notario de Testimonio de Escritura Pública de Modificación </w:t>
      </w:r>
      <w:r w:rsidR="003D4780">
        <w:rPr>
          <w:rFonts w:ascii="Bembo Std" w:hAnsi="Bembo Std"/>
          <w:lang w:val="es-MX" w:eastAsia="zh-CN"/>
        </w:rPr>
        <w:t>por</w:t>
      </w:r>
      <w:r w:rsidR="00770398" w:rsidRPr="00770398">
        <w:rPr>
          <w:rFonts w:ascii="Bembo Std" w:hAnsi="Bembo Std"/>
          <w:lang w:val="es-MX" w:eastAsia="zh-CN"/>
        </w:rPr>
        <w:t xml:space="preserve"> </w:t>
      </w:r>
      <w:r w:rsidR="00770398" w:rsidRPr="00770398">
        <w:rPr>
          <w:rFonts w:ascii="Bembo Std" w:hAnsi="Bembo Std"/>
          <w:lang w:val="es-MX" w:eastAsia="zh-CN"/>
        </w:rPr>
        <w:lastRenderedPageBreak/>
        <w:t>Aumento de Capital Mínimo de la Sociedad</w:t>
      </w:r>
      <w:r w:rsidR="003D4780">
        <w:rPr>
          <w:rFonts w:ascii="Bembo Std" w:hAnsi="Bembo Std"/>
          <w:lang w:val="es-MX" w:eastAsia="zh-CN"/>
        </w:rPr>
        <w:t xml:space="preserve"> e incorporación en un solo instrumento de todas las cláusulas del pacto social</w:t>
      </w:r>
      <w:r w:rsidR="00770398" w:rsidRPr="00770398">
        <w:rPr>
          <w:rFonts w:ascii="Bembo Std" w:hAnsi="Bembo Std"/>
          <w:lang w:val="es-MX" w:eastAsia="zh-CN"/>
        </w:rPr>
        <w:t xml:space="preserve">, otorgada en esta ciudad, a las </w:t>
      </w:r>
      <w:r w:rsidR="003D4780">
        <w:rPr>
          <w:rFonts w:ascii="Bembo Std" w:hAnsi="Bembo Std"/>
          <w:lang w:val="es-MX" w:eastAsia="zh-CN"/>
        </w:rPr>
        <w:t>doce</w:t>
      </w:r>
      <w:r w:rsidR="00770398" w:rsidRPr="00770398">
        <w:rPr>
          <w:rFonts w:ascii="Bembo Std" w:hAnsi="Bembo Std"/>
          <w:lang w:val="es-MX" w:eastAsia="zh-CN"/>
        </w:rPr>
        <w:t xml:space="preserve"> horas del día </w:t>
      </w:r>
      <w:r w:rsidR="003D4780">
        <w:rPr>
          <w:rFonts w:ascii="Bembo Std" w:hAnsi="Bembo Std"/>
          <w:lang w:val="es-MX" w:eastAsia="zh-CN"/>
        </w:rPr>
        <w:t>diez de mayo de dos mil diez</w:t>
      </w:r>
      <w:r w:rsidR="00770398" w:rsidRPr="00770398">
        <w:rPr>
          <w:rFonts w:ascii="Bembo Std" w:hAnsi="Bembo Std"/>
          <w:lang w:val="es-MX" w:eastAsia="zh-CN"/>
        </w:rPr>
        <w:t>, ante los oficios de</w:t>
      </w:r>
      <w:r w:rsidR="003D4780">
        <w:rPr>
          <w:rFonts w:ascii="Bembo Std" w:hAnsi="Bembo Std"/>
          <w:lang w:val="es-MX" w:eastAsia="zh-CN"/>
        </w:rPr>
        <w:t xml:space="preserve"> </w:t>
      </w:r>
      <w:r w:rsidR="00770398" w:rsidRPr="00770398">
        <w:rPr>
          <w:rFonts w:ascii="Bembo Std" w:hAnsi="Bembo Std"/>
          <w:lang w:val="es-MX" w:eastAsia="zh-CN"/>
        </w:rPr>
        <w:t>l</w:t>
      </w:r>
      <w:r w:rsidR="003D4780">
        <w:rPr>
          <w:rFonts w:ascii="Bembo Std" w:hAnsi="Bembo Std"/>
          <w:lang w:val="es-MX" w:eastAsia="zh-CN"/>
        </w:rPr>
        <w:t>a</w:t>
      </w:r>
      <w:r w:rsidR="00770398" w:rsidRPr="00770398">
        <w:rPr>
          <w:rFonts w:ascii="Bembo Std" w:hAnsi="Bembo Std"/>
          <w:lang w:val="es-MX" w:eastAsia="zh-CN"/>
        </w:rPr>
        <w:t xml:space="preserve"> Notario </w:t>
      </w:r>
      <w:r w:rsidR="003D4780">
        <w:rPr>
          <w:rFonts w:ascii="Bembo Std" w:hAnsi="Bembo Std"/>
          <w:lang w:val="es-MX" w:eastAsia="zh-CN"/>
        </w:rPr>
        <w:t>Morena Guadalupe Zavaleta Nova</w:t>
      </w:r>
      <w:r w:rsidR="00770398" w:rsidRPr="00770398">
        <w:rPr>
          <w:rFonts w:ascii="Bembo Std" w:hAnsi="Bembo Std"/>
          <w:lang w:val="es-MX" w:eastAsia="zh-CN"/>
        </w:rPr>
        <w:t xml:space="preserve">, inscrita en el Registro de Comercio al Número </w:t>
      </w:r>
      <w:r w:rsidR="003D4780">
        <w:rPr>
          <w:rFonts w:ascii="Bembo Std" w:hAnsi="Bembo Std"/>
          <w:lang w:val="es-MX" w:eastAsia="zh-CN"/>
        </w:rPr>
        <w:t>CINCUENTA Y CINCO</w:t>
      </w:r>
      <w:r w:rsidR="00770398" w:rsidRPr="00770398">
        <w:rPr>
          <w:rFonts w:ascii="Bembo Std" w:hAnsi="Bembo Std"/>
          <w:lang w:val="es-MX" w:eastAsia="zh-CN"/>
        </w:rPr>
        <w:t xml:space="preserve"> del Libro </w:t>
      </w:r>
      <w:r w:rsidR="003D4780">
        <w:rPr>
          <w:rFonts w:ascii="Bembo Std" w:hAnsi="Bembo Std"/>
          <w:lang w:val="es-MX" w:eastAsia="zh-CN"/>
        </w:rPr>
        <w:t>DOS MIL QUINIENTOS SESENTA Y NUEVE</w:t>
      </w:r>
      <w:r w:rsidR="00770398" w:rsidRPr="00770398">
        <w:rPr>
          <w:rFonts w:ascii="Bembo Std" w:hAnsi="Bembo Std"/>
          <w:lang w:val="es-MX" w:eastAsia="zh-CN"/>
        </w:rPr>
        <w:t xml:space="preserve"> del Registro de Sociedades, el día </w:t>
      </w:r>
      <w:r w:rsidR="003D4780">
        <w:rPr>
          <w:rFonts w:ascii="Bembo Std" w:hAnsi="Bembo Std"/>
          <w:lang w:val="es-MX" w:eastAsia="zh-CN"/>
        </w:rPr>
        <w:t>veintinueve de junio</w:t>
      </w:r>
      <w:r w:rsidR="00770398" w:rsidRPr="00770398">
        <w:rPr>
          <w:rFonts w:ascii="Bembo Std" w:hAnsi="Bembo Std"/>
          <w:lang w:val="es-MX" w:eastAsia="zh-CN"/>
        </w:rPr>
        <w:t xml:space="preserve"> de dos mil diez; y e) Fotocopia Certificada por Notario de Credencial de Elección de </w:t>
      </w:r>
      <w:r w:rsidR="001F7BCE">
        <w:rPr>
          <w:rFonts w:ascii="Bembo Std" w:hAnsi="Bembo Std"/>
          <w:lang w:val="es-MX" w:eastAsia="zh-CN"/>
        </w:rPr>
        <w:t>Directores Propietarios</w:t>
      </w:r>
      <w:r w:rsidR="00770398" w:rsidRPr="00770398">
        <w:rPr>
          <w:rFonts w:ascii="Bembo Std" w:hAnsi="Bembo Std"/>
          <w:lang w:val="es-MX" w:eastAsia="zh-CN"/>
        </w:rPr>
        <w:t xml:space="preserve"> y </w:t>
      </w:r>
      <w:r w:rsidR="001F7BCE">
        <w:rPr>
          <w:rFonts w:ascii="Bembo Std" w:hAnsi="Bembo Std"/>
          <w:lang w:val="es-MX" w:eastAsia="zh-CN"/>
        </w:rPr>
        <w:t xml:space="preserve">Directores </w:t>
      </w:r>
      <w:r w:rsidR="00770398" w:rsidRPr="00770398">
        <w:rPr>
          <w:rFonts w:ascii="Bembo Std" w:hAnsi="Bembo Std"/>
          <w:lang w:val="es-MX" w:eastAsia="zh-CN"/>
        </w:rPr>
        <w:t>Suplente</w:t>
      </w:r>
      <w:r w:rsidR="001F7BCE">
        <w:rPr>
          <w:rFonts w:ascii="Bembo Std" w:hAnsi="Bembo Std"/>
          <w:lang w:val="es-MX" w:eastAsia="zh-CN"/>
        </w:rPr>
        <w:t>s</w:t>
      </w:r>
      <w:r w:rsidR="00770398" w:rsidRPr="00770398">
        <w:rPr>
          <w:rFonts w:ascii="Bembo Std" w:hAnsi="Bembo Std"/>
          <w:lang w:val="es-MX" w:eastAsia="zh-CN"/>
        </w:rPr>
        <w:t xml:space="preserve">, extendida por </w:t>
      </w:r>
      <w:r w:rsidR="00FB4A16">
        <w:rPr>
          <w:rFonts w:ascii="Bembo Std" w:hAnsi="Bembo Std"/>
          <w:lang w:val="es-MX" w:eastAsia="zh-CN"/>
        </w:rPr>
        <w:t>la señora María Alicia Lecha de Espinoza</w:t>
      </w:r>
      <w:r w:rsidR="00770398" w:rsidRPr="00770398">
        <w:rPr>
          <w:rFonts w:ascii="Bembo Std" w:hAnsi="Bembo Std"/>
          <w:lang w:val="es-MX" w:eastAsia="zh-CN"/>
        </w:rPr>
        <w:t xml:space="preserve">, el día </w:t>
      </w:r>
      <w:r w:rsidR="00FB4A16">
        <w:rPr>
          <w:rFonts w:ascii="Bembo Std" w:hAnsi="Bembo Std"/>
          <w:lang w:val="es-MX" w:eastAsia="zh-CN"/>
        </w:rPr>
        <w:t>veintiuno de febrero de dos mil veintidós</w:t>
      </w:r>
      <w:r w:rsidR="00770398" w:rsidRPr="00770398">
        <w:rPr>
          <w:rFonts w:ascii="Bembo Std" w:hAnsi="Bembo Std"/>
          <w:lang w:val="es-MX" w:eastAsia="zh-CN"/>
        </w:rPr>
        <w:t xml:space="preserve">, en la que consta que se le eligió como </w:t>
      </w:r>
      <w:r w:rsidR="0019350C">
        <w:rPr>
          <w:rFonts w:ascii="Bembo Std" w:hAnsi="Bembo Std"/>
          <w:lang w:val="es-MX" w:eastAsia="zh-CN"/>
        </w:rPr>
        <w:t xml:space="preserve">Presidente </w:t>
      </w:r>
      <w:r w:rsidR="00770398" w:rsidRPr="00770398">
        <w:rPr>
          <w:rFonts w:ascii="Bembo Std" w:hAnsi="Bembo Std"/>
          <w:lang w:val="es-MX" w:eastAsia="zh-CN"/>
        </w:rPr>
        <w:t xml:space="preserve">, para el período de </w:t>
      </w:r>
      <w:r w:rsidR="0019350C">
        <w:rPr>
          <w:rFonts w:ascii="Bembo Std" w:hAnsi="Bembo Std"/>
          <w:lang w:val="es-MX" w:eastAsia="zh-CN"/>
        </w:rPr>
        <w:t xml:space="preserve">tres </w:t>
      </w:r>
      <w:r w:rsidR="00770398" w:rsidRPr="00770398">
        <w:rPr>
          <w:rFonts w:ascii="Bembo Std" w:hAnsi="Bembo Std"/>
          <w:lang w:val="es-MX" w:eastAsia="zh-CN"/>
        </w:rPr>
        <w:t xml:space="preserve">años contados a partir de </w:t>
      </w:r>
      <w:r w:rsidR="0019350C">
        <w:rPr>
          <w:rFonts w:ascii="Bembo Std" w:hAnsi="Bembo Std"/>
          <w:lang w:val="es-MX" w:eastAsia="zh-CN"/>
        </w:rPr>
        <w:t>su inscripción</w:t>
      </w:r>
      <w:r w:rsidR="00770398" w:rsidRPr="00770398">
        <w:rPr>
          <w:rFonts w:ascii="Bembo Std" w:hAnsi="Bembo Std"/>
          <w:lang w:val="es-MX" w:eastAsia="zh-CN"/>
        </w:rPr>
        <w:t xml:space="preserve">; inscrita en el Registro de Comercio al Número </w:t>
      </w:r>
      <w:r w:rsidR="0019350C">
        <w:rPr>
          <w:rFonts w:ascii="Bembo Std" w:hAnsi="Bembo Std"/>
          <w:lang w:val="es-MX" w:eastAsia="zh-CN"/>
        </w:rPr>
        <w:t xml:space="preserve">CINCUENTA Y NUEVE </w:t>
      </w:r>
      <w:r w:rsidR="00770398" w:rsidRPr="00770398">
        <w:rPr>
          <w:rFonts w:ascii="Bembo Std" w:hAnsi="Bembo Std"/>
          <w:lang w:val="es-MX" w:eastAsia="zh-CN"/>
        </w:rPr>
        <w:t xml:space="preserve">del Libro </w:t>
      </w:r>
      <w:r w:rsidR="0019350C">
        <w:rPr>
          <w:rFonts w:ascii="Bembo Std" w:hAnsi="Bembo Std"/>
          <w:lang w:val="es-MX" w:eastAsia="zh-CN"/>
        </w:rPr>
        <w:t>CUATRO</w:t>
      </w:r>
      <w:r w:rsidR="005574FC">
        <w:rPr>
          <w:rFonts w:ascii="Bembo Std" w:hAnsi="Bembo Std"/>
          <w:lang w:val="es-MX" w:eastAsia="zh-CN"/>
        </w:rPr>
        <w:t xml:space="preserve"> MIL QUINIENTOS </w:t>
      </w:r>
      <w:r w:rsidR="00EB2B49">
        <w:rPr>
          <w:rFonts w:ascii="Bembo Std" w:hAnsi="Bembo Std"/>
          <w:lang w:val="es-MX" w:eastAsia="zh-CN"/>
        </w:rPr>
        <w:t>VEINTIUNO</w:t>
      </w:r>
      <w:r w:rsidR="00770398" w:rsidRPr="00770398">
        <w:rPr>
          <w:rFonts w:ascii="Bembo Std" w:hAnsi="Bembo Std"/>
          <w:lang w:val="es-MX" w:eastAsia="zh-CN"/>
        </w:rPr>
        <w:t xml:space="preserve"> del Registro de Sociedades, el día </w:t>
      </w:r>
      <w:r w:rsidR="00EB2B49">
        <w:rPr>
          <w:rFonts w:ascii="Bembo Std" w:hAnsi="Bembo Std"/>
          <w:lang w:val="es-MX" w:eastAsia="zh-CN"/>
        </w:rPr>
        <w:t>veinticuatro de febrero de dos veintidós</w:t>
      </w:r>
      <w:r w:rsidRPr="00B35D98">
        <w:rPr>
          <w:rFonts w:ascii="Bembo Std" w:hAnsi="Bembo Std"/>
          <w:lang w:val="es-MX" w:eastAsia="zh-CN"/>
        </w:rPr>
        <w:t>; que en lo sucesivo del presente instrumento se denominará “EL PROVEEDOR”; por lo que en el carácter con que comparecemos convenimos en celebrar el presente Contrato de acuerdo a las siguientes cláusulas:</w:t>
      </w:r>
    </w:p>
    <w:p w:rsidR="000F218D" w:rsidRPr="00B35D98" w:rsidRDefault="000F218D" w:rsidP="00BF47F7">
      <w:pPr>
        <w:tabs>
          <w:tab w:val="left" w:pos="-720"/>
        </w:tabs>
        <w:suppressAutoHyphens/>
        <w:spacing w:after="0" w:line="276" w:lineRule="auto"/>
        <w:jc w:val="both"/>
        <w:rPr>
          <w:rFonts w:ascii="Bembo Std" w:hAnsi="Bembo Std"/>
          <w:lang w:val="es-MX" w:eastAsia="zh-CN"/>
        </w:rPr>
      </w:pPr>
    </w:p>
    <w:p w:rsidR="00751D48" w:rsidRDefault="00633F4A" w:rsidP="00751D48">
      <w:pPr>
        <w:tabs>
          <w:tab w:val="left" w:pos="-720"/>
        </w:tabs>
        <w:spacing w:after="0" w:line="360" w:lineRule="auto"/>
        <w:jc w:val="both"/>
        <w:rPr>
          <w:rFonts w:ascii="Bembo Std" w:hAnsi="Bembo Std"/>
          <w:lang w:val="es-MX"/>
        </w:rPr>
      </w:pPr>
      <w:r w:rsidRPr="002952FE">
        <w:rPr>
          <w:rFonts w:ascii="Bembo Std" w:hAnsi="Bembo Std"/>
          <w:b/>
          <w:bCs/>
          <w:lang w:val="es-MX"/>
        </w:rPr>
        <w:t>CLÁUSULA PRIMERA: BASE LEGAL.</w:t>
      </w:r>
      <w:r w:rsidRPr="002952FE">
        <w:rPr>
          <w:rFonts w:ascii="Bembo Std" w:hAnsi="Bembo Std"/>
          <w:lang w:val="es-MX"/>
        </w:rPr>
        <w:t xml:space="preserve"> </w:t>
      </w:r>
      <w:r w:rsidR="002952FE" w:rsidRPr="002952FE">
        <w:rPr>
          <w:rFonts w:ascii="Bembo Std" w:hAnsi="Bembo Std"/>
          <w:lang w:val="es-MX"/>
        </w:rPr>
        <w:t>El presente Contrato se suscribe en base al Contrato de Préstamo BID N° 3608/OC-ES denominado “Programa Integrado de Salud II –PRIDES II” suscrito el día siete de abril de dos mil dieciséis, ratificado por la Asamblea Legislativa y publicado en el Diario Oficial, Tomo No. 419, de fecha once de junio de dos mil dieciocho, a ser ejecutado por EL MINSAL.</w:t>
      </w:r>
    </w:p>
    <w:p w:rsidR="00751D48" w:rsidRPr="002952FE" w:rsidRDefault="00751D48" w:rsidP="00751D48">
      <w:pPr>
        <w:tabs>
          <w:tab w:val="left" w:pos="-720"/>
        </w:tabs>
        <w:spacing w:after="0" w:line="360" w:lineRule="auto"/>
        <w:jc w:val="both"/>
        <w:rPr>
          <w:rFonts w:ascii="Bembo Std" w:hAnsi="Bembo Std"/>
          <w:lang w:val="es-MX"/>
        </w:rPr>
      </w:pPr>
    </w:p>
    <w:p w:rsidR="00633F4A" w:rsidRPr="002952FE" w:rsidRDefault="00633F4A" w:rsidP="00751D48">
      <w:pPr>
        <w:spacing w:after="0" w:line="360" w:lineRule="auto"/>
        <w:jc w:val="both"/>
        <w:rPr>
          <w:rFonts w:ascii="Bembo Std" w:hAnsi="Bembo Std"/>
          <w:lang w:val="es-MX"/>
        </w:rPr>
      </w:pPr>
      <w:r w:rsidRPr="002952FE">
        <w:rPr>
          <w:rFonts w:ascii="Bembo Std" w:hAnsi="Bembo Std"/>
          <w:b/>
          <w:bCs/>
          <w:lang w:val="es-MX"/>
        </w:rPr>
        <w:t>CLÁUSULA SEGUNDA: OBJETO.</w:t>
      </w:r>
      <w:r w:rsidRPr="002952FE">
        <w:rPr>
          <w:rFonts w:ascii="Bembo Std" w:hAnsi="Bembo Std"/>
          <w:lang w:val="es-MX"/>
        </w:rPr>
        <w:t xml:space="preserve"> EL PROVEEDOR se obliga a suministrar</w:t>
      </w:r>
      <w:r w:rsidR="002952FE">
        <w:rPr>
          <w:rFonts w:ascii="Bembo Std" w:hAnsi="Bembo Std"/>
          <w:lang w:val="es-MX"/>
        </w:rPr>
        <w:t xml:space="preserve"> </w:t>
      </w:r>
      <w:r w:rsidR="00C2589E">
        <w:rPr>
          <w:rFonts w:ascii="Bembo Std" w:hAnsi="Bembo Std"/>
          <w:lang w:val="es-MX"/>
        </w:rPr>
        <w:t xml:space="preserve">la </w:t>
      </w:r>
      <w:r w:rsidR="00C2589E" w:rsidRPr="002952FE">
        <w:rPr>
          <w:rFonts w:ascii="Bembo Std" w:hAnsi="Bembo Std"/>
          <w:lang w:val="es-MX"/>
        </w:rPr>
        <w:t>“</w:t>
      </w:r>
      <w:r w:rsidR="002952FE" w:rsidRPr="002952FE">
        <w:rPr>
          <w:rFonts w:ascii="Bembo Std" w:hAnsi="Bembo Std"/>
          <w:b/>
          <w:lang w:val="es-MX"/>
        </w:rPr>
        <w:t>ADQUISICIÓN DE LAVADORA TERMODESINFECTADORA PARA HOSPITAL NACIONAL DE SONSONATE”</w:t>
      </w:r>
      <w:r w:rsidR="002952FE">
        <w:rPr>
          <w:rFonts w:ascii="Bembo Std" w:hAnsi="Bembo Std"/>
          <w:b/>
          <w:lang w:val="es-MX"/>
        </w:rPr>
        <w:t>.</w:t>
      </w:r>
    </w:p>
    <w:p w:rsidR="00633F4A" w:rsidRDefault="00633F4A" w:rsidP="00633F4A">
      <w:pPr>
        <w:spacing w:line="360" w:lineRule="auto"/>
        <w:jc w:val="both"/>
        <w:rPr>
          <w:rFonts w:ascii="Bembo Std" w:hAnsi="Bembo Std"/>
          <w:lang w:val="es-MX"/>
        </w:rPr>
      </w:pPr>
      <w:r w:rsidRPr="002952FE">
        <w:rPr>
          <w:rFonts w:ascii="Bembo Std" w:hAnsi="Bembo Std"/>
          <w:b/>
          <w:lang w:val="es-MX"/>
        </w:rPr>
        <w:t>CLAUSULA TERCERA: DESCRIPCI</w:t>
      </w:r>
      <w:r w:rsidR="00C2589E">
        <w:rPr>
          <w:rFonts w:ascii="Bembo Std" w:hAnsi="Bembo Std"/>
          <w:b/>
          <w:lang w:val="es-MX"/>
        </w:rPr>
        <w:t>Ó</w:t>
      </w:r>
      <w:r w:rsidRPr="002952FE">
        <w:rPr>
          <w:rFonts w:ascii="Bembo Std" w:hAnsi="Bembo Std"/>
          <w:b/>
          <w:lang w:val="es-MX"/>
        </w:rPr>
        <w:t xml:space="preserve">N DE LOS BIENES </w:t>
      </w:r>
      <w:r w:rsidRPr="002952FE">
        <w:rPr>
          <w:rFonts w:ascii="Bembo Std" w:hAnsi="Bembo Std"/>
          <w:lang w:val="es-MX"/>
        </w:rPr>
        <w:t xml:space="preserve">EL presente contrato consiste en </w:t>
      </w:r>
      <w:r w:rsidR="00CE19CE">
        <w:rPr>
          <w:rFonts w:ascii="Bembo Std" w:hAnsi="Bembo Std"/>
          <w:lang w:val="es-MX"/>
        </w:rPr>
        <w:t xml:space="preserve">la </w:t>
      </w:r>
      <w:r w:rsidR="00CE19CE" w:rsidRPr="00CE19CE">
        <w:rPr>
          <w:rFonts w:ascii="Bembo Std" w:hAnsi="Bembo Std"/>
          <w:b/>
          <w:lang w:val="es-MX"/>
        </w:rPr>
        <w:t>“ADQUISICIÓN DE LAVADORA TERMODESINFECTADORA PARA HOSPITAL NACIONAL DE SONSONATE”</w:t>
      </w:r>
      <w:r w:rsidRPr="002952FE">
        <w:rPr>
          <w:rFonts w:ascii="Bembo Std" w:hAnsi="Bembo Std"/>
        </w:rPr>
        <w:t xml:space="preserve"> </w:t>
      </w:r>
      <w:r w:rsidRPr="002952FE">
        <w:rPr>
          <w:rFonts w:ascii="Bembo Std" w:hAnsi="Bembo Std"/>
          <w:lang w:val="es-MX"/>
        </w:rPr>
        <w:t>de acuerdo a la forma, especificaciones y cantidades acordadas para la presente contratación, de la siguiente forma:</w:t>
      </w:r>
    </w:p>
    <w:p w:rsidR="00751D48" w:rsidRDefault="00751D48" w:rsidP="00633F4A">
      <w:pPr>
        <w:spacing w:line="360" w:lineRule="auto"/>
        <w:jc w:val="both"/>
        <w:rPr>
          <w:rFonts w:ascii="Bembo Std" w:hAnsi="Bembo Std"/>
          <w:lang w:val="es-MX"/>
        </w:rPr>
      </w:pPr>
    </w:p>
    <w:p w:rsidR="00751D48" w:rsidRDefault="00751D48" w:rsidP="00633F4A">
      <w:pPr>
        <w:spacing w:line="360" w:lineRule="auto"/>
        <w:jc w:val="both"/>
        <w:rPr>
          <w:rFonts w:ascii="Bembo Std" w:hAnsi="Bembo Std"/>
          <w:lang w:val="es-MX"/>
        </w:rPr>
      </w:pPr>
    </w:p>
    <w:p w:rsidR="00751D48" w:rsidRDefault="00751D48" w:rsidP="00633F4A">
      <w:pPr>
        <w:spacing w:line="360" w:lineRule="auto"/>
        <w:jc w:val="both"/>
        <w:rPr>
          <w:rFonts w:ascii="Bembo Std" w:hAnsi="Bembo Std"/>
          <w:lang w:val="es-MX"/>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2410"/>
        <w:gridCol w:w="708"/>
        <w:gridCol w:w="993"/>
        <w:gridCol w:w="1134"/>
        <w:gridCol w:w="1417"/>
        <w:gridCol w:w="1418"/>
      </w:tblGrid>
      <w:tr w:rsidR="00CE19CE" w:rsidRPr="00ED789E" w:rsidTr="009836B4">
        <w:trPr>
          <w:cantSplit/>
          <w:trHeight w:val="393"/>
        </w:trPr>
        <w:tc>
          <w:tcPr>
            <w:tcW w:w="568" w:type="dxa"/>
            <w:shd w:val="clear" w:color="auto" w:fill="D9D9D9"/>
          </w:tcPr>
          <w:p w:rsidR="00CE19CE" w:rsidRPr="00ED789E" w:rsidRDefault="00CE19CE" w:rsidP="009836B4">
            <w:pPr>
              <w:ind w:right="-76"/>
              <w:jc w:val="center"/>
              <w:rPr>
                <w:rFonts w:ascii="Bembo Std" w:hAnsi="Bembo Std"/>
                <w:sz w:val="18"/>
                <w:szCs w:val="18"/>
              </w:rPr>
            </w:pPr>
            <w:r w:rsidRPr="00ED789E">
              <w:rPr>
                <w:rFonts w:ascii="Bembo Std" w:hAnsi="Bembo Std"/>
                <w:b/>
                <w:bCs/>
                <w:sz w:val="18"/>
                <w:szCs w:val="18"/>
              </w:rPr>
              <w:lastRenderedPageBreak/>
              <w:t>No. ítem</w:t>
            </w:r>
          </w:p>
        </w:tc>
        <w:tc>
          <w:tcPr>
            <w:tcW w:w="1276" w:type="dxa"/>
            <w:shd w:val="clear" w:color="auto" w:fill="D9D9D9"/>
          </w:tcPr>
          <w:p w:rsidR="00CE19CE" w:rsidRPr="00ED789E" w:rsidRDefault="00CE19CE" w:rsidP="009836B4">
            <w:pPr>
              <w:jc w:val="center"/>
              <w:rPr>
                <w:rFonts w:ascii="Bembo Std" w:hAnsi="Bembo Std"/>
                <w:sz w:val="18"/>
                <w:szCs w:val="18"/>
              </w:rPr>
            </w:pPr>
            <w:r w:rsidRPr="00ED789E">
              <w:rPr>
                <w:rFonts w:ascii="Bembo Std" w:hAnsi="Bembo Std"/>
                <w:b/>
                <w:bCs/>
                <w:sz w:val="18"/>
                <w:szCs w:val="18"/>
              </w:rPr>
              <w:t xml:space="preserve">CÓDIGO DEL PRODUCTO </w:t>
            </w:r>
          </w:p>
        </w:tc>
        <w:tc>
          <w:tcPr>
            <w:tcW w:w="2410" w:type="dxa"/>
            <w:shd w:val="clear" w:color="auto" w:fill="D9D9D9"/>
          </w:tcPr>
          <w:p w:rsidR="00CE19CE" w:rsidRPr="00ED789E" w:rsidRDefault="00CE19CE" w:rsidP="009836B4">
            <w:pPr>
              <w:jc w:val="center"/>
              <w:rPr>
                <w:rFonts w:ascii="Bembo Std" w:hAnsi="Bembo Std"/>
                <w:sz w:val="18"/>
                <w:szCs w:val="18"/>
              </w:rPr>
            </w:pPr>
            <w:r w:rsidRPr="00ED789E">
              <w:rPr>
                <w:rFonts w:ascii="Bembo Std" w:hAnsi="Bembo Std"/>
                <w:b/>
                <w:bCs/>
                <w:sz w:val="18"/>
                <w:szCs w:val="18"/>
              </w:rPr>
              <w:t xml:space="preserve">DESCRIPCIÓN </w:t>
            </w:r>
          </w:p>
        </w:tc>
        <w:tc>
          <w:tcPr>
            <w:tcW w:w="708" w:type="dxa"/>
            <w:shd w:val="clear" w:color="auto" w:fill="D9D9D9"/>
          </w:tcPr>
          <w:p w:rsidR="00CE19CE" w:rsidRPr="00ED789E" w:rsidRDefault="00CE19CE" w:rsidP="009836B4">
            <w:pPr>
              <w:jc w:val="center"/>
              <w:rPr>
                <w:rFonts w:ascii="Bembo Std" w:hAnsi="Bembo Std"/>
                <w:sz w:val="18"/>
                <w:szCs w:val="18"/>
              </w:rPr>
            </w:pPr>
            <w:r w:rsidRPr="00ED789E">
              <w:rPr>
                <w:rFonts w:ascii="Bembo Std" w:hAnsi="Bembo Std"/>
                <w:b/>
                <w:bCs/>
                <w:sz w:val="18"/>
                <w:szCs w:val="18"/>
              </w:rPr>
              <w:t>U/M</w:t>
            </w:r>
          </w:p>
        </w:tc>
        <w:tc>
          <w:tcPr>
            <w:tcW w:w="993" w:type="dxa"/>
            <w:shd w:val="clear" w:color="auto" w:fill="D9D9D9"/>
          </w:tcPr>
          <w:p w:rsidR="00CE19CE" w:rsidRPr="00ED789E" w:rsidRDefault="00CE19CE" w:rsidP="009836B4">
            <w:pPr>
              <w:ind w:left="-110"/>
              <w:jc w:val="center"/>
              <w:rPr>
                <w:rFonts w:ascii="Bembo Std" w:hAnsi="Bembo Std"/>
                <w:sz w:val="18"/>
                <w:szCs w:val="18"/>
              </w:rPr>
            </w:pPr>
            <w:r w:rsidRPr="00ED789E">
              <w:rPr>
                <w:rFonts w:ascii="Bembo Std" w:hAnsi="Bembo Std"/>
                <w:b/>
                <w:bCs/>
                <w:sz w:val="18"/>
                <w:szCs w:val="18"/>
              </w:rPr>
              <w:t>C</w:t>
            </w:r>
            <w:r w:rsidRPr="0063737A">
              <w:rPr>
                <w:rFonts w:ascii="Bembo Std" w:hAnsi="Bembo Std"/>
                <w:b/>
                <w:bCs/>
                <w:sz w:val="16"/>
                <w:szCs w:val="16"/>
              </w:rPr>
              <w:t>ANTIDAD</w:t>
            </w:r>
          </w:p>
        </w:tc>
        <w:tc>
          <w:tcPr>
            <w:tcW w:w="1134" w:type="dxa"/>
            <w:shd w:val="clear" w:color="auto" w:fill="D9D9D9"/>
          </w:tcPr>
          <w:p w:rsidR="00CE19CE" w:rsidRPr="00ED789E" w:rsidRDefault="00CE19CE" w:rsidP="009836B4">
            <w:pPr>
              <w:jc w:val="center"/>
              <w:rPr>
                <w:rFonts w:ascii="Bembo Std" w:hAnsi="Bembo Std"/>
                <w:b/>
                <w:bCs/>
                <w:sz w:val="18"/>
                <w:szCs w:val="18"/>
              </w:rPr>
            </w:pPr>
            <w:r w:rsidRPr="00ED789E">
              <w:rPr>
                <w:rFonts w:ascii="Bembo Std" w:hAnsi="Bembo Std"/>
                <w:b/>
                <w:bCs/>
                <w:sz w:val="18"/>
                <w:szCs w:val="18"/>
              </w:rPr>
              <w:t>LUGAR DE ORIGEN</w:t>
            </w:r>
          </w:p>
        </w:tc>
        <w:tc>
          <w:tcPr>
            <w:tcW w:w="1417" w:type="dxa"/>
            <w:shd w:val="clear" w:color="auto" w:fill="D9D9D9"/>
          </w:tcPr>
          <w:p w:rsidR="00CE19CE" w:rsidRPr="00ED789E" w:rsidRDefault="00CE19CE" w:rsidP="009836B4">
            <w:pPr>
              <w:ind w:left="-107"/>
              <w:jc w:val="center"/>
              <w:rPr>
                <w:rFonts w:ascii="Bembo Std" w:hAnsi="Bembo Std"/>
                <w:b/>
                <w:bCs/>
                <w:sz w:val="18"/>
                <w:szCs w:val="18"/>
              </w:rPr>
            </w:pPr>
            <w:r w:rsidRPr="00ED789E">
              <w:rPr>
                <w:rFonts w:ascii="Bembo Std" w:hAnsi="Bembo Std"/>
                <w:b/>
                <w:bCs/>
                <w:sz w:val="18"/>
                <w:szCs w:val="18"/>
              </w:rPr>
              <w:t>PRECIO UNITARIO</w:t>
            </w:r>
          </w:p>
        </w:tc>
        <w:tc>
          <w:tcPr>
            <w:tcW w:w="1418" w:type="dxa"/>
            <w:shd w:val="clear" w:color="auto" w:fill="D9D9D9"/>
          </w:tcPr>
          <w:p w:rsidR="00CE19CE" w:rsidRPr="00ED789E" w:rsidRDefault="00CE19CE" w:rsidP="00CE19CE">
            <w:pPr>
              <w:ind w:right="-128"/>
              <w:jc w:val="center"/>
              <w:rPr>
                <w:rFonts w:ascii="Bembo Std" w:hAnsi="Bembo Std"/>
                <w:b/>
                <w:bCs/>
                <w:sz w:val="18"/>
                <w:szCs w:val="18"/>
              </w:rPr>
            </w:pPr>
            <w:r w:rsidRPr="00ED789E">
              <w:rPr>
                <w:rFonts w:ascii="Bembo Std" w:hAnsi="Bembo Std"/>
                <w:b/>
                <w:bCs/>
                <w:sz w:val="18"/>
                <w:szCs w:val="18"/>
              </w:rPr>
              <w:t>TOTAL</w:t>
            </w:r>
          </w:p>
        </w:tc>
      </w:tr>
      <w:tr w:rsidR="00CE19CE" w:rsidRPr="00ED789E" w:rsidTr="009836B4">
        <w:trPr>
          <w:cantSplit/>
          <w:trHeight w:val="713"/>
        </w:trPr>
        <w:tc>
          <w:tcPr>
            <w:tcW w:w="568" w:type="dxa"/>
            <w:shd w:val="clear" w:color="auto" w:fill="auto"/>
            <w:vAlign w:val="center"/>
          </w:tcPr>
          <w:p w:rsidR="00CE19CE" w:rsidRPr="00A506DC" w:rsidRDefault="00CE19CE" w:rsidP="00CE19CE">
            <w:pPr>
              <w:ind w:left="-74" w:right="-76"/>
              <w:jc w:val="center"/>
              <w:rPr>
                <w:rFonts w:ascii="Bembo Std" w:hAnsi="Bembo Std"/>
                <w:bCs/>
                <w:sz w:val="18"/>
                <w:szCs w:val="18"/>
              </w:rPr>
            </w:pPr>
            <w:r w:rsidRPr="00A506DC">
              <w:rPr>
                <w:rFonts w:ascii="Bembo Std" w:hAnsi="Bembo Std"/>
                <w:bCs/>
                <w:sz w:val="18"/>
                <w:szCs w:val="18"/>
              </w:rPr>
              <w:t>1</w:t>
            </w:r>
          </w:p>
        </w:tc>
        <w:tc>
          <w:tcPr>
            <w:tcW w:w="1276" w:type="dxa"/>
            <w:shd w:val="clear" w:color="auto" w:fill="auto"/>
            <w:vAlign w:val="center"/>
          </w:tcPr>
          <w:p w:rsidR="00CE19CE" w:rsidRPr="00A506DC" w:rsidRDefault="00CE19CE" w:rsidP="009836B4">
            <w:pPr>
              <w:jc w:val="center"/>
              <w:rPr>
                <w:rFonts w:ascii="Bembo Std" w:hAnsi="Bembo Std"/>
                <w:bCs/>
                <w:sz w:val="18"/>
                <w:szCs w:val="18"/>
              </w:rPr>
            </w:pPr>
            <w:r w:rsidRPr="00A506DC">
              <w:rPr>
                <w:rFonts w:ascii="Bembo Std" w:hAnsi="Bembo Std"/>
                <w:bCs/>
                <w:sz w:val="18"/>
                <w:szCs w:val="18"/>
              </w:rPr>
              <w:t>60309021</w:t>
            </w:r>
          </w:p>
        </w:tc>
        <w:tc>
          <w:tcPr>
            <w:tcW w:w="2410" w:type="dxa"/>
            <w:shd w:val="clear" w:color="auto" w:fill="auto"/>
            <w:vAlign w:val="center"/>
          </w:tcPr>
          <w:p w:rsidR="00CE19CE" w:rsidRDefault="00CE19CE" w:rsidP="009836B4">
            <w:pPr>
              <w:jc w:val="center"/>
              <w:rPr>
                <w:rFonts w:ascii="Bembo Std" w:hAnsi="Bembo Std"/>
                <w:bCs/>
                <w:sz w:val="18"/>
                <w:szCs w:val="18"/>
              </w:rPr>
            </w:pPr>
            <w:r w:rsidRPr="00A506DC">
              <w:rPr>
                <w:rFonts w:ascii="Bembo Std" w:hAnsi="Bembo Std"/>
                <w:bCs/>
                <w:sz w:val="18"/>
                <w:szCs w:val="18"/>
              </w:rPr>
              <w:t>LAVADORA TERMODESINFECTADORA</w:t>
            </w:r>
          </w:p>
          <w:p w:rsidR="00CE19CE" w:rsidRDefault="00CE19CE" w:rsidP="009836B4">
            <w:pPr>
              <w:jc w:val="center"/>
              <w:rPr>
                <w:rFonts w:ascii="Bembo Std" w:hAnsi="Bembo Std"/>
                <w:bCs/>
                <w:sz w:val="18"/>
                <w:szCs w:val="18"/>
              </w:rPr>
            </w:pPr>
            <w:r>
              <w:rPr>
                <w:rFonts w:ascii="Bembo Std" w:hAnsi="Bembo Std"/>
                <w:bCs/>
                <w:sz w:val="18"/>
                <w:szCs w:val="18"/>
              </w:rPr>
              <w:t>MARCA: MMM/BMT GROUP</w:t>
            </w:r>
          </w:p>
          <w:p w:rsidR="00CE19CE" w:rsidRPr="00A506DC" w:rsidRDefault="00CE19CE" w:rsidP="009836B4">
            <w:pPr>
              <w:ind w:left="-77"/>
              <w:jc w:val="center"/>
              <w:rPr>
                <w:rFonts w:ascii="Bembo Std" w:hAnsi="Bembo Std"/>
                <w:bCs/>
                <w:sz w:val="18"/>
                <w:szCs w:val="18"/>
              </w:rPr>
            </w:pPr>
            <w:r>
              <w:rPr>
                <w:rFonts w:ascii="Bembo Std" w:hAnsi="Bembo Std"/>
                <w:bCs/>
                <w:sz w:val="18"/>
                <w:szCs w:val="18"/>
              </w:rPr>
              <w:t xml:space="preserve">MODELO: UNICLEAN PL II 15 </w:t>
            </w:r>
          </w:p>
        </w:tc>
        <w:tc>
          <w:tcPr>
            <w:tcW w:w="708" w:type="dxa"/>
            <w:shd w:val="clear" w:color="auto" w:fill="auto"/>
            <w:vAlign w:val="center"/>
          </w:tcPr>
          <w:p w:rsidR="00CE19CE" w:rsidRPr="00A506DC" w:rsidRDefault="00CE19CE" w:rsidP="009836B4">
            <w:pPr>
              <w:jc w:val="center"/>
              <w:rPr>
                <w:rFonts w:ascii="Bembo Std" w:hAnsi="Bembo Std"/>
                <w:bCs/>
                <w:sz w:val="18"/>
                <w:szCs w:val="18"/>
              </w:rPr>
            </w:pPr>
            <w:r w:rsidRPr="00A506DC">
              <w:rPr>
                <w:rFonts w:ascii="Bembo Std" w:hAnsi="Bembo Std"/>
                <w:bCs/>
                <w:sz w:val="18"/>
                <w:szCs w:val="18"/>
              </w:rPr>
              <w:t>C/U</w:t>
            </w:r>
          </w:p>
        </w:tc>
        <w:tc>
          <w:tcPr>
            <w:tcW w:w="993" w:type="dxa"/>
            <w:shd w:val="clear" w:color="auto" w:fill="auto"/>
            <w:vAlign w:val="center"/>
          </w:tcPr>
          <w:p w:rsidR="00CE19CE" w:rsidRPr="00A506DC" w:rsidRDefault="00CE19CE" w:rsidP="009836B4">
            <w:pPr>
              <w:ind w:left="-110"/>
              <w:jc w:val="center"/>
              <w:rPr>
                <w:rFonts w:ascii="Bembo Std" w:hAnsi="Bembo Std"/>
                <w:bCs/>
                <w:sz w:val="18"/>
                <w:szCs w:val="18"/>
              </w:rPr>
            </w:pPr>
            <w:r w:rsidRPr="00A506DC">
              <w:rPr>
                <w:rFonts w:ascii="Bembo Std" w:hAnsi="Bembo Std"/>
                <w:bCs/>
                <w:sz w:val="18"/>
                <w:szCs w:val="18"/>
              </w:rPr>
              <w:t>1</w:t>
            </w:r>
          </w:p>
        </w:tc>
        <w:tc>
          <w:tcPr>
            <w:tcW w:w="1134" w:type="dxa"/>
            <w:shd w:val="clear" w:color="auto" w:fill="auto"/>
            <w:vAlign w:val="center"/>
          </w:tcPr>
          <w:p w:rsidR="00CE19CE" w:rsidRPr="00A506DC" w:rsidRDefault="00CE19CE" w:rsidP="009836B4">
            <w:pPr>
              <w:jc w:val="center"/>
              <w:rPr>
                <w:rFonts w:ascii="Bembo Std" w:hAnsi="Bembo Std"/>
                <w:bCs/>
                <w:sz w:val="18"/>
                <w:szCs w:val="18"/>
              </w:rPr>
            </w:pPr>
            <w:r w:rsidRPr="00A506DC">
              <w:rPr>
                <w:rFonts w:ascii="Bembo Std" w:hAnsi="Bembo Std"/>
                <w:bCs/>
                <w:sz w:val="18"/>
                <w:szCs w:val="18"/>
              </w:rPr>
              <w:t>ALEMANIA</w:t>
            </w:r>
          </w:p>
        </w:tc>
        <w:tc>
          <w:tcPr>
            <w:tcW w:w="1417" w:type="dxa"/>
            <w:shd w:val="clear" w:color="auto" w:fill="auto"/>
            <w:vAlign w:val="center"/>
          </w:tcPr>
          <w:p w:rsidR="00CE19CE" w:rsidRPr="00A506DC" w:rsidRDefault="00CE19CE" w:rsidP="009836B4">
            <w:pPr>
              <w:ind w:left="-107"/>
              <w:jc w:val="center"/>
              <w:rPr>
                <w:rFonts w:ascii="Bembo Std" w:hAnsi="Bembo Std"/>
                <w:bCs/>
                <w:sz w:val="18"/>
                <w:szCs w:val="18"/>
              </w:rPr>
            </w:pPr>
            <w:r w:rsidRPr="00A506DC">
              <w:rPr>
                <w:rFonts w:ascii="Bembo Std" w:hAnsi="Bembo Std"/>
                <w:bCs/>
                <w:sz w:val="18"/>
                <w:szCs w:val="18"/>
              </w:rPr>
              <w:t>US$148,550.00</w:t>
            </w:r>
          </w:p>
        </w:tc>
        <w:tc>
          <w:tcPr>
            <w:tcW w:w="1418" w:type="dxa"/>
            <w:shd w:val="clear" w:color="auto" w:fill="auto"/>
            <w:vAlign w:val="center"/>
          </w:tcPr>
          <w:p w:rsidR="00CE19CE" w:rsidRPr="00A506DC" w:rsidRDefault="00CE19CE" w:rsidP="009836B4">
            <w:pPr>
              <w:jc w:val="center"/>
              <w:rPr>
                <w:rFonts w:ascii="Bembo Std" w:hAnsi="Bembo Std"/>
                <w:bCs/>
                <w:sz w:val="18"/>
                <w:szCs w:val="18"/>
              </w:rPr>
            </w:pPr>
            <w:r w:rsidRPr="00A506DC">
              <w:rPr>
                <w:rFonts w:ascii="Bembo Std" w:hAnsi="Bembo Std"/>
                <w:bCs/>
                <w:sz w:val="18"/>
                <w:szCs w:val="18"/>
              </w:rPr>
              <w:t>US$148,550.00</w:t>
            </w:r>
          </w:p>
        </w:tc>
      </w:tr>
    </w:tbl>
    <w:p w:rsidR="00751D48" w:rsidRDefault="00751D48" w:rsidP="00633F4A">
      <w:pPr>
        <w:spacing w:line="360" w:lineRule="auto"/>
        <w:jc w:val="both"/>
        <w:rPr>
          <w:rFonts w:ascii="Bembo Std" w:hAnsi="Bembo Std"/>
          <w:lang w:val="es-MX"/>
        </w:rPr>
      </w:pPr>
    </w:p>
    <w:p w:rsidR="00633F4A" w:rsidRPr="002952FE" w:rsidRDefault="00633F4A" w:rsidP="00633F4A">
      <w:pPr>
        <w:spacing w:line="360" w:lineRule="auto"/>
        <w:jc w:val="both"/>
        <w:rPr>
          <w:rFonts w:ascii="Bembo Std" w:hAnsi="Bembo Std"/>
          <w:lang w:val="es-MX"/>
        </w:rPr>
      </w:pPr>
      <w:r w:rsidRPr="002952FE">
        <w:rPr>
          <w:rFonts w:ascii="Bembo Std" w:hAnsi="Bembo Std"/>
          <w:lang w:val="es-MX"/>
        </w:rPr>
        <w:t>Es claramente entendido, que los precios unitarios establecidos en la oferta del PROVEEDOR son inalterables y se mantienen firmes hasta el cumplimiento de las obligaciones contractuales.</w:t>
      </w:r>
    </w:p>
    <w:p w:rsidR="00633F4A" w:rsidRPr="002952FE" w:rsidRDefault="00633F4A" w:rsidP="008B693C">
      <w:pPr>
        <w:spacing w:line="360" w:lineRule="auto"/>
        <w:jc w:val="both"/>
        <w:rPr>
          <w:rFonts w:ascii="Bembo Std" w:hAnsi="Bembo Std"/>
          <w:lang w:val="es-MX"/>
        </w:rPr>
      </w:pPr>
      <w:r w:rsidRPr="002952FE">
        <w:rPr>
          <w:rFonts w:ascii="Bembo Std" w:hAnsi="Bembo Std"/>
          <w:b/>
          <w:bCs/>
          <w:lang w:val="es-MX"/>
        </w:rPr>
        <w:t>CLAUSULA CUARTA: DOCUMENTOS CONTRACTUALES</w:t>
      </w:r>
      <w:r w:rsidRPr="002952FE">
        <w:rPr>
          <w:rFonts w:ascii="Bembo Std" w:hAnsi="Bembo Std"/>
          <w:lang w:val="es-MX"/>
        </w:rPr>
        <w:t xml:space="preserve">. Forman parte integrante de este Contrato, con plena fuerza obligatoria para las partes, los documentos siguientes: a) El Documento de </w:t>
      </w:r>
      <w:r w:rsidR="008B693C" w:rsidRPr="008B693C">
        <w:rPr>
          <w:rFonts w:ascii="Bembo Std" w:hAnsi="Bembo Std"/>
          <w:lang w:val="es-MX"/>
        </w:rPr>
        <w:t>COMPARACIÓN DE PRECIOS</w:t>
      </w:r>
      <w:r w:rsidR="008B693C">
        <w:rPr>
          <w:rFonts w:ascii="Bembo Std" w:hAnsi="Bembo Std"/>
          <w:lang w:val="es-MX"/>
        </w:rPr>
        <w:t xml:space="preserve"> </w:t>
      </w:r>
      <w:r w:rsidR="008B693C" w:rsidRPr="008B693C">
        <w:rPr>
          <w:rFonts w:ascii="Bembo Std" w:hAnsi="Bembo Std"/>
          <w:lang w:val="es-MX"/>
        </w:rPr>
        <w:t>N° PRIDESII-320-CP-B-MINSAL</w:t>
      </w:r>
      <w:r w:rsidR="008B693C">
        <w:rPr>
          <w:rFonts w:ascii="Bembo Std" w:hAnsi="Bembo Std"/>
          <w:lang w:val="es-MX"/>
        </w:rPr>
        <w:t xml:space="preserve">, </w:t>
      </w:r>
      <w:r w:rsidRPr="002952FE">
        <w:rPr>
          <w:rFonts w:ascii="Bembo Std" w:hAnsi="Bembo Std"/>
          <w:lang w:val="es-MX"/>
        </w:rPr>
        <w:t xml:space="preserve">y las enmiendas y aclaraciones si hubieren; b) La Oferta del Proveedor; c) La Resolución de Adjudicación No. </w:t>
      </w:r>
      <w:r w:rsidR="008B693C" w:rsidRPr="008B693C">
        <w:rPr>
          <w:rFonts w:ascii="Bembo Std" w:hAnsi="Bembo Std"/>
          <w:lang w:val="es-MX"/>
        </w:rPr>
        <w:t>78/2022 ACP-UGP</w:t>
      </w:r>
      <w:r w:rsidR="008B693C">
        <w:rPr>
          <w:rFonts w:ascii="Bembo Std" w:hAnsi="Bembo Std"/>
          <w:lang w:val="es-MX"/>
        </w:rPr>
        <w:t xml:space="preserve">, </w:t>
      </w:r>
      <w:r w:rsidRPr="002952FE">
        <w:rPr>
          <w:rFonts w:ascii="Bembo Std" w:hAnsi="Bembo Std"/>
          <w:lang w:val="es-MX"/>
        </w:rPr>
        <w:t xml:space="preserve">de fecha </w:t>
      </w:r>
      <w:r w:rsidR="008B693C" w:rsidRPr="008B693C">
        <w:rPr>
          <w:rFonts w:ascii="Bembo Std" w:hAnsi="Bembo Std"/>
          <w:lang w:val="es-MX"/>
        </w:rPr>
        <w:t>dieciséis de mayo de dos mil veintidós</w:t>
      </w:r>
      <w:r w:rsidRPr="002952FE">
        <w:rPr>
          <w:rFonts w:ascii="Bembo Std" w:hAnsi="Bembo Std"/>
          <w:lang w:val="es-MX"/>
        </w:rPr>
        <w:t>; d) Las Resoluciones Modificativas si las hubiere; e) La Garantía. En caso de alguna discrepancia o inconsistencia entre los documentos contractuales y el Contrato, prevalecerá el Contrato.</w:t>
      </w:r>
    </w:p>
    <w:p w:rsidR="00633F4A" w:rsidRPr="002952FE" w:rsidRDefault="00633F4A" w:rsidP="00633F4A">
      <w:pPr>
        <w:pStyle w:val="Standard"/>
        <w:snapToGrid w:val="0"/>
        <w:spacing w:line="360" w:lineRule="auto"/>
        <w:jc w:val="both"/>
        <w:rPr>
          <w:rFonts w:ascii="Bembo Std" w:hAnsi="Bembo Std"/>
          <w:sz w:val="22"/>
          <w:szCs w:val="22"/>
        </w:rPr>
      </w:pPr>
      <w:r w:rsidRPr="002952FE">
        <w:rPr>
          <w:rFonts w:ascii="Bembo Std" w:hAnsi="Bembo Std"/>
          <w:b/>
          <w:bCs/>
          <w:sz w:val="22"/>
          <w:szCs w:val="22"/>
          <w:lang w:val="es-MX"/>
        </w:rPr>
        <w:t>CLÁUSULA QUINTA: PRECIO DEL CONTRATO</w:t>
      </w:r>
      <w:r w:rsidRPr="002952FE">
        <w:rPr>
          <w:rFonts w:ascii="Bembo Std" w:hAnsi="Bembo Std"/>
          <w:sz w:val="22"/>
          <w:szCs w:val="22"/>
          <w:lang w:val="es-MX"/>
        </w:rPr>
        <w:t xml:space="preserve">. El monto total para el pago del suministro de bienes objeto del citado contrato, es por la cantidad de </w:t>
      </w:r>
      <w:r w:rsidR="00875B21" w:rsidRPr="00875B21">
        <w:rPr>
          <w:rFonts w:ascii="Bembo Std" w:hAnsi="Bembo Std"/>
          <w:b/>
          <w:sz w:val="22"/>
          <w:szCs w:val="22"/>
          <w:lang w:val="es-MX"/>
        </w:rPr>
        <w:t>CIENTO CUARENTA Y OCHO MIL QUINIENTOS CINCUENTA 00/100 DÓLARES DE LOS ESTADOS UNIDOS DE AMÉRICA (US$148,550.00),</w:t>
      </w:r>
      <w:r w:rsidR="00875B21" w:rsidRPr="00875B21">
        <w:rPr>
          <w:rFonts w:ascii="Bembo Std" w:hAnsi="Bembo Std"/>
          <w:sz w:val="22"/>
          <w:szCs w:val="22"/>
          <w:lang w:val="es-MX"/>
        </w:rPr>
        <w:t xml:space="preserve"> con impuestos de ley, servicios conexos y gastos directo y/o indirectos</w:t>
      </w:r>
      <w:r w:rsidR="00875B21">
        <w:rPr>
          <w:rFonts w:ascii="Bembo Std" w:hAnsi="Bembo Std"/>
          <w:sz w:val="22"/>
          <w:szCs w:val="22"/>
          <w:lang w:val="es-MX"/>
        </w:rPr>
        <w:t>.</w:t>
      </w:r>
    </w:p>
    <w:p w:rsidR="00633F4A" w:rsidRPr="002952FE" w:rsidRDefault="00633F4A" w:rsidP="00633F4A">
      <w:pPr>
        <w:spacing w:line="360" w:lineRule="auto"/>
        <w:jc w:val="both"/>
        <w:rPr>
          <w:rFonts w:ascii="Bembo Std" w:hAnsi="Bembo Std"/>
          <w:lang w:val="es-NI"/>
        </w:rPr>
      </w:pPr>
      <w:r w:rsidRPr="002952FE">
        <w:rPr>
          <w:rFonts w:ascii="Bembo Std" w:hAnsi="Bembo Std"/>
          <w:b/>
          <w:bCs/>
          <w:lang w:val="es-MX"/>
        </w:rPr>
        <w:t>CLÁUSULA SEXTA: PLAZO.</w:t>
      </w:r>
      <w:r w:rsidRPr="002952FE">
        <w:rPr>
          <w:rFonts w:ascii="Bembo Std" w:hAnsi="Bembo Std"/>
          <w:lang w:val="es-MX"/>
        </w:rPr>
        <w:t xml:space="preserve"> EL PROVEEDOR se obliga a Suministrar los bienes objeto del presente contrato por el plazo de </w:t>
      </w:r>
      <w:r w:rsidR="00583ECA" w:rsidRPr="00583ECA">
        <w:rPr>
          <w:rFonts w:ascii="Bembo Std" w:hAnsi="Bembo Std"/>
          <w:b/>
          <w:lang w:val="es-MX"/>
        </w:rPr>
        <w:t>CIENTO SESENTA (160)</w:t>
      </w:r>
      <w:r w:rsidR="00583ECA" w:rsidRPr="00583ECA">
        <w:rPr>
          <w:rFonts w:ascii="Bembo Std" w:hAnsi="Bembo Std"/>
          <w:lang w:val="es-MX"/>
        </w:rPr>
        <w:t xml:space="preserve"> días calendario después de la distribución del contrato</w:t>
      </w:r>
      <w:r w:rsidR="00583ECA">
        <w:rPr>
          <w:rFonts w:ascii="Bembo Std" w:hAnsi="Bembo Std"/>
          <w:lang w:val="es-MX"/>
        </w:rPr>
        <w:t>.</w:t>
      </w:r>
    </w:p>
    <w:p w:rsidR="00751D48" w:rsidRPr="002952FE" w:rsidRDefault="00633F4A" w:rsidP="00633F4A">
      <w:pPr>
        <w:spacing w:line="360" w:lineRule="auto"/>
        <w:jc w:val="both"/>
        <w:rPr>
          <w:rFonts w:ascii="Bembo Std" w:hAnsi="Bembo Std"/>
          <w:lang w:val="es-MX"/>
        </w:rPr>
      </w:pPr>
      <w:r w:rsidRPr="002952FE">
        <w:rPr>
          <w:rFonts w:ascii="Bembo Std" w:hAnsi="Bembo Std"/>
          <w:b/>
          <w:bCs/>
          <w:lang w:val="es-MX"/>
        </w:rPr>
        <w:t>CLÁUSULA SÉPTIMA: LUGAR Y FORMA DE ENTREGA.</w:t>
      </w:r>
      <w:r w:rsidRPr="002952FE">
        <w:rPr>
          <w:rFonts w:ascii="Bembo Std" w:hAnsi="Bembo Std"/>
          <w:lang w:val="es-MX"/>
        </w:rPr>
        <w:t xml:space="preserve"> EL PROVEEDOR se obliga a entregar el suministro objeto del presente Contrato, en </w:t>
      </w:r>
      <w:r w:rsidR="00F7184F">
        <w:rPr>
          <w:rFonts w:ascii="Bembo Std" w:hAnsi="Bembo Std"/>
          <w:lang w:val="es-MX"/>
        </w:rPr>
        <w:t>el</w:t>
      </w:r>
      <w:r w:rsidR="00F7184F" w:rsidRPr="00F7184F">
        <w:t xml:space="preserve"> </w:t>
      </w:r>
      <w:r w:rsidR="00F7184F" w:rsidRPr="00F7184F">
        <w:rPr>
          <w:rFonts w:ascii="Bembo Std" w:hAnsi="Bembo Std"/>
          <w:lang w:val="es-MX"/>
        </w:rPr>
        <w:t>Hospital Nacional General “Dr. Jorge Mazzini Villacorta”, ubicado en Final Calle Alberto Masferrer Poniente 3-1, Departamento de Sonsonate</w:t>
      </w:r>
      <w:r w:rsidR="00F7184F">
        <w:rPr>
          <w:rFonts w:ascii="Bembo Std" w:hAnsi="Bembo Std"/>
          <w:lang w:val="es-MX"/>
        </w:rPr>
        <w:t xml:space="preserve">. </w:t>
      </w:r>
      <w:r w:rsidRPr="002952FE">
        <w:rPr>
          <w:rFonts w:ascii="Bembo Std" w:hAnsi="Bembo Std"/>
          <w:b/>
          <w:bCs/>
          <w:lang w:val="es-MX"/>
        </w:rPr>
        <w:t xml:space="preserve">RECEPCIÓN DE LOS BIENES. </w:t>
      </w:r>
      <w:r w:rsidRPr="002952FE">
        <w:rPr>
          <w:rFonts w:ascii="Bembo Std" w:hAnsi="Bembo Std"/>
          <w:lang w:val="es-MX"/>
        </w:rPr>
        <w:t xml:space="preserve">Una vez recibido el suministro a satisfacción por parte del Comprador, se firmará por ambas partes el Acta de Recepción de los mismos, posteriormente </w:t>
      </w:r>
      <w:r w:rsidRPr="002952FE">
        <w:rPr>
          <w:rFonts w:ascii="Bembo Std" w:hAnsi="Bembo Std"/>
          <w:lang w:val="es-MX"/>
        </w:rPr>
        <w:lastRenderedPageBreak/>
        <w:t xml:space="preserve">EL PROVEEDOR presentará la factura correspondiente, con ésta se procederá a la realización del pago. </w:t>
      </w:r>
    </w:p>
    <w:p w:rsidR="00633F4A" w:rsidRPr="002952FE" w:rsidRDefault="00633F4A" w:rsidP="00633F4A">
      <w:pPr>
        <w:spacing w:line="360" w:lineRule="auto"/>
        <w:jc w:val="both"/>
        <w:rPr>
          <w:rFonts w:ascii="Bembo Std" w:hAnsi="Bembo Std"/>
          <w:lang w:val="es-MX"/>
        </w:rPr>
      </w:pPr>
      <w:r w:rsidRPr="002952FE">
        <w:rPr>
          <w:rFonts w:ascii="Bembo Std" w:hAnsi="Bembo Std"/>
          <w:b/>
          <w:lang w:val="es-MX"/>
        </w:rPr>
        <w:t>CLÁUSULA OCTAVA: ADMINISTRACIÓN DE CONTRATO</w:t>
      </w:r>
      <w:r w:rsidRPr="002952FE">
        <w:rPr>
          <w:rFonts w:ascii="Bembo Std" w:hAnsi="Bembo Std"/>
          <w:lang w:val="es-MX"/>
        </w:rPr>
        <w:t xml:space="preserve">. La administración y Seguimiento del Contrato, será de conformidad a lo establecido en el Numeral </w:t>
      </w:r>
      <w:r w:rsidR="00A840F2">
        <w:rPr>
          <w:rFonts w:ascii="Bembo Std" w:hAnsi="Bembo Std"/>
          <w:lang w:val="es-MX"/>
        </w:rPr>
        <w:t xml:space="preserve">5.5 </w:t>
      </w:r>
      <w:r w:rsidRPr="002952FE">
        <w:rPr>
          <w:rFonts w:ascii="Bembo Std" w:hAnsi="Bembo Std"/>
          <w:lang w:val="es-MX"/>
        </w:rPr>
        <w:t xml:space="preserve">del Manual de Operaciones del Banco Interamericano de Desarrollo, en adelante BID, la cual corresponde a la Unidad Solicitante o a la persona que esta delegue, en este sentido </w:t>
      </w:r>
      <w:r w:rsidR="00671198">
        <w:rPr>
          <w:rFonts w:ascii="Bembo Std" w:hAnsi="Bembo Std"/>
          <w:lang w:val="es-MX"/>
        </w:rPr>
        <w:t>la Dirección Nacional de Hospitales</w:t>
      </w:r>
      <w:r w:rsidRPr="002952FE">
        <w:rPr>
          <w:rFonts w:ascii="Bembo Std" w:hAnsi="Bembo Std"/>
          <w:lang w:val="es-MX"/>
        </w:rPr>
        <w:t xml:space="preserve"> ha designado a </w:t>
      </w:r>
      <w:r w:rsidR="00671198" w:rsidRPr="00671198">
        <w:rPr>
          <w:rFonts w:ascii="Bembo Std" w:hAnsi="Bembo Std"/>
          <w:b/>
          <w:lang w:val="es-MX"/>
        </w:rPr>
        <w:t>OSCAR ORDOÑEZ AYALA</w:t>
      </w:r>
      <w:r w:rsidR="00671198">
        <w:rPr>
          <w:rFonts w:ascii="Bembo Std" w:hAnsi="Bembo Std"/>
          <w:lang w:val="es-MX"/>
        </w:rPr>
        <w:t xml:space="preserve">, correo electrónico: </w:t>
      </w:r>
      <w:hyperlink r:id="rId8" w:history="1">
        <w:r w:rsidR="004341C7" w:rsidRPr="00022C6A">
          <w:rPr>
            <w:rStyle w:val="Hipervnculo"/>
            <w:rFonts w:ascii="Bembo Std" w:hAnsi="Bembo Std"/>
            <w:lang w:val="es-MX"/>
          </w:rPr>
          <w:t>jose.ordonez@salud.gob.sv</w:t>
        </w:r>
      </w:hyperlink>
      <w:r w:rsidR="00B00331">
        <w:rPr>
          <w:rFonts w:ascii="Bembo Std" w:hAnsi="Bembo Std"/>
          <w:lang w:val="es-MX"/>
        </w:rPr>
        <w:t xml:space="preserve"> y teléfono: 2891-6582 y 7853-0328</w:t>
      </w:r>
      <w:r w:rsidRPr="002952FE">
        <w:rPr>
          <w:rFonts w:ascii="Bembo Std" w:hAnsi="Bembo Std"/>
          <w:lang w:val="es-MX"/>
        </w:rPr>
        <w:t>; como responsable de la Administración del Contrato.</w:t>
      </w:r>
    </w:p>
    <w:p w:rsidR="00B00331" w:rsidRPr="00B00331" w:rsidRDefault="00633F4A" w:rsidP="00B00331">
      <w:pPr>
        <w:spacing w:line="360" w:lineRule="auto"/>
        <w:jc w:val="both"/>
        <w:rPr>
          <w:rFonts w:ascii="Bembo Std" w:hAnsi="Bembo Std" w:cs="Calibri"/>
        </w:rPr>
      </w:pPr>
      <w:r w:rsidRPr="002952FE">
        <w:rPr>
          <w:rFonts w:ascii="Bembo Std" w:hAnsi="Bembo Std"/>
          <w:b/>
          <w:bCs/>
          <w:lang w:val="es-MX"/>
        </w:rPr>
        <w:t>CLÁUSULA NOVENA: FORMA DE PAGO</w:t>
      </w:r>
      <w:r w:rsidRPr="002952FE">
        <w:rPr>
          <w:rFonts w:ascii="Bembo Std" w:hAnsi="Bembo Std"/>
          <w:lang w:val="es-MX"/>
        </w:rPr>
        <w:t xml:space="preserve">.  </w:t>
      </w:r>
      <w:r w:rsidR="00B00331" w:rsidRPr="00B00331">
        <w:rPr>
          <w:rFonts w:ascii="Bembo Std" w:hAnsi="Bembo Std" w:cs="Calibri"/>
        </w:rPr>
        <w:t xml:space="preserve">Para el pago de la ADQUISICIÓN DE LA LAVADORA TERMODESINFECTADORA PARA HOSPITAL NACIONAL DE SONSONATE, se realizará de la siguiente forma: </w:t>
      </w:r>
    </w:p>
    <w:p w:rsidR="00B00331" w:rsidRPr="00B00331" w:rsidRDefault="00B00331" w:rsidP="00B00331">
      <w:pPr>
        <w:spacing w:line="360" w:lineRule="auto"/>
        <w:jc w:val="both"/>
        <w:rPr>
          <w:rFonts w:ascii="Bembo Std" w:hAnsi="Bembo Std" w:cs="Calibri"/>
        </w:rPr>
      </w:pPr>
      <w:r w:rsidRPr="00B00331">
        <w:rPr>
          <w:rFonts w:ascii="Bembo Std" w:hAnsi="Bembo Std" w:cs="Calibri"/>
        </w:rPr>
        <w:t>a)</w:t>
      </w:r>
      <w:r w:rsidRPr="00B00331">
        <w:rPr>
          <w:rFonts w:ascii="Bembo Std" w:hAnsi="Bembo Std" w:cs="Calibri"/>
        </w:rPr>
        <w:tab/>
        <w:t>Primer pago: el cual se realizará al recibir a entera satisfacción del Administrador de Contrato, la lavadora termodesinfectadora, y corresponderá al 80% del valor del contrato.</w:t>
      </w:r>
    </w:p>
    <w:p w:rsidR="00B00331" w:rsidRPr="00B00331" w:rsidRDefault="00B00331" w:rsidP="00B00331">
      <w:pPr>
        <w:spacing w:line="360" w:lineRule="auto"/>
        <w:jc w:val="both"/>
        <w:rPr>
          <w:rFonts w:ascii="Bembo Std" w:hAnsi="Bembo Std" w:cs="Calibri"/>
        </w:rPr>
      </w:pPr>
      <w:r w:rsidRPr="00B00331">
        <w:rPr>
          <w:rFonts w:ascii="Bembo Std" w:hAnsi="Bembo Std" w:cs="Calibri"/>
        </w:rPr>
        <w:t>b)</w:t>
      </w:r>
      <w:r w:rsidRPr="00B00331">
        <w:rPr>
          <w:rFonts w:ascii="Bembo Std" w:hAnsi="Bembo Std" w:cs="Calibri"/>
        </w:rPr>
        <w:tab/>
        <w:t>Segundo pago: se realizará al completar la Instalación y puesta en marcha de la lavadora termodesinfectadora, según lo establecido en el apartado de condiciones de intalación de las Especificaciones Técnicas y a entera satisfacción del Administrador de Contrato, el cual corresponderá al 15% del valor del contrato.</w:t>
      </w:r>
    </w:p>
    <w:p w:rsidR="00B00331" w:rsidRPr="00B00331" w:rsidRDefault="00B00331" w:rsidP="00B00331">
      <w:pPr>
        <w:spacing w:line="360" w:lineRule="auto"/>
        <w:jc w:val="both"/>
        <w:rPr>
          <w:rFonts w:ascii="Bembo Std" w:hAnsi="Bembo Std" w:cs="Calibri"/>
        </w:rPr>
      </w:pPr>
      <w:r w:rsidRPr="00B00331">
        <w:rPr>
          <w:rFonts w:ascii="Bembo Std" w:hAnsi="Bembo Std" w:cs="Calibri"/>
        </w:rPr>
        <w:t>c)</w:t>
      </w:r>
      <w:r w:rsidRPr="00B00331">
        <w:rPr>
          <w:rFonts w:ascii="Bembo Std" w:hAnsi="Bembo Std" w:cs="Calibri"/>
        </w:rPr>
        <w:tab/>
        <w:t>Tercer pago: una vez se haya impartido la capacitación y adiestramiento al personal y que el Administrador de Contrato reciba a su entera satisfacción la documentación técnica requerida en las Especificaciones Técnicas, corresponderá al 5% del valor del contrato.</w:t>
      </w:r>
    </w:p>
    <w:p w:rsidR="00B00331" w:rsidRPr="00B00331" w:rsidRDefault="00B00331" w:rsidP="00B00331">
      <w:pPr>
        <w:spacing w:line="360" w:lineRule="auto"/>
        <w:jc w:val="both"/>
        <w:rPr>
          <w:rFonts w:ascii="Bembo Std" w:hAnsi="Bembo Std" w:cs="Calibri"/>
        </w:rPr>
      </w:pPr>
      <w:r w:rsidRPr="00B00331">
        <w:rPr>
          <w:rFonts w:ascii="Bembo Std" w:hAnsi="Bembo Std" w:cs="Calibri"/>
        </w:rPr>
        <w:t>Para cada pago el Contratista presentará a la Tesorería de la Unidad Financiera Institucional, factura de consumidor final en duplicado cliente a nombre del MINSAL/PROGRAMA INTEGRADO DE SALUD II, Contrato de Préstamo N°3608/OC-ES, adjuntando el original del Acta de Recepción y documentos de respaldo, a satisfacción del Administrador de Contrato. En la factura correspondiente, en el apartado de la descripción, deberá hacer referencia al número y concepto del Contrato suscrito con el Ministerio de Salud, cifrado presupuestario, Categoría de Inversión, detalle del pago menos las retenciones correspondientes según la ley y amortización del anticipo (en caso de haberlo solicitado) y líquido a pagar.</w:t>
      </w:r>
    </w:p>
    <w:p w:rsidR="00B00331" w:rsidRPr="00B00331" w:rsidRDefault="00B00331" w:rsidP="00B00331">
      <w:pPr>
        <w:spacing w:line="360" w:lineRule="auto"/>
        <w:jc w:val="both"/>
        <w:rPr>
          <w:rFonts w:ascii="Bembo Std" w:hAnsi="Bembo Std" w:cs="Calibri"/>
        </w:rPr>
      </w:pPr>
      <w:r w:rsidRPr="00B00331">
        <w:rPr>
          <w:rFonts w:ascii="Bembo Std" w:hAnsi="Bembo Std" w:cs="Calibri"/>
        </w:rPr>
        <w:lastRenderedPageBreak/>
        <w:t>El pago se hará mediante cheque o transferencia bancaria a la cuenta establecida por el Contratista según la declaración jurada firmada por el mismo, adjunta al contrato.</w:t>
      </w:r>
    </w:p>
    <w:p w:rsidR="00B00331" w:rsidRPr="00B00331" w:rsidRDefault="00B00331" w:rsidP="00B00331">
      <w:pPr>
        <w:spacing w:line="360" w:lineRule="auto"/>
        <w:jc w:val="both"/>
        <w:rPr>
          <w:rFonts w:ascii="Bembo Std" w:hAnsi="Bembo Std" w:cs="Calibri"/>
        </w:rPr>
      </w:pPr>
      <w:r w:rsidRPr="00B00331">
        <w:rPr>
          <w:rFonts w:ascii="Bembo Std" w:hAnsi="Bembo Std" w:cs="Calibri"/>
        </w:rPr>
        <w:t>Los pagos en virtud del contrato serán efectuados en un período no mayor a 30 días posterior a la fecha determinada para cada pago.</w:t>
      </w:r>
    </w:p>
    <w:p w:rsidR="00B00331" w:rsidRPr="00B00331" w:rsidRDefault="00B00331" w:rsidP="00B00331">
      <w:pPr>
        <w:spacing w:line="360" w:lineRule="auto"/>
        <w:jc w:val="both"/>
        <w:rPr>
          <w:rFonts w:ascii="Bembo Std" w:hAnsi="Bembo Std" w:cs="Calibri"/>
        </w:rPr>
      </w:pPr>
      <w:r w:rsidRPr="00B00331">
        <w:rPr>
          <w:rFonts w:ascii="Bembo Std" w:hAnsi="Bembo Std" w:cs="Calibri"/>
        </w:rPr>
        <w:t>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w:t>
      </w:r>
    </w:p>
    <w:p w:rsidR="00633F4A" w:rsidRDefault="00B00331" w:rsidP="00751D48">
      <w:pPr>
        <w:spacing w:after="0" w:line="360" w:lineRule="auto"/>
        <w:jc w:val="both"/>
        <w:rPr>
          <w:rFonts w:ascii="Bembo Std" w:hAnsi="Bembo Std" w:cs="Calibri"/>
        </w:rPr>
      </w:pPr>
      <w:r w:rsidRPr="00B00331">
        <w:rPr>
          <w:rFonts w:ascii="Bembo Std" w:hAnsi="Bembo Std" w:cs="Calibri"/>
        </w:rPr>
        <w:t>Impuestos: El precio deberá incluir todos los tributos, impuesto y/o cargos, comisiones, etc. y cualquier gravamen que pueda recaer sobre el bien a proveer o la actividad del PROVEEDOR, incluido el IVA; En consecuencia, el PROVEEDOR será el único responsable de los mismos</w:t>
      </w:r>
      <w:r w:rsidR="00751D48">
        <w:rPr>
          <w:rFonts w:ascii="Bembo Std" w:hAnsi="Bembo Std" w:cs="Calibri"/>
        </w:rPr>
        <w:t>.</w:t>
      </w:r>
    </w:p>
    <w:p w:rsidR="00751D48" w:rsidRPr="002952FE" w:rsidRDefault="00751D48" w:rsidP="00751D48">
      <w:pPr>
        <w:spacing w:after="0" w:line="360" w:lineRule="auto"/>
        <w:jc w:val="both"/>
        <w:rPr>
          <w:rFonts w:ascii="Bembo Std" w:hAnsi="Bembo Std"/>
          <w:b/>
          <w:bCs/>
          <w:lang w:val="es-MX"/>
        </w:rPr>
      </w:pPr>
    </w:p>
    <w:p w:rsidR="00633F4A" w:rsidRDefault="00633F4A" w:rsidP="00751D48">
      <w:pPr>
        <w:spacing w:after="0" w:line="360" w:lineRule="auto"/>
        <w:jc w:val="both"/>
        <w:rPr>
          <w:rFonts w:ascii="Bembo Std" w:hAnsi="Bembo Std"/>
          <w:lang w:val="es-MX"/>
        </w:rPr>
      </w:pPr>
      <w:r w:rsidRPr="002952FE">
        <w:rPr>
          <w:rFonts w:ascii="Bembo Std" w:hAnsi="Bembo Std"/>
          <w:b/>
          <w:bCs/>
          <w:lang w:val="es-MX"/>
        </w:rPr>
        <w:t xml:space="preserve">CLÁUSULA DÉCIMA: PAGO DEL SUMINISTRO. </w:t>
      </w:r>
      <w:r w:rsidRPr="002952FE">
        <w:rPr>
          <w:rFonts w:ascii="Bembo Std" w:hAnsi="Bembo Std"/>
          <w:lang w:val="es-MX"/>
        </w:rPr>
        <w:t xml:space="preserve">El pago del Suministro bajo el presente Contrato será cargado a la siguiente fuente de financiamiento: </w:t>
      </w:r>
      <w:r w:rsidR="00B00331" w:rsidRPr="00B00331">
        <w:rPr>
          <w:rFonts w:ascii="Bembo Std" w:hAnsi="Bembo Std"/>
          <w:lang w:val="es-MX"/>
        </w:rPr>
        <w:t>Préstamos Externos, Contrato de Préstamo BID 3608/OC-ES.  Categoría de inversión: 2 Fortalecimiento de la Red Hospitalaria, Sub Categoría: 2.3 Apoyo al Funcionamiento de la Red Hospitalaria, PROYECTO 6300. Cifrado presupuestario: 2022-3200-3-09-02-22-3-61102.</w:t>
      </w:r>
    </w:p>
    <w:p w:rsidR="00751D48" w:rsidRPr="00B00331" w:rsidRDefault="00751D48" w:rsidP="00751D48">
      <w:pPr>
        <w:spacing w:after="0" w:line="360" w:lineRule="auto"/>
        <w:jc w:val="both"/>
        <w:rPr>
          <w:rFonts w:ascii="Bembo Std" w:hAnsi="Bembo Std"/>
          <w:lang w:val="es-MX"/>
        </w:rPr>
      </w:pPr>
    </w:p>
    <w:p w:rsidR="00633F4A" w:rsidRDefault="00633F4A" w:rsidP="00751D48">
      <w:pPr>
        <w:spacing w:after="0" w:line="360" w:lineRule="auto"/>
        <w:jc w:val="both"/>
        <w:rPr>
          <w:rFonts w:ascii="Bembo Std" w:hAnsi="Bembo Std"/>
          <w:lang w:val="es-MX"/>
        </w:rPr>
      </w:pPr>
      <w:r w:rsidRPr="002952FE">
        <w:rPr>
          <w:rFonts w:ascii="Bembo Std" w:hAnsi="Bembo Std"/>
          <w:b/>
          <w:bCs/>
          <w:lang w:val="es-MX"/>
        </w:rPr>
        <w:t>CLÁUSULA DÉCIMA PRIMERA: GARANTÍAS.</w:t>
      </w:r>
      <w:r w:rsidRPr="002952FE">
        <w:rPr>
          <w:rFonts w:ascii="Bembo Std" w:hAnsi="Bembo Std"/>
          <w:lang w:val="es-MX"/>
        </w:rPr>
        <w:t xml:space="preserve"> </w:t>
      </w:r>
      <w:r w:rsidR="00C57644" w:rsidRPr="00C57644">
        <w:rPr>
          <w:rFonts w:ascii="Bembo Std" w:hAnsi="Bembo Std"/>
          <w:lang w:val="es-MX"/>
        </w:rPr>
        <w:t>EL PROVEEDOR rendirá por su cuenta y a favor del MINSAL</w:t>
      </w:r>
      <w:r w:rsidR="00C57644">
        <w:rPr>
          <w:rFonts w:ascii="Bembo Std" w:hAnsi="Bembo Std"/>
          <w:lang w:val="es-MX"/>
        </w:rPr>
        <w:t xml:space="preserve"> las siguientes garantías:</w:t>
      </w:r>
    </w:p>
    <w:p w:rsidR="00751D48" w:rsidRPr="002952FE" w:rsidRDefault="00751D48" w:rsidP="00751D48">
      <w:pPr>
        <w:spacing w:after="0" w:line="360" w:lineRule="auto"/>
        <w:jc w:val="both"/>
        <w:rPr>
          <w:rFonts w:ascii="Bembo Std" w:hAnsi="Bembo Std"/>
          <w:lang w:val="es-MX"/>
        </w:rPr>
      </w:pPr>
    </w:p>
    <w:p w:rsidR="00633F4A" w:rsidRDefault="00633F4A" w:rsidP="00751D48">
      <w:pPr>
        <w:spacing w:after="0" w:line="360" w:lineRule="auto"/>
        <w:jc w:val="both"/>
        <w:rPr>
          <w:rFonts w:ascii="Bembo Std" w:hAnsi="Bembo Std" w:cs="Calibri"/>
        </w:rPr>
      </w:pPr>
      <w:r w:rsidRPr="002952FE">
        <w:rPr>
          <w:rFonts w:ascii="Bembo Std" w:hAnsi="Bembo Std"/>
          <w:b/>
          <w:lang w:val="es-MX"/>
        </w:rPr>
        <w:t>GARANTÍA DE CUMPLIMIENTO DE CONTRATO</w:t>
      </w:r>
      <w:r w:rsidR="00C57644">
        <w:rPr>
          <w:rFonts w:ascii="Bembo Std" w:hAnsi="Bembo Std"/>
          <w:b/>
          <w:lang w:val="es-MX"/>
        </w:rPr>
        <w:t xml:space="preserve">: </w:t>
      </w:r>
      <w:r w:rsidRPr="002952FE">
        <w:rPr>
          <w:rFonts w:ascii="Bembo Std" w:hAnsi="Bembo Std"/>
          <w:lang w:val="es-MX"/>
        </w:rPr>
        <w:t>para garantizar el cumplimiento estricto de este Contrato, por un valor equivalente al DIEZ POR CIENTO (10%) del monto total del Contrato, la cual deberá ser entregada dentro de los 15 días siguientes a la fecha de distribución de contrato. La vigencia de esta garantía será de 250 días calendario, contados a partir de la fecha de distribución del Contrato.</w:t>
      </w:r>
      <w:r w:rsidRPr="002952FE">
        <w:rPr>
          <w:rFonts w:ascii="Bembo Std" w:hAnsi="Bembo Std" w:cs="Calibri"/>
        </w:rPr>
        <w:t xml:space="preserve"> La garantía/fianza deberá ser extendida a favor del Ministerio de Salud, emitida por entidad financiera debidamente autorizada por la Superintendencia del Sistema Financiero de El Salvador.</w:t>
      </w:r>
      <w:r w:rsidRPr="002952FE">
        <w:rPr>
          <w:rFonts w:ascii="Bembo Std" w:hAnsi="Bembo Std"/>
        </w:rPr>
        <w:t xml:space="preserve"> </w:t>
      </w:r>
      <w:r w:rsidRPr="002952FE">
        <w:rPr>
          <w:rFonts w:ascii="Bembo Std" w:hAnsi="Bembo Std" w:cs="Calibri"/>
        </w:rPr>
        <w:t xml:space="preserve">La Garantía deberá presentarse en el Área de Adquisiciones y Contrataciones del Programa del Ministerio de Salud, ubicada en </w:t>
      </w:r>
      <w:r w:rsidRPr="002952FE">
        <w:rPr>
          <w:rFonts w:ascii="Bembo Std" w:hAnsi="Bembo Std" w:cs="Calibri"/>
        </w:rPr>
        <w:lastRenderedPageBreak/>
        <w:t>Lomas de Altamira, Boulevard Altamira y Avenida República de Ecuador, número 33, San Salvador.</w:t>
      </w:r>
    </w:p>
    <w:p w:rsidR="00751D48" w:rsidRPr="00C57644" w:rsidRDefault="00751D48" w:rsidP="00751D48">
      <w:pPr>
        <w:spacing w:after="0" w:line="360" w:lineRule="auto"/>
        <w:jc w:val="both"/>
        <w:rPr>
          <w:rFonts w:ascii="Bembo Std" w:hAnsi="Bembo Std"/>
          <w:b/>
          <w:lang w:val="es-MX"/>
        </w:rPr>
      </w:pPr>
    </w:p>
    <w:p w:rsidR="00633F4A" w:rsidRPr="00C57644" w:rsidRDefault="00633F4A" w:rsidP="00C57644">
      <w:pPr>
        <w:tabs>
          <w:tab w:val="left" w:pos="0"/>
        </w:tabs>
        <w:spacing w:after="0" w:line="360" w:lineRule="auto"/>
        <w:jc w:val="both"/>
        <w:rPr>
          <w:rFonts w:ascii="Bembo Std" w:hAnsi="Bembo Std" w:cs="Calibri"/>
          <w:b/>
        </w:rPr>
      </w:pPr>
      <w:r w:rsidRPr="002952FE">
        <w:rPr>
          <w:rFonts w:ascii="Bembo Std" w:hAnsi="Bembo Std" w:cs="Calibri"/>
          <w:b/>
        </w:rPr>
        <w:t>GARANTÍA DE BUENA DE CALIDAD DE LOS BIENES</w:t>
      </w:r>
      <w:r w:rsidR="00C57644">
        <w:rPr>
          <w:rFonts w:ascii="Bembo Std" w:hAnsi="Bembo Std" w:cs="Calibri"/>
          <w:b/>
        </w:rPr>
        <w:t xml:space="preserve">: </w:t>
      </w:r>
      <w:r w:rsidRPr="002952FE">
        <w:rPr>
          <w:rFonts w:ascii="Bembo Std" w:eastAsia="Calibri" w:hAnsi="Bembo Std" w:cs="Arial"/>
          <w:kern w:val="1"/>
          <w:lang w:eastAsia="es-AR" w:bidi="hi-IN"/>
        </w:rPr>
        <w:t>por el 5% del monto del contrato. La Garantía deberá ser entregada dentro de los 15 días calendario siguientes a la fecha de recepción de los bienes a entera satisfacción del Administrador del contrato. La vigencia de esta garantía será de 1 año contado a partir de la fecha de recepción de los bienes- Posterior a dicha fecha será devuelta al Proveedor. Dicha garantía se emitirá por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p>
    <w:p w:rsidR="00633F4A" w:rsidRPr="002952FE" w:rsidRDefault="00633F4A" w:rsidP="00633F4A">
      <w:pPr>
        <w:spacing w:after="0"/>
        <w:ind w:right="50"/>
        <w:jc w:val="both"/>
        <w:rPr>
          <w:rFonts w:ascii="Bembo Std" w:eastAsia="Calibri" w:hAnsi="Bembo Std" w:cs="Arial"/>
          <w:kern w:val="1"/>
          <w:lang w:eastAsia="es-AR" w:bidi="hi-IN"/>
        </w:rPr>
      </w:pPr>
    </w:p>
    <w:p w:rsidR="00094D25" w:rsidRPr="002952FE" w:rsidRDefault="00633F4A" w:rsidP="00633F4A">
      <w:pPr>
        <w:spacing w:line="360" w:lineRule="auto"/>
        <w:jc w:val="both"/>
        <w:rPr>
          <w:rFonts w:ascii="Bembo Std" w:eastAsia="SimSun" w:hAnsi="Bembo Std" w:cs="Calibri"/>
          <w:kern w:val="1"/>
          <w:lang w:eastAsia="zh-CN" w:bidi="hi-IN"/>
        </w:rPr>
      </w:pPr>
      <w:r w:rsidRPr="002952FE">
        <w:rPr>
          <w:rFonts w:ascii="Bembo Std" w:hAnsi="Bembo Std"/>
          <w:b/>
          <w:bCs/>
          <w:lang w:val="es-MX"/>
        </w:rPr>
        <w:t xml:space="preserve">CLÁUSULA DÉCIMA SEGUNDA: </w:t>
      </w:r>
      <w:r w:rsidRPr="002952FE">
        <w:rPr>
          <w:rFonts w:ascii="Bembo Std" w:hAnsi="Bembo Std"/>
          <w:b/>
          <w:bCs/>
        </w:rPr>
        <w:t xml:space="preserve">PRÁCTICAS PROHIBIDAS: </w:t>
      </w:r>
      <w:r w:rsidRPr="002952FE">
        <w:rPr>
          <w:rFonts w:ascii="Bembo Std" w:eastAsia="SimSun" w:hAnsi="Bembo Std" w:cs="Calibri"/>
          <w:kern w:val="1"/>
          <w:lang w:eastAsia="zh-CN" w:bidi="hi-IN"/>
        </w:rPr>
        <w:t xml:space="preserve">1.16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w:t>
      </w:r>
      <w:r w:rsidRPr="002952FE">
        <w:rPr>
          <w:rFonts w:ascii="Bembo Std" w:eastAsia="SimSun" w:hAnsi="Bembo Std" w:cs="Calibri"/>
          <w:kern w:val="1"/>
          <w:lang w:eastAsia="zh-CN" w:bidi="hi-IN"/>
        </w:rPr>
        <w:lastRenderedPageBreak/>
        <w:t>financieras internacionales a fin de dar un reconocimiento recíproco a las sanciones impuestas por sus respectivos órganos sancionadores.</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(a) A efectos del cumplimiento de esta Política, el Banco define las expresiones que se indican a continuación: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 Una práctica corrupta consiste en ofrecer, dar, recibir, o solicitar, directa o indirectamente, cualquier cosa de valor para influenciar indebidamente las acciones de otra parte;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(ii)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(iii) Una práctica coercitiva consiste en perjudicar o causar daño, o amenazar con perjudicar o causar daño, directa o indirectamente, a cualquier parte o a sus bienes para influenciar indebidamente las acciones de una parte;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(iv) Una práctica colusoria es un acuerdo entre dos o más partes realizado con la intención de alcanzar un propósito inapropiado, lo que incluye influenciar en forma inapropiada las acciones de otra parte;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(v) Una práctica obstructiva consiste en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 destruir, falsificar, alterar u ocultar evidencia significativa para una investigación del Grupo BID, o realizar declaraciones falsas ante los investigadores con la intención de impedir una investigación del Grupo BID;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(ii) amenazar, hostigar o intimidar a cualquier parte para impedir que divulgue su conocimiento de asuntos que son importantes para una investigación del Grupo BID o que prosiga con la investigación; 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(iii) actos realizados con la intención de impedir el ejercicio de los derechos contractuales de auditoría e inspección del Grupo BID previstos en el párrafo 1.16 (f) de abajo, o sus derechos de acceso a la información; y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(vi) La apropiación indebida consiste en el uso de fondos o recursos del Grupo BID para un propósito indebido o para un propósito no autorizado, cometido de forma intencional o por negligencia grave.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lastRenderedPageBreak/>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(i) No financiar ninguna propuesta de adjudicación de un contrato para la adquisición de bienes o la contratación de obras financiadas por el Banco;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(ii) Suspender los desembolsos de la operación, si se determina, en cualquier etapa, que un empleado, agencia o representante del Prestatario, el Organismo Ejecutor o el Organismo Contratante ha cometido una Práctica Prohibida;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(iii) Declarar una contratación no elegible para financiamiento del Banco y cancelar o acelerar el pago de una parte del préstamo o de la donación relacionada inequívocamente con un contrato,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 xml:space="preserve">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(iv) Emitir una amonestación a la firma, entidad o individuo en el formato de una carta formal de censura por su conducta;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(vi) Remitir el tema a las autoridades pertinentes encargadas de hacer cumplir las leyes; 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(vii) Imponer otras sanciones que considere apropiadas bajo las circunstancias del caso, incluida la imposición de multas que representen para el Banco un reembolso de los costos vinculados con las investigaciones y actuaciones. Dichas sanciones podrán ser impuestas en </w:t>
      </w:r>
      <w:r w:rsidRPr="002952FE">
        <w:rPr>
          <w:rFonts w:ascii="Bembo Std" w:eastAsia="SimSun" w:hAnsi="Bembo Std" w:cs="Calibri"/>
          <w:kern w:val="1"/>
          <w:lang w:eastAsia="zh-CN" w:bidi="hi-IN"/>
        </w:rPr>
        <w:lastRenderedPageBreak/>
        <w:t xml:space="preserve">forma adicional o en sustitución de las sanciones arriba referidas.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 xml:space="preserve">(d) La imposición de cualquier medida que sea tomada por el Banco de conformidad con las provisiones referidas anteriormente será de carácter público.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ab/>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w:t>
      </w:r>
      <w:r w:rsidRPr="002952FE">
        <w:rPr>
          <w:rFonts w:ascii="Bembo Std" w:eastAsia="SimSun" w:hAnsi="Bembo Std" w:cs="Calibri"/>
          <w:kern w:val="1"/>
          <w:lang w:eastAsia="zh-CN" w:bidi="hi-IN"/>
        </w:rPr>
        <w:lastRenderedPageBreak/>
        <w:t xml:space="preserve">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 xml:space="preserve">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 xml:space="preserve">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 </w:t>
      </w:r>
    </w:p>
    <w:p w:rsidR="00633F4A" w:rsidRPr="002952FE" w:rsidRDefault="00633F4A" w:rsidP="00633F4A">
      <w:pPr>
        <w:widowControl w:val="0"/>
        <w:suppressAutoHyphens/>
        <w:spacing w:after="0" w:line="360" w:lineRule="auto"/>
        <w:jc w:val="both"/>
        <w:rPr>
          <w:rFonts w:ascii="Bembo Std" w:eastAsia="SimSun" w:hAnsi="Bembo Std" w:cs="Calibri"/>
          <w:kern w:val="1"/>
          <w:lang w:eastAsia="zh-CN" w:bidi="hi-IN"/>
        </w:rPr>
      </w:pPr>
      <w:r w:rsidRPr="002952FE">
        <w:rPr>
          <w:rFonts w:ascii="Bembo Std" w:eastAsia="SimSun" w:hAnsi="Bembo Std" w:cs="Calibri"/>
          <w:kern w:val="1"/>
          <w:lang w:eastAsia="zh-CN" w:bidi="hi-IN"/>
        </w:rPr>
        <w:t xml:space="preserve">(g) El Banco exigirá que, cuando un Prestatario adquiera bienes, obras o servicios diferentes a los de consultoría directamente de una agencia especializada, de conformidad con lo establecido en el párrafo 3.10 de la GN-2349-15,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w:t>
      </w:r>
      <w:r w:rsidRPr="002952FE">
        <w:rPr>
          <w:rFonts w:ascii="Bembo Std" w:eastAsia="SimSun" w:hAnsi="Bembo Std" w:cs="Calibri"/>
          <w:kern w:val="1"/>
          <w:lang w:eastAsia="zh-CN" w:bidi="hi-IN"/>
        </w:rPr>
        <w:lastRenderedPageBreak/>
        <w:t>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633F4A" w:rsidRPr="002952FE" w:rsidRDefault="00633F4A" w:rsidP="00633F4A">
      <w:pPr>
        <w:spacing w:line="360" w:lineRule="auto"/>
        <w:jc w:val="both"/>
        <w:rPr>
          <w:rFonts w:ascii="Bembo Std" w:hAnsi="Bembo Std"/>
          <w:sz w:val="23"/>
          <w:szCs w:val="23"/>
          <w:lang w:val="es-MX"/>
        </w:rPr>
      </w:pPr>
      <w:r w:rsidRPr="002952FE">
        <w:rPr>
          <w:rFonts w:ascii="Bembo Std" w:hAnsi="Bembo Std"/>
          <w:sz w:val="23"/>
          <w:szCs w:val="23"/>
          <w:lang w:val="es-MX"/>
        </w:rPr>
        <w:t>1.2.</w:t>
      </w:r>
      <w:r w:rsidRPr="002952FE">
        <w:rPr>
          <w:rFonts w:ascii="Bembo Std" w:hAnsi="Bembo Std"/>
          <w:sz w:val="23"/>
          <w:szCs w:val="23"/>
          <w:lang w:val="es-MX"/>
        </w:rPr>
        <w:tab/>
        <w:t>Los Oferentes, al presentar sus ofertas, declaran y garantizan:</w:t>
      </w:r>
    </w:p>
    <w:p w:rsidR="00633F4A" w:rsidRPr="002952FE" w:rsidRDefault="00633F4A" w:rsidP="00633F4A">
      <w:pPr>
        <w:spacing w:line="360" w:lineRule="auto"/>
        <w:jc w:val="both"/>
        <w:rPr>
          <w:rFonts w:ascii="Bembo Std" w:hAnsi="Bembo Std"/>
          <w:sz w:val="23"/>
          <w:szCs w:val="23"/>
          <w:lang w:val="es-MX"/>
        </w:rPr>
      </w:pPr>
      <w:r w:rsidRPr="002952FE">
        <w:rPr>
          <w:rFonts w:ascii="Bembo Std" w:hAnsi="Bembo Std"/>
          <w:sz w:val="23"/>
          <w:szCs w:val="23"/>
          <w:lang w:val="es-MX"/>
        </w:rPr>
        <w:t>(i)</w:t>
      </w:r>
      <w:r w:rsidRPr="002952FE">
        <w:rPr>
          <w:rFonts w:ascii="Bembo Std" w:hAnsi="Bembo Std"/>
          <w:sz w:val="23"/>
          <w:szCs w:val="23"/>
          <w:lang w:val="es-MX"/>
        </w:rPr>
        <w:tab/>
        <w:t>que han leído y entendido las definiciones de Prácticas Prohibidas del Banco y las sanciones aplicables a la comisión de las mismas que constan de este documento y se obligan a observar las normas pertinentes sobre las mismas;</w:t>
      </w:r>
    </w:p>
    <w:p w:rsidR="00633F4A" w:rsidRPr="002952FE" w:rsidRDefault="00633F4A" w:rsidP="00633F4A">
      <w:pPr>
        <w:spacing w:line="360" w:lineRule="auto"/>
        <w:jc w:val="both"/>
        <w:rPr>
          <w:rFonts w:ascii="Bembo Std" w:hAnsi="Bembo Std"/>
          <w:sz w:val="23"/>
          <w:szCs w:val="23"/>
          <w:lang w:val="es-MX"/>
        </w:rPr>
      </w:pPr>
      <w:r w:rsidRPr="002952FE">
        <w:rPr>
          <w:rFonts w:ascii="Bembo Std" w:hAnsi="Bembo Std"/>
          <w:sz w:val="23"/>
          <w:szCs w:val="23"/>
          <w:lang w:val="es-MX"/>
        </w:rPr>
        <w:t>(ii)</w:t>
      </w:r>
      <w:r w:rsidRPr="002952FE">
        <w:rPr>
          <w:rFonts w:ascii="Bembo Std" w:hAnsi="Bembo Std"/>
          <w:sz w:val="23"/>
          <w:szCs w:val="23"/>
          <w:lang w:val="es-MX"/>
        </w:rPr>
        <w:tab/>
        <w:t>que no han incurrido en ninguna Práctica Prohibida descrita en este documento;</w:t>
      </w:r>
    </w:p>
    <w:p w:rsidR="00633F4A" w:rsidRPr="002952FE" w:rsidRDefault="00633F4A" w:rsidP="00633F4A">
      <w:pPr>
        <w:spacing w:line="360" w:lineRule="auto"/>
        <w:jc w:val="both"/>
        <w:rPr>
          <w:rFonts w:ascii="Bembo Std" w:hAnsi="Bembo Std"/>
          <w:sz w:val="23"/>
          <w:szCs w:val="23"/>
          <w:lang w:val="es-MX"/>
        </w:rPr>
      </w:pPr>
      <w:r w:rsidRPr="002952FE">
        <w:rPr>
          <w:rFonts w:ascii="Bembo Std" w:hAnsi="Bembo Std"/>
          <w:sz w:val="23"/>
          <w:szCs w:val="23"/>
          <w:lang w:val="es-MX"/>
        </w:rPr>
        <w:t>(iii)</w:t>
      </w:r>
      <w:r w:rsidRPr="002952FE">
        <w:rPr>
          <w:rFonts w:ascii="Bembo Std" w:hAnsi="Bembo Std"/>
          <w:sz w:val="23"/>
          <w:szCs w:val="23"/>
          <w:lang w:val="es-MX"/>
        </w:rPr>
        <w:tab/>
        <w:t>que no han tergiversado ni ocultado ningún hecho sustancial durante los procesos de selección, negociación, adjudicación o ejecución de un contrato;</w:t>
      </w:r>
    </w:p>
    <w:p w:rsidR="00633F4A" w:rsidRPr="002952FE" w:rsidRDefault="00633F4A" w:rsidP="00633F4A">
      <w:pPr>
        <w:spacing w:line="360" w:lineRule="auto"/>
        <w:jc w:val="both"/>
        <w:rPr>
          <w:rFonts w:ascii="Bembo Std" w:hAnsi="Bembo Std"/>
          <w:sz w:val="23"/>
          <w:szCs w:val="23"/>
          <w:lang w:val="es-MX"/>
        </w:rPr>
      </w:pPr>
      <w:r w:rsidRPr="002952FE">
        <w:rPr>
          <w:rFonts w:ascii="Bembo Std" w:hAnsi="Bembo Std"/>
          <w:sz w:val="23"/>
          <w:szCs w:val="23"/>
          <w:lang w:val="es-MX"/>
        </w:rPr>
        <w:t>(iv)</w:t>
      </w:r>
      <w:r w:rsidRPr="002952FE">
        <w:rPr>
          <w:rFonts w:ascii="Bembo Std" w:hAnsi="Bembo Std"/>
          <w:sz w:val="23"/>
          <w:szCs w:val="23"/>
          <w:lang w:val="es-MX"/>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633F4A" w:rsidRPr="002952FE" w:rsidRDefault="00633F4A" w:rsidP="00633F4A">
      <w:pPr>
        <w:spacing w:line="360" w:lineRule="auto"/>
        <w:jc w:val="both"/>
        <w:rPr>
          <w:rFonts w:ascii="Bembo Std" w:hAnsi="Bembo Std"/>
          <w:sz w:val="23"/>
          <w:szCs w:val="23"/>
          <w:lang w:val="es-MX"/>
        </w:rPr>
      </w:pPr>
      <w:r w:rsidRPr="002952FE">
        <w:rPr>
          <w:rFonts w:ascii="Bembo Std" w:hAnsi="Bembo Std"/>
          <w:sz w:val="23"/>
          <w:szCs w:val="23"/>
          <w:lang w:val="es-MX"/>
        </w:rPr>
        <w:t>(v)</w:t>
      </w:r>
      <w:r w:rsidRPr="002952FE">
        <w:rPr>
          <w:rFonts w:ascii="Bembo Std" w:hAnsi="Bembo Std"/>
          <w:sz w:val="23"/>
          <w:szCs w:val="23"/>
          <w:lang w:val="es-MX"/>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633F4A" w:rsidRPr="002952FE" w:rsidRDefault="00633F4A" w:rsidP="00633F4A">
      <w:pPr>
        <w:spacing w:line="360" w:lineRule="auto"/>
        <w:jc w:val="both"/>
        <w:rPr>
          <w:rFonts w:ascii="Bembo Std" w:hAnsi="Bembo Std"/>
          <w:sz w:val="23"/>
          <w:szCs w:val="23"/>
          <w:lang w:val="es-MX"/>
        </w:rPr>
      </w:pPr>
      <w:r w:rsidRPr="002952FE">
        <w:rPr>
          <w:rFonts w:ascii="Bembo Std" w:hAnsi="Bembo Std"/>
          <w:sz w:val="23"/>
          <w:szCs w:val="23"/>
          <w:lang w:val="es-MX"/>
        </w:rPr>
        <w:t>(vi)</w:t>
      </w:r>
      <w:r w:rsidRPr="002952FE">
        <w:rPr>
          <w:rFonts w:ascii="Bembo Std" w:hAnsi="Bembo Std"/>
          <w:sz w:val="23"/>
          <w:szCs w:val="23"/>
          <w:lang w:val="es-MX"/>
        </w:rPr>
        <w:tab/>
        <w:t>que han declarado todas las comisiones, honorarios de representantes, pagos por servicios de facilitación o acuerdos para compartir ingresos relacionados con actividades financiadas por el Banco;</w:t>
      </w:r>
    </w:p>
    <w:p w:rsidR="00633F4A" w:rsidRDefault="00633F4A" w:rsidP="00751D48">
      <w:pPr>
        <w:spacing w:after="0" w:line="360" w:lineRule="auto"/>
        <w:jc w:val="both"/>
        <w:rPr>
          <w:rFonts w:ascii="Bembo Std" w:hAnsi="Bembo Std"/>
          <w:sz w:val="23"/>
          <w:szCs w:val="23"/>
          <w:lang w:val="es-MX"/>
        </w:rPr>
      </w:pPr>
      <w:r w:rsidRPr="002952FE">
        <w:rPr>
          <w:rFonts w:ascii="Bembo Std" w:hAnsi="Bembo Std"/>
          <w:sz w:val="23"/>
          <w:szCs w:val="23"/>
          <w:lang w:val="es-MX"/>
        </w:rPr>
        <w:lastRenderedPageBreak/>
        <w:t>(vii)</w:t>
      </w:r>
      <w:r w:rsidRPr="002952FE">
        <w:rPr>
          <w:rFonts w:ascii="Bembo Std" w:hAnsi="Bembo Std"/>
          <w:sz w:val="23"/>
          <w:szCs w:val="23"/>
          <w:lang w:val="es-MX"/>
        </w:rPr>
        <w:tab/>
        <w:t xml:space="preserve">que reconocen que el incumplimiento de cualquiera de estas garantías constituye el fundamento para la imposición por el Banco de una o más de las medidas que se describen en </w:t>
      </w:r>
      <w:smartTag w:uri="urn:schemas-microsoft-com:office:smarttags" w:element="PersonName">
        <w:smartTagPr>
          <w:attr w:name="ProductID" w:val="la Cl￡usula"/>
        </w:smartTagPr>
        <w:r w:rsidRPr="002952FE">
          <w:rPr>
            <w:rFonts w:ascii="Bembo Std" w:hAnsi="Bembo Std"/>
            <w:sz w:val="23"/>
            <w:szCs w:val="23"/>
            <w:lang w:val="es-MX"/>
          </w:rPr>
          <w:t>la Cláusula</w:t>
        </w:r>
      </w:smartTag>
      <w:r w:rsidRPr="002952FE">
        <w:rPr>
          <w:rFonts w:ascii="Bembo Std" w:hAnsi="Bembo Std"/>
          <w:sz w:val="23"/>
          <w:szCs w:val="23"/>
          <w:lang w:val="es-MX"/>
        </w:rPr>
        <w:t xml:space="preserve"> 1.1 </w:t>
      </w:r>
    </w:p>
    <w:p w:rsidR="00751D48" w:rsidRPr="002952FE" w:rsidRDefault="00751D48" w:rsidP="00751D48">
      <w:pPr>
        <w:spacing w:after="0" w:line="360" w:lineRule="auto"/>
        <w:jc w:val="both"/>
        <w:rPr>
          <w:rFonts w:ascii="Bembo Std" w:hAnsi="Bembo Std"/>
          <w:sz w:val="23"/>
          <w:szCs w:val="23"/>
          <w:lang w:val="es-MX"/>
        </w:rPr>
      </w:pPr>
    </w:p>
    <w:p w:rsidR="00633F4A" w:rsidRPr="002952FE" w:rsidRDefault="00633F4A" w:rsidP="00751D48">
      <w:pPr>
        <w:spacing w:after="0" w:line="360" w:lineRule="auto"/>
        <w:jc w:val="both"/>
        <w:rPr>
          <w:rFonts w:ascii="Bembo Std" w:hAnsi="Bembo Std"/>
          <w:lang w:val="es-MX"/>
        </w:rPr>
      </w:pPr>
      <w:r w:rsidRPr="002952FE">
        <w:rPr>
          <w:rFonts w:ascii="Bembo Std" w:hAnsi="Bembo Std"/>
          <w:b/>
          <w:bCs/>
          <w:lang w:val="es-MX"/>
        </w:rPr>
        <w:t>CLÁUSULA DÉCIMA TERCERA: RETRASO EN LA ENTREGA</w:t>
      </w:r>
      <w:r w:rsidRPr="002952FE">
        <w:rPr>
          <w:rFonts w:ascii="Bembo Std" w:hAnsi="Bembo Std"/>
          <w:lang w:val="es-MX"/>
        </w:rPr>
        <w:t xml:space="preserve">. El Ministerio de Salud por medio de la autoridad competente, podrá conceder prórroga para la entrega de lo pactado, mediante Resolución Razonada firmada por el titular o delegado,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rsidR="00633F4A" w:rsidRPr="002952FE" w:rsidRDefault="00633F4A" w:rsidP="00633F4A">
      <w:pPr>
        <w:spacing w:after="0" w:line="360" w:lineRule="auto"/>
        <w:jc w:val="both"/>
        <w:rPr>
          <w:rFonts w:ascii="Bembo Std" w:eastAsia="Calibri" w:hAnsi="Bembo Std"/>
          <w:lang w:val="es-MX"/>
        </w:rPr>
      </w:pPr>
      <w:r w:rsidRPr="002952FE">
        <w:rPr>
          <w:rFonts w:ascii="Bembo Std" w:eastAsia="Calibri" w:hAnsi="Bembo Std"/>
          <w:lang w:val="es-MX"/>
        </w:rPr>
        <w:t xml:space="preserve">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9" w:history="1">
        <w:r w:rsidRPr="002952FE">
          <w:rPr>
            <w:rStyle w:val="Hipervnculo"/>
            <w:rFonts w:ascii="Bembo Std" w:eastAsia="Calibri" w:hAnsi="Bembo Std"/>
            <w:lang w:val="es-MX"/>
          </w:rPr>
          <w:t>acp_ugp@salud.gob.sv</w:t>
        </w:r>
      </w:hyperlink>
      <w:r w:rsidRPr="002952FE">
        <w:rPr>
          <w:rFonts w:ascii="Bembo Std" w:eastAsia="Calibri" w:hAnsi="Bembo Std"/>
          <w:lang w:val="es-MX"/>
        </w:rPr>
        <w:t>; dicha solicitud deberá presentarse diez (10) días antes expirar el plazo de la entrega contratada.</w:t>
      </w:r>
    </w:p>
    <w:p w:rsidR="00633F4A" w:rsidRPr="002952FE" w:rsidRDefault="00633F4A" w:rsidP="00633F4A">
      <w:pPr>
        <w:spacing w:after="0" w:line="360" w:lineRule="auto"/>
        <w:jc w:val="both"/>
        <w:rPr>
          <w:rFonts w:ascii="Bembo Std" w:eastAsia="Calibri" w:hAnsi="Bembo Std"/>
          <w:lang w:val="es-MX"/>
        </w:rPr>
      </w:pPr>
    </w:p>
    <w:p w:rsidR="00633F4A" w:rsidRDefault="00633F4A" w:rsidP="00751D48">
      <w:pPr>
        <w:spacing w:after="0" w:line="360" w:lineRule="auto"/>
        <w:jc w:val="both"/>
        <w:rPr>
          <w:rFonts w:ascii="Bembo Std" w:eastAsia="SimSun" w:hAnsi="Bembo Std"/>
          <w:lang w:eastAsia="zh-CN"/>
        </w:rPr>
      </w:pPr>
      <w:r w:rsidRPr="002952FE">
        <w:rPr>
          <w:rFonts w:ascii="Bembo Std" w:hAnsi="Bembo Std"/>
          <w:b/>
          <w:bCs/>
          <w:lang w:val="es-MX"/>
        </w:rPr>
        <w:t xml:space="preserve">CLÁUSULA DÉCIMA CUARTA: </w:t>
      </w:r>
      <w:r w:rsidRPr="002952FE">
        <w:rPr>
          <w:rFonts w:ascii="Bembo Std" w:hAnsi="Bembo Std"/>
          <w:b/>
        </w:rPr>
        <w:t>INCUMPLIMIENTOS</w:t>
      </w:r>
      <w:r w:rsidRPr="002952FE">
        <w:rPr>
          <w:rFonts w:ascii="Bembo Std" w:hAnsi="Bembo Std"/>
          <w:b/>
          <w:bCs/>
          <w:lang w:val="es-MX"/>
        </w:rPr>
        <w:t>.</w:t>
      </w:r>
      <w:r w:rsidRPr="002952FE">
        <w:rPr>
          <w:rFonts w:ascii="Bembo Std" w:hAnsi="Bembo Std"/>
          <w:b/>
          <w:bCs/>
          <w:color w:val="FF0000"/>
          <w:lang w:val="es-MX"/>
        </w:rPr>
        <w:t xml:space="preserve"> </w:t>
      </w:r>
      <w:r w:rsidRPr="002952FE">
        <w:rPr>
          <w:rFonts w:ascii="Bembo Std" w:hAnsi="Bembo Std"/>
          <w:lang w:val="es-MX"/>
        </w:rPr>
        <w:t xml:space="preserve">En caso de mora en el cumplimiento por parte del proveedor de las obligaciones emanadas del Contrato según sea el caso, </w:t>
      </w:r>
      <w:r w:rsidRPr="002952FE">
        <w:rPr>
          <w:rFonts w:ascii="Bembo Std" w:eastAsia="SimSun" w:hAnsi="Bembo Std"/>
          <w:lang w:eastAsia="zh-CN"/>
        </w:rPr>
        <w:t xml:space="preserve">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w:t>
      </w:r>
    </w:p>
    <w:p w:rsidR="00751D48" w:rsidRDefault="00751D48" w:rsidP="00751D48">
      <w:pPr>
        <w:spacing w:after="0" w:line="360" w:lineRule="auto"/>
        <w:jc w:val="both"/>
        <w:rPr>
          <w:rFonts w:ascii="Bembo Std" w:eastAsia="SimSun" w:hAnsi="Bembo Std"/>
          <w:lang w:eastAsia="zh-CN"/>
        </w:rPr>
      </w:pPr>
    </w:p>
    <w:p w:rsidR="00751D48" w:rsidRPr="002952FE" w:rsidRDefault="00751D48" w:rsidP="00751D48">
      <w:pPr>
        <w:spacing w:after="0" w:line="360" w:lineRule="auto"/>
        <w:jc w:val="both"/>
        <w:rPr>
          <w:rFonts w:ascii="Bembo Std" w:eastAsia="SimSun" w:hAnsi="Bembo Std"/>
          <w:lang w:eastAsia="zh-CN"/>
        </w:rPr>
      </w:pPr>
    </w:p>
    <w:p w:rsidR="00633F4A" w:rsidRPr="002952FE" w:rsidRDefault="00633F4A" w:rsidP="00751D48">
      <w:pPr>
        <w:spacing w:after="0" w:line="360" w:lineRule="auto"/>
        <w:jc w:val="both"/>
        <w:rPr>
          <w:rFonts w:ascii="Bembo Std" w:hAnsi="Bembo Std"/>
          <w:lang w:val="es-MX"/>
        </w:rPr>
      </w:pPr>
      <w:r w:rsidRPr="002952FE">
        <w:rPr>
          <w:rFonts w:ascii="Bembo Std" w:hAnsi="Bembo Std"/>
          <w:b/>
          <w:bCs/>
          <w:lang w:val="es-MX"/>
        </w:rPr>
        <w:lastRenderedPageBreak/>
        <w:t>CLÁUSULA DÉCIMA QUINTA: SOLUCIÓN DE CONTROVERSIAS.</w:t>
      </w:r>
      <w:r w:rsidRPr="002952FE">
        <w:rPr>
          <w:rFonts w:ascii="Bembo Std" w:hAnsi="Bembo Std"/>
          <w:b/>
          <w:bCs/>
          <w:color w:val="FF0000"/>
          <w:lang w:val="es-MX"/>
        </w:rPr>
        <w:t xml:space="preserve"> </w:t>
      </w:r>
      <w:r w:rsidRPr="002952FE">
        <w:rPr>
          <w:rFonts w:ascii="Bembo Std" w:hAnsi="Bembo Std"/>
          <w:color w:val="000000"/>
        </w:rPr>
        <w:t xml:space="preserve"> </w:t>
      </w:r>
      <w:r w:rsidRPr="002952FE">
        <w:rPr>
          <w:rFonts w:ascii="Bembo Std" w:hAnsi="Bembo Std"/>
          <w:lang w:val="es-MX"/>
        </w:rPr>
        <w:t>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Contratante y el Proveedor que en la ejecución del contrato surgiere, se resolverá intentando primero el Resolución amigable de conflictos y si por esta forma no se llegare a una solución, se recurrirá a los Tribunales comunes.</w:t>
      </w:r>
    </w:p>
    <w:p w:rsidR="00633F4A" w:rsidRDefault="00633F4A" w:rsidP="00751D48">
      <w:pPr>
        <w:spacing w:after="0" w:line="360" w:lineRule="auto"/>
        <w:jc w:val="both"/>
        <w:rPr>
          <w:rFonts w:ascii="Bembo Std" w:hAnsi="Bembo Std"/>
          <w:lang w:val="es-MX"/>
        </w:rPr>
      </w:pPr>
      <w:r w:rsidRPr="002952FE">
        <w:rPr>
          <w:rFonts w:ascii="Bembo Std" w:hAnsi="Bembo Std"/>
          <w:lang w:val="es-MX"/>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la jurisdicción establecida en el presente contrato.</w:t>
      </w:r>
    </w:p>
    <w:p w:rsidR="00751D48" w:rsidRPr="002952FE" w:rsidRDefault="00751D48" w:rsidP="00751D48">
      <w:pPr>
        <w:spacing w:after="0" w:line="360" w:lineRule="auto"/>
        <w:jc w:val="both"/>
        <w:rPr>
          <w:rFonts w:ascii="Bembo Std" w:hAnsi="Bembo Std"/>
          <w:lang w:val="es-MX"/>
        </w:rPr>
      </w:pPr>
    </w:p>
    <w:p w:rsidR="00633F4A" w:rsidRPr="002952FE" w:rsidRDefault="00633F4A" w:rsidP="00751D48">
      <w:pPr>
        <w:spacing w:after="0" w:line="360" w:lineRule="auto"/>
        <w:jc w:val="both"/>
        <w:rPr>
          <w:rFonts w:ascii="Bembo Std" w:hAnsi="Bembo Std"/>
          <w:lang w:val="es-MX"/>
        </w:rPr>
      </w:pPr>
      <w:r w:rsidRPr="002952FE">
        <w:rPr>
          <w:rFonts w:ascii="Bembo Std" w:hAnsi="Bembo Std"/>
          <w:b/>
          <w:bCs/>
          <w:lang w:val="es-MX"/>
        </w:rPr>
        <w:t>CLÁUSULA DÉCIMA SEXTA: TERMINACIÓN DEL CONTRATO.</w:t>
      </w:r>
      <w:r w:rsidRPr="002952FE">
        <w:rPr>
          <w:rFonts w:ascii="Bembo Std" w:hAnsi="Bembo Std"/>
          <w:lang w:val="es-MX"/>
        </w:rPr>
        <w:t xml:space="preserve"> EL CONTRATANTE tendrá derecho a rescindir el Contrato, mediante comunicación enviada al PROVEEDOR por cualquiera de las siguientes razones:</w:t>
      </w:r>
    </w:p>
    <w:p w:rsidR="00633F4A" w:rsidRPr="002952FE" w:rsidRDefault="00633F4A" w:rsidP="00633F4A">
      <w:pPr>
        <w:pStyle w:val="Prrafodelista"/>
        <w:numPr>
          <w:ilvl w:val="0"/>
          <w:numId w:val="1"/>
        </w:numPr>
        <w:spacing w:after="0" w:line="360" w:lineRule="auto"/>
        <w:contextualSpacing w:val="0"/>
        <w:jc w:val="both"/>
        <w:rPr>
          <w:rFonts w:ascii="Bembo Std" w:hAnsi="Bembo Std"/>
          <w:lang w:val="es-MX"/>
        </w:rPr>
      </w:pPr>
      <w:r w:rsidRPr="002952FE">
        <w:rPr>
          <w:rFonts w:ascii="Bembo Std" w:hAnsi="Bembo Std"/>
          <w:lang w:val="es-MX"/>
        </w:rPr>
        <w:t>Actúe con dolo, culpa grave o reiterada negligencia en el cumplimiento de sus obligaciones.</w:t>
      </w:r>
    </w:p>
    <w:p w:rsidR="00633F4A" w:rsidRPr="002952FE" w:rsidRDefault="00633F4A" w:rsidP="00633F4A">
      <w:pPr>
        <w:pStyle w:val="Prrafodelista"/>
        <w:numPr>
          <w:ilvl w:val="0"/>
          <w:numId w:val="1"/>
        </w:numPr>
        <w:spacing w:after="0" w:line="360" w:lineRule="auto"/>
        <w:contextualSpacing w:val="0"/>
        <w:jc w:val="both"/>
        <w:rPr>
          <w:rFonts w:ascii="Bembo Std" w:hAnsi="Bembo Std"/>
          <w:lang w:val="es-MX"/>
        </w:rPr>
      </w:pPr>
      <w:r w:rsidRPr="002952FE">
        <w:rPr>
          <w:rFonts w:ascii="Bembo Std" w:hAnsi="Bembo Std"/>
          <w:lang w:val="es-MX"/>
        </w:rPr>
        <w:t>A juicio del CONTRATANTE haya empleado prácticas corruptas, fraudulentas, colusivas, coercitivas u obstructivas de acuerdo a lo establecido en el presente contrato.</w:t>
      </w:r>
    </w:p>
    <w:p w:rsidR="00633F4A" w:rsidRPr="002952FE" w:rsidRDefault="00633F4A" w:rsidP="00633F4A">
      <w:pPr>
        <w:pStyle w:val="Prrafodelista"/>
        <w:spacing w:line="360" w:lineRule="auto"/>
        <w:ind w:left="426"/>
        <w:jc w:val="both"/>
        <w:rPr>
          <w:rFonts w:ascii="Bembo Std" w:hAnsi="Bembo Std"/>
          <w:lang w:val="es-MX"/>
        </w:rPr>
      </w:pPr>
      <w:r w:rsidRPr="002952FE">
        <w:rPr>
          <w:rFonts w:ascii="Bembo Std" w:hAnsi="Bembo Std"/>
          <w:lang w:val="es-MX"/>
        </w:rPr>
        <w:t>c.  La mora del PROVEEDOR en el cumplimiento del plazo de entrega del suministro o de cualquier otra obligación contractual, no obstante encontrarse dentro del plazo de imposición de multa.</w:t>
      </w:r>
    </w:p>
    <w:p w:rsidR="00633F4A" w:rsidRPr="002952FE" w:rsidRDefault="00633F4A" w:rsidP="00633F4A">
      <w:pPr>
        <w:pStyle w:val="Prrafodelista"/>
        <w:numPr>
          <w:ilvl w:val="0"/>
          <w:numId w:val="2"/>
        </w:numPr>
        <w:spacing w:after="0" w:line="360" w:lineRule="auto"/>
        <w:contextualSpacing w:val="0"/>
        <w:jc w:val="both"/>
        <w:rPr>
          <w:rFonts w:ascii="Bembo Std" w:hAnsi="Bembo Std"/>
          <w:lang w:val="es-MX"/>
        </w:rPr>
      </w:pPr>
      <w:r w:rsidRPr="002952FE">
        <w:rPr>
          <w:rFonts w:ascii="Bembo Std" w:hAnsi="Bembo Std"/>
          <w:lang w:val="es-MX"/>
        </w:rPr>
        <w:t>EL PROVEEDOR entregue el suministro en inferior calidad a lo ofertado o no cumpla con las condiciones pactadas en este Contrato.</w:t>
      </w:r>
    </w:p>
    <w:p w:rsidR="00633F4A" w:rsidRPr="002952FE" w:rsidRDefault="00633F4A" w:rsidP="00633F4A">
      <w:pPr>
        <w:pStyle w:val="Prrafodelista"/>
        <w:numPr>
          <w:ilvl w:val="0"/>
          <w:numId w:val="2"/>
        </w:numPr>
        <w:spacing w:after="0" w:line="360" w:lineRule="auto"/>
        <w:contextualSpacing w:val="0"/>
        <w:jc w:val="both"/>
        <w:rPr>
          <w:rFonts w:ascii="Bembo Std" w:hAnsi="Bembo Std"/>
          <w:lang w:val="es-MX"/>
        </w:rPr>
      </w:pPr>
      <w:r w:rsidRPr="002952FE">
        <w:rPr>
          <w:rFonts w:ascii="Bembo Std" w:hAnsi="Bembo Std"/>
          <w:lang w:val="es-MX"/>
        </w:rPr>
        <w:t>Por mutuo acuerdo entre ambas partes.</w:t>
      </w:r>
    </w:p>
    <w:p w:rsidR="00633F4A" w:rsidRPr="002952FE" w:rsidRDefault="00633F4A" w:rsidP="00633F4A">
      <w:pPr>
        <w:spacing w:after="0" w:line="240" w:lineRule="auto"/>
        <w:jc w:val="both"/>
        <w:rPr>
          <w:rFonts w:ascii="Bembo Std" w:hAnsi="Bembo Std"/>
          <w:b/>
          <w:bCs/>
          <w:lang w:val="es-MX"/>
        </w:rPr>
      </w:pPr>
    </w:p>
    <w:p w:rsidR="00633F4A" w:rsidRPr="002952FE" w:rsidRDefault="00633F4A" w:rsidP="00633F4A">
      <w:pPr>
        <w:spacing w:after="0" w:line="240" w:lineRule="auto"/>
        <w:jc w:val="both"/>
        <w:rPr>
          <w:rFonts w:ascii="Bembo Std" w:hAnsi="Bembo Std"/>
          <w:b/>
          <w:bCs/>
          <w:lang w:val="es-MX"/>
        </w:rPr>
      </w:pPr>
    </w:p>
    <w:p w:rsidR="00633F4A" w:rsidRPr="002952FE" w:rsidRDefault="00633F4A" w:rsidP="00633F4A">
      <w:pPr>
        <w:spacing w:line="360" w:lineRule="auto"/>
        <w:jc w:val="both"/>
        <w:rPr>
          <w:rFonts w:ascii="Bembo Std" w:hAnsi="Bembo Std"/>
          <w:lang w:val="es-MX"/>
        </w:rPr>
      </w:pPr>
      <w:r w:rsidRPr="002952FE">
        <w:rPr>
          <w:rFonts w:ascii="Bembo Std" w:hAnsi="Bembo Std"/>
          <w:b/>
          <w:bCs/>
          <w:lang w:val="es-MX"/>
        </w:rPr>
        <w:lastRenderedPageBreak/>
        <w:t>CLÁUSULA DÉCIMA SEPTIMA: MODIFICACIONES</w:t>
      </w:r>
      <w:r w:rsidRPr="002952FE">
        <w:rPr>
          <w:rFonts w:ascii="Bembo Std" w:hAnsi="Bembo Std"/>
          <w:lang w:val="es-MX"/>
        </w:rPr>
        <w:t>. Si en la ejecución del presente Contrato hubiere necesidad de introducir modificaciones al mismo, que no afecten el objeto del Contrato, éstas se llevarán a cabo mediante Resolución Ministerial firmada por EL Titular del MINSAL o delegado; y las que afecten el objeto del Contrato como incremento y disminución del mismo, únicamente podrán llevarse a cabo a través de Resolución Modificativa de Contrato, firmada por ambas partes.</w:t>
      </w:r>
    </w:p>
    <w:p w:rsidR="00633F4A" w:rsidRPr="002952FE" w:rsidRDefault="00633F4A" w:rsidP="00633F4A">
      <w:pPr>
        <w:spacing w:after="0" w:line="360" w:lineRule="auto"/>
        <w:jc w:val="both"/>
        <w:rPr>
          <w:rFonts w:ascii="Bembo Std" w:eastAsia="Calibri" w:hAnsi="Bembo Std"/>
          <w:lang w:val="es-MX"/>
        </w:rPr>
      </w:pPr>
      <w:r w:rsidRPr="002952FE">
        <w:rPr>
          <w:rFonts w:ascii="Bembo Std" w:eastAsia="Calibri" w:hAnsi="Bembo Std"/>
          <w:lang w:val="es-MX"/>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0" w:history="1">
        <w:r w:rsidRPr="002952FE">
          <w:rPr>
            <w:rStyle w:val="Hipervnculo"/>
            <w:rFonts w:ascii="Bembo Std" w:eastAsia="Calibri" w:hAnsi="Bembo Std"/>
            <w:lang w:val="es-MX"/>
          </w:rPr>
          <w:t>acp_ugp@salud.gob.sv</w:t>
        </w:r>
      </w:hyperlink>
      <w:r w:rsidRPr="002952FE">
        <w:rPr>
          <w:rFonts w:ascii="Bembo Std" w:eastAsia="Calibri" w:hAnsi="Bembo Std"/>
          <w:lang w:val="es-MX"/>
        </w:rPr>
        <w:t>; dicha solicitud deberá presentarse diez (10) días antes expirar el plazo de la entrega contratada.</w:t>
      </w:r>
    </w:p>
    <w:p w:rsidR="00633F4A" w:rsidRPr="002952FE" w:rsidRDefault="00633F4A" w:rsidP="00633F4A">
      <w:pPr>
        <w:spacing w:after="0" w:line="360" w:lineRule="auto"/>
        <w:jc w:val="both"/>
        <w:rPr>
          <w:rFonts w:ascii="Bembo Std" w:eastAsia="Calibri" w:hAnsi="Bembo Std"/>
          <w:lang w:val="es-MX"/>
        </w:rPr>
      </w:pPr>
    </w:p>
    <w:p w:rsidR="00633F4A" w:rsidRDefault="00633F4A" w:rsidP="00751D48">
      <w:pPr>
        <w:spacing w:after="0" w:line="360" w:lineRule="auto"/>
        <w:jc w:val="both"/>
        <w:rPr>
          <w:rFonts w:ascii="Bembo Std" w:hAnsi="Bembo Std"/>
          <w:lang w:val="es-MX"/>
        </w:rPr>
      </w:pPr>
      <w:r w:rsidRPr="002952FE">
        <w:rPr>
          <w:rFonts w:ascii="Bembo Std" w:hAnsi="Bembo Std"/>
          <w:b/>
          <w:bCs/>
          <w:lang w:val="es-MX"/>
        </w:rPr>
        <w:t>CLÁUSULA DÉCIMA OCTAVA: VIGENCIA</w:t>
      </w:r>
      <w:r w:rsidRPr="002952FE">
        <w:rPr>
          <w:rFonts w:ascii="Bembo Std" w:hAnsi="Bembo Std"/>
          <w:lang w:val="es-MX"/>
        </w:rPr>
        <w:t xml:space="preserve">. La vigencia de este Contrato será a partir de la distribución del mismo y finalizará treinta (30) días adicionales, después de que </w:t>
      </w:r>
      <w:smartTag w:uri="urn:schemas-microsoft-com:office:smarttags" w:element="PersonName">
        <w:smartTagPr>
          <w:attr w:name="ProductID" w:val="la Unidad Solicitante"/>
        </w:smartTagPr>
        <w:r w:rsidRPr="002952FE">
          <w:rPr>
            <w:rFonts w:ascii="Bembo Std" w:hAnsi="Bembo Std"/>
            <w:lang w:val="es-MX"/>
          </w:rPr>
          <w:t>la Unidad Solicitante</w:t>
        </w:r>
      </w:smartTag>
      <w:r w:rsidRPr="002952FE">
        <w:rPr>
          <w:rFonts w:ascii="Bembo Std" w:hAnsi="Bembo Std"/>
          <w:lang w:val="es-MX"/>
        </w:rPr>
        <w:t xml:space="preserve"> o la persona que esta delegue, hayan firmado el Acta de Recepción de haber recibido los bienes a entera satisfacción del MINSAL.</w:t>
      </w:r>
    </w:p>
    <w:p w:rsidR="00751D48" w:rsidRPr="002952FE" w:rsidRDefault="00751D48" w:rsidP="00751D48">
      <w:pPr>
        <w:spacing w:after="0" w:line="360" w:lineRule="auto"/>
        <w:jc w:val="both"/>
        <w:rPr>
          <w:rFonts w:ascii="Bembo Std" w:hAnsi="Bembo Std"/>
          <w:lang w:val="es-MX"/>
        </w:rPr>
      </w:pPr>
    </w:p>
    <w:p w:rsidR="00633F4A" w:rsidRDefault="00633F4A" w:rsidP="00751D48">
      <w:pPr>
        <w:spacing w:after="0" w:line="360" w:lineRule="auto"/>
        <w:jc w:val="both"/>
        <w:rPr>
          <w:rFonts w:ascii="Bembo Std" w:hAnsi="Bembo Std"/>
          <w:lang w:val="es-MX"/>
        </w:rPr>
      </w:pPr>
      <w:r w:rsidRPr="002952FE">
        <w:rPr>
          <w:rFonts w:ascii="Bembo Std" w:hAnsi="Bembo Std"/>
          <w:b/>
          <w:bCs/>
          <w:lang w:val="es-MX"/>
        </w:rPr>
        <w:t xml:space="preserve">CLAUSULA DÉCIMA NOVENA: JURISDICCIÓN. </w:t>
      </w:r>
      <w:r w:rsidRPr="002952FE">
        <w:rPr>
          <w:rFonts w:ascii="Bembo Std" w:hAnsi="Bembo Std"/>
          <w:lang w:val="es-MX"/>
        </w:rPr>
        <w:t>Para los efectos jurisdiccionales de este Contrato, las partes señalamos como domicilio especial el de esta ciudad, a la jurisdicción de cuyos tribunales competentes nos sometemos.</w:t>
      </w:r>
    </w:p>
    <w:p w:rsidR="00751D48" w:rsidRPr="002952FE" w:rsidRDefault="00751D48" w:rsidP="00751D48">
      <w:pPr>
        <w:spacing w:after="0" w:line="360" w:lineRule="auto"/>
        <w:jc w:val="both"/>
        <w:rPr>
          <w:rFonts w:ascii="Bembo Std" w:hAnsi="Bembo Std"/>
          <w:lang w:val="es-MX"/>
        </w:rPr>
      </w:pPr>
    </w:p>
    <w:p w:rsidR="00633F4A" w:rsidRDefault="00633F4A" w:rsidP="00633F4A">
      <w:pPr>
        <w:spacing w:line="360" w:lineRule="auto"/>
        <w:jc w:val="both"/>
        <w:rPr>
          <w:rFonts w:ascii="Bembo Std" w:hAnsi="Bembo Std"/>
          <w:lang w:val="es-MX"/>
        </w:rPr>
      </w:pPr>
      <w:r w:rsidRPr="002952FE">
        <w:rPr>
          <w:rFonts w:ascii="Bembo Std" w:hAnsi="Bembo Std"/>
          <w:b/>
          <w:bCs/>
          <w:lang w:val="es-MX"/>
        </w:rPr>
        <w:t>CLAUSULA VIGÉSIMA: NOTIFICACIONES</w:t>
      </w:r>
      <w:r w:rsidRPr="002952FE">
        <w:rPr>
          <w:rFonts w:ascii="Bembo Std" w:hAnsi="Bembo Std"/>
          <w:lang w:val="es-MX"/>
        </w:rPr>
        <w:t>. Las notificaciones entre las partes deberán hacerse por escrito y dirigidas a la dirección indicada. El término “por escrito” significa comunicación en forma escrita con prueba de recibo.</w:t>
      </w:r>
    </w:p>
    <w:p w:rsidR="00751D48" w:rsidRPr="002952FE" w:rsidRDefault="00751D48" w:rsidP="00633F4A">
      <w:pPr>
        <w:spacing w:line="360" w:lineRule="auto"/>
        <w:jc w:val="both"/>
        <w:rPr>
          <w:rFonts w:ascii="Bembo Std" w:hAnsi="Bembo Std"/>
          <w:lang w:val="es-MX"/>
        </w:rPr>
      </w:pPr>
    </w:p>
    <w:p w:rsidR="00633F4A" w:rsidRPr="002952FE" w:rsidRDefault="00633F4A" w:rsidP="00633F4A">
      <w:pPr>
        <w:spacing w:line="360" w:lineRule="auto"/>
        <w:rPr>
          <w:rFonts w:ascii="Bembo Std" w:hAnsi="Bembo Std"/>
          <w:lang w:val="es-MX"/>
        </w:rPr>
      </w:pPr>
      <w:r w:rsidRPr="002952FE">
        <w:rPr>
          <w:rFonts w:ascii="Bembo Std" w:hAnsi="Bembo Std"/>
          <w:lang w:val="es-MX"/>
        </w:rPr>
        <w:lastRenderedPageBreak/>
        <w:t>Para notificaciones, las direcciones serán:</w:t>
      </w:r>
    </w:p>
    <w:p w:rsidR="00633F4A" w:rsidRPr="00751D48" w:rsidRDefault="00633F4A" w:rsidP="00633F4A">
      <w:pPr>
        <w:spacing w:line="276" w:lineRule="auto"/>
        <w:rPr>
          <w:rFonts w:ascii="Bembo Std" w:hAnsi="Bembo Std"/>
          <w:b/>
          <w:u w:val="single"/>
          <w:lang w:val="es-MX"/>
        </w:rPr>
      </w:pPr>
      <w:r w:rsidRPr="00751D48">
        <w:rPr>
          <w:rFonts w:ascii="Bembo Std" w:hAnsi="Bembo Std"/>
          <w:b/>
          <w:u w:val="single"/>
          <w:lang w:val="es-MX"/>
        </w:rPr>
        <w:t>del Comprador</w:t>
      </w:r>
    </w:p>
    <w:p w:rsidR="00215AFC" w:rsidRDefault="00215AFC" w:rsidP="00633F4A">
      <w:pPr>
        <w:spacing w:line="276" w:lineRule="auto"/>
        <w:rPr>
          <w:rFonts w:ascii="Bembo Std" w:hAnsi="Bembo Std"/>
          <w:lang w:val="es-MX"/>
        </w:rPr>
      </w:pPr>
      <w:r w:rsidRPr="00215AFC">
        <w:rPr>
          <w:rFonts w:ascii="Bembo Std" w:hAnsi="Bembo Std"/>
          <w:lang w:val="es-MX"/>
        </w:rPr>
        <w:t>Atención: DR. FRANCISCO JOSÉ ALABI MONTOYA/ Ministro de Salud Ad Honorem</w:t>
      </w:r>
    </w:p>
    <w:p w:rsidR="00633F4A" w:rsidRPr="002952FE" w:rsidRDefault="00633F4A" w:rsidP="00633F4A">
      <w:pPr>
        <w:spacing w:line="276" w:lineRule="auto"/>
        <w:rPr>
          <w:rFonts w:ascii="Bembo Std" w:hAnsi="Bembo Std"/>
          <w:lang w:val="es-MX"/>
        </w:rPr>
      </w:pPr>
      <w:r w:rsidRPr="002952FE">
        <w:rPr>
          <w:rFonts w:ascii="Bembo Std" w:hAnsi="Bembo Std"/>
          <w:lang w:val="es-MX"/>
        </w:rPr>
        <w:t xml:space="preserve">Dirección: </w:t>
      </w:r>
      <w:r w:rsidR="00094D25" w:rsidRPr="00094D25">
        <w:rPr>
          <w:rFonts w:ascii="Bembo Std" w:hAnsi="Bembo Std"/>
          <w:lang w:val="es-MX"/>
        </w:rPr>
        <w:t>Edificio del Instituto Nacional de Salud, Urbanización Lomas de Altamira, Boulevard Altamira y Avenida Republica de Ecuador No 33, San Salvador</w:t>
      </w:r>
    </w:p>
    <w:p w:rsidR="00215AFC" w:rsidRPr="00215AFC" w:rsidRDefault="00215AFC" w:rsidP="00215AFC">
      <w:pPr>
        <w:spacing w:line="360" w:lineRule="auto"/>
        <w:jc w:val="both"/>
        <w:rPr>
          <w:rFonts w:ascii="Bembo Std" w:hAnsi="Bembo Std"/>
          <w:lang w:val="es-MX"/>
        </w:rPr>
      </w:pPr>
      <w:r w:rsidRPr="00215AFC">
        <w:rPr>
          <w:rFonts w:ascii="Bembo Std" w:hAnsi="Bembo Std"/>
          <w:lang w:val="es-MX"/>
        </w:rPr>
        <w:t>Teléfono: 2591-8293</w:t>
      </w:r>
    </w:p>
    <w:p w:rsidR="00215AFC" w:rsidRDefault="00215AFC" w:rsidP="00215AFC">
      <w:pPr>
        <w:spacing w:line="360" w:lineRule="auto"/>
        <w:jc w:val="both"/>
        <w:rPr>
          <w:rFonts w:ascii="Bembo Std" w:hAnsi="Bembo Std"/>
          <w:lang w:val="es-MX"/>
        </w:rPr>
      </w:pPr>
      <w:r w:rsidRPr="00215AFC">
        <w:rPr>
          <w:rFonts w:ascii="Bembo Std" w:hAnsi="Bembo Std"/>
          <w:lang w:val="es-MX"/>
        </w:rPr>
        <w:t xml:space="preserve">Dirección de correo electrónico: </w:t>
      </w:r>
      <w:hyperlink r:id="rId11" w:history="1">
        <w:r w:rsidRPr="00AD1800">
          <w:rPr>
            <w:rStyle w:val="Hipervnculo"/>
            <w:rFonts w:ascii="Bembo Std" w:hAnsi="Bembo Std"/>
            <w:color w:val="auto"/>
            <w:u w:val="none"/>
            <w:lang w:val="es-MX"/>
          </w:rPr>
          <w:t>acp_ugp@salud.gob.sv</w:t>
        </w:r>
      </w:hyperlink>
    </w:p>
    <w:p w:rsidR="00751D48" w:rsidRPr="00751D48" w:rsidRDefault="00633F4A" w:rsidP="00751D48">
      <w:pPr>
        <w:spacing w:line="360" w:lineRule="auto"/>
        <w:jc w:val="both"/>
        <w:rPr>
          <w:rFonts w:ascii="Bembo Std" w:hAnsi="Bembo Std"/>
          <w:lang w:val="es-MX"/>
        </w:rPr>
      </w:pPr>
      <w:r w:rsidRPr="002952FE">
        <w:rPr>
          <w:rFonts w:ascii="Bembo Std" w:hAnsi="Bembo Std"/>
          <w:lang w:val="es-MX"/>
        </w:rPr>
        <w:t>El correo electrónico es solamente el medio para enviar las consultas, pero las mismas deben presentarse en nota adjunta en el correo, debidamente firmadas por la persona responsable.</w:t>
      </w:r>
    </w:p>
    <w:p w:rsidR="00633F4A" w:rsidRPr="00751D48" w:rsidRDefault="00633F4A" w:rsidP="00633F4A">
      <w:pPr>
        <w:rPr>
          <w:rFonts w:ascii="Bembo Std" w:hAnsi="Bembo Std"/>
          <w:b/>
          <w:u w:val="single"/>
          <w:lang w:val="es-MX"/>
        </w:rPr>
      </w:pPr>
      <w:r w:rsidRPr="00751D48">
        <w:rPr>
          <w:rFonts w:ascii="Bembo Std" w:hAnsi="Bembo Std"/>
          <w:b/>
          <w:u w:val="single"/>
          <w:lang w:val="es-MX"/>
        </w:rPr>
        <w:t>del Proveedor</w:t>
      </w:r>
    </w:p>
    <w:p w:rsidR="00AD1800" w:rsidRPr="00AD1800" w:rsidRDefault="00AD1800" w:rsidP="00AD1800">
      <w:pPr>
        <w:suppressAutoHyphens/>
        <w:spacing w:before="60" w:after="140" w:line="240" w:lineRule="auto"/>
        <w:ind w:right="-72"/>
        <w:jc w:val="both"/>
        <w:rPr>
          <w:rFonts w:ascii="Bembo Std" w:hAnsi="Bembo Std"/>
          <w:iCs/>
          <w:lang w:val="es-ES" w:eastAsia="en-US"/>
        </w:rPr>
      </w:pPr>
      <w:r w:rsidRPr="00AD1800">
        <w:rPr>
          <w:rFonts w:ascii="Bembo Std" w:hAnsi="Bembo Std"/>
          <w:iCs/>
          <w:lang w:val="es-ES" w:eastAsia="en-US"/>
        </w:rPr>
        <w:t>Atención: EDUARDO ENRIQUE ENGELHARD/ INFRA DE EL SALVADOR, S.A. DE C.V.</w:t>
      </w:r>
    </w:p>
    <w:p w:rsidR="00AD1800" w:rsidRPr="00AD1800" w:rsidRDefault="00AD1800" w:rsidP="00AD1800">
      <w:pPr>
        <w:spacing w:before="60" w:after="140" w:line="240" w:lineRule="auto"/>
        <w:jc w:val="both"/>
        <w:rPr>
          <w:rFonts w:ascii="Bembo Std" w:hAnsi="Bembo Std"/>
          <w:sz w:val="24"/>
          <w:szCs w:val="24"/>
          <w:lang w:val="es-ES" w:eastAsia="en-US"/>
        </w:rPr>
      </w:pPr>
      <w:r w:rsidRPr="00AD1800">
        <w:rPr>
          <w:rFonts w:ascii="Bembo Std" w:hAnsi="Bembo Std"/>
          <w:iCs/>
          <w:lang w:val="es-ES" w:eastAsia="en-US"/>
        </w:rPr>
        <w:t xml:space="preserve">Dirección postal: </w:t>
      </w:r>
      <w:r w:rsidRPr="00AD1800">
        <w:rPr>
          <w:rFonts w:ascii="Bembo Std" w:hAnsi="Bembo Std"/>
          <w:sz w:val="24"/>
          <w:szCs w:val="24"/>
          <w:lang w:val="es-ES" w:eastAsia="en-US"/>
        </w:rPr>
        <w:t xml:space="preserve">Dirección postal: 25 Avenida Norte N° 1080, San Salvador </w:t>
      </w:r>
    </w:p>
    <w:p w:rsidR="00AD1800" w:rsidRPr="00AD1800" w:rsidRDefault="00AD1800" w:rsidP="00AD1800">
      <w:pPr>
        <w:spacing w:before="60" w:after="140" w:line="240" w:lineRule="auto"/>
        <w:jc w:val="both"/>
        <w:rPr>
          <w:rFonts w:ascii="Bembo Std" w:hAnsi="Bembo Std"/>
          <w:i/>
          <w:iCs/>
          <w:sz w:val="24"/>
          <w:szCs w:val="24"/>
          <w:lang w:val="es-ES" w:eastAsia="en-US"/>
        </w:rPr>
      </w:pPr>
      <w:r w:rsidRPr="00AD1800">
        <w:rPr>
          <w:rFonts w:ascii="Bembo Std" w:hAnsi="Bembo Std"/>
          <w:sz w:val="24"/>
          <w:szCs w:val="24"/>
          <w:lang w:val="es-ES" w:eastAsia="en-US"/>
        </w:rPr>
        <w:t xml:space="preserve">Ciudad: </w:t>
      </w:r>
      <w:r w:rsidRPr="00AD1800">
        <w:rPr>
          <w:rFonts w:ascii="Bembo Std" w:hAnsi="Bembo Std"/>
          <w:i/>
          <w:iCs/>
          <w:sz w:val="24"/>
          <w:szCs w:val="24"/>
          <w:lang w:val="es-ES" w:eastAsia="en-US"/>
        </w:rPr>
        <w:t>San Salvador</w:t>
      </w:r>
    </w:p>
    <w:p w:rsidR="00AD1800" w:rsidRPr="00AD1800" w:rsidRDefault="00AD1800" w:rsidP="00AD1800">
      <w:pPr>
        <w:spacing w:before="60" w:after="140" w:line="240" w:lineRule="auto"/>
        <w:jc w:val="both"/>
        <w:rPr>
          <w:rFonts w:ascii="Bembo Std" w:hAnsi="Bembo Std"/>
          <w:sz w:val="24"/>
          <w:szCs w:val="24"/>
          <w:lang w:val="es-ES" w:eastAsia="en-US"/>
        </w:rPr>
      </w:pPr>
      <w:r w:rsidRPr="00AD1800">
        <w:rPr>
          <w:rFonts w:ascii="Bembo Std" w:hAnsi="Bembo Std"/>
          <w:sz w:val="24"/>
          <w:szCs w:val="24"/>
          <w:lang w:val="es-ES" w:eastAsia="en-US"/>
        </w:rPr>
        <w:t xml:space="preserve">País:  </w:t>
      </w:r>
      <w:r w:rsidRPr="00AD1800">
        <w:rPr>
          <w:rFonts w:ascii="Bembo Std" w:hAnsi="Bembo Std"/>
          <w:i/>
          <w:iCs/>
          <w:sz w:val="24"/>
          <w:szCs w:val="24"/>
          <w:lang w:val="es-ES" w:eastAsia="en-US"/>
        </w:rPr>
        <w:t>El Salvador</w:t>
      </w:r>
      <w:r w:rsidRPr="00AD1800">
        <w:rPr>
          <w:rFonts w:ascii="Bembo Std" w:hAnsi="Bembo Std"/>
          <w:sz w:val="24"/>
          <w:szCs w:val="24"/>
          <w:lang w:val="es-ES" w:eastAsia="en-US"/>
        </w:rPr>
        <w:t xml:space="preserve"> </w:t>
      </w:r>
    </w:p>
    <w:p w:rsidR="00AD1800" w:rsidRPr="00AD1800" w:rsidRDefault="00AD1800" w:rsidP="00AD1800">
      <w:pPr>
        <w:spacing w:before="60" w:after="140" w:line="240" w:lineRule="auto"/>
        <w:jc w:val="both"/>
        <w:rPr>
          <w:rFonts w:ascii="Bembo Std" w:hAnsi="Bembo Std"/>
          <w:sz w:val="24"/>
          <w:szCs w:val="24"/>
          <w:lang w:val="es-ES" w:eastAsia="en-US"/>
        </w:rPr>
      </w:pPr>
      <w:r w:rsidRPr="00AD1800">
        <w:rPr>
          <w:rFonts w:ascii="Bembo Std" w:hAnsi="Bembo Std"/>
          <w:sz w:val="24"/>
          <w:szCs w:val="24"/>
          <w:lang w:val="es-ES" w:eastAsia="en-US"/>
        </w:rPr>
        <w:t xml:space="preserve">Teléfono: </w:t>
      </w:r>
      <w:r w:rsidRPr="00AD1800">
        <w:rPr>
          <w:rFonts w:ascii="Bembo Std" w:hAnsi="Bembo Std"/>
          <w:i/>
          <w:iCs/>
          <w:sz w:val="24"/>
          <w:szCs w:val="24"/>
          <w:lang w:val="es-ES" w:eastAsia="en-US"/>
        </w:rPr>
        <w:t>2234-3200</w:t>
      </w:r>
    </w:p>
    <w:p w:rsidR="00AD1800" w:rsidRPr="00AD1800" w:rsidRDefault="00AD1800" w:rsidP="00AD1800">
      <w:pPr>
        <w:spacing w:before="60" w:after="140" w:line="240" w:lineRule="auto"/>
        <w:jc w:val="both"/>
        <w:rPr>
          <w:rFonts w:ascii="Bembo Std" w:hAnsi="Bembo Std"/>
          <w:sz w:val="24"/>
          <w:szCs w:val="24"/>
          <w:lang w:val="es-ES" w:eastAsia="en-US"/>
        </w:rPr>
      </w:pPr>
      <w:r w:rsidRPr="00AD1800">
        <w:rPr>
          <w:rFonts w:ascii="Bembo Std" w:hAnsi="Bembo Std"/>
          <w:sz w:val="24"/>
          <w:szCs w:val="24"/>
          <w:lang w:val="es-ES" w:eastAsia="en-US"/>
        </w:rPr>
        <w:t xml:space="preserve">Fax: </w:t>
      </w:r>
      <w:r w:rsidRPr="00AD1800">
        <w:rPr>
          <w:rFonts w:ascii="Bembo Std" w:hAnsi="Bembo Std"/>
          <w:i/>
          <w:iCs/>
          <w:sz w:val="24"/>
          <w:szCs w:val="24"/>
          <w:lang w:val="es-ES" w:eastAsia="en-US"/>
        </w:rPr>
        <w:t>2235-9170</w:t>
      </w:r>
    </w:p>
    <w:p w:rsidR="00AD1800" w:rsidRPr="005067EA" w:rsidRDefault="00AD1800" w:rsidP="00AD1800">
      <w:pPr>
        <w:spacing w:line="360" w:lineRule="auto"/>
        <w:jc w:val="both"/>
        <w:rPr>
          <w:rFonts w:ascii="Bembo Std" w:hAnsi="Bembo Std"/>
          <w:sz w:val="24"/>
          <w:szCs w:val="24"/>
          <w:lang w:val="es-ES" w:eastAsia="en-US"/>
        </w:rPr>
      </w:pPr>
      <w:r w:rsidRPr="00AD1800">
        <w:rPr>
          <w:rFonts w:ascii="Bembo Std" w:hAnsi="Bembo Std"/>
          <w:sz w:val="24"/>
          <w:szCs w:val="24"/>
          <w:lang w:val="es-ES" w:eastAsia="en-US"/>
        </w:rPr>
        <w:t xml:space="preserve">Dirección electrónica: eduardo.engelhard@infrasal.com y </w:t>
      </w:r>
      <w:hyperlink r:id="rId12" w:history="1">
        <w:r w:rsidRPr="00AD1800">
          <w:rPr>
            <w:rStyle w:val="Hipervnculo"/>
            <w:rFonts w:ascii="Bembo Std" w:hAnsi="Bembo Std"/>
            <w:color w:val="auto"/>
            <w:sz w:val="24"/>
            <w:szCs w:val="24"/>
            <w:u w:val="none"/>
            <w:lang w:val="es-ES" w:eastAsia="en-US"/>
          </w:rPr>
          <w:t>sonia.vasquez@infrasal.com</w:t>
        </w:r>
      </w:hyperlink>
    </w:p>
    <w:p w:rsidR="00633F4A" w:rsidRPr="002952FE" w:rsidRDefault="004F2DBD" w:rsidP="00AD1800">
      <w:pPr>
        <w:spacing w:line="360" w:lineRule="auto"/>
        <w:jc w:val="both"/>
        <w:rPr>
          <w:rFonts w:ascii="Bembo Std" w:hAnsi="Bembo Std"/>
          <w:lang w:val="es-MX"/>
        </w:rPr>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517525</wp:posOffset>
            </wp:positionV>
            <wp:extent cx="5400675" cy="198882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463" t="30187" r="17176" b="26343"/>
                    <a:stretch/>
                  </pic:blipFill>
                  <pic:spPr bwMode="auto">
                    <a:xfrm>
                      <a:off x="0" y="0"/>
                      <a:ext cx="5400675"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F4A" w:rsidRPr="002952FE">
        <w:rPr>
          <w:rFonts w:ascii="Bembo Std" w:hAnsi="Bembo Std"/>
          <w:lang w:val="es-MX"/>
        </w:rPr>
        <w:t xml:space="preserve">En fe de lo cual firmamos el presente contrato en la ciudad de San Salvador, </w:t>
      </w:r>
      <w:r w:rsidR="00CD681B">
        <w:rPr>
          <w:rFonts w:ascii="Bembo Std" w:hAnsi="Bembo Std"/>
          <w:lang w:val="es-MX"/>
        </w:rPr>
        <w:t xml:space="preserve">al primer día </w:t>
      </w:r>
      <w:r w:rsidR="00633F4A" w:rsidRPr="002952FE">
        <w:rPr>
          <w:rFonts w:ascii="Bembo Std" w:hAnsi="Bembo Std"/>
          <w:lang w:val="es-MX"/>
        </w:rPr>
        <w:t xml:space="preserve">del mes de </w:t>
      </w:r>
      <w:r w:rsidR="00CD681B">
        <w:rPr>
          <w:rFonts w:ascii="Bembo Std" w:hAnsi="Bembo Std"/>
          <w:lang w:val="es-MX"/>
        </w:rPr>
        <w:t>junio</w:t>
      </w:r>
      <w:r w:rsidR="00633F4A" w:rsidRPr="002952FE">
        <w:rPr>
          <w:rFonts w:ascii="Bembo Std" w:hAnsi="Bembo Std"/>
          <w:lang w:val="es-MX"/>
        </w:rPr>
        <w:t xml:space="preserve"> de dos mil</w:t>
      </w:r>
      <w:r w:rsidR="005067EA">
        <w:rPr>
          <w:rFonts w:ascii="Bembo Std" w:hAnsi="Bembo Std"/>
          <w:lang w:val="es-MX"/>
        </w:rPr>
        <w:t xml:space="preserve"> veintidós</w:t>
      </w:r>
    </w:p>
    <w:p w:rsidR="00633F4A" w:rsidRPr="002952FE" w:rsidRDefault="00633F4A" w:rsidP="00633F4A">
      <w:pPr>
        <w:pStyle w:val="Encabezadodetda"/>
        <w:tabs>
          <w:tab w:val="clear" w:pos="9360"/>
          <w:tab w:val="left" w:pos="-720"/>
          <w:tab w:val="left" w:pos="2089"/>
          <w:tab w:val="left" w:pos="5669"/>
        </w:tabs>
        <w:spacing w:line="276" w:lineRule="auto"/>
        <w:rPr>
          <w:rFonts w:ascii="Bembo Std" w:hAnsi="Bembo Std"/>
          <w:sz w:val="24"/>
          <w:szCs w:val="24"/>
          <w:lang w:val="es-MX" w:eastAsia="es-AR"/>
        </w:rPr>
      </w:pPr>
    </w:p>
    <w:p w:rsidR="00E34D01" w:rsidRDefault="00E34D01" w:rsidP="00633F4A">
      <w:pPr>
        <w:rPr>
          <w:rFonts w:ascii="Bembo Std" w:hAnsi="Bembo Std"/>
        </w:rPr>
      </w:pPr>
    </w:p>
    <w:p w:rsidR="004F2DBD" w:rsidRDefault="004F2DBD" w:rsidP="00633F4A">
      <w:pPr>
        <w:rPr>
          <w:rFonts w:ascii="Bembo Std" w:hAnsi="Bembo Std"/>
        </w:rPr>
      </w:pPr>
    </w:p>
    <w:p w:rsidR="004F2DBD" w:rsidRDefault="004F2DBD" w:rsidP="00633F4A">
      <w:pPr>
        <w:rPr>
          <w:rFonts w:ascii="Bembo Std" w:hAnsi="Bembo Std"/>
        </w:rPr>
      </w:pPr>
    </w:p>
    <w:p w:rsidR="004F2DBD" w:rsidRDefault="004F2DBD" w:rsidP="00633F4A">
      <w:pPr>
        <w:rPr>
          <w:rFonts w:ascii="Bembo Std" w:hAnsi="Bembo Std"/>
        </w:rPr>
      </w:pPr>
    </w:p>
    <w:p w:rsidR="004F2DBD" w:rsidRDefault="004F2DBD" w:rsidP="00633F4A">
      <w:pPr>
        <w:rPr>
          <w:rFonts w:ascii="Bembo Std" w:hAnsi="Bembo Std"/>
        </w:rPr>
      </w:pPr>
    </w:p>
    <w:p w:rsidR="00E34D01" w:rsidRDefault="00E34D01" w:rsidP="00633F4A">
      <w:pPr>
        <w:rPr>
          <w:rFonts w:ascii="Bembo Std" w:hAnsi="Bembo Std"/>
        </w:rPr>
      </w:pPr>
    </w:p>
    <w:tbl>
      <w:tblPr>
        <w:tblW w:w="9781" w:type="dxa"/>
        <w:tblCellMar>
          <w:left w:w="70" w:type="dxa"/>
          <w:right w:w="70" w:type="dxa"/>
        </w:tblCellMar>
        <w:tblLook w:val="04A0" w:firstRow="1" w:lastRow="0" w:firstColumn="1" w:lastColumn="0" w:noHBand="0" w:noVBand="1"/>
      </w:tblPr>
      <w:tblGrid>
        <w:gridCol w:w="1357"/>
        <w:gridCol w:w="5800"/>
        <w:gridCol w:w="2624"/>
      </w:tblGrid>
      <w:tr w:rsidR="009836B4" w:rsidRPr="009836B4" w:rsidTr="00CA6C74">
        <w:trPr>
          <w:gridAfter w:val="1"/>
          <w:wAfter w:w="2624" w:type="dxa"/>
          <w:trHeight w:val="600"/>
        </w:trPr>
        <w:tc>
          <w:tcPr>
            <w:tcW w:w="7157" w:type="dxa"/>
            <w:gridSpan w:val="2"/>
            <w:tcBorders>
              <w:top w:val="nil"/>
              <w:left w:val="nil"/>
              <w:bottom w:val="nil"/>
              <w:right w:val="nil"/>
            </w:tcBorders>
            <w:shd w:val="clear" w:color="auto" w:fill="auto"/>
            <w:noWrap/>
            <w:vAlign w:val="center"/>
            <w:hideMark/>
          </w:tcPr>
          <w:p w:rsidR="009836B4" w:rsidRPr="009836B4" w:rsidRDefault="00934DD9" w:rsidP="009836B4">
            <w:pPr>
              <w:spacing w:after="0" w:line="240" w:lineRule="auto"/>
              <w:jc w:val="center"/>
              <w:rPr>
                <w:rFonts w:cs="Calibri"/>
                <w:b/>
                <w:bCs/>
                <w:sz w:val="24"/>
                <w:szCs w:val="24"/>
              </w:rPr>
            </w:pPr>
            <w:r>
              <w:rPr>
                <w:rFonts w:cs="Calibri"/>
                <w:b/>
                <w:bCs/>
                <w:sz w:val="24"/>
                <w:szCs w:val="24"/>
              </w:rPr>
              <w:lastRenderedPageBreak/>
              <w:t xml:space="preserve">                                   ANEXO 1 ESPECIFICACIONES TECNICAS </w:t>
            </w:r>
          </w:p>
        </w:tc>
      </w:tr>
      <w:tr w:rsidR="009836B4" w:rsidRPr="009836B4" w:rsidTr="00934DD9">
        <w:trPr>
          <w:trHeight w:val="315"/>
        </w:trPr>
        <w:tc>
          <w:tcPr>
            <w:tcW w:w="9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6B4" w:rsidRPr="009836B4" w:rsidRDefault="009836B4" w:rsidP="009836B4">
            <w:pPr>
              <w:spacing w:after="0" w:line="240" w:lineRule="auto"/>
              <w:rPr>
                <w:rFonts w:cs="Calibri"/>
                <w:sz w:val="24"/>
                <w:szCs w:val="24"/>
              </w:rPr>
            </w:pPr>
            <w:r w:rsidRPr="009836B4">
              <w:rPr>
                <w:rFonts w:cs="Calibri"/>
                <w:b/>
                <w:bCs/>
                <w:sz w:val="24"/>
                <w:szCs w:val="24"/>
              </w:rPr>
              <w:t>Marca</w:t>
            </w:r>
            <w:r w:rsidRPr="009836B4">
              <w:rPr>
                <w:rFonts w:cs="Calibri"/>
                <w:sz w:val="24"/>
                <w:szCs w:val="24"/>
              </w:rPr>
              <w:t>: MMM/BMT GROUP</w:t>
            </w:r>
          </w:p>
        </w:tc>
      </w:tr>
      <w:tr w:rsidR="009836B4" w:rsidRPr="009836B4" w:rsidTr="00934DD9">
        <w:trPr>
          <w:trHeight w:val="315"/>
        </w:trPr>
        <w:tc>
          <w:tcPr>
            <w:tcW w:w="9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6B4" w:rsidRPr="009836B4" w:rsidRDefault="009836B4" w:rsidP="009836B4">
            <w:pPr>
              <w:spacing w:after="0" w:line="240" w:lineRule="auto"/>
              <w:rPr>
                <w:rFonts w:cs="Calibri"/>
                <w:sz w:val="24"/>
                <w:szCs w:val="24"/>
              </w:rPr>
            </w:pPr>
            <w:r w:rsidRPr="009836B4">
              <w:rPr>
                <w:rFonts w:cs="Calibri"/>
                <w:b/>
                <w:bCs/>
                <w:sz w:val="24"/>
                <w:szCs w:val="24"/>
              </w:rPr>
              <w:t>Modelo:</w:t>
            </w:r>
            <w:r w:rsidRPr="009836B4">
              <w:rPr>
                <w:rFonts w:cs="Calibri"/>
                <w:sz w:val="24"/>
                <w:szCs w:val="24"/>
              </w:rPr>
              <w:t xml:space="preserve"> UNICLEAN PL II 15 </w:t>
            </w:r>
          </w:p>
        </w:tc>
      </w:tr>
      <w:tr w:rsidR="009836B4" w:rsidRPr="009836B4" w:rsidTr="00934DD9">
        <w:trPr>
          <w:trHeight w:val="315"/>
        </w:trPr>
        <w:tc>
          <w:tcPr>
            <w:tcW w:w="9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6B4" w:rsidRPr="009836B4" w:rsidRDefault="009836B4" w:rsidP="009836B4">
            <w:pPr>
              <w:spacing w:after="0" w:line="240" w:lineRule="auto"/>
              <w:rPr>
                <w:rFonts w:cs="Calibri"/>
                <w:sz w:val="24"/>
                <w:szCs w:val="24"/>
              </w:rPr>
            </w:pPr>
            <w:r w:rsidRPr="009836B4">
              <w:rPr>
                <w:rFonts w:cs="Calibri"/>
                <w:b/>
                <w:bCs/>
                <w:sz w:val="24"/>
                <w:szCs w:val="24"/>
              </w:rPr>
              <w:t>Origen</w:t>
            </w:r>
            <w:r w:rsidRPr="009836B4">
              <w:rPr>
                <w:rFonts w:cs="Calibri"/>
                <w:sz w:val="24"/>
                <w:szCs w:val="24"/>
              </w:rPr>
              <w:t xml:space="preserve">: ALEMANIA </w:t>
            </w:r>
          </w:p>
        </w:tc>
      </w:tr>
      <w:tr w:rsidR="009836B4" w:rsidRPr="009836B4" w:rsidTr="00934DD9">
        <w:trPr>
          <w:trHeight w:val="315"/>
        </w:trPr>
        <w:tc>
          <w:tcPr>
            <w:tcW w:w="97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6B4" w:rsidRPr="009836B4" w:rsidRDefault="009836B4" w:rsidP="009836B4">
            <w:pPr>
              <w:spacing w:after="0" w:line="240" w:lineRule="auto"/>
              <w:rPr>
                <w:rFonts w:cs="Calibri"/>
                <w:b/>
                <w:bCs/>
                <w:sz w:val="24"/>
                <w:szCs w:val="24"/>
              </w:rPr>
            </w:pPr>
            <w:r w:rsidRPr="009836B4">
              <w:rPr>
                <w:rFonts w:cs="Calibri"/>
                <w:b/>
                <w:bCs/>
                <w:sz w:val="24"/>
                <w:szCs w:val="24"/>
              </w:rPr>
              <w:t>Cantidad:  1</w:t>
            </w:r>
          </w:p>
        </w:tc>
      </w:tr>
      <w:tr w:rsidR="00751D48" w:rsidRPr="009836B4" w:rsidTr="00CA6C74">
        <w:trPr>
          <w:gridAfter w:val="2"/>
          <w:wAfter w:w="8424" w:type="dxa"/>
          <w:trHeight w:val="450"/>
        </w:trPr>
        <w:tc>
          <w:tcPr>
            <w:tcW w:w="1357" w:type="dxa"/>
            <w:vMerge w:val="restart"/>
            <w:tcBorders>
              <w:top w:val="nil"/>
              <w:left w:val="single" w:sz="4" w:space="0" w:color="auto"/>
              <w:right w:val="single" w:sz="4" w:space="0" w:color="auto"/>
            </w:tcBorders>
            <w:shd w:val="clear" w:color="auto" w:fill="auto"/>
            <w:noWrap/>
            <w:vAlign w:val="center"/>
            <w:hideMark/>
          </w:tcPr>
          <w:p w:rsidR="00751D48" w:rsidRPr="009836B4" w:rsidRDefault="00751D48" w:rsidP="009836B4">
            <w:pPr>
              <w:spacing w:after="0" w:line="240" w:lineRule="auto"/>
              <w:rPr>
                <w:rFonts w:cs="Calibri"/>
              </w:rPr>
            </w:pPr>
            <w:r w:rsidRPr="009836B4">
              <w:rPr>
                <w:rFonts w:cs="Calibri"/>
              </w:rPr>
              <w:t> </w:t>
            </w:r>
          </w:p>
          <w:p w:rsidR="00751D48" w:rsidRPr="009836B4" w:rsidRDefault="00751D48" w:rsidP="009836B4">
            <w:pPr>
              <w:spacing w:after="0" w:line="240" w:lineRule="auto"/>
              <w:rPr>
                <w:rFonts w:cs="Calibri"/>
              </w:rPr>
            </w:pPr>
            <w:r w:rsidRPr="009836B4">
              <w:rPr>
                <w:rFonts w:cs="Calibri"/>
                <w:b/>
                <w:bCs/>
                <w:sz w:val="20"/>
                <w:szCs w:val="20"/>
              </w:rPr>
              <w:br/>
              <w:t>Descripción</w:t>
            </w:r>
          </w:p>
        </w:tc>
      </w:tr>
      <w:tr w:rsidR="00751D48" w:rsidRPr="009836B4" w:rsidTr="00CA6C74">
        <w:trPr>
          <w:trHeight w:val="656"/>
        </w:trPr>
        <w:tc>
          <w:tcPr>
            <w:tcW w:w="1357" w:type="dxa"/>
            <w:vMerge/>
            <w:tcBorders>
              <w:left w:val="single" w:sz="4" w:space="0" w:color="auto"/>
              <w:bottom w:val="nil"/>
              <w:right w:val="single" w:sz="4" w:space="0" w:color="auto"/>
            </w:tcBorders>
            <w:shd w:val="clear" w:color="auto" w:fill="auto"/>
            <w:hideMark/>
          </w:tcPr>
          <w:p w:rsidR="00751D48" w:rsidRPr="009836B4" w:rsidRDefault="00751D48"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751D48" w:rsidRPr="009836B4" w:rsidRDefault="00751D48" w:rsidP="009836B4">
            <w:pPr>
              <w:spacing w:after="0" w:line="240" w:lineRule="auto"/>
              <w:rPr>
                <w:rFonts w:cs="Calibri"/>
                <w:sz w:val="20"/>
                <w:szCs w:val="20"/>
              </w:rPr>
            </w:pPr>
            <w:r w:rsidRPr="009836B4">
              <w:rPr>
                <w:rFonts w:cs="Calibri"/>
                <w:sz w:val="20"/>
                <w:szCs w:val="20"/>
              </w:rPr>
              <w:t>Equipo para ser utilizado en la Central de esterilización, para lavado de instrumental quirúrgico, material de anestesia vidrio.</w:t>
            </w:r>
            <w:r w:rsidRPr="009836B4">
              <w:rPr>
                <w:rFonts w:cs="Calibri"/>
                <w:sz w:val="20"/>
                <w:szCs w:val="20"/>
              </w:rPr>
              <w:br/>
              <w:t>Suministro e instalación de lavadora termodesinfectadora para el Hospital Nacional de Sonsonate</w:t>
            </w:r>
          </w:p>
        </w:tc>
      </w:tr>
      <w:tr w:rsidR="009836B4" w:rsidRPr="009836B4" w:rsidTr="00CA6C74">
        <w:trPr>
          <w:trHeight w:val="482"/>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Para ser empotradas en pared, de doble puerta, carga frontal, descarga trasera.</w:t>
            </w:r>
          </w:p>
        </w:tc>
      </w:tr>
      <w:tr w:rsidR="009836B4" w:rsidRPr="009836B4" w:rsidTr="00CA6C74">
        <w:trPr>
          <w:trHeight w:val="843"/>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Capacidad de funcionamiento para calentar el agua por medio de un calentador interno en el equipo, para poder ser utilizado con red de vapor se necesita una configuración con voltaje de trabajo mayor a la solicitada para el equipo ofertado. </w:t>
            </w:r>
          </w:p>
        </w:tc>
      </w:tr>
      <w:tr w:rsidR="009836B4" w:rsidRPr="009836B4" w:rsidTr="00CA6C74">
        <w:trPr>
          <w:trHeight w:val="557"/>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Capacidad total de la cámara de 384 litros, tamaño adecuado para tener una capacidad para 15 cestas DIN (cada cesta de 485 mm largo x 250 mm ancho x 50 mm alto).</w:t>
            </w:r>
          </w:p>
        </w:tc>
      </w:tr>
      <w:tr w:rsidR="009836B4" w:rsidRPr="009836B4" w:rsidTr="00CA6C74">
        <w:trPr>
          <w:trHeight w:val="693"/>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La cámara de lavado fabricada completamente de acero inoxidable AISI 316L (No. 1.4404), de forma rectangular.</w:t>
            </w:r>
          </w:p>
        </w:tc>
      </w:tr>
      <w:tr w:rsidR="009836B4" w:rsidRPr="009836B4" w:rsidTr="00CA6C74">
        <w:trPr>
          <w:trHeight w:val="433"/>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Las tuberías en contacto con vapor están fabricadas en acero inoxidable AISI 304.</w:t>
            </w:r>
          </w:p>
        </w:tc>
      </w:tr>
      <w:tr w:rsidR="009836B4" w:rsidRPr="009836B4" w:rsidTr="00CA6C74">
        <w:trPr>
          <w:trHeight w:val="681"/>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La lavadora se instalará sobre una base, sus cubiertas (de carga, laterales y descarga) serán de acero inoxidable AISI 304 y de fácil desmontaje</w:t>
            </w:r>
          </w:p>
        </w:tc>
      </w:tr>
      <w:tr w:rsidR="009836B4" w:rsidRPr="009836B4" w:rsidTr="00CA6C74">
        <w:trPr>
          <w:trHeight w:val="421"/>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Con dos bombas para dispensar detergentes.</w:t>
            </w:r>
          </w:p>
        </w:tc>
      </w:tr>
      <w:tr w:rsidR="009836B4" w:rsidRPr="009836B4" w:rsidTr="00CA6C74">
        <w:trPr>
          <w:trHeight w:val="795"/>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Pantalla táctil incluida en ambos lados (carga y descarga), con visualización del tiempo de duración del ciclo de lavado, temperatura de control y regulación, fecha y hora y las alarmas del equipo al suceder un evento</w:t>
            </w:r>
          </w:p>
        </w:tc>
      </w:tr>
      <w:tr w:rsidR="009836B4" w:rsidRPr="009836B4" w:rsidTr="00CA6C74">
        <w:trPr>
          <w:trHeight w:val="362"/>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Aspersores y depósito de los filtros fabricados de acero inoxidable </w:t>
            </w:r>
            <w:r w:rsidRPr="00A1323A">
              <w:rPr>
                <w:rFonts w:cs="Calibri"/>
                <w:sz w:val="20"/>
                <w:szCs w:val="20"/>
              </w:rPr>
              <w:t>grado 316L.</w:t>
            </w:r>
          </w:p>
        </w:tc>
      </w:tr>
      <w:tr w:rsidR="009836B4" w:rsidRPr="009836B4" w:rsidTr="00CA6C74">
        <w:trPr>
          <w:trHeight w:val="564"/>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De dos puertas con desplazamiento vertical, accionadas automáticamente con mecanismo eléctrico, fabricadas con doble cristal transparente de alta dureza a prueba de golpes.</w:t>
            </w:r>
          </w:p>
        </w:tc>
      </w:tr>
      <w:tr w:rsidR="009836B4" w:rsidRPr="009836B4" w:rsidTr="00CA6C74">
        <w:trPr>
          <w:trHeight w:val="422"/>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Con dispositivo de paro de emergencia ubicado en la parte superior de la cubierta frontal, este botón se encuentra tanto en el lado de carga como en el lado de descarga del equipo.</w:t>
            </w:r>
          </w:p>
        </w:tc>
      </w:tr>
      <w:tr w:rsidR="009836B4" w:rsidRPr="009836B4" w:rsidTr="00CA6C74">
        <w:trPr>
          <w:trHeight w:val="139"/>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Con mecanismo de seguridad el cual no permitirá el inicio de cualquier ciclo si la puerta no ha sido asegurada correctamente. Se muestran una serie de alarmas para verificar las puertas. </w:t>
            </w:r>
          </w:p>
        </w:tc>
      </w:tr>
      <w:tr w:rsidR="00F4287F" w:rsidRPr="009836B4" w:rsidTr="00CA6C74">
        <w:trPr>
          <w:trHeight w:val="139"/>
        </w:trPr>
        <w:tc>
          <w:tcPr>
            <w:tcW w:w="1357" w:type="dxa"/>
            <w:tcBorders>
              <w:top w:val="nil"/>
              <w:left w:val="single" w:sz="4" w:space="0" w:color="auto"/>
              <w:bottom w:val="nil"/>
              <w:right w:val="single" w:sz="4" w:space="0" w:color="auto"/>
            </w:tcBorders>
            <w:shd w:val="clear" w:color="auto" w:fill="auto"/>
          </w:tcPr>
          <w:p w:rsidR="00F4287F" w:rsidRPr="009836B4" w:rsidRDefault="00F4287F"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tcPr>
          <w:p w:rsidR="00F4287F" w:rsidRPr="009836B4" w:rsidRDefault="00F4287F" w:rsidP="009836B4">
            <w:pPr>
              <w:spacing w:after="0" w:line="240" w:lineRule="auto"/>
              <w:rPr>
                <w:rFonts w:cs="Calibri"/>
                <w:sz w:val="20"/>
                <w:szCs w:val="20"/>
              </w:rPr>
            </w:pPr>
            <w:r>
              <w:rPr>
                <w:rFonts w:cs="Calibri"/>
                <w:sz w:val="20"/>
                <w:szCs w:val="20"/>
              </w:rPr>
              <w:t xml:space="preserve">La Uniclean PLII 15 esta fabricada con un sistema de gestión medio ambiental, lo que permite que su diseño utilice bajas cantidades de agua y energía </w:t>
            </w:r>
          </w:p>
        </w:tc>
      </w:tr>
      <w:tr w:rsidR="00F4287F" w:rsidRPr="009836B4" w:rsidTr="00CA6C74">
        <w:trPr>
          <w:trHeight w:val="139"/>
        </w:trPr>
        <w:tc>
          <w:tcPr>
            <w:tcW w:w="1357" w:type="dxa"/>
            <w:tcBorders>
              <w:top w:val="nil"/>
              <w:left w:val="single" w:sz="4" w:space="0" w:color="auto"/>
              <w:bottom w:val="nil"/>
              <w:right w:val="single" w:sz="4" w:space="0" w:color="auto"/>
            </w:tcBorders>
            <w:shd w:val="clear" w:color="auto" w:fill="auto"/>
          </w:tcPr>
          <w:p w:rsidR="00F4287F" w:rsidRPr="009836B4" w:rsidRDefault="00F4287F"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BFBFBF" w:themeFill="background1" w:themeFillShade="BF"/>
            <w:vAlign w:val="center"/>
          </w:tcPr>
          <w:p w:rsidR="00F4287F" w:rsidRPr="00F4287F" w:rsidRDefault="00F4287F" w:rsidP="009836B4">
            <w:pPr>
              <w:spacing w:after="0" w:line="240" w:lineRule="auto"/>
              <w:rPr>
                <w:rFonts w:cs="Calibri"/>
                <w:b/>
                <w:sz w:val="20"/>
                <w:szCs w:val="20"/>
              </w:rPr>
            </w:pPr>
            <w:r w:rsidRPr="00F4287F">
              <w:rPr>
                <w:rFonts w:cs="Calibri"/>
                <w:b/>
                <w:sz w:val="20"/>
                <w:szCs w:val="20"/>
              </w:rPr>
              <w:t>CICLOS DE LAVADO</w:t>
            </w:r>
          </w:p>
        </w:tc>
      </w:tr>
      <w:tr w:rsidR="009836B4" w:rsidRPr="009836B4" w:rsidTr="00CA6C74">
        <w:trPr>
          <w:trHeight w:val="8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Permite diferentes procesos mediante fases de lavado y desinfección para el material.</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Default="009836B4" w:rsidP="009836B4">
            <w:pPr>
              <w:spacing w:after="0" w:line="240" w:lineRule="auto"/>
              <w:rPr>
                <w:rFonts w:cs="Calibri"/>
                <w:sz w:val="20"/>
                <w:szCs w:val="20"/>
              </w:rPr>
            </w:pPr>
            <w:r w:rsidRPr="009836B4">
              <w:rPr>
                <w:rFonts w:cs="Calibri"/>
                <w:sz w:val="20"/>
                <w:szCs w:val="20"/>
              </w:rPr>
              <w:t>La lavadora posee los siguientes ciclos de lavado programados para material sucio en diferentes grados.</w:t>
            </w:r>
          </w:p>
          <w:p w:rsidR="00F4287F" w:rsidRPr="009836B4" w:rsidRDefault="00F4287F" w:rsidP="009836B4">
            <w:pPr>
              <w:spacing w:after="0" w:line="240" w:lineRule="auto"/>
              <w:rPr>
                <w:rFonts w:cs="Calibri"/>
                <w:sz w:val="20"/>
                <w:szCs w:val="20"/>
              </w:rPr>
            </w:pPr>
          </w:p>
        </w:tc>
      </w:tr>
      <w:tr w:rsidR="009836B4" w:rsidRPr="009836B4" w:rsidTr="00CA6C74">
        <w:trPr>
          <w:trHeight w:val="8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lastRenderedPageBreak/>
              <w:t> </w:t>
            </w:r>
          </w:p>
        </w:tc>
        <w:tc>
          <w:tcPr>
            <w:tcW w:w="8424" w:type="dxa"/>
            <w:gridSpan w:val="2"/>
            <w:tcBorders>
              <w:top w:val="single" w:sz="4" w:space="0" w:color="auto"/>
              <w:left w:val="nil"/>
              <w:bottom w:val="single" w:sz="4" w:space="0" w:color="auto"/>
              <w:right w:val="single" w:sz="4" w:space="0" w:color="auto"/>
            </w:tcBorders>
            <w:shd w:val="clear" w:color="auto" w:fill="auto"/>
            <w:vAlign w:val="center"/>
            <w:hideMark/>
          </w:tcPr>
          <w:p w:rsidR="009836B4" w:rsidRPr="009836B4" w:rsidRDefault="00F4287F" w:rsidP="009836B4">
            <w:pPr>
              <w:spacing w:after="0" w:line="240" w:lineRule="auto"/>
              <w:rPr>
                <w:rFonts w:cs="Calibri"/>
                <w:sz w:val="20"/>
                <w:szCs w:val="20"/>
              </w:rPr>
            </w:pPr>
            <w:r w:rsidRPr="00F4287F">
              <w:rPr>
                <w:rFonts w:cs="Calibri"/>
                <w:sz w:val="20"/>
                <w:szCs w:val="20"/>
              </w:rPr>
              <w:t>El equipo cuenta con 11 programas predefinidos los cuales pueden ser configurados dependiendo de la necesidad de los usuarios</w:t>
            </w:r>
          </w:p>
        </w:tc>
      </w:tr>
      <w:tr w:rsidR="00F4287F" w:rsidRPr="009836B4" w:rsidTr="00CA6C74">
        <w:trPr>
          <w:trHeight w:val="80"/>
        </w:trPr>
        <w:tc>
          <w:tcPr>
            <w:tcW w:w="1357" w:type="dxa"/>
            <w:tcBorders>
              <w:top w:val="nil"/>
              <w:left w:val="single" w:sz="4" w:space="0" w:color="auto"/>
              <w:bottom w:val="nil"/>
              <w:right w:val="single" w:sz="4" w:space="0" w:color="auto"/>
            </w:tcBorders>
            <w:shd w:val="clear" w:color="auto" w:fill="auto"/>
          </w:tcPr>
          <w:p w:rsidR="00F4287F" w:rsidRPr="009836B4" w:rsidRDefault="00F4287F" w:rsidP="009836B4">
            <w:pPr>
              <w:spacing w:after="0" w:line="240" w:lineRule="auto"/>
              <w:rPr>
                <w:rFonts w:cs="Calibri"/>
                <w:b/>
                <w:bCs/>
                <w:sz w:val="20"/>
                <w:szCs w:val="20"/>
              </w:rPr>
            </w:pPr>
          </w:p>
        </w:tc>
        <w:tc>
          <w:tcPr>
            <w:tcW w:w="842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F4287F" w:rsidRPr="001623CE" w:rsidRDefault="001623CE" w:rsidP="009836B4">
            <w:pPr>
              <w:spacing w:after="0" w:line="240" w:lineRule="auto"/>
              <w:rPr>
                <w:rFonts w:cs="Calibri"/>
                <w:b/>
                <w:sz w:val="20"/>
                <w:szCs w:val="20"/>
              </w:rPr>
            </w:pPr>
            <w:r w:rsidRPr="001623CE">
              <w:rPr>
                <w:rFonts w:cs="Calibri"/>
                <w:b/>
                <w:sz w:val="20"/>
                <w:szCs w:val="20"/>
              </w:rPr>
              <w:t xml:space="preserve">ELEMENTOS DE CONTROL </w:t>
            </w:r>
          </w:p>
        </w:tc>
      </w:tr>
      <w:tr w:rsidR="001623CE" w:rsidRPr="009836B4" w:rsidTr="00CA6C74">
        <w:trPr>
          <w:trHeight w:val="80"/>
        </w:trPr>
        <w:tc>
          <w:tcPr>
            <w:tcW w:w="1357" w:type="dxa"/>
            <w:tcBorders>
              <w:top w:val="nil"/>
              <w:left w:val="single" w:sz="4" w:space="0" w:color="auto"/>
              <w:bottom w:val="nil"/>
              <w:right w:val="single" w:sz="4" w:space="0" w:color="auto"/>
            </w:tcBorders>
            <w:shd w:val="clear" w:color="auto" w:fill="auto"/>
          </w:tcPr>
          <w:p w:rsidR="001623CE" w:rsidRPr="009836B4" w:rsidRDefault="001623CE" w:rsidP="009836B4">
            <w:pPr>
              <w:spacing w:after="0" w:line="240" w:lineRule="auto"/>
              <w:rPr>
                <w:rFonts w:cs="Calibri"/>
                <w:b/>
                <w:bCs/>
                <w:sz w:val="20"/>
                <w:szCs w:val="20"/>
              </w:rPr>
            </w:pPr>
          </w:p>
        </w:tc>
        <w:tc>
          <w:tcPr>
            <w:tcW w:w="8424" w:type="dxa"/>
            <w:gridSpan w:val="2"/>
            <w:tcBorders>
              <w:top w:val="single" w:sz="4" w:space="0" w:color="auto"/>
              <w:left w:val="nil"/>
              <w:bottom w:val="single" w:sz="4" w:space="0" w:color="auto"/>
              <w:right w:val="single" w:sz="4" w:space="0" w:color="auto"/>
            </w:tcBorders>
            <w:shd w:val="clear" w:color="auto" w:fill="auto"/>
            <w:vAlign w:val="center"/>
          </w:tcPr>
          <w:p w:rsidR="001623CE" w:rsidRPr="009836B4" w:rsidRDefault="001623CE" w:rsidP="009836B4">
            <w:pPr>
              <w:spacing w:after="0" w:line="240" w:lineRule="auto"/>
              <w:rPr>
                <w:rFonts w:cs="Calibri"/>
                <w:sz w:val="20"/>
                <w:szCs w:val="20"/>
              </w:rPr>
            </w:pPr>
            <w:r w:rsidRPr="009836B4">
              <w:rPr>
                <w:rFonts w:cs="Calibri"/>
                <w:sz w:val="20"/>
                <w:szCs w:val="20"/>
              </w:rPr>
              <w:t>La lavadora se encuentra controlada por microprocesador (unidad de control automática), permitiendo realizar las siguientes funciones:</w:t>
            </w:r>
          </w:p>
        </w:tc>
      </w:tr>
      <w:tr w:rsidR="009836B4" w:rsidRPr="009836B4" w:rsidTr="00CA6C74">
        <w:trPr>
          <w:trHeight w:val="393"/>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Selección de programas</w:t>
            </w:r>
          </w:p>
        </w:tc>
      </w:tr>
      <w:tr w:rsidR="009836B4" w:rsidRPr="009836B4" w:rsidTr="00CA6C74">
        <w:trPr>
          <w:trHeight w:val="484"/>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Cambiar los valores según los requerimientos del personar usuario tales como condiciones de tiempo, temperatura, y secado en programas prefijados y capacidad de memoria para crear nuevos ciclos.</w:t>
            </w:r>
          </w:p>
        </w:tc>
      </w:tr>
      <w:tr w:rsidR="009836B4" w:rsidRPr="009836B4" w:rsidTr="00CA6C74">
        <w:trPr>
          <w:trHeight w:val="509"/>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Impresión del desarrollo del ciclo por medio de impresora térmica integrada al equipo.</w:t>
            </w:r>
          </w:p>
        </w:tc>
      </w:tr>
      <w:tr w:rsidR="001623CE" w:rsidRPr="009836B4" w:rsidTr="00CA6C74">
        <w:trPr>
          <w:trHeight w:val="276"/>
        </w:trPr>
        <w:tc>
          <w:tcPr>
            <w:tcW w:w="1357" w:type="dxa"/>
            <w:tcBorders>
              <w:top w:val="nil"/>
              <w:left w:val="single" w:sz="4" w:space="0" w:color="auto"/>
              <w:bottom w:val="nil"/>
              <w:right w:val="single" w:sz="4" w:space="0" w:color="auto"/>
            </w:tcBorders>
            <w:shd w:val="clear" w:color="auto" w:fill="auto"/>
          </w:tcPr>
          <w:p w:rsidR="001623CE" w:rsidRPr="009836B4" w:rsidRDefault="001623CE"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BFBFBF" w:themeFill="background1" w:themeFillShade="BF"/>
            <w:vAlign w:val="center"/>
          </w:tcPr>
          <w:p w:rsidR="001623CE" w:rsidRPr="001623CE" w:rsidRDefault="001623CE" w:rsidP="009836B4">
            <w:pPr>
              <w:spacing w:after="0" w:line="240" w:lineRule="auto"/>
              <w:rPr>
                <w:rFonts w:cs="Calibri"/>
                <w:b/>
                <w:sz w:val="20"/>
                <w:szCs w:val="20"/>
              </w:rPr>
            </w:pPr>
            <w:r w:rsidRPr="001623CE">
              <w:rPr>
                <w:rFonts w:cs="Calibri"/>
                <w:b/>
                <w:sz w:val="20"/>
                <w:szCs w:val="20"/>
              </w:rPr>
              <w:t>ALARMAS</w:t>
            </w:r>
          </w:p>
        </w:tc>
      </w:tr>
      <w:tr w:rsidR="009836B4" w:rsidRPr="009836B4" w:rsidTr="00CA6C74">
        <w:trPr>
          <w:trHeight w:val="8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Alarmas que indican distintas condiciones inseguras para la puesta en marcha normal del equipo, tales como fallo en alimentacipon eléctrica, cerrado/apertura de puertas, dosificación, sensores, etc. </w:t>
            </w:r>
          </w:p>
        </w:tc>
      </w:tr>
      <w:tr w:rsidR="009836B4" w:rsidRPr="009836B4" w:rsidTr="00CA6C74">
        <w:trPr>
          <w:trHeight w:val="825"/>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Alarma de interrupción de ciclo por paradas de emergencia o indicando cualquier otra anomalía en el equipo que presente riesgo para el ciclo. </w:t>
            </w:r>
          </w:p>
        </w:tc>
      </w:tr>
      <w:tr w:rsidR="006A0239" w:rsidRPr="009836B4" w:rsidTr="00CA6C74">
        <w:trPr>
          <w:trHeight w:val="356"/>
        </w:trPr>
        <w:tc>
          <w:tcPr>
            <w:tcW w:w="1357" w:type="dxa"/>
            <w:tcBorders>
              <w:top w:val="nil"/>
              <w:left w:val="single" w:sz="4" w:space="0" w:color="auto"/>
              <w:bottom w:val="nil"/>
              <w:right w:val="single" w:sz="4" w:space="0" w:color="auto"/>
            </w:tcBorders>
            <w:shd w:val="clear" w:color="auto" w:fill="auto"/>
          </w:tcPr>
          <w:p w:rsidR="006A0239" w:rsidRPr="009836B4" w:rsidRDefault="006A0239"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BFBFBF" w:themeFill="background1" w:themeFillShade="BF"/>
            <w:vAlign w:val="center"/>
          </w:tcPr>
          <w:p w:rsidR="006A0239" w:rsidRPr="006A0239" w:rsidRDefault="006A0239" w:rsidP="009836B4">
            <w:pPr>
              <w:spacing w:after="0" w:line="240" w:lineRule="auto"/>
              <w:rPr>
                <w:rFonts w:cs="Calibri"/>
                <w:b/>
                <w:sz w:val="20"/>
                <w:szCs w:val="20"/>
              </w:rPr>
            </w:pPr>
            <w:r w:rsidRPr="006A0239">
              <w:rPr>
                <w:rFonts w:cs="Calibri"/>
                <w:b/>
                <w:sz w:val="20"/>
                <w:szCs w:val="20"/>
              </w:rPr>
              <w:t>VISUALIZACI</w:t>
            </w:r>
            <w:r>
              <w:rPr>
                <w:rFonts w:cs="Calibri"/>
                <w:b/>
                <w:sz w:val="20"/>
                <w:szCs w:val="20"/>
              </w:rPr>
              <w:t>Ó</w:t>
            </w:r>
            <w:r w:rsidRPr="006A0239">
              <w:rPr>
                <w:rFonts w:cs="Calibri"/>
                <w:b/>
                <w:sz w:val="20"/>
                <w:szCs w:val="20"/>
              </w:rPr>
              <w:t xml:space="preserve">N: </w:t>
            </w:r>
          </w:p>
        </w:tc>
      </w:tr>
      <w:tr w:rsidR="009836B4" w:rsidRPr="009836B4" w:rsidTr="00CA6C74">
        <w:trPr>
          <w:trHeight w:val="571"/>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424F54" w:rsidRPr="009836B4" w:rsidRDefault="009836B4" w:rsidP="009836B4">
            <w:pPr>
              <w:spacing w:after="0" w:line="240" w:lineRule="auto"/>
              <w:rPr>
                <w:rFonts w:cs="Calibri"/>
                <w:sz w:val="20"/>
                <w:szCs w:val="20"/>
              </w:rPr>
            </w:pPr>
            <w:r w:rsidRPr="009836B4">
              <w:rPr>
                <w:rFonts w:cs="Calibri"/>
                <w:sz w:val="20"/>
                <w:szCs w:val="20"/>
              </w:rPr>
              <w:t xml:space="preserve">Presentación del estado de la máquina, verificación del curso del ciclo, menú de servicio, </w:t>
            </w:r>
            <w:r w:rsidR="006A0239" w:rsidRPr="009836B4">
              <w:rPr>
                <w:rFonts w:cs="Calibri"/>
                <w:sz w:val="20"/>
                <w:szCs w:val="20"/>
              </w:rPr>
              <w:t>configuración</w:t>
            </w:r>
            <w:r w:rsidRPr="009836B4">
              <w:rPr>
                <w:rFonts w:cs="Calibri"/>
                <w:sz w:val="20"/>
                <w:szCs w:val="20"/>
              </w:rPr>
              <w:t xml:space="preserve"> del soporte </w:t>
            </w:r>
            <w:r w:rsidR="006A0239" w:rsidRPr="009836B4">
              <w:rPr>
                <w:rFonts w:cs="Calibri"/>
                <w:sz w:val="20"/>
                <w:szCs w:val="20"/>
              </w:rPr>
              <w:t>físico</w:t>
            </w:r>
            <w:r w:rsidRPr="009836B4">
              <w:rPr>
                <w:rFonts w:cs="Calibri"/>
                <w:sz w:val="20"/>
                <w:szCs w:val="20"/>
              </w:rPr>
              <w:t xml:space="preserve"> y software del equipo.</w:t>
            </w:r>
          </w:p>
        </w:tc>
      </w:tr>
      <w:tr w:rsidR="006A0239" w:rsidRPr="009836B4" w:rsidTr="00CA6C74">
        <w:trPr>
          <w:trHeight w:val="398"/>
        </w:trPr>
        <w:tc>
          <w:tcPr>
            <w:tcW w:w="1357" w:type="dxa"/>
            <w:tcBorders>
              <w:top w:val="nil"/>
              <w:left w:val="single" w:sz="4" w:space="0" w:color="auto"/>
              <w:bottom w:val="nil"/>
              <w:right w:val="single" w:sz="4" w:space="0" w:color="auto"/>
            </w:tcBorders>
            <w:shd w:val="clear" w:color="auto" w:fill="auto"/>
          </w:tcPr>
          <w:p w:rsidR="006A0239" w:rsidRPr="009836B4" w:rsidRDefault="006A0239"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BFBFBF" w:themeFill="background1" w:themeFillShade="BF"/>
            <w:vAlign w:val="center"/>
          </w:tcPr>
          <w:p w:rsidR="006A0239" w:rsidRPr="006A0239" w:rsidRDefault="006A0239" w:rsidP="009836B4">
            <w:pPr>
              <w:spacing w:after="0" w:line="240" w:lineRule="auto"/>
              <w:rPr>
                <w:rFonts w:cs="Calibri"/>
                <w:b/>
                <w:sz w:val="20"/>
                <w:szCs w:val="20"/>
              </w:rPr>
            </w:pPr>
            <w:r w:rsidRPr="006A0239">
              <w:rPr>
                <w:rFonts w:cs="Calibri"/>
                <w:b/>
                <w:sz w:val="20"/>
                <w:szCs w:val="20"/>
              </w:rPr>
              <w:t>SOFTWARE Y PUERTOS</w:t>
            </w:r>
          </w:p>
        </w:tc>
      </w:tr>
      <w:tr w:rsidR="009836B4" w:rsidRPr="009836B4" w:rsidTr="00CA6C74">
        <w:trPr>
          <w:trHeight w:val="8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Software de usuario en español</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Puerto para exportación de datos.</w:t>
            </w:r>
          </w:p>
        </w:tc>
      </w:tr>
      <w:tr w:rsidR="009836B4" w:rsidRPr="009836B4" w:rsidTr="00CA6C74">
        <w:trPr>
          <w:trHeight w:val="70"/>
        </w:trPr>
        <w:tc>
          <w:tcPr>
            <w:tcW w:w="135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836B4" w:rsidRPr="009836B4" w:rsidRDefault="009836B4" w:rsidP="009836B4">
            <w:pPr>
              <w:spacing w:after="0" w:line="240" w:lineRule="auto"/>
              <w:jc w:val="center"/>
              <w:rPr>
                <w:rFonts w:cs="Calibri"/>
                <w:b/>
                <w:bCs/>
                <w:sz w:val="20"/>
                <w:szCs w:val="20"/>
              </w:rPr>
            </w:pPr>
            <w:r w:rsidRPr="009836B4">
              <w:rPr>
                <w:rFonts w:cs="Calibri"/>
                <w:b/>
                <w:bCs/>
                <w:sz w:val="20"/>
                <w:szCs w:val="20"/>
              </w:rPr>
              <w:t>Insumos Incluidos</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Detergente multienzimático, se incluye detergente para un aproximado de 10 ciclos semanales de lavado (dos diarios), para un periodo de 8 meses (32 semanas).</w:t>
            </w:r>
          </w:p>
        </w:tc>
      </w:tr>
      <w:tr w:rsidR="009836B4" w:rsidRPr="009836B4" w:rsidTr="00CA6C74">
        <w:trPr>
          <w:trHeight w:val="70"/>
        </w:trPr>
        <w:tc>
          <w:tcPr>
            <w:tcW w:w="1357" w:type="dxa"/>
            <w:vMerge/>
            <w:tcBorders>
              <w:top w:val="single" w:sz="4" w:space="0" w:color="auto"/>
              <w:left w:val="single" w:sz="4" w:space="0" w:color="auto"/>
              <w:bottom w:val="single" w:sz="4" w:space="0" w:color="000000"/>
              <w:right w:val="single" w:sz="4" w:space="0" w:color="auto"/>
            </w:tcBorders>
            <w:vAlign w:val="center"/>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5 galones de lubricante para instrumental, posterior al proceso de lavado</w:t>
            </w:r>
          </w:p>
        </w:tc>
      </w:tr>
      <w:tr w:rsidR="009836B4" w:rsidRPr="009836B4" w:rsidTr="00CA6C74">
        <w:trPr>
          <w:trHeight w:val="70"/>
        </w:trPr>
        <w:tc>
          <w:tcPr>
            <w:tcW w:w="1357" w:type="dxa"/>
            <w:vMerge/>
            <w:tcBorders>
              <w:top w:val="single" w:sz="4" w:space="0" w:color="auto"/>
              <w:left w:val="single" w:sz="4" w:space="0" w:color="auto"/>
              <w:bottom w:val="single" w:sz="4" w:space="0" w:color="000000"/>
              <w:right w:val="single" w:sz="4" w:space="0" w:color="auto"/>
            </w:tcBorders>
            <w:vAlign w:val="center"/>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5 galones de limpiador de manchas de instrumental, para ser utilizado con lavadora ultrasónica o lavado manual.</w:t>
            </w:r>
          </w:p>
        </w:tc>
      </w:tr>
      <w:tr w:rsidR="009836B4" w:rsidRPr="009836B4" w:rsidTr="00CA6C74">
        <w:trPr>
          <w:trHeight w:val="815"/>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Accesorios y equipo adicional incluidos</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A1323A">
              <w:rPr>
                <w:rFonts w:cs="Calibri"/>
                <w:sz w:val="20"/>
                <w:szCs w:val="20"/>
              </w:rPr>
              <w:t>1 carro de carga y 1 de descarga de material, fabricado en acero inoxidable (AISI 304), con ruedas para uso en ambientes hospitalarios</w:t>
            </w:r>
            <w:r w:rsidR="001032A1" w:rsidRPr="00A1323A">
              <w:rPr>
                <w:rFonts w:cs="Calibri"/>
                <w:sz w:val="20"/>
                <w:szCs w:val="20"/>
              </w:rPr>
              <w:t>.</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1 Rack de cinco niveles para instrumental</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15  canastas DIN 1/1. </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A1323A" w:rsidRDefault="009836B4" w:rsidP="009836B4">
            <w:pPr>
              <w:spacing w:after="0" w:line="240" w:lineRule="auto"/>
              <w:rPr>
                <w:rFonts w:cs="Calibri"/>
                <w:b/>
                <w:bCs/>
                <w:sz w:val="20"/>
                <w:szCs w:val="20"/>
                <w:highlight w:val="yellow"/>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A1323A" w:rsidRDefault="009836B4" w:rsidP="009836B4">
            <w:pPr>
              <w:spacing w:after="0" w:line="240" w:lineRule="auto"/>
              <w:rPr>
                <w:rFonts w:cs="Calibri"/>
                <w:sz w:val="20"/>
                <w:szCs w:val="20"/>
                <w:highlight w:val="yellow"/>
              </w:rPr>
            </w:pPr>
            <w:r w:rsidRPr="003150CA">
              <w:rPr>
                <w:rFonts w:cs="Calibri"/>
                <w:sz w:val="20"/>
                <w:szCs w:val="20"/>
              </w:rPr>
              <w:t xml:space="preserve">1 Rack y accesorios para lavado de circuitos de anestesia y terapia respiratoria, adulto. </w:t>
            </w:r>
            <w:r w:rsidRPr="003150CA">
              <w:rPr>
                <w:rFonts w:cs="Calibri"/>
                <w:sz w:val="20"/>
                <w:szCs w:val="20"/>
              </w:rPr>
              <w:br/>
              <w:t>Todo fabricado en acero AISI 304.</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10 quintales de sal tipo Pellet para el suavizador con una pureza no menor del 95 %.</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2 membranas de ósmosis.</w:t>
            </w:r>
          </w:p>
        </w:tc>
      </w:tr>
      <w:tr w:rsidR="009836B4" w:rsidRPr="009836B4" w:rsidTr="00CA6C74">
        <w:trPr>
          <w:trHeight w:val="107"/>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1 tubería de exhaust con una campana hasta fuera del área de esterilización para contener el vapor que genera el agua caliente.</w:t>
            </w:r>
          </w:p>
        </w:tc>
      </w:tr>
      <w:tr w:rsidR="009836B4" w:rsidRPr="009836B4" w:rsidTr="00CA6C74">
        <w:trPr>
          <w:trHeight w:val="422"/>
        </w:trPr>
        <w:tc>
          <w:tcPr>
            <w:tcW w:w="1357" w:type="dxa"/>
            <w:tcBorders>
              <w:top w:val="nil"/>
              <w:left w:val="single" w:sz="4" w:space="0" w:color="auto"/>
              <w:bottom w:val="single" w:sz="4" w:space="0" w:color="auto"/>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1 lavadora ultrasónica </w:t>
            </w:r>
            <w:r w:rsidR="00AD3E6B">
              <w:rPr>
                <w:rFonts w:cs="Calibri"/>
                <w:sz w:val="20"/>
                <w:szCs w:val="20"/>
              </w:rPr>
              <w:t xml:space="preserve">( modelo TUC-300) </w:t>
            </w:r>
            <w:r w:rsidRPr="009836B4">
              <w:rPr>
                <w:rFonts w:cs="Calibri"/>
                <w:sz w:val="20"/>
                <w:szCs w:val="20"/>
              </w:rPr>
              <w:t>con un tanque de aproximadamente 30 litros de capacidad, para instrumental canulado</w:t>
            </w:r>
          </w:p>
        </w:tc>
      </w:tr>
      <w:tr w:rsidR="00A34745" w:rsidRPr="009836B4" w:rsidTr="00CA6C74">
        <w:trPr>
          <w:trHeight w:val="422"/>
        </w:trPr>
        <w:tc>
          <w:tcPr>
            <w:tcW w:w="13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34745" w:rsidRPr="009836B4" w:rsidRDefault="00A34745" w:rsidP="009836B4">
            <w:pPr>
              <w:spacing w:after="0" w:line="240" w:lineRule="auto"/>
              <w:rPr>
                <w:rFonts w:cs="Calibri"/>
                <w:b/>
                <w:bCs/>
                <w:sz w:val="20"/>
                <w:szCs w:val="20"/>
              </w:rPr>
            </w:pPr>
            <w:r>
              <w:rPr>
                <w:rFonts w:cs="Calibri"/>
                <w:b/>
                <w:bCs/>
                <w:sz w:val="20"/>
                <w:szCs w:val="20"/>
              </w:rPr>
              <w:t>EQUIPOS PERIFERICOS INCLUIDOS</w:t>
            </w:r>
          </w:p>
          <w:p w:rsidR="00A34745" w:rsidRPr="009836B4" w:rsidRDefault="00A34745" w:rsidP="009836B4">
            <w:pPr>
              <w:spacing w:after="0" w:line="240" w:lineRule="auto"/>
              <w:rPr>
                <w:rFonts w:cs="Calibri"/>
                <w:b/>
                <w:bCs/>
                <w:sz w:val="20"/>
                <w:szCs w:val="20"/>
              </w:rPr>
            </w:pPr>
            <w:r w:rsidRPr="009836B4">
              <w:rPr>
                <w:rFonts w:cs="Calibri"/>
                <w:b/>
                <w:bCs/>
                <w:sz w:val="20"/>
                <w:szCs w:val="20"/>
              </w:rPr>
              <w:lastRenderedPageBreak/>
              <w:t> </w:t>
            </w:r>
          </w:p>
          <w:p w:rsidR="00A34745" w:rsidRPr="009836B4" w:rsidRDefault="00A34745" w:rsidP="009836B4">
            <w:pPr>
              <w:spacing w:after="0" w:line="240" w:lineRule="auto"/>
              <w:rPr>
                <w:rFonts w:cs="Calibri"/>
                <w:b/>
                <w:bCs/>
                <w:sz w:val="20"/>
                <w:szCs w:val="20"/>
              </w:rPr>
            </w:pPr>
            <w:r w:rsidRPr="009836B4">
              <w:rPr>
                <w:rFonts w:cs="Calibri"/>
                <w:b/>
                <w:bCs/>
                <w:sz w:val="20"/>
                <w:szCs w:val="20"/>
              </w:rPr>
              <w:t> </w:t>
            </w:r>
          </w:p>
          <w:p w:rsidR="00A34745" w:rsidRPr="009836B4" w:rsidRDefault="00A34745" w:rsidP="009836B4">
            <w:pPr>
              <w:spacing w:after="0" w:line="240" w:lineRule="auto"/>
              <w:rPr>
                <w:rFonts w:cs="Calibri"/>
                <w:b/>
                <w:bCs/>
                <w:sz w:val="20"/>
                <w:szCs w:val="20"/>
              </w:rPr>
            </w:pPr>
            <w:r w:rsidRPr="009836B4">
              <w:rPr>
                <w:rFonts w:cs="Calibri"/>
                <w:b/>
                <w:bCs/>
                <w:sz w:val="20"/>
                <w:szCs w:val="20"/>
              </w:rPr>
              <w:t> </w:t>
            </w:r>
          </w:p>
          <w:p w:rsidR="00A34745" w:rsidRPr="009836B4" w:rsidRDefault="00A34745" w:rsidP="009836B4">
            <w:pPr>
              <w:spacing w:after="0" w:line="240" w:lineRule="auto"/>
              <w:rPr>
                <w:rFonts w:cs="Calibri"/>
                <w:b/>
                <w:bCs/>
                <w:sz w:val="20"/>
                <w:szCs w:val="20"/>
              </w:rPr>
            </w:pPr>
            <w:r w:rsidRPr="009836B4">
              <w:rPr>
                <w:rFonts w:cs="Calibri"/>
                <w:b/>
                <w:bCs/>
                <w:sz w:val="20"/>
                <w:szCs w:val="20"/>
              </w:rPr>
              <w:t> </w:t>
            </w:r>
          </w:p>
          <w:p w:rsidR="00A34745" w:rsidRPr="009836B4" w:rsidRDefault="00A34745"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BFBFBF" w:themeFill="background1" w:themeFillShade="BF"/>
            <w:vAlign w:val="center"/>
          </w:tcPr>
          <w:p w:rsidR="00A34745" w:rsidRPr="001032A1" w:rsidRDefault="00A34745" w:rsidP="009836B4">
            <w:pPr>
              <w:spacing w:after="0" w:line="240" w:lineRule="auto"/>
              <w:rPr>
                <w:rFonts w:cs="Calibri"/>
                <w:b/>
                <w:sz w:val="20"/>
                <w:szCs w:val="20"/>
              </w:rPr>
            </w:pPr>
            <w:r w:rsidRPr="001032A1">
              <w:rPr>
                <w:rFonts w:cs="Calibri"/>
                <w:b/>
                <w:sz w:val="20"/>
                <w:szCs w:val="20"/>
              </w:rPr>
              <w:lastRenderedPageBreak/>
              <w:t>PARA LA ALIMENTACI</w:t>
            </w:r>
            <w:r>
              <w:rPr>
                <w:rFonts w:cs="Calibri"/>
                <w:b/>
                <w:sz w:val="20"/>
                <w:szCs w:val="20"/>
              </w:rPr>
              <w:t>Ó</w:t>
            </w:r>
            <w:r w:rsidRPr="001032A1">
              <w:rPr>
                <w:rFonts w:cs="Calibri"/>
                <w:b/>
                <w:sz w:val="20"/>
                <w:szCs w:val="20"/>
              </w:rPr>
              <w:t>N DE AGUA:</w:t>
            </w:r>
          </w:p>
        </w:tc>
      </w:tr>
      <w:tr w:rsidR="00A34745" w:rsidRPr="009836B4" w:rsidTr="00CA6C74">
        <w:trPr>
          <w:trHeight w:val="80"/>
        </w:trPr>
        <w:tc>
          <w:tcPr>
            <w:tcW w:w="135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4745" w:rsidRPr="009836B4" w:rsidRDefault="00A34745"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A34745" w:rsidRPr="006D2F38" w:rsidRDefault="00A34745" w:rsidP="009836B4">
            <w:pPr>
              <w:spacing w:after="0" w:line="240" w:lineRule="auto"/>
              <w:rPr>
                <w:rFonts w:cs="Calibri"/>
                <w:sz w:val="20"/>
                <w:szCs w:val="20"/>
              </w:rPr>
            </w:pPr>
            <w:r w:rsidRPr="006D2F38">
              <w:rPr>
                <w:rFonts w:cs="Calibri"/>
                <w:sz w:val="20"/>
                <w:szCs w:val="20"/>
              </w:rPr>
              <w:t>Equipo suavizador de agua.</w:t>
            </w:r>
          </w:p>
        </w:tc>
      </w:tr>
      <w:tr w:rsidR="00A34745" w:rsidRPr="009836B4" w:rsidTr="00CA6C74">
        <w:trPr>
          <w:trHeight w:val="70"/>
        </w:trPr>
        <w:tc>
          <w:tcPr>
            <w:tcW w:w="1357"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A34745" w:rsidRPr="009836B4" w:rsidRDefault="00A34745"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A34745" w:rsidRPr="006D2F38" w:rsidRDefault="00A34745" w:rsidP="009836B4">
            <w:pPr>
              <w:spacing w:after="0" w:line="240" w:lineRule="auto"/>
              <w:rPr>
                <w:rFonts w:cs="Calibri"/>
                <w:sz w:val="20"/>
                <w:szCs w:val="20"/>
              </w:rPr>
            </w:pPr>
            <w:r w:rsidRPr="006D2F38">
              <w:rPr>
                <w:rFonts w:cs="Calibri"/>
                <w:sz w:val="20"/>
                <w:szCs w:val="20"/>
              </w:rPr>
              <w:t xml:space="preserve">Equipo de ósmosis Inversa                                                              </w:t>
            </w:r>
          </w:p>
          <w:p w:rsidR="00A34745" w:rsidRPr="006D2F38" w:rsidRDefault="00A34745" w:rsidP="009836B4">
            <w:pPr>
              <w:spacing w:after="0" w:line="240" w:lineRule="auto"/>
              <w:rPr>
                <w:rFonts w:cs="Calibri"/>
                <w:sz w:val="20"/>
                <w:szCs w:val="20"/>
              </w:rPr>
            </w:pPr>
            <w:r w:rsidRPr="006D2F38">
              <w:rPr>
                <w:rFonts w:cs="Calibri"/>
                <w:sz w:val="20"/>
                <w:szCs w:val="20"/>
              </w:rPr>
              <w:lastRenderedPageBreak/>
              <w:t xml:space="preserve">Estos equipos irán ubicados en una caseta cercana a la de equipos periféricos del esterilizador </w:t>
            </w:r>
          </w:p>
        </w:tc>
      </w:tr>
      <w:tr w:rsidR="00C22208" w:rsidRPr="009836B4" w:rsidTr="00CA6C74">
        <w:trPr>
          <w:trHeight w:val="70"/>
        </w:trPr>
        <w:tc>
          <w:tcPr>
            <w:tcW w:w="1357"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C22208" w:rsidRPr="009836B4" w:rsidRDefault="00C22208"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tcPr>
          <w:p w:rsidR="00C22208" w:rsidRPr="005067EA" w:rsidRDefault="006D2F38" w:rsidP="009836B4">
            <w:pPr>
              <w:spacing w:after="0" w:line="240" w:lineRule="auto"/>
              <w:rPr>
                <w:rFonts w:cs="Calibri"/>
                <w:sz w:val="20"/>
                <w:szCs w:val="20"/>
              </w:rPr>
            </w:pPr>
            <w:r w:rsidRPr="005067EA">
              <w:rPr>
                <w:rFonts w:cs="Calibri"/>
                <w:sz w:val="20"/>
                <w:szCs w:val="20"/>
              </w:rPr>
              <w:t xml:space="preserve">Incluye en el sistema de tratamiento de agua, doble filtro de sedimentos y un filtro de </w:t>
            </w:r>
            <w:r w:rsidR="00F616D6" w:rsidRPr="005067EA">
              <w:rPr>
                <w:rFonts w:cs="Calibri"/>
                <w:sz w:val="20"/>
                <w:szCs w:val="20"/>
              </w:rPr>
              <w:t>carbón</w:t>
            </w:r>
            <w:r w:rsidRPr="005067EA">
              <w:rPr>
                <w:rFonts w:cs="Calibri"/>
                <w:sz w:val="20"/>
                <w:szCs w:val="20"/>
              </w:rPr>
              <w:t xml:space="preserve"> a la entrada del suavizador.</w:t>
            </w:r>
          </w:p>
        </w:tc>
      </w:tr>
      <w:tr w:rsidR="00A34745" w:rsidRPr="009836B4" w:rsidTr="00CA6C74">
        <w:trPr>
          <w:trHeight w:val="70"/>
        </w:trPr>
        <w:tc>
          <w:tcPr>
            <w:tcW w:w="1357"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A34745" w:rsidRPr="009836B4" w:rsidRDefault="00A34745" w:rsidP="009836B4">
            <w:pPr>
              <w:spacing w:after="0" w:line="240" w:lineRule="auto"/>
              <w:rPr>
                <w:rFonts w:cs="Calibri"/>
                <w:b/>
                <w:bCs/>
                <w:sz w:val="20"/>
                <w:szCs w:val="20"/>
              </w:rPr>
            </w:pPr>
          </w:p>
        </w:tc>
        <w:tc>
          <w:tcPr>
            <w:tcW w:w="84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745" w:rsidRDefault="00A34745" w:rsidP="009836B4">
            <w:pPr>
              <w:spacing w:after="0" w:line="240" w:lineRule="auto"/>
              <w:rPr>
                <w:rFonts w:cs="Calibri"/>
                <w:sz w:val="20"/>
                <w:szCs w:val="20"/>
              </w:rPr>
            </w:pPr>
            <w:r w:rsidRPr="005067EA">
              <w:rPr>
                <w:rFonts w:cs="Calibri"/>
                <w:sz w:val="20"/>
                <w:szCs w:val="20"/>
              </w:rPr>
              <w:t>Sistema hidroneumático de 1HP para generar una salida de presión de 60PSI</w:t>
            </w:r>
          </w:p>
          <w:p w:rsidR="00F573BA" w:rsidRDefault="00F573BA" w:rsidP="009836B4">
            <w:pPr>
              <w:spacing w:after="0" w:line="240" w:lineRule="auto"/>
              <w:rPr>
                <w:rFonts w:cs="Calibri"/>
                <w:sz w:val="20"/>
                <w:szCs w:val="20"/>
              </w:rPr>
            </w:pPr>
          </w:p>
          <w:p w:rsidR="00F573BA" w:rsidRDefault="00F573BA" w:rsidP="009836B4">
            <w:pPr>
              <w:spacing w:after="0" w:line="240" w:lineRule="auto"/>
              <w:rPr>
                <w:rFonts w:cs="Calibri"/>
                <w:sz w:val="20"/>
                <w:szCs w:val="20"/>
              </w:rPr>
            </w:pPr>
            <w:r>
              <w:rPr>
                <w:rFonts w:cs="Calibri"/>
                <w:sz w:val="20"/>
                <w:szCs w:val="20"/>
              </w:rPr>
              <w:t>El modelo del sistema hidroneumático ofertado es: JCRM 2C, marca Pedrollo</w:t>
            </w:r>
          </w:p>
          <w:p w:rsidR="00F573BA" w:rsidRDefault="00F573BA" w:rsidP="009836B4">
            <w:pPr>
              <w:spacing w:after="0" w:line="240" w:lineRule="auto"/>
              <w:rPr>
                <w:rFonts w:cs="Calibri"/>
                <w:sz w:val="20"/>
                <w:szCs w:val="20"/>
              </w:rPr>
            </w:pPr>
            <w:r>
              <w:rPr>
                <w:rFonts w:cs="Calibri"/>
                <w:sz w:val="20"/>
                <w:szCs w:val="20"/>
              </w:rPr>
              <w:t xml:space="preserve">Se </w:t>
            </w:r>
            <w:r w:rsidR="009C449C">
              <w:rPr>
                <w:rFonts w:cs="Calibri"/>
                <w:sz w:val="20"/>
                <w:szCs w:val="20"/>
              </w:rPr>
              <w:t>aclara</w:t>
            </w:r>
            <w:r>
              <w:rPr>
                <w:rFonts w:cs="Calibri"/>
                <w:sz w:val="20"/>
                <w:szCs w:val="20"/>
              </w:rPr>
              <w:t xml:space="preserve"> que en caso de no encontrarse en el mercado este modelo se entregara uno equivalente en características técnicas.</w:t>
            </w:r>
          </w:p>
          <w:p w:rsidR="00F573BA" w:rsidRPr="005067EA" w:rsidRDefault="00F573BA" w:rsidP="009836B4">
            <w:pPr>
              <w:spacing w:after="0" w:line="240" w:lineRule="auto"/>
              <w:rPr>
                <w:rFonts w:cs="Calibri"/>
                <w:sz w:val="20"/>
                <w:szCs w:val="20"/>
              </w:rPr>
            </w:pPr>
          </w:p>
        </w:tc>
      </w:tr>
      <w:tr w:rsidR="00A34745" w:rsidRPr="009836B4" w:rsidTr="00CA6C74">
        <w:trPr>
          <w:trHeight w:val="70"/>
        </w:trPr>
        <w:tc>
          <w:tcPr>
            <w:tcW w:w="1357"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A34745" w:rsidRPr="009836B4" w:rsidRDefault="00A34745" w:rsidP="009836B4">
            <w:pPr>
              <w:spacing w:after="0" w:line="240" w:lineRule="auto"/>
              <w:rPr>
                <w:rFonts w:cs="Calibri"/>
                <w:b/>
                <w:bCs/>
                <w:sz w:val="20"/>
                <w:szCs w:val="20"/>
              </w:rPr>
            </w:pPr>
          </w:p>
        </w:tc>
        <w:tc>
          <w:tcPr>
            <w:tcW w:w="84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745" w:rsidRPr="005067EA" w:rsidRDefault="00A34745" w:rsidP="009836B4">
            <w:pPr>
              <w:spacing w:after="0" w:line="240" w:lineRule="auto"/>
              <w:rPr>
                <w:rFonts w:cs="Calibri"/>
                <w:sz w:val="20"/>
                <w:szCs w:val="20"/>
              </w:rPr>
            </w:pPr>
            <w:r w:rsidRPr="005067EA">
              <w:rPr>
                <w:rFonts w:cs="Calibri"/>
                <w:sz w:val="20"/>
                <w:szCs w:val="20"/>
              </w:rPr>
              <w:t xml:space="preserve">Control: 120/208VAC ±10%/ 1 Fase / 60Hz. </w:t>
            </w:r>
          </w:p>
        </w:tc>
      </w:tr>
      <w:tr w:rsidR="00A34745" w:rsidRPr="009836B4" w:rsidTr="00CA6C74">
        <w:trPr>
          <w:trHeight w:val="70"/>
        </w:trPr>
        <w:tc>
          <w:tcPr>
            <w:tcW w:w="1357" w:type="dxa"/>
            <w:vMerge/>
            <w:tcBorders>
              <w:top w:val="single" w:sz="4" w:space="0" w:color="auto"/>
              <w:left w:val="single" w:sz="4" w:space="0" w:color="auto"/>
              <w:bottom w:val="single" w:sz="4" w:space="0" w:color="auto"/>
              <w:right w:val="single" w:sz="4" w:space="0" w:color="auto"/>
            </w:tcBorders>
            <w:shd w:val="clear" w:color="auto" w:fill="auto"/>
            <w:hideMark/>
          </w:tcPr>
          <w:p w:rsidR="00A34745" w:rsidRPr="009836B4" w:rsidRDefault="00A34745" w:rsidP="009836B4">
            <w:pPr>
              <w:spacing w:after="0" w:line="240" w:lineRule="auto"/>
              <w:rPr>
                <w:rFonts w:cs="Calibri"/>
                <w:b/>
                <w:bCs/>
                <w:sz w:val="20"/>
                <w:szCs w:val="20"/>
              </w:rPr>
            </w:pPr>
          </w:p>
        </w:tc>
        <w:tc>
          <w:tcPr>
            <w:tcW w:w="84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745" w:rsidRPr="005067EA" w:rsidRDefault="00A34745" w:rsidP="009836B4">
            <w:pPr>
              <w:spacing w:after="0" w:line="240" w:lineRule="auto"/>
              <w:rPr>
                <w:rFonts w:cs="Calibri"/>
                <w:sz w:val="20"/>
                <w:szCs w:val="20"/>
              </w:rPr>
            </w:pPr>
            <w:r w:rsidRPr="005067EA">
              <w:rPr>
                <w:rFonts w:cs="Calibri"/>
                <w:sz w:val="20"/>
                <w:szCs w:val="20"/>
              </w:rPr>
              <w:t>Deberá considerarse polarización a Tierra.</w:t>
            </w:r>
          </w:p>
        </w:tc>
      </w:tr>
      <w:tr w:rsidR="00A34745" w:rsidRPr="009836B4" w:rsidTr="00CA6C74">
        <w:trPr>
          <w:trHeight w:val="265"/>
        </w:trPr>
        <w:tc>
          <w:tcPr>
            <w:tcW w:w="1357" w:type="dxa"/>
            <w:vMerge/>
            <w:tcBorders>
              <w:top w:val="single" w:sz="4" w:space="0" w:color="auto"/>
              <w:left w:val="single" w:sz="4" w:space="0" w:color="auto"/>
              <w:bottom w:val="single" w:sz="4" w:space="0" w:color="auto"/>
              <w:right w:val="single" w:sz="4" w:space="0" w:color="auto"/>
            </w:tcBorders>
            <w:shd w:val="clear" w:color="auto" w:fill="auto"/>
            <w:hideMark/>
          </w:tcPr>
          <w:p w:rsidR="00A34745" w:rsidRPr="009836B4" w:rsidRDefault="00A34745" w:rsidP="009836B4">
            <w:pPr>
              <w:spacing w:after="0" w:line="240" w:lineRule="auto"/>
              <w:rPr>
                <w:rFonts w:cs="Calibri"/>
                <w:b/>
                <w:bCs/>
                <w:sz w:val="20"/>
                <w:szCs w:val="20"/>
              </w:rPr>
            </w:pPr>
          </w:p>
        </w:tc>
        <w:tc>
          <w:tcPr>
            <w:tcW w:w="84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745" w:rsidRPr="005067EA" w:rsidRDefault="00A34745" w:rsidP="009836B4">
            <w:pPr>
              <w:spacing w:after="0" w:line="240" w:lineRule="auto"/>
              <w:rPr>
                <w:rFonts w:cs="Calibri"/>
                <w:sz w:val="20"/>
                <w:szCs w:val="20"/>
              </w:rPr>
            </w:pPr>
            <w:r w:rsidRPr="005067EA">
              <w:rPr>
                <w:rFonts w:cs="Calibri"/>
                <w:sz w:val="20"/>
                <w:szCs w:val="20"/>
              </w:rPr>
              <w:t>1 UPS tipo ON LINE para protección del circuito de control durante un tiempo aproximado de 15 minutos</w:t>
            </w:r>
          </w:p>
        </w:tc>
      </w:tr>
      <w:tr w:rsidR="00A34745" w:rsidRPr="009836B4" w:rsidTr="00CA6C74">
        <w:trPr>
          <w:trHeight w:val="265"/>
        </w:trPr>
        <w:tc>
          <w:tcPr>
            <w:tcW w:w="1357" w:type="dxa"/>
            <w:vMerge w:val="restart"/>
            <w:tcBorders>
              <w:top w:val="single" w:sz="4" w:space="0" w:color="auto"/>
              <w:left w:val="single" w:sz="4" w:space="0" w:color="auto"/>
              <w:right w:val="single" w:sz="4" w:space="0" w:color="auto"/>
            </w:tcBorders>
            <w:shd w:val="clear" w:color="auto" w:fill="auto"/>
          </w:tcPr>
          <w:p w:rsidR="00A34745" w:rsidRPr="009836B4" w:rsidRDefault="00A34745" w:rsidP="009836B4">
            <w:pPr>
              <w:spacing w:after="0" w:line="240" w:lineRule="auto"/>
              <w:rPr>
                <w:rFonts w:cs="Calibri"/>
                <w:b/>
                <w:bCs/>
                <w:sz w:val="20"/>
                <w:szCs w:val="20"/>
              </w:rPr>
            </w:pPr>
            <w:r>
              <w:rPr>
                <w:rFonts w:cs="Calibri"/>
                <w:b/>
                <w:bCs/>
                <w:sz w:val="20"/>
                <w:szCs w:val="20"/>
              </w:rPr>
              <w:t xml:space="preserve">CONDICIONES DE LA INSTLALACION </w:t>
            </w:r>
          </w:p>
        </w:tc>
        <w:tc>
          <w:tcPr>
            <w:tcW w:w="8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4745" w:rsidRPr="00A34745" w:rsidRDefault="00A34745" w:rsidP="009836B4">
            <w:pPr>
              <w:spacing w:after="0" w:line="240" w:lineRule="auto"/>
              <w:rPr>
                <w:rFonts w:cs="Calibri"/>
                <w:b/>
                <w:sz w:val="20"/>
                <w:szCs w:val="20"/>
              </w:rPr>
            </w:pPr>
            <w:r>
              <w:rPr>
                <w:rFonts w:cs="Calibri"/>
                <w:b/>
                <w:sz w:val="20"/>
                <w:szCs w:val="20"/>
              </w:rPr>
              <w:t>REQUERIMIENTOS GENERALES</w:t>
            </w:r>
          </w:p>
        </w:tc>
      </w:tr>
      <w:tr w:rsidR="00A34745" w:rsidRPr="009836B4" w:rsidTr="00CA6C74">
        <w:trPr>
          <w:trHeight w:val="80"/>
        </w:trPr>
        <w:tc>
          <w:tcPr>
            <w:tcW w:w="1357" w:type="dxa"/>
            <w:vMerge/>
            <w:tcBorders>
              <w:left w:val="single" w:sz="4" w:space="0" w:color="auto"/>
              <w:bottom w:val="nil"/>
              <w:right w:val="single" w:sz="4" w:space="0" w:color="auto"/>
            </w:tcBorders>
            <w:vAlign w:val="center"/>
            <w:hideMark/>
          </w:tcPr>
          <w:p w:rsidR="00A34745" w:rsidRPr="009836B4" w:rsidRDefault="00A34745" w:rsidP="009836B4">
            <w:pPr>
              <w:spacing w:after="0" w:line="240" w:lineRule="auto"/>
              <w:rPr>
                <w:rFonts w:cs="Calibri"/>
                <w:b/>
                <w:bCs/>
                <w:sz w:val="20"/>
                <w:szCs w:val="20"/>
              </w:rPr>
            </w:pPr>
          </w:p>
        </w:tc>
        <w:tc>
          <w:tcPr>
            <w:tcW w:w="8424" w:type="dxa"/>
            <w:gridSpan w:val="2"/>
            <w:tcBorders>
              <w:top w:val="single" w:sz="4" w:space="0" w:color="auto"/>
              <w:left w:val="nil"/>
              <w:bottom w:val="single" w:sz="4" w:space="0" w:color="auto"/>
              <w:right w:val="single" w:sz="4" w:space="0" w:color="auto"/>
            </w:tcBorders>
            <w:shd w:val="clear" w:color="auto" w:fill="auto"/>
            <w:vAlign w:val="center"/>
            <w:hideMark/>
          </w:tcPr>
          <w:p w:rsidR="00A34745" w:rsidRPr="009836B4" w:rsidRDefault="00A34745" w:rsidP="009836B4">
            <w:pPr>
              <w:spacing w:after="0" w:line="240" w:lineRule="auto"/>
              <w:rPr>
                <w:rFonts w:cs="Calibri"/>
                <w:sz w:val="20"/>
                <w:szCs w:val="20"/>
              </w:rPr>
            </w:pPr>
            <w:r w:rsidRPr="009836B4">
              <w:rPr>
                <w:rFonts w:cs="Calibri"/>
                <w:sz w:val="20"/>
                <w:szCs w:val="20"/>
              </w:rPr>
              <w:t>El equipo será anclado a la base para reducir la vulnerabilidad producida por movimientos sísmicos y otros desastres</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Se realizarán los montajes de los equipos, por lo que se incluyen las obras: civiles, mecánicas, neumáticas y eléctricas, recomendadas por el fabricante, se incluyen todos los materiales y accesorios necesarios para la instalación. </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realizará todas las pruebas de funcionamiento recomendadas por el fabricante para asegurar la completa operación del equipo.</w:t>
            </w:r>
          </w:p>
        </w:tc>
      </w:tr>
      <w:tr w:rsidR="009836B4" w:rsidRPr="009836B4" w:rsidTr="00CA6C74">
        <w:trPr>
          <w:trHeight w:val="793"/>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incluyen los manómetros y válvulas reguladoras respectivas de agua, y aire comprimido en la entrada de todos los equipos.</w:t>
            </w:r>
          </w:p>
        </w:tc>
      </w:tr>
      <w:tr w:rsidR="00A34745" w:rsidRPr="009836B4" w:rsidTr="00CA6C74">
        <w:trPr>
          <w:trHeight w:val="488"/>
        </w:trPr>
        <w:tc>
          <w:tcPr>
            <w:tcW w:w="1357" w:type="dxa"/>
            <w:tcBorders>
              <w:top w:val="nil"/>
              <w:left w:val="single" w:sz="4" w:space="0" w:color="auto"/>
              <w:bottom w:val="nil"/>
              <w:right w:val="single" w:sz="4" w:space="0" w:color="auto"/>
            </w:tcBorders>
            <w:shd w:val="clear" w:color="auto" w:fill="auto"/>
          </w:tcPr>
          <w:p w:rsidR="00A34745" w:rsidRPr="009836B4" w:rsidRDefault="00A34745"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D9D9D9" w:themeFill="background1" w:themeFillShade="D9"/>
            <w:vAlign w:val="center"/>
          </w:tcPr>
          <w:p w:rsidR="00A34745" w:rsidRPr="00A34745" w:rsidRDefault="00A34745" w:rsidP="009836B4">
            <w:pPr>
              <w:spacing w:after="0" w:line="240" w:lineRule="auto"/>
              <w:rPr>
                <w:rFonts w:cs="Calibri"/>
                <w:b/>
                <w:sz w:val="20"/>
                <w:szCs w:val="20"/>
              </w:rPr>
            </w:pPr>
            <w:r w:rsidRPr="00A34745">
              <w:rPr>
                <w:rFonts w:cs="Calibri"/>
                <w:b/>
                <w:sz w:val="20"/>
                <w:szCs w:val="20"/>
              </w:rPr>
              <w:t>INSTALACIONES ELECTRICAS</w:t>
            </w:r>
            <w:r>
              <w:rPr>
                <w:rFonts w:cs="Calibri"/>
                <w:b/>
                <w:sz w:val="20"/>
                <w:szCs w:val="20"/>
              </w:rPr>
              <w:t>:</w:t>
            </w:r>
          </w:p>
        </w:tc>
      </w:tr>
      <w:tr w:rsidR="009836B4" w:rsidRPr="009836B4" w:rsidTr="00CA6C74">
        <w:trPr>
          <w:trHeight w:val="1085"/>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Default="009836B4" w:rsidP="009836B4">
            <w:pPr>
              <w:spacing w:after="0" w:line="240" w:lineRule="auto"/>
              <w:rPr>
                <w:rFonts w:cs="Calibri"/>
                <w:sz w:val="20"/>
                <w:szCs w:val="20"/>
              </w:rPr>
            </w:pPr>
            <w:r w:rsidRPr="009836B4">
              <w:rPr>
                <w:rFonts w:cs="Calibri"/>
                <w:sz w:val="20"/>
                <w:szCs w:val="20"/>
              </w:rPr>
              <w:t>Se incluye con la instalación del equipo el cableado eléctrico adecuado según la corriente demandada por el equipo, canalizado rígido para todo el recorrido desde el Tablero de donde se tomará la alimentación eléctrica hasta el equipo y sus periféricos.  Se incluirán las abrazaderas y soportes necesarios para que la instalación quede fija y asegurada contra movimientos</w:t>
            </w:r>
          </w:p>
          <w:p w:rsidR="007C1322" w:rsidRDefault="007C1322" w:rsidP="009836B4">
            <w:pPr>
              <w:spacing w:after="0" w:line="240" w:lineRule="auto"/>
              <w:rPr>
                <w:rFonts w:cs="Calibri"/>
                <w:sz w:val="20"/>
                <w:szCs w:val="20"/>
              </w:rPr>
            </w:pPr>
          </w:p>
          <w:p w:rsidR="007C1322" w:rsidRPr="009836B4" w:rsidRDefault="007C1322" w:rsidP="009836B4">
            <w:pPr>
              <w:spacing w:after="0" w:line="240" w:lineRule="auto"/>
              <w:rPr>
                <w:rFonts w:cs="Calibri"/>
                <w:sz w:val="20"/>
                <w:szCs w:val="20"/>
              </w:rPr>
            </w:pP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incluirán dos Térmicos para Protección Eléctrica para cada uno de los equipos uno que será instalado en el Tablero de donde se tomará la alimentación y el otro en las cercanías del equipo (Incluir caja NEMA). La potencia de los térmicos corresponderá a la demanda del equipo.</w:t>
            </w:r>
          </w:p>
        </w:tc>
      </w:tr>
      <w:tr w:rsidR="009836B4" w:rsidRPr="009836B4" w:rsidTr="00CA6C74">
        <w:trPr>
          <w:trHeight w:val="674"/>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Los materiales (cableado, canalizado, cajas, térmicos, etc.) serán los que cumplan con Norma NEMA 1 y NEC 2008 según corresponda.</w:t>
            </w:r>
          </w:p>
        </w:tc>
      </w:tr>
      <w:tr w:rsidR="009836B4" w:rsidRPr="009836B4" w:rsidTr="00CA6C74">
        <w:trPr>
          <w:trHeight w:val="286"/>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realizará la polarización del equipo según recomendación del fabricante</w:t>
            </w:r>
          </w:p>
        </w:tc>
      </w:tr>
      <w:tr w:rsidR="00A34745" w:rsidRPr="009836B4" w:rsidTr="00CA6C74">
        <w:trPr>
          <w:trHeight w:val="286"/>
        </w:trPr>
        <w:tc>
          <w:tcPr>
            <w:tcW w:w="1357" w:type="dxa"/>
            <w:tcBorders>
              <w:top w:val="nil"/>
              <w:left w:val="single" w:sz="4" w:space="0" w:color="auto"/>
              <w:bottom w:val="nil"/>
              <w:right w:val="single" w:sz="4" w:space="0" w:color="auto"/>
            </w:tcBorders>
            <w:shd w:val="clear" w:color="auto" w:fill="auto"/>
          </w:tcPr>
          <w:p w:rsidR="00A34745" w:rsidRPr="009836B4" w:rsidRDefault="00A34745"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D9D9D9" w:themeFill="background1" w:themeFillShade="D9"/>
            <w:vAlign w:val="center"/>
          </w:tcPr>
          <w:p w:rsidR="00A34745" w:rsidRDefault="00A34745" w:rsidP="009836B4">
            <w:pPr>
              <w:spacing w:after="0" w:line="240" w:lineRule="auto"/>
              <w:rPr>
                <w:rFonts w:cs="Calibri"/>
                <w:b/>
                <w:sz w:val="20"/>
                <w:szCs w:val="20"/>
              </w:rPr>
            </w:pPr>
            <w:r w:rsidRPr="00A34745">
              <w:rPr>
                <w:rFonts w:cs="Calibri"/>
                <w:b/>
                <w:sz w:val="20"/>
                <w:szCs w:val="20"/>
              </w:rPr>
              <w:t>AGUA POTABLE:</w:t>
            </w:r>
          </w:p>
          <w:p w:rsidR="00A34745" w:rsidRPr="00A34745" w:rsidRDefault="00A34745" w:rsidP="009836B4">
            <w:pPr>
              <w:spacing w:after="0" w:line="240" w:lineRule="auto"/>
              <w:rPr>
                <w:rFonts w:cs="Calibri"/>
                <w:b/>
                <w:sz w:val="20"/>
                <w:szCs w:val="20"/>
              </w:rPr>
            </w:pPr>
          </w:p>
        </w:tc>
      </w:tr>
      <w:tr w:rsidR="009836B4" w:rsidRPr="009836B4" w:rsidTr="00CA6C74">
        <w:trPr>
          <w:trHeight w:val="8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incluye para la conexión del equipo, los accesorios y adaptadores necesarios para acoplarse a la red existente. Se evitará que las tuberías crucen o se sobrepongan a las líneas de alimentación eléctrica</w:t>
            </w:r>
          </w:p>
        </w:tc>
      </w:tr>
      <w:tr w:rsidR="009836B4" w:rsidRPr="009836B4" w:rsidTr="00CA6C74">
        <w:trPr>
          <w:trHeight w:val="205"/>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Las tuberías no quedarán expuestas a golpes por el tránsito del personal y quedarán fijas al piso o pared.</w:t>
            </w:r>
          </w:p>
        </w:tc>
      </w:tr>
      <w:tr w:rsidR="009836B4" w:rsidRPr="009836B4" w:rsidTr="00CA6C74">
        <w:trPr>
          <w:trHeight w:val="707"/>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lastRenderedPageBreak/>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incluye un filtro tipo “Y” en la entrada de agua del equipo, el diámetro dependerá del requerimiento del equipo</w:t>
            </w:r>
          </w:p>
        </w:tc>
      </w:tr>
      <w:tr w:rsidR="009836B4" w:rsidRPr="009836B4" w:rsidTr="00CA6C74">
        <w:trPr>
          <w:trHeight w:val="122"/>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interconectará con el tanque colector de agua existente</w:t>
            </w:r>
          </w:p>
        </w:tc>
      </w:tr>
      <w:tr w:rsidR="00E63587" w:rsidRPr="009836B4" w:rsidTr="00CA6C74">
        <w:trPr>
          <w:trHeight w:val="122"/>
        </w:trPr>
        <w:tc>
          <w:tcPr>
            <w:tcW w:w="1357" w:type="dxa"/>
            <w:tcBorders>
              <w:top w:val="nil"/>
              <w:left w:val="single" w:sz="4" w:space="0" w:color="auto"/>
              <w:bottom w:val="nil"/>
              <w:right w:val="single" w:sz="4" w:space="0" w:color="auto"/>
            </w:tcBorders>
            <w:shd w:val="clear" w:color="auto" w:fill="auto"/>
          </w:tcPr>
          <w:p w:rsidR="00E63587" w:rsidRPr="009836B4" w:rsidRDefault="00E63587"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D9D9D9" w:themeFill="background1" w:themeFillShade="D9"/>
            <w:vAlign w:val="center"/>
          </w:tcPr>
          <w:p w:rsidR="00E63587" w:rsidRPr="00E63587" w:rsidRDefault="00E63587" w:rsidP="009836B4">
            <w:pPr>
              <w:spacing w:after="0" w:line="240" w:lineRule="auto"/>
              <w:rPr>
                <w:rFonts w:cs="Calibri"/>
                <w:b/>
                <w:sz w:val="20"/>
                <w:szCs w:val="20"/>
              </w:rPr>
            </w:pPr>
            <w:r w:rsidRPr="00E63587">
              <w:rPr>
                <w:rFonts w:cs="Calibri"/>
                <w:b/>
                <w:sz w:val="20"/>
                <w:szCs w:val="20"/>
              </w:rPr>
              <w:t>DRENAJE</w:t>
            </w:r>
          </w:p>
        </w:tc>
      </w:tr>
      <w:tr w:rsidR="009836B4" w:rsidRPr="009836B4" w:rsidTr="00CA6C74">
        <w:trPr>
          <w:trHeight w:val="733"/>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 xml:space="preserve">Se interconectará la salida de agua de la lavadora con la tubería de hierro galvanizada para el drenaje de aguas existente en el hospital. </w:t>
            </w:r>
          </w:p>
        </w:tc>
      </w:tr>
      <w:tr w:rsidR="00E63587" w:rsidRPr="009836B4" w:rsidTr="00CA6C74">
        <w:trPr>
          <w:trHeight w:val="427"/>
        </w:trPr>
        <w:tc>
          <w:tcPr>
            <w:tcW w:w="1357" w:type="dxa"/>
            <w:tcBorders>
              <w:top w:val="nil"/>
              <w:left w:val="single" w:sz="4" w:space="0" w:color="auto"/>
              <w:bottom w:val="nil"/>
              <w:right w:val="single" w:sz="4" w:space="0" w:color="auto"/>
            </w:tcBorders>
            <w:shd w:val="clear" w:color="auto" w:fill="auto"/>
          </w:tcPr>
          <w:p w:rsidR="00E63587" w:rsidRPr="009836B4" w:rsidRDefault="00E63587" w:rsidP="009836B4">
            <w:pPr>
              <w:spacing w:after="0" w:line="240" w:lineRule="auto"/>
              <w:rPr>
                <w:rFonts w:cs="Calibri"/>
                <w:b/>
                <w:bCs/>
                <w:sz w:val="20"/>
                <w:szCs w:val="20"/>
              </w:rPr>
            </w:pPr>
          </w:p>
        </w:tc>
        <w:tc>
          <w:tcPr>
            <w:tcW w:w="842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63587" w:rsidRPr="00E63587" w:rsidRDefault="00E63587" w:rsidP="009836B4">
            <w:pPr>
              <w:spacing w:after="0" w:line="240" w:lineRule="auto"/>
              <w:rPr>
                <w:rFonts w:cs="Calibri"/>
                <w:b/>
                <w:sz w:val="20"/>
                <w:szCs w:val="20"/>
              </w:rPr>
            </w:pPr>
            <w:r w:rsidRPr="00E63587">
              <w:rPr>
                <w:rFonts w:cs="Calibri"/>
                <w:b/>
                <w:sz w:val="20"/>
                <w:szCs w:val="20"/>
              </w:rPr>
              <w:t>AIRE COMPRIMIDO</w:t>
            </w:r>
          </w:p>
        </w:tc>
      </w:tr>
      <w:tr w:rsidR="009836B4" w:rsidRPr="009836B4" w:rsidTr="00CA6C74">
        <w:trPr>
          <w:trHeight w:val="149"/>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607FF3" w:rsidRDefault="009836B4" w:rsidP="009836B4">
            <w:pPr>
              <w:spacing w:after="0" w:line="240" w:lineRule="auto"/>
              <w:rPr>
                <w:rFonts w:cs="Calibri"/>
                <w:sz w:val="20"/>
                <w:szCs w:val="20"/>
              </w:rPr>
            </w:pPr>
            <w:r w:rsidRPr="00607FF3">
              <w:rPr>
                <w:rFonts w:cs="Calibri"/>
                <w:sz w:val="20"/>
                <w:szCs w:val="20"/>
              </w:rPr>
              <w:t>Se incluir compresor de aire libre de aceite de pistón reciprocante, para el accionamiento de las puertas. La capacidad del compresor será correspondiente a los requerimientos del equipo por lo que se deberá identificar el requerimiento en el catálogo del esterilizador entregado con la oferta</w:t>
            </w:r>
          </w:p>
        </w:tc>
      </w:tr>
      <w:tr w:rsidR="009836B4" w:rsidRPr="009836B4" w:rsidTr="00CA6C74">
        <w:trPr>
          <w:trHeight w:val="212"/>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607FF3" w:rsidRDefault="009836B4" w:rsidP="009836B4">
            <w:pPr>
              <w:spacing w:after="0" w:line="240" w:lineRule="auto"/>
              <w:rPr>
                <w:rFonts w:cs="Calibri"/>
                <w:sz w:val="20"/>
                <w:szCs w:val="20"/>
              </w:rPr>
            </w:pPr>
            <w:r w:rsidRPr="00607FF3">
              <w:rPr>
                <w:rFonts w:cs="Calibri"/>
                <w:sz w:val="20"/>
                <w:szCs w:val="20"/>
              </w:rPr>
              <w:t>Hoja técnica del compresor.</w:t>
            </w:r>
          </w:p>
        </w:tc>
      </w:tr>
      <w:tr w:rsidR="009836B4" w:rsidRPr="009836B4" w:rsidTr="00CA6C74">
        <w:trPr>
          <w:trHeight w:val="7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607FF3" w:rsidRDefault="009836B4" w:rsidP="009836B4">
            <w:pPr>
              <w:spacing w:after="0" w:line="240" w:lineRule="auto"/>
              <w:rPr>
                <w:rFonts w:cs="Calibri"/>
                <w:sz w:val="20"/>
                <w:szCs w:val="20"/>
              </w:rPr>
            </w:pPr>
            <w:r w:rsidRPr="00607FF3">
              <w:rPr>
                <w:rFonts w:cs="Calibri"/>
                <w:sz w:val="20"/>
                <w:szCs w:val="20"/>
              </w:rPr>
              <w:t xml:space="preserve">Incluirá electroválvula temporizada para la descarga de los condensados del tanque. </w:t>
            </w:r>
          </w:p>
        </w:tc>
      </w:tr>
      <w:tr w:rsidR="009836B4" w:rsidRPr="009836B4" w:rsidTr="00CA6C74">
        <w:trPr>
          <w:trHeight w:val="139"/>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607FF3" w:rsidRDefault="009836B4" w:rsidP="009836B4">
            <w:pPr>
              <w:spacing w:after="0" w:line="240" w:lineRule="auto"/>
              <w:rPr>
                <w:rFonts w:cs="Calibri"/>
                <w:sz w:val="20"/>
                <w:szCs w:val="20"/>
              </w:rPr>
            </w:pPr>
            <w:r w:rsidRPr="00607FF3">
              <w:rPr>
                <w:rFonts w:cs="Calibri"/>
                <w:sz w:val="20"/>
                <w:szCs w:val="20"/>
              </w:rPr>
              <w:t>Incluirá válvula reguladora de presión de aire con trampa de agua en la entrada de aire del equipo</w:t>
            </w:r>
          </w:p>
        </w:tc>
      </w:tr>
      <w:tr w:rsidR="009836B4" w:rsidRPr="009836B4" w:rsidTr="00CA6C74">
        <w:trPr>
          <w:trHeight w:val="372"/>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607FF3" w:rsidRDefault="009836B4" w:rsidP="009836B4">
            <w:pPr>
              <w:spacing w:after="0" w:line="240" w:lineRule="auto"/>
              <w:rPr>
                <w:rFonts w:cs="Calibri"/>
                <w:sz w:val="20"/>
                <w:szCs w:val="20"/>
              </w:rPr>
            </w:pPr>
            <w:r w:rsidRPr="00607FF3">
              <w:rPr>
                <w:rFonts w:cs="Calibri"/>
                <w:sz w:val="20"/>
                <w:szCs w:val="20"/>
              </w:rPr>
              <w:t>Potencia: 2Hp Mínimo</w:t>
            </w:r>
          </w:p>
        </w:tc>
      </w:tr>
      <w:tr w:rsidR="009C449C" w:rsidRPr="009836B4" w:rsidTr="00CA6C74">
        <w:trPr>
          <w:trHeight w:val="372"/>
        </w:trPr>
        <w:tc>
          <w:tcPr>
            <w:tcW w:w="1357" w:type="dxa"/>
            <w:tcBorders>
              <w:top w:val="nil"/>
              <w:left w:val="single" w:sz="4" w:space="0" w:color="auto"/>
              <w:bottom w:val="nil"/>
              <w:right w:val="single" w:sz="4" w:space="0" w:color="auto"/>
            </w:tcBorders>
            <w:shd w:val="clear" w:color="auto" w:fill="auto"/>
          </w:tcPr>
          <w:p w:rsidR="009C449C" w:rsidRPr="009836B4" w:rsidRDefault="009C449C"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tcPr>
          <w:p w:rsidR="009C449C" w:rsidRDefault="009C449C" w:rsidP="009C449C">
            <w:pPr>
              <w:spacing w:after="0" w:line="240" w:lineRule="auto"/>
              <w:rPr>
                <w:rFonts w:cs="Calibri"/>
                <w:sz w:val="20"/>
                <w:szCs w:val="20"/>
              </w:rPr>
            </w:pPr>
            <w:r>
              <w:rPr>
                <w:rFonts w:cs="Calibri"/>
                <w:sz w:val="20"/>
                <w:szCs w:val="20"/>
              </w:rPr>
              <w:t>El modelo del compresor incluido en oferta es: MSV-6/30, marca SCHULZ</w:t>
            </w:r>
          </w:p>
          <w:p w:rsidR="009C449C" w:rsidRDefault="009C449C" w:rsidP="009C449C">
            <w:pPr>
              <w:spacing w:after="0" w:line="240" w:lineRule="auto"/>
              <w:rPr>
                <w:rFonts w:cs="Calibri"/>
                <w:sz w:val="20"/>
                <w:szCs w:val="20"/>
              </w:rPr>
            </w:pPr>
            <w:r>
              <w:rPr>
                <w:rFonts w:cs="Calibri"/>
                <w:sz w:val="20"/>
                <w:szCs w:val="20"/>
              </w:rPr>
              <w:t>Se aclara que en caso de no encontrarse en el mercado este modelo se entregara uno equivalente en características técnicas.</w:t>
            </w:r>
          </w:p>
          <w:p w:rsidR="009C449C" w:rsidRPr="00607FF3" w:rsidRDefault="009C449C" w:rsidP="009836B4">
            <w:pPr>
              <w:spacing w:after="0" w:line="240" w:lineRule="auto"/>
              <w:rPr>
                <w:rFonts w:cs="Calibri"/>
                <w:sz w:val="20"/>
                <w:szCs w:val="20"/>
              </w:rPr>
            </w:pPr>
          </w:p>
        </w:tc>
      </w:tr>
      <w:tr w:rsidR="00E63587" w:rsidRPr="009836B4" w:rsidTr="00CA6C74">
        <w:trPr>
          <w:trHeight w:val="372"/>
        </w:trPr>
        <w:tc>
          <w:tcPr>
            <w:tcW w:w="1357" w:type="dxa"/>
            <w:tcBorders>
              <w:top w:val="nil"/>
              <w:left w:val="single" w:sz="4" w:space="0" w:color="auto"/>
              <w:bottom w:val="nil"/>
              <w:right w:val="single" w:sz="4" w:space="0" w:color="auto"/>
            </w:tcBorders>
            <w:shd w:val="clear" w:color="auto" w:fill="auto"/>
          </w:tcPr>
          <w:p w:rsidR="00E63587" w:rsidRPr="009836B4" w:rsidRDefault="00E63587"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D9D9D9" w:themeFill="background1" w:themeFillShade="D9"/>
            <w:vAlign w:val="center"/>
          </w:tcPr>
          <w:p w:rsidR="00E63587" w:rsidRPr="00E63587" w:rsidRDefault="00E63587" w:rsidP="009836B4">
            <w:pPr>
              <w:spacing w:after="0" w:line="240" w:lineRule="auto"/>
              <w:rPr>
                <w:rFonts w:cs="Calibri"/>
                <w:b/>
                <w:sz w:val="20"/>
                <w:szCs w:val="20"/>
              </w:rPr>
            </w:pPr>
            <w:r w:rsidRPr="00E63587">
              <w:rPr>
                <w:rFonts w:cs="Calibri"/>
                <w:b/>
                <w:sz w:val="20"/>
                <w:szCs w:val="20"/>
              </w:rPr>
              <w:t>BARRERA SANITARIA:</w:t>
            </w:r>
          </w:p>
        </w:tc>
      </w:tr>
      <w:tr w:rsidR="009836B4" w:rsidRPr="009836B4" w:rsidTr="00CA6C74">
        <w:trPr>
          <w:trHeight w:val="80"/>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La barrera se fabricará de paredes de acero inoxidable, hasta una altura de 20 cm arriba de la lavadora, el resto, hasta al menos 15 cm. arriba del cielo falso o techo del servicio con tabla cemento, para asegurar el correcto sello sanitario que divida el área de carga del equipo y el área de descarga de este.</w:t>
            </w:r>
          </w:p>
        </w:tc>
      </w:tr>
      <w:tr w:rsidR="009836B4" w:rsidRPr="009836B4" w:rsidTr="00CA6C74">
        <w:trPr>
          <w:trHeight w:val="628"/>
        </w:trPr>
        <w:tc>
          <w:tcPr>
            <w:tcW w:w="1357" w:type="dxa"/>
            <w:tcBorders>
              <w:top w:val="nil"/>
              <w:left w:val="single" w:sz="4" w:space="0" w:color="auto"/>
              <w:bottom w:val="nil"/>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Se incluirán las obras, estudios y elementos estructurales y eléctricos necesarios para la construcción de la barrera sanitaria, para separar el área sucia del área limpia.</w:t>
            </w:r>
          </w:p>
        </w:tc>
      </w:tr>
      <w:tr w:rsidR="00E63587" w:rsidRPr="009836B4" w:rsidTr="00CA6C74">
        <w:trPr>
          <w:trHeight w:val="628"/>
        </w:trPr>
        <w:tc>
          <w:tcPr>
            <w:tcW w:w="1357" w:type="dxa"/>
            <w:tcBorders>
              <w:top w:val="nil"/>
              <w:left w:val="single" w:sz="4" w:space="0" w:color="auto"/>
              <w:bottom w:val="nil"/>
              <w:right w:val="single" w:sz="4" w:space="0" w:color="auto"/>
            </w:tcBorders>
            <w:shd w:val="clear" w:color="auto" w:fill="auto"/>
          </w:tcPr>
          <w:p w:rsidR="00E63587" w:rsidRPr="009836B4" w:rsidRDefault="00E63587"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D9D9D9" w:themeFill="background1" w:themeFillShade="D9"/>
            <w:vAlign w:val="center"/>
          </w:tcPr>
          <w:p w:rsidR="00E63587" w:rsidRPr="00E63587" w:rsidRDefault="00E63587" w:rsidP="009836B4">
            <w:pPr>
              <w:spacing w:after="0" w:line="240" w:lineRule="auto"/>
              <w:rPr>
                <w:rFonts w:cs="Calibri"/>
                <w:b/>
                <w:sz w:val="20"/>
                <w:szCs w:val="20"/>
              </w:rPr>
            </w:pPr>
            <w:r w:rsidRPr="00E63587">
              <w:rPr>
                <w:rFonts w:cs="Calibri"/>
                <w:b/>
                <w:sz w:val="20"/>
                <w:szCs w:val="20"/>
              </w:rPr>
              <w:t>BANDEJA CONTRA DERRAMES</w:t>
            </w:r>
          </w:p>
        </w:tc>
      </w:tr>
      <w:tr w:rsidR="00E63587" w:rsidRPr="009836B4" w:rsidTr="00CA6C74">
        <w:trPr>
          <w:trHeight w:val="628"/>
        </w:trPr>
        <w:tc>
          <w:tcPr>
            <w:tcW w:w="1357" w:type="dxa"/>
            <w:tcBorders>
              <w:top w:val="nil"/>
              <w:left w:val="single" w:sz="4" w:space="0" w:color="auto"/>
              <w:bottom w:val="nil"/>
              <w:right w:val="single" w:sz="4" w:space="0" w:color="auto"/>
            </w:tcBorders>
            <w:shd w:val="clear" w:color="auto" w:fill="auto"/>
          </w:tcPr>
          <w:p w:rsidR="00E63587" w:rsidRPr="009836B4" w:rsidRDefault="00E63587"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auto"/>
            <w:vAlign w:val="center"/>
          </w:tcPr>
          <w:p w:rsidR="00E63587" w:rsidRPr="00E63587" w:rsidRDefault="00E63587" w:rsidP="009836B4">
            <w:pPr>
              <w:spacing w:after="0" w:line="240" w:lineRule="auto"/>
              <w:rPr>
                <w:rFonts w:cs="Calibri"/>
                <w:sz w:val="20"/>
                <w:szCs w:val="20"/>
              </w:rPr>
            </w:pPr>
            <w:r w:rsidRPr="00E63587">
              <w:rPr>
                <w:rFonts w:cs="Calibri"/>
                <w:sz w:val="20"/>
                <w:szCs w:val="20"/>
              </w:rPr>
              <w:t>El equipo quedar</w:t>
            </w:r>
            <w:r>
              <w:rPr>
                <w:rFonts w:cs="Calibri"/>
                <w:sz w:val="20"/>
                <w:szCs w:val="20"/>
              </w:rPr>
              <w:t>á</w:t>
            </w:r>
            <w:r w:rsidRPr="00E63587">
              <w:rPr>
                <w:rFonts w:cs="Calibri"/>
                <w:sz w:val="20"/>
                <w:szCs w:val="20"/>
              </w:rPr>
              <w:t xml:space="preserve"> colocado encima de una bandeja recolectora de derrames a construir, la cual se </w:t>
            </w:r>
            <w:r w:rsidR="00B96333" w:rsidRPr="00E63587">
              <w:rPr>
                <w:rFonts w:cs="Calibri"/>
                <w:sz w:val="20"/>
                <w:szCs w:val="20"/>
              </w:rPr>
              <w:t>adecuará</w:t>
            </w:r>
            <w:r w:rsidRPr="00E63587">
              <w:rPr>
                <w:rFonts w:cs="Calibri"/>
                <w:sz w:val="20"/>
                <w:szCs w:val="20"/>
              </w:rPr>
              <w:t xml:space="preserve"> según las dimensiones de la lavadora a instalar</w:t>
            </w:r>
          </w:p>
        </w:tc>
      </w:tr>
      <w:tr w:rsidR="00E63587" w:rsidRPr="009836B4" w:rsidTr="00CA6C74">
        <w:trPr>
          <w:trHeight w:val="628"/>
        </w:trPr>
        <w:tc>
          <w:tcPr>
            <w:tcW w:w="1357" w:type="dxa"/>
            <w:tcBorders>
              <w:top w:val="nil"/>
              <w:left w:val="single" w:sz="4" w:space="0" w:color="auto"/>
              <w:bottom w:val="nil"/>
              <w:right w:val="single" w:sz="4" w:space="0" w:color="auto"/>
            </w:tcBorders>
            <w:shd w:val="clear" w:color="auto" w:fill="auto"/>
          </w:tcPr>
          <w:p w:rsidR="00E63587" w:rsidRPr="009836B4" w:rsidRDefault="00E63587" w:rsidP="009836B4">
            <w:pPr>
              <w:spacing w:after="0" w:line="240" w:lineRule="auto"/>
              <w:rPr>
                <w:rFonts w:cs="Calibri"/>
                <w:b/>
                <w:bCs/>
                <w:sz w:val="20"/>
                <w:szCs w:val="20"/>
              </w:rPr>
            </w:pPr>
          </w:p>
        </w:tc>
        <w:tc>
          <w:tcPr>
            <w:tcW w:w="8424" w:type="dxa"/>
            <w:gridSpan w:val="2"/>
            <w:tcBorders>
              <w:top w:val="nil"/>
              <w:left w:val="nil"/>
              <w:bottom w:val="single" w:sz="4" w:space="0" w:color="auto"/>
              <w:right w:val="single" w:sz="4" w:space="0" w:color="auto"/>
            </w:tcBorders>
            <w:shd w:val="clear" w:color="auto" w:fill="BFBFBF" w:themeFill="background1" w:themeFillShade="BF"/>
            <w:vAlign w:val="center"/>
          </w:tcPr>
          <w:p w:rsidR="00E63587" w:rsidRPr="00E63587" w:rsidRDefault="00E63587" w:rsidP="009836B4">
            <w:pPr>
              <w:spacing w:after="0" w:line="240" w:lineRule="auto"/>
              <w:rPr>
                <w:rFonts w:cs="Calibri"/>
                <w:b/>
                <w:sz w:val="20"/>
                <w:szCs w:val="20"/>
              </w:rPr>
            </w:pPr>
            <w:r>
              <w:rPr>
                <w:rFonts w:cs="Calibri"/>
                <w:b/>
                <w:sz w:val="20"/>
                <w:szCs w:val="20"/>
              </w:rPr>
              <w:t>INICIO DE ACTIVIDADES DE INSTALACIÓN:</w:t>
            </w:r>
          </w:p>
        </w:tc>
      </w:tr>
      <w:tr w:rsidR="009836B4" w:rsidRPr="009836B4" w:rsidTr="00CA6C74">
        <w:trPr>
          <w:trHeight w:val="850"/>
        </w:trPr>
        <w:tc>
          <w:tcPr>
            <w:tcW w:w="1357" w:type="dxa"/>
            <w:tcBorders>
              <w:top w:val="nil"/>
              <w:left w:val="single" w:sz="4" w:space="0" w:color="auto"/>
              <w:bottom w:val="single" w:sz="4" w:space="0" w:color="auto"/>
              <w:right w:val="single" w:sz="4" w:space="0" w:color="auto"/>
            </w:tcBorders>
            <w:shd w:val="clear" w:color="auto" w:fill="auto"/>
            <w:hideMark/>
          </w:tcPr>
          <w:p w:rsidR="009836B4" w:rsidRPr="009836B4" w:rsidRDefault="009836B4" w:rsidP="009836B4">
            <w:pPr>
              <w:spacing w:after="0" w:line="240" w:lineRule="auto"/>
              <w:rPr>
                <w:rFonts w:cs="Calibri"/>
                <w:b/>
                <w:bCs/>
                <w:sz w:val="20"/>
                <w:szCs w:val="20"/>
              </w:rPr>
            </w:pPr>
            <w:r w:rsidRPr="009836B4">
              <w:rPr>
                <w:rFonts w:cs="Calibri"/>
                <w:b/>
                <w:bCs/>
                <w:sz w:val="20"/>
                <w:szCs w:val="20"/>
              </w:rPr>
              <w:t> </w:t>
            </w:r>
          </w:p>
        </w:tc>
        <w:tc>
          <w:tcPr>
            <w:tcW w:w="8424" w:type="dxa"/>
            <w:gridSpan w:val="2"/>
            <w:tcBorders>
              <w:top w:val="nil"/>
              <w:left w:val="nil"/>
              <w:bottom w:val="single" w:sz="4" w:space="0" w:color="auto"/>
              <w:right w:val="single" w:sz="4" w:space="0" w:color="auto"/>
            </w:tcBorders>
            <w:shd w:val="clear" w:color="auto" w:fill="auto"/>
            <w:vAlign w:val="center"/>
            <w:hideMark/>
          </w:tcPr>
          <w:p w:rsidR="009836B4" w:rsidRPr="009836B4" w:rsidRDefault="009836B4" w:rsidP="009836B4">
            <w:pPr>
              <w:spacing w:after="0" w:line="240" w:lineRule="auto"/>
              <w:rPr>
                <w:rFonts w:cs="Calibri"/>
                <w:sz w:val="20"/>
                <w:szCs w:val="20"/>
              </w:rPr>
            </w:pPr>
            <w:r w:rsidRPr="009836B4">
              <w:rPr>
                <w:rFonts w:cs="Calibri"/>
                <w:sz w:val="20"/>
                <w:szCs w:val="20"/>
              </w:rPr>
              <w:t>La instalación del equipo y todas las actividades requeridas para realizarla se programarán posterior a la orden de inicio, emitida por el encargado de seguimiento y administración de contrato.</w:t>
            </w:r>
          </w:p>
        </w:tc>
      </w:tr>
    </w:tbl>
    <w:p w:rsidR="00E34D01" w:rsidRDefault="00E34D01" w:rsidP="00633F4A">
      <w:pPr>
        <w:rPr>
          <w:rFonts w:ascii="Bembo Std" w:hAnsi="Bembo Std"/>
        </w:rPr>
      </w:pPr>
    </w:p>
    <w:p w:rsidR="00E34D01" w:rsidRDefault="00E34D01" w:rsidP="00633F4A">
      <w:pPr>
        <w:rPr>
          <w:rFonts w:ascii="Bembo Std" w:hAnsi="Bembo Std"/>
        </w:rPr>
      </w:pPr>
    </w:p>
    <w:p w:rsidR="003232EF" w:rsidRDefault="003232EF" w:rsidP="00633F4A">
      <w:pPr>
        <w:rPr>
          <w:rFonts w:ascii="Bembo Std" w:hAnsi="Bembo Std"/>
        </w:rPr>
      </w:pPr>
    </w:p>
    <w:p w:rsidR="003232EF" w:rsidRDefault="003232EF" w:rsidP="00633F4A">
      <w:pPr>
        <w:rPr>
          <w:rFonts w:ascii="Bembo Std" w:hAnsi="Bembo Std"/>
        </w:rPr>
      </w:pPr>
    </w:p>
    <w:p w:rsidR="003232EF" w:rsidRDefault="003232EF" w:rsidP="00633F4A">
      <w:pPr>
        <w:rPr>
          <w:rFonts w:ascii="Bembo Std" w:hAnsi="Bembo Std"/>
        </w:rPr>
      </w:pPr>
    </w:p>
    <w:p w:rsidR="003232EF" w:rsidRDefault="003232EF" w:rsidP="00633F4A">
      <w:pPr>
        <w:rPr>
          <w:rFonts w:ascii="Bembo Std" w:hAnsi="Bembo Std"/>
        </w:rPr>
      </w:pPr>
    </w:p>
    <w:tbl>
      <w:tblPr>
        <w:tblW w:w="9923" w:type="dxa"/>
        <w:tblInd w:w="-572" w:type="dxa"/>
        <w:tblCellMar>
          <w:left w:w="70" w:type="dxa"/>
          <w:right w:w="70" w:type="dxa"/>
        </w:tblCellMar>
        <w:tblLook w:val="04A0" w:firstRow="1" w:lastRow="0" w:firstColumn="1" w:lastColumn="0" w:noHBand="0" w:noVBand="1"/>
      </w:tblPr>
      <w:tblGrid>
        <w:gridCol w:w="2926"/>
        <w:gridCol w:w="6997"/>
      </w:tblGrid>
      <w:tr w:rsidR="00BE1E76" w:rsidRPr="003232EF" w:rsidTr="00BE1E76">
        <w:trPr>
          <w:trHeight w:val="960"/>
        </w:trPr>
        <w:tc>
          <w:tcPr>
            <w:tcW w:w="29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E1E76" w:rsidRPr="003232EF" w:rsidRDefault="00BE1E76" w:rsidP="003232EF">
            <w:pPr>
              <w:spacing w:after="0" w:line="240" w:lineRule="auto"/>
              <w:rPr>
                <w:rFonts w:cs="Calibri"/>
                <w:b/>
                <w:bCs/>
                <w:sz w:val="20"/>
                <w:szCs w:val="20"/>
              </w:rPr>
            </w:pPr>
            <w:r w:rsidRPr="003232EF">
              <w:rPr>
                <w:rFonts w:cs="Calibri"/>
                <w:b/>
                <w:bCs/>
                <w:sz w:val="20"/>
                <w:szCs w:val="20"/>
              </w:rPr>
              <w:t> </w:t>
            </w:r>
          </w:p>
        </w:tc>
        <w:tc>
          <w:tcPr>
            <w:tcW w:w="6997" w:type="dxa"/>
            <w:tcBorders>
              <w:top w:val="single" w:sz="4" w:space="0" w:color="auto"/>
              <w:left w:val="nil"/>
              <w:bottom w:val="single" w:sz="4" w:space="0" w:color="auto"/>
              <w:right w:val="single" w:sz="4" w:space="0" w:color="auto"/>
            </w:tcBorders>
            <w:shd w:val="clear" w:color="000000" w:fill="D9D9D9"/>
            <w:noWrap/>
            <w:vAlign w:val="center"/>
            <w:hideMark/>
          </w:tcPr>
          <w:p w:rsidR="00BE1E76" w:rsidRPr="003232EF" w:rsidRDefault="00BE1E76" w:rsidP="003232EF">
            <w:pPr>
              <w:spacing w:after="0" w:line="240" w:lineRule="auto"/>
              <w:jc w:val="center"/>
              <w:rPr>
                <w:rFonts w:cs="Calibri"/>
                <w:b/>
                <w:bCs/>
                <w:sz w:val="20"/>
                <w:szCs w:val="20"/>
              </w:rPr>
            </w:pPr>
            <w:r w:rsidRPr="003232EF">
              <w:rPr>
                <w:rFonts w:cs="Calibri"/>
                <w:b/>
                <w:bCs/>
                <w:sz w:val="20"/>
                <w:szCs w:val="20"/>
              </w:rPr>
              <w:t xml:space="preserve">ESPECIFICACIONES TÉCNICAS OFERTADAS </w:t>
            </w:r>
          </w:p>
        </w:tc>
      </w:tr>
      <w:tr w:rsidR="00BE1E76" w:rsidRPr="003232EF" w:rsidTr="00BE1E76">
        <w:trPr>
          <w:trHeight w:val="495"/>
        </w:trPr>
        <w:tc>
          <w:tcPr>
            <w:tcW w:w="2926" w:type="dxa"/>
            <w:tcBorders>
              <w:top w:val="nil"/>
              <w:left w:val="single" w:sz="4" w:space="0" w:color="auto"/>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b/>
                <w:bCs/>
                <w:sz w:val="20"/>
                <w:szCs w:val="20"/>
              </w:rPr>
              <w:t>Tipo de Equipo</w:t>
            </w:r>
            <w:r w:rsidRPr="003232EF">
              <w:rPr>
                <w:rFonts w:cs="Calibri"/>
                <w:sz w:val="20"/>
                <w:szCs w:val="20"/>
              </w:rPr>
              <w:t xml:space="preserve">: </w:t>
            </w:r>
          </w:p>
        </w:tc>
        <w:tc>
          <w:tcPr>
            <w:tcW w:w="6997" w:type="dxa"/>
            <w:tcBorders>
              <w:top w:val="nil"/>
              <w:left w:val="nil"/>
              <w:bottom w:val="single" w:sz="4" w:space="0" w:color="auto"/>
              <w:right w:val="single" w:sz="4" w:space="0" w:color="auto"/>
            </w:tcBorders>
            <w:shd w:val="clear" w:color="auto" w:fill="auto"/>
            <w:noWrap/>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 </w:t>
            </w:r>
          </w:p>
        </w:tc>
      </w:tr>
      <w:tr w:rsidR="00BE1E76" w:rsidRPr="003232EF" w:rsidTr="00BE1E76">
        <w:trPr>
          <w:trHeight w:val="435"/>
        </w:trPr>
        <w:tc>
          <w:tcPr>
            <w:tcW w:w="2926" w:type="dxa"/>
            <w:vMerge w:val="restart"/>
            <w:tcBorders>
              <w:top w:val="nil"/>
              <w:left w:val="single" w:sz="4" w:space="0" w:color="auto"/>
              <w:bottom w:val="single" w:sz="4" w:space="0" w:color="auto"/>
              <w:right w:val="single" w:sz="4" w:space="0" w:color="auto"/>
            </w:tcBorders>
            <w:shd w:val="clear" w:color="auto" w:fill="auto"/>
            <w:hideMark/>
          </w:tcPr>
          <w:p w:rsidR="00BE1E76" w:rsidRPr="003232EF" w:rsidRDefault="00BE1E76" w:rsidP="003232EF">
            <w:pPr>
              <w:spacing w:after="0" w:line="240" w:lineRule="auto"/>
              <w:jc w:val="center"/>
              <w:rPr>
                <w:rFonts w:cs="Calibri"/>
                <w:b/>
                <w:bCs/>
                <w:sz w:val="20"/>
                <w:szCs w:val="20"/>
              </w:rPr>
            </w:pPr>
            <w:r w:rsidRPr="003232EF">
              <w:rPr>
                <w:rFonts w:cs="Calibri"/>
                <w:b/>
                <w:bCs/>
                <w:sz w:val="20"/>
                <w:szCs w:val="20"/>
              </w:rPr>
              <w:t>INFORMACIÓN TÉCNICA REQUERIDA:</w:t>
            </w:r>
          </w:p>
        </w:tc>
        <w:tc>
          <w:tcPr>
            <w:tcW w:w="6997" w:type="dxa"/>
            <w:tcBorders>
              <w:top w:val="nil"/>
              <w:left w:val="nil"/>
              <w:bottom w:val="single" w:sz="4" w:space="0" w:color="auto"/>
              <w:right w:val="single" w:sz="4" w:space="0" w:color="auto"/>
            </w:tcBorders>
            <w:shd w:val="clear" w:color="000000" w:fill="D9D9D9"/>
            <w:vAlign w:val="center"/>
            <w:hideMark/>
          </w:tcPr>
          <w:p w:rsidR="00BE1E76" w:rsidRPr="003232EF" w:rsidRDefault="00BE1E76" w:rsidP="003232EF">
            <w:pPr>
              <w:spacing w:after="0" w:line="240" w:lineRule="auto"/>
              <w:rPr>
                <w:rFonts w:cs="Calibri"/>
                <w:b/>
                <w:bCs/>
                <w:sz w:val="20"/>
                <w:szCs w:val="20"/>
              </w:rPr>
            </w:pPr>
            <w:r w:rsidRPr="003232EF">
              <w:rPr>
                <w:rFonts w:cs="Calibri"/>
                <w:b/>
                <w:bCs/>
                <w:sz w:val="20"/>
                <w:szCs w:val="20"/>
              </w:rPr>
              <w:t>Con el equipo:</w:t>
            </w:r>
          </w:p>
        </w:tc>
      </w:tr>
      <w:tr w:rsidR="00BE1E76" w:rsidRPr="003232EF" w:rsidTr="00BE1E76">
        <w:trPr>
          <w:trHeight w:val="70"/>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Manual de Operación en castellano</w:t>
            </w:r>
          </w:p>
        </w:tc>
      </w:tr>
      <w:tr w:rsidR="00BE1E76" w:rsidRPr="003232EF" w:rsidTr="00BE1E76">
        <w:trPr>
          <w:trHeight w:val="525"/>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vMerge w:val="restart"/>
            <w:tcBorders>
              <w:top w:val="nil"/>
              <w:left w:val="single" w:sz="4" w:space="0" w:color="auto"/>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Manual de Servicio y Partes                                                                                                  Este en idioma castellano o en su defecto en inglés.</w:t>
            </w:r>
          </w:p>
        </w:tc>
      </w:tr>
      <w:tr w:rsidR="00BE1E76" w:rsidRPr="003232EF" w:rsidTr="00BE1E76">
        <w:trPr>
          <w:trHeight w:val="450"/>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sz w:val="20"/>
                <w:szCs w:val="20"/>
              </w:rPr>
            </w:pPr>
          </w:p>
        </w:tc>
      </w:tr>
      <w:tr w:rsidR="00BE1E76" w:rsidRPr="003232EF" w:rsidTr="00BE1E76">
        <w:trPr>
          <w:trHeight w:val="803"/>
        </w:trPr>
        <w:tc>
          <w:tcPr>
            <w:tcW w:w="2926" w:type="dxa"/>
            <w:vMerge w:val="restart"/>
            <w:tcBorders>
              <w:top w:val="nil"/>
              <w:left w:val="single" w:sz="4" w:space="0" w:color="auto"/>
              <w:bottom w:val="single" w:sz="4" w:space="0" w:color="auto"/>
              <w:right w:val="single" w:sz="4" w:space="0" w:color="auto"/>
            </w:tcBorders>
            <w:shd w:val="clear" w:color="auto" w:fill="auto"/>
            <w:hideMark/>
          </w:tcPr>
          <w:p w:rsidR="00BE1E76" w:rsidRPr="003232EF" w:rsidRDefault="00BE1E76" w:rsidP="003232EF">
            <w:pPr>
              <w:spacing w:after="0" w:line="240" w:lineRule="auto"/>
              <w:jc w:val="center"/>
              <w:rPr>
                <w:rFonts w:cs="Calibri"/>
                <w:b/>
                <w:bCs/>
                <w:sz w:val="20"/>
                <w:szCs w:val="20"/>
              </w:rPr>
            </w:pPr>
            <w:r w:rsidRPr="003232EF">
              <w:rPr>
                <w:rFonts w:cs="Calibri"/>
                <w:b/>
                <w:bCs/>
                <w:sz w:val="20"/>
                <w:szCs w:val="20"/>
              </w:rPr>
              <w:t>CERTIFICACIONESAPROBACIONES Y NORMAS A CUMPLIR:</w:t>
            </w: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 xml:space="preserve">Certificado vigente del Sistema de gestión de la calidad ISO 13485 o ISO 9001. </w:t>
            </w:r>
          </w:p>
        </w:tc>
      </w:tr>
      <w:tr w:rsidR="00BE1E76" w:rsidRPr="003232EF" w:rsidTr="00BE1E76">
        <w:trPr>
          <w:trHeight w:val="701"/>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 xml:space="preserve">Aprobación de comercialización por cualquiera de estas entidades: Directiva 93/42CEE (marcado CE) de la Comunidad Europea. </w:t>
            </w:r>
          </w:p>
        </w:tc>
      </w:tr>
      <w:tr w:rsidR="00BE1E76" w:rsidRPr="003232EF" w:rsidTr="00BE1E76">
        <w:trPr>
          <w:trHeight w:val="840"/>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La lavadora como sus periféricos cumplen con estándares internacionales de calidad, para los periféricos se cumple con estándares ISO 9001 y Normas NFS</w:t>
            </w:r>
          </w:p>
        </w:tc>
      </w:tr>
      <w:tr w:rsidR="00BE1E76" w:rsidRPr="003232EF" w:rsidTr="00BE1E76">
        <w:trPr>
          <w:trHeight w:val="682"/>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Normas de seguridad eléctrica y/o funcionamiento DIN EN 61010-1 (folio 117)</w:t>
            </w:r>
          </w:p>
        </w:tc>
      </w:tr>
      <w:tr w:rsidR="00BE1E76" w:rsidRPr="003232EF" w:rsidTr="00BE1E76">
        <w:trPr>
          <w:trHeight w:val="645"/>
        </w:trPr>
        <w:tc>
          <w:tcPr>
            <w:tcW w:w="2926" w:type="dxa"/>
            <w:vMerge w:val="restart"/>
            <w:tcBorders>
              <w:top w:val="nil"/>
              <w:left w:val="single" w:sz="4" w:space="0" w:color="auto"/>
              <w:bottom w:val="single" w:sz="4" w:space="0" w:color="auto"/>
              <w:right w:val="single" w:sz="4" w:space="0" w:color="auto"/>
            </w:tcBorders>
            <w:shd w:val="clear" w:color="auto" w:fill="auto"/>
            <w:hideMark/>
          </w:tcPr>
          <w:p w:rsidR="00BE1E76" w:rsidRPr="003232EF" w:rsidRDefault="00F616D6" w:rsidP="003232EF">
            <w:pPr>
              <w:spacing w:after="0" w:line="240" w:lineRule="auto"/>
              <w:jc w:val="center"/>
              <w:rPr>
                <w:rFonts w:cs="Calibri"/>
                <w:b/>
                <w:bCs/>
                <w:sz w:val="20"/>
                <w:szCs w:val="20"/>
              </w:rPr>
            </w:pPr>
            <w:r>
              <w:rPr>
                <w:rFonts w:cs="Calibri"/>
                <w:b/>
                <w:bCs/>
                <w:sz w:val="20"/>
                <w:szCs w:val="20"/>
              </w:rPr>
              <w:t>SE</w:t>
            </w:r>
            <w:r w:rsidR="00BE1E76" w:rsidRPr="003232EF">
              <w:rPr>
                <w:rFonts w:cs="Calibri"/>
                <w:b/>
                <w:bCs/>
                <w:sz w:val="20"/>
                <w:szCs w:val="20"/>
              </w:rPr>
              <w:t xml:space="preserve">RVICIOS CONEXOS </w:t>
            </w: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Garantía de los equipos médicos:</w:t>
            </w:r>
          </w:p>
        </w:tc>
      </w:tr>
      <w:tr w:rsidR="00BE1E76" w:rsidRPr="003232EF" w:rsidTr="00BE1E76">
        <w:trPr>
          <w:trHeight w:val="346"/>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La garantía es por buen funcionamiento y buena calidad de los materiales, por un periodo de 3 años.</w:t>
            </w:r>
          </w:p>
        </w:tc>
      </w:tr>
      <w:tr w:rsidR="00BE1E76" w:rsidRPr="003232EF" w:rsidTr="00BE1E76">
        <w:trPr>
          <w:trHeight w:val="1170"/>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Nos comprometemos mantener repuestos para los bienes y/o equipos por un período mínimo de 5 años.</w:t>
            </w:r>
          </w:p>
        </w:tc>
      </w:tr>
      <w:tr w:rsidR="00BE1E76" w:rsidRPr="003232EF" w:rsidTr="00BE1E76">
        <w:trPr>
          <w:trHeight w:val="900"/>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Se brindará capacitación sobre la operación, limpieza y manejo del equipo impartidas al personal operador</w:t>
            </w:r>
          </w:p>
        </w:tc>
      </w:tr>
      <w:tr w:rsidR="00BE1E76" w:rsidRPr="003232EF" w:rsidTr="00F616D6">
        <w:trPr>
          <w:trHeight w:val="994"/>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Mantenimiento preventivo y fallas más frecuentes del equipo, impartidas al personal técnico de mantenimiento del establecimiento correspondiente, donde irán instalados los equipos, designe.</w:t>
            </w:r>
          </w:p>
        </w:tc>
      </w:tr>
      <w:tr w:rsidR="00BE1E76" w:rsidRPr="003232EF" w:rsidTr="00BE1E76">
        <w:trPr>
          <w:trHeight w:val="1440"/>
        </w:trPr>
        <w:tc>
          <w:tcPr>
            <w:tcW w:w="2926" w:type="dxa"/>
            <w:vMerge/>
            <w:tcBorders>
              <w:top w:val="nil"/>
              <w:left w:val="single" w:sz="4" w:space="0" w:color="auto"/>
              <w:bottom w:val="single" w:sz="4" w:space="0" w:color="auto"/>
              <w:right w:val="single" w:sz="4" w:space="0" w:color="auto"/>
            </w:tcBorders>
            <w:vAlign w:val="center"/>
          </w:tcPr>
          <w:p w:rsidR="00BE1E76" w:rsidRPr="003232EF" w:rsidRDefault="00BE1E76" w:rsidP="003232EF">
            <w:pPr>
              <w:spacing w:after="0" w:line="240" w:lineRule="auto"/>
              <w:rPr>
                <w:rFonts w:cs="Calibri"/>
                <w:b/>
                <w:bCs/>
                <w:sz w:val="20"/>
                <w:szCs w:val="20"/>
              </w:rPr>
            </w:pPr>
          </w:p>
        </w:tc>
        <w:tc>
          <w:tcPr>
            <w:tcW w:w="6997" w:type="dxa"/>
            <w:tcBorders>
              <w:top w:val="single" w:sz="4" w:space="0" w:color="auto"/>
              <w:left w:val="single" w:sz="4" w:space="0" w:color="auto"/>
              <w:bottom w:val="single" w:sz="4" w:space="0" w:color="auto"/>
              <w:right w:val="single" w:sz="4" w:space="0" w:color="auto"/>
            </w:tcBorders>
            <w:shd w:val="clear" w:color="auto" w:fill="auto"/>
            <w:vAlign w:val="center"/>
          </w:tcPr>
          <w:p w:rsidR="00BE1E76" w:rsidRDefault="00BE1E76" w:rsidP="00BE1E76">
            <w:pPr>
              <w:spacing w:after="0" w:line="240" w:lineRule="auto"/>
              <w:rPr>
                <w:rFonts w:cs="Calibri"/>
                <w:sz w:val="20"/>
                <w:szCs w:val="20"/>
              </w:rPr>
            </w:pPr>
            <w:r w:rsidRPr="003232EF">
              <w:rPr>
                <w:rFonts w:cs="Calibri"/>
                <w:sz w:val="20"/>
                <w:szCs w:val="20"/>
              </w:rPr>
              <w:t>La capacitación será realizada de la siguiente manera: durante la primera semana (5 días) de funcionamiento del equipo se asignará personal técnico 6 horas diarias (30 horas en total) en horario diurno (entre las 8 de la mañana y 4 de la tarde) para acompañar al personal operador y de mantenimiento en el uso y limpieza del equipo y un mes después (30 días calendario) se presentará nuevamente 3 días más bajo las mismas condiciones de horario, para reforzar los conocimientos del personal operador y de mantenimiento, en el funcionamiento, uso y cuidados del equipo</w:t>
            </w:r>
          </w:p>
          <w:p w:rsidR="00BE1E76" w:rsidRPr="003232EF" w:rsidRDefault="00BE1E76" w:rsidP="003232EF">
            <w:pPr>
              <w:spacing w:after="0" w:line="240" w:lineRule="auto"/>
              <w:rPr>
                <w:rFonts w:cs="Calibri"/>
                <w:sz w:val="20"/>
                <w:szCs w:val="20"/>
              </w:rPr>
            </w:pPr>
          </w:p>
        </w:tc>
      </w:tr>
      <w:tr w:rsidR="00BE1E76" w:rsidRPr="003232EF" w:rsidTr="00BE1E76">
        <w:trPr>
          <w:trHeight w:val="1440"/>
        </w:trPr>
        <w:tc>
          <w:tcPr>
            <w:tcW w:w="2926" w:type="dxa"/>
            <w:vMerge/>
            <w:tcBorders>
              <w:top w:val="nil"/>
              <w:left w:val="single" w:sz="4" w:space="0" w:color="auto"/>
              <w:bottom w:val="single" w:sz="4" w:space="0" w:color="auto"/>
              <w:right w:val="single" w:sz="4" w:space="0" w:color="auto"/>
            </w:tcBorders>
            <w:vAlign w:val="center"/>
          </w:tcPr>
          <w:p w:rsidR="00BE1E76" w:rsidRPr="003232EF" w:rsidRDefault="00BE1E76" w:rsidP="003232EF">
            <w:pPr>
              <w:spacing w:after="0" w:line="240" w:lineRule="auto"/>
              <w:rPr>
                <w:rFonts w:cs="Calibri"/>
                <w:b/>
                <w:bCs/>
                <w:sz w:val="20"/>
                <w:szCs w:val="20"/>
              </w:rPr>
            </w:pPr>
          </w:p>
        </w:tc>
        <w:tc>
          <w:tcPr>
            <w:tcW w:w="6997" w:type="dxa"/>
            <w:tcBorders>
              <w:top w:val="single" w:sz="4" w:space="0" w:color="auto"/>
              <w:left w:val="single" w:sz="4" w:space="0" w:color="auto"/>
              <w:bottom w:val="single" w:sz="4" w:space="0" w:color="auto"/>
              <w:right w:val="single" w:sz="4" w:space="0" w:color="auto"/>
            </w:tcBorders>
            <w:shd w:val="clear" w:color="auto" w:fill="auto"/>
            <w:vAlign w:val="center"/>
          </w:tcPr>
          <w:p w:rsidR="00BE1E76" w:rsidRPr="003232EF" w:rsidRDefault="00BE1E76" w:rsidP="00BE1E76">
            <w:pPr>
              <w:spacing w:after="0" w:line="240" w:lineRule="auto"/>
              <w:rPr>
                <w:rFonts w:cs="Calibri"/>
                <w:sz w:val="20"/>
                <w:szCs w:val="20"/>
              </w:rPr>
            </w:pPr>
            <w:r w:rsidRPr="003232EF">
              <w:rPr>
                <w:rFonts w:cs="Calibri"/>
                <w:sz w:val="20"/>
                <w:szCs w:val="20"/>
              </w:rPr>
              <w:t>Las visitas por rutinas de mantenimiento preventivo se realizarán de la siguiente manera: la primera visita deberá ser efectuada tres meses posteriores a la fecha que conste en el documento de acta de entrega y recepción final de los bienes y las demás rutinas se realizarán de forma espaciada por un periodo similar hasta que finalice la garantía; de conformidad con el programa de mantenimiento que se le presentará al Encargado del Seguimiento y Ejecución del Contrato</w:t>
            </w:r>
          </w:p>
        </w:tc>
      </w:tr>
      <w:tr w:rsidR="00BE1E76" w:rsidRPr="003232EF" w:rsidTr="00BE1E76">
        <w:trPr>
          <w:trHeight w:val="577"/>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La rutina será la que el fabricante de los equipos recomiende la cual estará autorizada por el Encargado del Seguimiento y Ejecución del Contrato.</w:t>
            </w:r>
          </w:p>
        </w:tc>
      </w:tr>
      <w:tr w:rsidR="00BE1E76" w:rsidRPr="003232EF" w:rsidTr="00BE1E76">
        <w:trPr>
          <w:trHeight w:val="1678"/>
        </w:trPr>
        <w:tc>
          <w:tcPr>
            <w:tcW w:w="2926" w:type="dxa"/>
            <w:vMerge/>
            <w:tcBorders>
              <w:top w:val="nil"/>
              <w:left w:val="single" w:sz="4" w:space="0" w:color="auto"/>
              <w:bottom w:val="single" w:sz="4" w:space="0" w:color="auto"/>
              <w:right w:val="single" w:sz="4" w:space="0" w:color="auto"/>
            </w:tcBorders>
            <w:vAlign w:val="center"/>
            <w:hideMark/>
          </w:tcPr>
          <w:p w:rsidR="00BE1E76" w:rsidRPr="003232EF" w:rsidRDefault="00BE1E76" w:rsidP="003232EF">
            <w:pPr>
              <w:spacing w:after="0" w:line="240" w:lineRule="auto"/>
              <w:rPr>
                <w:rFonts w:cs="Calibri"/>
                <w:b/>
                <w:bCs/>
                <w:sz w:val="20"/>
                <w:szCs w:val="20"/>
              </w:rPr>
            </w:pPr>
          </w:p>
        </w:tc>
        <w:tc>
          <w:tcPr>
            <w:tcW w:w="6997" w:type="dxa"/>
            <w:tcBorders>
              <w:top w:val="nil"/>
              <w:left w:val="nil"/>
              <w:bottom w:val="single" w:sz="4" w:space="0" w:color="auto"/>
              <w:right w:val="single" w:sz="4" w:space="0" w:color="auto"/>
            </w:tcBorders>
            <w:shd w:val="clear" w:color="auto" w:fill="auto"/>
            <w:vAlign w:val="center"/>
            <w:hideMark/>
          </w:tcPr>
          <w:p w:rsidR="00BE1E76" w:rsidRPr="003232EF" w:rsidRDefault="00BE1E76" w:rsidP="003232EF">
            <w:pPr>
              <w:spacing w:after="0" w:line="240" w:lineRule="auto"/>
              <w:rPr>
                <w:rFonts w:cs="Calibri"/>
                <w:sz w:val="20"/>
                <w:szCs w:val="20"/>
              </w:rPr>
            </w:pPr>
            <w:r w:rsidRPr="003232EF">
              <w:rPr>
                <w:rFonts w:cs="Calibri"/>
                <w:sz w:val="20"/>
                <w:szCs w:val="20"/>
              </w:rPr>
              <w:t>Nuestra empresa cuenta con departamento de servicio técnico Biomédico en El Salvador, con personal entrenado para garantizar el soporte técnico calificado, con una experiencia mínima de 2 AÑOS en el mantenimiento de los equipos ofertados o similares, para lo cual se anexa a la presenta oferta la documentación de respaldo y atestados del personal de servicio técnico que lo avalan.</w:t>
            </w:r>
          </w:p>
        </w:tc>
      </w:tr>
    </w:tbl>
    <w:p w:rsidR="003232EF" w:rsidRDefault="003232EF" w:rsidP="00633F4A">
      <w:pPr>
        <w:rPr>
          <w:rFonts w:ascii="Bembo Std" w:hAnsi="Bembo Std"/>
        </w:rPr>
      </w:pPr>
    </w:p>
    <w:p w:rsidR="003232EF" w:rsidRDefault="003232EF"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F616D6" w:rsidRDefault="00F616D6" w:rsidP="00633F4A">
      <w:pPr>
        <w:rPr>
          <w:rFonts w:ascii="Bembo Std" w:hAnsi="Bembo Std"/>
        </w:rPr>
      </w:pPr>
    </w:p>
    <w:p w:rsidR="00A72A38" w:rsidRDefault="00A72A38" w:rsidP="00633F4A">
      <w:pPr>
        <w:rPr>
          <w:rFonts w:ascii="Bembo Std" w:hAnsi="Bembo Std"/>
        </w:rPr>
      </w:pPr>
    </w:p>
    <w:p w:rsidR="00A72A38" w:rsidRDefault="00A72A38" w:rsidP="00633F4A">
      <w:pPr>
        <w:rPr>
          <w:rFonts w:ascii="Bembo Std" w:hAnsi="Bembo Std"/>
        </w:rPr>
      </w:pPr>
    </w:p>
    <w:p w:rsidR="00F616D6" w:rsidRDefault="00F616D6" w:rsidP="00B07E0A">
      <w:pPr>
        <w:jc w:val="center"/>
        <w:rPr>
          <w:rFonts w:ascii="Bembo Std" w:hAnsi="Bembo Std"/>
          <w:b/>
        </w:rPr>
      </w:pPr>
      <w:r w:rsidRPr="00B07E0A">
        <w:rPr>
          <w:rFonts w:ascii="Bembo Std" w:hAnsi="Bembo Std"/>
          <w:b/>
        </w:rPr>
        <w:lastRenderedPageBreak/>
        <w:t xml:space="preserve">Plan de Oferta de las actividades de Desmontaje, Demoliciones, Elementos de Concreto Divisiones Livianas, Cubiertas </w:t>
      </w:r>
      <w:r w:rsidR="00B07E0A" w:rsidRPr="00B07E0A">
        <w:rPr>
          <w:rFonts w:ascii="Bembo Std" w:hAnsi="Bembo Std"/>
          <w:b/>
        </w:rPr>
        <w:t>Instalaciones Eléctricas</w:t>
      </w:r>
    </w:p>
    <w:p w:rsidR="007400BA" w:rsidRPr="00B07E0A" w:rsidRDefault="007400BA" w:rsidP="00B07E0A">
      <w:pPr>
        <w:jc w:val="center"/>
        <w:rPr>
          <w:rFonts w:ascii="Bembo Std" w:hAnsi="Bembo Std"/>
          <w:b/>
        </w:rPr>
      </w:pPr>
    </w:p>
    <w:p w:rsidR="00F616D6" w:rsidRDefault="007400BA" w:rsidP="00633F4A">
      <w:pPr>
        <w:rPr>
          <w:rFonts w:ascii="Bembo Std" w:hAnsi="Bembo Std"/>
        </w:rPr>
      </w:pPr>
      <w:r>
        <w:rPr>
          <w:noProof/>
        </w:rPr>
        <w:drawing>
          <wp:inline distT="0" distB="0" distL="0" distR="0" wp14:anchorId="5D75FAB4" wp14:editId="732D16B1">
            <wp:extent cx="5612130" cy="65151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515100"/>
                    </a:xfrm>
                    <a:prstGeom prst="rect">
                      <a:avLst/>
                    </a:prstGeom>
                  </pic:spPr>
                </pic:pic>
              </a:graphicData>
            </a:graphic>
          </wp:inline>
        </w:drawing>
      </w:r>
    </w:p>
    <w:p w:rsidR="00F616D6" w:rsidRPr="002952FE" w:rsidRDefault="00F616D6" w:rsidP="00633F4A">
      <w:pPr>
        <w:rPr>
          <w:rFonts w:ascii="Bembo Std" w:hAnsi="Bembo Std"/>
        </w:rPr>
      </w:pPr>
    </w:p>
    <w:sectPr w:rsidR="00F616D6" w:rsidRPr="002952FE" w:rsidSect="004F2DB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345" w:rsidRDefault="00C64345" w:rsidP="00633F4A">
      <w:pPr>
        <w:spacing w:after="0" w:line="240" w:lineRule="auto"/>
      </w:pPr>
      <w:r>
        <w:separator/>
      </w:r>
    </w:p>
  </w:endnote>
  <w:endnote w:type="continuationSeparator" w:id="0">
    <w:p w:rsidR="00C64345" w:rsidRDefault="00C64345" w:rsidP="0063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Bembo Std">
    <w:altName w:val="Cambria"/>
    <w:panose1 w:val="00000000000000000000"/>
    <w:charset w:val="00"/>
    <w:family w:val="roman"/>
    <w:notTrueType/>
    <w:pitch w:val="variable"/>
    <w:sig w:usb0="800000AF" w:usb1="5000205B" w:usb2="00000000" w:usb3="00000000" w:csb0="00000001" w:csb1="00000000"/>
  </w:font>
  <w:font w:name="DejaVu Sans">
    <w:altName w:val="Sylfaen"/>
    <w:charset w:val="00"/>
    <w:family w:val="swiss"/>
    <w:pitch w:val="variable"/>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ntium Book Basic">
    <w:altName w:val="Calibr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874116"/>
      <w:docPartObj>
        <w:docPartGallery w:val="Page Numbers (Bottom of Page)"/>
        <w:docPartUnique/>
      </w:docPartObj>
    </w:sdtPr>
    <w:sdtEndPr/>
    <w:sdtContent>
      <w:p w:rsidR="00F616D6" w:rsidRDefault="00F616D6">
        <w:pPr>
          <w:pStyle w:val="Piedepgina"/>
          <w:jc w:val="right"/>
        </w:pPr>
        <w:r>
          <w:fldChar w:fldCharType="begin"/>
        </w:r>
        <w:r>
          <w:instrText>PAGE   \* MERGEFORMAT</w:instrText>
        </w:r>
        <w:r>
          <w:fldChar w:fldCharType="separate"/>
        </w:r>
        <w:r w:rsidR="00B5320E" w:rsidRPr="00B5320E">
          <w:rPr>
            <w:noProof/>
            <w:lang w:val="es-ES"/>
          </w:rPr>
          <w:t>4</w:t>
        </w:r>
        <w:r>
          <w:fldChar w:fldCharType="end"/>
        </w:r>
      </w:p>
    </w:sdtContent>
  </w:sdt>
  <w:p w:rsidR="00F616D6" w:rsidRDefault="00F616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345" w:rsidRDefault="00C64345" w:rsidP="00633F4A">
      <w:pPr>
        <w:spacing w:after="0" w:line="240" w:lineRule="auto"/>
      </w:pPr>
      <w:r>
        <w:separator/>
      </w:r>
    </w:p>
  </w:footnote>
  <w:footnote w:type="continuationSeparator" w:id="0">
    <w:p w:rsidR="00C64345" w:rsidRDefault="00C64345" w:rsidP="0063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C74" w:rsidRPr="00B35D98" w:rsidRDefault="00CA6C74" w:rsidP="00B35D98">
    <w:pPr>
      <w:suppressAutoHyphens/>
      <w:spacing w:after="0" w:line="100" w:lineRule="atLeast"/>
      <w:ind w:right="-676"/>
      <w:textAlignment w:val="baseline"/>
      <w:rPr>
        <w:rFonts w:ascii="Bembo Std" w:eastAsia="DejaVu Sans" w:hAnsi="Bembo Std" w:cs="Liberation Serif"/>
        <w:color w:val="000000"/>
        <w:sz w:val="16"/>
        <w:szCs w:val="16"/>
        <w:lang w:eastAsia="zh-CN"/>
      </w:rPr>
    </w:pPr>
    <w:r>
      <w:rPr>
        <w:rFonts w:cs="Calibri"/>
        <w:b/>
        <w:noProof/>
      </w:rPr>
      <w:drawing>
        <wp:anchor distT="0" distB="0" distL="0" distR="0" simplePos="0" relativeHeight="251659264" behindDoc="1" locked="0" layoutInCell="1" allowOverlap="1" wp14:anchorId="030AD3C0" wp14:editId="516A1DC1">
          <wp:simplePos x="0" y="0"/>
          <wp:positionH relativeFrom="margin">
            <wp:posOffset>-727710</wp:posOffset>
          </wp:positionH>
          <wp:positionV relativeFrom="paragraph">
            <wp:posOffset>-240030</wp:posOffset>
          </wp:positionV>
          <wp:extent cx="2425700" cy="13144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700" cy="13144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Bembo Std" w:eastAsia="DejaVu Sans" w:hAnsi="Bembo Std" w:cs="Liberation Serif"/>
        <w:color w:val="00000A"/>
        <w:sz w:val="16"/>
        <w:szCs w:val="16"/>
        <w:lang w:eastAsia="zh-CN"/>
      </w:rPr>
      <w:t xml:space="preserve">                                                                                                                  </w:t>
    </w:r>
    <w:r w:rsidRPr="00B35D98">
      <w:rPr>
        <w:rFonts w:ascii="Bembo Std" w:eastAsia="DejaVu Sans" w:hAnsi="Bembo Std" w:cs="Liberation Serif"/>
        <w:color w:val="00000A"/>
        <w:sz w:val="16"/>
        <w:szCs w:val="16"/>
        <w:lang w:eastAsia="zh-CN"/>
      </w:rPr>
      <w:t>MINISTERIO DE SALUD</w:t>
    </w:r>
  </w:p>
  <w:p w:rsidR="00CA6C74" w:rsidRPr="00B35D98" w:rsidRDefault="00CA6C74" w:rsidP="00B35D98">
    <w:pPr>
      <w:suppressAutoHyphens/>
      <w:spacing w:after="0" w:line="100" w:lineRule="atLeast"/>
      <w:ind w:right="-676"/>
      <w:jc w:val="center"/>
      <w:textAlignment w:val="baseline"/>
      <w:rPr>
        <w:rFonts w:ascii="Bembo Std" w:eastAsia="DejaVu Sans" w:hAnsi="Bembo Std" w:cs="Liberation Serif"/>
        <w:color w:val="000000"/>
        <w:sz w:val="16"/>
        <w:szCs w:val="16"/>
        <w:lang w:eastAsia="zh-CN"/>
      </w:rPr>
    </w:pPr>
    <w:r w:rsidRPr="00B35D98">
      <w:rPr>
        <w:rFonts w:ascii="Bembo Std" w:eastAsia="DejaVu Sans" w:hAnsi="Bembo Std" w:cs="Liberation Serif"/>
        <w:color w:val="000000"/>
        <w:sz w:val="16"/>
        <w:szCs w:val="16"/>
        <w:lang w:eastAsia="zh-CN"/>
      </w:rPr>
      <w:t>SAN SALVADOR, EL SALVADOR, C.A.</w:t>
    </w:r>
  </w:p>
  <w:p w:rsidR="00CA6C74" w:rsidRPr="00B35D98" w:rsidRDefault="00CA6C74" w:rsidP="00B35D98">
    <w:pPr>
      <w:suppressAutoHyphens/>
      <w:spacing w:after="0" w:line="100" w:lineRule="atLeast"/>
      <w:ind w:right="-676"/>
      <w:jc w:val="center"/>
      <w:textAlignment w:val="baseline"/>
      <w:rPr>
        <w:rFonts w:ascii="Bembo Std" w:eastAsia="DejaVu Sans" w:hAnsi="Bembo Std" w:cs="Liberation Serif"/>
        <w:color w:val="00000A"/>
        <w:sz w:val="16"/>
        <w:szCs w:val="16"/>
        <w:lang w:eastAsia="zh-CN"/>
      </w:rPr>
    </w:pPr>
    <w:bookmarkStart w:id="2" w:name="_Hlk56076785"/>
    <w:r w:rsidRPr="00B35D98">
      <w:rPr>
        <w:rFonts w:ascii="Bembo Std" w:eastAsia="DejaVu Sans" w:hAnsi="Bembo Std" w:cs="Liberation Serif"/>
        <w:bCs/>
        <w:color w:val="00000A"/>
        <w:sz w:val="16"/>
        <w:szCs w:val="16"/>
        <w:lang w:eastAsia="zh-CN"/>
      </w:rPr>
      <w:t>CONTRATO DE PRÉSTAMO BID N° 3608/OC-ES PRIDES II</w:t>
    </w:r>
    <w:bookmarkEnd w:id="2"/>
  </w:p>
  <w:p w:rsidR="00CA6C74" w:rsidRPr="00B35D98" w:rsidRDefault="00CA6C74" w:rsidP="00B35D98">
    <w:pPr>
      <w:keepNext/>
      <w:suppressLineNumbers/>
      <w:tabs>
        <w:tab w:val="center" w:pos="4393"/>
        <w:tab w:val="right" w:pos="8787"/>
      </w:tabs>
      <w:suppressAutoHyphens/>
      <w:spacing w:after="0" w:line="240" w:lineRule="auto"/>
      <w:textAlignment w:val="baseline"/>
      <w:rPr>
        <w:rFonts w:ascii="Gentium Book Basic" w:eastAsia="DejaVu Sans" w:hAnsi="Gentium Book Basic" w:cs="Gentium Book Basic"/>
        <w:b/>
        <w:bCs/>
        <w:color w:val="00000A"/>
        <w:lang w:val="es-ES" w:eastAsia="zh-CN"/>
      </w:rPr>
    </w:pPr>
    <w:r w:rsidRPr="00B35D98">
      <w:rPr>
        <w:rFonts w:ascii="Bembo Std" w:eastAsia="DejaVu Sans" w:hAnsi="Bembo Std" w:cs="Liberation Serif"/>
        <w:bCs/>
        <w:spacing w:val="-3"/>
        <w:sz w:val="16"/>
        <w:szCs w:val="16"/>
        <w:shd w:val="clear" w:color="auto" w:fill="FFFFFF"/>
        <w:lang w:val="es-GT" w:eastAsia="es-BO"/>
      </w:rPr>
      <w:t xml:space="preserve">                                                                                                                    PRIDES II-320-CP-B-MINSAL</w:t>
    </w:r>
  </w:p>
  <w:p w:rsidR="00CA6C74" w:rsidRDefault="00CA6C74">
    <w:pPr>
      <w:pStyle w:val="Encabezado"/>
    </w:pPr>
  </w:p>
  <w:p w:rsidR="00CA6C74" w:rsidRDefault="00CA6C74">
    <w:pPr>
      <w:pStyle w:val="Encabezado"/>
    </w:pPr>
  </w:p>
  <w:p w:rsidR="00CA6C74" w:rsidRDefault="00CA6C74">
    <w:pPr>
      <w:pStyle w:val="Encabezado"/>
    </w:pPr>
  </w:p>
  <w:p w:rsidR="00CA6C74" w:rsidRDefault="00CA6C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F4A"/>
    <w:rsid w:val="0006002A"/>
    <w:rsid w:val="00094D25"/>
    <w:rsid w:val="000F218D"/>
    <w:rsid w:val="000F720B"/>
    <w:rsid w:val="001032A1"/>
    <w:rsid w:val="0010726D"/>
    <w:rsid w:val="00130252"/>
    <w:rsid w:val="001623CE"/>
    <w:rsid w:val="0019350C"/>
    <w:rsid w:val="001C50B9"/>
    <w:rsid w:val="001D22F7"/>
    <w:rsid w:val="001E6028"/>
    <w:rsid w:val="001F3D4F"/>
    <w:rsid w:val="001F7BCE"/>
    <w:rsid w:val="00215AFC"/>
    <w:rsid w:val="00255973"/>
    <w:rsid w:val="002952FE"/>
    <w:rsid w:val="002C3A77"/>
    <w:rsid w:val="002D0718"/>
    <w:rsid w:val="002E0935"/>
    <w:rsid w:val="003150CA"/>
    <w:rsid w:val="0032031A"/>
    <w:rsid w:val="003232EF"/>
    <w:rsid w:val="0035050D"/>
    <w:rsid w:val="00392840"/>
    <w:rsid w:val="0039639B"/>
    <w:rsid w:val="003D4780"/>
    <w:rsid w:val="004053C0"/>
    <w:rsid w:val="004148B5"/>
    <w:rsid w:val="00424F54"/>
    <w:rsid w:val="004341C7"/>
    <w:rsid w:val="00434AB7"/>
    <w:rsid w:val="00434F26"/>
    <w:rsid w:val="00474F59"/>
    <w:rsid w:val="004C3D92"/>
    <w:rsid w:val="004F2DBD"/>
    <w:rsid w:val="005067EA"/>
    <w:rsid w:val="005459A7"/>
    <w:rsid w:val="005574FC"/>
    <w:rsid w:val="00583ECA"/>
    <w:rsid w:val="005861A4"/>
    <w:rsid w:val="00607FF3"/>
    <w:rsid w:val="00633F4A"/>
    <w:rsid w:val="0064293D"/>
    <w:rsid w:val="00655343"/>
    <w:rsid w:val="00671198"/>
    <w:rsid w:val="006A0239"/>
    <w:rsid w:val="006B5541"/>
    <w:rsid w:val="006D2F38"/>
    <w:rsid w:val="007400BA"/>
    <w:rsid w:val="00751D48"/>
    <w:rsid w:val="00770398"/>
    <w:rsid w:val="007C1322"/>
    <w:rsid w:val="007F6EFF"/>
    <w:rsid w:val="00801C91"/>
    <w:rsid w:val="00805802"/>
    <w:rsid w:val="00875B21"/>
    <w:rsid w:val="008B693C"/>
    <w:rsid w:val="00934DD9"/>
    <w:rsid w:val="009836B4"/>
    <w:rsid w:val="009A02AC"/>
    <w:rsid w:val="009C449C"/>
    <w:rsid w:val="009C5D1D"/>
    <w:rsid w:val="00A1323A"/>
    <w:rsid w:val="00A34745"/>
    <w:rsid w:val="00A72A38"/>
    <w:rsid w:val="00A76E51"/>
    <w:rsid w:val="00A840F2"/>
    <w:rsid w:val="00A85A1A"/>
    <w:rsid w:val="00AA1EB8"/>
    <w:rsid w:val="00AD1800"/>
    <w:rsid w:val="00AD3E6B"/>
    <w:rsid w:val="00B00331"/>
    <w:rsid w:val="00B07742"/>
    <w:rsid w:val="00B07E0A"/>
    <w:rsid w:val="00B35D98"/>
    <w:rsid w:val="00B4763E"/>
    <w:rsid w:val="00B5320E"/>
    <w:rsid w:val="00B73A3C"/>
    <w:rsid w:val="00B96333"/>
    <w:rsid w:val="00BE1E76"/>
    <w:rsid w:val="00BF47F7"/>
    <w:rsid w:val="00C22208"/>
    <w:rsid w:val="00C2589E"/>
    <w:rsid w:val="00C57644"/>
    <w:rsid w:val="00C64345"/>
    <w:rsid w:val="00CA6C74"/>
    <w:rsid w:val="00CC743A"/>
    <w:rsid w:val="00CD681B"/>
    <w:rsid w:val="00CE19CE"/>
    <w:rsid w:val="00D059C3"/>
    <w:rsid w:val="00D3480A"/>
    <w:rsid w:val="00D36DCF"/>
    <w:rsid w:val="00D71D18"/>
    <w:rsid w:val="00D72673"/>
    <w:rsid w:val="00DB50B0"/>
    <w:rsid w:val="00E34D01"/>
    <w:rsid w:val="00E63587"/>
    <w:rsid w:val="00E964B7"/>
    <w:rsid w:val="00EB2B49"/>
    <w:rsid w:val="00F1437B"/>
    <w:rsid w:val="00F32DCD"/>
    <w:rsid w:val="00F4287F"/>
    <w:rsid w:val="00F573BA"/>
    <w:rsid w:val="00F616D6"/>
    <w:rsid w:val="00F7184F"/>
    <w:rsid w:val="00FB4A16"/>
    <w:rsid w:val="00FF00E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5:chartTrackingRefBased/>
  <w15:docId w15:val="{B2E50BC0-B1C4-4FDF-A167-D8C9F14A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F4A"/>
    <w:rPr>
      <w:rFonts w:ascii="Calibri" w:eastAsia="Times New Roman" w:hAnsi="Calibri" w:cs="Times New Roman"/>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Colorful List - Accent 11,TITULO A,Lista 123,Subtle Emphasis,Titulo de Fígura,List Paragraph"/>
    <w:basedOn w:val="Normal"/>
    <w:link w:val="PrrafodelistaCar"/>
    <w:uiPriority w:val="34"/>
    <w:qFormat/>
    <w:rsid w:val="00633F4A"/>
    <w:pPr>
      <w:ind w:left="720"/>
      <w:contextualSpacing/>
    </w:pPr>
  </w:style>
  <w:style w:type="character" w:customStyle="1" w:styleId="PrrafodelistaCar">
    <w:name w:val="Párrafo de lista Car"/>
    <w:aliases w:val="Citation List Car,본문(내용) Car,List Paragraph (numbered (a)) Car,Colorful List - Accent 11 Car,TITULO A Car,Lista 123 Car,Subtle Emphasis Car,Titulo de Fígura Car,List Paragraph Car"/>
    <w:link w:val="Prrafodelista"/>
    <w:uiPriority w:val="34"/>
    <w:rsid w:val="00633F4A"/>
    <w:rPr>
      <w:rFonts w:ascii="Calibri" w:eastAsia="Times New Roman" w:hAnsi="Calibri" w:cs="Times New Roman"/>
      <w:lang w:eastAsia="es-SV"/>
    </w:rPr>
  </w:style>
  <w:style w:type="character" w:styleId="Hipervnculo">
    <w:name w:val="Hyperlink"/>
    <w:uiPriority w:val="99"/>
    <w:rsid w:val="00633F4A"/>
    <w:rPr>
      <w:color w:val="0000FF"/>
      <w:u w:val="single"/>
    </w:rPr>
  </w:style>
  <w:style w:type="paragraph" w:customStyle="1" w:styleId="Standard">
    <w:name w:val="Standard"/>
    <w:rsid w:val="00633F4A"/>
    <w:pPr>
      <w:widowControl w:val="0"/>
      <w:suppressAutoHyphens/>
      <w:autoSpaceDN w:val="0"/>
      <w:textAlignment w:val="baseline"/>
    </w:pPr>
    <w:rPr>
      <w:rFonts w:ascii="Calibri" w:eastAsia="Arial Unicode MS" w:hAnsi="Calibri" w:cs="Tahoma"/>
      <w:kern w:val="3"/>
      <w:sz w:val="24"/>
      <w:szCs w:val="24"/>
      <w:lang w:val="es-ES" w:eastAsia="es-EC"/>
    </w:rPr>
  </w:style>
  <w:style w:type="paragraph" w:customStyle="1" w:styleId="Encabezadodetda">
    <w:name w:val="Encabezado de tda"/>
    <w:basedOn w:val="Normal"/>
    <w:rsid w:val="00633F4A"/>
    <w:pPr>
      <w:widowControl w:val="0"/>
      <w:tabs>
        <w:tab w:val="right" w:pos="9360"/>
      </w:tabs>
      <w:suppressAutoHyphens/>
      <w:spacing w:after="0" w:line="100" w:lineRule="atLeast"/>
    </w:pPr>
    <w:rPr>
      <w:rFonts w:ascii="Courier New" w:hAnsi="Courier New"/>
      <w:sz w:val="20"/>
      <w:szCs w:val="20"/>
      <w:lang w:val="en-US" w:eastAsia="es-ES"/>
    </w:rPr>
  </w:style>
  <w:style w:type="paragraph" w:styleId="Encabezado">
    <w:name w:val="header"/>
    <w:basedOn w:val="Normal"/>
    <w:link w:val="EncabezadoCar"/>
    <w:uiPriority w:val="99"/>
    <w:unhideWhenUsed/>
    <w:rsid w:val="00633F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3F4A"/>
    <w:rPr>
      <w:rFonts w:ascii="Calibri" w:eastAsia="Times New Roman" w:hAnsi="Calibri" w:cs="Times New Roman"/>
      <w:lang w:eastAsia="es-SV"/>
    </w:rPr>
  </w:style>
  <w:style w:type="paragraph" w:styleId="Piedepgina">
    <w:name w:val="footer"/>
    <w:basedOn w:val="Normal"/>
    <w:link w:val="PiedepginaCar"/>
    <w:uiPriority w:val="99"/>
    <w:unhideWhenUsed/>
    <w:rsid w:val="00633F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3F4A"/>
    <w:rPr>
      <w:rFonts w:ascii="Calibri" w:eastAsia="Times New Roman" w:hAnsi="Calibri" w:cs="Times New Roman"/>
      <w:lang w:eastAsia="es-SV"/>
    </w:rPr>
  </w:style>
  <w:style w:type="character" w:customStyle="1" w:styleId="UnresolvedMention">
    <w:name w:val="Unresolved Mention"/>
    <w:basedOn w:val="Fuentedeprrafopredeter"/>
    <w:uiPriority w:val="99"/>
    <w:semiHidden/>
    <w:unhideWhenUsed/>
    <w:rsid w:val="00B00331"/>
    <w:rPr>
      <w:color w:val="605E5C"/>
      <w:shd w:val="clear" w:color="auto" w:fill="E1DFDD"/>
    </w:rPr>
  </w:style>
  <w:style w:type="paragraph" w:styleId="Textodeglobo">
    <w:name w:val="Balloon Text"/>
    <w:basedOn w:val="Normal"/>
    <w:link w:val="TextodegloboCar"/>
    <w:uiPriority w:val="99"/>
    <w:semiHidden/>
    <w:unhideWhenUsed/>
    <w:rsid w:val="00CD68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681B"/>
    <w:rPr>
      <w:rFonts w:ascii="Segoe UI" w:eastAsia="Times New Roman" w:hAnsi="Segoe UI" w:cs="Segoe UI"/>
      <w:sz w:val="18"/>
      <w:szCs w:val="18"/>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685626">
      <w:bodyDiv w:val="1"/>
      <w:marLeft w:val="0"/>
      <w:marRight w:val="0"/>
      <w:marTop w:val="0"/>
      <w:marBottom w:val="0"/>
      <w:divBdr>
        <w:top w:val="none" w:sz="0" w:space="0" w:color="auto"/>
        <w:left w:val="none" w:sz="0" w:space="0" w:color="auto"/>
        <w:bottom w:val="none" w:sz="0" w:space="0" w:color="auto"/>
        <w:right w:val="none" w:sz="0" w:space="0" w:color="auto"/>
      </w:divBdr>
    </w:div>
    <w:div w:id="173900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ordonez@salud.gob.sv"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onia.vasquez@infrasa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p_ugp@salud.gob.sv"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acp_ugp@salud.gob.sv" TargetMode="External"/><Relationship Id="rId4" Type="http://schemas.openxmlformats.org/officeDocument/2006/relationships/webSettings" Target="webSettings.xml"/><Relationship Id="rId9" Type="http://schemas.openxmlformats.org/officeDocument/2006/relationships/hyperlink" Target="mailto:acp_ugp@salud.gob.sv"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24</Pages>
  <Words>7535</Words>
  <Characters>41448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Veronica Molina De Rodriguez</dc:creator>
  <cp:keywords/>
  <dc:description/>
  <cp:lastModifiedBy>czavala</cp:lastModifiedBy>
  <cp:revision>85</cp:revision>
  <cp:lastPrinted>2022-06-06T15:58:00Z</cp:lastPrinted>
  <dcterms:created xsi:type="dcterms:W3CDTF">2022-05-24T14:12:00Z</dcterms:created>
  <dcterms:modified xsi:type="dcterms:W3CDTF">2022-07-27T15:42:00Z</dcterms:modified>
</cp:coreProperties>
</file>