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CE0" w:rsidRDefault="000B1CE0">
      <w:pPr>
        <w:spacing w:after="160" w:line="259" w:lineRule="auto"/>
        <w:rPr>
          <w:rFonts w:ascii="Bembo Std" w:hAnsi="Bembo Std"/>
          <w:b/>
          <w:sz w:val="22"/>
          <w:szCs w:val="22"/>
          <w:lang w:val="es-ES"/>
        </w:rPr>
      </w:pPr>
      <w:r>
        <w:rPr>
          <w:rFonts w:ascii="Bembo Std" w:hAnsi="Bembo Std"/>
          <w:noProof/>
          <w:sz w:val="22"/>
          <w:szCs w:val="22"/>
          <w:lang w:val="es-ES"/>
        </w:rPr>
        <w:drawing>
          <wp:anchor distT="0" distB="0" distL="114300" distR="114300" simplePos="0" relativeHeight="251659264" behindDoc="0" locked="0" layoutInCell="1" allowOverlap="1" wp14:anchorId="1A2656F8" wp14:editId="4BE31979">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mbo Std" w:hAnsi="Bembo Std"/>
          <w:sz w:val="22"/>
          <w:szCs w:val="22"/>
          <w:lang w:val="es-ES"/>
        </w:rPr>
        <w:br w:type="page"/>
      </w:r>
    </w:p>
    <w:p w:rsidR="0059131D" w:rsidRPr="0059131D" w:rsidRDefault="0059131D" w:rsidP="00EE4893">
      <w:pPr>
        <w:pStyle w:val="SectionIXHeader"/>
        <w:ind w:firstLine="708"/>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Pr>
          <w:rFonts w:ascii="Bembo Std" w:hAnsi="Bembo Std"/>
          <w:sz w:val="22"/>
          <w:szCs w:val="22"/>
          <w:lang w:val="es-ES"/>
        </w:rPr>
        <w:t>7</w:t>
      </w:r>
      <w:r w:rsidR="002A2686">
        <w:rPr>
          <w:rFonts w:ascii="Bembo Std" w:hAnsi="Bembo Std"/>
          <w:sz w:val="22"/>
          <w:szCs w:val="22"/>
          <w:lang w:val="es-ES"/>
        </w:rPr>
        <w:t>8</w:t>
      </w:r>
      <w:r w:rsidR="00670A10">
        <w:rPr>
          <w:rFonts w:ascii="Bembo Std" w:hAnsi="Bembo Std"/>
          <w:sz w:val="22"/>
          <w:szCs w:val="22"/>
          <w:lang w:val="es-ES"/>
        </w:rPr>
        <w:t>/</w:t>
      </w:r>
      <w:r>
        <w:rPr>
          <w:rFonts w:ascii="Bembo Std" w:hAnsi="Bembo Std"/>
          <w:sz w:val="22"/>
          <w:szCs w:val="22"/>
          <w:lang w:val="es-ES"/>
        </w:rPr>
        <w:t>2021 ACP-UGP</w:t>
      </w:r>
    </w:p>
    <w:p w:rsidR="0059131D" w:rsidRPr="0059131D" w:rsidRDefault="0059131D" w:rsidP="0059131D">
      <w:pPr>
        <w:tabs>
          <w:tab w:val="left" w:pos="-720"/>
        </w:tabs>
        <w:suppressAutoHyphens/>
        <w:jc w:val="both"/>
        <w:rPr>
          <w:rFonts w:ascii="Bembo Std" w:hAnsi="Bembo Std"/>
          <w:lang w:val="es-MX" w:eastAsia="zh-CN"/>
        </w:rPr>
      </w:pPr>
    </w:p>
    <w:p w:rsidR="000B1CE0" w:rsidRDefault="000B1CE0" w:rsidP="000B1CE0">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xml:space="preserve">, mayor de edad, Doctor en Medicina, del domicilio de </w:t>
      </w:r>
      <w:r w:rsidRPr="00B63F0D">
        <w:rPr>
          <w:rFonts w:ascii="Bembo Std" w:hAnsi="Bembo Std"/>
          <w:color w:val="FFFFFF" w:themeColor="background1"/>
          <w:sz w:val="22"/>
          <w:szCs w:val="22"/>
          <w:lang w:val="es-MX" w:eastAsia="zh-CN"/>
        </w:rPr>
        <w:t>XXXXXXXXX</w:t>
      </w:r>
      <w:r w:rsidRPr="0059131D">
        <w:rPr>
          <w:rFonts w:ascii="Bembo Std" w:hAnsi="Bembo Std"/>
          <w:sz w:val="22"/>
          <w:szCs w:val="22"/>
          <w:lang w:val="es-MX" w:eastAsia="zh-CN"/>
        </w:rPr>
        <w:t xml:space="preserve">, departamento de </w:t>
      </w:r>
      <w:r w:rsidRPr="00B63F0D">
        <w:rPr>
          <w:rFonts w:ascii="Bembo Std" w:hAnsi="Bembo Std"/>
          <w:color w:val="FFFFFF" w:themeColor="background1"/>
          <w:sz w:val="22"/>
          <w:szCs w:val="22"/>
          <w:lang w:val="es-MX" w:eastAsia="zh-CN"/>
        </w:rPr>
        <w:t>XXXXXXX</w:t>
      </w:r>
      <w:r w:rsidRPr="0059131D">
        <w:rPr>
          <w:rFonts w:ascii="Bembo Std" w:hAnsi="Bembo Std"/>
          <w:sz w:val="22"/>
          <w:szCs w:val="22"/>
          <w:lang w:val="es-MX" w:eastAsia="zh-CN"/>
        </w:rPr>
        <w:t xml:space="preserve">, portador de mi Documento Único de Identidad número: </w:t>
      </w:r>
      <w:r>
        <w:rPr>
          <w:rFonts w:ascii="Bembo Std" w:hAnsi="Bembo Std"/>
          <w:sz w:val="22"/>
          <w:szCs w:val="22"/>
          <w:lang w:val="es-MX" w:eastAsia="zh-CN"/>
        </w:rPr>
        <w:t xml:space="preserve">                                                                                                                                </w:t>
      </w:r>
      <w:r w:rsidRPr="0059131D">
        <w:rPr>
          <w:rFonts w:ascii="Bembo Std" w:hAnsi="Bembo Std"/>
          <w:sz w:val="22"/>
          <w:szCs w:val="22"/>
          <w:lang w:val="es-MX" w:eastAsia="zh-CN"/>
        </w:rPr>
        <w:t>con Número de Identificación Trib</w:t>
      </w:r>
      <w:bookmarkStart w:id="0" w:name="_GoBack"/>
      <w:bookmarkEnd w:id="0"/>
      <w:r w:rsidRPr="0059131D">
        <w:rPr>
          <w:rFonts w:ascii="Bembo Std" w:hAnsi="Bembo Std"/>
          <w:sz w:val="22"/>
          <w:szCs w:val="22"/>
          <w:lang w:val="es-MX" w:eastAsia="zh-CN"/>
        </w:rPr>
        <w:t xml:space="preserve">utaria </w:t>
      </w:r>
    </w:p>
    <w:p w:rsidR="000B1CE0" w:rsidRDefault="000B1CE0" w:rsidP="000B1CE0">
      <w:pPr>
        <w:tabs>
          <w:tab w:val="left" w:pos="-720"/>
        </w:tabs>
        <w:suppressAutoHyphens/>
        <w:spacing w:line="360" w:lineRule="auto"/>
        <w:jc w:val="both"/>
        <w:rPr>
          <w:rFonts w:ascii="Bembo Std" w:hAnsi="Bembo Std"/>
          <w:spacing w:val="-3"/>
          <w:sz w:val="22"/>
          <w:szCs w:val="22"/>
          <w:shd w:val="clear" w:color="auto" w:fill="FFFFFF"/>
          <w:lang w:eastAsia="es-BO"/>
        </w:rPr>
      </w:pPr>
      <w:r>
        <w:rPr>
          <w:rFonts w:ascii="Bembo Std" w:hAnsi="Bembo Std"/>
          <w:sz w:val="22"/>
          <w:szCs w:val="22"/>
          <w:lang w:val="es-MX" w:eastAsia="zh-CN"/>
        </w:rPr>
        <w:t xml:space="preserve">                                                      </w:t>
      </w:r>
      <w:r w:rsidRPr="0059131D">
        <w:rPr>
          <w:rFonts w:ascii="Bembo Std" w:hAnsi="Bembo Std"/>
          <w:sz w:val="22"/>
          <w:szCs w:val="22"/>
          <w:lang w:val="es-MX" w:eastAsia="zh-CN"/>
        </w:rPr>
        <w:t>, actuando en nombre y representación del Ministerio de Salud</w:t>
      </w:r>
      <w:r w:rsidR="0059131D" w:rsidRPr="0059131D">
        <w:rPr>
          <w:rFonts w:ascii="Bembo Std" w:hAnsi="Bembo Std"/>
          <w:sz w:val="22"/>
          <w:szCs w:val="22"/>
          <w:lang w:val="es-MX" w:eastAsia="zh-CN"/>
        </w:rPr>
        <w:t xml:space="preserve">,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bookmarkStart w:id="1" w:name="_Hlk88216486"/>
      <w:r w:rsidR="002A2686">
        <w:rPr>
          <w:rFonts w:ascii="Bembo Std" w:hAnsi="Bembo Std"/>
          <w:b/>
          <w:spacing w:val="-3"/>
          <w:sz w:val="22"/>
          <w:szCs w:val="22"/>
          <w:shd w:val="clear" w:color="auto" w:fill="FFFFFF"/>
          <w:lang w:eastAsia="es-BO"/>
        </w:rPr>
        <w:t>ANABELL MARÍA SURIA CUELLAR</w:t>
      </w:r>
      <w:bookmarkEnd w:id="1"/>
      <w:r w:rsidR="00D80FCB" w:rsidRPr="00A0200B">
        <w:rPr>
          <w:rFonts w:ascii="Bembo Std" w:hAnsi="Bembo Std"/>
          <w:b/>
          <w:spacing w:val="-3"/>
          <w:sz w:val="22"/>
          <w:szCs w:val="22"/>
          <w:shd w:val="clear" w:color="auto" w:fill="FFFFFF"/>
          <w:lang w:eastAsia="es-BO"/>
        </w:rPr>
        <w:t>,</w:t>
      </w:r>
      <w:r w:rsidR="00D80FCB" w:rsidRPr="00A0200B">
        <w:rPr>
          <w:rFonts w:ascii="Bembo Std" w:hAnsi="Bembo Std"/>
          <w:spacing w:val="-3"/>
          <w:sz w:val="22"/>
          <w:szCs w:val="22"/>
          <w:shd w:val="clear" w:color="auto" w:fill="FFFFFF"/>
          <w:lang w:eastAsia="es-BO"/>
        </w:rPr>
        <w:t xml:space="preserve"> mayor de edad, </w:t>
      </w:r>
      <w:r w:rsidR="002A2686">
        <w:rPr>
          <w:rFonts w:ascii="Bembo Std" w:hAnsi="Bembo Std"/>
          <w:spacing w:val="-3"/>
          <w:sz w:val="22"/>
          <w:szCs w:val="22"/>
          <w:shd w:val="clear" w:color="auto" w:fill="FFFFFF"/>
          <w:lang w:eastAsia="es-BO"/>
        </w:rPr>
        <w:t>Estudiante</w:t>
      </w:r>
      <w:r w:rsidR="00D80FCB" w:rsidRPr="00A0200B">
        <w:rPr>
          <w:rFonts w:ascii="Bembo Std" w:hAnsi="Bembo Std"/>
          <w:spacing w:val="-3"/>
          <w:sz w:val="22"/>
          <w:szCs w:val="22"/>
          <w:shd w:val="clear" w:color="auto" w:fill="FFFFFF"/>
          <w:lang w:eastAsia="es-BO"/>
        </w:rPr>
        <w:t>, del domicilio de</w:t>
      </w: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Departamento de</w:t>
      </w: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portador</w:t>
      </w:r>
      <w:r w:rsidR="00D80FCB">
        <w:rPr>
          <w:rFonts w:ascii="Bembo Std" w:hAnsi="Bembo Std"/>
          <w:spacing w:val="-3"/>
          <w:sz w:val="22"/>
          <w:szCs w:val="22"/>
          <w:shd w:val="clear" w:color="auto" w:fill="FFFFFF"/>
          <w:lang w:eastAsia="es-BO"/>
        </w:rPr>
        <w:t>a</w:t>
      </w:r>
      <w:r w:rsidR="00D80FCB" w:rsidRPr="00A0200B">
        <w:rPr>
          <w:rFonts w:ascii="Bembo Std" w:hAnsi="Bembo Std"/>
          <w:spacing w:val="-3"/>
          <w:sz w:val="22"/>
          <w:szCs w:val="22"/>
          <w:shd w:val="clear" w:color="auto" w:fill="FFFFFF"/>
          <w:lang w:eastAsia="es-BO"/>
        </w:rPr>
        <w:t xml:space="preserve"> de mi Documento Único de Identidad Número</w:t>
      </w: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y Número de Identificación Tributaria</w:t>
      </w:r>
    </w:p>
    <w:p w:rsidR="000B1CE0" w:rsidRDefault="000B1CE0" w:rsidP="000B1CE0">
      <w:pPr>
        <w:tabs>
          <w:tab w:val="left" w:pos="-720"/>
        </w:tabs>
        <w:suppressAutoHyphens/>
        <w:spacing w:line="360" w:lineRule="auto"/>
        <w:jc w:val="both"/>
        <w:rPr>
          <w:rFonts w:ascii="Bembo Std" w:hAnsi="Bembo Std"/>
          <w:spacing w:val="-3"/>
          <w:sz w:val="22"/>
          <w:szCs w:val="22"/>
          <w:shd w:val="clear" w:color="auto" w:fill="FFFFFF"/>
          <w:lang w:eastAsia="es-BO"/>
        </w:rPr>
      </w:pP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xml:space="preserve">, actuando como Apoderada </w:t>
      </w:r>
      <w:proofErr w:type="gramStart"/>
      <w:r w:rsidR="002A2686">
        <w:rPr>
          <w:rFonts w:ascii="Bembo Std" w:hAnsi="Bembo Std"/>
          <w:spacing w:val="-3"/>
          <w:sz w:val="22"/>
          <w:szCs w:val="22"/>
          <w:shd w:val="clear" w:color="auto" w:fill="FFFFFF"/>
          <w:lang w:eastAsia="es-BO"/>
        </w:rPr>
        <w:t xml:space="preserve">Especial </w:t>
      </w:r>
      <w:r w:rsidR="00D80FCB" w:rsidRPr="00A0200B">
        <w:rPr>
          <w:rFonts w:ascii="Bembo Std" w:hAnsi="Bembo Std"/>
          <w:spacing w:val="-3"/>
          <w:sz w:val="22"/>
          <w:szCs w:val="22"/>
          <w:shd w:val="clear" w:color="auto" w:fill="FFFFFF"/>
          <w:lang w:eastAsia="es-BO"/>
        </w:rPr>
        <w:t xml:space="preserve"> Administrativ</w:t>
      </w:r>
      <w:r w:rsidR="002A2686">
        <w:rPr>
          <w:rFonts w:ascii="Bembo Std" w:hAnsi="Bembo Std"/>
          <w:spacing w:val="-3"/>
          <w:sz w:val="22"/>
          <w:szCs w:val="22"/>
          <w:shd w:val="clear" w:color="auto" w:fill="FFFFFF"/>
          <w:lang w:eastAsia="es-BO"/>
        </w:rPr>
        <w:t>a</w:t>
      </w:r>
      <w:proofErr w:type="gramEnd"/>
      <w:r w:rsidR="00D80FCB" w:rsidRPr="00A0200B">
        <w:rPr>
          <w:rFonts w:ascii="Bembo Std" w:hAnsi="Bembo Std"/>
          <w:spacing w:val="-3"/>
          <w:sz w:val="22"/>
          <w:szCs w:val="22"/>
          <w:shd w:val="clear" w:color="auto" w:fill="FFFFFF"/>
          <w:lang w:eastAsia="es-BO"/>
        </w:rPr>
        <w:t xml:space="preserve"> de la Sociedad </w:t>
      </w:r>
      <w:r w:rsidR="002A2686" w:rsidRPr="002A2686">
        <w:rPr>
          <w:rFonts w:ascii="Bembo Std" w:hAnsi="Bembo Std"/>
          <w:b/>
          <w:bCs/>
          <w:spacing w:val="-3"/>
          <w:sz w:val="22"/>
          <w:szCs w:val="22"/>
          <w:shd w:val="clear" w:color="auto" w:fill="FFFFFF"/>
          <w:lang w:eastAsia="es-BO"/>
        </w:rPr>
        <w:t>HOSPIMEDIC, SOCIEDAD ANONIMA DE CAPITAL VARIABLE,</w:t>
      </w:r>
      <w:r w:rsidR="002A2686" w:rsidRPr="002A2686">
        <w:rPr>
          <w:rFonts w:ascii="Bembo Std" w:hAnsi="Bembo Std"/>
          <w:spacing w:val="-3"/>
          <w:sz w:val="22"/>
          <w:szCs w:val="22"/>
          <w:shd w:val="clear" w:color="auto" w:fill="FFFFFF"/>
          <w:lang w:eastAsia="es-BO"/>
        </w:rPr>
        <w:t xml:space="preserve"> que puede abreviarse </w:t>
      </w:r>
      <w:bookmarkStart w:id="2" w:name="_Hlk32592077"/>
      <w:r w:rsidR="002A2686" w:rsidRPr="002A2686">
        <w:rPr>
          <w:rFonts w:ascii="Bembo Std" w:hAnsi="Bembo Std"/>
          <w:b/>
          <w:bCs/>
          <w:spacing w:val="-3"/>
          <w:sz w:val="22"/>
          <w:szCs w:val="22"/>
          <w:shd w:val="clear" w:color="auto" w:fill="FFFFFF"/>
          <w:lang w:eastAsia="es-BO"/>
        </w:rPr>
        <w:t xml:space="preserve">HOSPIMEDIC, S.A. DE C.V., </w:t>
      </w:r>
      <w:bookmarkEnd w:id="2"/>
      <w:r w:rsidR="002A2686" w:rsidRPr="002A2686">
        <w:rPr>
          <w:rFonts w:ascii="Bembo Std" w:hAnsi="Bembo Std"/>
          <w:spacing w:val="-3"/>
          <w:sz w:val="22"/>
          <w:szCs w:val="22"/>
          <w:shd w:val="clear" w:color="auto" w:fill="FFFFFF"/>
          <w:lang w:eastAsia="es-BO"/>
        </w:rPr>
        <w:t>con Tarjeta de Identificación Tributaria Número</w:t>
      </w:r>
    </w:p>
    <w:p w:rsidR="000B1CE0" w:rsidRDefault="000B1CE0" w:rsidP="000B1CE0">
      <w:pPr>
        <w:tabs>
          <w:tab w:val="left" w:pos="-720"/>
        </w:tabs>
        <w:suppressAutoHyphens/>
        <w:spacing w:line="360" w:lineRule="auto"/>
        <w:jc w:val="both"/>
        <w:rPr>
          <w:rFonts w:ascii="Bembo Std" w:hAnsi="Bembo Std"/>
          <w:spacing w:val="-3"/>
          <w:sz w:val="22"/>
          <w:szCs w:val="22"/>
          <w:shd w:val="clear" w:color="auto" w:fill="FFFFFF"/>
          <w:lang w:eastAsia="es-BO"/>
        </w:rPr>
      </w:pPr>
      <w:r>
        <w:rPr>
          <w:rFonts w:ascii="Bembo Std" w:hAnsi="Bembo Std"/>
          <w:i/>
          <w:iCs/>
          <w:spacing w:val="-3"/>
          <w:sz w:val="22"/>
          <w:szCs w:val="22"/>
          <w:shd w:val="clear" w:color="auto" w:fill="FFFFFF"/>
          <w:lang w:eastAsia="es-BO"/>
        </w:rPr>
        <w:lastRenderedPageBreak/>
        <w:t xml:space="preserve">                                                                             </w:t>
      </w:r>
      <w:r w:rsidR="002A2686" w:rsidRPr="002A2686">
        <w:rPr>
          <w:rFonts w:ascii="Bembo Std" w:hAnsi="Bembo Std"/>
          <w:i/>
          <w:iCs/>
          <w:spacing w:val="-3"/>
          <w:sz w:val="22"/>
          <w:szCs w:val="22"/>
          <w:shd w:val="clear" w:color="auto" w:fill="FFFFFF"/>
          <w:lang w:eastAsia="es-BO"/>
        </w:rPr>
        <w:t>,</w:t>
      </w:r>
      <w:r w:rsidR="002A2686" w:rsidRPr="002A2686">
        <w:rPr>
          <w:rFonts w:ascii="Bembo Std" w:hAnsi="Bembo Std"/>
          <w:spacing w:val="-3"/>
          <w:sz w:val="22"/>
          <w:szCs w:val="22"/>
          <w:shd w:val="clear" w:color="auto" w:fill="FFFFFF"/>
          <w:lang w:eastAsia="es-BO"/>
        </w:rPr>
        <w:t xml:space="preserve"> y Número de Registro de Contribuyente</w:t>
      </w:r>
    </w:p>
    <w:p w:rsidR="0059131D" w:rsidRPr="0059131D" w:rsidRDefault="000B1CE0" w:rsidP="000B1CE0">
      <w:pPr>
        <w:tabs>
          <w:tab w:val="left" w:pos="-720"/>
        </w:tabs>
        <w:suppressAutoHyphens/>
        <w:spacing w:line="360" w:lineRule="auto"/>
        <w:jc w:val="both"/>
        <w:rPr>
          <w:rFonts w:ascii="Bembo Std" w:hAnsi="Bembo Std"/>
          <w:sz w:val="22"/>
          <w:szCs w:val="22"/>
          <w:lang w:val="es-MX" w:eastAsia="zh-CN"/>
        </w:rPr>
      </w:pPr>
      <w:r>
        <w:rPr>
          <w:rFonts w:ascii="Bembo Std" w:hAnsi="Bembo Std"/>
          <w:spacing w:val="-3"/>
          <w:sz w:val="22"/>
          <w:szCs w:val="22"/>
          <w:shd w:val="clear" w:color="auto" w:fill="FFFFFF"/>
          <w:lang w:eastAsia="es-BO"/>
        </w:rPr>
        <w:t xml:space="preserve">               </w:t>
      </w:r>
      <w:r w:rsidR="00D80FCB" w:rsidRPr="002A2686">
        <w:rPr>
          <w:rFonts w:ascii="Bembo Std" w:hAnsi="Bembo Std"/>
          <w:spacing w:val="-3"/>
          <w:sz w:val="22"/>
          <w:szCs w:val="22"/>
          <w:shd w:val="clear" w:color="auto" w:fill="FFFFFF"/>
          <w:lang w:eastAsia="es-BO"/>
        </w:rPr>
        <w:t xml:space="preserve">, que en lo sucesivo me denominaré </w:t>
      </w:r>
      <w:r w:rsidR="00D80FCB" w:rsidRPr="002A2686">
        <w:rPr>
          <w:rFonts w:ascii="Bembo Std" w:hAnsi="Bembo Std"/>
          <w:b/>
          <w:bCs/>
          <w:spacing w:val="-3"/>
          <w:sz w:val="22"/>
          <w:szCs w:val="22"/>
          <w:shd w:val="clear" w:color="auto" w:fill="FFFFFF"/>
          <w:lang w:eastAsia="es-BO"/>
        </w:rPr>
        <w:t xml:space="preserve">“EL PROVEEDOR”, </w:t>
      </w:r>
      <w:r w:rsidR="00D80FCB" w:rsidRPr="002A2686">
        <w:rPr>
          <w:rFonts w:ascii="Bembo Std" w:hAnsi="Bembo Std"/>
          <w:spacing w:val="-3"/>
          <w:sz w:val="22"/>
          <w:szCs w:val="22"/>
          <w:shd w:val="clear" w:color="auto" w:fill="FFFFFF"/>
          <w:lang w:eastAsia="es-BO"/>
        </w:rPr>
        <w:t>calidad que</w:t>
      </w:r>
      <w:r w:rsidR="00D80FCB" w:rsidRPr="00A0200B">
        <w:rPr>
          <w:rFonts w:ascii="Bembo Std" w:hAnsi="Bembo Std"/>
          <w:spacing w:val="-3"/>
          <w:sz w:val="22"/>
          <w:szCs w:val="22"/>
          <w:shd w:val="clear" w:color="auto" w:fill="FFFFFF"/>
          <w:lang w:eastAsia="es-BO"/>
        </w:rPr>
        <w:t xml:space="preserve"> es acreditada mediante: </w:t>
      </w:r>
      <w:r w:rsidR="002A2686" w:rsidRPr="002A2686">
        <w:rPr>
          <w:rFonts w:ascii="Bembo Std" w:hAnsi="Bembo Std"/>
          <w:sz w:val="22"/>
          <w:szCs w:val="22"/>
        </w:rPr>
        <w:t xml:space="preserve">Testimonio de Escritura Pública de Poder Especial Administrativo, otorgada en la ciudad de San Salvador, a las </w:t>
      </w:r>
      <w:r w:rsidR="00B338AD">
        <w:rPr>
          <w:rFonts w:ascii="Bembo Std" w:hAnsi="Bembo Std"/>
          <w:sz w:val="22"/>
          <w:szCs w:val="22"/>
        </w:rPr>
        <w:t>dieciséis</w:t>
      </w:r>
      <w:r w:rsidR="002A2686" w:rsidRPr="002A2686">
        <w:rPr>
          <w:rFonts w:ascii="Bembo Std" w:hAnsi="Bembo Std"/>
          <w:sz w:val="22"/>
          <w:szCs w:val="22"/>
        </w:rPr>
        <w:t xml:space="preserve"> horas del día </w:t>
      </w:r>
      <w:r w:rsidR="00B338AD">
        <w:rPr>
          <w:rFonts w:ascii="Bembo Std" w:hAnsi="Bembo Std"/>
          <w:sz w:val="22"/>
          <w:szCs w:val="22"/>
        </w:rPr>
        <w:t>veintitrés de noviembre de dos mil veinte</w:t>
      </w:r>
      <w:r w:rsidR="002A2686" w:rsidRPr="002A2686">
        <w:rPr>
          <w:rFonts w:ascii="Bembo Std" w:hAnsi="Bembo Std"/>
          <w:sz w:val="22"/>
          <w:szCs w:val="22"/>
        </w:rPr>
        <w:t>, ante los oficios de</w:t>
      </w:r>
      <w:r w:rsidR="00B338AD">
        <w:rPr>
          <w:rFonts w:ascii="Bembo Std" w:hAnsi="Bembo Std"/>
          <w:sz w:val="22"/>
          <w:szCs w:val="22"/>
        </w:rPr>
        <w:t xml:space="preserve"> la </w:t>
      </w:r>
      <w:r w:rsidR="002A2686" w:rsidRPr="002A2686">
        <w:rPr>
          <w:rFonts w:ascii="Bembo Std" w:hAnsi="Bembo Std"/>
          <w:sz w:val="22"/>
          <w:szCs w:val="22"/>
        </w:rPr>
        <w:t xml:space="preserve">Notario </w:t>
      </w:r>
      <w:proofErr w:type="spellStart"/>
      <w:r w:rsidR="00B338AD">
        <w:rPr>
          <w:rFonts w:ascii="Bembo Std" w:hAnsi="Bembo Std"/>
          <w:sz w:val="22"/>
          <w:szCs w:val="22"/>
        </w:rPr>
        <w:t>Kriscian</w:t>
      </w:r>
      <w:proofErr w:type="spellEnd"/>
      <w:r w:rsidR="00B338AD">
        <w:rPr>
          <w:rFonts w:ascii="Bembo Std" w:hAnsi="Bembo Std"/>
          <w:sz w:val="22"/>
          <w:szCs w:val="22"/>
        </w:rPr>
        <w:t xml:space="preserve"> </w:t>
      </w:r>
      <w:proofErr w:type="spellStart"/>
      <w:r w:rsidR="00B338AD">
        <w:rPr>
          <w:rFonts w:ascii="Bembo Std" w:hAnsi="Bembo Std"/>
          <w:sz w:val="22"/>
          <w:szCs w:val="22"/>
        </w:rPr>
        <w:t>Odaris</w:t>
      </w:r>
      <w:proofErr w:type="spellEnd"/>
      <w:r w:rsidR="00B338AD">
        <w:rPr>
          <w:rFonts w:ascii="Bembo Std" w:hAnsi="Bembo Std"/>
          <w:sz w:val="22"/>
          <w:szCs w:val="22"/>
        </w:rPr>
        <w:t xml:space="preserve"> Hernández Alarcón</w:t>
      </w:r>
      <w:r w:rsidR="002A2686" w:rsidRPr="002A2686">
        <w:rPr>
          <w:rFonts w:ascii="Bembo Std" w:hAnsi="Bembo Std"/>
          <w:sz w:val="22"/>
          <w:szCs w:val="22"/>
        </w:rPr>
        <w:t xml:space="preserve">, mediante la cual el señor JOSÉ ANTONIO MAZA ESTRADA, actuando en su carácter de Administrador Único Propietario y Representante Legal de la Sociedad HOSPIMEDIC, SOCIEDAD ANONIMA DE CAPITAL VARIABLE, que puede abreviarse HOSPIMEDIC, S.A. DE C.V., otorgó Poder Especial Administrativo amplio y suficiente a favor de </w:t>
      </w:r>
      <w:r w:rsidR="00B338AD" w:rsidRPr="00B338AD">
        <w:rPr>
          <w:rFonts w:ascii="Bembo Std" w:hAnsi="Bembo Std"/>
          <w:sz w:val="22"/>
          <w:szCs w:val="22"/>
        </w:rPr>
        <w:t>ANABELL MARÍA SURIA CUELLAR</w:t>
      </w:r>
      <w:r w:rsidR="002A2686" w:rsidRPr="002A2686">
        <w:rPr>
          <w:rFonts w:ascii="Bembo Std" w:hAnsi="Bembo Std"/>
          <w:sz w:val="22"/>
          <w:szCs w:val="22"/>
        </w:rPr>
        <w:t xml:space="preserve">, para que en nombre de HOSPIMEDIC, S.A. DE C.V., pueda celebrar contratos como el presente. Dicho Instrumento fue inscrito el día </w:t>
      </w:r>
      <w:r w:rsidR="00B338AD">
        <w:rPr>
          <w:rFonts w:ascii="Bembo Std" w:hAnsi="Bembo Std"/>
          <w:sz w:val="22"/>
          <w:szCs w:val="22"/>
        </w:rPr>
        <w:t>diecinueve de febrero de dos mil veintiuno</w:t>
      </w:r>
      <w:r w:rsidR="002A2686" w:rsidRPr="002A2686">
        <w:rPr>
          <w:rFonts w:ascii="Bembo Std" w:hAnsi="Bembo Std"/>
          <w:sz w:val="22"/>
          <w:szCs w:val="22"/>
        </w:rPr>
        <w:t xml:space="preserve">, bajo el número </w:t>
      </w:r>
      <w:r w:rsidR="0020377F">
        <w:rPr>
          <w:rFonts w:ascii="Bembo Std" w:hAnsi="Bembo Std"/>
          <w:sz w:val="22"/>
          <w:szCs w:val="22"/>
        </w:rPr>
        <w:t>TREINTA Y CUATRO</w:t>
      </w:r>
      <w:r w:rsidR="002A2686" w:rsidRPr="002A2686">
        <w:rPr>
          <w:rFonts w:ascii="Bembo Std" w:hAnsi="Bembo Std"/>
          <w:sz w:val="22"/>
          <w:szCs w:val="22"/>
        </w:rPr>
        <w:t xml:space="preserve">, del libro </w:t>
      </w:r>
      <w:r w:rsidR="0020377F">
        <w:rPr>
          <w:rFonts w:ascii="Bembo Std" w:hAnsi="Bembo Std"/>
          <w:sz w:val="22"/>
          <w:szCs w:val="22"/>
        </w:rPr>
        <w:t>DOS MIL TREINTA Y SEIS</w:t>
      </w:r>
      <w:r w:rsidR="002A2686" w:rsidRPr="002A2686">
        <w:rPr>
          <w:rFonts w:ascii="Bembo Std" w:hAnsi="Bembo Std"/>
          <w:sz w:val="22"/>
          <w:szCs w:val="22"/>
        </w:rPr>
        <w:t xml:space="preserve">, del Registro de Otros Contratos Mercantiles, del Registro de Comercio, </w:t>
      </w:r>
      <w:r w:rsidR="0020377F">
        <w:rPr>
          <w:rFonts w:ascii="Bembo Std" w:hAnsi="Bembo Std"/>
          <w:sz w:val="22"/>
          <w:szCs w:val="22"/>
        </w:rPr>
        <w:t>la</w:t>
      </w:r>
      <w:r w:rsidR="002A2686" w:rsidRPr="002A2686">
        <w:rPr>
          <w:rFonts w:ascii="Bembo Std" w:hAnsi="Bembo Std"/>
          <w:sz w:val="22"/>
          <w:szCs w:val="22"/>
        </w:rPr>
        <w:t xml:space="preserve"> Notario Autorizante dio fe de la existencia legal de la sociedad otorgante y de la personería de su Representante Legal</w:t>
      </w:r>
      <w:r w:rsidR="00D80FCB">
        <w:rPr>
          <w:rFonts w:ascii="Bembo Std" w:hAnsi="Bembo Std"/>
          <w:sz w:val="22"/>
          <w:szCs w:val="22"/>
        </w:rPr>
        <w:t xml:space="preserve">, </w:t>
      </w:r>
      <w:r w:rsidR="0059131D" w:rsidRPr="0059131D">
        <w:rPr>
          <w:rFonts w:ascii="Bembo Std" w:hAnsi="Bembo Std"/>
          <w:sz w:val="22"/>
          <w:szCs w:val="22"/>
          <w:lang w:val="es-ES" w:eastAsia="zh-CN"/>
        </w:rPr>
        <w:t>por lo que se encuentra facultad</w:t>
      </w:r>
      <w:r w:rsidR="00D80FCB">
        <w:rPr>
          <w:rFonts w:ascii="Bembo Std" w:hAnsi="Bembo Std"/>
          <w:sz w:val="22"/>
          <w:szCs w:val="22"/>
          <w:lang w:val="es-ES" w:eastAsia="zh-CN"/>
        </w:rPr>
        <w:t>a</w:t>
      </w:r>
      <w:r w:rsidR="0059131D" w:rsidRPr="0059131D">
        <w:rPr>
          <w:rFonts w:ascii="Bembo Std" w:hAnsi="Bembo Std"/>
          <w:sz w:val="22"/>
          <w:szCs w:val="22"/>
          <w:lang w:val="es-ES" w:eastAsia="zh-CN"/>
        </w:rPr>
        <w:t xml:space="preserve"> para celebrar actos como el presente; </w:t>
      </w:r>
      <w:r w:rsidR="0059131D" w:rsidRPr="0059131D">
        <w:rPr>
          <w:rFonts w:ascii="Bembo Std" w:hAnsi="Bembo Std"/>
          <w:sz w:val="22"/>
          <w:szCs w:val="22"/>
          <w:lang w:val="es-MX" w:eastAsia="zh-CN"/>
        </w:rPr>
        <w:t>que en lo sucesivo del presente instrumento se denominará “</w:t>
      </w:r>
      <w:r w:rsidR="0059131D" w:rsidRPr="0059131D">
        <w:rPr>
          <w:rFonts w:ascii="Bembo Std" w:hAnsi="Bembo Std"/>
          <w:b/>
          <w:bCs/>
          <w:sz w:val="22"/>
          <w:szCs w:val="22"/>
          <w:lang w:val="es-MX" w:eastAsia="zh-CN"/>
        </w:rPr>
        <w:t>EL PROVEEDOR”</w:t>
      </w:r>
      <w:r w:rsidR="0059131D" w:rsidRPr="0059131D">
        <w:rPr>
          <w:rFonts w:ascii="Bembo Std" w:hAnsi="Bembo Std"/>
          <w:sz w:val="22"/>
          <w:szCs w:val="22"/>
          <w:lang w:val="es-MX" w:eastAsia="zh-CN"/>
        </w:rPr>
        <w:t>; por lo que en el carácter con que comparecemos convenimos en celebrar el presente Contrato de acuerdo a las siguientes cláusulas:</w:t>
      </w:r>
    </w:p>
    <w:p w:rsidR="0059131D" w:rsidRPr="00F336F4" w:rsidRDefault="0059131D" w:rsidP="0059131D">
      <w:pPr>
        <w:tabs>
          <w:tab w:val="left" w:pos="-720"/>
        </w:tabs>
        <w:suppressAutoHyphens/>
        <w:jc w:val="both"/>
        <w:rPr>
          <w:rFonts w:ascii="Bembo Std" w:hAnsi="Bembo Std"/>
          <w:spacing w:val="-3"/>
          <w:shd w:val="clear" w:color="auto" w:fill="FFFFFF"/>
          <w:lang w:val="es-ES" w:eastAsia="es-BO"/>
        </w:rPr>
      </w:pPr>
    </w:p>
    <w:p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lastRenderedPageBreak/>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p w:rsidR="0059131D" w:rsidRDefault="0059131D" w:rsidP="00D51B82">
      <w:pPr>
        <w:suppressAutoHyphens/>
        <w:spacing w:line="360" w:lineRule="auto"/>
        <w:jc w:val="both"/>
        <w:rPr>
          <w:rFonts w:ascii="Bembo Std" w:hAnsi="Bembo Std"/>
          <w:b/>
          <w:bCs/>
          <w:sz w:val="22"/>
          <w:szCs w:val="22"/>
          <w:lang w:val="es-MX" w:eastAsia="zh-CN"/>
        </w:rPr>
      </w:pPr>
    </w:p>
    <w:p w:rsidR="00481286" w:rsidRDefault="00481286" w:rsidP="00D51B82">
      <w:pPr>
        <w:suppressAutoHyphens/>
        <w:spacing w:line="360" w:lineRule="auto"/>
        <w:jc w:val="both"/>
        <w:rPr>
          <w:rFonts w:ascii="Bembo Std" w:hAnsi="Bembo Std"/>
          <w:b/>
          <w:bCs/>
          <w:sz w:val="22"/>
          <w:szCs w:val="22"/>
          <w:lang w:val="es-MX" w:eastAsia="zh-CN"/>
        </w:rPr>
      </w:pPr>
    </w:p>
    <w:p w:rsidR="00481286" w:rsidRDefault="00481286" w:rsidP="00D51B82">
      <w:pPr>
        <w:suppressAutoHyphens/>
        <w:spacing w:line="360" w:lineRule="auto"/>
        <w:jc w:val="both"/>
        <w:rPr>
          <w:rFonts w:ascii="Bembo Std" w:hAnsi="Bembo Std"/>
          <w:b/>
          <w:bCs/>
          <w:sz w:val="22"/>
          <w:szCs w:val="22"/>
          <w:lang w:val="es-MX" w:eastAsia="zh-CN"/>
        </w:rPr>
      </w:pPr>
    </w:p>
    <w:tbl>
      <w:tblPr>
        <w:tblW w:w="11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
        <w:gridCol w:w="1250"/>
        <w:gridCol w:w="1418"/>
        <w:gridCol w:w="818"/>
        <w:gridCol w:w="785"/>
        <w:gridCol w:w="1179"/>
        <w:gridCol w:w="738"/>
        <w:gridCol w:w="589"/>
        <w:gridCol w:w="1046"/>
        <w:gridCol w:w="1032"/>
        <w:gridCol w:w="1624"/>
        <w:gridCol w:w="6"/>
      </w:tblGrid>
      <w:tr w:rsidR="000506F7" w:rsidRPr="00057645" w:rsidTr="00F14180">
        <w:trPr>
          <w:gridAfter w:val="1"/>
          <w:wAfter w:w="6" w:type="dxa"/>
          <w:trHeight w:val="720"/>
          <w:tblHeader/>
          <w:jc w:val="center"/>
        </w:trPr>
        <w:tc>
          <w:tcPr>
            <w:tcW w:w="588"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1250"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CÓDIGO DEL PRODUCTO</w:t>
            </w:r>
          </w:p>
        </w:tc>
        <w:tc>
          <w:tcPr>
            <w:tcW w:w="1418"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DESCRIPCIÓN DEL PRODUCTO</w:t>
            </w:r>
          </w:p>
        </w:tc>
        <w:tc>
          <w:tcPr>
            <w:tcW w:w="818"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MARCA</w:t>
            </w:r>
          </w:p>
        </w:tc>
        <w:tc>
          <w:tcPr>
            <w:tcW w:w="785"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PAÍS DE ORIGEN</w:t>
            </w:r>
          </w:p>
        </w:tc>
        <w:tc>
          <w:tcPr>
            <w:tcW w:w="1179"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PLAZO DE ENTREGA</w:t>
            </w:r>
          </w:p>
        </w:tc>
        <w:tc>
          <w:tcPr>
            <w:tcW w:w="738"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UNIDAD</w:t>
            </w:r>
          </w:p>
        </w:tc>
        <w:tc>
          <w:tcPr>
            <w:tcW w:w="589"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CANT.</w:t>
            </w:r>
          </w:p>
        </w:tc>
        <w:tc>
          <w:tcPr>
            <w:tcW w:w="1046"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PRECIO UNITARIO INCLUYE IVA</w:t>
            </w:r>
          </w:p>
        </w:tc>
        <w:tc>
          <w:tcPr>
            <w:tcW w:w="1032" w:type="dxa"/>
            <w:shd w:val="clear" w:color="auto" w:fill="auto"/>
            <w:vAlign w:val="center"/>
            <w:hideMark/>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MONTO TOTAL</w:t>
            </w:r>
          </w:p>
        </w:tc>
        <w:tc>
          <w:tcPr>
            <w:tcW w:w="1624" w:type="dxa"/>
            <w:vAlign w:val="center"/>
          </w:tcPr>
          <w:p w:rsidR="000506F7" w:rsidRPr="00057645" w:rsidRDefault="000506F7" w:rsidP="00F1418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0506F7" w:rsidRPr="00057645" w:rsidTr="00F14180">
        <w:trPr>
          <w:gridAfter w:val="1"/>
          <w:wAfter w:w="6" w:type="dxa"/>
          <w:trHeight w:val="573"/>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lang w:val="es-SV"/>
              </w:rPr>
            </w:pPr>
            <w:r w:rsidRPr="005B1509">
              <w:rPr>
                <w:rFonts w:ascii="Bembo Std" w:hAnsi="Bembo Std"/>
                <w:color w:val="000000"/>
                <w:sz w:val="16"/>
                <w:szCs w:val="16"/>
              </w:rPr>
              <w:t>30</w:t>
            </w:r>
          </w:p>
        </w:tc>
        <w:tc>
          <w:tcPr>
            <w:tcW w:w="1250" w:type="dxa"/>
            <w:shd w:val="clear" w:color="auto" w:fill="auto"/>
            <w:noWrap/>
            <w:vAlign w:val="center"/>
          </w:tcPr>
          <w:p w:rsidR="000506F7" w:rsidRPr="005B1509" w:rsidRDefault="000506F7" w:rsidP="00F14180">
            <w:pPr>
              <w:jc w:val="right"/>
              <w:rPr>
                <w:rFonts w:ascii="Bembo Std" w:hAnsi="Bembo Std"/>
                <w:color w:val="000000"/>
                <w:sz w:val="16"/>
                <w:szCs w:val="16"/>
              </w:rPr>
            </w:pPr>
            <w:r w:rsidRPr="005B1509">
              <w:rPr>
                <w:rFonts w:ascii="Bembo Std" w:hAnsi="Bembo Std"/>
                <w:color w:val="000000"/>
                <w:sz w:val="16"/>
                <w:szCs w:val="16"/>
              </w:rPr>
              <w:t>63005079</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CAJA DE ACERO INOXIDABLE, INCLUYE INSTRUMENTAL PARA RETIRO DE PUNTOS</w:t>
            </w:r>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NOPA</w:t>
            </w:r>
          </w:p>
        </w:tc>
        <w:tc>
          <w:tcPr>
            <w:tcW w:w="785"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79"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75</w:t>
            </w:r>
            <w:r w:rsidRPr="00057645">
              <w:rPr>
                <w:rFonts w:ascii="Bembo Std" w:hAnsi="Bembo Std"/>
                <w:color w:val="000000"/>
                <w:sz w:val="16"/>
                <w:szCs w:val="16"/>
                <w:lang w:val="es-SV"/>
              </w:rPr>
              <w:t xml:space="preserve">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lang w:val="es-SV"/>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4</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$107.90</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$431.60</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2021-3200-3-08-01-22-3-61103</w:t>
            </w:r>
          </w:p>
        </w:tc>
      </w:tr>
      <w:tr w:rsidR="000506F7" w:rsidRPr="00057645" w:rsidTr="00F14180">
        <w:trPr>
          <w:gridAfter w:val="1"/>
          <w:wAfter w:w="6" w:type="dxa"/>
          <w:trHeight w:val="573"/>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rPr>
            </w:pPr>
            <w:r w:rsidRPr="005B1509">
              <w:rPr>
                <w:rFonts w:ascii="Bembo Std" w:hAnsi="Bembo Std"/>
                <w:color w:val="000000"/>
                <w:sz w:val="16"/>
                <w:szCs w:val="16"/>
              </w:rPr>
              <w:t>31</w:t>
            </w:r>
          </w:p>
        </w:tc>
        <w:tc>
          <w:tcPr>
            <w:tcW w:w="1250" w:type="dxa"/>
            <w:shd w:val="clear" w:color="auto" w:fill="auto"/>
            <w:noWrap/>
            <w:vAlign w:val="center"/>
          </w:tcPr>
          <w:p w:rsidR="000506F7" w:rsidRPr="005B1509" w:rsidRDefault="000506F7" w:rsidP="00F14180">
            <w:pPr>
              <w:jc w:val="right"/>
              <w:rPr>
                <w:rFonts w:ascii="Bembo Std" w:hAnsi="Bembo Std"/>
                <w:color w:val="000000"/>
                <w:sz w:val="16"/>
                <w:szCs w:val="16"/>
              </w:rPr>
            </w:pPr>
            <w:r w:rsidRPr="005B1509">
              <w:rPr>
                <w:rFonts w:ascii="Bembo Std" w:hAnsi="Bembo Std"/>
                <w:color w:val="000000"/>
                <w:sz w:val="16"/>
                <w:szCs w:val="16"/>
              </w:rPr>
              <w:t>63001340</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TIJERA LISTER CON UNA HOJA ABOTONADA DE ACERO INOXIDABLE</w:t>
            </w:r>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NOPA</w:t>
            </w:r>
          </w:p>
        </w:tc>
        <w:tc>
          <w:tcPr>
            <w:tcW w:w="785"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79" w:type="dxa"/>
            <w:shd w:val="clear" w:color="auto" w:fill="auto"/>
            <w:vAlign w:val="center"/>
          </w:tcPr>
          <w:p w:rsidR="000506F7" w:rsidRDefault="000506F7" w:rsidP="00F14180">
            <w:pPr>
              <w:jc w:val="center"/>
            </w:pPr>
            <w:r w:rsidRPr="00016D8C">
              <w:rPr>
                <w:rFonts w:ascii="Bembo Std" w:hAnsi="Bembo Std"/>
                <w:color w:val="000000"/>
                <w:sz w:val="16"/>
                <w:szCs w:val="16"/>
                <w:lang w:val="es-SV"/>
              </w:rPr>
              <w:t>75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5</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$22.70</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$113.50</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2021-3200-3-08-01-22-3-54113</w:t>
            </w:r>
          </w:p>
        </w:tc>
      </w:tr>
      <w:tr w:rsidR="000506F7" w:rsidRPr="00057645" w:rsidTr="00F14180">
        <w:trPr>
          <w:gridAfter w:val="1"/>
          <w:wAfter w:w="6" w:type="dxa"/>
          <w:trHeight w:val="357"/>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rPr>
            </w:pPr>
            <w:r w:rsidRPr="005B1509">
              <w:rPr>
                <w:rFonts w:ascii="Bembo Std" w:hAnsi="Bembo Std"/>
                <w:color w:val="000000"/>
                <w:sz w:val="16"/>
                <w:szCs w:val="16"/>
              </w:rPr>
              <w:t>34</w:t>
            </w:r>
          </w:p>
        </w:tc>
        <w:tc>
          <w:tcPr>
            <w:tcW w:w="1250" w:type="dxa"/>
            <w:shd w:val="clear" w:color="auto" w:fill="auto"/>
            <w:noWrap/>
            <w:vAlign w:val="center"/>
          </w:tcPr>
          <w:p w:rsidR="000506F7" w:rsidRPr="005B1509" w:rsidRDefault="000506F7" w:rsidP="00F14180">
            <w:pPr>
              <w:jc w:val="right"/>
              <w:rPr>
                <w:rFonts w:ascii="Bembo Std" w:hAnsi="Bembo Std"/>
                <w:color w:val="000000"/>
                <w:sz w:val="16"/>
                <w:szCs w:val="16"/>
              </w:rPr>
            </w:pPr>
            <w:r w:rsidRPr="005B1509">
              <w:rPr>
                <w:rFonts w:ascii="Bembo Std" w:hAnsi="Bembo Std"/>
                <w:color w:val="000000"/>
                <w:sz w:val="16"/>
                <w:szCs w:val="16"/>
              </w:rPr>
              <w:t>63001103</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RECIPIENTE METALICO FORMA CILINDRICA CON TAPA, PARA GUARDAR TORUNDAS Y GASAS</w:t>
            </w:r>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POLARWARE / VOLLRATH</w:t>
            </w:r>
          </w:p>
        </w:tc>
        <w:tc>
          <w:tcPr>
            <w:tcW w:w="785"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Estados Unidos de América</w:t>
            </w:r>
          </w:p>
        </w:tc>
        <w:tc>
          <w:tcPr>
            <w:tcW w:w="1179" w:type="dxa"/>
            <w:shd w:val="clear" w:color="auto" w:fill="auto"/>
            <w:vAlign w:val="center"/>
          </w:tcPr>
          <w:p w:rsidR="000506F7" w:rsidRDefault="000506F7" w:rsidP="00F14180">
            <w:pPr>
              <w:jc w:val="center"/>
            </w:pPr>
            <w:r w:rsidRPr="00016D8C">
              <w:rPr>
                <w:rFonts w:ascii="Bembo Std" w:hAnsi="Bembo Std"/>
                <w:color w:val="000000"/>
                <w:sz w:val="16"/>
                <w:szCs w:val="16"/>
                <w:lang w:val="es-SV"/>
              </w:rPr>
              <w:t>75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17</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$126.56</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$2,151.52</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2021-3200-3-08-01-22-3-54113</w:t>
            </w:r>
          </w:p>
        </w:tc>
      </w:tr>
      <w:tr w:rsidR="000506F7" w:rsidRPr="00057645" w:rsidTr="00F14180">
        <w:trPr>
          <w:gridAfter w:val="1"/>
          <w:wAfter w:w="6" w:type="dxa"/>
          <w:trHeight w:val="573"/>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rPr>
            </w:pPr>
            <w:r w:rsidRPr="005B1509">
              <w:rPr>
                <w:rFonts w:ascii="Bembo Std" w:hAnsi="Bembo Std"/>
                <w:color w:val="000000"/>
                <w:sz w:val="16"/>
                <w:szCs w:val="16"/>
              </w:rPr>
              <w:t>38</w:t>
            </w:r>
          </w:p>
        </w:tc>
        <w:tc>
          <w:tcPr>
            <w:tcW w:w="1250" w:type="dxa"/>
            <w:shd w:val="clear" w:color="auto" w:fill="auto"/>
            <w:noWrap/>
            <w:vAlign w:val="center"/>
          </w:tcPr>
          <w:p w:rsidR="000506F7" w:rsidRPr="005B1509" w:rsidRDefault="000506F7" w:rsidP="00F14180">
            <w:pPr>
              <w:jc w:val="right"/>
              <w:rPr>
                <w:rFonts w:ascii="Bembo Std" w:hAnsi="Bembo Std"/>
                <w:sz w:val="16"/>
                <w:szCs w:val="16"/>
              </w:rPr>
            </w:pPr>
            <w:r w:rsidRPr="005B1509">
              <w:rPr>
                <w:rFonts w:ascii="Bembo Std" w:hAnsi="Bembo Std"/>
                <w:sz w:val="16"/>
                <w:szCs w:val="16"/>
              </w:rPr>
              <w:t>63001091</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PINZA TENÁCULO, DE ACERO INOXIDABLE</w:t>
            </w:r>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Marca: NOPA</w:t>
            </w:r>
          </w:p>
        </w:tc>
        <w:tc>
          <w:tcPr>
            <w:tcW w:w="785"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79" w:type="dxa"/>
            <w:shd w:val="clear" w:color="auto" w:fill="auto"/>
            <w:vAlign w:val="center"/>
          </w:tcPr>
          <w:p w:rsidR="000506F7" w:rsidRDefault="000506F7" w:rsidP="00F14180">
            <w:pPr>
              <w:jc w:val="center"/>
            </w:pPr>
            <w:r w:rsidRPr="00016D8C">
              <w:rPr>
                <w:rFonts w:ascii="Bembo Std" w:hAnsi="Bembo Std"/>
                <w:color w:val="000000"/>
                <w:sz w:val="16"/>
                <w:szCs w:val="16"/>
                <w:lang w:val="es-SV"/>
              </w:rPr>
              <w:t>75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8</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$27.20</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$217.60</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2021-3200-3-08-01-22-3-54113</w:t>
            </w:r>
          </w:p>
        </w:tc>
      </w:tr>
      <w:tr w:rsidR="000506F7" w:rsidRPr="00057645" w:rsidTr="00F14180">
        <w:trPr>
          <w:gridAfter w:val="1"/>
          <w:wAfter w:w="6" w:type="dxa"/>
          <w:trHeight w:val="573"/>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rPr>
            </w:pPr>
            <w:r w:rsidRPr="005B1509">
              <w:rPr>
                <w:rFonts w:ascii="Bembo Std" w:hAnsi="Bembo Std"/>
                <w:color w:val="000000"/>
                <w:sz w:val="16"/>
                <w:szCs w:val="16"/>
              </w:rPr>
              <w:t>39</w:t>
            </w:r>
          </w:p>
        </w:tc>
        <w:tc>
          <w:tcPr>
            <w:tcW w:w="1250" w:type="dxa"/>
            <w:shd w:val="clear" w:color="auto" w:fill="auto"/>
            <w:noWrap/>
            <w:vAlign w:val="center"/>
          </w:tcPr>
          <w:p w:rsidR="000506F7" w:rsidRPr="005B1509" w:rsidRDefault="000506F7" w:rsidP="00F14180">
            <w:pPr>
              <w:jc w:val="right"/>
              <w:rPr>
                <w:rFonts w:ascii="Bembo Std" w:hAnsi="Bembo Std"/>
                <w:color w:val="000000"/>
                <w:sz w:val="16"/>
                <w:szCs w:val="16"/>
              </w:rPr>
            </w:pPr>
            <w:r w:rsidRPr="005B1509">
              <w:rPr>
                <w:rFonts w:ascii="Bembo Std" w:hAnsi="Bembo Std"/>
                <w:color w:val="000000"/>
                <w:sz w:val="16"/>
                <w:szCs w:val="16"/>
              </w:rPr>
              <w:t>63001038</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ESPECULO VAGINAL VIRGINAL, DE ACERO INOXIDABLE</w:t>
            </w:r>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NOPA</w:t>
            </w:r>
          </w:p>
        </w:tc>
        <w:tc>
          <w:tcPr>
            <w:tcW w:w="785"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79" w:type="dxa"/>
            <w:shd w:val="clear" w:color="auto" w:fill="auto"/>
            <w:vAlign w:val="center"/>
          </w:tcPr>
          <w:p w:rsidR="000506F7" w:rsidRDefault="000506F7" w:rsidP="00F14180">
            <w:pPr>
              <w:jc w:val="center"/>
            </w:pPr>
            <w:r w:rsidRPr="00016D8C">
              <w:rPr>
                <w:rFonts w:ascii="Bembo Std" w:hAnsi="Bembo Std"/>
                <w:color w:val="000000"/>
                <w:sz w:val="16"/>
                <w:szCs w:val="16"/>
                <w:lang w:val="es-SV"/>
              </w:rPr>
              <w:t>75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8</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$30.20</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$241.60</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2021-3200-3-08-01-22-3-54113</w:t>
            </w:r>
          </w:p>
        </w:tc>
      </w:tr>
      <w:tr w:rsidR="000506F7" w:rsidRPr="00057645" w:rsidTr="00F14180">
        <w:trPr>
          <w:gridAfter w:val="1"/>
          <w:wAfter w:w="6" w:type="dxa"/>
          <w:trHeight w:val="573"/>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rPr>
            </w:pPr>
            <w:r w:rsidRPr="005B1509">
              <w:rPr>
                <w:rFonts w:ascii="Bembo Std" w:hAnsi="Bembo Std"/>
                <w:color w:val="000000"/>
                <w:sz w:val="16"/>
                <w:szCs w:val="16"/>
              </w:rPr>
              <w:t>43</w:t>
            </w:r>
          </w:p>
        </w:tc>
        <w:tc>
          <w:tcPr>
            <w:tcW w:w="1250" w:type="dxa"/>
            <w:shd w:val="clear" w:color="auto" w:fill="auto"/>
            <w:noWrap/>
            <w:vAlign w:val="center"/>
          </w:tcPr>
          <w:p w:rsidR="000506F7" w:rsidRPr="005B1509" w:rsidRDefault="000506F7" w:rsidP="00F14180">
            <w:pPr>
              <w:jc w:val="right"/>
              <w:rPr>
                <w:rFonts w:ascii="Bembo Std" w:hAnsi="Bembo Std"/>
                <w:color w:val="000000"/>
                <w:sz w:val="16"/>
                <w:szCs w:val="16"/>
              </w:rPr>
            </w:pPr>
            <w:r w:rsidRPr="005B1509">
              <w:rPr>
                <w:rFonts w:ascii="Bembo Std" w:hAnsi="Bembo Std"/>
                <w:color w:val="000000"/>
                <w:sz w:val="16"/>
                <w:szCs w:val="16"/>
              </w:rPr>
              <w:t>63001104</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 xml:space="preserve">RECIPIENTE METALICO FORMA CILINDRICA CON TAPA, PARA GUARDAR TORUNDAS Y GASAS, DE (10 - </w:t>
            </w:r>
            <w:proofErr w:type="gramStart"/>
            <w:r w:rsidRPr="005B1509">
              <w:rPr>
                <w:rFonts w:ascii="Bembo Std" w:hAnsi="Bembo Std"/>
                <w:color w:val="000000"/>
                <w:sz w:val="16"/>
                <w:szCs w:val="16"/>
              </w:rPr>
              <w:t>15)CM</w:t>
            </w:r>
            <w:proofErr w:type="gramEnd"/>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POLARWARE / VOLLRATH</w:t>
            </w:r>
          </w:p>
        </w:tc>
        <w:tc>
          <w:tcPr>
            <w:tcW w:w="785" w:type="dxa"/>
            <w:shd w:val="clear" w:color="auto" w:fill="auto"/>
            <w:vAlign w:val="center"/>
          </w:tcPr>
          <w:p w:rsidR="000506F7" w:rsidRDefault="000506F7" w:rsidP="00F14180">
            <w:pPr>
              <w:jc w:val="center"/>
            </w:pPr>
            <w:r w:rsidRPr="009B55C3">
              <w:rPr>
                <w:rFonts w:ascii="Bembo Std" w:hAnsi="Bembo Std"/>
                <w:color w:val="000000"/>
                <w:sz w:val="16"/>
                <w:szCs w:val="16"/>
                <w:lang w:val="es-SV"/>
              </w:rPr>
              <w:t>Estados Unidos de América</w:t>
            </w:r>
          </w:p>
        </w:tc>
        <w:tc>
          <w:tcPr>
            <w:tcW w:w="1179" w:type="dxa"/>
            <w:shd w:val="clear" w:color="auto" w:fill="auto"/>
            <w:vAlign w:val="center"/>
          </w:tcPr>
          <w:p w:rsidR="000506F7" w:rsidRDefault="000506F7" w:rsidP="00F14180">
            <w:pPr>
              <w:jc w:val="center"/>
            </w:pPr>
            <w:r w:rsidRPr="00016D8C">
              <w:rPr>
                <w:rFonts w:ascii="Bembo Std" w:hAnsi="Bembo Std"/>
                <w:color w:val="000000"/>
                <w:sz w:val="16"/>
                <w:szCs w:val="16"/>
                <w:lang w:val="es-SV"/>
              </w:rPr>
              <w:t>75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2</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$69.20</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$138.40</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2021-3200-3-08-01-22-3-61103</w:t>
            </w:r>
          </w:p>
        </w:tc>
      </w:tr>
      <w:tr w:rsidR="000506F7" w:rsidRPr="00057645" w:rsidTr="00F14180">
        <w:trPr>
          <w:gridAfter w:val="1"/>
          <w:wAfter w:w="6" w:type="dxa"/>
          <w:trHeight w:val="573"/>
          <w:jc w:val="center"/>
        </w:trPr>
        <w:tc>
          <w:tcPr>
            <w:tcW w:w="588" w:type="dxa"/>
            <w:shd w:val="clear" w:color="auto" w:fill="auto"/>
            <w:noWrap/>
            <w:vAlign w:val="center"/>
          </w:tcPr>
          <w:p w:rsidR="000506F7" w:rsidRPr="005B1509" w:rsidRDefault="000506F7" w:rsidP="00F14180">
            <w:pPr>
              <w:jc w:val="center"/>
              <w:rPr>
                <w:rFonts w:ascii="Bembo Std" w:hAnsi="Bembo Std"/>
                <w:color w:val="000000"/>
                <w:sz w:val="16"/>
                <w:szCs w:val="16"/>
              </w:rPr>
            </w:pPr>
            <w:r w:rsidRPr="005B1509">
              <w:rPr>
                <w:rFonts w:ascii="Bembo Std" w:hAnsi="Bembo Std"/>
                <w:color w:val="000000"/>
                <w:sz w:val="16"/>
                <w:szCs w:val="16"/>
              </w:rPr>
              <w:t>44</w:t>
            </w:r>
          </w:p>
        </w:tc>
        <w:tc>
          <w:tcPr>
            <w:tcW w:w="1250" w:type="dxa"/>
            <w:shd w:val="clear" w:color="auto" w:fill="auto"/>
            <w:noWrap/>
            <w:vAlign w:val="center"/>
          </w:tcPr>
          <w:p w:rsidR="000506F7" w:rsidRPr="005B1509" w:rsidRDefault="000506F7" w:rsidP="00F14180">
            <w:pPr>
              <w:jc w:val="right"/>
              <w:rPr>
                <w:rFonts w:ascii="Bembo Std" w:hAnsi="Bembo Std"/>
                <w:color w:val="000000"/>
                <w:sz w:val="16"/>
                <w:szCs w:val="16"/>
              </w:rPr>
            </w:pPr>
            <w:r w:rsidRPr="005B1509">
              <w:rPr>
                <w:rFonts w:ascii="Bembo Std" w:hAnsi="Bembo Std"/>
                <w:color w:val="000000"/>
                <w:sz w:val="16"/>
                <w:szCs w:val="16"/>
              </w:rPr>
              <w:t>63001102</w:t>
            </w:r>
          </w:p>
        </w:tc>
        <w:tc>
          <w:tcPr>
            <w:tcW w:w="1418" w:type="dxa"/>
            <w:shd w:val="clear" w:color="auto" w:fill="auto"/>
            <w:vAlign w:val="center"/>
          </w:tcPr>
          <w:p w:rsidR="000506F7" w:rsidRPr="005B1509" w:rsidRDefault="000506F7" w:rsidP="00F14180">
            <w:pPr>
              <w:rPr>
                <w:rFonts w:ascii="Bembo Std" w:hAnsi="Bembo Std"/>
                <w:color w:val="000000"/>
                <w:sz w:val="16"/>
                <w:szCs w:val="16"/>
              </w:rPr>
            </w:pPr>
            <w:r w:rsidRPr="005B1509">
              <w:rPr>
                <w:rFonts w:ascii="Bembo Std" w:hAnsi="Bembo Std"/>
                <w:color w:val="000000"/>
                <w:sz w:val="16"/>
                <w:szCs w:val="16"/>
              </w:rPr>
              <w:t xml:space="preserve">RECIPIENTE METALICO FORMA CILINDRICA CON TAPADERA, PARA GUARDAR TORUNDAS Y GASAS, DE (18 - </w:t>
            </w:r>
            <w:proofErr w:type="gramStart"/>
            <w:r w:rsidRPr="005B1509">
              <w:rPr>
                <w:rFonts w:ascii="Bembo Std" w:hAnsi="Bembo Std"/>
                <w:color w:val="000000"/>
                <w:sz w:val="16"/>
                <w:szCs w:val="16"/>
              </w:rPr>
              <w:t>24)CM</w:t>
            </w:r>
            <w:proofErr w:type="gramEnd"/>
          </w:p>
        </w:tc>
        <w:tc>
          <w:tcPr>
            <w:tcW w:w="818" w:type="dxa"/>
            <w:shd w:val="clear" w:color="auto" w:fill="auto"/>
            <w:vAlign w:val="center"/>
          </w:tcPr>
          <w:p w:rsidR="000506F7" w:rsidRPr="00057645" w:rsidRDefault="000506F7" w:rsidP="00F14180">
            <w:pPr>
              <w:jc w:val="center"/>
              <w:rPr>
                <w:rFonts w:ascii="Bembo Std" w:hAnsi="Bembo Std"/>
                <w:color w:val="000000"/>
                <w:sz w:val="16"/>
                <w:szCs w:val="16"/>
              </w:rPr>
            </w:pPr>
            <w:r>
              <w:rPr>
                <w:rFonts w:ascii="Bembo Std" w:hAnsi="Bembo Std"/>
                <w:color w:val="000000"/>
                <w:sz w:val="16"/>
                <w:szCs w:val="16"/>
              </w:rPr>
              <w:t>POLARWARE / VOLLRATH</w:t>
            </w:r>
          </w:p>
        </w:tc>
        <w:tc>
          <w:tcPr>
            <w:tcW w:w="785" w:type="dxa"/>
            <w:shd w:val="clear" w:color="auto" w:fill="auto"/>
            <w:vAlign w:val="center"/>
          </w:tcPr>
          <w:p w:rsidR="000506F7" w:rsidRDefault="000506F7" w:rsidP="00F14180">
            <w:pPr>
              <w:jc w:val="center"/>
            </w:pPr>
            <w:r w:rsidRPr="009B55C3">
              <w:rPr>
                <w:rFonts w:ascii="Bembo Std" w:hAnsi="Bembo Std"/>
                <w:color w:val="000000"/>
                <w:sz w:val="16"/>
                <w:szCs w:val="16"/>
                <w:lang w:val="es-SV"/>
              </w:rPr>
              <w:t>Estados Unidos de América</w:t>
            </w:r>
          </w:p>
        </w:tc>
        <w:tc>
          <w:tcPr>
            <w:tcW w:w="1179" w:type="dxa"/>
            <w:shd w:val="clear" w:color="auto" w:fill="auto"/>
            <w:vAlign w:val="center"/>
          </w:tcPr>
          <w:p w:rsidR="000506F7" w:rsidRPr="00057645" w:rsidRDefault="000506F7" w:rsidP="00F14180">
            <w:pPr>
              <w:jc w:val="center"/>
              <w:rPr>
                <w:rFonts w:ascii="Bembo Std" w:hAnsi="Bembo Std"/>
                <w:color w:val="000000"/>
                <w:sz w:val="16"/>
                <w:szCs w:val="16"/>
                <w:lang w:val="es-SV"/>
              </w:rPr>
            </w:pPr>
            <w:r>
              <w:rPr>
                <w:rFonts w:ascii="Bembo Std" w:hAnsi="Bembo Std"/>
                <w:color w:val="000000"/>
                <w:sz w:val="16"/>
                <w:szCs w:val="16"/>
                <w:lang w:val="es-SV"/>
              </w:rPr>
              <w:t>75</w:t>
            </w:r>
            <w:r w:rsidRPr="00057645">
              <w:rPr>
                <w:rFonts w:ascii="Bembo Std" w:hAnsi="Bembo Std"/>
                <w:color w:val="000000"/>
                <w:sz w:val="16"/>
                <w:szCs w:val="16"/>
                <w:lang w:val="es-SV"/>
              </w:rPr>
              <w:t xml:space="preserve"> días calendario después de la Distribución del Contrato</w:t>
            </w:r>
          </w:p>
        </w:tc>
        <w:tc>
          <w:tcPr>
            <w:tcW w:w="738" w:type="dxa"/>
            <w:shd w:val="clear" w:color="auto" w:fill="auto"/>
            <w:noWrap/>
            <w:vAlign w:val="center"/>
          </w:tcPr>
          <w:p w:rsidR="000506F7" w:rsidRPr="00B66D12" w:rsidRDefault="000506F7" w:rsidP="00F14180">
            <w:pPr>
              <w:jc w:val="center"/>
              <w:rPr>
                <w:rFonts w:ascii="Bembo Std" w:hAnsi="Bembo Std"/>
                <w:sz w:val="16"/>
                <w:szCs w:val="16"/>
              </w:rPr>
            </w:pPr>
            <w:r w:rsidRPr="00B66D12">
              <w:rPr>
                <w:rFonts w:ascii="Bembo Std" w:hAnsi="Bembo Std"/>
                <w:sz w:val="16"/>
                <w:szCs w:val="16"/>
              </w:rPr>
              <w:t>C/U</w:t>
            </w:r>
          </w:p>
        </w:tc>
        <w:tc>
          <w:tcPr>
            <w:tcW w:w="589" w:type="dxa"/>
            <w:shd w:val="clear" w:color="auto" w:fill="auto"/>
            <w:noWrap/>
            <w:vAlign w:val="center"/>
          </w:tcPr>
          <w:p w:rsidR="000506F7" w:rsidRPr="00B66D12" w:rsidRDefault="000506F7" w:rsidP="00F14180">
            <w:pPr>
              <w:jc w:val="center"/>
              <w:rPr>
                <w:rFonts w:ascii="Bembo Std" w:hAnsi="Bembo Std"/>
                <w:color w:val="000000"/>
                <w:sz w:val="16"/>
                <w:szCs w:val="16"/>
              </w:rPr>
            </w:pPr>
            <w:r w:rsidRPr="00B66D12">
              <w:rPr>
                <w:rFonts w:ascii="Bembo Std" w:hAnsi="Bembo Std"/>
                <w:color w:val="000000"/>
                <w:sz w:val="16"/>
                <w:szCs w:val="16"/>
              </w:rPr>
              <w:t>1</w:t>
            </w:r>
          </w:p>
        </w:tc>
        <w:tc>
          <w:tcPr>
            <w:tcW w:w="1046"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$81.70</w:t>
            </w:r>
          </w:p>
        </w:tc>
        <w:tc>
          <w:tcPr>
            <w:tcW w:w="1032" w:type="dxa"/>
            <w:shd w:val="clear" w:color="auto" w:fill="auto"/>
            <w:noWrap/>
            <w:vAlign w:val="center"/>
          </w:tcPr>
          <w:p w:rsidR="000506F7" w:rsidRPr="00B66D12" w:rsidRDefault="000506F7" w:rsidP="00F14180">
            <w:pPr>
              <w:jc w:val="right"/>
              <w:rPr>
                <w:rFonts w:ascii="Bembo Std" w:hAnsi="Bembo Std"/>
                <w:color w:val="000000"/>
                <w:sz w:val="16"/>
                <w:szCs w:val="16"/>
              </w:rPr>
            </w:pPr>
            <w:r w:rsidRPr="00B66D12">
              <w:rPr>
                <w:rFonts w:ascii="Bembo Std" w:hAnsi="Bembo Std"/>
                <w:color w:val="000000"/>
                <w:sz w:val="16"/>
                <w:szCs w:val="16"/>
              </w:rPr>
              <w:t>$81.70</w:t>
            </w:r>
          </w:p>
        </w:tc>
        <w:tc>
          <w:tcPr>
            <w:tcW w:w="1624" w:type="dxa"/>
            <w:vAlign w:val="center"/>
          </w:tcPr>
          <w:p w:rsidR="000506F7" w:rsidRPr="00B66D12" w:rsidRDefault="000506F7" w:rsidP="00F14180">
            <w:pPr>
              <w:jc w:val="center"/>
              <w:rPr>
                <w:rFonts w:ascii="Bembo Std" w:hAnsi="Bembo Std" w:cs="Calibri"/>
                <w:color w:val="000000"/>
                <w:sz w:val="16"/>
                <w:szCs w:val="16"/>
                <w:lang w:val="es-SV"/>
              </w:rPr>
            </w:pPr>
            <w:r w:rsidRPr="00B66D12">
              <w:rPr>
                <w:rFonts w:ascii="Bembo Std" w:hAnsi="Bembo Std" w:cs="Calibri"/>
                <w:color w:val="000000"/>
                <w:sz w:val="16"/>
                <w:szCs w:val="16"/>
                <w:lang w:val="es-SV"/>
              </w:rPr>
              <w:t>2021-3200-3-08-01-22-3-61103</w:t>
            </w:r>
          </w:p>
        </w:tc>
      </w:tr>
      <w:tr w:rsidR="000506F7" w:rsidRPr="00057645" w:rsidTr="00F14180">
        <w:trPr>
          <w:trHeight w:val="362"/>
          <w:jc w:val="center"/>
        </w:trPr>
        <w:tc>
          <w:tcPr>
            <w:tcW w:w="8411" w:type="dxa"/>
            <w:gridSpan w:val="9"/>
            <w:shd w:val="clear" w:color="auto" w:fill="auto"/>
            <w:noWrap/>
            <w:vAlign w:val="center"/>
          </w:tcPr>
          <w:p w:rsidR="000506F7" w:rsidRPr="00057645" w:rsidRDefault="000506F7" w:rsidP="00F14180">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662" w:type="dxa"/>
            <w:gridSpan w:val="3"/>
            <w:shd w:val="clear" w:color="auto" w:fill="auto"/>
            <w:noWrap/>
            <w:vAlign w:val="center"/>
          </w:tcPr>
          <w:p w:rsidR="000506F7" w:rsidRPr="00057645" w:rsidRDefault="000506F7" w:rsidP="00F14180">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3,375.92</w:t>
            </w:r>
          </w:p>
        </w:tc>
      </w:tr>
    </w:tbl>
    <w:p w:rsidR="000506F7" w:rsidRPr="00D51B82" w:rsidRDefault="000506F7"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AE76F9" w:rsidRPr="00AE76F9">
        <w:rPr>
          <w:rFonts w:ascii="Bembo Std" w:hAnsi="Bembo Std"/>
          <w:b/>
          <w:sz w:val="22"/>
          <w:szCs w:val="22"/>
          <w:lang w:val="es-MX" w:eastAsia="zh-CN"/>
        </w:rPr>
        <w:t>SETENTA Y CINCO</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AE76F9">
        <w:rPr>
          <w:rFonts w:ascii="Bembo Std" w:hAnsi="Bembo Std"/>
          <w:b/>
          <w:sz w:val="22"/>
          <w:szCs w:val="22"/>
          <w:lang w:val="es-MX" w:eastAsia="zh-CN"/>
        </w:rPr>
        <w:t>75</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rsidR="0059131D" w:rsidRPr="00D51B82" w:rsidRDefault="0059131D" w:rsidP="00D51B82">
      <w:pPr>
        <w:suppressAutoHyphens/>
        <w:spacing w:line="360" w:lineRule="auto"/>
        <w:jc w:val="both"/>
        <w:rPr>
          <w:rFonts w:ascii="Bembo Std" w:hAnsi="Bembo Std" w:cs="Arial"/>
          <w:sz w:val="22"/>
          <w:szCs w:val="22"/>
          <w:lang w:val="es-NI" w:eastAsia="zh-CN"/>
        </w:rPr>
      </w:pPr>
    </w:p>
    <w:p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CC1817" w:rsidRPr="00CC1817">
        <w:rPr>
          <w:rFonts w:ascii="Bembo Std" w:hAnsi="Bembo Std"/>
          <w:b/>
          <w:kern w:val="1"/>
          <w:sz w:val="22"/>
          <w:szCs w:val="22"/>
          <w:lang w:val="es-MX" w:eastAsia="zh-CN"/>
        </w:rPr>
        <w:t>TRES MIL TRESCIENTOS SETENTA Y CINCO 92/100 DÓLARES LOS ESTADOS UNIDOS DE AMÉRICA, (US$3,375.92)</w:t>
      </w:r>
      <w:r w:rsidR="00CC1817">
        <w:rPr>
          <w:rFonts w:ascii="Bembo Std" w:hAnsi="Bembo Std"/>
          <w:b/>
          <w:kern w:val="1"/>
          <w:sz w:val="22"/>
          <w:szCs w:val="22"/>
          <w:lang w:val="es-MX" w:eastAsia="zh-CN"/>
        </w:rPr>
        <w:t xml:space="preserve"> </w:t>
      </w:r>
      <w:r w:rsidR="007D0FD9" w:rsidRPr="007D0FD9">
        <w:rPr>
          <w:rFonts w:ascii="Bembo Std" w:hAnsi="Bembo Std"/>
          <w:kern w:val="1"/>
          <w:sz w:val="22"/>
          <w:szCs w:val="22"/>
          <w:lang w:val="es-MX" w:eastAsia="zh-CN"/>
        </w:rPr>
        <w:t>con impuestos incluidos</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3376"/>
      </w:tblGrid>
      <w:tr w:rsidR="008D3A20" w:rsidRPr="008D3A20" w:rsidTr="008D3A20">
        <w:trPr>
          <w:trHeight w:val="64"/>
          <w:tblHeader/>
          <w:jc w:val="center"/>
        </w:trPr>
        <w:tc>
          <w:tcPr>
            <w:tcW w:w="988" w:type="dxa"/>
            <w:shd w:val="clear" w:color="auto" w:fill="auto"/>
            <w:vAlign w:val="center"/>
            <w:hideMark/>
          </w:tcPr>
          <w:p w:rsidR="008D3A20" w:rsidRPr="008D3A20" w:rsidRDefault="008D3A20" w:rsidP="008D3A20">
            <w:pPr>
              <w:jc w:val="center"/>
              <w:rPr>
                <w:rFonts w:ascii="Bembo Std" w:hAnsi="Bembo Std"/>
                <w:b/>
                <w:bCs/>
                <w:color w:val="000000"/>
                <w:sz w:val="20"/>
                <w:szCs w:val="20"/>
                <w:lang w:val="es-SV"/>
              </w:rPr>
            </w:pPr>
            <w:r w:rsidRPr="008D3A20">
              <w:rPr>
                <w:rFonts w:ascii="Bembo Std" w:hAnsi="Bembo Std"/>
                <w:b/>
                <w:bCs/>
                <w:color w:val="000000"/>
                <w:sz w:val="20"/>
                <w:szCs w:val="20"/>
                <w:lang w:val="es-SV"/>
              </w:rPr>
              <w:t>ÍTEM</w:t>
            </w:r>
          </w:p>
        </w:tc>
        <w:tc>
          <w:tcPr>
            <w:tcW w:w="3376" w:type="dxa"/>
            <w:vAlign w:val="center"/>
          </w:tcPr>
          <w:p w:rsidR="008D3A20" w:rsidRPr="008D3A20" w:rsidRDefault="008D3A20" w:rsidP="008D3A20">
            <w:pPr>
              <w:jc w:val="center"/>
              <w:rPr>
                <w:rFonts w:ascii="Bembo Std" w:hAnsi="Bembo Std"/>
                <w:b/>
                <w:bCs/>
                <w:color w:val="000000"/>
                <w:sz w:val="20"/>
                <w:szCs w:val="20"/>
                <w:lang w:val="es-SV"/>
              </w:rPr>
            </w:pPr>
            <w:r w:rsidRPr="008D3A20">
              <w:rPr>
                <w:rFonts w:ascii="Bembo Std" w:hAnsi="Bembo Std"/>
                <w:b/>
                <w:bCs/>
                <w:color w:val="000000"/>
                <w:sz w:val="20"/>
                <w:szCs w:val="20"/>
                <w:lang w:val="es-SV"/>
              </w:rPr>
              <w:t>CIFRADO PRESUPUESTARIO</w:t>
            </w:r>
          </w:p>
        </w:tc>
      </w:tr>
      <w:tr w:rsidR="008D3A20" w:rsidRPr="008D3A20" w:rsidTr="008D3A20">
        <w:trPr>
          <w:trHeight w:val="64"/>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lang w:val="es-SV"/>
              </w:rPr>
            </w:pPr>
            <w:r w:rsidRPr="008D3A20">
              <w:rPr>
                <w:rFonts w:ascii="Bembo Std" w:hAnsi="Bembo Std"/>
                <w:color w:val="000000"/>
                <w:sz w:val="20"/>
                <w:szCs w:val="20"/>
              </w:rPr>
              <w:t>30</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2021-3200-3-08-01-22-3-61103</w:t>
            </w:r>
          </w:p>
        </w:tc>
      </w:tr>
      <w:tr w:rsidR="008D3A20" w:rsidRPr="008D3A20" w:rsidTr="008D3A20">
        <w:trPr>
          <w:trHeight w:val="158"/>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rPr>
            </w:pPr>
            <w:r w:rsidRPr="008D3A20">
              <w:rPr>
                <w:rFonts w:ascii="Bembo Std" w:hAnsi="Bembo Std"/>
                <w:color w:val="000000"/>
                <w:sz w:val="20"/>
                <w:szCs w:val="20"/>
              </w:rPr>
              <w:t>31</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2021-3200-3-08-01-22-3-54113</w:t>
            </w:r>
          </w:p>
        </w:tc>
      </w:tr>
      <w:tr w:rsidR="008D3A20" w:rsidRPr="008D3A20" w:rsidTr="008D3A20">
        <w:trPr>
          <w:trHeight w:val="246"/>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rPr>
            </w:pPr>
            <w:r w:rsidRPr="008D3A20">
              <w:rPr>
                <w:rFonts w:ascii="Bembo Std" w:hAnsi="Bembo Std"/>
                <w:color w:val="000000"/>
                <w:sz w:val="20"/>
                <w:szCs w:val="20"/>
              </w:rPr>
              <w:lastRenderedPageBreak/>
              <w:t>34</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2021-3200-3-08-01-22-3-54113</w:t>
            </w:r>
          </w:p>
        </w:tc>
      </w:tr>
      <w:tr w:rsidR="008D3A20" w:rsidRPr="008D3A20" w:rsidTr="008D3A20">
        <w:trPr>
          <w:trHeight w:val="136"/>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rPr>
            </w:pPr>
            <w:r w:rsidRPr="008D3A20">
              <w:rPr>
                <w:rFonts w:ascii="Bembo Std" w:hAnsi="Bembo Std"/>
                <w:color w:val="000000"/>
                <w:sz w:val="20"/>
                <w:szCs w:val="20"/>
              </w:rPr>
              <w:t>38</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2021-3200-3-08-01-22-3-54113</w:t>
            </w:r>
          </w:p>
        </w:tc>
      </w:tr>
      <w:tr w:rsidR="008D3A20" w:rsidRPr="008D3A20" w:rsidTr="008D3A20">
        <w:trPr>
          <w:trHeight w:val="82"/>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rPr>
            </w:pPr>
            <w:r w:rsidRPr="008D3A20">
              <w:rPr>
                <w:rFonts w:ascii="Bembo Std" w:hAnsi="Bembo Std"/>
                <w:color w:val="000000"/>
                <w:sz w:val="20"/>
                <w:szCs w:val="20"/>
              </w:rPr>
              <w:t>39</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2021-3200-3-08-01-22-3-54113</w:t>
            </w:r>
          </w:p>
        </w:tc>
      </w:tr>
      <w:tr w:rsidR="008D3A20" w:rsidRPr="008D3A20" w:rsidTr="008D3A20">
        <w:trPr>
          <w:trHeight w:val="170"/>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rPr>
            </w:pPr>
            <w:r w:rsidRPr="008D3A20">
              <w:rPr>
                <w:rFonts w:ascii="Bembo Std" w:hAnsi="Bembo Std"/>
                <w:color w:val="000000"/>
                <w:sz w:val="20"/>
                <w:szCs w:val="20"/>
              </w:rPr>
              <w:t>43</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2021-3200-3-08-01-22-3-61103</w:t>
            </w:r>
          </w:p>
        </w:tc>
      </w:tr>
      <w:tr w:rsidR="008D3A20" w:rsidRPr="008D3A20" w:rsidTr="008D3A20">
        <w:trPr>
          <w:trHeight w:val="573"/>
          <w:jc w:val="center"/>
        </w:trPr>
        <w:tc>
          <w:tcPr>
            <w:tcW w:w="988" w:type="dxa"/>
            <w:shd w:val="clear" w:color="auto" w:fill="auto"/>
            <w:noWrap/>
            <w:vAlign w:val="center"/>
          </w:tcPr>
          <w:p w:rsidR="008D3A20" w:rsidRPr="008D3A20" w:rsidRDefault="008D3A20" w:rsidP="008D3A20">
            <w:pPr>
              <w:jc w:val="center"/>
              <w:rPr>
                <w:rFonts w:ascii="Bembo Std" w:hAnsi="Bembo Std"/>
                <w:color w:val="000000"/>
                <w:sz w:val="20"/>
                <w:szCs w:val="20"/>
              </w:rPr>
            </w:pPr>
            <w:r w:rsidRPr="008D3A20">
              <w:rPr>
                <w:rFonts w:ascii="Bembo Std" w:hAnsi="Bembo Std"/>
                <w:color w:val="000000"/>
                <w:sz w:val="20"/>
                <w:szCs w:val="20"/>
              </w:rPr>
              <w:t>44</w:t>
            </w:r>
          </w:p>
        </w:tc>
        <w:tc>
          <w:tcPr>
            <w:tcW w:w="3376" w:type="dxa"/>
            <w:vAlign w:val="center"/>
          </w:tcPr>
          <w:p w:rsidR="008D3A20" w:rsidRPr="008D3A20" w:rsidRDefault="008D3A20" w:rsidP="008D3A20">
            <w:pPr>
              <w:jc w:val="center"/>
              <w:rPr>
                <w:rFonts w:ascii="Bembo Std" w:hAnsi="Bembo Std" w:cs="Calibri"/>
                <w:color w:val="000000"/>
                <w:sz w:val="20"/>
                <w:szCs w:val="20"/>
                <w:lang w:val="es-SV"/>
              </w:rPr>
            </w:pPr>
            <w:r w:rsidRPr="008D3A20">
              <w:rPr>
                <w:rFonts w:ascii="Bembo Std" w:hAnsi="Bembo Std" w:cs="Calibri"/>
                <w:color w:val="000000"/>
                <w:sz w:val="20"/>
                <w:szCs w:val="20"/>
                <w:lang w:val="es-SV"/>
              </w:rPr>
              <w:t>2021-3200-3-08-01-22-3-61103</w:t>
            </w:r>
          </w:p>
        </w:tc>
      </w:tr>
    </w:tbl>
    <w:p w:rsidR="002547F5" w:rsidRDefault="002547F5" w:rsidP="00D51B82">
      <w:pPr>
        <w:suppressAutoHyphens/>
        <w:spacing w:line="360" w:lineRule="auto"/>
        <w:jc w:val="both"/>
        <w:rPr>
          <w:rFonts w:ascii="Bembo Std" w:hAnsi="Bembo Std"/>
          <w:sz w:val="22"/>
          <w:szCs w:val="22"/>
          <w:lang w:val="es-MX" w:eastAsia="zh-CN"/>
        </w:rPr>
      </w:pPr>
    </w:p>
    <w:p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ab/>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(i) Una práctica corrupta consiste en ofrecer, dar, recibir, o solicitar, directa o indirectamente, cualquier cosa de valor para influenciar indebidamente las acciones de otra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lastRenderedPageBreak/>
        <w:t xml:space="preserve"> Suspender los desembolsos de la operación, si se determina, en cualquier etapa, que un empleado, agencia o representante del Prestatario, el Organismo Ejecutor o el Organismo Contratante ha cometido una Práctica Prohibida;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w:t>
      </w:r>
      <w:r w:rsidRPr="00D51B82">
        <w:rPr>
          <w:rFonts w:ascii="Bembo Std" w:hAnsi="Bembo Std"/>
          <w:bCs/>
          <w:sz w:val="22"/>
          <w:szCs w:val="22"/>
          <w:lang w:eastAsia="zh-CN"/>
        </w:rPr>
        <w:lastRenderedPageBreak/>
        <w:t xml:space="preserve">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w:t>
      </w:r>
      <w:r w:rsidRPr="00D51B82">
        <w:rPr>
          <w:rFonts w:ascii="Bembo Std" w:hAnsi="Bembo Std"/>
          <w:bCs/>
          <w:sz w:val="22"/>
          <w:szCs w:val="22"/>
          <w:lang w:eastAsia="zh-CN"/>
        </w:rPr>
        <w:lastRenderedPageBreak/>
        <w:t xml:space="preserve">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w:t>
      </w:r>
      <w:r w:rsidRPr="00D51B82">
        <w:rPr>
          <w:rFonts w:ascii="Bembo Std" w:hAnsi="Bembo Std"/>
          <w:bCs/>
          <w:sz w:val="22"/>
          <w:szCs w:val="22"/>
          <w:lang w:eastAsia="zh-CN"/>
        </w:rPr>
        <w:lastRenderedPageBreak/>
        <w:t>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rsidR="0059131D" w:rsidRPr="00D51B82" w:rsidRDefault="0059131D"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FB3777">
        <w:rPr>
          <w:rFonts w:ascii="Bembo Std" w:hAnsi="Bembo Std"/>
          <w:sz w:val="22"/>
          <w:szCs w:val="22"/>
          <w:lang w:val="es-MX" w:eastAsia="zh-CN"/>
        </w:rPr>
        <w:t xml:space="preserve">veinticuatro </w:t>
      </w:r>
      <w:r w:rsidRPr="00D51B82">
        <w:rPr>
          <w:rFonts w:ascii="Bembo Std" w:hAnsi="Bembo Std"/>
          <w:sz w:val="22"/>
          <w:szCs w:val="22"/>
          <w:lang w:val="es-MX" w:eastAsia="zh-CN"/>
        </w:rPr>
        <w:t xml:space="preserve">días del mes de </w:t>
      </w:r>
      <w:r w:rsidR="00FB3777">
        <w:rPr>
          <w:rFonts w:ascii="Bembo Std" w:hAnsi="Bembo Std"/>
          <w:sz w:val="22"/>
          <w:szCs w:val="22"/>
          <w:lang w:val="es-MX" w:eastAsia="zh-CN"/>
        </w:rPr>
        <w:t>noviembre</w:t>
      </w:r>
      <w:r w:rsidRPr="00D51B82">
        <w:rPr>
          <w:rFonts w:ascii="Bembo Std" w:hAnsi="Bembo Std"/>
          <w:sz w:val="22"/>
          <w:szCs w:val="22"/>
          <w:lang w:val="es-MX" w:eastAsia="zh-CN"/>
        </w:rPr>
        <w:t xml:space="preserve"> de dos mil</w:t>
      </w:r>
      <w:r w:rsidR="00031DAB">
        <w:rPr>
          <w:rFonts w:ascii="Bembo Std" w:hAnsi="Bembo Std"/>
          <w:sz w:val="22"/>
          <w:szCs w:val="22"/>
          <w:lang w:val="es-MX" w:eastAsia="zh-CN"/>
        </w:rPr>
        <w:t xml:space="preserve"> veintiuno.</w:t>
      </w:r>
    </w:p>
    <w:p w:rsidR="0059131D" w:rsidRPr="00D51B82" w:rsidRDefault="0059131D" w:rsidP="00D51B82">
      <w:pPr>
        <w:suppressAutoHyphens/>
        <w:spacing w:line="360" w:lineRule="auto"/>
        <w:jc w:val="both"/>
        <w:rPr>
          <w:rFonts w:ascii="Bembo Std" w:hAnsi="Bembo Std" w:cs="Calibri"/>
          <w:sz w:val="22"/>
          <w:szCs w:val="22"/>
          <w:lang w:val="es-MX" w:eastAsia="zh-CN"/>
        </w:rPr>
      </w:pPr>
    </w:p>
    <w:p w:rsidR="008D3A20" w:rsidRDefault="008D3A20" w:rsidP="00031DAB">
      <w:pPr>
        <w:suppressAutoHyphens/>
        <w:spacing w:line="360" w:lineRule="auto"/>
        <w:rPr>
          <w:rFonts w:ascii="Bembo Std" w:hAnsi="Bembo Std"/>
          <w:sz w:val="22"/>
          <w:szCs w:val="22"/>
          <w:lang w:val="en-US" w:eastAsia="zh-CN"/>
        </w:rPr>
      </w:pPr>
    </w:p>
    <w:p w:rsidR="000B1CE0" w:rsidRDefault="000B1CE0" w:rsidP="00031DAB">
      <w:pPr>
        <w:suppressAutoHyphens/>
        <w:spacing w:line="360" w:lineRule="auto"/>
        <w:rPr>
          <w:rFonts w:ascii="Bembo Std" w:hAnsi="Bembo Std"/>
          <w:sz w:val="22"/>
          <w:szCs w:val="22"/>
          <w:lang w:val="en-US" w:eastAsia="zh-CN"/>
        </w:rPr>
      </w:pPr>
      <w:r w:rsidRPr="000B1CE0">
        <w:rPr>
          <w:rFonts w:ascii="Bembo Std" w:hAnsi="Bembo Std"/>
          <w:noProof/>
          <w:sz w:val="22"/>
          <w:szCs w:val="22"/>
          <w:lang w:val="en-US" w:eastAsia="zh-CN"/>
        </w:rPr>
        <w:drawing>
          <wp:inline distT="0" distB="0" distL="0" distR="0">
            <wp:extent cx="5612130" cy="2815156"/>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815156"/>
                    </a:xfrm>
                    <a:prstGeom prst="rect">
                      <a:avLst/>
                    </a:prstGeom>
                    <a:noFill/>
                    <a:ln>
                      <a:noFill/>
                    </a:ln>
                  </pic:spPr>
                </pic:pic>
              </a:graphicData>
            </a:graphic>
          </wp:inline>
        </w:drawing>
      </w:r>
    </w:p>
    <w:p w:rsidR="000B1CE0" w:rsidRDefault="000B1CE0" w:rsidP="00031DAB">
      <w:pPr>
        <w:suppressAutoHyphens/>
        <w:spacing w:line="360" w:lineRule="auto"/>
        <w:rPr>
          <w:rFonts w:ascii="Bembo Std" w:hAnsi="Bembo Std"/>
          <w:sz w:val="22"/>
          <w:szCs w:val="22"/>
          <w:lang w:val="en-US" w:eastAsia="zh-CN"/>
        </w:rPr>
      </w:pPr>
    </w:p>
    <w:p w:rsidR="000B1CE0" w:rsidRDefault="000B1CE0" w:rsidP="00031DAB">
      <w:pPr>
        <w:suppressAutoHyphens/>
        <w:spacing w:line="360" w:lineRule="auto"/>
        <w:rPr>
          <w:rFonts w:ascii="Bembo Std" w:hAnsi="Bembo Std"/>
          <w:sz w:val="22"/>
          <w:szCs w:val="22"/>
          <w:lang w:val="en-US" w:eastAsia="zh-CN"/>
        </w:rPr>
      </w:pPr>
    </w:p>
    <w:p w:rsidR="000B1CE0" w:rsidRDefault="000B1CE0" w:rsidP="00031DAB">
      <w:pPr>
        <w:suppressAutoHyphens/>
        <w:spacing w:line="360" w:lineRule="auto"/>
        <w:rPr>
          <w:rFonts w:ascii="Bembo Std" w:hAnsi="Bembo Std"/>
          <w:sz w:val="22"/>
          <w:szCs w:val="22"/>
          <w:lang w:val="en-US" w:eastAsia="zh-CN"/>
        </w:rPr>
      </w:pPr>
    </w:p>
    <w:p w:rsidR="000B1CE0" w:rsidRDefault="000B1CE0" w:rsidP="00031DAB">
      <w:pPr>
        <w:suppressAutoHyphens/>
        <w:spacing w:line="360" w:lineRule="auto"/>
        <w:rPr>
          <w:rFonts w:ascii="Bembo Std" w:hAnsi="Bembo Std"/>
          <w:sz w:val="22"/>
          <w:szCs w:val="22"/>
          <w:lang w:val="en-US" w:eastAsia="zh-CN"/>
        </w:rPr>
      </w:pPr>
    </w:p>
    <w:p w:rsidR="000B1CE0" w:rsidRDefault="000B1CE0" w:rsidP="00031DAB">
      <w:pPr>
        <w:suppressAutoHyphens/>
        <w:spacing w:line="360" w:lineRule="auto"/>
        <w:rPr>
          <w:rFonts w:ascii="Bembo Std" w:hAnsi="Bembo Std"/>
          <w:sz w:val="22"/>
          <w:szCs w:val="22"/>
          <w:lang w:val="en-US" w:eastAsia="zh-CN"/>
        </w:rPr>
      </w:pPr>
    </w:p>
    <w:p w:rsidR="000B1CE0" w:rsidRDefault="000B1CE0" w:rsidP="00031DAB">
      <w:pPr>
        <w:suppressAutoHyphens/>
        <w:spacing w:line="360" w:lineRule="auto"/>
        <w:rPr>
          <w:rFonts w:ascii="Bembo Std" w:hAnsi="Bembo Std"/>
          <w:sz w:val="22"/>
          <w:szCs w:val="22"/>
          <w:lang w:val="en-US" w:eastAsia="zh-CN"/>
        </w:rPr>
      </w:pPr>
    </w:p>
    <w:p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lastRenderedPageBreak/>
        <w:t>CONDICIONES GENERALES DEL CONTRATO</w:t>
      </w:r>
    </w:p>
    <w:p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 w:name="_Toc526049530"/>
            <w:bookmarkStart w:id="4" w:name="_Toc106188561"/>
            <w:r w:rsidRPr="0022043D">
              <w:rPr>
                <w:rFonts w:ascii="Bembo Std" w:hAnsi="Bembo Std"/>
                <w:sz w:val="22"/>
                <w:szCs w:val="22"/>
                <w:lang w:val="es-ES"/>
              </w:rPr>
              <w:t>Definiciones</w:t>
            </w:r>
            <w:bookmarkEnd w:id="3"/>
            <w:bookmarkEnd w:id="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(l)</w:t>
            </w:r>
            <w:r w:rsidRPr="0022043D">
              <w:rPr>
                <w:rFonts w:ascii="Bembo Std" w:hAnsi="Bembo Std"/>
                <w:sz w:val="22"/>
                <w:szCs w:val="22"/>
                <w:lang w:val="es-ES"/>
              </w:rPr>
              <w:tab/>
              <w:t>“CEC” significa las Condiciones Especiales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5" w:name="_Toc106188562"/>
            <w:r w:rsidRPr="0022043D">
              <w:rPr>
                <w:rFonts w:ascii="Bembo Std" w:hAnsi="Bembo Std"/>
                <w:sz w:val="22"/>
                <w:szCs w:val="22"/>
                <w:lang w:val="es-ES"/>
              </w:rPr>
              <w:lastRenderedPageBreak/>
              <w:t>Documentos del Contrato</w:t>
            </w:r>
            <w:bookmarkEnd w:id="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6" w:name="_Toc106188563"/>
            <w:r w:rsidRPr="0022043D">
              <w:rPr>
                <w:rFonts w:ascii="Bembo Std" w:hAnsi="Bembo Std"/>
                <w:sz w:val="22"/>
                <w:szCs w:val="22"/>
                <w:lang w:val="es-ES"/>
              </w:rPr>
              <w:t>Fraude y Corrupción</w:t>
            </w:r>
            <w:bookmarkEnd w:id="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rsidR="00FF465E" w:rsidRPr="0022043D" w:rsidRDefault="00FF465E" w:rsidP="00FF465E">
            <w:pPr>
              <w:spacing w:after="200"/>
              <w:ind w:left="612" w:hanging="576"/>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w:t>
            </w:r>
            <w:r w:rsidRPr="0022043D">
              <w:rPr>
                <w:rFonts w:ascii="Bembo Std" w:hAnsi="Bembo Std"/>
                <w:sz w:val="22"/>
                <w:szCs w:val="22"/>
                <w:lang w:val="es-ES"/>
              </w:rPr>
              <w:lastRenderedPageBreak/>
              <w:t>procedimientos establecidos en la Cláusula 3.1 (c). A efectos de su cumplimiento:</w:t>
            </w:r>
          </w:p>
          <w:p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suspender los desembolsos de la operación, si se determina, en cualquier etapa, que existe evidencia suficiente para comprobar el hallazgo de que un </w:t>
            </w:r>
            <w:r w:rsidRPr="0022043D">
              <w:rPr>
                <w:rFonts w:ascii="Bembo Std" w:hAnsi="Bembo Std"/>
                <w:sz w:val="22"/>
                <w:szCs w:val="22"/>
                <w:lang w:val="es-ES"/>
              </w:rPr>
              <w:lastRenderedPageBreak/>
              <w:t>empleado, agente o representante del Prestatario, el Organismo Ejecutor o el Organismo Contratante ha cometido un acto de fraude o corrupción;</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lastRenderedPageBreak/>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rsidR="00FF465E" w:rsidRPr="0022043D" w:rsidRDefault="00FF465E" w:rsidP="00FF465E">
            <w:pPr>
              <w:tabs>
                <w:tab w:val="left" w:pos="1152"/>
              </w:tabs>
              <w:jc w:val="both"/>
              <w:rPr>
                <w:rFonts w:ascii="Bembo Std" w:hAnsi="Bembo Std"/>
                <w:sz w:val="22"/>
                <w:szCs w:val="22"/>
                <w:lang w:val="es-ES"/>
              </w:rPr>
            </w:pP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7" w:name="_Toc106188564"/>
            <w:r w:rsidRPr="0022043D">
              <w:rPr>
                <w:rFonts w:ascii="Bembo Std" w:hAnsi="Bembo Std"/>
                <w:sz w:val="22"/>
                <w:szCs w:val="22"/>
                <w:lang w:val="es-ES"/>
              </w:rPr>
              <w:lastRenderedPageBreak/>
              <w:t>Interpretación</w:t>
            </w:r>
            <w:bookmarkEnd w:id="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 xml:space="preserve">El Contrato constituye la totalidad de lo acordado entre el Comprador y el Proveedor y substituye todas las comunicaciones, negociaciones y acuerdos (ya sea escritos o </w:t>
            </w:r>
            <w:r w:rsidRPr="0022043D">
              <w:rPr>
                <w:rFonts w:ascii="Bembo Std" w:hAnsi="Bembo Std"/>
                <w:sz w:val="22"/>
                <w:szCs w:val="22"/>
                <w:lang w:val="es-ES"/>
              </w:rPr>
              <w:lastRenderedPageBreak/>
              <w:t>verbales) realizados entre las partes con anterioridad a la fecha de la celebración del Contrato.</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8" w:name="_Toc106188565"/>
            <w:r w:rsidRPr="0022043D">
              <w:rPr>
                <w:rFonts w:ascii="Bembo Std" w:hAnsi="Bembo Std"/>
                <w:sz w:val="22"/>
                <w:szCs w:val="22"/>
                <w:lang w:val="es-ES"/>
              </w:rPr>
              <w:lastRenderedPageBreak/>
              <w:t>Idioma</w:t>
            </w:r>
            <w:bookmarkEnd w:id="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w:t>
            </w:r>
            <w:r w:rsidRPr="0022043D">
              <w:rPr>
                <w:rFonts w:ascii="Bembo Std" w:hAnsi="Bembo Std"/>
                <w:sz w:val="22"/>
                <w:szCs w:val="22"/>
                <w:lang w:val="es-ES"/>
              </w:rPr>
              <w:lastRenderedPageBreak/>
              <w:t xml:space="preserve">derivados de la exactitud de dicha traducción de los documentos proporcionados por el Proveedor.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9" w:name="_Toc106188566"/>
            <w:r w:rsidRPr="0022043D">
              <w:rPr>
                <w:rFonts w:ascii="Bembo Std" w:hAnsi="Bembo Std"/>
                <w:sz w:val="22"/>
                <w:szCs w:val="22"/>
                <w:lang w:val="es-ES"/>
              </w:rPr>
              <w:lastRenderedPageBreak/>
              <w:t>Asociación en Participación, Consorcio o Asociación (APCA)</w:t>
            </w:r>
            <w:bookmarkEnd w:id="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0" w:name="_Toc106188567"/>
            <w:r w:rsidRPr="0022043D">
              <w:rPr>
                <w:rFonts w:ascii="Bembo Std" w:hAnsi="Bembo Std"/>
                <w:sz w:val="22"/>
                <w:szCs w:val="22"/>
                <w:lang w:val="es-ES"/>
              </w:rPr>
              <w:t>Elegibilidad</w:t>
            </w:r>
            <w:bookmarkEnd w:id="1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rsidR="00FF465E" w:rsidRPr="0022043D" w:rsidRDefault="00FF465E" w:rsidP="00FF465E">
            <w:pPr>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w:t>
            </w:r>
            <w:r w:rsidRPr="0022043D">
              <w:rPr>
                <w:rFonts w:ascii="Bembo Std" w:hAnsi="Bembo Std"/>
                <w:sz w:val="22"/>
                <w:szCs w:val="22"/>
                <w:lang w:val="es-ES"/>
              </w:rPr>
              <w:lastRenderedPageBreak/>
              <w:t>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1" w:name="_Toc106188568"/>
            <w:r w:rsidRPr="0022043D">
              <w:rPr>
                <w:rFonts w:ascii="Bembo Std" w:hAnsi="Bembo Std"/>
                <w:sz w:val="22"/>
                <w:szCs w:val="22"/>
                <w:lang w:val="es-ES"/>
              </w:rPr>
              <w:lastRenderedPageBreak/>
              <w:t>Notificaciones</w:t>
            </w:r>
            <w:bookmarkEnd w:id="1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2" w:name="_Toc106188569"/>
            <w:r w:rsidRPr="0022043D">
              <w:rPr>
                <w:rFonts w:ascii="Bembo Std" w:hAnsi="Bembo Std"/>
                <w:sz w:val="22"/>
                <w:szCs w:val="22"/>
                <w:lang w:val="es-ES"/>
              </w:rPr>
              <w:t>Ley aplicable</w:t>
            </w:r>
            <w:bookmarkEnd w:id="1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3" w:name="_Toc106188570"/>
            <w:r w:rsidRPr="0022043D">
              <w:rPr>
                <w:rFonts w:ascii="Bembo Std" w:hAnsi="Bembo Std"/>
                <w:sz w:val="22"/>
                <w:szCs w:val="22"/>
                <w:lang w:val="es-ES"/>
              </w:rPr>
              <w:t>Solución de controversias</w:t>
            </w:r>
            <w:bookmarkEnd w:id="1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w:t>
            </w:r>
            <w:r w:rsidRPr="0022043D">
              <w:rPr>
                <w:rFonts w:ascii="Bembo Std" w:hAnsi="Bembo Std"/>
                <w:sz w:val="22"/>
                <w:szCs w:val="22"/>
                <w:lang w:val="es-ES"/>
              </w:rPr>
              <w:lastRenderedPageBreak/>
              <w:t>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4" w:name="_Toc106188571"/>
            <w:r w:rsidRPr="0022043D">
              <w:rPr>
                <w:rFonts w:ascii="Bembo Std" w:hAnsi="Bembo Std"/>
                <w:sz w:val="22"/>
                <w:szCs w:val="22"/>
                <w:lang w:val="es-ES"/>
              </w:rPr>
              <w:lastRenderedPageBreak/>
              <w:t>Alcance de los suministros</w:t>
            </w:r>
            <w:bookmarkEnd w:id="1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5" w:name="_Toc106188572"/>
            <w:r w:rsidRPr="0022043D">
              <w:rPr>
                <w:rFonts w:ascii="Bembo Std" w:hAnsi="Bembo Std"/>
                <w:sz w:val="22"/>
                <w:szCs w:val="22"/>
                <w:lang w:val="es-ES"/>
              </w:rPr>
              <w:t>Entrega y documentos</w:t>
            </w:r>
            <w:bookmarkEnd w:id="1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6" w:name="_Toc106188573"/>
            <w:r w:rsidRPr="0022043D">
              <w:rPr>
                <w:rFonts w:ascii="Bembo Std" w:hAnsi="Bembo Std"/>
                <w:sz w:val="22"/>
                <w:szCs w:val="22"/>
                <w:lang w:val="es-ES"/>
              </w:rPr>
              <w:t>Responsabilidades del Proveedor</w:t>
            </w:r>
            <w:bookmarkEnd w:id="1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7" w:name="_Toc106188574"/>
            <w:r w:rsidRPr="0022043D">
              <w:rPr>
                <w:rFonts w:ascii="Bembo Std" w:hAnsi="Bembo Std"/>
                <w:sz w:val="22"/>
                <w:szCs w:val="22"/>
                <w:lang w:val="es-ES"/>
              </w:rPr>
              <w:t>Precio del Contrato</w:t>
            </w:r>
            <w:bookmarkEnd w:id="17"/>
          </w:p>
        </w:tc>
        <w:tc>
          <w:tcPr>
            <w:tcW w:w="6660" w:type="dxa"/>
          </w:tcPr>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8" w:name="_Toc106188575"/>
            <w:r w:rsidRPr="0022043D">
              <w:rPr>
                <w:rFonts w:ascii="Bembo Std" w:hAnsi="Bembo Std"/>
                <w:sz w:val="22"/>
                <w:szCs w:val="22"/>
                <w:lang w:val="es-ES"/>
              </w:rPr>
              <w:t>Condiciones de Pago</w:t>
            </w:r>
            <w:bookmarkEnd w:id="1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9" w:name="_Toc106188576"/>
            <w:r w:rsidRPr="0022043D">
              <w:rPr>
                <w:rFonts w:ascii="Bembo Std" w:hAnsi="Bembo Std"/>
                <w:sz w:val="22"/>
                <w:szCs w:val="22"/>
                <w:lang w:val="es-ES"/>
              </w:rPr>
              <w:lastRenderedPageBreak/>
              <w:t>Impuestos y derechos</w:t>
            </w:r>
            <w:bookmarkEnd w:id="19"/>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0" w:name="_Toc106188577"/>
            <w:r w:rsidRPr="0022043D">
              <w:rPr>
                <w:rFonts w:ascii="Bembo Std" w:hAnsi="Bembo Std"/>
                <w:sz w:val="22"/>
                <w:szCs w:val="22"/>
                <w:lang w:val="es-ES"/>
              </w:rPr>
              <w:t>Garantía Cumplimiento</w:t>
            </w:r>
            <w:bookmarkEnd w:id="20"/>
            <w:r w:rsidRPr="0022043D">
              <w:rPr>
                <w:rFonts w:ascii="Bembo Std" w:hAnsi="Bembo Std"/>
                <w:sz w:val="22"/>
                <w:szCs w:val="22"/>
                <w:lang w:val="es-ES"/>
              </w:rPr>
              <w:t xml:space="preserve"> </w:t>
            </w:r>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la Garantía de Cumplimiento, si es requerida, deberá estar denominada en la(s) misma(s) </w:t>
            </w:r>
            <w:r w:rsidRPr="0022043D">
              <w:rPr>
                <w:rFonts w:ascii="Bembo Std" w:hAnsi="Bembo Std"/>
                <w:sz w:val="22"/>
                <w:szCs w:val="22"/>
                <w:lang w:val="es-ES"/>
              </w:rPr>
              <w:lastRenderedPageBreak/>
              <w:t>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1" w:name="_Toc106188578"/>
            <w:r w:rsidRPr="0022043D">
              <w:rPr>
                <w:rFonts w:ascii="Bembo Std" w:hAnsi="Bembo Std"/>
                <w:sz w:val="22"/>
                <w:szCs w:val="22"/>
                <w:lang w:val="es-ES"/>
              </w:rPr>
              <w:lastRenderedPageBreak/>
              <w:t>Derechos de Autor</w:t>
            </w:r>
            <w:bookmarkEnd w:id="2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2" w:name="_Toc106188579"/>
            <w:r w:rsidRPr="0022043D">
              <w:rPr>
                <w:rFonts w:ascii="Bembo Std" w:hAnsi="Bembo Std"/>
                <w:sz w:val="22"/>
                <w:szCs w:val="22"/>
                <w:lang w:val="es-ES"/>
              </w:rPr>
              <w:t>Confidencialidad de la Información</w:t>
            </w:r>
            <w:bookmarkEnd w:id="22"/>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Comprador o el Proveedor requieran compartir con el Banco u otras instituciones que participan en el financiamiento del Contrato;</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3" w:name="_Toc106188580"/>
            <w:r w:rsidRPr="0022043D">
              <w:rPr>
                <w:rFonts w:ascii="Bembo Std" w:hAnsi="Bembo Std"/>
                <w:sz w:val="22"/>
                <w:szCs w:val="22"/>
                <w:lang w:val="es-ES"/>
              </w:rPr>
              <w:lastRenderedPageBreak/>
              <w:t>Subcontratación</w:t>
            </w:r>
            <w:bookmarkEnd w:id="2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4" w:name="_Toc106188581"/>
            <w:r w:rsidRPr="0022043D">
              <w:rPr>
                <w:rFonts w:ascii="Bembo Std" w:hAnsi="Bembo Std"/>
                <w:sz w:val="22"/>
                <w:szCs w:val="22"/>
                <w:lang w:val="es-ES"/>
              </w:rPr>
              <w:t>Especificaciones y Normas</w:t>
            </w:r>
            <w:bookmarkEnd w:id="24"/>
          </w:p>
        </w:tc>
        <w:tc>
          <w:tcPr>
            <w:tcW w:w="6660" w:type="dxa"/>
          </w:tcPr>
          <w:p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w:t>
            </w:r>
            <w:r w:rsidRPr="0022043D">
              <w:rPr>
                <w:rFonts w:ascii="Bembo Std" w:hAnsi="Bembo Std"/>
                <w:sz w:val="22"/>
                <w:szCs w:val="22"/>
                <w:lang w:val="es-ES"/>
              </w:rPr>
              <w:lastRenderedPageBreak/>
              <w:t xml:space="preserve">o diseñada por o en nombre del Comprador, mediante notificación al Comprador de dicho rechazo.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5" w:name="_Toc106188582"/>
            <w:r w:rsidRPr="0022043D">
              <w:rPr>
                <w:rFonts w:ascii="Bembo Std" w:hAnsi="Bembo Std"/>
                <w:sz w:val="22"/>
                <w:szCs w:val="22"/>
                <w:lang w:val="es-ES"/>
              </w:rPr>
              <w:lastRenderedPageBreak/>
              <w:t>Embalaje y Documentos</w:t>
            </w:r>
            <w:bookmarkEnd w:id="25"/>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6" w:name="_Toc106188583"/>
            <w:r w:rsidRPr="0022043D">
              <w:rPr>
                <w:rFonts w:ascii="Bembo Std" w:hAnsi="Bembo Std"/>
                <w:sz w:val="22"/>
                <w:szCs w:val="22"/>
                <w:lang w:val="es-ES"/>
              </w:rPr>
              <w:t>Seguros</w:t>
            </w:r>
            <w:bookmarkEnd w:id="26"/>
          </w:p>
        </w:tc>
        <w:tc>
          <w:tcPr>
            <w:tcW w:w="6660" w:type="dxa"/>
          </w:tcPr>
          <w:p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7" w:name="_Toc106188584"/>
            <w:r w:rsidRPr="0022043D">
              <w:rPr>
                <w:rFonts w:ascii="Bembo Std" w:hAnsi="Bembo Std"/>
                <w:sz w:val="22"/>
                <w:szCs w:val="22"/>
                <w:lang w:val="es-ES"/>
              </w:rPr>
              <w:t>Transporte</w:t>
            </w:r>
            <w:bookmarkEnd w:id="2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8" w:name="_Toc106188585"/>
            <w:r w:rsidRPr="0022043D">
              <w:rPr>
                <w:rFonts w:ascii="Bembo Std" w:hAnsi="Bembo Std"/>
                <w:sz w:val="22"/>
                <w:szCs w:val="22"/>
                <w:lang w:val="es-ES"/>
              </w:rPr>
              <w:t>Inspecciones y Pruebas</w:t>
            </w:r>
            <w:bookmarkEnd w:id="2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w:t>
            </w:r>
            <w:r w:rsidRPr="0022043D">
              <w:rPr>
                <w:rFonts w:ascii="Bembo Std" w:hAnsi="Bembo Std"/>
                <w:sz w:val="22"/>
                <w:szCs w:val="22"/>
                <w:lang w:val="es-ES"/>
              </w:rPr>
              <w:lastRenderedPageBreak/>
              <w:t xml:space="preserve">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9" w:name="_Toc106188586"/>
            <w:r w:rsidRPr="0022043D">
              <w:rPr>
                <w:rFonts w:ascii="Bembo Std" w:hAnsi="Bembo Std"/>
                <w:sz w:val="22"/>
                <w:szCs w:val="22"/>
                <w:lang w:val="es-ES"/>
              </w:rPr>
              <w:lastRenderedPageBreak/>
              <w:t>Liquidación por Daños y Perjuicios</w:t>
            </w:r>
            <w:bookmarkEnd w:id="2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0" w:name="_Toc106188587"/>
            <w:r w:rsidRPr="0022043D">
              <w:rPr>
                <w:rFonts w:ascii="Bembo Std" w:hAnsi="Bembo Std"/>
                <w:sz w:val="22"/>
                <w:szCs w:val="22"/>
                <w:lang w:val="es-ES"/>
              </w:rPr>
              <w:t>Garantía de los Bienes</w:t>
            </w:r>
            <w:bookmarkEnd w:id="3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1" w:name="_Toc106188588"/>
            <w:r w:rsidRPr="0022043D">
              <w:rPr>
                <w:rFonts w:ascii="Bembo Std" w:hAnsi="Bembo Std"/>
                <w:sz w:val="22"/>
                <w:szCs w:val="22"/>
                <w:lang w:val="es-ES"/>
              </w:rPr>
              <w:lastRenderedPageBreak/>
              <w:t>Indemnización por Derechos de Patente</w:t>
            </w:r>
            <w:bookmarkEnd w:id="3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w:t>
            </w:r>
            <w:r w:rsidRPr="0022043D">
              <w:rPr>
                <w:rFonts w:ascii="Bembo Std" w:hAnsi="Bembo Std"/>
                <w:sz w:val="22"/>
                <w:szCs w:val="22"/>
                <w:lang w:val="es-ES"/>
              </w:rPr>
              <w:lastRenderedPageBreak/>
              <w:t xml:space="preserve">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2" w:name="_Toc106188589"/>
            <w:r w:rsidRPr="0022043D">
              <w:rPr>
                <w:rFonts w:ascii="Bembo Std" w:hAnsi="Bembo Std"/>
                <w:sz w:val="22"/>
                <w:szCs w:val="22"/>
                <w:lang w:val="es-ES"/>
              </w:rPr>
              <w:lastRenderedPageBreak/>
              <w:t>Limitación de Responsabilidad</w:t>
            </w:r>
            <w:bookmarkEnd w:id="32"/>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w:t>
            </w:r>
            <w:r w:rsidRPr="0022043D">
              <w:rPr>
                <w:rFonts w:ascii="Bembo Std" w:hAnsi="Bembo Std"/>
                <w:sz w:val="22"/>
                <w:szCs w:val="22"/>
                <w:lang w:val="es-ES"/>
              </w:rPr>
              <w:lastRenderedPageBreak/>
              <w:t xml:space="preserve">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3" w:name="_Toc106188590"/>
            <w:r w:rsidRPr="0022043D">
              <w:rPr>
                <w:rFonts w:ascii="Bembo Std" w:hAnsi="Bembo Std"/>
                <w:sz w:val="22"/>
                <w:szCs w:val="22"/>
                <w:lang w:val="es-ES"/>
              </w:rPr>
              <w:lastRenderedPageBreak/>
              <w:t>Cambio en las Leyes y Regulaciones</w:t>
            </w:r>
            <w:bookmarkEnd w:id="33"/>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4" w:name="_Toc106188591"/>
            <w:r w:rsidRPr="0022043D">
              <w:rPr>
                <w:rFonts w:ascii="Bembo Std" w:hAnsi="Bembo Std"/>
                <w:sz w:val="22"/>
                <w:szCs w:val="22"/>
                <w:lang w:val="es-ES"/>
              </w:rPr>
              <w:t>Fuerza Mayor</w:t>
            </w:r>
            <w:bookmarkEnd w:id="34"/>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5"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5"/>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6" w:name="_Toc106188593"/>
            <w:r w:rsidRPr="0022043D">
              <w:rPr>
                <w:rFonts w:ascii="Bembo Std" w:hAnsi="Bembo Std"/>
                <w:sz w:val="22"/>
                <w:szCs w:val="22"/>
                <w:lang w:val="es-ES"/>
              </w:rPr>
              <w:lastRenderedPageBreak/>
              <w:t>Prórroga de los Plazos</w:t>
            </w:r>
            <w:bookmarkEnd w:id="36"/>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7" w:name="_Toc106188594"/>
            <w:r w:rsidRPr="0022043D">
              <w:rPr>
                <w:rFonts w:ascii="Bembo Std" w:hAnsi="Bembo Std"/>
                <w:sz w:val="22"/>
                <w:szCs w:val="22"/>
                <w:lang w:val="es-ES"/>
              </w:rPr>
              <w:lastRenderedPageBreak/>
              <w:t>Terminación</w:t>
            </w:r>
            <w:bookmarkEnd w:id="37"/>
          </w:p>
        </w:tc>
        <w:tc>
          <w:tcPr>
            <w:tcW w:w="6660" w:type="dxa"/>
          </w:tcPr>
          <w:p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rsidTr="00FF465E">
        <w:trPr>
          <w:trHeight w:val="1339"/>
        </w:trPr>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8" w:name="_Toc106188595"/>
            <w:r w:rsidRPr="0022043D">
              <w:rPr>
                <w:rFonts w:ascii="Bembo Std" w:hAnsi="Bembo Std"/>
                <w:sz w:val="22"/>
                <w:szCs w:val="22"/>
                <w:lang w:val="es-ES"/>
              </w:rPr>
              <w:lastRenderedPageBreak/>
              <w:t>Cesión</w:t>
            </w:r>
            <w:bookmarkEnd w:id="38"/>
          </w:p>
        </w:tc>
        <w:tc>
          <w:tcPr>
            <w:tcW w:w="6660" w:type="dxa"/>
          </w:tcPr>
          <w:p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rsidR="00FF465E" w:rsidRPr="0022043D" w:rsidRDefault="00FF465E" w:rsidP="00FF465E">
            <w:pPr>
              <w:suppressAutoHyphens/>
              <w:spacing w:after="200"/>
              <w:ind w:right="-72"/>
              <w:jc w:val="both"/>
              <w:rPr>
                <w:rFonts w:ascii="Bembo Std" w:hAnsi="Bembo Std"/>
                <w:sz w:val="22"/>
                <w:szCs w:val="22"/>
                <w:lang w:val="es-ES"/>
              </w:rPr>
            </w:pPr>
          </w:p>
        </w:tc>
      </w:tr>
    </w:tbl>
    <w:p w:rsidR="0059131D" w:rsidRPr="0022043D" w:rsidRDefault="0059131D"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lastRenderedPageBreak/>
        <w:t>CONDICIONES ESPECIALES DEL CONTRATO</w:t>
      </w:r>
    </w:p>
    <w:p w:rsidR="00FF465E" w:rsidRPr="0022043D" w:rsidRDefault="00FF465E" w:rsidP="00FF465E">
      <w:pPr>
        <w:jc w:val="both"/>
        <w:rPr>
          <w:rFonts w:ascii="Bembo Std" w:hAnsi="Bembo Std"/>
          <w:sz w:val="22"/>
          <w:szCs w:val="22"/>
          <w:lang w:val="es-ES"/>
        </w:rPr>
      </w:pPr>
    </w:p>
    <w:p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rsidTr="00FF465E">
        <w:trPr>
          <w:trHeight w:val="61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Proveedor</w:t>
            </w:r>
          </w:p>
          <w:p w:rsidR="007E73D9" w:rsidRDefault="00FF465E" w:rsidP="007E73D9">
            <w:pPr>
              <w:spacing w:before="60" w:after="140"/>
              <w:jc w:val="both"/>
              <w:rPr>
                <w:rFonts w:ascii="Bembo Std" w:hAnsi="Bembo Std"/>
                <w:sz w:val="22"/>
                <w:szCs w:val="22"/>
                <w:lang w:val="es-ES"/>
              </w:rPr>
            </w:pPr>
            <w:r w:rsidRPr="00545F0B">
              <w:rPr>
                <w:rFonts w:ascii="Bembo Std" w:hAnsi="Bembo Std"/>
                <w:sz w:val="22"/>
                <w:szCs w:val="22"/>
                <w:lang w:val="es-ES"/>
              </w:rPr>
              <w:t xml:space="preserve">Atención: </w:t>
            </w:r>
            <w:r w:rsidR="007E73D9" w:rsidRPr="00545F0B">
              <w:rPr>
                <w:rFonts w:ascii="Bembo Std" w:hAnsi="Bembo Std"/>
                <w:b/>
                <w:spacing w:val="-3"/>
                <w:sz w:val="22"/>
                <w:szCs w:val="22"/>
                <w:shd w:val="clear" w:color="auto" w:fill="FFFFFF"/>
                <w:lang w:eastAsia="es-BO"/>
              </w:rPr>
              <w:t>ANABELL</w:t>
            </w:r>
            <w:r w:rsidR="007E73D9">
              <w:rPr>
                <w:rFonts w:ascii="Bembo Std" w:hAnsi="Bembo Std"/>
                <w:b/>
                <w:spacing w:val="-3"/>
                <w:sz w:val="22"/>
                <w:szCs w:val="22"/>
                <w:shd w:val="clear" w:color="auto" w:fill="FFFFFF"/>
                <w:lang w:eastAsia="es-BO"/>
              </w:rPr>
              <w:t xml:space="preserve"> MARÍA SURIA CUELLAR</w:t>
            </w:r>
            <w:r w:rsidR="007E73D9">
              <w:rPr>
                <w:rFonts w:ascii="Bembo Std" w:hAnsi="Bembo Std"/>
                <w:sz w:val="22"/>
                <w:szCs w:val="22"/>
                <w:lang w:val="es-ES"/>
              </w:rPr>
              <w:t>, Apoderada Administrativa Especial</w:t>
            </w:r>
          </w:p>
          <w:p w:rsidR="007E73D9" w:rsidRPr="007E73D9" w:rsidRDefault="007E73D9" w:rsidP="007E73D9">
            <w:pPr>
              <w:spacing w:before="60" w:after="140"/>
              <w:jc w:val="both"/>
              <w:rPr>
                <w:rFonts w:ascii="Bembo Std" w:hAnsi="Bembo Std"/>
                <w:sz w:val="22"/>
                <w:szCs w:val="22"/>
                <w:lang w:val="es-ES"/>
              </w:rPr>
            </w:pPr>
            <w:r w:rsidRPr="007E73D9">
              <w:rPr>
                <w:rFonts w:ascii="Bembo Std" w:hAnsi="Bembo Std"/>
                <w:sz w:val="22"/>
                <w:szCs w:val="22"/>
                <w:lang w:val="es-ES"/>
              </w:rPr>
              <w:t>Dirección postal: 25 Avenida Norte, Pasaje San Ernesto, Condominio Lucila, Loca #1, San Salvador.</w:t>
            </w:r>
          </w:p>
          <w:p w:rsidR="007E73D9" w:rsidRPr="007E73D9" w:rsidRDefault="007E73D9" w:rsidP="007E73D9">
            <w:pPr>
              <w:spacing w:before="60" w:after="140"/>
              <w:jc w:val="both"/>
              <w:rPr>
                <w:rFonts w:ascii="Bembo Std" w:hAnsi="Bembo Std"/>
                <w:i/>
                <w:iCs/>
                <w:sz w:val="22"/>
                <w:szCs w:val="22"/>
                <w:lang w:val="es-ES"/>
              </w:rPr>
            </w:pPr>
            <w:r w:rsidRPr="007E73D9">
              <w:rPr>
                <w:rFonts w:ascii="Bembo Std" w:hAnsi="Bembo Std"/>
                <w:sz w:val="22"/>
                <w:szCs w:val="22"/>
                <w:lang w:val="es-ES"/>
              </w:rPr>
              <w:t xml:space="preserve">Ciudad: </w:t>
            </w:r>
            <w:r w:rsidRPr="007E73D9">
              <w:rPr>
                <w:rFonts w:ascii="Bembo Std" w:hAnsi="Bembo Std"/>
                <w:i/>
                <w:iCs/>
                <w:sz w:val="22"/>
                <w:szCs w:val="22"/>
                <w:lang w:val="es-ES"/>
              </w:rPr>
              <w:t>San Salvador</w:t>
            </w:r>
          </w:p>
          <w:p w:rsidR="007E73D9" w:rsidRPr="007E73D9" w:rsidRDefault="007E73D9" w:rsidP="007E73D9">
            <w:pPr>
              <w:spacing w:before="60" w:after="140"/>
              <w:jc w:val="both"/>
              <w:rPr>
                <w:rFonts w:ascii="Bembo Std" w:hAnsi="Bembo Std"/>
                <w:sz w:val="22"/>
                <w:szCs w:val="22"/>
                <w:lang w:val="es-ES"/>
              </w:rPr>
            </w:pPr>
            <w:r w:rsidRPr="007E73D9">
              <w:rPr>
                <w:rFonts w:ascii="Bembo Std" w:hAnsi="Bembo Std"/>
                <w:sz w:val="22"/>
                <w:szCs w:val="22"/>
                <w:lang w:val="es-ES"/>
              </w:rPr>
              <w:t xml:space="preserve">País:  </w:t>
            </w:r>
            <w:r w:rsidRPr="007E73D9">
              <w:rPr>
                <w:rFonts w:ascii="Bembo Std" w:hAnsi="Bembo Std"/>
                <w:i/>
                <w:iCs/>
                <w:sz w:val="22"/>
                <w:szCs w:val="22"/>
                <w:lang w:val="es-ES"/>
              </w:rPr>
              <w:t>El Salvador</w:t>
            </w:r>
            <w:r w:rsidRPr="007E73D9">
              <w:rPr>
                <w:rFonts w:ascii="Bembo Std" w:hAnsi="Bembo Std"/>
                <w:sz w:val="22"/>
                <w:szCs w:val="22"/>
                <w:lang w:val="es-ES"/>
              </w:rPr>
              <w:t xml:space="preserve"> </w:t>
            </w:r>
          </w:p>
          <w:p w:rsidR="007E73D9" w:rsidRPr="007E73D9" w:rsidRDefault="007E73D9" w:rsidP="007E73D9">
            <w:pPr>
              <w:spacing w:before="60" w:after="140"/>
              <w:jc w:val="both"/>
              <w:rPr>
                <w:rFonts w:ascii="Bembo Std" w:hAnsi="Bembo Std"/>
                <w:sz w:val="22"/>
                <w:szCs w:val="22"/>
                <w:lang w:val="es-ES"/>
              </w:rPr>
            </w:pPr>
            <w:r w:rsidRPr="007E73D9">
              <w:rPr>
                <w:rFonts w:ascii="Bembo Std" w:hAnsi="Bembo Std"/>
                <w:sz w:val="22"/>
                <w:szCs w:val="22"/>
                <w:lang w:val="es-ES"/>
              </w:rPr>
              <w:t xml:space="preserve">Teléfono: </w:t>
            </w:r>
            <w:r w:rsidRPr="007E73D9">
              <w:rPr>
                <w:rFonts w:ascii="Bembo Std" w:hAnsi="Bembo Std"/>
                <w:i/>
                <w:iCs/>
                <w:sz w:val="22"/>
                <w:szCs w:val="22"/>
                <w:lang w:val="es-ES"/>
              </w:rPr>
              <w:t>2225-1637, 2225-8959, 2225-4722</w:t>
            </w:r>
          </w:p>
          <w:p w:rsidR="00FF465E" w:rsidRDefault="007E73D9" w:rsidP="000D50A4">
            <w:pPr>
              <w:spacing w:before="60" w:after="140"/>
              <w:jc w:val="both"/>
              <w:rPr>
                <w:rFonts w:ascii="Bembo Std" w:hAnsi="Bembo Std"/>
                <w:i/>
                <w:iCs/>
                <w:sz w:val="22"/>
                <w:szCs w:val="22"/>
                <w:lang w:val="es-ES"/>
              </w:rPr>
            </w:pPr>
            <w:r w:rsidRPr="007E73D9">
              <w:rPr>
                <w:rFonts w:ascii="Bembo Std" w:hAnsi="Bembo Std"/>
                <w:sz w:val="22"/>
                <w:szCs w:val="22"/>
                <w:lang w:val="es-ES"/>
              </w:rPr>
              <w:t xml:space="preserve">Fax: </w:t>
            </w:r>
            <w:r w:rsidRPr="007E73D9">
              <w:rPr>
                <w:rFonts w:ascii="Bembo Std" w:hAnsi="Bembo Std"/>
                <w:i/>
                <w:iCs/>
                <w:sz w:val="22"/>
                <w:szCs w:val="22"/>
                <w:lang w:val="es-ES"/>
              </w:rPr>
              <w:t>2225-1637, 2225-8959, 2225-4722</w:t>
            </w:r>
          </w:p>
          <w:p w:rsidR="00FF4F9E" w:rsidRPr="0022043D" w:rsidRDefault="00FF4F9E" w:rsidP="000D50A4">
            <w:pPr>
              <w:spacing w:before="60" w:after="140"/>
              <w:jc w:val="both"/>
              <w:rPr>
                <w:rFonts w:ascii="Bembo Std" w:hAnsi="Bembo Std"/>
                <w:sz w:val="22"/>
                <w:szCs w:val="22"/>
                <w:lang w:val="es-ES"/>
              </w:rPr>
            </w:pPr>
            <w:r>
              <w:rPr>
                <w:rFonts w:ascii="Bembo Std" w:hAnsi="Bembo Std"/>
                <w:sz w:val="22"/>
                <w:szCs w:val="22"/>
                <w:lang w:val="es-ES"/>
              </w:rPr>
              <w:t>Correo: hospimedic.sv@gmail.com</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lastRenderedPageBreak/>
              <w:t>CGC 10.2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t>(a)</w:t>
            </w:r>
            <w:r w:rsidRPr="0022043D">
              <w:rPr>
                <w:rFonts w:ascii="Bembo Std" w:hAnsi="Bembo Std"/>
                <w:b/>
                <w:bCs/>
                <w:i/>
                <w:iCs/>
                <w:sz w:val="22"/>
                <w:szCs w:val="22"/>
                <w:lang w:val="es-ES"/>
              </w:rPr>
              <w:tab/>
              <w:t>Contratos con Proveedores ciudadanos del país del Comprador y proveedores extranjeros:</w:t>
            </w:r>
          </w:p>
          <w:p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rsidTr="00FF465E">
        <w:trPr>
          <w:trHeight w:val="33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t>CGC 14.1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rsidTr="00FF465E">
        <w:trPr>
          <w:trHeight w:val="608"/>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w:t>
            </w:r>
            <w:r w:rsidRPr="0022043D">
              <w:rPr>
                <w:rFonts w:ascii="Bembo Std" w:hAnsi="Bembo Std"/>
                <w:sz w:val="22"/>
                <w:szCs w:val="22"/>
              </w:rPr>
              <w:lastRenderedPageBreak/>
              <w:t>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rsidTr="00FF465E">
        <w:trPr>
          <w:trHeight w:val="806"/>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rsidTr="00FF465E">
        <w:trPr>
          <w:trHeight w:val="1103"/>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rsidTr="00FF465E">
        <w:trPr>
          <w:trHeight w:val="924"/>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rsidTr="00B82D57">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F465E" w:rsidRPr="00CC30CC"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rsidR="00FF465E" w:rsidRPr="0022043D" w:rsidRDefault="00FF465E" w:rsidP="00FF465E">
            <w:pPr>
              <w:rPr>
                <w:rFonts w:ascii="Bembo Std" w:hAnsi="Bembo Std"/>
                <w:sz w:val="22"/>
                <w:szCs w:val="22"/>
              </w:rPr>
            </w:pPr>
          </w:p>
          <w:p w:rsidR="00FF465E" w:rsidRPr="0022043D" w:rsidRDefault="00FF465E" w:rsidP="00FF465E">
            <w:pPr>
              <w:rPr>
                <w:rFonts w:ascii="Bembo Std" w:hAnsi="Bembo Std" w:cs="Arial"/>
                <w:b/>
                <w:sz w:val="22"/>
                <w:szCs w:val="22"/>
                <w:u w:val="single"/>
              </w:rPr>
            </w:pPr>
            <w:r w:rsidRPr="0022043D">
              <w:rPr>
                <w:rFonts w:ascii="Bembo Std" w:hAnsi="Bembo Std" w:cs="Arial"/>
                <w:b/>
                <w:sz w:val="22"/>
                <w:szCs w:val="22"/>
                <w:u w:val="single"/>
              </w:rPr>
              <w:t>INSTRUMENTAL</w:t>
            </w:r>
          </w:p>
          <w:tbl>
            <w:tblPr>
              <w:tblW w:w="5993"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526"/>
              <w:gridCol w:w="4718"/>
              <w:gridCol w:w="749"/>
            </w:tblGrid>
            <w:tr w:rsidR="00FF465E" w:rsidRPr="0022043D" w:rsidTr="00FF465E">
              <w:trPr>
                <w:trHeight w:val="295"/>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rsidTr="00FF465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lastRenderedPageBreak/>
                    <w:t>30</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Caja de acero inoxidable, incluye instrumental para retiro de puntos</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rsidTr="00FF465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31</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Tijera “LISTER” con una hoja abotonada de acero inoxidable, 14 cm</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rsidTr="00FF465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34</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recipiente metálico forma cilíndrica con tapa, para guardar torundas y gasas</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rsidTr="00FF465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38</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Pinza tenáculo, de acero inoxidable</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rsidTr="00FF465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39</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Espéculo vaginal tipo grave, virginal, de acero inoxidable</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rsidTr="00FF465E">
              <w:trPr>
                <w:trHeight w:val="295"/>
              </w:trPr>
              <w:tc>
                <w:tcPr>
                  <w:tcW w:w="526" w:type="dxa"/>
                  <w:tcBorders>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43</w:t>
                  </w:r>
                </w:p>
              </w:tc>
              <w:tc>
                <w:tcPr>
                  <w:tcW w:w="4718" w:type="dxa"/>
                  <w:tcBorders>
                    <w:bottom w:val="single" w:sz="4" w:space="0" w:color="000001"/>
                    <w:right w:val="single" w:sz="4" w:space="0" w:color="000001"/>
                  </w:tcBorders>
                  <w:shd w:val="clear" w:color="auto" w:fill="auto"/>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Recipiente metálico forma cilíndrica con tapa, para guardar torundas y gasas, de (10 - 15) cm</w:t>
                  </w:r>
                </w:p>
              </w:tc>
              <w:tc>
                <w:tcPr>
                  <w:tcW w:w="749" w:type="dxa"/>
                  <w:tcBorders>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rsidTr="00FF465E">
              <w:trPr>
                <w:trHeight w:val="295"/>
              </w:trPr>
              <w:tc>
                <w:tcPr>
                  <w:tcW w:w="526" w:type="dxa"/>
                  <w:tcBorders>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44</w:t>
                  </w:r>
                </w:p>
              </w:tc>
              <w:tc>
                <w:tcPr>
                  <w:tcW w:w="4718" w:type="dxa"/>
                  <w:tcBorders>
                    <w:bottom w:val="single" w:sz="4" w:space="0" w:color="000001"/>
                    <w:right w:val="single" w:sz="4" w:space="0" w:color="000001"/>
                  </w:tcBorders>
                  <w:shd w:val="clear" w:color="auto" w:fill="auto"/>
                  <w:vAlign w:val="center"/>
                </w:tcPr>
                <w:p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Recipiente metálico forma cilíndrica con tapadera, para guardar torundas y gasas, de (18 - 24) cm</w:t>
                  </w:r>
                </w:p>
              </w:tc>
              <w:tc>
                <w:tcPr>
                  <w:tcW w:w="749" w:type="dxa"/>
                  <w:tcBorders>
                    <w:left w:val="single" w:sz="4" w:space="0" w:color="000001"/>
                    <w:bottom w:val="single" w:sz="4" w:space="0" w:color="000001"/>
                    <w:right w:val="single" w:sz="4" w:space="0" w:color="000001"/>
                  </w:tcBorders>
                  <w:shd w:val="clear" w:color="auto" w:fill="auto"/>
                  <w:tcMar>
                    <w:left w:w="65" w:type="dxa"/>
                  </w:tcMar>
                  <w:vAlign w:val="center"/>
                </w:tcPr>
                <w:p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bl>
          <w:p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xml:space="preserve">. El Ministerio de Salud por medio de la autoridad competente, podrá conceder prórroga para la entrega de lo pactado, mediante Resolución Razonada firmada por el titular, únicamente si el retraso del PROVEEDOR se debiera </w:t>
            </w:r>
            <w:r w:rsidRPr="0022043D">
              <w:rPr>
                <w:rFonts w:ascii="Bembo Std" w:hAnsi="Bembo Std"/>
                <w:iCs/>
                <w:sz w:val="22"/>
                <w:szCs w:val="22"/>
                <w:lang w:val="es-MX"/>
              </w:rPr>
              <w:lastRenderedPageBreak/>
              <w:t>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34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p w:rsidR="00FF465E" w:rsidRPr="0022043D" w:rsidRDefault="00FF465E" w:rsidP="00FF465E">
            <w:pPr>
              <w:suppressAutoHyphens/>
              <w:spacing w:before="60" w:after="140"/>
              <w:ind w:right="-72"/>
              <w:jc w:val="both"/>
              <w:rPr>
                <w:rFonts w:ascii="Bembo Std" w:hAnsi="Bembo Std"/>
                <w:bCs/>
                <w:iCs/>
                <w:sz w:val="22"/>
                <w:szCs w:val="22"/>
                <w:lang w:val="es-MX"/>
              </w:rPr>
            </w:pPr>
          </w:p>
        </w:tc>
      </w:tr>
    </w:tbl>
    <w:p w:rsidR="00FF465E" w:rsidRPr="00F336F4" w:rsidRDefault="00FF465E"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Pr="00F336F4" w:rsidRDefault="00FF465E" w:rsidP="00FF465E">
      <w:pPr>
        <w:pStyle w:val="Subttulo"/>
        <w:jc w:val="left"/>
        <w:rPr>
          <w:rFonts w:ascii="Bembo Std" w:hAnsi="Bembo Std"/>
          <w:lang w:val="es-ES"/>
        </w:rPr>
      </w:pPr>
    </w:p>
    <w:p w:rsidR="00FF465E" w:rsidRDefault="00FF465E"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lang w:val="es-ES"/>
        </w:rPr>
      </w:pPr>
    </w:p>
    <w:p w:rsidR="00FC5080" w:rsidRPr="00622CD4" w:rsidRDefault="00FC5080" w:rsidP="00FC5080">
      <w:pPr>
        <w:pStyle w:val="Subttulo"/>
        <w:jc w:val="left"/>
        <w:rPr>
          <w:rFonts w:ascii="Bembo Std" w:hAnsi="Bembo Std"/>
          <w:sz w:val="24"/>
          <w:szCs w:val="24"/>
          <w:lang w:val="es-ES"/>
        </w:rPr>
      </w:pPr>
    </w:p>
    <w:p w:rsidR="00FC5080" w:rsidRPr="00622CD4" w:rsidRDefault="00FC5080" w:rsidP="00FC5080">
      <w:pPr>
        <w:pStyle w:val="Subttulo"/>
        <w:jc w:val="left"/>
        <w:rPr>
          <w:rFonts w:ascii="Bembo Std" w:hAnsi="Bembo Std"/>
          <w:sz w:val="24"/>
          <w:szCs w:val="24"/>
          <w:lang w:val="es-ES"/>
        </w:rPr>
      </w:pPr>
      <w:r w:rsidRPr="00622CD4">
        <w:rPr>
          <w:rFonts w:ascii="Bembo Std" w:hAnsi="Bembo Std"/>
          <w:sz w:val="24"/>
          <w:szCs w:val="24"/>
          <w:lang w:val="es-ES"/>
        </w:rPr>
        <w:t xml:space="preserve">                             ANEXO </w:t>
      </w:r>
      <w:r w:rsidR="00E62E6D" w:rsidRPr="00622CD4">
        <w:rPr>
          <w:rFonts w:ascii="Bembo Std" w:hAnsi="Bembo Std"/>
          <w:sz w:val="24"/>
          <w:szCs w:val="24"/>
          <w:lang w:val="es-ES"/>
        </w:rPr>
        <w:t>1</w:t>
      </w:r>
      <w:r w:rsidRPr="00622CD4">
        <w:rPr>
          <w:rFonts w:ascii="Bembo Std" w:hAnsi="Bembo Std"/>
          <w:sz w:val="24"/>
          <w:szCs w:val="24"/>
          <w:lang w:val="es-ES"/>
        </w:rPr>
        <w:t xml:space="preserve"> </w:t>
      </w:r>
      <w:r w:rsidRPr="00622CD4">
        <w:rPr>
          <w:rFonts w:ascii="Bembo Std" w:hAnsi="Bembo Std" w:cs="Arial"/>
          <w:sz w:val="24"/>
          <w:szCs w:val="24"/>
        </w:rPr>
        <w:t xml:space="preserve">ESPECIFICACIONES TÉCNICAS </w:t>
      </w:r>
    </w:p>
    <w:p w:rsidR="00FC5080" w:rsidRPr="00FC5080" w:rsidRDefault="00FC5080" w:rsidP="00FC5080"/>
    <w:tbl>
      <w:tblPr>
        <w:tblW w:w="9260" w:type="dxa"/>
        <w:jc w:val="center"/>
        <w:tblCellMar>
          <w:left w:w="70" w:type="dxa"/>
          <w:right w:w="70" w:type="dxa"/>
        </w:tblCellMar>
        <w:tblLook w:val="04A0" w:firstRow="1" w:lastRow="0" w:firstColumn="1" w:lastColumn="0" w:noHBand="0" w:noVBand="1"/>
      </w:tblPr>
      <w:tblGrid>
        <w:gridCol w:w="568"/>
        <w:gridCol w:w="1140"/>
        <w:gridCol w:w="4253"/>
        <w:gridCol w:w="1396"/>
        <w:gridCol w:w="1903"/>
      </w:tblGrid>
      <w:tr w:rsidR="00E62E6D" w:rsidRPr="00E62E6D" w:rsidTr="00F14180">
        <w:trPr>
          <w:trHeight w:val="243"/>
          <w:jc w:val="center"/>
        </w:trPr>
        <w:tc>
          <w:tcPr>
            <w:tcW w:w="53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Ítem</w:t>
            </w:r>
          </w:p>
        </w:tc>
        <w:tc>
          <w:tcPr>
            <w:tcW w:w="11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428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396"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ALEMANIA</w:t>
            </w:r>
          </w:p>
        </w:tc>
      </w:tr>
      <w:tr w:rsidR="00E62E6D" w:rsidRPr="00E62E6D" w:rsidTr="00F14180">
        <w:trPr>
          <w:trHeight w:val="206"/>
          <w:jc w:val="center"/>
        </w:trPr>
        <w:tc>
          <w:tcPr>
            <w:tcW w:w="539"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428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396"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190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NOPA </w:t>
            </w:r>
          </w:p>
        </w:tc>
      </w:tr>
      <w:tr w:rsidR="00E62E6D" w:rsidRPr="00E62E6D" w:rsidTr="00F14180">
        <w:trPr>
          <w:trHeight w:val="206"/>
          <w:jc w:val="center"/>
        </w:trPr>
        <w:tc>
          <w:tcPr>
            <w:tcW w:w="5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30</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63005079</w:t>
            </w:r>
          </w:p>
        </w:tc>
        <w:tc>
          <w:tcPr>
            <w:tcW w:w="4282"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CAJA DE ACERO, INCLUYE INSTRUMENTAL PARA RETIRO DE PUNTOS</w:t>
            </w:r>
          </w:p>
        </w:tc>
        <w:tc>
          <w:tcPr>
            <w:tcW w:w="1396"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190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NO APLICA</w:t>
            </w:r>
          </w:p>
        </w:tc>
      </w:tr>
      <w:tr w:rsidR="00E62E6D" w:rsidRPr="00E62E6D" w:rsidTr="00F14180">
        <w:trPr>
          <w:trHeight w:val="206"/>
          <w:jc w:val="center"/>
        </w:trPr>
        <w:tc>
          <w:tcPr>
            <w:tcW w:w="539"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140"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428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396" w:type="dxa"/>
            <w:tcBorders>
              <w:top w:val="nil"/>
              <w:left w:val="nil"/>
              <w:bottom w:val="single" w:sz="4" w:space="0" w:color="auto"/>
              <w:right w:val="single" w:sz="4" w:space="0" w:color="auto"/>
            </w:tcBorders>
            <w:shd w:val="clear" w:color="000000" w:fill="D9D9D9"/>
            <w:noWrap/>
            <w:vAlign w:val="center"/>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190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DETALLE SEGÚN ITEM</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081" w:type="dxa"/>
        <w:jc w:val="center"/>
        <w:tblCellMar>
          <w:left w:w="70" w:type="dxa"/>
          <w:right w:w="70" w:type="dxa"/>
        </w:tblCellMar>
        <w:tblLook w:val="04A0" w:firstRow="1" w:lastRow="0" w:firstColumn="1" w:lastColumn="0" w:noHBand="0" w:noVBand="1"/>
      </w:tblPr>
      <w:tblGrid>
        <w:gridCol w:w="1491"/>
        <w:gridCol w:w="7607"/>
      </w:tblGrid>
      <w:tr w:rsidR="00E62E6D" w:rsidRPr="00E62E6D" w:rsidTr="00F14180">
        <w:trPr>
          <w:trHeight w:val="264"/>
          <w:jc w:val="center"/>
        </w:trPr>
        <w:tc>
          <w:tcPr>
            <w:tcW w:w="1491"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7590" w:type="dxa"/>
            <w:tcBorders>
              <w:top w:val="single" w:sz="4" w:space="0" w:color="auto"/>
              <w:left w:val="nil"/>
              <w:bottom w:val="single" w:sz="4" w:space="0" w:color="auto"/>
              <w:right w:val="single" w:sz="4" w:space="0" w:color="000000"/>
            </w:tcBorders>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w:t>
            </w:r>
          </w:p>
        </w:tc>
      </w:tr>
      <w:tr w:rsidR="00E62E6D" w:rsidRPr="00E62E6D" w:rsidTr="00F14180">
        <w:trPr>
          <w:trHeight w:val="2892"/>
          <w:jc w:val="center"/>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 características técnicas y mecánicas.</w:t>
            </w: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p w:rsidR="00E62E6D" w:rsidRPr="00E62E6D" w:rsidRDefault="00E62E6D" w:rsidP="00E62E6D">
            <w:pPr>
              <w:jc w:val="center"/>
              <w:rPr>
                <w:rFonts w:ascii="Bembo Std" w:hAnsi="Bembo Std"/>
                <w:color w:val="000000"/>
                <w:sz w:val="20"/>
                <w:szCs w:val="20"/>
                <w:lang w:eastAsia="es-SV"/>
              </w:rPr>
            </w:pPr>
          </w:p>
        </w:tc>
        <w:tc>
          <w:tcPr>
            <w:tcW w:w="7590" w:type="dxa"/>
            <w:tcBorders>
              <w:top w:val="single" w:sz="4" w:space="0" w:color="auto"/>
              <w:left w:val="nil"/>
              <w:bottom w:val="single" w:sz="4" w:space="0" w:color="auto"/>
              <w:right w:val="single" w:sz="4" w:space="0" w:color="000000"/>
            </w:tcBorders>
            <w:shd w:val="clear" w:color="auto" w:fill="auto"/>
            <w:noWrap/>
            <w:hideMark/>
          </w:tcPr>
          <w:p w:rsidR="00E62E6D" w:rsidRPr="00E62E6D" w:rsidRDefault="00E62E6D" w:rsidP="00E62E6D">
            <w:pPr>
              <w:rPr>
                <w:rFonts w:ascii="Bembo Std" w:hAnsi="Bembo Std"/>
                <w:color w:val="000000"/>
                <w:sz w:val="20"/>
                <w:szCs w:val="20"/>
                <w:lang w:eastAsia="es-SV"/>
              </w:rPr>
            </w:pPr>
            <w:r w:rsidRPr="00E62E6D">
              <w:rPr>
                <w:rFonts w:ascii="Bembo Std" w:hAnsi="Bembo Std"/>
                <w:b/>
                <w:color w:val="000000"/>
                <w:sz w:val="20"/>
                <w:szCs w:val="20"/>
                <w:lang w:eastAsia="es-SV"/>
              </w:rPr>
              <w:t>1.</w:t>
            </w:r>
            <w:r w:rsidRPr="00E62E6D">
              <w:rPr>
                <w:rFonts w:ascii="Bembo Std" w:hAnsi="Bembo Std"/>
                <w:color w:val="000000"/>
                <w:sz w:val="20"/>
                <w:szCs w:val="20"/>
                <w:lang w:eastAsia="es-SV"/>
              </w:rPr>
              <w:t xml:space="preserve"> Caja de acero inoxidable con tapa para esterilizar. Dimensiones: 16cm x 9cm x 3.5cm. </w:t>
            </w:r>
          </w:p>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 xml:space="preserve">Catálogo: KU 312/16. </w:t>
            </w:r>
          </w:p>
          <w:p w:rsidR="00E62E6D" w:rsidRPr="00E62E6D" w:rsidRDefault="00E62E6D" w:rsidP="00E62E6D">
            <w:pPr>
              <w:rPr>
                <w:rFonts w:ascii="Bembo Std" w:hAnsi="Bembo Std"/>
                <w:b/>
                <w:color w:val="000000"/>
                <w:sz w:val="20"/>
                <w:szCs w:val="20"/>
                <w:lang w:eastAsia="es-SV"/>
              </w:rPr>
            </w:pPr>
          </w:p>
          <w:p w:rsidR="00E62E6D" w:rsidRPr="00E62E6D" w:rsidRDefault="00E62E6D" w:rsidP="00E62E6D">
            <w:pPr>
              <w:rPr>
                <w:rFonts w:ascii="Bembo Std" w:hAnsi="Bembo Std"/>
                <w:color w:val="000000"/>
                <w:sz w:val="20"/>
                <w:szCs w:val="20"/>
                <w:lang w:eastAsia="es-SV"/>
              </w:rPr>
            </w:pPr>
            <w:r w:rsidRPr="00E62E6D">
              <w:rPr>
                <w:rFonts w:ascii="Bembo Std" w:hAnsi="Bembo Std"/>
                <w:b/>
                <w:color w:val="000000"/>
                <w:sz w:val="20"/>
                <w:szCs w:val="20"/>
                <w:lang w:eastAsia="es-SV"/>
              </w:rPr>
              <w:t>Detalle de Instrumental fabricado de acero inoxidable:</w:t>
            </w:r>
            <w:r w:rsidRPr="00E62E6D">
              <w:rPr>
                <w:rFonts w:ascii="Bembo Std" w:hAnsi="Bembo Std"/>
                <w:color w:val="000000"/>
                <w:sz w:val="20"/>
                <w:szCs w:val="20"/>
                <w:lang w:eastAsia="es-SV"/>
              </w:rPr>
              <w:t xml:space="preserve"> </w:t>
            </w:r>
          </w:p>
          <w:p w:rsidR="00E62E6D" w:rsidRPr="00E62E6D" w:rsidRDefault="00E62E6D" w:rsidP="00E62E6D">
            <w:pPr>
              <w:rPr>
                <w:rFonts w:ascii="Bembo Std" w:hAnsi="Bembo Std"/>
                <w:color w:val="000000"/>
                <w:sz w:val="20"/>
                <w:szCs w:val="20"/>
                <w:lang w:eastAsia="es-SV"/>
              </w:rPr>
            </w:pPr>
          </w:p>
          <w:tbl>
            <w:tblPr>
              <w:tblW w:w="7467" w:type="dxa"/>
              <w:tblCellMar>
                <w:left w:w="70" w:type="dxa"/>
                <w:right w:w="70" w:type="dxa"/>
              </w:tblCellMar>
              <w:tblLook w:val="04A0" w:firstRow="1" w:lastRow="0" w:firstColumn="1" w:lastColumn="0" w:noHBand="0" w:noVBand="1"/>
            </w:tblPr>
            <w:tblGrid>
              <w:gridCol w:w="424"/>
              <w:gridCol w:w="403"/>
              <w:gridCol w:w="6640"/>
            </w:tblGrid>
            <w:tr w:rsidR="00E62E6D" w:rsidRPr="00E62E6D" w:rsidTr="00F14180">
              <w:trPr>
                <w:trHeight w:val="326"/>
              </w:trPr>
              <w:tc>
                <w:tcPr>
                  <w:tcW w:w="388"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b/>
                      <w:color w:val="000000"/>
                      <w:sz w:val="20"/>
                      <w:szCs w:val="20"/>
                      <w:lang w:eastAsia="es-SV"/>
                    </w:rPr>
                  </w:pPr>
                  <w:r w:rsidRPr="00E62E6D">
                    <w:rPr>
                      <w:rFonts w:ascii="Bembo Std" w:hAnsi="Bembo Std"/>
                      <w:b/>
                      <w:color w:val="000000"/>
                      <w:sz w:val="20"/>
                      <w:szCs w:val="20"/>
                      <w:lang w:eastAsia="es-SV"/>
                    </w:rPr>
                    <w:t>1.1</w:t>
                  </w:r>
                </w:p>
              </w:tc>
              <w:tc>
                <w:tcPr>
                  <w:tcW w:w="389"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1u.</w:t>
                  </w:r>
                </w:p>
              </w:tc>
              <w:tc>
                <w:tcPr>
                  <w:tcW w:w="6690" w:type="dxa"/>
                  <w:tcBorders>
                    <w:top w:val="nil"/>
                    <w:left w:val="nil"/>
                    <w:bottom w:val="nil"/>
                    <w:right w:val="nil"/>
                  </w:tcBorders>
                  <w:shd w:val="clear" w:color="auto" w:fill="auto"/>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Pinza de disección ADSON sin dientes de 12cm de longitud. </w:t>
                  </w:r>
                  <w:r w:rsidRPr="00E62E6D">
                    <w:rPr>
                      <w:rFonts w:ascii="Bembo Std" w:hAnsi="Bembo Std"/>
                      <w:b/>
                      <w:color w:val="000000"/>
                      <w:sz w:val="20"/>
                      <w:szCs w:val="20"/>
                      <w:lang w:eastAsia="es-SV"/>
                    </w:rPr>
                    <w:t>Catálogo: AB 100/12.</w:t>
                  </w:r>
                </w:p>
              </w:tc>
            </w:tr>
            <w:tr w:rsidR="00E62E6D" w:rsidRPr="00E62E6D" w:rsidTr="00F14180">
              <w:trPr>
                <w:trHeight w:val="463"/>
              </w:trPr>
              <w:tc>
                <w:tcPr>
                  <w:tcW w:w="388"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b/>
                      <w:color w:val="000000"/>
                      <w:sz w:val="20"/>
                      <w:szCs w:val="20"/>
                      <w:lang w:eastAsia="es-SV"/>
                    </w:rPr>
                  </w:pPr>
                  <w:r w:rsidRPr="00E62E6D">
                    <w:rPr>
                      <w:rFonts w:ascii="Bembo Std" w:hAnsi="Bembo Std"/>
                      <w:b/>
                      <w:color w:val="000000"/>
                      <w:sz w:val="20"/>
                      <w:szCs w:val="20"/>
                      <w:lang w:eastAsia="es-SV"/>
                    </w:rPr>
                    <w:t>1.2</w:t>
                  </w:r>
                </w:p>
              </w:tc>
              <w:tc>
                <w:tcPr>
                  <w:tcW w:w="389"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1u.</w:t>
                  </w:r>
                </w:p>
              </w:tc>
              <w:tc>
                <w:tcPr>
                  <w:tcW w:w="6690" w:type="dxa"/>
                  <w:tcBorders>
                    <w:top w:val="nil"/>
                    <w:left w:val="nil"/>
                    <w:bottom w:val="nil"/>
                    <w:right w:val="nil"/>
                  </w:tcBorders>
                  <w:shd w:val="clear" w:color="auto" w:fill="auto"/>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Pinza de disección ADSON con 1 x2 dientes, de 12cm de longitud. </w:t>
                  </w:r>
                </w:p>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Catálogo: AB 110/12.</w:t>
                  </w:r>
                </w:p>
              </w:tc>
            </w:tr>
            <w:tr w:rsidR="00E62E6D" w:rsidRPr="00E62E6D" w:rsidTr="00F14180">
              <w:trPr>
                <w:trHeight w:val="308"/>
              </w:trPr>
              <w:tc>
                <w:tcPr>
                  <w:tcW w:w="388"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b/>
                      <w:color w:val="000000"/>
                      <w:sz w:val="20"/>
                      <w:szCs w:val="20"/>
                      <w:lang w:eastAsia="es-SV"/>
                    </w:rPr>
                  </w:pPr>
                  <w:r w:rsidRPr="00E62E6D">
                    <w:rPr>
                      <w:rFonts w:ascii="Bembo Std" w:hAnsi="Bembo Std"/>
                      <w:b/>
                      <w:color w:val="000000"/>
                      <w:sz w:val="20"/>
                      <w:szCs w:val="20"/>
                      <w:lang w:eastAsia="es-SV"/>
                    </w:rPr>
                    <w:t>1.3</w:t>
                  </w:r>
                </w:p>
              </w:tc>
              <w:tc>
                <w:tcPr>
                  <w:tcW w:w="389"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1u.</w:t>
                  </w:r>
                </w:p>
              </w:tc>
              <w:tc>
                <w:tcPr>
                  <w:tcW w:w="6690" w:type="dxa"/>
                  <w:tcBorders>
                    <w:top w:val="nil"/>
                    <w:left w:val="nil"/>
                    <w:bottom w:val="nil"/>
                    <w:right w:val="nil"/>
                  </w:tcBorders>
                  <w:shd w:val="clear" w:color="auto" w:fill="auto"/>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Tijera </w:t>
                  </w:r>
                  <w:proofErr w:type="spellStart"/>
                  <w:r w:rsidRPr="00E62E6D">
                    <w:rPr>
                      <w:rFonts w:ascii="Bembo Std" w:hAnsi="Bembo Std"/>
                      <w:color w:val="000000"/>
                      <w:sz w:val="20"/>
                      <w:szCs w:val="20"/>
                      <w:lang w:eastAsia="es-SV"/>
                    </w:rPr>
                    <w:t>Littauer</w:t>
                  </w:r>
                  <w:proofErr w:type="spellEnd"/>
                  <w:r w:rsidRPr="00E62E6D">
                    <w:rPr>
                      <w:rFonts w:ascii="Bembo Std" w:hAnsi="Bembo Std"/>
                      <w:color w:val="000000"/>
                      <w:sz w:val="20"/>
                      <w:szCs w:val="20"/>
                      <w:lang w:eastAsia="es-SV"/>
                    </w:rPr>
                    <w:t xml:space="preserve"> quita puntos, de 14cm longitud. </w:t>
                  </w:r>
                  <w:r w:rsidRPr="00E62E6D">
                    <w:rPr>
                      <w:rFonts w:ascii="Bembo Std" w:hAnsi="Bembo Std"/>
                      <w:b/>
                      <w:color w:val="000000"/>
                      <w:sz w:val="20"/>
                      <w:szCs w:val="20"/>
                      <w:lang w:eastAsia="es-SV"/>
                    </w:rPr>
                    <w:t>Catálogo: AC 502/14.</w:t>
                  </w:r>
                  <w:r w:rsidRPr="00E62E6D">
                    <w:rPr>
                      <w:rFonts w:ascii="Bembo Std" w:hAnsi="Bembo Std"/>
                      <w:color w:val="000000"/>
                      <w:sz w:val="20"/>
                      <w:szCs w:val="20"/>
                      <w:lang w:eastAsia="es-SV"/>
                    </w:rPr>
                    <w:t xml:space="preserve">  </w:t>
                  </w:r>
                </w:p>
              </w:tc>
            </w:tr>
            <w:tr w:rsidR="00E62E6D" w:rsidRPr="00E62E6D" w:rsidTr="00F14180">
              <w:trPr>
                <w:trHeight w:val="241"/>
              </w:trPr>
              <w:tc>
                <w:tcPr>
                  <w:tcW w:w="388"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b/>
                      <w:color w:val="000000"/>
                      <w:sz w:val="20"/>
                      <w:szCs w:val="20"/>
                      <w:lang w:eastAsia="es-SV"/>
                    </w:rPr>
                  </w:pPr>
                  <w:r w:rsidRPr="00E62E6D">
                    <w:rPr>
                      <w:rFonts w:ascii="Bembo Std" w:hAnsi="Bembo Std"/>
                      <w:b/>
                      <w:color w:val="000000"/>
                      <w:sz w:val="20"/>
                      <w:szCs w:val="20"/>
                      <w:lang w:eastAsia="es-SV"/>
                    </w:rPr>
                    <w:t>1.4</w:t>
                  </w:r>
                </w:p>
              </w:tc>
              <w:tc>
                <w:tcPr>
                  <w:tcW w:w="389"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1u.</w:t>
                  </w:r>
                </w:p>
              </w:tc>
              <w:tc>
                <w:tcPr>
                  <w:tcW w:w="6690" w:type="dxa"/>
                  <w:tcBorders>
                    <w:top w:val="nil"/>
                    <w:left w:val="nil"/>
                    <w:bottom w:val="nil"/>
                    <w:right w:val="nil"/>
                  </w:tcBorders>
                  <w:shd w:val="clear" w:color="auto" w:fill="auto"/>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Pinza HALSTED-MOSQUITO curva de 12.5cm longitud. </w:t>
                  </w:r>
                  <w:r w:rsidRPr="00E62E6D">
                    <w:rPr>
                      <w:rFonts w:ascii="Bembo Std" w:hAnsi="Bembo Std"/>
                      <w:b/>
                      <w:color w:val="000000"/>
                      <w:sz w:val="20"/>
                      <w:szCs w:val="20"/>
                      <w:lang w:eastAsia="es-SV"/>
                    </w:rPr>
                    <w:t>Catálogo: AA 151/12.</w:t>
                  </w:r>
                  <w:r w:rsidRPr="00E62E6D">
                    <w:rPr>
                      <w:rFonts w:ascii="Bembo Std" w:hAnsi="Bembo Std"/>
                      <w:color w:val="000000"/>
                      <w:sz w:val="20"/>
                      <w:szCs w:val="20"/>
                      <w:lang w:eastAsia="es-SV"/>
                    </w:rPr>
                    <w:t xml:space="preserve"> </w:t>
                  </w:r>
                </w:p>
              </w:tc>
            </w:tr>
            <w:tr w:rsidR="00E62E6D" w:rsidRPr="00E62E6D" w:rsidTr="00F14180">
              <w:trPr>
                <w:trHeight w:val="244"/>
              </w:trPr>
              <w:tc>
                <w:tcPr>
                  <w:tcW w:w="388"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b/>
                      <w:color w:val="000000"/>
                      <w:sz w:val="20"/>
                      <w:szCs w:val="20"/>
                      <w:lang w:eastAsia="es-SV"/>
                    </w:rPr>
                  </w:pPr>
                  <w:r w:rsidRPr="00E62E6D">
                    <w:rPr>
                      <w:rFonts w:ascii="Bembo Std" w:hAnsi="Bembo Std"/>
                      <w:b/>
                      <w:color w:val="000000"/>
                      <w:sz w:val="20"/>
                      <w:szCs w:val="20"/>
                      <w:lang w:eastAsia="es-SV"/>
                    </w:rPr>
                    <w:t>1.5</w:t>
                  </w:r>
                </w:p>
              </w:tc>
              <w:tc>
                <w:tcPr>
                  <w:tcW w:w="389" w:type="dxa"/>
                  <w:tcBorders>
                    <w:top w:val="nil"/>
                    <w:left w:val="nil"/>
                    <w:bottom w:val="nil"/>
                    <w:right w:val="nil"/>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1u.</w:t>
                  </w:r>
                </w:p>
              </w:tc>
              <w:tc>
                <w:tcPr>
                  <w:tcW w:w="6690" w:type="dxa"/>
                  <w:tcBorders>
                    <w:top w:val="nil"/>
                    <w:left w:val="nil"/>
                    <w:bottom w:val="nil"/>
                    <w:right w:val="nil"/>
                  </w:tcBorders>
                  <w:shd w:val="clear" w:color="auto" w:fill="auto"/>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Pinza ADSON con garra, de 1 x2 dientes, de 12cm de longitud. </w:t>
                  </w:r>
                  <w:r w:rsidRPr="00E62E6D">
                    <w:rPr>
                      <w:rFonts w:ascii="Bembo Std" w:hAnsi="Bembo Std"/>
                      <w:b/>
                      <w:color w:val="000000"/>
                      <w:sz w:val="20"/>
                      <w:szCs w:val="20"/>
                      <w:lang w:eastAsia="es-SV"/>
                    </w:rPr>
                    <w:t>Catálogo: AB 110/12.</w:t>
                  </w:r>
                  <w:r w:rsidRPr="00E62E6D">
                    <w:rPr>
                      <w:rFonts w:ascii="Bembo Std" w:hAnsi="Bembo Std"/>
                      <w:color w:val="000000"/>
                      <w:sz w:val="20"/>
                      <w:szCs w:val="20"/>
                      <w:lang w:eastAsia="es-SV"/>
                    </w:rPr>
                    <w:t xml:space="preserve"> </w:t>
                  </w:r>
                </w:p>
              </w:tc>
            </w:tr>
          </w:tbl>
          <w:p w:rsidR="00E62E6D" w:rsidRPr="00E62E6D" w:rsidRDefault="00E62E6D" w:rsidP="00E62E6D">
            <w:pPr>
              <w:rPr>
                <w:rFonts w:ascii="Bembo Std" w:hAnsi="Bembo Std"/>
                <w:color w:val="000000"/>
                <w:sz w:val="20"/>
                <w:szCs w:val="20"/>
                <w:lang w:eastAsia="es-SV"/>
              </w:rPr>
            </w:pPr>
          </w:p>
        </w:tc>
      </w:tr>
      <w:tr w:rsidR="00E62E6D" w:rsidRPr="00E62E6D" w:rsidTr="00F14180">
        <w:trPr>
          <w:trHeight w:val="476"/>
          <w:jc w:val="center"/>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Garantía </w:t>
            </w:r>
          </w:p>
        </w:tc>
        <w:tc>
          <w:tcPr>
            <w:tcW w:w="7590" w:type="dxa"/>
            <w:tcBorders>
              <w:top w:val="single" w:sz="4" w:space="0" w:color="auto"/>
              <w:left w:val="nil"/>
              <w:bottom w:val="single" w:sz="4" w:space="0" w:color="auto"/>
              <w:right w:val="single" w:sz="4" w:space="0" w:color="000000"/>
            </w:tcBorders>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2 años de garantía contra desperfectos de fábrica</w:t>
            </w:r>
          </w:p>
        </w:tc>
      </w:tr>
    </w:tbl>
    <w:p w:rsidR="00E62E6D" w:rsidRPr="00E62E6D" w:rsidRDefault="00E62E6D" w:rsidP="00E62E6D">
      <w:pPr>
        <w:rPr>
          <w:rFonts w:ascii="Bembo Std" w:hAnsi="Bembo Std"/>
          <w:sz w:val="20"/>
          <w:szCs w:val="20"/>
        </w:rPr>
      </w:pPr>
    </w:p>
    <w:p w:rsidR="00E62E6D" w:rsidRPr="00E62E6D" w:rsidRDefault="00E62E6D" w:rsidP="00E62E6D">
      <w:pPr>
        <w:rPr>
          <w:rFonts w:ascii="Bembo Std" w:hAnsi="Bembo Std"/>
          <w:sz w:val="20"/>
          <w:szCs w:val="20"/>
        </w:rPr>
      </w:pPr>
    </w:p>
    <w:p w:rsidR="00E62E6D" w:rsidRPr="00E62E6D" w:rsidRDefault="00E62E6D" w:rsidP="00E62E6D">
      <w:pPr>
        <w:rPr>
          <w:rFonts w:ascii="Bembo Std" w:hAnsi="Bembo Std"/>
          <w:sz w:val="20"/>
          <w:szCs w:val="20"/>
        </w:rPr>
      </w:pPr>
    </w:p>
    <w:tbl>
      <w:tblPr>
        <w:tblW w:w="9150" w:type="dxa"/>
        <w:jc w:val="center"/>
        <w:tblCellMar>
          <w:left w:w="70" w:type="dxa"/>
          <w:right w:w="70" w:type="dxa"/>
        </w:tblCellMar>
        <w:tblLook w:val="04A0" w:firstRow="1" w:lastRow="0" w:firstColumn="1" w:lastColumn="0" w:noHBand="0" w:noVBand="1"/>
      </w:tblPr>
      <w:tblGrid>
        <w:gridCol w:w="568"/>
        <w:gridCol w:w="1127"/>
        <w:gridCol w:w="4446"/>
        <w:gridCol w:w="1630"/>
        <w:gridCol w:w="1379"/>
      </w:tblGrid>
      <w:tr w:rsidR="00E62E6D" w:rsidRPr="00E62E6D" w:rsidTr="00F14180">
        <w:trPr>
          <w:trHeight w:val="281"/>
          <w:jc w:val="center"/>
        </w:trPr>
        <w:tc>
          <w:tcPr>
            <w:tcW w:w="53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Ítem</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448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630"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ALEMANIA</w:t>
            </w:r>
          </w:p>
        </w:tc>
      </w:tr>
      <w:tr w:rsidR="00E62E6D" w:rsidRPr="00E62E6D" w:rsidTr="00F14180">
        <w:trPr>
          <w:trHeight w:val="239"/>
          <w:jc w:val="center"/>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448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630"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1379"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NOPA </w:t>
            </w:r>
          </w:p>
        </w:tc>
      </w:tr>
      <w:tr w:rsidR="00E62E6D" w:rsidRPr="00E62E6D" w:rsidTr="00F14180">
        <w:trPr>
          <w:trHeight w:val="239"/>
          <w:jc w:val="center"/>
        </w:trPr>
        <w:tc>
          <w:tcPr>
            <w:tcW w:w="5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31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63001340</w:t>
            </w:r>
          </w:p>
        </w:tc>
        <w:tc>
          <w:tcPr>
            <w:tcW w:w="4482"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TIJERA LISTER CON UNA HOJA ABOTONADA DE ACERO INOXIDABLE</w:t>
            </w:r>
          </w:p>
        </w:tc>
        <w:tc>
          <w:tcPr>
            <w:tcW w:w="1630"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1379"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NO APLICA</w:t>
            </w:r>
          </w:p>
        </w:tc>
      </w:tr>
      <w:tr w:rsidR="00E62E6D" w:rsidRPr="00E62E6D" w:rsidTr="00F14180">
        <w:trPr>
          <w:trHeight w:val="239"/>
          <w:jc w:val="center"/>
        </w:trPr>
        <w:tc>
          <w:tcPr>
            <w:tcW w:w="53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127"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448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630" w:type="dxa"/>
            <w:tcBorders>
              <w:top w:val="nil"/>
              <w:left w:val="nil"/>
              <w:bottom w:val="single" w:sz="4" w:space="0" w:color="auto"/>
              <w:right w:val="single" w:sz="4" w:space="0" w:color="auto"/>
            </w:tcBorders>
            <w:shd w:val="clear" w:color="000000" w:fill="D9D9D9"/>
            <w:noWrap/>
            <w:vAlign w:val="center"/>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1379"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AC 567/18 </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096" w:type="dxa"/>
        <w:jc w:val="center"/>
        <w:tblCellMar>
          <w:left w:w="70" w:type="dxa"/>
          <w:right w:w="70" w:type="dxa"/>
        </w:tblCellMar>
        <w:tblLook w:val="04A0" w:firstRow="1" w:lastRow="0" w:firstColumn="1" w:lastColumn="0" w:noHBand="0" w:noVBand="1"/>
      </w:tblPr>
      <w:tblGrid>
        <w:gridCol w:w="2830"/>
        <w:gridCol w:w="6266"/>
      </w:tblGrid>
      <w:tr w:rsidR="00E62E6D" w:rsidRPr="00E62E6D" w:rsidTr="00F14180">
        <w:trPr>
          <w:trHeight w:val="277"/>
          <w:tblHeader/>
          <w:jc w:val="center"/>
        </w:trPr>
        <w:tc>
          <w:tcPr>
            <w:tcW w:w="283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6266" w:type="dxa"/>
            <w:tcBorders>
              <w:top w:val="single" w:sz="4" w:space="0" w:color="auto"/>
              <w:left w:val="nil"/>
              <w:bottom w:val="single" w:sz="4" w:space="0" w:color="auto"/>
              <w:right w:val="single" w:sz="4" w:space="0" w:color="000000"/>
            </w:tcBorders>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 ofertadas</w:t>
            </w:r>
          </w:p>
        </w:tc>
      </w:tr>
      <w:tr w:rsidR="00E62E6D" w:rsidRPr="00E62E6D" w:rsidTr="00F14180">
        <w:trPr>
          <w:trHeight w:val="705"/>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 características técnicas y mecánicas.</w:t>
            </w:r>
          </w:p>
        </w:tc>
        <w:tc>
          <w:tcPr>
            <w:tcW w:w="6266" w:type="dxa"/>
            <w:tcBorders>
              <w:top w:val="single" w:sz="4" w:space="0" w:color="auto"/>
              <w:left w:val="nil"/>
              <w:bottom w:val="single" w:sz="4" w:space="0" w:color="auto"/>
              <w:right w:val="single" w:sz="4" w:space="0" w:color="000000"/>
            </w:tcBorders>
            <w:shd w:val="clear" w:color="auto" w:fill="auto"/>
            <w:noWrap/>
            <w:vAlign w:val="center"/>
            <w:hideMark/>
          </w:tcPr>
          <w:p w:rsidR="00E62E6D" w:rsidRPr="00E62E6D" w:rsidRDefault="00E62E6D" w:rsidP="00E62E6D">
            <w:pPr>
              <w:rPr>
                <w:rFonts w:ascii="Bembo Std" w:hAnsi="Bembo Std"/>
                <w:color w:val="000000"/>
                <w:sz w:val="20"/>
                <w:szCs w:val="20"/>
              </w:rPr>
            </w:pPr>
            <w:r w:rsidRPr="00E62E6D">
              <w:rPr>
                <w:rFonts w:ascii="Bembo Std" w:hAnsi="Bembo Std"/>
                <w:color w:val="000000"/>
                <w:sz w:val="20"/>
                <w:szCs w:val="20"/>
              </w:rPr>
              <w:t>Tijera Lister con una abotonada de 18cm de longitud, de acero inoxidable.</w:t>
            </w:r>
          </w:p>
        </w:tc>
      </w:tr>
      <w:tr w:rsidR="00E62E6D" w:rsidRPr="00E62E6D" w:rsidTr="00F14180">
        <w:trPr>
          <w:trHeight w:val="41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Garantía </w:t>
            </w:r>
          </w:p>
        </w:tc>
        <w:tc>
          <w:tcPr>
            <w:tcW w:w="6266" w:type="dxa"/>
            <w:tcBorders>
              <w:top w:val="single" w:sz="4" w:space="0" w:color="auto"/>
              <w:left w:val="nil"/>
              <w:bottom w:val="single" w:sz="4" w:space="0" w:color="auto"/>
              <w:right w:val="single" w:sz="4" w:space="0" w:color="auto"/>
            </w:tcBorders>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2 años de garantía contra desperfectos de fábrica</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156" w:type="dxa"/>
        <w:jc w:val="center"/>
        <w:tblCellMar>
          <w:left w:w="70" w:type="dxa"/>
          <w:right w:w="70" w:type="dxa"/>
        </w:tblCellMar>
        <w:tblLook w:val="04A0" w:firstRow="1" w:lastRow="0" w:firstColumn="1" w:lastColumn="0" w:noHBand="0" w:noVBand="1"/>
      </w:tblPr>
      <w:tblGrid>
        <w:gridCol w:w="594"/>
        <w:gridCol w:w="1085"/>
        <w:gridCol w:w="4037"/>
        <w:gridCol w:w="1367"/>
        <w:gridCol w:w="2073"/>
      </w:tblGrid>
      <w:tr w:rsidR="00E62E6D" w:rsidRPr="00E62E6D" w:rsidTr="00F14180">
        <w:trPr>
          <w:trHeight w:val="261"/>
          <w:jc w:val="center"/>
        </w:trPr>
        <w:tc>
          <w:tcPr>
            <w:tcW w:w="59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Ítem</w:t>
            </w:r>
          </w:p>
        </w:tc>
        <w:tc>
          <w:tcPr>
            <w:tcW w:w="108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403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367"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USA</w:t>
            </w:r>
          </w:p>
        </w:tc>
      </w:tr>
      <w:tr w:rsidR="00E62E6D" w:rsidRPr="00E62E6D" w:rsidTr="00F14180">
        <w:trPr>
          <w:trHeight w:val="222"/>
          <w:jc w:val="center"/>
        </w:trPr>
        <w:tc>
          <w:tcPr>
            <w:tcW w:w="594"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085"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4037"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367"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207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POLARWARE / VOLLRATH</w:t>
            </w:r>
          </w:p>
        </w:tc>
      </w:tr>
      <w:tr w:rsidR="00E62E6D" w:rsidRPr="00E62E6D" w:rsidTr="00F14180">
        <w:trPr>
          <w:trHeight w:val="222"/>
          <w:jc w:val="center"/>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34</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63001103</w:t>
            </w:r>
          </w:p>
        </w:tc>
        <w:tc>
          <w:tcPr>
            <w:tcW w:w="4037"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RECIPIENTE METÁLICO, DE FORMA CILÍNDRICA CON TAPA, PARA GUARDAR TORUNDAS Y GASAS</w:t>
            </w:r>
          </w:p>
        </w:tc>
        <w:tc>
          <w:tcPr>
            <w:tcW w:w="1367"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207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NO APLICA</w:t>
            </w:r>
          </w:p>
        </w:tc>
      </w:tr>
      <w:tr w:rsidR="00E62E6D" w:rsidRPr="00E62E6D" w:rsidTr="00F14180">
        <w:trPr>
          <w:trHeight w:val="222"/>
          <w:jc w:val="center"/>
        </w:trPr>
        <w:tc>
          <w:tcPr>
            <w:tcW w:w="594"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085"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4037"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367" w:type="dxa"/>
            <w:tcBorders>
              <w:top w:val="nil"/>
              <w:left w:val="nil"/>
              <w:bottom w:val="single" w:sz="4" w:space="0" w:color="auto"/>
              <w:right w:val="single" w:sz="4" w:space="0" w:color="auto"/>
            </w:tcBorders>
            <w:shd w:val="clear" w:color="000000" w:fill="D9D9D9"/>
            <w:noWrap/>
            <w:vAlign w:val="center"/>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207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12</w:t>
            </w:r>
            <w:proofErr w:type="gramStart"/>
            <w:r w:rsidRPr="00E62E6D">
              <w:rPr>
                <w:rFonts w:ascii="Bembo Std" w:hAnsi="Bembo Std"/>
                <w:color w:val="000000"/>
                <w:sz w:val="20"/>
                <w:szCs w:val="20"/>
                <w:lang w:eastAsia="es-SV"/>
              </w:rPr>
              <w:t>Y  +</w:t>
            </w:r>
            <w:proofErr w:type="gramEnd"/>
            <w:r w:rsidRPr="00E62E6D">
              <w:rPr>
                <w:rFonts w:ascii="Bembo Std" w:hAnsi="Bembo Std"/>
                <w:color w:val="000000"/>
                <w:sz w:val="20"/>
                <w:szCs w:val="20"/>
                <w:lang w:eastAsia="es-SV"/>
              </w:rPr>
              <w:t xml:space="preserve"> 12Y-2 (tapadera)</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106" w:type="dxa"/>
        <w:jc w:val="center"/>
        <w:tblCellMar>
          <w:left w:w="70" w:type="dxa"/>
          <w:right w:w="70" w:type="dxa"/>
        </w:tblCellMar>
        <w:tblLook w:val="04A0" w:firstRow="1" w:lastRow="0" w:firstColumn="1" w:lastColumn="0" w:noHBand="0" w:noVBand="1"/>
      </w:tblPr>
      <w:tblGrid>
        <w:gridCol w:w="2400"/>
        <w:gridCol w:w="6706"/>
      </w:tblGrid>
      <w:tr w:rsidR="00E62E6D" w:rsidRPr="00E62E6D" w:rsidTr="00F14180">
        <w:trPr>
          <w:trHeight w:val="203"/>
          <w:jc w:val="center"/>
        </w:trPr>
        <w:tc>
          <w:tcPr>
            <w:tcW w:w="240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6706" w:type="dxa"/>
            <w:tcBorders>
              <w:top w:val="single" w:sz="4" w:space="0" w:color="auto"/>
              <w:left w:val="nil"/>
              <w:bottom w:val="single" w:sz="4" w:space="0" w:color="auto"/>
              <w:right w:val="single" w:sz="4" w:space="0" w:color="000000"/>
            </w:tcBorders>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 ofertadas</w:t>
            </w:r>
          </w:p>
        </w:tc>
      </w:tr>
      <w:tr w:rsidR="00E62E6D" w:rsidRPr="00E62E6D" w:rsidTr="00F14180">
        <w:trPr>
          <w:trHeight w:val="545"/>
          <w:jc w:val="center"/>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w:t>
            </w:r>
          </w:p>
        </w:tc>
        <w:tc>
          <w:tcPr>
            <w:tcW w:w="6706" w:type="dxa"/>
            <w:tcBorders>
              <w:top w:val="single" w:sz="4" w:space="0" w:color="auto"/>
              <w:left w:val="nil"/>
              <w:bottom w:val="single" w:sz="4" w:space="0" w:color="auto"/>
              <w:right w:val="single" w:sz="4" w:space="0" w:color="000000"/>
            </w:tcBorders>
            <w:shd w:val="clear" w:color="auto" w:fill="auto"/>
            <w:noWrap/>
            <w:vAlign w:val="center"/>
            <w:hideMark/>
          </w:tcPr>
          <w:p w:rsidR="00E62E6D" w:rsidRPr="00E62E6D" w:rsidRDefault="00E62E6D" w:rsidP="00E62E6D">
            <w:pPr>
              <w:numPr>
                <w:ilvl w:val="0"/>
                <w:numId w:val="23"/>
              </w:numPr>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Recipiente con tapadera para guardar torundas y gasas, de acero inoxidable.</w:t>
            </w:r>
          </w:p>
          <w:p w:rsidR="00E62E6D" w:rsidRPr="00E62E6D" w:rsidRDefault="00E62E6D" w:rsidP="00E62E6D">
            <w:pPr>
              <w:ind w:left="720"/>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Dimensiones: 24.8cm de diámetro x 27.9cm de alto.</w:t>
            </w:r>
          </w:p>
          <w:p w:rsidR="00E62E6D" w:rsidRPr="00E62E6D" w:rsidRDefault="00E62E6D" w:rsidP="00E62E6D">
            <w:pPr>
              <w:ind w:left="720"/>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 xml:space="preserve">-Se adjuntan certificado de acero. </w:t>
            </w:r>
          </w:p>
        </w:tc>
      </w:tr>
      <w:tr w:rsidR="00E62E6D" w:rsidRPr="00E62E6D" w:rsidTr="00F14180">
        <w:trPr>
          <w:trHeight w:val="322"/>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Condiciones de Recepción</w:t>
            </w:r>
          </w:p>
        </w:tc>
        <w:tc>
          <w:tcPr>
            <w:tcW w:w="6706" w:type="dxa"/>
            <w:tcBorders>
              <w:top w:val="single" w:sz="4" w:space="0" w:color="auto"/>
              <w:left w:val="nil"/>
              <w:bottom w:val="single" w:sz="4" w:space="0" w:color="auto"/>
              <w:right w:val="single" w:sz="4" w:space="0" w:color="auto"/>
            </w:tcBorders>
            <w:shd w:val="clear" w:color="auto" w:fill="auto"/>
            <w:noWrap/>
            <w:vAlign w:val="center"/>
          </w:tcPr>
          <w:p w:rsidR="00E62E6D" w:rsidRPr="00E62E6D" w:rsidRDefault="00E62E6D" w:rsidP="00E62E6D">
            <w:pPr>
              <w:numPr>
                <w:ilvl w:val="0"/>
                <w:numId w:val="23"/>
              </w:numPr>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Se entregará a entera satisfacción del MINSAL.</w:t>
            </w:r>
          </w:p>
        </w:tc>
      </w:tr>
      <w:tr w:rsidR="00E62E6D" w:rsidRPr="00E62E6D" w:rsidTr="00F14180">
        <w:trPr>
          <w:trHeight w:val="322"/>
          <w:jc w:val="center"/>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Garantía </w:t>
            </w:r>
          </w:p>
        </w:tc>
        <w:tc>
          <w:tcPr>
            <w:tcW w:w="6706" w:type="dxa"/>
            <w:tcBorders>
              <w:top w:val="single" w:sz="4" w:space="0" w:color="auto"/>
              <w:left w:val="nil"/>
              <w:bottom w:val="single" w:sz="4" w:space="0" w:color="auto"/>
              <w:right w:val="single" w:sz="4" w:space="0" w:color="auto"/>
            </w:tcBorders>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1 año de garantía contra desperfectos de fábrica</w:t>
            </w:r>
          </w:p>
        </w:tc>
      </w:tr>
    </w:tbl>
    <w:p w:rsidR="00E62E6D" w:rsidRPr="00E62E6D" w:rsidRDefault="00E62E6D" w:rsidP="00E62E6D">
      <w:pPr>
        <w:rPr>
          <w:rFonts w:ascii="Bembo Std" w:hAnsi="Bembo Std"/>
          <w:sz w:val="20"/>
          <w:szCs w:val="20"/>
        </w:rPr>
      </w:pPr>
    </w:p>
    <w:p w:rsidR="00E62E6D" w:rsidRPr="00E62E6D" w:rsidRDefault="00E62E6D" w:rsidP="00E62E6D">
      <w:pPr>
        <w:rPr>
          <w:rFonts w:ascii="Bembo Std" w:hAnsi="Bembo Std"/>
          <w:sz w:val="20"/>
          <w:szCs w:val="20"/>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069" w:type="dxa"/>
        <w:jc w:val="center"/>
        <w:tblCellMar>
          <w:left w:w="70" w:type="dxa"/>
          <w:right w:w="70" w:type="dxa"/>
        </w:tblCellMar>
        <w:tblLook w:val="04A0" w:firstRow="1" w:lastRow="0" w:firstColumn="1" w:lastColumn="0" w:noHBand="0" w:noVBand="1"/>
      </w:tblPr>
      <w:tblGrid>
        <w:gridCol w:w="652"/>
        <w:gridCol w:w="1183"/>
        <w:gridCol w:w="3972"/>
        <w:gridCol w:w="1552"/>
        <w:gridCol w:w="1710"/>
      </w:tblGrid>
      <w:tr w:rsidR="00E62E6D" w:rsidRPr="00E62E6D" w:rsidTr="00F14180">
        <w:trPr>
          <w:trHeight w:val="267"/>
          <w:jc w:val="center"/>
        </w:trPr>
        <w:tc>
          <w:tcPr>
            <w:tcW w:w="65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Ítem</w:t>
            </w:r>
          </w:p>
        </w:tc>
        <w:tc>
          <w:tcPr>
            <w:tcW w:w="118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397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552"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ALEMANIA</w:t>
            </w:r>
          </w:p>
        </w:tc>
      </w:tr>
      <w:tr w:rsidR="00E62E6D" w:rsidRPr="00E62E6D" w:rsidTr="00F14180">
        <w:trPr>
          <w:trHeight w:val="227"/>
          <w:jc w:val="center"/>
        </w:trPr>
        <w:tc>
          <w:tcPr>
            <w:tcW w:w="65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397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552"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1710"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NOPA </w:t>
            </w:r>
          </w:p>
        </w:tc>
      </w:tr>
      <w:tr w:rsidR="00E62E6D" w:rsidRPr="00E62E6D" w:rsidTr="00F14180">
        <w:trPr>
          <w:trHeight w:val="227"/>
          <w:jc w:val="center"/>
        </w:trPr>
        <w:tc>
          <w:tcPr>
            <w:tcW w:w="6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38</w:t>
            </w:r>
          </w:p>
        </w:tc>
        <w:tc>
          <w:tcPr>
            <w:tcW w:w="11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63001091</w:t>
            </w:r>
          </w:p>
        </w:tc>
        <w:tc>
          <w:tcPr>
            <w:tcW w:w="3972"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PINZA TENÁCULO DE ACERO INOXIDABLE</w:t>
            </w:r>
          </w:p>
        </w:tc>
        <w:tc>
          <w:tcPr>
            <w:tcW w:w="1552"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1710"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NO APLICA</w:t>
            </w:r>
          </w:p>
        </w:tc>
      </w:tr>
      <w:tr w:rsidR="00E62E6D" w:rsidRPr="00E62E6D" w:rsidTr="00F14180">
        <w:trPr>
          <w:trHeight w:val="227"/>
          <w:jc w:val="center"/>
        </w:trPr>
        <w:tc>
          <w:tcPr>
            <w:tcW w:w="65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183"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397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552"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1710"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KB 255/25</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6"/>
        <w:gridCol w:w="7231"/>
      </w:tblGrid>
      <w:tr w:rsidR="00E62E6D" w:rsidRPr="00E62E6D" w:rsidTr="00F14180">
        <w:trPr>
          <w:trHeight w:val="239"/>
          <w:jc w:val="center"/>
        </w:trPr>
        <w:tc>
          <w:tcPr>
            <w:tcW w:w="1856" w:type="dxa"/>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7231" w:type="dxa"/>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 ofertadas</w:t>
            </w:r>
          </w:p>
        </w:tc>
      </w:tr>
      <w:tr w:rsidR="00E62E6D" w:rsidRPr="00E62E6D" w:rsidTr="00F14180">
        <w:trPr>
          <w:trHeight w:val="642"/>
          <w:jc w:val="center"/>
        </w:trPr>
        <w:tc>
          <w:tcPr>
            <w:tcW w:w="1856" w:type="dxa"/>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 características técnicas y mecánicas.</w:t>
            </w:r>
          </w:p>
        </w:tc>
        <w:tc>
          <w:tcPr>
            <w:tcW w:w="7231" w:type="dxa"/>
            <w:shd w:val="clear" w:color="auto" w:fill="auto"/>
            <w:noWrap/>
            <w:vAlign w:val="center"/>
            <w:hideMark/>
          </w:tcPr>
          <w:p w:rsidR="00E62E6D" w:rsidRPr="00E62E6D" w:rsidRDefault="00E62E6D" w:rsidP="00E62E6D">
            <w:pPr>
              <w:numPr>
                <w:ilvl w:val="0"/>
                <w:numId w:val="24"/>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Pinza tenáculo de Schroeder.</w:t>
            </w:r>
          </w:p>
          <w:p w:rsidR="00E62E6D" w:rsidRPr="00E62E6D" w:rsidRDefault="00E62E6D" w:rsidP="00E62E6D">
            <w:pPr>
              <w:numPr>
                <w:ilvl w:val="0"/>
                <w:numId w:val="24"/>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De acero inoxidable.</w:t>
            </w:r>
          </w:p>
          <w:p w:rsidR="00E62E6D" w:rsidRPr="00E62E6D" w:rsidRDefault="00E62E6D" w:rsidP="00E62E6D">
            <w:pPr>
              <w:numPr>
                <w:ilvl w:val="0"/>
                <w:numId w:val="24"/>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Para procedimientos y estabilizador en cuello y útero.</w:t>
            </w:r>
          </w:p>
          <w:p w:rsidR="00E62E6D" w:rsidRPr="00E62E6D" w:rsidRDefault="00E62E6D" w:rsidP="00E62E6D">
            <w:pPr>
              <w:numPr>
                <w:ilvl w:val="0"/>
                <w:numId w:val="24"/>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De 25cm de largo.</w:t>
            </w:r>
          </w:p>
        </w:tc>
      </w:tr>
      <w:tr w:rsidR="00E62E6D" w:rsidRPr="00E62E6D" w:rsidTr="00F14180">
        <w:trPr>
          <w:trHeight w:val="642"/>
          <w:jc w:val="center"/>
        </w:trPr>
        <w:tc>
          <w:tcPr>
            <w:tcW w:w="1856" w:type="dxa"/>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lastRenderedPageBreak/>
              <w:t xml:space="preserve">Garantía </w:t>
            </w:r>
          </w:p>
        </w:tc>
        <w:tc>
          <w:tcPr>
            <w:tcW w:w="7231" w:type="dxa"/>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2 años de garantía contra desperfectos de fábrica</w:t>
            </w:r>
          </w:p>
        </w:tc>
      </w:tr>
    </w:tbl>
    <w:p w:rsidR="00E62E6D" w:rsidRPr="00E62E6D" w:rsidRDefault="00E62E6D" w:rsidP="00E62E6D">
      <w:pPr>
        <w:tabs>
          <w:tab w:val="left" w:pos="1500"/>
        </w:tabs>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8978" w:type="dxa"/>
        <w:jc w:val="center"/>
        <w:tblCellMar>
          <w:left w:w="70" w:type="dxa"/>
          <w:right w:w="70" w:type="dxa"/>
        </w:tblCellMar>
        <w:tblLook w:val="04A0" w:firstRow="1" w:lastRow="0" w:firstColumn="1" w:lastColumn="0" w:noHBand="0" w:noVBand="1"/>
      </w:tblPr>
      <w:tblGrid>
        <w:gridCol w:w="645"/>
        <w:gridCol w:w="1171"/>
        <w:gridCol w:w="3933"/>
        <w:gridCol w:w="1536"/>
        <w:gridCol w:w="1693"/>
      </w:tblGrid>
      <w:tr w:rsidR="00E62E6D" w:rsidRPr="00E62E6D" w:rsidTr="00F14180">
        <w:trPr>
          <w:trHeight w:val="325"/>
          <w:jc w:val="center"/>
        </w:trPr>
        <w:tc>
          <w:tcPr>
            <w:tcW w:w="64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Ítem</w:t>
            </w:r>
          </w:p>
        </w:tc>
        <w:tc>
          <w:tcPr>
            <w:tcW w:w="117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393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536"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ALEMANIA</w:t>
            </w:r>
          </w:p>
        </w:tc>
      </w:tr>
      <w:tr w:rsidR="00E62E6D" w:rsidRPr="00E62E6D" w:rsidTr="00F14180">
        <w:trPr>
          <w:trHeight w:val="275"/>
          <w:jc w:val="center"/>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3933"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536"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169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 xml:space="preserve">NOPA </w:t>
            </w:r>
          </w:p>
        </w:tc>
      </w:tr>
      <w:tr w:rsidR="00E62E6D" w:rsidRPr="00E62E6D" w:rsidTr="00F14180">
        <w:trPr>
          <w:trHeight w:val="275"/>
          <w:jc w:val="center"/>
        </w:trPr>
        <w:tc>
          <w:tcPr>
            <w:tcW w:w="6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39</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63001038</w:t>
            </w:r>
          </w:p>
        </w:tc>
        <w:tc>
          <w:tcPr>
            <w:tcW w:w="3933"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ESPECULO VIRGINAL, DE ACERO INOXIDABLE</w:t>
            </w:r>
          </w:p>
        </w:tc>
        <w:tc>
          <w:tcPr>
            <w:tcW w:w="1536"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169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CUSCO-VIRGIN</w:t>
            </w:r>
          </w:p>
        </w:tc>
      </w:tr>
      <w:tr w:rsidR="00E62E6D" w:rsidRPr="00E62E6D" w:rsidTr="00F14180">
        <w:trPr>
          <w:trHeight w:val="275"/>
          <w:jc w:val="center"/>
        </w:trPr>
        <w:tc>
          <w:tcPr>
            <w:tcW w:w="645"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171"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3933"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536"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1693"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KB 022/00</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6"/>
        <w:gridCol w:w="7151"/>
      </w:tblGrid>
      <w:tr w:rsidR="00E62E6D" w:rsidRPr="00E62E6D" w:rsidTr="00F14180">
        <w:trPr>
          <w:trHeight w:val="261"/>
          <w:jc w:val="center"/>
        </w:trPr>
        <w:tc>
          <w:tcPr>
            <w:tcW w:w="1836" w:type="dxa"/>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7151" w:type="dxa"/>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 ofertadas</w:t>
            </w:r>
          </w:p>
        </w:tc>
      </w:tr>
      <w:tr w:rsidR="00E62E6D" w:rsidRPr="00E62E6D" w:rsidTr="00F14180">
        <w:trPr>
          <w:trHeight w:val="700"/>
          <w:jc w:val="center"/>
        </w:trPr>
        <w:tc>
          <w:tcPr>
            <w:tcW w:w="1836" w:type="dxa"/>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 características técnicas y mecánicas.</w:t>
            </w:r>
          </w:p>
        </w:tc>
        <w:tc>
          <w:tcPr>
            <w:tcW w:w="7151" w:type="dxa"/>
            <w:shd w:val="clear" w:color="auto" w:fill="auto"/>
            <w:noWrap/>
            <w:vAlign w:val="center"/>
            <w:hideMark/>
          </w:tcPr>
          <w:p w:rsidR="00E62E6D" w:rsidRPr="00E62E6D" w:rsidRDefault="00E62E6D" w:rsidP="00E62E6D">
            <w:pPr>
              <w:numPr>
                <w:ilvl w:val="0"/>
                <w:numId w:val="25"/>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Especulo vaginal tipo virginal, de acero inoxidable.</w:t>
            </w:r>
          </w:p>
          <w:p w:rsidR="00E62E6D" w:rsidRPr="00E62E6D" w:rsidRDefault="00E62E6D" w:rsidP="00E62E6D">
            <w:pPr>
              <w:numPr>
                <w:ilvl w:val="0"/>
                <w:numId w:val="25"/>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Dimensiones: 75x 17 mm</w:t>
            </w:r>
          </w:p>
        </w:tc>
      </w:tr>
      <w:tr w:rsidR="00E62E6D" w:rsidRPr="00E62E6D" w:rsidTr="00F14180">
        <w:trPr>
          <w:trHeight w:val="700"/>
          <w:jc w:val="center"/>
        </w:trPr>
        <w:tc>
          <w:tcPr>
            <w:tcW w:w="1836" w:type="dxa"/>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Garantía </w:t>
            </w:r>
          </w:p>
        </w:tc>
        <w:tc>
          <w:tcPr>
            <w:tcW w:w="7151" w:type="dxa"/>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2 años de garantía contra desperfectos de fábrica</w:t>
            </w:r>
          </w:p>
        </w:tc>
      </w:tr>
    </w:tbl>
    <w:p w:rsidR="00E62E6D" w:rsidRPr="00E62E6D" w:rsidRDefault="00E62E6D" w:rsidP="00E62E6D">
      <w:pPr>
        <w:tabs>
          <w:tab w:val="left" w:pos="1500"/>
        </w:tabs>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014" w:type="dxa"/>
        <w:jc w:val="center"/>
        <w:tblCellMar>
          <w:left w:w="70" w:type="dxa"/>
          <w:right w:w="70" w:type="dxa"/>
        </w:tblCellMar>
        <w:tblLook w:val="04A0" w:firstRow="1" w:lastRow="0" w:firstColumn="1" w:lastColumn="0" w:noHBand="0" w:noVBand="1"/>
      </w:tblPr>
      <w:tblGrid>
        <w:gridCol w:w="568"/>
        <w:gridCol w:w="1026"/>
        <w:gridCol w:w="3256"/>
        <w:gridCol w:w="1428"/>
        <w:gridCol w:w="2736"/>
      </w:tblGrid>
      <w:tr w:rsidR="00E62E6D" w:rsidRPr="00E62E6D" w:rsidTr="00F14180">
        <w:trPr>
          <w:trHeight w:val="276"/>
          <w:jc w:val="center"/>
        </w:trPr>
        <w:tc>
          <w:tcPr>
            <w:tcW w:w="55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Ítem</w:t>
            </w:r>
          </w:p>
        </w:tc>
        <w:tc>
          <w:tcPr>
            <w:tcW w:w="101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328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428"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2736"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USA</w:t>
            </w:r>
          </w:p>
        </w:tc>
      </w:tr>
      <w:tr w:rsidR="00E62E6D" w:rsidRPr="00E62E6D" w:rsidTr="00F14180">
        <w:trPr>
          <w:trHeight w:val="234"/>
          <w:jc w:val="center"/>
        </w:trPr>
        <w:tc>
          <w:tcPr>
            <w:tcW w:w="555"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014"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3281"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428"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2736"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POLARWARE/VOLLRATH</w:t>
            </w:r>
          </w:p>
        </w:tc>
      </w:tr>
      <w:tr w:rsidR="00E62E6D" w:rsidRPr="00E62E6D" w:rsidTr="00F14180">
        <w:trPr>
          <w:trHeight w:val="234"/>
          <w:jc w:val="center"/>
        </w:trPr>
        <w:tc>
          <w:tcPr>
            <w:tcW w:w="5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43</w:t>
            </w:r>
          </w:p>
        </w:tc>
        <w:tc>
          <w:tcPr>
            <w:tcW w:w="10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63001104</w:t>
            </w:r>
          </w:p>
        </w:tc>
        <w:tc>
          <w:tcPr>
            <w:tcW w:w="3281"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RECIPIENTE METÁLICO, DE FORMA CILÍNDRICA CON TAPA, PARA GUARDAR TORUNDAS Y GASAS, </w:t>
            </w:r>
          </w:p>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 (10-</w:t>
            </w:r>
            <w:proofErr w:type="gramStart"/>
            <w:r w:rsidRPr="00E62E6D">
              <w:rPr>
                <w:rFonts w:ascii="Bembo Std" w:hAnsi="Bembo Std"/>
                <w:color w:val="000000"/>
                <w:sz w:val="20"/>
                <w:szCs w:val="20"/>
                <w:lang w:eastAsia="es-SV"/>
              </w:rPr>
              <w:t>15)CM</w:t>
            </w:r>
            <w:proofErr w:type="gramEnd"/>
          </w:p>
        </w:tc>
        <w:tc>
          <w:tcPr>
            <w:tcW w:w="1428"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2736"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NO APLICA</w:t>
            </w:r>
          </w:p>
        </w:tc>
      </w:tr>
      <w:tr w:rsidR="00E62E6D" w:rsidRPr="00E62E6D" w:rsidTr="00F14180">
        <w:trPr>
          <w:trHeight w:val="303"/>
          <w:jc w:val="center"/>
        </w:trPr>
        <w:tc>
          <w:tcPr>
            <w:tcW w:w="555"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014"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3281"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428" w:type="dxa"/>
            <w:tcBorders>
              <w:top w:val="nil"/>
              <w:left w:val="nil"/>
              <w:bottom w:val="single" w:sz="4" w:space="0" w:color="auto"/>
              <w:right w:val="single" w:sz="4" w:space="0" w:color="auto"/>
            </w:tcBorders>
            <w:shd w:val="clear" w:color="000000" w:fill="D9D9D9"/>
            <w:noWrap/>
            <w:vAlign w:val="center"/>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2736" w:type="dxa"/>
            <w:tcBorders>
              <w:top w:val="nil"/>
              <w:left w:val="nil"/>
              <w:bottom w:val="single" w:sz="4" w:space="0" w:color="auto"/>
              <w:right w:val="single" w:sz="4" w:space="0" w:color="auto"/>
            </w:tcBorders>
            <w:shd w:val="clear" w:color="auto" w:fill="auto"/>
            <w:noWrap/>
            <w:vAlign w:val="center"/>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2Y + 2Y – 2 (tapadera)</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6"/>
        <w:gridCol w:w="7151"/>
      </w:tblGrid>
      <w:tr w:rsidR="00E62E6D" w:rsidRPr="00E62E6D" w:rsidTr="00F14180">
        <w:trPr>
          <w:trHeight w:val="286"/>
          <w:jc w:val="center"/>
        </w:trPr>
        <w:tc>
          <w:tcPr>
            <w:tcW w:w="1836" w:type="dxa"/>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7151" w:type="dxa"/>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 ofertadas</w:t>
            </w:r>
          </w:p>
        </w:tc>
      </w:tr>
      <w:tr w:rsidR="00E62E6D" w:rsidRPr="00E62E6D" w:rsidTr="00F14180">
        <w:trPr>
          <w:trHeight w:val="767"/>
          <w:jc w:val="center"/>
        </w:trPr>
        <w:tc>
          <w:tcPr>
            <w:tcW w:w="1836" w:type="dxa"/>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 características técnicas y mecánicas.</w:t>
            </w:r>
          </w:p>
        </w:tc>
        <w:tc>
          <w:tcPr>
            <w:tcW w:w="7151" w:type="dxa"/>
            <w:shd w:val="clear" w:color="auto" w:fill="auto"/>
            <w:noWrap/>
            <w:vAlign w:val="center"/>
            <w:hideMark/>
          </w:tcPr>
          <w:p w:rsidR="00E62E6D" w:rsidRPr="00E62E6D" w:rsidRDefault="00E62E6D" w:rsidP="00E62E6D">
            <w:pPr>
              <w:numPr>
                <w:ilvl w:val="0"/>
                <w:numId w:val="26"/>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Recipiente de acero inoxidable, con tapadera.</w:t>
            </w:r>
          </w:p>
          <w:p w:rsidR="00E62E6D" w:rsidRPr="00E62E6D" w:rsidRDefault="00E62E6D" w:rsidP="00E62E6D">
            <w:pPr>
              <w:spacing w:line="259" w:lineRule="auto"/>
              <w:ind w:left="720"/>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Dimensiones: 13.7cm diámetro x 16.8cm alto.</w:t>
            </w:r>
          </w:p>
          <w:p w:rsidR="00E62E6D" w:rsidRPr="00E62E6D" w:rsidRDefault="00E62E6D" w:rsidP="00E62E6D">
            <w:pPr>
              <w:numPr>
                <w:ilvl w:val="0"/>
                <w:numId w:val="26"/>
              </w:numPr>
              <w:spacing w:line="259" w:lineRule="auto"/>
              <w:contextualSpacing/>
              <w:rPr>
                <w:rFonts w:ascii="Bembo Std" w:eastAsiaTheme="minorHAnsi" w:hAnsi="Bembo Std" w:cs="Arial"/>
                <w:b/>
                <w:sz w:val="20"/>
                <w:szCs w:val="20"/>
                <w:lang w:val="es-SV"/>
              </w:rPr>
            </w:pPr>
            <w:r w:rsidRPr="00E62E6D">
              <w:rPr>
                <w:rFonts w:ascii="Bembo Std" w:eastAsiaTheme="minorHAnsi" w:hAnsi="Bembo Std" w:cs="Arial"/>
                <w:sz w:val="20"/>
                <w:szCs w:val="20"/>
                <w:lang w:val="es-SV"/>
              </w:rPr>
              <w:t xml:space="preserve">No requiere prueba de resistencia a la corrosión. </w:t>
            </w:r>
          </w:p>
        </w:tc>
      </w:tr>
      <w:tr w:rsidR="00E62E6D" w:rsidRPr="00E62E6D" w:rsidTr="00F14180">
        <w:trPr>
          <w:trHeight w:val="767"/>
          <w:jc w:val="center"/>
        </w:trPr>
        <w:tc>
          <w:tcPr>
            <w:tcW w:w="1836" w:type="dxa"/>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Garantía </w:t>
            </w:r>
          </w:p>
        </w:tc>
        <w:tc>
          <w:tcPr>
            <w:tcW w:w="7151" w:type="dxa"/>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1 año de garantía contra desperfectos de fábrica</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rPr>
          <w:rFonts w:ascii="Bembo Std" w:eastAsiaTheme="minorHAnsi" w:hAnsi="Bembo Std" w:cstheme="minorBidi"/>
          <w:sz w:val="20"/>
          <w:szCs w:val="20"/>
          <w:lang w:val="es-SV"/>
        </w:rPr>
      </w:pPr>
    </w:p>
    <w:tbl>
      <w:tblPr>
        <w:tblW w:w="9446" w:type="dxa"/>
        <w:jc w:val="center"/>
        <w:tblCellMar>
          <w:left w:w="70" w:type="dxa"/>
          <w:right w:w="70" w:type="dxa"/>
        </w:tblCellMar>
        <w:tblLook w:val="04A0" w:firstRow="1" w:lastRow="0" w:firstColumn="1" w:lastColumn="0" w:noHBand="0" w:noVBand="1"/>
      </w:tblPr>
      <w:tblGrid>
        <w:gridCol w:w="582"/>
        <w:gridCol w:w="1102"/>
        <w:gridCol w:w="3835"/>
        <w:gridCol w:w="1350"/>
        <w:gridCol w:w="2577"/>
      </w:tblGrid>
      <w:tr w:rsidR="00E62E6D" w:rsidRPr="00E62E6D" w:rsidTr="00F14180">
        <w:trPr>
          <w:trHeight w:val="311"/>
          <w:jc w:val="center"/>
        </w:trPr>
        <w:tc>
          <w:tcPr>
            <w:tcW w:w="58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lastRenderedPageBreak/>
              <w:t>Ítem</w:t>
            </w:r>
          </w:p>
        </w:tc>
        <w:tc>
          <w:tcPr>
            <w:tcW w:w="110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Código MINSAL</w:t>
            </w:r>
          </w:p>
        </w:tc>
        <w:tc>
          <w:tcPr>
            <w:tcW w:w="383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Descripción</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País de origen:</w:t>
            </w:r>
          </w:p>
        </w:tc>
        <w:tc>
          <w:tcPr>
            <w:tcW w:w="2577" w:type="dxa"/>
            <w:tcBorders>
              <w:top w:val="single" w:sz="4" w:space="0" w:color="auto"/>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USA</w:t>
            </w:r>
          </w:p>
        </w:tc>
      </w:tr>
      <w:tr w:rsidR="00E62E6D" w:rsidRPr="00E62E6D" w:rsidTr="00F14180">
        <w:trPr>
          <w:trHeight w:val="265"/>
          <w:jc w:val="center"/>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3835" w:type="dxa"/>
            <w:vMerge/>
            <w:tcBorders>
              <w:top w:val="single" w:sz="4" w:space="0" w:color="auto"/>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b/>
                <w:bCs/>
                <w:color w:val="000000"/>
                <w:sz w:val="20"/>
                <w:szCs w:val="20"/>
                <w:lang w:eastAsia="es-SV"/>
              </w:rPr>
            </w:pPr>
          </w:p>
        </w:tc>
        <w:tc>
          <w:tcPr>
            <w:tcW w:w="1350"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Marca:</w:t>
            </w:r>
          </w:p>
        </w:tc>
        <w:tc>
          <w:tcPr>
            <w:tcW w:w="2577"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POLARWARE / VOLLRATH</w:t>
            </w:r>
          </w:p>
        </w:tc>
      </w:tr>
      <w:tr w:rsidR="00E62E6D" w:rsidRPr="00E62E6D" w:rsidTr="00F14180">
        <w:trPr>
          <w:trHeight w:val="265"/>
          <w:jc w:val="center"/>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44</w:t>
            </w:r>
          </w:p>
        </w:tc>
        <w:tc>
          <w:tcPr>
            <w:tcW w:w="11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63001102</w:t>
            </w:r>
          </w:p>
        </w:tc>
        <w:tc>
          <w:tcPr>
            <w:tcW w:w="3835" w:type="dxa"/>
            <w:vMerge w:val="restart"/>
            <w:tcBorders>
              <w:top w:val="nil"/>
              <w:left w:val="single" w:sz="4" w:space="0" w:color="auto"/>
              <w:bottom w:val="single" w:sz="4" w:space="0" w:color="000000"/>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RECIPIENTE METÁLICO, DE FORMA CILÍNDRICA CON TAPA, PARA GUARDAR TORUNDAS Y GASAS, DE (18-24) CM</w:t>
            </w:r>
          </w:p>
        </w:tc>
        <w:tc>
          <w:tcPr>
            <w:tcW w:w="1350" w:type="dxa"/>
            <w:tcBorders>
              <w:top w:val="nil"/>
              <w:left w:val="nil"/>
              <w:bottom w:val="single" w:sz="4" w:space="0" w:color="auto"/>
              <w:right w:val="single" w:sz="4" w:space="0" w:color="auto"/>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Modelo:</w:t>
            </w:r>
          </w:p>
        </w:tc>
        <w:tc>
          <w:tcPr>
            <w:tcW w:w="2577" w:type="dxa"/>
            <w:tcBorders>
              <w:top w:val="nil"/>
              <w:left w:val="nil"/>
              <w:bottom w:val="single" w:sz="4" w:space="0" w:color="auto"/>
              <w:right w:val="single" w:sz="4" w:space="0" w:color="auto"/>
            </w:tcBorders>
            <w:shd w:val="clear" w:color="auto" w:fill="auto"/>
            <w:noWrap/>
            <w:vAlign w:val="bottom"/>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NO APLICA</w:t>
            </w:r>
          </w:p>
        </w:tc>
      </w:tr>
      <w:tr w:rsidR="00E62E6D" w:rsidRPr="00E62E6D" w:rsidTr="00F14180">
        <w:trPr>
          <w:trHeight w:val="265"/>
          <w:jc w:val="center"/>
        </w:trPr>
        <w:tc>
          <w:tcPr>
            <w:tcW w:w="58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102"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3835" w:type="dxa"/>
            <w:vMerge/>
            <w:tcBorders>
              <w:top w:val="nil"/>
              <w:left w:val="single" w:sz="4" w:space="0" w:color="auto"/>
              <w:bottom w:val="single" w:sz="4" w:space="0" w:color="000000"/>
              <w:right w:val="single" w:sz="4" w:space="0" w:color="auto"/>
            </w:tcBorders>
            <w:vAlign w:val="center"/>
            <w:hideMark/>
          </w:tcPr>
          <w:p w:rsidR="00E62E6D" w:rsidRPr="00E62E6D" w:rsidRDefault="00E62E6D" w:rsidP="00E62E6D">
            <w:pPr>
              <w:rPr>
                <w:rFonts w:ascii="Bembo Std" w:hAnsi="Bembo Std"/>
                <w:color w:val="000000"/>
                <w:sz w:val="20"/>
                <w:szCs w:val="20"/>
                <w:lang w:eastAsia="es-SV"/>
              </w:rPr>
            </w:pPr>
          </w:p>
        </w:tc>
        <w:tc>
          <w:tcPr>
            <w:tcW w:w="1350" w:type="dxa"/>
            <w:tcBorders>
              <w:top w:val="nil"/>
              <w:left w:val="nil"/>
              <w:bottom w:val="single" w:sz="4" w:space="0" w:color="auto"/>
              <w:right w:val="single" w:sz="4" w:space="0" w:color="auto"/>
            </w:tcBorders>
            <w:shd w:val="clear" w:color="000000" w:fill="D9D9D9"/>
            <w:noWrap/>
            <w:vAlign w:val="center"/>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Catálogo:</w:t>
            </w:r>
          </w:p>
        </w:tc>
        <w:tc>
          <w:tcPr>
            <w:tcW w:w="2577" w:type="dxa"/>
            <w:tcBorders>
              <w:top w:val="nil"/>
              <w:left w:val="nil"/>
              <w:bottom w:val="single" w:sz="4" w:space="0" w:color="auto"/>
              <w:right w:val="single" w:sz="4" w:space="0" w:color="auto"/>
            </w:tcBorders>
            <w:shd w:val="clear" w:color="auto" w:fill="auto"/>
            <w:noWrap/>
            <w:vAlign w:val="center"/>
            <w:hideMark/>
          </w:tcPr>
          <w:p w:rsidR="00E62E6D" w:rsidRPr="00E62E6D" w:rsidRDefault="00E62E6D" w:rsidP="00E62E6D">
            <w:pPr>
              <w:rPr>
                <w:rFonts w:ascii="Bembo Std" w:hAnsi="Bembo Std"/>
                <w:color w:val="000000"/>
                <w:sz w:val="20"/>
                <w:szCs w:val="20"/>
                <w:lang w:eastAsia="es-SV"/>
              </w:rPr>
            </w:pPr>
            <w:r w:rsidRPr="00E62E6D">
              <w:rPr>
                <w:rFonts w:ascii="Bembo Std" w:hAnsi="Bembo Std"/>
                <w:color w:val="000000"/>
                <w:sz w:val="20"/>
                <w:szCs w:val="20"/>
                <w:lang w:eastAsia="es-SV"/>
              </w:rPr>
              <w:t>4Y + 4Y -2 (tapadera)</w:t>
            </w:r>
          </w:p>
        </w:tc>
      </w:tr>
    </w:tbl>
    <w:p w:rsidR="00E62E6D" w:rsidRPr="00E62E6D" w:rsidRDefault="00E62E6D" w:rsidP="00E62E6D">
      <w:pPr>
        <w:tabs>
          <w:tab w:val="left" w:pos="1500"/>
        </w:tabs>
        <w:jc w:val="center"/>
        <w:rPr>
          <w:rFonts w:ascii="Bembo Std" w:eastAsiaTheme="minorHAnsi" w:hAnsi="Bembo Std" w:cstheme="minorBidi"/>
          <w:sz w:val="20"/>
          <w:szCs w:val="20"/>
          <w:lang w:val="es-SV"/>
        </w:rPr>
      </w:pPr>
    </w:p>
    <w:p w:rsidR="00E62E6D" w:rsidRPr="00E62E6D" w:rsidRDefault="00E62E6D" w:rsidP="00E62E6D">
      <w:pPr>
        <w:tabs>
          <w:tab w:val="left" w:pos="1500"/>
        </w:tabs>
        <w:jc w:val="center"/>
        <w:rPr>
          <w:rFonts w:ascii="Bembo Std" w:eastAsiaTheme="minorHAnsi" w:hAnsi="Bembo Std" w:cstheme="minorBidi"/>
          <w:sz w:val="20"/>
          <w:szCs w:val="20"/>
          <w:lang w:val="es-SV"/>
        </w:rPr>
      </w:pPr>
    </w:p>
    <w:tbl>
      <w:tblPr>
        <w:tblW w:w="9537" w:type="dxa"/>
        <w:jc w:val="center"/>
        <w:tblCellMar>
          <w:left w:w="70" w:type="dxa"/>
          <w:right w:w="70" w:type="dxa"/>
        </w:tblCellMar>
        <w:tblLook w:val="04A0" w:firstRow="1" w:lastRow="0" w:firstColumn="1" w:lastColumn="0" w:noHBand="0" w:noVBand="1"/>
      </w:tblPr>
      <w:tblGrid>
        <w:gridCol w:w="2221"/>
        <w:gridCol w:w="7316"/>
      </w:tblGrid>
      <w:tr w:rsidR="00E62E6D" w:rsidRPr="00E62E6D" w:rsidTr="00F14180">
        <w:trPr>
          <w:trHeight w:val="267"/>
          <w:jc w:val="center"/>
        </w:trPr>
        <w:tc>
          <w:tcPr>
            <w:tcW w:w="2221"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E62E6D" w:rsidRPr="00E62E6D" w:rsidRDefault="00E62E6D" w:rsidP="00E62E6D">
            <w:pPr>
              <w:rPr>
                <w:rFonts w:ascii="Bembo Std" w:hAnsi="Bembo Std"/>
                <w:b/>
                <w:bCs/>
                <w:color w:val="000000"/>
                <w:sz w:val="20"/>
                <w:szCs w:val="20"/>
                <w:lang w:eastAsia="es-SV"/>
              </w:rPr>
            </w:pPr>
            <w:r w:rsidRPr="00E62E6D">
              <w:rPr>
                <w:rFonts w:ascii="Bembo Std" w:hAnsi="Bembo Std"/>
                <w:b/>
                <w:bCs/>
                <w:color w:val="000000"/>
                <w:sz w:val="20"/>
                <w:szCs w:val="20"/>
                <w:lang w:eastAsia="es-SV"/>
              </w:rPr>
              <w:t>Tipo: Instrumental</w:t>
            </w:r>
          </w:p>
        </w:tc>
        <w:tc>
          <w:tcPr>
            <w:tcW w:w="7316" w:type="dxa"/>
            <w:tcBorders>
              <w:top w:val="single" w:sz="4" w:space="0" w:color="auto"/>
              <w:left w:val="nil"/>
              <w:bottom w:val="single" w:sz="4" w:space="0" w:color="auto"/>
              <w:right w:val="single" w:sz="4" w:space="0" w:color="000000"/>
            </w:tcBorders>
            <w:shd w:val="clear" w:color="000000" w:fill="D9D9D9"/>
            <w:noWrap/>
            <w:vAlign w:val="bottom"/>
            <w:hideMark/>
          </w:tcPr>
          <w:p w:rsidR="00E62E6D" w:rsidRPr="00E62E6D" w:rsidRDefault="00E62E6D" w:rsidP="00E62E6D">
            <w:pPr>
              <w:jc w:val="center"/>
              <w:rPr>
                <w:rFonts w:ascii="Bembo Std" w:hAnsi="Bembo Std"/>
                <w:b/>
                <w:bCs/>
                <w:color w:val="000000"/>
                <w:sz w:val="20"/>
                <w:szCs w:val="20"/>
                <w:lang w:eastAsia="es-SV"/>
              </w:rPr>
            </w:pPr>
            <w:r w:rsidRPr="00E62E6D">
              <w:rPr>
                <w:rFonts w:ascii="Bembo Std" w:hAnsi="Bembo Std"/>
                <w:b/>
                <w:bCs/>
                <w:color w:val="000000"/>
                <w:sz w:val="20"/>
                <w:szCs w:val="20"/>
                <w:lang w:eastAsia="es-SV"/>
              </w:rPr>
              <w:t>Especificaciones técnicas ofertadas</w:t>
            </w:r>
          </w:p>
        </w:tc>
      </w:tr>
      <w:tr w:rsidR="00E62E6D" w:rsidRPr="00E62E6D" w:rsidTr="00F14180">
        <w:trPr>
          <w:trHeight w:val="717"/>
          <w:jc w:val="center"/>
        </w:trPr>
        <w:tc>
          <w:tcPr>
            <w:tcW w:w="2221" w:type="dxa"/>
            <w:tcBorders>
              <w:top w:val="nil"/>
              <w:left w:val="single" w:sz="4" w:space="0" w:color="auto"/>
              <w:bottom w:val="single" w:sz="4" w:space="0" w:color="auto"/>
              <w:right w:val="single" w:sz="4" w:space="0" w:color="auto"/>
            </w:tcBorders>
            <w:shd w:val="clear" w:color="auto" w:fill="auto"/>
            <w:vAlign w:val="center"/>
            <w:hideMark/>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Descripción</w:t>
            </w:r>
          </w:p>
        </w:tc>
        <w:tc>
          <w:tcPr>
            <w:tcW w:w="7316" w:type="dxa"/>
            <w:tcBorders>
              <w:top w:val="single" w:sz="4" w:space="0" w:color="auto"/>
              <w:left w:val="nil"/>
              <w:bottom w:val="single" w:sz="4" w:space="0" w:color="auto"/>
              <w:right w:val="single" w:sz="4" w:space="0" w:color="000000"/>
            </w:tcBorders>
            <w:shd w:val="clear" w:color="auto" w:fill="auto"/>
            <w:noWrap/>
            <w:vAlign w:val="center"/>
            <w:hideMark/>
          </w:tcPr>
          <w:p w:rsidR="00E62E6D" w:rsidRPr="00E62E6D" w:rsidRDefault="00E62E6D" w:rsidP="00E62E6D">
            <w:pPr>
              <w:numPr>
                <w:ilvl w:val="0"/>
                <w:numId w:val="27"/>
              </w:numPr>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Recipiente metálico de forma cilíndrica con tapadera para guardar torundas y gasas, de acero inoxidable.</w:t>
            </w:r>
          </w:p>
          <w:p w:rsidR="00E62E6D" w:rsidRPr="00E62E6D" w:rsidRDefault="00E62E6D" w:rsidP="00E62E6D">
            <w:pPr>
              <w:ind w:left="720"/>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Dimensiones: 18.7cm de diámetro x 20cm de alto.</w:t>
            </w:r>
          </w:p>
          <w:p w:rsidR="00E62E6D" w:rsidRPr="00E62E6D" w:rsidRDefault="00E62E6D" w:rsidP="00E62E6D">
            <w:pPr>
              <w:ind w:left="720"/>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 xml:space="preserve">-Se adjuntan certificado de acero. </w:t>
            </w:r>
          </w:p>
        </w:tc>
      </w:tr>
      <w:tr w:rsidR="00E62E6D" w:rsidRPr="00E62E6D" w:rsidTr="00F14180">
        <w:trPr>
          <w:trHeight w:val="423"/>
          <w:jc w:val="center"/>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Condiciones de Recepción</w:t>
            </w:r>
          </w:p>
        </w:tc>
        <w:tc>
          <w:tcPr>
            <w:tcW w:w="7316" w:type="dxa"/>
            <w:tcBorders>
              <w:top w:val="single" w:sz="4" w:space="0" w:color="auto"/>
              <w:left w:val="nil"/>
              <w:bottom w:val="single" w:sz="4" w:space="0" w:color="auto"/>
              <w:right w:val="single" w:sz="4" w:space="0" w:color="auto"/>
            </w:tcBorders>
            <w:shd w:val="clear" w:color="auto" w:fill="auto"/>
            <w:noWrap/>
            <w:vAlign w:val="center"/>
          </w:tcPr>
          <w:p w:rsidR="00E62E6D" w:rsidRPr="00E62E6D" w:rsidRDefault="00E62E6D" w:rsidP="00E62E6D">
            <w:pPr>
              <w:numPr>
                <w:ilvl w:val="0"/>
                <w:numId w:val="27"/>
              </w:numPr>
              <w:contextualSpacing/>
              <w:rPr>
                <w:rFonts w:ascii="Bembo Std" w:eastAsiaTheme="minorHAnsi" w:hAnsi="Bembo Std" w:cstheme="minorBidi"/>
                <w:color w:val="000000"/>
                <w:sz w:val="20"/>
                <w:szCs w:val="20"/>
                <w:lang w:val="es-SV"/>
              </w:rPr>
            </w:pPr>
            <w:r w:rsidRPr="00E62E6D">
              <w:rPr>
                <w:rFonts w:ascii="Bembo Std" w:eastAsiaTheme="minorHAnsi" w:hAnsi="Bembo Std" w:cstheme="minorBidi"/>
                <w:color w:val="000000"/>
                <w:sz w:val="20"/>
                <w:szCs w:val="20"/>
                <w:lang w:val="es-SV"/>
              </w:rPr>
              <w:t>Se entregará a entera satisfacción del MINSAL.</w:t>
            </w:r>
          </w:p>
        </w:tc>
      </w:tr>
      <w:tr w:rsidR="00E62E6D" w:rsidRPr="00E62E6D" w:rsidTr="00F14180">
        <w:trPr>
          <w:trHeight w:val="423"/>
          <w:jc w:val="center"/>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E62E6D" w:rsidRPr="00E62E6D" w:rsidRDefault="00E62E6D" w:rsidP="00E62E6D">
            <w:pPr>
              <w:jc w:val="center"/>
              <w:rPr>
                <w:rFonts w:ascii="Bembo Std" w:hAnsi="Bembo Std"/>
                <w:color w:val="000000"/>
                <w:sz w:val="20"/>
                <w:szCs w:val="20"/>
                <w:lang w:eastAsia="es-SV"/>
              </w:rPr>
            </w:pPr>
            <w:r w:rsidRPr="00E62E6D">
              <w:rPr>
                <w:rFonts w:ascii="Bembo Std" w:hAnsi="Bembo Std"/>
                <w:color w:val="000000"/>
                <w:sz w:val="20"/>
                <w:szCs w:val="20"/>
                <w:lang w:eastAsia="es-SV"/>
              </w:rPr>
              <w:t xml:space="preserve">Garantía </w:t>
            </w:r>
          </w:p>
        </w:tc>
        <w:tc>
          <w:tcPr>
            <w:tcW w:w="7316" w:type="dxa"/>
            <w:tcBorders>
              <w:top w:val="single" w:sz="4" w:space="0" w:color="auto"/>
              <w:left w:val="nil"/>
              <w:bottom w:val="single" w:sz="4" w:space="0" w:color="auto"/>
              <w:right w:val="single" w:sz="4" w:space="0" w:color="auto"/>
            </w:tcBorders>
            <w:shd w:val="clear" w:color="auto" w:fill="auto"/>
            <w:noWrap/>
            <w:vAlign w:val="center"/>
          </w:tcPr>
          <w:p w:rsidR="00E62E6D" w:rsidRPr="00E62E6D" w:rsidRDefault="00E62E6D" w:rsidP="00E62E6D">
            <w:pPr>
              <w:rPr>
                <w:rFonts w:ascii="Bembo Std" w:hAnsi="Bembo Std"/>
                <w:b/>
                <w:color w:val="000000"/>
                <w:sz w:val="20"/>
                <w:szCs w:val="20"/>
                <w:lang w:eastAsia="es-SV"/>
              </w:rPr>
            </w:pPr>
            <w:r w:rsidRPr="00E62E6D">
              <w:rPr>
                <w:rFonts w:ascii="Bembo Std" w:hAnsi="Bembo Std"/>
                <w:b/>
                <w:color w:val="000000"/>
                <w:sz w:val="20"/>
                <w:szCs w:val="20"/>
                <w:lang w:eastAsia="es-SV"/>
              </w:rPr>
              <w:t>1 año de garantía contra desperfectos de fábrica</w:t>
            </w:r>
          </w:p>
        </w:tc>
      </w:tr>
    </w:tbl>
    <w:p w:rsidR="00E62E6D" w:rsidRPr="00E62E6D" w:rsidRDefault="00E62E6D" w:rsidP="00E62E6D">
      <w:pPr>
        <w:rPr>
          <w:rFonts w:ascii="Bembo Std" w:hAnsi="Bembo Std"/>
          <w:sz w:val="20"/>
          <w:szCs w:val="20"/>
        </w:rPr>
      </w:pPr>
    </w:p>
    <w:p w:rsidR="00FC5080" w:rsidRPr="00FC5080" w:rsidRDefault="00FC5080" w:rsidP="00FC5080"/>
    <w:p w:rsidR="00FC5080" w:rsidRPr="00FC5080" w:rsidRDefault="00FC5080" w:rsidP="00FC5080"/>
    <w:p w:rsidR="00FC5080" w:rsidRPr="00FC5080" w:rsidRDefault="00FC5080" w:rsidP="00FC5080"/>
    <w:p w:rsidR="00FC5080" w:rsidRPr="00FC5080" w:rsidRDefault="00FC5080" w:rsidP="00FC5080"/>
    <w:p w:rsidR="00E62E6D" w:rsidRDefault="00E62E6D" w:rsidP="00D51B82">
      <w:pPr>
        <w:spacing w:line="360" w:lineRule="auto"/>
        <w:rPr>
          <w:rFonts w:ascii="Bembo Std" w:hAnsi="Bembo Std"/>
          <w:b/>
          <w:sz w:val="40"/>
          <w:szCs w:val="20"/>
          <w:lang w:val="es-ES"/>
        </w:rPr>
      </w:pPr>
    </w:p>
    <w:p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w:t>
      </w:r>
      <w:r w:rsidR="00E62E6D">
        <w:rPr>
          <w:rFonts w:ascii="Bembo Std" w:hAnsi="Bembo Std"/>
          <w:b/>
        </w:rPr>
        <w:t>2</w:t>
      </w:r>
    </w:p>
    <w:p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p w:rsidR="004E7ABC" w:rsidRDefault="004E7ABC" w:rsidP="00D51B82">
      <w:pPr>
        <w:spacing w:line="360" w:lineRule="auto"/>
        <w:rPr>
          <w:rFonts w:ascii="Bembo Std" w:hAnsi="Bembo Std"/>
          <w:sz w:val="22"/>
          <w:szCs w:val="22"/>
        </w:rPr>
      </w:pPr>
    </w:p>
    <w:tbl>
      <w:tblPr>
        <w:tblW w:w="1077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1366"/>
        <w:gridCol w:w="3349"/>
        <w:gridCol w:w="838"/>
        <w:gridCol w:w="824"/>
        <w:gridCol w:w="748"/>
        <w:gridCol w:w="741"/>
        <w:gridCol w:w="700"/>
        <w:gridCol w:w="731"/>
        <w:gridCol w:w="722"/>
      </w:tblGrid>
      <w:tr w:rsidR="00622CD4" w:rsidRPr="00622CD4" w:rsidTr="00622CD4">
        <w:trPr>
          <w:trHeight w:val="529"/>
          <w:tblHeader/>
        </w:trPr>
        <w:tc>
          <w:tcPr>
            <w:tcW w:w="772" w:type="dxa"/>
            <w:vMerge w:val="restart"/>
            <w:shd w:val="clear" w:color="FFFFFF" w:fill="E7E6E6"/>
            <w:vAlign w:val="center"/>
            <w:hideMark/>
          </w:tcPr>
          <w:p w:rsidR="00622CD4" w:rsidRPr="00622CD4" w:rsidRDefault="00622CD4" w:rsidP="00F14180">
            <w:pPr>
              <w:ind w:hanging="122"/>
              <w:jc w:val="center"/>
              <w:rPr>
                <w:rFonts w:ascii="Bembo Std" w:hAnsi="Bembo Std" w:cs="Calibri"/>
                <w:b/>
                <w:bCs/>
                <w:sz w:val="18"/>
                <w:szCs w:val="18"/>
                <w:lang w:val="es-SV" w:eastAsia="es-SV"/>
              </w:rPr>
            </w:pPr>
            <w:r w:rsidRPr="00622CD4">
              <w:rPr>
                <w:rFonts w:ascii="Bembo Std" w:hAnsi="Bembo Std" w:cs="Calibri"/>
                <w:b/>
                <w:bCs/>
                <w:sz w:val="18"/>
                <w:szCs w:val="18"/>
              </w:rPr>
              <w:t>Ítem</w:t>
            </w:r>
          </w:p>
        </w:tc>
        <w:tc>
          <w:tcPr>
            <w:tcW w:w="1366"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 xml:space="preserve">CÓDIGO DEL </w:t>
            </w:r>
            <w:r w:rsidRPr="00622CD4">
              <w:rPr>
                <w:rFonts w:ascii="Bembo Std" w:hAnsi="Bembo Std" w:cs="Calibri"/>
                <w:b/>
                <w:bCs/>
                <w:sz w:val="18"/>
                <w:szCs w:val="18"/>
              </w:rPr>
              <w:br/>
              <w:t>PRODUCTO</w:t>
            </w:r>
          </w:p>
        </w:tc>
        <w:tc>
          <w:tcPr>
            <w:tcW w:w="3440"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DESCRIPCIÓN COMPLETA DEL SUMINISTRO CON SUS ESPECIFICACIONES TÉCNICAS ACTUALIZADAS</w:t>
            </w:r>
          </w:p>
        </w:tc>
        <w:tc>
          <w:tcPr>
            <w:tcW w:w="841"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Zacamil</w:t>
            </w:r>
          </w:p>
        </w:tc>
        <w:tc>
          <w:tcPr>
            <w:tcW w:w="836"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El Llano</w:t>
            </w:r>
          </w:p>
        </w:tc>
        <w:tc>
          <w:tcPr>
            <w:tcW w:w="708"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Rutilio Grande</w:t>
            </w:r>
          </w:p>
        </w:tc>
        <w:tc>
          <w:tcPr>
            <w:tcW w:w="706"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La Florida</w:t>
            </w:r>
          </w:p>
        </w:tc>
        <w:tc>
          <w:tcPr>
            <w:tcW w:w="705"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Opico</w:t>
            </w:r>
          </w:p>
        </w:tc>
        <w:tc>
          <w:tcPr>
            <w:tcW w:w="672"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proofErr w:type="spellStart"/>
            <w:r w:rsidRPr="00622CD4">
              <w:rPr>
                <w:rFonts w:ascii="Bembo Std" w:hAnsi="Bembo Std" w:cs="Calibri"/>
                <w:b/>
                <w:bCs/>
                <w:sz w:val="18"/>
                <w:szCs w:val="18"/>
              </w:rPr>
              <w:t>Tejutla</w:t>
            </w:r>
            <w:proofErr w:type="spellEnd"/>
          </w:p>
        </w:tc>
        <w:tc>
          <w:tcPr>
            <w:tcW w:w="727" w:type="dxa"/>
            <w:vMerge w:val="restart"/>
            <w:shd w:val="clear" w:color="FFFFFF" w:fill="E7E6E6"/>
            <w:vAlign w:val="center"/>
            <w:hideMark/>
          </w:tcPr>
          <w:p w:rsidR="00622CD4" w:rsidRPr="00622CD4" w:rsidRDefault="00622CD4" w:rsidP="00F14180">
            <w:pPr>
              <w:jc w:val="center"/>
              <w:rPr>
                <w:rFonts w:ascii="Bembo Std" w:hAnsi="Bembo Std" w:cs="Calibri"/>
                <w:b/>
                <w:bCs/>
                <w:sz w:val="18"/>
                <w:szCs w:val="18"/>
              </w:rPr>
            </w:pPr>
            <w:r w:rsidRPr="00622CD4">
              <w:rPr>
                <w:rFonts w:ascii="Bembo Std" w:hAnsi="Bembo Std" w:cs="Calibri"/>
                <w:b/>
                <w:bCs/>
                <w:sz w:val="18"/>
                <w:szCs w:val="18"/>
              </w:rPr>
              <w:t>CANT.</w:t>
            </w:r>
          </w:p>
        </w:tc>
      </w:tr>
      <w:tr w:rsidR="00622CD4" w:rsidRPr="00622CD4" w:rsidTr="00622CD4">
        <w:trPr>
          <w:trHeight w:val="552"/>
        </w:trPr>
        <w:tc>
          <w:tcPr>
            <w:tcW w:w="772" w:type="dxa"/>
            <w:vMerge/>
            <w:vAlign w:val="center"/>
            <w:hideMark/>
          </w:tcPr>
          <w:p w:rsidR="00622CD4" w:rsidRPr="00622CD4" w:rsidRDefault="00622CD4" w:rsidP="00F14180">
            <w:pPr>
              <w:rPr>
                <w:rFonts w:ascii="Bembo Std" w:hAnsi="Bembo Std" w:cs="Calibri"/>
                <w:b/>
                <w:bCs/>
                <w:sz w:val="18"/>
                <w:szCs w:val="18"/>
              </w:rPr>
            </w:pPr>
          </w:p>
        </w:tc>
        <w:tc>
          <w:tcPr>
            <w:tcW w:w="1366" w:type="dxa"/>
            <w:vMerge/>
            <w:vAlign w:val="center"/>
            <w:hideMark/>
          </w:tcPr>
          <w:p w:rsidR="00622CD4" w:rsidRPr="00622CD4" w:rsidRDefault="00622CD4" w:rsidP="00F14180">
            <w:pPr>
              <w:jc w:val="center"/>
              <w:rPr>
                <w:rFonts w:ascii="Bembo Std" w:hAnsi="Bembo Std" w:cs="Calibri"/>
                <w:b/>
                <w:bCs/>
                <w:sz w:val="18"/>
                <w:szCs w:val="18"/>
              </w:rPr>
            </w:pPr>
          </w:p>
        </w:tc>
        <w:tc>
          <w:tcPr>
            <w:tcW w:w="3440" w:type="dxa"/>
            <w:vMerge/>
            <w:vAlign w:val="center"/>
            <w:hideMark/>
          </w:tcPr>
          <w:p w:rsidR="00622CD4" w:rsidRPr="00622CD4" w:rsidRDefault="00622CD4" w:rsidP="00F14180">
            <w:pPr>
              <w:rPr>
                <w:rFonts w:ascii="Bembo Std" w:hAnsi="Bembo Std" w:cs="Calibri"/>
                <w:b/>
                <w:bCs/>
                <w:sz w:val="18"/>
                <w:szCs w:val="18"/>
              </w:rPr>
            </w:pPr>
          </w:p>
        </w:tc>
        <w:tc>
          <w:tcPr>
            <w:tcW w:w="841" w:type="dxa"/>
            <w:vMerge/>
            <w:vAlign w:val="center"/>
            <w:hideMark/>
          </w:tcPr>
          <w:p w:rsidR="00622CD4" w:rsidRPr="00622CD4" w:rsidRDefault="00622CD4" w:rsidP="00F14180">
            <w:pPr>
              <w:rPr>
                <w:rFonts w:ascii="Bembo Std" w:hAnsi="Bembo Std" w:cs="Calibri"/>
                <w:b/>
                <w:bCs/>
                <w:sz w:val="18"/>
                <w:szCs w:val="18"/>
              </w:rPr>
            </w:pPr>
          </w:p>
        </w:tc>
        <w:tc>
          <w:tcPr>
            <w:tcW w:w="836" w:type="dxa"/>
            <w:vMerge/>
            <w:vAlign w:val="center"/>
            <w:hideMark/>
          </w:tcPr>
          <w:p w:rsidR="00622CD4" w:rsidRPr="00622CD4" w:rsidRDefault="00622CD4" w:rsidP="00F14180">
            <w:pPr>
              <w:rPr>
                <w:rFonts w:ascii="Bembo Std" w:hAnsi="Bembo Std" w:cs="Calibri"/>
                <w:b/>
                <w:bCs/>
                <w:sz w:val="18"/>
                <w:szCs w:val="18"/>
              </w:rPr>
            </w:pPr>
          </w:p>
        </w:tc>
        <w:tc>
          <w:tcPr>
            <w:tcW w:w="708" w:type="dxa"/>
            <w:vMerge/>
            <w:vAlign w:val="center"/>
            <w:hideMark/>
          </w:tcPr>
          <w:p w:rsidR="00622CD4" w:rsidRPr="00622CD4" w:rsidRDefault="00622CD4" w:rsidP="00F14180">
            <w:pPr>
              <w:rPr>
                <w:rFonts w:ascii="Bembo Std" w:hAnsi="Bembo Std" w:cs="Calibri"/>
                <w:b/>
                <w:bCs/>
                <w:sz w:val="18"/>
                <w:szCs w:val="18"/>
              </w:rPr>
            </w:pPr>
          </w:p>
        </w:tc>
        <w:tc>
          <w:tcPr>
            <w:tcW w:w="706" w:type="dxa"/>
            <w:vMerge/>
            <w:vAlign w:val="center"/>
            <w:hideMark/>
          </w:tcPr>
          <w:p w:rsidR="00622CD4" w:rsidRPr="00622CD4" w:rsidRDefault="00622CD4" w:rsidP="00F14180">
            <w:pPr>
              <w:rPr>
                <w:rFonts w:ascii="Bembo Std" w:hAnsi="Bembo Std" w:cs="Calibri"/>
                <w:b/>
                <w:bCs/>
                <w:sz w:val="18"/>
                <w:szCs w:val="18"/>
              </w:rPr>
            </w:pPr>
          </w:p>
        </w:tc>
        <w:tc>
          <w:tcPr>
            <w:tcW w:w="705" w:type="dxa"/>
            <w:vMerge/>
            <w:vAlign w:val="center"/>
            <w:hideMark/>
          </w:tcPr>
          <w:p w:rsidR="00622CD4" w:rsidRPr="00622CD4" w:rsidRDefault="00622CD4" w:rsidP="00F14180">
            <w:pPr>
              <w:rPr>
                <w:rFonts w:ascii="Bembo Std" w:hAnsi="Bembo Std" w:cs="Calibri"/>
                <w:b/>
                <w:bCs/>
                <w:sz w:val="18"/>
                <w:szCs w:val="18"/>
              </w:rPr>
            </w:pPr>
          </w:p>
        </w:tc>
        <w:tc>
          <w:tcPr>
            <w:tcW w:w="672" w:type="dxa"/>
            <w:vMerge/>
            <w:vAlign w:val="center"/>
            <w:hideMark/>
          </w:tcPr>
          <w:p w:rsidR="00622CD4" w:rsidRPr="00622CD4" w:rsidRDefault="00622CD4" w:rsidP="00F14180">
            <w:pPr>
              <w:rPr>
                <w:rFonts w:ascii="Bembo Std" w:hAnsi="Bembo Std" w:cs="Calibri"/>
                <w:b/>
                <w:bCs/>
                <w:sz w:val="18"/>
                <w:szCs w:val="18"/>
              </w:rPr>
            </w:pPr>
          </w:p>
        </w:tc>
        <w:tc>
          <w:tcPr>
            <w:tcW w:w="727" w:type="dxa"/>
            <w:vMerge/>
            <w:vAlign w:val="center"/>
            <w:hideMark/>
          </w:tcPr>
          <w:p w:rsidR="00622CD4" w:rsidRPr="00622CD4" w:rsidRDefault="00622CD4" w:rsidP="00F14180">
            <w:pPr>
              <w:rPr>
                <w:rFonts w:ascii="Bembo Std" w:hAnsi="Bembo Std" w:cs="Calibri"/>
                <w:b/>
                <w:bCs/>
                <w:sz w:val="18"/>
                <w:szCs w:val="18"/>
              </w:rPr>
            </w:pPr>
          </w:p>
        </w:tc>
      </w:tr>
      <w:tr w:rsidR="00622CD4" w:rsidRPr="00622CD4" w:rsidTr="00622CD4">
        <w:trPr>
          <w:trHeight w:val="73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30</w:t>
            </w:r>
          </w:p>
        </w:tc>
        <w:tc>
          <w:tcPr>
            <w:tcW w:w="1366" w:type="dxa"/>
            <w:shd w:val="clear" w:color="auto" w:fill="auto"/>
            <w:noWrap/>
            <w:vAlign w:val="center"/>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63005079</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CAJA DE ACERO INOXIDABLE, INCLUYE INSTRUMENTAL PARA RETIRO DE PUNTOS</w:t>
            </w:r>
          </w:p>
        </w:tc>
        <w:tc>
          <w:tcPr>
            <w:tcW w:w="841" w:type="dxa"/>
            <w:shd w:val="clear" w:color="auto" w:fill="auto"/>
            <w:vAlign w:val="bottom"/>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1</w:t>
            </w:r>
          </w:p>
        </w:tc>
        <w:tc>
          <w:tcPr>
            <w:tcW w:w="83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1</w:t>
            </w:r>
          </w:p>
        </w:tc>
        <w:tc>
          <w:tcPr>
            <w:tcW w:w="708" w:type="dxa"/>
            <w:shd w:val="clear" w:color="auto" w:fill="auto"/>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1</w:t>
            </w:r>
          </w:p>
        </w:tc>
        <w:tc>
          <w:tcPr>
            <w:tcW w:w="70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1</w:t>
            </w:r>
          </w:p>
        </w:tc>
        <w:tc>
          <w:tcPr>
            <w:tcW w:w="705"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672"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27" w:type="dxa"/>
            <w:shd w:val="clear" w:color="auto" w:fill="auto"/>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4</w:t>
            </w:r>
          </w:p>
        </w:tc>
      </w:tr>
      <w:tr w:rsidR="00622CD4" w:rsidRPr="00622CD4" w:rsidTr="00622CD4">
        <w:trPr>
          <w:trHeight w:val="73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31</w:t>
            </w:r>
          </w:p>
        </w:tc>
        <w:tc>
          <w:tcPr>
            <w:tcW w:w="1366" w:type="dxa"/>
            <w:shd w:val="clear" w:color="auto" w:fill="auto"/>
            <w:noWrap/>
            <w:vAlign w:val="center"/>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63001340</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TIJERA LISTER CON UNA HOJA ABOTONADA DE ACERO INOXIDABLE</w:t>
            </w:r>
          </w:p>
        </w:tc>
        <w:tc>
          <w:tcPr>
            <w:tcW w:w="841" w:type="dxa"/>
            <w:shd w:val="clear" w:color="auto" w:fill="auto"/>
            <w:vAlign w:val="bottom"/>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2</w:t>
            </w:r>
          </w:p>
        </w:tc>
        <w:tc>
          <w:tcPr>
            <w:tcW w:w="83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1</w:t>
            </w:r>
          </w:p>
        </w:tc>
        <w:tc>
          <w:tcPr>
            <w:tcW w:w="708" w:type="dxa"/>
            <w:shd w:val="clear" w:color="auto" w:fill="auto"/>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1</w:t>
            </w:r>
          </w:p>
        </w:tc>
        <w:tc>
          <w:tcPr>
            <w:tcW w:w="70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1</w:t>
            </w:r>
          </w:p>
        </w:tc>
        <w:tc>
          <w:tcPr>
            <w:tcW w:w="705"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672"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27" w:type="dxa"/>
            <w:shd w:val="clear" w:color="auto" w:fill="auto"/>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5</w:t>
            </w:r>
          </w:p>
        </w:tc>
      </w:tr>
      <w:tr w:rsidR="00622CD4" w:rsidRPr="00622CD4" w:rsidTr="00622CD4">
        <w:trPr>
          <w:trHeight w:val="73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34</w:t>
            </w:r>
          </w:p>
        </w:tc>
        <w:tc>
          <w:tcPr>
            <w:tcW w:w="1366" w:type="dxa"/>
            <w:shd w:val="clear" w:color="auto" w:fill="auto"/>
            <w:noWrap/>
            <w:vAlign w:val="center"/>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63001103</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RECIPIENTE METALICO FORMA CILINDRICA CON TAPA, PARA GUARDAR TORUNDAS Y GASAS</w:t>
            </w:r>
          </w:p>
        </w:tc>
        <w:tc>
          <w:tcPr>
            <w:tcW w:w="841" w:type="dxa"/>
            <w:shd w:val="clear" w:color="auto" w:fill="auto"/>
            <w:vAlign w:val="bottom"/>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5</w:t>
            </w:r>
          </w:p>
        </w:tc>
        <w:tc>
          <w:tcPr>
            <w:tcW w:w="83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4</w:t>
            </w:r>
          </w:p>
        </w:tc>
        <w:tc>
          <w:tcPr>
            <w:tcW w:w="708" w:type="dxa"/>
            <w:shd w:val="clear" w:color="auto" w:fill="auto"/>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4</w:t>
            </w:r>
          </w:p>
        </w:tc>
        <w:tc>
          <w:tcPr>
            <w:tcW w:w="70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4</w:t>
            </w:r>
          </w:p>
        </w:tc>
        <w:tc>
          <w:tcPr>
            <w:tcW w:w="705"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672"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27" w:type="dxa"/>
            <w:shd w:val="clear" w:color="auto" w:fill="auto"/>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17</w:t>
            </w:r>
          </w:p>
        </w:tc>
      </w:tr>
      <w:tr w:rsidR="00622CD4" w:rsidRPr="00622CD4" w:rsidTr="00622CD4">
        <w:trPr>
          <w:trHeight w:val="73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38</w:t>
            </w:r>
          </w:p>
        </w:tc>
        <w:tc>
          <w:tcPr>
            <w:tcW w:w="1366" w:type="dxa"/>
            <w:shd w:val="clear" w:color="E7E6E6" w:fill="FFFFFF"/>
            <w:noWrap/>
            <w:vAlign w:val="center"/>
            <w:hideMark/>
          </w:tcPr>
          <w:p w:rsidR="00622CD4" w:rsidRPr="00622CD4" w:rsidRDefault="00622CD4" w:rsidP="00F14180">
            <w:pPr>
              <w:jc w:val="center"/>
              <w:rPr>
                <w:rFonts w:ascii="Bembo Std" w:hAnsi="Bembo Std" w:cs="Calibri"/>
                <w:sz w:val="18"/>
                <w:szCs w:val="18"/>
              </w:rPr>
            </w:pPr>
            <w:r w:rsidRPr="00622CD4">
              <w:rPr>
                <w:rFonts w:ascii="Bembo Std" w:hAnsi="Bembo Std" w:cs="Calibri"/>
                <w:sz w:val="18"/>
                <w:szCs w:val="18"/>
              </w:rPr>
              <w:t>63001091</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PINZA TENÁCULO, DE ACERO INOXIDABLE</w:t>
            </w:r>
          </w:p>
        </w:tc>
        <w:tc>
          <w:tcPr>
            <w:tcW w:w="841" w:type="dxa"/>
            <w:shd w:val="clear" w:color="auto" w:fill="auto"/>
            <w:vAlign w:val="bottom"/>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2</w:t>
            </w:r>
          </w:p>
        </w:tc>
        <w:tc>
          <w:tcPr>
            <w:tcW w:w="83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2</w:t>
            </w:r>
          </w:p>
        </w:tc>
        <w:tc>
          <w:tcPr>
            <w:tcW w:w="708" w:type="dxa"/>
            <w:shd w:val="clear" w:color="auto" w:fill="auto"/>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2</w:t>
            </w:r>
          </w:p>
        </w:tc>
        <w:tc>
          <w:tcPr>
            <w:tcW w:w="70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2</w:t>
            </w:r>
          </w:p>
        </w:tc>
        <w:tc>
          <w:tcPr>
            <w:tcW w:w="705"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672"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27" w:type="dxa"/>
            <w:shd w:val="clear" w:color="auto" w:fill="auto"/>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8</w:t>
            </w:r>
          </w:p>
        </w:tc>
      </w:tr>
      <w:tr w:rsidR="00622CD4" w:rsidRPr="00622CD4" w:rsidTr="00622CD4">
        <w:trPr>
          <w:trHeight w:val="73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lastRenderedPageBreak/>
              <w:t>39</w:t>
            </w:r>
          </w:p>
        </w:tc>
        <w:tc>
          <w:tcPr>
            <w:tcW w:w="1366" w:type="dxa"/>
            <w:shd w:val="clear" w:color="auto" w:fill="auto"/>
            <w:noWrap/>
            <w:vAlign w:val="center"/>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63001037</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ESPECULO VAGINAL TIPO GRAVE VIRGINAL, DE ACERO INOXIDABLE</w:t>
            </w:r>
          </w:p>
        </w:tc>
        <w:tc>
          <w:tcPr>
            <w:tcW w:w="841" w:type="dxa"/>
            <w:shd w:val="clear" w:color="auto" w:fill="auto"/>
            <w:vAlign w:val="bottom"/>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2</w:t>
            </w:r>
          </w:p>
        </w:tc>
        <w:tc>
          <w:tcPr>
            <w:tcW w:w="83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2</w:t>
            </w:r>
          </w:p>
        </w:tc>
        <w:tc>
          <w:tcPr>
            <w:tcW w:w="708" w:type="dxa"/>
            <w:shd w:val="clear" w:color="auto" w:fill="auto"/>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2</w:t>
            </w:r>
          </w:p>
        </w:tc>
        <w:tc>
          <w:tcPr>
            <w:tcW w:w="706" w:type="dxa"/>
            <w:shd w:val="clear" w:color="E7E6E6" w:fill="FFFFFF"/>
            <w:vAlign w:val="bottom"/>
            <w:hideMark/>
          </w:tcPr>
          <w:p w:rsidR="00622CD4" w:rsidRPr="00622CD4" w:rsidRDefault="00622CD4" w:rsidP="00F14180">
            <w:pPr>
              <w:jc w:val="center"/>
              <w:rPr>
                <w:rFonts w:ascii="Bembo Std" w:hAnsi="Bembo Std" w:cs="Arial"/>
                <w:sz w:val="18"/>
                <w:szCs w:val="18"/>
              </w:rPr>
            </w:pPr>
            <w:r w:rsidRPr="00622CD4">
              <w:rPr>
                <w:rFonts w:ascii="Bembo Std" w:hAnsi="Bembo Std" w:cs="Arial"/>
                <w:sz w:val="18"/>
                <w:szCs w:val="18"/>
              </w:rPr>
              <w:t>2</w:t>
            </w:r>
          </w:p>
        </w:tc>
        <w:tc>
          <w:tcPr>
            <w:tcW w:w="705"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672"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27" w:type="dxa"/>
            <w:shd w:val="clear" w:color="auto" w:fill="auto"/>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8</w:t>
            </w:r>
          </w:p>
        </w:tc>
      </w:tr>
      <w:tr w:rsidR="00622CD4" w:rsidRPr="00622CD4" w:rsidTr="00622CD4">
        <w:trPr>
          <w:trHeight w:val="115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43</w:t>
            </w:r>
          </w:p>
        </w:tc>
        <w:tc>
          <w:tcPr>
            <w:tcW w:w="1366" w:type="dxa"/>
            <w:shd w:val="clear" w:color="auto" w:fill="auto"/>
            <w:noWrap/>
            <w:vAlign w:val="center"/>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63001104</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xml:space="preserve">RECIPIENTE METALICO FORMA CILINDRICA CON TAPA, PARA GUARDAR TORUNDAS Y GASAS, DE (10 - </w:t>
            </w:r>
            <w:proofErr w:type="gramStart"/>
            <w:r w:rsidRPr="00622CD4">
              <w:rPr>
                <w:rFonts w:ascii="Bembo Std" w:hAnsi="Bembo Std" w:cs="Arial"/>
                <w:color w:val="000000"/>
                <w:sz w:val="18"/>
                <w:szCs w:val="18"/>
              </w:rPr>
              <w:t>15)CM</w:t>
            </w:r>
            <w:proofErr w:type="gramEnd"/>
          </w:p>
        </w:tc>
        <w:tc>
          <w:tcPr>
            <w:tcW w:w="841"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836"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08"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06"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05" w:type="dxa"/>
            <w:shd w:val="clear" w:color="auto" w:fill="auto"/>
            <w:vAlign w:val="bottom"/>
            <w:hideMark/>
          </w:tcPr>
          <w:p w:rsidR="00622CD4" w:rsidRPr="00622CD4" w:rsidRDefault="00622CD4" w:rsidP="00F14180">
            <w:pPr>
              <w:jc w:val="right"/>
              <w:rPr>
                <w:rFonts w:ascii="Bembo Std" w:hAnsi="Bembo Std" w:cs="Arial"/>
                <w:color w:val="000000"/>
                <w:sz w:val="18"/>
                <w:szCs w:val="18"/>
              </w:rPr>
            </w:pPr>
            <w:r w:rsidRPr="00622CD4">
              <w:rPr>
                <w:rFonts w:ascii="Bembo Std" w:hAnsi="Bembo Std" w:cs="Arial"/>
                <w:color w:val="000000"/>
                <w:sz w:val="18"/>
                <w:szCs w:val="18"/>
              </w:rPr>
              <w:t>1</w:t>
            </w:r>
          </w:p>
        </w:tc>
        <w:tc>
          <w:tcPr>
            <w:tcW w:w="672" w:type="dxa"/>
            <w:shd w:val="clear" w:color="auto" w:fill="auto"/>
            <w:vAlign w:val="bottom"/>
            <w:hideMark/>
          </w:tcPr>
          <w:p w:rsidR="00622CD4" w:rsidRPr="00622CD4" w:rsidRDefault="00622CD4" w:rsidP="00F14180">
            <w:pPr>
              <w:jc w:val="right"/>
              <w:rPr>
                <w:rFonts w:ascii="Bembo Std" w:hAnsi="Bembo Std" w:cs="Arial"/>
                <w:color w:val="000000"/>
                <w:sz w:val="18"/>
                <w:szCs w:val="18"/>
              </w:rPr>
            </w:pPr>
            <w:r w:rsidRPr="00622CD4">
              <w:rPr>
                <w:rFonts w:ascii="Bembo Std" w:hAnsi="Bembo Std" w:cs="Arial"/>
                <w:color w:val="000000"/>
                <w:sz w:val="18"/>
                <w:szCs w:val="18"/>
              </w:rPr>
              <w:t>1</w:t>
            </w:r>
          </w:p>
        </w:tc>
        <w:tc>
          <w:tcPr>
            <w:tcW w:w="727" w:type="dxa"/>
            <w:shd w:val="clear" w:color="auto" w:fill="auto"/>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2</w:t>
            </w:r>
          </w:p>
        </w:tc>
      </w:tr>
      <w:tr w:rsidR="00622CD4" w:rsidRPr="00622CD4" w:rsidTr="00622CD4">
        <w:trPr>
          <w:trHeight w:val="1272"/>
        </w:trPr>
        <w:tc>
          <w:tcPr>
            <w:tcW w:w="772"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44</w:t>
            </w:r>
          </w:p>
        </w:tc>
        <w:tc>
          <w:tcPr>
            <w:tcW w:w="1366" w:type="dxa"/>
            <w:shd w:val="clear" w:color="auto" w:fill="auto"/>
            <w:noWrap/>
            <w:vAlign w:val="center"/>
            <w:hideMark/>
          </w:tcPr>
          <w:p w:rsidR="00622CD4" w:rsidRPr="00622CD4" w:rsidRDefault="00622CD4" w:rsidP="00F14180">
            <w:pPr>
              <w:jc w:val="center"/>
              <w:rPr>
                <w:rFonts w:ascii="Bembo Std" w:hAnsi="Bembo Std" w:cs="Calibri"/>
                <w:color w:val="000000"/>
                <w:sz w:val="18"/>
                <w:szCs w:val="18"/>
              </w:rPr>
            </w:pPr>
            <w:r w:rsidRPr="00622CD4">
              <w:rPr>
                <w:rFonts w:ascii="Bembo Std" w:hAnsi="Bembo Std" w:cs="Calibri"/>
                <w:color w:val="000000"/>
                <w:sz w:val="18"/>
                <w:szCs w:val="18"/>
              </w:rPr>
              <w:t>63001102</w:t>
            </w:r>
          </w:p>
        </w:tc>
        <w:tc>
          <w:tcPr>
            <w:tcW w:w="3440" w:type="dxa"/>
            <w:shd w:val="clear" w:color="auto" w:fill="auto"/>
            <w:vAlign w:val="center"/>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xml:space="preserve">RECIPIENTE METALICO FORMA CILINDRICA CON TAPADERA, PARA GUARDAR TORUNDAS Y GASAS, DE (18 - </w:t>
            </w:r>
            <w:proofErr w:type="gramStart"/>
            <w:r w:rsidRPr="00622CD4">
              <w:rPr>
                <w:rFonts w:ascii="Bembo Std" w:hAnsi="Bembo Std" w:cs="Arial"/>
                <w:color w:val="000000"/>
                <w:sz w:val="18"/>
                <w:szCs w:val="18"/>
              </w:rPr>
              <w:t>24)CM</w:t>
            </w:r>
            <w:proofErr w:type="gramEnd"/>
          </w:p>
        </w:tc>
        <w:tc>
          <w:tcPr>
            <w:tcW w:w="841"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836"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08"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06"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05" w:type="dxa"/>
            <w:shd w:val="clear" w:color="auto" w:fill="auto"/>
            <w:vAlign w:val="bottom"/>
            <w:hideMark/>
          </w:tcPr>
          <w:p w:rsidR="00622CD4" w:rsidRPr="00622CD4" w:rsidRDefault="00622CD4" w:rsidP="00F14180">
            <w:pPr>
              <w:jc w:val="right"/>
              <w:rPr>
                <w:rFonts w:ascii="Bembo Std" w:hAnsi="Bembo Std" w:cs="Arial"/>
                <w:color w:val="000000"/>
                <w:sz w:val="18"/>
                <w:szCs w:val="18"/>
              </w:rPr>
            </w:pPr>
            <w:r w:rsidRPr="00622CD4">
              <w:rPr>
                <w:rFonts w:ascii="Bembo Std" w:hAnsi="Bembo Std" w:cs="Arial"/>
                <w:color w:val="000000"/>
                <w:sz w:val="18"/>
                <w:szCs w:val="18"/>
              </w:rPr>
              <w:t>1</w:t>
            </w:r>
          </w:p>
        </w:tc>
        <w:tc>
          <w:tcPr>
            <w:tcW w:w="672" w:type="dxa"/>
            <w:shd w:val="clear" w:color="auto" w:fill="auto"/>
            <w:vAlign w:val="bottom"/>
            <w:hideMark/>
          </w:tcPr>
          <w:p w:rsidR="00622CD4" w:rsidRPr="00622CD4" w:rsidRDefault="00622CD4" w:rsidP="00F14180">
            <w:pPr>
              <w:rPr>
                <w:rFonts w:ascii="Bembo Std" w:hAnsi="Bembo Std" w:cs="Arial"/>
                <w:color w:val="000000"/>
                <w:sz w:val="18"/>
                <w:szCs w:val="18"/>
              </w:rPr>
            </w:pPr>
            <w:r w:rsidRPr="00622CD4">
              <w:rPr>
                <w:rFonts w:ascii="Bembo Std" w:hAnsi="Bembo Std" w:cs="Arial"/>
                <w:color w:val="000000"/>
                <w:sz w:val="18"/>
                <w:szCs w:val="18"/>
              </w:rPr>
              <w:t> </w:t>
            </w:r>
          </w:p>
        </w:tc>
        <w:tc>
          <w:tcPr>
            <w:tcW w:w="727" w:type="dxa"/>
            <w:shd w:val="clear" w:color="E7E6E6" w:fill="FFFFFF"/>
            <w:vAlign w:val="bottom"/>
            <w:hideMark/>
          </w:tcPr>
          <w:p w:rsidR="00622CD4" w:rsidRPr="00622CD4" w:rsidRDefault="00622CD4" w:rsidP="00F14180">
            <w:pPr>
              <w:jc w:val="center"/>
              <w:rPr>
                <w:rFonts w:ascii="Bembo Std" w:hAnsi="Bembo Std" w:cs="Arial"/>
                <w:color w:val="000000"/>
                <w:sz w:val="18"/>
                <w:szCs w:val="18"/>
              </w:rPr>
            </w:pPr>
            <w:r w:rsidRPr="00622CD4">
              <w:rPr>
                <w:rFonts w:ascii="Bembo Std" w:hAnsi="Bembo Std" w:cs="Arial"/>
                <w:color w:val="000000"/>
                <w:sz w:val="18"/>
                <w:szCs w:val="18"/>
              </w:rPr>
              <w:t>1</w:t>
            </w:r>
          </w:p>
        </w:tc>
      </w:tr>
    </w:tbl>
    <w:p w:rsidR="004E7ABC" w:rsidRPr="00622CD4" w:rsidRDefault="004E7ABC" w:rsidP="00D51B82">
      <w:pPr>
        <w:spacing w:line="360" w:lineRule="auto"/>
        <w:rPr>
          <w:rFonts w:ascii="Bembo Std" w:hAnsi="Bembo Std"/>
          <w:sz w:val="18"/>
          <w:szCs w:val="18"/>
        </w:rPr>
      </w:pPr>
    </w:p>
    <w:p w:rsidR="00E6001F" w:rsidRDefault="00E6001F" w:rsidP="00E6001F">
      <w:pPr>
        <w:pStyle w:val="Subttulo"/>
        <w:jc w:val="left"/>
        <w:rPr>
          <w:rFonts w:ascii="Bembo Std" w:hAnsi="Bembo Std"/>
          <w:sz w:val="22"/>
          <w:szCs w:val="22"/>
          <w:lang w:val="es-ES"/>
        </w:rPr>
      </w:pPr>
    </w:p>
    <w:p w:rsidR="00E6001F" w:rsidRDefault="00E6001F" w:rsidP="00E6001F">
      <w:pPr>
        <w:pStyle w:val="Subttulo"/>
        <w:jc w:val="left"/>
        <w:rPr>
          <w:rFonts w:ascii="Bembo Std" w:hAnsi="Bembo Std"/>
          <w:sz w:val="22"/>
          <w:szCs w:val="22"/>
          <w:lang w:val="es-ES"/>
        </w:rPr>
      </w:pPr>
      <w:r>
        <w:rPr>
          <w:rFonts w:ascii="Bembo Std" w:hAnsi="Bembo Std"/>
          <w:sz w:val="22"/>
          <w:szCs w:val="22"/>
          <w:lang w:val="es-ES"/>
        </w:rPr>
        <w:t>Direcciones Unidades Comunitarias de Salud Familiar:</w:t>
      </w:r>
    </w:p>
    <w:p w:rsidR="00E6001F" w:rsidRDefault="00E6001F" w:rsidP="00E6001F">
      <w:pPr>
        <w:pStyle w:val="Subttulo"/>
        <w:jc w:val="left"/>
        <w:rPr>
          <w:rFonts w:ascii="Bembo Std" w:hAnsi="Bembo Std"/>
          <w:b w:val="0"/>
          <w:sz w:val="22"/>
          <w:szCs w:val="22"/>
          <w:lang w:val="es-ES"/>
        </w:rPr>
      </w:pPr>
      <w:r>
        <w:rPr>
          <w:rFonts w:ascii="Bembo Std" w:hAnsi="Bembo Std"/>
          <w:b w:val="0"/>
          <w:sz w:val="22"/>
          <w:szCs w:val="22"/>
          <w:lang w:val="es-ES"/>
        </w:rPr>
        <w:t>Zacamil: Cantón Zacamil, Guazapa, San Salvador</w:t>
      </w:r>
    </w:p>
    <w:p w:rsidR="00E6001F" w:rsidRDefault="00E6001F" w:rsidP="00E6001F">
      <w:pPr>
        <w:pStyle w:val="Subttulo"/>
        <w:jc w:val="left"/>
        <w:rPr>
          <w:rFonts w:ascii="Bembo Std" w:hAnsi="Bembo Std"/>
          <w:b w:val="0"/>
          <w:sz w:val="22"/>
          <w:szCs w:val="22"/>
          <w:lang w:val="es-ES"/>
        </w:rPr>
      </w:pPr>
      <w:r>
        <w:rPr>
          <w:rFonts w:ascii="Bembo Std" w:hAnsi="Bembo Std"/>
          <w:b w:val="0"/>
          <w:sz w:val="22"/>
          <w:szCs w:val="22"/>
          <w:lang w:val="es-ES"/>
        </w:rPr>
        <w:t xml:space="preserve">El Llano: Cantón </w:t>
      </w:r>
      <w:proofErr w:type="spellStart"/>
      <w:r>
        <w:rPr>
          <w:rFonts w:ascii="Bembo Std" w:hAnsi="Bembo Std"/>
          <w:b w:val="0"/>
          <w:sz w:val="22"/>
          <w:szCs w:val="22"/>
          <w:lang w:val="es-ES"/>
        </w:rPr>
        <w:t>Camotepeque</w:t>
      </w:r>
      <w:proofErr w:type="spellEnd"/>
      <w:r>
        <w:rPr>
          <w:rFonts w:ascii="Bembo Std" w:hAnsi="Bembo Std"/>
          <w:b w:val="0"/>
          <w:sz w:val="22"/>
          <w:szCs w:val="22"/>
          <w:lang w:val="es-ES"/>
        </w:rPr>
        <w:t>, Nejapa, San Salvador</w:t>
      </w:r>
    </w:p>
    <w:p w:rsidR="00E6001F" w:rsidRDefault="00E6001F" w:rsidP="00E6001F">
      <w:pPr>
        <w:pStyle w:val="Subttulo"/>
        <w:jc w:val="left"/>
        <w:rPr>
          <w:rFonts w:ascii="Bembo Std" w:hAnsi="Bembo Std"/>
          <w:b w:val="0"/>
          <w:sz w:val="22"/>
          <w:szCs w:val="22"/>
          <w:lang w:val="es-ES"/>
        </w:rPr>
      </w:pPr>
      <w:r>
        <w:rPr>
          <w:rFonts w:ascii="Bembo Std" w:hAnsi="Bembo Std"/>
          <w:b w:val="0"/>
          <w:sz w:val="22"/>
          <w:szCs w:val="22"/>
          <w:lang w:val="es-ES"/>
        </w:rPr>
        <w:t xml:space="preserve">Rutilio Grande: Cantón el Jicarón, El </w:t>
      </w:r>
      <w:proofErr w:type="spellStart"/>
      <w:r>
        <w:rPr>
          <w:rFonts w:ascii="Bembo Std" w:hAnsi="Bembo Std"/>
          <w:b w:val="0"/>
          <w:sz w:val="22"/>
          <w:szCs w:val="22"/>
          <w:lang w:val="es-ES"/>
        </w:rPr>
        <w:t>Paisnal</w:t>
      </w:r>
      <w:proofErr w:type="spellEnd"/>
      <w:r>
        <w:rPr>
          <w:rFonts w:ascii="Bembo Std" w:hAnsi="Bembo Std"/>
          <w:b w:val="0"/>
          <w:sz w:val="22"/>
          <w:szCs w:val="22"/>
          <w:lang w:val="es-ES"/>
        </w:rPr>
        <w:t>, San Salvador</w:t>
      </w:r>
    </w:p>
    <w:p w:rsidR="00E6001F" w:rsidRDefault="00E6001F" w:rsidP="00E6001F">
      <w:pPr>
        <w:pStyle w:val="Subttulo"/>
        <w:jc w:val="left"/>
        <w:rPr>
          <w:rFonts w:ascii="Bembo Std" w:hAnsi="Bembo Std"/>
          <w:b w:val="0"/>
          <w:sz w:val="22"/>
          <w:szCs w:val="22"/>
          <w:lang w:val="es-ES"/>
        </w:rPr>
      </w:pPr>
      <w:r>
        <w:rPr>
          <w:rFonts w:ascii="Bembo Std" w:hAnsi="Bembo Std"/>
          <w:b w:val="0"/>
          <w:sz w:val="22"/>
          <w:szCs w:val="22"/>
          <w:lang w:val="es-ES"/>
        </w:rPr>
        <w:t>La Florida: Lotificación La Florida II, Avenida Principal, Aguilares, San Salvador</w:t>
      </w:r>
    </w:p>
    <w:p w:rsidR="00E6001F" w:rsidRDefault="00E6001F" w:rsidP="00E6001F">
      <w:pPr>
        <w:pStyle w:val="Subttulo"/>
        <w:jc w:val="left"/>
        <w:rPr>
          <w:rFonts w:ascii="Bembo Std" w:hAnsi="Bembo Std"/>
          <w:b w:val="0"/>
          <w:sz w:val="22"/>
          <w:szCs w:val="22"/>
          <w:lang w:val="es-ES"/>
        </w:rPr>
      </w:pPr>
      <w:r>
        <w:rPr>
          <w:rFonts w:ascii="Bembo Std" w:hAnsi="Bembo Std"/>
          <w:b w:val="0"/>
          <w:sz w:val="22"/>
          <w:szCs w:val="22"/>
          <w:lang w:val="es-ES"/>
        </w:rPr>
        <w:t>Opico: 2da. calle oriente y calle antigua a Tonacatepeque, Barrio la Cruz, San Juan Opico, La Libertad</w:t>
      </w:r>
    </w:p>
    <w:p w:rsidR="00E6001F" w:rsidRDefault="00E6001F" w:rsidP="00E6001F">
      <w:pPr>
        <w:pStyle w:val="Subttulo"/>
        <w:jc w:val="left"/>
        <w:rPr>
          <w:rFonts w:ascii="Bembo Std" w:hAnsi="Bembo Std"/>
          <w:b w:val="0"/>
          <w:sz w:val="22"/>
          <w:szCs w:val="22"/>
          <w:lang w:val="es-ES"/>
        </w:rPr>
      </w:pPr>
      <w:proofErr w:type="spellStart"/>
      <w:r>
        <w:rPr>
          <w:rFonts w:ascii="Bembo Std" w:hAnsi="Bembo Std"/>
          <w:b w:val="0"/>
          <w:sz w:val="22"/>
          <w:szCs w:val="22"/>
          <w:lang w:val="es-ES"/>
        </w:rPr>
        <w:t>Tejutla</w:t>
      </w:r>
      <w:proofErr w:type="spellEnd"/>
      <w:r>
        <w:rPr>
          <w:rFonts w:ascii="Bembo Std" w:hAnsi="Bembo Std"/>
          <w:b w:val="0"/>
          <w:sz w:val="22"/>
          <w:szCs w:val="22"/>
          <w:lang w:val="es-ES"/>
        </w:rPr>
        <w:t xml:space="preserve">: Calle Fernando García, Barrio el Centro, </w:t>
      </w:r>
      <w:proofErr w:type="spellStart"/>
      <w:r>
        <w:rPr>
          <w:rFonts w:ascii="Bembo Std" w:hAnsi="Bembo Std"/>
          <w:b w:val="0"/>
          <w:sz w:val="22"/>
          <w:szCs w:val="22"/>
          <w:lang w:val="es-ES"/>
        </w:rPr>
        <w:t>Tejutla</w:t>
      </w:r>
      <w:proofErr w:type="spellEnd"/>
      <w:r>
        <w:rPr>
          <w:rFonts w:ascii="Bembo Std" w:hAnsi="Bembo Std"/>
          <w:b w:val="0"/>
          <w:sz w:val="22"/>
          <w:szCs w:val="22"/>
          <w:lang w:val="es-ES"/>
        </w:rPr>
        <w:t>, Chalatenango</w:t>
      </w:r>
    </w:p>
    <w:p w:rsidR="00E6001F" w:rsidRDefault="00E6001F" w:rsidP="00E6001F">
      <w:pPr>
        <w:pStyle w:val="Subttulo"/>
        <w:rPr>
          <w:rFonts w:ascii="Bembo Std" w:hAnsi="Bembo Std"/>
          <w:sz w:val="36"/>
          <w:szCs w:val="36"/>
          <w:lang w:val="es-ES"/>
        </w:rPr>
      </w:pPr>
    </w:p>
    <w:p w:rsidR="00E6001F" w:rsidRDefault="00E6001F" w:rsidP="00E6001F">
      <w:pPr>
        <w:spacing w:line="360" w:lineRule="auto"/>
        <w:rPr>
          <w:rFonts w:ascii="Bembo Std" w:hAnsi="Bembo Std"/>
          <w:sz w:val="18"/>
          <w:szCs w:val="18"/>
        </w:rPr>
      </w:pPr>
    </w:p>
    <w:p w:rsidR="004E7ABC" w:rsidRPr="00622CD4" w:rsidRDefault="004E7ABC" w:rsidP="00D51B82">
      <w:pPr>
        <w:spacing w:line="360" w:lineRule="auto"/>
        <w:rPr>
          <w:rFonts w:ascii="Bembo Std" w:hAnsi="Bembo Std"/>
          <w:sz w:val="18"/>
          <w:szCs w:val="18"/>
        </w:rPr>
      </w:pPr>
    </w:p>
    <w:sectPr w:rsidR="004E7ABC" w:rsidRPr="00622CD4" w:rsidSect="000B1CE0">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069" w:rsidRDefault="00F00069" w:rsidP="0059131D">
      <w:r>
        <w:separator/>
      </w:r>
    </w:p>
  </w:endnote>
  <w:endnote w:type="continuationSeparator" w:id="0">
    <w:p w:rsidR="00F00069" w:rsidRDefault="00F00069"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MS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rsidR="00481286" w:rsidRPr="0059131D" w:rsidRDefault="00481286">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rsidR="00481286" w:rsidRDefault="004812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069" w:rsidRDefault="00F00069" w:rsidP="0059131D">
      <w:r>
        <w:separator/>
      </w:r>
    </w:p>
  </w:footnote>
  <w:footnote w:type="continuationSeparator" w:id="0">
    <w:p w:rsidR="00F00069" w:rsidRDefault="00F00069"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286" w:rsidRPr="00457342" w:rsidRDefault="00481286"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rsidR="00481286" w:rsidRPr="00C82663" w:rsidRDefault="00481286"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rsidR="00481286" w:rsidRPr="00C82663" w:rsidRDefault="00481286"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rsidR="00481286" w:rsidRPr="00C82663" w:rsidRDefault="00481286"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rsidR="00481286" w:rsidRPr="00C82663" w:rsidRDefault="00481286"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rsidR="00481286" w:rsidRDefault="00481286" w:rsidP="0059131D">
    <w:pPr>
      <w:tabs>
        <w:tab w:val="left" w:pos="-720"/>
      </w:tabs>
      <w:ind w:left="3686" w:hanging="3686"/>
      <w:jc w:val="center"/>
      <w:rPr>
        <w:rFonts w:ascii="Bembo Std" w:hAnsi="Bembo Std"/>
        <w:b/>
        <w:bCs/>
        <w:sz w:val="18"/>
        <w:szCs w:val="18"/>
        <w:lang w:val="es-ES"/>
      </w:rPr>
    </w:pPr>
  </w:p>
  <w:p w:rsidR="00481286" w:rsidRPr="0059131D" w:rsidRDefault="00481286"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rsidR="00481286" w:rsidRPr="0059131D" w:rsidRDefault="00481286">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2"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7"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1"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5"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1"/>
  </w:num>
  <w:num w:numId="2">
    <w:abstractNumId w:val="8"/>
  </w:num>
  <w:num w:numId="3">
    <w:abstractNumId w:val="13"/>
  </w:num>
  <w:num w:numId="4">
    <w:abstractNumId w:val="19"/>
  </w:num>
  <w:num w:numId="5">
    <w:abstractNumId w:val="7"/>
  </w:num>
  <w:num w:numId="6">
    <w:abstractNumId w:val="22"/>
  </w:num>
  <w:num w:numId="7">
    <w:abstractNumId w:val="24"/>
  </w:num>
  <w:num w:numId="8">
    <w:abstractNumId w:val="6"/>
  </w:num>
  <w:num w:numId="9">
    <w:abstractNumId w:val="11"/>
  </w:num>
  <w:num w:numId="10">
    <w:abstractNumId w:val="4"/>
  </w:num>
  <w:num w:numId="11">
    <w:abstractNumId w:val="2"/>
  </w:num>
  <w:num w:numId="12">
    <w:abstractNumId w:val="1"/>
  </w:num>
  <w:num w:numId="13">
    <w:abstractNumId w:val="20"/>
  </w:num>
  <w:num w:numId="14">
    <w:abstractNumId w:val="26"/>
  </w:num>
  <w:num w:numId="15">
    <w:abstractNumId w:val="2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5"/>
  </w:num>
  <w:num w:numId="20">
    <w:abstractNumId w:val="9"/>
  </w:num>
  <w:num w:numId="21">
    <w:abstractNumId w:val="3"/>
  </w:num>
  <w:num w:numId="22">
    <w:abstractNumId w:val="5"/>
  </w:num>
  <w:num w:numId="23">
    <w:abstractNumId w:val="16"/>
  </w:num>
  <w:num w:numId="24">
    <w:abstractNumId w:val="17"/>
  </w:num>
  <w:num w:numId="25">
    <w:abstractNumId w:val="10"/>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475BC"/>
    <w:rsid w:val="000506F7"/>
    <w:rsid w:val="000B1CE0"/>
    <w:rsid w:val="000D50A4"/>
    <w:rsid w:val="0013501D"/>
    <w:rsid w:val="00154EAE"/>
    <w:rsid w:val="0020377F"/>
    <w:rsid w:val="0020619D"/>
    <w:rsid w:val="0022043D"/>
    <w:rsid w:val="00247DAE"/>
    <w:rsid w:val="00251373"/>
    <w:rsid w:val="00254459"/>
    <w:rsid w:val="002547F5"/>
    <w:rsid w:val="002A2686"/>
    <w:rsid w:val="00353CDF"/>
    <w:rsid w:val="00395E5B"/>
    <w:rsid w:val="003C3FDA"/>
    <w:rsid w:val="003D1B3F"/>
    <w:rsid w:val="00481286"/>
    <w:rsid w:val="004E7ABC"/>
    <w:rsid w:val="00545F0B"/>
    <w:rsid w:val="00582EF8"/>
    <w:rsid w:val="0059131D"/>
    <w:rsid w:val="00622CD4"/>
    <w:rsid w:val="0063416A"/>
    <w:rsid w:val="00670A10"/>
    <w:rsid w:val="007D0FD9"/>
    <w:rsid w:val="007E6992"/>
    <w:rsid w:val="007E73D9"/>
    <w:rsid w:val="00833284"/>
    <w:rsid w:val="00870C3C"/>
    <w:rsid w:val="008D3A20"/>
    <w:rsid w:val="00917AAA"/>
    <w:rsid w:val="009217D7"/>
    <w:rsid w:val="00931031"/>
    <w:rsid w:val="0094698B"/>
    <w:rsid w:val="009B0ED5"/>
    <w:rsid w:val="00A04777"/>
    <w:rsid w:val="00A829FD"/>
    <w:rsid w:val="00AD58E9"/>
    <w:rsid w:val="00AE76F9"/>
    <w:rsid w:val="00AF5DB7"/>
    <w:rsid w:val="00B338AD"/>
    <w:rsid w:val="00B82D57"/>
    <w:rsid w:val="00B83EC3"/>
    <w:rsid w:val="00C82663"/>
    <w:rsid w:val="00CA5EFE"/>
    <w:rsid w:val="00CC1817"/>
    <w:rsid w:val="00CC30CC"/>
    <w:rsid w:val="00CE3EDB"/>
    <w:rsid w:val="00D016B7"/>
    <w:rsid w:val="00D1351A"/>
    <w:rsid w:val="00D51B82"/>
    <w:rsid w:val="00D80FCB"/>
    <w:rsid w:val="00DB6BCD"/>
    <w:rsid w:val="00DC6D39"/>
    <w:rsid w:val="00E11F4D"/>
    <w:rsid w:val="00E6001F"/>
    <w:rsid w:val="00E62E6D"/>
    <w:rsid w:val="00ED4838"/>
    <w:rsid w:val="00EE2200"/>
    <w:rsid w:val="00EE4893"/>
    <w:rsid w:val="00F00069"/>
    <w:rsid w:val="00F16051"/>
    <w:rsid w:val="00F22820"/>
    <w:rsid w:val="00F30ED0"/>
    <w:rsid w:val="00F63AB1"/>
    <w:rsid w:val="00FB3777"/>
    <w:rsid w:val="00FC5080"/>
    <w:rsid w:val="00FF465E"/>
    <w:rsid w:val="00FF4F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47837"/>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8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13330</Words>
  <Characters>73317</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4</cp:revision>
  <dcterms:created xsi:type="dcterms:W3CDTF">2022-02-01T05:38:00Z</dcterms:created>
  <dcterms:modified xsi:type="dcterms:W3CDTF">2022-02-01T05:41:00Z</dcterms:modified>
</cp:coreProperties>
</file>