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976" w:rsidRDefault="00196976">
      <w:pPr>
        <w:rPr>
          <w:sz w:val="2"/>
          <w:szCs w:val="2"/>
        </w:rPr>
        <w:sectPr w:rsidR="00196976">
          <w:footerReference w:type="even" r:id="rId6"/>
          <w:footerReference w:type="default" r:id="rId7"/>
          <w:type w:val="continuous"/>
          <w:pgSz w:w="11905" w:h="16837"/>
          <w:pgMar w:top="1266" w:right="462" w:bottom="728" w:left="9726" w:header="0" w:footer="3" w:gutter="0"/>
          <w:pgNumType w:start="22"/>
          <w:cols w:space="720"/>
          <w:noEndnote/>
          <w:docGrid w:linePitch="360"/>
        </w:sectPr>
      </w:pPr>
    </w:p>
    <w:p w:rsidR="00196976" w:rsidRDefault="00A806D2" w:rsidP="00A806D2">
      <w:pPr>
        <w:framePr w:w="11416" w:h="1501" w:hRule="exact" w:wrap="notBeside" w:vAnchor="text" w:hAnchor="page" w:x="136" w:y="-1260" w:anchorLock="1"/>
      </w:pPr>
      <w:r>
        <w:rPr>
          <w:b/>
          <w:bCs/>
          <w:color w:val="4472C4"/>
          <w:u w:val="single"/>
          <w:shd w:val="clear" w:color="auto" w:fill="FFFFFF"/>
        </w:rPr>
        <w:t>ADVERTENCIA:</w:t>
      </w:r>
      <w:r>
        <w:rPr>
          <w:color w:val="4472C4"/>
          <w:shd w:val="clear" w:color="auto" w:fill="FFFFFF"/>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196976" w:rsidRDefault="00C32B9A">
      <w:pPr>
        <w:rPr>
          <w:sz w:val="2"/>
          <w:szCs w:val="2"/>
        </w:rPr>
        <w:sectPr w:rsidR="00196976">
          <w:type w:val="continuous"/>
          <w:pgSz w:w="11905" w:h="16837"/>
          <w:pgMar w:top="0" w:right="0" w:bottom="0" w:left="0" w:header="0" w:footer="3" w:gutter="0"/>
          <w:cols w:space="720"/>
          <w:noEndnote/>
          <w:docGrid w:linePitch="360"/>
        </w:sectPr>
      </w:pPr>
      <w:r>
        <w:t xml:space="preserve"> </w:t>
      </w:r>
    </w:p>
    <w:p w:rsidR="00196976" w:rsidRDefault="00C32B9A">
      <w:pPr>
        <w:pStyle w:val="Ttulo30"/>
        <w:keepNext/>
        <w:keepLines/>
        <w:shd w:val="clear" w:color="auto" w:fill="auto"/>
        <w:ind w:left="760" w:right="20"/>
      </w:pPr>
      <w:bookmarkStart w:id="0" w:name="bookmark0"/>
      <w:r>
        <w:rPr>
          <w:rStyle w:val="Ttulo31"/>
        </w:rPr>
        <w:t>"CONTRATO DE SUMINISTRO DE PAPELERÍA DE OFICINA Y ARTICULOS DE ESCRITORIO PARA LA DIRECCION GENERAL DE CORREOS DE EL SALVADOR Y EL MINISTERIO DE GOBERNACIÓN Y DESARROLLO</w:t>
      </w:r>
      <w:bookmarkEnd w:id="0"/>
    </w:p>
    <w:p w:rsidR="00196976" w:rsidRDefault="00C32B9A">
      <w:pPr>
        <w:pStyle w:val="Ttulo30"/>
        <w:keepNext/>
        <w:keepLines/>
        <w:shd w:val="clear" w:color="auto" w:fill="auto"/>
        <w:spacing w:after="117"/>
        <w:ind w:left="3840" w:right="3800" w:firstLine="0"/>
        <w:jc w:val="right"/>
      </w:pPr>
      <w:bookmarkStart w:id="1" w:name="bookmark1"/>
      <w:r>
        <w:rPr>
          <w:rStyle w:val="Ttulo31"/>
        </w:rPr>
        <w:t>TERRITORIAL" No. MG-61/2019</w:t>
      </w:r>
      <w:bookmarkEnd w:id="1"/>
    </w:p>
    <w:p w:rsidR="00196976" w:rsidRDefault="00C32B9A">
      <w:pPr>
        <w:framePr w:w="2304" w:h="1373" w:wrap="around" w:vAnchor="text" w:hAnchor="margin" w:x="4297" w:y="9707"/>
        <w:jc w:val="center"/>
        <w:rPr>
          <w:sz w:val="0"/>
          <w:szCs w:val="0"/>
        </w:rPr>
      </w:pPr>
      <w:r>
        <w:rPr>
          <w:noProof/>
        </w:rPr>
        <w:drawing>
          <wp:inline distT="0" distB="0" distL="0" distR="0">
            <wp:extent cx="1457325" cy="87630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876300"/>
                    </a:xfrm>
                    <a:prstGeom prst="rect">
                      <a:avLst/>
                    </a:prstGeom>
                    <a:noFill/>
                    <a:ln>
                      <a:noFill/>
                    </a:ln>
                  </pic:spPr>
                </pic:pic>
              </a:graphicData>
            </a:graphic>
          </wp:inline>
        </w:drawing>
      </w:r>
    </w:p>
    <w:p w:rsidR="00196976" w:rsidRDefault="00196976">
      <w:pPr>
        <w:pStyle w:val="Cuerpodeltexto20"/>
        <w:framePr w:h="670" w:wrap="notBeside" w:vAnchor="text" w:hAnchor="margin" w:x="-109" w:y="10717"/>
        <w:shd w:val="clear" w:color="auto" w:fill="auto"/>
        <w:spacing w:line="670" w:lineRule="exact"/>
      </w:pPr>
    </w:p>
    <w:p w:rsidR="00196976" w:rsidRDefault="00C32B9A">
      <w:pPr>
        <w:pStyle w:val="Cuerpodeltexto0"/>
        <w:shd w:val="clear" w:color="auto" w:fill="auto"/>
        <w:spacing w:before="0"/>
        <w:ind w:left="20" w:right="20"/>
        <w:sectPr w:rsidR="00196976">
          <w:type w:val="continuous"/>
          <w:pgSz w:w="11905" w:h="16837"/>
          <w:pgMar w:top="1242" w:right="805" w:bottom="844" w:left="1489" w:header="0" w:footer="3" w:gutter="0"/>
          <w:cols w:space="720"/>
          <w:noEndnote/>
          <w:docGrid w:linePitch="360"/>
        </w:sectPr>
      </w:pPr>
      <w:r>
        <w:rPr>
          <w:rStyle w:val="Cuerpodeltexto1"/>
        </w:rPr>
        <w:t xml:space="preserve">Nosotros, RAÚL ERNESTO MELARA MORÁN, </w:t>
      </w:r>
      <w:r w:rsidR="00A806D2">
        <w:rPr>
          <w:rStyle w:val="Cuerpodeltexto1"/>
        </w:rPr>
        <w:t>----------------------------------------------------</w:t>
      </w:r>
      <w:r>
        <w:rPr>
          <w:rStyle w:val="Cuerpodeltexto1"/>
        </w:rPr>
        <w:t xml:space="preserve">, actuando en nombre y representación del Estado y Gobierno de El Salvador, específicamente del Ministerio de Gobernación y Desarrollo Territorial, Institución con Número de Identificación Tributaria </w:t>
      </w:r>
      <w:r w:rsidR="00A806D2">
        <w:rPr>
          <w:rStyle w:val="Cuerpodeltexto1"/>
        </w:rPr>
        <w:t>-----------------------------------------------------------------</w:t>
      </w:r>
      <w:r>
        <w:rPr>
          <w:rStyle w:val="Cuerpodeltexto1"/>
        </w:rPr>
        <w:t xml:space="preserve">, en carácter de Fiscal General de la República y que en el transcurso de este instrumento me denominaré "EL CONTRATANTE", y </w:t>
      </w:r>
      <w:r w:rsidR="00A806D2">
        <w:rPr>
          <w:rStyle w:val="Cuerpodeltexto1"/>
        </w:rPr>
        <w:t>--------------------------------------------------------------------------------------------</w:t>
      </w:r>
      <w:r>
        <w:rPr>
          <w:rStyle w:val="Cuerpodeltexto1"/>
        </w:rPr>
        <w:t>, en mi calidad de Apoderado General Administrativo de la Sociedad LIBRERÍA CERVANTES, SOCIEDAD ANÓNIMA DE CAPITAL VARIABLE, que se puede abreviar LIBRERÍA CERVANTES, S.A. DE C.V., del domici</w:t>
      </w:r>
      <w:r>
        <w:rPr>
          <w:rStyle w:val="Cuerpodeltexto1"/>
        </w:rPr>
        <w:t xml:space="preserve">lio de San Salvador, Departamento de San Salvador, con Número de Identificación Tributaria </w:t>
      </w:r>
      <w:r w:rsidR="00A806D2">
        <w:rPr>
          <w:rStyle w:val="Cuerpodeltexto1"/>
        </w:rPr>
        <w:t>----------------------------------------------------------------</w:t>
      </w:r>
      <w:r>
        <w:rPr>
          <w:rStyle w:val="Cuerpodeltexto1"/>
        </w:rPr>
        <w:t>; que en lo sucesivo del presente instrumento me denominaré "EL CONTRATIST</w:t>
      </w:r>
      <w:r>
        <w:rPr>
          <w:rStyle w:val="Cuerpodeltexto1"/>
        </w:rPr>
        <w:t>A", convenimos en celebrar y al efecto así lo hacemos, con base en el proceso de LICITACIÓN ABIERTA No. DR-CAFTA LA-MG-10/2019, promovido por el Ministerio de Gobernación y Desarrollo Territorial, y en la Resolución Número DIECISEIS</w:t>
      </w:r>
      <w:r>
        <w:rPr>
          <w:rStyle w:val="Cuerpodeltexto1"/>
        </w:rPr>
        <w:t xml:space="preserve">, emitida por el Órgano </w:t>
      </w:r>
      <w:r>
        <w:rPr>
          <w:rStyle w:val="Cuerpodeltexto1"/>
        </w:rPr>
        <w:t>Ejecutivo en el Ramo de Gobernación y Desarrollo</w:t>
      </w:r>
      <w:r>
        <w:br w:type="page"/>
      </w:r>
    </w:p>
    <w:p w:rsidR="00196976" w:rsidRDefault="00C32B9A">
      <w:pPr>
        <w:pStyle w:val="Cuerpodeltexto0"/>
        <w:shd w:val="clear" w:color="auto" w:fill="auto"/>
        <w:spacing w:before="0" w:line="437" w:lineRule="exact"/>
        <w:ind w:left="100" w:right="160"/>
      </w:pPr>
      <w:r>
        <w:lastRenderedPageBreak/>
        <w:t>Territorial, en fecha veinticuatro de septiembre de dos mi1 diecinueve, el siguiente Contrato de</w:t>
      </w:r>
      <w:r>
        <w:rPr>
          <w:rStyle w:val="CuerpodeltextoNegrita"/>
        </w:rPr>
        <w:t xml:space="preserve"> "SUMINISTRO DE PAPELERÍA DE OFICINA Y ARTICULOS DE ESCRITORIO PARA LA DIRECCION GENERAL DE CORREOS DE EL SALV</w:t>
      </w:r>
      <w:r>
        <w:rPr>
          <w:rStyle w:val="CuerpodeltextoNegrita"/>
        </w:rPr>
        <w:t>ADOR Y EL MINISTERIO DE GOBERNACIÓN Y DESARROLLO TERRITORIAL",</w:t>
      </w:r>
      <w:r>
        <w:t xml:space="preserve"> de conformidad a la Constitución de la República, al Tratado de Libre Comercio entre Estados Unidos, Centroam&amp;rica y República Dominicana (DR-CAFTA), a la Ley de Adquisiciones y Contrataciones </w:t>
      </w:r>
      <w:r>
        <w:t>de la Administración Pública, que en adelante se denominará LACAP, a su Reglamento, y en especial a las condiciones, obligaciones, pactos y renuncias siguientes:</w:t>
      </w:r>
      <w:r>
        <w:rPr>
          <w:rStyle w:val="CuerpodeltextoNegrita"/>
        </w:rPr>
        <w:t xml:space="preserve"> </w:t>
      </w:r>
      <w:r>
        <w:rPr>
          <w:rStyle w:val="CuerpodeltextoNegrita0"/>
        </w:rPr>
        <w:t>CLAUSULA PRIMERA: OBTETO DEL CONTRATO:</w:t>
      </w:r>
      <w:r>
        <w:rPr>
          <w:rStyle w:val="CuerpodeltextoNegrita"/>
        </w:rPr>
        <w:t xml:space="preserve"> EL CONTRATISTA</w:t>
      </w:r>
      <w:r>
        <w:t xml:space="preserve"> se compromete a proporcionar a</w:t>
      </w:r>
      <w:r>
        <w:rPr>
          <w:rStyle w:val="CuerpodeltextoNegrita"/>
        </w:rPr>
        <w:t xml:space="preserve"> EL CONTRA</w:t>
      </w:r>
      <w:r>
        <w:rPr>
          <w:rStyle w:val="CuerpodeltextoNegrita"/>
        </w:rPr>
        <w:t>TANTE,</w:t>
      </w:r>
      <w:r>
        <w:t xml:space="preserve"> el Suministro de Papelería de Oficina y Artículos de Escritorio para la Dirección General de Correos de El Salvador y el Ministerio de Gobernación y</w:t>
      </w:r>
    </w:p>
    <w:p w:rsidR="00196976" w:rsidRDefault="00C32B9A">
      <w:pPr>
        <w:pStyle w:val="Cuerpodeltexto0"/>
        <w:shd w:val="clear" w:color="auto" w:fill="auto"/>
        <w:spacing w:before="0" w:line="394" w:lineRule="exact"/>
        <w:ind w:left="100" w:right="3100"/>
        <w:jc w:val="left"/>
      </w:pPr>
      <w:r>
        <w:t xml:space="preserve">Desarrollo Territorial, de acuerdo al siguiente detalle: </w:t>
      </w:r>
      <w:r>
        <w:rPr>
          <w:rStyle w:val="Cuerpodeltexto10pto"/>
        </w:rPr>
        <w:t>MINISTERIO DE GOBERNACION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710"/>
        <w:gridCol w:w="1267"/>
        <w:gridCol w:w="989"/>
        <w:gridCol w:w="6360"/>
      </w:tblGrid>
      <w:tr w:rsidR="00196976">
        <w:tblPrEx>
          <w:tblCellMar>
            <w:top w:w="0" w:type="dxa"/>
            <w:bottom w:w="0" w:type="dxa"/>
          </w:tblCellMar>
        </w:tblPrEx>
        <w:trPr>
          <w:trHeight w:val="60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60"/>
            </w:pPr>
            <w:r>
              <w:t>ITEM</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CANTIDAD</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87" w:lineRule="exact"/>
              <w:jc w:val="center"/>
            </w:pPr>
            <w:r>
              <w:t>UNIDAD 0</w:t>
            </w:r>
          </w:p>
          <w:p w:rsidR="00196976" w:rsidRDefault="00C32B9A">
            <w:pPr>
              <w:pStyle w:val="Cuerpodeltexto40"/>
              <w:framePr w:wrap="notBeside" w:vAnchor="text" w:hAnchor="text" w:xAlign="center" w:y="1"/>
              <w:shd w:val="clear" w:color="auto" w:fill="auto"/>
              <w:spacing w:line="187" w:lineRule="exact"/>
              <w:jc w:val="center"/>
            </w:pPr>
            <w:r>
              <w:t>MEDIDA</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2600"/>
            </w:pPr>
            <w:r>
              <w:t>DESCRIPCION</w:t>
            </w:r>
          </w:p>
        </w:tc>
      </w:tr>
      <w:tr w:rsidR="00196976">
        <w:tblPrEx>
          <w:tblCellMar>
            <w:top w:w="0" w:type="dxa"/>
            <w:bottom w:w="0" w:type="dxa"/>
          </w:tblCellMar>
        </w:tblPrEx>
        <w:trPr>
          <w:trHeight w:val="288"/>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3</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428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unidad</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bolígrafo punto fino 0,5 mm. color azul punta metálica de gel, marca ek</w:t>
            </w:r>
          </w:p>
        </w:tc>
      </w:tr>
      <w:tr w:rsidR="00196976">
        <w:tblPrEx>
          <w:tblCellMar>
            <w:top w:w="0" w:type="dxa"/>
            <w:bottom w:w="0" w:type="dxa"/>
          </w:tblCellMar>
        </w:tblPrEx>
        <w:trPr>
          <w:trHeight w:val="38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7</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66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rollos</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97" w:lineRule="exact"/>
              <w:ind w:left="120"/>
            </w:pPr>
            <w:r>
              <w:t>cinta adhesiva p/dispensador transparente 1/2" (13 x 25mm.), marca printape</w:t>
            </w:r>
          </w:p>
        </w:tc>
      </w:tr>
      <w:tr w:rsidR="00196976">
        <w:tblPrEx>
          <w:tblCellMar>
            <w:top w:w="0" w:type="dxa"/>
            <w:bottom w:w="0" w:type="dxa"/>
          </w:tblCellMar>
        </w:tblPrEx>
        <w:trPr>
          <w:trHeight w:val="24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8</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484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rollos</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cinta adhesiva transparente de %" x 36 yardas magica n</w:t>
            </w:r>
            <w:r>
              <w:rPr>
                <w:vertAlign w:val="superscript"/>
              </w:rPr>
              <w:t>c</w:t>
            </w:r>
            <w:r>
              <w:t>810. marca 3m</w:t>
            </w:r>
          </w:p>
        </w:tc>
      </w:tr>
      <w:tr w:rsidR="00196976">
        <w:tblPrEx>
          <w:tblCellMar>
            <w:top w:w="0" w:type="dxa"/>
            <w:bottom w:w="0" w:type="dxa"/>
          </w:tblCellMar>
        </w:tblPrEx>
        <w:trPr>
          <w:trHeight w:val="25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30"/>
              <w:framePr w:wrap="notBeside" w:vAnchor="text" w:hAnchor="text" w:xAlign="center" w:y="1"/>
              <w:shd w:val="clear" w:color="auto" w:fill="auto"/>
              <w:spacing w:line="240" w:lineRule="auto"/>
              <w:ind w:left="300"/>
            </w:pPr>
            <w:r>
              <w:rPr>
                <w:lang w:val="en-US"/>
              </w:rPr>
              <w:t>9</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156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rollos</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cinta adhesiva 3" x 50 yardas, marca printape</w:t>
            </w:r>
          </w:p>
        </w:tc>
      </w:tr>
      <w:tr w:rsidR="00196976">
        <w:tblPrEx>
          <w:tblCellMar>
            <w:top w:w="0" w:type="dxa"/>
            <w:bottom w:w="0" w:type="dxa"/>
          </w:tblCellMar>
        </w:tblPrEx>
        <w:trPr>
          <w:trHeight w:val="30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11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48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rollos</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cinta adhesiva transparente de l"x 25 yardas, marca printape</w:t>
            </w:r>
          </w:p>
        </w:tc>
      </w:tr>
      <w:tr w:rsidR="00196976">
        <w:tblPrEx>
          <w:tblCellMar>
            <w:top w:w="0" w:type="dxa"/>
            <w:bottom w:w="0" w:type="dxa"/>
          </w:tblCellMar>
        </w:tblPrEx>
        <w:trPr>
          <w:trHeight w:val="298"/>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15</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564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unidad</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flechitas adhesivas de colores, marca stick</w:t>
            </w:r>
          </w:p>
        </w:tc>
      </w:tr>
      <w:tr w:rsidR="00196976">
        <w:tblPrEx>
          <w:tblCellMar>
            <w:top w:w="0" w:type="dxa"/>
            <w:bottom w:w="0" w:type="dxa"/>
          </w:tblCellMar>
        </w:tblPrEx>
        <w:trPr>
          <w:trHeight w:val="259"/>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300"/>
            </w:pPr>
            <w:r>
              <w:rPr>
                <w:lang w:val="en-US"/>
              </w:rPr>
              <w:t>18</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rPr>
                <w:lang w:val="en-US"/>
              </w:rPr>
              <w:t>81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jc w:val="center"/>
            </w:pPr>
            <w:r>
              <w:t>unidad</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lapices bicolor (azul-rojo), marca artesco</w:t>
            </w:r>
          </w:p>
        </w:tc>
      </w:tr>
    </w:tbl>
    <w:p w:rsidR="00196976" w:rsidRDefault="00196976">
      <w:pPr>
        <w:rPr>
          <w:sz w:val="2"/>
          <w:szCs w:val="2"/>
        </w:rPr>
      </w:pPr>
    </w:p>
    <w:p w:rsidR="00196976" w:rsidRDefault="00C32B9A">
      <w:pPr>
        <w:pStyle w:val="Cuerpodeltexto60"/>
        <w:shd w:val="clear" w:color="auto" w:fill="auto"/>
        <w:spacing w:line="200" w:lineRule="exact"/>
        <w:ind w:left="100"/>
      </w:pPr>
      <w:r>
        <w:t>DIRECCIÓN GENERAL DE CORREOS DE EL SALVADOR</w:t>
      </w:r>
    </w:p>
    <w:tbl>
      <w:tblPr>
        <w:tblW w:w="0" w:type="auto"/>
        <w:jc w:val="center"/>
        <w:tblLayout w:type="fixed"/>
        <w:tblCellMar>
          <w:left w:w="10" w:type="dxa"/>
          <w:right w:w="10" w:type="dxa"/>
        </w:tblCellMar>
        <w:tblLook w:val="04A0" w:firstRow="1" w:lastRow="0" w:firstColumn="1" w:lastColumn="0" w:noHBand="0" w:noVBand="1"/>
      </w:tblPr>
      <w:tblGrid>
        <w:gridCol w:w="816"/>
        <w:gridCol w:w="1277"/>
        <w:gridCol w:w="984"/>
        <w:gridCol w:w="6523"/>
      </w:tblGrid>
      <w:tr w:rsidR="00196976">
        <w:tblPrEx>
          <w:tblCellMar>
            <w:top w:w="0" w:type="dxa"/>
            <w:bottom w:w="0" w:type="dxa"/>
          </w:tblCellMar>
        </w:tblPrEx>
        <w:trPr>
          <w:trHeight w:val="600"/>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t>ITEM</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t>CANTIDAD</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92" w:lineRule="exact"/>
              <w:ind w:left="120"/>
            </w:pPr>
            <w:r>
              <w:t>UNIDAD</w:t>
            </w:r>
          </w:p>
          <w:p w:rsidR="00196976" w:rsidRDefault="00C32B9A">
            <w:pPr>
              <w:pStyle w:val="Cuerpodeltexto50"/>
              <w:framePr w:wrap="notBeside" w:vAnchor="text" w:hAnchor="text" w:xAlign="center" w:y="1"/>
              <w:shd w:val="clear" w:color="auto" w:fill="auto"/>
              <w:spacing w:line="192" w:lineRule="exact"/>
              <w:ind w:left="440"/>
            </w:pPr>
            <w:r>
              <w:rPr>
                <w:lang w:val="es"/>
              </w:rPr>
              <w:t>o</w:t>
            </w:r>
          </w:p>
          <w:p w:rsidR="00196976" w:rsidRDefault="00C32B9A">
            <w:pPr>
              <w:pStyle w:val="Cuerpodeltexto40"/>
              <w:framePr w:wrap="notBeside" w:vAnchor="text" w:hAnchor="text" w:xAlign="center" w:y="1"/>
              <w:shd w:val="clear" w:color="auto" w:fill="auto"/>
              <w:spacing w:line="192" w:lineRule="exact"/>
              <w:ind w:left="120"/>
            </w:pPr>
            <w:r>
              <w:t>MEDIDA</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2660"/>
            </w:pPr>
            <w:r>
              <w:t>DESCRIPCION</w:t>
            </w:r>
          </w:p>
        </w:tc>
      </w:tr>
      <w:tr w:rsidR="00196976">
        <w:tblPrEx>
          <w:tblCellMar>
            <w:top w:w="0" w:type="dxa"/>
            <w:bottom w:w="0" w:type="dxa"/>
          </w:tblCellMar>
        </w:tblPrEx>
        <w:trPr>
          <w:trHeight w:val="197"/>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15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600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Block</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Libretas adhesivas, grandes 3</w:t>
            </w:r>
            <w:r>
              <w:rPr>
                <w:rStyle w:val="Cuerpodeltexto4TrebuchetMS75ptoSinnegritaCursiva"/>
              </w:rPr>
              <w:t xml:space="preserve"> x</w:t>
            </w:r>
            <w:r>
              <w:t xml:space="preserve"> 5" varios colores, marca stick's</w:t>
            </w:r>
          </w:p>
        </w:tc>
      </w:tr>
      <w:tr w:rsidR="00196976">
        <w:tblPrEx>
          <w:tblCellMar>
            <w:top w:w="0" w:type="dxa"/>
            <w:bottom w:w="0" w:type="dxa"/>
          </w:tblCellMar>
        </w:tblPrEx>
        <w:trPr>
          <w:trHeight w:val="197"/>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37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13,500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Rollo</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Cinta adhesiva transparente de 2" x 100 yardas, marca print tape</w:t>
            </w:r>
          </w:p>
        </w:tc>
      </w:tr>
      <w:tr w:rsidR="00196976">
        <w:tblPrEx>
          <w:tblCellMar>
            <w:top w:w="0" w:type="dxa"/>
            <w:bottom w:w="0" w:type="dxa"/>
          </w:tblCellMar>
        </w:tblPrEx>
        <w:trPr>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S3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50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Lápiz bicolor (azul-rojo) marca artesco</w:t>
            </w:r>
          </w:p>
        </w:tc>
      </w:tr>
      <w:tr w:rsidR="00196976">
        <w:tblPrEx>
          <w:tblCellMar>
            <w:top w:w="0" w:type="dxa"/>
            <w:bottom w:w="0" w:type="dxa"/>
          </w:tblCellMar>
        </w:tblPrEx>
        <w:trPr>
          <w:trHeight w:val="197"/>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55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300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 xml:space="preserve">Moja dedos de cera (cuenta fácil), 40ml.marca </w:t>
            </w:r>
            <w:r>
              <w:rPr>
                <w:lang w:val="it"/>
              </w:rPr>
              <w:t>fast</w:t>
            </w:r>
          </w:p>
        </w:tc>
      </w:tr>
      <w:tr w:rsidR="00196976">
        <w:tblPrEx>
          <w:tblCellMar>
            <w:top w:w="0" w:type="dxa"/>
            <w:bottom w:w="0" w:type="dxa"/>
          </w:tblCellMar>
        </w:tblPrEx>
        <w:trPr>
          <w:trHeight w:val="192"/>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56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300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Bote</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Pegamento blanco, de 8 oz,marca kores</w:t>
            </w:r>
          </w:p>
        </w:tc>
      </w:tr>
      <w:tr w:rsidR="00196976">
        <w:tblPrEx>
          <w:tblCellMar>
            <w:top w:w="0" w:type="dxa"/>
            <w:bottom w:w="0" w:type="dxa"/>
          </w:tblCellMar>
        </w:tblPrEx>
        <w:trPr>
          <w:trHeight w:val="557"/>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62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1,500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87" w:lineRule="exact"/>
              <w:ind w:left="120"/>
            </w:pPr>
            <w:r>
              <w:t>Plumón fluorescente N" 660 cuerpo rectangular de plástico, punta biselada 4.0 mm de fibra poliéster tinta pigmentada resistente a agua (colores: amarillo, verde, anaranjado, rosado) marca B visor</w:t>
            </w:r>
          </w:p>
        </w:tc>
      </w:tr>
      <w:tr w:rsidR="00196976">
        <w:tblPrEx>
          <w:tblCellMar>
            <w:top w:w="0" w:type="dxa"/>
            <w:bottom w:w="0" w:type="dxa"/>
          </w:tblCellMar>
        </w:tblPrEx>
        <w:trPr>
          <w:trHeight w:val="557"/>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63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1,500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87" w:lineRule="exact"/>
              <w:ind w:left="120"/>
            </w:pPr>
            <w:r>
              <w:t xml:space="preserve">Plumón permanente N" 90 cuerpo de aluminio punta biselada de fibra </w:t>
            </w:r>
            <w:r>
              <w:rPr>
                <w:lang w:val="it"/>
              </w:rPr>
              <w:t xml:space="preserve">acrilica </w:t>
            </w:r>
            <w:r>
              <w:t>de 2.0 50 mm. tinta permanente a base de alcohol, color azul, (cajas de 12 unidades) marca Kores</w:t>
            </w:r>
          </w:p>
        </w:tc>
      </w:tr>
      <w:tr w:rsidR="00196976">
        <w:tblPrEx>
          <w:tblCellMar>
            <w:top w:w="0" w:type="dxa"/>
            <w:bottom w:w="0" w:type="dxa"/>
          </w:tblCellMar>
        </w:tblPrEx>
        <w:trPr>
          <w:trHeight w:val="566"/>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64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1,500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87" w:lineRule="exact"/>
              <w:ind w:left="120"/>
            </w:pPr>
            <w:r>
              <w:t>Plumón permanente N</w:t>
            </w:r>
            <w:r>
              <w:rPr>
                <w:vertAlign w:val="superscript"/>
              </w:rPr>
              <w:t>u</w:t>
            </w:r>
            <w:r>
              <w:t xml:space="preserve"> 90 cuerpo de aluminio punta biselada de fibra </w:t>
            </w:r>
            <w:r>
              <w:rPr>
                <w:lang w:val="it"/>
              </w:rPr>
              <w:t xml:space="preserve">acrilica </w:t>
            </w:r>
            <w:r>
              <w:t>de 2.0 50 mm. tinta permanente abase de alcohol, color negro (cajas de 12 unidades), marca Kores</w:t>
            </w:r>
          </w:p>
        </w:tc>
      </w:tr>
      <w:tr w:rsidR="00196976">
        <w:tblPrEx>
          <w:tblCellMar>
            <w:top w:w="0" w:type="dxa"/>
            <w:bottom w:w="0" w:type="dxa"/>
          </w:tblCellMar>
        </w:tblPrEx>
        <w:trPr>
          <w:trHeight w:val="576"/>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40"/>
            </w:pPr>
            <w:r>
              <w:t>65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40"/>
            </w:pPr>
            <w:r>
              <w:rPr>
                <w:lang w:val="en-US"/>
              </w:rPr>
              <w:t>1,000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240" w:lineRule="auto"/>
              <w:ind w:left="120"/>
            </w:pPr>
            <w:r>
              <w:t>Unidad</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40"/>
              <w:framePr w:wrap="notBeside" w:vAnchor="text" w:hAnchor="text" w:xAlign="center" w:y="1"/>
              <w:shd w:val="clear" w:color="auto" w:fill="auto"/>
              <w:spacing w:line="182" w:lineRule="exact"/>
              <w:ind w:left="120"/>
            </w:pPr>
            <w:r>
              <w:t xml:space="preserve">Plumón permanente N° 90 cuerpo de aluminio punta biselada de fibra </w:t>
            </w:r>
            <w:r>
              <w:rPr>
                <w:lang w:val="it"/>
              </w:rPr>
              <w:t xml:space="preserve">acrilica </w:t>
            </w:r>
            <w:r>
              <w:t>de 2.0 50 mm. tinta permanente a base de alcohol, color rojo (cajas de 12 unidades)</w:t>
            </w:r>
          </w:p>
        </w:tc>
      </w:tr>
    </w:tbl>
    <w:p w:rsidR="00196976" w:rsidRDefault="00196976">
      <w:pPr>
        <w:rPr>
          <w:sz w:val="2"/>
          <w:szCs w:val="2"/>
        </w:rPr>
        <w:sectPr w:rsidR="00196976">
          <w:footerReference w:type="even" r:id="rId9"/>
          <w:footerReference w:type="default" r:id="rId10"/>
          <w:pgSz w:w="11905" w:h="16837"/>
          <w:pgMar w:top="1242" w:right="805" w:bottom="844" w:left="1489" w:header="0" w:footer="3" w:gutter="0"/>
          <w:pgNumType w:start="2"/>
          <w:cols w:space="720"/>
          <w:noEndnote/>
          <w:docGrid w:linePitch="360"/>
        </w:sectPr>
      </w:pPr>
    </w:p>
    <w:p w:rsidR="00196976" w:rsidRDefault="00196976">
      <w:pPr>
        <w:pStyle w:val="Cuerpodeltexto70"/>
        <w:shd w:val="clear" w:color="auto" w:fill="auto"/>
        <w:spacing w:after="237" w:line="288" w:lineRule="atLeast"/>
        <w:ind w:left="9160" w:right="20"/>
        <w:rPr>
          <w:rStyle w:val="Cuerpodeltexto7Espaciado0pto"/>
        </w:rPr>
      </w:pPr>
    </w:p>
    <w:p w:rsidR="00A806D2" w:rsidRDefault="00A806D2">
      <w:pPr>
        <w:pStyle w:val="Cuerpodeltexto70"/>
        <w:shd w:val="clear" w:color="auto" w:fill="auto"/>
        <w:spacing w:after="237" w:line="288" w:lineRule="atLeast"/>
        <w:ind w:left="9160" w:right="20"/>
      </w:pPr>
    </w:p>
    <w:p w:rsidR="00196976" w:rsidRDefault="00C32B9A" w:rsidP="00A806D2">
      <w:pPr>
        <w:pStyle w:val="Cuerpodeltexto0"/>
        <w:shd w:val="clear" w:color="auto" w:fill="auto"/>
        <w:spacing w:before="0" w:after="417"/>
        <w:ind w:left="20" w:right="1400"/>
        <w:sectPr w:rsidR="00196976">
          <w:type w:val="continuous"/>
          <w:pgSz w:w="11905" w:h="16837"/>
          <w:pgMar w:top="1203" w:right="0" w:bottom="1021" w:left="1102" w:header="0" w:footer="3" w:gutter="0"/>
          <w:cols w:space="720"/>
          <w:noEndnote/>
          <w:docGrid w:linePitch="360"/>
        </w:sectPr>
      </w:pPr>
      <w:r>
        <w:rPr>
          <w:rStyle w:val="CuerpodeltextoNegrita1"/>
        </w:rPr>
        <w:lastRenderedPageBreak/>
        <w:t>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w:t>
      </w:r>
      <w:r>
        <w:t>rato y corresponderá al Administrador del Contrato, velar por el fiel cumplimiento de las obligaciones emanadas del presente instrumento, debiendo informar a la Unidad de Adquisiciones y Contrataciones Institucional (UACI), las omisiones o acciones incorre</w:t>
      </w:r>
      <w:r>
        <w:t>ctas en la ejecución del mismo.</w:t>
      </w:r>
      <w:r>
        <w:rPr>
          <w:rStyle w:val="CuerpodeltextoNegrita1"/>
        </w:rPr>
        <w:t xml:space="preserve"> </w:t>
      </w:r>
      <w:r>
        <w:rPr>
          <w:rStyle w:val="CuerpodeltextoNegrita2"/>
        </w:rPr>
        <w:t>CLAUSULA SEGUNDA: DOCUMENTOS CONTRACTUALES</w:t>
      </w:r>
      <w:r>
        <w:rPr>
          <w:rStyle w:val="CuerpodeltextoNegrita1"/>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w:t>
      </w:r>
      <w:r>
        <w:t>conómica de</w:t>
      </w:r>
      <w:r>
        <w:rPr>
          <w:rStyle w:val="CuerpodeltextoNegrita1"/>
        </w:rPr>
        <w:t xml:space="preserve"> EL CONTRATISTA</w:t>
      </w:r>
      <w:r>
        <w:t xml:space="preserve"> y sus documentos; c) la Resolución Número DIECISEIS, antes citada; d) Las adendas y las resoluciones modificativas, en su caso; e) El Acuerdo Número SETENTA</w:t>
      </w:r>
      <w:r>
        <w:rPr>
          <w:rStyle w:val="CuerpodeltextoNegrita1"/>
        </w:rPr>
        <w:t xml:space="preserve"> Y</w:t>
      </w:r>
      <w:r>
        <w:t xml:space="preserve"> NUEVE de Nombramiento de Administrador del Contrato, emitido por el Ór</w:t>
      </w:r>
      <w:r>
        <w:t>gano Ejecutivo en el Ramo de Gobernación y Desarrollo Territorial, en fecha ocho de octubre de dos mil diecinueve; f) La Garantía de Cumplimiento de Contrato; y g) Cualquier otro documento que emanare del presente instrumento. En caso de controversia entre</w:t>
      </w:r>
      <w:r>
        <w:t xml:space="preserve"> estos documentos y el contrato, prevalecerá este último.</w:t>
      </w:r>
      <w:r>
        <w:rPr>
          <w:rStyle w:val="CuerpodeltextoNegrita1"/>
        </w:rPr>
        <w:t xml:space="preserve"> </w:t>
      </w:r>
      <w:r>
        <w:rPr>
          <w:rStyle w:val="CuerpodeltextoNegrita2"/>
        </w:rPr>
        <w:t>CLAUSULA TERCERA: PLAZO Y VIGENCIA DEL CONTRATO.</w:t>
      </w:r>
      <w:r>
        <w:t xml:space="preserve"> El plazo máximo para la entrega del suministro se detalla de la siguiente manera:</w:t>
      </w:r>
      <w:r>
        <w:rPr>
          <w:rStyle w:val="CuerpodeltextoNegrita1"/>
        </w:rPr>
        <w:t xml:space="preserve"> MINISTERIO DE GOBERNACIÓN Y DESARROLLO TERRITORIAL: UNA SOLA ENTREG</w:t>
      </w:r>
      <w:r>
        <w:rPr>
          <w:rStyle w:val="CuerpodeltextoNegrita1"/>
        </w:rPr>
        <w:t>A: En</w:t>
      </w:r>
      <w:r>
        <w:t xml:space="preserve"> un plazo máximo de quince días hábiles, posteriores a que el Administrador del contrato, emita la Orden de Inicio.</w:t>
      </w:r>
      <w:r>
        <w:rPr>
          <w:rStyle w:val="CuerpodeltextoNegrita1"/>
        </w:rPr>
        <w:t xml:space="preserve"> DIRECCIÓN GENERAL DE CORREOS DE EL SALVADOR:</w:t>
      </w:r>
      <w:r>
        <w:t xml:space="preserve"> la entrega de bienes se realizara de la siguiente forma:</w:t>
      </w:r>
      <w:r>
        <w:rPr>
          <w:rStyle w:val="CuerpodeltextoNegrita1"/>
        </w:rPr>
        <w:t xml:space="preserve"> PRIMERA ENTREGA:</w:t>
      </w:r>
      <w:r>
        <w:t xml:space="preserve"> cincuenta por ci</w:t>
      </w:r>
      <w:r>
        <w:t>ento de lo solicitado se recibirá dentro del plazo máximo de-quince días hábiles, posteriores a la recepción de la Orden de Inicio girada por el Administrador de Contrato;</w:t>
      </w:r>
      <w:r>
        <w:rPr>
          <w:rStyle w:val="CuerpodeltextoNegrita1"/>
        </w:rPr>
        <w:t xml:space="preserve"> SEGUNDA Y ULTIMA ENTREGA: </w:t>
      </w:r>
      <w:r>
        <w:t>del cincuenta por ciento restante, se realizara dentro del</w:t>
      </w:r>
      <w:r>
        <w:t xml:space="preserve"> plazo de sesenta días hábiles, posteriores a la primera entrega; por lo que el plazo total para la entrega de los biene</w:t>
      </w:r>
      <w:r w:rsidR="00A806D2">
        <w:t>s</w:t>
      </w:r>
    </w:p>
    <w:p w:rsidR="00196976" w:rsidRDefault="00C32B9A" w:rsidP="00A806D2">
      <w:pPr>
        <w:pStyle w:val="Cuerpodeltexto0"/>
        <w:shd w:val="clear" w:color="auto" w:fill="auto"/>
        <w:spacing w:before="0" w:after="333" w:line="437" w:lineRule="exact"/>
        <w:ind w:right="140"/>
      </w:pPr>
      <w:r>
        <w:t>s</w:t>
      </w:r>
      <w:r>
        <w:t>erá de setenta y cinco días hábiles. Obligándose las partes a cumplir con todas las condiciones establecidas en este contrato y demás documentos contractuales; asumiendo además, todas las responsabilidades que se deriven de este Instrumento. La vigencia d</w:t>
      </w:r>
      <w:r>
        <w:t xml:space="preserve">el presente Contrato será a partir de la notificación de la legalización del mismo hasta el treinta </w:t>
      </w:r>
      <w:r>
        <w:lastRenderedPageBreak/>
        <w:t>y uno de diciembre de dos mil diecinueve.</w:t>
      </w:r>
      <w:r>
        <w:rPr>
          <w:rStyle w:val="CuerpodeltextoNegrita3"/>
        </w:rPr>
        <w:t xml:space="preserve"> </w:t>
      </w:r>
      <w:r>
        <w:rPr>
          <w:rStyle w:val="CuerpodeltextoNegrita4"/>
        </w:rPr>
        <w:t>CLAUSULA CUARTA; PRECIO Y FORMA DE FAGO.</w:t>
      </w:r>
      <w:r>
        <w:t xml:space="preserve"> El precio total a cancelar por el suministro objeto del presente Contrato</w:t>
      </w:r>
      <w:r>
        <w:t xml:space="preserve"> es de</w:t>
      </w:r>
      <w:r>
        <w:rPr>
          <w:rStyle w:val="CuerpodeltextoNegrita3"/>
        </w:rPr>
        <w:t xml:space="preserve"> ONCE MIL DOSCIENTOS SESENTA Y NUEVE DOLARES CON OCHENTA CENTAVOS DE DÓLAR DE LOS ESTADOS UNIDOS DE AMÉRICA (US$11,269,80),</w:t>
      </w:r>
      <w:r>
        <w:t xml:space="preserve"> valor que incluye el Impuesto a la Transferencia de Bienes Muebles y a la Prestación de Servicios (IVA), y que se detalla de l</w:t>
      </w:r>
      <w:r>
        <w:t>a siguiente forma:</w:t>
      </w:r>
      <w:r>
        <w:rPr>
          <w:rStyle w:val="CuerpodeltextoNegrita3"/>
        </w:rPr>
        <w:t xml:space="preserve"> MINISTERIO DE GOBERNACION Y DESARROLLO TERRITORIAL,</w:t>
      </w:r>
      <w:r>
        <w:t xml:space="preserve"> por el monto de</w:t>
      </w:r>
      <w:r>
        <w:rPr>
          <w:rStyle w:val="CuerpodeltextoNegrita3"/>
        </w:rPr>
        <w:t xml:space="preserve"> UN MIL NOVENTA Y DOS DOLARES CON OCHENTA CENTAVOS DE DÓLAR DE LOS ESTADOS UNIDOS DE AMÉRICA (US$1,092.80),</w:t>
      </w:r>
      <w:r>
        <w:t xml:space="preserve"> valor que incluye el impuesto a la Transferencia de Bienes Mue</w:t>
      </w:r>
      <w:r>
        <w:t>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773"/>
        <w:gridCol w:w="1325"/>
        <w:gridCol w:w="1128"/>
        <w:gridCol w:w="3422"/>
        <w:gridCol w:w="1478"/>
        <w:gridCol w:w="1474"/>
      </w:tblGrid>
      <w:tr w:rsidR="00196976">
        <w:tblPrEx>
          <w:tblCellMar>
            <w:top w:w="0" w:type="dxa"/>
            <w:bottom w:w="0" w:type="dxa"/>
          </w:tblCellMar>
        </w:tblPrEx>
        <w:trPr>
          <w:trHeight w:val="653"/>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60"/>
            </w:pPr>
            <w:r>
              <w:t>ITEM</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50"/>
              <w:framePr w:wrap="notBeside" w:vAnchor="text" w:hAnchor="text" w:xAlign="center" w:y="1"/>
              <w:shd w:val="clear" w:color="auto" w:fill="auto"/>
              <w:spacing w:line="240" w:lineRule="auto"/>
              <w:ind w:left="120"/>
            </w:pPr>
            <w:r>
              <w:rPr>
                <w:lang w:val="es"/>
              </w:rPr>
              <w:t>CANTIDAD</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11" w:lineRule="exact"/>
              <w:ind w:left="120"/>
            </w:pPr>
            <w:r>
              <w:t>UNIDAD O</w:t>
            </w:r>
          </w:p>
          <w:p w:rsidR="00196976" w:rsidRDefault="00C32B9A">
            <w:pPr>
              <w:pStyle w:val="Cuerpodeltexto80"/>
              <w:framePr w:wrap="notBeside" w:vAnchor="text" w:hAnchor="text" w:xAlign="center" w:y="1"/>
              <w:shd w:val="clear" w:color="auto" w:fill="auto"/>
              <w:spacing w:line="211" w:lineRule="exact"/>
              <w:ind w:left="120"/>
            </w:pPr>
            <w:r>
              <w:t>MEDIDA</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DESCRIPCION</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11" w:lineRule="exact"/>
              <w:ind w:left="120"/>
            </w:pPr>
            <w:r>
              <w:t xml:space="preserve">PRECIO </w:t>
            </w:r>
            <w:r>
              <w:rPr>
                <w:lang w:val="it"/>
              </w:rPr>
              <w:t xml:space="preserve">UNITARIO </w:t>
            </w:r>
            <w:r>
              <w:t>CON IVA US$</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11" w:lineRule="exact"/>
              <w:ind w:left="120"/>
            </w:pPr>
            <w:r>
              <w:t>PRECIO TOTAL CON IVA US$</w:t>
            </w:r>
          </w:p>
        </w:tc>
      </w:tr>
      <w:tr w:rsidR="00196976">
        <w:tblPrEx>
          <w:tblCellMar>
            <w:top w:w="0" w:type="dxa"/>
            <w:bottom w:w="0" w:type="dxa"/>
          </w:tblCellMar>
        </w:tblPrEx>
        <w:trPr>
          <w:trHeight w:val="850"/>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3</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428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11" w:lineRule="exact"/>
            </w:pPr>
            <w:r>
              <w:t>BOLIGRAFO PUNTO FINO 0.5 mm. COLOR AZUL PUNTA METALICA DE GEL, MARCA EK</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$0.21</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$89.88</w:t>
            </w:r>
          </w:p>
        </w:tc>
      </w:tr>
      <w:tr w:rsidR="00196976">
        <w:tblPrEx>
          <w:tblCellMar>
            <w:top w:w="0" w:type="dxa"/>
            <w:bottom w:w="0" w:type="dxa"/>
          </w:tblCellMar>
        </w:tblPrEx>
        <w:trPr>
          <w:trHeight w:val="830"/>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7</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 xml:space="preserve">66 </w:t>
            </w:r>
            <w:r>
              <w:t>f</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ROLLOS</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06" w:lineRule="exact"/>
              <w:ind w:left="120"/>
              <w:jc w:val="left"/>
            </w:pPr>
            <w:r>
              <w:t>CINTA ADHESIVA P/DISPENSADOR TRANSPARENTE 1/2" (18 X 25mm.|, MARCA PRINTAPE</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$0.11</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$7.26</w:t>
            </w:r>
          </w:p>
        </w:tc>
      </w:tr>
      <w:tr w:rsidR="00196976">
        <w:tblPrEx>
          <w:tblCellMar>
            <w:top w:w="0" w:type="dxa"/>
            <w:bottom w:w="0" w:type="dxa"/>
          </w:tblCellMar>
        </w:tblPrEx>
        <w:trPr>
          <w:trHeight w:val="850"/>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8</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484^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ROLLOS</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06" w:lineRule="exact"/>
              <w:ind w:left="120"/>
              <w:jc w:val="left"/>
            </w:pPr>
            <w:r>
              <w:t>CINTA ADHESIVA TRANSPARENTE DE %" X 36 YARDAS MAGICA N"810. MARCA 3M</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$1.31</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$634.04</w:t>
            </w:r>
          </w:p>
        </w:tc>
      </w:tr>
      <w:tr w:rsidR="00196976">
        <w:tblPrEx>
          <w:tblCellMar>
            <w:top w:w="0" w:type="dxa"/>
            <w:bottom w:w="0" w:type="dxa"/>
          </w:tblCellMar>
        </w:tblPrEx>
        <w:trPr>
          <w:trHeight w:val="629"/>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9</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156*"</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ROLLOS</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06" w:lineRule="exact"/>
              <w:ind w:left="120"/>
              <w:jc w:val="left"/>
            </w:pPr>
            <w:r>
              <w:t>CINTA ADHESIVA 3" X 50 YARDAS, MARCA PRINTAPE</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$ 0.64</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$99.84</w:t>
            </w:r>
          </w:p>
        </w:tc>
      </w:tr>
      <w:tr w:rsidR="00196976">
        <w:tblPrEx>
          <w:tblCellMar>
            <w:top w:w="0" w:type="dxa"/>
            <w:bottom w:w="0" w:type="dxa"/>
          </w:tblCellMar>
        </w:tblPrEx>
        <w:trPr>
          <w:trHeight w:val="634"/>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11</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48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ROLLOS</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06" w:lineRule="exact"/>
              <w:ind w:left="120"/>
              <w:jc w:val="left"/>
            </w:pPr>
            <w:r>
              <w:t>CINTA ADHESIVA TRANSPARENTE DE 1"X 25 YARDAS, MARCA PRINTAPE</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$14.40</w:t>
            </w:r>
          </w:p>
        </w:tc>
      </w:tr>
      <w:tr w:rsidR="00196976">
        <w:tblPrEx>
          <w:tblCellMar>
            <w:top w:w="0" w:type="dxa"/>
            <w:bottom w:w="0" w:type="dxa"/>
          </w:tblCellMar>
        </w:tblPrEx>
        <w:trPr>
          <w:trHeight w:val="422"/>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15</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564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11" w:lineRule="exact"/>
              <w:ind w:left="120"/>
              <w:jc w:val="left"/>
            </w:pPr>
            <w:r>
              <w:t>FLECHITAS ADHESIVAS DE COLORES, MARCA STICK</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$0.43</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$242.52</w:t>
            </w:r>
          </w:p>
        </w:tc>
      </w:tr>
      <w:tr w:rsidR="00196976">
        <w:tblPrEx>
          <w:tblCellMar>
            <w:top w:w="0" w:type="dxa"/>
            <w:bottom w:w="0" w:type="dxa"/>
          </w:tblCellMar>
        </w:tblPrEx>
        <w:trPr>
          <w:trHeight w:val="422"/>
          <w:jc w:val="center"/>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320"/>
              <w:jc w:val="left"/>
            </w:pPr>
            <w:r>
              <w:rPr>
                <w:lang w:val="de"/>
              </w:rPr>
              <w:t>18</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81</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11" w:lineRule="exact"/>
              <w:ind w:left="120"/>
              <w:jc w:val="left"/>
            </w:pPr>
            <w:r>
              <w:t>LAPICES BICOLOR (AZUL-ROJO), MARCA ARTESCO</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$0,06</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400"/>
              <w:jc w:val="left"/>
            </w:pPr>
            <w:r>
              <w:rPr>
                <w:lang w:val="de"/>
              </w:rPr>
              <w:t>$4.86</w:t>
            </w:r>
          </w:p>
        </w:tc>
      </w:tr>
      <w:tr w:rsidR="00196976">
        <w:tblPrEx>
          <w:tblCellMar>
            <w:top w:w="0" w:type="dxa"/>
            <w:bottom w:w="0" w:type="dxa"/>
          </w:tblCellMar>
        </w:tblPrEx>
        <w:trPr>
          <w:trHeight w:val="230"/>
          <w:jc w:val="center"/>
        </w:trPr>
        <w:tc>
          <w:tcPr>
            <w:tcW w:w="8126" w:type="dxa"/>
            <w:gridSpan w:val="5"/>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7380"/>
            </w:pPr>
            <w:r>
              <w:t>TOTAL</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400"/>
            </w:pPr>
            <w:r>
              <w:rPr>
                <w:lang w:val="de"/>
              </w:rPr>
              <w:t>$1,092,80</w:t>
            </w:r>
          </w:p>
        </w:tc>
      </w:tr>
    </w:tbl>
    <w:p w:rsidR="00196976" w:rsidRDefault="00196976">
      <w:pPr>
        <w:rPr>
          <w:sz w:val="2"/>
          <w:szCs w:val="2"/>
        </w:rPr>
        <w:sectPr w:rsidR="00196976">
          <w:type w:val="continuous"/>
          <w:pgSz w:w="11905" w:h="16837"/>
          <w:pgMar w:top="1967" w:right="1134" w:bottom="3004" w:left="1163" w:header="0" w:footer="3" w:gutter="0"/>
          <w:cols w:space="720"/>
          <w:noEndnote/>
          <w:docGrid w:linePitch="360"/>
        </w:sectPr>
      </w:pPr>
    </w:p>
    <w:p w:rsidR="00196976" w:rsidRDefault="00196976">
      <w:pPr>
        <w:pStyle w:val="Cuerpodeltexto120"/>
        <w:framePr w:h="350" w:wrap="around" w:vAnchor="text" w:hAnchor="margin" w:x="10003" w:y="13526"/>
        <w:shd w:val="clear" w:color="auto" w:fill="auto"/>
        <w:spacing w:line="350" w:lineRule="exact"/>
        <w:ind w:left="100"/>
      </w:pPr>
    </w:p>
    <w:p w:rsidR="00196976" w:rsidRDefault="00C32B9A">
      <w:pPr>
        <w:pStyle w:val="Cuerpodeltexto0"/>
        <w:shd w:val="clear" w:color="auto" w:fill="auto"/>
        <w:spacing w:before="0" w:after="333" w:line="437" w:lineRule="exact"/>
        <w:ind w:left="120" w:right="-20"/>
        <w:jc w:val="left"/>
      </w:pPr>
      <w:r>
        <w:rPr>
          <w:rStyle w:val="CuerpodeltextoNegrita5"/>
        </w:rPr>
        <w:t>DIRECCIÓN GENERAL DE CORREOS DE EL SALVADOR,</w:t>
      </w:r>
      <w:r>
        <w:t xml:space="preserve"> por el monto de</w:t>
      </w:r>
      <w:r>
        <w:rPr>
          <w:rStyle w:val="CuerpodeltextoNegrita5"/>
        </w:rPr>
        <w:t xml:space="preserve"> DIEZ</w:t>
      </w:r>
      <w:r>
        <w:t xml:space="preserve">^J^^ </w:t>
      </w:r>
      <w:r>
        <w:rPr>
          <w:rStyle w:val="CuerpodeltextoNegrita5"/>
        </w:rPr>
        <w:t>MIL CIENTO SETENTA Y SIETE DOLARES DE LOS ESTADOS UNIDOS DE AMÉRICA (US$10,177,00),</w:t>
      </w:r>
      <w:r>
        <w:t xml:space="preserve"> valor que incluye el impuesto a la Transferencia de Bienes Muebles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797"/>
        <w:gridCol w:w="1339"/>
        <w:gridCol w:w="1128"/>
        <w:gridCol w:w="3389"/>
        <w:gridCol w:w="1488"/>
        <w:gridCol w:w="1517"/>
      </w:tblGrid>
      <w:tr w:rsidR="00196976">
        <w:tblPrEx>
          <w:tblCellMar>
            <w:top w:w="0" w:type="dxa"/>
            <w:bottom w:w="0" w:type="dxa"/>
          </w:tblCellMar>
        </w:tblPrEx>
        <w:trPr>
          <w:trHeight w:val="259"/>
          <w:jc w:val="center"/>
        </w:trPr>
        <w:tc>
          <w:tcPr>
            <w:tcW w:w="797" w:type="dxa"/>
            <w:tcBorders>
              <w:top w:val="single" w:sz="4" w:space="0" w:color="auto"/>
              <w:left w:val="single" w:sz="4" w:space="0" w:color="auto"/>
              <w:right w:val="single" w:sz="4" w:space="0" w:color="auto"/>
            </w:tcBorders>
            <w:shd w:val="clear" w:color="auto" w:fill="FFFFFF"/>
          </w:tcPr>
          <w:p w:rsidR="00196976" w:rsidRDefault="00196976">
            <w:pPr>
              <w:framePr w:wrap="notBeside" w:vAnchor="text" w:hAnchor="text" w:xAlign="center" w:y="1"/>
              <w:rPr>
                <w:sz w:val="10"/>
                <w:szCs w:val="10"/>
              </w:rPr>
            </w:pPr>
          </w:p>
        </w:tc>
        <w:tc>
          <w:tcPr>
            <w:tcW w:w="1339" w:type="dxa"/>
            <w:tcBorders>
              <w:top w:val="single" w:sz="4" w:space="0" w:color="auto"/>
              <w:left w:val="single" w:sz="4" w:space="0" w:color="auto"/>
              <w:right w:val="single" w:sz="4" w:space="0" w:color="auto"/>
            </w:tcBorders>
            <w:shd w:val="clear" w:color="auto" w:fill="FFFFFF"/>
          </w:tcPr>
          <w:p w:rsidR="00196976" w:rsidRDefault="00196976">
            <w:pPr>
              <w:framePr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UNIDAD</w:t>
            </w:r>
          </w:p>
        </w:tc>
        <w:tc>
          <w:tcPr>
            <w:tcW w:w="3389" w:type="dxa"/>
            <w:tcBorders>
              <w:top w:val="single" w:sz="4" w:space="0" w:color="auto"/>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DESCRIPCION</w:t>
            </w:r>
          </w:p>
        </w:tc>
        <w:tc>
          <w:tcPr>
            <w:tcW w:w="1488" w:type="dxa"/>
            <w:tcBorders>
              <w:top w:val="single" w:sz="4" w:space="0" w:color="auto"/>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PRECIO</w:t>
            </w:r>
          </w:p>
        </w:tc>
        <w:tc>
          <w:tcPr>
            <w:tcW w:w="1517" w:type="dxa"/>
            <w:tcBorders>
              <w:top w:val="single" w:sz="4" w:space="0" w:color="auto"/>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PRECIO</w:t>
            </w:r>
          </w:p>
        </w:tc>
      </w:tr>
      <w:tr w:rsidR="00196976">
        <w:tblPrEx>
          <w:tblCellMar>
            <w:top w:w="0" w:type="dxa"/>
            <w:bottom w:w="0" w:type="dxa"/>
          </w:tblCellMar>
        </w:tblPrEx>
        <w:trPr>
          <w:trHeight w:val="245"/>
          <w:jc w:val="center"/>
        </w:trPr>
        <w:tc>
          <w:tcPr>
            <w:tcW w:w="797" w:type="dxa"/>
            <w:tcBorders>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60"/>
            </w:pPr>
            <w:r>
              <w:t>ITEM</w:t>
            </w:r>
          </w:p>
        </w:tc>
        <w:tc>
          <w:tcPr>
            <w:tcW w:w="1339" w:type="dxa"/>
            <w:vMerge w:val="restart"/>
            <w:tcBorders>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40"/>
            </w:pPr>
            <w:r>
              <w:t>CANTIDAD</w:t>
            </w:r>
          </w:p>
        </w:tc>
        <w:tc>
          <w:tcPr>
            <w:tcW w:w="1128" w:type="dxa"/>
            <w:tcBorders>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O</w:t>
            </w:r>
          </w:p>
        </w:tc>
        <w:tc>
          <w:tcPr>
            <w:tcW w:w="3389" w:type="dxa"/>
            <w:tcBorders>
              <w:left w:val="single" w:sz="4" w:space="0" w:color="auto"/>
              <w:right w:val="single" w:sz="4" w:space="0" w:color="auto"/>
            </w:tcBorders>
            <w:shd w:val="clear" w:color="auto" w:fill="FFFFFF"/>
          </w:tcPr>
          <w:p w:rsidR="00196976" w:rsidRDefault="00196976">
            <w:pPr>
              <w:framePr w:wrap="notBeside" w:vAnchor="text" w:hAnchor="text" w:xAlign="center" w:y="1"/>
              <w:rPr>
                <w:sz w:val="10"/>
                <w:szCs w:val="10"/>
              </w:rPr>
            </w:pPr>
          </w:p>
        </w:tc>
        <w:tc>
          <w:tcPr>
            <w:tcW w:w="1488" w:type="dxa"/>
            <w:tcBorders>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UNITARIO</w:t>
            </w:r>
          </w:p>
        </w:tc>
        <w:tc>
          <w:tcPr>
            <w:tcW w:w="1517" w:type="dxa"/>
            <w:tcBorders>
              <w:left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TOTAL CON</w:t>
            </w:r>
          </w:p>
        </w:tc>
      </w:tr>
      <w:tr w:rsidR="00196976">
        <w:tblPrEx>
          <w:tblCellMar>
            <w:top w:w="0" w:type="dxa"/>
            <w:bottom w:w="0" w:type="dxa"/>
          </w:tblCellMar>
        </w:tblPrEx>
        <w:trPr>
          <w:trHeight w:val="461"/>
          <w:jc w:val="center"/>
        </w:trPr>
        <w:tc>
          <w:tcPr>
            <w:tcW w:w="797" w:type="dxa"/>
            <w:tcBorders>
              <w:left w:val="single" w:sz="4" w:space="0" w:color="auto"/>
              <w:bottom w:val="single" w:sz="4" w:space="0" w:color="auto"/>
              <w:right w:val="single" w:sz="4" w:space="0" w:color="auto"/>
            </w:tcBorders>
            <w:shd w:val="clear" w:color="auto" w:fill="FFFFFF"/>
          </w:tcPr>
          <w:p w:rsidR="00196976" w:rsidRDefault="00196976">
            <w:pPr>
              <w:framePr w:wrap="notBeside" w:vAnchor="text" w:hAnchor="text" w:xAlign="center" w:y="1"/>
              <w:rPr>
                <w:sz w:val="10"/>
                <w:szCs w:val="10"/>
              </w:rPr>
            </w:pPr>
          </w:p>
        </w:tc>
        <w:tc>
          <w:tcPr>
            <w:tcW w:w="1339" w:type="dxa"/>
            <w:vMerge/>
            <w:tcBorders>
              <w:left w:val="single" w:sz="4" w:space="0" w:color="auto"/>
              <w:bottom w:val="single" w:sz="4" w:space="0" w:color="auto"/>
              <w:right w:val="single" w:sz="4" w:space="0" w:color="auto"/>
            </w:tcBorders>
            <w:shd w:val="clear" w:color="auto" w:fill="FFFFFF"/>
          </w:tcPr>
          <w:p w:rsidR="00196976" w:rsidRDefault="00196976">
            <w:pPr>
              <w:framePr w:wrap="notBeside" w:vAnchor="text" w:hAnchor="text" w:xAlign="center" w:y="1"/>
            </w:pPr>
          </w:p>
        </w:tc>
        <w:tc>
          <w:tcPr>
            <w:tcW w:w="1128" w:type="dxa"/>
            <w:tcBorders>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MEDIDA</w:t>
            </w:r>
          </w:p>
        </w:tc>
        <w:tc>
          <w:tcPr>
            <w:tcW w:w="3389" w:type="dxa"/>
            <w:tcBorders>
              <w:left w:val="single" w:sz="4" w:space="0" w:color="auto"/>
              <w:bottom w:val="single" w:sz="4" w:space="0" w:color="auto"/>
              <w:right w:val="single" w:sz="4" w:space="0" w:color="auto"/>
            </w:tcBorders>
            <w:shd w:val="clear" w:color="auto" w:fill="FFFFFF"/>
          </w:tcPr>
          <w:p w:rsidR="00196976" w:rsidRDefault="00196976">
            <w:pPr>
              <w:framePr w:wrap="notBeside" w:vAnchor="text" w:hAnchor="text" w:xAlign="center" w:y="1"/>
              <w:rPr>
                <w:sz w:val="10"/>
                <w:szCs w:val="10"/>
              </w:rPr>
            </w:pPr>
          </w:p>
        </w:tc>
        <w:tc>
          <w:tcPr>
            <w:tcW w:w="1488" w:type="dxa"/>
            <w:tcBorders>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CON IVA</w:t>
            </w:r>
          </w:p>
          <w:p w:rsidR="00196976" w:rsidRDefault="00C32B9A">
            <w:pPr>
              <w:pStyle w:val="Cuerpodeltexto90"/>
              <w:framePr w:wrap="notBeside" w:vAnchor="text" w:hAnchor="text" w:xAlign="center" w:y="1"/>
              <w:shd w:val="clear" w:color="auto" w:fill="auto"/>
              <w:spacing w:line="240" w:lineRule="auto"/>
              <w:ind w:left="120"/>
            </w:pPr>
            <w:r>
              <w:rPr>
                <w:lang w:val="es"/>
              </w:rPr>
              <w:t>us$</w:t>
            </w:r>
          </w:p>
        </w:tc>
        <w:tc>
          <w:tcPr>
            <w:tcW w:w="1517" w:type="dxa"/>
            <w:tcBorders>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20"/>
            </w:pPr>
            <w:r>
              <w:t>IVA US$</w:t>
            </w:r>
          </w:p>
        </w:tc>
      </w:tr>
      <w:tr w:rsidR="00196976">
        <w:tblPrEx>
          <w:tblCellMar>
            <w:top w:w="0" w:type="dxa"/>
            <w:bottom w:w="0" w:type="dxa"/>
          </w:tblCellMar>
        </w:tblPrEx>
        <w:trPr>
          <w:trHeight w:val="470"/>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15</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600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Block</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Libretas adhesivas, grandes 3 x 5" varios colores, marca stick's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$0.60</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$360.00</w:t>
            </w:r>
          </w:p>
        </w:tc>
      </w:tr>
      <w:tr w:rsidR="00196976">
        <w:tblPrEx>
          <w:tblCellMar>
            <w:top w:w="0" w:type="dxa"/>
            <w:bottom w:w="0" w:type="dxa"/>
          </w:tblCellMar>
        </w:tblPrEx>
        <w:trPr>
          <w:trHeight w:val="710"/>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37</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 xml:space="preserve">13,500 </w:t>
            </w:r>
            <w:r>
              <w:t>y</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Rollo</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Cinta adhesiva transparente de 2" x 100 yardas, marca print tape</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$0.58</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$7,830.00</w:t>
            </w:r>
          </w:p>
        </w:tc>
      </w:tr>
      <w:tr w:rsidR="00196976">
        <w:tblPrEx>
          <w:tblCellMar>
            <w:top w:w="0" w:type="dxa"/>
            <w:bottom w:w="0" w:type="dxa"/>
          </w:tblCellMar>
        </w:tblPrEx>
        <w:trPr>
          <w:trHeight w:val="485"/>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53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50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Lápiz bicolor (azul-rojo) marca artesco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$0.06</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$3.00</w:t>
            </w:r>
          </w:p>
        </w:tc>
      </w:tr>
      <w:tr w:rsidR="00196976">
        <w:tblPrEx>
          <w:tblCellMar>
            <w:top w:w="0" w:type="dxa"/>
            <w:bottom w:w="0" w:type="dxa"/>
          </w:tblCellMar>
        </w:tblPrEx>
        <w:trPr>
          <w:trHeight w:val="475"/>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55</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300/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Moja dedos de cera (cuenta fácil), 40</w:t>
            </w:r>
            <w:r>
              <w:rPr>
                <w:lang w:val="it"/>
              </w:rPr>
              <w:t>mi.marca fast</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$0.55</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$165.00</w:t>
            </w:r>
          </w:p>
        </w:tc>
      </w:tr>
      <w:tr w:rsidR="00196976">
        <w:tblPrEx>
          <w:tblCellMar>
            <w:top w:w="0" w:type="dxa"/>
            <w:bottom w:w="0" w:type="dxa"/>
          </w:tblCellMar>
        </w:tblPrEx>
        <w:trPr>
          <w:trHeight w:val="480"/>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56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300 /</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Bote</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5" w:lineRule="exact"/>
              <w:ind w:left="120"/>
              <w:jc w:val="left"/>
            </w:pPr>
            <w:r>
              <w:t>Pegamento blanco, de 8 oz.marca kores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$0.63</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$189.00</w:t>
            </w:r>
          </w:p>
        </w:tc>
      </w:tr>
      <w:tr w:rsidR="00196976">
        <w:tblPrEx>
          <w:tblCellMar>
            <w:top w:w="0" w:type="dxa"/>
            <w:bottom w:w="0" w:type="dxa"/>
          </w:tblCellMar>
        </w:tblPrEx>
        <w:trPr>
          <w:trHeight w:val="1642"/>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62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40"/>
            </w:pPr>
            <w:r>
              <w:rPr>
                <w:rStyle w:val="Cuerpodeltexto8Espaciado1pto"/>
              </w:rPr>
              <w:t>1,500/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Plumón fluorescente N° 660 cuerpo rectangular de plástico, punta biselada 4.0 mm de fibra poliéster tinta pigmentada resistente a agua (colores: amarillo, verde, anaranjado, rosado) marca B visor</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$0,34</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$510.00</w:t>
            </w:r>
          </w:p>
        </w:tc>
      </w:tr>
      <w:tr w:rsidR="00196976">
        <w:tblPrEx>
          <w:tblCellMar>
            <w:top w:w="0" w:type="dxa"/>
            <w:bottom w:w="0" w:type="dxa"/>
          </w:tblCellMar>
        </w:tblPrEx>
        <w:trPr>
          <w:trHeight w:val="1637"/>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90"/>
              <w:framePr w:wrap="notBeside" w:vAnchor="text" w:hAnchor="text" w:xAlign="center" w:y="1"/>
              <w:shd w:val="clear" w:color="auto" w:fill="auto"/>
              <w:spacing w:line="240" w:lineRule="auto"/>
              <w:ind w:left="160"/>
            </w:pPr>
            <w:r>
              <w:t>63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1,500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 xml:space="preserve">Plumón permanente N° 90 cuerpo de aluminio punta biselada de fibra </w:t>
            </w:r>
            <w:r>
              <w:rPr>
                <w:lang w:val="it"/>
              </w:rPr>
              <w:t xml:space="preserve">acrilica </w:t>
            </w:r>
            <w:r>
              <w:t>de 2.0 50 mm. tinta permanente a base de alcohol, color azul, (cajas de 12 unidades) marca Kores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$0.28</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$420.00</w:t>
            </w:r>
          </w:p>
        </w:tc>
      </w:tr>
      <w:tr w:rsidR="00196976">
        <w:tblPrEx>
          <w:tblCellMar>
            <w:top w:w="0" w:type="dxa"/>
            <w:bottom w:w="0" w:type="dxa"/>
          </w:tblCellMar>
        </w:tblPrEx>
        <w:trPr>
          <w:trHeight w:val="1642"/>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60"/>
            </w:pPr>
            <w:r>
              <w:rPr>
                <w:lang w:val="de"/>
              </w:rPr>
              <w:t>64</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 xml:space="preserve">1,500 </w:t>
            </w:r>
            <w:r>
              <w:rPr>
                <w:vertAlign w:val="subscript"/>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 xml:space="preserve">Plumón permanente N° 90 cuerpo de aluminio punta biselada </w:t>
            </w:r>
            <w:r>
              <w:rPr>
                <w:lang w:val="it"/>
              </w:rPr>
              <w:t xml:space="preserve">de fibra acrilica </w:t>
            </w:r>
            <w:r>
              <w:t>de 2.0 50 mm, tinta permanente a base de alcohol, color negro (cajas de 12 unidades), marca Kores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$0.28</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$420.00</w:t>
            </w:r>
          </w:p>
        </w:tc>
      </w:tr>
      <w:tr w:rsidR="00196976">
        <w:tblPrEx>
          <w:tblCellMar>
            <w:top w:w="0" w:type="dxa"/>
            <w:bottom w:w="0" w:type="dxa"/>
          </w:tblCellMar>
        </w:tblPrEx>
        <w:trPr>
          <w:trHeight w:val="1392"/>
          <w:jc w:val="center"/>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160"/>
            </w:pPr>
            <w:r>
              <w:rPr>
                <w:lang w:val="de"/>
              </w:rPr>
              <w:t>65</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40"/>
              <w:jc w:val="left"/>
            </w:pPr>
            <w:r>
              <w:rPr>
                <w:lang w:val="de"/>
              </w:rPr>
              <w:t>1</w:t>
            </w:r>
            <w:r>
              <w:t>,000</w:t>
            </w:r>
            <w:r>
              <w:rPr>
                <w:vertAlign w:val="subscript"/>
              </w:rPr>
              <w:t>?</w:t>
            </w:r>
            <w:r>
              <w:rPr>
                <w:vertAlign w:val="superscript"/>
              </w:rPr>
              <w:t>J</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t>Unidad</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30" w:lineRule="exact"/>
              <w:ind w:left="120"/>
              <w:jc w:val="left"/>
            </w:pPr>
            <w:r>
              <w:t xml:space="preserve">Plumón permanente N° 90 cuerpo de aluminio punta biselada de fibra </w:t>
            </w:r>
            <w:r>
              <w:rPr>
                <w:lang w:val="it"/>
              </w:rPr>
              <w:t xml:space="preserve">acrilica </w:t>
            </w:r>
            <w:r>
              <w:t>de 2.0 50 mm. tinta permanente a base de alcohol, color rojo (cajas de 12 unidades)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$0.28</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60"/>
              <w:framePr w:wrap="notBeside" w:vAnchor="text" w:hAnchor="text" w:xAlign="center" w:y="1"/>
              <w:shd w:val="clear" w:color="auto" w:fill="auto"/>
              <w:spacing w:line="240" w:lineRule="auto"/>
              <w:ind w:left="120"/>
              <w:jc w:val="left"/>
            </w:pPr>
            <w:r>
              <w:rPr>
                <w:lang w:val="de"/>
              </w:rPr>
              <w:t>$280.00</w:t>
            </w:r>
          </w:p>
        </w:tc>
      </w:tr>
      <w:tr w:rsidR="00196976">
        <w:tblPrEx>
          <w:tblCellMar>
            <w:top w:w="0" w:type="dxa"/>
            <w:bottom w:w="0" w:type="dxa"/>
          </w:tblCellMar>
        </w:tblPrEx>
        <w:trPr>
          <w:trHeight w:val="250"/>
          <w:jc w:val="center"/>
        </w:trPr>
        <w:tc>
          <w:tcPr>
            <w:tcW w:w="8141" w:type="dxa"/>
            <w:gridSpan w:val="5"/>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80"/>
              <w:framePr w:wrap="notBeside" w:vAnchor="text" w:hAnchor="text" w:xAlign="center" w:y="1"/>
              <w:shd w:val="clear" w:color="auto" w:fill="auto"/>
              <w:spacing w:line="240" w:lineRule="auto"/>
              <w:ind w:left="7320"/>
            </w:pPr>
            <w:r>
              <w:t>TOTAL</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196976" w:rsidRDefault="00C32B9A">
            <w:pPr>
              <w:pStyle w:val="Cuerpodeltexto110"/>
              <w:framePr w:wrap="notBeside" w:vAnchor="text" w:hAnchor="text" w:xAlign="center" w:y="1"/>
              <w:shd w:val="clear" w:color="auto" w:fill="auto"/>
              <w:spacing w:line="240" w:lineRule="auto"/>
              <w:ind w:left="120"/>
            </w:pPr>
            <w:r>
              <w:t>$10,177.00</w:t>
            </w:r>
          </w:p>
        </w:tc>
      </w:tr>
    </w:tbl>
    <w:p w:rsidR="00196976" w:rsidRDefault="00196976">
      <w:pPr>
        <w:rPr>
          <w:sz w:val="2"/>
          <w:szCs w:val="2"/>
        </w:rPr>
      </w:pPr>
    </w:p>
    <w:p w:rsidR="00196976" w:rsidRDefault="00196976">
      <w:pPr>
        <w:pStyle w:val="Cuerpodeltexto70"/>
        <w:shd w:val="clear" w:color="auto" w:fill="auto"/>
        <w:spacing w:before="1168" w:after="0" w:line="370" w:lineRule="exact"/>
        <w:ind w:left="120"/>
        <w:jc w:val="left"/>
        <w:sectPr w:rsidR="00196976">
          <w:footerReference w:type="even" r:id="rId11"/>
          <w:footerReference w:type="default" r:id="rId12"/>
          <w:pgSz w:w="11905" w:h="16837"/>
          <w:pgMar w:top="1127" w:right="0" w:bottom="1122" w:left="966" w:header="0" w:footer="3" w:gutter="0"/>
          <w:cols w:space="720"/>
          <w:noEndnote/>
          <w:docGrid w:linePitch="360"/>
        </w:sectPr>
      </w:pPr>
    </w:p>
    <w:p w:rsidR="00196976" w:rsidRDefault="00C32B9A">
      <w:pPr>
        <w:pStyle w:val="Cuerpodeltexto0"/>
        <w:shd w:val="clear" w:color="auto" w:fill="auto"/>
        <w:spacing w:before="0" w:line="437" w:lineRule="exact"/>
        <w:ind w:left="40" w:right="40"/>
        <w:sectPr w:rsidR="00196976">
          <w:pgSz w:w="11905" w:h="16837"/>
          <w:pgMar w:top="1390" w:right="635" w:bottom="1728" w:left="1709" w:header="0" w:footer="3" w:gutter="0"/>
          <w:cols w:space="720"/>
          <w:noEndnote/>
          <w:docGrid w:linePitch="360"/>
        </w:sectPr>
      </w:pPr>
      <w:r>
        <w:rPr>
          <w:rStyle w:val="CuerpodeltextoNegrita6"/>
        </w:rPr>
        <w:lastRenderedPageBreak/>
        <w:t>EL CONTRATANTE,</w:t>
      </w:r>
      <w:r>
        <w:t xml:space="preserve"> a través de la Unidad Financiera Institucional y de las Pagadurías Auxiliares de cada Dependencia {si aplicare), efectuará El pago en un plazo de sesenta (60) días después de haber retirado el Quedan correspondiente, p</w:t>
      </w:r>
      <w:r>
        <w:t>revia presentación de Factura de Consumidor Final según corresponda o del Comprobante de Crédito Fiscal a nombre de Fondo de Actividades Especiales del Ministerio de Gobernación y Desarrollo Territorial de cada Dependencia solicitante, (según indique la Di</w:t>
      </w:r>
      <w:r>
        <w:t>rección Financiera Institucional) y del Acta de recepción del suministro elaborada de conformidad al Artículo 77 del RELACAP, firmada y sellada por el respectivo Administrador del Contrato, y el representante de</w:t>
      </w:r>
      <w:r>
        <w:rPr>
          <w:rStyle w:val="CuerpodeltextoNegrita6"/>
        </w:rPr>
        <w:t xml:space="preserve"> EL CONTRATISTA.</w:t>
      </w:r>
      <w:r>
        <w:t xml:space="preserve"> Asimismo, el precio queda su</w:t>
      </w:r>
      <w:r>
        <w:t xml:space="preserve">jeto a cualquier impuesto, relativo a la prestación de servicios </w:t>
      </w:r>
      <w:r>
        <w:rPr>
          <w:rStyle w:val="Cuerpodeltextoa"/>
        </w:rPr>
        <w:t xml:space="preserve">y/o </w:t>
      </w:r>
      <w:r>
        <w:t>adquisición de bienes muebles, vigente durante la ejecución contractual. Por medio de Resoluciones Números 12301-NEX-2143-2007 y 12301-NEX-2150-2007, pronunciadas por la Dirección General</w:t>
      </w:r>
      <w:r>
        <w:t xml:space="preserve"> de Impuestos Internos del Ministerio de Hacienda, en fechas tres y cuatro de diciembre de dos mil siete, respectivamente,</w:t>
      </w:r>
      <w:r>
        <w:rPr>
          <w:rStyle w:val="CuerpodeltextoNegrita6"/>
        </w:rPr>
        <w:t xml:space="preserve"> EL CONTRATANTE,</w:t>
      </w:r>
      <w:r>
        <w:t xml:space="preserve"> ha sido designado agente de retención del Impuesto a la Transferencia de "Bienes Muebles y a la Prestación de Servici</w:t>
      </w:r>
      <w:r>
        <w:t xml:space="preserve">os, por lo que se retendrá el uno por ciento (1.00%) como anticipo al pago de este impuesto, sobre el precio de los bienes que adquiera o de los servicios que le presten todos aquellos contribuyentes de dicho Impuesto, en toda factura igual o mayor a Cien </w:t>
      </w:r>
      <w:r>
        <w:t>Dólares de los Estados Unidos de América que se presente al cobro, en cumplimiento a lo que dispone el artículo 162 del Código Tributario.</w:t>
      </w:r>
      <w:r>
        <w:rPr>
          <w:rStyle w:val="CuerpodeltextoNegrita6"/>
        </w:rPr>
        <w:t xml:space="preserve"> </w:t>
      </w:r>
      <w:r>
        <w:rPr>
          <w:rStyle w:val="CuerpodeltextoNegrita7"/>
        </w:rPr>
        <w:t>CLAUSULA QUINTA: PROVISIÓN DE PAGO.</w:t>
      </w:r>
      <w:r>
        <w:t xml:space="preserve"> El gasto indicado será cancelado con cargo a la disponibilidad presupuestaria cer</w:t>
      </w:r>
      <w:r>
        <w:t>tificada por la Unidad Financiera Institucional para el presente proceso.</w:t>
      </w:r>
      <w:r>
        <w:rPr>
          <w:rStyle w:val="CuerpodeltextoNegrita6"/>
        </w:rPr>
        <w:t xml:space="preserve"> </w:t>
      </w:r>
      <w:r>
        <w:rPr>
          <w:rStyle w:val="CuerpodeltextoNegrita7"/>
        </w:rPr>
        <w:t>CLAUSULA SEXTA: OBLIGACIONES DE EL CONTRATISTA.</w:t>
      </w:r>
      <w:r>
        <w:rPr>
          <w:rStyle w:val="CuerpodeltextoNegrita6"/>
        </w:rPr>
        <w:t xml:space="preserve"> EL CONTRATISTA</w:t>
      </w:r>
      <w:r>
        <w:t xml:space="preserve"> en forma expresa y terminante se obliga a proporcionar el suministro objeto del presente contrato, de acuerdo a lo esta</w:t>
      </w:r>
      <w:r>
        <w:t>blecido en las Cláusulas Primera y Tercera de este Contrato garantizando que la calidad del suministro sea de acuerdo a lo ofertado y a las especificaciones requeridas y ofertadas por</w:t>
      </w:r>
      <w:r>
        <w:rPr>
          <w:rStyle w:val="CuerpodeltextoNegrita6"/>
        </w:rPr>
        <w:t xml:space="preserve"> EL CONTRATISTA,</w:t>
      </w:r>
      <w:r>
        <w:t xml:space="preserve"> en la forma comprendida en la CLAUSULA PRIMERA del prese</w:t>
      </w:r>
      <w:r>
        <w:t>nte Contrato y en las siguientes direcciones:</w:t>
      </w:r>
      <w:r>
        <w:rPr>
          <w:rStyle w:val="CuerpodeltextoNegrita6"/>
        </w:rPr>
        <w:t xml:space="preserve"> MINISTERIO DE GOBERNACIÓN Y DESARROLLO</w:t>
      </w:r>
    </w:p>
    <w:p w:rsidR="00196976" w:rsidRDefault="00C32B9A">
      <w:pPr>
        <w:pStyle w:val="Cuerpodeltexto0"/>
        <w:shd w:val="clear" w:color="auto" w:fill="auto"/>
        <w:spacing w:before="0" w:after="477"/>
        <w:ind w:left="60" w:right="40"/>
      </w:pPr>
      <w:r>
        <w:rPr>
          <w:rStyle w:val="CuerpodeltextoNegrita8"/>
        </w:rPr>
        <w:lastRenderedPageBreak/>
        <w:t>TERRITORIAL:</w:t>
      </w:r>
      <w:r>
        <w:t xml:space="preserve"> La Entrega se realizara en las instalaciones del Almacén General del Ministerio de Gobernación y Desarrollo, en la primera planta, ubicada en final quince ave</w:t>
      </w:r>
      <w:r>
        <w:t xml:space="preserve">nida norte y novena calle poniente, Centro de Gobernación, San Salvador. </w:t>
      </w:r>
      <w:r>
        <w:rPr>
          <w:rStyle w:val="CuerpodeltextoNegrita8"/>
        </w:rPr>
        <w:t>DIRECCIÓN GENERAL DE CORREOS DE EL SALVADOR</w:t>
      </w:r>
      <w:r>
        <w:t xml:space="preserve"> La entrega se realizará en la Dirección General de Correos de El Salvador, Oficinas Centrales, ubicadas en final quince Calle Poniente y on</w:t>
      </w:r>
      <w:r>
        <w:t>ce Avenida Norte, Centro de Gobierno, San Salvador,</w:t>
      </w:r>
      <w:r>
        <w:rPr>
          <w:rStyle w:val="CuerpodeltextoNegrita8"/>
        </w:rPr>
        <w:t xml:space="preserve"> EL CONTRATISTA</w:t>
      </w:r>
      <w:r>
        <w:t xml:space="preserve"> garantizará la calidad del suministro, debiendo estar éste, conforme a lo ofertado y a las especificaciones técnicas requeridas.</w:t>
      </w:r>
      <w:r>
        <w:rPr>
          <w:rStyle w:val="CuerpodeltextoNegrita8"/>
        </w:rPr>
        <w:t xml:space="preserve"> </w:t>
      </w:r>
      <w:r>
        <w:rPr>
          <w:rStyle w:val="CuerpodeltextoNegrita9"/>
        </w:rPr>
        <w:t>CLÁUSULA SÉPTIMA: COMPROMISOS DE EL CONTRATANTE Y PLAZO DE R</w:t>
      </w:r>
      <w:r>
        <w:rPr>
          <w:rStyle w:val="CuerpodeltextoNegrita9"/>
        </w:rPr>
        <w:t>ECLAMOS.</w:t>
      </w:r>
      <w:r>
        <w:rPr>
          <w:rStyle w:val="CuerpodeltextoNegrita8"/>
        </w:rPr>
        <w:t xml:space="preserve"> EL CONTRATANTE</w:t>
      </w:r>
      <w:r>
        <w:t xml:space="preserve"> se compromete a coordinar mecanismos de trabajo para proporcionar a</w:t>
      </w:r>
      <w:r>
        <w:rPr>
          <w:rStyle w:val="CuerpodeltextoNegrita8"/>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el respectivo</w:t>
      </w:r>
      <w:r>
        <w:t xml:space="preserve"> Administrador del Contrato formulará por escrito a</w:t>
      </w:r>
      <w:r>
        <w:rPr>
          <w:rStyle w:val="CuerpodeltextoNegrita8"/>
        </w:rPr>
        <w:t xml:space="preserve"> EL CONTRATISTA</w:t>
      </w:r>
      <w:r>
        <w:t xml:space="preserve"> posteriormente a la verificación del incumplimiento, el reclamo respectivo y pedirá la correcta ejecución del suministro de acuerdo a lo pactado contractualmente, lo cual deberá realizarse </w:t>
      </w:r>
      <w:r>
        <w:t xml:space="preserve">en un período máximo de cinco (5) días calendario posteriores a la notificación, salvo razones de caso fortuito o fuerza mayor, caso contrario se tendrá por incumplido el Contrato y se procederá de acuerdo a lo establecido en los incisos segundo y tercero </w:t>
      </w:r>
      <w:r>
        <w:t>del artículo 121 de la LACAP.</w:t>
      </w:r>
      <w:r>
        <w:rPr>
          <w:rStyle w:val="CuerpodeltextoNegrita8"/>
        </w:rPr>
        <w:t xml:space="preserve"> </w:t>
      </w:r>
      <w:r>
        <w:rPr>
          <w:rStyle w:val="CuerpodeltextoNegrita9"/>
        </w:rPr>
        <w:t>CLAUSULA OCTAVA: GARANTÍA DE CUMPLIMIENTO DE CONTRATO.</w:t>
      </w:r>
      <w:r>
        <w:t xml:space="preserve"> Dentro de los diez (10) días hábiles siguientes a la notificación de la legalización del Contrato,</w:t>
      </w:r>
      <w:r>
        <w:rPr>
          <w:rStyle w:val="CuerpodeltextoNegrita8"/>
        </w:rPr>
        <w:t xml:space="preserve"> EL CONTRATISTA</w:t>
      </w:r>
      <w:r>
        <w:t xml:space="preserve"> deberá presentar a favor de</w:t>
      </w:r>
      <w:r>
        <w:rPr>
          <w:rStyle w:val="CuerpodeltextoNegrita8"/>
        </w:rPr>
        <w:t xml:space="preserve"> EL CONTRATANTE,</w:t>
      </w:r>
      <w:r>
        <w:t xml:space="preserve"> en la Unidad </w:t>
      </w:r>
      <w:r>
        <w:t>de Adquisiciones y Contrataciones Institucional (UACI), la Garantía de Cumplimiento de Contrato,por un valor de</w:t>
      </w:r>
      <w:r>
        <w:rPr>
          <w:rStyle w:val="CuerpodeltextoNegrita8"/>
        </w:rPr>
        <w:t xml:space="preserve"> UN MIL CIENTO VEINTISEIS DOLARES CON NOVENTA Y OCHO CENTAVOS DE DÓLAR DE LOS ESTADOS UNIDOS DE AMÉRICA (US</w:t>
      </w:r>
      <w:r>
        <w:t>$1</w:t>
      </w:r>
      <w:r>
        <w:rPr>
          <w:rStyle w:val="CuerpodeltextoNegrita8"/>
        </w:rPr>
        <w:t>,126.98)</w:t>
      </w:r>
      <w:r>
        <w:t xml:space="preserve"> equivalente al diez por cie</w:t>
      </w:r>
      <w:r>
        <w:t>nto (10%) del valor total del Contrato, para asegurar el cumplimiento de todas las obligaciones emanadas del mismo, la cual tendrá una vigencia de ONCE MESES contados a partir de la notificación del contrato y deberá</w:t>
      </w:r>
    </w:p>
    <w:p w:rsidR="00196976" w:rsidRDefault="00C32B9A">
      <w:pPr>
        <w:pStyle w:val="Ttulo20"/>
        <w:keepNext/>
        <w:keepLines/>
        <w:shd w:val="clear" w:color="auto" w:fill="auto"/>
        <w:spacing w:before="0" w:line="370" w:lineRule="exact"/>
        <w:ind w:left="8000"/>
        <w:sectPr w:rsidR="00196976">
          <w:footerReference w:type="even" r:id="rId13"/>
          <w:footerReference w:type="default" r:id="rId14"/>
          <w:pgSz w:w="11905" w:h="16837"/>
          <w:pgMar w:top="1390" w:right="635" w:bottom="1728" w:left="1709" w:header="0" w:footer="3" w:gutter="0"/>
          <w:cols w:space="720"/>
          <w:noEndnote/>
          <w:titlePg/>
          <w:docGrid w:linePitch="360"/>
        </w:sectPr>
      </w:pPr>
      <w:bookmarkStart w:id="2" w:name="bookmark3"/>
      <w:r>
        <w:t xml:space="preserve">■ 025 </w:t>
      </w:r>
      <w:r>
        <w:rPr>
          <w:vertAlign w:val="superscript"/>
        </w:rPr>
        <w:t>7</w:t>
      </w:r>
      <w:bookmarkEnd w:id="2"/>
    </w:p>
    <w:p w:rsidR="00196976" w:rsidRDefault="00C32B9A">
      <w:pPr>
        <w:pStyle w:val="Cuerpodeltexto0"/>
        <w:shd w:val="clear" w:color="auto" w:fill="auto"/>
        <w:spacing w:before="0" w:line="437" w:lineRule="exact"/>
        <w:ind w:left="60" w:right="40"/>
      </w:pPr>
      <w:r>
        <w:lastRenderedPageBreak/>
        <w:t>entregarse a la Unidad de Adquisiciones y Contrataciones institucional de</w:t>
      </w:r>
      <w:r>
        <w:rPr>
          <w:rStyle w:val="CuerpodeltextoNegritaa"/>
        </w:rPr>
        <w:t xml:space="preserve"> EL CONTRATANTE. </w:t>
      </w:r>
      <w:r>
        <w:rPr>
          <w:rStyle w:val="CuerpodeltextoNegritab"/>
        </w:rPr>
        <w:t xml:space="preserve">CLAUSULA NOVENA: ADMINISTRADORES DEL CONTRATO: </w:t>
      </w:r>
      <w:r>
        <w:t>La administración del presente co</w:t>
      </w:r>
      <w:r>
        <w:t>ntrato según Acuerdo Número SETENTA Y NUEVE, antes citado, estará a cargo de los señores: Ingeniero</w:t>
      </w:r>
      <w:r>
        <w:rPr>
          <w:rStyle w:val="CuerpodeltextoNegritaa"/>
        </w:rPr>
        <w:t xml:space="preserve"> JOSÉ PORFIRIO BOLAÑOS BOLAÑOS,</w:t>
      </w:r>
      <w:r>
        <w:t xml:space="preserve"> Director de Administración y Logística del Ministerio de Gobernación y Desarrollo Territorial y</w:t>
      </w:r>
      <w:r>
        <w:rPr>
          <w:rStyle w:val="CuerpodeltextoNegritaa"/>
        </w:rPr>
        <w:t xml:space="preserve"> FRANKLIN ALBERTO CASTRO RODRI</w:t>
      </w:r>
      <w:r>
        <w:rPr>
          <w:rStyle w:val="CuerpodeltextoNegritaa"/>
        </w:rPr>
        <w:t>GUEZ,</w:t>
      </w:r>
      <w:r>
        <w:t xml:space="preserve"> Director General de Correos de El Salvador, quienes serán los responsables de verificar la buena marcha y el cumplimiento de las obligaciones emanadas del presente contrato en base a lo establecido en el Art. 82 BIS de la LACAP; y conforme a los Docu</w:t>
      </w:r>
      <w:r>
        <w:t xml:space="preserve">mentos Contractuales que emanan de la presente contratación, así como a la legislación pertinente, teniendo entre otras, como principales obligaciones las siguientes: a) Verificar el cumplimiento de las cláusulas contractuales; así como en los procesos de </w:t>
      </w:r>
      <w:r>
        <w:t>libre gestión, el cumplimiento de lo establecido en las órdenes de compra o contratos; b) Elaborar oportunamente los informes de avance de la ejecución de los contratos e informar de ello tanto a la UACI como a la Unidad responsable de efectuar los pagos o</w:t>
      </w:r>
      <w:r>
        <w:t xml:space="preserve"> en su defecto reportar los incumplimientos; c) Informar a la UACI, a efecto de que se gestione el informe al Titular para iniciar el procedimiento de aplicación de las sanciones a los contratistas, por los incumplimientos de sus obligaciones; d) Conformar</w:t>
      </w:r>
      <w:r>
        <w:t xml:space="preserve"> y mantener actualizado el expediente del seguimiento de la ejecución del contrato de tal manera que esté conformado por el conjunto de documentos necesarios que sustenten las acciones realizadas desde que se emite la orden de inicio hasta la recepción fin</w:t>
      </w:r>
      <w:r>
        <w:t>al; e) Elaborar y suscribir conjuntamente con</w:t>
      </w:r>
      <w:r>
        <w:rPr>
          <w:rStyle w:val="CuerpodeltextoNegritaa"/>
        </w:rPr>
        <w:t xml:space="preserve"> EL CONTRATISTA,</w:t>
      </w:r>
      <w:r>
        <w:t xml:space="preserve"> las actas de recepción total o parcial de las adquisiciones o contrataciones de obras, bienes y servicios, de conformidad a lo establecido en el Reglamento de esta Ley; f) Remitir a la UACI en u</w:t>
      </w:r>
      <w:r>
        <w:t>n plazo máximo de tres días hábiles posteriores a la recepción de las obras, bienes y servicios, en</w:t>
      </w:r>
      <w:r>
        <w:rPr>
          <w:rStyle w:val="Cuerpodeltexto10pto0"/>
        </w:rPr>
        <w:t xml:space="preserve"> cuyos contratos</w:t>
      </w:r>
      <w:r>
        <w:t xml:space="preserve"> no existan incumplimientos, el acta respectiva; a fin de que ésta proceda a devolver al contratista las garantías correspondientes; g) Gesti</w:t>
      </w:r>
      <w:r>
        <w:t>onar ante la UACI las órdenes de cambio o modificaciones a los contratos, una vez identificada tal necesidad; h) Gestionar los reclamos al contratista relacionados con fallas o desperfectos en obras, bienes o servicios, durante el período de vigencia de la</w:t>
      </w:r>
      <w:r>
        <w:t xml:space="preserve">s garantías de buen¡l obra, buen servicio, funcionamiento o calidad de bienes, e informar a la UACI de los incumplimientos en caso de no ser atendidos en los términos pactados; así como informar a la UACI sobre el vencimiento de las mismas para </w:t>
      </w:r>
      <w:r>
        <w:lastRenderedPageBreak/>
        <w:t>que ésta pr</w:t>
      </w:r>
      <w:r>
        <w:t>oceda a su devolución en un período no mayor de ocho días hábiles; i) Cualquier otra responsabilidad que establezca la Ley, su Reglamento y el Contrato.</w:t>
      </w:r>
      <w:r>
        <w:rPr>
          <w:rStyle w:val="CuerpodeltextoNegritac"/>
        </w:rPr>
        <w:t xml:space="preserve"> </w:t>
      </w:r>
      <w:r>
        <w:rPr>
          <w:rStyle w:val="CuerpodeltextoNegritad"/>
        </w:rPr>
        <w:t>CLÁUSULA DECIMA: SANCIO</w:t>
      </w:r>
      <w:r>
        <w:rPr>
          <w:rStyle w:val="CuerpodeltextoNegritac"/>
        </w:rPr>
        <w:t>NES.</w:t>
      </w:r>
      <w:r>
        <w:t xml:space="preserve"> En caso de incumplimiento de las obligaciones emanadas del presente Contrat</w:t>
      </w:r>
      <w:r>
        <w:t>o, las partes expresamente se someten a las sanciones que la Ley o el presente contrato señale. Si</w:t>
      </w:r>
      <w:r>
        <w:rPr>
          <w:rStyle w:val="CuerpodeltextoNegritac"/>
        </w:rPr>
        <w:t xml:space="preserve"> EL CONTRATISTA</w:t>
      </w:r>
      <w:r>
        <w:t xml:space="preserve"> no cumpliere sus obligaciones contractuales por causas imputables a él mismo,</w:t>
      </w:r>
      <w:r>
        <w:rPr>
          <w:rStyle w:val="CuerpodeltextoNegritac"/>
        </w:rPr>
        <w:t xml:space="preserve"> EL CONTRATANTE</w:t>
      </w:r>
      <w:r>
        <w:t xml:space="preserve"> podrá declarar la caducidad del Contrato o impone</w:t>
      </w:r>
      <w:r>
        <w:t>r el pago de una multa, de conformidad al artículo 85 de la LACAP y se atenderá lo preceptuado en el Artículo 36 de la LACAP, El incumplimiento o deficiencia total o parcial en el suministro durante el período fijado, dará lugar a la terminación del contra</w:t>
      </w:r>
      <w:r>
        <w:t>to, sin perjuicio de la responsabilidad que le corresponda a</w:t>
      </w:r>
      <w:r>
        <w:rPr>
          <w:rStyle w:val="CuerpodeltextoNegritac"/>
        </w:rPr>
        <w:t xml:space="preserve"> EL CONTRATISTA</w:t>
      </w:r>
      <w:r>
        <w:t xml:space="preserve"> por su incumplimiento.</w:t>
      </w:r>
      <w:r>
        <w:rPr>
          <w:rStyle w:val="CuerpodeltextoNegritac"/>
        </w:rPr>
        <w:t xml:space="preserve"> </w:t>
      </w:r>
      <w:r>
        <w:rPr>
          <w:rStyle w:val="CuerpodeltextoNegritad"/>
        </w:rPr>
        <w:t>CLÁUSULA DÉCIMA PRIMERA: MODIFICACIÓN Y/O PRÓRROGA.</w:t>
      </w:r>
      <w:r>
        <w:t xml:space="preserve"> EL CONTRATANTE podrá modificar el Contrato en ejecución, de común acuerdo entre las partes, respecto al o</w:t>
      </w:r>
      <w:r>
        <w:t>bjeto, monto y plazo del mismo, siguiendo el procedimiento establecido en la LACAP. Para ello,</w:t>
      </w:r>
      <w:r>
        <w:rPr>
          <w:rStyle w:val="CuerpodeltextoNegritac"/>
        </w:rPr>
        <w:t xml:space="preserve"> EL CONTRATANTE</w:t>
      </w:r>
      <w:r>
        <w:t xml:space="preserve"> autorizará la Modificativa mediante resolución razonada; la correspondiente Modificativa que se genere será firmada por el Fiscal General de la Re</w:t>
      </w:r>
      <w:r>
        <w:t>pública y por</w:t>
      </w:r>
      <w:r>
        <w:rPr>
          <w:rStyle w:val="CuerpodeltextoNegritac"/>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c"/>
        </w:rPr>
        <w:t xml:space="preserve"> EL </w:t>
      </w:r>
      <w:r>
        <w:rPr>
          <w:rStyle w:val="CuerpodeltextoNegritac"/>
        </w:rPr>
        <w:t>CONTRATISTA</w:t>
      </w:r>
      <w:r>
        <w:t xml:space="preserve"> encontrase impedimentos para la prestación del suministro, notificará con prontitud y por escrito a</w:t>
      </w:r>
      <w:r>
        <w:rPr>
          <w:rStyle w:val="CuerpodeltextoNegritac"/>
        </w:rPr>
        <w:t xml:space="preserve"> EL CONTRATANTE,</w:t>
      </w:r>
      <w:r>
        <w:t xml:space="preserve"> e indicará la naturaleza de la demora/ sus causas y su posible duración, tan pronto como sea posible; después de recibir la noti</w:t>
      </w:r>
      <w:r>
        <w:t>ficación</w:t>
      </w:r>
      <w:r>
        <w:rPr>
          <w:rStyle w:val="CuerpodeltextoNegritac"/>
        </w:rPr>
        <w:t xml:space="preserve"> EL CONTRATANTE</w:t>
      </w:r>
      <w:r>
        <w:t xml:space="preserve"> evaluará la situación y podrá, prorrogar el plazo. En este caso, la prorroga se hará mediante Modificación al Contrato, la cual será autorizada por</w:t>
      </w:r>
      <w:r>
        <w:rPr>
          <w:rStyle w:val="CuerpodeltextoNegritac"/>
        </w:rPr>
        <w:t xml:space="preserve"> EL CONTRATANTE</w:t>
      </w:r>
      <w:r>
        <w:t xml:space="preserve"> mediante resolución razonada; y la modificativa será firmada por el F</w:t>
      </w:r>
      <w:r>
        <w:t>iscal General de la República y</w:t>
      </w:r>
      <w:r>
        <w:rPr>
          <w:rStyle w:val="CuerpodeltextoNegritae"/>
        </w:rPr>
        <w:t xml:space="preserve"> EL CONTRATISTA,</w:t>
      </w:r>
      <w:r>
        <w:t xml:space="preserve"> de conformidad a lo establecido en los artículos ochenta y seis y noventa y dos inciso segundo de la LACAP, así como los artículos setenta y seis y ochenta y tres del RELACAP. El contrato podrá prorrogarse un</w:t>
      </w:r>
      <w:r>
        <w:t>a sola vez, por un período igual o menor al pactado inicialmente, para lo cual deberá seguirse lo establecido en el artículo ochenta y tres de la LACAP, así como en el artículo setenta y cinco del RELACAP; la prorroga será autorizada mediante la resolución</w:t>
      </w:r>
      <w:r>
        <w:t xml:space="preserve"> razonada por </w:t>
      </w:r>
      <w:r>
        <w:rPr>
          <w:rStyle w:val="CuerpodeltextoNegritae"/>
        </w:rPr>
        <w:t>EL CONTRATANTE,</w:t>
      </w:r>
      <w:r>
        <w:t xml:space="preserve"> y la prórroga del contrato será firmada por el Fiscal </w:t>
      </w:r>
      <w:r>
        <w:lastRenderedPageBreak/>
        <w:t>General de la República y</w:t>
      </w:r>
      <w:r>
        <w:rPr>
          <w:rStyle w:val="CuerpodeltextoNegritae"/>
        </w:rPr>
        <w:t xml:space="preserve"> EL CONTRATISTA. </w:t>
      </w:r>
      <w:r>
        <w:rPr>
          <w:rStyle w:val="CuerpodeltextoNegritaf"/>
        </w:rPr>
        <w:t>CLÁUSULA DÉCIMA SEGUNDA: CASO FORTUITO Y FUERZA MAYOR.</w:t>
      </w:r>
      <w:r>
        <w:t xml:space="preserve"> Si acontecieren actos de caso fortuito o fuerza mayor, que afecten el cumplimiento de las obligaciones contractuales,</w:t>
      </w:r>
      <w:r>
        <w:rPr>
          <w:rStyle w:val="CuerpodeltextoNegritae"/>
        </w:rPr>
        <w:t xml:space="preserve"> EL CONTRATISTA </w:t>
      </w:r>
      <w:r>
        <w:t>podrá solicitar- una ampliación en el plazo de entrega, toda vez que lo haga por escrito dentro del plazo contractual prev</w:t>
      </w:r>
      <w:r>
        <w:t>iamente pactado y que dichos actos los justifique y documente en debida forma.</w:t>
      </w:r>
      <w:r>
        <w:rPr>
          <w:rStyle w:val="CuerpodeltextoNegritae"/>
        </w:rPr>
        <w:t xml:space="preserve"> EL CONTRATISTA</w:t>
      </w:r>
      <w:r>
        <w:t xml:space="preserve"> dará aviso por escrito a</w:t>
      </w:r>
      <w:r>
        <w:rPr>
          <w:rStyle w:val="CuerpodeltextoNegritae"/>
        </w:rPr>
        <w:t xml:space="preserve"> EL CONTRATANTE</w:t>
      </w:r>
      <w:r>
        <w:t xml:space="preserve"> dentro de los cinco días hábiles siguientes a la fecha en que ocurra la causa que origina el percance. En caso de no hacer</w:t>
      </w:r>
      <w:r>
        <w:t>se tal notificación en el plazo establecido, esta omisión será razón suficiente para que</w:t>
      </w:r>
      <w:r>
        <w:rPr>
          <w:rStyle w:val="CuerpodeltextoNegritae"/>
        </w:rPr>
        <w:t xml:space="preserve"> EL CONTRATANTE</w:t>
      </w:r>
      <w:r>
        <w:t xml:space="preserve"> deniegue la prórroga del plazo contractual.</w:t>
      </w:r>
      <w:r>
        <w:rPr>
          <w:rStyle w:val="CuerpodeltextoNegritae"/>
        </w:rPr>
        <w:t xml:space="preserve"> EL CONTRATANTE</w:t>
      </w:r>
      <w:r>
        <w:t xml:space="preserve"> notificará a</w:t>
      </w:r>
      <w:r>
        <w:rPr>
          <w:rStyle w:val="CuerpodeltextoNegritae"/>
        </w:rPr>
        <w:t xml:space="preserve"> EL CONTRATISTA</w:t>
      </w:r>
      <w:r>
        <w:t xml:space="preserve"> lo que proceda, a través de la Dirección de la Unidad de Adquisic</w:t>
      </w:r>
      <w:r>
        <w:t>iones y Contrataciones Institucional; y en caso de prórroga, la cual será establecida y formalizada a través de una Resolución, esta operará siempre que el plazo de las garantías que se hayan constituido a favor de</w:t>
      </w:r>
      <w:r>
        <w:rPr>
          <w:rStyle w:val="CuerpodeltextoNegritae"/>
        </w:rPr>
        <w:t xml:space="preserve"> EL CONTRATANTE</w:t>
      </w:r>
      <w:r>
        <w:t xml:space="preserve"> asegure las obligaciones.</w:t>
      </w:r>
      <w:r>
        <w:rPr>
          <w:rStyle w:val="CuerpodeltextoNegritae"/>
        </w:rPr>
        <w:t xml:space="preserve"> </w:t>
      </w:r>
      <w:r>
        <w:rPr>
          <w:rStyle w:val="CuerpodeltextoNegritaf"/>
        </w:rPr>
        <w:t>CLÁUSULA DÉCIMA TERCERA: CESIÓN.</w:t>
      </w:r>
      <w:r>
        <w:t xml:space="preserve"> Queda prohibido a</w:t>
      </w:r>
      <w:r>
        <w:rPr>
          <w:rStyle w:val="CuerpodeltextoNegritae"/>
        </w:rPr>
        <w:t xml:space="preserve"> EL CONTRATISTA</w:t>
      </w:r>
      <w:r>
        <w:t xml:space="preserve"> traspasar o ceder a cualquier título los derechos y obligaciones que emanan del presente Contrato. La transgresión de esta disposición dará lugar a la </w:t>
      </w:r>
      <w:r>
        <w:rPr>
          <w:rStyle w:val="Cuerpodeltexto10pto1"/>
        </w:rPr>
        <w:t>caducidad</w:t>
      </w:r>
      <w:r>
        <w:t xml:space="preserve"> del Contrato,</w:t>
      </w:r>
      <w:r>
        <w:rPr>
          <w:rStyle w:val="Cuerpodeltexto10pto1"/>
        </w:rPr>
        <w:t xml:space="preserve"> precediéndose</w:t>
      </w:r>
      <w:r>
        <w:t xml:space="preserve"> a</w:t>
      </w:r>
      <w:r>
        <w:t>demás de acuerdo a lo establecido por el inciso segundo del artículo 100 de la LACAP. Salvo autorización expresa de EL CONTRATANTE,</w:t>
      </w:r>
      <w:r>
        <w:rPr>
          <w:rStyle w:val="CuerpodeltextoNegritae"/>
        </w:rPr>
        <w:t xml:space="preserve"> EL CONTRATISTA</w:t>
      </w:r>
      <w:r>
        <w:t xml:space="preserve"> no podrá transferir o ceder a ningún título, los derechos y obligaciones que emanan del presente contrato. La</w:t>
      </w:r>
      <w:r>
        <w:t xml:space="preserve"> transferencia o cesión efectuada sin la autorización antes referida dará lugar a la caducidad del contrato, precediéndose además a hacer efectiva la Garantía de Cumplimiento de Contrato. </w:t>
      </w:r>
      <w:r>
        <w:rPr>
          <w:rStyle w:val="CuerpodeltextoNegritaf0"/>
        </w:rPr>
        <w:t>CLÁUSULA DÉCIMA CUARTA: INTERPRETACIÓN DEL CONTRATO.</w:t>
      </w:r>
      <w:r>
        <w:rPr>
          <w:rStyle w:val="CuerpodeltextoNegritaf1"/>
        </w:rPr>
        <w:t xml:space="preserve"> EL CONTRATANTE</w:t>
      </w:r>
      <w:r>
        <w:t xml:space="preserve"> </w:t>
      </w:r>
      <w:r>
        <w:t>se reserva la facultad de interpretar el presente Contrato de conformidad a la Constitución de la República, la LACAP, demás legislación aplicable y los Principios Generales del Derecho Administrativo y de la forma que más convenga al interés público que s</w:t>
      </w:r>
      <w:r>
        <w:t>e pretende satisfacer de forma directa o indirecta con el suministro objeto del presente instrumento, pudiendo en tal caso girar las instrucciones por escrito que al respecto considere convenientes.</w:t>
      </w:r>
      <w:r>
        <w:rPr>
          <w:rStyle w:val="CuerpodeltextoNegritaf1"/>
        </w:rPr>
        <w:t xml:space="preserve"> EL CONTRATISTA</w:t>
      </w:r>
      <w:r>
        <w:t xml:space="preserve"> expresamente acepta tal disposición y se o</w:t>
      </w:r>
      <w:r>
        <w:t>bliga a dar estricto cumplimiento a las instrucciones que al respecto dicte</w:t>
      </w:r>
      <w:r>
        <w:rPr>
          <w:rStyle w:val="CuerpodeltextoNegritaf1"/>
        </w:rPr>
        <w:t xml:space="preserve"> EL CONTRATANTE</w:t>
      </w:r>
      <w:r>
        <w:t xml:space="preserve"> las cuales serán comunicadas por medio de la Directora de la Unidad de Adquisiciones y Contrataciones </w:t>
      </w:r>
      <w:r>
        <w:lastRenderedPageBreak/>
        <w:t>Institucional.</w:t>
      </w:r>
      <w:r>
        <w:rPr>
          <w:rStyle w:val="CuerpodeltextoNegritaf1"/>
        </w:rPr>
        <w:t xml:space="preserve"> CLÁUSULA DÉCIMA </w:t>
      </w:r>
      <w:r>
        <w:rPr>
          <w:rStyle w:val="CuerpodeltextoNegritaf0"/>
        </w:rPr>
        <w:t xml:space="preserve">QUINTA: </w:t>
      </w:r>
      <w:r>
        <w:rPr>
          <w:rStyle w:val="CuerpodeltextoNegritaEspaciado1pto"/>
        </w:rPr>
        <w:t>SOLUCIÓN DE CONFLICTOS.</w:t>
      </w:r>
      <w:r>
        <w:t xml:space="preserve"> </w:t>
      </w:r>
      <w:r>
        <w:t xml:space="preserve">Toda duda, discrepancia o conflicto que surgiere entre las partes durante la ejecución de este Contrato se resolverá de acuerdo a lo establecido en el Título VIII de la LACAP. En caso de conflicto ambas partes se someten a sede judicial señalando para tal </w:t>
      </w:r>
      <w:r>
        <w:t>efecto como domicilio especial la ciudad de San Salvador, a la competencia de cuyos tribunales se someten.</w:t>
      </w:r>
      <w:r>
        <w:rPr>
          <w:rStyle w:val="CuerpodeltextoNegritaf1"/>
        </w:rPr>
        <w:t xml:space="preserve"> </w:t>
      </w:r>
      <w:r>
        <w:rPr>
          <w:rStyle w:val="CuerpodeltextoNegritaf0"/>
        </w:rPr>
        <w:t>CLÁUSULA DÉCIMA SEXTA: TERMINACIÓN DEL CONTRATO.</w:t>
      </w:r>
      <w:r>
        <w:rPr>
          <w:rStyle w:val="CuerpodeltextoNegritaf1"/>
        </w:rPr>
        <w:t xml:space="preserve"> EL CONTRATANTE</w:t>
      </w:r>
      <w:r>
        <w:t xml:space="preserve"> podrá dar por terminado el contrato sin responsabilidad alguna de su parte: a) Por la</w:t>
      </w:r>
      <w:r>
        <w:t>s causales establecidas en las letras a) y b) del artículo 94 de la LACAP; b) Cuando</w:t>
      </w:r>
      <w:r>
        <w:rPr>
          <w:rStyle w:val="CuerpodeltextoNegritaf1"/>
        </w:rPr>
        <w:t xml:space="preserve"> EL CONTRATISTA</w:t>
      </w:r>
      <w:r>
        <w:t xml:space="preserve"> entregue el suministro de una inferior calidad o en diferentes condiciones de lo ofertado; y c) por común acuerdo entre las partes. En estos casos</w:t>
      </w:r>
      <w:r>
        <w:rPr>
          <w:rStyle w:val="CuerpodeltextoNegritaf1"/>
        </w:rPr>
        <w:t xml:space="preserve"> EL CONTRA</w:t>
      </w:r>
      <w:r>
        <w:rPr>
          <w:rStyle w:val="CuerpodeltextoNegritaf1"/>
        </w:rPr>
        <w:t>TANTE</w:t>
      </w:r>
      <w:r>
        <w:t xml:space="preserve"> tendrá derecho, después de notificar por escrito a</w:t>
      </w:r>
      <w:r>
        <w:rPr>
          <w:rStyle w:val="CuerpodeltextoNegritaf1"/>
        </w:rPr>
        <w:t xml:space="preserve"> EL CONTRATISTA,</w:t>
      </w:r>
      <w:r>
        <w:t xml:space="preserve"> a dar por terminado el Contrato y cuando el Contrato se dé por caducado por incumplimiento imputable a</w:t>
      </w:r>
      <w:r>
        <w:rPr>
          <w:rStyle w:val="CuerpodeltextoNegritaf1"/>
        </w:rPr>
        <w:t xml:space="preserve"> EL CONTRATISTA</w:t>
      </w:r>
      <w:r>
        <w:t xml:space="preserve"> se procederá de acuerdo a lo establecido por el inciso segundo de</w:t>
      </w:r>
      <w:r>
        <w:t xml:space="preserve">l artículo 100 de la LACAP. También se aplicarán al presente Contrato las demás causales de extinción establecidas en el artículo 92 y siguientes de la </w:t>
      </w:r>
      <w:r>
        <w:rPr>
          <w:rStyle w:val="Cuerpodeltextob"/>
        </w:rPr>
        <w:t>LACAP.</w:t>
      </w:r>
      <w:r>
        <w:rPr>
          <w:rStyle w:val="CuerpodeltextoNegritaf1"/>
        </w:rPr>
        <w:t xml:space="preserve"> </w:t>
      </w:r>
      <w:r>
        <w:rPr>
          <w:rStyle w:val="CuerpodeltextoNegritaf0"/>
        </w:rPr>
        <w:t>CLÁUSULA DÉCIMA SEPTIMA: LEGISLACIÓN APLICABLE</w:t>
      </w:r>
      <w:r>
        <w:rPr>
          <w:rStyle w:val="CuerpodeltextoNegritaf1"/>
        </w:rPr>
        <w:t>.</w:t>
      </w:r>
      <w:r>
        <w:t xml:space="preserve"> Las partes se someten a la legislación vigente de</w:t>
      </w:r>
      <w:r>
        <w:t xml:space="preserve"> la República de El</w:t>
      </w:r>
      <w:r>
        <w:br w:type="page"/>
      </w:r>
    </w:p>
    <w:p w:rsidR="00196976" w:rsidRDefault="00C32B9A">
      <w:pPr>
        <w:pStyle w:val="Cuerpodeltexto0"/>
        <w:shd w:val="clear" w:color="auto" w:fill="auto"/>
        <w:spacing w:before="0" w:line="437" w:lineRule="exact"/>
        <w:ind w:left="40" w:right="40"/>
        <w:sectP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astRenderedPageBreak/>
        <w:t>Salvador.</w:t>
      </w:r>
      <w:r>
        <w:rPr>
          <w:rStyle w:val="CuerpodeltextoNegritaf2"/>
          <w:lang w:val="it"/>
        </w:rPr>
        <w:t xml:space="preserve"> </w:t>
      </w:r>
      <w:r>
        <w:rPr>
          <w:rStyle w:val="CuerpodeltextoNegritaf3"/>
        </w:rPr>
        <w:t xml:space="preserve">CLAUSULA </w:t>
      </w:r>
      <w:r>
        <w:rPr>
          <w:rStyle w:val="CuerpodeltextoNegritaf3"/>
          <w:lang w:val="it"/>
        </w:rPr>
        <w:t xml:space="preserve">DECIMA </w:t>
      </w:r>
      <w:r>
        <w:rPr>
          <w:rStyle w:val="CuerpodeltextoNegritaf3"/>
        </w:rPr>
        <w:t xml:space="preserve">OCTAVA: CONDICIONES DE PREVENCION </w:t>
      </w:r>
      <w:r>
        <w:rPr>
          <w:rStyle w:val="CuerpodeltextoNegritaf3"/>
          <w:lang w:val="fr"/>
        </w:rPr>
        <w:t xml:space="preserve">Y </w:t>
      </w:r>
      <w:r>
        <w:rPr>
          <w:rStyle w:val="CuerpodeltextoNegritaf3"/>
        </w:rPr>
        <w:t>ERRADICACION DEL TRABATO INFANTIL</w:t>
      </w:r>
      <w:r>
        <w:rPr>
          <w:rStyle w:val="CuerpodeltextoNegritaf2"/>
        </w:rPr>
        <w:t>:</w:t>
      </w:r>
      <w:r>
        <w:t xml:space="preserve"> Si durante la ejecución del contrato se comprobare por la Dirección General de Inspección de Trabajo del Ministerio de Trabajo y Previsión Social, incumplimiento por parte de(l) (la) contratista a la normativa que prohibe el trabajo infantil y de protecci</w:t>
      </w:r>
      <w:r>
        <w:t>ón de la persona adolescente trabajadora, se deberá tramitar el procedimiento sancionatorio que dispone el artículo 160 de la LACAP para determinar ei cometimiento o no durante la ejecución del contrato de la conducta tipificada como causal de inhabilitaci</w:t>
      </w:r>
      <w:r>
        <w:t>ón en el artículo 158 Romano V literal b) de la LACAP relativa a la invocación de hechos falsos para obtener la adjudicación de la contratación. Se entenderá por comprobado el incumplimiento a la normativa por parte de la Dirección General de Inspección de</w:t>
      </w:r>
      <w:r>
        <w:t xml:space="preserve"> Trabajo, si durante el trámite de re inspección se determina que hubo subsanación por haber cometido una infracción, o por el contrarío si se remitiere a procedimiento sancionatorio y en éste último caso deberá finalizar el</w:t>
      </w:r>
      <w:r>
        <w:rPr>
          <w:rStyle w:val="Cuerpodeltexto10pto2"/>
        </w:rPr>
        <w:t xml:space="preserve"> procedimiento</w:t>
      </w:r>
      <w:r>
        <w:t xml:space="preserve"> para conocer la r</w:t>
      </w:r>
      <w:r>
        <w:t>esolución final.</w:t>
      </w:r>
      <w:r>
        <w:rPr>
          <w:rStyle w:val="CuerpodeltextoNegritaf2"/>
        </w:rPr>
        <w:t xml:space="preserve"> </w:t>
      </w:r>
      <w:r>
        <w:rPr>
          <w:rStyle w:val="CuerpodeltextoNegritaf3"/>
        </w:rPr>
        <w:t>CLAUSULA DECIMA NOVENA: NOTIFICACIONES.</w:t>
      </w:r>
      <w:r>
        <w:t xml:space="preserve"> Todas las notificaciones entre las partes referentes a la ejecución de este contrato, deberán hacerse por escrito y tendrán efecto a partir de su recepción en las direcciones que a continuación se in</w:t>
      </w:r>
      <w:r>
        <w:t>dican: para</w:t>
      </w:r>
      <w:r>
        <w:rPr>
          <w:rStyle w:val="CuerpodeltextoNegritaf2"/>
        </w:rPr>
        <w:t xml:space="preserve"> EL CONTRATANTE, </w:t>
      </w:r>
      <w:r>
        <w:t>Edificio Ministerio de Gobernación y Desarrollo Territorial, 9</w:t>
      </w:r>
      <w:r>
        <w:rPr>
          <w:vertAlign w:val="superscript"/>
        </w:rPr>
        <w:t>a</w:t>
      </w:r>
      <w:r>
        <w:t xml:space="preserve"> Calle Poniente y 15 Avenida Norte, Centro de Gobierno, San Salvador, y para</w:t>
      </w:r>
      <w:r>
        <w:rPr>
          <w:rStyle w:val="CuerpodeltextoNegritaf2"/>
        </w:rPr>
        <w:t xml:space="preserve"> EL CONTRATISTA,</w:t>
      </w:r>
      <w:r>
        <w:t xml:space="preserve"> </w:t>
      </w:r>
      <w:r w:rsidR="00D51B49">
        <w:t>------------------------------------------------------------------------------------------------</w:t>
      </w:r>
      <w:r>
        <w:t>. En fe de lo cual firmamos el presente contrato en la ciudad de San Salvado</w:t>
      </w:r>
      <w:r w:rsidR="00D51B49">
        <w:t>r</w:t>
      </w:r>
      <w:r>
        <w:t xml:space="preserve"> a</w:t>
      </w:r>
      <w:r w:rsidR="00D51B49">
        <w:t xml:space="preserve"> l</w:t>
      </w:r>
      <w:r>
        <w:t>os once días del mes de octubre de dos mil diecinueve-</w:t>
      </w:r>
    </w:p>
    <w:p w:rsidR="00D51B49" w:rsidRDefault="00D51B49">
      <w:pPr>
        <w:pStyle w:val="Cuerpodeltexto140"/>
        <w:shd w:val="clear" w:color="auto" w:fill="auto"/>
        <w:spacing w:before="0"/>
        <w:ind w:left="1080" w:right="20"/>
        <w:rPr>
          <w:lang w:val="fr"/>
        </w:rPr>
      </w:pPr>
    </w:p>
    <w:p w:rsidR="00D51B49" w:rsidRDefault="00D51B49">
      <w:pPr>
        <w:pStyle w:val="Cuerpodeltexto140"/>
        <w:shd w:val="clear" w:color="auto" w:fill="auto"/>
        <w:spacing w:before="0"/>
        <w:ind w:left="1080" w:right="20"/>
        <w:rPr>
          <w:lang w:val="fr"/>
        </w:rPr>
      </w:pPr>
    </w:p>
    <w:p w:rsidR="00D51B49" w:rsidRDefault="00D51B49">
      <w:pPr>
        <w:pStyle w:val="Cuerpodeltexto140"/>
        <w:shd w:val="clear" w:color="auto" w:fill="auto"/>
        <w:spacing w:before="0"/>
        <w:ind w:left="1080" w:right="20"/>
        <w:rPr>
          <w:lang w:val="fr"/>
        </w:rPr>
      </w:pPr>
    </w:p>
    <w:p w:rsidR="00D51B49" w:rsidRDefault="00D51B49">
      <w:pPr>
        <w:pStyle w:val="Cuerpodeltexto140"/>
        <w:shd w:val="clear" w:color="auto" w:fill="auto"/>
        <w:spacing w:before="0"/>
        <w:ind w:left="1080" w:right="20"/>
        <w:rPr>
          <w:lang w:val="fr"/>
        </w:rPr>
      </w:pPr>
    </w:p>
    <w:p w:rsidR="00D51B49" w:rsidRDefault="00D51B49">
      <w:pPr>
        <w:pStyle w:val="Cuerpodeltexto140"/>
        <w:shd w:val="clear" w:color="auto" w:fill="auto"/>
        <w:spacing w:before="0"/>
        <w:ind w:left="1080" w:right="20"/>
        <w:rPr>
          <w:lang w:val="fr"/>
        </w:rPr>
      </w:pPr>
    </w:p>
    <w:p w:rsidR="00D51B49" w:rsidRDefault="00D51B49">
      <w:pPr>
        <w:pStyle w:val="Cuerpodeltexto140"/>
        <w:shd w:val="clear" w:color="auto" w:fill="auto"/>
        <w:spacing w:before="0"/>
        <w:ind w:left="1080" w:right="20"/>
        <w:rPr>
          <w:lang w:val="fr"/>
        </w:rPr>
      </w:pPr>
    </w:p>
    <w:p w:rsidR="00196976" w:rsidRDefault="00C32B9A">
      <w:pPr>
        <w:pStyle w:val="Cuerpodeltexto140"/>
        <w:shd w:val="clear" w:color="auto" w:fill="auto"/>
        <w:spacing w:before="0"/>
        <w:ind w:left="1080" w:right="20"/>
      </w:pPr>
      <w:r>
        <w:t xml:space="preserve">LIBRERÍA </w:t>
      </w:r>
      <w:r>
        <w:rPr>
          <w:lang w:val="fr"/>
        </w:rPr>
        <w:t>CERVANTES, S.A DE C.V.</w:t>
      </w:r>
    </w:p>
    <w:p w:rsidR="00196976" w:rsidRDefault="00C32B9A">
      <w:pPr>
        <w:jc w:val="center"/>
        <w:rPr>
          <w:sz w:val="0"/>
          <w:szCs w:val="0"/>
        </w:rPr>
      </w:pPr>
      <w:r>
        <w:rPr>
          <w:noProof/>
        </w:rPr>
        <w:drawing>
          <wp:anchor distT="0" distB="0" distL="114300" distR="114300" simplePos="0" relativeHeight="251656704" behindDoc="1" locked="0" layoutInCell="1" allowOverlap="1">
            <wp:simplePos x="0" y="0"/>
            <wp:positionH relativeFrom="margin">
              <wp:posOffset>-2342515</wp:posOffset>
            </wp:positionH>
            <wp:positionV relativeFrom="margin">
              <wp:posOffset>6173470</wp:posOffset>
            </wp:positionV>
            <wp:extent cx="1987550" cy="1414145"/>
            <wp:effectExtent l="0" t="0" r="0" b="0"/>
            <wp:wrapTight wrapText="bothSides">
              <wp:wrapPolygon edited="1">
                <wp:start x="2781" y="0"/>
                <wp:lineTo x="21600" y="0"/>
                <wp:lineTo x="21600" y="13029"/>
                <wp:lineTo x="15168" y="13029"/>
                <wp:lineTo x="15168" y="14988"/>
                <wp:lineTo x="13581" y="14988"/>
                <wp:lineTo x="13581" y="21600"/>
                <wp:lineTo x="0" y="21600"/>
                <wp:lineTo x="0" y="18992"/>
                <wp:lineTo x="3512" y="18992"/>
                <wp:lineTo x="3512" y="17964"/>
                <wp:lineTo x="5037" y="17964"/>
                <wp:lineTo x="5037" y="17217"/>
                <wp:lineTo x="5431" y="17217"/>
                <wp:lineTo x="5431" y="15918"/>
                <wp:lineTo x="7687" y="15918"/>
                <wp:lineTo x="7687" y="12564"/>
                <wp:lineTo x="2781" y="12564"/>
                <wp:lineTo x="2781"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7" cstate="print"/>
                    <a:stretch>
                      <a:fillRect/>
                    </a:stretch>
                  </pic:blipFill>
                  <pic:spPr>
                    <a:xfrm>
                      <a:off x="0" y="0"/>
                      <a:ext cx="1987550" cy="1414145"/>
                    </a:xfrm>
                    <a:prstGeom prst="rect">
                      <a:avLst/>
                    </a:prstGeom>
                  </pic:spPr>
                </pic:pic>
              </a:graphicData>
            </a:graphic>
          </wp:anchor>
        </w:drawing>
      </w:r>
    </w:p>
    <w:p w:rsidR="00196976" w:rsidRDefault="00C32B9A">
      <w:pPr>
        <w:jc w:val="center"/>
        <w:rPr>
          <w:sz w:val="0"/>
          <w:szCs w:val="0"/>
        </w:rPr>
      </w:pPr>
      <w:r>
        <w:rPr>
          <w:noProof/>
        </w:rPr>
        <w:drawing>
          <wp:anchor distT="0" distB="0" distL="114300" distR="114300" simplePos="0" relativeHeight="251657728" behindDoc="1" locked="0" layoutInCell="1" allowOverlap="1">
            <wp:simplePos x="0" y="0"/>
            <wp:positionH relativeFrom="margin">
              <wp:posOffset>1430655</wp:posOffset>
            </wp:positionH>
            <wp:positionV relativeFrom="margin">
              <wp:posOffset>6600190</wp:posOffset>
            </wp:positionV>
            <wp:extent cx="2780030" cy="920750"/>
            <wp:effectExtent l="0" t="0" r="0" b="0"/>
            <wp:wrapTight wrapText="bothSides">
              <wp:wrapPolygon edited="1">
                <wp:start x="0" y="0"/>
                <wp:lineTo x="21600" y="0"/>
                <wp:lineTo x="21600" y="21600"/>
                <wp:lineTo x="3315" y="21600"/>
                <wp:lineTo x="3315" y="20452"/>
                <wp:lineTo x="2984" y="20452"/>
                <wp:lineTo x="2984" y="20318"/>
                <wp:lineTo x="0" y="20318"/>
                <wp:lineTo x="0"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8" cstate="print"/>
                    <a:stretch>
                      <a:fillRect/>
                    </a:stretch>
                  </pic:blipFill>
                  <pic:spPr>
                    <a:xfrm>
                      <a:off x="0" y="0"/>
                      <a:ext cx="2780030" cy="920750"/>
                    </a:xfrm>
                    <a:prstGeom prst="rect">
                      <a:avLst/>
                    </a:prstGeom>
                  </pic:spPr>
                </pic:pic>
              </a:graphicData>
            </a:graphic>
          </wp:anchor>
        </w:drawing>
      </w:r>
    </w:p>
    <w:p w:rsidR="00196976" w:rsidRDefault="00C32B9A">
      <w:pPr>
        <w:pStyle w:val="Cuerpodeltexto140"/>
        <w:framePr w:w="2752" w:h="548" w:vSpace="199" w:wrap="notBeside" w:hAnchor="margin" w:x="-1653" w:y="11039"/>
        <w:shd w:val="clear" w:color="auto" w:fill="auto"/>
        <w:spacing w:before="0"/>
        <w:ind w:left="80" w:right="100"/>
        <w:jc w:val="left"/>
      </w:pPr>
      <w:r>
        <w:rPr>
          <w:lang w:val="de"/>
        </w:rPr>
        <w:t xml:space="preserve">"LARA MÖ^N' </w:t>
      </w:r>
      <w:r>
        <w:t>DE LAREPúM®*^</w:t>
      </w:r>
    </w:p>
    <w:p w:rsidR="00196976" w:rsidRDefault="00C32B9A">
      <w:pPr>
        <w:pStyle w:val="Cuerpodeltexto140"/>
        <w:framePr w:w="1350" w:h="561" w:wrap="notBeside" w:hAnchor="margin" w:x="-3842" w:y="11042"/>
        <w:shd w:val="clear" w:color="auto" w:fill="auto"/>
        <w:spacing w:before="0" w:line="283" w:lineRule="exact"/>
        <w:ind w:right="100"/>
        <w:jc w:val="both"/>
      </w:pPr>
      <w:r>
        <w:t>RAÚL ERN FISCAL</w:t>
      </w:r>
    </w:p>
    <w:p w:rsidR="00196976" w:rsidRDefault="00C32B9A">
      <w:pPr>
        <w:pStyle w:val="Cuerpodeltexto140"/>
        <w:shd w:val="clear" w:color="auto" w:fill="auto"/>
        <w:spacing w:before="0"/>
        <w:ind w:right="20"/>
      </w:pPr>
      <w:r>
        <w:rPr>
          <w:lang w:val="fr"/>
        </w:rPr>
        <w:t xml:space="preserve">EL </w:t>
      </w:r>
      <w:r>
        <w:t>CONTRATISTA</w:t>
      </w:r>
    </w:p>
    <w:p w:rsidR="00196976" w:rsidRDefault="00C32B9A">
      <w:pPr>
        <w:framePr w:wrap="notBeside" w:vAnchor="text" w:hAnchor="text" w:xAlign="center" w:y="1"/>
        <w:jc w:val="center"/>
        <w:rPr>
          <w:sz w:val="0"/>
          <w:szCs w:val="0"/>
        </w:rPr>
      </w:pPr>
      <w:r>
        <w:rPr>
          <w:noProof/>
        </w:rPr>
        <w:drawing>
          <wp:inline distT="0" distB="0" distL="0" distR="0">
            <wp:extent cx="1076325" cy="39052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6325" cy="390525"/>
                    </a:xfrm>
                    <a:prstGeom prst="rect">
                      <a:avLst/>
                    </a:prstGeom>
                    <a:noFill/>
                    <a:ln>
                      <a:noFill/>
                    </a:ln>
                  </pic:spPr>
                </pic:pic>
              </a:graphicData>
            </a:graphic>
          </wp:inline>
        </w:drawing>
      </w:r>
    </w:p>
    <w:p w:rsidR="00196976" w:rsidRDefault="00196976">
      <w:pPr>
        <w:rPr>
          <w:sz w:val="2"/>
          <w:szCs w:val="2"/>
        </w:rPr>
        <w:sectPr w:rsidR="00196976">
          <w:type w:val="continuous"/>
          <w:pgSz w:w="11905" w:h="16837"/>
          <w:pgMar w:top="1993" w:right="713" w:bottom="1743" w:left="5293" w:header="0" w:footer="3" w:gutter="0"/>
          <w:cols w:space="720"/>
          <w:noEndnote/>
          <w:docGrid w:linePitch="360"/>
        </w:sectPr>
      </w:pPr>
    </w:p>
    <w:p w:rsidR="00196976" w:rsidRDefault="00196976">
      <w:pPr>
        <w:rPr>
          <w:sz w:val="2"/>
          <w:szCs w:val="2"/>
        </w:rPr>
      </w:pPr>
    </w:p>
    <w:p w:rsidR="00196976" w:rsidRDefault="00196976">
      <w:pPr>
        <w:rPr>
          <w:sz w:val="2"/>
          <w:szCs w:val="2"/>
        </w:rPr>
      </w:pPr>
    </w:p>
    <w:sectPr w:rsidR="00196976">
      <w:footerReference w:type="even" r:id="rId20"/>
      <w:footerReference w:type="default" r:id="rId21"/>
      <w:footerReference w:type="first" r:id="rId22"/>
      <w:pgSz w:w="11905" w:h="16837"/>
      <w:pgMar w:top="1180" w:right="378" w:bottom="1452" w:left="99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6D2" w:rsidRDefault="00A806D2">
      <w:r>
        <w:separator/>
      </w:r>
    </w:p>
  </w:endnote>
  <w:endnote w:type="continuationSeparator" w:id="0">
    <w:p w:rsidR="00A806D2" w:rsidRDefault="00A8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74" w:wrap="none" w:vAnchor="text" w:hAnchor="page" w:x="8685" w:y="-1662"/>
      <w:shd w:val="clear" w:color="auto" w:fill="auto"/>
      <w:jc w:val="both"/>
    </w:pPr>
    <w:r>
      <w:fldChar w:fldCharType="begin"/>
    </w:r>
    <w:r>
      <w:instrText xml:space="preserve"> PAGE \* MERGEFORMAT </w:instrText>
    </w:r>
    <w:r>
      <w:fldChar w:fldCharType="separate"/>
    </w:r>
    <w:r>
      <w:rPr>
        <w:rStyle w:val="EncabezamientoopiedepginaArialNarrow17ptoEspaciado1pto"/>
      </w:rPr>
      <w:t>022</w:t>
    </w:r>
    <w:r>
      <w:rPr>
        <w:rStyle w:val="EncabezamientoopiedepginaArialNarrow17ptoEspaciado1pto"/>
      </w:rPr>
      <w:fldChar w:fldCharType="end"/>
    </w:r>
  </w:p>
  <w:p w:rsidR="00196976" w:rsidRDefault="00196976">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65" w:wrap="none" w:vAnchor="text" w:hAnchor="page" w:x="1545" w:y="-2132"/>
      <w:shd w:val="clear" w:color="auto" w:fill="auto"/>
    </w:pPr>
    <w:r>
      <w:rPr>
        <w:rStyle w:val="EncabezamientoopiedepginaArialNarrow17ptoEspaciado-1pto"/>
      </w:rPr>
      <w:t>■■■■■</w:t>
    </w:r>
    <w:r>
      <w:rPr>
        <w:rStyle w:val="EncabezamientoopiedepginaArialNarrow17ptoEspaciado1pto0"/>
      </w:rPr>
      <w:t xml:space="preserve"> 027</w:t>
    </w:r>
  </w:p>
  <w:p w:rsidR="00196976" w:rsidRDefault="00C32B9A">
    <w:pPr>
      <w:pStyle w:val="Encabezamientoopiedepgina0"/>
      <w:framePr w:h="163" w:wrap="none" w:vAnchor="text" w:hAnchor="page" w:x="1545" w:y="-2132"/>
      <w:shd w:val="clear" w:color="auto" w:fill="auto"/>
      <w:jc w:val="right"/>
    </w:pPr>
    <w:r>
      <w:fldChar w:fldCharType="begin"/>
    </w:r>
    <w:r>
      <w:instrText xml:space="preserve"> PAGE \* MERGEFORMAT </w:instrText>
    </w:r>
    <w:r>
      <w:fldChar w:fldCharType="separate"/>
    </w:r>
    <w:r>
      <w:rPr>
        <w:rStyle w:val="Encabezamientoopiedepgina115pto"/>
      </w:rPr>
      <w:t>11</w:t>
    </w:r>
    <w:r>
      <w:rPr>
        <w:rStyle w:val="Encabezamientoopiedepgina115pto"/>
      </w:rPr>
      <w:fldChar w:fldCharType="end"/>
    </w:r>
  </w:p>
  <w:p w:rsidR="00196976" w:rsidRDefault="00196976">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w="11470" w:h="154" w:wrap="none" w:vAnchor="text" w:hAnchor="page" w:x="218" w:y="-1815"/>
      <w:shd w:val="clear" w:color="auto" w:fill="auto"/>
      <w:ind w:left="10646"/>
    </w:pPr>
    <w:r>
      <w:fldChar w:fldCharType="begin"/>
    </w:r>
    <w:r>
      <w:instrText xml:space="preserve"> PAGE \* MERGEFORMAT </w:instrText>
    </w:r>
    <w:r>
      <w:fldChar w:fldCharType="separate"/>
    </w:r>
    <w:r>
      <w:rPr>
        <w:rStyle w:val="Encabezamientoopiedepgina115pto"/>
        <w:lang w:val="en-US"/>
      </w:rPr>
      <w:t>2</w:t>
    </w:r>
    <w:r>
      <w:rPr>
        <w:rStyle w:val="Encabezamientoopiedepgina115pto"/>
        <w:lang w:val="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w="12223" w:h="634" w:wrap="none" w:vAnchor="text" w:hAnchor="page" w:x="-158" w:y="-1876"/>
      <w:shd w:val="clear" w:color="auto" w:fill="auto"/>
      <w:ind w:left="10368"/>
    </w:pPr>
    <w:r>
      <w:fldChar w:fldCharType="begin"/>
    </w:r>
    <w:r>
      <w:instrText xml:space="preserve"> PAGE \* MERGEFORMAT </w:instrText>
    </w:r>
    <w:r>
      <w:fldChar w:fldCharType="separate"/>
    </w:r>
    <w:r>
      <w:rPr>
        <w:rStyle w:val="Encabezamientoopiedepgina115pto"/>
      </w:rPr>
      <w:t>17</w:t>
    </w:r>
    <w:r>
      <w:rPr>
        <w:rStyle w:val="Encabezamientoopiedepgina115pto"/>
      </w:rPr>
      <w:fldChar w:fldCharType="end"/>
    </w:r>
  </w:p>
  <w:p w:rsidR="00196976" w:rsidRDefault="00C32B9A">
    <w:pPr>
      <w:pStyle w:val="Encabezamientoopiedepgina0"/>
      <w:framePr w:w="12223" w:h="634" w:wrap="none" w:vAnchor="text" w:hAnchor="page" w:x="-158" w:y="-1876"/>
      <w:shd w:val="clear" w:color="auto" w:fill="auto"/>
      <w:ind w:left="10368"/>
    </w:pPr>
    <w:r>
      <w:rPr>
        <w:rStyle w:val="EncabezamientoopiedepginaArialNarrow17ptoEspaciado1pto0"/>
      </w:rPr>
      <w:t>Olio</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17" w:wrap="none" w:vAnchor="text" w:hAnchor="page" w:x="1487" w:y="-2122"/>
      <w:shd w:val="clear" w:color="auto" w:fill="auto"/>
    </w:pPr>
    <w:r>
      <w:rPr>
        <w:rStyle w:val="EncabezamientoopiedepginaArialNarrow17ptoEspaciado1pto0"/>
      </w:rPr>
      <w:t>030</w:t>
    </w:r>
  </w:p>
  <w:p w:rsidR="00196976" w:rsidRDefault="00C32B9A">
    <w:pPr>
      <w:pStyle w:val="Encabezamientoopiedepgina0"/>
      <w:framePr w:h="163" w:wrap="none" w:vAnchor="text" w:hAnchor="page" w:x="1487" w:y="-2122"/>
      <w:shd w:val="clear" w:color="auto" w:fill="auto"/>
    </w:pPr>
    <w:r>
      <w:fldChar w:fldCharType="begin"/>
    </w:r>
    <w:r>
      <w:instrText xml:space="preserve"> PAGE \* MERGEFORMAT </w:instrText>
    </w:r>
    <w:r>
      <w:fldChar w:fldCharType="separate"/>
    </w:r>
    <w:r>
      <w:rPr>
        <w:rStyle w:val="Encabezamientoopiedepgina115pto"/>
      </w:rPr>
      <w:t>9</w:t>
    </w:r>
    <w:r>
      <w:rPr>
        <w:rStyle w:val="Encabezamientoopiedepgina115pto"/>
      </w:rPr>
      <w:fldChar w:fldCharType="end"/>
    </w:r>
  </w:p>
  <w:p w:rsidR="00196976" w:rsidRDefault="0019697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74" w:wrap="none" w:vAnchor="text" w:hAnchor="page" w:x="8685" w:y="-1662"/>
      <w:shd w:val="clear" w:color="auto" w:fill="auto"/>
      <w:jc w:val="both"/>
    </w:pPr>
    <w:r>
      <w:fldChar w:fldCharType="begin"/>
    </w:r>
    <w:r>
      <w:instrText xml:space="preserve"> PAGE \* MERGEFORMAT </w:instrText>
    </w:r>
    <w:r>
      <w:fldChar w:fldCharType="separate"/>
    </w:r>
    <w:r>
      <w:rPr>
        <w:rStyle w:val="EncabezamientoopiedepginaArialNarrow17ptoEspaciado1pto"/>
      </w:rPr>
      <w:t>022</w:t>
    </w:r>
    <w:r>
      <w:rPr>
        <w:rStyle w:val="EncabezamientoopiedepginaArialNarrow17ptoEspaciado1pto"/>
      </w:rPr>
      <w:fldChar w:fldCharType="end"/>
    </w:r>
  </w:p>
  <w:p w:rsidR="00196976" w:rsidRDefault="0019697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w="11470" w:h="154" w:wrap="none" w:vAnchor="text" w:hAnchor="page" w:x="218" w:y="-1815"/>
      <w:shd w:val="clear" w:color="auto" w:fill="auto"/>
      <w:ind w:left="10646"/>
    </w:pPr>
    <w:r>
      <w:fldChar w:fldCharType="begin"/>
    </w:r>
    <w:r>
      <w:instrText xml:space="preserve"> PAGE \* MERGEFORMAT </w:instrText>
    </w:r>
    <w:r>
      <w:fldChar w:fldCharType="separate"/>
    </w:r>
    <w:r>
      <w:rPr>
        <w:rStyle w:val="Encabezamientoopiedepgina115pto"/>
        <w:lang w:val="en-US"/>
      </w:rPr>
      <w:t>2</w:t>
    </w:r>
    <w:r>
      <w:rPr>
        <w:rStyle w:val="Encabezamientoopiedepgina115pto"/>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1969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19697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74" w:wrap="none" w:vAnchor="text" w:hAnchor="page" w:x="8685" w:y="-1662"/>
      <w:shd w:val="clear" w:color="auto" w:fill="auto"/>
      <w:jc w:val="both"/>
    </w:pPr>
    <w:r>
      <w:fldChar w:fldCharType="begin"/>
    </w:r>
    <w:r>
      <w:instrText xml:space="preserve"> PAGE \* MERGEFORMAT </w:instrText>
    </w:r>
    <w:r>
      <w:fldChar w:fldCharType="separate"/>
    </w:r>
    <w:r>
      <w:rPr>
        <w:rStyle w:val="EncabezamientoopiedepginaArialNarrow17ptoEspaciado1pto"/>
      </w:rPr>
      <w:t>022</w:t>
    </w:r>
    <w:r>
      <w:rPr>
        <w:rStyle w:val="EncabezamientoopiedepginaArialNarrow17ptoEspaciado1pto"/>
      </w:rPr>
      <w:fldChar w:fldCharType="end"/>
    </w:r>
  </w:p>
  <w:p w:rsidR="00196976" w:rsidRDefault="00196976">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w="11470" w:h="154" w:wrap="none" w:vAnchor="text" w:hAnchor="page" w:x="218" w:y="-1815"/>
      <w:shd w:val="clear" w:color="auto" w:fill="auto"/>
      <w:ind w:left="10646"/>
    </w:pPr>
    <w:r>
      <w:fldChar w:fldCharType="begin"/>
    </w:r>
    <w:r>
      <w:instrText xml:space="preserve"> PAGE \* MERGEFORMAT </w:instrText>
    </w:r>
    <w:r>
      <w:fldChar w:fldCharType="separate"/>
    </w:r>
    <w:r>
      <w:rPr>
        <w:rStyle w:val="Encabezamientoopiedepgina115pto"/>
        <w:lang w:val="en-US"/>
      </w:rPr>
      <w:t>2</w:t>
    </w:r>
    <w:r>
      <w:rPr>
        <w:rStyle w:val="Encabezamientoopiedepgina115pto"/>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C32B9A">
    <w:pPr>
      <w:pStyle w:val="Encabezamientoopiedepgina0"/>
      <w:framePr w:h="317" w:wrap="none" w:vAnchor="text" w:hAnchor="page" w:x="1487" w:y="-2122"/>
      <w:shd w:val="clear" w:color="auto" w:fill="auto"/>
    </w:pPr>
    <w:r>
      <w:rPr>
        <w:rStyle w:val="EncabezamientoopiedepginaArialNarrow17ptoEspaciado1pto0"/>
      </w:rPr>
      <w:t>030</w:t>
    </w:r>
  </w:p>
  <w:p w:rsidR="00196976" w:rsidRDefault="00C32B9A">
    <w:pPr>
      <w:pStyle w:val="Encabezamientoopiedepgina0"/>
      <w:framePr w:h="163" w:wrap="none" w:vAnchor="text" w:hAnchor="page" w:x="1487" w:y="-2122"/>
      <w:shd w:val="clear" w:color="auto" w:fill="auto"/>
    </w:pPr>
    <w:r>
      <w:fldChar w:fldCharType="begin"/>
    </w:r>
    <w:r>
      <w:instrText xml:space="preserve"> PAGE \* MERGEFORMAT </w:instrText>
    </w:r>
    <w:r>
      <w:fldChar w:fldCharType="separate"/>
    </w:r>
    <w:r>
      <w:rPr>
        <w:rStyle w:val="Encabezamientoopiedepgina115pto"/>
      </w:rPr>
      <w:t>9</w:t>
    </w:r>
    <w:r>
      <w:rPr>
        <w:rStyle w:val="Encabezamientoopiedepgina115pto"/>
      </w:rPr>
      <w:fldChar w:fldCharType="end"/>
    </w:r>
  </w:p>
  <w:p w:rsidR="00196976" w:rsidRDefault="00196976">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76" w:rsidRDefault="001969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6D2" w:rsidRDefault="00A806D2"/>
  </w:footnote>
  <w:footnote w:type="continuationSeparator" w:id="0">
    <w:p w:rsidR="00A806D2" w:rsidRDefault="00A806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76"/>
    <w:rsid w:val="00196976"/>
    <w:rsid w:val="00A806D2"/>
    <w:rsid w:val="00C32B9A"/>
    <w:rsid w:val="00D51B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E63C"/>
  <w15:docId w15:val="{3AC570A1-9555-415D-8936-D1AE3607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Narrow17ptoEspaciado1pto">
    <w:name w:val="Encabezamiento o pie de página + Arial Narrow;17 pto;Espaciado 1 pto"/>
    <w:basedOn w:val="Encabezamientoopiedepgina"/>
    <w:rPr>
      <w:rFonts w:ascii="Arial Narrow" w:eastAsia="Arial Narrow" w:hAnsi="Arial Narrow" w:cs="Arial Narrow"/>
      <w:b w:val="0"/>
      <w:bCs w:val="0"/>
      <w:i w:val="0"/>
      <w:iCs w:val="0"/>
      <w:smallCaps w:val="0"/>
      <w:strike w:val="0"/>
      <w:spacing w:val="30"/>
      <w:w w:val="100"/>
      <w:sz w:val="34"/>
      <w:szCs w:val="34"/>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0"/>
      <w:sz w:val="67"/>
      <w:szCs w:val="67"/>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10"/>
      <w:sz w:val="67"/>
      <w:szCs w:val="67"/>
    </w:rPr>
  </w:style>
  <w:style w:type="character" w:customStyle="1" w:styleId="Cuerpodeltexto2Espaciado-3pto">
    <w:name w:val="Cuerpo del texto (2) + Espaciado -3 pto"/>
    <w:basedOn w:val="Cuerpodeltexto2"/>
    <w:rPr>
      <w:rFonts w:ascii="Book Antiqua" w:eastAsia="Book Antiqua" w:hAnsi="Book Antiqua" w:cs="Book Antiqua"/>
      <w:b w:val="0"/>
      <w:bCs w:val="0"/>
      <w:i w:val="0"/>
      <w:iCs w:val="0"/>
      <w:smallCaps w:val="0"/>
      <w:strike w:val="0"/>
      <w:spacing w:val="-60"/>
      <w:sz w:val="67"/>
      <w:szCs w:val="67"/>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3"/>
      <w:szCs w:val="23"/>
    </w:rPr>
  </w:style>
  <w:style w:type="character" w:customStyle="1" w:styleId="Ttulo31">
    <w:name w:val="Título #3"/>
    <w:basedOn w:val="Ttulo3"/>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Encabezamientoopiedepgina115pto">
    <w:name w:val="Encabezamiento o pie de página + 11.5 pto"/>
    <w:basedOn w:val="Encabezamientoopiedepgina"/>
    <w:rPr>
      <w:rFonts w:ascii="Times New Roman" w:eastAsia="Times New Roman" w:hAnsi="Times New Roman" w:cs="Times New Roman"/>
      <w:b w:val="0"/>
      <w:bCs w:val="0"/>
      <w:i w:val="0"/>
      <w:iCs w:val="0"/>
      <w:smallCaps w:val="0"/>
      <w:strike w:val="0"/>
      <w:spacing w:val="0"/>
      <w:sz w:val="23"/>
      <w:szCs w:val="23"/>
    </w:rPr>
  </w:style>
  <w:style w:type="character" w:customStyle="1" w:styleId="Cuerpodeltexto10pto">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6"/>
      <w:szCs w:val="16"/>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16"/>
      <w:szCs w:val="16"/>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0"/>
      <w:szCs w:val="20"/>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16"/>
      <w:szCs w:val="16"/>
      <w:lang w:val="en-US"/>
    </w:rPr>
  </w:style>
  <w:style w:type="character" w:customStyle="1" w:styleId="Cuerpodeltexto4TrebuchetMS75ptoSinnegritaCursiva">
    <w:name w:val="Cuerpo del texto (4) + Trebuchet MS;7.5 pto;Sin negrita;Cursiva"/>
    <w:basedOn w:val="Cuerpodeltexto4"/>
    <w:rPr>
      <w:rFonts w:ascii="Trebuchet MS" w:eastAsia="Trebuchet MS" w:hAnsi="Trebuchet MS" w:cs="Trebuchet MS"/>
      <w:b/>
      <w:bCs/>
      <w:i/>
      <w:iCs/>
      <w:smallCaps w:val="0"/>
      <w:strike w:val="0"/>
      <w:spacing w:val="0"/>
      <w:sz w:val="15"/>
      <w:szCs w:val="15"/>
    </w:rPr>
  </w:style>
  <w:style w:type="character" w:customStyle="1" w:styleId="Cuerpodeltexto7">
    <w:name w:val="Cuerpo del texto (7)_"/>
    <w:basedOn w:val="Fuentedeprrafopredeter"/>
    <w:link w:val="Cuerpodeltexto70"/>
    <w:rPr>
      <w:rFonts w:ascii="Times New Roman" w:eastAsia="Times New Roman" w:hAnsi="Times New Roman" w:cs="Times New Roman"/>
      <w:b w:val="0"/>
      <w:bCs w:val="0"/>
      <w:i w:val="0"/>
      <w:iCs w:val="0"/>
      <w:smallCaps w:val="0"/>
      <w:strike w:val="0"/>
      <w:spacing w:val="40"/>
      <w:w w:val="70"/>
      <w:sz w:val="37"/>
      <w:szCs w:val="37"/>
    </w:rPr>
  </w:style>
  <w:style w:type="character" w:customStyle="1" w:styleId="Cuerpodeltexto7BookAntiqua335ptoSinnegritaCursivaEspaciado0ptoEspaciado100">
    <w:name w:val="Cuerpo del texto (7) + Book Antiqua;33.5 pto;Sin negrita;Cursiva;Espaciado 0 pto;Espaciado 100%"/>
    <w:basedOn w:val="Cuerpodeltexto7"/>
    <w:rPr>
      <w:rFonts w:ascii="Book Antiqua" w:eastAsia="Book Antiqua" w:hAnsi="Book Antiqua" w:cs="Book Antiqua"/>
      <w:b/>
      <w:bCs/>
      <w:i/>
      <w:iCs/>
      <w:smallCaps w:val="0"/>
      <w:strike w:val="0"/>
      <w:spacing w:val="-10"/>
      <w:w w:val="100"/>
      <w:sz w:val="67"/>
      <w:szCs w:val="67"/>
    </w:rPr>
  </w:style>
  <w:style w:type="character" w:customStyle="1" w:styleId="Cuerpodeltexto7Espaciado0pto">
    <w:name w:val="Cuerpo del texto (7) + Espaciado 0 pto"/>
    <w:basedOn w:val="Cuerpodeltexto7"/>
    <w:rPr>
      <w:rFonts w:ascii="Times New Roman" w:eastAsia="Times New Roman" w:hAnsi="Times New Roman" w:cs="Times New Roman"/>
      <w:b w:val="0"/>
      <w:bCs w:val="0"/>
      <w:i w:val="0"/>
      <w:iCs w:val="0"/>
      <w:smallCaps w:val="0"/>
      <w:strike w:val="0"/>
      <w:spacing w:val="0"/>
      <w:w w:val="70"/>
      <w:sz w:val="37"/>
      <w:szCs w:val="37"/>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Ttulo1">
    <w:name w:val="Título #1_"/>
    <w:basedOn w:val="Fuentedeprrafopredeter"/>
    <w:link w:val="Ttulo10"/>
    <w:rPr>
      <w:rFonts w:ascii="Times New Roman" w:eastAsia="Times New Roman" w:hAnsi="Times New Roman" w:cs="Times New Roman"/>
      <w:b w:val="0"/>
      <w:bCs w:val="0"/>
      <w:i w:val="0"/>
      <w:iCs w:val="0"/>
      <w:smallCaps w:val="0"/>
      <w:strike w:val="0"/>
      <w:spacing w:val="40"/>
      <w:w w:val="70"/>
      <w:sz w:val="37"/>
      <w:szCs w:val="37"/>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pacing w:val="0"/>
      <w:sz w:val="18"/>
      <w:szCs w:val="18"/>
    </w:rPr>
  </w:style>
  <w:style w:type="character" w:customStyle="1" w:styleId="Cuerpodeltexto12">
    <w:name w:val="Cuerpo del texto (12)_"/>
    <w:basedOn w:val="Fuentedeprrafopredeter"/>
    <w:link w:val="Cuerpodeltexto120"/>
    <w:rPr>
      <w:rFonts w:ascii="Arial Narrow" w:eastAsia="Arial Narrow" w:hAnsi="Arial Narrow" w:cs="Arial Narrow"/>
      <w:b w:val="0"/>
      <w:bCs w:val="0"/>
      <w:i w:val="0"/>
      <w:iCs w:val="0"/>
      <w:smallCaps w:val="0"/>
      <w:strike w:val="0"/>
      <w:w w:val="100"/>
      <w:sz w:val="35"/>
      <w:szCs w:val="35"/>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40"/>
      <w:sz w:val="23"/>
      <w:szCs w:val="23"/>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0">
    <w:name w:val="Cuerpo del texto (10)_"/>
    <w:basedOn w:val="Fuentedeprrafopredeter"/>
    <w:link w:val="Cuerpodeltexto100"/>
    <w:rPr>
      <w:rFonts w:ascii="Times New Roman" w:eastAsia="Times New Roman" w:hAnsi="Times New Roman" w:cs="Times New Roman"/>
      <w:b w:val="0"/>
      <w:bCs w:val="0"/>
      <w:i w:val="0"/>
      <w:iCs w:val="0"/>
      <w:smallCaps w:val="0"/>
      <w:strike w:val="0"/>
      <w:sz w:val="20"/>
      <w:szCs w:val="20"/>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10"/>
      <w:sz w:val="20"/>
      <w:szCs w:val="20"/>
      <w:lang w:val="de"/>
    </w:rPr>
  </w:style>
  <w:style w:type="character" w:customStyle="1" w:styleId="Cuerpodeltexto8Espaciado1pto">
    <w:name w:val="Cuerpo del texto (8) + Espaciado 1 pto"/>
    <w:basedOn w:val="Cuerpodeltexto8"/>
    <w:rPr>
      <w:rFonts w:ascii="Book Antiqua" w:eastAsia="Book Antiqua" w:hAnsi="Book Antiqua" w:cs="Book Antiqua"/>
      <w:b w:val="0"/>
      <w:bCs w:val="0"/>
      <w:i w:val="0"/>
      <w:iCs w:val="0"/>
      <w:smallCaps w:val="0"/>
      <w:strike w:val="0"/>
      <w:spacing w:val="20"/>
      <w:sz w:val="18"/>
      <w:szCs w:val="18"/>
      <w:lang w:val="de"/>
    </w:rPr>
  </w:style>
  <w:style w:type="character" w:customStyle="1" w:styleId="Cuerpodeltexto11">
    <w:name w:val="Cuerpo del texto (11)_"/>
    <w:basedOn w:val="Fuentedeprrafopredeter"/>
    <w:link w:val="Cuerpodeltexto110"/>
    <w:rPr>
      <w:rFonts w:ascii="Arial Black" w:eastAsia="Arial Black" w:hAnsi="Arial Black" w:cs="Arial Black"/>
      <w:b w:val="0"/>
      <w:bCs w:val="0"/>
      <w:i w:val="0"/>
      <w:iCs w:val="0"/>
      <w:smallCaps w:val="0"/>
      <w:strike w:val="0"/>
      <w:spacing w:val="0"/>
      <w:sz w:val="19"/>
      <w:szCs w:val="19"/>
      <w:lang w:val="d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Ttulo2">
    <w:name w:val="Título #2_"/>
    <w:basedOn w:val="Fuentedeprrafopredeter"/>
    <w:link w:val="Ttulo20"/>
    <w:rPr>
      <w:rFonts w:ascii="Times New Roman" w:eastAsia="Times New Roman" w:hAnsi="Times New Roman" w:cs="Times New Roman"/>
      <w:b w:val="0"/>
      <w:bCs w:val="0"/>
      <w:i w:val="0"/>
      <w:iCs w:val="0"/>
      <w:smallCaps w:val="0"/>
      <w:strike w:val="0"/>
      <w:spacing w:val="40"/>
      <w:w w:val="70"/>
      <w:sz w:val="37"/>
      <w:szCs w:val="37"/>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0pto0">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0pto1">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EncabezamientoopiedepginaArialNarrow17ptoEspaciado1pto0">
    <w:name w:val="Encabezamiento o pie de página + Arial Narrow;17 pto;Espaciado 1 pto"/>
    <w:basedOn w:val="Encabezamientoopiedepgina"/>
    <w:rPr>
      <w:rFonts w:ascii="Arial Narrow" w:eastAsia="Arial Narrow" w:hAnsi="Arial Narrow" w:cs="Arial Narrow"/>
      <w:b w:val="0"/>
      <w:bCs w:val="0"/>
      <w:i w:val="0"/>
      <w:iCs w:val="0"/>
      <w:smallCaps w:val="0"/>
      <w:strike w:val="0"/>
      <w:spacing w:val="30"/>
      <w:w w:val="100"/>
      <w:sz w:val="34"/>
      <w:szCs w:val="34"/>
    </w:rPr>
  </w:style>
  <w:style w:type="character" w:customStyle="1" w:styleId="EncabezamientoopiedepginaArialNarrow17ptoEspaciado-1pto">
    <w:name w:val="Encabezamiento o pie de página + Arial Narrow;17 pto;Espaciado -1 pto"/>
    <w:basedOn w:val="Encabezamientoopiedepgina"/>
    <w:rPr>
      <w:rFonts w:ascii="Arial Narrow" w:eastAsia="Arial Narrow" w:hAnsi="Arial Narrow" w:cs="Arial Narrow"/>
      <w:b w:val="0"/>
      <w:bCs w:val="0"/>
      <w:i w:val="0"/>
      <w:iCs w:val="0"/>
      <w:smallCaps w:val="0"/>
      <w:strike w:val="0"/>
      <w:spacing w:val="-20"/>
      <w:w w:val="100"/>
      <w:sz w:val="34"/>
      <w:szCs w:val="34"/>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0pto2">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z w:val="23"/>
      <w:szCs w:val="23"/>
    </w:rPr>
  </w:style>
  <w:style w:type="character" w:customStyle="1" w:styleId="Cuerpodeltexto13">
    <w:name w:val="Cuerpo del texto (13)_"/>
    <w:basedOn w:val="Fuentedeprrafopredeter"/>
    <w:link w:val="Cuerpodeltexto130"/>
    <w:rPr>
      <w:rFonts w:ascii="Book Antiqua" w:eastAsia="Book Antiqua" w:hAnsi="Book Antiqua" w:cs="Book Antiqua"/>
      <w:b w:val="0"/>
      <w:bCs w:val="0"/>
      <w:i w:val="0"/>
      <w:iCs w:val="0"/>
      <w:smallCaps w:val="0"/>
      <w:strike w:val="0"/>
      <w:sz w:val="8"/>
      <w:szCs w:val="8"/>
      <w:lang w:val="de"/>
    </w:rPr>
  </w:style>
  <w:style w:type="character" w:customStyle="1" w:styleId="Cuerpodeltexto13TrebuchetMS75ptoCursiva">
    <w:name w:val="Cuerpo del texto (13) + Trebuchet MS;7.5 pto;Cursiva"/>
    <w:basedOn w:val="Cuerpodeltexto13"/>
    <w:rPr>
      <w:rFonts w:ascii="Trebuchet MS" w:eastAsia="Trebuchet MS" w:hAnsi="Trebuchet MS" w:cs="Trebuchet MS"/>
      <w:b w:val="0"/>
      <w:bCs w:val="0"/>
      <w:i/>
      <w:iCs/>
      <w:smallCaps w:val="0"/>
      <w:strike w:val="0"/>
      <w:spacing w:val="0"/>
      <w:sz w:val="15"/>
      <w:szCs w:val="15"/>
      <w:lang w:val="de"/>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TrebuchetMS75ptoCursiva">
    <w:name w:val="Cuerpo del texto + Trebuchet MS;7.5 pto;Cursiva"/>
    <w:basedOn w:val="Cuerpodeltexto"/>
    <w:rPr>
      <w:rFonts w:ascii="Trebuchet MS" w:eastAsia="Trebuchet MS" w:hAnsi="Trebuchet MS" w:cs="Trebuchet MS"/>
      <w:b w:val="0"/>
      <w:bCs w:val="0"/>
      <w:i/>
      <w:iCs/>
      <w:smallCaps w:val="0"/>
      <w:strike w:val="0"/>
      <w:spacing w:val="0"/>
      <w:sz w:val="15"/>
      <w:szCs w:val="15"/>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4pto">
    <w:name w:val="Cuerpo del texto + 4 pto"/>
    <w:basedOn w:val="Cuerpodeltexto"/>
    <w:rPr>
      <w:rFonts w:ascii="Book Antiqua" w:eastAsia="Book Antiqua" w:hAnsi="Book Antiqua" w:cs="Book Antiqua"/>
      <w:b w:val="0"/>
      <w:bCs w:val="0"/>
      <w:i w:val="0"/>
      <w:iCs w:val="0"/>
      <w:smallCaps w:val="0"/>
      <w:strike w:val="0"/>
      <w:spacing w:val="0"/>
      <w:sz w:val="8"/>
      <w:szCs w:val="8"/>
    </w:rPr>
  </w:style>
  <w:style w:type="character" w:customStyle="1" w:styleId="Cuerpodeltexto64pto">
    <w:name w:val="Cuerpo del texto (6) + 4 pto"/>
    <w:basedOn w:val="Cuerpodeltexto6"/>
    <w:rPr>
      <w:rFonts w:ascii="Book Antiqua" w:eastAsia="Book Antiqua" w:hAnsi="Book Antiqua" w:cs="Book Antiqua"/>
      <w:b w:val="0"/>
      <w:bCs w:val="0"/>
      <w:i w:val="0"/>
      <w:iCs w:val="0"/>
      <w:smallCaps w:val="0"/>
      <w:strike w:val="0"/>
      <w:spacing w:val="0"/>
      <w:sz w:val="8"/>
      <w:szCs w:val="8"/>
    </w:rPr>
  </w:style>
  <w:style w:type="character" w:customStyle="1" w:styleId="Cuerpodeltexto10pto3">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f7">
    <w:name w:val="Cuerpo del texto + Negrita"/>
    <w:basedOn w:val="Cuerpodeltexto"/>
    <w:rPr>
      <w:rFonts w:ascii="Book Antiqua" w:eastAsia="Book Antiqua" w:hAnsi="Book Antiqua" w:cs="Book Antiqua"/>
      <w:b/>
      <w:bCs/>
      <w:i w:val="0"/>
      <w:iCs w:val="0"/>
      <w:smallCaps w:val="0"/>
      <w:strike w:val="0"/>
      <w:spacing w:val="0"/>
      <w:sz w:val="23"/>
      <w:szCs w:val="23"/>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pacing w:val="-10"/>
      <w:sz w:val="67"/>
      <w:szCs w:val="67"/>
    </w:rPr>
  </w:style>
  <w:style w:type="paragraph" w:customStyle="1" w:styleId="Ttulo30">
    <w:name w:val="Título #3"/>
    <w:basedOn w:val="Normal"/>
    <w:link w:val="Ttulo3"/>
    <w:pPr>
      <w:shd w:val="clear" w:color="auto" w:fill="FFFFFF"/>
      <w:spacing w:line="288" w:lineRule="exact"/>
      <w:ind w:hanging="740"/>
      <w:outlineLvl w:val="2"/>
    </w:pPr>
    <w:rPr>
      <w:rFonts w:ascii="Book Antiqua" w:eastAsia="Book Antiqua" w:hAnsi="Book Antiqua" w:cs="Book Antiqua"/>
      <w:sz w:val="23"/>
      <w:szCs w:val="23"/>
    </w:rPr>
  </w:style>
  <w:style w:type="paragraph" w:customStyle="1" w:styleId="Cuerpodeltexto0">
    <w:name w:val="Cuerpo del texto"/>
    <w:basedOn w:val="Normal"/>
    <w:link w:val="Cuerpodeltexto"/>
    <w:pPr>
      <w:shd w:val="clear" w:color="auto" w:fill="FFFFFF"/>
      <w:spacing w:before="240" w:line="442" w:lineRule="exact"/>
      <w:jc w:val="both"/>
    </w:pPr>
    <w:rPr>
      <w:rFonts w:ascii="Book Antiqua" w:eastAsia="Book Antiqua" w:hAnsi="Book Antiqua" w:cs="Book Antiqua"/>
      <w:sz w:val="23"/>
      <w:szCs w:val="23"/>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z w:val="16"/>
      <w:szCs w:val="16"/>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i/>
      <w:iCs/>
      <w:sz w:val="16"/>
      <w:szCs w:val="16"/>
    </w:rPr>
  </w:style>
  <w:style w:type="paragraph" w:customStyle="1" w:styleId="Cuerpodeltexto60">
    <w:name w:val="Cuerpo del texto (6)"/>
    <w:basedOn w:val="Normal"/>
    <w:link w:val="Cuerpodeltexto6"/>
    <w:pPr>
      <w:shd w:val="clear" w:color="auto" w:fill="FFFFFF"/>
      <w:spacing w:line="0" w:lineRule="atLeast"/>
      <w:jc w:val="both"/>
    </w:pPr>
    <w:rPr>
      <w:rFonts w:ascii="Book Antiqua" w:eastAsia="Book Antiqua" w:hAnsi="Book Antiqua" w:cs="Book Antiqua"/>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b/>
      <w:bCs/>
      <w:sz w:val="16"/>
      <w:szCs w:val="16"/>
      <w:lang w:val="en-US"/>
    </w:rPr>
  </w:style>
  <w:style w:type="paragraph" w:customStyle="1" w:styleId="Cuerpodeltexto70">
    <w:name w:val="Cuerpo del texto (7)"/>
    <w:basedOn w:val="Normal"/>
    <w:link w:val="Cuerpodeltexto7"/>
    <w:pPr>
      <w:shd w:val="clear" w:color="auto" w:fill="FFFFFF"/>
      <w:spacing w:after="360" w:line="288" w:lineRule="exact"/>
      <w:jc w:val="right"/>
    </w:pPr>
    <w:rPr>
      <w:rFonts w:ascii="Times New Roman" w:eastAsia="Times New Roman" w:hAnsi="Times New Roman" w:cs="Times New Roman"/>
      <w:b/>
      <w:bCs/>
      <w:spacing w:val="40"/>
      <w:w w:val="70"/>
      <w:sz w:val="37"/>
      <w:szCs w:val="37"/>
    </w:rPr>
  </w:style>
  <w:style w:type="paragraph" w:customStyle="1" w:styleId="Ttulo10">
    <w:name w:val="Título #1"/>
    <w:basedOn w:val="Normal"/>
    <w:link w:val="Ttulo1"/>
    <w:pPr>
      <w:shd w:val="clear" w:color="auto" w:fill="FFFFFF"/>
      <w:spacing w:before="360" w:line="0" w:lineRule="atLeast"/>
      <w:outlineLvl w:val="0"/>
    </w:pPr>
    <w:rPr>
      <w:rFonts w:ascii="Times New Roman" w:eastAsia="Times New Roman" w:hAnsi="Times New Roman" w:cs="Times New Roman"/>
      <w:b/>
      <w:bCs/>
      <w:spacing w:val="40"/>
      <w:w w:val="70"/>
      <w:sz w:val="37"/>
      <w:szCs w:val="37"/>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b/>
      <w:bCs/>
      <w:sz w:val="18"/>
      <w:szCs w:val="18"/>
    </w:rPr>
  </w:style>
  <w:style w:type="paragraph" w:customStyle="1" w:styleId="Cuerpodeltexto120">
    <w:name w:val="Cuerpo del texto (12)"/>
    <w:basedOn w:val="Normal"/>
    <w:link w:val="Cuerpodeltexto12"/>
    <w:pPr>
      <w:shd w:val="clear" w:color="auto" w:fill="FFFFFF"/>
      <w:spacing w:line="0" w:lineRule="atLeast"/>
    </w:pPr>
    <w:rPr>
      <w:rFonts w:ascii="Arial Narrow" w:eastAsia="Arial Narrow" w:hAnsi="Arial Narrow" w:cs="Arial Narrow"/>
      <w:sz w:val="35"/>
      <w:szCs w:val="35"/>
    </w:rPr>
  </w:style>
  <w:style w:type="paragraph" w:customStyle="1" w:styleId="Cuerpodeltexto100">
    <w:name w:val="Cuerpo del texto (10)"/>
    <w:basedOn w:val="Normal"/>
    <w:link w:val="Cuerpodeltexto10"/>
    <w:pPr>
      <w:shd w:val="clear" w:color="auto" w:fill="FFFFFF"/>
      <w:spacing w:line="0" w:lineRule="atLeast"/>
    </w:pPr>
    <w:rPr>
      <w:rFonts w:ascii="Times New Roman" w:eastAsia="Times New Roman" w:hAnsi="Times New Roman" w:cs="Times New Roman"/>
      <w:sz w:val="20"/>
      <w:szCs w:val="20"/>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b/>
      <w:bCs/>
      <w:spacing w:val="10"/>
      <w:sz w:val="20"/>
      <w:szCs w:val="20"/>
      <w:lang w:val="de"/>
    </w:rPr>
  </w:style>
  <w:style w:type="paragraph" w:customStyle="1" w:styleId="Cuerpodeltexto110">
    <w:name w:val="Cuerpo del texto (11)"/>
    <w:basedOn w:val="Normal"/>
    <w:link w:val="Cuerpodeltexto11"/>
    <w:pPr>
      <w:shd w:val="clear" w:color="auto" w:fill="FFFFFF"/>
      <w:spacing w:line="0" w:lineRule="atLeast"/>
    </w:pPr>
    <w:rPr>
      <w:rFonts w:ascii="Arial Black" w:eastAsia="Arial Black" w:hAnsi="Arial Black" w:cs="Arial Black"/>
      <w:sz w:val="19"/>
      <w:szCs w:val="19"/>
      <w:lang w:val="de"/>
    </w:rPr>
  </w:style>
  <w:style w:type="paragraph" w:customStyle="1" w:styleId="Ttulo20">
    <w:name w:val="Título #2"/>
    <w:basedOn w:val="Normal"/>
    <w:link w:val="Ttulo2"/>
    <w:pPr>
      <w:shd w:val="clear" w:color="auto" w:fill="FFFFFF"/>
      <w:spacing w:before="420" w:line="0" w:lineRule="atLeast"/>
      <w:outlineLvl w:val="1"/>
    </w:pPr>
    <w:rPr>
      <w:rFonts w:ascii="Times New Roman" w:eastAsia="Times New Roman" w:hAnsi="Times New Roman" w:cs="Times New Roman"/>
      <w:b/>
      <w:bCs/>
      <w:spacing w:val="40"/>
      <w:w w:val="70"/>
      <w:sz w:val="37"/>
      <w:szCs w:val="37"/>
    </w:rPr>
  </w:style>
  <w:style w:type="paragraph" w:customStyle="1" w:styleId="Cuerpodeltexto140">
    <w:name w:val="Cuerpo del texto (14)"/>
    <w:basedOn w:val="Normal"/>
    <w:link w:val="Cuerpodeltexto14"/>
    <w:pPr>
      <w:shd w:val="clear" w:color="auto" w:fill="FFFFFF"/>
      <w:spacing w:before="180" w:line="274" w:lineRule="exact"/>
      <w:jc w:val="right"/>
    </w:pPr>
    <w:rPr>
      <w:rFonts w:ascii="Book Antiqua" w:eastAsia="Book Antiqua" w:hAnsi="Book Antiqua" w:cs="Book Antiqua"/>
      <w:b/>
      <w:bCs/>
      <w:sz w:val="23"/>
      <w:szCs w:val="23"/>
    </w:rPr>
  </w:style>
  <w:style w:type="paragraph" w:customStyle="1" w:styleId="Cuerpodeltexto130">
    <w:name w:val="Cuerpo del texto (13)"/>
    <w:basedOn w:val="Normal"/>
    <w:link w:val="Cuerpodeltexto13"/>
    <w:pPr>
      <w:shd w:val="clear" w:color="auto" w:fill="FFFFFF"/>
      <w:spacing w:line="0" w:lineRule="atLeast"/>
    </w:pPr>
    <w:rPr>
      <w:rFonts w:ascii="Book Antiqua" w:eastAsia="Book Antiqua" w:hAnsi="Book Antiqua" w:cs="Book Antiqua"/>
      <w:sz w:val="8"/>
      <w:szCs w:val="8"/>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7.xm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oter" Target="footer12.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4030</Words>
  <Characters>22170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2020-05-07T23:02:00Z</dcterms:created>
  <dcterms:modified xsi:type="dcterms:W3CDTF">2020-05-07T23:27:00Z</dcterms:modified>
</cp:coreProperties>
</file>