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A7E" w:rsidRPr="008E23E1" w:rsidRDefault="00403A7E" w:rsidP="00457342">
      <w:pPr>
        <w:tabs>
          <w:tab w:val="left" w:pos="-720"/>
        </w:tabs>
        <w:spacing w:after="0" w:line="240" w:lineRule="auto"/>
      </w:pPr>
      <w:bookmarkStart w:id="0" w:name="_Toc349561318"/>
      <w:bookmarkEnd w:id="0"/>
    </w:p>
    <w:p w:rsidR="006A1CA2" w:rsidRDefault="00C72ACC" w:rsidP="00457342">
      <w:pPr>
        <w:tabs>
          <w:tab w:val="left" w:pos="-720"/>
        </w:tabs>
        <w:spacing w:line="360" w:lineRule="auto"/>
        <w:jc w:val="both"/>
      </w:pPr>
      <w:r w:rsidRPr="008D76F8">
        <w:rPr>
          <w:lang w:val="es-MX"/>
        </w:rPr>
        <w:t xml:space="preserve">Nosotros, </w:t>
      </w:r>
      <w:r w:rsidRPr="00EC64FB">
        <w:rPr>
          <w:b/>
          <w:bCs/>
        </w:rPr>
        <w:t>ANA DEL CARMEN ORELLANA BENDEK</w:t>
      </w:r>
      <w:r w:rsidRPr="00EC64FB">
        <w:t xml:space="preserve">, de </w:t>
      </w:r>
      <w:r w:rsidR="006A1CA2">
        <w:t xml:space="preserve">               </w:t>
      </w:r>
      <w:proofErr w:type="spellStart"/>
      <w:r w:rsidRPr="00EC64FB">
        <w:t>de</w:t>
      </w:r>
      <w:proofErr w:type="spellEnd"/>
      <w:r w:rsidRPr="00EC64FB">
        <w:t xml:space="preserve"> edad, Médico, de este domicilio, portadora de mi Documento Único de Identidad número:</w:t>
      </w:r>
    </w:p>
    <w:p w:rsidR="006A1CA2" w:rsidRDefault="00C72ACC" w:rsidP="006A1CA2">
      <w:pPr>
        <w:tabs>
          <w:tab w:val="left" w:pos="-720"/>
        </w:tabs>
        <w:spacing w:after="0" w:line="360" w:lineRule="auto"/>
        <w:jc w:val="both"/>
        <w:rPr>
          <w:spacing w:val="-3"/>
          <w:shd w:val="clear" w:color="auto" w:fill="FFFFFF"/>
          <w:lang w:eastAsia="es-BO"/>
        </w:rPr>
      </w:pPr>
      <w:r w:rsidRPr="00EC64FB">
        <w:t>, con Número de Identificación Tributaria</w:t>
      </w:r>
      <w:r w:rsidR="006A1CA2">
        <w:t xml:space="preserve">                                                          </w:t>
      </w:r>
      <w:r w:rsidRPr="00EC64FB">
        <w:t>, actuando en nombre y representación del Ministerio de Salud, con Número de Identificación Tributaria</w:t>
      </w:r>
      <w:r w:rsidR="006A1CA2">
        <w:t xml:space="preserve">                                 </w:t>
      </w:r>
      <w:r w:rsidRPr="00EC64FB">
        <w:t xml:space="preserve">, personería que compruebo con la siguiente documentación: </w:t>
      </w:r>
      <w:r w:rsidRPr="00EC64FB">
        <w:rPr>
          <w:b/>
          <w:bCs/>
        </w:rPr>
        <w:t>I)</w:t>
      </w:r>
      <w:r w:rsidRPr="00EC64FB">
        <w:t xml:space="preserve"> Certificación del Acuerdo Ejecutivo de la Presidencia de la República número Uno, de fecha uno de junio de dos mil diecinueve, extendida en fecha tres de junio de dos mil diecinueve, por el licenciado Conan </w:t>
      </w:r>
      <w:proofErr w:type="spellStart"/>
      <w:r w:rsidRPr="00EC64FB">
        <w:t>Tonathiu</w:t>
      </w:r>
      <w:proofErr w:type="spellEnd"/>
      <w:r w:rsidRPr="00EC64FB">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EC64FB">
        <w:rPr>
          <w:b/>
          <w:bCs/>
        </w:rPr>
        <w:t>II)</w:t>
      </w:r>
      <w:r w:rsidRPr="00EC64FB">
        <w:t xml:space="preserve"> Certificación extendida en esta ciudad en fecha tres de junio de dos mil diecinueve, por el licenciado Conan </w:t>
      </w:r>
      <w:proofErr w:type="spellStart"/>
      <w:r w:rsidRPr="00EC64FB">
        <w:t>Tonathiu</w:t>
      </w:r>
      <w:proofErr w:type="spellEnd"/>
      <w:r w:rsidRPr="00EC64FB">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EC64FB">
        <w:rPr>
          <w:b/>
          <w:bCs/>
        </w:rPr>
        <w:t>III)</w:t>
      </w:r>
      <w:r w:rsidRPr="00EC64FB">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w:t>
      </w:r>
      <w:r>
        <w:t>n la que actúa la compareciente</w:t>
      </w:r>
      <w:r w:rsidRPr="009E63D6">
        <w:t xml:space="preserve">, y que para los efectos de este Contrato me denominaré </w:t>
      </w:r>
      <w:r w:rsidRPr="009E63D6">
        <w:rPr>
          <w:b/>
          <w:i/>
        </w:rPr>
        <w:t>MINISTERI</w:t>
      </w:r>
      <w:r w:rsidRPr="00A736D1">
        <w:rPr>
          <w:b/>
          <w:i/>
        </w:rPr>
        <w:t>O DE SALUD</w:t>
      </w:r>
      <w:r w:rsidRPr="00A736D1">
        <w:t xml:space="preserve">, o simplemente </w:t>
      </w:r>
      <w:r w:rsidRPr="00A736D1">
        <w:rPr>
          <w:b/>
          <w:i/>
        </w:rPr>
        <w:t xml:space="preserve">EL </w:t>
      </w:r>
      <w:r w:rsidRPr="00A736D1">
        <w:rPr>
          <w:b/>
          <w:bCs/>
          <w:i/>
        </w:rPr>
        <w:t>MINSAL</w:t>
      </w:r>
      <w:r w:rsidRPr="00A736D1">
        <w:rPr>
          <w:b/>
          <w:spacing w:val="-3"/>
          <w:shd w:val="clear" w:color="auto" w:fill="FFFFFF"/>
          <w:lang w:eastAsia="es-BO"/>
        </w:rPr>
        <w:t>,</w:t>
      </w:r>
      <w:r w:rsidRPr="00A736D1">
        <w:rPr>
          <w:spacing w:val="-3"/>
          <w:shd w:val="clear" w:color="auto" w:fill="FFFFFF"/>
          <w:lang w:eastAsia="es-BO"/>
        </w:rPr>
        <w:t xml:space="preserve"> </w:t>
      </w:r>
      <w:bookmarkStart w:id="1" w:name="__Fieldmark__0_1845662457"/>
      <w:bookmarkStart w:id="2" w:name="__Fieldmark__13847_1059946977"/>
      <w:bookmarkStart w:id="3" w:name="__Fieldmark__0_311277126"/>
      <w:bookmarkStart w:id="4" w:name="__Fieldmark__0_429399023"/>
      <w:bookmarkStart w:id="5" w:name="__Fieldmark__0_2063021757"/>
      <w:bookmarkStart w:id="6" w:name="__Fieldmark__0_989013811"/>
      <w:r w:rsidRPr="00A736D1">
        <w:rPr>
          <w:spacing w:val="-3"/>
          <w:shd w:val="clear" w:color="auto" w:fill="FFFFFF"/>
          <w:lang w:eastAsia="es-BO"/>
        </w:rPr>
        <w:t xml:space="preserve">o </w:t>
      </w:r>
      <w:bookmarkStart w:id="7" w:name="__Fieldmark__10235_10599469771"/>
      <w:bookmarkStart w:id="8" w:name="__Fieldmark__798_16929781101"/>
      <w:bookmarkStart w:id="9" w:name="__Fieldmark__31_9713555111"/>
      <w:bookmarkStart w:id="10" w:name="__Fieldmark__37_3046672191"/>
      <w:bookmarkStart w:id="11" w:name="__Fieldmark__9485_10599469771"/>
      <w:bookmarkEnd w:id="1"/>
      <w:bookmarkEnd w:id="2"/>
      <w:bookmarkEnd w:id="3"/>
      <w:bookmarkEnd w:id="4"/>
      <w:bookmarkEnd w:id="5"/>
      <w:bookmarkEnd w:id="6"/>
      <w:bookmarkEnd w:id="7"/>
      <w:bookmarkEnd w:id="8"/>
      <w:bookmarkEnd w:id="9"/>
      <w:bookmarkEnd w:id="10"/>
      <w:bookmarkEnd w:id="11"/>
      <w:r w:rsidRPr="00034192">
        <w:rPr>
          <w:b/>
          <w:bCs/>
          <w:spacing w:val="-3"/>
          <w:shd w:val="clear" w:color="auto" w:fill="FFFFFF"/>
          <w:lang w:eastAsia="es-BO"/>
        </w:rPr>
        <w:t>EL “CONTRATANTE”,</w:t>
      </w:r>
      <w:r w:rsidRPr="00034192">
        <w:rPr>
          <w:spacing w:val="-3"/>
          <w:shd w:val="clear" w:color="auto" w:fill="FFFFFF"/>
          <w:lang w:eastAsia="es-BO"/>
        </w:rPr>
        <w:t xml:space="preserve"> con domicilio legal en </w:t>
      </w:r>
      <w:r w:rsidRPr="00034192">
        <w:rPr>
          <w:rFonts w:eastAsia="Bookman Old Style"/>
          <w:spacing w:val="-3"/>
          <w:shd w:val="clear" w:color="auto" w:fill="FFFFFF"/>
          <w:lang w:eastAsia="es-BO"/>
        </w:rPr>
        <w:t>Calle Arce No. 827, San Salvador</w:t>
      </w:r>
      <w:r w:rsidR="00403A7E" w:rsidRPr="00034192">
        <w:rPr>
          <w:lang w:val="es-MX"/>
        </w:rPr>
        <w:t xml:space="preserve">; y </w:t>
      </w:r>
      <w:r w:rsidR="00403A7E">
        <w:rPr>
          <w:b/>
          <w:bCs/>
          <w:spacing w:val="-3"/>
          <w:shd w:val="clear" w:color="auto" w:fill="FFFFFF"/>
          <w:lang w:eastAsia="es-BO"/>
        </w:rPr>
        <w:t>OSWALDO ERNESTO SIFONTES COLOCHO</w:t>
      </w:r>
      <w:r w:rsidR="00403A7E" w:rsidRPr="003D4E9C">
        <w:rPr>
          <w:b/>
          <w:bCs/>
          <w:spacing w:val="-3"/>
          <w:shd w:val="clear" w:color="auto" w:fill="FFFFFF"/>
          <w:lang w:eastAsia="es-BO"/>
        </w:rPr>
        <w:t>,</w:t>
      </w:r>
      <w:r w:rsidR="00403A7E" w:rsidRPr="003D4E9C">
        <w:rPr>
          <w:spacing w:val="-3"/>
          <w:shd w:val="clear" w:color="auto" w:fill="FFFFFF"/>
          <w:lang w:eastAsia="es-BO"/>
        </w:rPr>
        <w:t xml:space="preserve"> mayor de edad, </w:t>
      </w:r>
      <w:r w:rsidR="006A1CA2">
        <w:rPr>
          <w:spacing w:val="-3"/>
          <w:shd w:val="clear" w:color="auto" w:fill="FFFFFF"/>
          <w:lang w:eastAsia="es-BO"/>
        </w:rPr>
        <w:t xml:space="preserve">                 </w:t>
      </w:r>
      <w:r w:rsidR="00403A7E" w:rsidRPr="003D4E9C">
        <w:rPr>
          <w:spacing w:val="-3"/>
          <w:shd w:val="clear" w:color="auto" w:fill="FFFFFF"/>
          <w:lang w:eastAsia="es-BO"/>
        </w:rPr>
        <w:t>, del domicilio</w:t>
      </w:r>
      <w:r w:rsidR="006A1CA2">
        <w:rPr>
          <w:spacing w:val="-3"/>
          <w:shd w:val="clear" w:color="auto" w:fill="FFFFFF"/>
          <w:lang w:eastAsia="es-BO"/>
        </w:rPr>
        <w:t xml:space="preserve">                                       </w:t>
      </w:r>
      <w:r w:rsidR="00403A7E" w:rsidRPr="003D4E9C">
        <w:rPr>
          <w:spacing w:val="-3"/>
          <w:shd w:val="clear" w:color="auto" w:fill="FFFFFF"/>
          <w:lang w:eastAsia="es-BO"/>
        </w:rPr>
        <w:t xml:space="preserve">, portador de mi Documento Único de Identidad </w:t>
      </w:r>
      <w:r w:rsidR="00403A7E" w:rsidRPr="002A27B5">
        <w:rPr>
          <w:spacing w:val="-3"/>
          <w:shd w:val="clear" w:color="auto" w:fill="FFFFFF"/>
          <w:lang w:eastAsia="es-BO"/>
        </w:rPr>
        <w:t>Número</w:t>
      </w:r>
      <w:r w:rsidR="006A1CA2">
        <w:rPr>
          <w:spacing w:val="-3"/>
          <w:shd w:val="clear" w:color="auto" w:fill="FFFFFF"/>
          <w:lang w:eastAsia="es-BO"/>
        </w:rPr>
        <w:t xml:space="preserve">                                                                          </w:t>
      </w:r>
      <w:r w:rsidR="00403A7E" w:rsidRPr="002A27B5">
        <w:rPr>
          <w:spacing w:val="-3"/>
          <w:shd w:val="clear" w:color="auto" w:fill="FFFFFF"/>
          <w:lang w:eastAsia="es-BO"/>
        </w:rPr>
        <w:t>, y Número de Identificación Tributaria</w:t>
      </w:r>
    </w:p>
    <w:p w:rsidR="00C72ACC" w:rsidRDefault="00403A7E" w:rsidP="006A1CA2">
      <w:pPr>
        <w:tabs>
          <w:tab w:val="left" w:pos="-720"/>
        </w:tabs>
        <w:spacing w:after="0" w:line="360" w:lineRule="auto"/>
        <w:jc w:val="both"/>
        <w:rPr>
          <w:lang w:val="es-MX"/>
        </w:rPr>
      </w:pPr>
      <w:r w:rsidRPr="002A27B5">
        <w:rPr>
          <w:spacing w:val="-3"/>
          <w:shd w:val="clear" w:color="auto" w:fill="FFFFFF"/>
          <w:lang w:eastAsia="es-BO"/>
        </w:rPr>
        <w:t xml:space="preserve">, actuando como </w:t>
      </w:r>
      <w:r>
        <w:rPr>
          <w:spacing w:val="-3"/>
          <w:shd w:val="clear" w:color="auto" w:fill="FFFFFF"/>
          <w:lang w:eastAsia="es-BO"/>
        </w:rPr>
        <w:t>Apoderado Administrativo Especial</w:t>
      </w:r>
      <w:r w:rsidRPr="002A27B5">
        <w:rPr>
          <w:spacing w:val="-3"/>
          <w:shd w:val="clear" w:color="auto" w:fill="FFFFFF"/>
          <w:lang w:eastAsia="es-BO"/>
        </w:rPr>
        <w:t xml:space="preserve"> de la Sociedad </w:t>
      </w:r>
      <w:r>
        <w:rPr>
          <w:spacing w:val="-3"/>
          <w:shd w:val="clear" w:color="auto" w:fill="FFFFFF"/>
          <w:lang w:eastAsia="es-BO"/>
        </w:rPr>
        <w:t xml:space="preserve"> </w:t>
      </w:r>
      <w:r>
        <w:rPr>
          <w:b/>
          <w:bCs/>
          <w:spacing w:val="-3"/>
          <w:shd w:val="clear" w:color="auto" w:fill="FFFFFF"/>
          <w:lang w:eastAsia="es-BO"/>
        </w:rPr>
        <w:t>STB COMPUTER</w:t>
      </w:r>
      <w:r w:rsidRPr="00376BDB">
        <w:rPr>
          <w:b/>
          <w:bCs/>
          <w:spacing w:val="-3"/>
          <w:shd w:val="clear" w:color="auto" w:fill="FFFFFF"/>
          <w:lang w:eastAsia="es-BO"/>
        </w:rPr>
        <w:t>, SOCIEDAD ANONIMA DE CAPITAL VARIABLE,</w:t>
      </w:r>
      <w:r>
        <w:rPr>
          <w:spacing w:val="-3"/>
          <w:shd w:val="clear" w:color="auto" w:fill="FFFFFF"/>
          <w:lang w:eastAsia="es-BO"/>
        </w:rPr>
        <w:t xml:space="preserve"> que puede abreviarse </w:t>
      </w:r>
      <w:r>
        <w:rPr>
          <w:b/>
          <w:bCs/>
          <w:spacing w:val="-3"/>
          <w:shd w:val="clear" w:color="auto" w:fill="FFFFFF"/>
          <w:lang w:eastAsia="es-BO"/>
        </w:rPr>
        <w:t>STB COMPUTER</w:t>
      </w:r>
      <w:r w:rsidRPr="00376BDB">
        <w:rPr>
          <w:b/>
          <w:bCs/>
          <w:spacing w:val="-3"/>
          <w:shd w:val="clear" w:color="auto" w:fill="FFFFFF"/>
          <w:lang w:eastAsia="es-BO"/>
        </w:rPr>
        <w:t>, S.A</w:t>
      </w:r>
      <w:r>
        <w:rPr>
          <w:b/>
          <w:bCs/>
          <w:spacing w:val="-3"/>
          <w:shd w:val="clear" w:color="auto" w:fill="FFFFFF"/>
          <w:lang w:eastAsia="es-BO"/>
        </w:rPr>
        <w:t>.</w:t>
      </w:r>
      <w:r w:rsidRPr="00376BDB">
        <w:rPr>
          <w:b/>
          <w:bCs/>
          <w:spacing w:val="-3"/>
          <w:shd w:val="clear" w:color="auto" w:fill="FFFFFF"/>
          <w:lang w:eastAsia="es-BO"/>
        </w:rPr>
        <w:t xml:space="preserve"> DE C.V</w:t>
      </w:r>
      <w:r>
        <w:rPr>
          <w:spacing w:val="-3"/>
          <w:shd w:val="clear" w:color="auto" w:fill="FFFFFF"/>
          <w:lang w:eastAsia="es-BO"/>
        </w:rPr>
        <w:t>.</w:t>
      </w:r>
      <w:r w:rsidRPr="003D4E9C">
        <w:rPr>
          <w:spacing w:val="-3"/>
          <w:shd w:val="clear" w:color="auto" w:fill="FFFFFF"/>
          <w:lang w:eastAsia="es-BO"/>
        </w:rPr>
        <w:t xml:space="preserve">, con Tarjeta de Identificación Tributaria Número </w:t>
      </w:r>
      <w:r>
        <w:rPr>
          <w:spacing w:val="-3"/>
          <w:shd w:val="clear" w:color="auto" w:fill="FFFFFF"/>
          <w:lang w:eastAsia="es-BO"/>
        </w:rPr>
        <w:t xml:space="preserve">cero seis uno cuatro </w:t>
      </w:r>
      <w:proofErr w:type="spellStart"/>
      <w:r>
        <w:rPr>
          <w:spacing w:val="-3"/>
          <w:shd w:val="clear" w:color="auto" w:fill="FFFFFF"/>
          <w:lang w:eastAsia="es-BO"/>
        </w:rPr>
        <w:t>guión</w:t>
      </w:r>
      <w:proofErr w:type="spellEnd"/>
      <w:r>
        <w:rPr>
          <w:spacing w:val="-3"/>
          <w:shd w:val="clear" w:color="auto" w:fill="FFFFFF"/>
          <w:lang w:eastAsia="es-BO"/>
        </w:rPr>
        <w:t xml:space="preserve"> uno </w:t>
      </w:r>
      <w:proofErr w:type="spellStart"/>
      <w:r>
        <w:rPr>
          <w:spacing w:val="-3"/>
          <w:shd w:val="clear" w:color="auto" w:fill="FFFFFF"/>
          <w:lang w:eastAsia="es-BO"/>
        </w:rPr>
        <w:t>uno</w:t>
      </w:r>
      <w:proofErr w:type="spellEnd"/>
      <w:r>
        <w:rPr>
          <w:spacing w:val="-3"/>
          <w:shd w:val="clear" w:color="auto" w:fill="FFFFFF"/>
          <w:lang w:eastAsia="es-BO"/>
        </w:rPr>
        <w:t xml:space="preserve"> </w:t>
      </w:r>
      <w:proofErr w:type="spellStart"/>
      <w:r>
        <w:rPr>
          <w:spacing w:val="-3"/>
          <w:shd w:val="clear" w:color="auto" w:fill="FFFFFF"/>
          <w:lang w:eastAsia="es-BO"/>
        </w:rPr>
        <w:t>uno</w:t>
      </w:r>
      <w:proofErr w:type="spellEnd"/>
      <w:r>
        <w:rPr>
          <w:spacing w:val="-3"/>
          <w:shd w:val="clear" w:color="auto" w:fill="FFFFFF"/>
          <w:lang w:eastAsia="es-BO"/>
        </w:rPr>
        <w:t xml:space="preserve"> dos cero cuatro </w:t>
      </w:r>
      <w:proofErr w:type="spellStart"/>
      <w:r>
        <w:rPr>
          <w:spacing w:val="-3"/>
          <w:shd w:val="clear" w:color="auto" w:fill="FFFFFF"/>
          <w:lang w:eastAsia="es-BO"/>
        </w:rPr>
        <w:t>guión</w:t>
      </w:r>
      <w:proofErr w:type="spellEnd"/>
      <w:r>
        <w:rPr>
          <w:spacing w:val="-3"/>
          <w:shd w:val="clear" w:color="auto" w:fill="FFFFFF"/>
          <w:lang w:eastAsia="es-BO"/>
        </w:rPr>
        <w:t xml:space="preserve"> uno cero uno </w:t>
      </w:r>
      <w:proofErr w:type="spellStart"/>
      <w:r>
        <w:rPr>
          <w:spacing w:val="-3"/>
          <w:shd w:val="clear" w:color="auto" w:fill="FFFFFF"/>
          <w:lang w:eastAsia="es-BO"/>
        </w:rPr>
        <w:t>guión</w:t>
      </w:r>
      <w:proofErr w:type="spellEnd"/>
      <w:r>
        <w:rPr>
          <w:spacing w:val="-3"/>
          <w:shd w:val="clear" w:color="auto" w:fill="FFFFFF"/>
          <w:lang w:eastAsia="es-BO"/>
        </w:rPr>
        <w:t xml:space="preserve"> cuatro</w:t>
      </w:r>
      <w:r w:rsidRPr="003D4E9C">
        <w:rPr>
          <w:i/>
          <w:iCs/>
          <w:spacing w:val="-3"/>
          <w:shd w:val="clear" w:color="auto" w:fill="FFFFFF"/>
          <w:lang w:eastAsia="es-BO"/>
        </w:rPr>
        <w:t>,</w:t>
      </w:r>
      <w:r w:rsidRPr="003D4E9C">
        <w:rPr>
          <w:spacing w:val="-3"/>
          <w:shd w:val="clear" w:color="auto" w:fill="FFFFFF"/>
          <w:lang w:eastAsia="es-BO"/>
        </w:rPr>
        <w:t xml:space="preserve"> y que en lo sucesivo me denominaré </w:t>
      </w:r>
      <w:r w:rsidRPr="003D4E9C">
        <w:rPr>
          <w:b/>
          <w:bCs/>
          <w:spacing w:val="-3"/>
          <w:shd w:val="clear" w:color="auto" w:fill="FFFFFF"/>
          <w:lang w:eastAsia="es-BO"/>
        </w:rPr>
        <w:t xml:space="preserve">“EL PROVEEDOR”, </w:t>
      </w:r>
      <w:r w:rsidRPr="003D4E9C">
        <w:rPr>
          <w:spacing w:val="-3"/>
          <w:shd w:val="clear" w:color="auto" w:fill="FFFFFF"/>
          <w:lang w:eastAsia="es-BO"/>
        </w:rPr>
        <w:t xml:space="preserve">calidad que es acreditada mediante: </w:t>
      </w:r>
      <w:r w:rsidRPr="00376BDB">
        <w:rPr>
          <w:b/>
          <w:bCs/>
        </w:rPr>
        <w:t>a</w:t>
      </w:r>
      <w:r>
        <w:rPr>
          <w:spacing w:val="-3"/>
          <w:shd w:val="clear" w:color="auto" w:fill="FFFFFF"/>
          <w:lang w:eastAsia="es-BO"/>
        </w:rPr>
        <w:t xml:space="preserve">) </w:t>
      </w:r>
      <w:r>
        <w:rPr>
          <w:spacing w:val="-3"/>
          <w:shd w:val="clear" w:color="auto" w:fill="FFFFFF"/>
          <w:lang w:eastAsia="es-BO"/>
        </w:rPr>
        <w:lastRenderedPageBreak/>
        <w:t>Testimonio de Escritura Pública de Poder Administrativo</w:t>
      </w:r>
      <w:r w:rsidRPr="00F24698">
        <w:rPr>
          <w:spacing w:val="-3"/>
          <w:shd w:val="clear" w:color="auto" w:fill="FFFFFF"/>
          <w:lang w:eastAsia="es-BO"/>
        </w:rPr>
        <w:t xml:space="preserve"> </w:t>
      </w:r>
      <w:r>
        <w:rPr>
          <w:spacing w:val="-3"/>
          <w:shd w:val="clear" w:color="auto" w:fill="FFFFFF"/>
          <w:lang w:eastAsia="es-BO"/>
        </w:rPr>
        <w:t xml:space="preserve">Especial, otorgado </w:t>
      </w:r>
      <w:r w:rsidRPr="00376BDB">
        <w:rPr>
          <w:spacing w:val="-3"/>
          <w:shd w:val="clear" w:color="auto" w:fill="FFFFFF"/>
          <w:lang w:eastAsia="es-BO"/>
        </w:rPr>
        <w:t xml:space="preserve">en la ciudad </w:t>
      </w:r>
      <w:r w:rsidR="00A9022B">
        <w:rPr>
          <w:spacing w:val="-3"/>
          <w:shd w:val="clear" w:color="auto" w:fill="FFFFFF"/>
          <w:lang w:eastAsia="es-BO"/>
        </w:rPr>
        <w:t xml:space="preserve">y departamento </w:t>
      </w:r>
      <w:r w:rsidRPr="00376BDB">
        <w:rPr>
          <w:spacing w:val="-3"/>
          <w:shd w:val="clear" w:color="auto" w:fill="FFFFFF"/>
          <w:lang w:eastAsia="es-BO"/>
        </w:rPr>
        <w:t xml:space="preserve">de San Salvador, a las </w:t>
      </w:r>
      <w:r>
        <w:rPr>
          <w:spacing w:val="-3"/>
          <w:shd w:val="clear" w:color="auto" w:fill="FFFFFF"/>
          <w:lang w:eastAsia="es-BO"/>
        </w:rPr>
        <w:t xml:space="preserve">ocho </w:t>
      </w:r>
      <w:r w:rsidRPr="00376BDB">
        <w:rPr>
          <w:spacing w:val="-3"/>
          <w:shd w:val="clear" w:color="auto" w:fill="FFFFFF"/>
          <w:lang w:eastAsia="es-BO"/>
        </w:rPr>
        <w:t xml:space="preserve">horas </w:t>
      </w:r>
      <w:r>
        <w:rPr>
          <w:spacing w:val="-3"/>
          <w:shd w:val="clear" w:color="auto" w:fill="FFFFFF"/>
          <w:lang w:eastAsia="es-BO"/>
        </w:rPr>
        <w:t>con treinta</w:t>
      </w:r>
      <w:r w:rsidRPr="00376BDB">
        <w:rPr>
          <w:spacing w:val="-3"/>
          <w:shd w:val="clear" w:color="auto" w:fill="FFFFFF"/>
          <w:lang w:eastAsia="es-BO"/>
        </w:rPr>
        <w:t xml:space="preserve"> minutos del día </w:t>
      </w:r>
      <w:r>
        <w:rPr>
          <w:spacing w:val="-3"/>
          <w:shd w:val="clear" w:color="auto" w:fill="FFFFFF"/>
          <w:lang w:eastAsia="es-BO"/>
        </w:rPr>
        <w:t>doce de junio de dos mil diecisiete</w:t>
      </w:r>
      <w:r w:rsidRPr="00376BDB">
        <w:rPr>
          <w:spacing w:val="-3"/>
          <w:shd w:val="clear" w:color="auto" w:fill="FFFFFF"/>
          <w:lang w:eastAsia="es-BO"/>
        </w:rPr>
        <w:t xml:space="preserve">, </w:t>
      </w:r>
      <w:r w:rsidR="00A9022B" w:rsidRPr="00A9022B">
        <w:rPr>
          <w:spacing w:val="-3"/>
          <w:shd w:val="clear" w:color="auto" w:fill="FFFFFF"/>
          <w:lang w:eastAsia="es-BO"/>
        </w:rPr>
        <w:t xml:space="preserve">por el señor BENJAMIN JOSÉ SANCHO CARBAJAL  en su calidad de </w:t>
      </w:r>
      <w:r w:rsidR="00A9022B">
        <w:rPr>
          <w:spacing w:val="-3"/>
          <w:shd w:val="clear" w:color="auto" w:fill="FFFFFF"/>
          <w:lang w:eastAsia="es-BO"/>
        </w:rPr>
        <w:t xml:space="preserve">Administrador Único Propietario </w:t>
      </w:r>
      <w:r w:rsidR="00A9022B" w:rsidRPr="00A9022B">
        <w:rPr>
          <w:spacing w:val="-3"/>
          <w:shd w:val="clear" w:color="auto" w:fill="FFFFFF"/>
          <w:lang w:eastAsia="es-BO"/>
        </w:rPr>
        <w:t>de la Sociedad STB COMPUTER, SOCIEDAD ANONIMA DE CAPITAL VARIABLE, que puede abreviarse STB COMPUTER, S.A. DE C.V.,</w:t>
      </w:r>
      <w:r w:rsidR="005A1AA9">
        <w:rPr>
          <w:spacing w:val="-3"/>
          <w:shd w:val="clear" w:color="auto" w:fill="FFFFFF"/>
          <w:lang w:eastAsia="es-BO"/>
        </w:rPr>
        <w:t xml:space="preserve"> </w:t>
      </w:r>
      <w:r w:rsidRPr="00376BDB">
        <w:rPr>
          <w:spacing w:val="-3"/>
          <w:shd w:val="clear" w:color="auto" w:fill="FFFFFF"/>
          <w:lang w:eastAsia="es-BO"/>
        </w:rPr>
        <w:t xml:space="preserve">ante los oficios notariales de </w:t>
      </w:r>
      <w:r>
        <w:rPr>
          <w:spacing w:val="-3"/>
          <w:shd w:val="clear" w:color="auto" w:fill="FFFFFF"/>
          <w:lang w:eastAsia="es-BO"/>
        </w:rPr>
        <w:t>ERNESTO TODASHI ESCOBAR CRUZ</w:t>
      </w:r>
      <w:r w:rsidRPr="00376BDB">
        <w:rPr>
          <w:spacing w:val="-3"/>
          <w:shd w:val="clear" w:color="auto" w:fill="FFFFFF"/>
          <w:lang w:eastAsia="es-BO"/>
        </w:rPr>
        <w:t xml:space="preserve">, </w:t>
      </w:r>
      <w:r>
        <w:rPr>
          <w:spacing w:val="-3"/>
          <w:shd w:val="clear" w:color="auto" w:fill="FFFFFF"/>
          <w:lang w:eastAsia="es-BO"/>
        </w:rPr>
        <w:t>por el señor</w:t>
      </w:r>
      <w:r w:rsidRPr="006627B5">
        <w:rPr>
          <w:spacing w:val="-3"/>
          <w:shd w:val="clear" w:color="auto" w:fill="FFFFFF"/>
          <w:lang w:eastAsia="es-BO"/>
        </w:rPr>
        <w:t xml:space="preserve"> </w:t>
      </w:r>
      <w:bookmarkStart w:id="12" w:name="_Hlk27757954"/>
      <w:r>
        <w:rPr>
          <w:spacing w:val="-3"/>
          <w:shd w:val="clear" w:color="auto" w:fill="FFFFFF"/>
          <w:lang w:eastAsia="es-BO"/>
        </w:rPr>
        <w:t>BENJAMIN JOSÉ SANCHO CARBAJAL</w:t>
      </w:r>
      <w:r w:rsidR="00A9022B">
        <w:rPr>
          <w:spacing w:val="-3"/>
          <w:shd w:val="clear" w:color="auto" w:fill="FFFFFF"/>
          <w:lang w:eastAsia="es-BO"/>
        </w:rPr>
        <w:t xml:space="preserve"> </w:t>
      </w:r>
      <w:r>
        <w:rPr>
          <w:spacing w:val="-3"/>
          <w:shd w:val="clear" w:color="auto" w:fill="FFFFFF"/>
          <w:lang w:eastAsia="es-BO"/>
        </w:rPr>
        <w:t xml:space="preserve"> </w:t>
      </w:r>
      <w:bookmarkEnd w:id="12"/>
      <w:r>
        <w:rPr>
          <w:spacing w:val="-3"/>
          <w:shd w:val="clear" w:color="auto" w:fill="FFFFFF"/>
          <w:lang w:eastAsia="es-BO"/>
        </w:rPr>
        <w:t xml:space="preserve">a favor de </w:t>
      </w:r>
      <w:r>
        <w:rPr>
          <w:b/>
          <w:bCs/>
          <w:spacing w:val="-3"/>
          <w:shd w:val="clear" w:color="auto" w:fill="FFFFFF"/>
          <w:lang w:eastAsia="es-BO"/>
        </w:rPr>
        <w:t>OSWALDO ERNESTO SIFONTES COLOCHO</w:t>
      </w:r>
      <w:r>
        <w:rPr>
          <w:spacing w:val="-3"/>
          <w:shd w:val="clear" w:color="auto" w:fill="FFFFFF"/>
          <w:lang w:eastAsia="es-BO"/>
        </w:rPr>
        <w:t>, e inscrito</w:t>
      </w:r>
      <w:r w:rsidRPr="00376BDB">
        <w:rPr>
          <w:spacing w:val="-3"/>
          <w:shd w:val="clear" w:color="auto" w:fill="FFFFFF"/>
          <w:lang w:eastAsia="es-BO"/>
        </w:rPr>
        <w:t xml:space="preserve"> en el Registro de Comercio el día </w:t>
      </w:r>
      <w:r>
        <w:rPr>
          <w:spacing w:val="-3"/>
          <w:shd w:val="clear" w:color="auto" w:fill="FFFFFF"/>
          <w:lang w:eastAsia="es-BO"/>
        </w:rPr>
        <w:t xml:space="preserve">veinte de junio de dos mil diecisiete </w:t>
      </w:r>
      <w:r w:rsidRPr="00376BDB">
        <w:rPr>
          <w:spacing w:val="-3"/>
          <w:shd w:val="clear" w:color="auto" w:fill="FFFFFF"/>
          <w:lang w:eastAsia="es-BO"/>
        </w:rPr>
        <w:t xml:space="preserve">, bajo el número </w:t>
      </w:r>
      <w:r>
        <w:rPr>
          <w:spacing w:val="-3"/>
          <w:shd w:val="clear" w:color="auto" w:fill="FFFFFF"/>
          <w:lang w:eastAsia="es-BO"/>
        </w:rPr>
        <w:t>ONCE</w:t>
      </w:r>
      <w:r w:rsidRPr="00376BDB">
        <w:rPr>
          <w:spacing w:val="-3"/>
          <w:shd w:val="clear" w:color="auto" w:fill="FFFFFF"/>
          <w:lang w:eastAsia="es-BO"/>
        </w:rPr>
        <w:t xml:space="preserve"> del Libro </w:t>
      </w:r>
      <w:r>
        <w:rPr>
          <w:spacing w:val="-3"/>
          <w:shd w:val="clear" w:color="auto" w:fill="FFFFFF"/>
          <w:lang w:eastAsia="es-BO"/>
        </w:rPr>
        <w:t xml:space="preserve">UN MIL OCHOCIENTOS VEINTIDOS </w:t>
      </w:r>
      <w:r w:rsidRPr="00376BDB">
        <w:rPr>
          <w:spacing w:val="-3"/>
          <w:shd w:val="clear" w:color="auto" w:fill="FFFFFF"/>
          <w:lang w:eastAsia="es-BO"/>
        </w:rPr>
        <w:t xml:space="preserve">del Registro de </w:t>
      </w:r>
      <w:r>
        <w:rPr>
          <w:spacing w:val="-3"/>
          <w:shd w:val="clear" w:color="auto" w:fill="FFFFFF"/>
          <w:lang w:eastAsia="es-BO"/>
        </w:rPr>
        <w:t>Otros Contratos Mercantiles</w:t>
      </w:r>
      <w:r w:rsidR="00A9022B">
        <w:t xml:space="preserve">; </w:t>
      </w:r>
      <w:r w:rsidR="00A9022B" w:rsidRPr="00A9022B">
        <w:t>en dicho Poder el Notario autorizante dio fe de la existencia legal de la Sociedad y de la personería con que actuó el otorgante</w:t>
      </w:r>
      <w:r w:rsidR="00A9022B">
        <w:t xml:space="preserve">; </w:t>
      </w:r>
      <w:r>
        <w:t xml:space="preserve"> razón por la cual el compareciente </w:t>
      </w:r>
      <w:r w:rsidRPr="003D4E9C">
        <w:t xml:space="preserve">se encuentra facultado para celebrar actos como el presente; </w:t>
      </w:r>
      <w:r w:rsidRPr="003D4E9C">
        <w:rPr>
          <w:lang w:val="es-MX"/>
        </w:rPr>
        <w:t>que en lo sucesivo del presente instrumento se denominará “</w:t>
      </w:r>
      <w:r w:rsidRPr="003D4E9C">
        <w:rPr>
          <w:b/>
          <w:bCs/>
          <w:lang w:val="es-MX"/>
        </w:rPr>
        <w:t>EL PROVEEDOR”</w:t>
      </w:r>
      <w:r w:rsidRPr="003D4E9C">
        <w:rPr>
          <w:lang w:val="es-MX"/>
        </w:rPr>
        <w:t>; por lo que en el carácter con que comparecemos convenimos en celebrar el presente Contrato de acuerdo a las siguientes cláusulas:</w:t>
      </w:r>
      <w:r>
        <w:rPr>
          <w:lang w:val="es-MX"/>
        </w:rPr>
        <w:t xml:space="preserve"> </w:t>
      </w:r>
    </w:p>
    <w:p w:rsidR="00403A7E" w:rsidRPr="004F0906" w:rsidRDefault="00403A7E" w:rsidP="00457342">
      <w:pPr>
        <w:tabs>
          <w:tab w:val="left" w:pos="-720"/>
        </w:tabs>
        <w:spacing w:line="360" w:lineRule="auto"/>
        <w:jc w:val="both"/>
      </w:pPr>
      <w:r w:rsidRPr="00034192">
        <w:rPr>
          <w:b/>
          <w:bCs/>
          <w:lang w:val="es-MX"/>
        </w:rPr>
        <w:t>CLÁUSULA PRIMERA: BASE LEGAL.</w:t>
      </w:r>
      <w:r w:rsidRPr="00034192">
        <w:rPr>
          <w:lang w:val="es-MX"/>
        </w:rPr>
        <w:t xml:space="preserve"> El presente Contrato se suscribe en base al Contrato de Préstamo </w:t>
      </w:r>
      <w:r w:rsidRPr="004354BC">
        <w:t>BID N° 3608/OC-ES</w:t>
      </w:r>
      <w:r w:rsidRPr="00034192">
        <w:rPr>
          <w:lang w:val="es-MX"/>
        </w:rPr>
        <w:t xml:space="preserve"> denominado “</w:t>
      </w:r>
      <w:r w:rsidRPr="002F5954">
        <w:t>Programa Integrado de Salud II –PRIDES II</w:t>
      </w:r>
      <w:r>
        <w:rPr>
          <w:lang w:val="es-MX"/>
        </w:rPr>
        <w:t xml:space="preserve">” </w:t>
      </w:r>
      <w:r w:rsidRPr="009E35B0">
        <w:rPr>
          <w:lang w:val="es-MX"/>
        </w:rPr>
        <w:t>y</w:t>
      </w:r>
      <w:r w:rsidRPr="00B8127B">
        <w:rPr>
          <w:lang w:val="es-MX"/>
        </w:rPr>
        <w:t xml:space="preserve"> aprobado por la Asamblea </w:t>
      </w:r>
      <w:r w:rsidRPr="003E0041">
        <w:rPr>
          <w:lang w:val="es-MX"/>
        </w:rPr>
        <w:t xml:space="preserve">Legislativa el día </w:t>
      </w:r>
      <w:r>
        <w:rPr>
          <w:lang w:val="es-MX"/>
        </w:rPr>
        <w:t>siete de abril de dos mil dieciséis</w:t>
      </w:r>
      <w:r w:rsidRPr="003E0041">
        <w:rPr>
          <w:lang w:val="es-MX"/>
        </w:rPr>
        <w:t>, publicado en e</w:t>
      </w:r>
      <w:r>
        <w:rPr>
          <w:lang w:val="es-MX"/>
        </w:rPr>
        <w:t>l Diario Oficial, Tomo No. 419, de fecha once de junio de dos mil dieciocho</w:t>
      </w:r>
      <w:r w:rsidRPr="003E0041">
        <w:rPr>
          <w:lang w:val="es-MX"/>
        </w:rPr>
        <w:t>,</w:t>
      </w:r>
      <w:r w:rsidRPr="00B8127B">
        <w:rPr>
          <w:lang w:val="es-MX"/>
        </w:rPr>
        <w:t xml:space="preserve"> a ser ejecutado por EL MINSAL. </w:t>
      </w:r>
    </w:p>
    <w:p w:rsidR="00C72ACC" w:rsidRDefault="00C72ACC" w:rsidP="00C72ACC">
      <w:pPr>
        <w:spacing w:line="360" w:lineRule="auto"/>
        <w:jc w:val="both"/>
        <w:rPr>
          <w:lang w:val="es-MX"/>
        </w:rPr>
      </w:pPr>
      <w:r w:rsidRPr="00B8127B">
        <w:rPr>
          <w:b/>
          <w:bCs/>
          <w:lang w:val="es-MX"/>
        </w:rPr>
        <w:t>CLÁUSULA SEGUNDA: OBJETO.</w:t>
      </w:r>
      <w:r w:rsidRPr="00B8127B">
        <w:rPr>
          <w:lang w:val="es-MX"/>
        </w:rPr>
        <w:t xml:space="preserve"> EL PROVEEDOR se obliga a </w:t>
      </w:r>
      <w:r>
        <w:rPr>
          <w:lang w:val="es-MX"/>
        </w:rPr>
        <w:t>suministrar</w:t>
      </w:r>
      <w:r w:rsidRPr="00B8127B">
        <w:rPr>
          <w:lang w:val="es-MX"/>
        </w:rPr>
        <w:t xml:space="preserve"> </w:t>
      </w:r>
      <w:r w:rsidR="00B77494" w:rsidRPr="00B77494">
        <w:rPr>
          <w:lang w:val="es-MX"/>
        </w:rPr>
        <w:t>“ADQUISICIÓN DE EQUIPOS INFORMÁTICOS Y SOFTWARE”</w:t>
      </w:r>
      <w:r w:rsidRPr="00B8127B">
        <w:rPr>
          <w:lang w:val="es-MX"/>
        </w:rPr>
        <w:t>, de acuerdo a la forma, especificaciones y cantidades acordada</w:t>
      </w:r>
      <w:r>
        <w:rPr>
          <w:lang w:val="es-MX"/>
        </w:rPr>
        <w:t>s para la presente contratación, de la siguiente forma:</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4"/>
        <w:gridCol w:w="1276"/>
        <w:gridCol w:w="1984"/>
        <w:gridCol w:w="1559"/>
        <w:gridCol w:w="709"/>
        <w:gridCol w:w="1134"/>
        <w:gridCol w:w="992"/>
        <w:gridCol w:w="993"/>
        <w:gridCol w:w="708"/>
        <w:gridCol w:w="709"/>
      </w:tblGrid>
      <w:tr w:rsidR="00B77494" w:rsidRPr="009C6B45" w:rsidTr="004A774C">
        <w:trPr>
          <w:cantSplit/>
          <w:trHeight w:val="667"/>
          <w:tblHeader/>
        </w:trPr>
        <w:tc>
          <w:tcPr>
            <w:tcW w:w="710" w:type="dxa"/>
            <w:gridSpan w:val="2"/>
            <w:shd w:val="clear" w:color="auto" w:fill="auto"/>
            <w:vAlign w:val="center"/>
          </w:tcPr>
          <w:p w:rsidR="00B77494" w:rsidRPr="009C6B45" w:rsidRDefault="00B77494" w:rsidP="000608CD">
            <w:pPr>
              <w:jc w:val="center"/>
              <w:rPr>
                <w:rFonts w:eastAsia="Calibri"/>
                <w:sz w:val="19"/>
                <w:szCs w:val="19"/>
              </w:rPr>
            </w:pPr>
            <w:r w:rsidRPr="009C6B45">
              <w:rPr>
                <w:rFonts w:eastAsia="Calibri"/>
                <w:b/>
                <w:bCs/>
                <w:sz w:val="19"/>
                <w:szCs w:val="19"/>
              </w:rPr>
              <w:t>No. ítem</w:t>
            </w:r>
          </w:p>
        </w:tc>
        <w:tc>
          <w:tcPr>
            <w:tcW w:w="1276" w:type="dxa"/>
            <w:shd w:val="clear" w:color="auto" w:fill="auto"/>
            <w:vAlign w:val="center"/>
          </w:tcPr>
          <w:p w:rsidR="00B77494" w:rsidRPr="009C6B45" w:rsidRDefault="00B77494" w:rsidP="000608CD">
            <w:pPr>
              <w:jc w:val="center"/>
              <w:rPr>
                <w:rFonts w:eastAsia="Calibri"/>
                <w:sz w:val="19"/>
                <w:szCs w:val="19"/>
              </w:rPr>
            </w:pPr>
            <w:r w:rsidRPr="009C6B45">
              <w:rPr>
                <w:rFonts w:eastAsia="Calibri"/>
                <w:b/>
                <w:bCs/>
                <w:sz w:val="19"/>
                <w:szCs w:val="19"/>
              </w:rPr>
              <w:t xml:space="preserve">CÓDIGO DEL PRODUCTO </w:t>
            </w:r>
          </w:p>
        </w:tc>
        <w:tc>
          <w:tcPr>
            <w:tcW w:w="1984" w:type="dxa"/>
            <w:shd w:val="clear" w:color="auto" w:fill="auto"/>
            <w:vAlign w:val="center"/>
          </w:tcPr>
          <w:p w:rsidR="00B77494" w:rsidRPr="009C6B45" w:rsidRDefault="00B77494" w:rsidP="000608CD">
            <w:pPr>
              <w:jc w:val="center"/>
              <w:rPr>
                <w:rFonts w:eastAsia="Calibri"/>
                <w:sz w:val="19"/>
                <w:szCs w:val="19"/>
              </w:rPr>
            </w:pPr>
            <w:r w:rsidRPr="009C6B45">
              <w:rPr>
                <w:rFonts w:eastAsia="Calibri"/>
                <w:b/>
                <w:bCs/>
                <w:sz w:val="19"/>
                <w:szCs w:val="19"/>
              </w:rPr>
              <w:t xml:space="preserve">DESCRIPCIÓN </w:t>
            </w:r>
          </w:p>
        </w:tc>
        <w:tc>
          <w:tcPr>
            <w:tcW w:w="1559" w:type="dxa"/>
            <w:shd w:val="clear" w:color="auto" w:fill="auto"/>
            <w:vAlign w:val="center"/>
          </w:tcPr>
          <w:p w:rsidR="00B77494" w:rsidRPr="009C6B45" w:rsidRDefault="00B77494" w:rsidP="000608CD">
            <w:pPr>
              <w:jc w:val="center"/>
              <w:rPr>
                <w:rFonts w:eastAsia="Calibri"/>
                <w:sz w:val="19"/>
                <w:szCs w:val="19"/>
              </w:rPr>
            </w:pPr>
            <w:r w:rsidRPr="009C6B45">
              <w:rPr>
                <w:rFonts w:eastAsia="Calibri"/>
                <w:b/>
                <w:bCs/>
                <w:sz w:val="19"/>
                <w:szCs w:val="19"/>
              </w:rPr>
              <w:t>PLAZO DE ENTREGA</w:t>
            </w:r>
          </w:p>
        </w:tc>
        <w:tc>
          <w:tcPr>
            <w:tcW w:w="709" w:type="dxa"/>
            <w:vAlign w:val="center"/>
          </w:tcPr>
          <w:p w:rsidR="00B77494" w:rsidRPr="009C6B45" w:rsidRDefault="00B77494" w:rsidP="000608CD">
            <w:pPr>
              <w:jc w:val="center"/>
              <w:rPr>
                <w:rFonts w:eastAsia="Calibri"/>
                <w:sz w:val="19"/>
                <w:szCs w:val="19"/>
              </w:rPr>
            </w:pPr>
            <w:r w:rsidRPr="009C6B45">
              <w:rPr>
                <w:rFonts w:eastAsia="Calibri"/>
                <w:b/>
                <w:bCs/>
                <w:sz w:val="19"/>
                <w:szCs w:val="19"/>
              </w:rPr>
              <w:t>U/M</w:t>
            </w:r>
          </w:p>
        </w:tc>
        <w:tc>
          <w:tcPr>
            <w:tcW w:w="1134" w:type="dxa"/>
            <w:shd w:val="clear" w:color="auto" w:fill="auto"/>
            <w:vAlign w:val="center"/>
          </w:tcPr>
          <w:p w:rsidR="00B77494" w:rsidRPr="009C6B45" w:rsidRDefault="00B77494" w:rsidP="000608CD">
            <w:pPr>
              <w:jc w:val="center"/>
              <w:rPr>
                <w:rFonts w:eastAsia="Calibri"/>
                <w:sz w:val="19"/>
                <w:szCs w:val="19"/>
              </w:rPr>
            </w:pPr>
            <w:r w:rsidRPr="009C6B45">
              <w:rPr>
                <w:rFonts w:eastAsia="Calibri"/>
                <w:b/>
                <w:bCs/>
                <w:sz w:val="19"/>
                <w:szCs w:val="19"/>
              </w:rPr>
              <w:t>CANTIDAD</w:t>
            </w:r>
          </w:p>
        </w:tc>
        <w:tc>
          <w:tcPr>
            <w:tcW w:w="992" w:type="dxa"/>
            <w:vAlign w:val="center"/>
          </w:tcPr>
          <w:p w:rsidR="00B77494" w:rsidRPr="009C6B45" w:rsidRDefault="00B77494" w:rsidP="000608CD">
            <w:pPr>
              <w:jc w:val="center"/>
              <w:rPr>
                <w:rFonts w:eastAsia="Calibri"/>
                <w:b/>
                <w:bCs/>
                <w:sz w:val="19"/>
                <w:szCs w:val="19"/>
              </w:rPr>
            </w:pPr>
            <w:r w:rsidRPr="009C6B45">
              <w:rPr>
                <w:rFonts w:eastAsia="Calibri"/>
                <w:b/>
                <w:bCs/>
                <w:sz w:val="19"/>
                <w:szCs w:val="19"/>
              </w:rPr>
              <w:t>LUGAR DE ORIGEN</w:t>
            </w:r>
          </w:p>
        </w:tc>
        <w:tc>
          <w:tcPr>
            <w:tcW w:w="993" w:type="dxa"/>
            <w:vAlign w:val="center"/>
          </w:tcPr>
          <w:p w:rsidR="00B77494" w:rsidRPr="009C6B45" w:rsidRDefault="00B77494" w:rsidP="000608CD">
            <w:pPr>
              <w:ind w:left="-107"/>
              <w:jc w:val="center"/>
              <w:rPr>
                <w:rFonts w:eastAsia="Calibri"/>
                <w:b/>
                <w:bCs/>
                <w:sz w:val="19"/>
                <w:szCs w:val="19"/>
              </w:rPr>
            </w:pPr>
            <w:r w:rsidRPr="009C6B45">
              <w:rPr>
                <w:rFonts w:eastAsia="Calibri"/>
                <w:b/>
                <w:bCs/>
                <w:sz w:val="19"/>
                <w:szCs w:val="19"/>
              </w:rPr>
              <w:t>PRECIO UNITARIO</w:t>
            </w:r>
          </w:p>
          <w:p w:rsidR="00B77494" w:rsidRPr="009C6B45" w:rsidRDefault="00B77494" w:rsidP="000608CD">
            <w:pPr>
              <w:jc w:val="center"/>
              <w:rPr>
                <w:rFonts w:eastAsia="Calibri"/>
                <w:b/>
                <w:bCs/>
                <w:sz w:val="19"/>
                <w:szCs w:val="19"/>
              </w:rPr>
            </w:pPr>
            <w:r w:rsidRPr="009C6B45">
              <w:rPr>
                <w:rFonts w:eastAsia="Calibri"/>
                <w:b/>
                <w:bCs/>
                <w:sz w:val="19"/>
                <w:szCs w:val="19"/>
              </w:rPr>
              <w:t>$</w:t>
            </w:r>
          </w:p>
        </w:tc>
        <w:tc>
          <w:tcPr>
            <w:tcW w:w="1417" w:type="dxa"/>
            <w:gridSpan w:val="2"/>
            <w:vAlign w:val="center"/>
          </w:tcPr>
          <w:p w:rsidR="00B77494" w:rsidRPr="009C6B45" w:rsidRDefault="00B77494" w:rsidP="000608CD">
            <w:pPr>
              <w:jc w:val="center"/>
              <w:rPr>
                <w:rFonts w:eastAsia="Calibri"/>
                <w:b/>
                <w:bCs/>
                <w:sz w:val="19"/>
                <w:szCs w:val="19"/>
              </w:rPr>
            </w:pPr>
            <w:r w:rsidRPr="009C6B45">
              <w:rPr>
                <w:rFonts w:eastAsia="Calibri"/>
                <w:b/>
                <w:bCs/>
                <w:sz w:val="19"/>
                <w:szCs w:val="19"/>
              </w:rPr>
              <w:t>TOTAL</w:t>
            </w:r>
          </w:p>
          <w:p w:rsidR="00B77494" w:rsidRPr="009C6B45" w:rsidRDefault="00B77494" w:rsidP="000608CD">
            <w:pPr>
              <w:jc w:val="center"/>
              <w:rPr>
                <w:rFonts w:eastAsia="Calibri"/>
                <w:b/>
                <w:bCs/>
                <w:sz w:val="19"/>
                <w:szCs w:val="19"/>
              </w:rPr>
            </w:pPr>
            <w:r w:rsidRPr="009C6B45">
              <w:rPr>
                <w:rFonts w:eastAsia="Calibri"/>
                <w:b/>
                <w:bCs/>
                <w:sz w:val="19"/>
                <w:szCs w:val="19"/>
              </w:rPr>
              <w:t>$</w:t>
            </w:r>
          </w:p>
        </w:tc>
      </w:tr>
      <w:tr w:rsidR="00B77494" w:rsidRPr="009C6B45" w:rsidTr="004A774C">
        <w:trPr>
          <w:cantSplit/>
          <w:trHeight w:val="406"/>
        </w:trPr>
        <w:tc>
          <w:tcPr>
            <w:tcW w:w="710" w:type="dxa"/>
            <w:gridSpan w:val="2"/>
            <w:shd w:val="clear" w:color="auto" w:fill="auto"/>
            <w:vAlign w:val="center"/>
          </w:tcPr>
          <w:p w:rsidR="00B77494" w:rsidRPr="009C6B45" w:rsidRDefault="00B77494" w:rsidP="000608CD">
            <w:pPr>
              <w:jc w:val="center"/>
              <w:rPr>
                <w:sz w:val="19"/>
                <w:szCs w:val="19"/>
              </w:rPr>
            </w:pPr>
            <w:r w:rsidRPr="009C6B45">
              <w:rPr>
                <w:sz w:val="19"/>
                <w:szCs w:val="19"/>
              </w:rPr>
              <w:t>10</w:t>
            </w:r>
          </w:p>
        </w:tc>
        <w:tc>
          <w:tcPr>
            <w:tcW w:w="1276" w:type="dxa"/>
            <w:shd w:val="clear" w:color="auto" w:fill="auto"/>
          </w:tcPr>
          <w:p w:rsidR="00B77494" w:rsidRPr="009C6B45" w:rsidRDefault="00B77494" w:rsidP="000608CD">
            <w:pPr>
              <w:rPr>
                <w:sz w:val="19"/>
                <w:szCs w:val="19"/>
              </w:rPr>
            </w:pPr>
            <w:r w:rsidRPr="009C6B45">
              <w:rPr>
                <w:sz w:val="19"/>
                <w:szCs w:val="19"/>
              </w:rPr>
              <w:t>80303130</w:t>
            </w:r>
          </w:p>
        </w:tc>
        <w:tc>
          <w:tcPr>
            <w:tcW w:w="1984" w:type="dxa"/>
            <w:shd w:val="clear" w:color="auto" w:fill="auto"/>
          </w:tcPr>
          <w:p w:rsidR="00B77494" w:rsidRPr="009C6B45" w:rsidRDefault="00B77494" w:rsidP="000608CD">
            <w:pPr>
              <w:rPr>
                <w:sz w:val="19"/>
                <w:szCs w:val="19"/>
              </w:rPr>
            </w:pPr>
            <w:r w:rsidRPr="00054461">
              <w:rPr>
                <w:sz w:val="19"/>
                <w:szCs w:val="19"/>
              </w:rPr>
              <w:t>Licencia de Software para el Diseño Asistido por Computadora (CAD)</w:t>
            </w:r>
          </w:p>
        </w:tc>
        <w:tc>
          <w:tcPr>
            <w:tcW w:w="1559" w:type="dxa"/>
            <w:shd w:val="clear" w:color="auto" w:fill="auto"/>
            <w:vAlign w:val="center"/>
          </w:tcPr>
          <w:p w:rsidR="00B77494" w:rsidRPr="009C6B45" w:rsidRDefault="00B77494" w:rsidP="000608CD">
            <w:pPr>
              <w:jc w:val="center"/>
              <w:rPr>
                <w:sz w:val="19"/>
                <w:szCs w:val="19"/>
              </w:rPr>
            </w:pPr>
            <w:r w:rsidRPr="009C6B45">
              <w:rPr>
                <w:rFonts w:eastAsia="DejaVu Sans"/>
                <w:kern w:val="1"/>
                <w:sz w:val="19"/>
                <w:szCs w:val="19"/>
                <w:lang w:val="es-HN"/>
              </w:rPr>
              <w:t>15 días hábiles después de la distribución del contrato</w:t>
            </w:r>
          </w:p>
        </w:tc>
        <w:tc>
          <w:tcPr>
            <w:tcW w:w="709" w:type="dxa"/>
            <w:vAlign w:val="center"/>
          </w:tcPr>
          <w:p w:rsidR="00B77494" w:rsidRPr="009C6B45" w:rsidRDefault="00B77494" w:rsidP="000608CD">
            <w:pPr>
              <w:jc w:val="center"/>
              <w:rPr>
                <w:sz w:val="19"/>
                <w:szCs w:val="19"/>
              </w:rPr>
            </w:pPr>
            <w:r w:rsidRPr="009C6B45">
              <w:rPr>
                <w:sz w:val="19"/>
                <w:szCs w:val="19"/>
              </w:rPr>
              <w:t>c/u</w:t>
            </w:r>
          </w:p>
        </w:tc>
        <w:tc>
          <w:tcPr>
            <w:tcW w:w="1134" w:type="dxa"/>
            <w:shd w:val="clear" w:color="auto" w:fill="auto"/>
            <w:vAlign w:val="center"/>
          </w:tcPr>
          <w:p w:rsidR="00B77494" w:rsidRPr="009C6B45" w:rsidRDefault="00B77494" w:rsidP="000608CD">
            <w:pPr>
              <w:jc w:val="center"/>
              <w:rPr>
                <w:sz w:val="19"/>
                <w:szCs w:val="19"/>
              </w:rPr>
            </w:pPr>
            <w:r>
              <w:rPr>
                <w:sz w:val="19"/>
                <w:szCs w:val="19"/>
              </w:rPr>
              <w:t>2</w:t>
            </w:r>
          </w:p>
        </w:tc>
        <w:tc>
          <w:tcPr>
            <w:tcW w:w="992" w:type="dxa"/>
            <w:vAlign w:val="center"/>
          </w:tcPr>
          <w:p w:rsidR="00B77494" w:rsidRPr="009C6B45" w:rsidRDefault="00B77494" w:rsidP="000608CD">
            <w:pPr>
              <w:jc w:val="center"/>
              <w:rPr>
                <w:sz w:val="19"/>
                <w:szCs w:val="19"/>
              </w:rPr>
            </w:pPr>
            <w:r w:rsidRPr="009C6B45">
              <w:rPr>
                <w:sz w:val="19"/>
                <w:szCs w:val="19"/>
              </w:rPr>
              <w:t>Estados Unidos de América</w:t>
            </w:r>
          </w:p>
        </w:tc>
        <w:tc>
          <w:tcPr>
            <w:tcW w:w="993" w:type="dxa"/>
            <w:vAlign w:val="center"/>
          </w:tcPr>
          <w:p w:rsidR="00B77494" w:rsidRPr="009C6B45" w:rsidRDefault="00B77494" w:rsidP="000608CD">
            <w:pPr>
              <w:jc w:val="center"/>
              <w:rPr>
                <w:sz w:val="19"/>
                <w:szCs w:val="19"/>
              </w:rPr>
            </w:pPr>
            <w:r w:rsidRPr="009C6B45">
              <w:rPr>
                <w:sz w:val="19"/>
                <w:szCs w:val="19"/>
              </w:rPr>
              <w:t>10,339.50</w:t>
            </w:r>
          </w:p>
        </w:tc>
        <w:tc>
          <w:tcPr>
            <w:tcW w:w="1417" w:type="dxa"/>
            <w:gridSpan w:val="2"/>
            <w:vAlign w:val="center"/>
          </w:tcPr>
          <w:p w:rsidR="00B77494" w:rsidRPr="009C6B45" w:rsidRDefault="00B77494" w:rsidP="000608CD">
            <w:pPr>
              <w:jc w:val="center"/>
              <w:rPr>
                <w:sz w:val="19"/>
                <w:szCs w:val="19"/>
              </w:rPr>
            </w:pPr>
            <w:r w:rsidRPr="009C6B45">
              <w:rPr>
                <w:sz w:val="19"/>
                <w:szCs w:val="19"/>
              </w:rPr>
              <w:t>20,679.00</w:t>
            </w:r>
          </w:p>
        </w:tc>
      </w:tr>
      <w:tr w:rsidR="00B77494" w:rsidRPr="009C6B45" w:rsidTr="004A774C">
        <w:trPr>
          <w:cantSplit/>
          <w:trHeight w:val="405"/>
        </w:trPr>
        <w:tc>
          <w:tcPr>
            <w:tcW w:w="9357" w:type="dxa"/>
            <w:gridSpan w:val="9"/>
            <w:vAlign w:val="center"/>
          </w:tcPr>
          <w:p w:rsidR="00B77494" w:rsidRPr="009C6B45" w:rsidRDefault="00B77494" w:rsidP="000608CD">
            <w:pPr>
              <w:jc w:val="center"/>
              <w:rPr>
                <w:b/>
                <w:sz w:val="19"/>
                <w:szCs w:val="19"/>
              </w:rPr>
            </w:pPr>
            <w:r w:rsidRPr="009C6B45">
              <w:rPr>
                <w:b/>
                <w:sz w:val="19"/>
                <w:szCs w:val="19"/>
              </w:rPr>
              <w:t>MONTO TOTAL CON IVA INCLUIDO</w:t>
            </w:r>
          </w:p>
        </w:tc>
        <w:tc>
          <w:tcPr>
            <w:tcW w:w="1417" w:type="dxa"/>
            <w:gridSpan w:val="2"/>
            <w:vAlign w:val="center"/>
          </w:tcPr>
          <w:p w:rsidR="00B77494" w:rsidRPr="009C6B45" w:rsidRDefault="00B77494" w:rsidP="000608CD">
            <w:pPr>
              <w:jc w:val="center"/>
              <w:rPr>
                <w:b/>
                <w:sz w:val="19"/>
                <w:szCs w:val="19"/>
              </w:rPr>
            </w:pPr>
            <w:r w:rsidRPr="009C6B45">
              <w:rPr>
                <w:b/>
                <w:sz w:val="19"/>
                <w:szCs w:val="19"/>
                <w:lang w:val="es-ES_tradnl"/>
              </w:rPr>
              <w:t>US$20,679.00</w:t>
            </w:r>
          </w:p>
        </w:tc>
      </w:tr>
      <w:tr w:rsidR="004A774C" w:rsidRPr="002F6117" w:rsidTr="004A774C">
        <w:tblPrEx>
          <w:tblBorders>
            <w:top w:val="single" w:sz="4" w:space="0" w:color="000001"/>
            <w:left w:val="single" w:sz="4" w:space="0" w:color="000001"/>
            <w:bottom w:val="single" w:sz="4" w:space="0" w:color="000001"/>
            <w:right w:val="none" w:sz="0" w:space="0" w:color="auto"/>
            <w:insideH w:val="single" w:sz="4" w:space="0" w:color="000001"/>
            <w:insideV w:val="none" w:sz="0" w:space="0" w:color="auto"/>
          </w:tblBorders>
          <w:tblCellMar>
            <w:left w:w="49" w:type="dxa"/>
          </w:tblCellMar>
          <w:tblLook w:val="0000" w:firstRow="0" w:lastRow="0" w:firstColumn="0" w:lastColumn="0" w:noHBand="0" w:noVBand="0"/>
        </w:tblPrEx>
        <w:trPr>
          <w:gridBefore w:val="1"/>
          <w:gridAfter w:val="1"/>
          <w:wBefore w:w="426" w:type="dxa"/>
          <w:wAfter w:w="709" w:type="dxa"/>
          <w:tblHeader/>
        </w:trPr>
        <w:tc>
          <w:tcPr>
            <w:tcW w:w="9639" w:type="dxa"/>
            <w:gridSpan w:val="9"/>
            <w:tcBorders>
              <w:top w:val="single" w:sz="4" w:space="0" w:color="000001"/>
              <w:left w:val="single" w:sz="4" w:space="0" w:color="000001"/>
              <w:bottom w:val="single" w:sz="4" w:space="0" w:color="000001"/>
              <w:right w:val="single" w:sz="4" w:space="0" w:color="000001"/>
            </w:tcBorders>
            <w:shd w:val="clear" w:color="auto" w:fill="auto"/>
            <w:tcMar>
              <w:left w:w="49" w:type="dxa"/>
            </w:tcMar>
            <w:vAlign w:val="center"/>
          </w:tcPr>
          <w:p w:rsidR="004A774C" w:rsidRPr="002F6117" w:rsidRDefault="004A774C" w:rsidP="000608CD">
            <w:pPr>
              <w:pStyle w:val="TableContents"/>
              <w:spacing w:line="288" w:lineRule="auto"/>
              <w:jc w:val="center"/>
              <w:rPr>
                <w:rFonts w:ascii="Calibri" w:hAnsi="Calibri" w:cs="Calibri"/>
                <w:b/>
                <w:color w:val="000000"/>
                <w:sz w:val="22"/>
                <w:szCs w:val="22"/>
                <w:lang w:val="es-SV"/>
              </w:rPr>
            </w:pPr>
            <w:r w:rsidRPr="002F6117">
              <w:rPr>
                <w:rFonts w:ascii="Calibri" w:hAnsi="Calibri" w:cs="Calibri"/>
                <w:b/>
                <w:color w:val="000000"/>
                <w:sz w:val="22"/>
                <w:szCs w:val="22"/>
                <w:lang w:val="es-SV"/>
              </w:rPr>
              <w:t xml:space="preserve">ESPECIFICACIONES TÉCNICAS </w:t>
            </w:r>
          </w:p>
        </w:tc>
      </w:tr>
      <w:tr w:rsidR="004A774C" w:rsidRPr="00BA46FC" w:rsidTr="004A774C">
        <w:tblPrEx>
          <w:tblBorders>
            <w:top w:val="single" w:sz="4" w:space="0" w:color="000001"/>
            <w:left w:val="single" w:sz="4" w:space="0" w:color="000001"/>
            <w:bottom w:val="single" w:sz="4" w:space="0" w:color="000001"/>
            <w:right w:val="none" w:sz="0" w:space="0" w:color="auto"/>
            <w:insideH w:val="single" w:sz="4" w:space="0" w:color="000001"/>
            <w:insideV w:val="none" w:sz="0" w:space="0" w:color="auto"/>
          </w:tblBorders>
          <w:tblCellMar>
            <w:left w:w="49" w:type="dxa"/>
          </w:tblCellMar>
          <w:tblLook w:val="0000" w:firstRow="0" w:lastRow="0" w:firstColumn="0" w:lastColumn="0" w:noHBand="0" w:noVBand="0"/>
        </w:tblPrEx>
        <w:trPr>
          <w:gridBefore w:val="1"/>
          <w:gridAfter w:val="1"/>
          <w:wBefore w:w="426" w:type="dxa"/>
          <w:wAfter w:w="709" w:type="dxa"/>
        </w:trPr>
        <w:tc>
          <w:tcPr>
            <w:tcW w:w="9639" w:type="dxa"/>
            <w:gridSpan w:val="9"/>
            <w:tcBorders>
              <w:top w:val="single" w:sz="4" w:space="0" w:color="000001"/>
              <w:left w:val="single" w:sz="4" w:space="0" w:color="000001"/>
              <w:bottom w:val="single" w:sz="4" w:space="0" w:color="000001"/>
              <w:right w:val="single" w:sz="4" w:space="0" w:color="000001"/>
            </w:tcBorders>
            <w:shd w:val="clear" w:color="auto" w:fill="auto"/>
            <w:tcMar>
              <w:left w:w="49" w:type="dxa"/>
            </w:tcMar>
            <w:vAlign w:val="center"/>
          </w:tcPr>
          <w:p w:rsidR="004A774C" w:rsidRDefault="004A774C" w:rsidP="000608CD">
            <w:pPr>
              <w:spacing w:after="0" w:line="240" w:lineRule="auto"/>
              <w:rPr>
                <w:rFonts w:eastAsia="DejaVu Serif" w:cs="Calibri Light"/>
                <w:b/>
                <w:color w:val="000000"/>
              </w:rPr>
            </w:pPr>
            <w:r w:rsidRPr="00BA46FC">
              <w:rPr>
                <w:rFonts w:eastAsia="DejaVu Serif" w:cs="Calibri Light"/>
                <w:b/>
                <w:color w:val="000000"/>
              </w:rPr>
              <w:t>LICENCIA DE SOFTWARE PARA EL DISEÑO ASISTIDO POR COMPUTADORA (CAD)</w:t>
            </w:r>
          </w:p>
          <w:p w:rsidR="004A774C" w:rsidRPr="00BA46FC" w:rsidRDefault="004A774C" w:rsidP="000608CD">
            <w:pPr>
              <w:spacing w:after="0" w:line="240" w:lineRule="auto"/>
              <w:rPr>
                <w:rFonts w:eastAsia="Verdana" w:cs="Calibri Light"/>
                <w:b/>
              </w:rPr>
            </w:pPr>
            <w:r>
              <w:rPr>
                <w:b/>
                <w:bCs/>
              </w:rPr>
              <w:t>Origen EUA</w:t>
            </w:r>
          </w:p>
        </w:tc>
      </w:tr>
      <w:tr w:rsidR="004A774C" w:rsidRPr="00162E85" w:rsidTr="004A774C">
        <w:tblPrEx>
          <w:tblBorders>
            <w:top w:val="single" w:sz="4" w:space="0" w:color="000001"/>
            <w:left w:val="single" w:sz="4" w:space="0" w:color="000001"/>
            <w:bottom w:val="single" w:sz="4" w:space="0" w:color="000001"/>
            <w:right w:val="none" w:sz="0" w:space="0" w:color="auto"/>
            <w:insideH w:val="single" w:sz="4" w:space="0" w:color="000001"/>
            <w:insideV w:val="none" w:sz="0" w:space="0" w:color="auto"/>
          </w:tblBorders>
          <w:tblCellMar>
            <w:left w:w="49" w:type="dxa"/>
          </w:tblCellMar>
          <w:tblLook w:val="0000" w:firstRow="0" w:lastRow="0" w:firstColumn="0" w:lastColumn="0" w:noHBand="0" w:noVBand="0"/>
        </w:tblPrEx>
        <w:trPr>
          <w:gridBefore w:val="1"/>
          <w:gridAfter w:val="1"/>
          <w:wBefore w:w="426" w:type="dxa"/>
          <w:wAfter w:w="709" w:type="dxa"/>
        </w:trPr>
        <w:tc>
          <w:tcPr>
            <w:tcW w:w="9639" w:type="dxa"/>
            <w:gridSpan w:val="9"/>
            <w:tcBorders>
              <w:top w:val="single" w:sz="4" w:space="0" w:color="000001"/>
              <w:left w:val="single" w:sz="4" w:space="0" w:color="000001"/>
              <w:bottom w:val="single" w:sz="4" w:space="0" w:color="000001"/>
              <w:right w:val="single" w:sz="4" w:space="0" w:color="000001"/>
            </w:tcBorders>
            <w:shd w:val="clear" w:color="auto" w:fill="auto"/>
            <w:tcMar>
              <w:left w:w="49" w:type="dxa"/>
            </w:tcMar>
            <w:vAlign w:val="center"/>
          </w:tcPr>
          <w:p w:rsidR="004A774C" w:rsidRPr="00162E85" w:rsidRDefault="004A774C" w:rsidP="000608CD">
            <w:pPr>
              <w:spacing w:after="0" w:line="240" w:lineRule="auto"/>
              <w:rPr>
                <w:rFonts w:eastAsia="Verdana" w:cs="Calibri Light"/>
                <w:b/>
              </w:rPr>
            </w:pPr>
            <w:r w:rsidRPr="00162E85">
              <w:rPr>
                <w:rFonts w:eastAsia="Verdana" w:cs="Calibri Light"/>
                <w:b/>
              </w:rPr>
              <w:t>Descripción</w:t>
            </w:r>
          </w:p>
          <w:p w:rsidR="004A774C" w:rsidRPr="00162E85" w:rsidRDefault="004A774C" w:rsidP="000608CD">
            <w:pPr>
              <w:spacing w:after="0" w:line="240" w:lineRule="auto"/>
              <w:rPr>
                <w:rFonts w:eastAsia="Verdana" w:cs="Calibri Light"/>
              </w:rPr>
            </w:pPr>
            <w:r w:rsidRPr="00162E85">
              <w:rPr>
                <w:rFonts w:eastAsia="Verdana" w:cs="Calibri Light"/>
              </w:rPr>
              <w:lastRenderedPageBreak/>
              <w:t>Licencia de Revit 2020</w:t>
            </w:r>
          </w:p>
          <w:p w:rsidR="004A774C" w:rsidRPr="00162E85" w:rsidRDefault="004A774C" w:rsidP="000608CD">
            <w:pPr>
              <w:spacing w:after="0" w:line="240" w:lineRule="auto"/>
              <w:rPr>
                <w:rFonts w:eastAsia="Verdana" w:cs="Calibri Light"/>
              </w:rPr>
            </w:pPr>
            <w:r w:rsidRPr="00162E85">
              <w:rPr>
                <w:rFonts w:eastAsia="Verdana" w:cs="Calibri Light"/>
              </w:rPr>
              <w:t xml:space="preserve">Capacidad de </w:t>
            </w:r>
          </w:p>
          <w:p w:rsidR="004A774C" w:rsidRPr="00162E85" w:rsidRDefault="004A774C" w:rsidP="004A774C">
            <w:pPr>
              <w:numPr>
                <w:ilvl w:val="0"/>
                <w:numId w:val="13"/>
              </w:numPr>
              <w:spacing w:after="0" w:line="240" w:lineRule="auto"/>
              <w:rPr>
                <w:rFonts w:eastAsia="Verdana" w:cs="Calibri Light"/>
              </w:rPr>
            </w:pPr>
            <w:r w:rsidRPr="00162E85">
              <w:rPr>
                <w:rFonts w:eastAsia="Verdana" w:cs="Calibri Light"/>
              </w:rPr>
              <w:t xml:space="preserve">Diseño arquitectónico </w:t>
            </w:r>
          </w:p>
          <w:p w:rsidR="004A774C" w:rsidRPr="00162E85" w:rsidRDefault="004A774C" w:rsidP="004A774C">
            <w:pPr>
              <w:numPr>
                <w:ilvl w:val="0"/>
                <w:numId w:val="13"/>
              </w:numPr>
              <w:spacing w:after="0" w:line="240" w:lineRule="auto"/>
              <w:rPr>
                <w:rFonts w:eastAsia="Verdana" w:cs="Calibri Light"/>
              </w:rPr>
            </w:pPr>
            <w:r w:rsidRPr="00162E85">
              <w:rPr>
                <w:rFonts w:eastAsia="Verdana" w:cs="Calibri Light"/>
              </w:rPr>
              <w:t>Ingeniería estructural</w:t>
            </w:r>
          </w:p>
          <w:p w:rsidR="004A774C" w:rsidRPr="00162E85" w:rsidRDefault="004A774C" w:rsidP="004A774C">
            <w:pPr>
              <w:numPr>
                <w:ilvl w:val="0"/>
                <w:numId w:val="13"/>
              </w:numPr>
              <w:spacing w:after="0" w:line="240" w:lineRule="auto"/>
              <w:rPr>
                <w:rFonts w:eastAsia="Verdana" w:cs="Calibri Light"/>
              </w:rPr>
            </w:pPr>
            <w:r w:rsidRPr="00162E85">
              <w:rPr>
                <w:rFonts w:eastAsia="Verdana" w:cs="Calibri Light"/>
              </w:rPr>
              <w:t>Ingeniería y detallado MEP</w:t>
            </w:r>
          </w:p>
          <w:p w:rsidR="004A774C" w:rsidRPr="00162E85" w:rsidRDefault="004A774C" w:rsidP="004A774C">
            <w:pPr>
              <w:numPr>
                <w:ilvl w:val="0"/>
                <w:numId w:val="13"/>
              </w:numPr>
              <w:spacing w:after="0" w:line="240" w:lineRule="auto"/>
              <w:rPr>
                <w:rFonts w:eastAsia="Verdana" w:cs="Calibri Light"/>
              </w:rPr>
            </w:pPr>
            <w:r w:rsidRPr="00162E85">
              <w:rPr>
                <w:rFonts w:eastAsia="Verdana" w:cs="Calibri Light"/>
              </w:rPr>
              <w:t xml:space="preserve">Diseño para </w:t>
            </w:r>
            <w:proofErr w:type="spellStart"/>
            <w:r w:rsidRPr="00162E85">
              <w:rPr>
                <w:rFonts w:eastAsia="Verdana" w:cs="Calibri Light"/>
              </w:rPr>
              <w:t>preconstrucción</w:t>
            </w:r>
            <w:proofErr w:type="spellEnd"/>
          </w:p>
          <w:p w:rsidR="004A774C" w:rsidRPr="00162E85" w:rsidRDefault="004A774C" w:rsidP="000608CD">
            <w:pPr>
              <w:spacing w:after="0" w:line="240" w:lineRule="auto"/>
              <w:rPr>
                <w:rFonts w:eastAsia="Verdana" w:cs="Calibri Light"/>
              </w:rPr>
            </w:pPr>
            <w:r w:rsidRPr="00162E85">
              <w:rPr>
                <w:rFonts w:eastAsia="Verdana" w:cs="Calibri Light"/>
              </w:rPr>
              <w:t>Idioma inglés y español</w:t>
            </w:r>
          </w:p>
          <w:p w:rsidR="004A774C" w:rsidRPr="00162E85" w:rsidRDefault="004A774C" w:rsidP="000608CD">
            <w:pPr>
              <w:spacing w:after="0" w:line="240" w:lineRule="auto"/>
              <w:rPr>
                <w:rFonts w:eastAsia="Verdana" w:cs="Calibri Light"/>
              </w:rPr>
            </w:pPr>
            <w:r w:rsidRPr="00162E85">
              <w:rPr>
                <w:rFonts w:eastAsia="Verdana" w:cs="Calibri Light"/>
              </w:rPr>
              <w:t>Compatible con Windows 10</w:t>
            </w:r>
          </w:p>
          <w:p w:rsidR="004A774C" w:rsidRPr="00162E85" w:rsidRDefault="004A774C" w:rsidP="000608CD">
            <w:pPr>
              <w:spacing w:after="0" w:line="240" w:lineRule="auto"/>
              <w:rPr>
                <w:rFonts w:eastAsia="Verdana" w:cs="Calibri Light"/>
              </w:rPr>
            </w:pPr>
            <w:r w:rsidRPr="00162E85">
              <w:rPr>
                <w:rFonts w:eastAsia="Verdana" w:cs="Calibri Light"/>
              </w:rPr>
              <w:t>Se entregar</w:t>
            </w:r>
            <w:r>
              <w:rPr>
                <w:rFonts w:eastAsia="Verdana" w:cs="Calibri Light"/>
              </w:rPr>
              <w:t>á</w:t>
            </w:r>
            <w:r w:rsidRPr="00162E85">
              <w:rPr>
                <w:rFonts w:eastAsia="Verdana" w:cs="Calibri Light"/>
              </w:rPr>
              <w:t xml:space="preserve"> </w:t>
            </w:r>
            <w:proofErr w:type="gramStart"/>
            <w:r w:rsidRPr="00162E85">
              <w:rPr>
                <w:rFonts w:eastAsia="Verdana" w:cs="Calibri Light"/>
              </w:rPr>
              <w:t>link</w:t>
            </w:r>
            <w:proofErr w:type="gramEnd"/>
            <w:r w:rsidRPr="00162E85">
              <w:rPr>
                <w:rFonts w:eastAsia="Verdana" w:cs="Calibri Light"/>
              </w:rPr>
              <w:t xml:space="preserve"> de descarga</w:t>
            </w:r>
          </w:p>
        </w:tc>
      </w:tr>
      <w:tr w:rsidR="004A774C" w:rsidRPr="00162E85" w:rsidTr="004A774C">
        <w:tblPrEx>
          <w:tblBorders>
            <w:top w:val="single" w:sz="4" w:space="0" w:color="000001"/>
            <w:left w:val="single" w:sz="4" w:space="0" w:color="000001"/>
            <w:bottom w:val="single" w:sz="4" w:space="0" w:color="000001"/>
            <w:right w:val="none" w:sz="0" w:space="0" w:color="auto"/>
            <w:insideH w:val="single" w:sz="4" w:space="0" w:color="000001"/>
            <w:insideV w:val="none" w:sz="0" w:space="0" w:color="auto"/>
          </w:tblBorders>
          <w:tblCellMar>
            <w:left w:w="49" w:type="dxa"/>
          </w:tblCellMar>
          <w:tblLook w:val="0000" w:firstRow="0" w:lastRow="0" w:firstColumn="0" w:lastColumn="0" w:noHBand="0" w:noVBand="0"/>
        </w:tblPrEx>
        <w:trPr>
          <w:gridBefore w:val="1"/>
          <w:gridAfter w:val="1"/>
          <w:wBefore w:w="426" w:type="dxa"/>
          <w:wAfter w:w="709" w:type="dxa"/>
        </w:trPr>
        <w:tc>
          <w:tcPr>
            <w:tcW w:w="9639" w:type="dxa"/>
            <w:gridSpan w:val="9"/>
            <w:tcBorders>
              <w:top w:val="single" w:sz="4" w:space="0" w:color="000001"/>
              <w:left w:val="single" w:sz="4" w:space="0" w:color="000001"/>
              <w:bottom w:val="single" w:sz="4" w:space="0" w:color="000001"/>
              <w:right w:val="single" w:sz="4" w:space="0" w:color="000001"/>
            </w:tcBorders>
            <w:shd w:val="clear" w:color="auto" w:fill="auto"/>
            <w:tcMar>
              <w:left w:w="49" w:type="dxa"/>
            </w:tcMar>
            <w:vAlign w:val="center"/>
          </w:tcPr>
          <w:p w:rsidR="004A774C" w:rsidRPr="00162E85" w:rsidRDefault="004A774C" w:rsidP="000608CD">
            <w:pPr>
              <w:spacing w:after="0" w:line="240" w:lineRule="auto"/>
              <w:rPr>
                <w:rFonts w:eastAsia="Verdana" w:cs="Calibri Light"/>
                <w:b/>
              </w:rPr>
            </w:pPr>
            <w:r w:rsidRPr="00162E85">
              <w:rPr>
                <w:rFonts w:eastAsia="Verdana" w:cs="Calibri Light"/>
                <w:b/>
              </w:rPr>
              <w:lastRenderedPageBreak/>
              <w:t>Formato</w:t>
            </w:r>
          </w:p>
          <w:p w:rsidR="004A774C" w:rsidRPr="00162E85" w:rsidRDefault="004A774C" w:rsidP="000608CD">
            <w:pPr>
              <w:spacing w:after="0" w:line="240" w:lineRule="auto"/>
              <w:rPr>
                <w:rFonts w:cs="Calibri Light"/>
              </w:rPr>
            </w:pPr>
            <w:r>
              <w:rPr>
                <w:rFonts w:eastAsia="Verdana" w:cs="Calibri Light"/>
              </w:rPr>
              <w:t>S</w:t>
            </w:r>
            <w:r w:rsidRPr="00162E85">
              <w:rPr>
                <w:rFonts w:eastAsia="Verdana" w:cs="Calibri Light"/>
              </w:rPr>
              <w:t>uscripción por 3 años</w:t>
            </w:r>
          </w:p>
        </w:tc>
      </w:tr>
      <w:tr w:rsidR="004A774C" w:rsidRPr="00162E85" w:rsidTr="004A774C">
        <w:tblPrEx>
          <w:tblBorders>
            <w:top w:val="single" w:sz="4" w:space="0" w:color="000001"/>
            <w:left w:val="single" w:sz="4" w:space="0" w:color="000001"/>
            <w:bottom w:val="single" w:sz="4" w:space="0" w:color="000001"/>
            <w:right w:val="none" w:sz="0" w:space="0" w:color="auto"/>
            <w:insideH w:val="single" w:sz="4" w:space="0" w:color="000001"/>
            <w:insideV w:val="none" w:sz="0" w:space="0" w:color="auto"/>
          </w:tblBorders>
          <w:tblCellMar>
            <w:left w:w="49" w:type="dxa"/>
          </w:tblCellMar>
          <w:tblLook w:val="0000" w:firstRow="0" w:lastRow="0" w:firstColumn="0" w:lastColumn="0" w:noHBand="0" w:noVBand="0"/>
        </w:tblPrEx>
        <w:trPr>
          <w:gridBefore w:val="1"/>
          <w:gridAfter w:val="1"/>
          <w:wBefore w:w="426" w:type="dxa"/>
          <w:wAfter w:w="709" w:type="dxa"/>
        </w:trPr>
        <w:tc>
          <w:tcPr>
            <w:tcW w:w="9639" w:type="dxa"/>
            <w:gridSpan w:val="9"/>
            <w:tcBorders>
              <w:top w:val="single" w:sz="4" w:space="0" w:color="000001"/>
              <w:left w:val="single" w:sz="4" w:space="0" w:color="000001"/>
              <w:bottom w:val="single" w:sz="4" w:space="0" w:color="000001"/>
              <w:right w:val="single" w:sz="4" w:space="0" w:color="000001"/>
            </w:tcBorders>
            <w:shd w:val="clear" w:color="auto" w:fill="auto"/>
            <w:tcMar>
              <w:left w:w="49" w:type="dxa"/>
            </w:tcMar>
            <w:vAlign w:val="center"/>
          </w:tcPr>
          <w:p w:rsidR="004A774C" w:rsidRPr="00162E85" w:rsidRDefault="004A774C" w:rsidP="000608CD">
            <w:pPr>
              <w:spacing w:after="0" w:line="240" w:lineRule="auto"/>
              <w:rPr>
                <w:rFonts w:eastAsia="Verdana" w:cs="Calibri Light"/>
                <w:b/>
              </w:rPr>
            </w:pPr>
            <w:r w:rsidRPr="00162E85">
              <w:rPr>
                <w:rFonts w:eastAsia="Verdana" w:cs="Calibri Light"/>
                <w:b/>
              </w:rPr>
              <w:t>Actualización</w:t>
            </w:r>
          </w:p>
          <w:p w:rsidR="004A774C" w:rsidRPr="00162E85" w:rsidRDefault="004A774C" w:rsidP="000608CD">
            <w:pPr>
              <w:spacing w:after="0" w:line="240" w:lineRule="auto"/>
              <w:jc w:val="both"/>
              <w:rPr>
                <w:rFonts w:cs="Calibri Light"/>
              </w:rPr>
            </w:pPr>
            <w:r>
              <w:rPr>
                <w:rFonts w:eastAsia="Verdana" w:cs="Calibri Light"/>
              </w:rPr>
              <w:t>D</w:t>
            </w:r>
            <w:r w:rsidRPr="00162E85">
              <w:rPr>
                <w:rFonts w:eastAsia="Verdana" w:cs="Calibri Light"/>
              </w:rPr>
              <w:t xml:space="preserve">escarga de actualizaciones en un período de hasta 3 años a partir de la </w:t>
            </w:r>
            <w:r>
              <w:rPr>
                <w:rFonts w:eastAsia="Verdana" w:cs="Calibri Light"/>
              </w:rPr>
              <w:t>entrega</w:t>
            </w:r>
          </w:p>
        </w:tc>
      </w:tr>
    </w:tbl>
    <w:p w:rsidR="00B77494" w:rsidRPr="00461113" w:rsidRDefault="00B77494" w:rsidP="00C72ACC">
      <w:pPr>
        <w:spacing w:line="360" w:lineRule="auto"/>
        <w:jc w:val="both"/>
        <w:rPr>
          <w:lang w:val="es-MX"/>
        </w:rPr>
      </w:pPr>
    </w:p>
    <w:p w:rsidR="00C72ACC" w:rsidRPr="00B8127B" w:rsidRDefault="00C72ACC" w:rsidP="00C72ACC">
      <w:pPr>
        <w:spacing w:line="360" w:lineRule="auto"/>
        <w:jc w:val="both"/>
        <w:rPr>
          <w:lang w:val="es-MX"/>
        </w:rPr>
      </w:pPr>
      <w:r w:rsidRPr="00B8127B">
        <w:rPr>
          <w:lang w:val="es-MX"/>
        </w:rPr>
        <w:t>Es claramente entendido, que los precios unitarios</w:t>
      </w:r>
      <w:r>
        <w:rPr>
          <w:lang w:val="es-MX"/>
        </w:rPr>
        <w:t xml:space="preserve"> establecidos en la oferta del </w:t>
      </w:r>
      <w:r w:rsidRPr="00B8127B">
        <w:rPr>
          <w:lang w:val="es-MX"/>
        </w:rPr>
        <w:t>PROVEEDOR son inalterables y se mantienen firmes hasta el cumplimiento de las obligaciones contractuales.</w:t>
      </w:r>
    </w:p>
    <w:p w:rsidR="00C72ACC" w:rsidRPr="00B8127B" w:rsidRDefault="00C72ACC" w:rsidP="004A774C">
      <w:pPr>
        <w:spacing w:line="360" w:lineRule="auto"/>
        <w:jc w:val="both"/>
        <w:rPr>
          <w:lang w:val="es-MX"/>
        </w:rPr>
      </w:pPr>
      <w:r w:rsidRPr="00B8127B">
        <w:rPr>
          <w:b/>
          <w:bCs/>
          <w:lang w:val="es-MX"/>
        </w:rPr>
        <w:t>CLAUSULA TERCERA: DOCUMENTOS CONTRACTUALES</w:t>
      </w:r>
      <w:r w:rsidRPr="00B8127B">
        <w:rPr>
          <w:lang w:val="es-MX"/>
        </w:rPr>
        <w:t>. Forma</w:t>
      </w:r>
      <w:r>
        <w:rPr>
          <w:lang w:val="es-MX"/>
        </w:rPr>
        <w:t>n parte integrante de este C</w:t>
      </w:r>
      <w:r w:rsidRPr="00B8127B">
        <w:rPr>
          <w:lang w:val="es-MX"/>
        </w:rPr>
        <w:t xml:space="preserve">ontrato, con plena fuerza obligatoria para las partes, los documentos siguientes: a) El Documento de </w:t>
      </w:r>
      <w:r w:rsidR="004A774C" w:rsidRPr="004A774C">
        <w:rPr>
          <w:lang w:val="es-MX"/>
        </w:rPr>
        <w:t>Comparación de Precios No: PRIDESII-117-CP-B-MINSAL</w:t>
      </w:r>
      <w:r w:rsidRPr="00B8127B">
        <w:rPr>
          <w:lang w:val="es-MX"/>
        </w:rPr>
        <w:t xml:space="preserve">, y las enmiendas y aclaraciones si hubieren; </w:t>
      </w:r>
      <w:r>
        <w:rPr>
          <w:lang w:val="es-MX"/>
        </w:rPr>
        <w:t>b</w:t>
      </w:r>
      <w:r w:rsidRPr="00B8127B">
        <w:rPr>
          <w:lang w:val="es-MX"/>
        </w:rPr>
        <w:t xml:space="preserve">) La Oferta del </w:t>
      </w:r>
      <w:r>
        <w:rPr>
          <w:lang w:val="es-MX"/>
        </w:rPr>
        <w:t>P</w:t>
      </w:r>
      <w:r w:rsidRPr="00B8127B">
        <w:rPr>
          <w:lang w:val="es-MX"/>
        </w:rPr>
        <w:t xml:space="preserve">roveedor; </w:t>
      </w:r>
      <w:r>
        <w:rPr>
          <w:lang w:val="es-MX"/>
        </w:rPr>
        <w:t>c</w:t>
      </w:r>
      <w:r w:rsidRPr="00B8127B">
        <w:rPr>
          <w:lang w:val="es-MX"/>
        </w:rPr>
        <w:t>) La Resolución de Adjudicación No.</w:t>
      </w:r>
      <w:r>
        <w:rPr>
          <w:lang w:val="es-MX"/>
        </w:rPr>
        <w:t xml:space="preserve"> </w:t>
      </w:r>
      <w:r w:rsidR="004A774C" w:rsidRPr="004A774C">
        <w:rPr>
          <w:lang w:val="es-MX"/>
        </w:rPr>
        <w:t>81/2019 ACP-UGP</w:t>
      </w:r>
      <w:r>
        <w:rPr>
          <w:lang w:val="es-MX"/>
        </w:rPr>
        <w:t xml:space="preserve">, de fecha </w:t>
      </w:r>
      <w:r w:rsidR="004A774C" w:rsidRPr="004A774C">
        <w:rPr>
          <w:lang w:val="es-MX"/>
        </w:rPr>
        <w:t xml:space="preserve">nueve de diciembre de dos mil </w:t>
      </w:r>
      <w:proofErr w:type="gramStart"/>
      <w:r w:rsidR="004A774C" w:rsidRPr="004A774C">
        <w:rPr>
          <w:lang w:val="es-MX"/>
        </w:rPr>
        <w:t>diecinueve</w:t>
      </w:r>
      <w:r w:rsidR="004A774C">
        <w:rPr>
          <w:lang w:val="es-MX"/>
        </w:rPr>
        <w:t xml:space="preserve"> </w:t>
      </w:r>
      <w:r w:rsidRPr="00B8127B">
        <w:rPr>
          <w:lang w:val="es-MX"/>
        </w:rPr>
        <w:t>;</w:t>
      </w:r>
      <w:proofErr w:type="gramEnd"/>
      <w:r w:rsidRPr="00B8127B">
        <w:rPr>
          <w:lang w:val="es-MX"/>
        </w:rPr>
        <w:t xml:space="preserve"> </w:t>
      </w:r>
      <w:r>
        <w:rPr>
          <w:lang w:val="es-MX"/>
        </w:rPr>
        <w:t>d</w:t>
      </w:r>
      <w:r w:rsidRPr="00E762DB">
        <w:rPr>
          <w:lang w:val="es-MX"/>
        </w:rPr>
        <w:t>) Las Resoluciones</w:t>
      </w:r>
      <w:r>
        <w:rPr>
          <w:lang w:val="es-MX"/>
        </w:rPr>
        <w:t xml:space="preserve"> Modificativas si las hubiere; e</w:t>
      </w:r>
      <w:r w:rsidRPr="00E762DB">
        <w:rPr>
          <w:lang w:val="es-MX"/>
        </w:rPr>
        <w:t>) La Garantía.</w:t>
      </w:r>
      <w:r w:rsidRPr="00B8127B">
        <w:rPr>
          <w:lang w:val="es-MX"/>
        </w:rPr>
        <w:t xml:space="preserve"> En caso de alguna discrepancia o inconsistencia entre los documentos </w:t>
      </w:r>
      <w:r>
        <w:rPr>
          <w:lang w:val="es-MX"/>
        </w:rPr>
        <w:t xml:space="preserve">contractuales y el </w:t>
      </w:r>
      <w:r w:rsidRPr="00B8127B">
        <w:rPr>
          <w:lang w:val="es-MX"/>
        </w:rPr>
        <w:t xml:space="preserve">Contrato, </w:t>
      </w:r>
      <w:r>
        <w:rPr>
          <w:lang w:val="es-MX"/>
        </w:rPr>
        <w:t>prevalecerá el Contrato</w:t>
      </w:r>
      <w:r w:rsidRPr="00B8127B">
        <w:rPr>
          <w:lang w:val="es-MX"/>
        </w:rPr>
        <w:t>.</w:t>
      </w:r>
    </w:p>
    <w:p w:rsidR="00C72ACC" w:rsidRPr="00C061BB" w:rsidRDefault="00C72ACC" w:rsidP="00C72ACC">
      <w:pPr>
        <w:spacing w:line="360" w:lineRule="auto"/>
        <w:jc w:val="both"/>
        <w:rPr>
          <w:lang w:val="es-NI"/>
        </w:rPr>
      </w:pPr>
      <w:r w:rsidRPr="004A774C">
        <w:rPr>
          <w:b/>
          <w:bCs/>
          <w:lang w:val="es-MX"/>
        </w:rPr>
        <w:t>CLÁUSULA CUARTA: PLAZO.</w:t>
      </w:r>
      <w:r w:rsidRPr="004A774C">
        <w:rPr>
          <w:lang w:val="es-MX"/>
        </w:rPr>
        <w:t xml:space="preserve"> EL PROVEEDOR se obliga a Suministrar los bienes objeto del presente contrato por el plazo de </w:t>
      </w:r>
      <w:r w:rsidR="004A774C" w:rsidRPr="004A774C">
        <w:rPr>
          <w:lang w:val="es-MX"/>
        </w:rPr>
        <w:t>QUINCE (15)</w:t>
      </w:r>
      <w:r w:rsidRPr="004A774C">
        <w:rPr>
          <w:lang w:val="es-MX"/>
        </w:rPr>
        <w:t xml:space="preserve"> DÍAS</w:t>
      </w:r>
      <w:r w:rsidR="004A774C" w:rsidRPr="004A774C">
        <w:rPr>
          <w:lang w:val="es-MX"/>
        </w:rPr>
        <w:t xml:space="preserve"> HABILES</w:t>
      </w:r>
      <w:r w:rsidRPr="004A774C">
        <w:rPr>
          <w:lang w:val="es-MX"/>
        </w:rPr>
        <w:t xml:space="preserve">, </w:t>
      </w:r>
      <w:r w:rsidRPr="004A774C">
        <w:rPr>
          <w:lang w:val="es-NI"/>
        </w:rPr>
        <w:t xml:space="preserve">contados </w:t>
      </w:r>
      <w:r w:rsidR="004A774C">
        <w:rPr>
          <w:lang w:val="es-NI"/>
        </w:rPr>
        <w:t>después</w:t>
      </w:r>
      <w:r w:rsidRPr="004A774C">
        <w:rPr>
          <w:lang w:val="es-NI"/>
        </w:rPr>
        <w:t xml:space="preserve"> de la distribución del contrato.</w:t>
      </w:r>
    </w:p>
    <w:p w:rsidR="00C72ACC" w:rsidRPr="00C061BB" w:rsidRDefault="00C72ACC" w:rsidP="00C72ACC">
      <w:pPr>
        <w:pStyle w:val="Standard"/>
        <w:snapToGrid w:val="0"/>
        <w:spacing w:line="360" w:lineRule="auto"/>
        <w:jc w:val="both"/>
        <w:rPr>
          <w:lang w:val="es-MX"/>
        </w:rPr>
      </w:pPr>
      <w:r w:rsidRPr="00C061BB">
        <w:rPr>
          <w:b/>
          <w:bCs/>
          <w:lang w:val="es-MX"/>
        </w:rPr>
        <w:t>CLÁUSULA QUINTA: PRECIO DEL CONTRATO</w:t>
      </w:r>
      <w:r w:rsidRPr="00C061BB">
        <w:rPr>
          <w:lang w:val="es-MX"/>
        </w:rPr>
        <w:t>. El monto total para el pago de</w:t>
      </w:r>
      <w:r>
        <w:rPr>
          <w:lang w:val="es-MX"/>
        </w:rPr>
        <w:t xml:space="preserve">l suministro de [bienes o servicios] </w:t>
      </w:r>
      <w:r w:rsidRPr="00C061BB">
        <w:rPr>
          <w:lang w:val="es-MX"/>
        </w:rPr>
        <w:t xml:space="preserve">objeto del citado contrato, es por la cantidad de </w:t>
      </w:r>
      <w:r w:rsidR="004A774C">
        <w:rPr>
          <w:lang w:val="es-MX"/>
        </w:rPr>
        <w:t>VEINTE MIL SEISCIENTOS SETENTA Y NUEVE DOLARES DE LOS ESTADOS UNIDOS DE AMERICA</w:t>
      </w:r>
      <w:r w:rsidRPr="00C061BB">
        <w:t xml:space="preserve"> (</w:t>
      </w:r>
      <w:r w:rsidRPr="00C061BB">
        <w:rPr>
          <w:color w:val="000000"/>
        </w:rPr>
        <w:t>$</w:t>
      </w:r>
      <w:r w:rsidR="004A774C" w:rsidRPr="004A774C">
        <w:rPr>
          <w:color w:val="000000"/>
        </w:rPr>
        <w:t>20,679.00</w:t>
      </w:r>
      <w:r w:rsidRPr="00C061BB">
        <w:t xml:space="preserve">). </w:t>
      </w:r>
    </w:p>
    <w:p w:rsidR="00C72ACC" w:rsidRDefault="00C72ACC" w:rsidP="00C72ACC">
      <w:pPr>
        <w:spacing w:line="360" w:lineRule="auto"/>
        <w:jc w:val="both"/>
        <w:rPr>
          <w:lang w:val="es-MX"/>
        </w:rPr>
      </w:pPr>
      <w:r w:rsidRPr="008B2FF7">
        <w:rPr>
          <w:b/>
          <w:bCs/>
          <w:lang w:val="es-MX"/>
        </w:rPr>
        <w:t xml:space="preserve">CLÁUSULA SEXTA: LUGAR Y FORMA DE </w:t>
      </w:r>
      <w:r w:rsidRPr="00CA0325">
        <w:rPr>
          <w:b/>
          <w:bCs/>
          <w:lang w:val="es-MX"/>
        </w:rPr>
        <w:t>ENTREGA.</w:t>
      </w:r>
      <w:r w:rsidRPr="00CA0325">
        <w:rPr>
          <w:lang w:val="es-MX"/>
        </w:rPr>
        <w:t xml:space="preserve"> EL PROVEEDOR se obliga a entregar el suministro objeto del presente Contrato, en</w:t>
      </w:r>
      <w:r w:rsidR="00D31A61" w:rsidRPr="00D31A61">
        <w:rPr>
          <w:lang w:val="es-MX"/>
        </w:rPr>
        <w:t xml:space="preserve"> el almacén El Paraíso, colonia El Paraíso, Barrio San Esteban, final 6ª. </w:t>
      </w:r>
      <w:r w:rsidR="00D31A61" w:rsidRPr="00D31A61">
        <w:rPr>
          <w:lang w:val="es-MX"/>
        </w:rPr>
        <w:lastRenderedPageBreak/>
        <w:t>Calle oriente N°1105</w:t>
      </w:r>
      <w:r>
        <w:rPr>
          <w:lang w:val="es-MX"/>
        </w:rPr>
        <w:t>.</w:t>
      </w:r>
      <w:r w:rsidRPr="008B2FF7">
        <w:rPr>
          <w:lang w:val="es-MX"/>
        </w:rPr>
        <w:t xml:space="preserve"> </w:t>
      </w:r>
      <w:r w:rsidRPr="008B2FF7">
        <w:rPr>
          <w:b/>
          <w:bCs/>
          <w:lang w:val="es-MX"/>
        </w:rPr>
        <w:t xml:space="preserve">RECEPCIÓN DE LOS BIENES. </w:t>
      </w:r>
      <w:r w:rsidRPr="008B2FF7">
        <w:rPr>
          <w:lang w:val="es-MX"/>
        </w:rPr>
        <w:t xml:space="preserve">Una vez recibido el suministro a satisfacción por parte del Comprador, se firmará por ambas partes el Acta de Recepción de </w:t>
      </w:r>
      <w:proofErr w:type="gramStart"/>
      <w:r w:rsidRPr="008B2FF7">
        <w:rPr>
          <w:lang w:val="es-MX"/>
        </w:rPr>
        <w:t>los mismos</w:t>
      </w:r>
      <w:proofErr w:type="gramEnd"/>
      <w:r w:rsidRPr="008B2FF7">
        <w:rPr>
          <w:lang w:val="es-MX"/>
        </w:rPr>
        <w:t>, posteriormente EL PROVEEDOR presentará la factura correspondiente, con ésta se procederá a la realización del pago.</w:t>
      </w:r>
      <w:r>
        <w:rPr>
          <w:lang w:val="es-MX"/>
        </w:rPr>
        <w:t xml:space="preserve"> </w:t>
      </w:r>
      <w:r w:rsidRPr="005A1AA9">
        <w:rPr>
          <w:b/>
          <w:lang w:val="es-MX"/>
        </w:rPr>
        <w:t>ADMINISTRACIÓN DE CONTRATO</w:t>
      </w:r>
      <w:r w:rsidRPr="005A1AA9">
        <w:rPr>
          <w:lang w:val="es-MX"/>
        </w:rPr>
        <w:t xml:space="preserve">. </w:t>
      </w:r>
      <w:r w:rsidR="005A1AA9" w:rsidRPr="005A1AA9">
        <w:rPr>
          <w:lang w:val="es-MX"/>
        </w:rPr>
        <w:t xml:space="preserve">La administración y Seguimiento del Contrato, será de conformidad a lo establecido en el Numeral CINCO PUNTO QUINCE del Manual de Operaciones del Banco Interamericano de Desarrollo, en adelante BID, la cual corresponde a la Unidad Solicitante o a la persona que esta delegue, en este sentido se ha designado al Ing. Mario Roberto </w:t>
      </w:r>
      <w:proofErr w:type="spellStart"/>
      <w:r w:rsidR="005A1AA9" w:rsidRPr="005A1AA9">
        <w:rPr>
          <w:lang w:val="es-MX"/>
        </w:rPr>
        <w:t>Pastori</w:t>
      </w:r>
      <w:proofErr w:type="spellEnd"/>
      <w:r w:rsidR="005A1AA9" w:rsidRPr="005A1AA9">
        <w:rPr>
          <w:lang w:val="es-MX"/>
        </w:rPr>
        <w:t>, con cargo de consultor especialista de ingeniería en sistemas de la UGP-MINSAL como responsable de la Administración del Contrato.</w:t>
      </w:r>
    </w:p>
    <w:p w:rsidR="00D31A61" w:rsidRPr="00D31A61" w:rsidRDefault="00C72ACC" w:rsidP="00D31A61">
      <w:pPr>
        <w:tabs>
          <w:tab w:val="left" w:pos="0"/>
        </w:tabs>
        <w:spacing w:after="120" w:line="360" w:lineRule="auto"/>
        <w:jc w:val="both"/>
        <w:rPr>
          <w:lang w:val="es-MX"/>
        </w:rPr>
      </w:pPr>
      <w:r w:rsidRPr="008517AA">
        <w:rPr>
          <w:b/>
          <w:bCs/>
          <w:lang w:val="es-MX"/>
        </w:rPr>
        <w:t>CLÁUSULA SÉPTIMA: FORMA DE PAGO</w:t>
      </w:r>
      <w:r w:rsidRPr="008517AA">
        <w:rPr>
          <w:lang w:val="es-MX"/>
        </w:rPr>
        <w:t xml:space="preserve">.  </w:t>
      </w:r>
      <w:r w:rsidR="00D31A61" w:rsidRPr="00D31A61">
        <w:rPr>
          <w:lang w:val="es-MX"/>
        </w:rPr>
        <w:t>Para el pago de la ADQUISICIÓN DE EQUIPOS INFORMÁTICOS Y SOFTWARE, el Proveedor presentará a la Tesorería de la Unidad Financiera Institucional, factura de consumidor final en duplicado cliente a nombre del MINSAL/PROGRAMA INTEGRADO DE SALUD II, Contrato de Préstamo N°3608/OC-ES, adjuntando acta de recepción a satisfacción por parte de la Unidad solicitante o a la que esta delegue y copia de la orden de compra. En la factura correspondiente, en el apartado de la descripción de los servicios, deberá hacer referencia al número y concepto del Contrato o la Orden de Compra suscrito con el Ministerio de Salud, cifrado presupuestario, Categoría de Inversión, detalle del pago menos las retenciones correspondientes según la ley y líquido a pagar.</w:t>
      </w:r>
    </w:p>
    <w:p w:rsidR="00D31A61" w:rsidRPr="00D31A61" w:rsidRDefault="00D31A61" w:rsidP="00D31A61">
      <w:pPr>
        <w:tabs>
          <w:tab w:val="left" w:pos="0"/>
        </w:tabs>
        <w:spacing w:after="120" w:line="360" w:lineRule="auto"/>
        <w:jc w:val="both"/>
        <w:rPr>
          <w:lang w:val="es-MX"/>
        </w:rPr>
      </w:pPr>
      <w:r w:rsidRPr="00D31A61">
        <w:rPr>
          <w:lang w:val="es-MX"/>
        </w:rPr>
        <w:t>El pago se hará mediante cheque o transferencia bancaria a la cuenta establecida por el proveedor según la declaración jurada firmada por el mismo, adjunta a la orden de compra.</w:t>
      </w:r>
    </w:p>
    <w:p w:rsidR="00D31A61" w:rsidRPr="00D31A61" w:rsidRDefault="00D31A61" w:rsidP="00D31A61">
      <w:pPr>
        <w:tabs>
          <w:tab w:val="left" w:pos="0"/>
        </w:tabs>
        <w:spacing w:after="120" w:line="360" w:lineRule="auto"/>
        <w:jc w:val="both"/>
        <w:rPr>
          <w:lang w:val="es-MX"/>
        </w:rPr>
      </w:pPr>
      <w:r w:rsidRPr="00D31A61">
        <w:rPr>
          <w:lang w:val="es-MX"/>
        </w:rPr>
        <w:t>Los pagos en virtud de la Orden de Compra serán efectuados en un período no mayor a 30 días posterior a la fecha determinada para cada pago.</w:t>
      </w:r>
    </w:p>
    <w:p w:rsidR="00D31A61" w:rsidRPr="00D31A61" w:rsidRDefault="00D31A61" w:rsidP="00D31A61">
      <w:pPr>
        <w:tabs>
          <w:tab w:val="left" w:pos="0"/>
        </w:tabs>
        <w:spacing w:after="120" w:line="360" w:lineRule="auto"/>
        <w:jc w:val="both"/>
        <w:rPr>
          <w:lang w:val="es-MX"/>
        </w:rPr>
      </w:pPr>
      <w:r w:rsidRPr="00D31A61">
        <w:rPr>
          <w:lang w:val="es-MX"/>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p>
    <w:p w:rsidR="00C72ACC" w:rsidRPr="00CC01F9" w:rsidRDefault="00D31A61" w:rsidP="00D31A61">
      <w:pPr>
        <w:tabs>
          <w:tab w:val="left" w:pos="0"/>
        </w:tabs>
        <w:spacing w:after="120" w:line="360" w:lineRule="auto"/>
        <w:jc w:val="both"/>
        <w:rPr>
          <w:lang w:val="es-CO"/>
        </w:rPr>
      </w:pPr>
      <w:r w:rsidRPr="00D31A61">
        <w:rPr>
          <w:lang w:val="es-MX"/>
        </w:rPr>
        <w:t xml:space="preserve">Impuestos: El precio deberá incluir todos los tributos, impuesto y/o cargos, comisiones, etc. y cualquier gravamen que pueda recaer sobre el bien a proveer o la actividad del PROVEEDOR, incluido el IVA; En consecuencia, el PROVEEDOR será el único responsable de </w:t>
      </w:r>
      <w:proofErr w:type="gramStart"/>
      <w:r w:rsidRPr="00D31A61">
        <w:rPr>
          <w:lang w:val="es-MX"/>
        </w:rPr>
        <w:t>los mismos</w:t>
      </w:r>
      <w:proofErr w:type="gramEnd"/>
    </w:p>
    <w:p w:rsidR="00C72ACC" w:rsidRDefault="00C72ACC" w:rsidP="00C72ACC">
      <w:pPr>
        <w:spacing w:after="0" w:line="240" w:lineRule="auto"/>
        <w:jc w:val="both"/>
        <w:rPr>
          <w:b/>
          <w:bCs/>
          <w:lang w:val="es-MX"/>
        </w:rPr>
      </w:pPr>
    </w:p>
    <w:p w:rsidR="00C72ACC" w:rsidRPr="00BF5070" w:rsidRDefault="00C72ACC" w:rsidP="00C72ACC">
      <w:pPr>
        <w:spacing w:line="360" w:lineRule="auto"/>
        <w:jc w:val="both"/>
        <w:rPr>
          <w:lang w:val="es-MX"/>
        </w:rPr>
      </w:pPr>
      <w:r w:rsidRPr="008B2FF7">
        <w:rPr>
          <w:b/>
          <w:bCs/>
          <w:lang w:val="es-MX"/>
        </w:rPr>
        <w:t>CLÁUSULA OCTAVA: PAGO DEL SUMINISTRO</w:t>
      </w:r>
      <w:r w:rsidRPr="008E23E1">
        <w:rPr>
          <w:b/>
          <w:bCs/>
          <w:lang w:val="es-MX"/>
        </w:rPr>
        <w:t xml:space="preserve">. </w:t>
      </w:r>
      <w:r w:rsidRPr="008E23E1">
        <w:rPr>
          <w:lang w:val="es-MX"/>
        </w:rPr>
        <w:t>El pago del Suministro bajo el presente Contrato será</w:t>
      </w:r>
      <w:r w:rsidRPr="008B2FF7">
        <w:rPr>
          <w:lang w:val="es-MX"/>
        </w:rPr>
        <w:t xml:space="preserve"> cargado </w:t>
      </w:r>
      <w:r w:rsidR="00D31A61" w:rsidRPr="00D31A61">
        <w:rPr>
          <w:lang w:val="es-MX"/>
        </w:rPr>
        <w:t>Fuente de Financiamiento Fondos Externos, Contrato de Préstamo BID 3608/OC-ES. Categoría de Inversión 1. Fortalecimiento de la Red de Atención Ambulatoria, Subcategoría 1.1: Obras de Infraestructura del Primer Nivel de Atención. Cifrado Presupuestario: 2019-3200-3-08-01-22-3-61403.</w:t>
      </w:r>
      <w:r w:rsidR="00D31A61">
        <w:rPr>
          <w:lang w:val="es-MX"/>
        </w:rPr>
        <w:t xml:space="preserve"> </w:t>
      </w:r>
      <w:r w:rsidRPr="00BF5070">
        <w:rPr>
          <w:lang w:val="es-MX"/>
        </w:rPr>
        <w:t xml:space="preserve">Proyecto 6300. </w:t>
      </w:r>
    </w:p>
    <w:p w:rsidR="00C72ACC" w:rsidRDefault="00C72ACC" w:rsidP="00C72ACC">
      <w:pPr>
        <w:spacing w:line="360" w:lineRule="auto"/>
        <w:jc w:val="both"/>
        <w:rPr>
          <w:lang w:val="es-MX"/>
        </w:rPr>
      </w:pPr>
      <w:r w:rsidRPr="008B2FF7">
        <w:rPr>
          <w:b/>
          <w:bCs/>
          <w:lang w:val="es-MX"/>
        </w:rPr>
        <w:t>CLÁUSULA NOVENA: GARANTÍA</w:t>
      </w:r>
      <w:r>
        <w:rPr>
          <w:b/>
          <w:bCs/>
          <w:lang w:val="es-MX"/>
        </w:rPr>
        <w:t>S</w:t>
      </w:r>
      <w:r w:rsidRPr="008B2FF7">
        <w:rPr>
          <w:b/>
          <w:bCs/>
          <w:lang w:val="es-MX"/>
        </w:rPr>
        <w:t>.</w:t>
      </w:r>
      <w:r w:rsidRPr="008B2FF7">
        <w:rPr>
          <w:lang w:val="es-MX"/>
        </w:rPr>
        <w:t xml:space="preserve"> </w:t>
      </w:r>
    </w:p>
    <w:p w:rsidR="00C72ACC" w:rsidRDefault="00C72ACC" w:rsidP="00C72ACC">
      <w:pPr>
        <w:spacing w:line="360" w:lineRule="auto"/>
        <w:jc w:val="both"/>
        <w:rPr>
          <w:lang w:val="es-MX"/>
        </w:rPr>
      </w:pPr>
      <w:r w:rsidRPr="008B2FF7">
        <w:rPr>
          <w:lang w:val="es-MX"/>
        </w:rPr>
        <w:t xml:space="preserve">EL PROVEEDOR rendirá por su cuenta y a favor del MINSAL, </w:t>
      </w:r>
      <w:smartTag w:uri="urn:schemas-microsoft-com:office:smarttags" w:element="PersonName">
        <w:smartTagPr>
          <w:attr w:name="ProductID" w:val="la GARANTￍA DE"/>
        </w:smartTagPr>
        <w:r w:rsidRPr="008B2FF7">
          <w:rPr>
            <w:lang w:val="es-MX"/>
          </w:rPr>
          <w:t>la GARANTÍA DE</w:t>
        </w:r>
      </w:smartTag>
      <w:r w:rsidRPr="008B2FF7">
        <w:rPr>
          <w:lang w:val="es-MX"/>
        </w:rPr>
        <w:t xml:space="preserve"> CUMPLIMIENTO DE CONTRATO para garantizar el cumplimiento estricto de este Contrato, por un valor equivalente al DIEZ POR CIENTO (10%) del monto total del Contrato, la cual deberá ser entregada dentro de los </w:t>
      </w:r>
      <w:r>
        <w:rPr>
          <w:lang w:val="es-MX"/>
        </w:rPr>
        <w:t xml:space="preserve">15 </w:t>
      </w:r>
      <w:r w:rsidRPr="008B2FF7">
        <w:rPr>
          <w:lang w:val="es-MX"/>
        </w:rPr>
        <w:t xml:space="preserve">días siguientes a la fecha de </w:t>
      </w:r>
      <w:r>
        <w:rPr>
          <w:lang w:val="es-MX"/>
        </w:rPr>
        <w:t>distribución de contrato</w:t>
      </w:r>
      <w:r w:rsidRPr="008B2FF7">
        <w:rPr>
          <w:lang w:val="es-MX"/>
        </w:rPr>
        <w:t xml:space="preserve">. La vigencia de esta garantía será de </w:t>
      </w:r>
      <w:r w:rsidR="00207EB9">
        <w:rPr>
          <w:lang w:val="es-MX"/>
        </w:rPr>
        <w:t xml:space="preserve">CIENTO OCHENTA (180) </w:t>
      </w:r>
      <w:r>
        <w:rPr>
          <w:lang w:val="es-MX"/>
        </w:rPr>
        <w:t>DÍAS CALENDARIO</w:t>
      </w:r>
      <w:r w:rsidRPr="008B2FF7">
        <w:rPr>
          <w:lang w:val="es-MX"/>
        </w:rPr>
        <w:t xml:space="preserve">, contados a partir de la </w:t>
      </w:r>
      <w:r>
        <w:rPr>
          <w:lang w:val="es-MX"/>
        </w:rPr>
        <w:t xml:space="preserve">distribución </w:t>
      </w:r>
      <w:r w:rsidRPr="008B2FF7">
        <w:rPr>
          <w:lang w:val="es-MX"/>
        </w:rPr>
        <w:t xml:space="preserve">del Contrato. Posterior a dicha fecha será devuelta al Proveedor. Dicha garantía se emitirá </w:t>
      </w:r>
      <w:r w:rsidRPr="00EE2B9E">
        <w:rPr>
          <w:lang w:val="es-MX"/>
        </w:rPr>
        <w:t xml:space="preserve">utilizando el formato del Anexo </w:t>
      </w:r>
      <w:r w:rsidR="00207EB9">
        <w:rPr>
          <w:lang w:val="es-MX"/>
        </w:rPr>
        <w:t>2</w:t>
      </w:r>
      <w:r w:rsidRPr="00EE2B9E">
        <w:rPr>
          <w:lang w:val="es-MX"/>
        </w:rPr>
        <w:t xml:space="preserve"> del documento de Comparación de Precios,</w:t>
      </w:r>
      <w:r w:rsidRPr="008B2FF7">
        <w:rPr>
          <w:lang w:val="es-MX"/>
        </w:rPr>
        <w:t xml:space="preserve"> por entidad autorizada por la Superintendencia del Sistema Financiero. Para el caso de Garantías emitidas por entidades en el extranjero estas deberán tener un corresponsal con domicilio legal en El Salvador y autorizada por </w:t>
      </w:r>
      <w:smartTag w:uri="urn:schemas-microsoft-com:office:smarttags" w:element="PersonName">
        <w:smartTagPr>
          <w:attr w:name="ProductID" w:val="la Superintendencia"/>
        </w:smartTagPr>
        <w:r w:rsidRPr="008B2FF7">
          <w:rPr>
            <w:lang w:val="es-MX"/>
          </w:rPr>
          <w:t>la Superintendencia</w:t>
        </w:r>
      </w:smartTag>
      <w:r w:rsidRPr="008B2FF7">
        <w:rPr>
          <w:lang w:val="es-MX"/>
        </w:rPr>
        <w:t xml:space="preserve"> del Sistema Financiero. </w:t>
      </w:r>
      <w:smartTag w:uri="urn:schemas-microsoft-com:office:smarttags" w:element="PersonName">
        <w:smartTagPr>
          <w:attr w:name="ProductID" w:val="la Garant￭a"/>
        </w:smartTagPr>
        <w:r w:rsidRPr="008B2FF7">
          <w:rPr>
            <w:lang w:val="es-MX"/>
          </w:rPr>
          <w:t>La Ga</w:t>
        </w:r>
        <w:r>
          <w:rPr>
            <w:lang w:val="es-MX"/>
          </w:rPr>
          <w:t>rantía</w:t>
        </w:r>
      </w:smartTag>
      <w:r>
        <w:rPr>
          <w:lang w:val="es-MX"/>
        </w:rPr>
        <w:t xml:space="preserve"> deberá presentarse en el Área de Adquisiciones y Contrataciones del Programa </w:t>
      </w:r>
      <w:r w:rsidRPr="008B2FF7">
        <w:rPr>
          <w:lang w:val="es-MX"/>
        </w:rPr>
        <w:t xml:space="preserve">del Ministerio de Salud, ubicada en </w:t>
      </w:r>
      <w:r>
        <w:rPr>
          <w:lang w:val="es-MX"/>
        </w:rPr>
        <w:t>Lomas de Altamira, Boulevard Altamira y Avenida República de Ecuador, número 33</w:t>
      </w:r>
      <w:r w:rsidRPr="008B2FF7">
        <w:rPr>
          <w:lang w:val="es-MX"/>
        </w:rPr>
        <w:t>, San Salvador.</w:t>
      </w:r>
    </w:p>
    <w:p w:rsidR="00C72ACC" w:rsidRPr="0036544F" w:rsidRDefault="00C72ACC" w:rsidP="00C72ACC">
      <w:pPr>
        <w:spacing w:line="360" w:lineRule="auto"/>
        <w:jc w:val="both"/>
        <w:rPr>
          <w:sz w:val="23"/>
          <w:szCs w:val="23"/>
          <w:lang w:val="es-MX"/>
        </w:rPr>
      </w:pPr>
      <w:r w:rsidRPr="008B2FF7">
        <w:rPr>
          <w:b/>
          <w:bCs/>
          <w:lang w:val="es-MX"/>
        </w:rPr>
        <w:t xml:space="preserve">CLÁUSULA DÉCIMA: </w:t>
      </w:r>
      <w:r w:rsidRPr="002E0D09">
        <w:rPr>
          <w:b/>
          <w:bCs/>
        </w:rPr>
        <w:t xml:space="preserve">PRÁCTICAS PROHIBIDAS: </w:t>
      </w:r>
      <w:r w:rsidRPr="0036544F">
        <w:rPr>
          <w:bCs/>
          <w:sz w:val="23"/>
          <w:szCs w:val="23"/>
        </w:rPr>
        <w:t xml:space="preserve">1.1 </w:t>
      </w:r>
      <w:r w:rsidRPr="0036544F">
        <w:rPr>
          <w:sz w:val="23"/>
          <w:szCs w:val="23"/>
          <w:lang w:val="es-MX"/>
        </w:rPr>
        <w:t xml:space="preserve">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36544F">
        <w:rPr>
          <w:sz w:val="23"/>
          <w:szCs w:val="23"/>
          <w:lang w:val="es-MX"/>
        </w:rPr>
        <w:t>subconsultores</w:t>
      </w:r>
      <w:proofErr w:type="spellEnd"/>
      <w:r w:rsidRPr="0036544F">
        <w:rPr>
          <w:sz w:val="23"/>
          <w:szCs w:val="23"/>
          <w:lang w:val="es-MX"/>
        </w:rPr>
        <w:t xml:space="preserve">,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w:t>
      </w:r>
      <w:r w:rsidRPr="0036544F">
        <w:rPr>
          <w:sz w:val="23"/>
          <w:szCs w:val="23"/>
          <w:lang w:val="es-MX"/>
        </w:rPr>
        <w:lastRenderedPageBreak/>
        <w:t>Prácticas Prohibidas comprenden actos de: (i) prácticas corruptivas; (</w:t>
      </w:r>
      <w:proofErr w:type="spellStart"/>
      <w:r w:rsidRPr="0036544F">
        <w:rPr>
          <w:sz w:val="23"/>
          <w:szCs w:val="23"/>
          <w:lang w:val="es-MX"/>
        </w:rPr>
        <w:t>ii</w:t>
      </w:r>
      <w:proofErr w:type="spellEnd"/>
      <w:r w:rsidRPr="0036544F">
        <w:rPr>
          <w:sz w:val="23"/>
          <w:szCs w:val="23"/>
          <w:lang w:val="es-MX"/>
        </w:rPr>
        <w:t>) prácticas fraudulentas; (</w:t>
      </w:r>
      <w:proofErr w:type="spellStart"/>
      <w:r w:rsidRPr="0036544F">
        <w:rPr>
          <w:sz w:val="23"/>
          <w:szCs w:val="23"/>
          <w:lang w:val="es-MX"/>
        </w:rPr>
        <w:t>iii</w:t>
      </w:r>
      <w:proofErr w:type="spellEnd"/>
      <w:r w:rsidRPr="0036544F">
        <w:rPr>
          <w:sz w:val="23"/>
          <w:szCs w:val="23"/>
          <w:lang w:val="es-MX"/>
        </w:rPr>
        <w:t>) prácticas coercitivas; y (</w:t>
      </w:r>
      <w:proofErr w:type="spellStart"/>
      <w:r w:rsidRPr="0036544F">
        <w:rPr>
          <w:sz w:val="23"/>
          <w:szCs w:val="23"/>
          <w:lang w:val="es-MX"/>
        </w:rPr>
        <w:t>iv</w:t>
      </w:r>
      <w:proofErr w:type="spellEnd"/>
      <w:r w:rsidRPr="0036544F">
        <w:rPr>
          <w:sz w:val="23"/>
          <w:szCs w:val="23"/>
          <w:lang w:val="es-MX"/>
        </w:rPr>
        <w:t xml:space="preserve">) prácticas colusorias y (v) prácticas obstructivas. El Banco ha establecido mecanismos para la denuncia de la supuesta comisión de Prácticas Prohibidas. Toda denuncia deberá ser remitida a </w:t>
      </w:r>
      <w:smartTag w:uri="urn:schemas-microsoft-com:office:smarttags" w:element="PersonName">
        <w:smartTagPr>
          <w:attr w:name="ProductID" w:val="la Oficina"/>
        </w:smartTagPr>
        <w:r w:rsidRPr="0036544F">
          <w:rPr>
            <w:sz w:val="23"/>
            <w:szCs w:val="23"/>
            <w:lang w:val="es-MX"/>
          </w:rPr>
          <w:t>la Oficina</w:t>
        </w:r>
      </w:smartTag>
      <w:r w:rsidRPr="0036544F">
        <w:rPr>
          <w:sz w:val="23"/>
          <w:szCs w:val="23"/>
          <w:lang w:val="es-MX"/>
        </w:rPr>
        <w:t xml:space="preserve">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rsidR="00C72ACC" w:rsidRPr="0036544F" w:rsidRDefault="00C72ACC" w:rsidP="00C72ACC">
      <w:pPr>
        <w:spacing w:line="360" w:lineRule="auto"/>
        <w:jc w:val="both"/>
        <w:rPr>
          <w:sz w:val="23"/>
          <w:szCs w:val="23"/>
          <w:lang w:val="es-MX"/>
        </w:rPr>
      </w:pPr>
      <w:r w:rsidRPr="0036544F">
        <w:rPr>
          <w:sz w:val="23"/>
          <w:szCs w:val="23"/>
          <w:lang w:val="es-MX"/>
        </w:rPr>
        <w:t>(a)</w:t>
      </w:r>
      <w:r w:rsidRPr="0036544F">
        <w:rPr>
          <w:sz w:val="23"/>
          <w:szCs w:val="23"/>
          <w:lang w:val="es-MX"/>
        </w:rPr>
        <w:tab/>
        <w:t>El Banco define, para efectos de esta disposición, los términos que figuran a continuación:</w:t>
      </w:r>
    </w:p>
    <w:p w:rsidR="00C72ACC" w:rsidRPr="0036544F" w:rsidRDefault="00C72ACC" w:rsidP="00C72ACC">
      <w:pPr>
        <w:spacing w:line="360" w:lineRule="auto"/>
        <w:jc w:val="both"/>
        <w:rPr>
          <w:sz w:val="23"/>
          <w:szCs w:val="23"/>
          <w:lang w:val="es-MX"/>
        </w:rPr>
      </w:pPr>
      <w:r w:rsidRPr="0036544F">
        <w:rPr>
          <w:sz w:val="23"/>
          <w:szCs w:val="23"/>
          <w:lang w:val="es-MX"/>
        </w:rPr>
        <w:t>(i)</w:t>
      </w:r>
      <w:r w:rsidRPr="0036544F">
        <w:rPr>
          <w:sz w:val="23"/>
          <w:szCs w:val="23"/>
          <w:lang w:val="es-MX"/>
        </w:rPr>
        <w:tab/>
        <w:t>Una práctica corruptiva consiste en ofrecer, dar, recibir o solicitar, directa o indirectamente, cualquier cosa de valor para influenciar indebidamente las acciones de otra parte;</w:t>
      </w:r>
    </w:p>
    <w:p w:rsidR="00C72ACC" w:rsidRPr="0036544F" w:rsidRDefault="00C72ACC" w:rsidP="00C72ACC">
      <w:pPr>
        <w:spacing w:line="360" w:lineRule="auto"/>
        <w:jc w:val="both"/>
        <w:rPr>
          <w:sz w:val="23"/>
          <w:szCs w:val="23"/>
          <w:lang w:val="es-MX"/>
        </w:rPr>
      </w:pPr>
      <w:r w:rsidRPr="0036544F">
        <w:rPr>
          <w:sz w:val="23"/>
          <w:szCs w:val="23"/>
          <w:lang w:val="es-MX"/>
        </w:rPr>
        <w:t>(</w:t>
      </w:r>
      <w:proofErr w:type="spellStart"/>
      <w:r w:rsidRPr="0036544F">
        <w:rPr>
          <w:sz w:val="23"/>
          <w:szCs w:val="23"/>
          <w:lang w:val="es-MX"/>
        </w:rPr>
        <w:t>ii</w:t>
      </w:r>
      <w:proofErr w:type="spellEnd"/>
      <w:r w:rsidRPr="0036544F">
        <w:rPr>
          <w:sz w:val="23"/>
          <w:szCs w:val="23"/>
          <w:lang w:val="es-MX"/>
        </w:rPr>
        <w:t>)</w:t>
      </w:r>
      <w:r w:rsidRPr="0036544F">
        <w:rPr>
          <w:sz w:val="23"/>
          <w:szCs w:val="23"/>
          <w:lang w:val="es-MX"/>
        </w:rPr>
        <w:tab/>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rsidR="00C72ACC" w:rsidRPr="0036544F" w:rsidRDefault="00C72ACC" w:rsidP="00C72ACC">
      <w:pPr>
        <w:spacing w:line="360" w:lineRule="auto"/>
        <w:jc w:val="both"/>
        <w:rPr>
          <w:sz w:val="23"/>
          <w:szCs w:val="23"/>
          <w:lang w:val="es-MX"/>
        </w:rPr>
      </w:pPr>
      <w:r w:rsidRPr="0036544F">
        <w:rPr>
          <w:sz w:val="23"/>
          <w:szCs w:val="23"/>
          <w:lang w:val="es-MX"/>
        </w:rPr>
        <w:t>(</w:t>
      </w:r>
      <w:proofErr w:type="spellStart"/>
      <w:r w:rsidRPr="0036544F">
        <w:rPr>
          <w:sz w:val="23"/>
          <w:szCs w:val="23"/>
          <w:lang w:val="es-MX"/>
        </w:rPr>
        <w:t>iii</w:t>
      </w:r>
      <w:proofErr w:type="spellEnd"/>
      <w:r w:rsidRPr="0036544F">
        <w:rPr>
          <w:sz w:val="23"/>
          <w:szCs w:val="23"/>
          <w:lang w:val="es-MX"/>
        </w:rPr>
        <w:t>)</w:t>
      </w:r>
      <w:r w:rsidRPr="0036544F">
        <w:rPr>
          <w:sz w:val="23"/>
          <w:szCs w:val="23"/>
          <w:lang w:val="es-MX"/>
        </w:rPr>
        <w:tab/>
        <w:t>Una práctica coercitiva consiste en perjudicar o causar daño, o amenazar con perjudicar o causar daño, directa o indirectamente, a cualquier parte o a sus bienes para influenciar indebidamente las acciones de una parte; y</w:t>
      </w:r>
    </w:p>
    <w:p w:rsidR="00C72ACC" w:rsidRPr="0036544F" w:rsidRDefault="00C72ACC" w:rsidP="00C72ACC">
      <w:pPr>
        <w:spacing w:line="360" w:lineRule="auto"/>
        <w:jc w:val="both"/>
        <w:rPr>
          <w:sz w:val="23"/>
          <w:szCs w:val="23"/>
          <w:lang w:val="es-MX"/>
        </w:rPr>
      </w:pPr>
      <w:r w:rsidRPr="0036544F">
        <w:rPr>
          <w:sz w:val="23"/>
          <w:szCs w:val="23"/>
          <w:lang w:val="es-MX"/>
        </w:rPr>
        <w:t>(</w:t>
      </w:r>
      <w:proofErr w:type="spellStart"/>
      <w:r w:rsidRPr="0036544F">
        <w:rPr>
          <w:sz w:val="23"/>
          <w:szCs w:val="23"/>
          <w:lang w:val="es-MX"/>
        </w:rPr>
        <w:t>iv</w:t>
      </w:r>
      <w:proofErr w:type="spellEnd"/>
      <w:r w:rsidRPr="0036544F">
        <w:rPr>
          <w:sz w:val="23"/>
          <w:szCs w:val="23"/>
          <w:lang w:val="es-MX"/>
        </w:rPr>
        <w:t>)</w:t>
      </w:r>
      <w:r w:rsidRPr="0036544F">
        <w:rPr>
          <w:sz w:val="23"/>
          <w:szCs w:val="23"/>
          <w:lang w:val="es-MX"/>
        </w:rPr>
        <w:tab/>
        <w:t>Una práctica colusoria es un acuerdo entre dos o más partes realizado con la intención de alcanzar un propósito inapropiado, lo que incluye influenciar en forma inapropiada las acciones de otra parte; y</w:t>
      </w:r>
    </w:p>
    <w:p w:rsidR="00C72ACC" w:rsidRPr="0036544F" w:rsidRDefault="00C72ACC" w:rsidP="00C72ACC">
      <w:pPr>
        <w:spacing w:line="360" w:lineRule="auto"/>
        <w:jc w:val="both"/>
        <w:rPr>
          <w:sz w:val="23"/>
          <w:szCs w:val="23"/>
          <w:lang w:val="es-MX"/>
        </w:rPr>
      </w:pPr>
      <w:r w:rsidRPr="0036544F">
        <w:rPr>
          <w:sz w:val="23"/>
          <w:szCs w:val="23"/>
          <w:lang w:val="es-MX"/>
        </w:rPr>
        <w:t>(v)</w:t>
      </w:r>
      <w:r w:rsidRPr="0036544F">
        <w:rPr>
          <w:sz w:val="23"/>
          <w:szCs w:val="23"/>
          <w:lang w:val="es-MX"/>
        </w:rPr>
        <w:tab/>
        <w:t>Una práctica obstructiva consiste en:</w:t>
      </w:r>
    </w:p>
    <w:p w:rsidR="00C72ACC" w:rsidRPr="0036544F" w:rsidRDefault="00C72ACC" w:rsidP="00C72ACC">
      <w:pPr>
        <w:spacing w:line="360" w:lineRule="auto"/>
        <w:jc w:val="both"/>
        <w:rPr>
          <w:sz w:val="23"/>
          <w:szCs w:val="23"/>
          <w:lang w:val="es-MX"/>
        </w:rPr>
      </w:pPr>
      <w:proofErr w:type="spellStart"/>
      <w:r w:rsidRPr="0036544F">
        <w:rPr>
          <w:sz w:val="23"/>
          <w:szCs w:val="23"/>
          <w:lang w:val="es-MX"/>
        </w:rPr>
        <w:t>a.a</w:t>
      </w:r>
      <w:proofErr w:type="spellEnd"/>
      <w:r w:rsidRPr="0036544F">
        <w:rPr>
          <w:sz w:val="23"/>
          <w:szCs w:val="23"/>
          <w:lang w:val="es-MX"/>
        </w:rPr>
        <w:t>.</w:t>
      </w:r>
      <w:r w:rsidRPr="0036544F">
        <w:rPr>
          <w:sz w:val="23"/>
          <w:szCs w:val="23"/>
          <w:lang w:val="es-MX"/>
        </w:rPr>
        <w:tab/>
        <w:t xml:space="preserve">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w:t>
      </w:r>
      <w:r w:rsidRPr="0036544F">
        <w:rPr>
          <w:sz w:val="23"/>
          <w:szCs w:val="23"/>
          <w:lang w:val="es-MX"/>
        </w:rPr>
        <w:lastRenderedPageBreak/>
        <w:t>prosiga la investigación, o todo acto dirigido a impedir materialmente el ejercicio de inspección del Banco y los derechos de auditoría previstos en el párrafo 1.1 (e) de abajo.</w:t>
      </w:r>
    </w:p>
    <w:p w:rsidR="00C72ACC" w:rsidRPr="0036544F" w:rsidRDefault="00C72ACC" w:rsidP="00C72ACC">
      <w:pPr>
        <w:spacing w:line="360" w:lineRule="auto"/>
        <w:jc w:val="both"/>
        <w:rPr>
          <w:sz w:val="23"/>
          <w:szCs w:val="23"/>
          <w:lang w:val="es-MX"/>
        </w:rPr>
      </w:pPr>
      <w:r w:rsidRPr="0036544F">
        <w:rPr>
          <w:sz w:val="23"/>
          <w:szCs w:val="23"/>
          <w:lang w:val="es-MX"/>
        </w:rPr>
        <w:t>(b)</w:t>
      </w:r>
      <w:r w:rsidRPr="0036544F">
        <w:rPr>
          <w:sz w:val="23"/>
          <w:szCs w:val="23"/>
          <w:lang w:val="es-MX"/>
        </w:rPr>
        <w:tab/>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36544F">
        <w:rPr>
          <w:sz w:val="23"/>
          <w:szCs w:val="23"/>
          <w:lang w:val="es-MX"/>
        </w:rPr>
        <w:t>subconsultores</w:t>
      </w:r>
      <w:proofErr w:type="spellEnd"/>
      <w:r w:rsidRPr="0036544F">
        <w:rPr>
          <w:sz w:val="23"/>
          <w:szCs w:val="23"/>
          <w:lang w:val="es-MX"/>
        </w:rPr>
        <w:t>,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p>
    <w:p w:rsidR="00C72ACC" w:rsidRPr="0036544F" w:rsidRDefault="00C72ACC" w:rsidP="00C72ACC">
      <w:pPr>
        <w:spacing w:line="360" w:lineRule="auto"/>
        <w:jc w:val="both"/>
        <w:rPr>
          <w:sz w:val="23"/>
          <w:szCs w:val="23"/>
          <w:lang w:val="es-MX"/>
        </w:rPr>
      </w:pPr>
      <w:r w:rsidRPr="0036544F">
        <w:rPr>
          <w:sz w:val="23"/>
          <w:szCs w:val="23"/>
          <w:lang w:val="es-MX"/>
        </w:rPr>
        <w:t>(i)</w:t>
      </w:r>
      <w:r w:rsidRPr="0036544F">
        <w:rPr>
          <w:sz w:val="23"/>
          <w:szCs w:val="23"/>
          <w:lang w:val="es-MX"/>
        </w:rPr>
        <w:tab/>
        <w:t>no financiar ninguna propuesta de adjudicación de un contrato para la adquisición de bienes o servicios, la contratación de obras, o servicios de consultoría;</w:t>
      </w:r>
    </w:p>
    <w:p w:rsidR="00C72ACC" w:rsidRPr="0036544F" w:rsidRDefault="00C72ACC" w:rsidP="00C72ACC">
      <w:pPr>
        <w:spacing w:line="360" w:lineRule="auto"/>
        <w:jc w:val="both"/>
        <w:rPr>
          <w:sz w:val="23"/>
          <w:szCs w:val="23"/>
          <w:lang w:val="es-MX"/>
        </w:rPr>
      </w:pPr>
      <w:r w:rsidRPr="0036544F">
        <w:rPr>
          <w:sz w:val="23"/>
          <w:szCs w:val="23"/>
          <w:lang w:val="es-MX"/>
        </w:rPr>
        <w:t>(</w:t>
      </w:r>
      <w:proofErr w:type="spellStart"/>
      <w:r w:rsidRPr="0036544F">
        <w:rPr>
          <w:sz w:val="23"/>
          <w:szCs w:val="23"/>
          <w:lang w:val="es-MX"/>
        </w:rPr>
        <w:t>ii</w:t>
      </w:r>
      <w:proofErr w:type="spellEnd"/>
      <w:r w:rsidRPr="0036544F">
        <w:rPr>
          <w:sz w:val="23"/>
          <w:szCs w:val="23"/>
          <w:lang w:val="es-MX"/>
        </w:rPr>
        <w:t>)</w:t>
      </w:r>
      <w:r w:rsidRPr="0036544F">
        <w:rPr>
          <w:sz w:val="23"/>
          <w:szCs w:val="23"/>
          <w:lang w:val="es-MX"/>
        </w:rPr>
        <w:tab/>
        <w:t>suspender los desembolsos de la operación, si se determina, en cualquier etapa, que un empleado, agencia o representante del Prestatario, el Organismo Ejecutor o el Organismo Contratante ha cometido una Práctica Prohibida;</w:t>
      </w:r>
    </w:p>
    <w:p w:rsidR="00C72ACC" w:rsidRPr="0036544F" w:rsidRDefault="00C72ACC" w:rsidP="00C72ACC">
      <w:pPr>
        <w:spacing w:line="360" w:lineRule="auto"/>
        <w:jc w:val="both"/>
        <w:rPr>
          <w:sz w:val="23"/>
          <w:szCs w:val="23"/>
          <w:lang w:val="es-MX"/>
        </w:rPr>
      </w:pPr>
      <w:r w:rsidRPr="0036544F">
        <w:rPr>
          <w:sz w:val="23"/>
          <w:szCs w:val="23"/>
          <w:lang w:val="es-MX"/>
        </w:rPr>
        <w:t>(</w:t>
      </w:r>
      <w:proofErr w:type="spellStart"/>
      <w:r w:rsidRPr="0036544F">
        <w:rPr>
          <w:sz w:val="23"/>
          <w:szCs w:val="23"/>
          <w:lang w:val="es-MX"/>
        </w:rPr>
        <w:t>iii</w:t>
      </w:r>
      <w:proofErr w:type="spellEnd"/>
      <w:r w:rsidRPr="0036544F">
        <w:rPr>
          <w:sz w:val="23"/>
          <w:szCs w:val="23"/>
          <w:lang w:val="es-MX"/>
        </w:rPr>
        <w:t>)</w:t>
      </w:r>
      <w:r w:rsidRPr="0036544F">
        <w:rPr>
          <w:sz w:val="23"/>
          <w:szCs w:val="23"/>
          <w:lang w:val="es-MX"/>
        </w:rPr>
        <w:tab/>
        <w:t xml:space="preserve">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w:t>
      </w:r>
      <w:smartTag w:uri="urn:schemas-microsoft-com:office:smarttags" w:element="PersonName">
        <w:smartTagPr>
          <w:attr w:name="ProductID" w:val="la Pr￡ctica Prohibida"/>
        </w:smartTagPr>
        <w:r w:rsidRPr="0036544F">
          <w:rPr>
            <w:sz w:val="23"/>
            <w:szCs w:val="23"/>
            <w:lang w:val="es-MX"/>
          </w:rPr>
          <w:t>la Práctica Prohibida</w:t>
        </w:r>
      </w:smartTag>
      <w:r w:rsidRPr="0036544F">
        <w:rPr>
          <w:sz w:val="23"/>
          <w:szCs w:val="23"/>
          <w:lang w:val="es-MX"/>
        </w:rPr>
        <w:t>) en un plazo que el Banco considere razonable;</w:t>
      </w:r>
    </w:p>
    <w:p w:rsidR="00C72ACC" w:rsidRPr="0036544F" w:rsidRDefault="00C72ACC" w:rsidP="00C72ACC">
      <w:pPr>
        <w:spacing w:line="360" w:lineRule="auto"/>
        <w:jc w:val="both"/>
        <w:rPr>
          <w:sz w:val="23"/>
          <w:szCs w:val="23"/>
          <w:lang w:val="es-MX"/>
        </w:rPr>
      </w:pPr>
      <w:r w:rsidRPr="0036544F">
        <w:rPr>
          <w:sz w:val="23"/>
          <w:szCs w:val="23"/>
          <w:lang w:val="es-MX"/>
        </w:rPr>
        <w:t>(</w:t>
      </w:r>
      <w:proofErr w:type="spellStart"/>
      <w:r w:rsidRPr="0036544F">
        <w:rPr>
          <w:sz w:val="23"/>
          <w:szCs w:val="23"/>
          <w:lang w:val="es-MX"/>
        </w:rPr>
        <w:t>iv</w:t>
      </w:r>
      <w:proofErr w:type="spellEnd"/>
      <w:r w:rsidRPr="0036544F">
        <w:rPr>
          <w:sz w:val="23"/>
          <w:szCs w:val="23"/>
          <w:lang w:val="es-MX"/>
        </w:rPr>
        <w:t>)</w:t>
      </w:r>
      <w:r w:rsidRPr="0036544F">
        <w:rPr>
          <w:sz w:val="23"/>
          <w:szCs w:val="23"/>
          <w:lang w:val="es-MX"/>
        </w:rPr>
        <w:tab/>
        <w:t>emitir una amonestación a la firma, entidad o individuo en el formato de una carta formal de censura por su conducta;</w:t>
      </w:r>
    </w:p>
    <w:p w:rsidR="00C72ACC" w:rsidRPr="0036544F" w:rsidRDefault="00C72ACC" w:rsidP="00C72ACC">
      <w:pPr>
        <w:spacing w:line="360" w:lineRule="auto"/>
        <w:jc w:val="both"/>
        <w:rPr>
          <w:sz w:val="23"/>
          <w:szCs w:val="23"/>
          <w:lang w:val="es-MX"/>
        </w:rPr>
      </w:pPr>
      <w:r w:rsidRPr="0036544F">
        <w:rPr>
          <w:sz w:val="23"/>
          <w:szCs w:val="23"/>
          <w:lang w:val="es-MX"/>
        </w:rPr>
        <w:t>(v)</w:t>
      </w:r>
      <w:r w:rsidRPr="0036544F">
        <w:rPr>
          <w:sz w:val="23"/>
          <w:szCs w:val="23"/>
          <w:lang w:val="es-MX"/>
        </w:rPr>
        <w:tab/>
        <w:t>declarar a una firma, entidad o individuo inelegible, en forma permanente o por determinado período de tiempo, para que (i) se le adjudiquen contratos o participe en actividades financiadas por el Banco, y (</w:t>
      </w:r>
      <w:proofErr w:type="spellStart"/>
      <w:r w:rsidRPr="0036544F">
        <w:rPr>
          <w:sz w:val="23"/>
          <w:szCs w:val="23"/>
          <w:lang w:val="es-MX"/>
        </w:rPr>
        <w:t>ii</w:t>
      </w:r>
      <w:proofErr w:type="spellEnd"/>
      <w:r w:rsidRPr="0036544F">
        <w:rPr>
          <w:sz w:val="23"/>
          <w:szCs w:val="23"/>
          <w:lang w:val="es-MX"/>
        </w:rPr>
        <w:t xml:space="preserve">) sea designado </w:t>
      </w:r>
      <w:proofErr w:type="spellStart"/>
      <w:r w:rsidRPr="0036544F">
        <w:rPr>
          <w:sz w:val="23"/>
          <w:szCs w:val="23"/>
          <w:lang w:val="es-MX"/>
        </w:rPr>
        <w:t>subconsultor</w:t>
      </w:r>
      <w:proofErr w:type="spellEnd"/>
      <w:r w:rsidRPr="0036544F">
        <w:rPr>
          <w:sz w:val="23"/>
          <w:szCs w:val="23"/>
          <w:lang w:val="es-MX"/>
        </w:rPr>
        <w:t xml:space="preserve">, subcontratista o proveedor de bienes o </w:t>
      </w:r>
      <w:r w:rsidRPr="0036544F">
        <w:rPr>
          <w:sz w:val="23"/>
          <w:szCs w:val="23"/>
          <w:lang w:val="es-MX"/>
        </w:rPr>
        <w:lastRenderedPageBreak/>
        <w:t xml:space="preserve">servicios por otra firma elegible a la que se adjudique un contrato para ejecutar actividades financiadas por el Banco; </w:t>
      </w:r>
    </w:p>
    <w:p w:rsidR="00C72ACC" w:rsidRPr="0036544F" w:rsidRDefault="00C72ACC" w:rsidP="00C72ACC">
      <w:pPr>
        <w:spacing w:line="360" w:lineRule="auto"/>
        <w:jc w:val="both"/>
        <w:rPr>
          <w:sz w:val="23"/>
          <w:szCs w:val="23"/>
          <w:lang w:val="es-MX"/>
        </w:rPr>
      </w:pPr>
      <w:r w:rsidRPr="0036544F">
        <w:rPr>
          <w:sz w:val="23"/>
          <w:szCs w:val="23"/>
          <w:lang w:val="es-MX"/>
        </w:rPr>
        <w:t>(vi)</w:t>
      </w:r>
      <w:r w:rsidRPr="0036544F">
        <w:rPr>
          <w:sz w:val="23"/>
          <w:szCs w:val="23"/>
          <w:lang w:val="es-MX"/>
        </w:rPr>
        <w:tab/>
        <w:t>remitir el tema a las autoridades pertinentes encargadas de hacer cumplir las leyes; y/o;</w:t>
      </w:r>
    </w:p>
    <w:p w:rsidR="00C72ACC" w:rsidRPr="0036544F" w:rsidRDefault="00C72ACC" w:rsidP="00C72ACC">
      <w:pPr>
        <w:spacing w:line="360" w:lineRule="auto"/>
        <w:jc w:val="both"/>
        <w:rPr>
          <w:sz w:val="23"/>
          <w:szCs w:val="23"/>
          <w:lang w:val="es-MX"/>
        </w:rPr>
      </w:pPr>
      <w:r w:rsidRPr="0036544F">
        <w:rPr>
          <w:sz w:val="23"/>
          <w:szCs w:val="23"/>
          <w:lang w:val="es-MX"/>
        </w:rPr>
        <w:t>(</w:t>
      </w:r>
      <w:proofErr w:type="spellStart"/>
      <w:r w:rsidRPr="0036544F">
        <w:rPr>
          <w:sz w:val="23"/>
          <w:szCs w:val="23"/>
          <w:lang w:val="es-MX"/>
        </w:rPr>
        <w:t>vii</w:t>
      </w:r>
      <w:proofErr w:type="spellEnd"/>
      <w:r w:rsidRPr="0036544F">
        <w:rPr>
          <w:sz w:val="23"/>
          <w:szCs w:val="23"/>
          <w:lang w:val="es-MX"/>
        </w:rPr>
        <w:t>)</w:t>
      </w:r>
      <w:r w:rsidRPr="0036544F">
        <w:rPr>
          <w:sz w:val="23"/>
          <w:szCs w:val="23"/>
          <w:lang w:val="es-MX"/>
        </w:rPr>
        <w:tab/>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rsidR="00C72ACC" w:rsidRPr="0036544F" w:rsidRDefault="00C72ACC" w:rsidP="00C72ACC">
      <w:pPr>
        <w:spacing w:line="360" w:lineRule="auto"/>
        <w:jc w:val="both"/>
        <w:rPr>
          <w:sz w:val="23"/>
          <w:szCs w:val="23"/>
          <w:lang w:val="es-MX"/>
        </w:rPr>
      </w:pPr>
      <w:r w:rsidRPr="0036544F">
        <w:rPr>
          <w:sz w:val="23"/>
          <w:szCs w:val="23"/>
          <w:lang w:val="es-MX"/>
        </w:rPr>
        <w:t>(c)</w:t>
      </w:r>
      <w:r w:rsidRPr="0036544F">
        <w:rPr>
          <w:sz w:val="23"/>
          <w:szCs w:val="23"/>
          <w:lang w:val="es-MX"/>
        </w:rPr>
        <w:tab/>
        <w:t>Lo dispuesto en los incisos (i) y (</w:t>
      </w:r>
      <w:proofErr w:type="spellStart"/>
      <w:r w:rsidRPr="0036544F">
        <w:rPr>
          <w:sz w:val="23"/>
          <w:szCs w:val="23"/>
          <w:lang w:val="es-MX"/>
        </w:rPr>
        <w:t>ii</w:t>
      </w:r>
      <w:proofErr w:type="spellEnd"/>
      <w:r w:rsidRPr="0036544F">
        <w:rPr>
          <w:sz w:val="23"/>
          <w:szCs w:val="23"/>
          <w:lang w:val="es-MX"/>
        </w:rPr>
        <w:t>)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rsidR="00C72ACC" w:rsidRPr="0036544F" w:rsidRDefault="00C72ACC" w:rsidP="00C72ACC">
      <w:pPr>
        <w:spacing w:line="360" w:lineRule="auto"/>
        <w:jc w:val="both"/>
        <w:rPr>
          <w:sz w:val="23"/>
          <w:szCs w:val="23"/>
          <w:lang w:val="es-MX"/>
        </w:rPr>
      </w:pPr>
      <w:r w:rsidRPr="0036544F">
        <w:rPr>
          <w:sz w:val="23"/>
          <w:szCs w:val="23"/>
          <w:lang w:val="es-MX"/>
        </w:rPr>
        <w:t>(d)</w:t>
      </w:r>
      <w:r w:rsidRPr="0036544F">
        <w:rPr>
          <w:sz w:val="23"/>
          <w:szCs w:val="23"/>
          <w:lang w:val="es-MX"/>
        </w:rPr>
        <w:tab/>
        <w:t>La imposición de cualquier medida que sea tomada por el Banco de conformidad con las provisiones referidas anteriormente será de carácter público.</w:t>
      </w:r>
    </w:p>
    <w:p w:rsidR="00C72ACC" w:rsidRPr="0036544F" w:rsidRDefault="00C72ACC" w:rsidP="00C72ACC">
      <w:pPr>
        <w:spacing w:line="360" w:lineRule="auto"/>
        <w:jc w:val="both"/>
        <w:rPr>
          <w:sz w:val="23"/>
          <w:szCs w:val="23"/>
          <w:lang w:val="es-MX"/>
        </w:rPr>
      </w:pPr>
      <w:r w:rsidRPr="0036544F">
        <w:rPr>
          <w:sz w:val="23"/>
          <w:szCs w:val="23"/>
          <w:lang w:val="es-MX"/>
        </w:rPr>
        <w:t>(e)</w:t>
      </w:r>
      <w:r w:rsidRPr="0036544F">
        <w:rPr>
          <w:sz w:val="23"/>
          <w:szCs w:val="23"/>
          <w:lang w:val="es-MX"/>
        </w:rPr>
        <w:tab/>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36544F">
        <w:rPr>
          <w:sz w:val="23"/>
          <w:szCs w:val="23"/>
          <w:lang w:val="es-MX"/>
        </w:rPr>
        <w:t>subconsultores</w:t>
      </w:r>
      <w:proofErr w:type="spellEnd"/>
      <w:r w:rsidRPr="0036544F">
        <w:rPr>
          <w:sz w:val="23"/>
          <w:szCs w:val="23"/>
          <w:lang w:val="es-MX"/>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rsidR="00C72ACC" w:rsidRPr="0036544F" w:rsidRDefault="00C72ACC" w:rsidP="00C72ACC">
      <w:pPr>
        <w:spacing w:line="360" w:lineRule="auto"/>
        <w:jc w:val="both"/>
        <w:rPr>
          <w:sz w:val="23"/>
          <w:szCs w:val="23"/>
          <w:lang w:val="es-MX"/>
        </w:rPr>
      </w:pPr>
      <w:r w:rsidRPr="0036544F">
        <w:rPr>
          <w:sz w:val="23"/>
          <w:szCs w:val="23"/>
          <w:lang w:val="es-MX"/>
        </w:rPr>
        <w:lastRenderedPageBreak/>
        <w:t>(f)</w:t>
      </w:r>
      <w:r w:rsidRPr="0036544F">
        <w:rPr>
          <w:sz w:val="23"/>
          <w:szCs w:val="23"/>
          <w:lang w:val="es-MX"/>
        </w:rPr>
        <w:tab/>
        <w:t xml:space="preserve">El Banco exige que los solicitantes, oferentes, proveedores de bienes y sus representantes, contratistas, consultores, miembros del personal, subcontratistas, </w:t>
      </w:r>
      <w:proofErr w:type="spellStart"/>
      <w:r w:rsidRPr="0036544F">
        <w:rPr>
          <w:sz w:val="23"/>
          <w:szCs w:val="23"/>
          <w:lang w:val="es-MX"/>
        </w:rPr>
        <w:t>subconsultores</w:t>
      </w:r>
      <w:proofErr w:type="spellEnd"/>
      <w:r w:rsidRPr="0036544F">
        <w:rPr>
          <w:sz w:val="23"/>
          <w:szCs w:val="23"/>
          <w:lang w:val="es-MX"/>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36544F">
        <w:rPr>
          <w:sz w:val="23"/>
          <w:szCs w:val="23"/>
          <w:lang w:val="es-MX"/>
        </w:rPr>
        <w:t>subconsultor</w:t>
      </w:r>
      <w:proofErr w:type="spellEnd"/>
      <w:r w:rsidRPr="0036544F">
        <w:rPr>
          <w:sz w:val="23"/>
          <w:szCs w:val="23"/>
          <w:lang w:val="es-MX"/>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36544F">
        <w:rPr>
          <w:sz w:val="23"/>
          <w:szCs w:val="23"/>
          <w:lang w:val="es-MX"/>
        </w:rPr>
        <w:t>subconsultores</w:t>
      </w:r>
      <w:proofErr w:type="spellEnd"/>
      <w:r w:rsidRPr="0036544F">
        <w:rPr>
          <w:sz w:val="23"/>
          <w:szCs w:val="23"/>
          <w:lang w:val="es-MX"/>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36544F">
        <w:rPr>
          <w:sz w:val="23"/>
          <w:szCs w:val="23"/>
          <w:lang w:val="es-MX"/>
        </w:rPr>
        <w:t>ii</w:t>
      </w:r>
      <w:proofErr w:type="spellEnd"/>
      <w:r w:rsidRPr="0036544F">
        <w:rPr>
          <w:sz w:val="23"/>
          <w:szCs w:val="23"/>
          <w:lang w:val="es-MX"/>
        </w:rPr>
        <w:t>) entreguen todo documento necesario para la investigación de denuncias de comisión de Prácticas Prohibidas y (</w:t>
      </w:r>
      <w:proofErr w:type="spellStart"/>
      <w:r w:rsidRPr="0036544F">
        <w:rPr>
          <w:sz w:val="23"/>
          <w:szCs w:val="23"/>
          <w:lang w:val="es-MX"/>
        </w:rPr>
        <w:t>iii</w:t>
      </w:r>
      <w:proofErr w:type="spellEnd"/>
      <w:r w:rsidRPr="0036544F">
        <w:rPr>
          <w:sz w:val="23"/>
          <w:szCs w:val="23"/>
          <w:lang w:val="es-MX"/>
        </w:rPr>
        <w:t xml:space="preserve">) aseguren que  los empleados o agentes de los solicitantes, oferentes, proveedores de bienes y sus representantes, contratistas, consultores, subcontratistas, </w:t>
      </w:r>
      <w:proofErr w:type="spellStart"/>
      <w:r w:rsidRPr="0036544F">
        <w:rPr>
          <w:sz w:val="23"/>
          <w:szCs w:val="23"/>
          <w:lang w:val="es-MX"/>
        </w:rPr>
        <w:t>subconsultores</w:t>
      </w:r>
      <w:proofErr w:type="spellEnd"/>
      <w:r w:rsidRPr="0036544F">
        <w:rPr>
          <w:sz w:val="23"/>
          <w:szCs w:val="23"/>
          <w:lang w:val="es-MX"/>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36544F">
        <w:rPr>
          <w:sz w:val="23"/>
          <w:szCs w:val="23"/>
          <w:lang w:val="es-MX"/>
        </w:rPr>
        <w:t>subconsultor</w:t>
      </w:r>
      <w:proofErr w:type="spellEnd"/>
      <w:r w:rsidRPr="0036544F">
        <w:rPr>
          <w:sz w:val="23"/>
          <w:szCs w:val="23"/>
          <w:lang w:val="es-MX"/>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36544F">
        <w:rPr>
          <w:sz w:val="23"/>
          <w:szCs w:val="23"/>
          <w:lang w:val="es-MX"/>
        </w:rPr>
        <w:t>subconsultor</w:t>
      </w:r>
      <w:proofErr w:type="spellEnd"/>
      <w:r w:rsidRPr="0036544F">
        <w:rPr>
          <w:sz w:val="23"/>
          <w:szCs w:val="23"/>
          <w:lang w:val="es-MX"/>
        </w:rPr>
        <w:t>, proveedor de servicios, o concesionario.</w:t>
      </w:r>
    </w:p>
    <w:p w:rsidR="00C72ACC" w:rsidRPr="0036544F" w:rsidRDefault="00C72ACC" w:rsidP="00C72ACC">
      <w:pPr>
        <w:spacing w:line="360" w:lineRule="auto"/>
        <w:jc w:val="both"/>
        <w:rPr>
          <w:sz w:val="23"/>
          <w:szCs w:val="23"/>
          <w:lang w:val="es-MX"/>
        </w:rPr>
      </w:pPr>
      <w:r w:rsidRPr="0036544F">
        <w:rPr>
          <w:sz w:val="23"/>
          <w:szCs w:val="23"/>
          <w:lang w:val="es-MX"/>
        </w:rPr>
        <w:t>(g)</w:t>
      </w:r>
      <w:r w:rsidRPr="0036544F">
        <w:rPr>
          <w:sz w:val="23"/>
          <w:szCs w:val="23"/>
          <w:lang w:val="es-MX"/>
        </w:rPr>
        <w:tab/>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w:t>
      </w:r>
      <w:r w:rsidRPr="0036544F">
        <w:rPr>
          <w:sz w:val="23"/>
          <w:szCs w:val="23"/>
          <w:lang w:val="es-MX"/>
        </w:rPr>
        <w:lastRenderedPageBreak/>
        <w:t xml:space="preserve">íntegramente a los solicitantes, oferentes, proveedores de bienes y sus representantes, contratistas, consultores, miembros del personal, subcontratistas, </w:t>
      </w:r>
      <w:proofErr w:type="spellStart"/>
      <w:r w:rsidRPr="0036544F">
        <w:rPr>
          <w:sz w:val="23"/>
          <w:szCs w:val="23"/>
          <w:lang w:val="es-MX"/>
        </w:rPr>
        <w:t>subconsultores</w:t>
      </w:r>
      <w:proofErr w:type="spellEnd"/>
      <w:r w:rsidRPr="0036544F">
        <w:rPr>
          <w:sz w:val="23"/>
          <w:szCs w:val="23"/>
          <w:lang w:val="es-MX"/>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C72ACC" w:rsidRPr="0036544F" w:rsidRDefault="00C72ACC" w:rsidP="00C72ACC">
      <w:pPr>
        <w:spacing w:line="360" w:lineRule="auto"/>
        <w:jc w:val="both"/>
        <w:rPr>
          <w:sz w:val="23"/>
          <w:szCs w:val="23"/>
          <w:lang w:val="es-MX"/>
        </w:rPr>
      </w:pPr>
      <w:r w:rsidRPr="0036544F">
        <w:rPr>
          <w:sz w:val="23"/>
          <w:szCs w:val="23"/>
          <w:lang w:val="es-MX"/>
        </w:rPr>
        <w:t>1.2.</w:t>
      </w:r>
      <w:r w:rsidRPr="0036544F">
        <w:rPr>
          <w:sz w:val="23"/>
          <w:szCs w:val="23"/>
          <w:lang w:val="es-MX"/>
        </w:rPr>
        <w:tab/>
        <w:t>Los Oferentes, al presentar sus ofertas, declaran y garantizan:</w:t>
      </w:r>
    </w:p>
    <w:p w:rsidR="00C72ACC" w:rsidRPr="0036544F" w:rsidRDefault="00C72ACC" w:rsidP="00C72ACC">
      <w:pPr>
        <w:spacing w:line="360" w:lineRule="auto"/>
        <w:jc w:val="both"/>
        <w:rPr>
          <w:sz w:val="23"/>
          <w:szCs w:val="23"/>
          <w:lang w:val="es-MX"/>
        </w:rPr>
      </w:pPr>
      <w:r w:rsidRPr="0036544F">
        <w:rPr>
          <w:sz w:val="23"/>
          <w:szCs w:val="23"/>
          <w:lang w:val="es-MX"/>
        </w:rPr>
        <w:t>(i)</w:t>
      </w:r>
      <w:r w:rsidRPr="0036544F">
        <w:rPr>
          <w:sz w:val="23"/>
          <w:szCs w:val="23"/>
          <w:lang w:val="es-MX"/>
        </w:rPr>
        <w:tab/>
        <w:t xml:space="preserve">que han leído y entendido las definiciones de Prácticas Prohibidas del Banco y las sanciones aplicables a la comisión de </w:t>
      </w:r>
      <w:proofErr w:type="gramStart"/>
      <w:r w:rsidRPr="0036544F">
        <w:rPr>
          <w:sz w:val="23"/>
          <w:szCs w:val="23"/>
          <w:lang w:val="es-MX"/>
        </w:rPr>
        <w:t>las mismas</w:t>
      </w:r>
      <w:proofErr w:type="gramEnd"/>
      <w:r w:rsidRPr="0036544F">
        <w:rPr>
          <w:sz w:val="23"/>
          <w:szCs w:val="23"/>
          <w:lang w:val="es-MX"/>
        </w:rPr>
        <w:t xml:space="preserve"> que constan de este documento y se obligan a observar las normas pertinentes sobre las mismas;</w:t>
      </w:r>
    </w:p>
    <w:p w:rsidR="00C72ACC" w:rsidRPr="0036544F" w:rsidRDefault="00C72ACC" w:rsidP="00C72ACC">
      <w:pPr>
        <w:spacing w:line="360" w:lineRule="auto"/>
        <w:jc w:val="both"/>
        <w:rPr>
          <w:sz w:val="23"/>
          <w:szCs w:val="23"/>
          <w:lang w:val="es-MX"/>
        </w:rPr>
      </w:pPr>
      <w:r w:rsidRPr="0036544F">
        <w:rPr>
          <w:sz w:val="23"/>
          <w:szCs w:val="23"/>
          <w:lang w:val="es-MX"/>
        </w:rPr>
        <w:t>(</w:t>
      </w:r>
      <w:proofErr w:type="spellStart"/>
      <w:r w:rsidRPr="0036544F">
        <w:rPr>
          <w:sz w:val="23"/>
          <w:szCs w:val="23"/>
          <w:lang w:val="es-MX"/>
        </w:rPr>
        <w:t>ii</w:t>
      </w:r>
      <w:proofErr w:type="spellEnd"/>
      <w:r w:rsidRPr="0036544F">
        <w:rPr>
          <w:sz w:val="23"/>
          <w:szCs w:val="23"/>
          <w:lang w:val="es-MX"/>
        </w:rPr>
        <w:t>)</w:t>
      </w:r>
      <w:r w:rsidRPr="0036544F">
        <w:rPr>
          <w:sz w:val="23"/>
          <w:szCs w:val="23"/>
          <w:lang w:val="es-MX"/>
        </w:rPr>
        <w:tab/>
        <w:t>que no han incurrido en ninguna Práctica Prohibida descrita en este documento;</w:t>
      </w:r>
    </w:p>
    <w:p w:rsidR="00C72ACC" w:rsidRPr="0036544F" w:rsidRDefault="00C72ACC" w:rsidP="00C72ACC">
      <w:pPr>
        <w:spacing w:line="360" w:lineRule="auto"/>
        <w:jc w:val="both"/>
        <w:rPr>
          <w:sz w:val="23"/>
          <w:szCs w:val="23"/>
          <w:lang w:val="es-MX"/>
        </w:rPr>
      </w:pPr>
      <w:r w:rsidRPr="0036544F">
        <w:rPr>
          <w:sz w:val="23"/>
          <w:szCs w:val="23"/>
          <w:lang w:val="es-MX"/>
        </w:rPr>
        <w:t>(</w:t>
      </w:r>
      <w:proofErr w:type="spellStart"/>
      <w:r w:rsidRPr="0036544F">
        <w:rPr>
          <w:sz w:val="23"/>
          <w:szCs w:val="23"/>
          <w:lang w:val="es-MX"/>
        </w:rPr>
        <w:t>iii</w:t>
      </w:r>
      <w:proofErr w:type="spellEnd"/>
      <w:r w:rsidRPr="0036544F">
        <w:rPr>
          <w:sz w:val="23"/>
          <w:szCs w:val="23"/>
          <w:lang w:val="es-MX"/>
        </w:rPr>
        <w:t>)</w:t>
      </w:r>
      <w:r w:rsidRPr="0036544F">
        <w:rPr>
          <w:sz w:val="23"/>
          <w:szCs w:val="23"/>
          <w:lang w:val="es-MX"/>
        </w:rPr>
        <w:tab/>
        <w:t>que no han tergiversado ni ocultado ningún hecho sustancial durante los procesos de selección, negociación, adjudicación o ejecución de un contrato;</w:t>
      </w:r>
    </w:p>
    <w:p w:rsidR="00C72ACC" w:rsidRPr="0036544F" w:rsidRDefault="00C72ACC" w:rsidP="00C72ACC">
      <w:pPr>
        <w:spacing w:line="360" w:lineRule="auto"/>
        <w:jc w:val="both"/>
        <w:rPr>
          <w:sz w:val="23"/>
          <w:szCs w:val="23"/>
          <w:lang w:val="es-MX"/>
        </w:rPr>
      </w:pPr>
      <w:r w:rsidRPr="0036544F">
        <w:rPr>
          <w:sz w:val="23"/>
          <w:szCs w:val="23"/>
          <w:lang w:val="es-MX"/>
        </w:rPr>
        <w:t>(</w:t>
      </w:r>
      <w:proofErr w:type="spellStart"/>
      <w:r w:rsidRPr="0036544F">
        <w:rPr>
          <w:sz w:val="23"/>
          <w:szCs w:val="23"/>
          <w:lang w:val="es-MX"/>
        </w:rPr>
        <w:t>iv</w:t>
      </w:r>
      <w:proofErr w:type="spellEnd"/>
      <w:r w:rsidRPr="0036544F">
        <w:rPr>
          <w:sz w:val="23"/>
          <w:szCs w:val="23"/>
          <w:lang w:val="es-MX"/>
        </w:rPr>
        <w:t>)</w:t>
      </w:r>
      <w:r w:rsidRPr="0036544F">
        <w:rPr>
          <w:sz w:val="23"/>
          <w:szCs w:val="23"/>
          <w:lang w:val="es-MX"/>
        </w:rPr>
        <w:tab/>
        <w:t xml:space="preserve">que ni ellos ni sus agentes, personal, subcontratistas, </w:t>
      </w:r>
      <w:proofErr w:type="spellStart"/>
      <w:r w:rsidRPr="0036544F">
        <w:rPr>
          <w:sz w:val="23"/>
          <w:szCs w:val="23"/>
          <w:lang w:val="es-MX"/>
        </w:rPr>
        <w:t>subconsultores</w:t>
      </w:r>
      <w:proofErr w:type="spellEnd"/>
      <w:r w:rsidRPr="0036544F">
        <w:rPr>
          <w:sz w:val="23"/>
          <w:szCs w:val="23"/>
          <w:lang w:val="es-MX"/>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C72ACC" w:rsidRPr="0036544F" w:rsidRDefault="00C72ACC" w:rsidP="00C72ACC">
      <w:pPr>
        <w:spacing w:line="360" w:lineRule="auto"/>
        <w:jc w:val="both"/>
        <w:rPr>
          <w:sz w:val="23"/>
          <w:szCs w:val="23"/>
          <w:lang w:val="es-MX"/>
        </w:rPr>
      </w:pPr>
      <w:r w:rsidRPr="0036544F">
        <w:rPr>
          <w:sz w:val="23"/>
          <w:szCs w:val="23"/>
          <w:lang w:val="es-MX"/>
        </w:rPr>
        <w:t>(v)</w:t>
      </w:r>
      <w:r w:rsidRPr="0036544F">
        <w:rPr>
          <w:sz w:val="23"/>
          <w:szCs w:val="23"/>
          <w:lang w:val="es-MX"/>
        </w:rPr>
        <w:tab/>
        <w:t xml:space="preserve">que ninguno de sus directores, funcionarios o accionistas principales han sido director, funcionario o accionista principal de ninguna otra compañía o entidad que  haya  sido  declarada  </w:t>
      </w:r>
      <w:r w:rsidRPr="0036544F">
        <w:rPr>
          <w:sz w:val="23"/>
          <w:szCs w:val="23"/>
          <w:lang w:val="es-MX"/>
        </w:rPr>
        <w:lastRenderedPageBreak/>
        <w:t>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C72ACC" w:rsidRPr="0036544F" w:rsidRDefault="00C72ACC" w:rsidP="00C72ACC">
      <w:pPr>
        <w:spacing w:line="360" w:lineRule="auto"/>
        <w:jc w:val="both"/>
        <w:rPr>
          <w:sz w:val="23"/>
          <w:szCs w:val="23"/>
          <w:lang w:val="es-MX"/>
        </w:rPr>
      </w:pPr>
      <w:r w:rsidRPr="0036544F">
        <w:rPr>
          <w:sz w:val="23"/>
          <w:szCs w:val="23"/>
          <w:lang w:val="es-MX"/>
        </w:rPr>
        <w:t>(vi)</w:t>
      </w:r>
      <w:r w:rsidRPr="0036544F">
        <w:rPr>
          <w:sz w:val="23"/>
          <w:szCs w:val="23"/>
          <w:lang w:val="es-MX"/>
        </w:rPr>
        <w:tab/>
        <w:t>que han declarado todas las comisiones, honorarios de representantes, pagos por servicios de facilitación o acuerdos para compartir ingresos relacionados con actividades financiadas por el Banco;</w:t>
      </w:r>
    </w:p>
    <w:p w:rsidR="00C72ACC" w:rsidRPr="0036544F" w:rsidRDefault="00C72ACC" w:rsidP="00C72ACC">
      <w:pPr>
        <w:spacing w:line="360" w:lineRule="auto"/>
        <w:jc w:val="both"/>
        <w:rPr>
          <w:sz w:val="23"/>
          <w:szCs w:val="23"/>
          <w:lang w:val="es-MX"/>
        </w:rPr>
      </w:pPr>
      <w:r w:rsidRPr="0036544F">
        <w:rPr>
          <w:sz w:val="23"/>
          <w:szCs w:val="23"/>
          <w:lang w:val="es-MX"/>
        </w:rPr>
        <w:t>(</w:t>
      </w:r>
      <w:proofErr w:type="spellStart"/>
      <w:r w:rsidRPr="0036544F">
        <w:rPr>
          <w:sz w:val="23"/>
          <w:szCs w:val="23"/>
          <w:lang w:val="es-MX"/>
        </w:rPr>
        <w:t>vii</w:t>
      </w:r>
      <w:proofErr w:type="spellEnd"/>
      <w:r w:rsidRPr="0036544F">
        <w:rPr>
          <w:sz w:val="23"/>
          <w:szCs w:val="23"/>
          <w:lang w:val="es-MX"/>
        </w:rPr>
        <w:t>)</w:t>
      </w:r>
      <w:r w:rsidRPr="0036544F">
        <w:rPr>
          <w:sz w:val="23"/>
          <w:szCs w:val="23"/>
          <w:lang w:val="es-MX"/>
        </w:rPr>
        <w:tab/>
        <w:t xml:space="preserve">que reconocen que el incumplimiento de cualquiera de estas garantías constituye el fundamento para la imposición por el Banco de una o más de las medidas que se describen en </w:t>
      </w:r>
      <w:smartTag w:uri="urn:schemas-microsoft-com:office:smarttags" w:element="PersonName">
        <w:smartTagPr>
          <w:attr w:name="ProductID" w:val="la Cl￡usula"/>
        </w:smartTagPr>
        <w:r w:rsidRPr="0036544F">
          <w:rPr>
            <w:sz w:val="23"/>
            <w:szCs w:val="23"/>
            <w:lang w:val="es-MX"/>
          </w:rPr>
          <w:t>la Cláusula</w:t>
        </w:r>
      </w:smartTag>
      <w:r w:rsidRPr="0036544F">
        <w:rPr>
          <w:sz w:val="23"/>
          <w:szCs w:val="23"/>
          <w:lang w:val="es-MX"/>
        </w:rPr>
        <w:t xml:space="preserve"> 1.1 </w:t>
      </w:r>
    </w:p>
    <w:p w:rsidR="00C72ACC" w:rsidRDefault="00C72ACC" w:rsidP="00C72ACC">
      <w:pPr>
        <w:spacing w:line="360" w:lineRule="auto"/>
        <w:jc w:val="both"/>
        <w:rPr>
          <w:lang w:val="es-MX"/>
        </w:rPr>
      </w:pPr>
      <w:r w:rsidRPr="008B2FF7">
        <w:rPr>
          <w:b/>
          <w:bCs/>
          <w:lang w:val="es-MX"/>
        </w:rPr>
        <w:t xml:space="preserve">CLÁUSULA DÉCIMA PRIMERA: RETRASO EN </w:t>
      </w:r>
      <w:smartTag w:uri="urn:schemas-microsoft-com:office:smarttags" w:element="PersonName">
        <w:smartTagPr>
          <w:attr w:name="ProductID" w:val="LA ENTREGA. El"/>
        </w:smartTagPr>
        <w:r w:rsidRPr="008B2FF7">
          <w:rPr>
            <w:b/>
            <w:bCs/>
            <w:lang w:val="es-MX"/>
          </w:rPr>
          <w:t>LA ENTREGA</w:t>
        </w:r>
        <w:r w:rsidRPr="008B2FF7">
          <w:rPr>
            <w:lang w:val="es-MX"/>
          </w:rPr>
          <w:t>. El</w:t>
        </w:r>
      </w:smartTag>
      <w:r w:rsidRPr="008B2FF7">
        <w:rPr>
          <w:lang w:val="es-MX"/>
        </w:rPr>
        <w:t xml:space="preserve">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w:t>
      </w:r>
      <w:r>
        <w:rPr>
          <w:lang w:val="es-MX"/>
        </w:rPr>
        <w:t xml:space="preserve">a la persona encargada de </w:t>
      </w:r>
      <w:smartTag w:uri="urn:schemas-microsoft-com:office:smarttags" w:element="PersonName">
        <w:smartTagPr>
          <w:attr w:name="ProductID" w:val="la Administraci￳n"/>
        </w:smartTagPr>
        <w:r>
          <w:rPr>
            <w:lang w:val="es-MX"/>
          </w:rPr>
          <w:t>la Administración</w:t>
        </w:r>
      </w:smartTag>
      <w:r>
        <w:rPr>
          <w:lang w:val="es-MX"/>
        </w:rPr>
        <w:t xml:space="preserve"> del Contrato</w:t>
      </w:r>
      <w:r w:rsidRPr="008B2FF7">
        <w:rPr>
          <w:lang w:val="es-MX"/>
        </w:rPr>
        <w:t xml:space="preserve">, el mismo día de conocido el hecho que causa el retraso, dicha solicitud debe efectuarse antes de expirar el plazo de entrega contratada, presentando por escrito las pruebas que motiven su petición.  </w:t>
      </w:r>
    </w:p>
    <w:p w:rsidR="00C72ACC" w:rsidRPr="00935CFC" w:rsidRDefault="00C72ACC" w:rsidP="00C72ACC">
      <w:pPr>
        <w:spacing w:line="360" w:lineRule="auto"/>
        <w:jc w:val="both"/>
        <w:rPr>
          <w:lang w:val="es-MX"/>
        </w:rPr>
      </w:pPr>
      <w:r w:rsidRPr="008517AA">
        <w:rPr>
          <w:b/>
          <w:bCs/>
          <w:lang w:val="es-MX"/>
        </w:rPr>
        <w:t xml:space="preserve">CLÁUSULA DÉCIMA SEGUNDA: </w:t>
      </w:r>
      <w:r w:rsidRPr="00406D66">
        <w:rPr>
          <w:b/>
        </w:rPr>
        <w:t>INCUMPLIMIENTOS</w:t>
      </w:r>
      <w:r w:rsidRPr="008517AA">
        <w:rPr>
          <w:b/>
          <w:bCs/>
          <w:lang w:val="es-MX"/>
        </w:rPr>
        <w:t>.</w:t>
      </w:r>
      <w:r>
        <w:rPr>
          <w:b/>
          <w:bCs/>
          <w:color w:val="FF0000"/>
          <w:lang w:val="es-MX"/>
        </w:rPr>
        <w:t xml:space="preserve"> </w:t>
      </w:r>
      <w:r w:rsidRPr="008517AA">
        <w:rPr>
          <w:lang w:val="es-MX"/>
        </w:rPr>
        <w:t>En caso de mora en el cumplimiento por parte del pr</w:t>
      </w:r>
      <w:r>
        <w:rPr>
          <w:lang w:val="es-MX"/>
        </w:rPr>
        <w:t>oveedor de las obligaciones ema</w:t>
      </w:r>
      <w:r w:rsidRPr="008517AA">
        <w:rPr>
          <w:lang w:val="es-MX"/>
        </w:rPr>
        <w:t xml:space="preserve">nadas del Contrato según sea el caso, la </w:t>
      </w:r>
      <w:r>
        <w:rPr>
          <w:lang w:val="es-MX"/>
        </w:rPr>
        <w:t>multa que se aplicará por cada semana</w:t>
      </w:r>
      <w:r w:rsidRPr="008517AA">
        <w:rPr>
          <w:lang w:val="es-MX"/>
        </w:rPr>
        <w:t xml:space="preserve"> de retraso en la entrega de los bienes será del 0.5%, hasta un máximo del 10% del valor total del contrato.</w:t>
      </w:r>
    </w:p>
    <w:p w:rsidR="00C72ACC" w:rsidRPr="008517AA" w:rsidRDefault="00C72ACC" w:rsidP="00C72ACC">
      <w:pPr>
        <w:spacing w:line="360" w:lineRule="auto"/>
        <w:jc w:val="both"/>
        <w:rPr>
          <w:lang w:val="es-MX"/>
        </w:rPr>
      </w:pPr>
      <w:r w:rsidRPr="008517AA">
        <w:rPr>
          <w:b/>
          <w:bCs/>
          <w:lang w:val="es-MX"/>
        </w:rPr>
        <w:t>CLÁUSULA DÉCIMA TERCERA: SOLUCIÓN DE CONTROVERSIAS.</w:t>
      </w:r>
      <w:r w:rsidRPr="00271608">
        <w:rPr>
          <w:b/>
          <w:bCs/>
          <w:color w:val="FF0000"/>
          <w:lang w:val="es-MX"/>
        </w:rPr>
        <w:t xml:space="preserve"> </w:t>
      </w:r>
      <w:r>
        <w:rPr>
          <w:color w:val="000000"/>
        </w:rPr>
        <w:t xml:space="preserve"> </w:t>
      </w:r>
      <w:r w:rsidRPr="008517AA">
        <w:rPr>
          <w:lang w:val="es-MX"/>
        </w:rPr>
        <w:t xml:space="preserve">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Contratante y </w:t>
      </w:r>
      <w:r w:rsidRPr="008517AA">
        <w:rPr>
          <w:lang w:val="es-MX"/>
        </w:rPr>
        <w:lastRenderedPageBreak/>
        <w:t>el Proveedor que en la ejecución del contrato surgiere, se resolverá intentando primero el Arreglo directo entre las partes y si por esta forma no se llegare a una solución, se recurrirá a los Tribunales comunes.</w:t>
      </w:r>
    </w:p>
    <w:p w:rsidR="00C72ACC" w:rsidRDefault="00C72ACC" w:rsidP="00C72ACC">
      <w:pPr>
        <w:spacing w:line="360" w:lineRule="auto"/>
        <w:jc w:val="both"/>
        <w:rPr>
          <w:lang w:val="es-MX"/>
        </w:rPr>
      </w:pPr>
      <w:r w:rsidRPr="008B2FF7">
        <w:rPr>
          <w:b/>
          <w:bCs/>
          <w:lang w:val="es-MX"/>
        </w:rPr>
        <w:t>CLÁUSULA DÉCIMA CUARTA: TERMINACIÓN DEL CONTRATO.</w:t>
      </w:r>
      <w:r w:rsidRPr="008B2FF7">
        <w:rPr>
          <w:lang w:val="es-MX"/>
        </w:rPr>
        <w:t xml:space="preserve"> EL CONTRATANTE tendrá derecho a rescindir el Contrato, mediante comunicación enviada al PROVEEDOR por cualquiera de las siguientes razones:</w:t>
      </w:r>
    </w:p>
    <w:p w:rsidR="00C72ACC" w:rsidRPr="008B2FF7" w:rsidRDefault="00C72ACC" w:rsidP="00C72ACC">
      <w:pPr>
        <w:pStyle w:val="Prrafodelista"/>
        <w:numPr>
          <w:ilvl w:val="0"/>
          <w:numId w:val="5"/>
        </w:numPr>
        <w:spacing w:after="0" w:line="360" w:lineRule="auto"/>
        <w:jc w:val="both"/>
        <w:rPr>
          <w:lang w:val="es-MX"/>
        </w:rPr>
      </w:pPr>
      <w:r w:rsidRPr="008B2FF7">
        <w:rPr>
          <w:lang w:val="es-MX"/>
        </w:rPr>
        <w:t>Actúe con dolo, culpa grave o reiterada negligencia en el cumplimiento de sus obligaciones.</w:t>
      </w:r>
    </w:p>
    <w:p w:rsidR="00C72ACC" w:rsidRPr="008B2FF7" w:rsidRDefault="00C72ACC" w:rsidP="00C72ACC">
      <w:pPr>
        <w:pStyle w:val="Prrafodelista"/>
        <w:numPr>
          <w:ilvl w:val="0"/>
          <w:numId w:val="5"/>
        </w:numPr>
        <w:spacing w:after="0" w:line="360" w:lineRule="auto"/>
        <w:jc w:val="both"/>
        <w:rPr>
          <w:lang w:val="es-MX"/>
        </w:rPr>
      </w:pPr>
      <w:r w:rsidRPr="008B2FF7">
        <w:rPr>
          <w:lang w:val="es-MX"/>
        </w:rPr>
        <w:t xml:space="preserve">A juicio del CONTRATANTE haya empleado prácticas corruptas, fraudulentas, </w:t>
      </w:r>
      <w:proofErr w:type="spellStart"/>
      <w:r w:rsidRPr="008B2FF7">
        <w:rPr>
          <w:lang w:val="es-MX"/>
        </w:rPr>
        <w:t>colusivas</w:t>
      </w:r>
      <w:proofErr w:type="spellEnd"/>
      <w:r w:rsidRPr="008B2FF7">
        <w:rPr>
          <w:lang w:val="es-MX"/>
        </w:rPr>
        <w:t>, coercitivas u obstructivas de acuerdo a lo establecido en el presente contrato.</w:t>
      </w:r>
    </w:p>
    <w:p w:rsidR="00C72ACC" w:rsidRPr="008B2FF7" w:rsidRDefault="00C72ACC" w:rsidP="00C72ACC">
      <w:pPr>
        <w:pStyle w:val="Prrafodelista"/>
        <w:spacing w:line="360" w:lineRule="auto"/>
        <w:ind w:left="426"/>
        <w:jc w:val="both"/>
        <w:rPr>
          <w:lang w:val="es-MX"/>
        </w:rPr>
      </w:pPr>
      <w:r w:rsidRPr="008B2FF7">
        <w:rPr>
          <w:lang w:val="es-MX"/>
        </w:rPr>
        <w:t xml:space="preserve">c.  La mora </w:t>
      </w:r>
      <w:r>
        <w:rPr>
          <w:lang w:val="es-MX"/>
        </w:rPr>
        <w:t>del</w:t>
      </w:r>
      <w:r w:rsidRPr="008B2FF7">
        <w:rPr>
          <w:lang w:val="es-MX"/>
        </w:rPr>
        <w:t xml:space="preserve"> PROVEEDOR en el cumplimiento del plazo de entrega del suministro o de cualquier otra obligación contractual, no obstante encontrarse dentro del plazo de imposición de multa.</w:t>
      </w:r>
    </w:p>
    <w:p w:rsidR="00C72ACC" w:rsidRPr="008B2FF7" w:rsidRDefault="00C72ACC" w:rsidP="00C72ACC">
      <w:pPr>
        <w:pStyle w:val="Prrafodelista"/>
        <w:numPr>
          <w:ilvl w:val="0"/>
          <w:numId w:val="6"/>
        </w:numPr>
        <w:spacing w:after="0" w:line="360" w:lineRule="auto"/>
        <w:jc w:val="both"/>
        <w:rPr>
          <w:lang w:val="es-MX"/>
        </w:rPr>
      </w:pPr>
      <w:r w:rsidRPr="008B2FF7">
        <w:rPr>
          <w:lang w:val="es-MX"/>
        </w:rPr>
        <w:t>EL PROVEEDOR entregue el suministro en inferior calidad a lo ofertado o no cumpla con las condiciones pactadas en este Contrato.</w:t>
      </w:r>
    </w:p>
    <w:p w:rsidR="00C72ACC" w:rsidRPr="008B2FF7" w:rsidRDefault="00C72ACC" w:rsidP="00C72ACC">
      <w:pPr>
        <w:pStyle w:val="Prrafodelista"/>
        <w:numPr>
          <w:ilvl w:val="0"/>
          <w:numId w:val="6"/>
        </w:numPr>
        <w:spacing w:after="0" w:line="360" w:lineRule="auto"/>
        <w:jc w:val="both"/>
        <w:rPr>
          <w:lang w:val="es-MX"/>
        </w:rPr>
      </w:pPr>
      <w:r w:rsidRPr="008B2FF7">
        <w:rPr>
          <w:lang w:val="es-MX"/>
        </w:rPr>
        <w:t>Por mutuo acuerdo entre ambas partes.</w:t>
      </w:r>
    </w:p>
    <w:p w:rsidR="00C72ACC" w:rsidRDefault="00C72ACC" w:rsidP="00C72ACC">
      <w:pPr>
        <w:spacing w:after="0" w:line="240" w:lineRule="auto"/>
        <w:jc w:val="both"/>
        <w:rPr>
          <w:b/>
          <w:bCs/>
          <w:lang w:val="es-MX"/>
        </w:rPr>
      </w:pPr>
    </w:p>
    <w:p w:rsidR="00C72ACC" w:rsidRPr="008B2FF7" w:rsidRDefault="00C72ACC" w:rsidP="00C72ACC">
      <w:pPr>
        <w:spacing w:line="360" w:lineRule="auto"/>
        <w:jc w:val="both"/>
        <w:rPr>
          <w:lang w:val="es-MX"/>
        </w:rPr>
      </w:pPr>
      <w:r w:rsidRPr="008B2FF7">
        <w:rPr>
          <w:b/>
          <w:bCs/>
          <w:lang w:val="es-MX"/>
        </w:rPr>
        <w:t>CLÁUSULA DÉCIMA QUINTA: MODIFICACIONES</w:t>
      </w:r>
      <w:r w:rsidRPr="008B2FF7">
        <w:rPr>
          <w:lang w:val="es-MX"/>
        </w:rPr>
        <w:t xml:space="preserve">. Si en la ejecución del presente Contrato hubiere necesidad de introducir modificaciones al mismo, que no afecten el objeto del Contrato, éstas se llevarán a cabo mediante Resolución Ministerial firmada por </w:t>
      </w:r>
      <w:smartTag w:uri="urn:schemas-microsoft-com:office:smarttags" w:element="PersonName">
        <w:smartTagPr>
          <w:attr w:name="ProductID" w:val="La Titular"/>
        </w:smartTagPr>
        <w:r w:rsidRPr="008B2FF7">
          <w:rPr>
            <w:lang w:val="es-MX"/>
          </w:rPr>
          <w:t>La Titular</w:t>
        </w:r>
      </w:smartTag>
      <w:r w:rsidRPr="008B2FF7">
        <w:rPr>
          <w:lang w:val="es-MX"/>
        </w:rPr>
        <w:t xml:space="preserve"> del MINSAL; y las que afecten el objeto del Contrato como incremento y disminución </w:t>
      </w:r>
      <w:proofErr w:type="gramStart"/>
      <w:r w:rsidRPr="008B2FF7">
        <w:rPr>
          <w:lang w:val="es-MX"/>
        </w:rPr>
        <w:t>del mismo</w:t>
      </w:r>
      <w:proofErr w:type="gramEnd"/>
      <w:r w:rsidRPr="008B2FF7">
        <w:rPr>
          <w:lang w:val="es-MX"/>
        </w:rPr>
        <w:t>, únicamente podrán llevarse a cabo a través de Resolución Modificativa de Contrato, firmada por ambas partes.</w:t>
      </w:r>
    </w:p>
    <w:p w:rsidR="00C72ACC" w:rsidRDefault="00C72ACC" w:rsidP="00C72ACC">
      <w:pPr>
        <w:spacing w:line="360" w:lineRule="auto"/>
        <w:jc w:val="both"/>
        <w:rPr>
          <w:lang w:val="es-MX"/>
        </w:rPr>
      </w:pPr>
      <w:r w:rsidRPr="008B2FF7">
        <w:rPr>
          <w:b/>
          <w:bCs/>
          <w:lang w:val="es-MX"/>
        </w:rPr>
        <w:t>CLÁUSULA DÉCIMA SEXTA: VIGENCIA</w:t>
      </w:r>
      <w:r w:rsidRPr="008B2FF7">
        <w:rPr>
          <w:lang w:val="es-MX"/>
        </w:rPr>
        <w:t>. La vigencia de este Co</w:t>
      </w:r>
      <w:r>
        <w:rPr>
          <w:lang w:val="es-MX"/>
        </w:rPr>
        <w:t>ntrato será a partir de la distribución</w:t>
      </w:r>
      <w:r w:rsidRPr="008B2FF7">
        <w:rPr>
          <w:lang w:val="es-MX"/>
        </w:rPr>
        <w:t xml:space="preserve"> </w:t>
      </w:r>
      <w:proofErr w:type="gramStart"/>
      <w:r w:rsidRPr="008B2FF7">
        <w:rPr>
          <w:lang w:val="es-MX"/>
        </w:rPr>
        <w:t>del mismo</w:t>
      </w:r>
      <w:proofErr w:type="gramEnd"/>
      <w:r w:rsidRPr="008B2FF7">
        <w:rPr>
          <w:lang w:val="es-MX"/>
        </w:rPr>
        <w:t xml:space="preserve"> y finalizará treinta (30) días adicionales, después de que </w:t>
      </w:r>
      <w:smartTag w:uri="urn:schemas-microsoft-com:office:smarttags" w:element="PersonName">
        <w:smartTagPr>
          <w:attr w:name="ProductID" w:val="la Unidad Solicitante"/>
        </w:smartTagPr>
        <w:r w:rsidRPr="008B2FF7">
          <w:rPr>
            <w:lang w:val="es-MX"/>
          </w:rPr>
          <w:t>la Unidad Solicitante</w:t>
        </w:r>
      </w:smartTag>
      <w:r w:rsidRPr="008B2FF7">
        <w:rPr>
          <w:lang w:val="es-MX"/>
        </w:rPr>
        <w:t xml:space="preserve"> o la persona que esta delegue, hayan firmado el Acta de Recepción de haber recibido los </w:t>
      </w:r>
      <w:r>
        <w:rPr>
          <w:lang w:val="es-MX"/>
        </w:rPr>
        <w:t>bienes</w:t>
      </w:r>
      <w:r w:rsidRPr="008B2FF7">
        <w:rPr>
          <w:lang w:val="es-MX"/>
        </w:rPr>
        <w:t xml:space="preserve"> a entera satisfacción del MINSAL.</w:t>
      </w:r>
    </w:p>
    <w:p w:rsidR="00C72ACC" w:rsidRPr="008517AA" w:rsidRDefault="00C72ACC" w:rsidP="00C72ACC">
      <w:pPr>
        <w:spacing w:line="360" w:lineRule="auto"/>
        <w:jc w:val="both"/>
        <w:rPr>
          <w:lang w:val="es-MX"/>
        </w:rPr>
      </w:pPr>
      <w:r w:rsidRPr="008B2FF7">
        <w:rPr>
          <w:b/>
          <w:bCs/>
          <w:lang w:val="es-MX"/>
        </w:rPr>
        <w:t>CLAUSULA DÉCIMA SÉPTIMA:</w:t>
      </w:r>
      <w:r>
        <w:rPr>
          <w:b/>
          <w:bCs/>
          <w:lang w:val="es-MX"/>
        </w:rPr>
        <w:t xml:space="preserve"> JURISDICCIÓN. </w:t>
      </w:r>
      <w:r w:rsidRPr="008517AA">
        <w:rPr>
          <w:lang w:val="es-MX"/>
        </w:rPr>
        <w:t>Para los efectos jurisdiccionales de este Contrato, las partes señalamos como domicilio especial el de esta ciudad, a la jurisdicción de cuyos tribunales competentes nos sometemos.</w:t>
      </w:r>
    </w:p>
    <w:p w:rsidR="00C72ACC" w:rsidRPr="00CD408D" w:rsidRDefault="00C72ACC" w:rsidP="00C72ACC">
      <w:pPr>
        <w:spacing w:line="360" w:lineRule="auto"/>
        <w:jc w:val="both"/>
        <w:rPr>
          <w:lang w:val="es-MX"/>
        </w:rPr>
      </w:pPr>
      <w:r w:rsidRPr="008B2FF7">
        <w:rPr>
          <w:b/>
          <w:bCs/>
          <w:lang w:val="es-MX"/>
        </w:rPr>
        <w:lastRenderedPageBreak/>
        <w:t xml:space="preserve">CLAUSULA DÉCIMA </w:t>
      </w:r>
      <w:r>
        <w:rPr>
          <w:b/>
          <w:bCs/>
          <w:lang w:val="es-MX"/>
        </w:rPr>
        <w:t>OCTAVA</w:t>
      </w:r>
      <w:r w:rsidRPr="008B2FF7">
        <w:rPr>
          <w:b/>
          <w:bCs/>
          <w:lang w:val="es-MX"/>
        </w:rPr>
        <w:t>: NOTIFICACIONES</w:t>
      </w:r>
      <w:r w:rsidRPr="008B2FF7">
        <w:rPr>
          <w:lang w:val="es-MX"/>
        </w:rPr>
        <w:t xml:space="preserve">. </w:t>
      </w:r>
      <w:r w:rsidRPr="00CD408D">
        <w:rPr>
          <w:lang w:val="es-MX"/>
        </w:rPr>
        <w:t>Las notificaciones entre las partes deberán hacerse por escrito y dirigidas a la dirección indicada. El término “por escrito” significa comunicación en forma escrita con prueba de recibo.</w:t>
      </w:r>
    </w:p>
    <w:p w:rsidR="00403A7E" w:rsidRPr="00672E3F" w:rsidRDefault="00403A7E" w:rsidP="00457342">
      <w:pPr>
        <w:spacing w:line="360" w:lineRule="auto"/>
        <w:rPr>
          <w:lang w:val="es-MX"/>
        </w:rPr>
      </w:pPr>
      <w:r w:rsidRPr="00672E3F">
        <w:rPr>
          <w:lang w:val="es-MX"/>
        </w:rPr>
        <w:t>Para notificaciones, las direcciones serán:</w:t>
      </w:r>
    </w:p>
    <w:p w:rsidR="00403A7E" w:rsidRPr="00672E3F" w:rsidRDefault="00403A7E" w:rsidP="00457342">
      <w:pPr>
        <w:spacing w:line="276" w:lineRule="auto"/>
        <w:rPr>
          <w:u w:val="single"/>
          <w:lang w:val="es-MX"/>
        </w:rPr>
      </w:pPr>
      <w:r w:rsidRPr="00672E3F">
        <w:rPr>
          <w:u w:val="single"/>
          <w:lang w:val="es-MX"/>
        </w:rPr>
        <w:t>del Comprador</w:t>
      </w:r>
    </w:p>
    <w:p w:rsidR="00403A7E" w:rsidRPr="00672E3F" w:rsidRDefault="00403A7E" w:rsidP="00457342">
      <w:pPr>
        <w:spacing w:line="276" w:lineRule="auto"/>
        <w:rPr>
          <w:lang w:val="es-MX"/>
        </w:rPr>
      </w:pPr>
      <w:r w:rsidRPr="00672E3F">
        <w:rPr>
          <w:lang w:val="es-MX"/>
        </w:rPr>
        <w:t xml:space="preserve">Atención: </w:t>
      </w:r>
      <w:r w:rsidRPr="00934508">
        <w:rPr>
          <w:b/>
          <w:bCs/>
          <w:lang w:val="es-MX"/>
        </w:rPr>
        <w:t>MINISTERIO DE SALUD</w:t>
      </w:r>
    </w:p>
    <w:p w:rsidR="00403A7E" w:rsidRPr="00672E3F" w:rsidRDefault="00403A7E" w:rsidP="00457342">
      <w:pPr>
        <w:spacing w:line="276" w:lineRule="auto"/>
        <w:rPr>
          <w:lang w:val="es-MX"/>
        </w:rPr>
      </w:pPr>
      <w:r w:rsidRPr="00672E3F">
        <w:rPr>
          <w:lang w:val="es-MX"/>
        </w:rPr>
        <w:t xml:space="preserve">Dirección: </w:t>
      </w:r>
      <w:r w:rsidRPr="00672E3F">
        <w:rPr>
          <w:lang w:val="es-ES"/>
        </w:rPr>
        <w:t>Edificio del Instituto Nacional de Salud, Urbanización Lomas de Altamira, Boulevard Altamira y Avenida Republica de Ecuador N° 33, San Salvador.</w:t>
      </w:r>
    </w:p>
    <w:p w:rsidR="00403A7E" w:rsidRPr="00672E3F" w:rsidRDefault="00403A7E" w:rsidP="00457342">
      <w:pPr>
        <w:spacing w:line="276" w:lineRule="auto"/>
        <w:rPr>
          <w:lang w:val="es-MX"/>
        </w:rPr>
      </w:pPr>
      <w:r w:rsidRPr="00672E3F">
        <w:rPr>
          <w:lang w:val="es-MX"/>
        </w:rPr>
        <w:t>Teléfono: 2591-8293</w:t>
      </w:r>
    </w:p>
    <w:p w:rsidR="00403A7E" w:rsidRPr="00672E3F" w:rsidRDefault="00403A7E" w:rsidP="00457342">
      <w:pPr>
        <w:spacing w:line="276" w:lineRule="auto"/>
        <w:rPr>
          <w:lang w:val="es-MX"/>
        </w:rPr>
      </w:pPr>
      <w:r w:rsidRPr="00672E3F">
        <w:rPr>
          <w:lang w:val="es-MX"/>
        </w:rPr>
        <w:t>Dirección de correo electrónico: acp_ugp@salud.gob.sv</w:t>
      </w:r>
    </w:p>
    <w:p w:rsidR="00403A7E" w:rsidRPr="00672E3F" w:rsidRDefault="00403A7E" w:rsidP="00457342">
      <w:pPr>
        <w:spacing w:line="360" w:lineRule="auto"/>
        <w:jc w:val="both"/>
        <w:rPr>
          <w:lang w:val="es-MX"/>
        </w:rPr>
      </w:pPr>
      <w:r w:rsidRPr="00672E3F">
        <w:rPr>
          <w:lang w:val="es-MX"/>
        </w:rPr>
        <w:t>El correo electrónico es solamente el medio para enviar las consultas, pero las mismas deben presentarse en nota adjunta en el correo, debidamente firmadas por la persona responsable.</w:t>
      </w:r>
    </w:p>
    <w:p w:rsidR="00403A7E" w:rsidRPr="00672E3F" w:rsidRDefault="00403A7E" w:rsidP="00457342">
      <w:pPr>
        <w:rPr>
          <w:u w:val="single"/>
          <w:lang w:val="es-MX"/>
        </w:rPr>
      </w:pPr>
      <w:r w:rsidRPr="00672E3F">
        <w:rPr>
          <w:u w:val="single"/>
          <w:lang w:val="es-MX"/>
        </w:rPr>
        <w:t>del Proveedor</w:t>
      </w:r>
    </w:p>
    <w:p w:rsidR="00403A7E" w:rsidRPr="00672E3F" w:rsidRDefault="00403A7E" w:rsidP="00934508">
      <w:pPr>
        <w:rPr>
          <w:lang w:val="es-MX"/>
        </w:rPr>
      </w:pPr>
      <w:r w:rsidRPr="00672E3F">
        <w:rPr>
          <w:lang w:val="es-MX"/>
        </w:rPr>
        <w:t xml:space="preserve">Atención: </w:t>
      </w:r>
      <w:r>
        <w:rPr>
          <w:b/>
          <w:bCs/>
          <w:spacing w:val="-3"/>
          <w:shd w:val="clear" w:color="auto" w:fill="FFFFFF"/>
          <w:lang w:eastAsia="es-BO"/>
        </w:rPr>
        <w:t>OSWALDO ERNESTO SIFONTES COLOCHO</w:t>
      </w:r>
    </w:p>
    <w:p w:rsidR="00403A7E" w:rsidRPr="00CD408D" w:rsidRDefault="00403A7E" w:rsidP="00934508">
      <w:pPr>
        <w:rPr>
          <w:lang w:val="es-MX"/>
        </w:rPr>
      </w:pPr>
      <w:r w:rsidRPr="00CD408D">
        <w:rPr>
          <w:lang w:val="es-MX"/>
        </w:rPr>
        <w:t>Direcció</w:t>
      </w:r>
      <w:r>
        <w:rPr>
          <w:lang w:val="es-MX"/>
        </w:rPr>
        <w:t>n</w:t>
      </w:r>
      <w:r w:rsidRPr="00CD408D">
        <w:rPr>
          <w:lang w:val="es-MX"/>
        </w:rPr>
        <w:t>:</w:t>
      </w:r>
      <w:r>
        <w:rPr>
          <w:lang w:val="es-MX"/>
        </w:rPr>
        <w:t xml:space="preserve"> 57 Avenida Norte y Alameda Roosevelt, N° 2940, San Salvador.</w:t>
      </w:r>
    </w:p>
    <w:p w:rsidR="00403A7E" w:rsidRPr="00CD408D" w:rsidRDefault="00403A7E" w:rsidP="00934508">
      <w:pPr>
        <w:rPr>
          <w:lang w:val="es-MX"/>
        </w:rPr>
      </w:pPr>
      <w:r w:rsidRPr="00CD408D">
        <w:rPr>
          <w:lang w:val="es-MX"/>
        </w:rPr>
        <w:t xml:space="preserve">País: </w:t>
      </w:r>
      <w:r>
        <w:rPr>
          <w:lang w:val="es-MX"/>
        </w:rPr>
        <w:t>El Salvador</w:t>
      </w:r>
    </w:p>
    <w:p w:rsidR="00403A7E" w:rsidRPr="00CD408D" w:rsidRDefault="00403A7E" w:rsidP="00934508">
      <w:pPr>
        <w:rPr>
          <w:lang w:val="es-MX"/>
        </w:rPr>
      </w:pPr>
      <w:r w:rsidRPr="00CD408D">
        <w:rPr>
          <w:lang w:val="es-MX"/>
        </w:rPr>
        <w:t>Teléfono: </w:t>
      </w:r>
      <w:r>
        <w:rPr>
          <w:lang w:val="es-MX"/>
        </w:rPr>
        <w:t>2121-8118</w:t>
      </w:r>
      <w:r w:rsidRPr="00CD408D">
        <w:rPr>
          <w:lang w:val="es-MX"/>
        </w:rPr>
        <w:t xml:space="preserve">   </w:t>
      </w:r>
    </w:p>
    <w:p w:rsidR="00403A7E" w:rsidRPr="00CD408D" w:rsidRDefault="00403A7E" w:rsidP="00934508">
      <w:pPr>
        <w:rPr>
          <w:lang w:val="es-MX"/>
        </w:rPr>
      </w:pPr>
      <w:r w:rsidRPr="00CD408D">
        <w:rPr>
          <w:lang w:val="es-MX"/>
        </w:rPr>
        <w:t xml:space="preserve">Dirección electrónica: </w:t>
      </w:r>
      <w:r>
        <w:rPr>
          <w:lang w:val="es-MX"/>
        </w:rPr>
        <w:t>esifontes@stbgroup.com.sv</w:t>
      </w:r>
    </w:p>
    <w:p w:rsidR="00F65D69" w:rsidRDefault="00F65D69" w:rsidP="00934508">
      <w:pPr>
        <w:spacing w:line="360" w:lineRule="auto"/>
        <w:jc w:val="both"/>
        <w:rPr>
          <w:lang w:val="es-MX"/>
        </w:rPr>
      </w:pPr>
    </w:p>
    <w:p w:rsidR="00403A7E" w:rsidRDefault="00403A7E" w:rsidP="00934508">
      <w:pPr>
        <w:spacing w:line="360" w:lineRule="auto"/>
        <w:jc w:val="both"/>
        <w:rPr>
          <w:lang w:val="es-MX"/>
        </w:rPr>
      </w:pPr>
      <w:r w:rsidRPr="008B2FF7">
        <w:rPr>
          <w:lang w:val="es-MX"/>
        </w:rPr>
        <w:t xml:space="preserve">En fe de lo cual firmamos el presente contrato en la ciudad de San Salvador, a los </w:t>
      </w:r>
      <w:r w:rsidR="00D53E53">
        <w:rPr>
          <w:lang w:val="es-MX"/>
        </w:rPr>
        <w:t>veintitrés</w:t>
      </w:r>
      <w:r>
        <w:rPr>
          <w:lang w:val="es-MX"/>
        </w:rPr>
        <w:t xml:space="preserve"> </w:t>
      </w:r>
      <w:r w:rsidRPr="008B2FF7">
        <w:rPr>
          <w:lang w:val="es-MX"/>
        </w:rPr>
        <w:t xml:space="preserve">días del mes de </w:t>
      </w:r>
      <w:r w:rsidR="00207EB9">
        <w:rPr>
          <w:lang w:val="es-MX"/>
        </w:rPr>
        <w:t xml:space="preserve">diciembre </w:t>
      </w:r>
      <w:r w:rsidRPr="008B2FF7">
        <w:rPr>
          <w:lang w:val="es-MX"/>
        </w:rPr>
        <w:t xml:space="preserve">de dos mil </w:t>
      </w:r>
      <w:r>
        <w:rPr>
          <w:lang w:val="es-MX"/>
        </w:rPr>
        <w:t>diecinueve</w:t>
      </w:r>
      <w:r w:rsidRPr="008B2FF7">
        <w:rPr>
          <w:lang w:val="es-MX"/>
        </w:rPr>
        <w:t>.</w:t>
      </w:r>
    </w:p>
    <w:p w:rsidR="00403A7E" w:rsidRPr="008B2FF7" w:rsidRDefault="00403A7E" w:rsidP="00934508">
      <w:pPr>
        <w:spacing w:line="360" w:lineRule="auto"/>
        <w:jc w:val="both"/>
        <w:rPr>
          <w:lang w:val="es-MX"/>
        </w:rPr>
      </w:pPr>
    </w:p>
    <w:p w:rsidR="00403A7E" w:rsidRPr="0044048F" w:rsidRDefault="00403A7E" w:rsidP="00457342">
      <w:pPr>
        <w:pStyle w:val="Encabezadodetda"/>
        <w:tabs>
          <w:tab w:val="clear" w:pos="9360"/>
          <w:tab w:val="left" w:pos="-720"/>
          <w:tab w:val="left" w:pos="2089"/>
          <w:tab w:val="left" w:pos="5669"/>
        </w:tabs>
        <w:spacing w:line="276" w:lineRule="auto"/>
        <w:rPr>
          <w:sz w:val="18"/>
          <w:szCs w:val="18"/>
          <w:lang w:val="es-SV"/>
        </w:rPr>
      </w:pPr>
    </w:p>
    <w:p w:rsidR="00403A7E" w:rsidRPr="0044048F" w:rsidRDefault="00403A7E" w:rsidP="00457342">
      <w:pPr>
        <w:pStyle w:val="Encabezadodetda"/>
        <w:tabs>
          <w:tab w:val="clear" w:pos="9360"/>
          <w:tab w:val="left" w:pos="-720"/>
          <w:tab w:val="left" w:pos="2089"/>
          <w:tab w:val="left" w:pos="5669"/>
        </w:tabs>
        <w:spacing w:line="276" w:lineRule="auto"/>
        <w:rPr>
          <w:rFonts w:ascii="Calibri" w:hAnsi="Calibri" w:cs="Calibri"/>
          <w:sz w:val="22"/>
          <w:szCs w:val="22"/>
          <w:lang w:val="es-MX" w:eastAsia="es-AR"/>
        </w:rPr>
      </w:pPr>
      <w:r w:rsidRPr="0044048F">
        <w:rPr>
          <w:sz w:val="18"/>
          <w:szCs w:val="18"/>
          <w:lang w:val="es-SV"/>
        </w:rPr>
        <w:t xml:space="preserve"> </w:t>
      </w:r>
      <w:r w:rsidRPr="0044048F">
        <w:rPr>
          <w:rFonts w:ascii="Calibri" w:hAnsi="Calibri" w:cs="Calibri"/>
          <w:sz w:val="22"/>
          <w:szCs w:val="22"/>
          <w:lang w:val="es-SV"/>
        </w:rPr>
        <w:t xml:space="preserve">DRA.  </w:t>
      </w:r>
      <w:r w:rsidR="00C72ACC" w:rsidRPr="00C72ACC">
        <w:rPr>
          <w:rFonts w:ascii="Calibri" w:hAnsi="Calibri" w:cs="Calibri"/>
          <w:sz w:val="22"/>
          <w:szCs w:val="22"/>
          <w:lang w:val="es-SV"/>
        </w:rPr>
        <w:t xml:space="preserve">ANA DEL CARMEN ORELLANA BENDEK </w:t>
      </w:r>
      <w:r w:rsidR="00C72ACC">
        <w:rPr>
          <w:rFonts w:ascii="Calibri" w:hAnsi="Calibri" w:cs="Calibri"/>
          <w:sz w:val="22"/>
          <w:szCs w:val="22"/>
          <w:lang w:val="es-SV"/>
        </w:rPr>
        <w:t xml:space="preserve">                            </w:t>
      </w:r>
      <w:r w:rsidRPr="00755C50">
        <w:rPr>
          <w:rFonts w:ascii="Calibri" w:hAnsi="Calibri" w:cs="Calibri"/>
          <w:spacing w:val="-3"/>
          <w:sz w:val="22"/>
          <w:szCs w:val="22"/>
          <w:shd w:val="clear" w:color="auto" w:fill="FFFFFF"/>
          <w:lang w:val="es-SV" w:eastAsia="es-BO"/>
        </w:rPr>
        <w:t>OSWALDO ERNESTO SIFONTES COLOCHO</w:t>
      </w:r>
    </w:p>
    <w:p w:rsidR="00403A7E" w:rsidRPr="0044048F" w:rsidRDefault="00403A7E" w:rsidP="00457342">
      <w:pPr>
        <w:pStyle w:val="Encabezadodetda"/>
        <w:tabs>
          <w:tab w:val="left" w:pos="-720"/>
        </w:tabs>
        <w:spacing w:line="276" w:lineRule="auto"/>
        <w:rPr>
          <w:rFonts w:ascii="Calibri" w:hAnsi="Calibri" w:cs="Calibri"/>
          <w:sz w:val="22"/>
          <w:szCs w:val="22"/>
          <w:lang w:val="es-MX" w:eastAsia="es-AR"/>
        </w:rPr>
      </w:pPr>
      <w:r w:rsidRPr="0044048F">
        <w:rPr>
          <w:rFonts w:ascii="Calibri" w:hAnsi="Calibri" w:cs="Calibri"/>
          <w:sz w:val="22"/>
          <w:szCs w:val="22"/>
          <w:lang w:val="es-SV"/>
        </w:rPr>
        <w:t xml:space="preserve">                       MINISTRA DE SALUD</w:t>
      </w:r>
      <w:r w:rsidRPr="0044048F">
        <w:rPr>
          <w:rFonts w:ascii="Calibri" w:hAnsi="Calibri" w:cs="Calibri"/>
          <w:sz w:val="22"/>
          <w:szCs w:val="22"/>
          <w:lang w:val="es-MX" w:eastAsia="es-AR"/>
        </w:rPr>
        <w:t xml:space="preserve">                                                   APODERADO ADMINISTRATIVO</w:t>
      </w:r>
      <w:r w:rsidRPr="00755C50">
        <w:rPr>
          <w:rFonts w:ascii="Calibri" w:hAnsi="Calibri" w:cs="Calibri"/>
          <w:sz w:val="22"/>
          <w:szCs w:val="22"/>
          <w:lang w:val="es-MX" w:eastAsia="es-AR"/>
        </w:rPr>
        <w:t xml:space="preserve"> </w:t>
      </w:r>
      <w:r w:rsidRPr="0044048F">
        <w:rPr>
          <w:rFonts w:ascii="Calibri" w:hAnsi="Calibri" w:cs="Calibri"/>
          <w:sz w:val="22"/>
          <w:szCs w:val="22"/>
          <w:lang w:val="es-MX" w:eastAsia="es-AR"/>
        </w:rPr>
        <w:t>ESPECIAL</w:t>
      </w:r>
    </w:p>
    <w:p w:rsidR="00403A7E" w:rsidRDefault="00403A7E" w:rsidP="008878B3">
      <w:pPr>
        <w:pStyle w:val="Encabezadodetda"/>
        <w:tabs>
          <w:tab w:val="left" w:pos="-720"/>
        </w:tabs>
        <w:spacing w:line="276" w:lineRule="auto"/>
        <w:rPr>
          <w:rFonts w:ascii="Calibri" w:hAnsi="Calibri" w:cs="Calibri"/>
          <w:spacing w:val="-3"/>
          <w:sz w:val="22"/>
          <w:szCs w:val="22"/>
          <w:shd w:val="clear" w:color="auto" w:fill="FFFFFF"/>
          <w:lang w:val="es-SV" w:eastAsia="es-BO"/>
        </w:rPr>
      </w:pPr>
      <w:r w:rsidRPr="00934508">
        <w:rPr>
          <w:rFonts w:ascii="Calibri" w:hAnsi="Calibri" w:cs="Calibri"/>
          <w:sz w:val="22"/>
          <w:szCs w:val="22"/>
          <w:lang w:val="es-SV" w:eastAsia="es-AR"/>
        </w:rPr>
        <w:t xml:space="preserve">                                                                                                                       </w:t>
      </w:r>
      <w:r w:rsidRPr="00522CF2">
        <w:rPr>
          <w:rFonts w:ascii="Calibri" w:hAnsi="Calibri" w:cs="Calibri"/>
          <w:spacing w:val="-3"/>
          <w:sz w:val="22"/>
          <w:szCs w:val="22"/>
          <w:shd w:val="clear" w:color="auto" w:fill="FFFFFF"/>
          <w:lang w:val="es-SV" w:eastAsia="es-BO"/>
        </w:rPr>
        <w:t>STB COMPUTER, S.A. DE C.V.</w:t>
      </w:r>
    </w:p>
    <w:p w:rsidR="006A1CA2" w:rsidRDefault="006A1CA2" w:rsidP="008878B3">
      <w:pPr>
        <w:pStyle w:val="Encabezadodetda"/>
        <w:tabs>
          <w:tab w:val="left" w:pos="-720"/>
        </w:tabs>
        <w:spacing w:line="276" w:lineRule="auto"/>
        <w:rPr>
          <w:b/>
          <w:bCs/>
          <w:lang w:val="es-SV"/>
        </w:rPr>
      </w:pPr>
    </w:p>
    <w:p w:rsidR="006A1CA2" w:rsidRDefault="006A1CA2" w:rsidP="008878B3">
      <w:pPr>
        <w:pStyle w:val="Encabezadodetda"/>
        <w:tabs>
          <w:tab w:val="left" w:pos="-720"/>
        </w:tabs>
        <w:spacing w:line="276" w:lineRule="auto"/>
        <w:rPr>
          <w:b/>
          <w:bCs/>
          <w:lang w:val="es-SV"/>
        </w:rPr>
      </w:pPr>
    </w:p>
    <w:p w:rsidR="006A1CA2" w:rsidRDefault="006A1CA2" w:rsidP="008878B3">
      <w:pPr>
        <w:pStyle w:val="Encabezadodetda"/>
        <w:tabs>
          <w:tab w:val="left" w:pos="-720"/>
        </w:tabs>
        <w:spacing w:line="276" w:lineRule="auto"/>
        <w:rPr>
          <w:b/>
          <w:bCs/>
          <w:lang w:val="es-SV"/>
        </w:rPr>
      </w:pPr>
    </w:p>
    <w:p w:rsidR="006A1CA2" w:rsidRDefault="006A1CA2" w:rsidP="008878B3">
      <w:pPr>
        <w:pStyle w:val="Encabezadodetda"/>
        <w:tabs>
          <w:tab w:val="left" w:pos="-720"/>
        </w:tabs>
        <w:spacing w:line="276" w:lineRule="auto"/>
        <w:rPr>
          <w:b/>
          <w:bCs/>
          <w:lang w:val="es-SV"/>
        </w:rPr>
      </w:pPr>
    </w:p>
    <w:p w:rsidR="006A1CA2" w:rsidRDefault="006A1CA2" w:rsidP="008878B3">
      <w:pPr>
        <w:pStyle w:val="Encabezadodetda"/>
        <w:tabs>
          <w:tab w:val="left" w:pos="-720"/>
        </w:tabs>
        <w:spacing w:line="276" w:lineRule="auto"/>
        <w:rPr>
          <w:b/>
          <w:bCs/>
          <w:lang w:val="es-SV"/>
        </w:rPr>
      </w:pPr>
    </w:p>
    <w:p w:rsidR="006A1CA2" w:rsidRDefault="006A1CA2" w:rsidP="008878B3">
      <w:pPr>
        <w:pStyle w:val="Encabezadodetda"/>
        <w:tabs>
          <w:tab w:val="left" w:pos="-720"/>
        </w:tabs>
        <w:spacing w:line="276" w:lineRule="auto"/>
        <w:rPr>
          <w:b/>
          <w:bCs/>
          <w:lang w:val="es-SV"/>
        </w:rPr>
      </w:pPr>
      <w:r w:rsidRPr="006A1CA2">
        <w:rPr>
          <w:b/>
          <w:bCs/>
          <w:lang w:val="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2in">
            <v:imagedata r:id="rId8" o:title=""/>
          </v:shape>
        </w:pict>
      </w:r>
    </w:p>
    <w:p w:rsidR="006A1CA2" w:rsidRDefault="006A1CA2" w:rsidP="008878B3">
      <w:pPr>
        <w:pStyle w:val="Encabezadodetda"/>
        <w:tabs>
          <w:tab w:val="left" w:pos="-720"/>
        </w:tabs>
        <w:spacing w:line="276" w:lineRule="auto"/>
        <w:rPr>
          <w:b/>
          <w:bCs/>
          <w:lang w:val="es-SV"/>
        </w:rPr>
      </w:pPr>
    </w:p>
    <w:p w:rsidR="006A1CA2" w:rsidRDefault="006A1CA2" w:rsidP="008878B3">
      <w:pPr>
        <w:pStyle w:val="Encabezadodetda"/>
        <w:tabs>
          <w:tab w:val="left" w:pos="-720"/>
        </w:tabs>
        <w:spacing w:line="276" w:lineRule="auto"/>
        <w:rPr>
          <w:b/>
          <w:bCs/>
          <w:lang w:val="es-SV"/>
        </w:rPr>
      </w:pPr>
    </w:p>
    <w:p w:rsidR="006A1CA2" w:rsidRPr="00885675" w:rsidRDefault="006A1CA2" w:rsidP="008878B3">
      <w:pPr>
        <w:pStyle w:val="Encabezadodetda"/>
        <w:tabs>
          <w:tab w:val="left" w:pos="-720"/>
        </w:tabs>
        <w:spacing w:line="276" w:lineRule="auto"/>
        <w:rPr>
          <w:b/>
          <w:bCs/>
          <w:lang w:val="es-SV"/>
        </w:rPr>
      </w:pPr>
      <w:bookmarkStart w:id="13" w:name="_GoBack"/>
      <w:bookmarkEnd w:id="13"/>
    </w:p>
    <w:sectPr w:rsidR="006A1CA2" w:rsidRPr="00885675" w:rsidSect="00745CD8">
      <w:headerReference w:type="default" r:id="rId9"/>
      <w:pgSz w:w="12240" w:h="15840" w:code="1"/>
      <w:pgMar w:top="1079" w:right="1440" w:bottom="1417" w:left="141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AAF" w:rsidRDefault="00E87AAF">
      <w:r>
        <w:separator/>
      </w:r>
    </w:p>
  </w:endnote>
  <w:endnote w:type="continuationSeparator" w:id="0">
    <w:p w:rsidR="00E87AAF" w:rsidRDefault="00E8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MS Gothic"/>
    <w:panose1 w:val="00000000000000000000"/>
    <w:charset w:val="80"/>
    <w:family w:val="roman"/>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Andale Sans UI">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DejaVu Sans">
    <w:altName w:val="Sylfaen"/>
    <w:charset w:val="00"/>
    <w:family w:val="swiss"/>
    <w:pitch w:val="variable"/>
    <w:sig w:usb0="E7002EFF" w:usb1="D200FDFF" w:usb2="0A246029" w:usb3="00000000" w:csb0="000001FF" w:csb1="00000000"/>
  </w:font>
  <w:font w:name="DejaVu Serif">
    <w:charset w:val="00"/>
    <w:family w:val="roman"/>
    <w:pitch w:val="variable"/>
    <w:sig w:usb0="E50006FF" w:usb1="5200F9FB" w:usb2="0A04002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AAF" w:rsidRDefault="00E87AAF">
      <w:r>
        <w:separator/>
      </w:r>
    </w:p>
  </w:footnote>
  <w:footnote w:type="continuationSeparator" w:id="0">
    <w:p w:rsidR="00E87AAF" w:rsidRDefault="00E8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A7E" w:rsidRPr="00457342" w:rsidRDefault="00403A7E" w:rsidP="007A244E">
    <w:pPr>
      <w:spacing w:after="0" w:line="100" w:lineRule="atLeast"/>
      <w:ind w:right="49"/>
      <w:jc w:val="center"/>
      <w:rPr>
        <w:b/>
        <w:bCs/>
        <w:color w:val="000000"/>
        <w:sz w:val="20"/>
        <w:szCs w:val="20"/>
      </w:rPr>
    </w:pPr>
    <w:r w:rsidRPr="00457342">
      <w:rPr>
        <w:b/>
        <w:bCs/>
        <w:sz w:val="20"/>
        <w:szCs w:val="20"/>
      </w:rPr>
      <w:t>MINISTERIO DE SALUD</w:t>
    </w:r>
  </w:p>
  <w:p w:rsidR="00403A7E" w:rsidRPr="007A244E" w:rsidRDefault="00E87AAF" w:rsidP="007A244E">
    <w:pPr>
      <w:tabs>
        <w:tab w:val="left" w:pos="-720"/>
      </w:tabs>
      <w:spacing w:after="0" w:line="240" w:lineRule="auto"/>
      <w:jc w:val="center"/>
      <w:rPr>
        <w:b/>
        <w:bCs/>
        <w:sz w:val="20"/>
        <w:szCs w:val="20"/>
      </w:rPr>
    </w:pPr>
    <w:r>
      <w:rPr>
        <w:b/>
        <w:b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51" type="#_x0000_t75" style="position:absolute;left:0;text-align:left;margin-left:-32.25pt;margin-top:-38.25pt;width:163.1pt;height:82.75pt;z-index:1;visibility:visible;mso-wrap-distance-left:0;mso-wrap-distance-right:0" filled="t">
          <v:fill opacity="0"/>
          <v:imagedata r:id="rId1" o:title=""/>
          <w10:wrap type="square"/>
        </v:shape>
      </w:pict>
    </w:r>
    <w:r w:rsidR="00403A7E" w:rsidRPr="007A244E">
      <w:rPr>
        <w:b/>
        <w:bCs/>
        <w:sz w:val="20"/>
        <w:szCs w:val="20"/>
      </w:rPr>
      <w:t>SAN SALVADOR, EL SALVADOR, C.A.</w:t>
    </w:r>
  </w:p>
  <w:p w:rsidR="00403A7E" w:rsidRDefault="00403A7E" w:rsidP="007A244E">
    <w:pPr>
      <w:tabs>
        <w:tab w:val="left" w:pos="-720"/>
      </w:tabs>
      <w:spacing w:after="0" w:line="240" w:lineRule="auto"/>
      <w:jc w:val="center"/>
      <w:rPr>
        <w:b/>
        <w:bCs/>
        <w:sz w:val="20"/>
        <w:szCs w:val="20"/>
      </w:rPr>
    </w:pPr>
    <w:r w:rsidRPr="007A244E">
      <w:rPr>
        <w:b/>
        <w:bCs/>
        <w:sz w:val="20"/>
        <w:szCs w:val="20"/>
      </w:rPr>
      <w:t>CONTRATO DE PRÉSTAMO BID N° 3608/OC-ES PRIDES II</w:t>
    </w:r>
  </w:p>
  <w:p w:rsidR="00A9022B" w:rsidRPr="007A244E" w:rsidRDefault="00A9022B" w:rsidP="007A244E">
    <w:pPr>
      <w:tabs>
        <w:tab w:val="left" w:pos="-720"/>
      </w:tabs>
      <w:spacing w:after="0" w:line="240" w:lineRule="auto"/>
      <w:jc w:val="center"/>
      <w:rPr>
        <w:b/>
        <w:bCs/>
        <w:sz w:val="20"/>
        <w:szCs w:val="20"/>
      </w:rPr>
    </w:pPr>
    <w:r w:rsidRPr="00A9022B">
      <w:rPr>
        <w:b/>
        <w:bCs/>
        <w:sz w:val="20"/>
        <w:szCs w:val="20"/>
      </w:rPr>
      <w:t>PRIDESII-117-CP-B-MINSAL</w:t>
    </w:r>
  </w:p>
  <w:p w:rsidR="00403A7E" w:rsidRPr="007A244E" w:rsidRDefault="00403A7E" w:rsidP="007A244E">
    <w:pPr>
      <w:tabs>
        <w:tab w:val="left" w:pos="-720"/>
      </w:tabs>
      <w:spacing w:after="0" w:line="240" w:lineRule="auto"/>
      <w:jc w:val="center"/>
      <w:rPr>
        <w:b/>
        <w:bCs/>
        <w:sz w:val="20"/>
        <w:szCs w:val="20"/>
      </w:rPr>
    </w:pPr>
    <w:r w:rsidRPr="007A244E">
      <w:rPr>
        <w:b/>
        <w:bCs/>
        <w:sz w:val="20"/>
        <w:szCs w:val="20"/>
      </w:rPr>
      <w:t>CONTRAT</w:t>
    </w:r>
    <w:r>
      <w:rPr>
        <w:b/>
        <w:bCs/>
        <w:sz w:val="20"/>
        <w:szCs w:val="20"/>
      </w:rPr>
      <w:t xml:space="preserve">O DE SUMINISTRO DE BIENES No. </w:t>
    </w:r>
    <w:r w:rsidR="00A9022B">
      <w:rPr>
        <w:b/>
        <w:bCs/>
        <w:sz w:val="20"/>
        <w:szCs w:val="20"/>
      </w:rPr>
      <w:t>85</w:t>
    </w:r>
    <w:r>
      <w:rPr>
        <w:b/>
        <w:bCs/>
        <w:sz w:val="20"/>
        <w:szCs w:val="20"/>
      </w:rPr>
      <w:t>/2019 ACP-U</w:t>
    </w:r>
    <w:r w:rsidRPr="007A244E">
      <w:rPr>
        <w:b/>
        <w:bCs/>
        <w:sz w:val="20"/>
        <w:szCs w:val="20"/>
      </w:rPr>
      <w:t>GP</w:t>
    </w:r>
  </w:p>
  <w:p w:rsidR="00403A7E" w:rsidRDefault="00403A7E" w:rsidP="00407F7B">
    <w:pPr>
      <w:pStyle w:val="Encabezado"/>
      <w:tabs>
        <w:tab w:val="left" w:pos="8580"/>
        <w:tab w:val="right" w:pos="9180"/>
        <w:tab w:val="left" w:pos="9555"/>
      </w:tabs>
      <w:rPr>
        <w:lang w:val="es-CO"/>
      </w:rPr>
    </w:pP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 w15:restartNumberingAfterBreak="0">
    <w:nsid w:val="27EA0363"/>
    <w:multiLevelType w:val="hybridMultilevel"/>
    <w:tmpl w:val="82545F7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AE25F4F"/>
    <w:multiLevelType w:val="multilevel"/>
    <w:tmpl w:val="401CCCDA"/>
    <w:styleLink w:val="WW8Num4"/>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325C23C7"/>
    <w:multiLevelType w:val="multilevel"/>
    <w:tmpl w:val="A028B00C"/>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9692660"/>
    <w:multiLevelType w:val="multilevel"/>
    <w:tmpl w:val="09C428AE"/>
    <w:lvl w:ilvl="0">
      <w:start w:val="1"/>
      <w:numFmt w:val="decimal"/>
      <w:lvlText w:val="%1."/>
      <w:lvlJc w:val="left"/>
      <w:pPr>
        <w:tabs>
          <w:tab w:val="num" w:pos="431"/>
        </w:tabs>
        <w:ind w:left="431" w:hanging="431"/>
      </w:pPr>
      <w:rPr>
        <w:b/>
        <w:bCs/>
        <w:i w:val="0"/>
        <w:iCs w:val="0"/>
      </w:rPr>
    </w:lvl>
    <w:lvl w:ilvl="1">
      <w:start w:val="1"/>
      <w:numFmt w:val="decimal"/>
      <w:lvlText w:val="%1.%2"/>
      <w:lvlJc w:val="left"/>
      <w:pPr>
        <w:tabs>
          <w:tab w:val="num" w:pos="709"/>
        </w:tabs>
        <w:ind w:left="709" w:hanging="709"/>
      </w:pPr>
      <w:rPr>
        <w:rFonts w:ascii="Times New Roman" w:eastAsia="Times New Roman" w:hAnsi="Times New Roman"/>
      </w:rPr>
    </w:lvl>
    <w:lvl w:ilvl="2">
      <w:start w:val="1"/>
      <w:numFmt w:val="lowerLetter"/>
      <w:pStyle w:val="Clauses"/>
      <w:lvlText w:val="(%3)"/>
      <w:lvlJc w:val="left"/>
      <w:pPr>
        <w:tabs>
          <w:tab w:val="num" w:pos="1712"/>
        </w:tabs>
        <w:ind w:left="1418" w:hanging="426"/>
      </w:pPr>
      <w:rPr>
        <w:b w:val="0"/>
        <w:bCs w:val="0"/>
        <w:i w:val="0"/>
        <w:iCs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pPr>
    </w:lvl>
    <w:lvl w:ilvl="5">
      <w:start w:val="1"/>
      <w:numFmt w:val="decimal"/>
      <w:lvlText w:val=".%5.%6"/>
      <w:lvlJc w:val="left"/>
      <w:pPr>
        <w:tabs>
          <w:tab w:val="num" w:pos="0"/>
        </w:tabs>
      </w:pPr>
    </w:lvl>
    <w:lvl w:ilvl="6">
      <w:start w:val="1"/>
      <w:numFmt w:val="decimal"/>
      <w:lvlText w:val=".%5.%6.%7"/>
      <w:lvlJc w:val="left"/>
      <w:pPr>
        <w:tabs>
          <w:tab w:val="num" w:pos="0"/>
        </w:tabs>
      </w:pPr>
    </w:lvl>
    <w:lvl w:ilvl="7">
      <w:start w:val="1"/>
      <w:numFmt w:val="decimal"/>
      <w:lvlText w:val=".%5.%6.%7.%8"/>
      <w:lvlJc w:val="left"/>
      <w:pPr>
        <w:tabs>
          <w:tab w:val="num" w:pos="0"/>
        </w:tabs>
      </w:pPr>
    </w:lvl>
    <w:lvl w:ilvl="8">
      <w:start w:val="1"/>
      <w:numFmt w:val="decimal"/>
      <w:lvlText w:val=".%5.%6.%7.%8.%9"/>
      <w:lvlJc w:val="left"/>
      <w:pPr>
        <w:tabs>
          <w:tab w:val="num" w:pos="0"/>
        </w:tabs>
        <w:ind w:left="4392" w:hanging="1584"/>
      </w:pPr>
    </w:lvl>
  </w:abstractNum>
  <w:abstractNum w:abstractNumId="6" w15:restartNumberingAfterBreak="0">
    <w:nsid w:val="3CCF1653"/>
    <w:multiLevelType w:val="multilevel"/>
    <w:tmpl w:val="3E3E4E0E"/>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B0F533B"/>
    <w:multiLevelType w:val="multilevel"/>
    <w:tmpl w:val="6CD6CCD0"/>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E66AF9"/>
    <w:multiLevelType w:val="multilevel"/>
    <w:tmpl w:val="3FAAE644"/>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9316FA4"/>
    <w:multiLevelType w:val="multilevel"/>
    <w:tmpl w:val="55866726"/>
    <w:lvl w:ilvl="0">
      <w:numFmt w:val="bullet"/>
      <w:lvlText w:val="•"/>
      <w:lvlJc w:val="left"/>
      <w:pPr>
        <w:ind w:left="707" w:hanging="283"/>
      </w:pPr>
      <w:rPr>
        <w:rFonts w:ascii="OpenSymbol" w:eastAsia="Times New Roman"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8D80146"/>
    <w:multiLevelType w:val="multilevel"/>
    <w:tmpl w:val="F2EE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4"/>
  </w:num>
  <w:num w:numId="9">
    <w:abstractNumId w:val="8"/>
  </w:num>
  <w:num w:numId="10">
    <w:abstractNumId w:val="10"/>
  </w:num>
  <w:num w:numId="11">
    <w:abstractNumId w:val="6"/>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oNotTrackMoves/>
  <w:defaultTabStop w:val="720"/>
  <w:hyphenationZone w:val="425"/>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72C"/>
    <w:rsid w:val="0000053A"/>
    <w:rsid w:val="000021D6"/>
    <w:rsid w:val="00002BB8"/>
    <w:rsid w:val="0000430D"/>
    <w:rsid w:val="000067C8"/>
    <w:rsid w:val="000073E4"/>
    <w:rsid w:val="00007B43"/>
    <w:rsid w:val="00007B75"/>
    <w:rsid w:val="00007FA9"/>
    <w:rsid w:val="00012A4D"/>
    <w:rsid w:val="000158E7"/>
    <w:rsid w:val="00017AFD"/>
    <w:rsid w:val="00021A79"/>
    <w:rsid w:val="00023ABB"/>
    <w:rsid w:val="00025D54"/>
    <w:rsid w:val="00025F7A"/>
    <w:rsid w:val="00026887"/>
    <w:rsid w:val="000304F3"/>
    <w:rsid w:val="000311A8"/>
    <w:rsid w:val="0003412B"/>
    <w:rsid w:val="00034192"/>
    <w:rsid w:val="00034849"/>
    <w:rsid w:val="00035EFC"/>
    <w:rsid w:val="000367AE"/>
    <w:rsid w:val="0003793D"/>
    <w:rsid w:val="00040BF6"/>
    <w:rsid w:val="00041BAE"/>
    <w:rsid w:val="000428AC"/>
    <w:rsid w:val="00043392"/>
    <w:rsid w:val="00044C5B"/>
    <w:rsid w:val="00045769"/>
    <w:rsid w:val="00045C0D"/>
    <w:rsid w:val="00047ACC"/>
    <w:rsid w:val="00050651"/>
    <w:rsid w:val="00051D3F"/>
    <w:rsid w:val="00052049"/>
    <w:rsid w:val="000523F7"/>
    <w:rsid w:val="00052418"/>
    <w:rsid w:val="000543C4"/>
    <w:rsid w:val="00056A15"/>
    <w:rsid w:val="000609FA"/>
    <w:rsid w:val="000611CA"/>
    <w:rsid w:val="00061491"/>
    <w:rsid w:val="00062B79"/>
    <w:rsid w:val="00062D94"/>
    <w:rsid w:val="00063E0F"/>
    <w:rsid w:val="00065875"/>
    <w:rsid w:val="00065CB7"/>
    <w:rsid w:val="00066D08"/>
    <w:rsid w:val="00066D25"/>
    <w:rsid w:val="00066EA5"/>
    <w:rsid w:val="00067D4E"/>
    <w:rsid w:val="00070D74"/>
    <w:rsid w:val="0007440E"/>
    <w:rsid w:val="0007607B"/>
    <w:rsid w:val="000821A2"/>
    <w:rsid w:val="000850AA"/>
    <w:rsid w:val="000853F8"/>
    <w:rsid w:val="000856E6"/>
    <w:rsid w:val="000858E4"/>
    <w:rsid w:val="0008742B"/>
    <w:rsid w:val="00090655"/>
    <w:rsid w:val="00091E6C"/>
    <w:rsid w:val="000935D8"/>
    <w:rsid w:val="00096DFB"/>
    <w:rsid w:val="000A13D6"/>
    <w:rsid w:val="000A1C44"/>
    <w:rsid w:val="000A51BE"/>
    <w:rsid w:val="000A750C"/>
    <w:rsid w:val="000B0F14"/>
    <w:rsid w:val="000B1B78"/>
    <w:rsid w:val="000B34A2"/>
    <w:rsid w:val="000B4191"/>
    <w:rsid w:val="000B4A87"/>
    <w:rsid w:val="000B6E5B"/>
    <w:rsid w:val="000C00C6"/>
    <w:rsid w:val="000C1CB6"/>
    <w:rsid w:val="000C5A23"/>
    <w:rsid w:val="000C67A6"/>
    <w:rsid w:val="000C6F73"/>
    <w:rsid w:val="000D3CDD"/>
    <w:rsid w:val="000D5BEC"/>
    <w:rsid w:val="000D5FDB"/>
    <w:rsid w:val="000D6A3C"/>
    <w:rsid w:val="000E05B2"/>
    <w:rsid w:val="000E0F06"/>
    <w:rsid w:val="000E290D"/>
    <w:rsid w:val="000E3E38"/>
    <w:rsid w:val="000E61D2"/>
    <w:rsid w:val="000E6579"/>
    <w:rsid w:val="000F08B2"/>
    <w:rsid w:val="000F0B9A"/>
    <w:rsid w:val="000F1A22"/>
    <w:rsid w:val="000F3CAF"/>
    <w:rsid w:val="000F58DF"/>
    <w:rsid w:val="000F5B48"/>
    <w:rsid w:val="000F5DD8"/>
    <w:rsid w:val="000F7C5E"/>
    <w:rsid w:val="00102F5A"/>
    <w:rsid w:val="0010366D"/>
    <w:rsid w:val="00104685"/>
    <w:rsid w:val="00105373"/>
    <w:rsid w:val="00105DB7"/>
    <w:rsid w:val="00106285"/>
    <w:rsid w:val="00106A78"/>
    <w:rsid w:val="00106EAA"/>
    <w:rsid w:val="001079C4"/>
    <w:rsid w:val="00107D0F"/>
    <w:rsid w:val="00107DFC"/>
    <w:rsid w:val="00110040"/>
    <w:rsid w:val="00110D1E"/>
    <w:rsid w:val="00110EBC"/>
    <w:rsid w:val="00111737"/>
    <w:rsid w:val="00111D9D"/>
    <w:rsid w:val="00112965"/>
    <w:rsid w:val="00112F9C"/>
    <w:rsid w:val="00113DB1"/>
    <w:rsid w:val="00113EB5"/>
    <w:rsid w:val="001173CC"/>
    <w:rsid w:val="00120F3C"/>
    <w:rsid w:val="00122017"/>
    <w:rsid w:val="00122064"/>
    <w:rsid w:val="00122B7D"/>
    <w:rsid w:val="001237F2"/>
    <w:rsid w:val="001238B2"/>
    <w:rsid w:val="00123F77"/>
    <w:rsid w:val="00125097"/>
    <w:rsid w:val="001260C7"/>
    <w:rsid w:val="00126698"/>
    <w:rsid w:val="001266BB"/>
    <w:rsid w:val="001273F0"/>
    <w:rsid w:val="001277F7"/>
    <w:rsid w:val="00130207"/>
    <w:rsid w:val="001303AB"/>
    <w:rsid w:val="00130772"/>
    <w:rsid w:val="00130822"/>
    <w:rsid w:val="001309D2"/>
    <w:rsid w:val="0013132C"/>
    <w:rsid w:val="00131E02"/>
    <w:rsid w:val="00133016"/>
    <w:rsid w:val="0013477E"/>
    <w:rsid w:val="0013600C"/>
    <w:rsid w:val="00136E6F"/>
    <w:rsid w:val="0013798E"/>
    <w:rsid w:val="001400C6"/>
    <w:rsid w:val="0014100C"/>
    <w:rsid w:val="001416ED"/>
    <w:rsid w:val="001417F5"/>
    <w:rsid w:val="00141D0B"/>
    <w:rsid w:val="001423A3"/>
    <w:rsid w:val="001459D8"/>
    <w:rsid w:val="00145C27"/>
    <w:rsid w:val="00150496"/>
    <w:rsid w:val="001515BE"/>
    <w:rsid w:val="00151935"/>
    <w:rsid w:val="00152545"/>
    <w:rsid w:val="0015274D"/>
    <w:rsid w:val="001528C9"/>
    <w:rsid w:val="00157CB3"/>
    <w:rsid w:val="0016031A"/>
    <w:rsid w:val="00160BA9"/>
    <w:rsid w:val="00163266"/>
    <w:rsid w:val="00163AB2"/>
    <w:rsid w:val="0016785D"/>
    <w:rsid w:val="001712A8"/>
    <w:rsid w:val="00171D25"/>
    <w:rsid w:val="001731ED"/>
    <w:rsid w:val="001745FE"/>
    <w:rsid w:val="00175B43"/>
    <w:rsid w:val="00176A71"/>
    <w:rsid w:val="001806A1"/>
    <w:rsid w:val="001820D1"/>
    <w:rsid w:val="00185993"/>
    <w:rsid w:val="00186803"/>
    <w:rsid w:val="0018758E"/>
    <w:rsid w:val="00187603"/>
    <w:rsid w:val="0019099A"/>
    <w:rsid w:val="00190A8C"/>
    <w:rsid w:val="00191F26"/>
    <w:rsid w:val="001944D8"/>
    <w:rsid w:val="00195293"/>
    <w:rsid w:val="001A1762"/>
    <w:rsid w:val="001A188E"/>
    <w:rsid w:val="001A427B"/>
    <w:rsid w:val="001A70D3"/>
    <w:rsid w:val="001A75C8"/>
    <w:rsid w:val="001B0061"/>
    <w:rsid w:val="001B0085"/>
    <w:rsid w:val="001B22B8"/>
    <w:rsid w:val="001B2669"/>
    <w:rsid w:val="001B2D3A"/>
    <w:rsid w:val="001B2DD5"/>
    <w:rsid w:val="001B3522"/>
    <w:rsid w:val="001B6133"/>
    <w:rsid w:val="001B752D"/>
    <w:rsid w:val="001C005E"/>
    <w:rsid w:val="001C06A2"/>
    <w:rsid w:val="001C249B"/>
    <w:rsid w:val="001C2EC8"/>
    <w:rsid w:val="001C369B"/>
    <w:rsid w:val="001C3A2E"/>
    <w:rsid w:val="001C5662"/>
    <w:rsid w:val="001D1B06"/>
    <w:rsid w:val="001D2F32"/>
    <w:rsid w:val="001D3360"/>
    <w:rsid w:val="001D358A"/>
    <w:rsid w:val="001D38E7"/>
    <w:rsid w:val="001D5C2B"/>
    <w:rsid w:val="001D60F5"/>
    <w:rsid w:val="001D6D18"/>
    <w:rsid w:val="001D6E7E"/>
    <w:rsid w:val="001E06EC"/>
    <w:rsid w:val="001E1D24"/>
    <w:rsid w:val="001E268E"/>
    <w:rsid w:val="001E2FF4"/>
    <w:rsid w:val="001E413B"/>
    <w:rsid w:val="001E5F40"/>
    <w:rsid w:val="001E5F69"/>
    <w:rsid w:val="001E60EA"/>
    <w:rsid w:val="001E6116"/>
    <w:rsid w:val="001E791E"/>
    <w:rsid w:val="001F08E3"/>
    <w:rsid w:val="001F236D"/>
    <w:rsid w:val="001F2552"/>
    <w:rsid w:val="001F27FE"/>
    <w:rsid w:val="001F338E"/>
    <w:rsid w:val="001F3932"/>
    <w:rsid w:val="001F3F37"/>
    <w:rsid w:val="001F440A"/>
    <w:rsid w:val="001F4DBC"/>
    <w:rsid w:val="00200F6F"/>
    <w:rsid w:val="00201211"/>
    <w:rsid w:val="00202CA6"/>
    <w:rsid w:val="00207EB9"/>
    <w:rsid w:val="0021516D"/>
    <w:rsid w:val="0021716A"/>
    <w:rsid w:val="002173A4"/>
    <w:rsid w:val="002209C2"/>
    <w:rsid w:val="002236D3"/>
    <w:rsid w:val="00226D73"/>
    <w:rsid w:val="00227AFB"/>
    <w:rsid w:val="00230CB0"/>
    <w:rsid w:val="00230D82"/>
    <w:rsid w:val="00231250"/>
    <w:rsid w:val="00231520"/>
    <w:rsid w:val="00233D7A"/>
    <w:rsid w:val="00234D6F"/>
    <w:rsid w:val="00235BB6"/>
    <w:rsid w:val="00235C92"/>
    <w:rsid w:val="00236A27"/>
    <w:rsid w:val="00236E57"/>
    <w:rsid w:val="002373F8"/>
    <w:rsid w:val="002377A0"/>
    <w:rsid w:val="002406B1"/>
    <w:rsid w:val="002411F0"/>
    <w:rsid w:val="0024502E"/>
    <w:rsid w:val="0024504A"/>
    <w:rsid w:val="00245DB5"/>
    <w:rsid w:val="00250DCE"/>
    <w:rsid w:val="00254138"/>
    <w:rsid w:val="002541D2"/>
    <w:rsid w:val="00255B44"/>
    <w:rsid w:val="002562DB"/>
    <w:rsid w:val="002628AD"/>
    <w:rsid w:val="0026396A"/>
    <w:rsid w:val="00263CD2"/>
    <w:rsid w:val="00263E28"/>
    <w:rsid w:val="00265BFF"/>
    <w:rsid w:val="00266960"/>
    <w:rsid w:val="00267ED5"/>
    <w:rsid w:val="002700CC"/>
    <w:rsid w:val="002712EB"/>
    <w:rsid w:val="00271608"/>
    <w:rsid w:val="0027195A"/>
    <w:rsid w:val="00271AA9"/>
    <w:rsid w:val="0027621A"/>
    <w:rsid w:val="00276CC7"/>
    <w:rsid w:val="002771AE"/>
    <w:rsid w:val="00277732"/>
    <w:rsid w:val="002802E8"/>
    <w:rsid w:val="0028186F"/>
    <w:rsid w:val="00281943"/>
    <w:rsid w:val="0028246C"/>
    <w:rsid w:val="00282E45"/>
    <w:rsid w:val="002835D6"/>
    <w:rsid w:val="00283C2B"/>
    <w:rsid w:val="002851DD"/>
    <w:rsid w:val="00290A43"/>
    <w:rsid w:val="00290CE5"/>
    <w:rsid w:val="00291015"/>
    <w:rsid w:val="002913E6"/>
    <w:rsid w:val="002920BC"/>
    <w:rsid w:val="00292958"/>
    <w:rsid w:val="002937AA"/>
    <w:rsid w:val="0029665C"/>
    <w:rsid w:val="00297813"/>
    <w:rsid w:val="002A12DD"/>
    <w:rsid w:val="002A12EE"/>
    <w:rsid w:val="002A1516"/>
    <w:rsid w:val="002A27B5"/>
    <w:rsid w:val="002A3197"/>
    <w:rsid w:val="002A4E1C"/>
    <w:rsid w:val="002A6697"/>
    <w:rsid w:val="002B18FC"/>
    <w:rsid w:val="002B1FFC"/>
    <w:rsid w:val="002B4669"/>
    <w:rsid w:val="002B6BAA"/>
    <w:rsid w:val="002B6DDF"/>
    <w:rsid w:val="002B72B1"/>
    <w:rsid w:val="002B72FD"/>
    <w:rsid w:val="002B797D"/>
    <w:rsid w:val="002C2472"/>
    <w:rsid w:val="002C24FE"/>
    <w:rsid w:val="002C3721"/>
    <w:rsid w:val="002C40A5"/>
    <w:rsid w:val="002C4683"/>
    <w:rsid w:val="002C4787"/>
    <w:rsid w:val="002C62E7"/>
    <w:rsid w:val="002C6FD7"/>
    <w:rsid w:val="002D0380"/>
    <w:rsid w:val="002D1CF1"/>
    <w:rsid w:val="002D1F20"/>
    <w:rsid w:val="002D50F5"/>
    <w:rsid w:val="002D52F3"/>
    <w:rsid w:val="002D5C15"/>
    <w:rsid w:val="002D61EE"/>
    <w:rsid w:val="002D6F09"/>
    <w:rsid w:val="002D7073"/>
    <w:rsid w:val="002E0D09"/>
    <w:rsid w:val="002F03A1"/>
    <w:rsid w:val="002F055B"/>
    <w:rsid w:val="002F0AEF"/>
    <w:rsid w:val="002F5954"/>
    <w:rsid w:val="002F5C0F"/>
    <w:rsid w:val="0030056E"/>
    <w:rsid w:val="003008F1"/>
    <w:rsid w:val="003009EF"/>
    <w:rsid w:val="00304702"/>
    <w:rsid w:val="0030551D"/>
    <w:rsid w:val="00305C50"/>
    <w:rsid w:val="00306410"/>
    <w:rsid w:val="003116EA"/>
    <w:rsid w:val="00312558"/>
    <w:rsid w:val="00312AE0"/>
    <w:rsid w:val="003156D8"/>
    <w:rsid w:val="00316CC4"/>
    <w:rsid w:val="003173E9"/>
    <w:rsid w:val="003176DA"/>
    <w:rsid w:val="0032718D"/>
    <w:rsid w:val="003271DC"/>
    <w:rsid w:val="00327319"/>
    <w:rsid w:val="00332D6A"/>
    <w:rsid w:val="0033471C"/>
    <w:rsid w:val="00337F70"/>
    <w:rsid w:val="00340393"/>
    <w:rsid w:val="0034176C"/>
    <w:rsid w:val="00341D5D"/>
    <w:rsid w:val="00342274"/>
    <w:rsid w:val="00343653"/>
    <w:rsid w:val="00343D93"/>
    <w:rsid w:val="00346818"/>
    <w:rsid w:val="0034687F"/>
    <w:rsid w:val="00350856"/>
    <w:rsid w:val="00350BC3"/>
    <w:rsid w:val="00351002"/>
    <w:rsid w:val="00351415"/>
    <w:rsid w:val="00351F19"/>
    <w:rsid w:val="003522D0"/>
    <w:rsid w:val="00353358"/>
    <w:rsid w:val="0035413B"/>
    <w:rsid w:val="003557D5"/>
    <w:rsid w:val="00357869"/>
    <w:rsid w:val="00357C82"/>
    <w:rsid w:val="00360480"/>
    <w:rsid w:val="00360ED7"/>
    <w:rsid w:val="00360FF4"/>
    <w:rsid w:val="00361DFC"/>
    <w:rsid w:val="00362B73"/>
    <w:rsid w:val="00363144"/>
    <w:rsid w:val="003639DD"/>
    <w:rsid w:val="00364E71"/>
    <w:rsid w:val="0036544F"/>
    <w:rsid w:val="003678E0"/>
    <w:rsid w:val="003719D4"/>
    <w:rsid w:val="00372562"/>
    <w:rsid w:val="00374001"/>
    <w:rsid w:val="0037476D"/>
    <w:rsid w:val="00374F56"/>
    <w:rsid w:val="00375C0B"/>
    <w:rsid w:val="00375CFB"/>
    <w:rsid w:val="00375E78"/>
    <w:rsid w:val="00376471"/>
    <w:rsid w:val="00376A84"/>
    <w:rsid w:val="00376BDB"/>
    <w:rsid w:val="00377798"/>
    <w:rsid w:val="00380E30"/>
    <w:rsid w:val="003839C1"/>
    <w:rsid w:val="00383ACB"/>
    <w:rsid w:val="00383B47"/>
    <w:rsid w:val="00384A80"/>
    <w:rsid w:val="00385290"/>
    <w:rsid w:val="00385B0A"/>
    <w:rsid w:val="0038738A"/>
    <w:rsid w:val="003925CC"/>
    <w:rsid w:val="003947E6"/>
    <w:rsid w:val="00394D6C"/>
    <w:rsid w:val="00395E45"/>
    <w:rsid w:val="0039640F"/>
    <w:rsid w:val="003A025D"/>
    <w:rsid w:val="003A2604"/>
    <w:rsid w:val="003A26ED"/>
    <w:rsid w:val="003A2EC9"/>
    <w:rsid w:val="003A3957"/>
    <w:rsid w:val="003A417A"/>
    <w:rsid w:val="003A57CA"/>
    <w:rsid w:val="003A605A"/>
    <w:rsid w:val="003A6DB2"/>
    <w:rsid w:val="003A7139"/>
    <w:rsid w:val="003B16F1"/>
    <w:rsid w:val="003B2501"/>
    <w:rsid w:val="003B36F1"/>
    <w:rsid w:val="003B3F1A"/>
    <w:rsid w:val="003B69F9"/>
    <w:rsid w:val="003B6C6B"/>
    <w:rsid w:val="003B6D00"/>
    <w:rsid w:val="003C0485"/>
    <w:rsid w:val="003C0E23"/>
    <w:rsid w:val="003C2BBB"/>
    <w:rsid w:val="003C41C8"/>
    <w:rsid w:val="003C52F3"/>
    <w:rsid w:val="003C6A97"/>
    <w:rsid w:val="003D3786"/>
    <w:rsid w:val="003D487A"/>
    <w:rsid w:val="003D4E9C"/>
    <w:rsid w:val="003D5C33"/>
    <w:rsid w:val="003D6697"/>
    <w:rsid w:val="003D7CA6"/>
    <w:rsid w:val="003E0041"/>
    <w:rsid w:val="003E111C"/>
    <w:rsid w:val="003E33A2"/>
    <w:rsid w:val="003E4C3A"/>
    <w:rsid w:val="003E592B"/>
    <w:rsid w:val="003E7C6F"/>
    <w:rsid w:val="003F26CE"/>
    <w:rsid w:val="003F2CD1"/>
    <w:rsid w:val="003F3595"/>
    <w:rsid w:val="003F4928"/>
    <w:rsid w:val="003F6750"/>
    <w:rsid w:val="003F6989"/>
    <w:rsid w:val="00403A7E"/>
    <w:rsid w:val="0040472C"/>
    <w:rsid w:val="004058EA"/>
    <w:rsid w:val="0040625C"/>
    <w:rsid w:val="00407825"/>
    <w:rsid w:val="00407F7B"/>
    <w:rsid w:val="00410BE0"/>
    <w:rsid w:val="00411B77"/>
    <w:rsid w:val="0041267F"/>
    <w:rsid w:val="004139DD"/>
    <w:rsid w:val="00415213"/>
    <w:rsid w:val="0041526B"/>
    <w:rsid w:val="004159E8"/>
    <w:rsid w:val="00420A93"/>
    <w:rsid w:val="00422033"/>
    <w:rsid w:val="00422BCB"/>
    <w:rsid w:val="004263C1"/>
    <w:rsid w:val="00431084"/>
    <w:rsid w:val="0043431F"/>
    <w:rsid w:val="00434610"/>
    <w:rsid w:val="004354BC"/>
    <w:rsid w:val="00437018"/>
    <w:rsid w:val="0044048F"/>
    <w:rsid w:val="00441237"/>
    <w:rsid w:val="00441DE6"/>
    <w:rsid w:val="00442214"/>
    <w:rsid w:val="00442664"/>
    <w:rsid w:val="00442F15"/>
    <w:rsid w:val="004437A1"/>
    <w:rsid w:val="00446180"/>
    <w:rsid w:val="00446BAE"/>
    <w:rsid w:val="00446F9D"/>
    <w:rsid w:val="00452374"/>
    <w:rsid w:val="0045278F"/>
    <w:rsid w:val="00453623"/>
    <w:rsid w:val="004560EA"/>
    <w:rsid w:val="00456A19"/>
    <w:rsid w:val="00457342"/>
    <w:rsid w:val="00460483"/>
    <w:rsid w:val="0046165C"/>
    <w:rsid w:val="00462033"/>
    <w:rsid w:val="00465607"/>
    <w:rsid w:val="004673DF"/>
    <w:rsid w:val="0047158B"/>
    <w:rsid w:val="0047295E"/>
    <w:rsid w:val="00474BE0"/>
    <w:rsid w:val="0047531C"/>
    <w:rsid w:val="004773CB"/>
    <w:rsid w:val="0047745D"/>
    <w:rsid w:val="004776DF"/>
    <w:rsid w:val="00480C17"/>
    <w:rsid w:val="00481574"/>
    <w:rsid w:val="00481AC3"/>
    <w:rsid w:val="0048206B"/>
    <w:rsid w:val="00482123"/>
    <w:rsid w:val="00482B25"/>
    <w:rsid w:val="004847A2"/>
    <w:rsid w:val="00486201"/>
    <w:rsid w:val="0049032C"/>
    <w:rsid w:val="00494BCD"/>
    <w:rsid w:val="00494EE6"/>
    <w:rsid w:val="004967AD"/>
    <w:rsid w:val="00497807"/>
    <w:rsid w:val="004A17D3"/>
    <w:rsid w:val="004A1863"/>
    <w:rsid w:val="004A1DE8"/>
    <w:rsid w:val="004A3B05"/>
    <w:rsid w:val="004A4F42"/>
    <w:rsid w:val="004A6909"/>
    <w:rsid w:val="004A6FDD"/>
    <w:rsid w:val="004A774C"/>
    <w:rsid w:val="004B14CC"/>
    <w:rsid w:val="004B1F43"/>
    <w:rsid w:val="004B3041"/>
    <w:rsid w:val="004B47E6"/>
    <w:rsid w:val="004B52F1"/>
    <w:rsid w:val="004B560C"/>
    <w:rsid w:val="004B6366"/>
    <w:rsid w:val="004B637F"/>
    <w:rsid w:val="004B7FD1"/>
    <w:rsid w:val="004C2460"/>
    <w:rsid w:val="004C300D"/>
    <w:rsid w:val="004C5717"/>
    <w:rsid w:val="004C69B2"/>
    <w:rsid w:val="004C7499"/>
    <w:rsid w:val="004D2900"/>
    <w:rsid w:val="004D539C"/>
    <w:rsid w:val="004D571A"/>
    <w:rsid w:val="004D6A8C"/>
    <w:rsid w:val="004E11C5"/>
    <w:rsid w:val="004E223E"/>
    <w:rsid w:val="004E2C3E"/>
    <w:rsid w:val="004E37CA"/>
    <w:rsid w:val="004E47D1"/>
    <w:rsid w:val="004E4844"/>
    <w:rsid w:val="004E4FE2"/>
    <w:rsid w:val="004E72C9"/>
    <w:rsid w:val="004F0580"/>
    <w:rsid w:val="004F0906"/>
    <w:rsid w:val="004F103B"/>
    <w:rsid w:val="004F12BB"/>
    <w:rsid w:val="004F1C3D"/>
    <w:rsid w:val="004F4BDB"/>
    <w:rsid w:val="004F4DDA"/>
    <w:rsid w:val="004F4F12"/>
    <w:rsid w:val="004F575D"/>
    <w:rsid w:val="004F6050"/>
    <w:rsid w:val="004F62A6"/>
    <w:rsid w:val="004F6430"/>
    <w:rsid w:val="004F6FF8"/>
    <w:rsid w:val="004F7D2E"/>
    <w:rsid w:val="00500476"/>
    <w:rsid w:val="005018F2"/>
    <w:rsid w:val="00502B3C"/>
    <w:rsid w:val="00502B56"/>
    <w:rsid w:val="00502BDE"/>
    <w:rsid w:val="005031B2"/>
    <w:rsid w:val="00504B89"/>
    <w:rsid w:val="0050554F"/>
    <w:rsid w:val="00506125"/>
    <w:rsid w:val="00506CA5"/>
    <w:rsid w:val="00506D49"/>
    <w:rsid w:val="00507B1C"/>
    <w:rsid w:val="00517555"/>
    <w:rsid w:val="005212A2"/>
    <w:rsid w:val="00522CF2"/>
    <w:rsid w:val="00524030"/>
    <w:rsid w:val="00524709"/>
    <w:rsid w:val="00525DE2"/>
    <w:rsid w:val="005279F0"/>
    <w:rsid w:val="00530C7D"/>
    <w:rsid w:val="00531138"/>
    <w:rsid w:val="00533EA8"/>
    <w:rsid w:val="00536B45"/>
    <w:rsid w:val="00536DD9"/>
    <w:rsid w:val="005401F8"/>
    <w:rsid w:val="00540E63"/>
    <w:rsid w:val="00542756"/>
    <w:rsid w:val="00545F89"/>
    <w:rsid w:val="005469BE"/>
    <w:rsid w:val="00550BE6"/>
    <w:rsid w:val="00551C2E"/>
    <w:rsid w:val="005522EB"/>
    <w:rsid w:val="0055297A"/>
    <w:rsid w:val="005576C5"/>
    <w:rsid w:val="00560037"/>
    <w:rsid w:val="005605AA"/>
    <w:rsid w:val="00561B0B"/>
    <w:rsid w:val="00562BC3"/>
    <w:rsid w:val="00563889"/>
    <w:rsid w:val="00563EDC"/>
    <w:rsid w:val="00564840"/>
    <w:rsid w:val="00566B0C"/>
    <w:rsid w:val="00570D77"/>
    <w:rsid w:val="00570DBF"/>
    <w:rsid w:val="0057216A"/>
    <w:rsid w:val="00573426"/>
    <w:rsid w:val="005748B3"/>
    <w:rsid w:val="00580395"/>
    <w:rsid w:val="0058087C"/>
    <w:rsid w:val="00580966"/>
    <w:rsid w:val="005813A5"/>
    <w:rsid w:val="00581E52"/>
    <w:rsid w:val="00582422"/>
    <w:rsid w:val="00584753"/>
    <w:rsid w:val="0058533B"/>
    <w:rsid w:val="00586D7C"/>
    <w:rsid w:val="00590070"/>
    <w:rsid w:val="00590CE4"/>
    <w:rsid w:val="005A0058"/>
    <w:rsid w:val="005A0FFF"/>
    <w:rsid w:val="005A1AA9"/>
    <w:rsid w:val="005A5199"/>
    <w:rsid w:val="005A5476"/>
    <w:rsid w:val="005B06D5"/>
    <w:rsid w:val="005B280E"/>
    <w:rsid w:val="005B3507"/>
    <w:rsid w:val="005B4323"/>
    <w:rsid w:val="005B5B6F"/>
    <w:rsid w:val="005C0580"/>
    <w:rsid w:val="005C0CF3"/>
    <w:rsid w:val="005C1BE5"/>
    <w:rsid w:val="005C2DCE"/>
    <w:rsid w:val="005D2E2D"/>
    <w:rsid w:val="005D39E6"/>
    <w:rsid w:val="005D7F01"/>
    <w:rsid w:val="005E1BE5"/>
    <w:rsid w:val="005E6744"/>
    <w:rsid w:val="005F070E"/>
    <w:rsid w:val="005F1804"/>
    <w:rsid w:val="005F4270"/>
    <w:rsid w:val="005F4BC8"/>
    <w:rsid w:val="005F624F"/>
    <w:rsid w:val="00600A80"/>
    <w:rsid w:val="00602455"/>
    <w:rsid w:val="006054F5"/>
    <w:rsid w:val="0060646B"/>
    <w:rsid w:val="00607062"/>
    <w:rsid w:val="0061004C"/>
    <w:rsid w:val="00611BDF"/>
    <w:rsid w:val="00611F6D"/>
    <w:rsid w:val="006129FD"/>
    <w:rsid w:val="006132F2"/>
    <w:rsid w:val="00613A79"/>
    <w:rsid w:val="00614EE0"/>
    <w:rsid w:val="006164F1"/>
    <w:rsid w:val="006174C2"/>
    <w:rsid w:val="006177DF"/>
    <w:rsid w:val="006179AF"/>
    <w:rsid w:val="006237FA"/>
    <w:rsid w:val="00625B77"/>
    <w:rsid w:val="00626BDC"/>
    <w:rsid w:val="0062752D"/>
    <w:rsid w:val="00627B93"/>
    <w:rsid w:val="00630E23"/>
    <w:rsid w:val="00632000"/>
    <w:rsid w:val="0063439C"/>
    <w:rsid w:val="00634793"/>
    <w:rsid w:val="006349BB"/>
    <w:rsid w:val="0063762F"/>
    <w:rsid w:val="00637B35"/>
    <w:rsid w:val="00640B83"/>
    <w:rsid w:val="00641BE0"/>
    <w:rsid w:val="00641F02"/>
    <w:rsid w:val="00642151"/>
    <w:rsid w:val="00643404"/>
    <w:rsid w:val="0064389F"/>
    <w:rsid w:val="00643ACA"/>
    <w:rsid w:val="0064464C"/>
    <w:rsid w:val="00644B56"/>
    <w:rsid w:val="0064524C"/>
    <w:rsid w:val="00645DA6"/>
    <w:rsid w:val="00650398"/>
    <w:rsid w:val="00650B68"/>
    <w:rsid w:val="00651ACA"/>
    <w:rsid w:val="006528BE"/>
    <w:rsid w:val="006531CE"/>
    <w:rsid w:val="00653AD3"/>
    <w:rsid w:val="0065429E"/>
    <w:rsid w:val="00660CCA"/>
    <w:rsid w:val="006617CA"/>
    <w:rsid w:val="006627B5"/>
    <w:rsid w:val="00664F9F"/>
    <w:rsid w:val="00665C29"/>
    <w:rsid w:val="006662E3"/>
    <w:rsid w:val="00666488"/>
    <w:rsid w:val="00667AF6"/>
    <w:rsid w:val="00671F73"/>
    <w:rsid w:val="00672E3F"/>
    <w:rsid w:val="00673586"/>
    <w:rsid w:val="00676035"/>
    <w:rsid w:val="006760AE"/>
    <w:rsid w:val="00680315"/>
    <w:rsid w:val="0068130C"/>
    <w:rsid w:val="00681B55"/>
    <w:rsid w:val="00681C81"/>
    <w:rsid w:val="00682FB5"/>
    <w:rsid w:val="00684955"/>
    <w:rsid w:val="00685C14"/>
    <w:rsid w:val="006874DC"/>
    <w:rsid w:val="00690ECE"/>
    <w:rsid w:val="00692507"/>
    <w:rsid w:val="00694BFB"/>
    <w:rsid w:val="00695B31"/>
    <w:rsid w:val="006A02AF"/>
    <w:rsid w:val="006A0B38"/>
    <w:rsid w:val="006A17A4"/>
    <w:rsid w:val="006A1CA2"/>
    <w:rsid w:val="006A3668"/>
    <w:rsid w:val="006A37FD"/>
    <w:rsid w:val="006A3A50"/>
    <w:rsid w:val="006A47AE"/>
    <w:rsid w:val="006A4B02"/>
    <w:rsid w:val="006A5021"/>
    <w:rsid w:val="006A553C"/>
    <w:rsid w:val="006A598D"/>
    <w:rsid w:val="006A72F6"/>
    <w:rsid w:val="006A77DF"/>
    <w:rsid w:val="006A7D2A"/>
    <w:rsid w:val="006B50B0"/>
    <w:rsid w:val="006B5AC6"/>
    <w:rsid w:val="006B6E57"/>
    <w:rsid w:val="006B79B4"/>
    <w:rsid w:val="006C0C86"/>
    <w:rsid w:val="006C24D1"/>
    <w:rsid w:val="006C29D7"/>
    <w:rsid w:val="006C32F9"/>
    <w:rsid w:val="006C4384"/>
    <w:rsid w:val="006D1B3C"/>
    <w:rsid w:val="006D1DF7"/>
    <w:rsid w:val="006D2322"/>
    <w:rsid w:val="006D45AB"/>
    <w:rsid w:val="006D5703"/>
    <w:rsid w:val="006D6B23"/>
    <w:rsid w:val="006D6C45"/>
    <w:rsid w:val="006D7981"/>
    <w:rsid w:val="006E046E"/>
    <w:rsid w:val="006E0B03"/>
    <w:rsid w:val="006E261C"/>
    <w:rsid w:val="006E3695"/>
    <w:rsid w:val="006E7120"/>
    <w:rsid w:val="006F0D14"/>
    <w:rsid w:val="006F3F68"/>
    <w:rsid w:val="006F5304"/>
    <w:rsid w:val="006F7025"/>
    <w:rsid w:val="00701779"/>
    <w:rsid w:val="00701C0C"/>
    <w:rsid w:val="00705F87"/>
    <w:rsid w:val="00706276"/>
    <w:rsid w:val="00707457"/>
    <w:rsid w:val="00707E52"/>
    <w:rsid w:val="007103AD"/>
    <w:rsid w:val="00712764"/>
    <w:rsid w:val="00714AC2"/>
    <w:rsid w:val="00714C2F"/>
    <w:rsid w:val="0071555E"/>
    <w:rsid w:val="00720772"/>
    <w:rsid w:val="00720A7C"/>
    <w:rsid w:val="00721F14"/>
    <w:rsid w:val="00724357"/>
    <w:rsid w:val="00724ADA"/>
    <w:rsid w:val="00724BEA"/>
    <w:rsid w:val="007255C3"/>
    <w:rsid w:val="00731AA9"/>
    <w:rsid w:val="00732D96"/>
    <w:rsid w:val="0073354E"/>
    <w:rsid w:val="00733C52"/>
    <w:rsid w:val="00734CA4"/>
    <w:rsid w:val="007356E4"/>
    <w:rsid w:val="007366BD"/>
    <w:rsid w:val="00736D1E"/>
    <w:rsid w:val="00737452"/>
    <w:rsid w:val="00737EDC"/>
    <w:rsid w:val="007400C7"/>
    <w:rsid w:val="00740107"/>
    <w:rsid w:val="00740BB1"/>
    <w:rsid w:val="00743147"/>
    <w:rsid w:val="00743A1A"/>
    <w:rsid w:val="00745A0F"/>
    <w:rsid w:val="00745CD8"/>
    <w:rsid w:val="007474E8"/>
    <w:rsid w:val="0074789E"/>
    <w:rsid w:val="00747B46"/>
    <w:rsid w:val="00747F35"/>
    <w:rsid w:val="007523EB"/>
    <w:rsid w:val="00753424"/>
    <w:rsid w:val="00753939"/>
    <w:rsid w:val="00753CDF"/>
    <w:rsid w:val="00753E60"/>
    <w:rsid w:val="007550A4"/>
    <w:rsid w:val="00755C50"/>
    <w:rsid w:val="007565AB"/>
    <w:rsid w:val="00757345"/>
    <w:rsid w:val="00760C09"/>
    <w:rsid w:val="007639C3"/>
    <w:rsid w:val="00763D4A"/>
    <w:rsid w:val="00763EBF"/>
    <w:rsid w:val="00764C56"/>
    <w:rsid w:val="007655EF"/>
    <w:rsid w:val="007673DA"/>
    <w:rsid w:val="00770C2E"/>
    <w:rsid w:val="0077148E"/>
    <w:rsid w:val="00771531"/>
    <w:rsid w:val="0077170C"/>
    <w:rsid w:val="00772ECF"/>
    <w:rsid w:val="0077326E"/>
    <w:rsid w:val="00774F3F"/>
    <w:rsid w:val="0077622A"/>
    <w:rsid w:val="007770BB"/>
    <w:rsid w:val="007830DF"/>
    <w:rsid w:val="007843D5"/>
    <w:rsid w:val="00785A0A"/>
    <w:rsid w:val="00785CE3"/>
    <w:rsid w:val="007866CB"/>
    <w:rsid w:val="00787733"/>
    <w:rsid w:val="00787AEB"/>
    <w:rsid w:val="0079029A"/>
    <w:rsid w:val="0079073B"/>
    <w:rsid w:val="00792A62"/>
    <w:rsid w:val="007946A1"/>
    <w:rsid w:val="00795191"/>
    <w:rsid w:val="00796899"/>
    <w:rsid w:val="00797F37"/>
    <w:rsid w:val="007A0060"/>
    <w:rsid w:val="007A0D3E"/>
    <w:rsid w:val="007A19AD"/>
    <w:rsid w:val="007A1ADD"/>
    <w:rsid w:val="007A1F21"/>
    <w:rsid w:val="007A20A4"/>
    <w:rsid w:val="007A244E"/>
    <w:rsid w:val="007A2610"/>
    <w:rsid w:val="007A2F8E"/>
    <w:rsid w:val="007A538E"/>
    <w:rsid w:val="007A5AEB"/>
    <w:rsid w:val="007A5D6D"/>
    <w:rsid w:val="007A7EEB"/>
    <w:rsid w:val="007B1A25"/>
    <w:rsid w:val="007B4B6F"/>
    <w:rsid w:val="007B69F7"/>
    <w:rsid w:val="007B6F77"/>
    <w:rsid w:val="007C06C7"/>
    <w:rsid w:val="007C16AB"/>
    <w:rsid w:val="007C2B3C"/>
    <w:rsid w:val="007C4357"/>
    <w:rsid w:val="007D0D1C"/>
    <w:rsid w:val="007D1447"/>
    <w:rsid w:val="007D38BF"/>
    <w:rsid w:val="007D5F22"/>
    <w:rsid w:val="007D67A6"/>
    <w:rsid w:val="007E06A5"/>
    <w:rsid w:val="007E1796"/>
    <w:rsid w:val="007E2578"/>
    <w:rsid w:val="007E33E7"/>
    <w:rsid w:val="007E4BA8"/>
    <w:rsid w:val="007E62FA"/>
    <w:rsid w:val="007E6B83"/>
    <w:rsid w:val="007F00BA"/>
    <w:rsid w:val="007F2447"/>
    <w:rsid w:val="007F37EB"/>
    <w:rsid w:val="007F3AB3"/>
    <w:rsid w:val="007F3CAA"/>
    <w:rsid w:val="007F5547"/>
    <w:rsid w:val="007F6459"/>
    <w:rsid w:val="007F7040"/>
    <w:rsid w:val="00800BD6"/>
    <w:rsid w:val="00802AAE"/>
    <w:rsid w:val="00804CE9"/>
    <w:rsid w:val="00804EE5"/>
    <w:rsid w:val="008063DF"/>
    <w:rsid w:val="0080675A"/>
    <w:rsid w:val="00806D0B"/>
    <w:rsid w:val="008114FE"/>
    <w:rsid w:val="00811B76"/>
    <w:rsid w:val="0081413D"/>
    <w:rsid w:val="00814C83"/>
    <w:rsid w:val="00815408"/>
    <w:rsid w:val="00815718"/>
    <w:rsid w:val="00815CC8"/>
    <w:rsid w:val="00816668"/>
    <w:rsid w:val="00816793"/>
    <w:rsid w:val="00816A89"/>
    <w:rsid w:val="00816D0A"/>
    <w:rsid w:val="008171AC"/>
    <w:rsid w:val="00822385"/>
    <w:rsid w:val="008256D0"/>
    <w:rsid w:val="00825F06"/>
    <w:rsid w:val="00826470"/>
    <w:rsid w:val="00827111"/>
    <w:rsid w:val="00827912"/>
    <w:rsid w:val="0083003F"/>
    <w:rsid w:val="00830E59"/>
    <w:rsid w:val="00830F13"/>
    <w:rsid w:val="00832668"/>
    <w:rsid w:val="00835C3C"/>
    <w:rsid w:val="00837F3A"/>
    <w:rsid w:val="0084101B"/>
    <w:rsid w:val="00841205"/>
    <w:rsid w:val="008413D0"/>
    <w:rsid w:val="008429DA"/>
    <w:rsid w:val="00844112"/>
    <w:rsid w:val="00844F2C"/>
    <w:rsid w:val="00844FE6"/>
    <w:rsid w:val="008466F5"/>
    <w:rsid w:val="00847AB6"/>
    <w:rsid w:val="00850F32"/>
    <w:rsid w:val="008517AA"/>
    <w:rsid w:val="00851A18"/>
    <w:rsid w:val="00852DE6"/>
    <w:rsid w:val="0085409D"/>
    <w:rsid w:val="00854F62"/>
    <w:rsid w:val="00855C4C"/>
    <w:rsid w:val="008565B9"/>
    <w:rsid w:val="0086235D"/>
    <w:rsid w:val="00862F4C"/>
    <w:rsid w:val="00864A60"/>
    <w:rsid w:val="008653A0"/>
    <w:rsid w:val="008657A8"/>
    <w:rsid w:val="00866233"/>
    <w:rsid w:val="0086757F"/>
    <w:rsid w:val="008704FA"/>
    <w:rsid w:val="0087129F"/>
    <w:rsid w:val="00871A9C"/>
    <w:rsid w:val="008722A9"/>
    <w:rsid w:val="00873FBC"/>
    <w:rsid w:val="00875084"/>
    <w:rsid w:val="008763EA"/>
    <w:rsid w:val="0087770B"/>
    <w:rsid w:val="00877A07"/>
    <w:rsid w:val="00877C3A"/>
    <w:rsid w:val="00877CCB"/>
    <w:rsid w:val="00880CC1"/>
    <w:rsid w:val="00880EEA"/>
    <w:rsid w:val="00881ABB"/>
    <w:rsid w:val="00881B00"/>
    <w:rsid w:val="00881CC4"/>
    <w:rsid w:val="00883C6B"/>
    <w:rsid w:val="00884746"/>
    <w:rsid w:val="00885675"/>
    <w:rsid w:val="008878B3"/>
    <w:rsid w:val="00887A39"/>
    <w:rsid w:val="00890696"/>
    <w:rsid w:val="00890F91"/>
    <w:rsid w:val="0089299F"/>
    <w:rsid w:val="00895BDD"/>
    <w:rsid w:val="00896FFE"/>
    <w:rsid w:val="008A3263"/>
    <w:rsid w:val="008A3576"/>
    <w:rsid w:val="008A5007"/>
    <w:rsid w:val="008A58BE"/>
    <w:rsid w:val="008A6872"/>
    <w:rsid w:val="008A6CD3"/>
    <w:rsid w:val="008A6E9F"/>
    <w:rsid w:val="008B2FF7"/>
    <w:rsid w:val="008B3BD5"/>
    <w:rsid w:val="008B4E5D"/>
    <w:rsid w:val="008B6339"/>
    <w:rsid w:val="008B7D09"/>
    <w:rsid w:val="008C2426"/>
    <w:rsid w:val="008C28CA"/>
    <w:rsid w:val="008C3318"/>
    <w:rsid w:val="008C52B9"/>
    <w:rsid w:val="008C5A78"/>
    <w:rsid w:val="008C7101"/>
    <w:rsid w:val="008C72A2"/>
    <w:rsid w:val="008C7909"/>
    <w:rsid w:val="008D398A"/>
    <w:rsid w:val="008D4930"/>
    <w:rsid w:val="008D4F56"/>
    <w:rsid w:val="008D5499"/>
    <w:rsid w:val="008D72A3"/>
    <w:rsid w:val="008D76F8"/>
    <w:rsid w:val="008E04CC"/>
    <w:rsid w:val="008E11B5"/>
    <w:rsid w:val="008E1237"/>
    <w:rsid w:val="008E187C"/>
    <w:rsid w:val="008E1A40"/>
    <w:rsid w:val="008E23E1"/>
    <w:rsid w:val="008E34AE"/>
    <w:rsid w:val="008E393C"/>
    <w:rsid w:val="008E39E3"/>
    <w:rsid w:val="008E7102"/>
    <w:rsid w:val="008F0211"/>
    <w:rsid w:val="008F08AC"/>
    <w:rsid w:val="008F1A2A"/>
    <w:rsid w:val="008F3E69"/>
    <w:rsid w:val="008F4E1A"/>
    <w:rsid w:val="008F5329"/>
    <w:rsid w:val="008F5E64"/>
    <w:rsid w:val="008F6211"/>
    <w:rsid w:val="008F6A86"/>
    <w:rsid w:val="008F6CBF"/>
    <w:rsid w:val="008F7729"/>
    <w:rsid w:val="00901B73"/>
    <w:rsid w:val="00901C13"/>
    <w:rsid w:val="00901DF2"/>
    <w:rsid w:val="00903958"/>
    <w:rsid w:val="00904FA1"/>
    <w:rsid w:val="009058AB"/>
    <w:rsid w:val="009136EB"/>
    <w:rsid w:val="00913F38"/>
    <w:rsid w:val="009163EE"/>
    <w:rsid w:val="00917177"/>
    <w:rsid w:val="00917536"/>
    <w:rsid w:val="00917BC5"/>
    <w:rsid w:val="00921BA8"/>
    <w:rsid w:val="009223C3"/>
    <w:rsid w:val="00922A95"/>
    <w:rsid w:val="00923931"/>
    <w:rsid w:val="00924AE0"/>
    <w:rsid w:val="00924C8E"/>
    <w:rsid w:val="0092583C"/>
    <w:rsid w:val="00926F15"/>
    <w:rsid w:val="00927AAD"/>
    <w:rsid w:val="0093106C"/>
    <w:rsid w:val="00932ADC"/>
    <w:rsid w:val="00933FF7"/>
    <w:rsid w:val="00934508"/>
    <w:rsid w:val="00934929"/>
    <w:rsid w:val="00935B98"/>
    <w:rsid w:val="00935CFC"/>
    <w:rsid w:val="00942FDB"/>
    <w:rsid w:val="0094564E"/>
    <w:rsid w:val="009479A5"/>
    <w:rsid w:val="00947D5E"/>
    <w:rsid w:val="00951CCD"/>
    <w:rsid w:val="00951DAF"/>
    <w:rsid w:val="00954FAA"/>
    <w:rsid w:val="0095697D"/>
    <w:rsid w:val="0096008E"/>
    <w:rsid w:val="00963C25"/>
    <w:rsid w:val="0096425E"/>
    <w:rsid w:val="00965132"/>
    <w:rsid w:val="009657AF"/>
    <w:rsid w:val="00965FE2"/>
    <w:rsid w:val="00967402"/>
    <w:rsid w:val="00967AD3"/>
    <w:rsid w:val="00967E72"/>
    <w:rsid w:val="00970E0B"/>
    <w:rsid w:val="0097241B"/>
    <w:rsid w:val="00975437"/>
    <w:rsid w:val="00976FB5"/>
    <w:rsid w:val="00977975"/>
    <w:rsid w:val="00977E32"/>
    <w:rsid w:val="00980326"/>
    <w:rsid w:val="0098267F"/>
    <w:rsid w:val="00983901"/>
    <w:rsid w:val="00984028"/>
    <w:rsid w:val="0098491C"/>
    <w:rsid w:val="00987125"/>
    <w:rsid w:val="00993401"/>
    <w:rsid w:val="00993529"/>
    <w:rsid w:val="009948D1"/>
    <w:rsid w:val="009952C6"/>
    <w:rsid w:val="00995EE6"/>
    <w:rsid w:val="00997B56"/>
    <w:rsid w:val="009A11A0"/>
    <w:rsid w:val="009A20D7"/>
    <w:rsid w:val="009A29D2"/>
    <w:rsid w:val="009A2FB4"/>
    <w:rsid w:val="009A3360"/>
    <w:rsid w:val="009A3D5E"/>
    <w:rsid w:val="009A4A6D"/>
    <w:rsid w:val="009A4CC5"/>
    <w:rsid w:val="009A5D3F"/>
    <w:rsid w:val="009A7886"/>
    <w:rsid w:val="009A79B3"/>
    <w:rsid w:val="009A7D4C"/>
    <w:rsid w:val="009A7DF2"/>
    <w:rsid w:val="009B32BD"/>
    <w:rsid w:val="009B4C6C"/>
    <w:rsid w:val="009B4EBA"/>
    <w:rsid w:val="009B50BD"/>
    <w:rsid w:val="009B5870"/>
    <w:rsid w:val="009B6AC2"/>
    <w:rsid w:val="009B6BDD"/>
    <w:rsid w:val="009B7C7D"/>
    <w:rsid w:val="009B7F55"/>
    <w:rsid w:val="009C00CC"/>
    <w:rsid w:val="009C3163"/>
    <w:rsid w:val="009C57F1"/>
    <w:rsid w:val="009C7F9D"/>
    <w:rsid w:val="009D08FD"/>
    <w:rsid w:val="009D2BE9"/>
    <w:rsid w:val="009D3DF1"/>
    <w:rsid w:val="009D495B"/>
    <w:rsid w:val="009D5970"/>
    <w:rsid w:val="009D66D8"/>
    <w:rsid w:val="009D740D"/>
    <w:rsid w:val="009D7447"/>
    <w:rsid w:val="009D78A9"/>
    <w:rsid w:val="009D7A6D"/>
    <w:rsid w:val="009E2298"/>
    <w:rsid w:val="009E265C"/>
    <w:rsid w:val="009E2E2D"/>
    <w:rsid w:val="009E35B0"/>
    <w:rsid w:val="009E4774"/>
    <w:rsid w:val="009E4AEC"/>
    <w:rsid w:val="009E5494"/>
    <w:rsid w:val="009E5747"/>
    <w:rsid w:val="009E5D88"/>
    <w:rsid w:val="009E63D6"/>
    <w:rsid w:val="009E6A0E"/>
    <w:rsid w:val="009E70DF"/>
    <w:rsid w:val="009E737F"/>
    <w:rsid w:val="009F0096"/>
    <w:rsid w:val="009F0632"/>
    <w:rsid w:val="009F13FD"/>
    <w:rsid w:val="009F1F72"/>
    <w:rsid w:val="009F309F"/>
    <w:rsid w:val="009F4D3B"/>
    <w:rsid w:val="009F5A8F"/>
    <w:rsid w:val="00A01200"/>
    <w:rsid w:val="00A01DE8"/>
    <w:rsid w:val="00A022AA"/>
    <w:rsid w:val="00A035D1"/>
    <w:rsid w:val="00A03ADE"/>
    <w:rsid w:val="00A03AE6"/>
    <w:rsid w:val="00A10840"/>
    <w:rsid w:val="00A11461"/>
    <w:rsid w:val="00A11877"/>
    <w:rsid w:val="00A11EE8"/>
    <w:rsid w:val="00A1255F"/>
    <w:rsid w:val="00A13AFA"/>
    <w:rsid w:val="00A15EB2"/>
    <w:rsid w:val="00A16739"/>
    <w:rsid w:val="00A16D23"/>
    <w:rsid w:val="00A16E25"/>
    <w:rsid w:val="00A17289"/>
    <w:rsid w:val="00A1752B"/>
    <w:rsid w:val="00A21011"/>
    <w:rsid w:val="00A261ED"/>
    <w:rsid w:val="00A2653A"/>
    <w:rsid w:val="00A32BC2"/>
    <w:rsid w:val="00A33D09"/>
    <w:rsid w:val="00A345C4"/>
    <w:rsid w:val="00A34AAA"/>
    <w:rsid w:val="00A36665"/>
    <w:rsid w:val="00A37A2F"/>
    <w:rsid w:val="00A40335"/>
    <w:rsid w:val="00A40EA8"/>
    <w:rsid w:val="00A40EF3"/>
    <w:rsid w:val="00A42628"/>
    <w:rsid w:val="00A4307D"/>
    <w:rsid w:val="00A4389C"/>
    <w:rsid w:val="00A45143"/>
    <w:rsid w:val="00A45272"/>
    <w:rsid w:val="00A454F4"/>
    <w:rsid w:val="00A46D7F"/>
    <w:rsid w:val="00A474FE"/>
    <w:rsid w:val="00A51C18"/>
    <w:rsid w:val="00A5634E"/>
    <w:rsid w:val="00A57C6C"/>
    <w:rsid w:val="00A607B2"/>
    <w:rsid w:val="00A60D3D"/>
    <w:rsid w:val="00A67CDF"/>
    <w:rsid w:val="00A70F8A"/>
    <w:rsid w:val="00A732F5"/>
    <w:rsid w:val="00A736D1"/>
    <w:rsid w:val="00A7373A"/>
    <w:rsid w:val="00A73FFA"/>
    <w:rsid w:val="00A74308"/>
    <w:rsid w:val="00A7438C"/>
    <w:rsid w:val="00A75056"/>
    <w:rsid w:val="00A77186"/>
    <w:rsid w:val="00A823BF"/>
    <w:rsid w:val="00A83231"/>
    <w:rsid w:val="00A851D6"/>
    <w:rsid w:val="00A861EC"/>
    <w:rsid w:val="00A86A20"/>
    <w:rsid w:val="00A86BD9"/>
    <w:rsid w:val="00A9022B"/>
    <w:rsid w:val="00A91584"/>
    <w:rsid w:val="00A9295B"/>
    <w:rsid w:val="00A939C8"/>
    <w:rsid w:val="00AA018E"/>
    <w:rsid w:val="00AA03F2"/>
    <w:rsid w:val="00AA0A82"/>
    <w:rsid w:val="00AA0AC9"/>
    <w:rsid w:val="00AA1980"/>
    <w:rsid w:val="00AA3609"/>
    <w:rsid w:val="00AA7697"/>
    <w:rsid w:val="00AB0914"/>
    <w:rsid w:val="00AB0F95"/>
    <w:rsid w:val="00AB16E7"/>
    <w:rsid w:val="00AB3547"/>
    <w:rsid w:val="00AB4523"/>
    <w:rsid w:val="00AB4825"/>
    <w:rsid w:val="00AB5810"/>
    <w:rsid w:val="00AB62FA"/>
    <w:rsid w:val="00AB6A86"/>
    <w:rsid w:val="00AB6C8A"/>
    <w:rsid w:val="00AB6D35"/>
    <w:rsid w:val="00AC1B21"/>
    <w:rsid w:val="00AC3903"/>
    <w:rsid w:val="00AC42F1"/>
    <w:rsid w:val="00AC4B64"/>
    <w:rsid w:val="00AC507C"/>
    <w:rsid w:val="00AC6148"/>
    <w:rsid w:val="00AC6703"/>
    <w:rsid w:val="00AC6F2F"/>
    <w:rsid w:val="00AD1492"/>
    <w:rsid w:val="00AD2D80"/>
    <w:rsid w:val="00AD30C0"/>
    <w:rsid w:val="00AD4F29"/>
    <w:rsid w:val="00AD57DD"/>
    <w:rsid w:val="00AD6CF1"/>
    <w:rsid w:val="00AD7D13"/>
    <w:rsid w:val="00AE057B"/>
    <w:rsid w:val="00AE3896"/>
    <w:rsid w:val="00AE3CAB"/>
    <w:rsid w:val="00AE547A"/>
    <w:rsid w:val="00AF0239"/>
    <w:rsid w:val="00AF3750"/>
    <w:rsid w:val="00AF457D"/>
    <w:rsid w:val="00AF6BB1"/>
    <w:rsid w:val="00AF7BF6"/>
    <w:rsid w:val="00AF7FAB"/>
    <w:rsid w:val="00B01370"/>
    <w:rsid w:val="00B0154A"/>
    <w:rsid w:val="00B0281F"/>
    <w:rsid w:val="00B046F7"/>
    <w:rsid w:val="00B04919"/>
    <w:rsid w:val="00B0503D"/>
    <w:rsid w:val="00B05660"/>
    <w:rsid w:val="00B07953"/>
    <w:rsid w:val="00B11833"/>
    <w:rsid w:val="00B119F2"/>
    <w:rsid w:val="00B1271D"/>
    <w:rsid w:val="00B15AAE"/>
    <w:rsid w:val="00B16847"/>
    <w:rsid w:val="00B178E2"/>
    <w:rsid w:val="00B2560C"/>
    <w:rsid w:val="00B261A3"/>
    <w:rsid w:val="00B26C27"/>
    <w:rsid w:val="00B2751E"/>
    <w:rsid w:val="00B3184D"/>
    <w:rsid w:val="00B32EAA"/>
    <w:rsid w:val="00B33312"/>
    <w:rsid w:val="00B3460E"/>
    <w:rsid w:val="00B350AE"/>
    <w:rsid w:val="00B37645"/>
    <w:rsid w:val="00B410BA"/>
    <w:rsid w:val="00B417EF"/>
    <w:rsid w:val="00B44090"/>
    <w:rsid w:val="00B4783C"/>
    <w:rsid w:val="00B51FCD"/>
    <w:rsid w:val="00B5254B"/>
    <w:rsid w:val="00B52F9C"/>
    <w:rsid w:val="00B53545"/>
    <w:rsid w:val="00B55896"/>
    <w:rsid w:val="00B5650E"/>
    <w:rsid w:val="00B576C7"/>
    <w:rsid w:val="00B57A42"/>
    <w:rsid w:val="00B57B13"/>
    <w:rsid w:val="00B61BC7"/>
    <w:rsid w:val="00B65ED4"/>
    <w:rsid w:val="00B66F21"/>
    <w:rsid w:val="00B6731A"/>
    <w:rsid w:val="00B70215"/>
    <w:rsid w:val="00B718D6"/>
    <w:rsid w:val="00B733D1"/>
    <w:rsid w:val="00B73BF6"/>
    <w:rsid w:val="00B742FC"/>
    <w:rsid w:val="00B7555E"/>
    <w:rsid w:val="00B77494"/>
    <w:rsid w:val="00B77F6E"/>
    <w:rsid w:val="00B801C0"/>
    <w:rsid w:val="00B8127B"/>
    <w:rsid w:val="00B82F91"/>
    <w:rsid w:val="00B84589"/>
    <w:rsid w:val="00B8460D"/>
    <w:rsid w:val="00B852EA"/>
    <w:rsid w:val="00B85E0B"/>
    <w:rsid w:val="00B86EA5"/>
    <w:rsid w:val="00B86F81"/>
    <w:rsid w:val="00B87212"/>
    <w:rsid w:val="00B879CD"/>
    <w:rsid w:val="00B90463"/>
    <w:rsid w:val="00B91567"/>
    <w:rsid w:val="00B9225D"/>
    <w:rsid w:val="00B92D03"/>
    <w:rsid w:val="00B93462"/>
    <w:rsid w:val="00B938AF"/>
    <w:rsid w:val="00B9468D"/>
    <w:rsid w:val="00B97341"/>
    <w:rsid w:val="00BA0B09"/>
    <w:rsid w:val="00BA14B1"/>
    <w:rsid w:val="00BA267E"/>
    <w:rsid w:val="00BA2F0B"/>
    <w:rsid w:val="00BA3382"/>
    <w:rsid w:val="00BA3AC5"/>
    <w:rsid w:val="00BA5931"/>
    <w:rsid w:val="00BA600A"/>
    <w:rsid w:val="00BA707C"/>
    <w:rsid w:val="00BA75F5"/>
    <w:rsid w:val="00BB03B7"/>
    <w:rsid w:val="00BB136C"/>
    <w:rsid w:val="00BB1441"/>
    <w:rsid w:val="00BB1B42"/>
    <w:rsid w:val="00BB207F"/>
    <w:rsid w:val="00BB2544"/>
    <w:rsid w:val="00BB264A"/>
    <w:rsid w:val="00BB2BAB"/>
    <w:rsid w:val="00BB2EE0"/>
    <w:rsid w:val="00BB544C"/>
    <w:rsid w:val="00BB5D7B"/>
    <w:rsid w:val="00BB6307"/>
    <w:rsid w:val="00BB6901"/>
    <w:rsid w:val="00BB77DB"/>
    <w:rsid w:val="00BC18C1"/>
    <w:rsid w:val="00BC2919"/>
    <w:rsid w:val="00BD2631"/>
    <w:rsid w:val="00BD35DB"/>
    <w:rsid w:val="00BD37CA"/>
    <w:rsid w:val="00BD42E0"/>
    <w:rsid w:val="00BD43D8"/>
    <w:rsid w:val="00BD526A"/>
    <w:rsid w:val="00BD6709"/>
    <w:rsid w:val="00BD6D06"/>
    <w:rsid w:val="00BD70AD"/>
    <w:rsid w:val="00BE2256"/>
    <w:rsid w:val="00BE314B"/>
    <w:rsid w:val="00BE3E9D"/>
    <w:rsid w:val="00BE3F8D"/>
    <w:rsid w:val="00BF0C52"/>
    <w:rsid w:val="00BF0EEB"/>
    <w:rsid w:val="00BF1EE1"/>
    <w:rsid w:val="00BF2847"/>
    <w:rsid w:val="00BF4C54"/>
    <w:rsid w:val="00BF5070"/>
    <w:rsid w:val="00BF5306"/>
    <w:rsid w:val="00BF5E6F"/>
    <w:rsid w:val="00BF7FE8"/>
    <w:rsid w:val="00C01867"/>
    <w:rsid w:val="00C02F53"/>
    <w:rsid w:val="00C03B55"/>
    <w:rsid w:val="00C042CB"/>
    <w:rsid w:val="00C0516E"/>
    <w:rsid w:val="00C053EB"/>
    <w:rsid w:val="00C10CC8"/>
    <w:rsid w:val="00C115D3"/>
    <w:rsid w:val="00C12251"/>
    <w:rsid w:val="00C13520"/>
    <w:rsid w:val="00C145C2"/>
    <w:rsid w:val="00C16546"/>
    <w:rsid w:val="00C20575"/>
    <w:rsid w:val="00C206FF"/>
    <w:rsid w:val="00C2150E"/>
    <w:rsid w:val="00C21621"/>
    <w:rsid w:val="00C21D93"/>
    <w:rsid w:val="00C2258B"/>
    <w:rsid w:val="00C246B2"/>
    <w:rsid w:val="00C25C5B"/>
    <w:rsid w:val="00C25DD3"/>
    <w:rsid w:val="00C270E4"/>
    <w:rsid w:val="00C32F0E"/>
    <w:rsid w:val="00C3596E"/>
    <w:rsid w:val="00C35FAF"/>
    <w:rsid w:val="00C40723"/>
    <w:rsid w:val="00C41911"/>
    <w:rsid w:val="00C41F23"/>
    <w:rsid w:val="00C43FED"/>
    <w:rsid w:val="00C43FFB"/>
    <w:rsid w:val="00C464AF"/>
    <w:rsid w:val="00C47623"/>
    <w:rsid w:val="00C4767F"/>
    <w:rsid w:val="00C47A98"/>
    <w:rsid w:val="00C5092D"/>
    <w:rsid w:val="00C509E2"/>
    <w:rsid w:val="00C50A41"/>
    <w:rsid w:val="00C510E7"/>
    <w:rsid w:val="00C51E94"/>
    <w:rsid w:val="00C525A2"/>
    <w:rsid w:val="00C5581A"/>
    <w:rsid w:val="00C6062D"/>
    <w:rsid w:val="00C616BA"/>
    <w:rsid w:val="00C62493"/>
    <w:rsid w:val="00C62771"/>
    <w:rsid w:val="00C6326B"/>
    <w:rsid w:val="00C651ED"/>
    <w:rsid w:val="00C65D86"/>
    <w:rsid w:val="00C65FFD"/>
    <w:rsid w:val="00C6600D"/>
    <w:rsid w:val="00C661EC"/>
    <w:rsid w:val="00C728DF"/>
    <w:rsid w:val="00C72ACC"/>
    <w:rsid w:val="00C732D1"/>
    <w:rsid w:val="00C73D70"/>
    <w:rsid w:val="00C747CE"/>
    <w:rsid w:val="00C75514"/>
    <w:rsid w:val="00C7630E"/>
    <w:rsid w:val="00C765F9"/>
    <w:rsid w:val="00C80A8E"/>
    <w:rsid w:val="00C80DB0"/>
    <w:rsid w:val="00C81330"/>
    <w:rsid w:val="00C831CF"/>
    <w:rsid w:val="00C865D6"/>
    <w:rsid w:val="00C8695C"/>
    <w:rsid w:val="00C920EA"/>
    <w:rsid w:val="00C94705"/>
    <w:rsid w:val="00C95A7F"/>
    <w:rsid w:val="00C96E5C"/>
    <w:rsid w:val="00CA0325"/>
    <w:rsid w:val="00CA05A6"/>
    <w:rsid w:val="00CA2FB8"/>
    <w:rsid w:val="00CA36B5"/>
    <w:rsid w:val="00CA38F9"/>
    <w:rsid w:val="00CA3CB2"/>
    <w:rsid w:val="00CA3CCB"/>
    <w:rsid w:val="00CA417D"/>
    <w:rsid w:val="00CA4DB4"/>
    <w:rsid w:val="00CB3E50"/>
    <w:rsid w:val="00CB4099"/>
    <w:rsid w:val="00CB5149"/>
    <w:rsid w:val="00CB720C"/>
    <w:rsid w:val="00CB79F1"/>
    <w:rsid w:val="00CC1A85"/>
    <w:rsid w:val="00CC35BE"/>
    <w:rsid w:val="00CC4DCA"/>
    <w:rsid w:val="00CC4E8F"/>
    <w:rsid w:val="00CC5E9C"/>
    <w:rsid w:val="00CC6360"/>
    <w:rsid w:val="00CC7B44"/>
    <w:rsid w:val="00CC7B57"/>
    <w:rsid w:val="00CC7F89"/>
    <w:rsid w:val="00CD0A5C"/>
    <w:rsid w:val="00CD1519"/>
    <w:rsid w:val="00CD2F22"/>
    <w:rsid w:val="00CD408D"/>
    <w:rsid w:val="00CD4468"/>
    <w:rsid w:val="00CD6499"/>
    <w:rsid w:val="00CD6649"/>
    <w:rsid w:val="00CD7E34"/>
    <w:rsid w:val="00CE2D42"/>
    <w:rsid w:val="00CE3122"/>
    <w:rsid w:val="00CE3F95"/>
    <w:rsid w:val="00CE4FE7"/>
    <w:rsid w:val="00CE6957"/>
    <w:rsid w:val="00CE70B2"/>
    <w:rsid w:val="00CF29D9"/>
    <w:rsid w:val="00CF31C3"/>
    <w:rsid w:val="00CF4DF4"/>
    <w:rsid w:val="00CF7FBC"/>
    <w:rsid w:val="00D007E1"/>
    <w:rsid w:val="00D033DD"/>
    <w:rsid w:val="00D065D2"/>
    <w:rsid w:val="00D06E85"/>
    <w:rsid w:val="00D07A4C"/>
    <w:rsid w:val="00D13522"/>
    <w:rsid w:val="00D14970"/>
    <w:rsid w:val="00D14A56"/>
    <w:rsid w:val="00D14E68"/>
    <w:rsid w:val="00D14F66"/>
    <w:rsid w:val="00D16246"/>
    <w:rsid w:val="00D170A7"/>
    <w:rsid w:val="00D170F7"/>
    <w:rsid w:val="00D2058E"/>
    <w:rsid w:val="00D2102E"/>
    <w:rsid w:val="00D22ACE"/>
    <w:rsid w:val="00D24E09"/>
    <w:rsid w:val="00D253D3"/>
    <w:rsid w:val="00D3029F"/>
    <w:rsid w:val="00D31A61"/>
    <w:rsid w:val="00D31B60"/>
    <w:rsid w:val="00D3230F"/>
    <w:rsid w:val="00D33E56"/>
    <w:rsid w:val="00D34608"/>
    <w:rsid w:val="00D34A6C"/>
    <w:rsid w:val="00D3702F"/>
    <w:rsid w:val="00D42D99"/>
    <w:rsid w:val="00D438DE"/>
    <w:rsid w:val="00D43B57"/>
    <w:rsid w:val="00D443E5"/>
    <w:rsid w:val="00D445AE"/>
    <w:rsid w:val="00D4595E"/>
    <w:rsid w:val="00D52927"/>
    <w:rsid w:val="00D52C50"/>
    <w:rsid w:val="00D53E53"/>
    <w:rsid w:val="00D542F4"/>
    <w:rsid w:val="00D5511B"/>
    <w:rsid w:val="00D5608F"/>
    <w:rsid w:val="00D579C7"/>
    <w:rsid w:val="00D57F0B"/>
    <w:rsid w:val="00D60BD0"/>
    <w:rsid w:val="00D62416"/>
    <w:rsid w:val="00D650F9"/>
    <w:rsid w:val="00D65299"/>
    <w:rsid w:val="00D66A4D"/>
    <w:rsid w:val="00D67A0E"/>
    <w:rsid w:val="00D70647"/>
    <w:rsid w:val="00D71985"/>
    <w:rsid w:val="00D72DCC"/>
    <w:rsid w:val="00D72F07"/>
    <w:rsid w:val="00D73107"/>
    <w:rsid w:val="00D76E93"/>
    <w:rsid w:val="00D77526"/>
    <w:rsid w:val="00D801B9"/>
    <w:rsid w:val="00D809F0"/>
    <w:rsid w:val="00D82C8B"/>
    <w:rsid w:val="00D84E09"/>
    <w:rsid w:val="00D8525A"/>
    <w:rsid w:val="00D86927"/>
    <w:rsid w:val="00D9187B"/>
    <w:rsid w:val="00D9258D"/>
    <w:rsid w:val="00D934E4"/>
    <w:rsid w:val="00D957E0"/>
    <w:rsid w:val="00D96F92"/>
    <w:rsid w:val="00D979FF"/>
    <w:rsid w:val="00DA041D"/>
    <w:rsid w:val="00DA1A17"/>
    <w:rsid w:val="00DA2045"/>
    <w:rsid w:val="00DA4545"/>
    <w:rsid w:val="00DA45D3"/>
    <w:rsid w:val="00DA4A2F"/>
    <w:rsid w:val="00DA4ECE"/>
    <w:rsid w:val="00DA524C"/>
    <w:rsid w:val="00DB0B2F"/>
    <w:rsid w:val="00DB21E3"/>
    <w:rsid w:val="00DB244F"/>
    <w:rsid w:val="00DB3922"/>
    <w:rsid w:val="00DB3A56"/>
    <w:rsid w:val="00DB47AB"/>
    <w:rsid w:val="00DC0E95"/>
    <w:rsid w:val="00DC4932"/>
    <w:rsid w:val="00DC697D"/>
    <w:rsid w:val="00DD093C"/>
    <w:rsid w:val="00DD19B0"/>
    <w:rsid w:val="00DD2975"/>
    <w:rsid w:val="00DD6AF7"/>
    <w:rsid w:val="00DD7B61"/>
    <w:rsid w:val="00DD7D48"/>
    <w:rsid w:val="00DE0D22"/>
    <w:rsid w:val="00DE1672"/>
    <w:rsid w:val="00DE19C8"/>
    <w:rsid w:val="00DE582E"/>
    <w:rsid w:val="00DE5DEB"/>
    <w:rsid w:val="00DE713F"/>
    <w:rsid w:val="00DF14C2"/>
    <w:rsid w:val="00DF2D18"/>
    <w:rsid w:val="00DF51ED"/>
    <w:rsid w:val="00DF537A"/>
    <w:rsid w:val="00DF5C42"/>
    <w:rsid w:val="00DF720E"/>
    <w:rsid w:val="00DF7F5E"/>
    <w:rsid w:val="00E01F07"/>
    <w:rsid w:val="00E03128"/>
    <w:rsid w:val="00E04062"/>
    <w:rsid w:val="00E04652"/>
    <w:rsid w:val="00E073BE"/>
    <w:rsid w:val="00E10361"/>
    <w:rsid w:val="00E11489"/>
    <w:rsid w:val="00E11608"/>
    <w:rsid w:val="00E11641"/>
    <w:rsid w:val="00E1210A"/>
    <w:rsid w:val="00E133D2"/>
    <w:rsid w:val="00E1552D"/>
    <w:rsid w:val="00E16474"/>
    <w:rsid w:val="00E17222"/>
    <w:rsid w:val="00E20BEA"/>
    <w:rsid w:val="00E21A1A"/>
    <w:rsid w:val="00E225F0"/>
    <w:rsid w:val="00E23063"/>
    <w:rsid w:val="00E24E53"/>
    <w:rsid w:val="00E26699"/>
    <w:rsid w:val="00E26A2D"/>
    <w:rsid w:val="00E272DC"/>
    <w:rsid w:val="00E275B6"/>
    <w:rsid w:val="00E27B7F"/>
    <w:rsid w:val="00E3046F"/>
    <w:rsid w:val="00E31EC8"/>
    <w:rsid w:val="00E33C1C"/>
    <w:rsid w:val="00E3687F"/>
    <w:rsid w:val="00E37190"/>
    <w:rsid w:val="00E411FE"/>
    <w:rsid w:val="00E419CE"/>
    <w:rsid w:val="00E424BD"/>
    <w:rsid w:val="00E43AA8"/>
    <w:rsid w:val="00E4507C"/>
    <w:rsid w:val="00E450B4"/>
    <w:rsid w:val="00E46B07"/>
    <w:rsid w:val="00E46D17"/>
    <w:rsid w:val="00E4775F"/>
    <w:rsid w:val="00E51160"/>
    <w:rsid w:val="00E5217B"/>
    <w:rsid w:val="00E522E1"/>
    <w:rsid w:val="00E53B17"/>
    <w:rsid w:val="00E639BE"/>
    <w:rsid w:val="00E642E1"/>
    <w:rsid w:val="00E65547"/>
    <w:rsid w:val="00E65D90"/>
    <w:rsid w:val="00E66ADE"/>
    <w:rsid w:val="00E67FF3"/>
    <w:rsid w:val="00E71872"/>
    <w:rsid w:val="00E73357"/>
    <w:rsid w:val="00E74483"/>
    <w:rsid w:val="00E7512C"/>
    <w:rsid w:val="00E75250"/>
    <w:rsid w:val="00E75E1C"/>
    <w:rsid w:val="00E762DB"/>
    <w:rsid w:val="00E8110E"/>
    <w:rsid w:val="00E826E6"/>
    <w:rsid w:val="00E86B94"/>
    <w:rsid w:val="00E8709B"/>
    <w:rsid w:val="00E87AAF"/>
    <w:rsid w:val="00E87FE0"/>
    <w:rsid w:val="00E90267"/>
    <w:rsid w:val="00E91303"/>
    <w:rsid w:val="00E914BF"/>
    <w:rsid w:val="00E91E55"/>
    <w:rsid w:val="00E93150"/>
    <w:rsid w:val="00E959C3"/>
    <w:rsid w:val="00E95CB2"/>
    <w:rsid w:val="00E96AE6"/>
    <w:rsid w:val="00E973C8"/>
    <w:rsid w:val="00E97BB7"/>
    <w:rsid w:val="00E97F16"/>
    <w:rsid w:val="00EA2244"/>
    <w:rsid w:val="00EA2822"/>
    <w:rsid w:val="00EA4408"/>
    <w:rsid w:val="00EA448D"/>
    <w:rsid w:val="00EB0A96"/>
    <w:rsid w:val="00EB4ECA"/>
    <w:rsid w:val="00EB58E1"/>
    <w:rsid w:val="00EB5DA3"/>
    <w:rsid w:val="00EB5F2E"/>
    <w:rsid w:val="00EB650B"/>
    <w:rsid w:val="00EB69F1"/>
    <w:rsid w:val="00EC044A"/>
    <w:rsid w:val="00EC0D7D"/>
    <w:rsid w:val="00EC331A"/>
    <w:rsid w:val="00EC5C6A"/>
    <w:rsid w:val="00EC604E"/>
    <w:rsid w:val="00ED170E"/>
    <w:rsid w:val="00ED1EB1"/>
    <w:rsid w:val="00ED21B5"/>
    <w:rsid w:val="00ED41B5"/>
    <w:rsid w:val="00ED5410"/>
    <w:rsid w:val="00ED5754"/>
    <w:rsid w:val="00ED720D"/>
    <w:rsid w:val="00EE0F1A"/>
    <w:rsid w:val="00EE3CD1"/>
    <w:rsid w:val="00EE4FD1"/>
    <w:rsid w:val="00EE514B"/>
    <w:rsid w:val="00EE5CEA"/>
    <w:rsid w:val="00EE7124"/>
    <w:rsid w:val="00EF062D"/>
    <w:rsid w:val="00EF067A"/>
    <w:rsid w:val="00EF169B"/>
    <w:rsid w:val="00EF2AA2"/>
    <w:rsid w:val="00EF394A"/>
    <w:rsid w:val="00EF53D9"/>
    <w:rsid w:val="00EF5C68"/>
    <w:rsid w:val="00EF70E0"/>
    <w:rsid w:val="00EF7BC1"/>
    <w:rsid w:val="00F022FC"/>
    <w:rsid w:val="00F0232B"/>
    <w:rsid w:val="00F04196"/>
    <w:rsid w:val="00F0656F"/>
    <w:rsid w:val="00F117A0"/>
    <w:rsid w:val="00F117F5"/>
    <w:rsid w:val="00F13F40"/>
    <w:rsid w:val="00F13F5E"/>
    <w:rsid w:val="00F141B4"/>
    <w:rsid w:val="00F14321"/>
    <w:rsid w:val="00F14547"/>
    <w:rsid w:val="00F1601F"/>
    <w:rsid w:val="00F16122"/>
    <w:rsid w:val="00F2055C"/>
    <w:rsid w:val="00F20B3C"/>
    <w:rsid w:val="00F20D4F"/>
    <w:rsid w:val="00F22759"/>
    <w:rsid w:val="00F22C01"/>
    <w:rsid w:val="00F22F47"/>
    <w:rsid w:val="00F24698"/>
    <w:rsid w:val="00F25793"/>
    <w:rsid w:val="00F259D3"/>
    <w:rsid w:val="00F31813"/>
    <w:rsid w:val="00F32CCA"/>
    <w:rsid w:val="00F32D2F"/>
    <w:rsid w:val="00F361F7"/>
    <w:rsid w:val="00F36475"/>
    <w:rsid w:val="00F36687"/>
    <w:rsid w:val="00F36738"/>
    <w:rsid w:val="00F37764"/>
    <w:rsid w:val="00F407EC"/>
    <w:rsid w:val="00F4471E"/>
    <w:rsid w:val="00F44A6A"/>
    <w:rsid w:val="00F52E46"/>
    <w:rsid w:val="00F55DCC"/>
    <w:rsid w:val="00F5797B"/>
    <w:rsid w:val="00F57E1A"/>
    <w:rsid w:val="00F60D0F"/>
    <w:rsid w:val="00F6203C"/>
    <w:rsid w:val="00F6313D"/>
    <w:rsid w:val="00F63FF4"/>
    <w:rsid w:val="00F653D6"/>
    <w:rsid w:val="00F65632"/>
    <w:rsid w:val="00F6585A"/>
    <w:rsid w:val="00F659A1"/>
    <w:rsid w:val="00F65D69"/>
    <w:rsid w:val="00F661F6"/>
    <w:rsid w:val="00F67397"/>
    <w:rsid w:val="00F70141"/>
    <w:rsid w:val="00F72123"/>
    <w:rsid w:val="00F73636"/>
    <w:rsid w:val="00F7387C"/>
    <w:rsid w:val="00F75427"/>
    <w:rsid w:val="00F86A77"/>
    <w:rsid w:val="00F86ED9"/>
    <w:rsid w:val="00F9064A"/>
    <w:rsid w:val="00F9235E"/>
    <w:rsid w:val="00F9324B"/>
    <w:rsid w:val="00F935EC"/>
    <w:rsid w:val="00F942A9"/>
    <w:rsid w:val="00F950B5"/>
    <w:rsid w:val="00F952D6"/>
    <w:rsid w:val="00F95C25"/>
    <w:rsid w:val="00F96E8C"/>
    <w:rsid w:val="00F97F2E"/>
    <w:rsid w:val="00FA345B"/>
    <w:rsid w:val="00FA553A"/>
    <w:rsid w:val="00FA5D1B"/>
    <w:rsid w:val="00FB1E11"/>
    <w:rsid w:val="00FB3CAC"/>
    <w:rsid w:val="00FB4268"/>
    <w:rsid w:val="00FB4F9B"/>
    <w:rsid w:val="00FB767C"/>
    <w:rsid w:val="00FB798E"/>
    <w:rsid w:val="00FC1031"/>
    <w:rsid w:val="00FC24C3"/>
    <w:rsid w:val="00FC252C"/>
    <w:rsid w:val="00FC28DB"/>
    <w:rsid w:val="00FC3510"/>
    <w:rsid w:val="00FC7502"/>
    <w:rsid w:val="00FC7CFA"/>
    <w:rsid w:val="00FD1CDA"/>
    <w:rsid w:val="00FD27C9"/>
    <w:rsid w:val="00FD2BAF"/>
    <w:rsid w:val="00FD4486"/>
    <w:rsid w:val="00FD4B7F"/>
    <w:rsid w:val="00FD4D78"/>
    <w:rsid w:val="00FD55EF"/>
    <w:rsid w:val="00FD5F9B"/>
    <w:rsid w:val="00FD6FEC"/>
    <w:rsid w:val="00FD7A8C"/>
    <w:rsid w:val="00FE2C1D"/>
    <w:rsid w:val="00FE2FDB"/>
    <w:rsid w:val="00FE3827"/>
    <w:rsid w:val="00FF065B"/>
    <w:rsid w:val="00FF6088"/>
    <w:rsid w:val="00FF6EFA"/>
    <w:rsid w:val="00FF7576"/>
    <w:rsid w:val="00FF78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14:docId w14:val="1FF71A81"/>
  <w15:docId w15:val="{9C1FFADF-8C46-4031-B495-5566966A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342"/>
    <w:pPr>
      <w:spacing w:after="160" w:line="259" w:lineRule="auto"/>
    </w:pPr>
    <w:rPr>
      <w:rFonts w:ascii="Calibri" w:hAnsi="Calibri" w:cs="Calibri"/>
      <w:sz w:val="22"/>
      <w:szCs w:val="22"/>
    </w:rPr>
  </w:style>
  <w:style w:type="paragraph" w:styleId="Ttulo1">
    <w:name w:val="heading 1"/>
    <w:aliases w:val="Document Header1"/>
    <w:basedOn w:val="Normal"/>
    <w:next w:val="Normal"/>
    <w:link w:val="Ttulo1Car"/>
    <w:uiPriority w:val="99"/>
    <w:qFormat/>
    <w:rsid w:val="00290CE5"/>
    <w:pPr>
      <w:keepNext/>
      <w:jc w:val="center"/>
      <w:outlineLvl w:val="0"/>
    </w:pPr>
    <w:rPr>
      <w:rFonts w:ascii="Cambria" w:hAnsi="Cambria" w:cs="Cambria"/>
      <w:b/>
      <w:bCs/>
      <w:kern w:val="32"/>
      <w:sz w:val="32"/>
      <w:szCs w:val="32"/>
      <w:lang w:val="es-ES_tradnl" w:eastAsia="en-US"/>
    </w:rPr>
  </w:style>
  <w:style w:type="paragraph" w:styleId="Ttulo2">
    <w:name w:val="heading 2"/>
    <w:aliases w:val="Title Header2"/>
    <w:basedOn w:val="Normal"/>
    <w:next w:val="Normal"/>
    <w:link w:val="Ttulo2Car"/>
    <w:uiPriority w:val="99"/>
    <w:qFormat/>
    <w:rsid w:val="00290CE5"/>
    <w:pPr>
      <w:keepNext/>
      <w:jc w:val="center"/>
      <w:outlineLvl w:val="1"/>
    </w:pPr>
    <w:rPr>
      <w:rFonts w:ascii="Cambria" w:hAnsi="Cambria" w:cs="Cambria"/>
      <w:b/>
      <w:bCs/>
      <w:i/>
      <w:iCs/>
      <w:sz w:val="28"/>
      <w:szCs w:val="28"/>
      <w:lang w:val="es-ES_tradnl" w:eastAsia="en-US"/>
    </w:rPr>
  </w:style>
  <w:style w:type="paragraph" w:styleId="Ttulo3">
    <w:name w:val="heading 3"/>
    <w:aliases w:val="Section Header3"/>
    <w:basedOn w:val="Normal"/>
    <w:next w:val="Normal"/>
    <w:link w:val="Ttulo3Car"/>
    <w:uiPriority w:val="99"/>
    <w:qFormat/>
    <w:rsid w:val="00290CE5"/>
    <w:pPr>
      <w:keepNext/>
      <w:ind w:left="1440" w:right="-720" w:hanging="1440"/>
      <w:jc w:val="center"/>
      <w:outlineLvl w:val="2"/>
    </w:pPr>
    <w:rPr>
      <w:rFonts w:ascii="Cambria" w:hAnsi="Cambria" w:cs="Cambria"/>
      <w:b/>
      <w:bCs/>
      <w:sz w:val="26"/>
      <w:szCs w:val="26"/>
      <w:lang w:val="es-ES_tradnl" w:eastAsia="en-US"/>
    </w:rPr>
  </w:style>
  <w:style w:type="paragraph" w:styleId="Ttulo4">
    <w:name w:val="heading 4"/>
    <w:aliases w:val="Sub-Clause Sub-paragraph"/>
    <w:basedOn w:val="Normal"/>
    <w:next w:val="Normal"/>
    <w:link w:val="Ttulo4Car"/>
    <w:uiPriority w:val="99"/>
    <w:qFormat/>
    <w:rsid w:val="00290CE5"/>
    <w:pPr>
      <w:keepNext/>
      <w:jc w:val="center"/>
      <w:outlineLvl w:val="3"/>
    </w:pPr>
    <w:rPr>
      <w:b/>
      <w:bCs/>
      <w:sz w:val="28"/>
      <w:szCs w:val="28"/>
      <w:lang w:val="es-ES_tradnl" w:eastAsia="en-US"/>
    </w:rPr>
  </w:style>
  <w:style w:type="paragraph" w:styleId="Ttulo5">
    <w:name w:val="heading 5"/>
    <w:basedOn w:val="Normal"/>
    <w:next w:val="Normal"/>
    <w:link w:val="Ttulo5Car"/>
    <w:uiPriority w:val="99"/>
    <w:qFormat/>
    <w:rsid w:val="00290CE5"/>
    <w:pPr>
      <w:keepNext/>
      <w:outlineLvl w:val="4"/>
    </w:pPr>
    <w:rPr>
      <w:b/>
      <w:bCs/>
      <w:i/>
      <w:iCs/>
      <w:sz w:val="26"/>
      <w:szCs w:val="26"/>
      <w:lang w:val="es-ES_tradnl" w:eastAsia="en-US"/>
    </w:rPr>
  </w:style>
  <w:style w:type="paragraph" w:styleId="Ttulo6">
    <w:name w:val="heading 6"/>
    <w:basedOn w:val="Normal"/>
    <w:next w:val="Normal"/>
    <w:link w:val="Ttulo6Car"/>
    <w:uiPriority w:val="99"/>
    <w:qFormat/>
    <w:rsid w:val="00290CE5"/>
    <w:pPr>
      <w:keepNext/>
      <w:ind w:left="1440" w:hanging="1440"/>
      <w:outlineLvl w:val="5"/>
    </w:pPr>
    <w:rPr>
      <w:b/>
      <w:bCs/>
      <w:sz w:val="20"/>
      <w:szCs w:val="20"/>
      <w:lang w:val="es-ES_tradnl" w:eastAsia="en-US"/>
    </w:rPr>
  </w:style>
  <w:style w:type="paragraph" w:styleId="Ttulo7">
    <w:name w:val="heading 7"/>
    <w:basedOn w:val="Normal"/>
    <w:next w:val="Normal"/>
    <w:link w:val="Ttulo7Car"/>
    <w:uiPriority w:val="99"/>
    <w:qFormat/>
    <w:rsid w:val="00290CE5"/>
    <w:pPr>
      <w:keepNext/>
      <w:outlineLvl w:val="6"/>
    </w:pPr>
    <w:rPr>
      <w:sz w:val="24"/>
      <w:szCs w:val="24"/>
      <w:lang w:val="es-ES_tradnl" w:eastAsia="en-US"/>
    </w:rPr>
  </w:style>
  <w:style w:type="paragraph" w:styleId="Ttulo8">
    <w:name w:val="heading 8"/>
    <w:basedOn w:val="Normal"/>
    <w:next w:val="Normal"/>
    <w:link w:val="Ttulo8Car"/>
    <w:uiPriority w:val="99"/>
    <w:qFormat/>
    <w:rsid w:val="00290CE5"/>
    <w:pPr>
      <w:keepNext/>
      <w:ind w:left="1440" w:hanging="1440"/>
      <w:outlineLvl w:val="7"/>
    </w:pPr>
    <w:rPr>
      <w:i/>
      <w:iCs/>
      <w:sz w:val="24"/>
      <w:szCs w:val="24"/>
      <w:lang w:val="es-ES_tradnl" w:eastAsia="en-US"/>
    </w:rPr>
  </w:style>
  <w:style w:type="paragraph" w:styleId="Ttulo9">
    <w:name w:val="heading 9"/>
    <w:basedOn w:val="Normal"/>
    <w:next w:val="Normal"/>
    <w:link w:val="Ttulo9Car"/>
    <w:uiPriority w:val="99"/>
    <w:qFormat/>
    <w:rsid w:val="00290CE5"/>
    <w:pPr>
      <w:keepNext/>
      <w:jc w:val="center"/>
      <w:outlineLvl w:val="8"/>
    </w:pPr>
    <w:rPr>
      <w:rFonts w:ascii="Cambria" w:hAnsi="Cambria" w:cs="Cambria"/>
      <w:sz w:val="20"/>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uiPriority w:val="99"/>
    <w:locked/>
    <w:rsid w:val="00023ABB"/>
    <w:rPr>
      <w:rFonts w:ascii="Cambria" w:hAnsi="Cambria" w:cs="Cambria"/>
      <w:b/>
      <w:bCs/>
      <w:kern w:val="32"/>
      <w:sz w:val="32"/>
      <w:szCs w:val="32"/>
      <w:lang w:val="es-ES_tradnl" w:eastAsia="en-US"/>
    </w:rPr>
  </w:style>
  <w:style w:type="character" w:customStyle="1" w:styleId="Ttulo2Car">
    <w:name w:val="Título 2 Car"/>
    <w:aliases w:val="Title Header2 Car"/>
    <w:link w:val="Ttulo2"/>
    <w:uiPriority w:val="99"/>
    <w:semiHidden/>
    <w:locked/>
    <w:rsid w:val="00023ABB"/>
    <w:rPr>
      <w:rFonts w:ascii="Cambria" w:hAnsi="Cambria" w:cs="Cambria"/>
      <w:b/>
      <w:bCs/>
      <w:i/>
      <w:iCs/>
      <w:sz w:val="28"/>
      <w:szCs w:val="28"/>
      <w:lang w:val="es-ES_tradnl" w:eastAsia="en-US"/>
    </w:rPr>
  </w:style>
  <w:style w:type="character" w:customStyle="1" w:styleId="Ttulo3Car">
    <w:name w:val="Título 3 Car"/>
    <w:aliases w:val="Section Header3 Car"/>
    <w:link w:val="Ttulo3"/>
    <w:uiPriority w:val="99"/>
    <w:semiHidden/>
    <w:locked/>
    <w:rsid w:val="00023ABB"/>
    <w:rPr>
      <w:rFonts w:ascii="Cambria" w:hAnsi="Cambria" w:cs="Cambria"/>
      <w:b/>
      <w:bCs/>
      <w:sz w:val="26"/>
      <w:szCs w:val="26"/>
      <w:lang w:val="es-ES_tradnl" w:eastAsia="en-US"/>
    </w:rPr>
  </w:style>
  <w:style w:type="character" w:customStyle="1" w:styleId="Ttulo4Car">
    <w:name w:val="Título 4 Car"/>
    <w:aliases w:val="Sub-Clause Sub-paragraph Car"/>
    <w:link w:val="Ttulo4"/>
    <w:uiPriority w:val="99"/>
    <w:semiHidden/>
    <w:locked/>
    <w:rsid w:val="00023ABB"/>
    <w:rPr>
      <w:rFonts w:ascii="Calibri" w:hAnsi="Calibri" w:cs="Calibri"/>
      <w:b/>
      <w:bCs/>
      <w:sz w:val="28"/>
      <w:szCs w:val="28"/>
      <w:lang w:val="es-ES_tradnl" w:eastAsia="en-US"/>
    </w:rPr>
  </w:style>
  <w:style w:type="character" w:customStyle="1" w:styleId="Ttulo5Car">
    <w:name w:val="Título 5 Car"/>
    <w:link w:val="Ttulo5"/>
    <w:uiPriority w:val="99"/>
    <w:semiHidden/>
    <w:locked/>
    <w:rsid w:val="00023ABB"/>
    <w:rPr>
      <w:rFonts w:ascii="Calibri" w:hAnsi="Calibri" w:cs="Calibri"/>
      <w:b/>
      <w:bCs/>
      <w:i/>
      <w:iCs/>
      <w:sz w:val="26"/>
      <w:szCs w:val="26"/>
      <w:lang w:val="es-ES_tradnl" w:eastAsia="en-US"/>
    </w:rPr>
  </w:style>
  <w:style w:type="character" w:customStyle="1" w:styleId="Ttulo6Car">
    <w:name w:val="Título 6 Car"/>
    <w:link w:val="Ttulo6"/>
    <w:uiPriority w:val="99"/>
    <w:semiHidden/>
    <w:locked/>
    <w:rsid w:val="00023ABB"/>
    <w:rPr>
      <w:rFonts w:ascii="Calibri" w:hAnsi="Calibri" w:cs="Calibri"/>
      <w:b/>
      <w:bCs/>
      <w:lang w:val="es-ES_tradnl" w:eastAsia="en-US"/>
    </w:rPr>
  </w:style>
  <w:style w:type="character" w:customStyle="1" w:styleId="Ttulo7Car">
    <w:name w:val="Título 7 Car"/>
    <w:link w:val="Ttulo7"/>
    <w:uiPriority w:val="99"/>
    <w:semiHidden/>
    <w:locked/>
    <w:rsid w:val="00023ABB"/>
    <w:rPr>
      <w:rFonts w:ascii="Calibri" w:hAnsi="Calibri" w:cs="Calibri"/>
      <w:sz w:val="24"/>
      <w:szCs w:val="24"/>
      <w:lang w:val="es-ES_tradnl" w:eastAsia="en-US"/>
    </w:rPr>
  </w:style>
  <w:style w:type="character" w:customStyle="1" w:styleId="Ttulo8Car">
    <w:name w:val="Título 8 Car"/>
    <w:link w:val="Ttulo8"/>
    <w:uiPriority w:val="99"/>
    <w:semiHidden/>
    <w:locked/>
    <w:rsid w:val="00023ABB"/>
    <w:rPr>
      <w:rFonts w:ascii="Calibri" w:hAnsi="Calibri" w:cs="Calibri"/>
      <w:i/>
      <w:iCs/>
      <w:sz w:val="24"/>
      <w:szCs w:val="24"/>
      <w:lang w:val="es-ES_tradnl" w:eastAsia="en-US"/>
    </w:rPr>
  </w:style>
  <w:style w:type="character" w:customStyle="1" w:styleId="Ttulo9Car">
    <w:name w:val="Título 9 Car"/>
    <w:link w:val="Ttulo9"/>
    <w:uiPriority w:val="99"/>
    <w:semiHidden/>
    <w:locked/>
    <w:rsid w:val="00023ABB"/>
    <w:rPr>
      <w:rFonts w:ascii="Cambria" w:hAnsi="Cambria" w:cs="Cambria"/>
      <w:lang w:val="es-ES_tradnl" w:eastAsia="en-US"/>
    </w:rPr>
  </w:style>
  <w:style w:type="paragraph" w:customStyle="1" w:styleId="Outline">
    <w:name w:val="Outline"/>
    <w:basedOn w:val="Normal"/>
    <w:uiPriority w:val="99"/>
    <w:rsid w:val="00290CE5"/>
    <w:pPr>
      <w:spacing w:before="240"/>
    </w:pPr>
    <w:rPr>
      <w:kern w:val="28"/>
      <w:lang w:val="en-US"/>
    </w:rPr>
  </w:style>
  <w:style w:type="character" w:styleId="Hipervnculo">
    <w:name w:val="Hyperlink"/>
    <w:uiPriority w:val="99"/>
    <w:rsid w:val="00290CE5"/>
    <w:rPr>
      <w:color w:val="0000FF"/>
      <w:u w:val="single"/>
    </w:rPr>
  </w:style>
  <w:style w:type="paragraph" w:styleId="Sangradetextonormal">
    <w:name w:val="Body Text Indent"/>
    <w:basedOn w:val="Normal"/>
    <w:link w:val="SangradetextonormalCar"/>
    <w:uiPriority w:val="99"/>
    <w:rsid w:val="00290CE5"/>
    <w:pPr>
      <w:ind w:left="1440" w:hanging="1440"/>
    </w:pPr>
    <w:rPr>
      <w:sz w:val="24"/>
      <w:szCs w:val="24"/>
      <w:lang w:val="es-ES_tradnl" w:eastAsia="en-US"/>
    </w:rPr>
  </w:style>
  <w:style w:type="character" w:customStyle="1" w:styleId="SangradetextonormalCar">
    <w:name w:val="Sangría de texto normal Car"/>
    <w:link w:val="Sangradetextonormal"/>
    <w:uiPriority w:val="99"/>
    <w:semiHidden/>
    <w:locked/>
    <w:rsid w:val="00023ABB"/>
    <w:rPr>
      <w:sz w:val="24"/>
      <w:szCs w:val="24"/>
      <w:lang w:val="es-ES_tradnl" w:eastAsia="en-US"/>
    </w:rPr>
  </w:style>
  <w:style w:type="paragraph" w:customStyle="1" w:styleId="Heading1-Clausename">
    <w:name w:val="Heading 1- Clause name"/>
    <w:basedOn w:val="Normal"/>
    <w:uiPriority w:val="99"/>
    <w:rsid w:val="00290CE5"/>
    <w:pPr>
      <w:numPr>
        <w:numId w:val="3"/>
      </w:numPr>
      <w:spacing w:after="200"/>
      <w:ind w:left="360"/>
    </w:pPr>
    <w:rPr>
      <w:b/>
      <w:bCs/>
      <w:lang w:val="en-US"/>
    </w:rPr>
  </w:style>
  <w:style w:type="paragraph" w:styleId="Subttulo">
    <w:name w:val="Subtitle"/>
    <w:basedOn w:val="Normal"/>
    <w:link w:val="SubttuloCar"/>
    <w:uiPriority w:val="99"/>
    <w:qFormat/>
    <w:rsid w:val="00290CE5"/>
    <w:pPr>
      <w:jc w:val="center"/>
    </w:pPr>
    <w:rPr>
      <w:rFonts w:ascii="Times New Roman Bold" w:eastAsia="Times New Roman Bold" w:hAnsi="Times New Roman" w:cs="Times New Roman Bold"/>
      <w:b/>
      <w:bCs/>
      <w:sz w:val="40"/>
      <w:szCs w:val="40"/>
      <w:lang w:val="en-US" w:eastAsia="en-US"/>
    </w:rPr>
  </w:style>
  <w:style w:type="character" w:customStyle="1" w:styleId="SubttuloCar">
    <w:name w:val="Subtítulo Car"/>
    <w:link w:val="Subttulo"/>
    <w:uiPriority w:val="99"/>
    <w:locked/>
    <w:rsid w:val="00407F7B"/>
    <w:rPr>
      <w:rFonts w:ascii="Times New Roman Bold" w:eastAsia="Times New Roman Bold" w:cs="Times New Roman Bold"/>
      <w:b/>
      <w:bCs/>
      <w:sz w:val="40"/>
      <w:szCs w:val="40"/>
      <w:lang w:val="en-US" w:eastAsia="en-US"/>
    </w:rPr>
  </w:style>
  <w:style w:type="paragraph" w:styleId="Textoindependiente2">
    <w:name w:val="Body Text 2"/>
    <w:basedOn w:val="Normal"/>
    <w:link w:val="Textoindependiente2Car"/>
    <w:uiPriority w:val="99"/>
    <w:rsid w:val="00290CE5"/>
    <w:pPr>
      <w:numPr>
        <w:numId w:val="1"/>
      </w:numPr>
      <w:spacing w:before="120" w:after="120"/>
      <w:jc w:val="center"/>
    </w:pPr>
  </w:style>
  <w:style w:type="character" w:customStyle="1" w:styleId="Textoindependiente2Car">
    <w:name w:val="Texto independiente 2 Car"/>
    <w:link w:val="Textoindependiente2"/>
    <w:uiPriority w:val="99"/>
    <w:semiHidden/>
    <w:locked/>
    <w:rsid w:val="00023ABB"/>
    <w:rPr>
      <w:rFonts w:ascii="Calibri" w:hAnsi="Calibri" w:cs="Calibri"/>
      <w:sz w:val="22"/>
      <w:szCs w:val="22"/>
      <w:lang w:val="es-SV" w:eastAsia="es-SV"/>
    </w:rPr>
  </w:style>
  <w:style w:type="paragraph" w:styleId="Sangra2detindependiente">
    <w:name w:val="Body Text Indent 2"/>
    <w:basedOn w:val="Normal"/>
    <w:link w:val="Sangra2detindependienteCar"/>
    <w:uiPriority w:val="99"/>
    <w:rsid w:val="00290CE5"/>
    <w:pPr>
      <w:tabs>
        <w:tab w:val="left" w:pos="522"/>
      </w:tabs>
      <w:ind w:left="1062" w:hanging="1062"/>
    </w:pPr>
    <w:rPr>
      <w:sz w:val="24"/>
      <w:szCs w:val="24"/>
      <w:lang w:val="es-ES_tradnl" w:eastAsia="en-US"/>
    </w:rPr>
  </w:style>
  <w:style w:type="character" w:customStyle="1" w:styleId="Sangra2detindependienteCar">
    <w:name w:val="Sangría 2 de t. independiente Car"/>
    <w:link w:val="Sangra2detindependiente"/>
    <w:uiPriority w:val="99"/>
    <w:semiHidden/>
    <w:locked/>
    <w:rsid w:val="00023ABB"/>
    <w:rPr>
      <w:sz w:val="24"/>
      <w:szCs w:val="24"/>
      <w:lang w:val="es-ES_tradnl" w:eastAsia="en-US"/>
    </w:rPr>
  </w:style>
  <w:style w:type="paragraph" w:customStyle="1" w:styleId="Normali">
    <w:name w:val="Normal(i)"/>
    <w:basedOn w:val="Normal"/>
    <w:uiPriority w:val="99"/>
    <w:rsid w:val="00290CE5"/>
    <w:pPr>
      <w:keepLines/>
      <w:tabs>
        <w:tab w:val="left" w:pos="1843"/>
      </w:tabs>
      <w:spacing w:after="120"/>
      <w:jc w:val="both"/>
    </w:pPr>
    <w:rPr>
      <w:lang w:val="en-GB" w:eastAsia="en-GB"/>
    </w:rPr>
  </w:style>
  <w:style w:type="paragraph" w:styleId="Sangra3detindependiente">
    <w:name w:val="Body Text Indent 3"/>
    <w:basedOn w:val="Normal"/>
    <w:link w:val="Sangra3detindependienteCar"/>
    <w:uiPriority w:val="99"/>
    <w:rsid w:val="00290CE5"/>
    <w:pPr>
      <w:tabs>
        <w:tab w:val="left" w:pos="-720"/>
      </w:tabs>
      <w:suppressAutoHyphens/>
      <w:ind w:left="792" w:hanging="540"/>
      <w:jc w:val="both"/>
    </w:pPr>
    <w:rPr>
      <w:sz w:val="16"/>
      <w:szCs w:val="16"/>
      <w:lang w:val="es-ES_tradnl" w:eastAsia="en-US"/>
    </w:rPr>
  </w:style>
  <w:style w:type="character" w:customStyle="1" w:styleId="Sangra3detindependienteCar">
    <w:name w:val="Sangría 3 de t. independiente Car"/>
    <w:link w:val="Sangra3detindependiente"/>
    <w:uiPriority w:val="99"/>
    <w:semiHidden/>
    <w:locked/>
    <w:rsid w:val="00023ABB"/>
    <w:rPr>
      <w:sz w:val="16"/>
      <w:szCs w:val="16"/>
      <w:lang w:val="es-ES_tradnl" w:eastAsia="en-US"/>
    </w:rPr>
  </w:style>
  <w:style w:type="paragraph" w:customStyle="1" w:styleId="Sub-ClauseText">
    <w:name w:val="Sub-Clause Text"/>
    <w:basedOn w:val="Normal"/>
    <w:uiPriority w:val="99"/>
    <w:rsid w:val="00290CE5"/>
    <w:pPr>
      <w:spacing w:before="120" w:after="120"/>
      <w:jc w:val="both"/>
    </w:pPr>
    <w:rPr>
      <w:spacing w:val="-4"/>
      <w:lang w:val="en-US"/>
    </w:rPr>
  </w:style>
  <w:style w:type="paragraph" w:customStyle="1" w:styleId="titulo">
    <w:name w:val="titulo"/>
    <w:basedOn w:val="Ttulo5"/>
    <w:uiPriority w:val="99"/>
    <w:rsid w:val="00290CE5"/>
    <w:pPr>
      <w:keepNext w:val="0"/>
      <w:spacing w:after="240"/>
      <w:jc w:val="center"/>
    </w:pPr>
    <w:rPr>
      <w:rFonts w:ascii="Times New Roman Bold" w:eastAsia="Times New Roman Bold" w:hAnsi="Times New Roman" w:cs="Times New Roman Bold"/>
      <w:sz w:val="24"/>
      <w:szCs w:val="24"/>
      <w:lang w:val="en-US"/>
    </w:rPr>
  </w:style>
  <w:style w:type="paragraph" w:styleId="Textodebloque">
    <w:name w:val="Block Text"/>
    <w:basedOn w:val="Normal"/>
    <w:uiPriority w:val="99"/>
    <w:rsid w:val="00290CE5"/>
    <w:pPr>
      <w:tabs>
        <w:tab w:val="left" w:pos="612"/>
      </w:tabs>
      <w:suppressAutoHyphens/>
      <w:ind w:left="1152" w:right="-72" w:hanging="540"/>
      <w:jc w:val="both"/>
    </w:pPr>
    <w:rPr>
      <w:lang w:val="es-MX"/>
    </w:rPr>
  </w:style>
  <w:style w:type="paragraph" w:styleId="Textoindependiente3">
    <w:name w:val="Body Text 3"/>
    <w:basedOn w:val="Normal"/>
    <w:link w:val="Textoindependiente3Car"/>
    <w:uiPriority w:val="99"/>
    <w:rsid w:val="00290CE5"/>
    <w:pPr>
      <w:tabs>
        <w:tab w:val="left" w:pos="1080"/>
      </w:tabs>
      <w:suppressAutoHyphens/>
      <w:ind w:right="-72"/>
      <w:jc w:val="both"/>
    </w:pPr>
    <w:rPr>
      <w:sz w:val="16"/>
      <w:szCs w:val="16"/>
      <w:lang w:val="es-ES_tradnl" w:eastAsia="en-US"/>
    </w:rPr>
  </w:style>
  <w:style w:type="character" w:customStyle="1" w:styleId="Textoindependiente3Car">
    <w:name w:val="Texto independiente 3 Car"/>
    <w:link w:val="Textoindependiente3"/>
    <w:uiPriority w:val="99"/>
    <w:semiHidden/>
    <w:locked/>
    <w:rsid w:val="00023ABB"/>
    <w:rPr>
      <w:sz w:val="16"/>
      <w:szCs w:val="16"/>
      <w:lang w:val="es-ES_tradnl" w:eastAsia="en-US"/>
    </w:rPr>
  </w:style>
  <w:style w:type="paragraph" w:styleId="Textoindependiente">
    <w:name w:val="Body Text"/>
    <w:basedOn w:val="Normal"/>
    <w:link w:val="TextoindependienteCar"/>
    <w:uiPriority w:val="99"/>
    <w:rsid w:val="00290CE5"/>
    <w:pPr>
      <w:suppressAutoHyphens/>
      <w:ind w:right="-72"/>
    </w:pPr>
    <w:rPr>
      <w:sz w:val="24"/>
      <w:szCs w:val="24"/>
      <w:lang w:val="es-ES_tradnl" w:eastAsia="en-US"/>
    </w:rPr>
  </w:style>
  <w:style w:type="character" w:customStyle="1" w:styleId="TextoindependienteCar">
    <w:name w:val="Texto independiente Car"/>
    <w:link w:val="Textoindependiente"/>
    <w:uiPriority w:val="99"/>
    <w:semiHidden/>
    <w:locked/>
    <w:rsid w:val="00023ABB"/>
    <w:rPr>
      <w:sz w:val="24"/>
      <w:szCs w:val="24"/>
      <w:lang w:val="es-ES_tradnl" w:eastAsia="en-US"/>
    </w:rPr>
  </w:style>
  <w:style w:type="paragraph" w:customStyle="1" w:styleId="SectionVIHeader">
    <w:name w:val="Section VI. Header"/>
    <w:basedOn w:val="Normal"/>
    <w:uiPriority w:val="99"/>
    <w:rsid w:val="00290CE5"/>
    <w:pPr>
      <w:spacing w:before="120" w:after="240"/>
      <w:jc w:val="center"/>
    </w:pPr>
    <w:rPr>
      <w:b/>
      <w:bCs/>
      <w:sz w:val="36"/>
      <w:szCs w:val="36"/>
      <w:lang w:val="en-US"/>
    </w:rPr>
  </w:style>
  <w:style w:type="paragraph" w:styleId="Textocomentario">
    <w:name w:val="annotation text"/>
    <w:basedOn w:val="Normal"/>
    <w:link w:val="TextocomentarioCar"/>
    <w:uiPriority w:val="99"/>
    <w:semiHidden/>
    <w:rsid w:val="00290CE5"/>
    <w:rPr>
      <w:sz w:val="20"/>
      <w:szCs w:val="20"/>
      <w:lang w:val="es-ES_tradnl" w:eastAsia="en-US"/>
    </w:rPr>
  </w:style>
  <w:style w:type="character" w:customStyle="1" w:styleId="TextocomentarioCar">
    <w:name w:val="Texto comentario Car"/>
    <w:link w:val="Textocomentario"/>
    <w:uiPriority w:val="99"/>
    <w:semiHidden/>
    <w:locked/>
    <w:rsid w:val="00023ABB"/>
    <w:rPr>
      <w:sz w:val="20"/>
      <w:szCs w:val="20"/>
      <w:lang w:val="es-ES_tradnl" w:eastAsia="en-US"/>
    </w:rPr>
  </w:style>
  <w:style w:type="paragraph" w:styleId="TDC6">
    <w:name w:val="toc 6"/>
    <w:basedOn w:val="Normal"/>
    <w:next w:val="Normal"/>
    <w:autoRedefine/>
    <w:uiPriority w:val="99"/>
    <w:semiHidden/>
    <w:rsid w:val="00290CE5"/>
    <w:pPr>
      <w:numPr>
        <w:ilvl w:val="12"/>
      </w:numPr>
      <w:tabs>
        <w:tab w:val="left" w:pos="8280"/>
      </w:tabs>
      <w:suppressAutoHyphens/>
    </w:pPr>
    <w:rPr>
      <w:lang w:val="es-MX"/>
    </w:rPr>
  </w:style>
  <w:style w:type="character" w:styleId="Refdenotaalpie">
    <w:name w:val="footnote reference"/>
    <w:uiPriority w:val="99"/>
    <w:semiHidden/>
    <w:rsid w:val="00290CE5"/>
    <w:rPr>
      <w:vertAlign w:val="superscript"/>
    </w:rPr>
  </w:style>
  <w:style w:type="paragraph" w:customStyle="1" w:styleId="sec7-clauses">
    <w:name w:val="sec7-clauses"/>
    <w:basedOn w:val="Heading1-Clausename"/>
    <w:uiPriority w:val="99"/>
    <w:rsid w:val="00290CE5"/>
    <w:rPr>
      <w:rFonts w:ascii="Times New Roman Bold" w:eastAsia="Times New Roman Bold" w:cs="Times New Roman Bold"/>
    </w:rPr>
  </w:style>
  <w:style w:type="paragraph" w:customStyle="1" w:styleId="2AutoList1">
    <w:name w:val="2AutoList1"/>
    <w:basedOn w:val="Normal"/>
    <w:uiPriority w:val="99"/>
    <w:rsid w:val="00290CE5"/>
  </w:style>
  <w:style w:type="paragraph" w:customStyle="1" w:styleId="Title1">
    <w:name w:val="Title1"/>
    <w:basedOn w:val="Normal"/>
    <w:uiPriority w:val="99"/>
    <w:rsid w:val="00290CE5"/>
    <w:pPr>
      <w:suppressAutoHyphens/>
    </w:pPr>
    <w:rPr>
      <w:rFonts w:ascii="Times New Roman Bold" w:eastAsia="Times New Roman Bold" w:cs="Times New Roman Bold"/>
      <w:b/>
      <w:bCs/>
      <w:sz w:val="36"/>
      <w:szCs w:val="36"/>
    </w:rPr>
  </w:style>
  <w:style w:type="paragraph" w:customStyle="1" w:styleId="BankNormal">
    <w:name w:val="BankNormal"/>
    <w:basedOn w:val="Normal"/>
    <w:uiPriority w:val="99"/>
    <w:rsid w:val="00290CE5"/>
    <w:pPr>
      <w:spacing w:after="240"/>
    </w:pPr>
    <w:rPr>
      <w:lang w:val="en-US"/>
    </w:rPr>
  </w:style>
  <w:style w:type="paragraph" w:styleId="Textonotapie">
    <w:name w:val="footnote text"/>
    <w:basedOn w:val="Normal"/>
    <w:link w:val="TextonotapieCar"/>
    <w:uiPriority w:val="99"/>
    <w:semiHidden/>
    <w:rsid w:val="00290CE5"/>
    <w:pPr>
      <w:overflowPunct w:val="0"/>
      <w:autoSpaceDE w:val="0"/>
      <w:autoSpaceDN w:val="0"/>
      <w:adjustRightInd w:val="0"/>
      <w:textAlignment w:val="baseline"/>
    </w:pPr>
    <w:rPr>
      <w:sz w:val="20"/>
      <w:szCs w:val="20"/>
      <w:lang w:val="es-ES_tradnl" w:eastAsia="en-US"/>
    </w:rPr>
  </w:style>
  <w:style w:type="character" w:customStyle="1" w:styleId="TextonotapieCar">
    <w:name w:val="Texto nota pie Car"/>
    <w:link w:val="Textonotapie"/>
    <w:uiPriority w:val="99"/>
    <w:semiHidden/>
    <w:locked/>
    <w:rsid w:val="00023ABB"/>
    <w:rPr>
      <w:sz w:val="20"/>
      <w:szCs w:val="20"/>
      <w:lang w:val="es-ES_tradnl" w:eastAsia="en-US"/>
    </w:rPr>
  </w:style>
  <w:style w:type="character" w:styleId="Nmerodepgina">
    <w:name w:val="page number"/>
    <w:basedOn w:val="Fuentedeprrafopredeter"/>
    <w:uiPriority w:val="99"/>
    <w:rsid w:val="00290CE5"/>
  </w:style>
  <w:style w:type="paragraph" w:styleId="Piedepgina">
    <w:name w:val="footer"/>
    <w:basedOn w:val="Normal"/>
    <w:link w:val="PiedepginaCar"/>
    <w:uiPriority w:val="99"/>
    <w:rsid w:val="00290CE5"/>
    <w:pPr>
      <w:tabs>
        <w:tab w:val="center" w:pos="4320"/>
        <w:tab w:val="right" w:pos="8640"/>
      </w:tabs>
    </w:pPr>
    <w:rPr>
      <w:sz w:val="24"/>
      <w:szCs w:val="24"/>
      <w:lang w:val="es-ES_tradnl" w:eastAsia="en-US"/>
    </w:rPr>
  </w:style>
  <w:style w:type="character" w:customStyle="1" w:styleId="PiedepginaCar">
    <w:name w:val="Pie de página Car"/>
    <w:link w:val="Piedepgina"/>
    <w:uiPriority w:val="99"/>
    <w:semiHidden/>
    <w:locked/>
    <w:rsid w:val="00023ABB"/>
    <w:rPr>
      <w:sz w:val="24"/>
      <w:szCs w:val="24"/>
      <w:lang w:val="es-ES_tradnl" w:eastAsia="en-US"/>
    </w:rPr>
  </w:style>
  <w:style w:type="paragraph" w:styleId="Encabezado">
    <w:name w:val="header"/>
    <w:basedOn w:val="Normal"/>
    <w:link w:val="EncabezadoCar"/>
    <w:uiPriority w:val="99"/>
    <w:rsid w:val="00290CE5"/>
    <w:pPr>
      <w:pBdr>
        <w:bottom w:val="single" w:sz="4" w:space="1" w:color="auto"/>
      </w:pBdr>
      <w:tabs>
        <w:tab w:val="right" w:pos="9000"/>
      </w:tabs>
      <w:overflowPunct w:val="0"/>
      <w:autoSpaceDE w:val="0"/>
      <w:autoSpaceDN w:val="0"/>
      <w:adjustRightInd w:val="0"/>
      <w:textAlignment w:val="baseline"/>
    </w:pPr>
    <w:rPr>
      <w:sz w:val="20"/>
      <w:szCs w:val="20"/>
      <w:lang w:val="es-ES_tradnl" w:eastAsia="en-US"/>
    </w:rPr>
  </w:style>
  <w:style w:type="character" w:customStyle="1" w:styleId="EncabezadoCar">
    <w:name w:val="Encabezado Car"/>
    <w:link w:val="Encabezado"/>
    <w:uiPriority w:val="99"/>
    <w:locked/>
    <w:rsid w:val="00113DB1"/>
    <w:rPr>
      <w:lang w:val="es-ES_tradnl" w:eastAsia="en-US"/>
    </w:rPr>
  </w:style>
  <w:style w:type="paragraph" w:styleId="TDC1">
    <w:name w:val="toc 1"/>
    <w:basedOn w:val="Normal"/>
    <w:next w:val="Normal"/>
    <w:autoRedefine/>
    <w:uiPriority w:val="99"/>
    <w:semiHidden/>
    <w:rsid w:val="00290CE5"/>
    <w:pPr>
      <w:spacing w:before="120"/>
    </w:pPr>
    <w:rPr>
      <w:rFonts w:ascii="Times New Roman Bold" w:eastAsia="Times New Roman Bold" w:cs="Times New Roman Bold"/>
      <w:b/>
      <w:bCs/>
    </w:rPr>
  </w:style>
  <w:style w:type="paragraph" w:styleId="TDC2">
    <w:name w:val="toc 2"/>
    <w:basedOn w:val="Normal"/>
    <w:next w:val="Normal"/>
    <w:autoRedefine/>
    <w:uiPriority w:val="99"/>
    <w:semiHidden/>
    <w:rsid w:val="00290CE5"/>
    <w:pPr>
      <w:ind w:left="576" w:hanging="576"/>
    </w:pPr>
  </w:style>
  <w:style w:type="paragraph" w:styleId="TDC3">
    <w:name w:val="toc 3"/>
    <w:basedOn w:val="Normal"/>
    <w:next w:val="Normal"/>
    <w:autoRedefine/>
    <w:uiPriority w:val="99"/>
    <w:semiHidden/>
    <w:rsid w:val="00290CE5"/>
    <w:pPr>
      <w:ind w:left="480"/>
    </w:pPr>
  </w:style>
  <w:style w:type="paragraph" w:styleId="TDC4">
    <w:name w:val="toc 4"/>
    <w:basedOn w:val="Normal"/>
    <w:next w:val="Normal"/>
    <w:autoRedefine/>
    <w:uiPriority w:val="99"/>
    <w:semiHidden/>
    <w:rsid w:val="00290CE5"/>
    <w:pPr>
      <w:ind w:left="720"/>
    </w:pPr>
  </w:style>
  <w:style w:type="paragraph" w:styleId="TDC5">
    <w:name w:val="toc 5"/>
    <w:basedOn w:val="Normal"/>
    <w:next w:val="Normal"/>
    <w:autoRedefine/>
    <w:uiPriority w:val="99"/>
    <w:semiHidden/>
    <w:rsid w:val="00290CE5"/>
    <w:pPr>
      <w:ind w:left="960"/>
    </w:pPr>
  </w:style>
  <w:style w:type="paragraph" w:styleId="TDC7">
    <w:name w:val="toc 7"/>
    <w:basedOn w:val="Normal"/>
    <w:next w:val="Normal"/>
    <w:autoRedefine/>
    <w:uiPriority w:val="99"/>
    <w:semiHidden/>
    <w:rsid w:val="00290CE5"/>
    <w:pPr>
      <w:ind w:left="1440"/>
    </w:pPr>
  </w:style>
  <w:style w:type="paragraph" w:styleId="TDC8">
    <w:name w:val="toc 8"/>
    <w:basedOn w:val="Normal"/>
    <w:next w:val="Normal"/>
    <w:autoRedefine/>
    <w:uiPriority w:val="99"/>
    <w:semiHidden/>
    <w:rsid w:val="00290CE5"/>
    <w:pPr>
      <w:ind w:left="1680"/>
    </w:pPr>
  </w:style>
  <w:style w:type="paragraph" w:styleId="TDC9">
    <w:name w:val="toc 9"/>
    <w:basedOn w:val="Normal"/>
    <w:next w:val="Normal"/>
    <w:autoRedefine/>
    <w:uiPriority w:val="99"/>
    <w:semiHidden/>
    <w:rsid w:val="00290CE5"/>
    <w:pPr>
      <w:ind w:left="1920"/>
    </w:pPr>
  </w:style>
  <w:style w:type="paragraph" w:customStyle="1" w:styleId="SectionIVHeader">
    <w:name w:val="Section IV. Header"/>
    <w:basedOn w:val="SectionVIHeader"/>
    <w:uiPriority w:val="99"/>
    <w:rsid w:val="00290CE5"/>
  </w:style>
  <w:style w:type="paragraph" w:customStyle="1" w:styleId="SectionIXHeader">
    <w:name w:val="Section IX. Header"/>
    <w:basedOn w:val="SectionVIHeader"/>
    <w:uiPriority w:val="99"/>
    <w:rsid w:val="00290CE5"/>
    <w:pPr>
      <w:numPr>
        <w:ilvl w:val="12"/>
      </w:numPr>
      <w:spacing w:before="0" w:after="0"/>
    </w:pPr>
    <w:rPr>
      <w:rFonts w:ascii="Times New Roman Bold" w:eastAsia="Times New Roman Bold" w:cs="Times New Roman Bold"/>
      <w:lang w:val="es-ES_tradnl"/>
    </w:rPr>
  </w:style>
  <w:style w:type="paragraph" w:customStyle="1" w:styleId="aparagraphs">
    <w:name w:val="(a) paragraphs"/>
    <w:next w:val="Normal"/>
    <w:uiPriority w:val="99"/>
    <w:rsid w:val="00290CE5"/>
    <w:pPr>
      <w:spacing w:before="120" w:after="120"/>
      <w:jc w:val="both"/>
    </w:pPr>
    <w:rPr>
      <w:rFonts w:ascii="Calibri" w:hAnsi="Calibri" w:cs="Calibri"/>
      <w:sz w:val="24"/>
      <w:szCs w:val="24"/>
      <w:lang w:val="es-ES_tradnl" w:eastAsia="en-US"/>
    </w:rPr>
  </w:style>
  <w:style w:type="paragraph" w:styleId="Ttulo">
    <w:name w:val="Title"/>
    <w:basedOn w:val="Normal"/>
    <w:link w:val="TtuloCar"/>
    <w:uiPriority w:val="99"/>
    <w:qFormat/>
    <w:rsid w:val="00290CE5"/>
    <w:pPr>
      <w:jc w:val="center"/>
    </w:pPr>
    <w:rPr>
      <w:rFonts w:ascii="Cambria" w:hAnsi="Cambria" w:cs="Cambria"/>
      <w:b/>
      <w:bCs/>
      <w:kern w:val="28"/>
      <w:sz w:val="32"/>
      <w:szCs w:val="32"/>
      <w:lang w:val="es-ES_tradnl" w:eastAsia="en-US"/>
    </w:rPr>
  </w:style>
  <w:style w:type="character" w:customStyle="1" w:styleId="TtuloCar">
    <w:name w:val="Título Car"/>
    <w:link w:val="Ttulo"/>
    <w:uiPriority w:val="99"/>
    <w:locked/>
    <w:rsid w:val="00023ABB"/>
    <w:rPr>
      <w:rFonts w:ascii="Cambria" w:hAnsi="Cambria" w:cs="Cambria"/>
      <w:b/>
      <w:bCs/>
      <w:kern w:val="28"/>
      <w:sz w:val="32"/>
      <w:szCs w:val="32"/>
      <w:lang w:val="es-ES_tradnl" w:eastAsia="en-US"/>
    </w:rPr>
  </w:style>
  <w:style w:type="paragraph" w:customStyle="1" w:styleId="Clauses">
    <w:name w:val="Clauses"/>
    <w:basedOn w:val="Normal"/>
    <w:uiPriority w:val="99"/>
    <w:rsid w:val="00290CE5"/>
    <w:pPr>
      <w:keepLines/>
      <w:numPr>
        <w:ilvl w:val="2"/>
        <w:numId w:val="2"/>
      </w:numPr>
      <w:tabs>
        <w:tab w:val="num" w:pos="431"/>
      </w:tabs>
      <w:spacing w:after="120"/>
      <w:ind w:left="431" w:hanging="431"/>
      <w:outlineLvl w:val="0"/>
    </w:pPr>
    <w:rPr>
      <w:rFonts w:ascii="Times New Roman Bold" w:eastAsia="Times New Roman Bold" w:cs="Times New Roman Bold"/>
      <w:b/>
      <w:bCs/>
      <w:lang w:eastAsia="en-GB"/>
    </w:rPr>
  </w:style>
  <w:style w:type="paragraph" w:customStyle="1" w:styleId="Normala">
    <w:name w:val="Normal(a)"/>
    <w:basedOn w:val="Normal"/>
    <w:uiPriority w:val="99"/>
    <w:rsid w:val="00290CE5"/>
    <w:pPr>
      <w:keepLines/>
      <w:numPr>
        <w:ilvl w:val="3"/>
        <w:numId w:val="2"/>
      </w:numPr>
      <w:tabs>
        <w:tab w:val="left" w:pos="1418"/>
        <w:tab w:val="num" w:pos="1712"/>
      </w:tabs>
      <w:spacing w:after="120"/>
      <w:ind w:left="1418" w:hanging="426"/>
      <w:jc w:val="both"/>
    </w:pPr>
    <w:rPr>
      <w:lang w:val="en-GB" w:eastAsia="en-GB"/>
    </w:rPr>
  </w:style>
  <w:style w:type="paragraph" w:customStyle="1" w:styleId="A1-Heading2">
    <w:name w:val="A1-Heading2"/>
    <w:basedOn w:val="Normal"/>
    <w:uiPriority w:val="99"/>
    <w:rsid w:val="00F4471E"/>
    <w:pPr>
      <w:keepNext/>
      <w:keepLines/>
      <w:spacing w:before="200" w:after="200"/>
      <w:jc w:val="center"/>
    </w:pPr>
    <w:rPr>
      <w:b/>
      <w:bCs/>
      <w:sz w:val="28"/>
      <w:szCs w:val="28"/>
    </w:rPr>
  </w:style>
  <w:style w:type="paragraph" w:customStyle="1" w:styleId="TOCNumber1">
    <w:name w:val="TOC Number1"/>
    <w:basedOn w:val="Ttulo4"/>
    <w:uiPriority w:val="99"/>
    <w:rsid w:val="008D4930"/>
    <w:pPr>
      <w:keepNext w:val="0"/>
      <w:spacing w:before="120"/>
      <w:jc w:val="left"/>
      <w:outlineLvl w:val="9"/>
    </w:pPr>
    <w:rPr>
      <w:b w:val="0"/>
      <w:bCs w:val="0"/>
      <w:sz w:val="24"/>
      <w:szCs w:val="24"/>
    </w:rPr>
  </w:style>
  <w:style w:type="paragraph" w:styleId="Prrafodelista">
    <w:name w:val="List Paragraph"/>
    <w:aliases w:val="Citation List,본문(내용),List Paragraph (numbered (a)),Colorful List - Accent 11"/>
    <w:basedOn w:val="Normal"/>
    <w:qFormat/>
    <w:rsid w:val="005605AA"/>
    <w:pPr>
      <w:ind w:left="708"/>
    </w:pPr>
  </w:style>
  <w:style w:type="table" w:styleId="Tablaconcuadrcula">
    <w:name w:val="Table Grid"/>
    <w:basedOn w:val="Tablanormal"/>
    <w:uiPriority w:val="99"/>
    <w:rsid w:val="00EF2AA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E411FE"/>
    <w:rPr>
      <w:rFonts w:ascii="Tahoma" w:hAnsi="Tahoma" w:cs="Tahoma"/>
      <w:sz w:val="16"/>
      <w:szCs w:val="16"/>
      <w:lang w:val="es-ES_tradnl" w:eastAsia="en-US"/>
    </w:rPr>
  </w:style>
  <w:style w:type="character" w:customStyle="1" w:styleId="TextodegloboCar">
    <w:name w:val="Texto de globo Car"/>
    <w:link w:val="Textodeglobo"/>
    <w:uiPriority w:val="99"/>
    <w:locked/>
    <w:rsid w:val="00E411FE"/>
    <w:rPr>
      <w:rFonts w:ascii="Tahoma" w:hAnsi="Tahoma" w:cs="Tahoma"/>
      <w:sz w:val="16"/>
      <w:szCs w:val="16"/>
      <w:lang w:val="es-ES_tradnl" w:eastAsia="en-US"/>
    </w:rPr>
  </w:style>
  <w:style w:type="paragraph" w:customStyle="1" w:styleId="Head51">
    <w:name w:val="Head 5.1"/>
    <w:basedOn w:val="Normal"/>
    <w:uiPriority w:val="99"/>
    <w:rsid w:val="000A1C44"/>
    <w:pPr>
      <w:tabs>
        <w:tab w:val="left" w:pos="533"/>
      </w:tabs>
      <w:suppressAutoHyphens/>
      <w:jc w:val="both"/>
    </w:pPr>
    <w:rPr>
      <w:rFonts w:ascii="Times New Roman Bold" w:eastAsia="MS Mincho" w:hAnsi="Times New Roman Bold" w:cs="Times New Roman Bold"/>
      <w:b/>
      <w:bCs/>
    </w:rPr>
  </w:style>
  <w:style w:type="paragraph" w:customStyle="1" w:styleId="Standard">
    <w:name w:val="Standard"/>
    <w:rsid w:val="008B6339"/>
    <w:pPr>
      <w:suppressAutoHyphens/>
      <w:autoSpaceDN w:val="0"/>
      <w:spacing w:after="200" w:line="276" w:lineRule="auto"/>
      <w:textAlignment w:val="baseline"/>
    </w:pPr>
    <w:rPr>
      <w:rFonts w:ascii="Calibri" w:hAnsi="Calibri" w:cs="Calibri"/>
      <w:kern w:val="3"/>
      <w:sz w:val="22"/>
      <w:szCs w:val="22"/>
      <w:lang w:eastAsia="zh-CN"/>
    </w:rPr>
  </w:style>
  <w:style w:type="paragraph" w:styleId="Sinespaciado">
    <w:name w:val="No Spacing"/>
    <w:uiPriority w:val="99"/>
    <w:qFormat/>
    <w:rsid w:val="008B6339"/>
    <w:pPr>
      <w:suppressAutoHyphens/>
      <w:autoSpaceDN w:val="0"/>
      <w:textAlignment w:val="baseline"/>
    </w:pPr>
    <w:rPr>
      <w:rFonts w:ascii="Calibri" w:hAnsi="Calibri" w:cs="Calibri"/>
      <w:kern w:val="3"/>
      <w:sz w:val="22"/>
      <w:szCs w:val="22"/>
      <w:lang w:val="es-ES" w:eastAsia="zh-CN"/>
    </w:rPr>
  </w:style>
  <w:style w:type="paragraph" w:customStyle="1" w:styleId="ListParagraph1">
    <w:name w:val="List Paragraph1"/>
    <w:basedOn w:val="Normal"/>
    <w:link w:val="ListParagraphChar1"/>
    <w:uiPriority w:val="99"/>
    <w:rsid w:val="00007B43"/>
    <w:pPr>
      <w:ind w:left="708"/>
    </w:pPr>
    <w:rPr>
      <w:rFonts w:cs="Times New Roman"/>
      <w:sz w:val="20"/>
      <w:szCs w:val="20"/>
      <w:lang w:val="es-ES" w:eastAsia="es-ES"/>
    </w:rPr>
  </w:style>
  <w:style w:type="character" w:customStyle="1" w:styleId="ListParagraphChar1">
    <w:name w:val="List Paragraph Char1"/>
    <w:link w:val="ListParagraph1"/>
    <w:uiPriority w:val="99"/>
    <w:locked/>
    <w:rsid w:val="00007B43"/>
    <w:rPr>
      <w:lang w:val="es-ES" w:eastAsia="es-ES"/>
    </w:rPr>
  </w:style>
  <w:style w:type="paragraph" w:styleId="NormalWeb">
    <w:name w:val="Normal (Web)"/>
    <w:basedOn w:val="Normal"/>
    <w:uiPriority w:val="99"/>
    <w:locked/>
    <w:rsid w:val="00A474FE"/>
    <w:pPr>
      <w:spacing w:before="100" w:beforeAutospacing="1" w:after="119"/>
    </w:pPr>
    <w:rPr>
      <w:lang w:val="es-ES" w:eastAsia="es-ES"/>
    </w:rPr>
  </w:style>
  <w:style w:type="character" w:styleId="Refdecomentario">
    <w:name w:val="annotation reference"/>
    <w:uiPriority w:val="99"/>
    <w:semiHidden/>
    <w:locked/>
    <w:rsid w:val="001C005E"/>
    <w:rPr>
      <w:sz w:val="16"/>
      <w:szCs w:val="16"/>
    </w:rPr>
  </w:style>
  <w:style w:type="paragraph" w:styleId="Asuntodelcomentario">
    <w:name w:val="annotation subject"/>
    <w:basedOn w:val="Textocomentario"/>
    <w:next w:val="Textocomentario"/>
    <w:link w:val="AsuntodelcomentarioCar"/>
    <w:uiPriority w:val="99"/>
    <w:semiHidden/>
    <w:locked/>
    <w:rsid w:val="001C005E"/>
    <w:rPr>
      <w:b/>
      <w:bCs/>
    </w:rPr>
  </w:style>
  <w:style w:type="character" w:customStyle="1" w:styleId="AsuntodelcomentarioCar">
    <w:name w:val="Asunto del comentario Car"/>
    <w:link w:val="Asuntodelcomentario"/>
    <w:uiPriority w:val="99"/>
    <w:semiHidden/>
    <w:locked/>
    <w:rsid w:val="001C005E"/>
    <w:rPr>
      <w:b/>
      <w:bCs/>
      <w:sz w:val="20"/>
      <w:szCs w:val="20"/>
      <w:lang w:val="es-ES_tradnl" w:eastAsia="en-US"/>
    </w:rPr>
  </w:style>
  <w:style w:type="paragraph" w:styleId="Revisin">
    <w:name w:val="Revision"/>
    <w:hidden/>
    <w:uiPriority w:val="99"/>
    <w:semiHidden/>
    <w:rsid w:val="0029665C"/>
    <w:rPr>
      <w:rFonts w:ascii="Calibri" w:hAnsi="Calibri" w:cs="Calibri"/>
      <w:sz w:val="24"/>
      <w:szCs w:val="24"/>
      <w:lang w:val="es-ES_tradnl" w:eastAsia="en-US"/>
    </w:rPr>
  </w:style>
  <w:style w:type="paragraph" w:customStyle="1" w:styleId="Prrafodelista1">
    <w:name w:val="Párrafo de lista1"/>
    <w:basedOn w:val="Normal"/>
    <w:link w:val="PrrafodelistaCar"/>
    <w:uiPriority w:val="99"/>
    <w:rsid w:val="00457342"/>
    <w:pPr>
      <w:ind w:left="720"/>
    </w:pPr>
  </w:style>
  <w:style w:type="character" w:customStyle="1" w:styleId="PrrafodelistaCar">
    <w:name w:val="Párrafo de lista Car"/>
    <w:aliases w:val="Citation List Car,본문(내용) Car,List Paragraph (numbered (a)) Car,Colorful List - Accent 11 Car"/>
    <w:link w:val="Prrafodelista1"/>
    <w:locked/>
    <w:rsid w:val="00457342"/>
    <w:rPr>
      <w:rFonts w:ascii="Calibri" w:hAnsi="Calibri" w:cs="Calibri"/>
      <w:sz w:val="22"/>
      <w:szCs w:val="22"/>
      <w:lang w:val="es-SV" w:eastAsia="es-SV"/>
    </w:rPr>
  </w:style>
  <w:style w:type="paragraph" w:customStyle="1" w:styleId="Encabezadodetda">
    <w:name w:val="Encabezado de tda"/>
    <w:basedOn w:val="Normal"/>
    <w:uiPriority w:val="99"/>
    <w:rsid w:val="00457342"/>
    <w:pPr>
      <w:widowControl w:val="0"/>
      <w:tabs>
        <w:tab w:val="right" w:pos="9360"/>
      </w:tabs>
      <w:suppressAutoHyphens/>
      <w:spacing w:after="0" w:line="100" w:lineRule="atLeast"/>
    </w:pPr>
    <w:rPr>
      <w:rFonts w:ascii="Courier New" w:hAnsi="Courier New" w:cs="Courier New"/>
      <w:sz w:val="20"/>
      <w:szCs w:val="20"/>
      <w:lang w:val="en-US" w:eastAsia="es-ES"/>
    </w:rPr>
  </w:style>
  <w:style w:type="paragraph" w:customStyle="1" w:styleId="Standarduser">
    <w:name w:val="Standard (user)"/>
    <w:uiPriority w:val="99"/>
    <w:rsid w:val="00457342"/>
    <w:pPr>
      <w:widowControl w:val="0"/>
      <w:suppressAutoHyphens/>
      <w:autoSpaceDN w:val="0"/>
      <w:textAlignment w:val="baseline"/>
    </w:pPr>
    <w:rPr>
      <w:rFonts w:ascii="Liberation Serif" w:hAnsi="Liberation Serif" w:cs="Liberation Serif"/>
      <w:kern w:val="3"/>
      <w:sz w:val="24"/>
      <w:szCs w:val="24"/>
      <w:lang w:eastAsia="zh-CN"/>
    </w:rPr>
  </w:style>
  <w:style w:type="paragraph" w:customStyle="1" w:styleId="Textbody">
    <w:name w:val="Text body"/>
    <w:basedOn w:val="Standard"/>
    <w:uiPriority w:val="99"/>
    <w:rsid w:val="00707457"/>
    <w:pPr>
      <w:spacing w:after="0" w:line="240" w:lineRule="auto"/>
    </w:pPr>
    <w:rPr>
      <w:sz w:val="16"/>
      <w:szCs w:val="16"/>
      <w:lang w:val="es-ES"/>
    </w:rPr>
  </w:style>
  <w:style w:type="numbering" w:customStyle="1" w:styleId="WW8Num4">
    <w:name w:val="WW8Num4"/>
    <w:rsid w:val="000E1EF6"/>
    <w:pPr>
      <w:numPr>
        <w:numId w:val="4"/>
      </w:numPr>
    </w:pPr>
  </w:style>
  <w:style w:type="paragraph" w:customStyle="1" w:styleId="TableContents">
    <w:name w:val="Table Contents"/>
    <w:basedOn w:val="Normal"/>
    <w:rsid w:val="004A774C"/>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701235">
      <w:marLeft w:val="0"/>
      <w:marRight w:val="0"/>
      <w:marTop w:val="0"/>
      <w:marBottom w:val="0"/>
      <w:divBdr>
        <w:top w:val="none" w:sz="0" w:space="0" w:color="auto"/>
        <w:left w:val="none" w:sz="0" w:space="0" w:color="auto"/>
        <w:bottom w:val="none" w:sz="0" w:space="0" w:color="auto"/>
        <w:right w:val="none" w:sz="0" w:space="0" w:color="auto"/>
      </w:divBdr>
    </w:div>
    <w:div w:id="1842701236">
      <w:marLeft w:val="0"/>
      <w:marRight w:val="0"/>
      <w:marTop w:val="0"/>
      <w:marBottom w:val="0"/>
      <w:divBdr>
        <w:top w:val="none" w:sz="0" w:space="0" w:color="auto"/>
        <w:left w:val="none" w:sz="0" w:space="0" w:color="auto"/>
        <w:bottom w:val="none" w:sz="0" w:space="0" w:color="auto"/>
        <w:right w:val="none" w:sz="0" w:space="0" w:color="auto"/>
      </w:divBdr>
    </w:div>
    <w:div w:id="18427012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E586C-4C11-4D84-B9F4-1DF0CCCC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4480</Words>
  <Characters>24645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DOCUMENTOS ESTANDAR DE LICITACION</vt:lpstr>
    </vt:vector>
  </TitlesOfParts>
  <Company>Banco Interamericano de Desarrollo</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TOMASS</dc:creator>
  <cp:keywords/>
  <dc:description/>
  <cp:lastModifiedBy>kmolina</cp:lastModifiedBy>
  <cp:revision>29</cp:revision>
  <cp:lastPrinted>2019-05-24T15:22:00Z</cp:lastPrinted>
  <dcterms:created xsi:type="dcterms:W3CDTF">2019-05-24T16:16:00Z</dcterms:created>
  <dcterms:modified xsi:type="dcterms:W3CDTF">2020-01-31T23:29:00Z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0x0101005ECF69702ECC9848857AB11297835D4B</vt:lpwstr>
  </property>
  <property fmtid="{D5CDD505-2E9C-101B-9397-08002B2CF9AE}" pid="3" name="_dlc_DocIdItemGuid">
    <vt:lpwstr>087697c9-874a-42fe-9c56-8919ab5c29eb</vt:lpwstr>
  </property>
  <property fmtid="{D5CDD505-2E9C-101B-9397-08002B2CF9AE}" pid="4" name="_dlc_DocId">
    <vt:lpwstr>D244UWF4URT4-625559076-7750</vt:lpwstr>
  </property>
  <property fmtid="{D5CDD505-2E9C-101B-9397-08002B2CF9AE}" pid="5" name="_dlc_DocIdUrl">
    <vt:lpwstr>https://idbg.sharepoint.com/teams/SISCOR365/CID_CES/_layouts/15/DocIdRedir.aspx?ID=D244UWF4URT4-625559076-7750, D244UWF4URT4-625559076-7750</vt:lpwstr>
  </property>
</Properties>
</file>