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39" w:rsidRPr="00E616B3" w:rsidRDefault="00583439" w:rsidP="00E616B3">
      <w:pPr>
        <w:autoSpaceDE w:val="0"/>
        <w:autoSpaceDN w:val="0"/>
        <w:adjustRightInd w:val="0"/>
        <w:spacing w:after="0" w:line="240" w:lineRule="auto"/>
        <w:jc w:val="center"/>
        <w:rPr>
          <w:rFonts w:ascii="Book Antiqua" w:hAnsi="Book Antiqua" w:cs="Book Antiqua"/>
          <w:b/>
          <w:bCs/>
          <w:sz w:val="24"/>
          <w:szCs w:val="24"/>
        </w:rPr>
      </w:pPr>
      <w:bookmarkStart w:id="0" w:name="_GoBack"/>
      <w:bookmarkEnd w:id="0"/>
      <w:r w:rsidRPr="00E616B3">
        <w:rPr>
          <w:rFonts w:ascii="Book Antiqua" w:hAnsi="Book Antiqua" w:cs="Book Antiqua"/>
          <w:b/>
          <w:bCs/>
          <w:sz w:val="24"/>
          <w:szCs w:val="24"/>
        </w:rPr>
        <w:t>"CONTRATO DE SERVICIO DE ARRENDAMIENTO DE MAQUINAS FOTOCOPIADORAS PARA EL MINISTERIO DE GOBERNACIÓN Y DESARROLLO TERRITORIAL Y SUS DEPENDENCIAS"</w:t>
      </w:r>
    </w:p>
    <w:p w:rsidR="00C10598" w:rsidRPr="00E616B3" w:rsidRDefault="00583439" w:rsidP="00E616B3">
      <w:pPr>
        <w:spacing w:after="0" w:line="240" w:lineRule="auto"/>
        <w:jc w:val="center"/>
        <w:rPr>
          <w:rFonts w:ascii="Book Antiqua" w:hAnsi="Book Antiqua" w:cs="Book Antiqua"/>
          <w:b/>
          <w:bCs/>
          <w:sz w:val="24"/>
          <w:szCs w:val="24"/>
        </w:rPr>
      </w:pPr>
      <w:r w:rsidRPr="00E616B3">
        <w:rPr>
          <w:rFonts w:ascii="Book Antiqua" w:hAnsi="Book Antiqua" w:cs="Book Antiqua"/>
          <w:b/>
          <w:bCs/>
          <w:sz w:val="24"/>
          <w:szCs w:val="24"/>
        </w:rPr>
        <w:t>No. MG-36/2019</w:t>
      </w:r>
    </w:p>
    <w:p w:rsidR="00583439" w:rsidRPr="00E616B3" w:rsidRDefault="00583439" w:rsidP="00E616B3">
      <w:pPr>
        <w:spacing w:after="0" w:line="240" w:lineRule="auto"/>
        <w:jc w:val="both"/>
        <w:rPr>
          <w:rFonts w:ascii="Book Antiqua" w:hAnsi="Book Antiqua" w:cs="Book Antiqua"/>
          <w:b/>
          <w:bCs/>
          <w:sz w:val="24"/>
          <w:szCs w:val="24"/>
        </w:rPr>
      </w:pPr>
    </w:p>
    <w:p w:rsidR="00583439" w:rsidRPr="00E616B3" w:rsidRDefault="00583439" w:rsidP="00E616B3">
      <w:pPr>
        <w:autoSpaceDE w:val="0"/>
        <w:autoSpaceDN w:val="0"/>
        <w:adjustRightInd w:val="0"/>
        <w:spacing w:after="0" w:line="240" w:lineRule="auto"/>
        <w:jc w:val="both"/>
        <w:rPr>
          <w:rFonts w:ascii="Book Antiqua" w:hAnsi="Book Antiqua" w:cs="Book Antiqua"/>
          <w:sz w:val="24"/>
          <w:szCs w:val="24"/>
        </w:rPr>
      </w:pPr>
      <w:r w:rsidRPr="00E616B3">
        <w:rPr>
          <w:rFonts w:ascii="Book Antiqua" w:hAnsi="Book Antiqua" w:cs="Book Antiqua"/>
          <w:sz w:val="24"/>
          <w:szCs w:val="24"/>
        </w:rPr>
        <w:t xml:space="preserve">Nosotros, </w:t>
      </w:r>
      <w:r w:rsidR="00E616B3" w:rsidRPr="00E616B3">
        <w:rPr>
          <w:rFonts w:ascii="Book Antiqua" w:hAnsi="Book Antiqua" w:cs="Book Antiqua"/>
          <w:sz w:val="24"/>
          <w:szCs w:val="24"/>
        </w:rPr>
        <w:t>_____________________________________________</w:t>
      </w:r>
      <w:r w:rsidR="00E616B3" w:rsidRPr="00E616B3">
        <w:rPr>
          <w:rFonts w:ascii="Book Antiqua" w:hAnsi="Book Antiqua" w:cs="Book Antiqua"/>
          <w:b/>
          <w:bCs/>
          <w:sz w:val="24"/>
          <w:szCs w:val="24"/>
        </w:rPr>
        <w:t>,</w:t>
      </w:r>
      <w:r w:rsidRPr="00E616B3">
        <w:rPr>
          <w:rFonts w:ascii="Book Antiqua" w:hAnsi="Book Antiqua" w:cs="Book Antiqua"/>
          <w:b/>
          <w:bCs/>
          <w:sz w:val="24"/>
          <w:szCs w:val="24"/>
        </w:rPr>
        <w:t xml:space="preserve"> </w:t>
      </w:r>
      <w:r w:rsidRPr="00E616B3">
        <w:rPr>
          <w:rFonts w:ascii="Book Antiqua" w:hAnsi="Book Antiqua" w:cs="Book Antiqua"/>
          <w:sz w:val="24"/>
          <w:szCs w:val="24"/>
        </w:rPr>
        <w:t xml:space="preserve">de cuarenta y siete años de edad, Abogada y Notaría, del domicilio de Chalchuapa departamento de Santa Ana, con Documento Único de Identidad número: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actuando por delegación en nombre del Ministerio de Gobernación y Desarrollo Territorial, en base al Acuerdo Número VEINTIOCHO, emitido por el Órgano Ejecutivo en el Ramo de Gobernación y Desarrollo Territorial, en fecha tres de junio de dos mil diecinueve, por el señor Ministro de Gobernación y Desarrollo Territorial MARIO EDGARDO DURÁN GAVIDIA, </w:t>
      </w:r>
      <w:proofErr w:type="spellStart"/>
      <w:r w:rsidRPr="00E616B3">
        <w:rPr>
          <w:rFonts w:ascii="Book Antiqua" w:hAnsi="Book Antiqua" w:cs="Book Antiqua"/>
          <w:sz w:val="24"/>
          <w:szCs w:val="24"/>
        </w:rPr>
        <w:t>medíante</w:t>
      </w:r>
      <w:proofErr w:type="spellEnd"/>
      <w:r w:rsidRPr="00E616B3">
        <w:rPr>
          <w:rFonts w:ascii="Book Antiqua" w:hAnsi="Book Antiqua" w:cs="Book Antiqua"/>
          <w:sz w:val="24"/>
          <w:szCs w:val="24"/>
        </w:rPr>
        <w:t xml:space="preserv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E616B3">
        <w:rPr>
          <w:rFonts w:ascii="Book Antiqua" w:hAnsi="Book Antiqua" w:cs="Book Antiqua"/>
          <w:b/>
          <w:bCs/>
          <w:sz w:val="24"/>
          <w:szCs w:val="24"/>
        </w:rPr>
        <w:t xml:space="preserve">"EL MINISTERIO"; </w:t>
      </w:r>
      <w:r w:rsidRPr="00E616B3">
        <w:rPr>
          <w:rFonts w:ascii="Book Antiqua" w:hAnsi="Book Antiqua" w:cs="Book Antiqua"/>
          <w:sz w:val="24"/>
          <w:szCs w:val="24"/>
        </w:rPr>
        <w:t xml:space="preserve">y </w:t>
      </w:r>
      <w:r w:rsidR="00E616B3" w:rsidRPr="00E616B3">
        <w:rPr>
          <w:rFonts w:ascii="Book Antiqua" w:hAnsi="Book Antiqua" w:cs="Book Antiqua"/>
          <w:sz w:val="24"/>
          <w:szCs w:val="24"/>
        </w:rPr>
        <w:t>_____________________________________________</w:t>
      </w:r>
      <w:r w:rsidRPr="00E616B3">
        <w:rPr>
          <w:rFonts w:ascii="Book Antiqua" w:hAnsi="Book Antiqua" w:cs="Book Antiqua"/>
          <w:b/>
          <w:bCs/>
          <w:sz w:val="24"/>
          <w:szCs w:val="24"/>
        </w:rPr>
        <w:t xml:space="preserve">, </w:t>
      </w:r>
      <w:r w:rsidRPr="00E616B3">
        <w:rPr>
          <w:rFonts w:ascii="Book Antiqua" w:hAnsi="Book Antiqua" w:cs="Book Antiqua"/>
          <w:sz w:val="24"/>
          <w:szCs w:val="24"/>
        </w:rPr>
        <w:t xml:space="preserve">de treinta y seis años de edad, Comerciante, del domicilio de Ayutuxtepeque, Departamento de San Salvador, con Documento Único de Identidad número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y Número de Identificación Tributaria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actuando en mi calidad de Administrador único Propietario y Representante Legal de la Sociedad </w:t>
      </w:r>
      <w:r w:rsidRPr="00E616B3">
        <w:rPr>
          <w:rFonts w:ascii="Book Antiqua" w:hAnsi="Book Antiqua" w:cs="Book Antiqua"/>
          <w:b/>
          <w:bCs/>
          <w:sz w:val="24"/>
          <w:szCs w:val="24"/>
        </w:rPr>
        <w:t xml:space="preserve">OPS SISTEMAS OPERACION ALES, SOCIEDAD ANONIMA DE CAPITAL VARIABLE, </w:t>
      </w:r>
      <w:r w:rsidRPr="00E616B3">
        <w:rPr>
          <w:rFonts w:ascii="Book Antiqua" w:hAnsi="Book Antiqua" w:cs="Book Antiqua"/>
          <w:sz w:val="24"/>
          <w:szCs w:val="24"/>
        </w:rPr>
        <w:t xml:space="preserve">que puede abreviarse </w:t>
      </w:r>
      <w:r w:rsidRPr="00E616B3">
        <w:rPr>
          <w:rFonts w:ascii="Book Antiqua" w:hAnsi="Book Antiqua" w:cs="Book Antiqua"/>
          <w:b/>
          <w:bCs/>
          <w:sz w:val="24"/>
          <w:szCs w:val="24"/>
        </w:rPr>
        <w:t xml:space="preserve">OPS SISTEMAS OPERACIONALES, S.A. DE C.V., </w:t>
      </w:r>
      <w:r w:rsidRPr="00E616B3">
        <w:rPr>
          <w:rFonts w:ascii="Book Antiqua" w:hAnsi="Book Antiqua" w:cs="Book Antiqua"/>
          <w:sz w:val="24"/>
          <w:szCs w:val="24"/>
        </w:rPr>
        <w:t xml:space="preserve">de este domicilio, con Número de Identificación Tributaria cero seiscientos catorce – doscientos un mil trece - ciento dos - tres, personería que acredito con: I) Copia Certificada por Notario de Testimonio de Escritura Pública de Constitución de Sociedad, otorgada en esta ciudad a las dieciocho horas y treinta minutos del día veinte de octubre de dos mil trece, ante los oficios Notariales de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e inscrita en el Registro de Comercio bajo el número OCHENTA Y SEIS, del Libro TRES MIL CIENTO SETENTA Y TRES del Registro de Sociedad, es el día veintiocho de octubre del año dos mil trece, de la cual consta que la denominación de la sociedad es como se ha indicado, que su naturaleza es Anónima sujeta al Régimen de Capital Variable, que su plazo es indeterminado, que dentro de su finalidad se encuentra La venta, reparación y mantenimiento de fotocopiadoras y partes de toda marca, así como el </w:t>
      </w:r>
      <w:r w:rsidRPr="00E616B3">
        <w:rPr>
          <w:rFonts w:ascii="Book Antiqua" w:hAnsi="Book Antiqua" w:cs="Book Antiqua"/>
          <w:sz w:val="24"/>
          <w:szCs w:val="24"/>
        </w:rPr>
        <w:lastRenderedPageBreak/>
        <w:t xml:space="preserve">arrendamiento de toda clase de equipos de oficina y en general de toda clase de Bienes muebles o inmuebles, que la Representación Judicial y </w:t>
      </w:r>
      <w:r w:rsidR="00E616B3" w:rsidRPr="00E616B3">
        <w:rPr>
          <w:rFonts w:ascii="Book Antiqua" w:hAnsi="Book Antiqua" w:cs="Book Antiqua"/>
          <w:sz w:val="24"/>
          <w:szCs w:val="24"/>
        </w:rPr>
        <w:t>extrajudicial</w:t>
      </w:r>
      <w:r w:rsidRPr="00E616B3">
        <w:rPr>
          <w:rFonts w:ascii="Book Antiqua" w:hAnsi="Book Antiqua" w:cs="Book Antiqua"/>
          <w:sz w:val="24"/>
          <w:szCs w:val="24"/>
        </w:rPr>
        <w:t xml:space="preserve"> y el uso de la firma social de la Sociedad corresponde al Administrador único o al que haga sus veces, quien durará en sus funciones siete años. II) Copia Certificada por Notario de Testimonio de Escritura Pública de Rectificación de la Escritura de Constitución de la Sociedad, en el sentido por un error involuntario en la cláusula XXII'I) NOMBRAMIENTO DE LA PRIMERA ADMINISTRACION: se manifestó equivocadamente el nombre del Administrador Único Propietario como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siendo el nombre correcto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escritura otorgada en la ciudad de San Salvador, a las dieciséis horas y quince minutos del día veintisiete de enero del año dos mil catorce, ante los oficios Notariales de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inscrita en el Registro de Comercio bajo el número CIEN del Libro TRES MIL TRESCIENTOS SESENTA Y TRES, del Registro de Sociedades del Registro de Comercio, el día nueve de enero de dos mil quince, por lo que estoy plenamente facultado para otorgar actos como el que ampara este instrumento, que en lo sucesivo me denominaré </w:t>
      </w:r>
      <w:r w:rsidRPr="00E616B3">
        <w:rPr>
          <w:rFonts w:ascii="Book Antiqua" w:hAnsi="Book Antiqua" w:cs="Book Antiqua"/>
          <w:b/>
          <w:bCs/>
          <w:sz w:val="24"/>
          <w:szCs w:val="24"/>
        </w:rPr>
        <w:t xml:space="preserve">EL CONTRATISTA, </w:t>
      </w:r>
      <w:r w:rsidRPr="00E616B3">
        <w:rPr>
          <w:rFonts w:ascii="Book Antiqua" w:hAnsi="Book Antiqua" w:cs="Book Antiqua"/>
          <w:sz w:val="24"/>
          <w:szCs w:val="24"/>
        </w:rPr>
        <w:t xml:space="preserve">con base en el proceso de </w:t>
      </w:r>
      <w:r w:rsidRPr="00E616B3">
        <w:rPr>
          <w:rFonts w:ascii="Book Antiqua" w:hAnsi="Book Antiqua" w:cs="Book Antiqua"/>
          <w:b/>
          <w:bCs/>
          <w:sz w:val="24"/>
          <w:szCs w:val="24"/>
        </w:rPr>
        <w:t xml:space="preserve">LIBRE GESTION </w:t>
      </w:r>
      <w:r w:rsidRPr="00E616B3">
        <w:rPr>
          <w:rFonts w:ascii="Book Antiqua" w:hAnsi="Book Antiqua" w:cs="Book Antiqua"/>
          <w:sz w:val="24"/>
          <w:szCs w:val="24"/>
        </w:rPr>
        <w:t xml:space="preserve">denominado "SERVICIO DE ARRENDAMIENTO DE MAQUINAS FOTOCOPIADORAS PARA EL MINISTERIO DE GOBERNACIÓN Y DESARROLLO TERRITORIAL Y SUS DEPENDENCIAS", promovido por el Ministerio de Gobernación y Desarrollo Territorial, y con base a la Recomendación de Adjudicación emitida por el Comité de Evaluación de Ofertas, en fecha ocho de junio de dos mil diecinueve y al acta de fecha diecisiete de julio de dos mil diecinueve que contiene declaratoria dejando sin efecto la adjudicación otorgada a favor de la empresa RILAZ, S.A. DE C.V., adjudicándose en la misma los ítems correspondientes al Consejo Nacional de Ordenamiento y Desarrollo Territorial y el Cuerpo de Bomberos de EL Salvador al segundo ofertante mejor evaluado, siendo la empresa OPS SISTEMAS OPERACION ALES, S.A. DE C.V.; ambos documentos suscritos por el Licenciado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 xml:space="preserve">, en cumplimiento al Acuerdo Número TREINTA, emitido por el Órgano Ejecutivo en el Ramo de Gobernación y Desarrollo Territorial, el día tres de junio de dos mil diecinueve, convenimos en celebrar y al efecto así lo hacemos, el siguiente contrato de </w:t>
      </w:r>
      <w:r w:rsidRPr="00E616B3">
        <w:rPr>
          <w:rFonts w:ascii="Book Antiqua" w:hAnsi="Book Antiqua" w:cs="Book Antiqua"/>
          <w:b/>
          <w:bCs/>
          <w:sz w:val="24"/>
          <w:szCs w:val="24"/>
        </w:rPr>
        <w:t xml:space="preserve">"SERVICIO DE ARRENDAMIENTO DE AQUINAS POTOCO PIADORAS PARA EL MINISTERIO DE GOBERNACIÓN Y DESARROLLO TERRITORIAL Y SUS DEPENDENCIAS", </w:t>
      </w:r>
      <w:r w:rsidRPr="00E616B3">
        <w:rPr>
          <w:rFonts w:ascii="Book Antiqua" w:hAnsi="Book Antiqua" w:cs="Book Antiqua"/>
          <w:sz w:val="24"/>
          <w:szCs w:val="24"/>
        </w:rPr>
        <w:t xml:space="preserve">de conformidad a la Constitución de la República, la Ley de Adquisiciones y Contrataciones de la Administración Pública, a su Reglamento y en especial a las condiciones, obligaciones y pactos y renuncias siguientes: </w:t>
      </w:r>
      <w:r w:rsidRPr="00E616B3">
        <w:rPr>
          <w:rFonts w:ascii="Book Antiqua" w:hAnsi="Book Antiqua" w:cs="Book Antiqua"/>
          <w:b/>
          <w:bCs/>
          <w:sz w:val="24"/>
          <w:szCs w:val="24"/>
        </w:rPr>
        <w:t xml:space="preserve">CLAUSULA PRIMERA: OBIETO DEL CONTRATO: </w:t>
      </w:r>
      <w:r w:rsidRPr="00E616B3">
        <w:rPr>
          <w:rFonts w:ascii="Book Antiqua" w:hAnsi="Book Antiqua" w:cs="Book Antiqua"/>
          <w:sz w:val="24"/>
          <w:szCs w:val="24"/>
        </w:rPr>
        <w:t>EL CONTRATISTA se compromete a proporcionar a EL MINISTERIO, el Servicio de Arrendamiento de Máquinas Fotocopiadoras, el cual se prestara en las oficinas siguientes: Consejo Nacional de Ordenamiento y Desarrollo Territorial, el Cuerpo de Bomberos de El Salvador y el Ministerio de Gobernación y Desarrollo Territorial, cuyas especificaciones, características y detalle se encuentran establecidas en los Términos de Referencia y en la Oferta Técnica y Económica del Contratista, según distribución de los equipos arrendados y cantidad de copiados mensual:</w:t>
      </w:r>
    </w:p>
    <w:p w:rsidR="00583439" w:rsidRPr="00E616B3" w:rsidRDefault="00583439" w:rsidP="00E616B3">
      <w:pPr>
        <w:spacing w:after="0" w:line="240" w:lineRule="auto"/>
        <w:jc w:val="center"/>
        <w:rPr>
          <w:rFonts w:ascii="Book Antiqua" w:hAnsi="Book Antiqua"/>
          <w:sz w:val="24"/>
          <w:szCs w:val="24"/>
        </w:rPr>
      </w:pPr>
      <w:r w:rsidRPr="00E616B3">
        <w:rPr>
          <w:rFonts w:ascii="Book Antiqua" w:hAnsi="Book Antiqua"/>
          <w:noProof/>
          <w:sz w:val="24"/>
          <w:szCs w:val="24"/>
          <w:lang w:eastAsia="es-SV"/>
        </w:rPr>
        <w:drawing>
          <wp:inline distT="0" distB="0" distL="0" distR="0" wp14:anchorId="6018CF1F" wp14:editId="32CECD3A">
            <wp:extent cx="5438775" cy="3590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3590925"/>
                    </a:xfrm>
                    <a:prstGeom prst="rect">
                      <a:avLst/>
                    </a:prstGeom>
                    <a:noFill/>
                    <a:ln>
                      <a:noFill/>
                    </a:ln>
                  </pic:spPr>
                </pic:pic>
              </a:graphicData>
            </a:graphic>
          </wp:inline>
        </w:drawing>
      </w:r>
    </w:p>
    <w:p w:rsidR="00583439" w:rsidRPr="00E616B3" w:rsidRDefault="00583439" w:rsidP="00E616B3">
      <w:pPr>
        <w:spacing w:after="0" w:line="240" w:lineRule="auto"/>
        <w:jc w:val="center"/>
        <w:rPr>
          <w:rFonts w:ascii="Book Antiqua" w:hAnsi="Book Antiqua"/>
          <w:sz w:val="24"/>
          <w:szCs w:val="24"/>
        </w:rPr>
      </w:pPr>
      <w:r w:rsidRPr="00E616B3">
        <w:rPr>
          <w:rFonts w:ascii="Book Antiqua" w:hAnsi="Book Antiqua"/>
          <w:noProof/>
          <w:sz w:val="24"/>
          <w:szCs w:val="24"/>
          <w:lang w:eastAsia="es-SV"/>
        </w:rPr>
        <w:drawing>
          <wp:inline distT="0" distB="0" distL="0" distR="0" wp14:anchorId="42A3F24D" wp14:editId="269351B6">
            <wp:extent cx="5372100" cy="79350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793502"/>
                    </a:xfrm>
                    <a:prstGeom prst="rect">
                      <a:avLst/>
                    </a:prstGeom>
                    <a:noFill/>
                    <a:ln>
                      <a:noFill/>
                    </a:ln>
                  </pic:spPr>
                </pic:pic>
              </a:graphicData>
            </a:graphic>
          </wp:inline>
        </w:drawing>
      </w:r>
    </w:p>
    <w:p w:rsidR="00583439" w:rsidRPr="00E616B3" w:rsidRDefault="00583439" w:rsidP="00E616B3">
      <w:pPr>
        <w:autoSpaceDE w:val="0"/>
        <w:autoSpaceDN w:val="0"/>
        <w:adjustRightInd w:val="0"/>
        <w:spacing w:after="0" w:line="240" w:lineRule="auto"/>
        <w:jc w:val="both"/>
        <w:rPr>
          <w:rFonts w:ascii="Book Antiqua" w:hAnsi="Book Antiqua" w:cs="Book Antiqua"/>
          <w:sz w:val="24"/>
          <w:szCs w:val="24"/>
        </w:rPr>
      </w:pPr>
      <w:r w:rsidRPr="00E616B3">
        <w:rPr>
          <w:rFonts w:ascii="Book Antiqua" w:hAnsi="Book Antiqua" w:cs="Book Antiqua"/>
          <w:sz w:val="24"/>
          <w:szCs w:val="24"/>
        </w:rPr>
        <w:t xml:space="preserve">EL CONTRATISTA responderá de acuerdo a los términos y condiciones establecidos en el presente instrumento, especialmente por la calidad del servicio de arrendamiento de las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sidRPr="00E616B3">
        <w:rPr>
          <w:rFonts w:ascii="Book Antiqua" w:hAnsi="Book Antiqua" w:cs="Book Antiqua"/>
          <w:b/>
          <w:bCs/>
          <w:sz w:val="24"/>
          <w:szCs w:val="24"/>
        </w:rPr>
        <w:t xml:space="preserve">CLAUSULA SEGUNDA; DOCUMENTOS CONTRACTUALES; </w:t>
      </w:r>
      <w:r w:rsidRPr="00E616B3">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55, emitido por el Órgano Ejecutivo en el Ramo de Gobernación y Desarrollo Territorial, en fecha 18 de julio de dos mil diecinueve; e) las adeudas y las resoluciones modificativas, en su caso; f) la Garantía de Cumplimiento de Contrato; y g) Cualquier otro documento que emanare del presente Instrumento. En caso de controversia entre estos documentos y el contrato, prevalecerá este último. </w:t>
      </w:r>
      <w:r w:rsidRPr="00E616B3">
        <w:rPr>
          <w:rFonts w:ascii="Book Antiqua" w:hAnsi="Book Antiqua" w:cs="Book Antiqua"/>
          <w:b/>
          <w:bCs/>
          <w:sz w:val="24"/>
          <w:szCs w:val="24"/>
        </w:rPr>
        <w:t xml:space="preserve">CLAUSULA TERCERA: PLAZO Y VIGENCIA DEL CONTRATO. </w:t>
      </w:r>
      <w:r w:rsidRPr="00E616B3">
        <w:rPr>
          <w:rFonts w:ascii="Book Antiqua" w:hAnsi="Book Antiqua" w:cs="Book Antiqua"/>
          <w:sz w:val="24"/>
          <w:szCs w:val="24"/>
        </w:rPr>
        <w:t xml:space="preserve">El plazo del servicio iniciara a partir de la notificación de la Orden de Inicio, que será notificada por los Administradores de Contrato hasta el treinta y uno de diciembre de dos mil de dos mil diecinueve,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suscripción del mismo hasta el treinta y uno de diciembre de dos mil diecinueve. </w:t>
      </w:r>
      <w:r w:rsidRPr="00E616B3">
        <w:rPr>
          <w:rFonts w:ascii="Book Antiqua" w:hAnsi="Book Antiqua" w:cs="Book Antiqua"/>
          <w:b/>
          <w:bCs/>
          <w:sz w:val="24"/>
          <w:szCs w:val="24"/>
        </w:rPr>
        <w:t xml:space="preserve">CLAUSULA CUARTA: PRECIO Y FORMA DE PAGO. </w:t>
      </w:r>
      <w:r w:rsidRPr="00E616B3">
        <w:rPr>
          <w:rFonts w:ascii="Book Antiqua" w:hAnsi="Book Antiqua" w:cs="Book Antiqua"/>
          <w:sz w:val="24"/>
          <w:szCs w:val="24"/>
        </w:rPr>
        <w:t xml:space="preserve">El monto total por la prestación de los servicios objeto del presente Contrato, será por la cantidad de hasta </w:t>
      </w:r>
      <w:r w:rsidRPr="00E616B3">
        <w:rPr>
          <w:rFonts w:ascii="Book Antiqua" w:hAnsi="Book Antiqua" w:cs="Book Antiqua"/>
          <w:b/>
          <w:bCs/>
          <w:sz w:val="24"/>
          <w:szCs w:val="24"/>
        </w:rPr>
        <w:t xml:space="preserve">DOCE MIL SETECIENTOS 00/100 DÓLARES DE LOS ESTADOS UNIDOS DE AMÉRICA (US$12,700.00), </w:t>
      </w:r>
      <w:r w:rsidRPr="00E616B3">
        <w:rPr>
          <w:rFonts w:ascii="Book Antiqua" w:hAnsi="Book Antiqua" w:cs="Book Antiqua"/>
          <w:sz w:val="24"/>
          <w:szCs w:val="24"/>
        </w:rPr>
        <w:t>valor que incluye el impuesto a la Transferencia de Bienes Muebles y a la Prestación de Servicio (IVA), el cual será de conformidad al siguiente detalle:</w:t>
      </w:r>
    </w:p>
    <w:p w:rsidR="00583439" w:rsidRPr="00E616B3" w:rsidRDefault="00583439" w:rsidP="00E616B3">
      <w:pPr>
        <w:spacing w:after="0" w:line="240" w:lineRule="auto"/>
        <w:jc w:val="center"/>
        <w:rPr>
          <w:rFonts w:ascii="Book Antiqua" w:hAnsi="Book Antiqua"/>
          <w:sz w:val="24"/>
          <w:szCs w:val="24"/>
        </w:rPr>
      </w:pPr>
      <w:r w:rsidRPr="00E616B3">
        <w:rPr>
          <w:rFonts w:ascii="Book Antiqua" w:hAnsi="Book Antiqua"/>
          <w:noProof/>
          <w:sz w:val="24"/>
          <w:szCs w:val="24"/>
          <w:lang w:eastAsia="es-SV"/>
        </w:rPr>
        <w:drawing>
          <wp:inline distT="0" distB="0" distL="0" distR="0" wp14:anchorId="7CB26F82" wp14:editId="646CB780">
            <wp:extent cx="5610225" cy="1266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266825"/>
                    </a:xfrm>
                    <a:prstGeom prst="rect">
                      <a:avLst/>
                    </a:prstGeom>
                    <a:noFill/>
                    <a:ln>
                      <a:noFill/>
                    </a:ln>
                  </pic:spPr>
                </pic:pic>
              </a:graphicData>
            </a:graphic>
          </wp:inline>
        </w:drawing>
      </w:r>
    </w:p>
    <w:p w:rsidR="00583439" w:rsidRPr="00E616B3" w:rsidRDefault="00583439" w:rsidP="00E616B3">
      <w:pPr>
        <w:autoSpaceDE w:val="0"/>
        <w:autoSpaceDN w:val="0"/>
        <w:adjustRightInd w:val="0"/>
        <w:spacing w:after="0" w:line="240" w:lineRule="auto"/>
        <w:jc w:val="both"/>
        <w:rPr>
          <w:rFonts w:ascii="Book Antiqua" w:hAnsi="Book Antiqua" w:cs="Book Antiqua"/>
          <w:sz w:val="24"/>
          <w:szCs w:val="24"/>
        </w:rPr>
      </w:pPr>
      <w:r w:rsidRPr="00E616B3">
        <w:rPr>
          <w:rFonts w:ascii="Book Antiqua" w:hAnsi="Book Antiqua" w:cs="Book Antiqua"/>
          <w:sz w:val="24"/>
          <w:szCs w:val="24"/>
        </w:rPr>
        <w:t xml:space="preserve">Dependiendo de las necesidades de EL MINISTERIO los fondos del presente contrato podrán ser </w:t>
      </w:r>
      <w:proofErr w:type="spellStart"/>
      <w:r w:rsidRPr="00E616B3">
        <w:rPr>
          <w:rFonts w:ascii="Book Antiqua" w:hAnsi="Book Antiqua" w:cs="Book Antiqua"/>
          <w:sz w:val="24"/>
          <w:szCs w:val="24"/>
        </w:rPr>
        <w:t>utüizados</w:t>
      </w:r>
      <w:proofErr w:type="spellEnd"/>
      <w:r w:rsidRPr="00E616B3">
        <w:rPr>
          <w:rFonts w:ascii="Book Antiqua" w:hAnsi="Book Antiqua" w:cs="Book Antiqua"/>
          <w:sz w:val="24"/>
          <w:szCs w:val="24"/>
        </w:rPr>
        <w:t xml:space="preserve"> para cubrir los excedentes de copias, para el Ministerio de Gobernación y Desarrollo Territorial, el Cuerpo de Bomberos de El Salvador y el Consejo Nacional de Ordenamiento Territorial, habiéndose verificado que existe disponibilidad financiera suficiente para tales efectos. EL MINISTERIO, a través de su Unidad Financiera Institucional, efectuará los pagos mensuales en base al servicio efectivamente prestado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w:t>
      </w:r>
      <w:r w:rsidRPr="00E616B3">
        <w:rPr>
          <w:rFonts w:ascii="Book Antiqua" w:hAnsi="Book Antiqua" w:cs="Book Antiqua"/>
          <w:b/>
          <w:bCs/>
          <w:sz w:val="24"/>
          <w:szCs w:val="24"/>
        </w:rPr>
        <w:t>-NEX-21</w:t>
      </w:r>
      <w:r w:rsidRPr="00E616B3">
        <w:rPr>
          <w:rFonts w:ascii="Book Antiqua" w:hAnsi="Book Antiqua" w:cs="Book Antiqua"/>
          <w:sz w:val="24"/>
          <w:szCs w:val="24"/>
        </w:rPr>
        <w:t xml:space="preserve">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E616B3">
        <w:rPr>
          <w:rFonts w:ascii="Book Antiqua" w:hAnsi="Book Antiqua" w:cs="Book Antiqua"/>
          <w:b/>
          <w:bCs/>
          <w:sz w:val="24"/>
          <w:szCs w:val="24"/>
        </w:rPr>
        <w:t xml:space="preserve">CLAUSULA QUINTA: PROVISIÓN DE PAGO. </w:t>
      </w:r>
      <w:r w:rsidRPr="00E616B3">
        <w:rPr>
          <w:rFonts w:ascii="Book Antiqua" w:hAnsi="Book Antiqua" w:cs="Book Antiqua"/>
          <w:sz w:val="24"/>
          <w:szCs w:val="24"/>
        </w:rPr>
        <w:t xml:space="preserve">Los recursos para el cumplimiento del compromiso adquirido en este Contrato serán con cargo a la disponibilidad presupuestaria certificada por la Unidad Financiera Institucional para el presente proceso. </w:t>
      </w:r>
      <w:r w:rsidRPr="00E616B3">
        <w:rPr>
          <w:rFonts w:ascii="Book Antiqua" w:hAnsi="Book Antiqua" w:cs="Book Antiqua"/>
          <w:b/>
          <w:bCs/>
          <w:sz w:val="24"/>
          <w:szCs w:val="24"/>
        </w:rPr>
        <w:t xml:space="preserve">CLAUSULA SEXTA: OBLIGACIONES PE EL CONTRATISTA, El </w:t>
      </w:r>
      <w:r w:rsidRPr="00E616B3">
        <w:rPr>
          <w:rFonts w:ascii="Book Antiqua" w:hAnsi="Book Antiqua" w:cs="Book Antiqua"/>
          <w:sz w:val="24"/>
          <w:szCs w:val="24"/>
        </w:rPr>
        <w:t xml:space="preserve">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w:t>
      </w:r>
      <w:proofErr w:type="spellStart"/>
      <w:r w:rsidRPr="00E616B3">
        <w:rPr>
          <w:rFonts w:ascii="Book Antiqua" w:hAnsi="Book Antiqua" w:cs="Book Antiqua"/>
          <w:sz w:val="24"/>
          <w:szCs w:val="24"/>
        </w:rPr>
        <w:t>confractuales</w:t>
      </w:r>
      <w:proofErr w:type="spellEnd"/>
      <w:r w:rsidRPr="00E616B3">
        <w:rPr>
          <w:rFonts w:ascii="Book Antiqua" w:hAnsi="Book Antiqua" w:cs="Book Antiqua"/>
          <w:sz w:val="24"/>
          <w:szCs w:val="24"/>
        </w:rPr>
        <w:t xml:space="preserve">. El servicio debe incluir el suministro </w:t>
      </w:r>
      <w:proofErr w:type="spellStart"/>
      <w:r w:rsidRPr="00E616B3">
        <w:rPr>
          <w:rFonts w:ascii="Book Antiqua" w:hAnsi="Book Antiqua" w:cs="Book Antiqua"/>
          <w:sz w:val="24"/>
          <w:szCs w:val="24"/>
        </w:rPr>
        <w:t>dei</w:t>
      </w:r>
      <w:proofErr w:type="spellEnd"/>
      <w:r w:rsidRPr="00E616B3">
        <w:rPr>
          <w:rFonts w:ascii="Book Antiqua" w:hAnsi="Book Antiqua" w:cs="Book Antiqua"/>
          <w:sz w:val="24"/>
          <w:szCs w:val="24"/>
        </w:rPr>
        <w:t xml:space="preserve"> Tóner para las máquinas a arrendar, sin que tenga ningún costo extra para el Ministerio </w:t>
      </w:r>
      <w:proofErr w:type="spellStart"/>
      <w:r w:rsidRPr="00E616B3">
        <w:rPr>
          <w:rFonts w:ascii="Book Antiqua" w:hAnsi="Book Antiqua" w:cs="Book Antiqua"/>
          <w:sz w:val="24"/>
          <w:szCs w:val="24"/>
        </w:rPr>
        <w:t>dé</w:t>
      </w:r>
      <w:proofErr w:type="spellEnd"/>
      <w:r w:rsidRPr="00E616B3">
        <w:rPr>
          <w:rFonts w:ascii="Book Antiqua" w:hAnsi="Book Antiqua" w:cs="Book Antiqua"/>
          <w:sz w:val="24"/>
          <w:szCs w:val="24"/>
        </w:rPr>
        <w:t xml:space="preserve"> Gobernación y Desarrollo Territorial y sus Dependencias. El Contratista deberá garantizar que el equipo arrendado </w:t>
      </w:r>
      <w:proofErr w:type="gramStart"/>
      <w:r w:rsidRPr="00E616B3">
        <w:rPr>
          <w:rFonts w:ascii="Book Antiqua" w:hAnsi="Book Antiqua" w:cs="Book Antiqua"/>
          <w:sz w:val="24"/>
          <w:szCs w:val="24"/>
        </w:rPr>
        <w:t>sean</w:t>
      </w:r>
      <w:proofErr w:type="gramEnd"/>
      <w:r w:rsidRPr="00E616B3">
        <w:rPr>
          <w:rFonts w:ascii="Book Antiqua" w:hAnsi="Book Antiqua" w:cs="Book Antiqua"/>
          <w:sz w:val="24"/>
          <w:szCs w:val="24"/>
        </w:rPr>
        <w:t xml:space="preserve"> recientes según lo solicitado en las Especificaciones Técnicas Mínimas, y no presentar deterioro </w:t>
      </w:r>
      <w:proofErr w:type="spellStart"/>
      <w:r w:rsidRPr="00E616B3">
        <w:rPr>
          <w:rFonts w:ascii="Book Antiqua" w:hAnsi="Book Antiqua" w:cs="Book Antiqua"/>
          <w:sz w:val="24"/>
          <w:szCs w:val="24"/>
        </w:rPr>
        <w:t>rú</w:t>
      </w:r>
      <w:proofErr w:type="spellEnd"/>
      <w:r w:rsidRPr="00E616B3">
        <w:rPr>
          <w:rFonts w:ascii="Book Antiqua" w:hAnsi="Book Antiqua" w:cs="Book Antiqua"/>
          <w:sz w:val="24"/>
          <w:szCs w:val="24"/>
        </w:rPr>
        <w:t xml:space="preserve"> calentamiento. El Contratista garantizara que el equipo arrendado se encuentre en óptimas condiciones de funcionamiento y al presentar </w:t>
      </w:r>
      <w:proofErr w:type="spellStart"/>
      <w:r w:rsidRPr="00E616B3">
        <w:rPr>
          <w:rFonts w:ascii="Book Antiqua" w:hAnsi="Book Antiqua" w:cs="Book Antiqua"/>
          <w:sz w:val="24"/>
          <w:szCs w:val="24"/>
        </w:rPr>
        <w:t>lina</w:t>
      </w:r>
      <w:proofErr w:type="spellEnd"/>
      <w:r w:rsidRPr="00E616B3">
        <w:rPr>
          <w:rFonts w:ascii="Book Antiqua" w:hAnsi="Book Antiqua" w:cs="Book Antiqua"/>
          <w:sz w:val="24"/>
          <w:szCs w:val="24"/>
        </w:rPr>
        <w:t xml:space="preserve"> falla deberá repararla de inmediato, en un plazo no mayor de cuatro horas, las reparaciones deben</w:t>
      </w:r>
      <w:r w:rsidR="00E616B3">
        <w:rPr>
          <w:rFonts w:ascii="Book Antiqua" w:hAnsi="Book Antiqua" w:cs="Book Antiqua"/>
          <w:sz w:val="24"/>
          <w:szCs w:val="24"/>
        </w:rPr>
        <w:t xml:space="preserve"> </w:t>
      </w:r>
      <w:r w:rsidRPr="00E616B3">
        <w:rPr>
          <w:rFonts w:ascii="Book Antiqua" w:hAnsi="Book Antiqua" w:cs="Book Antiqua"/>
          <w:sz w:val="24"/>
          <w:szCs w:val="24"/>
        </w:rPr>
        <w:t xml:space="preserve">solventar por completo las fallas que presenten los equipos, no se sustituirán piezas por piezas en mal estado o mal funcionamiento, quebradas o deterioradas. En caso de fallas graves o reiteradas en el equipo, el Contratista debe sustituirlo por uno de la misma capacidad o superior y en óptimas condiciones de funcionamiento en un plazo no mayor de tres días hábiles. Los equipos deben ser recientes </w:t>
      </w:r>
      <w:r w:rsidRPr="00E616B3">
        <w:rPr>
          <w:rFonts w:ascii="Book Antiqua" w:hAnsi="Book Antiqua" w:cs="Book Antiqua"/>
          <w:i/>
          <w:iCs/>
          <w:sz w:val="24"/>
          <w:szCs w:val="24"/>
        </w:rPr>
        <w:t xml:space="preserve">según lo </w:t>
      </w:r>
      <w:r w:rsidRPr="00E616B3">
        <w:rPr>
          <w:rFonts w:ascii="Book Antiqua" w:hAnsi="Book Antiqua" w:cs="Book Antiqua"/>
          <w:sz w:val="24"/>
          <w:szCs w:val="24"/>
        </w:rPr>
        <w:t xml:space="preserve">solicitado en las especificaciones técnicas mínimas y no deben presentar muestras de deterioro ni de calentamiento. En todo caso EL CONTRATISTA garantizará la calidad del servicio que preste, debiendo estar éste, conforme a lo ofertado y a las especificaciones técnicas requeridas. </w:t>
      </w:r>
      <w:r w:rsidRPr="00E616B3">
        <w:rPr>
          <w:rFonts w:ascii="Book Antiqua" w:hAnsi="Book Antiqua" w:cs="Book Antiqua"/>
          <w:b/>
          <w:bCs/>
          <w:sz w:val="24"/>
          <w:szCs w:val="24"/>
        </w:rPr>
        <w:t xml:space="preserve">CLAUSULA SÉPTIMA: COMPROMISOS DE EL MINISTERIO Y PLAZO DE RECLAMOS. </w:t>
      </w:r>
      <w:r w:rsidRPr="00E616B3">
        <w:rPr>
          <w:rFonts w:ascii="Book Antiqua" w:hAnsi="Book Antiqua" w:cs="Book Antiqua"/>
          <w:sz w:val="24"/>
          <w:szCs w:val="24"/>
        </w:rPr>
        <w:t xml:space="preserve">EL MINISTERIO se compromete a coordinar mecanismos de trabajo para proporcionar a EL CONTRATISTA la información y el apoyo </w:t>
      </w:r>
      <w:proofErr w:type="spellStart"/>
      <w:r w:rsidRPr="00E616B3">
        <w:rPr>
          <w:rFonts w:ascii="Book Antiqua" w:hAnsi="Book Antiqua" w:cs="Book Antiqua"/>
          <w:sz w:val="24"/>
          <w:szCs w:val="24"/>
        </w:rPr>
        <w:t>Iogístico</w:t>
      </w:r>
      <w:proofErr w:type="spellEnd"/>
      <w:r w:rsidRPr="00E616B3">
        <w:rPr>
          <w:rFonts w:ascii="Book Antiqua" w:hAnsi="Book Antiqua" w:cs="Book Antiqua"/>
          <w:sz w:val="24"/>
          <w:szCs w:val="24"/>
        </w:rPr>
        <w:t xml:space="preserve"> necesario, que permita el normal desarrollo de las actividades producto ce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sidRPr="00E616B3">
        <w:rPr>
          <w:rFonts w:ascii="Book Antiqua" w:hAnsi="Book Antiqua" w:cs="Book Antiqua"/>
          <w:b/>
          <w:bCs/>
          <w:sz w:val="24"/>
          <w:szCs w:val="24"/>
        </w:rPr>
        <w:t xml:space="preserve">CLAUSULA OCTAVA: GARANTÍA DE </w:t>
      </w:r>
      <w:r w:rsidRPr="00E616B3">
        <w:rPr>
          <w:rFonts w:ascii="Book Antiqua" w:hAnsi="Book Antiqua" w:cs="Book Antiqua"/>
          <w:sz w:val="24"/>
          <w:szCs w:val="24"/>
        </w:rPr>
        <w:t xml:space="preserve">CUMPLIMIENTO </w:t>
      </w:r>
      <w:r w:rsidRPr="00E616B3">
        <w:rPr>
          <w:rFonts w:ascii="Book Antiqua" w:hAnsi="Book Antiqua" w:cs="Book Antiqua"/>
          <w:b/>
          <w:bCs/>
          <w:sz w:val="24"/>
          <w:szCs w:val="24"/>
        </w:rPr>
        <w:t xml:space="preserve">DE CONTRATO. </w:t>
      </w:r>
      <w:r w:rsidRPr="00E616B3">
        <w:rPr>
          <w:rFonts w:ascii="Book Antiqua" w:hAnsi="Book Antiqua" w:cs="Book Antiqua"/>
          <w:sz w:val="24"/>
          <w:szCs w:val="24"/>
        </w:rPr>
        <w:t xml:space="preserve">Dentro de los diez (10) días hábiles subsiguientes a la notificación de la respectiva suscripción del Contrato, EL CONTRATISTA deberá presentar a favor de EL MINISTERIO, en la Unidad de Adquisiciones y Contrataciones Institucional (UACI), la Garantía de Cumplimiento de Contrato, por un valor de </w:t>
      </w:r>
      <w:r w:rsidRPr="00E616B3">
        <w:rPr>
          <w:rFonts w:ascii="Book Antiqua" w:hAnsi="Book Antiqua" w:cs="Book Antiqua"/>
          <w:b/>
          <w:bCs/>
          <w:sz w:val="24"/>
          <w:szCs w:val="24"/>
        </w:rPr>
        <w:t xml:space="preserve">MIL DOSCIENTOS SETENTA 00/100 DÓLARES DE LOS ESTADOS UNIDOS DE AMÉRICA (US$1,270.00), </w:t>
      </w:r>
      <w:r w:rsidRPr="00E616B3">
        <w:rPr>
          <w:rFonts w:ascii="Book Antiqua" w:hAnsi="Book Antiqua" w:cs="Book Antiqua"/>
          <w:sz w:val="24"/>
          <w:szCs w:val="24"/>
        </w:rPr>
        <w:t xml:space="preserve">equivalente al diez por ciento </w:t>
      </w:r>
      <w:r w:rsidRPr="00E616B3">
        <w:rPr>
          <w:rFonts w:ascii="Book Antiqua" w:hAnsi="Book Antiqua" w:cs="Book Antiqua"/>
          <w:b/>
          <w:bCs/>
          <w:sz w:val="24"/>
          <w:szCs w:val="24"/>
        </w:rPr>
        <w:t xml:space="preserve">(10%) </w:t>
      </w:r>
      <w:r w:rsidRPr="00E616B3">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E616B3">
        <w:rPr>
          <w:rFonts w:ascii="Book Antiqua" w:hAnsi="Book Antiqua" w:cs="Book Antiqua"/>
          <w:b/>
          <w:bCs/>
          <w:sz w:val="24"/>
          <w:szCs w:val="24"/>
        </w:rPr>
        <w:t xml:space="preserve">CLAUSULA NOVENA: ADMINISTRADOR DEL CONTRATO: </w:t>
      </w:r>
      <w:r w:rsidRPr="00E616B3">
        <w:rPr>
          <w:rFonts w:ascii="Book Antiqua" w:hAnsi="Book Antiqua" w:cs="Book Antiqua"/>
          <w:sz w:val="24"/>
          <w:szCs w:val="24"/>
        </w:rPr>
        <w:t xml:space="preserve">La administración del presente contrato según Acuerdo Número CINCUENTA Y CINCO, anteriormente citado, estará a cargo del ingeniero </w:t>
      </w:r>
      <w:r w:rsidRPr="00E616B3">
        <w:rPr>
          <w:rFonts w:ascii="Book Antiqua" w:hAnsi="Book Antiqua" w:cs="Book Antiqua"/>
          <w:b/>
          <w:bCs/>
          <w:sz w:val="24"/>
          <w:szCs w:val="24"/>
        </w:rPr>
        <w:t xml:space="preserve">ISMAEL </w:t>
      </w:r>
      <w:r w:rsidRPr="00E616B3">
        <w:rPr>
          <w:rFonts w:ascii="Book Antiqua" w:hAnsi="Book Antiqua" w:cs="Book Antiqua"/>
          <w:sz w:val="24"/>
          <w:szCs w:val="24"/>
        </w:rPr>
        <w:t xml:space="preserve">EDUARDO LOPEZ </w:t>
      </w:r>
      <w:r w:rsidRPr="00E616B3">
        <w:rPr>
          <w:rFonts w:ascii="Book Antiqua" w:hAnsi="Book Antiqua" w:cs="Book Antiqua"/>
          <w:b/>
          <w:bCs/>
          <w:sz w:val="24"/>
          <w:szCs w:val="24"/>
        </w:rPr>
        <w:t xml:space="preserve">RIVAS, </w:t>
      </w:r>
      <w:r w:rsidRPr="00E616B3">
        <w:rPr>
          <w:rFonts w:ascii="Book Antiqua" w:hAnsi="Book Antiqua" w:cs="Book Antiqua"/>
          <w:sz w:val="24"/>
          <w:szCs w:val="24"/>
        </w:rPr>
        <w:t xml:space="preserve">Director de Desarrollo Tecnológico, Ingeniero </w:t>
      </w:r>
      <w:r w:rsidRPr="00E616B3">
        <w:rPr>
          <w:rFonts w:ascii="Book Antiqua" w:hAnsi="Book Antiqua" w:cs="Book Antiqua"/>
          <w:b/>
          <w:bCs/>
          <w:sz w:val="24"/>
          <w:szCs w:val="24"/>
        </w:rPr>
        <w:t xml:space="preserve">EDWIN MAURICIO CHAVARRIA IGLESIAS, </w:t>
      </w:r>
      <w:r w:rsidRPr="00E616B3">
        <w:rPr>
          <w:rFonts w:ascii="Book Antiqua" w:hAnsi="Book Antiqua" w:cs="Book Antiqua"/>
          <w:sz w:val="24"/>
          <w:szCs w:val="24"/>
        </w:rPr>
        <w:t>Director General del Cuerpo de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Bomberos de El Salvador, </w:t>
      </w:r>
      <w:r w:rsidRPr="00E616B3">
        <w:rPr>
          <w:rFonts w:ascii="Book Antiqua" w:hAnsi="Book Antiqua" w:cs="Book Antiqua"/>
          <w:b/>
          <w:bCs/>
          <w:sz w:val="24"/>
          <w:szCs w:val="24"/>
        </w:rPr>
        <w:t xml:space="preserve">y </w:t>
      </w:r>
      <w:r w:rsidRPr="00E616B3">
        <w:rPr>
          <w:rFonts w:ascii="Book Antiqua" w:hAnsi="Book Antiqua" w:cs="Book Antiqua"/>
          <w:sz w:val="24"/>
          <w:szCs w:val="24"/>
        </w:rPr>
        <w:t xml:space="preserve">del </w:t>
      </w:r>
      <w:r w:rsidRPr="00E616B3">
        <w:rPr>
          <w:rFonts w:ascii="Book Antiqua" w:hAnsi="Book Antiqua" w:cs="Book Antiqua"/>
          <w:b/>
          <w:bCs/>
          <w:sz w:val="24"/>
          <w:szCs w:val="24"/>
        </w:rPr>
        <w:t xml:space="preserve">ARQUITECTO </w:t>
      </w:r>
      <w:r w:rsidRPr="00E616B3">
        <w:rPr>
          <w:rFonts w:ascii="Book Antiqua" w:hAnsi="Book Antiqua" w:cs="Book Antiqua"/>
          <w:sz w:val="24"/>
          <w:szCs w:val="24"/>
        </w:rPr>
        <w:t xml:space="preserve">YONNY </w:t>
      </w:r>
      <w:r w:rsidRPr="00E616B3">
        <w:rPr>
          <w:rFonts w:ascii="Book Antiqua" w:hAnsi="Book Antiqua" w:cs="Book Antiqua"/>
          <w:b/>
          <w:bCs/>
          <w:sz w:val="24"/>
          <w:szCs w:val="24"/>
        </w:rPr>
        <w:t xml:space="preserve">MARROQUIN ORELLANA, </w:t>
      </w:r>
      <w:proofErr w:type="spellStart"/>
      <w:r w:rsidRPr="00E616B3">
        <w:rPr>
          <w:rFonts w:ascii="Book Antiqua" w:hAnsi="Book Antiqua" w:cs="Book Antiqua"/>
          <w:sz w:val="24"/>
          <w:szCs w:val="24"/>
        </w:rPr>
        <w:t>Dúector</w:t>
      </w:r>
      <w:proofErr w:type="spellEnd"/>
      <w:r w:rsidR="00E616B3" w:rsidRPr="00E616B3">
        <w:rPr>
          <w:rFonts w:ascii="Book Antiqua" w:hAnsi="Book Antiqua" w:cs="Book Antiqua"/>
          <w:sz w:val="24"/>
          <w:szCs w:val="24"/>
        </w:rPr>
        <w:t xml:space="preserve"> </w:t>
      </w:r>
      <w:r w:rsidRPr="00E616B3">
        <w:rPr>
          <w:rFonts w:ascii="Book Antiqua" w:hAnsi="Book Antiqua" w:cs="Book Antiqua"/>
          <w:sz w:val="24"/>
          <w:szCs w:val="24"/>
        </w:rPr>
        <w:t>Ejecutivo del Consejo Nacional de Ordenamiento y Desarrollo Territorial, quienes serán los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responsables de verificar la buena marcha y el cumplimiento de las obligaciones emanadas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del presente contrato en base a lo establecido en el Art. 82 BIS de la LACAP; conforme a los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Documentos Contractuales que emanan de la presente contratación, así como a la</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legislación e instructivos pertinentes, teniendo entre otras, como principales obligaciones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las siguientes: a) Verificar el cumplimiento de las cláusulas contractuales; así como en los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procesos de libre gestión, el cumplimiento de lo establecido en las órdenes de compra 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contratos; b) Elaborar oportunamente los informes de avance de la ejecución de los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contratos e informar de ello tanto a la UACI como a la Unidad responsable de efectuar los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pagos o en su defecto reportar los incumplimientos; c) Informar a la UACI, a efecto de que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se gestione el informe al Titular para iniciar el procedimiento de aplicación de las sanciones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a los contratistas, por los incumplimientos de sus obligaciones; d) Conformar y mantener previa aceptación de ambas partes, debiendo estar conforme a las condiciones establecidas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por la LACAP y su Reglamento, especialmente a lo establecido en los Artículos 83-A, 83- B,</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86 y 92 de dicha ley y a los Artículos 23 literal k) y 75 del Reglamento. </w:t>
      </w:r>
      <w:r w:rsidRPr="00E616B3">
        <w:rPr>
          <w:rFonts w:ascii="Book Antiqua" w:hAnsi="Book Antiqua" w:cs="Book Antiqua"/>
          <w:b/>
          <w:bCs/>
          <w:sz w:val="24"/>
          <w:szCs w:val="24"/>
        </w:rPr>
        <w:t>CLÁUSULA</w:t>
      </w:r>
      <w:r w:rsidR="00E616B3" w:rsidRPr="00E616B3">
        <w:rPr>
          <w:rFonts w:ascii="Book Antiqua" w:hAnsi="Book Antiqua" w:cs="Book Antiqua"/>
          <w:b/>
          <w:bCs/>
          <w:sz w:val="24"/>
          <w:szCs w:val="24"/>
        </w:rPr>
        <w:t xml:space="preserve"> </w:t>
      </w:r>
      <w:r w:rsidRPr="00E616B3">
        <w:rPr>
          <w:rFonts w:ascii="Book Antiqua" w:hAnsi="Book Antiqua" w:cs="Book Antiqua"/>
          <w:b/>
          <w:bCs/>
          <w:sz w:val="24"/>
          <w:szCs w:val="24"/>
        </w:rPr>
        <w:t xml:space="preserve">DÉCIMA SEGUNDA: CASO FORTUITO Y FUERZA MAYOR: </w:t>
      </w:r>
      <w:r w:rsidRPr="00E616B3">
        <w:rPr>
          <w:rFonts w:ascii="Book Antiqua" w:hAnsi="Book Antiqua" w:cs="Book Antiqua"/>
          <w:sz w:val="24"/>
          <w:szCs w:val="24"/>
        </w:rPr>
        <w:t>si acontecieren actos de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caso fortuito o fuerza mayor que afecten el cumplimiento de las obligaciones contractuales,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EL CONTRATISTA podrá solicitar una ampliación en el plazo de prestación del servicio,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toda vez que lo haga por escrito dentro del plazo contractual previamente pactado y que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dichos actos los justifique y documente en debida forma. EL CONTRATISTA dará aviso por</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escrito a EL MINISTERIO dentro de los cinco días hábiles siguientes a la fecha en que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ocurra la causa que origina el percance. En caso de no hacerse tal notificación en el plazo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establecido, esta omisión será razón suficiente par</w:t>
      </w:r>
      <w:r w:rsidR="00E616B3" w:rsidRPr="00E616B3">
        <w:rPr>
          <w:rFonts w:ascii="Book Antiqua" w:hAnsi="Book Antiqua" w:cs="Book Antiqua"/>
          <w:sz w:val="24"/>
          <w:szCs w:val="24"/>
        </w:rPr>
        <w:t xml:space="preserve">a que EL MINISTERIO deniegue la </w:t>
      </w:r>
      <w:r w:rsidRPr="00E616B3">
        <w:rPr>
          <w:rFonts w:ascii="Book Antiqua" w:hAnsi="Book Antiqua" w:cs="Book Antiqua"/>
          <w:sz w:val="24"/>
          <w:szCs w:val="24"/>
        </w:rPr>
        <w:t>prórroga del plazo contractual. EL MINISTERIO notificará a EL CONTRATISTA lo que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proceda, a través del Director de la Unidad de Adquisiciones y Contrataciones Institucional;</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y en caso de prórroga, la cual será establecida y formalizada a través de una Resolución,</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esta operará siempre que el plazo de las garantías que se hayan constituido a favor de EL</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MINISTERIO </w:t>
      </w:r>
      <w:proofErr w:type="gramStart"/>
      <w:r w:rsidRPr="00E616B3">
        <w:rPr>
          <w:rFonts w:ascii="Book Antiqua" w:hAnsi="Book Antiqua" w:cs="Book Antiqua"/>
          <w:sz w:val="24"/>
          <w:szCs w:val="24"/>
        </w:rPr>
        <w:t>aseguren</w:t>
      </w:r>
      <w:proofErr w:type="gramEnd"/>
      <w:r w:rsidRPr="00E616B3">
        <w:rPr>
          <w:rFonts w:ascii="Book Antiqua" w:hAnsi="Book Antiqua" w:cs="Book Antiqua"/>
          <w:sz w:val="24"/>
          <w:szCs w:val="24"/>
        </w:rPr>
        <w:t xml:space="preserve"> las obligaciones. </w:t>
      </w:r>
      <w:r w:rsidRPr="00E616B3">
        <w:rPr>
          <w:rFonts w:ascii="Book Antiqua" w:hAnsi="Book Antiqua" w:cs="Book Antiqua"/>
          <w:b/>
          <w:bCs/>
          <w:sz w:val="24"/>
          <w:szCs w:val="24"/>
        </w:rPr>
        <w:t>CLÁUSULA DÉCIMA TERCERA: CESIÓN.</w:t>
      </w:r>
      <w:r w:rsidR="00E616B3" w:rsidRPr="00E616B3">
        <w:rPr>
          <w:rFonts w:ascii="Book Antiqua" w:hAnsi="Book Antiqua" w:cs="Book Antiqua"/>
          <w:b/>
          <w:bCs/>
          <w:sz w:val="24"/>
          <w:szCs w:val="24"/>
        </w:rPr>
        <w:t xml:space="preserve"> </w:t>
      </w:r>
      <w:r w:rsidRPr="00E616B3">
        <w:rPr>
          <w:rFonts w:ascii="Book Antiqua" w:hAnsi="Book Antiqua" w:cs="Book Antiqua"/>
          <w:sz w:val="24"/>
          <w:szCs w:val="24"/>
        </w:rPr>
        <w:t>Queda expresamente prohibido a EL CONTRATISTA traspasar o ceder a cualquier título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los derechos y obligaciones que emanan del presente Contrato. La transgresión de esta</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disposición dará lugar a la caducidad del Contrato, procediéndose además de acuerdo a lo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establecido en él inciso segundo del artículo 100 de la LACAP. </w:t>
      </w:r>
      <w:r w:rsidRPr="00E616B3">
        <w:rPr>
          <w:rFonts w:ascii="Book Antiqua" w:hAnsi="Book Antiqua" w:cs="Book Antiqua"/>
          <w:b/>
          <w:bCs/>
          <w:sz w:val="24"/>
          <w:szCs w:val="24"/>
        </w:rPr>
        <w:t>CLÁUSULA DÉCIMA</w:t>
      </w:r>
      <w:r w:rsidR="00E616B3" w:rsidRPr="00E616B3">
        <w:rPr>
          <w:rFonts w:ascii="Book Antiqua" w:hAnsi="Book Antiqua" w:cs="Book Antiqua"/>
          <w:b/>
          <w:bCs/>
          <w:sz w:val="24"/>
          <w:szCs w:val="24"/>
        </w:rPr>
        <w:t xml:space="preserve"> </w:t>
      </w:r>
      <w:r w:rsidRPr="00E616B3">
        <w:rPr>
          <w:rFonts w:ascii="Book Antiqua" w:hAnsi="Book Antiqua" w:cs="Book Antiqua"/>
          <w:b/>
          <w:bCs/>
          <w:sz w:val="24"/>
          <w:szCs w:val="24"/>
        </w:rPr>
        <w:t xml:space="preserve">CUARTA: INTERPRETACIÓN DEL CONTRATO. </w:t>
      </w:r>
      <w:r w:rsidRPr="00E616B3">
        <w:rPr>
          <w:rFonts w:ascii="Book Antiqua" w:hAnsi="Book Antiqua" w:cs="Book Antiqua"/>
          <w:sz w:val="24"/>
          <w:szCs w:val="24"/>
        </w:rPr>
        <w:t>EL MINISTERIO se reserva la facultad</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de interpretar el presente Contrato de conformidad a la Constitución de la República, la</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LACAP, demás legislación aplicable y los Principios Generales del Derecho Administrativo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y de la forma que más convenga al interés público que se pretende satisfacer de forma</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directa o indirecta con el servicio objeto del presente instrumento, pudiendo en tal caso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girar las instrucciones por escrito que al respecto considere convenientes. EL</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CONTRATISTA expresamente acepta tal disposición y se obliga a dar estricto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cumplimiento a las instrucciones que al respecto dicte la institución contratante las cuales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serán comunicadas por medio del Director de la Unidad de Adquisiciones y Contrataciones.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Institucional. </w:t>
      </w:r>
      <w:r w:rsidRPr="00E616B3">
        <w:rPr>
          <w:rFonts w:ascii="Book Antiqua" w:hAnsi="Book Antiqua" w:cs="Book Antiqua"/>
          <w:b/>
          <w:bCs/>
          <w:sz w:val="24"/>
          <w:szCs w:val="24"/>
        </w:rPr>
        <w:t xml:space="preserve">CLAUSULA DÉCIMA QUINTA: SOLUCIÓN DE CONFLICTOS. </w:t>
      </w:r>
      <w:r w:rsidRPr="00E616B3">
        <w:rPr>
          <w:rFonts w:ascii="Book Antiqua" w:hAnsi="Book Antiqua" w:cs="Book Antiqua"/>
          <w:sz w:val="24"/>
          <w:szCs w:val="24"/>
        </w:rPr>
        <w:t>Toda duda, discrepancia o conflicto que surgiere entre las partes durante la ejecución de este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contrato se resolverá de acuerdo a lo establecido en el Título VIII de la LACAP.</w:t>
      </w:r>
      <w:r w:rsidR="00E616B3" w:rsidRPr="00E616B3">
        <w:rPr>
          <w:rFonts w:ascii="Book Antiqua" w:hAnsi="Book Antiqua" w:cs="Book Antiqua"/>
          <w:sz w:val="24"/>
          <w:szCs w:val="24"/>
        </w:rPr>
        <w:t xml:space="preserve"> </w:t>
      </w:r>
      <w:r w:rsidRPr="00E616B3">
        <w:rPr>
          <w:rFonts w:ascii="Book Antiqua" w:hAnsi="Book Antiqua" w:cs="Book Antiqua"/>
          <w:b/>
          <w:bCs/>
          <w:sz w:val="24"/>
          <w:szCs w:val="24"/>
        </w:rPr>
        <w:t xml:space="preserve">CLAUSULA DÉCIMA SEXTA: TERMINACIÓN DEL CONTRATO. </w:t>
      </w:r>
      <w:r w:rsidRPr="00E616B3">
        <w:rPr>
          <w:rFonts w:ascii="Book Antiqua" w:hAnsi="Book Antiqua" w:cs="Book Antiqua"/>
          <w:sz w:val="24"/>
          <w:szCs w:val="24"/>
        </w:rPr>
        <w:t>EL MINISTERIO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podrá dar por terminado el contrato sin responsabilidad alguna de su parte: a) Por las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causales establecidas en las letras a) y b) del artículo 94 de la LACAP; b) Cuando EL</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CONTRATISTA preste un servicio de inferior calidad o </w:t>
      </w:r>
      <w:r w:rsidR="00E616B3" w:rsidRPr="00E616B3">
        <w:rPr>
          <w:rFonts w:ascii="Book Antiqua" w:hAnsi="Book Antiqua" w:cs="Book Antiqua"/>
          <w:sz w:val="24"/>
          <w:szCs w:val="24"/>
        </w:rPr>
        <w:t xml:space="preserve">en diferentes condiciones de lo </w:t>
      </w:r>
      <w:r w:rsidRPr="00E616B3">
        <w:rPr>
          <w:rFonts w:ascii="Book Antiqua" w:hAnsi="Book Antiqua" w:cs="Book Antiqua"/>
          <w:sz w:val="24"/>
          <w:szCs w:val="24"/>
        </w:rPr>
        <w:t>ofertado; y c) por común acuerdo entre las partes. En e</w:t>
      </w:r>
      <w:r w:rsidR="00E616B3" w:rsidRPr="00E616B3">
        <w:rPr>
          <w:rFonts w:ascii="Book Antiqua" w:hAnsi="Book Antiqua" w:cs="Book Antiqua"/>
          <w:sz w:val="24"/>
          <w:szCs w:val="24"/>
        </w:rPr>
        <w:t xml:space="preserve">stos casos EL MINISTERIO tendrá </w:t>
      </w:r>
      <w:r w:rsidRPr="00E616B3">
        <w:rPr>
          <w:rFonts w:ascii="Book Antiqua" w:hAnsi="Book Antiqua" w:cs="Book Antiqua"/>
          <w:sz w:val="24"/>
          <w:szCs w:val="24"/>
        </w:rPr>
        <w:t>derecho, después de notificar por escrito a EL CONT</w:t>
      </w:r>
      <w:r w:rsidR="00E616B3" w:rsidRPr="00E616B3">
        <w:rPr>
          <w:rFonts w:ascii="Book Antiqua" w:hAnsi="Book Antiqua" w:cs="Book Antiqua"/>
          <w:sz w:val="24"/>
          <w:szCs w:val="24"/>
        </w:rPr>
        <w:t xml:space="preserve">RATISTA, a dar por terminado el </w:t>
      </w:r>
      <w:r w:rsidRPr="00E616B3">
        <w:rPr>
          <w:rFonts w:ascii="Book Antiqua" w:hAnsi="Book Antiqua" w:cs="Book Antiqua"/>
          <w:sz w:val="24"/>
          <w:szCs w:val="24"/>
        </w:rPr>
        <w:t>Contrato y cuando el contrato se dé por caducado po</w:t>
      </w:r>
      <w:r w:rsidR="00E616B3" w:rsidRPr="00E616B3">
        <w:rPr>
          <w:rFonts w:ascii="Book Antiqua" w:hAnsi="Book Antiqua" w:cs="Book Antiqua"/>
          <w:sz w:val="24"/>
          <w:szCs w:val="24"/>
        </w:rPr>
        <w:t xml:space="preserve">r incumplimiento imputable a EL </w:t>
      </w:r>
      <w:r w:rsidRPr="00E616B3">
        <w:rPr>
          <w:rFonts w:ascii="Book Antiqua" w:hAnsi="Book Antiqua" w:cs="Book Antiqua"/>
          <w:sz w:val="24"/>
          <w:szCs w:val="24"/>
        </w:rPr>
        <w:t>CONTRATISTA se procederá de acuerdo a lo establecido por</w:t>
      </w:r>
      <w:r w:rsidR="00E616B3" w:rsidRPr="00E616B3">
        <w:rPr>
          <w:rFonts w:ascii="Book Antiqua" w:hAnsi="Book Antiqua" w:cs="Book Antiqua"/>
          <w:sz w:val="24"/>
          <w:szCs w:val="24"/>
        </w:rPr>
        <w:t xml:space="preserve"> el inciso segundo del artículo </w:t>
      </w:r>
      <w:r w:rsidRPr="00E616B3">
        <w:rPr>
          <w:rFonts w:ascii="Book Antiqua" w:hAnsi="Book Antiqua" w:cs="Book Antiqua"/>
          <w:sz w:val="24"/>
          <w:szCs w:val="24"/>
        </w:rPr>
        <w:t xml:space="preserve">100 de la LACAP. También se aplicarán al presente contrato las demás causales de </w:t>
      </w:r>
      <w:proofErr w:type="gramStart"/>
      <w:r w:rsidRPr="00E616B3">
        <w:rPr>
          <w:rFonts w:ascii="Book Antiqua" w:hAnsi="Book Antiqua" w:cs="Book Antiqua"/>
          <w:sz w:val="24"/>
          <w:szCs w:val="24"/>
        </w:rPr>
        <w:t>extinción</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establecidas en el Art. </w:t>
      </w:r>
      <w:r w:rsidRPr="00E616B3">
        <w:rPr>
          <w:rFonts w:ascii="Book Antiqua" w:hAnsi="Book Antiqua" w:cs="Book Antiqua"/>
          <w:i/>
          <w:iCs/>
          <w:sz w:val="24"/>
          <w:szCs w:val="24"/>
        </w:rPr>
        <w:t xml:space="preserve">92 y </w:t>
      </w:r>
      <w:r w:rsidRPr="00E616B3">
        <w:rPr>
          <w:rFonts w:ascii="Book Antiqua" w:hAnsi="Book Antiqua" w:cs="Book Antiqua"/>
          <w:sz w:val="24"/>
          <w:szCs w:val="24"/>
        </w:rPr>
        <w:t>siguientes</w:t>
      </w:r>
      <w:proofErr w:type="gramEnd"/>
      <w:r w:rsidRPr="00E616B3">
        <w:rPr>
          <w:rFonts w:ascii="Book Antiqua" w:hAnsi="Book Antiqua" w:cs="Book Antiqua"/>
          <w:sz w:val="24"/>
          <w:szCs w:val="24"/>
        </w:rPr>
        <w:t xml:space="preserve"> de la LACAP. </w:t>
      </w:r>
      <w:r w:rsidRPr="00E616B3">
        <w:rPr>
          <w:rFonts w:ascii="Book Antiqua" w:hAnsi="Book Antiqua" w:cs="Book Antiqua"/>
          <w:b/>
          <w:bCs/>
          <w:sz w:val="24"/>
          <w:szCs w:val="24"/>
        </w:rPr>
        <w:t>CLAUSULA DÉCIMA SEPTIMA:</w:t>
      </w:r>
      <w:r w:rsidR="00E616B3" w:rsidRPr="00E616B3">
        <w:rPr>
          <w:rFonts w:ascii="Book Antiqua" w:hAnsi="Book Antiqua" w:cs="Book Antiqua"/>
          <w:b/>
          <w:bCs/>
          <w:sz w:val="24"/>
          <w:szCs w:val="24"/>
        </w:rPr>
        <w:t xml:space="preserve"> </w:t>
      </w:r>
      <w:r w:rsidRPr="00E616B3">
        <w:rPr>
          <w:rFonts w:ascii="Book Antiqua" w:hAnsi="Book Antiqua" w:cs="Book Antiqua"/>
          <w:b/>
          <w:bCs/>
          <w:sz w:val="24"/>
          <w:szCs w:val="24"/>
        </w:rPr>
        <w:t xml:space="preserve">LEGISLACIÓN APLICABLE. </w:t>
      </w:r>
      <w:r w:rsidRPr="00E616B3">
        <w:rPr>
          <w:rFonts w:ascii="Book Antiqua" w:hAnsi="Book Antiqua" w:cs="Book Antiqua"/>
          <w:sz w:val="24"/>
          <w:szCs w:val="24"/>
        </w:rPr>
        <w:t>Las partes se someten a la legi</w:t>
      </w:r>
      <w:r w:rsidR="00E616B3" w:rsidRPr="00E616B3">
        <w:rPr>
          <w:rFonts w:ascii="Book Antiqua" w:hAnsi="Book Antiqua" w:cs="Book Antiqua"/>
          <w:sz w:val="24"/>
          <w:szCs w:val="24"/>
        </w:rPr>
        <w:t xml:space="preserve">slación vigente de la República </w:t>
      </w:r>
      <w:r w:rsidRPr="00E616B3">
        <w:rPr>
          <w:rFonts w:ascii="Book Antiqua" w:hAnsi="Book Antiqua" w:cs="Book Antiqua"/>
          <w:sz w:val="24"/>
          <w:szCs w:val="24"/>
        </w:rPr>
        <w:t xml:space="preserve">de El Salvador: </w:t>
      </w:r>
      <w:r w:rsidRPr="00E616B3">
        <w:rPr>
          <w:rFonts w:ascii="Book Antiqua" w:hAnsi="Book Antiqua" w:cs="Book Antiqua"/>
          <w:b/>
          <w:bCs/>
          <w:sz w:val="24"/>
          <w:szCs w:val="24"/>
        </w:rPr>
        <w:t>CLAUSULA DECIMA OCTAVA: CONDICIONES DE PREVENCION Y</w:t>
      </w:r>
      <w:r w:rsidR="00E616B3" w:rsidRPr="00E616B3">
        <w:rPr>
          <w:rFonts w:ascii="Book Antiqua" w:hAnsi="Book Antiqua" w:cs="Book Antiqua"/>
          <w:b/>
          <w:bCs/>
          <w:sz w:val="24"/>
          <w:szCs w:val="24"/>
        </w:rPr>
        <w:t xml:space="preserve"> </w:t>
      </w:r>
      <w:r w:rsidRPr="00E616B3">
        <w:rPr>
          <w:rFonts w:ascii="Book Antiqua" w:hAnsi="Book Antiqua" w:cs="Book Antiqua"/>
          <w:b/>
          <w:bCs/>
          <w:sz w:val="24"/>
          <w:szCs w:val="24"/>
        </w:rPr>
        <w:t xml:space="preserve">ERRADICACION DEL TRABAIO INFANTIL: </w:t>
      </w:r>
      <w:r w:rsidRPr="00E616B3">
        <w:rPr>
          <w:rFonts w:ascii="Book Antiqua" w:hAnsi="Book Antiqua" w:cs="Book Antiqua"/>
          <w:sz w:val="24"/>
          <w:szCs w:val="24"/>
        </w:rPr>
        <w:t xml:space="preserve">Si durante la ejecución </w:t>
      </w:r>
      <w:proofErr w:type="spellStart"/>
      <w:r w:rsidRPr="00E616B3">
        <w:rPr>
          <w:rFonts w:ascii="Book Antiqua" w:hAnsi="Book Antiqua" w:cs="Book Antiqua"/>
          <w:sz w:val="24"/>
          <w:szCs w:val="24"/>
        </w:rPr>
        <w:t>deí</w:t>
      </w:r>
      <w:proofErr w:type="spellEnd"/>
      <w:r w:rsidRPr="00E616B3">
        <w:rPr>
          <w:rFonts w:ascii="Book Antiqua" w:hAnsi="Book Antiqua" w:cs="Book Antiqua"/>
          <w:sz w:val="24"/>
          <w:szCs w:val="24"/>
        </w:rPr>
        <w:t xml:space="preserve"> contrato se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comprobare por la Dirección General de Inspección de Trab</w:t>
      </w:r>
      <w:r w:rsidR="00E616B3" w:rsidRPr="00E616B3">
        <w:rPr>
          <w:rFonts w:ascii="Book Antiqua" w:hAnsi="Book Antiqua" w:cs="Book Antiqua"/>
          <w:sz w:val="24"/>
          <w:szCs w:val="24"/>
        </w:rPr>
        <w:t xml:space="preserve">ajo del Ministerio de Trabajo y </w:t>
      </w:r>
      <w:r w:rsidRPr="00E616B3">
        <w:rPr>
          <w:rFonts w:ascii="Book Antiqua" w:hAnsi="Book Antiqua" w:cs="Book Antiqua"/>
          <w:sz w:val="24"/>
          <w:szCs w:val="24"/>
        </w:rPr>
        <w:t>Previsión Social, incumplimiento por parte de(I) (la) contrat</w:t>
      </w:r>
      <w:r w:rsidR="00E616B3" w:rsidRPr="00E616B3">
        <w:rPr>
          <w:rFonts w:ascii="Book Antiqua" w:hAnsi="Book Antiqua" w:cs="Book Antiqua"/>
          <w:sz w:val="24"/>
          <w:szCs w:val="24"/>
        </w:rPr>
        <w:t xml:space="preserve">ista a la normativa que prohíbe </w:t>
      </w:r>
      <w:r w:rsidRPr="00E616B3">
        <w:rPr>
          <w:rFonts w:ascii="Book Antiqua" w:hAnsi="Book Antiqua" w:cs="Book Antiqua"/>
          <w:sz w:val="24"/>
          <w:szCs w:val="24"/>
        </w:rPr>
        <w:t>el trabajo infantil y de protección de la persona adolescente trabajadora, se deberá tramitar</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el procedimiento sancionatorio que dispone el artículo 160 de la LACAP para determinar el</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cometimiento o no durante la ejecución del contrato de la </w:t>
      </w:r>
      <w:r w:rsidR="00E616B3" w:rsidRPr="00E616B3">
        <w:rPr>
          <w:rFonts w:ascii="Book Antiqua" w:hAnsi="Book Antiqua" w:cs="Book Antiqua"/>
          <w:sz w:val="24"/>
          <w:szCs w:val="24"/>
        </w:rPr>
        <w:t xml:space="preserve">conducía tipificada como causal </w:t>
      </w:r>
      <w:r w:rsidRPr="00E616B3">
        <w:rPr>
          <w:rFonts w:ascii="Book Antiqua" w:hAnsi="Book Antiqua" w:cs="Book Antiqua"/>
          <w:sz w:val="24"/>
          <w:szCs w:val="24"/>
        </w:rPr>
        <w:t>de inhabilitación en el artículo 158 Romano V literal b) de la LACAP relativa a la invocación</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de hechos falsos para obtener la adjudicación de la contratación. Se entenderá por</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comprobado el incumplimiento a la normativa por parte de la Dirección General de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Inspección de Trabajo, si durante el trámite de re inspección se determina que hubo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subsanación por haber cometido una infracción, o por el contrario si se remitiere a</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procedimiento sancionatorio y en éste último caso deberá finalizar el procedimiento para</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 xml:space="preserve">conocer la </w:t>
      </w:r>
      <w:r w:rsidRPr="00E616B3">
        <w:rPr>
          <w:rFonts w:ascii="Book Antiqua" w:hAnsi="Book Antiqua" w:cs="Book Antiqua"/>
          <w:b/>
          <w:bCs/>
          <w:sz w:val="24"/>
          <w:szCs w:val="24"/>
        </w:rPr>
        <w:t xml:space="preserve">resolución final. CLAUSULA DECIMA NOVENA: NOTIFICACIONES. </w:t>
      </w:r>
      <w:r w:rsidRPr="00E616B3">
        <w:rPr>
          <w:rFonts w:ascii="Book Antiqua" w:hAnsi="Book Antiqua" w:cs="Book Antiqua"/>
          <w:sz w:val="24"/>
          <w:szCs w:val="24"/>
        </w:rPr>
        <w:t>Todas</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las notificaciones entre las partes referentes a la ejecución de este Contrato, deberán hacerse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por escrito y tendrán efecto a partir de su recepción en las direcciones que a continuación se</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indican: para EL MINISTERIO, Edificio Ministerio de Gobernación, 9a Calle Poniente y 15 Avenida Norte, Cent</w:t>
      </w:r>
      <w:r w:rsidR="00E616B3" w:rsidRPr="00E616B3">
        <w:rPr>
          <w:rFonts w:ascii="Book Antiqua" w:hAnsi="Book Antiqua" w:cs="Book Antiqua"/>
          <w:sz w:val="24"/>
          <w:szCs w:val="24"/>
        </w:rPr>
        <w:t>r</w:t>
      </w:r>
      <w:r w:rsidRPr="00E616B3">
        <w:rPr>
          <w:rFonts w:ascii="Book Antiqua" w:hAnsi="Book Antiqua" w:cs="Book Antiqua"/>
          <w:sz w:val="24"/>
          <w:szCs w:val="24"/>
        </w:rPr>
        <w:t xml:space="preserve">o de Gobierno, San Salvador, y para EL CONTRATISTA, en </w:t>
      </w:r>
      <w:r w:rsidR="00E616B3" w:rsidRPr="00E616B3">
        <w:rPr>
          <w:rFonts w:ascii="Book Antiqua" w:hAnsi="Book Antiqua" w:cs="Book Antiqua"/>
          <w:sz w:val="24"/>
          <w:szCs w:val="24"/>
        </w:rPr>
        <w:t>_____________________________________________</w:t>
      </w:r>
      <w:r w:rsidRPr="00E616B3">
        <w:rPr>
          <w:rFonts w:ascii="Book Antiqua" w:hAnsi="Book Antiqua" w:cs="Book Antiqua"/>
          <w:sz w:val="24"/>
          <w:szCs w:val="24"/>
        </w:rPr>
        <w:t>.</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En fe de lo cual firmamos el presente contrato en la ciudad de San Salvador, a los dieciocho</w:t>
      </w:r>
      <w:r w:rsidR="00E616B3" w:rsidRPr="00E616B3">
        <w:rPr>
          <w:rFonts w:ascii="Book Antiqua" w:hAnsi="Book Antiqua" w:cs="Book Antiqua"/>
          <w:sz w:val="24"/>
          <w:szCs w:val="24"/>
        </w:rPr>
        <w:t xml:space="preserve"> </w:t>
      </w:r>
      <w:r w:rsidRPr="00E616B3">
        <w:rPr>
          <w:rFonts w:ascii="Book Antiqua" w:hAnsi="Book Antiqua" w:cs="Book Antiqua"/>
          <w:sz w:val="24"/>
          <w:szCs w:val="24"/>
        </w:rPr>
        <w:t>días del mes de julio de dos mil diecinueve.</w:t>
      </w:r>
    </w:p>
    <w:p w:rsidR="00583439" w:rsidRPr="00E616B3" w:rsidRDefault="00583439" w:rsidP="00E616B3">
      <w:pPr>
        <w:spacing w:after="0" w:line="240" w:lineRule="auto"/>
        <w:jc w:val="both"/>
        <w:rPr>
          <w:rFonts w:ascii="Book Antiqua" w:hAnsi="Book Antiqua" w:cs="Book Antiqua"/>
          <w:sz w:val="24"/>
          <w:szCs w:val="24"/>
        </w:rPr>
      </w:pPr>
    </w:p>
    <w:p w:rsidR="00E616B3" w:rsidRPr="00E616B3" w:rsidRDefault="00E616B3" w:rsidP="00E616B3">
      <w:pPr>
        <w:spacing w:after="0" w:line="240" w:lineRule="auto"/>
        <w:jc w:val="both"/>
        <w:rPr>
          <w:rFonts w:ascii="Book Antiqua" w:hAnsi="Book Antiqua" w:cs="Book Antiqua"/>
          <w:sz w:val="24"/>
          <w:szCs w:val="24"/>
        </w:rPr>
      </w:pPr>
    </w:p>
    <w:p w:rsidR="00E616B3" w:rsidRPr="00E616B3" w:rsidRDefault="00E616B3" w:rsidP="00E616B3">
      <w:pPr>
        <w:spacing w:after="0" w:line="240" w:lineRule="auto"/>
        <w:jc w:val="both"/>
        <w:rPr>
          <w:rFonts w:ascii="Book Antiqua" w:hAnsi="Book Antiqua" w:cs="Book Antiqua"/>
          <w:sz w:val="24"/>
          <w:szCs w:val="24"/>
        </w:rPr>
      </w:pPr>
    </w:p>
    <w:p w:rsidR="00E616B3" w:rsidRPr="00E616B3" w:rsidRDefault="00E616B3" w:rsidP="00E616B3">
      <w:pPr>
        <w:spacing w:after="0" w:line="240" w:lineRule="auto"/>
        <w:jc w:val="both"/>
        <w:rPr>
          <w:rFonts w:ascii="Book Antiqua" w:hAnsi="Book Antiqua" w:cs="Book Antiqua"/>
          <w:sz w:val="24"/>
          <w:szCs w:val="24"/>
        </w:rPr>
      </w:pPr>
    </w:p>
    <w:p w:rsidR="00E616B3" w:rsidRPr="00E616B3" w:rsidRDefault="00E616B3" w:rsidP="00E616B3">
      <w:pPr>
        <w:spacing w:after="0" w:line="240" w:lineRule="auto"/>
        <w:jc w:val="both"/>
        <w:rPr>
          <w:rFonts w:ascii="Book Antiqua" w:hAnsi="Book Antiqua" w:cs="Book Antiqua"/>
          <w:sz w:val="24"/>
          <w:szCs w:val="24"/>
        </w:rPr>
      </w:pPr>
    </w:p>
    <w:p w:rsidR="00E616B3" w:rsidRPr="00E616B3" w:rsidRDefault="00E616B3" w:rsidP="00E616B3">
      <w:pPr>
        <w:spacing w:after="0" w:line="240" w:lineRule="auto"/>
        <w:jc w:val="both"/>
        <w:rPr>
          <w:rFonts w:ascii="Book Antiqua" w:hAnsi="Book Antiqua" w:cs="Book Antiqua"/>
          <w:sz w:val="24"/>
          <w:szCs w:val="24"/>
        </w:rPr>
      </w:pPr>
    </w:p>
    <w:p w:rsidR="00583439" w:rsidRPr="00E616B3" w:rsidRDefault="00583439" w:rsidP="00E616B3">
      <w:pPr>
        <w:spacing w:after="0" w:line="240" w:lineRule="auto"/>
        <w:jc w:val="both"/>
        <w:rPr>
          <w:rFonts w:ascii="Book Antiqua" w:hAnsi="Book Antiqua"/>
          <w:sz w:val="24"/>
          <w:szCs w:val="24"/>
        </w:rPr>
      </w:pPr>
    </w:p>
    <w:p w:rsidR="00583439" w:rsidRPr="00E616B3" w:rsidRDefault="00583439" w:rsidP="00E616B3">
      <w:pPr>
        <w:spacing w:after="0" w:line="240" w:lineRule="auto"/>
        <w:jc w:val="center"/>
        <w:rPr>
          <w:rFonts w:ascii="Book Antiqua" w:hAnsi="Book Antiqua"/>
          <w:b/>
          <w:sz w:val="24"/>
          <w:szCs w:val="24"/>
        </w:rPr>
      </w:pPr>
      <w:r w:rsidRPr="00E616B3">
        <w:rPr>
          <w:rFonts w:ascii="Book Antiqua" w:hAnsi="Book Antiqua"/>
          <w:b/>
          <w:sz w:val="24"/>
          <w:szCs w:val="24"/>
        </w:rPr>
        <w:t>_____________________</w:t>
      </w:r>
      <w:r w:rsidRPr="00E616B3">
        <w:rPr>
          <w:rFonts w:ascii="Book Antiqua" w:hAnsi="Book Antiqua"/>
          <w:b/>
          <w:sz w:val="24"/>
          <w:szCs w:val="24"/>
        </w:rPr>
        <w:tab/>
      </w:r>
      <w:r w:rsidRPr="00E616B3">
        <w:rPr>
          <w:rFonts w:ascii="Book Antiqua" w:hAnsi="Book Antiqua"/>
          <w:b/>
          <w:sz w:val="24"/>
          <w:szCs w:val="24"/>
        </w:rPr>
        <w:tab/>
        <w:t>________________________</w:t>
      </w:r>
    </w:p>
    <w:p w:rsidR="00583439" w:rsidRPr="00E616B3" w:rsidRDefault="00583439" w:rsidP="00E616B3">
      <w:pPr>
        <w:spacing w:after="0" w:line="240" w:lineRule="auto"/>
        <w:jc w:val="center"/>
        <w:rPr>
          <w:rFonts w:ascii="Book Antiqua" w:hAnsi="Book Antiqua"/>
          <w:b/>
          <w:sz w:val="24"/>
          <w:szCs w:val="24"/>
        </w:rPr>
      </w:pPr>
      <w:r w:rsidRPr="00E616B3">
        <w:rPr>
          <w:rFonts w:ascii="Book Antiqua" w:hAnsi="Book Antiqua"/>
          <w:b/>
          <w:sz w:val="24"/>
          <w:szCs w:val="24"/>
        </w:rPr>
        <w:t>EL MINISTERIO</w:t>
      </w:r>
      <w:r w:rsidRPr="00E616B3">
        <w:rPr>
          <w:rFonts w:ascii="Book Antiqua" w:hAnsi="Book Antiqua"/>
          <w:b/>
          <w:sz w:val="24"/>
          <w:szCs w:val="24"/>
        </w:rPr>
        <w:tab/>
      </w:r>
      <w:r w:rsidRPr="00E616B3">
        <w:rPr>
          <w:rFonts w:ascii="Book Antiqua" w:hAnsi="Book Antiqua"/>
          <w:b/>
          <w:sz w:val="24"/>
          <w:szCs w:val="24"/>
        </w:rPr>
        <w:tab/>
      </w:r>
      <w:r w:rsidRPr="00E616B3">
        <w:rPr>
          <w:rFonts w:ascii="Book Antiqua" w:hAnsi="Book Antiqua"/>
          <w:b/>
          <w:sz w:val="24"/>
          <w:szCs w:val="24"/>
        </w:rPr>
        <w:tab/>
      </w:r>
      <w:r w:rsidRPr="00E616B3">
        <w:rPr>
          <w:rFonts w:ascii="Book Antiqua" w:hAnsi="Book Antiqua"/>
          <w:b/>
          <w:sz w:val="24"/>
          <w:szCs w:val="24"/>
        </w:rPr>
        <w:tab/>
        <w:t>EL CONTRATISTA</w:t>
      </w:r>
    </w:p>
    <w:sectPr w:rsidR="00583439" w:rsidRPr="00E616B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3E5" w:rsidRDefault="006063E5" w:rsidP="00F812C3">
      <w:pPr>
        <w:spacing w:after="0" w:line="240" w:lineRule="auto"/>
      </w:pPr>
      <w:r>
        <w:separator/>
      </w:r>
    </w:p>
  </w:endnote>
  <w:endnote w:type="continuationSeparator" w:id="0">
    <w:p w:rsidR="006063E5" w:rsidRDefault="006063E5" w:rsidP="00F8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3E5" w:rsidRDefault="006063E5" w:rsidP="00F812C3">
      <w:pPr>
        <w:spacing w:after="0" w:line="240" w:lineRule="auto"/>
      </w:pPr>
      <w:r>
        <w:separator/>
      </w:r>
    </w:p>
  </w:footnote>
  <w:footnote w:type="continuationSeparator" w:id="0">
    <w:p w:rsidR="006063E5" w:rsidRDefault="006063E5" w:rsidP="00F81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C3" w:rsidRDefault="00F812C3" w:rsidP="00F812C3">
    <w:pPr>
      <w:pStyle w:val="Encabezado"/>
      <w:rPr>
        <w:color w:val="FF0000"/>
      </w:rPr>
    </w:pPr>
    <w:r>
      <w:rPr>
        <w:color w:val="FF0000"/>
      </w:rPr>
      <w:t xml:space="preserve">Versión  Pública creada conforme al Art. 30 de la Ley de Acceso a la Información Pública, dado que su original contiene información confidencial la cual se encuentra protegida por la mencionada Ley, según los Arts. 2 de la Constitución de  la Republica, Arts. 6 “a” y “f”  y 24 de le relacionada normativa. </w:t>
    </w:r>
  </w:p>
  <w:p w:rsidR="00F812C3" w:rsidRDefault="00F812C3">
    <w:pPr>
      <w:pStyle w:val="Encabezado"/>
    </w:pPr>
  </w:p>
  <w:p w:rsidR="00F812C3" w:rsidRDefault="00F812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13"/>
    <w:rsid w:val="00583439"/>
    <w:rsid w:val="006063E5"/>
    <w:rsid w:val="00C10598"/>
    <w:rsid w:val="00C34113"/>
    <w:rsid w:val="00E616B3"/>
    <w:rsid w:val="00F812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34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439"/>
    <w:rPr>
      <w:rFonts w:ascii="Tahoma" w:hAnsi="Tahoma" w:cs="Tahoma"/>
      <w:sz w:val="16"/>
      <w:szCs w:val="16"/>
    </w:rPr>
  </w:style>
  <w:style w:type="paragraph" w:styleId="Encabezado">
    <w:name w:val="header"/>
    <w:basedOn w:val="Normal"/>
    <w:link w:val="EncabezadoCar"/>
    <w:uiPriority w:val="99"/>
    <w:unhideWhenUsed/>
    <w:rsid w:val="00F81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2C3"/>
  </w:style>
  <w:style w:type="paragraph" w:styleId="Piedepgina">
    <w:name w:val="footer"/>
    <w:basedOn w:val="Normal"/>
    <w:link w:val="PiedepginaCar"/>
    <w:uiPriority w:val="99"/>
    <w:unhideWhenUsed/>
    <w:rsid w:val="00F81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34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439"/>
    <w:rPr>
      <w:rFonts w:ascii="Tahoma" w:hAnsi="Tahoma" w:cs="Tahoma"/>
      <w:sz w:val="16"/>
      <w:szCs w:val="16"/>
    </w:rPr>
  </w:style>
  <w:style w:type="paragraph" w:styleId="Encabezado">
    <w:name w:val="header"/>
    <w:basedOn w:val="Normal"/>
    <w:link w:val="EncabezadoCar"/>
    <w:uiPriority w:val="99"/>
    <w:unhideWhenUsed/>
    <w:rsid w:val="00F81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2C3"/>
  </w:style>
  <w:style w:type="paragraph" w:styleId="Piedepgina">
    <w:name w:val="footer"/>
    <w:basedOn w:val="Normal"/>
    <w:link w:val="PiedepginaCar"/>
    <w:uiPriority w:val="99"/>
    <w:unhideWhenUsed/>
    <w:rsid w:val="00F81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0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3240</Words>
  <Characters>17825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Jenni Quintanilla</cp:lastModifiedBy>
  <cp:revision>2</cp:revision>
  <dcterms:created xsi:type="dcterms:W3CDTF">2019-10-24T18:03:00Z</dcterms:created>
  <dcterms:modified xsi:type="dcterms:W3CDTF">2019-10-24T18:03:00Z</dcterms:modified>
</cp:coreProperties>
</file>