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EF" w:rsidRPr="00561029" w:rsidRDefault="009A00EF" w:rsidP="009A00EF">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A00EF" w:rsidRDefault="009A00EF" w:rsidP="009A00E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A00EF" w:rsidRPr="009A00EF" w:rsidRDefault="009A00EF" w:rsidP="00FE6D44">
      <w:pPr>
        <w:pStyle w:val="Head21"/>
        <w:rPr>
          <w:rFonts w:ascii="Bookman Old Style" w:hAnsi="Bookman Old Style" w:cs="Arial"/>
          <w:sz w:val="20"/>
          <w:lang w:val="es-ES"/>
        </w:rPr>
      </w:pPr>
    </w:p>
    <w:p w:rsidR="00FE6D44" w:rsidRPr="00245B38" w:rsidRDefault="00FE6D44" w:rsidP="00FE6D44">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66</w:t>
      </w:r>
      <w:r w:rsidRPr="00245B38">
        <w:rPr>
          <w:rFonts w:ascii="Bookman Old Style" w:hAnsi="Bookman Old Style" w:cs="Arial"/>
          <w:sz w:val="20"/>
        </w:rPr>
        <w:t>/201</w:t>
      </w:r>
      <w:r>
        <w:rPr>
          <w:rFonts w:ascii="Bookman Old Style" w:hAnsi="Bookman Old Style" w:cs="Arial"/>
          <w:sz w:val="20"/>
        </w:rPr>
        <w:t>9</w:t>
      </w:r>
    </w:p>
    <w:p w:rsidR="00FE6D44" w:rsidRPr="009A00EF" w:rsidRDefault="00FE6D44" w:rsidP="00FE6D44">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PARA LOS MUNICIPIOS DE CUSCATLÁN, GUADALUPE Y SAN MIGUEL TEPEZONTES</w:t>
      </w:r>
      <w:r w:rsidRPr="00245B38">
        <w:rPr>
          <w:rFonts w:ascii="Bookman Old Style" w:hAnsi="Bookman Old Style" w:cs="Arial"/>
          <w:sz w:val="20"/>
        </w:rPr>
        <w:t>”</w:t>
      </w:r>
    </w:p>
    <w:p w:rsidR="00FE6D44" w:rsidRPr="007A3A67" w:rsidRDefault="00FE6D44" w:rsidP="00FE6D44">
      <w:pPr>
        <w:pStyle w:val="Head21"/>
        <w:suppressAutoHyphens w:val="0"/>
        <w:rPr>
          <w:rFonts w:ascii="Bookman Old Style" w:hAnsi="Bookman Old Style" w:cs="Arial"/>
          <w:i/>
          <w:sz w:val="20"/>
        </w:rPr>
      </w:pPr>
    </w:p>
    <w:p w:rsidR="00FE6D44" w:rsidRPr="007A3A67" w:rsidRDefault="00FE6D44" w:rsidP="00FE6D44">
      <w:pPr>
        <w:jc w:val="center"/>
        <w:rPr>
          <w:rFonts w:cs="Arial"/>
          <w:i w:val="0"/>
          <w:sz w:val="20"/>
          <w:lang w:val="es-ES_tradnl"/>
        </w:rPr>
      </w:pPr>
    </w:p>
    <w:p w:rsidR="00FE6D44" w:rsidRDefault="00FE6D44" w:rsidP="00FE6D44">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9A00EF"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CARLOS HUMBERTO PALACIOS SIGÜENZA</w:t>
      </w:r>
      <w:r w:rsidRPr="002F7D84">
        <w:rPr>
          <w:rFonts w:ascii="Bookman Old Style" w:hAnsi="Bookman Old Style" w:cs="Arial"/>
          <w:b w:val="0"/>
          <w:bCs/>
          <w:sz w:val="20"/>
          <w:lang w:eastAsia="en-US"/>
        </w:rPr>
        <w:t xml:space="preserve">, </w:t>
      </w:r>
      <w:r w:rsidR="009A00EF"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dieciocho/dos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FE6D44" w:rsidTr="00E857C4">
        <w:tc>
          <w:tcPr>
            <w:tcW w:w="3315" w:type="dxa"/>
            <w:tcBorders>
              <w:top w:val="single" w:sz="1" w:space="0" w:color="000000"/>
              <w:left w:val="single" w:sz="1" w:space="0" w:color="000000"/>
              <w:bottom w:val="single" w:sz="1" w:space="0" w:color="000000"/>
            </w:tcBorders>
            <w:shd w:val="clear" w:color="auto" w:fill="auto"/>
            <w:vAlign w:val="center"/>
          </w:tcPr>
          <w:p w:rsidR="00FE6D44" w:rsidRPr="00245B38" w:rsidRDefault="00FE6D44" w:rsidP="00E857C4">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FE6D44" w:rsidRPr="009A00EF" w:rsidRDefault="00FE6D44"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E6D44" w:rsidRPr="009A00EF" w:rsidRDefault="00FE6D44"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FE6D44" w:rsidTr="00E857C4">
        <w:tc>
          <w:tcPr>
            <w:tcW w:w="3315" w:type="dxa"/>
            <w:tcBorders>
              <w:left w:val="single" w:sz="1" w:space="0" w:color="000000"/>
              <w:bottom w:val="single" w:sz="1" w:space="0" w:color="000000"/>
            </w:tcBorders>
            <w:shd w:val="clear" w:color="auto" w:fill="auto"/>
            <w:vAlign w:val="center"/>
          </w:tcPr>
          <w:p w:rsidR="00FE6D44" w:rsidRPr="009A00EF" w:rsidRDefault="00FE6D44" w:rsidP="00E857C4">
            <w:pPr>
              <w:pStyle w:val="Contenidodelatabla"/>
              <w:jc w:val="center"/>
              <w:rPr>
                <w:sz w:val="16"/>
                <w:szCs w:val="16"/>
                <w:lang w:val="es-SV"/>
              </w:rPr>
            </w:pPr>
            <w:r w:rsidRPr="00850BAE">
              <w:rPr>
                <w:rFonts w:ascii="Maiandra GD" w:hAnsi="Maiandra GD" w:cs="Maiandra GD"/>
                <w:color w:val="000000"/>
                <w:sz w:val="16"/>
                <w:szCs w:val="16"/>
                <w:highlight w:val="white"/>
                <w:lang w:val="es-ES"/>
              </w:rPr>
              <w:lastRenderedPageBreak/>
              <w:t>CONSULTORÍA DE EXTENSIÓN PARA LA ASISTENCIA TÉCNICA Y CAPACITACIÓN PARA EL SUBSECTOR CAFÉ PARA LOS MUNICIPIOS DE CUSCATLÁN, GUADALUPE Y SAN MIGUEL TEPEZONTES</w:t>
            </w:r>
          </w:p>
        </w:tc>
        <w:tc>
          <w:tcPr>
            <w:tcW w:w="3316" w:type="dxa"/>
            <w:tcBorders>
              <w:left w:val="single" w:sz="1" w:space="0" w:color="000000"/>
              <w:bottom w:val="single" w:sz="1" w:space="0" w:color="000000"/>
            </w:tcBorders>
            <w:shd w:val="clear" w:color="auto" w:fill="auto"/>
            <w:vAlign w:val="center"/>
          </w:tcPr>
          <w:p w:rsidR="00FE6D44" w:rsidRPr="009A00EF" w:rsidRDefault="00FE6D44" w:rsidP="00E857C4">
            <w:pPr>
              <w:pStyle w:val="Contenidodelatabla"/>
              <w:snapToGrid w:val="0"/>
              <w:jc w:val="center"/>
              <w:rPr>
                <w:rFonts w:ascii="Maiandra GD" w:hAnsi="Maiandra GD" w:cs="Maiandra GD"/>
                <w:color w:val="000000"/>
                <w:sz w:val="16"/>
                <w:szCs w:val="16"/>
                <w:highlight w:val="white"/>
                <w:lang w:val="es-SV"/>
              </w:rPr>
            </w:pPr>
          </w:p>
          <w:p w:rsidR="00FE6D44" w:rsidRPr="00245B38" w:rsidRDefault="00FE6D44" w:rsidP="00E857C4">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FE6D44" w:rsidRPr="00245B38" w:rsidRDefault="00FE6D44" w:rsidP="00E857C4">
            <w:pPr>
              <w:pStyle w:val="Contenidodelatabla"/>
              <w:snapToGrid w:val="0"/>
              <w:jc w:val="center"/>
              <w:rPr>
                <w:rFonts w:ascii="Maiandra GD" w:hAnsi="Maiandra GD" w:cs="Maiandra GD"/>
                <w:color w:val="000000"/>
                <w:sz w:val="16"/>
                <w:szCs w:val="16"/>
                <w:highlight w:val="white"/>
              </w:rPr>
            </w:pPr>
          </w:p>
          <w:p w:rsidR="00FE6D44" w:rsidRPr="00245B38" w:rsidRDefault="00FE6D44" w:rsidP="00E857C4">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FE6D44" w:rsidRDefault="00FE6D44" w:rsidP="00FE6D44">
      <w:pPr>
        <w:pStyle w:val="Head21"/>
        <w:suppressAutoHyphens w:val="0"/>
        <w:spacing w:line="360" w:lineRule="auto"/>
        <w:jc w:val="both"/>
        <w:rPr>
          <w:rFonts w:ascii="Bookman Old Style" w:eastAsia="Arial Unicode MS" w:hAnsi="Bookman Old Style" w:cs="Arial"/>
          <w:b w:val="0"/>
          <w:sz w:val="20"/>
        </w:rPr>
      </w:pPr>
    </w:p>
    <w:p w:rsidR="00FE6D44" w:rsidRPr="007A3A67" w:rsidRDefault="00FE6D44" w:rsidP="00FE6D44">
      <w:pPr>
        <w:widowControl w:val="0"/>
        <w:spacing w:line="360" w:lineRule="auto"/>
        <w:jc w:val="both"/>
        <w:rPr>
          <w:rFonts w:cs="Arial"/>
          <w:i w:val="0"/>
          <w:sz w:val="20"/>
        </w:rPr>
      </w:pPr>
      <w:r w:rsidRPr="00850BAE">
        <w:rPr>
          <w:rFonts w:cs="Maiandra GD"/>
          <w:bCs/>
          <w:i w:val="0"/>
          <w:iCs/>
          <w:color w:val="000000"/>
          <w:sz w:val="20"/>
        </w:rPr>
        <w:t>El servicio objeto</w:t>
      </w:r>
      <w:r w:rsidRPr="00245B38">
        <w:rPr>
          <w:rFonts w:cs="Maiandra GD"/>
          <w:bCs/>
          <w:i w:val="0"/>
          <w:iCs/>
          <w:color w:val="000000"/>
          <w:sz w:val="20"/>
          <w:highlight w:val="white"/>
        </w:rPr>
        <w:t xml:space="preserve">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w:t>
      </w:r>
      <w:r>
        <w:rPr>
          <w:rFonts w:cs="Maiandra GD"/>
          <w:bCs/>
          <w:i w:val="0"/>
          <w:iCs/>
          <w:color w:val="000000"/>
          <w:sz w:val="20"/>
          <w:highlight w:val="white"/>
          <w:lang w:val="es-SV"/>
        </w:rPr>
        <w:t>.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9A00EF"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w:t>
      </w:r>
      <w:r w:rsidRPr="00245B38">
        <w:rPr>
          <w:rFonts w:cs="Maiandra GD"/>
          <w:bCs/>
          <w:i w:val="0"/>
          <w:iCs/>
          <w:color w:val="000000"/>
          <w:sz w:val="20"/>
          <w:highlight w:val="white"/>
          <w:lang w:val="es-SV"/>
        </w:rPr>
        <w:lastRenderedPageBreak/>
        <w:t xml:space="preserve">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ocho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 xml:space="preserve">Remitir a la OACI copia del acta de recepción tres </w:t>
      </w:r>
      <w:r w:rsidRPr="00033FB7">
        <w:rPr>
          <w:rFonts w:cs="Arial"/>
          <w:bCs/>
          <w:i w:val="0"/>
          <w:iCs/>
          <w:sz w:val="20"/>
        </w:rPr>
        <w:lastRenderedPageBreak/>
        <w:t>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w:t>
      </w:r>
      <w:r>
        <w:rPr>
          <w:rFonts w:cs="Arial"/>
          <w:i w:val="0"/>
          <w:sz w:val="20"/>
        </w:rPr>
        <w:t xml:space="preserve">dentro del término </w:t>
      </w:r>
      <w:r w:rsidRPr="007A3A67">
        <w:rPr>
          <w:rFonts w:cs="Arial"/>
          <w:i w:val="0"/>
          <w:sz w:val="20"/>
        </w:rPr>
        <w:t>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w:t>
      </w:r>
      <w:r>
        <w:rPr>
          <w:rFonts w:cs="Arial"/>
          <w:i w:val="0"/>
          <w:sz w:val="20"/>
        </w:rPr>
        <w:lastRenderedPageBreak/>
        <w:t>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dieciocho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doce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w:t>
      </w:r>
      <w:r>
        <w:rPr>
          <w:rFonts w:cs="Arial"/>
          <w:i w:val="0"/>
          <w:sz w:val="20"/>
        </w:rPr>
        <w:lastRenderedPageBreak/>
        <w:t>modificativa, si lo hubiere,</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lastRenderedPageBreak/>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Pr>
          <w:rFonts w:cs="Arial"/>
          <w:i w:val="0"/>
          <w:sz w:val="20"/>
        </w:rPr>
        <w:t xml:space="preserve">en </w:t>
      </w:r>
      <w:r w:rsidR="009A00EF"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FE6D44" w:rsidRDefault="00FE6D44" w:rsidP="00FE6D44">
      <w:pPr>
        <w:spacing w:line="360" w:lineRule="auto"/>
        <w:jc w:val="both"/>
        <w:rPr>
          <w:rFonts w:cs="Arial"/>
          <w:b/>
          <w:sz w:val="20"/>
        </w:rPr>
      </w:pPr>
    </w:p>
    <w:p w:rsidR="00FE6D44" w:rsidRDefault="00FE6D44" w:rsidP="00FE6D44">
      <w:pPr>
        <w:spacing w:line="360" w:lineRule="auto"/>
        <w:jc w:val="both"/>
        <w:rPr>
          <w:rFonts w:cs="Arial"/>
          <w:i w:val="0"/>
          <w:sz w:val="20"/>
        </w:rPr>
      </w:pPr>
    </w:p>
    <w:p w:rsidR="00FE6D44" w:rsidRDefault="00FE6D44" w:rsidP="00FE6D44">
      <w:pPr>
        <w:spacing w:line="360" w:lineRule="auto"/>
        <w:jc w:val="both"/>
        <w:rPr>
          <w:rFonts w:cs="Arial"/>
          <w:i w:val="0"/>
          <w:sz w:val="20"/>
        </w:rPr>
      </w:pPr>
    </w:p>
    <w:p w:rsidR="00FE6D44" w:rsidRDefault="00FE6D44" w:rsidP="00FE6D44">
      <w:pPr>
        <w:spacing w:line="360" w:lineRule="auto"/>
        <w:jc w:val="both"/>
        <w:rPr>
          <w:rFonts w:cs="Arial"/>
          <w:i w:val="0"/>
          <w:sz w:val="20"/>
        </w:rPr>
      </w:pPr>
    </w:p>
    <w:p w:rsidR="00FE6D44" w:rsidRPr="00F9408C" w:rsidRDefault="00FE6D44" w:rsidP="00FE6D44">
      <w:pPr>
        <w:jc w:val="both"/>
        <w:outlineLvl w:val="0"/>
        <w:rPr>
          <w:rFonts w:cs="Arial"/>
          <w:sz w:val="20"/>
          <w:highlight w:val="cyan"/>
        </w:rPr>
      </w:pPr>
    </w:p>
    <w:p w:rsidR="00FE6D44" w:rsidRDefault="00FE6D44" w:rsidP="00FE6D44">
      <w:pPr>
        <w:jc w:val="both"/>
        <w:outlineLvl w:val="0"/>
        <w:rPr>
          <w:rFonts w:cs="Arial"/>
          <w:sz w:val="20"/>
          <w:highlight w:val="cyan"/>
        </w:rPr>
      </w:pPr>
    </w:p>
    <w:p w:rsidR="00FE6D44" w:rsidRPr="00F9408C" w:rsidRDefault="00FE6D44" w:rsidP="00FE6D44">
      <w:pPr>
        <w:jc w:val="both"/>
        <w:outlineLvl w:val="0"/>
        <w:rPr>
          <w:rFonts w:cs="Arial"/>
          <w:sz w:val="20"/>
          <w:highlight w:val="cyan"/>
        </w:rPr>
      </w:pPr>
    </w:p>
    <w:p w:rsidR="00FE6D44" w:rsidRPr="00E7030A" w:rsidRDefault="00FE6D44" w:rsidP="00FE6D44">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FE6D44" w:rsidRPr="00A42E70" w:rsidRDefault="00FE6D44" w:rsidP="00FE6D44">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CARLOS HUMBERTO PALACIOS SIGÜENZA</w:t>
      </w:r>
    </w:p>
    <w:p w:rsidR="00FE6D44" w:rsidRPr="00A42E70" w:rsidRDefault="00FE6D44" w:rsidP="00FE6D44">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FE6D44" w:rsidRPr="00A42E70" w:rsidRDefault="00FE6D44" w:rsidP="00FE6D44">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FE6D44" w:rsidRPr="007A3A67" w:rsidRDefault="00FE6D44" w:rsidP="00FE6D44">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FE6D44" w:rsidRDefault="00FE6D44" w:rsidP="00FE6D44">
      <w:pPr>
        <w:spacing w:line="360" w:lineRule="auto"/>
        <w:jc w:val="both"/>
        <w:rPr>
          <w:rFonts w:cs="Tahoma"/>
          <w:i w:val="0"/>
          <w:sz w:val="20"/>
          <w:lang w:val="es-ES_tradnl"/>
        </w:rPr>
      </w:pPr>
    </w:p>
    <w:p w:rsidR="009A00EF" w:rsidRDefault="009A00EF" w:rsidP="00FE6D44">
      <w:pPr>
        <w:spacing w:line="360" w:lineRule="auto"/>
        <w:jc w:val="both"/>
        <w:rPr>
          <w:rFonts w:cs="Tahoma"/>
          <w:i w:val="0"/>
          <w:sz w:val="20"/>
          <w:lang w:val="es-ES_tradnl"/>
        </w:rPr>
      </w:pPr>
    </w:p>
    <w:p w:rsidR="009A00EF" w:rsidRPr="00561029" w:rsidRDefault="009A00EF" w:rsidP="009A00EF">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A00EF" w:rsidRDefault="009A00EF" w:rsidP="009A00E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A00EF" w:rsidRPr="009A00EF" w:rsidRDefault="009A00EF" w:rsidP="00FE6D44">
      <w:pPr>
        <w:spacing w:line="360" w:lineRule="auto"/>
        <w:jc w:val="both"/>
        <w:rPr>
          <w:rFonts w:cs="Tahoma"/>
          <w:i w:val="0"/>
          <w:sz w:val="20"/>
        </w:rPr>
      </w:pPr>
      <w:bookmarkStart w:id="0" w:name="_GoBack"/>
      <w:bookmarkEnd w:id="0"/>
    </w:p>
    <w:sectPr w:rsidR="009A00EF" w:rsidRPr="009A00EF"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36" w:rsidRDefault="00786536">
      <w:r>
        <w:separator/>
      </w:r>
    </w:p>
  </w:endnote>
  <w:endnote w:type="continuationSeparator" w:id="0">
    <w:p w:rsidR="00786536" w:rsidRDefault="0078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233BF6"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786536"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233BF6"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9A00EF">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78653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36" w:rsidRDefault="00786536">
      <w:r>
        <w:separator/>
      </w:r>
    </w:p>
  </w:footnote>
  <w:footnote w:type="continuationSeparator" w:id="0">
    <w:p w:rsidR="00786536" w:rsidRDefault="007865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233BF6">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44"/>
    <w:rsid w:val="00233BF6"/>
    <w:rsid w:val="002F3096"/>
    <w:rsid w:val="00643E34"/>
    <w:rsid w:val="00786536"/>
    <w:rsid w:val="009A00EF"/>
    <w:rsid w:val="00FE6D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35FD26"/>
  <w15:docId w15:val="{0E62A720-D68E-48EF-B8EA-FB759A2D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D44"/>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FE6D4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E6D44"/>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FE6D44"/>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FE6D44"/>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FE6D44"/>
    <w:pPr>
      <w:tabs>
        <w:tab w:val="center" w:pos="4252"/>
        <w:tab w:val="right" w:pos="8504"/>
      </w:tabs>
    </w:pPr>
  </w:style>
  <w:style w:type="character" w:customStyle="1" w:styleId="EncabezadoCar1">
    <w:name w:val="Encabezado Car1"/>
    <w:basedOn w:val="Fuentedeprrafopredeter"/>
    <w:uiPriority w:val="99"/>
    <w:semiHidden/>
    <w:rsid w:val="00FE6D44"/>
    <w:rPr>
      <w:rFonts w:ascii="Bookman Old Style" w:eastAsia="Times New Roman" w:hAnsi="Bookman Old Style" w:cs="Times New Roman"/>
      <w:i/>
      <w:sz w:val="24"/>
      <w:szCs w:val="20"/>
      <w:lang w:val="es-ES" w:eastAsia="es-ES"/>
    </w:rPr>
  </w:style>
  <w:style w:type="paragraph" w:customStyle="1" w:styleId="Head21">
    <w:name w:val="Head 2.1"/>
    <w:basedOn w:val="Normal"/>
    <w:rsid w:val="00FE6D44"/>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FE6D44"/>
  </w:style>
  <w:style w:type="paragraph" w:customStyle="1" w:styleId="Contenidodelatabla">
    <w:name w:val="Contenido de la tabla"/>
    <w:basedOn w:val="Normal"/>
    <w:rsid w:val="00FE6D44"/>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2930</Words>
  <Characters>16121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2019-05-02T20:14:00Z</dcterms:created>
  <dcterms:modified xsi:type="dcterms:W3CDTF">2019-05-02T20:14:00Z</dcterms:modified>
</cp:coreProperties>
</file>