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A77" w:rsidRDefault="00053A77" w:rsidP="00F07E62">
      <w:pPr>
        <w:pStyle w:val="Head21"/>
        <w:rPr>
          <w:rFonts w:ascii="Bookman Old Style" w:hAnsi="Bookman Old Style" w:cs="Arial"/>
          <w:sz w:val="20"/>
        </w:rPr>
      </w:pPr>
    </w:p>
    <w:p w:rsidR="00053A77" w:rsidRPr="00561029" w:rsidRDefault="00053A77" w:rsidP="00053A77">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053A77" w:rsidRDefault="00053A77" w:rsidP="00053A77">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053A77" w:rsidRPr="00053A77" w:rsidRDefault="00053A77" w:rsidP="00F07E62">
      <w:pPr>
        <w:pStyle w:val="Head21"/>
        <w:rPr>
          <w:rFonts w:ascii="Bookman Old Style" w:hAnsi="Bookman Old Style" w:cs="Arial"/>
          <w:sz w:val="20"/>
          <w:lang w:val="es-ES"/>
        </w:rPr>
      </w:pPr>
      <w:bookmarkStart w:id="0" w:name="_GoBack"/>
      <w:bookmarkEnd w:id="0"/>
    </w:p>
    <w:p w:rsidR="00F07E62" w:rsidRPr="00245B38" w:rsidRDefault="00F07E62" w:rsidP="00F07E62">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Pr>
          <w:rFonts w:ascii="Bookman Old Style" w:hAnsi="Bookman Old Style" w:cs="Arial"/>
          <w:sz w:val="20"/>
        </w:rPr>
        <w:t>65</w:t>
      </w:r>
      <w:r w:rsidRPr="00245B38">
        <w:rPr>
          <w:rFonts w:ascii="Bookman Old Style" w:hAnsi="Bookman Old Style" w:cs="Arial"/>
          <w:sz w:val="20"/>
        </w:rPr>
        <w:t>/201</w:t>
      </w:r>
      <w:r>
        <w:rPr>
          <w:rFonts w:ascii="Bookman Old Style" w:hAnsi="Bookman Old Style" w:cs="Arial"/>
          <w:sz w:val="20"/>
        </w:rPr>
        <w:t>9</w:t>
      </w:r>
    </w:p>
    <w:p w:rsidR="00F07E62" w:rsidRPr="00053A77" w:rsidRDefault="00F07E62" w:rsidP="00F07E62">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CONSULTORÍA DE EXTENSIÓN PARA LA ASISTENCIA TÉCNICA Y CAPACITACIÓN PARA EL SUBSECTOR CAFÉ PARA LOS MUNICIPIOS DE CUSCATLÁN, GUADALUPE Y SAN MIGUEL TEPEZONTES</w:t>
      </w:r>
      <w:r w:rsidRPr="00245B38">
        <w:rPr>
          <w:rFonts w:ascii="Bookman Old Style" w:hAnsi="Bookman Old Style" w:cs="Arial"/>
          <w:sz w:val="20"/>
        </w:rPr>
        <w:t>”</w:t>
      </w:r>
    </w:p>
    <w:p w:rsidR="00F07E62" w:rsidRPr="007A3A67" w:rsidRDefault="00F07E62" w:rsidP="00F07E62">
      <w:pPr>
        <w:pStyle w:val="Head21"/>
        <w:suppressAutoHyphens w:val="0"/>
        <w:rPr>
          <w:rFonts w:ascii="Bookman Old Style" w:hAnsi="Bookman Old Style" w:cs="Arial"/>
          <w:i/>
          <w:sz w:val="20"/>
        </w:rPr>
      </w:pPr>
    </w:p>
    <w:p w:rsidR="00F07E62" w:rsidRPr="007A3A67" w:rsidRDefault="00F07E62" w:rsidP="00F07E62">
      <w:pPr>
        <w:jc w:val="center"/>
        <w:rPr>
          <w:rFonts w:cs="Arial"/>
          <w:i w:val="0"/>
          <w:sz w:val="20"/>
          <w:lang w:val="es-ES_tradnl"/>
        </w:rPr>
      </w:pPr>
    </w:p>
    <w:p w:rsidR="00F07E62" w:rsidRDefault="00F07E62" w:rsidP="00F07E62">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053A77" w:rsidRPr="00D74511">
        <w:rPr>
          <w:rFonts w:ascii="Calibri Light" w:hAnsi="Calibri Light" w:cs="Calibri Light"/>
          <w:sz w:val="22"/>
          <w:szCs w:val="22"/>
          <w:highlight w:val="black"/>
          <w:lang w:eastAsia="ar-SA"/>
        </w:rPr>
        <w:t>xxxxxxxxxxxxxxxxxxxxxxxxxxxxxxxxxxxxxxxxxxxxxxxxxxxxxxxxxxxXXXX</w:t>
      </w:r>
      <w:r w:rsidRPr="007A3A67">
        <w:rPr>
          <w:rFonts w:ascii="Bookman Old Style" w:hAnsi="Bookman Old Style" w:cs="Calibri"/>
          <w:b w:val="0"/>
          <w:sz w:val="20"/>
        </w:rPr>
        <w:t xml:space="preserve"> 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JOSÉ EZEQUIEL ARDÓN GONZÁLEZ</w:t>
      </w:r>
      <w:r w:rsidRPr="002F7D84">
        <w:rPr>
          <w:rFonts w:ascii="Bookman Old Style" w:hAnsi="Bookman Old Style" w:cs="Arial"/>
          <w:b w:val="0"/>
          <w:bCs/>
          <w:sz w:val="20"/>
          <w:lang w:eastAsia="en-US"/>
        </w:rPr>
        <w:t xml:space="preserve">, </w:t>
      </w:r>
      <w:r w:rsidR="00053A77" w:rsidRPr="00D74511">
        <w:rPr>
          <w:rFonts w:ascii="Calibri Light" w:hAnsi="Calibri Light" w:cs="Calibri Light"/>
          <w:sz w:val="22"/>
          <w:szCs w:val="22"/>
          <w:highlight w:val="black"/>
          <w:lang w:eastAsia="ar-SA"/>
        </w:rPr>
        <w:t>xxxxxxxxxxxxxxxxxxxxxxxxxxxxxxxxxxxxxxxxxxxxxxxxxxxxxxxxxxxXXXX</w:t>
      </w:r>
      <w:r w:rsidRPr="002F7D84">
        <w:rPr>
          <w:rFonts w:ascii="Bookman Old Style" w:hAnsi="Bookman Old Style" w:cs="Arial"/>
          <w:b w:val="0"/>
          <w:sz w:val="20"/>
        </w:rPr>
        <w:t xml:space="preserve"> que en adelante se denominará </w:t>
      </w:r>
      <w:r>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2F7D8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cero dieciocho/dos mil diecinueve–MAG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Pr>
          <w:rFonts w:ascii="Bookman Old Style" w:hAnsi="Bookman Old Style" w:cs="Arial"/>
          <w:b w:val="0"/>
          <w:bCs/>
          <w:sz w:val="20"/>
          <w:lang w:val="es-SV"/>
        </w:rPr>
        <w:t xml:space="preserve">servicio de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F07E62" w:rsidTr="00E857C4">
        <w:tc>
          <w:tcPr>
            <w:tcW w:w="3315" w:type="dxa"/>
            <w:tcBorders>
              <w:top w:val="single" w:sz="1" w:space="0" w:color="000000"/>
              <w:left w:val="single" w:sz="1" w:space="0" w:color="000000"/>
              <w:bottom w:val="single" w:sz="1" w:space="0" w:color="000000"/>
            </w:tcBorders>
            <w:shd w:val="clear" w:color="auto" w:fill="auto"/>
            <w:vAlign w:val="center"/>
          </w:tcPr>
          <w:p w:rsidR="00F07E62" w:rsidRPr="00245B38" w:rsidRDefault="00F07E62" w:rsidP="00E857C4">
            <w:pPr>
              <w:pStyle w:val="Contenidodelatabla"/>
              <w:jc w:val="center"/>
              <w:rPr>
                <w:sz w:val="16"/>
                <w:szCs w:val="16"/>
              </w:rPr>
            </w:pPr>
            <w:r>
              <w:rPr>
                <w:rFonts w:ascii="Maiandra GD" w:hAnsi="Maiandra GD" w:cs="Maiandra GD"/>
                <w:b/>
                <w:bCs/>
                <w:color w:val="000000"/>
                <w:sz w:val="16"/>
                <w:szCs w:val="16"/>
                <w:highlight w:val="white"/>
              </w:rPr>
              <w:lastRenderedPageBreak/>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F07E62" w:rsidRPr="00053A77" w:rsidRDefault="00F07E62" w:rsidP="00E857C4">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07E62" w:rsidRPr="00053A77" w:rsidRDefault="00F07E62" w:rsidP="00E857C4">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Pr>
                <w:rFonts w:ascii="Maiandra GD" w:hAnsi="Maiandra GD" w:cs="Maiandra GD"/>
                <w:b/>
                <w:bCs/>
                <w:color w:val="000000"/>
                <w:sz w:val="16"/>
                <w:szCs w:val="16"/>
                <w:lang w:val="es-SV"/>
              </w:rPr>
              <w:t>SUSCRIPCIÓN DEL CONTRATO</w:t>
            </w:r>
          </w:p>
        </w:tc>
      </w:tr>
      <w:tr w:rsidR="00F07E62" w:rsidTr="00E857C4">
        <w:tc>
          <w:tcPr>
            <w:tcW w:w="3315" w:type="dxa"/>
            <w:tcBorders>
              <w:left w:val="single" w:sz="1" w:space="0" w:color="000000"/>
              <w:bottom w:val="single" w:sz="1" w:space="0" w:color="000000"/>
            </w:tcBorders>
            <w:shd w:val="clear" w:color="auto" w:fill="auto"/>
            <w:vAlign w:val="center"/>
          </w:tcPr>
          <w:p w:rsidR="00F07E62" w:rsidRPr="00053A77" w:rsidRDefault="00F07E62" w:rsidP="00E857C4">
            <w:pPr>
              <w:pStyle w:val="Contenidodelatabla"/>
              <w:jc w:val="center"/>
              <w:rPr>
                <w:sz w:val="16"/>
                <w:szCs w:val="16"/>
                <w:lang w:val="es-SV"/>
              </w:rPr>
            </w:pPr>
            <w:r w:rsidRPr="00850BAE">
              <w:rPr>
                <w:rFonts w:ascii="Maiandra GD" w:hAnsi="Maiandra GD" w:cs="Maiandra GD"/>
                <w:color w:val="000000"/>
                <w:sz w:val="16"/>
                <w:szCs w:val="16"/>
                <w:highlight w:val="white"/>
                <w:lang w:val="es-ES"/>
              </w:rPr>
              <w:t>CONSULTORÍA DE EXTENSIÓN PARA LA ASISTENCIA TÉCNICA Y CAPACITACIÓN PARA EL SUBSECTOR CAFÉ PARA LOS MUNICIPIOS DE CUSCATLÁN, GUADALUPE Y SAN MIGUEL TEPEZONTES</w:t>
            </w:r>
          </w:p>
        </w:tc>
        <w:tc>
          <w:tcPr>
            <w:tcW w:w="3316" w:type="dxa"/>
            <w:tcBorders>
              <w:left w:val="single" w:sz="1" w:space="0" w:color="000000"/>
              <w:bottom w:val="single" w:sz="1" w:space="0" w:color="000000"/>
            </w:tcBorders>
            <w:shd w:val="clear" w:color="auto" w:fill="auto"/>
            <w:vAlign w:val="center"/>
          </w:tcPr>
          <w:p w:rsidR="00F07E62" w:rsidRPr="00053A77" w:rsidRDefault="00F07E62" w:rsidP="00E857C4">
            <w:pPr>
              <w:pStyle w:val="Contenidodelatabla"/>
              <w:snapToGrid w:val="0"/>
              <w:jc w:val="center"/>
              <w:rPr>
                <w:rFonts w:ascii="Maiandra GD" w:hAnsi="Maiandra GD" w:cs="Maiandra GD"/>
                <w:color w:val="000000"/>
                <w:sz w:val="16"/>
                <w:szCs w:val="16"/>
                <w:highlight w:val="white"/>
                <w:lang w:val="es-SV"/>
              </w:rPr>
            </w:pPr>
          </w:p>
          <w:p w:rsidR="00F07E62" w:rsidRPr="00245B38" w:rsidRDefault="00F07E62" w:rsidP="00E857C4">
            <w:pPr>
              <w:pStyle w:val="Contenidodelatabla"/>
              <w:jc w:val="center"/>
              <w:rPr>
                <w:sz w:val="16"/>
                <w:szCs w:val="16"/>
              </w:rPr>
            </w:pPr>
            <w:r w:rsidRPr="00245B38">
              <w:rPr>
                <w:rFonts w:ascii="Maiandra GD" w:hAnsi="Maiandra GD" w:cs="Maiandra GD"/>
                <w:color w:val="000000"/>
                <w:sz w:val="16"/>
                <w:szCs w:val="16"/>
                <w:highlight w:val="white"/>
              </w:rPr>
              <w:t>US$</w:t>
            </w:r>
            <w:r>
              <w:rPr>
                <w:rFonts w:ascii="Maiandra GD" w:hAnsi="Maiandra GD" w:cs="Maiandra GD"/>
                <w:color w:val="000000"/>
                <w:sz w:val="16"/>
                <w:szCs w:val="16"/>
                <w:highlight w:val="white"/>
              </w:rPr>
              <w:t>1,240</w:t>
            </w:r>
            <w:r w:rsidRPr="00245B38">
              <w:rPr>
                <w:rFonts w:ascii="Maiandra GD" w:hAnsi="Maiandra GD" w:cs="Maiandra GD"/>
                <w:color w:val="000000"/>
                <w:sz w:val="16"/>
                <w:szCs w:val="16"/>
                <w:highlight w:val="white"/>
              </w:rPr>
              <w:t>.00</w:t>
            </w:r>
          </w:p>
        </w:tc>
        <w:tc>
          <w:tcPr>
            <w:tcW w:w="3326" w:type="dxa"/>
            <w:tcBorders>
              <w:left w:val="single" w:sz="1" w:space="0" w:color="000000"/>
              <w:bottom w:val="single" w:sz="1" w:space="0" w:color="000000"/>
              <w:right w:val="single" w:sz="1" w:space="0" w:color="000000"/>
            </w:tcBorders>
            <w:shd w:val="clear" w:color="auto" w:fill="auto"/>
            <w:vAlign w:val="center"/>
          </w:tcPr>
          <w:p w:rsidR="00F07E62" w:rsidRPr="00245B38" w:rsidRDefault="00F07E62" w:rsidP="00E857C4">
            <w:pPr>
              <w:pStyle w:val="Contenidodelatabla"/>
              <w:snapToGrid w:val="0"/>
              <w:jc w:val="center"/>
              <w:rPr>
                <w:rFonts w:ascii="Maiandra GD" w:hAnsi="Maiandra GD" w:cs="Maiandra GD"/>
                <w:color w:val="000000"/>
                <w:sz w:val="16"/>
                <w:szCs w:val="16"/>
                <w:highlight w:val="white"/>
              </w:rPr>
            </w:pPr>
          </w:p>
          <w:p w:rsidR="00F07E62" w:rsidRPr="00245B38" w:rsidRDefault="00F07E62" w:rsidP="00E857C4">
            <w:pPr>
              <w:pStyle w:val="Contenidodelatabla"/>
              <w:jc w:val="center"/>
              <w:rPr>
                <w:sz w:val="16"/>
                <w:szCs w:val="16"/>
              </w:rPr>
            </w:pP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11</w:t>
            </w: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160</w:t>
            </w:r>
            <w:r w:rsidRPr="00245B38">
              <w:rPr>
                <w:rFonts w:ascii="Maiandra GD" w:hAnsi="Maiandra GD" w:cs="Maiandra GD"/>
                <w:color w:val="000000"/>
                <w:sz w:val="16"/>
                <w:szCs w:val="16"/>
                <w:highlight w:val="white"/>
              </w:rPr>
              <w:t>.00</w:t>
            </w:r>
          </w:p>
        </w:tc>
      </w:tr>
    </w:tbl>
    <w:p w:rsidR="00F07E62" w:rsidRDefault="00F07E62" w:rsidP="00F07E62">
      <w:pPr>
        <w:pStyle w:val="Head21"/>
        <w:suppressAutoHyphens w:val="0"/>
        <w:spacing w:line="360" w:lineRule="auto"/>
        <w:jc w:val="both"/>
        <w:rPr>
          <w:rFonts w:ascii="Bookman Old Style" w:eastAsia="Arial Unicode MS" w:hAnsi="Bookman Old Style" w:cs="Arial"/>
          <w:b w:val="0"/>
          <w:sz w:val="20"/>
        </w:rPr>
      </w:pPr>
    </w:p>
    <w:p w:rsidR="00F07E62" w:rsidRPr="007A3A67" w:rsidRDefault="00F07E62" w:rsidP="00F07E62">
      <w:pPr>
        <w:widowControl w:val="0"/>
        <w:spacing w:line="360" w:lineRule="auto"/>
        <w:jc w:val="both"/>
        <w:rPr>
          <w:rFonts w:cs="Arial"/>
          <w:i w:val="0"/>
          <w:sz w:val="20"/>
        </w:rPr>
      </w:pPr>
      <w:r w:rsidRPr="00850BAE">
        <w:rPr>
          <w:rFonts w:cs="Maiandra GD"/>
          <w:bCs/>
          <w:i w:val="0"/>
          <w:iCs/>
          <w:color w:val="000000"/>
          <w:sz w:val="20"/>
        </w:rPr>
        <w:t>El servicio objeto</w:t>
      </w:r>
      <w:r w:rsidRPr="00245B38">
        <w:rPr>
          <w:rFonts w:cs="Maiandra GD"/>
          <w:bCs/>
          <w:i w:val="0"/>
          <w:iCs/>
          <w:color w:val="000000"/>
          <w:sz w:val="20"/>
          <w:highlight w:val="white"/>
        </w:rPr>
        <w:t xml:space="preserve">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Pr="007C1FEE">
        <w:rPr>
          <w:rFonts w:cs="Maiandra GD"/>
          <w:b/>
          <w:bCs/>
          <w:i w:val="0"/>
          <w:iCs/>
          <w:color w:val="000000"/>
          <w:sz w:val="20"/>
          <w:highlight w:val="white"/>
          <w:lang w:val="es-SV"/>
        </w:rPr>
        <w:t>ONCE</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Pr>
          <w:rFonts w:cs="Maiandra GD"/>
          <w:b/>
          <w:bCs/>
          <w:i w:val="0"/>
          <w:iCs/>
          <w:color w:val="000000"/>
          <w:sz w:val="20"/>
          <w:highlight w:val="white"/>
          <w:lang w:val="es-SV"/>
        </w:rPr>
        <w:t>CIENTO</w:t>
      </w:r>
      <w:r w:rsidRPr="00245B38">
        <w:rPr>
          <w:rFonts w:cs="Maiandra GD"/>
          <w:b/>
          <w:bCs/>
          <w:i w:val="0"/>
          <w:iCs/>
          <w:color w:val="000000"/>
          <w:sz w:val="20"/>
          <w:highlight w:val="white"/>
          <w:lang w:val="es-SV"/>
        </w:rPr>
        <w:t xml:space="preserve"> </w:t>
      </w:r>
      <w:r>
        <w:rPr>
          <w:rFonts w:cs="Maiandra GD"/>
          <w:b/>
          <w:bCs/>
          <w:i w:val="0"/>
          <w:iCs/>
          <w:color w:val="000000"/>
          <w:sz w:val="20"/>
          <w:highlight w:val="white"/>
          <w:lang w:val="es-SV"/>
        </w:rPr>
        <w:t xml:space="preserve">SESENTA </w:t>
      </w:r>
      <w:r w:rsidRPr="00245B38">
        <w:rPr>
          <w:rFonts w:cs="Maiandra GD"/>
          <w:b/>
          <w:bCs/>
          <w:i w:val="0"/>
          <w:iCs/>
          <w:color w:val="000000"/>
          <w:sz w:val="20"/>
          <w:highlight w:val="white"/>
          <w:lang w:val="es-MX"/>
        </w:rPr>
        <w:t>DÓLARES DE LOS ESTADOS UNIDOS DE AMÉRICA (US$</w:t>
      </w:r>
      <w:r>
        <w:rPr>
          <w:rFonts w:cs="Maiandra GD"/>
          <w:b/>
          <w:bCs/>
          <w:i w:val="0"/>
          <w:iCs/>
          <w:color w:val="000000"/>
          <w:sz w:val="20"/>
          <w:highlight w:val="white"/>
          <w:lang w:val="es-MX"/>
        </w:rPr>
        <w:t>1</w:t>
      </w:r>
      <w:r w:rsidRPr="00245B38">
        <w:rPr>
          <w:rFonts w:cs="Maiandra GD"/>
          <w:b/>
          <w:bCs/>
          <w:i w:val="0"/>
          <w:iCs/>
          <w:color w:val="000000"/>
          <w:sz w:val="20"/>
          <w:highlight w:val="white"/>
          <w:lang w:val="es-MX"/>
        </w:rPr>
        <w:t>1,</w:t>
      </w:r>
      <w:r>
        <w:rPr>
          <w:rFonts w:cs="Maiandra GD"/>
          <w:b/>
          <w:bCs/>
          <w:i w:val="0"/>
          <w:iCs/>
          <w:color w:val="000000"/>
          <w:sz w:val="20"/>
          <w:highlight w:val="white"/>
          <w:lang w:val="es-MX"/>
        </w:rPr>
        <w:t>160</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Pr>
          <w:rFonts w:cs="Maiandra GD"/>
          <w:bCs/>
          <w:i w:val="0"/>
          <w:iCs/>
          <w:color w:val="000000"/>
          <w:sz w:val="20"/>
          <w:highlight w:val="white"/>
          <w:lang w:val="es-SV"/>
        </w:rPr>
        <w:t xml:space="preserve">s en el que se detallen todos los productos realizados en cada mes, los cuales deberán contar </w:t>
      </w:r>
      <w:r w:rsidRPr="00245B38">
        <w:rPr>
          <w:rFonts w:cs="Maiandra GD"/>
          <w:bCs/>
          <w:i w:val="0"/>
          <w:iCs/>
          <w:color w:val="000000"/>
          <w:sz w:val="20"/>
          <w:highlight w:val="white"/>
          <w:lang w:val="es-SV"/>
        </w:rPr>
        <w:t>con el visto bueno d</w:t>
      </w:r>
      <w:r>
        <w:rPr>
          <w:rFonts w:cs="Maiandra GD"/>
          <w:bCs/>
          <w:i w:val="0"/>
          <w:iCs/>
          <w:color w:val="000000"/>
          <w:sz w:val="20"/>
          <w:highlight w:val="white"/>
          <w:lang w:val="es-SV"/>
        </w:rPr>
        <w:t>e la administradora</w:t>
      </w:r>
      <w:r w:rsidRPr="00245B38">
        <w:rPr>
          <w:rFonts w:cs="Maiandra GD"/>
          <w:bCs/>
          <w:i w:val="0"/>
          <w:iCs/>
          <w:color w:val="000000"/>
          <w:sz w:val="20"/>
          <w:highlight w:val="white"/>
          <w:lang w:val="es-SV"/>
        </w:rPr>
        <w:t xml:space="preserve"> del contrato y</w:t>
      </w:r>
      <w:r>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durante el tiempo que dure la prestación de los servicios;</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w:t>
      </w:r>
      <w:r>
        <w:rPr>
          <w:rFonts w:cs="Maiandra GD"/>
          <w:bCs/>
          <w:i w:val="0"/>
          <w:iCs/>
          <w:color w:val="000000"/>
          <w:sz w:val="20"/>
          <w:highlight w:val="white"/>
          <w:lang w:val="es-SV"/>
        </w:rPr>
        <w:t>“Proyecto seis mil novecientos cincuenta y siete, apoyo subsector café a través de los servicios de asistencia técnica y capacitación fase II</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w:t>
      </w:r>
      <w:r>
        <w:rPr>
          <w:rFonts w:cs="Maiandra GD"/>
          <w:bCs/>
          <w:i w:val="0"/>
          <w:iCs/>
          <w:color w:val="000000"/>
          <w:sz w:val="20"/>
          <w:highlight w:val="white"/>
          <w:lang w:val="es-SV"/>
        </w:rPr>
        <w:t>la administradora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w:t>
      </w:r>
      <w:r>
        <w:rPr>
          <w:rFonts w:cs="Maiandra GD"/>
          <w:bCs/>
          <w:i w:val="0"/>
          <w:iCs/>
          <w:color w:val="000000"/>
          <w:sz w:val="20"/>
          <w:highlight w:val="white"/>
          <w:lang w:val="es-SV"/>
        </w:rPr>
        <w:t>. El pago será realizado en un plazo no mayor de treinta días calendarios contados a partir de la presentación de los documentos</w:t>
      </w:r>
      <w:r w:rsidRPr="00245B38">
        <w:rPr>
          <w:rFonts w:cs="Maiandra GD"/>
          <w:bCs/>
          <w:i w:val="0"/>
          <w:iCs/>
          <w:color w:val="000000"/>
          <w:sz w:val="20"/>
          <w:highlight w:val="white"/>
          <w:lang w:val="es-SV"/>
        </w:rPr>
        <w:t xml:space="preserve">,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053A77" w:rsidRPr="00D74511">
        <w:rPr>
          <w:rFonts w:ascii="Calibri Light" w:hAnsi="Calibri Light" w:cs="Calibri Light"/>
          <w:sz w:val="22"/>
          <w:szCs w:val="22"/>
          <w:highlight w:val="black"/>
          <w:lang w:eastAsia="ar-SA"/>
        </w:rPr>
        <w:t>xxxxxxxxxxxxxxxxxxxxxxxxxxxxxxxxxxxxxxxxxxxxxxxxxxxxxxxxxxxXXXX</w:t>
      </w:r>
      <w:r w:rsidRPr="00245B38">
        <w:rPr>
          <w:rFonts w:cs="Maiandra GD"/>
          <w:bCs/>
          <w:i w:val="0"/>
          <w:iCs/>
          <w:color w:val="000000"/>
          <w:sz w:val="20"/>
          <w:highlight w:val="white"/>
          <w:lang w:val="es-SV"/>
        </w:rPr>
        <w:t xml:space="preserve"> cuyo titular es </w:t>
      </w:r>
      <w:r>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xml:space="preserve">, de conformidad a lo establecido en los artículos sesenta, sesenta y uno, sesenta y dos, sesenta y tres y setenta de la Ley Orgánica de Administración Financiera del Estado y artículos setenta y cinco y setenta y </w:t>
      </w:r>
      <w:r w:rsidRPr="00720779">
        <w:rPr>
          <w:rFonts w:cs="Arial"/>
          <w:bCs/>
          <w:i w:val="0"/>
          <w:iCs/>
          <w:sz w:val="20"/>
          <w:lang w:val="es-SV"/>
        </w:rPr>
        <w:lastRenderedPageBreak/>
        <w:t>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contrato será de </w:t>
      </w:r>
      <w:r>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indicaciones que le proporcione </w:t>
      </w:r>
      <w:r>
        <w:rPr>
          <w:rFonts w:cs="Maiandra GD"/>
          <w:i w:val="0"/>
          <w:sz w:val="20"/>
          <w:highlight w:val="white"/>
          <w:lang w:val="es-ES_tradnl" w:eastAsia="es-SV"/>
        </w:rPr>
        <w:t>la administradora</w:t>
      </w:r>
      <w:r w:rsidRPr="008B1231">
        <w:rPr>
          <w:rFonts w:cs="Maiandra GD"/>
          <w:i w:val="0"/>
          <w:sz w:val="20"/>
          <w:highlight w:val="white"/>
          <w:lang w:val="es-ES_tradnl" w:eastAsia="es-SV"/>
        </w:rPr>
        <w:t xml:space="preserve">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Pr>
          <w:rFonts w:cs="Maiandra GD"/>
          <w:bCs/>
          <w:i w:val="0"/>
          <w:iCs/>
          <w:color w:val="000000"/>
          <w:sz w:val="20"/>
          <w:highlight w:val="white"/>
          <w:lang w:val="es-SV"/>
        </w:rPr>
        <w:t xml:space="preserve">cuarenta y ocho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doce de febrero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 xml:space="preserve">Remitir a la OACI copia del acta de recepción tres </w:t>
      </w:r>
      <w:r w:rsidRPr="00033FB7">
        <w:rPr>
          <w:rFonts w:cs="Arial"/>
          <w:bCs/>
          <w:i w:val="0"/>
          <w:iCs/>
          <w:sz w:val="20"/>
        </w:rPr>
        <w:lastRenderedPageBreak/>
        <w:t>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EL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EL CONTRATISTA</w:t>
      </w:r>
      <w:r w:rsidRPr="007A3A67">
        <w:rPr>
          <w:rFonts w:cs="Arial"/>
          <w:i w:val="0"/>
          <w:sz w:val="20"/>
        </w:rPr>
        <w:t xml:space="preserve"> se obliga a presentar a EL CONTRATANTE </w:t>
      </w:r>
      <w:r>
        <w:rPr>
          <w:rFonts w:cs="Arial"/>
          <w:i w:val="0"/>
          <w:sz w:val="20"/>
        </w:rPr>
        <w:t xml:space="preserve">dentro del término </w:t>
      </w:r>
      <w:r w:rsidRPr="007A3A67">
        <w:rPr>
          <w:rFonts w:cs="Arial"/>
          <w:i w:val="0"/>
          <w:sz w:val="20"/>
        </w:rPr>
        <w:t>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Pr="007A1A87">
        <w:rPr>
          <w:rFonts w:cs="Arial"/>
          <w:b/>
          <w:i w:val="0"/>
          <w:sz w:val="20"/>
        </w:rPr>
        <w:t xml:space="preserve">UN MIL </w:t>
      </w:r>
      <w:r w:rsidRPr="007A3A67">
        <w:rPr>
          <w:rFonts w:cs="Arial"/>
          <w:b/>
          <w:i w:val="0"/>
          <w:sz w:val="20"/>
          <w:lang w:val="es-MX"/>
        </w:rPr>
        <w:t xml:space="preserve">CIENTO </w:t>
      </w:r>
      <w:r>
        <w:rPr>
          <w:rFonts w:cs="Arial"/>
          <w:b/>
          <w:i w:val="0"/>
          <w:sz w:val="20"/>
          <w:lang w:val="es-MX"/>
        </w:rPr>
        <w:t xml:space="preserve">DIECISÉIS </w:t>
      </w:r>
      <w:r w:rsidRPr="007A3A67">
        <w:rPr>
          <w:rFonts w:cs="Arial"/>
          <w:b/>
          <w:i w:val="0"/>
          <w:sz w:val="20"/>
          <w:lang w:val="es-MX"/>
        </w:rPr>
        <w:t>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Pr>
          <w:rFonts w:cs="Arial"/>
          <w:b/>
          <w:i w:val="0"/>
          <w:sz w:val="20"/>
          <w:lang w:val="es-MX"/>
        </w:rPr>
        <w:t>,116.00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 xml:space="preserve">dad alguna de su </w:t>
      </w:r>
      <w:r>
        <w:rPr>
          <w:rFonts w:cs="Arial"/>
          <w:i w:val="0"/>
          <w:sz w:val="20"/>
        </w:rPr>
        <w:lastRenderedPageBreak/>
        <w:t>parte, cuando 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tablecido en la nota de reclamo; si 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EL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cero dieciocho</w:t>
      </w:r>
      <w:r w:rsidRPr="00442414">
        <w:rPr>
          <w:rFonts w:cs="Tahoma"/>
          <w:i w:val="0"/>
          <w:sz w:val="20"/>
        </w:rPr>
        <w:t>/dos mil dieci</w:t>
      </w:r>
      <w:r>
        <w:rPr>
          <w:rFonts w:cs="Tahoma"/>
          <w:i w:val="0"/>
          <w:sz w:val="20"/>
        </w:rPr>
        <w:t>nueve–</w:t>
      </w:r>
      <w:r w:rsidRPr="00442414">
        <w:rPr>
          <w:rFonts w:cs="Tahoma"/>
          <w:i w:val="0"/>
          <w:sz w:val="20"/>
        </w:rPr>
        <w:t>MAG</w:t>
      </w:r>
      <w:r w:rsidRPr="007A3A67">
        <w:rPr>
          <w:rFonts w:cs="Arial"/>
          <w:i w:val="0"/>
          <w:sz w:val="20"/>
        </w:rPr>
        <w:t xml:space="preserve"> de fecha </w:t>
      </w:r>
      <w:r>
        <w:rPr>
          <w:rFonts w:cs="Arial"/>
          <w:i w:val="0"/>
          <w:sz w:val="20"/>
        </w:rPr>
        <w:t xml:space="preserve">seis de febrero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once de febrero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w:t>
      </w:r>
      <w:r>
        <w:rPr>
          <w:rFonts w:cs="Arial"/>
          <w:i w:val="0"/>
          <w:sz w:val="20"/>
        </w:rPr>
        <w:lastRenderedPageBreak/>
        <w:t>modificativa, si lo hubiere,</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EL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w:t>
      </w:r>
      <w:r>
        <w:rPr>
          <w:rFonts w:cs="Tahoma"/>
          <w:i w:val="0"/>
          <w:sz w:val="20"/>
        </w:rPr>
        <w:t>e la administradora del c</w:t>
      </w:r>
      <w:r w:rsidRPr="007A7D84">
        <w:rPr>
          <w:rFonts w:cs="Tahoma"/>
          <w:i w:val="0"/>
          <w:sz w:val="20"/>
        </w:rPr>
        <w:t>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lastRenderedPageBreak/>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w:t>
      </w:r>
      <w:r>
        <w:rPr>
          <w:rFonts w:cs="Arial"/>
          <w:i w:val="0"/>
          <w:noProof/>
          <w:sz w:val="20"/>
        </w:rPr>
        <w:t>e la administradora</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EL CONTRATISTA</w:t>
      </w:r>
      <w:r w:rsidRPr="007A3A67">
        <w:rPr>
          <w:rFonts w:cs="Arial"/>
          <w:i w:val="0"/>
          <w:sz w:val="20"/>
        </w:rPr>
        <w:t xml:space="preserve"> </w:t>
      </w:r>
      <w:r w:rsidR="00053A77" w:rsidRPr="00D74511">
        <w:rPr>
          <w:rFonts w:ascii="Calibri Light" w:hAnsi="Calibri Light" w:cs="Calibri Light"/>
          <w:sz w:val="22"/>
          <w:szCs w:val="22"/>
          <w:highlight w:val="black"/>
          <w:lang w:eastAsia="ar-SA"/>
        </w:rPr>
        <w:t>xxxxxxxxxxxxxxxxxxxxxxxxxxxxxxxxxxxxxxxxxxxxxxxxxxxxxxxxxxxXXXX</w:t>
      </w:r>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uno de marzo de dos mil diecinueve</w:t>
      </w:r>
      <w:r w:rsidRPr="007A3A67">
        <w:rPr>
          <w:rFonts w:cs="Arial"/>
          <w:i w:val="0"/>
          <w:sz w:val="20"/>
        </w:rPr>
        <w:t>.</w:t>
      </w:r>
    </w:p>
    <w:p w:rsidR="00F07E62" w:rsidRDefault="00F07E62" w:rsidP="00F07E62">
      <w:pPr>
        <w:spacing w:line="360" w:lineRule="auto"/>
        <w:jc w:val="both"/>
        <w:rPr>
          <w:rFonts w:cs="Arial"/>
          <w:b/>
          <w:sz w:val="20"/>
        </w:rPr>
      </w:pPr>
    </w:p>
    <w:p w:rsidR="00F07E62" w:rsidRDefault="00F07E62" w:rsidP="00F07E62">
      <w:pPr>
        <w:spacing w:line="360" w:lineRule="auto"/>
        <w:jc w:val="both"/>
        <w:rPr>
          <w:rFonts w:cs="Arial"/>
          <w:i w:val="0"/>
          <w:sz w:val="20"/>
        </w:rPr>
      </w:pPr>
    </w:p>
    <w:p w:rsidR="00F07E62" w:rsidRDefault="00F07E62" w:rsidP="00F07E62">
      <w:pPr>
        <w:spacing w:line="360" w:lineRule="auto"/>
        <w:jc w:val="both"/>
        <w:rPr>
          <w:rFonts w:cs="Arial"/>
          <w:i w:val="0"/>
          <w:sz w:val="20"/>
        </w:rPr>
      </w:pPr>
    </w:p>
    <w:p w:rsidR="00F07E62" w:rsidRDefault="00F07E62" w:rsidP="00F07E62">
      <w:pPr>
        <w:spacing w:line="360" w:lineRule="auto"/>
        <w:jc w:val="both"/>
        <w:rPr>
          <w:rFonts w:cs="Arial"/>
          <w:i w:val="0"/>
          <w:sz w:val="20"/>
        </w:rPr>
      </w:pPr>
    </w:p>
    <w:p w:rsidR="00F07E62" w:rsidRPr="00F9408C" w:rsidRDefault="00F07E62" w:rsidP="00F07E62">
      <w:pPr>
        <w:jc w:val="both"/>
        <w:outlineLvl w:val="0"/>
        <w:rPr>
          <w:rFonts w:cs="Arial"/>
          <w:sz w:val="20"/>
          <w:highlight w:val="cyan"/>
        </w:rPr>
      </w:pPr>
    </w:p>
    <w:p w:rsidR="00F07E62" w:rsidRDefault="00F07E62" w:rsidP="00F07E62">
      <w:pPr>
        <w:jc w:val="both"/>
        <w:outlineLvl w:val="0"/>
        <w:rPr>
          <w:rFonts w:cs="Arial"/>
          <w:sz w:val="20"/>
          <w:highlight w:val="cyan"/>
        </w:rPr>
      </w:pPr>
    </w:p>
    <w:p w:rsidR="00F07E62" w:rsidRPr="00F9408C" w:rsidRDefault="00F07E62" w:rsidP="00F07E62">
      <w:pPr>
        <w:jc w:val="both"/>
        <w:outlineLvl w:val="0"/>
        <w:rPr>
          <w:rFonts w:cs="Arial"/>
          <w:sz w:val="20"/>
          <w:highlight w:val="cyan"/>
        </w:rPr>
      </w:pPr>
    </w:p>
    <w:p w:rsidR="00F07E62" w:rsidRPr="00E7030A" w:rsidRDefault="00F07E62" w:rsidP="00F07E62">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F07E62" w:rsidRPr="00A42E70" w:rsidRDefault="00F07E62" w:rsidP="00F07E62">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JOSÉ EZEQUIEL ARDÓN GONZÁLEZ</w:t>
      </w:r>
    </w:p>
    <w:p w:rsidR="00F07E62" w:rsidRPr="00A42E70" w:rsidRDefault="00F07E62" w:rsidP="00F07E62">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EL CONTRATISTA</w:t>
      </w:r>
    </w:p>
    <w:p w:rsidR="00F07E62" w:rsidRPr="00A42E70" w:rsidRDefault="00F07E62" w:rsidP="00F07E62">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F07E62" w:rsidRPr="007A3A67" w:rsidRDefault="00F07E62" w:rsidP="00F07E62">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F07E62" w:rsidRDefault="00F07E62" w:rsidP="00F07E62">
      <w:pPr>
        <w:spacing w:line="360" w:lineRule="auto"/>
        <w:jc w:val="both"/>
        <w:rPr>
          <w:rFonts w:cs="Tahoma"/>
          <w:i w:val="0"/>
          <w:sz w:val="20"/>
          <w:lang w:val="es-ES_tradnl"/>
        </w:rPr>
      </w:pPr>
    </w:p>
    <w:p w:rsidR="00053A77" w:rsidRDefault="00053A77" w:rsidP="00F07E62">
      <w:pPr>
        <w:spacing w:line="360" w:lineRule="auto"/>
        <w:jc w:val="both"/>
        <w:rPr>
          <w:rFonts w:cs="Tahoma"/>
          <w:i w:val="0"/>
          <w:sz w:val="20"/>
          <w:lang w:val="es-ES_tradnl"/>
        </w:rPr>
      </w:pPr>
    </w:p>
    <w:p w:rsidR="00053A77" w:rsidRPr="00561029" w:rsidRDefault="00053A77" w:rsidP="00053A77">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053A77" w:rsidRDefault="00053A77" w:rsidP="00053A77">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053A77"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C49" w:rsidRDefault="00A66C49">
      <w:r>
        <w:separator/>
      </w:r>
    </w:p>
  </w:endnote>
  <w:endnote w:type="continuationSeparator" w:id="0">
    <w:p w:rsidR="00A66C49" w:rsidRDefault="00A6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F07E62"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A66C49"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F07E62"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053A77">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A66C4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C49" w:rsidRDefault="00A66C49">
      <w:r>
        <w:separator/>
      </w:r>
    </w:p>
  </w:footnote>
  <w:footnote w:type="continuationSeparator" w:id="0">
    <w:p w:rsidR="00A66C49" w:rsidRDefault="00A66C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F07E62">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62"/>
    <w:rsid w:val="00053A77"/>
    <w:rsid w:val="00643E34"/>
    <w:rsid w:val="00A66C49"/>
    <w:rsid w:val="00F07E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330CF8"/>
  <w15:docId w15:val="{449B26C5-0776-4317-A8E0-F585EF8F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E62"/>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F07E62"/>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F07E62"/>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F07E62"/>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F07E62"/>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F07E62"/>
    <w:pPr>
      <w:tabs>
        <w:tab w:val="center" w:pos="4252"/>
        <w:tab w:val="right" w:pos="8504"/>
      </w:tabs>
    </w:pPr>
  </w:style>
  <w:style w:type="character" w:customStyle="1" w:styleId="EncabezadoCar1">
    <w:name w:val="Encabezado Car1"/>
    <w:basedOn w:val="Fuentedeprrafopredeter"/>
    <w:uiPriority w:val="99"/>
    <w:semiHidden/>
    <w:rsid w:val="00F07E62"/>
    <w:rPr>
      <w:rFonts w:ascii="Bookman Old Style" w:eastAsia="Times New Roman" w:hAnsi="Bookman Old Style" w:cs="Times New Roman"/>
      <w:i/>
      <w:sz w:val="24"/>
      <w:szCs w:val="20"/>
      <w:lang w:val="es-ES" w:eastAsia="es-ES"/>
    </w:rPr>
  </w:style>
  <w:style w:type="paragraph" w:customStyle="1" w:styleId="Head21">
    <w:name w:val="Head 2.1"/>
    <w:basedOn w:val="Normal"/>
    <w:rsid w:val="00F07E62"/>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F07E62"/>
  </w:style>
  <w:style w:type="paragraph" w:customStyle="1" w:styleId="Contenidodelatabla">
    <w:name w:val="Contenido de la tabla"/>
    <w:basedOn w:val="Normal"/>
    <w:rsid w:val="00F07E62"/>
    <w:pPr>
      <w:widowControl w:val="0"/>
      <w:suppressLineNumbers/>
      <w:suppressAutoHyphens/>
    </w:pPr>
    <w:rPr>
      <w:rFonts w:ascii="Courier New" w:hAnsi="Courier New" w:cs="Courier New"/>
      <w:i w:val="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2930</Words>
  <Characters>16115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2019-05-02T20:09:00Z</dcterms:created>
  <dcterms:modified xsi:type="dcterms:W3CDTF">2019-05-02T20:09:00Z</dcterms:modified>
</cp:coreProperties>
</file>