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CB6" w:rsidRDefault="009E3CB6" w:rsidP="00261383">
      <w:pPr>
        <w:jc w:val="center"/>
      </w:pPr>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-426720</wp:posOffset>
                </wp:positionH>
                <wp:positionV relativeFrom="paragraph">
                  <wp:posOffset>-504305</wp:posOffset>
                </wp:positionV>
                <wp:extent cx="6705600" cy="537556"/>
                <wp:effectExtent l="0" t="0" r="19050" b="15240"/>
                <wp:wrapNone/>
                <wp:docPr id="1" name="1 Cuadro de texto"/>
                <wp:cNvGraphicFramePr/>
                <a:graphic xmlns:a="http://schemas.openxmlformats.org/drawingml/2006/main">
                  <a:graphicData uri="http://schemas.microsoft.com/office/word/2010/wordprocessingShape">
                    <wps:wsp>
                      <wps:cNvSpPr txBox="1"/>
                      <wps:spPr>
                        <a:xfrm>
                          <a:off x="0" y="0"/>
                          <a:ext cx="6705600" cy="53755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3CB6" w:rsidRPr="009E3CB6" w:rsidRDefault="009E3CB6">
                            <w:pPr>
                              <w:rPr>
                                <w:color w:val="FF0000"/>
                              </w:rPr>
                            </w:pPr>
                            <w:r w:rsidRPr="009E3CB6">
                              <w:rPr>
                                <w:color w:val="FF0000"/>
                              </w:rPr>
                              <w:t>Versión Pública creada en razón de proteger datos personales, conforme al Art. 30 de la Ley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33.6pt;margin-top:-39.7pt;width:528pt;height:4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" fillcolor="white [3201]" strokecolor="white [3212]" strokeweight=".5pt">
                <v:textbox>
                  <w:txbxContent>
                    <w:p w:rsidR="009E3CB6" w:rsidRPr="009E3CB6" w:rsidRDefault="009E3CB6">
                      <w:pPr>
                        <w:rPr>
                          <w:color w:val="FF0000"/>
                        </w:rPr>
                      </w:pPr>
                      <w:r w:rsidRPr="009E3CB6">
                        <w:rPr>
                          <w:color w:val="FF0000"/>
                        </w:rPr>
                        <w:t>Versión Pública creada en razón de proteger datos personales, conforme al Art. 30 de la Ley de Acceso a la Información Pública.</w:t>
                      </w:r>
                    </w:p>
                  </w:txbxContent>
                </v:textbox>
              </v:shape>
            </w:pict>
          </mc:Fallback>
        </mc:AlternateContent>
      </w:r>
    </w:p>
    <w:p w:rsidR="009E3CB6" w:rsidRDefault="009E3CB6" w:rsidP="00261383">
      <w:pPr>
        <w:jc w:val="center"/>
      </w:pPr>
    </w:p>
    <w:p w:rsidR="001C0164" w:rsidRDefault="00252D5A" w:rsidP="00261383">
      <w:pPr>
        <w:jc w:val="center"/>
      </w:pPr>
      <w:r>
        <w:t>"CONTRATO DE SERVICIO DE SISTEMA DE POSICIONAMIENTO GLOBAL (GPS) EN LAS UNIDADES DE TRANSPORTE Y DISTRIBUCIÓN DE CORRESPONDENCIA Y PAQUETERÍA Y ARRENDAMIENTO DE EQUIPOS GPS DE LA DIRECCION GENERAL DE CORREOS DE EL SALVADOR, DEPENDENCIA DEL MINISTERIO DE GOBERNACIÓN Y DESARROLLO TERRITORIAL"</w:t>
      </w:r>
      <w:bookmarkStart w:id="0" w:name="_GoBack"/>
      <w:bookmarkEnd w:id="0"/>
    </w:p>
    <w:p w:rsidR="001C0164" w:rsidRDefault="00252D5A" w:rsidP="00261383">
      <w:pPr>
        <w:jc w:val="center"/>
      </w:pPr>
      <w:r>
        <w:t>No. MG-012/2019</w:t>
      </w:r>
    </w:p>
    <w:p w:rsidR="00261383" w:rsidRDefault="00261383"/>
    <w:p w:rsidR="001C0164" w:rsidRDefault="00252D5A">
      <w:r>
        <w:t xml:space="preserve">Nosotros, PATRICIA MARGARITA FLORES DE VÁSQUEZ, de </w:t>
      </w:r>
      <w:r w:rsidR="00261383">
        <w:t>__________</w:t>
      </w:r>
      <w:r>
        <w:t xml:space="preserve"> de edad, Abogada y Notario, de este domicilio, con Docum</w:t>
      </w:r>
      <w:r w:rsidR="00261383">
        <w:t>ento Único de Identidad número:__________________</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OSCAR ARMANDO PEREZ BERNAL, de </w:t>
      </w:r>
      <w:r w:rsidR="00261383">
        <w:t>_____________</w:t>
      </w:r>
      <w:r>
        <w:t xml:space="preserve"> de edad, Licenciado en Contaduría Pública, del domicilio de </w:t>
      </w:r>
      <w:r w:rsidR="00261383">
        <w:t>_________________</w:t>
      </w:r>
      <w:r>
        <w:t xml:space="preserve">, portador del Documento Único de Identidad número </w:t>
      </w:r>
      <w:r w:rsidR="00261383">
        <w:t>____________________</w:t>
      </w:r>
      <w:r>
        <w:t xml:space="preserve"> y Número de Identificación Tributaria </w:t>
      </w:r>
      <w:r w:rsidR="00261383">
        <w:t>________________________</w:t>
      </w:r>
      <w:r>
        <w:t>; actuando en mi calidad de Apoderado General Administrativo, Mercantil y Judicial con Cláusula Especial de la sociedad LOCALIZA EL SALVADOR, SOCIEDAD ANONIMA DE CAPITAL VARIABLE, que puede abreviarse LOCALIZA EL SALVADOR, S.A DE C.V., del domicilio de Antiguo Cuscatlán, Departamento de La Libertad, con Número de Identificación Tributaria cero seiscientos catorce - cero veinte mil novecientos cinco - ciento siete - siete; personería que</w:t>
      </w:r>
    </w:p>
    <w:p w:rsidR="001C0164" w:rsidRDefault="00252D5A">
      <w:r>
        <w:t xml:space="preserve">acredito por medio de Fotocopia Certificada por Notario de Testimonio de Escritura Pública de Poder General Administrativo, Mercantil y Judicial con Cláusula Especial, otorgado a mi favor y de otro, en la ciudad de San Salvador, a las catorce horas del día veintiséis de noviembre del año dos mil quince, ante los oficios Notariales de Ena Lourdes Oliva López, e inscrito en el Registro de Comercio bajo el número UNO del Libro UN MIL SETECIENTOS TREINTA Y CINCO del Registro de otros Contratos Mercantiles, el día ocho de diciembre de dos mil quince, </w:t>
      </w:r>
      <w:r>
        <w:lastRenderedPageBreak/>
        <w:t xml:space="preserve">otorgado por la Licenciada </w:t>
      </w:r>
      <w:proofErr w:type="spellStart"/>
      <w:r>
        <w:t>Tanya</w:t>
      </w:r>
      <w:proofErr w:type="spellEnd"/>
      <w:r>
        <w:t xml:space="preserve"> Elizabeth Cortez Ruiz, en su calidad de Ejecutora Especial de los Acuerdos tomados en Junta General Ordinaria de Accionistas de la Sociedad "LOCALIZA EL SALVADOR, S.A. DE C.V.", por lo que en dicho Poder se encuentra debidamente acreditada la existencia de la personería jurídica de la Sociedad, por así dar fe de ello el Notario al haberla tenido a la vista y a través del mismo, se me confieren las suficientes facultades para comparecer a otorgar actos como el que ampara este instrumento, que en lo sucesivo me denominaré "EL CONTRATISTA", por lo que convenimos en celebrar y al efecto así lo hacemos, con base en el proceso de LIBRE GESTIÓN denominado "SERVICIO DE SISTEMA DE POSICIONAMIENTO GLOBAL (GPS) EN LAS UNIDADES DE TRANSPORTE Y DISTRIBUCIÓN DE CORRESPONDENCIA Y PAQUETERÍA Y ARRENDAMIENTO DE EQUIPOS GPS DE LA DIRECCION GENERAL DE CORREOS DE EL SALVADOR, DEPENDENCIA DEL MINISTERIO DE GOBERNACIÓN Y DESARROLLO TERRITORIAL", promovido por el Ministerio de Gobernación y Desarrollo Territorial y en la Recomendación de Adjudicación de fecha dieciocho de marzo dos mil diecinueve, emitida por el Comité de Evaluación de Ofertas del referido proceso, y suscrito por el Ingeniero José Antonio Miranda Galdámez, dándole cumplimiento al Acuerdo Número UNO, expedido por el Órgano Ejecutivo en el Ramo de Gobernación y Desarrollo Territorial, con fecha tres de enero de dos mil diecinueve; el siguiente Contrato denominado "SERVICIO DE SISTEMA DE POSICIONAMIENTO GLOBAL (GPS) EN LAS UNIDADES DE TRANSPORTE Y DISTRIBUCIÓN DE CORRESPONDENCIA Y PAQUETERÍA Y ARRENDAMIENTO DE EQUIPOS GPS DE LA DIRECCION GENERAL DE CORREOS DE EL SALVADOR, DEPENDENCIA DEL MINISTERIO DE GOBERNACIÓN Y DESARROLLO TERRITORIAL", de conformidad a la Constitución de la República, a la LACAP, a su Reglamento y en especial a las obligaciones, condiciones, pactos y renuncias siguientes: CLÁUSULA PRIMERA: OBJETO</w:t>
      </w:r>
    </w:p>
    <w:p w:rsidR="001C0164" w:rsidRDefault="00252D5A">
      <w:r>
        <w:t xml:space="preserve">Y ALCANCE DEL CONTRATO. EL CONTRATISTA se obliga a prestar a EL MINISTERIO el servicio de Localización y Monitoreo para la Flota Vehicular (para 17 unidades) correspondientes a la Dirección General de Correos de El Salvador, Dependencia del Ministerio de Gobernación y Desarrollo Territorial, de conformidad a su Oferta Técnico Económica y a lo requerido en los Términos de Referencia. EL CONTRATISTA responderá de acuerdo a los términos y condiciones contenidas en el presente Contrato, a su Oferta Técnica y Económica, y a las Especificaciones Técnicas y Condiciones Generales establecidas en los Términos de Referencia, que forman parte integral del presente Instrumento, especialmente por la calidad del servicio que prestará, y proporcionará todo aquello que sea necesario para la correcta prestación del mismo. Corresponderá al Administrador del Contrato, de conformidad a lo establecido en el Art. 82 Bis de </w:t>
      </w:r>
      <w:r>
        <w:lastRenderedPageBreak/>
        <w:t xml:space="preserve">la Ley de Adquisiciones y Contrataciones de la Administración Pública, velar por el fiel cumplimiento de las obligaciones emanadas del presente Contrato, debiendo informar a la Unidad de Adquisiciones y Contrataciones Institucional, las omisiones o acciones incorrectas en la ejecución del mismo. CLÁUSULA SEGUNDA: DOCUMENTOS CONTRACTUALES. 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dieciocho de marzo de dos mil diecinueve; d) El Acuerdo de Administrador del Contrato número CATORCE, emitido por el Órgano Ejecutivo en el Ramo de Gobernación y Desarrollo Territorial con fecha veintinueve de marzo de dos mil diecinueve; e) La Garantía de Cumplimiento de Contrato; y f) Cualquier otro documento que emanare del presente Instrumento. CLÁUSULA TERCERA: PLAZO, FORMA Y LUGAR DE ENTREGA. PLAZO DE VIGENCIA Y DE PRESTACION DEL SERVICIO: El plazo de vigencia del presente contrato será a partir de la emisión de la Orden de Inicio girada por el Administrador del Contrato hasta el treinta y uno de diciembre de dos mil diecinueve. FORMA DE PRESTACIÓN DEL SERVICIO: La instalación de los GPS será en su totalidad en la Dirección General de Correos, ubicada en quince </w:t>
      </w:r>
      <w:proofErr w:type="gramStart"/>
      <w:r>
        <w:t>calle</w:t>
      </w:r>
      <w:proofErr w:type="gramEnd"/>
      <w:r>
        <w:t xml:space="preserve"> poniente y Diagonal Universitaria Norte, Centro de Gobierno, San Salvador, en los primeros diez días hábiles a partir de la Orden de Inicio, en un lugar totalmente aislado y solo debe de estar una</w:t>
      </w:r>
    </w:p>
    <w:p w:rsidR="001C0164" w:rsidRDefault="00252D5A">
      <w:r>
        <w:t>3</w:t>
      </w:r>
    </w:p>
    <w:p w:rsidR="001C0164" w:rsidRDefault="00252D5A">
      <w:r>
        <w:t xml:space="preserve">persona de la empresa </w:t>
      </w:r>
      <w:proofErr w:type="spellStart"/>
      <w:r>
        <w:t>suministrante</w:t>
      </w:r>
      <w:proofErr w:type="spellEnd"/>
      <w:r>
        <w:t xml:space="preserve"> y una persona de la Dirección General de Correos será de suma confidencialidad el punto exacto donde se instale el dispositivo en el vehículo, el contratista y el Administrador del contrato deberán definir la mejor ubicación donde instalar los equipos ya sea en un lugar propuesto por el </w:t>
      </w:r>
      <w:proofErr w:type="spellStart"/>
      <w:r>
        <w:t>suministrante</w:t>
      </w:r>
      <w:proofErr w:type="spellEnd"/>
      <w:r>
        <w:t xml:space="preserve"> o por la Dirección General de Correos de El Salvador, según lo establecido en los Términos de Referencia; obligándose las partes a cumplir con todas las condiciones establecidas en este Contrato y demás documentos contractuales. CLÁUSULA CUARTA: PRECIO Y FORMA DE PAGO. El monto total por el servicio de sistema de posicionamiento global (GPS) en las unidades de transporte y distribución de correspondencia y paquetería y arrendamiento de equipos GPS de la Dirección General de Correos de El Salvador, Dependencia del Ministerio de Gobernación y Desarrollo Territorial, es por la cantidad de DOS MIL SETENTA Y CUATRO 68/100 DOLARES DE LOS ESTADOS UNIDOS DE AMERICA (US$2,074.68), valor que incluye el Impuesto a la Transferencia de Bienes Muebles y a la Prestación de</w:t>
      </w:r>
    </w:p>
    <w:p w:rsidR="001C0164" w:rsidRDefault="00252D5A">
      <w:r>
        <w:t>Servicios: de acuerdo al siguiente detalle: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65"/>
        <w:gridCol w:w="2952"/>
        <w:gridCol w:w="1834"/>
        <w:gridCol w:w="1421"/>
        <w:gridCol w:w="1805"/>
      </w:tblGrid>
      <w:tr w:rsidR="001C0164">
        <w:trPr>
          <w:trHeight w:val="1123"/>
        </w:trPr>
        <w:tc>
          <w:tcPr>
            <w:tcW w:w="1565" w:type="dxa"/>
            <w:tcBorders>
              <w:top w:val="single" w:sz="4" w:space="0" w:color="auto"/>
              <w:left w:val="single" w:sz="4" w:space="0" w:color="auto"/>
            </w:tcBorders>
            <w:shd w:val="clear" w:color="auto" w:fill="FFFFFF"/>
            <w:vAlign w:val="center"/>
          </w:tcPr>
          <w:p w:rsidR="001C0164" w:rsidRDefault="00252D5A">
            <w:r>
              <w:lastRenderedPageBreak/>
              <w:t>CANTIDAD</w:t>
            </w:r>
          </w:p>
        </w:tc>
        <w:tc>
          <w:tcPr>
            <w:tcW w:w="2952" w:type="dxa"/>
            <w:tcBorders>
              <w:top w:val="single" w:sz="4" w:space="0" w:color="auto"/>
              <w:left w:val="single" w:sz="4" w:space="0" w:color="auto"/>
            </w:tcBorders>
            <w:shd w:val="clear" w:color="auto" w:fill="FFFFFF"/>
            <w:vAlign w:val="center"/>
          </w:tcPr>
          <w:p w:rsidR="001C0164" w:rsidRDefault="00252D5A">
            <w:r>
              <w:t>DESCRIPCION</w:t>
            </w:r>
          </w:p>
        </w:tc>
        <w:tc>
          <w:tcPr>
            <w:tcW w:w="1834" w:type="dxa"/>
            <w:tcBorders>
              <w:top w:val="single" w:sz="4" w:space="0" w:color="auto"/>
              <w:left w:val="single" w:sz="4" w:space="0" w:color="auto"/>
            </w:tcBorders>
            <w:shd w:val="clear" w:color="auto" w:fill="FFFFFF"/>
            <w:vAlign w:val="bottom"/>
          </w:tcPr>
          <w:p w:rsidR="001C0164" w:rsidRDefault="00252D5A">
            <w:r>
              <w:t>PRECIO UNITARIO MENSUAL CON IVA</w:t>
            </w:r>
          </w:p>
        </w:tc>
        <w:tc>
          <w:tcPr>
            <w:tcW w:w="1421" w:type="dxa"/>
            <w:tcBorders>
              <w:top w:val="single" w:sz="4" w:space="0" w:color="auto"/>
              <w:left w:val="single" w:sz="4" w:space="0" w:color="auto"/>
            </w:tcBorders>
            <w:shd w:val="clear" w:color="auto" w:fill="FFFFFF"/>
            <w:vAlign w:val="bottom"/>
          </w:tcPr>
          <w:p w:rsidR="001C0164" w:rsidRDefault="00252D5A">
            <w:r>
              <w:t>PRECIO TOTAL MENSUAL CON IVA)</w:t>
            </w:r>
          </w:p>
        </w:tc>
        <w:tc>
          <w:tcPr>
            <w:tcW w:w="1805" w:type="dxa"/>
            <w:tcBorders>
              <w:top w:val="single" w:sz="4" w:space="0" w:color="auto"/>
              <w:left w:val="single" w:sz="4" w:space="0" w:color="auto"/>
              <w:right w:val="single" w:sz="4" w:space="0" w:color="auto"/>
            </w:tcBorders>
            <w:shd w:val="clear" w:color="auto" w:fill="FFFFFF"/>
            <w:vAlign w:val="bottom"/>
          </w:tcPr>
          <w:p w:rsidR="001C0164" w:rsidRDefault="00252D5A">
            <w:r>
              <w:t>PRECIO TOTAL (ABRIL A DICIEMBRE)</w:t>
            </w:r>
          </w:p>
        </w:tc>
      </w:tr>
      <w:tr w:rsidR="001C0164">
        <w:trPr>
          <w:trHeight w:val="3451"/>
        </w:trPr>
        <w:tc>
          <w:tcPr>
            <w:tcW w:w="1565" w:type="dxa"/>
            <w:tcBorders>
              <w:top w:val="single" w:sz="4" w:space="0" w:color="auto"/>
              <w:left w:val="single" w:sz="4" w:space="0" w:color="auto"/>
              <w:bottom w:val="single" w:sz="4" w:space="0" w:color="auto"/>
            </w:tcBorders>
            <w:shd w:val="clear" w:color="auto" w:fill="FFFFFF"/>
            <w:vAlign w:val="center"/>
          </w:tcPr>
          <w:p w:rsidR="001C0164" w:rsidRDefault="00252D5A">
            <w:r>
              <w:t>17</w:t>
            </w:r>
          </w:p>
        </w:tc>
        <w:tc>
          <w:tcPr>
            <w:tcW w:w="2952" w:type="dxa"/>
            <w:tcBorders>
              <w:top w:val="single" w:sz="4" w:space="0" w:color="auto"/>
              <w:left w:val="single" w:sz="4" w:space="0" w:color="auto"/>
              <w:bottom w:val="single" w:sz="4" w:space="0" w:color="auto"/>
            </w:tcBorders>
            <w:shd w:val="clear" w:color="auto" w:fill="FFFFFF"/>
            <w:vAlign w:val="bottom"/>
          </w:tcPr>
          <w:p w:rsidR="001C0164" w:rsidRDefault="00252D5A">
            <w:r>
              <w:t>Servicio de Sistema de Posicionamiento Global (GPS) en las Unidades de Transporte y Distribución de Correspondencia y Paquetería de la Dirección General de Correos de El Salvador y Arrendamiento de equipos GPS, Dependencia del Ministerio de Gobernación y Desarrollo Territorial</w:t>
            </w:r>
          </w:p>
        </w:tc>
        <w:tc>
          <w:tcPr>
            <w:tcW w:w="1834" w:type="dxa"/>
            <w:tcBorders>
              <w:top w:val="single" w:sz="4" w:space="0" w:color="auto"/>
              <w:left w:val="single" w:sz="4" w:space="0" w:color="auto"/>
              <w:bottom w:val="single" w:sz="4" w:space="0" w:color="auto"/>
            </w:tcBorders>
            <w:shd w:val="clear" w:color="auto" w:fill="FFFFFF"/>
            <w:vAlign w:val="center"/>
          </w:tcPr>
          <w:p w:rsidR="001C0164" w:rsidRDefault="00252D5A">
            <w:r>
              <w:t>$ 13.56</w:t>
            </w:r>
          </w:p>
        </w:tc>
        <w:tc>
          <w:tcPr>
            <w:tcW w:w="1421" w:type="dxa"/>
            <w:tcBorders>
              <w:top w:val="single" w:sz="4" w:space="0" w:color="auto"/>
              <w:left w:val="single" w:sz="4" w:space="0" w:color="auto"/>
              <w:bottom w:val="single" w:sz="4" w:space="0" w:color="auto"/>
            </w:tcBorders>
            <w:shd w:val="clear" w:color="auto" w:fill="FFFFFF"/>
            <w:vAlign w:val="center"/>
          </w:tcPr>
          <w:p w:rsidR="001C0164" w:rsidRDefault="00252D5A">
            <w:r>
              <w:t>$ 230.52</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1C0164" w:rsidRDefault="00252D5A">
            <w:r>
              <w:t>$ 2,074.68</w:t>
            </w:r>
          </w:p>
        </w:tc>
      </w:tr>
    </w:tbl>
    <w:p w:rsidR="001C0164" w:rsidRDefault="00252D5A">
      <w:r>
        <w:t>A través de la Unidad Financiera Institucional, se efectuará los pagos respectivos de forma mensual, conforme a la prestación del servicio por parte de EL CONTRATISTA y previa presentación de Factura de Consumidor Final o Comprobante de Crédito Fiscal (según indique el respectivo Administrador del Contrato y el Acta de Recepción firmada y sellada por el Administrador del Contrato, el Encargado de Bodega (si aplicare) y el representante</w:t>
      </w:r>
    </w:p>
    <w:p w:rsidR="001C0164" w:rsidRDefault="00252D5A">
      <w:proofErr w:type="gramStart"/>
      <w:r>
        <w:t>de</w:t>
      </w:r>
      <w:proofErr w:type="gramEnd"/>
      <w:r>
        <w:t xml:space="preserve"> EL CONTRATISTA,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w:t>
      </w:r>
      <w:r>
        <w:lastRenderedPageBreak/>
        <w:t>Estados Unidos de América que se presente al cobro, en cumplimiento a lo que dispone el Artículo 162 del Código Tributario. CLÁUSULA QUINTA: PROVISIÓN DE PAGO. El gasto indicado será cancelado con cargo a la disponibilidad presupuestaria certificada por la Unidad Financiera Institucional, para el presente proceso, en el correspondiente requerimiento. CLÁUSULA SEXTA: OBLIGACIONES DE EL CONTRATISTA. EL CONTRATISTA en forma expresa y terminante se obliga a prestar el Servicio de Sistema de Posicionamiento Global (GPS) en las Unidades de Transporte y Distribución de Correspondencia y Paquetería de la Dirección General de Correos de El Salvador y Arrendamiento de equipos GPS, Dependencia del Ministerio de Gobernación y Desarrollo Territorial, de conformidad a los términos y condiciones contenidas en el presente Contrato, a su Oferta Técnica y Económica, y a las Especificaciones Técnicas y Condiciones Generales requeridas en los Términos de Referencia. CLÁUSULA SÉPTIMA: COMPROMISOS DE EL MINISTERIO Y PLAZO DE RECLAMOS. 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w:t>
      </w:r>
    </w:p>
    <w:p w:rsidR="001C0164" w:rsidRDefault="00252D5A">
      <w:r>
        <w:t>5</w:t>
      </w:r>
    </w:p>
    <w:p w:rsidR="001C0164" w:rsidRDefault="00252D5A">
      <w:proofErr w:type="gramStart"/>
      <w:r>
        <w:t>incumplimiento</w:t>
      </w:r>
      <w:proofErr w:type="gramEnd"/>
      <w:r>
        <w:t xml:space="preserve">,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CLÁUSULA OCTAVA: GARANTÍA DE CUMPLIMIENTO DE CONTRATO. Dentro de los diez (10) días hábiles siguientes a la notificación de la respectiva legalización del Contrato, EL CONTRATISTA deberá presentar a favor de EL MINISTERIO, en la Unidad de Adquisiciones y Contrataciones Institucional (UACI), del Ministerio de Gobernación y Desarrollo Territorial, la Garantía de Cumplimiento de Contrato, por un valor de DOSCIENTOS SIETE 46/100 DÓLARES DE LOS ESTADOS UNIDOS DE AMÉRICA (US$207.46), equivalente al diez por ciento (10%) del valor total del Contrato, para asegurar el cumplimiento de todas las obligaciones emanadas del mismo, la cual deberá estar vigente a </w:t>
      </w:r>
      <w:r>
        <w:lastRenderedPageBreak/>
        <w:t>partir de la fecha de su presentación hasta un mínimo de treinta (30) días posteriores a la fecha de la finalización del Contrato y de sus prórrogas, si las hubieren. CLÁUSULA NOVENA: ADMINISTRADORES DEL CONTRATO: La administración del presente Contrato según Acuerdo Número CATORCE emitido por el Órgano Ejecutivo en el Ramo de Gobernación y Desarrollo Territorial, con fecha veintinueve de marzo de dos mil diecinueve, de Nombramiento de Administrador del Contrato, estará a cargo de la Licenciada MARGARITA QUINTANAR DE ORTEZ, Directora General de Correos de El Salvador, quien será la responsable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a) Verificar el cumplimiento de las cláusulas contractuales; b) Elaborar oportunamente los informes de avance de la ejecución del Contrato e informar de ello tanto a la UACI como a la Unidad responsable de efectuar los pagos o en su defecto reportar los incumplimientos; c) Informar a la UACI, a efecto de que se gestione el informe al Titular para iniciar el procedimiento de</w:t>
      </w:r>
    </w:p>
    <w:p w:rsidR="001C0164" w:rsidRDefault="00252D5A">
      <w:r>
        <w:t>6</w:t>
      </w:r>
    </w:p>
    <w:p w:rsidR="001C0164" w:rsidRDefault="00252D5A">
      <w:r>
        <w:t xml:space="preserve">aplicación de las sanciones al contratista,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w:t>
      </w:r>
      <w:r>
        <w:lastRenderedPageBreak/>
        <w:t>devolución en un período no mayor de ocho días hábiles; i) Cualquier otra responsabilidad que establezca la LACAP, su Reglamento y el Contrato. CLÁUSULA DÉCIMA: SANCIONES.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CLÁUSULA DÉCIMA PRIMERA: MODIFICACIÓN Y PRÓRROGA. El presente Contrato de común acuerdo podrá modificarse a causa de circunstancias imprevistas y comprobadas, o prorrogarse por un período menor o igual al pactado inicialmente, siempre y cuando las condiciones del mismo permanezcan favorables</w:t>
      </w:r>
    </w:p>
    <w:p w:rsidR="001C0164" w:rsidRDefault="00252D5A">
      <w:r>
        <w:t>7</w:t>
      </w:r>
    </w:p>
    <w:p w:rsidR="001C0164" w:rsidRDefault="00252D5A">
      <w:proofErr w:type="gramStart"/>
      <w:r>
        <w:t>para</w:t>
      </w:r>
      <w:proofErr w:type="gramEnd"/>
      <w:r>
        <w:t xml:space="preserve">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CLÁUSULA DÉCIMA SEGUNDA: CASO FORTUITO O FUERZA MAYOR.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w:t>
      </w:r>
      <w:r>
        <w:lastRenderedPageBreak/>
        <w:t>formalizada a través de una Resolución, ésta operará siempre que el plazo de la garantía que se haya constituido a favor de EL MINISTERIO asegure las obligaciones contraídas. CLÁUSULA DÉCIMA TERCERA: CESIÓN.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CLÁUSULA DÉCIMA CUARTA: INTERPRETACIÓN DEL CONTRATO.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CLÁUSULA DÉCIMA QUINTA: SOLUCIÓN DE</w:t>
      </w:r>
    </w:p>
    <w:p w:rsidR="001C0164" w:rsidRDefault="00252D5A">
      <w:r>
        <w:t>8</w:t>
      </w:r>
    </w:p>
    <w:p w:rsidR="001C0164" w:rsidRDefault="00252D5A">
      <w:pPr>
        <w:tabs>
          <w:tab w:val="left" w:pos="4489"/>
        </w:tabs>
      </w:pPr>
      <w:r>
        <w:t>CONFLICTOS. Toda duda, discrepancia o conflicto que surgiere entre las partes durante la ejecución de este Contrato se resolverá de acuerdo a lo establecido en el Título VIII de la LACAP. CLÁUSULA DÉCIMA SEXTA: TERMINACIÓN DEL CONTRATO.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CLÁUSULA DÉCIMA SÉPTIMA: LEGISLACIÓN APLICABLE. Las partes se someten a la legislación vigente de la República de El Salvador. CLAUSULA DECIMA OCTAVA:</w:t>
      </w:r>
      <w:r>
        <w:tab/>
        <w:t>CONDICIONES DE PREVENCION Y</w:t>
      </w:r>
    </w:p>
    <w:p w:rsidR="001C0164" w:rsidRDefault="00252D5A">
      <w:r>
        <w:t xml:space="preserve">ERRADICACION DEL TRABAJO INFANTIL: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w:t>
      </w:r>
      <w:r>
        <w:lastRenderedPageBreak/>
        <w:t>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CLÁUSULA DÉCIMA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w:t>
      </w:r>
    </w:p>
    <w:p w:rsidR="001C0164" w:rsidRDefault="00252D5A">
      <w:r>
        <w:t>9</w:t>
      </w:r>
    </w:p>
    <w:p w:rsidR="001C0164" w:rsidRDefault="00252D5A">
      <w:r>
        <w:t>CONTRATISTA, Calle Cortez Blanco N° 16, Urbanización Santa Elena, Edificio La Centroamericana, Antiguo Cuscatlán, La Libertad. En fe de lo cual firmamos el presente Contrato, en la ciudad de San Salvador, a los veintinueve días del mes de marzo de dos mil diecinueve.</w:t>
      </w:r>
    </w:p>
    <w:p w:rsidR="00214642" w:rsidRDefault="00214642">
      <w:pPr>
        <w:ind w:left="360" w:hanging="360"/>
      </w:pPr>
    </w:p>
    <w:p w:rsidR="001C0164" w:rsidRDefault="00252D5A">
      <w:pPr>
        <w:ind w:left="360" w:hanging="360"/>
      </w:pPr>
      <w:r>
        <w:t>PATRICIA MARGARITA FLORES DE VÁSQUEZ EL MINISTERIO</w:t>
      </w:r>
    </w:p>
    <w:p w:rsidR="001C0164" w:rsidRDefault="00252D5A">
      <w:pPr>
        <w:ind w:left="360" w:hanging="360"/>
      </w:pPr>
      <w:r>
        <w:t>OSCAR ARMANDO PEREZ BERNAL EL CONTRATISTA</w:t>
      </w:r>
    </w:p>
    <w:sectPr w:rsidR="001C0164">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E92" w:rsidRDefault="00FE5E92">
      <w:r>
        <w:separator/>
      </w:r>
    </w:p>
  </w:endnote>
  <w:endnote w:type="continuationSeparator" w:id="0">
    <w:p w:rsidR="00FE5E92" w:rsidRDefault="00FE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E92" w:rsidRDefault="00FE5E92"/>
  </w:footnote>
  <w:footnote w:type="continuationSeparator" w:id="0">
    <w:p w:rsidR="00FE5E92" w:rsidRDefault="00FE5E9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1C0164"/>
    <w:rsid w:val="0003148F"/>
    <w:rsid w:val="001C0164"/>
    <w:rsid w:val="00214642"/>
    <w:rsid w:val="00252D5A"/>
    <w:rsid w:val="00261383"/>
    <w:rsid w:val="00267799"/>
    <w:rsid w:val="009E3CB6"/>
    <w:rsid w:val="00FE5E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261383"/>
    <w:pPr>
      <w:tabs>
        <w:tab w:val="center" w:pos="4419"/>
        <w:tab w:val="right" w:pos="8838"/>
      </w:tabs>
    </w:pPr>
  </w:style>
  <w:style w:type="character" w:customStyle="1" w:styleId="EncabezadoCar">
    <w:name w:val="Encabezado Car"/>
    <w:basedOn w:val="Fuentedeprrafopredeter"/>
    <w:link w:val="Encabezado"/>
    <w:uiPriority w:val="99"/>
    <w:rsid w:val="00261383"/>
    <w:rPr>
      <w:color w:val="000000"/>
    </w:rPr>
  </w:style>
  <w:style w:type="paragraph" w:styleId="Piedepgina">
    <w:name w:val="footer"/>
    <w:basedOn w:val="Normal"/>
    <w:link w:val="PiedepginaCar"/>
    <w:uiPriority w:val="99"/>
    <w:unhideWhenUsed/>
    <w:rsid w:val="00261383"/>
    <w:pPr>
      <w:tabs>
        <w:tab w:val="center" w:pos="4419"/>
        <w:tab w:val="right" w:pos="8838"/>
      </w:tabs>
    </w:pPr>
  </w:style>
  <w:style w:type="character" w:customStyle="1" w:styleId="PiedepginaCar">
    <w:name w:val="Pie de página Car"/>
    <w:basedOn w:val="Fuentedeprrafopredeter"/>
    <w:link w:val="Piedepgina"/>
    <w:uiPriority w:val="99"/>
    <w:rsid w:val="0026138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261383"/>
    <w:pPr>
      <w:tabs>
        <w:tab w:val="center" w:pos="4419"/>
        <w:tab w:val="right" w:pos="8838"/>
      </w:tabs>
    </w:pPr>
  </w:style>
  <w:style w:type="character" w:customStyle="1" w:styleId="EncabezadoCar">
    <w:name w:val="Encabezado Car"/>
    <w:basedOn w:val="Fuentedeprrafopredeter"/>
    <w:link w:val="Encabezado"/>
    <w:uiPriority w:val="99"/>
    <w:rsid w:val="00261383"/>
    <w:rPr>
      <w:color w:val="000000"/>
    </w:rPr>
  </w:style>
  <w:style w:type="paragraph" w:styleId="Piedepgina">
    <w:name w:val="footer"/>
    <w:basedOn w:val="Normal"/>
    <w:link w:val="PiedepginaCar"/>
    <w:uiPriority w:val="99"/>
    <w:unhideWhenUsed/>
    <w:rsid w:val="00261383"/>
    <w:pPr>
      <w:tabs>
        <w:tab w:val="center" w:pos="4419"/>
        <w:tab w:val="right" w:pos="8838"/>
      </w:tabs>
    </w:pPr>
  </w:style>
  <w:style w:type="character" w:customStyle="1" w:styleId="PiedepginaCar">
    <w:name w:val="Pie de página Car"/>
    <w:basedOn w:val="Fuentedeprrafopredeter"/>
    <w:link w:val="Piedepgina"/>
    <w:uiPriority w:val="99"/>
    <w:rsid w:val="002613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3478</Words>
  <Characters>19134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4</cp:revision>
  <dcterms:created xsi:type="dcterms:W3CDTF">2019-05-06T15:40:00Z</dcterms:created>
  <dcterms:modified xsi:type="dcterms:W3CDTF">2019-05-07T19:46:00Z</dcterms:modified>
</cp:coreProperties>
</file>