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9DE" w:rsidRDefault="001839DE" w:rsidP="00815697">
      <w:pPr>
        <w:jc w:val="center"/>
      </w:pPr>
      <w:r>
        <w:rPr>
          <w:noProof/>
          <w:lang w:val="es-SV" w:eastAsia="es-SV" w:bidi="ar-SA"/>
        </w:rPr>
        <mc:AlternateContent>
          <mc:Choice Requires="wps">
            <w:drawing>
              <wp:anchor distT="0" distB="0" distL="114300" distR="114300" simplePos="0" relativeHeight="251659264" behindDoc="0" locked="0" layoutInCell="1" allowOverlap="1">
                <wp:simplePos x="0" y="0"/>
                <wp:positionH relativeFrom="column">
                  <wp:posOffset>-51515</wp:posOffset>
                </wp:positionH>
                <wp:positionV relativeFrom="paragraph">
                  <wp:posOffset>-515155</wp:posOffset>
                </wp:positionV>
                <wp:extent cx="6336405" cy="566670"/>
                <wp:effectExtent l="0" t="0" r="26670" b="24130"/>
                <wp:wrapNone/>
                <wp:docPr id="1" name="1 Cuadro de texto"/>
                <wp:cNvGraphicFramePr/>
                <a:graphic xmlns:a="http://schemas.openxmlformats.org/drawingml/2006/main">
                  <a:graphicData uri="http://schemas.microsoft.com/office/word/2010/wordprocessingShape">
                    <wps:wsp>
                      <wps:cNvSpPr txBox="1"/>
                      <wps:spPr>
                        <a:xfrm>
                          <a:off x="0" y="0"/>
                          <a:ext cx="6336405" cy="56667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839DE" w:rsidRPr="001839DE" w:rsidRDefault="001839DE">
                            <w:pPr>
                              <w:rPr>
                                <w:color w:val="FF0000"/>
                              </w:rPr>
                            </w:pPr>
                            <w:r w:rsidRPr="001839DE">
                              <w:rPr>
                                <w:color w:val="FF0000"/>
                              </w:rPr>
                              <w:t>Versión Pública creada en razón de proteger datos personales, conforme al Art. 30 de la Ley de Acceso a la Información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4.05pt;margin-top:-40.55pt;width:498.95pt;height:44.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" fillcolor="white [3201]" strokecolor="white [3212]" strokeweight=".5pt">
                <v:textbox>
                  <w:txbxContent>
                    <w:p w:rsidR="001839DE" w:rsidRPr="001839DE" w:rsidRDefault="001839DE">
                      <w:pPr>
                        <w:rPr>
                          <w:color w:val="FF0000"/>
                        </w:rPr>
                      </w:pPr>
                      <w:r w:rsidRPr="001839DE">
                        <w:rPr>
                          <w:color w:val="FF0000"/>
                        </w:rPr>
                        <w:t>Versión Pública creada en razón de proteger datos personales, conforme al Art. 30 de la Ley de Acceso a la Información Pública.</w:t>
                      </w:r>
                    </w:p>
                  </w:txbxContent>
                </v:textbox>
              </v:shape>
            </w:pict>
          </mc:Fallback>
        </mc:AlternateContent>
      </w:r>
    </w:p>
    <w:p w:rsidR="001839DE" w:rsidRDefault="001839DE" w:rsidP="00815697">
      <w:pPr>
        <w:jc w:val="center"/>
      </w:pPr>
    </w:p>
    <w:p w:rsidR="00FA71DA" w:rsidRDefault="00321ECA" w:rsidP="001839DE">
      <w:bookmarkStart w:id="0" w:name="_GoBack"/>
      <w:bookmarkEnd w:id="0"/>
      <w:r>
        <w:t>"CONTRATO DE SERVICIO DE RECOLECCIÓN Y TRANSPORTACION DE LOS DESECHOS SOLIDOS DEL MINISTERIO DE GOBERNACIÓN Y DESARROLLO</w:t>
      </w:r>
    </w:p>
    <w:p w:rsidR="00FA71DA" w:rsidRDefault="00321ECA" w:rsidP="00815697">
      <w:pPr>
        <w:jc w:val="center"/>
      </w:pPr>
      <w:r>
        <w:t>TERRITORIAL"</w:t>
      </w:r>
    </w:p>
    <w:p w:rsidR="00FA71DA" w:rsidRDefault="00321ECA" w:rsidP="00815697">
      <w:pPr>
        <w:jc w:val="center"/>
      </w:pPr>
      <w:r>
        <w:t>No. MG-06/2019</w:t>
      </w:r>
    </w:p>
    <w:p w:rsidR="00815697" w:rsidRDefault="00815697"/>
    <w:p w:rsidR="00FA71DA" w:rsidRDefault="00321ECA">
      <w:r>
        <w:t xml:space="preserve">Nosotras, PATRICIA MARGARITA FLORES DE VÁSQUEZ, de </w:t>
      </w:r>
      <w:r w:rsidR="00815697">
        <w:t>________</w:t>
      </w:r>
      <w:r>
        <w:t xml:space="preserve"> de edad, Abogado y Notario, de este domicilio, con Documento Único de Identidad número: </w:t>
      </w:r>
      <w:r w:rsidR="00815697">
        <w:t>____________________</w:t>
      </w:r>
      <w:r>
        <w:t xml:space="preserve">; actuando por delegación en nombre del Ministerio de Gobernación y Desarrollo Territorial, con base al Acuerdo Número SESENTA Y NUEVE -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"EL MINISTERIO"; y ALICIA MORENA CHAVEZ DE HENRIQUEZ, de </w:t>
      </w:r>
      <w:r w:rsidR="00815697">
        <w:t>____________</w:t>
      </w:r>
      <w:r>
        <w:t xml:space="preserve"> de edad, Empleada, del domicilio de </w:t>
      </w:r>
      <w:r w:rsidR="00815697">
        <w:t>___________________</w:t>
      </w:r>
      <w:r>
        <w:t xml:space="preserve">, portadora del Documento Único de Identidad número </w:t>
      </w:r>
      <w:r w:rsidR="00815697">
        <w:t>____________________</w:t>
      </w:r>
      <w:r>
        <w:t xml:space="preserve">; y Número de Identificación Tributaria </w:t>
      </w:r>
      <w:r w:rsidR="00815697">
        <w:t>________________________</w:t>
      </w:r>
      <w:r>
        <w:t>; actuando en mi calidad de Comerciante Individual (MULTISERVICES); que en lo sucesivo del presente instrumento me denominaré "LA CONTRATISTA", convenimos en celebrar y al efecto así lo hacemos, con base en el proceso de LIBRE GESTIÓN denominado "SERVICIO DE RECOLECCIÓN DE LOS DESECHOS SOLIDOS Y BIOINFECCIOSOS PARA EL MINISTERIO DE GOBERNACIÓN Y DESARROLLO TERRITORIAL", promovido por el Ministerio de Gobernación y Desarrollo Territorial y en la recomendación de adjudicación de fecha veintinueve de enero de dos mil diecinueve, emitida por el Comité de Análisis de Ofertas del referido proceso, y suscrita por el Ingeniero José Antonio Miranda Galdámez, dándole cumplimiento al Acuerdo Número UNO, expedido por el Órgano Ejecutivo en el Ramo de Gobernación y Desarrollo Territorial con fecha</w:t>
      </w:r>
    </w:p>
    <w:p w:rsidR="00FA71DA" w:rsidRDefault="00321ECA">
      <w:r>
        <w:t xml:space="preserve">tres de enero de dos mil dieciocho; el siguiente Contrato de "SERVICIO DE RECOLECCIÓN DE LOS DESECHOS SOLIDOS PARA EL MINISTERIO DE GOBERNACIÓN Y DESARROLLO TERRITORIAL", de conformidad a la Constitución de la República, a la LACAP, a su Reglamento y en especial a las obligaciones, condiciones, pactos y renuncias siguientes: CLÁUSULA PRIMERA: OBTETO Y ALCANCE DEL </w:t>
      </w:r>
      <w:r>
        <w:lastRenderedPageBreak/>
        <w:t>CONTRATO. LA CONTRATISTA, se obliga a prestar a EL MINISTERIO, el servicio de recolección y transportación de los desechos sólidos del Ministerio de Gobernación y Desarrollo Territorial, de acuerdo al detalle siguiente: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507"/>
        <w:gridCol w:w="1675"/>
        <w:gridCol w:w="6288"/>
      </w:tblGrid>
      <w:tr w:rsidR="00FA71DA">
        <w:trPr>
          <w:trHeight w:val="547"/>
        </w:trPr>
        <w:tc>
          <w:tcPr>
            <w:tcW w:w="1507" w:type="dxa"/>
            <w:tcBorders>
              <w:top w:val="single" w:sz="4" w:space="0" w:color="auto"/>
              <w:left w:val="single" w:sz="4" w:space="0" w:color="auto"/>
            </w:tcBorders>
            <w:shd w:val="clear" w:color="auto" w:fill="FFFFFF"/>
          </w:tcPr>
          <w:p w:rsidR="00FA71DA" w:rsidRDefault="00321ECA">
            <w:r>
              <w:t>CANTIDAD</w:t>
            </w:r>
          </w:p>
        </w:tc>
        <w:tc>
          <w:tcPr>
            <w:tcW w:w="1675" w:type="dxa"/>
            <w:tcBorders>
              <w:top w:val="single" w:sz="4" w:space="0" w:color="auto"/>
              <w:left w:val="single" w:sz="4" w:space="0" w:color="auto"/>
            </w:tcBorders>
            <w:shd w:val="clear" w:color="auto" w:fill="FFFFFF"/>
            <w:vAlign w:val="bottom"/>
          </w:tcPr>
          <w:p w:rsidR="00FA71DA" w:rsidRDefault="00321ECA">
            <w:r>
              <w:t>UNIDAD O MEDIDA</w:t>
            </w:r>
          </w:p>
        </w:tc>
        <w:tc>
          <w:tcPr>
            <w:tcW w:w="6288" w:type="dxa"/>
            <w:tcBorders>
              <w:top w:val="single" w:sz="4" w:space="0" w:color="auto"/>
              <w:left w:val="single" w:sz="4" w:space="0" w:color="auto"/>
              <w:right w:val="single" w:sz="4" w:space="0" w:color="auto"/>
            </w:tcBorders>
            <w:shd w:val="clear" w:color="auto" w:fill="FFFFFF"/>
          </w:tcPr>
          <w:p w:rsidR="00FA71DA" w:rsidRDefault="00321ECA">
            <w:r>
              <w:t>DESCRIPCION DEL SERVICIO</w:t>
            </w:r>
          </w:p>
        </w:tc>
      </w:tr>
      <w:tr w:rsidR="00FA71DA">
        <w:trPr>
          <w:trHeight w:val="840"/>
        </w:trPr>
        <w:tc>
          <w:tcPr>
            <w:tcW w:w="1507" w:type="dxa"/>
            <w:tcBorders>
              <w:top w:val="single" w:sz="4" w:space="0" w:color="auto"/>
              <w:left w:val="single" w:sz="4" w:space="0" w:color="auto"/>
              <w:bottom w:val="single" w:sz="4" w:space="0" w:color="auto"/>
            </w:tcBorders>
            <w:shd w:val="clear" w:color="auto" w:fill="FFFFFF"/>
          </w:tcPr>
          <w:p w:rsidR="00FA71DA" w:rsidRDefault="00321ECA">
            <w:r>
              <w:t>1</w:t>
            </w:r>
          </w:p>
        </w:tc>
        <w:tc>
          <w:tcPr>
            <w:tcW w:w="1675" w:type="dxa"/>
            <w:tcBorders>
              <w:top w:val="single" w:sz="4" w:space="0" w:color="auto"/>
              <w:left w:val="single" w:sz="4" w:space="0" w:color="auto"/>
              <w:bottom w:val="single" w:sz="4" w:space="0" w:color="auto"/>
            </w:tcBorders>
            <w:shd w:val="clear" w:color="auto" w:fill="FFFFFF"/>
            <w:vAlign w:val="bottom"/>
          </w:tcPr>
          <w:p w:rsidR="00FA71DA" w:rsidRDefault="00321ECA">
            <w:r>
              <w:t>Servicio</w:t>
            </w:r>
          </w:p>
          <w:p w:rsidR="00FA71DA" w:rsidRDefault="00321ECA">
            <w:r>
              <w:t>(8 veces al</w:t>
            </w:r>
          </w:p>
          <w:p w:rsidR="00FA71DA" w:rsidRDefault="00321ECA">
            <w:r>
              <w:t>mes)</w:t>
            </w:r>
          </w:p>
        </w:tc>
        <w:tc>
          <w:tcPr>
            <w:tcW w:w="6288" w:type="dxa"/>
            <w:tcBorders>
              <w:top w:val="single" w:sz="4" w:space="0" w:color="auto"/>
              <w:left w:val="single" w:sz="4" w:space="0" w:color="auto"/>
              <w:bottom w:val="single" w:sz="4" w:space="0" w:color="auto"/>
              <w:right w:val="single" w:sz="4" w:space="0" w:color="auto"/>
            </w:tcBorders>
            <w:shd w:val="clear" w:color="auto" w:fill="FFFFFF"/>
            <w:vAlign w:val="bottom"/>
          </w:tcPr>
          <w:p w:rsidR="00FA71DA" w:rsidRDefault="00321ECA">
            <w:r>
              <w:t>Servicio de recolección y transportación de los desechos sólidos del Ministerio de Gobernación y Desarrollo Territorial.</w:t>
            </w:r>
          </w:p>
        </w:tc>
      </w:tr>
    </w:tbl>
    <w:p w:rsidR="00FA71DA" w:rsidRDefault="00321ECA">
      <w:r>
        <w:t>LA CONTRATISTA, responderá de acuerdo a los términos y condiciones contenidas en el presente Contrato, a su Oferta Técnica y Económica, y a las Especificaciones Técnicas y Condiciones Generales establecidas en los Términos de Referencia, que forman parte integral del presente Instrumento, especialmente por la calidad del servicio que prestarán, y proporcionarán todo aquello que sea necesario para la correcta prestación del mismo. Corresponderá al respectivo Administrador del Contrato, de conformidad a lo establecido en el Art. 82 Bis de la Ley de Adquisiciones y Contrataciones de la Administración Pública, velar por el fiel cumplimiento de las obligaciones emanadas del presente Contrato, debiendo informar a la Unidad de Adquisiciones y Contrataciones Institucional, las omisiones o acciones incorrectas en la ejecución del mismo. CLÁUSULA SEGUNDA: DOCUMENTOS CONTRACTUALES. Los documentos a utilizar en el proceso de esta contratación se denominarán Documentos Contractuales, que formarán parte integral del Contrato, con igual fuerza obligatoria que éste y serán: a) Los Términos de Referencia; b) La Oferta Técnica y Económica de LAS CONTRATISTAS, y sus documentos; c) El Acta de Adjudicación con fecha veintinueve de enero de dos mil diecinueve; d) El Acuerdo de Administradores del Contrato número OCHO, emitido por el Órgano Ejecutivo en el Ramo de Gobernación y Desarrollo Territorial con fecha quince de febrero de dos mil diecinueve; e) La Garantía de Cumplimiento de Contrato; y f) Cualquier otro documento que emanare del presente Instrumento. En caso de controversia entre estos documentos y el contrato prevalecerá este último. CLÁUSULA TERCERA: PLAZO DE</w:t>
      </w:r>
    </w:p>
    <w:p w:rsidR="00FA71DA" w:rsidRDefault="00321ECA">
      <w:r>
        <w:t>VIGENCIA, FORMA Y LUGAR DE ENTREGA. PLAZO DE VIGENCIA Y DE</w:t>
      </w:r>
    </w:p>
    <w:p w:rsidR="00FA71DA" w:rsidRDefault="00321ECA">
      <w:r>
        <w:t>2</w:t>
      </w:r>
    </w:p>
    <w:p w:rsidR="00FA71DA" w:rsidRDefault="00321ECA">
      <w:r>
        <w:t xml:space="preserve">PRESTACION DEL SERVICIO: El plazo de vigencia del presente contrato será de CINCO MESES contados a partir de la notificación de la Orden de Inicio girada por el Administrador del Contrato. FORMA DE PRESTACIÓN DEL SERVICIO: El servicio consiste en recolectar y transportar los Desechos sólidos que generan en el Ministerio de Gobernación y Desarrollo Territorial, por medio de 8 viajes mensuales; para lo cual se realizará una programación para aprobación del Administrador del </w:t>
      </w:r>
      <w:r>
        <w:lastRenderedPageBreak/>
        <w:t>Contrato, determinando los días y las horas en que se realizará la recolección. LUGAR DE PRESTACIÓN DEL SERVICIO: El servicio será prestado en las Instalaciones del Ministerio de Gobernación y Desarrollo Territorial, ubicadas en 9</w:t>
      </w:r>
      <w:r>
        <w:rPr>
          <w:vertAlign w:val="superscript"/>
        </w:rPr>
        <w:t>a</w:t>
      </w:r>
      <w:r>
        <w:t>. Calle Poniente y 15 Avenida Norte, Centro de Gobierno, San Salvador, obligándose las partes a cumplir con todas las condiciones establecidas en este Contrato y demás documentos contractuales; asumiendo además, todas las responsabilidades que se deriven del presente Instrumento. CLÁUSULA CUARTA: PRECIO Y FORMA DE PAGO. El monto total por el servicio de recolección y transportación de los desechos sólidos del Ministerio de Gobernación y Desarrollo Territorial, será por un monto total de DOS MIL DOSCIENTOS SESENTA 00/100 DOLARES DE LOS ESTADOS UNIDOS DE AMERICA (US$2,260.00), valor que incluye el Impuesto a la Transferencia de Bienes Muebles y a la Prestación de Servicios, según detalle siguiente: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387"/>
        <w:gridCol w:w="1138"/>
        <w:gridCol w:w="1982"/>
        <w:gridCol w:w="1699"/>
        <w:gridCol w:w="1704"/>
        <w:gridCol w:w="1666"/>
      </w:tblGrid>
      <w:tr w:rsidR="00FA71DA">
        <w:trPr>
          <w:trHeight w:val="1315"/>
        </w:trPr>
        <w:tc>
          <w:tcPr>
            <w:tcW w:w="1387" w:type="dxa"/>
            <w:tcBorders>
              <w:top w:val="single" w:sz="4" w:space="0" w:color="auto"/>
              <w:left w:val="single" w:sz="4" w:space="0" w:color="auto"/>
            </w:tcBorders>
            <w:shd w:val="clear" w:color="auto" w:fill="FFFFFF"/>
          </w:tcPr>
          <w:p w:rsidR="00FA71DA" w:rsidRDefault="00321ECA">
            <w:r>
              <w:t>CANTIDAD</w:t>
            </w:r>
          </w:p>
        </w:tc>
        <w:tc>
          <w:tcPr>
            <w:tcW w:w="1138" w:type="dxa"/>
            <w:tcBorders>
              <w:top w:val="single" w:sz="4" w:space="0" w:color="auto"/>
              <w:left w:val="single" w:sz="4" w:space="0" w:color="auto"/>
            </w:tcBorders>
            <w:shd w:val="clear" w:color="auto" w:fill="FFFFFF"/>
          </w:tcPr>
          <w:p w:rsidR="00FA71DA" w:rsidRDefault="00321ECA">
            <w:r>
              <w:t>UNIDAD</w:t>
            </w:r>
          </w:p>
          <w:p w:rsidR="00FA71DA" w:rsidRDefault="00321ECA">
            <w:r>
              <w:t>O</w:t>
            </w:r>
          </w:p>
          <w:p w:rsidR="00FA71DA" w:rsidRDefault="00321ECA">
            <w:r>
              <w:t>MEDIDA</w:t>
            </w:r>
          </w:p>
        </w:tc>
        <w:tc>
          <w:tcPr>
            <w:tcW w:w="1982" w:type="dxa"/>
            <w:tcBorders>
              <w:top w:val="single" w:sz="4" w:space="0" w:color="auto"/>
              <w:left w:val="single" w:sz="4" w:space="0" w:color="auto"/>
            </w:tcBorders>
            <w:shd w:val="clear" w:color="auto" w:fill="FFFFFF"/>
          </w:tcPr>
          <w:p w:rsidR="00FA71DA" w:rsidRDefault="00321ECA">
            <w:r>
              <w:t>DESCRIPCION DEL SERVICIO</w:t>
            </w:r>
          </w:p>
        </w:tc>
        <w:tc>
          <w:tcPr>
            <w:tcW w:w="1699" w:type="dxa"/>
            <w:tcBorders>
              <w:top w:val="single" w:sz="4" w:space="0" w:color="auto"/>
              <w:left w:val="single" w:sz="4" w:space="0" w:color="auto"/>
            </w:tcBorders>
            <w:shd w:val="clear" w:color="auto" w:fill="FFFFFF"/>
          </w:tcPr>
          <w:p w:rsidR="00FA71DA" w:rsidRDefault="00321ECA">
            <w:r>
              <w:t>PRECIO</w:t>
            </w:r>
          </w:p>
          <w:p w:rsidR="00FA71DA" w:rsidRDefault="00321ECA">
            <w:r>
              <w:t>UNITARIO POR VIAJE (IVA INCLUIDO)</w:t>
            </w:r>
          </w:p>
        </w:tc>
        <w:tc>
          <w:tcPr>
            <w:tcW w:w="1704" w:type="dxa"/>
            <w:tcBorders>
              <w:top w:val="single" w:sz="4" w:space="0" w:color="auto"/>
              <w:left w:val="single" w:sz="4" w:space="0" w:color="auto"/>
            </w:tcBorders>
            <w:shd w:val="clear" w:color="auto" w:fill="FFFFFF"/>
          </w:tcPr>
          <w:p w:rsidR="00FA71DA" w:rsidRDefault="00321ECA">
            <w:r>
              <w:t>PRECIO POR LOS 8 VIAJES MENSUALES (IVA INCLUIDO)</w:t>
            </w:r>
          </w:p>
        </w:tc>
        <w:tc>
          <w:tcPr>
            <w:tcW w:w="1666" w:type="dxa"/>
            <w:tcBorders>
              <w:top w:val="single" w:sz="4" w:space="0" w:color="auto"/>
              <w:left w:val="single" w:sz="4" w:space="0" w:color="auto"/>
              <w:right w:val="single" w:sz="4" w:space="0" w:color="auto"/>
            </w:tcBorders>
            <w:shd w:val="clear" w:color="auto" w:fill="FFFFFF"/>
          </w:tcPr>
          <w:p w:rsidR="00FA71DA" w:rsidRDefault="00321ECA">
            <w:r>
              <w:t>MONTO TOTAL HASTA 5 MESES</w:t>
            </w:r>
          </w:p>
        </w:tc>
      </w:tr>
      <w:tr w:rsidR="00FA71DA">
        <w:trPr>
          <w:trHeight w:val="2021"/>
        </w:trPr>
        <w:tc>
          <w:tcPr>
            <w:tcW w:w="1387" w:type="dxa"/>
            <w:tcBorders>
              <w:top w:val="single" w:sz="4" w:space="0" w:color="auto"/>
              <w:left w:val="single" w:sz="4" w:space="0" w:color="auto"/>
            </w:tcBorders>
            <w:shd w:val="clear" w:color="auto" w:fill="FFFFFF"/>
            <w:vAlign w:val="center"/>
          </w:tcPr>
          <w:p w:rsidR="00FA71DA" w:rsidRDefault="00321ECA">
            <w:r>
              <w:t>1</w:t>
            </w:r>
          </w:p>
        </w:tc>
        <w:tc>
          <w:tcPr>
            <w:tcW w:w="1138" w:type="dxa"/>
            <w:tcBorders>
              <w:top w:val="single" w:sz="4" w:space="0" w:color="auto"/>
              <w:left w:val="single" w:sz="4" w:space="0" w:color="auto"/>
            </w:tcBorders>
            <w:shd w:val="clear" w:color="auto" w:fill="FFFFFF"/>
            <w:vAlign w:val="center"/>
          </w:tcPr>
          <w:p w:rsidR="00FA71DA" w:rsidRDefault="00321ECA">
            <w:r>
              <w:t>SERVICIO</w:t>
            </w:r>
          </w:p>
        </w:tc>
        <w:tc>
          <w:tcPr>
            <w:tcW w:w="1982" w:type="dxa"/>
            <w:tcBorders>
              <w:top w:val="single" w:sz="4" w:space="0" w:color="auto"/>
              <w:left w:val="single" w:sz="4" w:space="0" w:color="auto"/>
            </w:tcBorders>
            <w:shd w:val="clear" w:color="auto" w:fill="FFFFFF"/>
          </w:tcPr>
          <w:p w:rsidR="00FA71DA" w:rsidRDefault="00321ECA">
            <w:r>
              <w:t>Recolección y transportación de los desechos sólidos del Ministerio de Gobernación y Desarrollo Territorial</w:t>
            </w:r>
          </w:p>
        </w:tc>
        <w:tc>
          <w:tcPr>
            <w:tcW w:w="1699" w:type="dxa"/>
            <w:tcBorders>
              <w:top w:val="single" w:sz="4" w:space="0" w:color="auto"/>
              <w:left w:val="single" w:sz="4" w:space="0" w:color="auto"/>
            </w:tcBorders>
            <w:shd w:val="clear" w:color="auto" w:fill="FFFFFF"/>
            <w:vAlign w:val="center"/>
          </w:tcPr>
          <w:p w:rsidR="00FA71DA" w:rsidRDefault="00321ECA">
            <w:r>
              <w:t>$56.50</w:t>
            </w:r>
          </w:p>
        </w:tc>
        <w:tc>
          <w:tcPr>
            <w:tcW w:w="1704" w:type="dxa"/>
            <w:tcBorders>
              <w:top w:val="single" w:sz="4" w:space="0" w:color="auto"/>
              <w:left w:val="single" w:sz="4" w:space="0" w:color="auto"/>
            </w:tcBorders>
            <w:shd w:val="clear" w:color="auto" w:fill="FFFFFF"/>
            <w:vAlign w:val="center"/>
          </w:tcPr>
          <w:p w:rsidR="00FA71DA" w:rsidRDefault="00321ECA">
            <w:r>
              <w:t>$452.00</w:t>
            </w:r>
          </w:p>
        </w:tc>
        <w:tc>
          <w:tcPr>
            <w:tcW w:w="1666" w:type="dxa"/>
            <w:tcBorders>
              <w:top w:val="single" w:sz="4" w:space="0" w:color="auto"/>
              <w:left w:val="single" w:sz="4" w:space="0" w:color="auto"/>
              <w:right w:val="single" w:sz="4" w:space="0" w:color="auto"/>
            </w:tcBorders>
            <w:shd w:val="clear" w:color="auto" w:fill="FFFFFF"/>
            <w:vAlign w:val="center"/>
          </w:tcPr>
          <w:p w:rsidR="00FA71DA" w:rsidRDefault="00321ECA">
            <w:r>
              <w:t>$2,260.00</w:t>
            </w:r>
          </w:p>
        </w:tc>
      </w:tr>
      <w:tr w:rsidR="00FA71DA">
        <w:trPr>
          <w:trHeight w:val="384"/>
        </w:trPr>
        <w:tc>
          <w:tcPr>
            <w:tcW w:w="1387" w:type="dxa"/>
            <w:tcBorders>
              <w:top w:val="single" w:sz="4" w:space="0" w:color="auto"/>
              <w:left w:val="single" w:sz="4" w:space="0" w:color="auto"/>
              <w:bottom w:val="single" w:sz="4" w:space="0" w:color="auto"/>
            </w:tcBorders>
            <w:shd w:val="clear" w:color="auto" w:fill="FFFFFF"/>
          </w:tcPr>
          <w:p w:rsidR="00FA71DA" w:rsidRDefault="00FA71DA">
            <w:pPr>
              <w:rPr>
                <w:sz w:val="10"/>
                <w:szCs w:val="10"/>
              </w:rPr>
            </w:pPr>
          </w:p>
        </w:tc>
        <w:tc>
          <w:tcPr>
            <w:tcW w:w="1138" w:type="dxa"/>
            <w:tcBorders>
              <w:top w:val="single" w:sz="4" w:space="0" w:color="auto"/>
              <w:left w:val="single" w:sz="4" w:space="0" w:color="auto"/>
              <w:bottom w:val="single" w:sz="4" w:space="0" w:color="auto"/>
            </w:tcBorders>
            <w:shd w:val="clear" w:color="auto" w:fill="FFFFFF"/>
          </w:tcPr>
          <w:p w:rsidR="00FA71DA" w:rsidRDefault="00FA71DA">
            <w:pPr>
              <w:rPr>
                <w:sz w:val="10"/>
                <w:szCs w:val="10"/>
              </w:rPr>
            </w:pPr>
          </w:p>
        </w:tc>
        <w:tc>
          <w:tcPr>
            <w:tcW w:w="1982" w:type="dxa"/>
            <w:tcBorders>
              <w:top w:val="single" w:sz="4" w:space="0" w:color="auto"/>
              <w:left w:val="single" w:sz="4" w:space="0" w:color="auto"/>
              <w:bottom w:val="single" w:sz="4" w:space="0" w:color="auto"/>
            </w:tcBorders>
            <w:shd w:val="clear" w:color="auto" w:fill="FFFFFF"/>
          </w:tcPr>
          <w:p w:rsidR="00FA71DA" w:rsidRDefault="00FA71DA">
            <w:pPr>
              <w:rPr>
                <w:sz w:val="10"/>
                <w:szCs w:val="10"/>
              </w:rPr>
            </w:pPr>
          </w:p>
        </w:tc>
        <w:tc>
          <w:tcPr>
            <w:tcW w:w="1699" w:type="dxa"/>
            <w:tcBorders>
              <w:top w:val="single" w:sz="4" w:space="0" w:color="auto"/>
              <w:left w:val="single" w:sz="4" w:space="0" w:color="auto"/>
              <w:bottom w:val="single" w:sz="4" w:space="0" w:color="auto"/>
            </w:tcBorders>
            <w:shd w:val="clear" w:color="auto" w:fill="FFFFFF"/>
          </w:tcPr>
          <w:p w:rsidR="00FA71DA" w:rsidRDefault="00FA71DA">
            <w:pPr>
              <w:rPr>
                <w:sz w:val="10"/>
                <w:szCs w:val="10"/>
              </w:rPr>
            </w:pPr>
          </w:p>
        </w:tc>
        <w:tc>
          <w:tcPr>
            <w:tcW w:w="1704" w:type="dxa"/>
            <w:tcBorders>
              <w:top w:val="single" w:sz="4" w:space="0" w:color="auto"/>
              <w:left w:val="single" w:sz="4" w:space="0" w:color="auto"/>
              <w:bottom w:val="single" w:sz="4" w:space="0" w:color="auto"/>
            </w:tcBorders>
            <w:shd w:val="clear" w:color="auto" w:fill="FFFFFF"/>
          </w:tcPr>
          <w:p w:rsidR="00FA71DA" w:rsidRDefault="00321ECA">
            <w:r>
              <w:t>TOTAL</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FA71DA" w:rsidRDefault="00321ECA">
            <w:r>
              <w:t>$2,260.00</w:t>
            </w:r>
          </w:p>
        </w:tc>
      </w:tr>
    </w:tbl>
    <w:p w:rsidR="00FA71DA" w:rsidRDefault="00321ECA">
      <w:r>
        <w:t>EL MINISTERIO, a través de la Unidad Financiera Institucional, efectuará los pagos respectivos, conforme a la prestación del servicio por parte de LA CONTRATISTA y previa presentación de Factura de Consumidor Final o Comprobante de Crédito Fiscal (según indique el respectivo Administrador del Contrato) y el Acta de Recepción firmada y sellada por el respectivo Administrador del Contrato, el Encargado de Bodega (si aplicare) y el representante de LA</w:t>
      </w:r>
    </w:p>
    <w:p w:rsidR="00FA71DA" w:rsidRDefault="00321ECA">
      <w:pPr>
        <w:tabs>
          <w:tab w:val="center" w:pos="7225"/>
          <w:tab w:val="left" w:pos="8439"/>
        </w:tabs>
      </w:pPr>
      <w:r>
        <w:t>CONTRATISTA, de conformidad a lo establecido en los Términos de Referencia. El precio anteriormente establecido incluye el trece por ciento (13%) del Impuesto a la Transferencia de Bienes Muebles y a la Prestación de Servicios. Asimismo dicho precio queda sujeto a cualquier impuesto, relativo a la prestación de servicios y/o adquisición de bienes muebles, vigente durante la ejecución contractual. Por medio de Resoluciones Números 12301-</w:t>
      </w:r>
      <w:r>
        <w:lastRenderedPageBreak/>
        <w:t>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CLÁUSULA QUINTA: PROVISIÓN DE PAGO. El gasto indicado será cancelado con cargo a la disponibilidad presupuestaria certificada por la Unidad Financiera Institucional, para el presente proceso, en el correspondiente requerimiento. CLÁUSULA SEXTA:</w:t>
      </w:r>
      <w:r>
        <w:tab/>
        <w:t>OBLIGACIONES</w:t>
      </w:r>
      <w:r>
        <w:tab/>
        <w:t>DE LA</w:t>
      </w:r>
    </w:p>
    <w:p w:rsidR="00FA71DA" w:rsidRDefault="00321ECA">
      <w:r>
        <w:t>CONTRATISTA. LA CONTRATISTA, en forma expresa y terminante se obligan a prestar el servicio de recolección y transportación de los desechos sólidos del Ministerio de Gobernación y Desarrollo Territorial, de conformidad a los términos y condiciones establecidas en el presente Contrato, a su Oferta Técnica y Económica, y a lo estipulado en las Especificaciones Técnicas y Condiciones Generales contenidas en los Términos de Referencia. CLÁUSULA SÉPTIMA: COMPROMISOS DE EL MINISTERIO Y PLAZO DE RECLAMOS. EL MINISTERIO se obliga a proporcionar a LA CONTRATISTA, la colaboración e información necesaria que permita el normal desarrollo de las actividades producto de este Contrato, y si durante el plazo de ejecución contractual se observare algún incumplimiento de los términos del presente Contrato, EL MINISTERIO a través de la Unidad de Adquisiciones y Contrataciones Institucional (UACI), previa notificación del respectivo Administrador del Contrato, formulará por escrito a LA CONTRATISTA, posteriormente a la verificación del incumplimiento, el reclamo respectivo dentro del plazo de cinco (5) días hábiles posteriores a la verificación del incumplimiento y pedirá la correcta prestación del servicio de acuerdo a lo pactado contractualmente. En todo caso, LA CONTRATISTA, se compromete a subsanar el incumplimiento contractual comprobado en un período máximo de cinco (5) días hábiles</w:t>
      </w:r>
    </w:p>
    <w:p w:rsidR="00FA71DA" w:rsidRDefault="00321ECA">
      <w:proofErr w:type="gramStart"/>
      <w:r>
        <w:t>posteriores</w:t>
      </w:r>
      <w:proofErr w:type="gramEnd"/>
      <w:r>
        <w:t xml:space="preserve"> a la respectiva notificación, caso contrario se tendrá por incumplido el Contrato y se procederá de acuerdo a lo establecido en los incisos segundo y tercero del Art. 121 de la LACAP. CLÁUSULA OCTAVA: GARANTÍA DE CUMPLIMIENTO DE CONTRATO.</w:t>
      </w:r>
    </w:p>
    <w:p w:rsidR="00FA71DA" w:rsidRDefault="00321ECA">
      <w:r>
        <w:t xml:space="preserve">Dentro de los diez (10) días hábiles siguientes a la notificación de la respectiva legalización del Contrato, LA CONTRATISTA deberán presentar a favor de EL MINISTERIO, en la </w:t>
      </w:r>
      <w:r>
        <w:lastRenderedPageBreak/>
        <w:t>Unidad de Adquisiciones y Contrataciones Institucional (UACI), del Ministerio de Gobernación y Desarrollo Territorial, la Garantía de Cumplimiento de Contrato, por un valor de</w:t>
      </w:r>
    </w:p>
    <w:p w:rsidR="00FA71DA" w:rsidRDefault="00321ECA">
      <w:r>
        <w:t>DOSCIENTOS VEINTISEIS 00/100 DÓLARES DE LOS ESTADOS UNIDOS DE AMÉRICA (US$226.00), equivalente al diez por ciento (10%) del valor total del Contrato, para asegurar el cumplimiento de todas las obligaciones emanadas del mismo, la cual deberá estar vigente a partir de la fecha de su presentación hasta un mínimo de treinta (30) días posteriores a la fecha de la finalización del Contrato y de sus prórrogas, si las hubieren. CLÁUSULA NOVENA: ADMINISTRADOR DEL CONTRATO: La administración del presente Contrato según Acuerdo Número OCHO, emitido por el Órgano Ejecutivo en el Ramo de Gobernación y Desarrollo Territorial, con fecha quince de febrero de dos mil diecinueve, de Nombramiento de Administrador del Contrato, estará a cargo del Ingeniero Fernando Montano, Director de Infraestructura y Mantenimiento; quien será el responsable de verificar la buena marcha y el estricto cumplimiento de las obligaciones emanadas del presente Contrato, con base a lo establecido en el Art. 82 Bis de la Ley de Adquisiciones y Contrataciones de la Administración Pública, Art. 74 de su Reglamento, y conforme a los Documentos Contractuales que emanan de la presente contratación, así como a la legislación pertinente, teniendo entre otras, como principales obligaciones las siguientes: a) Verificar el cumplimiento de las cláusulas contractuales; b) Elaborar oportunamente los informes de avance de la ejecución del Contrato e informar de ello tanto a la UACI como a la Unidad responsable de efectuar los pagos o en su defecto reportar los incumplimientos; c) Informar a la UACI, a efecto de que se gestione el informe al Titular para iniciar el procedimiento de aplicación de las sanciones a las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las contratistas, las actas de recepción total o parcial de las adquisiciones o contrataciones de obras, bienes y servicios, de conformidad a lo establecido en el Reglamento de la LACAP; f) Remitir a</w:t>
      </w:r>
    </w:p>
    <w:p w:rsidR="00FA71DA" w:rsidRDefault="00321ECA">
      <w:r>
        <w:t xml:space="preserve">la UACI en un plazo máximo de tres días hábiles posteriores a la recepción de las obras, bienes y servicios, en cuyos contratos no existan incumplimientos, el acta respectiva; a fin de que ésta proceda a devolver a las contratistas las garantías correspondientes; g) Gestionar ante la UACI las órdenes de cambio o modificaciones a los contratos, una vez identificada tal necesidad; h) Gestionar los reclamos a la contratista </w:t>
      </w:r>
      <w:r>
        <w:lastRenderedPageBreak/>
        <w:t xml:space="preserve">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 i) Cualquier otra responsabilidad que establezca la LACAP, su Reglamento y el Contrato. CLÁUSULA DÉCIMA: SANCIONES. En caso de incumplimiento de las obligaciones emanadas del presente Contrato, las partes expresamente se someten a las sanciones que la Ley o que el presente Contrato </w:t>
      </w:r>
      <w:proofErr w:type="gramStart"/>
      <w:r>
        <w:t>señalen</w:t>
      </w:r>
      <w:proofErr w:type="gramEnd"/>
      <w:r>
        <w:t>, siempre y cuando se siga el debido proceso. Si LA CONTRATISTA, incumpliere o incurriese en mora en el cumplimiento de sus obligaciones contractuales por causas imputables a ella misma, EL MINISTERIO podrá declarar la Caducidad del Contrato o imponer a LA CONTRATISTA, el pago de una multa de conformidad al Art. 85 de la LACAP y se atenderá lo preceptuado en el Art. 36 de la LACAP. El incumplimiento o deficiencia total o parcial en la prestación del servicio durante el período fijado, dará lugar a la terminación del Contrato, sin perjuicio de la responsabilidad que le corresponda a LA CONTRATISTA, por su incumplimiento. CLÁUSULA DÉCIMA PRIMERA: MODIFICACIÓN Y PRÓRROGA. 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 CLÁUSULA DÉCIMA SEGUNDA: CASO FORTUITO O FUERZA MAYOR. Si acontecieren actos de caso fortuito, fuerza mayor o situaciones ajenas a las partes, que afecten el cumplimiento de las obligaciones contractuales, de conformidad a los Arts. 86 y 92 inciso segundo de la LACAP, LA CONTRATISTA podrán</w:t>
      </w:r>
    </w:p>
    <w:p w:rsidR="00FA71DA" w:rsidRDefault="00321ECA">
      <w:proofErr w:type="gramStart"/>
      <w:r>
        <w:t>solicitar</w:t>
      </w:r>
      <w:proofErr w:type="gramEnd"/>
      <w:r>
        <w:t xml:space="preserve"> una ampliación (prórroga) en el plazo de prestación del servicio, toda vez que lo haga por escrito dentro del plazo contractual previamente pactado y siempre que dichos actos no le fueren imputables y los justifique y documente en debida forma. LA CONTRATISTA, darán aviso por escrito a EL MINISTERIO dentro de los cinco (5) días hábiles siguientes a la fecha en que ocurra la causa que origina el percance. En caso de no hacerse </w:t>
      </w:r>
      <w:r>
        <w:lastRenderedPageBreak/>
        <w:t>tal notificación en el plazo establecido, esta omisión será razón suficiente para que EL MINISTERIO deniegue la prórroga del plazo contractual. EL MINISTERIO notificará a LA CONTRATISTA, lo que proceda, a través de la Unidad de Adquisiciones y Contrataciones Institucional; y en caso de prórroga, la cual será establecida y formalizada a través de una Resolución, ésta operará siempre que el plazo de la garantía que se haya constituido a favor de EL MINISTERIO asegure las obligaciones. CLÁUSULA DÉCIMA TERCERA: CESIÓN. Queda expresamente prohibido a LA CONTRATISTA, traspasar o ceder a cualquier título los derechos y obligaciones que emanan del presente Contrato. La transgresión de esta disposición dará lugar a la Caducidad del Contrato, procediéndose además de acuerdo a lo establecido en el inciso segundo del Art. 100 de la LACAP. CLÁUSULA DÉCIMA CUARTA: INTERPRETACIÓN DEL CONTRATO. EL MINISTERIO se reserva la facultad de interpretar el presente Contrato de conformidad a la Constitución de la República, LACAP,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CLÁUSULA DÉCIMA QUINTA: SOLUCIÓN DE CONFLICTOS. Toda duda, discrepancia o conflicto que surgiere entre las partes durante la ejecución de este Contrato se resolverá de acuerdo a lo establecido en el Título VIII de la LACAP. CLÁUSULA DÉCIMA SEXTA: TERMINACIÓN DEL CONTRATO. EL MINISTERIO podrá dar por terminado el Contrato sin responsabilidad alguna de su parte: a) Por las causales establecidas en las letras a) y b) del Art. 94 de la LACAP; b) Cuando LA CONTRATISTA, entreguen el servicio de una inferior calidad o en diferentes condiciones de lo ofertado; y c) por común acuerdo entre las partes. En estos casos EL MINISTERIO tendrá derecho, después de notificar por escrito a LA CONTRATISTA, a dar por terminado el Contrato, y cuando el contrato se dé por caducado por incumplimiento imputable a EL MINISTERIO, se procederá de acuerdo a lo establecido en el Art. 100 de la LACAP. También se aplicarán al presente Contrato las demás causales de extinción establecidas en el Art. 92 y siguientes de la LACAP. CLÁUSULA DÉCIMA</w:t>
      </w:r>
    </w:p>
    <w:p w:rsidR="00FA71DA" w:rsidRDefault="00321ECA">
      <w:r>
        <w:t xml:space="preserve">SÉPTIMA: LEGISLACIÓN APLICABLE. Las partes se someten a la legislación vigente de la República de El Salvador CLAUSULA DECIMA OCTAVA: CONDICIONES DE PREVENCION Y ERRADICACION DEL TRABAJO INFANTIL: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w:t>
      </w:r>
      <w:r>
        <w:lastRenderedPageBreak/>
        <w:t>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CLAUSULA DECIMA NOVENA: NOTIFICACIONES. Todas las notificaciones entre las partes referentes a la ejecución de este Contrato, deberán hacerse por escrito y tendrán efecto a partir de su recepción en las direcciones que a continuación se indican: para EL MINISTERIO, Edificio Ministerio de Gobernación y Desarrollo Territorial, 9</w:t>
      </w:r>
      <w:r>
        <w:rPr>
          <w:vertAlign w:val="superscript"/>
        </w:rPr>
        <w:t>a</w:t>
      </w:r>
      <w:r>
        <w:t xml:space="preserve"> Calle Poniente y 15 Avenida Norte, Centro de Gobierno, San Salvador, y para LA CONTRATISTA, en Colonia Sierra Morena I, Pasaje 16, Polígono 26 Numero 784, Soyapango, Departamento de San Salvador. En fe de lo cual firmamos el presente Contrato, en la ciudad de San Salvador, a los quince días del mes de febrero del año dos mil diecinueve.</w:t>
      </w:r>
    </w:p>
    <w:p w:rsidR="00273118" w:rsidRDefault="00273118">
      <w:pPr>
        <w:ind w:left="360" w:hanging="360"/>
      </w:pPr>
    </w:p>
    <w:p w:rsidR="00FA71DA" w:rsidRDefault="00321ECA">
      <w:pPr>
        <w:ind w:left="360" w:hanging="360"/>
      </w:pPr>
      <w:r>
        <w:t>PATRICIA MARGARITA FLORES DE VÁSQUEZ EL MINISTERIO</w:t>
      </w:r>
    </w:p>
    <w:p w:rsidR="00FA71DA" w:rsidRDefault="00321ECA">
      <w:r>
        <w:t>ALICIA MORENA CHAVEZ DE HENRIQUEZ, LA CONTRATISTA</w:t>
      </w:r>
    </w:p>
    <w:sectPr w:rsidR="00FA71DA">
      <w:type w:val="continuous"/>
      <w:pgSz w:w="12240" w:h="15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23E" w:rsidRDefault="0015723E">
      <w:r>
        <w:separator/>
      </w:r>
    </w:p>
  </w:endnote>
  <w:endnote w:type="continuationSeparator" w:id="0">
    <w:p w:rsidR="0015723E" w:rsidRDefault="0015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23E" w:rsidRDefault="0015723E"/>
  </w:footnote>
  <w:footnote w:type="continuationSeparator" w:id="0">
    <w:p w:rsidR="0015723E" w:rsidRDefault="0015723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FA71DA"/>
    <w:rsid w:val="00125932"/>
    <w:rsid w:val="0015723E"/>
    <w:rsid w:val="001839DE"/>
    <w:rsid w:val="00186148"/>
    <w:rsid w:val="00273118"/>
    <w:rsid w:val="00321ECA"/>
    <w:rsid w:val="00815697"/>
    <w:rsid w:val="00B960A9"/>
    <w:rsid w:val="00FA71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paragraph" w:styleId="Encabezado">
    <w:name w:val="header"/>
    <w:basedOn w:val="Normal"/>
    <w:link w:val="EncabezadoCar"/>
    <w:uiPriority w:val="99"/>
    <w:unhideWhenUsed/>
    <w:rsid w:val="00815697"/>
    <w:pPr>
      <w:tabs>
        <w:tab w:val="center" w:pos="4419"/>
        <w:tab w:val="right" w:pos="8838"/>
      </w:tabs>
    </w:pPr>
  </w:style>
  <w:style w:type="character" w:customStyle="1" w:styleId="EncabezadoCar">
    <w:name w:val="Encabezado Car"/>
    <w:basedOn w:val="Fuentedeprrafopredeter"/>
    <w:link w:val="Encabezado"/>
    <w:uiPriority w:val="99"/>
    <w:rsid w:val="00815697"/>
    <w:rPr>
      <w:color w:val="000000"/>
    </w:rPr>
  </w:style>
  <w:style w:type="paragraph" w:styleId="Piedepgina">
    <w:name w:val="footer"/>
    <w:basedOn w:val="Normal"/>
    <w:link w:val="PiedepginaCar"/>
    <w:uiPriority w:val="99"/>
    <w:unhideWhenUsed/>
    <w:rsid w:val="00815697"/>
    <w:pPr>
      <w:tabs>
        <w:tab w:val="center" w:pos="4419"/>
        <w:tab w:val="right" w:pos="8838"/>
      </w:tabs>
    </w:pPr>
  </w:style>
  <w:style w:type="character" w:customStyle="1" w:styleId="PiedepginaCar">
    <w:name w:val="Pie de página Car"/>
    <w:basedOn w:val="Fuentedeprrafopredeter"/>
    <w:link w:val="Piedepgina"/>
    <w:uiPriority w:val="99"/>
    <w:rsid w:val="00815697"/>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paragraph" w:styleId="Encabezado">
    <w:name w:val="header"/>
    <w:basedOn w:val="Normal"/>
    <w:link w:val="EncabezadoCar"/>
    <w:uiPriority w:val="99"/>
    <w:unhideWhenUsed/>
    <w:rsid w:val="00815697"/>
    <w:pPr>
      <w:tabs>
        <w:tab w:val="center" w:pos="4419"/>
        <w:tab w:val="right" w:pos="8838"/>
      </w:tabs>
    </w:pPr>
  </w:style>
  <w:style w:type="character" w:customStyle="1" w:styleId="EncabezadoCar">
    <w:name w:val="Encabezado Car"/>
    <w:basedOn w:val="Fuentedeprrafopredeter"/>
    <w:link w:val="Encabezado"/>
    <w:uiPriority w:val="99"/>
    <w:rsid w:val="00815697"/>
    <w:rPr>
      <w:color w:val="000000"/>
    </w:rPr>
  </w:style>
  <w:style w:type="paragraph" w:styleId="Piedepgina">
    <w:name w:val="footer"/>
    <w:basedOn w:val="Normal"/>
    <w:link w:val="PiedepginaCar"/>
    <w:uiPriority w:val="99"/>
    <w:unhideWhenUsed/>
    <w:rsid w:val="00815697"/>
    <w:pPr>
      <w:tabs>
        <w:tab w:val="center" w:pos="4419"/>
        <w:tab w:val="right" w:pos="8838"/>
      </w:tabs>
    </w:pPr>
  </w:style>
  <w:style w:type="character" w:customStyle="1" w:styleId="PiedepginaCar">
    <w:name w:val="Pie de página Car"/>
    <w:basedOn w:val="Fuentedeprrafopredeter"/>
    <w:link w:val="Piedepgina"/>
    <w:uiPriority w:val="99"/>
    <w:rsid w:val="0081569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3126</Words>
  <Characters>17195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Oir MIGOB</cp:lastModifiedBy>
  <cp:revision>6</cp:revision>
  <dcterms:created xsi:type="dcterms:W3CDTF">2019-05-06T15:25:00Z</dcterms:created>
  <dcterms:modified xsi:type="dcterms:W3CDTF">2019-05-07T19:39:00Z</dcterms:modified>
</cp:coreProperties>
</file>