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C9" w:rsidRDefault="00716BD4">
      <w:pPr>
        <w:pStyle w:val="Cuerpodeltexto0"/>
        <w:framePr w:w="6878" w:h="8559" w:hRule="exact" w:wrap="around" w:vAnchor="page" w:hAnchor="page" w:x="2694" w:y="4380"/>
        <w:shd w:val="clear" w:color="auto" w:fill="auto"/>
      </w:pPr>
      <w:r>
        <w:t>“SUMINISTRO E INSTALACION</w:t>
      </w:r>
      <w:r w:rsidR="00CC1E05">
        <w:t xml:space="preserve"> DEL </w:t>
      </w:r>
      <w:r>
        <w:t xml:space="preserve"> SIST</w:t>
      </w:r>
      <w:r w:rsidR="00CC1E05">
        <w:t>E</w:t>
      </w:r>
      <w:r>
        <w:t>MA DE AIRE ACONDICIONADO PARA I.A DIRECCIÓN GEN</w:t>
      </w:r>
      <w:r w:rsidR="00CC1E05">
        <w:t>ERAL DE CORREOS DE E</w:t>
      </w:r>
      <w:r w:rsidR="00DF5D37">
        <w:t>L</w:t>
      </w:r>
      <w:r w:rsidR="00CC1E05">
        <w:t xml:space="preserve"> SALVADOR</w:t>
      </w:r>
    </w:p>
    <w:p w:rsidR="00A52DC9" w:rsidRDefault="00716BD4">
      <w:pPr>
        <w:pStyle w:val="Cuerpodeltexto0"/>
        <w:framePr w:w="6878" w:h="8559" w:hRule="exact" w:wrap="around" w:vAnchor="page" w:hAnchor="page" w:x="2694" w:y="4380"/>
        <w:shd w:val="clear" w:color="auto" w:fill="auto"/>
        <w:spacing w:after="36"/>
      </w:pPr>
      <w:r>
        <w:t>No. MG-011/2018</w:t>
      </w:r>
    </w:p>
    <w:p w:rsidR="00A52DC9" w:rsidRDefault="00716BD4">
      <w:pPr>
        <w:pStyle w:val="Cuerpodeltexto0"/>
        <w:framePr w:w="6878" w:h="8559" w:hRule="exact" w:wrap="around" w:vAnchor="page" w:hAnchor="page" w:x="2694" w:y="4380"/>
        <w:shd w:val="clear" w:color="auto" w:fill="auto"/>
        <w:spacing w:line="298" w:lineRule="exact"/>
        <w:ind w:left="20" w:right="40"/>
        <w:jc w:val="both"/>
      </w:pPr>
      <w:r>
        <w:t>Nosotros, DOUGLAS ARQUIMIDES MELENDEZ RUIZ, mayor do edad. Abogado, del domicilio de San Salvador, portador del Documento Único de Identidad</w:t>
      </w:r>
    </w:p>
    <w:p w:rsidR="00A52DC9" w:rsidRDefault="00716BD4">
      <w:pPr>
        <w:pStyle w:val="Cuerpodeltexto0"/>
        <w:framePr w:w="6878" w:h="8559" w:hRule="exact" w:wrap="around" w:vAnchor="page" w:hAnchor="page" w:x="2694" w:y="4380"/>
        <w:shd w:val="clear" w:color="auto" w:fill="auto"/>
        <w:spacing w:line="298" w:lineRule="exact"/>
        <w:ind w:right="40"/>
        <w:jc w:val="right"/>
      </w:pPr>
      <w:r>
        <w:t>actuando en nombre y</w:t>
      </w:r>
    </w:p>
    <w:p w:rsidR="00A52DC9" w:rsidRDefault="00716BD4">
      <w:pPr>
        <w:pStyle w:val="Cuerpodeltexto0"/>
        <w:framePr w:w="6878" w:h="8559" w:hRule="exact" w:wrap="around" w:vAnchor="page" w:hAnchor="page" w:x="2694" w:y="4380"/>
        <w:shd w:val="clear" w:color="auto" w:fill="auto"/>
        <w:spacing w:line="298" w:lineRule="exact"/>
        <w:ind w:left="20" w:right="40"/>
        <w:jc w:val="both"/>
      </w:pPr>
      <w:proofErr w:type="gramStart"/>
      <w:r>
        <w:t>representación</w:t>
      </w:r>
      <w:proofErr w:type="gramEnd"/>
      <w:r>
        <w:t xml:space="preserve"> del Estado y Gobierno de El Salvador, específicamente del Ministerio de Gobernación y Desarrollo Territorial, Institución con Número de Identificación Tributaria</w:t>
      </w:r>
    </w:p>
    <w:p w:rsidR="00A52DC9" w:rsidRDefault="00716BD4">
      <w:pPr>
        <w:pStyle w:val="Cuerpodeltexto0"/>
        <w:framePr w:w="6878" w:h="8559" w:hRule="exact" w:wrap="around" w:vAnchor="page" w:hAnchor="page" w:x="2694" w:y="4380"/>
        <w:shd w:val="clear" w:color="auto" w:fill="auto"/>
        <w:spacing w:after="844" w:line="298" w:lineRule="exact"/>
        <w:ind w:left="20" w:right="40" w:firstLine="4360"/>
        <w:jc w:val="both"/>
      </w:pPr>
      <w:proofErr w:type="gramStart"/>
      <w:r>
        <w:t>en</w:t>
      </w:r>
      <w:proofErr w:type="gramEnd"/>
      <w:r>
        <w:t xml:space="preserve"> carácter de Fiscal General de la República y que en el transcurso de este instrumento me denominaré "EL MINISTERIO", y REYNAl.DO ZEPEDA GARCIA</w:t>
      </w:r>
    </w:p>
    <w:p w:rsidR="00A52DC9" w:rsidRDefault="00716BD4">
      <w:pPr>
        <w:pStyle w:val="Cuerpodeltexto0"/>
        <w:framePr w:w="6878" w:h="8559" w:hRule="exact" w:wrap="around" w:vAnchor="page" w:hAnchor="page" w:x="2694" w:y="4380"/>
        <w:shd w:val="clear" w:color="auto" w:fill="auto"/>
        <w:spacing w:after="120" w:line="293" w:lineRule="exact"/>
        <w:ind w:left="20" w:right="40" w:firstLine="900"/>
        <w:jc w:val="both"/>
      </w:pPr>
      <w:r>
        <w:t>actuando en mi calidad de Administrador Único Propietario y Representante Legal de la Sociedad SERVICIOS PROFESIONALES DE EQUIPOS DE OFICINA, SOCIEDAD ANÓNIMA DE CAPITAL VARIABLE, que se abrevia SERVIOFI, S.A. DE C.V., del domicilio</w:t>
      </w:r>
    </w:p>
    <w:p w:rsidR="00A52DC9" w:rsidRDefault="00716BD4">
      <w:pPr>
        <w:pStyle w:val="Cuerpodeltexto0"/>
        <w:framePr w:w="6878" w:h="8559" w:hRule="exact" w:wrap="around" w:vAnchor="page" w:hAnchor="page" w:x="2694" w:y="4380"/>
        <w:shd w:val="clear" w:color="auto" w:fill="auto"/>
        <w:tabs>
          <w:tab w:val="center" w:pos="1782"/>
          <w:tab w:val="right" w:pos="2516"/>
          <w:tab w:val="right" w:pos="3841"/>
          <w:tab w:val="left" w:pos="3986"/>
        </w:tabs>
        <w:spacing w:line="293" w:lineRule="exact"/>
        <w:ind w:left="20"/>
        <w:jc w:val="both"/>
      </w:pPr>
      <w:proofErr w:type="gramStart"/>
      <w:r>
        <w:t>de</w:t>
      </w:r>
      <w:proofErr w:type="gramEnd"/>
      <w:r>
        <w:t xml:space="preserve"> ~</w:t>
      </w:r>
      <w:r>
        <w:tab/>
        <w:t>Departamento</w:t>
      </w:r>
      <w:r>
        <w:tab/>
        <w:t>de</w:t>
      </w:r>
      <w:r>
        <w:tab/>
        <w:t>con</w:t>
      </w:r>
      <w:r>
        <w:tab/>
        <w:t>Número de Identificación Tributaria</w:t>
      </w:r>
    </w:p>
    <w:p w:rsidR="00A52DC9" w:rsidRDefault="00716BD4">
      <w:pPr>
        <w:pStyle w:val="Cuerpodeltexto0"/>
        <w:framePr w:w="6878" w:h="8559" w:hRule="exact" w:wrap="around" w:vAnchor="page" w:hAnchor="page" w:x="2694" w:y="4380"/>
        <w:shd w:val="clear" w:color="auto" w:fill="auto"/>
        <w:spacing w:line="293" w:lineRule="exact"/>
        <w:ind w:right="40"/>
        <w:jc w:val="right"/>
      </w:pPr>
      <w:proofErr w:type="gramStart"/>
      <w:r>
        <w:t>que</w:t>
      </w:r>
      <w:proofErr w:type="gramEnd"/>
      <w:r>
        <w:t xml:space="preserve"> en lo sucesivo del</w:t>
      </w:r>
    </w:p>
    <w:p w:rsidR="00A52DC9" w:rsidRDefault="00716BD4">
      <w:pPr>
        <w:pStyle w:val="Cuerpodeltexto0"/>
        <w:framePr w:w="6878" w:h="8559" w:hRule="exact" w:wrap="around" w:vAnchor="page" w:hAnchor="page" w:x="2694" w:y="4380"/>
        <w:shd w:val="clear" w:color="auto" w:fill="auto"/>
        <w:spacing w:line="293" w:lineRule="exact"/>
        <w:ind w:left="20" w:right="40"/>
        <w:jc w:val="both"/>
      </w:pPr>
      <w:proofErr w:type="gramStart"/>
      <w:r>
        <w:t>presente</w:t>
      </w:r>
      <w:proofErr w:type="gramEnd"/>
      <w:r>
        <w:t xml:space="preserve"> instrumento me denominaré "EL SUMINISTRANTE", convenimos en celebrar y al efecto así lo hacemos, con base en el proceso de LICITACIÓN ABIERTA No. DR- C'AFTA/AAUE-CA I.A-MG-05/2017, denominada "SUMINISTRO E INSTALACIÓN DE SISTEMAS DE AIRE ACONDICIONADO PARA EL EDIFICIO DEL MINISTERIO DE GOBERNACION Y DESARROLLO TERRITORIAL, y LA DIRECCIÓN GENERAL DE CORREOS DE EL SALVADOR" promovido por el Ministerio de Gobernación y Desarrollo Territorial, y en la Resolución de Adjudicación Número CUATRO, emitida por el Órgano Ejecutivo en el Ramo de Gobernación y Desarrollo Territorial, en fecha nueve de enero dedos mil dieciocho, el siguiente Contrato de "SUMINISTRO E INSTALACIÓN DE SISTEMAS DF. AIRE ACONDICIONADO PARA I.A DIRECCIÓN GENERAL DE CORREOS DE El</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716BD4">
      <w:pPr>
        <w:pStyle w:val="Cuerpodeltexto0"/>
        <w:framePr w:w="7128" w:h="9501" w:hRule="exact" w:wrap="around" w:vAnchor="page" w:hAnchor="page" w:x="2569" w:y="3406"/>
        <w:shd w:val="clear" w:color="auto" w:fill="auto"/>
        <w:tabs>
          <w:tab w:val="left" w:pos="2257"/>
        </w:tabs>
        <w:spacing w:line="298" w:lineRule="exact"/>
        <w:ind w:left="20" w:right="20"/>
        <w:jc w:val="both"/>
      </w:pPr>
      <w:r>
        <w:lastRenderedPageBreak/>
        <w:t>SALVADOR", de conformidad a la Constitución de ja República, al Tratado de Libre Comercio entre Centro</w:t>
      </w:r>
      <w:r w:rsidR="00632F19">
        <w:t>americ</w:t>
      </w:r>
      <w:r>
        <w:t xml:space="preserve">a, República Dominicana y los Estados Unidos de América (DK-CAFTA), al Acuerdo de Asociación entre Centroamérica </w:t>
      </w:r>
      <w:r>
        <w:rPr>
          <w:rStyle w:val="CuerpodeltextoCursiva"/>
        </w:rPr>
        <w:t>y</w:t>
      </w:r>
      <w:r>
        <w:t xml:space="preserve"> la Unión Europea, a la Ley de Adquisiciones y Contrataciones de la Administración Pública, que en ad</w:t>
      </w:r>
      <w:r w:rsidR="00632F19">
        <w:t>e</w:t>
      </w:r>
      <w:r>
        <w:t>l</w:t>
      </w:r>
      <w:r w:rsidR="00632F19">
        <w:t>ante se denominará LACAP, s</w:t>
      </w:r>
      <w:r>
        <w:t xml:space="preserve">u Reglamento, y en especial a las condiciones, obligaciones, pactos y renuncias siguientes: </w:t>
      </w:r>
      <w:r>
        <w:rPr>
          <w:rStyle w:val="Cuerpodeltexto1"/>
        </w:rPr>
        <w:t>CLAUSULA PRIMERA:</w:t>
      </w:r>
      <w:r>
        <w:rPr>
          <w:rStyle w:val="Cuerpodeltexto1"/>
        </w:rPr>
        <w:tab/>
        <w:t>OBTETO DEL CONTRATO:</w:t>
      </w:r>
      <w:r>
        <w:t xml:space="preserve"> EL SUMINISTRANTE se</w:t>
      </w:r>
    </w:p>
    <w:p w:rsidR="00A52DC9" w:rsidRDefault="00716BD4">
      <w:pPr>
        <w:pStyle w:val="Cuerpodeltexto0"/>
        <w:framePr w:w="7128" w:h="9501" w:hRule="exact" w:wrap="around" w:vAnchor="page" w:hAnchor="page" w:x="2569" w:y="3406"/>
        <w:shd w:val="clear" w:color="auto" w:fill="auto"/>
        <w:tabs>
          <w:tab w:val="left" w:pos="4465"/>
        </w:tabs>
        <w:spacing w:line="298" w:lineRule="exact"/>
        <w:ind w:left="20" w:right="20"/>
        <w:jc w:val="both"/>
      </w:pPr>
      <w:r>
        <w:t xml:space="preserve">compromete a proporcionar a EL MINISTERIO, el Suministro e Instalación de Sistemas de Aire Acondicionado para la Dirección General de Correos de El Salvador, de acuerdo al siguiente detalle: DIRECCIÓN GENERAL DE CORREOS DE EL SALVADOR: ITEM 4: TRES EQUIPO TITO MINI-SPLIT, PARED 36,000 BTU, 230V PH1 R-4I0A SEER 13, INCLUYE CONTROL REMOTO; MARCA INNOVAIR, ORIGEN AMERICANO; ITEM 5: DOS EQUIPO TIPO M1NI -SP'LIT, PARED 60,000 BTU, 230V PH1 </w:t>
      </w:r>
      <w:proofErr w:type="spellStart"/>
      <w:r>
        <w:t>R^lOA</w:t>
      </w:r>
      <w:proofErr w:type="spellEnd"/>
      <w:r>
        <w:t xml:space="preserve"> 13 SEER, INCLUYE CONTROL REMOTO, MARCA INNOVA IR, ORIGEN AMERICANO. EL SUMINISTRANTE responderá de acuerdo a los términos y condiciones establecidos en el present</w:t>
      </w:r>
      <w:r w:rsidR="00632F19">
        <w:t>e</w:t>
      </w:r>
      <w:r w:rsidR="00632F19">
        <w:rPr>
          <w:vertAlign w:val="superscript"/>
        </w:rPr>
        <w:t xml:space="preserve"> </w:t>
      </w:r>
      <w:r w:rsidR="00632F19">
        <w:t xml:space="preserve"> instrumento, especialmente por la calidad de l</w:t>
      </w:r>
      <w:r>
        <w:t>os bien</w:t>
      </w:r>
      <w:r w:rsidR="00632F19">
        <w:t>es que suministra, así como de l</w:t>
      </w:r>
      <w:r>
        <w:t>as consecuencias por las omisiones o acciones incorrectas en la ejecución del Con</w:t>
      </w:r>
      <w:r w:rsidR="00632F19">
        <w:t xml:space="preserve">trato </w:t>
      </w:r>
      <w:r>
        <w:t>y corresponderá a</w:t>
      </w:r>
      <w:r w:rsidR="00632F19">
        <w:t>l</w:t>
      </w:r>
      <w:r>
        <w:t xml:space="preserve"> Administrador del Contrato, velar por d </w:t>
      </w:r>
      <w:r w:rsidR="00632F19">
        <w:t>fiel</w:t>
      </w:r>
      <w:r>
        <w:t xml:space="preserve"> cumplimiento de las obligaciones emanadas del presente instrumento, debiendo informar a la Unidad d</w:t>
      </w:r>
      <w:r w:rsidR="00632F19">
        <w:t>e</w:t>
      </w:r>
      <w:r>
        <w:t xml:space="preserve"> Adquisiciones y Contra</w:t>
      </w:r>
      <w:r w:rsidR="00632F19">
        <w:t>taciones Institucional (UACI), l</w:t>
      </w:r>
      <w:r>
        <w:t xml:space="preserve">as omisiones o acciones incorrectas en la ejecución del mismo, </w:t>
      </w:r>
      <w:r>
        <w:rPr>
          <w:rStyle w:val="Cuerpodeltexto1"/>
        </w:rPr>
        <w:t>CLAUSULA SEGUNDA: DOCUMENTOS CONTRACTUALES</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 EL SUMINISTRANTE y sus documentos; c) la Resolución Número CUATRO, antes citada; d) Las a tiendas </w:t>
      </w:r>
      <w:r>
        <w:rPr>
          <w:rStyle w:val="CuerpodeltextoCursiva"/>
        </w:rPr>
        <w:t>y</w:t>
      </w:r>
      <w:r>
        <w:t xml:space="preserve"> las resoluciones modificativas, en su caso; e) El Acuerdo número OCHO de Nombramiento de Administrador del Contrato, emitido por el Organo Ejecutivo en el Ramo de Gobernación y Desarrollo Territorial, en fecha veinticuatro de enero de dos </w:t>
      </w:r>
      <w:r w:rsidR="00632F19">
        <w:t xml:space="preserve">mil </w:t>
      </w:r>
      <w:r>
        <w:t xml:space="preserve"> dieciocho; f) La Garantía de Cumplimiento de Contrato; y g</w:t>
      </w:r>
      <w:r w:rsidR="00632F19">
        <w:t>) Cualquier otro documento que emane</w:t>
      </w:r>
      <w:r>
        <w:t xml:space="preserve"> del presento instrumento. En caso de controversia entre estos documentos y el contrato, prevalecerá éste </w:t>
      </w:r>
      <w:r w:rsidR="00632F19">
        <w:t>último</w:t>
      </w:r>
      <w:r>
        <w:t xml:space="preserve">. </w:t>
      </w:r>
      <w:r>
        <w:rPr>
          <w:rStyle w:val="Cuerpodeltexto1"/>
        </w:rPr>
        <w:t>CLAUSULA TERCERA:</w:t>
      </w:r>
      <w:r>
        <w:rPr>
          <w:rStyle w:val="Cuerpodeltexto1"/>
        </w:rPr>
        <w:tab/>
        <w:t>PLAZO Y VIGENCIA DEL</w:t>
      </w:r>
    </w:p>
    <w:p w:rsidR="00A52DC9" w:rsidRDefault="00716BD4">
      <w:pPr>
        <w:pStyle w:val="Cuerpodeltexto0"/>
        <w:framePr w:w="7128" w:h="9501" w:hRule="exact" w:wrap="around" w:vAnchor="page" w:hAnchor="page" w:x="2569" w:y="3406"/>
        <w:shd w:val="clear" w:color="auto" w:fill="auto"/>
        <w:spacing w:line="298" w:lineRule="exact"/>
        <w:ind w:left="20" w:right="20"/>
        <w:jc w:val="both"/>
      </w:pPr>
      <w:r>
        <w:rPr>
          <w:rStyle w:val="Cuerpodeltexto1"/>
        </w:rPr>
        <w:t>CONTRATO.</w:t>
      </w:r>
      <w:r>
        <w:t xml:space="preserve"> DIRECCION GENERAL DE CORREOS DE EL SALVADOR: UNA SOLA ENTREGA: en un plazo máximo de VEINTE DÍAS HABILES, posteriores a que el Administrador del Contrato emita la Orden de Inicio; Obligándose las partes a cumplir con todas </w:t>
      </w:r>
      <w:proofErr w:type="gramStart"/>
      <w:r>
        <w:t>¡</w:t>
      </w:r>
      <w:proofErr w:type="gramEnd"/>
      <w:r>
        <w:t xml:space="preserve">as condiciones establecidas en este contrato y demás documentos contractuales; asumiendo </w:t>
      </w:r>
      <w:r w:rsidR="00632F19">
        <w:t>además</w:t>
      </w:r>
      <w:r>
        <w:t>, todas las</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632F19">
      <w:pPr>
        <w:pStyle w:val="Cuerpodeltexto0"/>
        <w:framePr w:w="7968" w:h="2663" w:hRule="exact" w:wrap="around" w:vAnchor="page" w:hAnchor="page" w:x="2149" w:y="3277"/>
        <w:shd w:val="clear" w:color="auto" w:fill="auto"/>
        <w:spacing w:line="298" w:lineRule="exact"/>
        <w:ind w:left="20" w:right="740"/>
        <w:jc w:val="both"/>
      </w:pPr>
      <w:proofErr w:type="gramStart"/>
      <w:r>
        <w:lastRenderedPageBreak/>
        <w:t>responsabilidades</w:t>
      </w:r>
      <w:proofErr w:type="gramEnd"/>
      <w:r w:rsidR="00716BD4">
        <w:t xml:space="preserve"> que se deriven de este Instrumento. </w:t>
      </w:r>
      <w:r>
        <w:t xml:space="preserve">La </w:t>
      </w:r>
      <w:r w:rsidR="00716BD4">
        <w:t>vigencia del presente Contrato será a pa</w:t>
      </w:r>
      <w:r>
        <w:t>r</w:t>
      </w:r>
      <w:r w:rsidR="00716BD4">
        <w:t>t</w:t>
      </w:r>
      <w:r>
        <w:t>i</w:t>
      </w:r>
      <w:r w:rsidR="00716BD4">
        <w:t>r</w:t>
      </w:r>
      <w:r>
        <w:t xml:space="preserve"> </w:t>
      </w:r>
      <w:r w:rsidR="00716BD4">
        <w:t xml:space="preserve">de la notificación de </w:t>
      </w:r>
      <w:r>
        <w:t xml:space="preserve">la orden de inicio </w:t>
      </w:r>
      <w:r w:rsidR="00716BD4">
        <w:t>del mismo hasta el treinta y uno de diciembre de dos mil dieciocho, CLAUSULA CUA</w:t>
      </w:r>
      <w:r>
        <w:rPr>
          <w:rStyle w:val="Cuerpodeltexto1"/>
        </w:rPr>
        <w:t xml:space="preserve">RTA: PRECIO Y FORMA DE PAGO </w:t>
      </w:r>
      <w:r w:rsidR="00716BD4">
        <w:t xml:space="preserve">precio total a cancelar por el suministro objeto </w:t>
      </w:r>
      <w:r>
        <w:t xml:space="preserve">del </w:t>
      </w:r>
      <w:r w:rsidR="00716BD4">
        <w:t xml:space="preserve">presente Contrato es de </w:t>
      </w:r>
      <w:r>
        <w:t xml:space="preserve">DIEZ </w:t>
      </w:r>
      <w:r w:rsidR="00716BD4">
        <w:t>MIL CUATROCIENTOS QUINC</w:t>
      </w:r>
      <w:r>
        <w:t>E, DOLARES DE L</w:t>
      </w:r>
      <w:r w:rsidR="00716BD4">
        <w:t>OS ESTADOS UNIDOS DE AMÉRICA (US$10,415.00), valor que incluye el impuesto a la Transferencia de Bienes Muebles y a la Prestación de Servicios (IVA), según el siguiente detalle:</w:t>
      </w:r>
    </w:p>
    <w:p w:rsidR="00A52DC9" w:rsidRDefault="00716BD4">
      <w:pPr>
        <w:pStyle w:val="Cuerpodeltexto0"/>
        <w:framePr w:w="7968" w:h="2663" w:hRule="exact" w:wrap="around" w:vAnchor="page" w:hAnchor="page" w:x="2149" w:y="3277"/>
        <w:shd w:val="clear" w:color="auto" w:fill="auto"/>
        <w:spacing w:line="298" w:lineRule="exact"/>
        <w:ind w:left="280"/>
        <w:jc w:val="left"/>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8"/>
        <w:gridCol w:w="3048"/>
        <w:gridCol w:w="912"/>
        <w:gridCol w:w="1075"/>
        <w:gridCol w:w="1186"/>
      </w:tblGrid>
      <w:tr w:rsidR="00A52DC9" w:rsidTr="00632F19">
        <w:trPr>
          <w:trHeight w:hRule="exact" w:val="552"/>
        </w:trPr>
        <w:tc>
          <w:tcPr>
            <w:tcW w:w="638" w:type="dxa"/>
            <w:tcBorders>
              <w:top w:val="single" w:sz="4" w:space="0" w:color="auto"/>
              <w:lef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80" w:lineRule="exact"/>
            </w:pPr>
            <w:r>
              <w:rPr>
                <w:rStyle w:val="Cuerpodeltexto4pto"/>
              </w:rPr>
              <w:t>ITEM</w:t>
            </w:r>
          </w:p>
        </w:tc>
        <w:tc>
          <w:tcPr>
            <w:tcW w:w="3048" w:type="dxa"/>
            <w:tcBorders>
              <w:top w:val="single" w:sz="4" w:space="0" w:color="auto"/>
              <w:lef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80" w:lineRule="exact"/>
            </w:pPr>
            <w:r>
              <w:rPr>
                <w:rStyle w:val="Cuerpodeltexto4pto"/>
              </w:rPr>
              <w:t>DESCRIPCION</w:t>
            </w:r>
          </w:p>
        </w:tc>
        <w:tc>
          <w:tcPr>
            <w:tcW w:w="912" w:type="dxa"/>
            <w:tcBorders>
              <w:top w:val="single" w:sz="4" w:space="0" w:color="auto"/>
              <w:lef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80" w:lineRule="exact"/>
            </w:pPr>
            <w:r>
              <w:rPr>
                <w:rStyle w:val="Cuerpodeltexto4pto"/>
              </w:rPr>
              <w:t>CANTIDAD</w:t>
            </w:r>
          </w:p>
          <w:p w:rsidR="00A52DC9" w:rsidRDefault="00716BD4">
            <w:pPr>
              <w:pStyle w:val="Cuerpodeltexto0"/>
              <w:framePr w:w="6859" w:h="1968" w:wrap="around" w:vAnchor="page" w:hAnchor="page" w:x="2264" w:y="6126"/>
              <w:shd w:val="clear" w:color="auto" w:fill="auto"/>
              <w:spacing w:line="80" w:lineRule="exact"/>
            </w:pPr>
            <w:r>
              <w:rPr>
                <w:rStyle w:val="Cuerpodeltexto4pto"/>
              </w:rPr>
              <w:t>SOLICITADA</w:t>
            </w:r>
          </w:p>
        </w:tc>
        <w:tc>
          <w:tcPr>
            <w:tcW w:w="1075" w:type="dxa"/>
            <w:tcBorders>
              <w:top w:val="single" w:sz="4" w:space="0" w:color="auto"/>
              <w:lef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144" w:lineRule="exact"/>
            </w:pPr>
            <w:r>
              <w:rPr>
                <w:rStyle w:val="Cuerpodeltexto4pto"/>
              </w:rPr>
              <w:t>PRECIO UNITARIO CON IVAUS*</w:t>
            </w:r>
          </w:p>
        </w:tc>
        <w:tc>
          <w:tcPr>
            <w:tcW w:w="1186" w:type="dxa"/>
            <w:tcBorders>
              <w:top w:val="single" w:sz="4" w:space="0" w:color="auto"/>
              <w:left w:val="single" w:sz="4" w:space="0" w:color="auto"/>
              <w:righ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139" w:lineRule="exact"/>
            </w:pPr>
            <w:r>
              <w:rPr>
                <w:rStyle w:val="Cuerpodeltexto4pto0"/>
              </w:rPr>
              <w:t>MONTO TOTAL c/</w:t>
            </w:r>
            <w:proofErr w:type="spellStart"/>
            <w:r>
              <w:rPr>
                <w:rStyle w:val="Cuerpodeltexto4pto0"/>
              </w:rPr>
              <w:t>iva</w:t>
            </w:r>
            <w:proofErr w:type="spellEnd"/>
          </w:p>
        </w:tc>
      </w:tr>
      <w:tr w:rsidR="00A52DC9" w:rsidTr="00632F19">
        <w:trPr>
          <w:trHeight w:hRule="exact" w:val="571"/>
        </w:trPr>
        <w:tc>
          <w:tcPr>
            <w:tcW w:w="638" w:type="dxa"/>
            <w:tcBorders>
              <w:top w:val="single" w:sz="4" w:space="0" w:color="auto"/>
              <w:lef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100" w:lineRule="exact"/>
            </w:pPr>
            <w:r>
              <w:rPr>
                <w:rStyle w:val="Cuerpodeltexto5pto"/>
              </w:rPr>
              <w:t>4</w:t>
            </w:r>
          </w:p>
        </w:tc>
        <w:tc>
          <w:tcPr>
            <w:tcW w:w="3048" w:type="dxa"/>
            <w:tcBorders>
              <w:top w:val="single" w:sz="4" w:space="0" w:color="auto"/>
              <w:left w:val="single" w:sz="4" w:space="0" w:color="auto"/>
            </w:tcBorders>
            <w:shd w:val="clear" w:color="auto" w:fill="FFFFFF"/>
            <w:vAlign w:val="bottom"/>
          </w:tcPr>
          <w:p w:rsidR="00A52DC9" w:rsidRDefault="00632F19" w:rsidP="00FC3FD1">
            <w:pPr>
              <w:pStyle w:val="Cuerpodeltexto0"/>
              <w:framePr w:w="6859" w:h="1968" w:wrap="around" w:vAnchor="page" w:hAnchor="page" w:x="2264" w:y="6126"/>
              <w:shd w:val="clear" w:color="auto" w:fill="auto"/>
              <w:spacing w:line="139" w:lineRule="exact"/>
              <w:jc w:val="both"/>
            </w:pPr>
            <w:r>
              <w:t xml:space="preserve">EQUIPO TIPO MINI SPLIT PARED 36,000 </w:t>
            </w:r>
            <w:r w:rsidR="00FC3FD1">
              <w:t xml:space="preserve">BTU, 23 OV PH 1R 410 A SEER B, INCLUYE CONTROL REMOTO; MARCA INNOVAIR, ORIGEN AMERICANO. </w:t>
            </w:r>
          </w:p>
        </w:tc>
        <w:tc>
          <w:tcPr>
            <w:tcW w:w="912" w:type="dxa"/>
            <w:tcBorders>
              <w:top w:val="single" w:sz="4" w:space="0" w:color="auto"/>
              <w:left w:val="single" w:sz="4" w:space="0" w:color="auto"/>
            </w:tcBorders>
            <w:shd w:val="clear" w:color="auto" w:fill="FFFFFF"/>
            <w:vAlign w:val="center"/>
          </w:tcPr>
          <w:p w:rsidR="00A52DC9" w:rsidRDefault="00FC3FD1">
            <w:pPr>
              <w:pStyle w:val="Cuerpodeltexto0"/>
              <w:framePr w:w="6859" w:h="1968" w:wrap="around" w:vAnchor="page" w:hAnchor="page" w:x="2264" w:y="6126"/>
              <w:shd w:val="clear" w:color="auto" w:fill="auto"/>
              <w:spacing w:line="100" w:lineRule="exact"/>
            </w:pPr>
            <w:r>
              <w:t>3</w:t>
            </w:r>
          </w:p>
        </w:tc>
        <w:tc>
          <w:tcPr>
            <w:tcW w:w="1075" w:type="dxa"/>
            <w:tcBorders>
              <w:top w:val="single" w:sz="4" w:space="0" w:color="auto"/>
              <w:left w:val="single" w:sz="4" w:space="0" w:color="auto"/>
            </w:tcBorders>
            <w:shd w:val="clear" w:color="auto" w:fill="FFFFFF"/>
            <w:vAlign w:val="center"/>
          </w:tcPr>
          <w:p w:rsidR="00A52DC9" w:rsidRDefault="00716BD4" w:rsidP="00FC3FD1">
            <w:pPr>
              <w:pStyle w:val="Cuerpodeltexto0"/>
              <w:framePr w:w="6859" w:h="1968" w:wrap="around" w:vAnchor="page" w:hAnchor="page" w:x="2264" w:y="6126"/>
              <w:shd w:val="clear" w:color="auto" w:fill="auto"/>
              <w:spacing w:line="100" w:lineRule="exact"/>
            </w:pPr>
            <w:r>
              <w:rPr>
                <w:rStyle w:val="Cuerpodeltexto5pto"/>
              </w:rPr>
              <w:t>$ 1,8</w:t>
            </w:r>
            <w:r w:rsidR="00FC3FD1">
              <w:rPr>
                <w:rStyle w:val="Cuerpodeltexto5pto"/>
              </w:rPr>
              <w:t>9</w:t>
            </w:r>
            <w:r>
              <w:rPr>
                <w:rStyle w:val="Cuerpodeltexto5pto"/>
              </w:rPr>
              <w:t>5.00</w:t>
            </w:r>
          </w:p>
        </w:tc>
        <w:tc>
          <w:tcPr>
            <w:tcW w:w="1186" w:type="dxa"/>
            <w:tcBorders>
              <w:top w:val="single" w:sz="4" w:space="0" w:color="auto"/>
              <w:left w:val="single" w:sz="4" w:space="0" w:color="auto"/>
              <w:righ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100" w:lineRule="exact"/>
            </w:pPr>
            <w:r>
              <w:rPr>
                <w:rStyle w:val="Cuerpodeltexto5pto"/>
              </w:rPr>
              <w:t>$ 5,685 00</w:t>
            </w:r>
          </w:p>
        </w:tc>
      </w:tr>
      <w:tr w:rsidR="00A52DC9" w:rsidTr="00632F19">
        <w:trPr>
          <w:trHeight w:hRule="exact" w:val="581"/>
        </w:trPr>
        <w:tc>
          <w:tcPr>
            <w:tcW w:w="638" w:type="dxa"/>
            <w:tcBorders>
              <w:top w:val="single" w:sz="4" w:space="0" w:color="auto"/>
              <w:lef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100" w:lineRule="exact"/>
            </w:pPr>
            <w:r>
              <w:rPr>
                <w:rStyle w:val="Cuerpodeltexto5pto"/>
              </w:rPr>
              <w:t>5</w:t>
            </w:r>
          </w:p>
        </w:tc>
        <w:tc>
          <w:tcPr>
            <w:tcW w:w="3048" w:type="dxa"/>
            <w:tcBorders>
              <w:top w:val="single" w:sz="4" w:space="0" w:color="auto"/>
              <w:left w:val="single" w:sz="4" w:space="0" w:color="auto"/>
            </w:tcBorders>
            <w:shd w:val="clear" w:color="auto" w:fill="FFFFFF"/>
            <w:vAlign w:val="bottom"/>
          </w:tcPr>
          <w:p w:rsidR="00A52DC9" w:rsidRDefault="00FC3FD1">
            <w:pPr>
              <w:pStyle w:val="Cuerpodeltexto0"/>
              <w:framePr w:w="6859" w:h="1968" w:wrap="around" w:vAnchor="page" w:hAnchor="page" w:x="2264" w:y="6126"/>
              <w:shd w:val="clear" w:color="auto" w:fill="auto"/>
              <w:spacing w:line="144" w:lineRule="exact"/>
              <w:jc w:val="both"/>
            </w:pPr>
            <w:r>
              <w:rPr>
                <w:rStyle w:val="Cuerpodeltexto5pto"/>
              </w:rPr>
              <w:t>EQUIPO TIP</w:t>
            </w:r>
            <w:r w:rsidR="00716BD4">
              <w:rPr>
                <w:rStyle w:val="Cuerpodeltexto5pto"/>
              </w:rPr>
              <w:t>O MINI -</w:t>
            </w:r>
            <w:proofErr w:type="spellStart"/>
            <w:r w:rsidR="00716BD4">
              <w:rPr>
                <w:rStyle w:val="Cuerpodeltexto5pto"/>
              </w:rPr>
              <w:t>SPLlT</w:t>
            </w:r>
            <w:proofErr w:type="spellEnd"/>
            <w:r w:rsidR="00716BD4">
              <w:rPr>
                <w:rStyle w:val="Cuerpodeltexto5pto"/>
              </w:rPr>
              <w:t>, PARKD 60,000 BTU, 230V PIM K-4J0A 13 SKKK, INCLUYE CONTROL</w:t>
            </w:r>
            <w:r>
              <w:rPr>
                <w:rStyle w:val="Cuerpodeltexto5pto"/>
              </w:rPr>
              <w:t xml:space="preserve"> REMOTO, MARCA INNOVAI</w:t>
            </w:r>
            <w:r w:rsidR="00716BD4">
              <w:rPr>
                <w:rStyle w:val="Cuerpodeltexto5pto"/>
              </w:rPr>
              <w:t>R, ORIGEN AMERICANO</w:t>
            </w:r>
          </w:p>
        </w:tc>
        <w:tc>
          <w:tcPr>
            <w:tcW w:w="912" w:type="dxa"/>
            <w:tcBorders>
              <w:top w:val="single" w:sz="4" w:space="0" w:color="auto"/>
              <w:lef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100" w:lineRule="exact"/>
            </w:pPr>
            <w:r>
              <w:rPr>
                <w:rStyle w:val="Cuerpodeltexto5pto"/>
              </w:rPr>
              <w:t>2</w:t>
            </w:r>
          </w:p>
        </w:tc>
        <w:tc>
          <w:tcPr>
            <w:tcW w:w="1075" w:type="dxa"/>
            <w:tcBorders>
              <w:top w:val="single" w:sz="4" w:space="0" w:color="auto"/>
              <w:lef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100" w:lineRule="exact"/>
            </w:pPr>
            <w:r>
              <w:rPr>
                <w:rStyle w:val="Cuerpodeltexto5pto"/>
              </w:rPr>
              <w:t>$ 2.365,00</w:t>
            </w:r>
          </w:p>
        </w:tc>
        <w:tc>
          <w:tcPr>
            <w:tcW w:w="1186" w:type="dxa"/>
            <w:tcBorders>
              <w:top w:val="single" w:sz="4" w:space="0" w:color="auto"/>
              <w:left w:val="single" w:sz="4" w:space="0" w:color="auto"/>
              <w:right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100" w:lineRule="exact"/>
            </w:pPr>
            <w:r>
              <w:rPr>
                <w:rStyle w:val="Cuerpodeltexto5pto"/>
              </w:rPr>
              <w:t>$ 4,730.00</w:t>
            </w:r>
          </w:p>
        </w:tc>
      </w:tr>
      <w:tr w:rsidR="00A52DC9">
        <w:trPr>
          <w:trHeight w:hRule="exact" w:val="264"/>
        </w:trPr>
        <w:tc>
          <w:tcPr>
            <w:tcW w:w="5673" w:type="dxa"/>
            <w:gridSpan w:val="4"/>
            <w:tcBorders>
              <w:top w:val="single" w:sz="4" w:space="0" w:color="auto"/>
              <w:left w:val="single" w:sz="4" w:space="0" w:color="auto"/>
              <w:bottom w:val="single" w:sz="4" w:space="0" w:color="auto"/>
            </w:tcBorders>
            <w:shd w:val="clear" w:color="auto" w:fill="FFFFFF"/>
            <w:vAlign w:val="center"/>
          </w:tcPr>
          <w:p w:rsidR="00A52DC9" w:rsidRDefault="00716BD4">
            <w:pPr>
              <w:pStyle w:val="Cuerpodeltexto0"/>
              <w:framePr w:w="6859" w:h="1968" w:wrap="around" w:vAnchor="page" w:hAnchor="page" w:x="2264" w:y="6126"/>
              <w:shd w:val="clear" w:color="auto" w:fill="auto"/>
              <w:spacing w:line="80" w:lineRule="exact"/>
              <w:ind w:right="60"/>
              <w:jc w:val="right"/>
            </w:pPr>
            <w:r>
              <w:rPr>
                <w:rStyle w:val="Cuerpodeltexto4pto"/>
              </w:rPr>
              <w:t>TOTAL</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rsidR="00A52DC9" w:rsidRDefault="00FC3FD1">
            <w:pPr>
              <w:pStyle w:val="Cuerpodeltexto0"/>
              <w:framePr w:w="6859" w:h="1968" w:wrap="around" w:vAnchor="page" w:hAnchor="page" w:x="2264" w:y="6126"/>
              <w:shd w:val="clear" w:color="auto" w:fill="auto"/>
              <w:spacing w:line="100" w:lineRule="exact"/>
            </w:pPr>
            <w:r>
              <w:rPr>
                <w:rStyle w:val="Cuerpodeltexto5pto"/>
              </w:rPr>
              <w:t>US$104</w:t>
            </w:r>
            <w:r w:rsidR="00716BD4">
              <w:rPr>
                <w:rStyle w:val="Cuerpodeltexto5pto"/>
              </w:rPr>
              <w:t>15.00</w:t>
            </w:r>
          </w:p>
        </w:tc>
      </w:tr>
    </w:tbl>
    <w:p w:rsidR="00A52DC9" w:rsidRDefault="00716BD4">
      <w:pPr>
        <w:pStyle w:val="Cuerpodeltexto0"/>
        <w:framePr w:w="7968" w:h="5516" w:hRule="exact" w:wrap="around" w:vAnchor="page" w:hAnchor="page" w:x="2149" w:y="8154"/>
        <w:shd w:val="clear" w:color="auto" w:fill="auto"/>
        <w:spacing w:line="302" w:lineRule="exact"/>
        <w:ind w:left="20" w:right="880"/>
        <w:jc w:val="both"/>
      </w:pPr>
      <w:r>
        <w:t>EL MINISTERIO, a través d</w:t>
      </w:r>
      <w:r w:rsidR="00FC3FD1">
        <w:t>e</w:t>
      </w:r>
      <w:r>
        <w:t xml:space="preserv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v Desarrollo Territorial de cada Dependencia solicitante, (según indique la Dirección Financiera Institucional) y del Acta de recepción del suministro elaborada de conformidad al Artículo 77 del RELACAP, firmada y sellada por el Ad</w:t>
      </w:r>
      <w:r w:rsidR="00FC3FD1">
        <w:t>ministrador</w:t>
      </w:r>
      <w:r>
        <w:t xml:space="preserve"> del Contrato, y el representante de </w:t>
      </w:r>
      <w:r w:rsidR="00FC3FD1">
        <w:t>E</w:t>
      </w:r>
      <w:r>
        <w:t xml:space="preserve">L SUMINISTRANTE, </w:t>
      </w:r>
      <w:r w:rsidR="00FC3FD1">
        <w:t>a</w:t>
      </w:r>
      <w:r>
        <w:t>simismo, el precio queda sujeto a cualquier impuesto, relativo a la prestación de servicios y/o adquisición de bienes muebles, vigente durante la ejecución contractual. Por medio de Resoluciones Números 123M-NEX-2143-2007 y 12301-NF.X-2150-2007,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w:t>
      </w:r>
    </w:p>
    <w:p w:rsidR="00A52DC9" w:rsidRDefault="00716BD4">
      <w:pPr>
        <w:pStyle w:val="Ttulo10"/>
        <w:framePr w:w="7968" w:h="5516" w:hRule="exact" w:wrap="around" w:vAnchor="page" w:hAnchor="page" w:x="2149" w:y="8154"/>
        <w:shd w:val="clear" w:color="auto" w:fill="auto"/>
        <w:tabs>
          <w:tab w:val="right" w:pos="7589"/>
        </w:tabs>
        <w:spacing w:line="260" w:lineRule="exact"/>
        <w:ind w:left="4920"/>
      </w:pPr>
      <w:bookmarkStart w:id="0" w:name="bookmark0"/>
      <w:r>
        <w:rPr>
          <w:rStyle w:val="Ttulo19pto"/>
          <w:b/>
          <w:bCs/>
        </w:rPr>
        <w:tab/>
      </w:r>
      <w:bookmarkEnd w:id="0"/>
    </w:p>
    <w:p w:rsidR="00A52DC9" w:rsidRDefault="00716BD4">
      <w:pPr>
        <w:pStyle w:val="Cuerpodeltexto0"/>
        <w:framePr w:w="7968" w:h="5516" w:hRule="exact" w:wrap="around" w:vAnchor="page" w:hAnchor="page" w:x="2149" w:y="8154"/>
        <w:shd w:val="clear" w:color="auto" w:fill="auto"/>
        <w:spacing w:line="140" w:lineRule="exact"/>
        <w:ind w:left="7040"/>
        <w:jc w:val="left"/>
      </w:pPr>
      <w:r>
        <w:t>3</w:t>
      </w:r>
    </w:p>
    <w:p w:rsidR="00A52DC9" w:rsidRDefault="00A52DC9">
      <w:pPr>
        <w:rPr>
          <w:sz w:val="2"/>
          <w:szCs w:val="2"/>
        </w:rPr>
        <w:sectPr w:rsidR="00A52DC9">
          <w:pgSz w:w="12240" w:h="16838"/>
          <w:pgMar w:top="0" w:right="0" w:bottom="0" w:left="0" w:header="0" w:footer="3" w:gutter="0"/>
          <w:cols w:space="720"/>
          <w:noEndnote/>
          <w:docGrid w:linePitch="360"/>
        </w:sectPr>
      </w:pPr>
    </w:p>
    <w:p w:rsidR="00632F19" w:rsidRDefault="00716BD4">
      <w:pPr>
        <w:pStyle w:val="Cuerpodeltexto0"/>
        <w:framePr w:w="7138" w:h="9834" w:hRule="exact" w:wrap="around" w:vAnchor="page" w:hAnchor="page" w:x="2564" w:y="3723"/>
        <w:shd w:val="clear" w:color="auto" w:fill="auto"/>
        <w:tabs>
          <w:tab w:val="right" w:pos="4119"/>
          <w:tab w:val="center" w:pos="4465"/>
          <w:tab w:val="right" w:pos="4988"/>
          <w:tab w:val="left" w:pos="5194"/>
        </w:tabs>
        <w:spacing w:line="302" w:lineRule="exact"/>
        <w:ind w:left="20" w:right="20"/>
        <w:jc w:val="both"/>
      </w:pPr>
      <w:proofErr w:type="gramStart"/>
      <w:r>
        <w:lastRenderedPageBreak/>
        <w:t>toda</w:t>
      </w:r>
      <w:proofErr w:type="gramEnd"/>
      <w:r>
        <w:t xml:space="preserve"> factura igual o mayor a Cíen Dólares de los Estados Unidos de América que se presente al cobro, en cumplimiento a lo que dispone el artículo 162 del Código Tributario. </w:t>
      </w:r>
      <w:r>
        <w:rPr>
          <w:rStyle w:val="Cuerpodeltexto1"/>
        </w:rPr>
        <w:t>CLAUSULA</w:t>
      </w:r>
      <w:r>
        <w:t xml:space="preserve"> </w:t>
      </w:r>
      <w:r>
        <w:rPr>
          <w:rStyle w:val="Cuerpodeltexto1"/>
        </w:rPr>
        <w:t>QUINTA: PROVISIÓN DE PAGO.</w:t>
      </w:r>
      <w:r>
        <w:t xml:space="preserve"> El gasto indicado será cancelado con cargo a la disponibilidad presupuestaria certificada por la Unidad Financiera Institucional para el presente proceso. </w:t>
      </w:r>
    </w:p>
    <w:p w:rsidR="00A52DC9" w:rsidRDefault="00716BD4">
      <w:pPr>
        <w:pStyle w:val="Cuerpodeltexto0"/>
        <w:framePr w:w="7138" w:h="9834" w:hRule="exact" w:wrap="around" w:vAnchor="page" w:hAnchor="page" w:x="2564" w:y="3723"/>
        <w:shd w:val="clear" w:color="auto" w:fill="auto"/>
        <w:tabs>
          <w:tab w:val="right" w:pos="4119"/>
          <w:tab w:val="center" w:pos="4465"/>
          <w:tab w:val="right" w:pos="4988"/>
          <w:tab w:val="left" w:pos="5194"/>
        </w:tabs>
        <w:spacing w:line="302" w:lineRule="exact"/>
        <w:ind w:left="20" w:right="20"/>
        <w:jc w:val="both"/>
      </w:pPr>
      <w:r>
        <w:rPr>
          <w:rStyle w:val="Cuerpodeltexto1"/>
        </w:rPr>
        <w:t>CLAUSULA SEXTA:</w:t>
      </w:r>
      <w:r>
        <w:rPr>
          <w:rStyle w:val="Cuerpodeltexto1"/>
        </w:rPr>
        <w:tab/>
        <w:t>OBLIGACIONES</w:t>
      </w:r>
      <w:r>
        <w:rPr>
          <w:rStyle w:val="Cuerpodeltexto1"/>
        </w:rPr>
        <w:tab/>
        <w:t>DE</w:t>
      </w:r>
      <w:r>
        <w:rPr>
          <w:rStyle w:val="Cuerpodeltexto1"/>
        </w:rPr>
        <w:tab/>
        <w:t>EL</w:t>
      </w:r>
      <w:r>
        <w:rPr>
          <w:rStyle w:val="Cuerpodeltexto1"/>
        </w:rPr>
        <w:tab/>
        <w:t>SUMINISTRANTE.</w:t>
      </w:r>
      <w:r>
        <w:t xml:space="preserve"> EL</w:t>
      </w:r>
    </w:p>
    <w:p w:rsidR="00A52DC9" w:rsidRDefault="00716BD4">
      <w:pPr>
        <w:pStyle w:val="Cuerpodeltexto0"/>
        <w:framePr w:w="7138" w:h="9834" w:hRule="exact" w:wrap="around" w:vAnchor="page" w:hAnchor="page" w:x="2564" w:y="3723"/>
        <w:shd w:val="clear" w:color="auto" w:fill="auto"/>
        <w:spacing w:line="302" w:lineRule="exact"/>
        <w:ind w:left="20" w:right="20"/>
        <w:jc w:val="both"/>
      </w:pPr>
      <w:r>
        <w:t xml:space="preserve">SUMINISTRANTE en forma expresa </w:t>
      </w:r>
      <w:r>
        <w:rPr>
          <w:rStyle w:val="CuerpodeltextoCursiva"/>
        </w:rPr>
        <w:t>y</w:t>
      </w:r>
      <w:r>
        <w:t xml:space="preserve"> terminante se obliga a proporcionar el suministro objeto del presente contrato, de acuerdo </w:t>
      </w:r>
      <w:r>
        <w:rPr>
          <w:rStyle w:val="CuerpodeltextoEspaciado0pto"/>
        </w:rPr>
        <w:t xml:space="preserve">a </w:t>
      </w:r>
      <w:r>
        <w:t xml:space="preserve">lo establecido en las Cláusulas Primera y Tercera de este Contrato garantizando que la calidad del suministro sea de acuerdo a Lo ofertado y </w:t>
      </w:r>
      <w:r>
        <w:rPr>
          <w:rStyle w:val="CuerpodeltextoCursiva"/>
        </w:rPr>
        <w:t>a</w:t>
      </w:r>
      <w:r>
        <w:t xml:space="preserve"> las especificaciones requeridas, EL SUMINISTRANTE en forma expresa y terminante se obliga a efectuar el suministro obj</w:t>
      </w:r>
      <w:r w:rsidR="00FC3FD1">
        <w:t>eto</w:t>
      </w:r>
      <w:r>
        <w:t xml:space="preserve"> del presente contrato, de acuerdo </w:t>
      </w:r>
      <w:r>
        <w:rPr>
          <w:rStyle w:val="CuerpodeltextoEspaciado0pto"/>
        </w:rPr>
        <w:t xml:space="preserve">a </w:t>
      </w:r>
      <w:r>
        <w:t xml:space="preserve">las especificaciones técnicas requeridas y ofertadas por EL SUMINISTRANTE, en las cantidades comprendidas en la CLAUSULA PRIMERA del presente Contrato y en la siguiente dirección: DIRECCION GENERAL DE COKRLOS DE EL SALVADOR: Los equipos serán entregados e instalados según el detalle siguiente: UN EQUIPO DE 36,000 BTU: en Sala de Capacitaciones Escuela Postal, oficinas Centrales, final calle poniente y Diagonal Universitaria Norte, San Salvador; DOS EQUIPO DE 36,000 BTU: uno en Jefatura de Oficina San. Miguel y encargada de la Oficina del FAE, ubicada sobre calle José Simeón Cañas, Barrio el Calvario, </w:t>
      </w:r>
      <w:r>
        <w:rPr>
          <w:rStyle w:val="CuerpodeltextoCursiva"/>
        </w:rPr>
        <w:t>y</w:t>
      </w:r>
      <w:r>
        <w:t xml:space="preserve"> otro en Oficina Dirección General, final quince calle p</w:t>
      </w:r>
      <w:r w:rsidR="00632F19">
        <w:t>o</w:t>
      </w:r>
      <w:r>
        <w:t xml:space="preserve">niente y Diagonal Universitaria Norte, San Salvador; UN EQUIPO DE 60,000 BTU, en Oficina de Correos Soyapango: Sección Ventanillas, ubicada sobre Centro Comercial Plaza Soyapango, Boulevard del Ejercito, kilómetro cuatro. Local seis- uno; UN EQUIPO DE 60,000 BTU, en Oficina cíe Correos Santiago de María: Departamento de </w:t>
      </w:r>
      <w:proofErr w:type="spellStart"/>
      <w:r>
        <w:t>Usülután</w:t>
      </w:r>
      <w:proofErr w:type="spellEnd"/>
      <w:r>
        <w:t xml:space="preserve">, ubicada sobre Calle quince de septiembre, local ocho, Barrio Concepción. EL SUMINISTRANTE garantizará la calidad del suministro, debiendo estar éste, conforme a </w:t>
      </w:r>
      <w:proofErr w:type="spellStart"/>
      <w:r>
        <w:t>io</w:t>
      </w:r>
      <w:proofErr w:type="spellEnd"/>
      <w:r>
        <w:t xml:space="preserve"> ofertado y a las especificaciones técnicas requeridas. </w:t>
      </w:r>
      <w:r>
        <w:rPr>
          <w:rStyle w:val="Cuerpodeltexto1"/>
        </w:rPr>
        <w:t>CLÁUSULA SÉPTIMA: COMPROMISOS</w:t>
      </w:r>
      <w:r>
        <w:t xml:space="preserve"> </w:t>
      </w:r>
      <w:r>
        <w:rPr>
          <w:rStyle w:val="Cuerpodeltexto1"/>
        </w:rPr>
        <w:t>DE EL MINISTERIO Y PLAZO DE RECLAMOS^</w:t>
      </w:r>
      <w:r>
        <w:t xml:space="preserve"> EL MINISTERIO se compromete a coordinar mecanismos de trabajo para proporcionar a EL SUMINISTRANTE la información y el apoyo logística necesario, que permita el normal desarrollo de las actividades producto de este Contrato. Si se </w:t>
      </w:r>
      <w:r w:rsidR="00FC3FD1">
        <w:t>observare</w:t>
      </w:r>
      <w:r>
        <w:t xml:space="preserve"> algún vicio o deficiencia en la </w:t>
      </w:r>
      <w:r>
        <w:rPr>
          <w:rStyle w:val="CuerpodeltextoEspaciado0pto"/>
        </w:rPr>
        <w:t xml:space="preserve">entrega </w:t>
      </w:r>
      <w:r>
        <w:t xml:space="preserve">o calidad del </w:t>
      </w:r>
      <w:r>
        <w:rPr>
          <w:rStyle w:val="CuerpodeltextoEspaciado0pto"/>
        </w:rPr>
        <w:t xml:space="preserve">suministro, </w:t>
      </w:r>
      <w:r>
        <w:t xml:space="preserve">omisiones o acciones incorrectas, el respectivo Administrador del Contrato formulará por escrito a EL SUMINISTRANTE posteriormente a la verificación del incumplimiento, el reclamo respectivo y pedirá la correcta ejecución del suministro de acuerdo </w:t>
      </w:r>
      <w:r w:rsidR="00FC3FD1">
        <w:t>a lo pactado contractualmente, l</w:t>
      </w:r>
      <w:r>
        <w:t>o cual deberá realizarse en un período máximo de cinco (5) días calendario</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FC3FD1">
      <w:pPr>
        <w:pStyle w:val="Cuerpodeltexto0"/>
        <w:framePr w:wrap="around" w:vAnchor="page" w:hAnchor="page" w:x="2151" w:y="3342"/>
        <w:shd w:val="clear" w:color="auto" w:fill="auto"/>
        <w:spacing w:line="140" w:lineRule="exact"/>
        <w:jc w:val="left"/>
      </w:pPr>
      <w:r>
        <w:lastRenderedPageBreak/>
        <w:t>Posteriores</w:t>
      </w:r>
      <w:r w:rsidR="00716BD4">
        <w:t xml:space="preserve"> a la notificación, salvo razones de caso fortuito o fuerza mayor, caso contrario</w:t>
      </w:r>
    </w:p>
    <w:p w:rsidR="00A52DC9" w:rsidRDefault="00FC3FD1">
      <w:pPr>
        <w:pStyle w:val="Cuerpodeltexto0"/>
        <w:framePr w:w="7848" w:h="9599" w:hRule="exact" w:wrap="around" w:vAnchor="page" w:hAnchor="page" w:x="2166" w:y="3533"/>
        <w:shd w:val="clear" w:color="auto" w:fill="auto"/>
        <w:spacing w:line="307" w:lineRule="exact"/>
        <w:ind w:left="20" w:right="740"/>
        <w:jc w:val="both"/>
      </w:pPr>
      <w:r>
        <w:t>Tendrá</w:t>
      </w:r>
      <w:r w:rsidR="00716BD4">
        <w:t xml:space="preserve"> por incumplido el Contrato y se procederá de acuerdo a lo establecido en los incisos</w:t>
      </w:r>
      <w:r w:rsidR="00716BD4">
        <w:br/>
        <w:t xml:space="preserve">segundo y tercero del artículo 121 de la LACAP. </w:t>
      </w:r>
      <w:r w:rsidR="00716BD4">
        <w:rPr>
          <w:rStyle w:val="Cuerpodeltexto1"/>
        </w:rPr>
        <w:t>CLAUSULA OCTAVA:</w:t>
      </w:r>
      <w:r w:rsidR="00716BD4">
        <w:t xml:space="preserve"> GARAN</w:t>
      </w:r>
      <w:r w:rsidR="00716BD4">
        <w:rPr>
          <w:rStyle w:val="Cuerpodeltexto1"/>
        </w:rPr>
        <w:t>TÍA DE</w:t>
      </w:r>
      <w:r w:rsidR="00716BD4">
        <w:br/>
      </w:r>
      <w:r w:rsidR="00716BD4">
        <w:rPr>
          <w:rStyle w:val="Cuerpodeltexto1"/>
        </w:rPr>
        <w:t>CUMPLIMIENTO PE CONTRATO.</w:t>
      </w:r>
      <w:r w:rsidR="00716BD4">
        <w:t xml:space="preserve"> Dentro de los diez (10) días hábiles siguientes a la</w:t>
      </w:r>
      <w:r w:rsidR="00716BD4">
        <w:br/>
        <w:t>notificación de la legalización del Contrato, EL SUMINISTRANTE deberá presentar a favor de</w:t>
      </w:r>
      <w:r w:rsidR="00716BD4">
        <w:br/>
        <w:t>EL MINISTERIO, en la Unidad de Adquisiciones y Contrataciones Institucional (UACI), la</w:t>
      </w:r>
      <w:r w:rsidR="00716BD4">
        <w:br/>
        <w:t>Garantía de Cumplimiento de Contrato, por un valor de MIL CUARENTA Y UNO 5tyi00</w:t>
      </w:r>
      <w:r w:rsidR="00716BD4">
        <w:br/>
        <w:t>DOLARES DE LOS ESTADOS UNIDOS DE AMÉRICA (US$1,041.50) equivalente al diez por</w:t>
      </w:r>
      <w:r w:rsidR="00716BD4">
        <w:br/>
        <w:t>ciento (10%) del valor total del Contrato, para asegurar el cumplimiento de todas las obligaciones</w:t>
      </w:r>
      <w:r w:rsidR="00716BD4">
        <w:br/>
        <w:t>emanadas del mismo, la cual tendrá una vigencia de TRES MESES contados a partir de la</w:t>
      </w:r>
      <w:r w:rsidR="00716BD4">
        <w:br/>
        <w:t>notificación de la legalización del contrato y deberá entregarse a la Unidad de Adquisiciones y</w:t>
      </w:r>
      <w:r w:rsidR="00716BD4">
        <w:br/>
        <w:t xml:space="preserve">Contrataciones Institucional de EL MINISTERIO. </w:t>
      </w:r>
      <w:r w:rsidR="00716BD4">
        <w:rPr>
          <w:rStyle w:val="Cuerpodeltexto1"/>
        </w:rPr>
        <w:t>CLAUSULA NOVENA: ADMINISTRADOR</w:t>
      </w:r>
      <w:r w:rsidR="00716BD4">
        <w:br/>
      </w:r>
      <w:r w:rsidR="00716BD4">
        <w:rPr>
          <w:rStyle w:val="Cuerpodeltexto1"/>
        </w:rPr>
        <w:t>DEL CONTRATO:</w:t>
      </w:r>
      <w:r w:rsidR="00716BD4">
        <w:t xml:space="preserve"> La administración del presente contrato según Acuerdo Número OCHO,</w:t>
      </w:r>
      <w:r w:rsidR="00716BD4">
        <w:br/>
        <w:t>antes citado, estará a cargo de la Licenciada MARGARITA QUINTANAR DE ORTEZ,</w:t>
      </w:r>
      <w:r w:rsidR="00716BD4">
        <w:br/>
        <w:t>Directora General de Correos do El Salvador, quienes serán los responsable de verificar la buena</w:t>
      </w:r>
      <w:r w:rsidR="00716BD4">
        <w:br/>
        <w:t>marcha y el cumplimiento de las obligaciones emanadas del presente contrato, en base a lo</w:t>
      </w:r>
      <w:r w:rsidR="00716BD4">
        <w:br/>
        <w:t>establecido en el Art. 82 BIS de la LACAP y conforme a los Documentos Contractuales que</w:t>
      </w:r>
      <w:r w:rsidR="00716BD4">
        <w:br/>
        <w:t>emanan de la presente contratación, así como a la legislación pertinente, teniendo entre otras,</w:t>
      </w:r>
      <w:r w:rsidR="00716BD4">
        <w:br/>
        <w:t>como principales obligaciones las siguientes: a) Verificar el cumplimiento de las cláusulas</w:t>
      </w:r>
      <w:r w:rsidR="00716BD4">
        <w:br/>
        <w:t>contractuales; así como en los procesos de libre gestión, el cumplimiento de lo establecido en las</w:t>
      </w:r>
      <w:r w:rsidR="00716BD4">
        <w:br/>
        <w:t>órdenes de compra o contratos; b) Elaborar oportunamente los informes de avance de la</w:t>
      </w:r>
      <w:r w:rsidR="00716BD4">
        <w:br/>
        <w:t>ejecución de los contratos e informar de ello tanto a la UACI como a la Unidad responsable de</w:t>
      </w:r>
      <w:r w:rsidR="00716BD4">
        <w:br/>
        <w:t>efectuar los pagos o en su defecto reportar los incumplimientos; c) Informar a la UACI, a efecto</w:t>
      </w:r>
      <w:r w:rsidR="00716BD4">
        <w:br/>
        <w:t>de que se gestione el informe al Titular para iniciar el procedimiento de aplicación de las</w:t>
      </w:r>
      <w:r w:rsidR="00716BD4">
        <w:br/>
        <w:t>sanciones a los contratistas, por los incumplimientos de sus obligaciones; d) Conformar y</w:t>
      </w:r>
      <w:r w:rsidR="00716BD4">
        <w:br/>
        <w:t>mantener actualizado el expediente del seguimiento de la ejecución del contrato de tal manera</w:t>
      </w:r>
      <w:r w:rsidR="00716BD4">
        <w:br/>
        <w:t>que esté conformado por el conjunto de documentos necesarios que sustenten las acciones</w:t>
      </w:r>
      <w:r w:rsidR="00716BD4">
        <w:br/>
        <w:t>realizadas desde que se emite la orden de inicio hasta la recepción final; e) Elaborar y suscribir</w:t>
      </w:r>
      <w:r w:rsidR="00716BD4">
        <w:br/>
        <w:t>conjuntamente con el contratista, las actas de recepción total o parcial de las adquisiciones o</w:t>
      </w:r>
      <w:r w:rsidR="00716BD4">
        <w:br/>
        <w:t>contrataciones de obras, bienes y servicios, de conformidad a lo establecido en el Reglamento</w:t>
      </w:r>
      <w:r w:rsidR="00716BD4">
        <w:br/>
        <w:t>de esta Ley; f) Remitir a la UACI en un plazo máximo de tres días hábiles posteriores a la</w:t>
      </w:r>
    </w:p>
    <w:p w:rsidR="00A52DC9" w:rsidRDefault="00716BD4">
      <w:pPr>
        <w:pStyle w:val="Cuerpodeltexto0"/>
        <w:framePr w:w="7848" w:h="9599" w:hRule="exact" w:wrap="around" w:vAnchor="page" w:hAnchor="page" w:x="2166" w:y="3533"/>
        <w:shd w:val="clear" w:color="auto" w:fill="auto"/>
        <w:spacing w:line="307" w:lineRule="exact"/>
        <w:ind w:left="20" w:right="753"/>
        <w:jc w:val="both"/>
      </w:pPr>
      <w:proofErr w:type="gramStart"/>
      <w:r>
        <w:t>recepción</w:t>
      </w:r>
      <w:proofErr w:type="gramEnd"/>
      <w:r>
        <w:t xml:space="preserve"> de las obras, bienes y servicios, en cuyos contratos no existan incumplimientos, el act</w:t>
      </w:r>
      <w:r w:rsidR="00FC3FD1">
        <w:t>a</w:t>
      </w:r>
    </w:p>
    <w:p w:rsidR="00A52DC9" w:rsidRDefault="00716BD4">
      <w:pPr>
        <w:pStyle w:val="Leyendadelaimagen0"/>
        <w:framePr w:wrap="around" w:vAnchor="page" w:hAnchor="page" w:x="9217" w:y="13161"/>
        <w:shd w:val="clear" w:color="auto" w:fill="auto"/>
        <w:spacing w:line="140" w:lineRule="exact"/>
      </w:pPr>
      <w:r>
        <w:t>&lt;</w:t>
      </w:r>
    </w:p>
    <w:p w:rsidR="00A52DC9" w:rsidRDefault="00716BD4">
      <w:pPr>
        <w:pStyle w:val="Cuerpodeltexto20"/>
        <w:framePr w:wrap="around" w:vAnchor="page" w:hAnchor="page" w:x="2166" w:y="13359"/>
        <w:shd w:val="clear" w:color="auto" w:fill="auto"/>
        <w:spacing w:line="160" w:lineRule="exact"/>
        <w:ind w:left="5740"/>
      </w:pPr>
      <w:r>
        <w:t xml:space="preserve">U i </w:t>
      </w:r>
      <w:proofErr w:type="spellStart"/>
      <w:r>
        <w:t>Jj-tl</w:t>
      </w:r>
      <w:proofErr w:type="spellEnd"/>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716BD4">
      <w:pPr>
        <w:pStyle w:val="Cuerpodeltexto0"/>
        <w:framePr w:w="7147" w:h="10184" w:hRule="exact" w:wrap="around" w:vAnchor="page" w:hAnchor="page" w:x="2559" w:y="3414"/>
        <w:shd w:val="clear" w:color="auto" w:fill="auto"/>
        <w:spacing w:line="302" w:lineRule="exact"/>
        <w:ind w:left="40" w:right="20"/>
        <w:jc w:val="both"/>
      </w:pPr>
      <w:r>
        <w:lastRenderedPageBreak/>
        <w:t xml:space="preserve">respectiva; a fin de que ésta proceda a devolver al contratista las garantías correspondientes; g) Gestionar ante la UAC1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w:t>
      </w:r>
      <w:proofErr w:type="spellStart"/>
      <w:r>
        <w:t>agí</w:t>
      </w:r>
      <w:proofErr w:type="spellEnd"/>
      <w:r>
        <w:t xml:space="preserve"> como informar a la UACI sobre el vencimiento de las mismas para que ésta proceda a su devolución en un período no mayor de ocho días hábiles; i) Cualquier otra responsabilidad que establezca la Ley, su Reglamento y el Contrato. </w:t>
      </w:r>
      <w:r>
        <w:rPr>
          <w:rStyle w:val="Cuerpodeltexto1"/>
        </w:rPr>
        <w:t>CLÁUSULA DECIMA: SANCIONES.</w:t>
      </w:r>
      <w:r>
        <w:t xml:space="preserve"> En caso de incumplimiento de las obligaciones emanadas del presente Contrato, las partes expresamente se someten a las sanciones que la Ley o el presente contrato señale. Si EL SUMINISTRANTE no cumpliere sus obligaciones contractuales por causas imputables a </w:t>
      </w:r>
      <w:proofErr w:type="gramStart"/>
      <w:r>
        <w:t>¡</w:t>
      </w:r>
      <w:proofErr w:type="gramEnd"/>
      <w:r>
        <w:t xml:space="preserve">H mismo, EL MINISTERIO podrá declarar Ja caducidad del </w:t>
      </w:r>
      <w:r w:rsidR="00FC3FD1">
        <w:t>Contrato</w:t>
      </w:r>
      <w:r>
        <w:t xml:space="preserve"> </w:t>
      </w:r>
      <w:r>
        <w:rPr>
          <w:rStyle w:val="CuerpodeltextoCursiva"/>
        </w:rPr>
        <w:t>a</w:t>
      </w:r>
      <w:r>
        <w:t xml:space="preserve"> imponer el pago de una multa, de conformidad al artículo 36 y 85 de la LACAF, El incumplimiento o deficiencia total o parcial en el suministro durante el período fijado, dará lugar a la terminación del contrato, sin perjuicio de la responsabilidad que le corresponda a EL SUMINISTRANTE por su incumplimiento. </w:t>
      </w:r>
      <w:r>
        <w:rPr>
          <w:rStyle w:val="Cuerpodeltexto1"/>
        </w:rPr>
        <w:t>CLÁUSULA DÉCIMA</w:t>
      </w:r>
      <w:r>
        <w:t xml:space="preserve"> </w:t>
      </w:r>
      <w:r>
        <w:rPr>
          <w:rStyle w:val="Cuerpodeltexto1"/>
        </w:rPr>
        <w:t xml:space="preserve">PRIMERA: MODIFICACIÓN </w:t>
      </w:r>
      <w:r>
        <w:rPr>
          <w:rStyle w:val="CuerpodeltextoCursiva0"/>
        </w:rPr>
        <w:t>Y/O</w:t>
      </w:r>
      <w:r>
        <w:rPr>
          <w:rStyle w:val="Cuerpodeltexto1"/>
        </w:rPr>
        <w:t xml:space="preserve"> P</w:t>
      </w:r>
      <w:r w:rsidR="00FC3FD1">
        <w:rPr>
          <w:rStyle w:val="Cuerpodeltexto1"/>
        </w:rPr>
        <w:t>R</w:t>
      </w:r>
      <w:r>
        <w:rPr>
          <w:rStyle w:val="Cuerpodeltexto1"/>
        </w:rPr>
        <w:t>ÓRROCA.</w:t>
      </w:r>
      <w:r>
        <w:t xml:space="preserve"> EL MINISTERIO podrá modificar e</w:t>
      </w:r>
      <w:proofErr w:type="gramStart"/>
      <w:r>
        <w:t>!</w:t>
      </w:r>
      <w:proofErr w:type="gramEnd"/>
      <w:r>
        <w:t xml:space="preserve"> Contrato en ejecución, de común acuerdo entre las partes, respecto al objeto, monto y plazo del mismo, siguiendo el procedimiento establecido en la LACAP. Para ello, EL MINISTERIO autorizará la Modificativa mediante resolución razonada; la correspondiente Modificativa que se genere será firmada por el Fiscal General de la República y por EL SUMINISTRANTE, debiendo estar </w:t>
      </w:r>
      <w:r w:rsidR="00FC3FD1">
        <w:t xml:space="preserve">conforme </w:t>
      </w:r>
      <w:r>
        <w:t xml:space="preserve"> a las condiciones establecidas en el artículo ochenta y tres A, ochenta y tres B de la LACAP, y artículo veintitrés literal "</w:t>
      </w:r>
      <w:proofErr w:type="spellStart"/>
      <w:r>
        <w:t>fc</w:t>
      </w:r>
      <w:proofErr w:type="spellEnd"/>
      <w:r>
        <w:t xml:space="preserve">" del RELACAP, Sí en cualquier momento durante la ejecución del Contrato EL SUMINISTRANTE encontrase impedimentos para la prestación del suministro, notificará con prontitud y por escrito a EL MINISTERIO, e indicará la naturaleza de la demora., sus causas y su posible duración, tan pronto como sea posible; después de recibir la notificación EL MINISTERIO evaluará la situación y podrá, prorrogar el </w:t>
      </w:r>
      <w:proofErr w:type="spellStart"/>
      <w:r>
        <w:t>plaío</w:t>
      </w:r>
      <w:proofErr w:type="spellEnd"/>
      <w:r>
        <w:t xml:space="preserve">. En este caso, la prorroga se hará mediante Modificación al Contrato, la cual será autorizada por EL MINISTERIO mediante resolución razonada; y la modificativa será firmada por el Fiscal General de la República y EL SUMINISTRANTE, de conformidad a lo establecido en los artículos ochenta </w:t>
      </w:r>
      <w:r>
        <w:rPr>
          <w:rStyle w:val="CuerpodeltextoCursiva"/>
        </w:rPr>
        <w:t>y</w:t>
      </w:r>
      <w:r>
        <w:t xml:space="preserve"> seis </w:t>
      </w:r>
      <w:r>
        <w:rPr>
          <w:rStyle w:val="CuerpodeltextoCursiva"/>
        </w:rPr>
        <w:t>y</w:t>
      </w:r>
      <w:r>
        <w:t xml:space="preserve"> noventa y dos inciso segundo de la LACAP, así como los artículos setenta y seis y ochenta y tres del RELACAP. El contrato podrá prorrogarse una sola vez, por un período igual</w:t>
      </w:r>
    </w:p>
    <w:p w:rsidR="00A52DC9" w:rsidRDefault="00716BD4">
      <w:pPr>
        <w:pStyle w:val="Cuerpodeltexto30"/>
        <w:framePr w:w="7147" w:h="10184" w:hRule="exact" w:wrap="around" w:vAnchor="page" w:hAnchor="page" w:x="2559" w:y="3414"/>
        <w:shd w:val="clear" w:color="auto" w:fill="auto"/>
        <w:spacing w:line="150" w:lineRule="exact"/>
        <w:ind w:right="20"/>
      </w:pPr>
      <w:r>
        <w:t>6</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716BD4" w:rsidP="00CC1E05">
      <w:pPr>
        <w:pStyle w:val="Cuerpodeltexto0"/>
        <w:framePr w:w="6556" w:wrap="around" w:vAnchor="page" w:hAnchor="page" w:x="2601" w:y="3068"/>
        <w:shd w:val="clear" w:color="auto" w:fill="auto"/>
        <w:spacing w:line="140" w:lineRule="exact"/>
        <w:jc w:val="left"/>
      </w:pPr>
      <w:proofErr w:type="gramStart"/>
      <w:r>
        <w:lastRenderedPageBreak/>
        <w:t>o</w:t>
      </w:r>
      <w:proofErr w:type="gramEnd"/>
      <w:r>
        <w:t xml:space="preserve"> m</w:t>
      </w:r>
      <w:r w:rsidR="00CC1E05">
        <w:t>enor</w:t>
      </w:r>
      <w:r>
        <w:t xml:space="preserve"> al pactado inicialmente, para lo cual deberá segu</w:t>
      </w:r>
      <w:r w:rsidR="00CC1E05">
        <w:t xml:space="preserve">irse lo establecido en el articulo </w:t>
      </w:r>
    </w:p>
    <w:p w:rsidR="00A52DC9" w:rsidRDefault="00716BD4">
      <w:pPr>
        <w:pStyle w:val="Cuerpodeltexto0"/>
        <w:framePr w:w="7829" w:h="9600" w:hRule="exact" w:wrap="around" w:vAnchor="page" w:hAnchor="page" w:x="2219" w:y="3326"/>
        <w:shd w:val="clear" w:color="auto" w:fill="auto"/>
        <w:spacing w:line="307" w:lineRule="exact"/>
        <w:ind w:left="20" w:right="740"/>
        <w:jc w:val="both"/>
      </w:pPr>
      <w:r>
        <w:t>ochenta y tr</w:t>
      </w:r>
      <w:r w:rsidR="00CC1E05">
        <w:t>e</w:t>
      </w:r>
      <w:r>
        <w:t>s de la LACAP, así como en el artículo setenta y cinco del RELACAP; la prorroga</w:t>
      </w:r>
      <w:r>
        <w:br/>
        <w:t>será autorizada mediante la resolución razonada por EL MINISTERIO, y la prórroga del</w:t>
      </w:r>
      <w:r>
        <w:br/>
        <w:t>contrato será firmada por el Fiscal General do la República y EL SUMINISTRANTE.</w:t>
      </w:r>
      <w:r>
        <w:br/>
      </w:r>
      <w:r>
        <w:rPr>
          <w:rStyle w:val="Cuerpodeltexto1"/>
        </w:rPr>
        <w:t>CLÁUSULA DÉCIMA SEGUNDA: CASO FORTUITO Y FUERZA MAYO</w:t>
      </w:r>
      <w:r>
        <w:t>R. Si acontecieren</w:t>
      </w:r>
      <w:r>
        <w:br/>
        <w:t>actos de caso fortuito o fuerza mayor, que afecten el cumplimiento de las obligaciones</w:t>
      </w:r>
      <w:r>
        <w:br/>
        <w:t>contractuales, EL SUMINISTRANTE podrá solicitar una ampliación en el plazo de entrega, toda</w:t>
      </w:r>
      <w:r>
        <w:br/>
        <w:t>vez que lo haga por escrito dentro del plazo contractual previamente pactado y que dichos actos</w:t>
      </w:r>
      <w:r>
        <w:br/>
        <w:t>los justifique y documento en debida forma. EL SUMINISTRANTE dará aviso por escrito a EL</w:t>
      </w:r>
      <w:r>
        <w:br/>
        <w:t>MINISTERIO dentro de los cinco días hábiles siguientes a la fecha en que ocurra la causa que</w:t>
      </w:r>
      <w:r>
        <w:br/>
        <w:t>origina el percance. En caso de no hacerse tal notificación en el plazo establecido, esta omisión</w:t>
      </w:r>
      <w:r>
        <w:br/>
        <w:t>será razón suficiente para que EL MINISTERIO deniegue la prórroga del plazo contractual. EL</w:t>
      </w:r>
      <w:r>
        <w:br/>
        <w:t>MINISTERIO notificará a EL SUMINISTRANTE lo que proceda, a través de la Dirección de la</w:t>
      </w:r>
      <w:r>
        <w:br/>
        <w:t>Unidad de Adquisiciones y Contrataciones Institucional; y en caso de prórroga, la cual será</w:t>
      </w:r>
      <w:r>
        <w:br/>
        <w:t>establecida y formalizada a través de una Resolución, esta operará siempre que el plazo de las</w:t>
      </w:r>
      <w:r>
        <w:br/>
        <w:t>garantías que se hayan constituido a favor de EL MINISTERIO asegure las obligaciones.</w:t>
      </w:r>
      <w:r>
        <w:br/>
      </w:r>
      <w:r>
        <w:rPr>
          <w:rStyle w:val="Cuerpodeltexto1"/>
        </w:rPr>
        <w:t>CLÁUSULA DÉCIMA TERCERA: CESIÓN.</w:t>
      </w:r>
      <w:r>
        <w:t xml:space="preserve"> Queda prohibido a EL SUMINISTRANTE</w:t>
      </w:r>
      <w:r>
        <w:br/>
        <w:t>traspasar o ceder a cualquier título los derechos y obligaciones que emanan del presente</w:t>
      </w:r>
      <w:r>
        <w:br/>
        <w:t>Contrato. La transgresión de esta disposición dará lugar a la caducidad del Contrato,</w:t>
      </w:r>
      <w:r>
        <w:br/>
        <w:t>precediéndose además de acuerdo a lo establecido por el inciso segundo del artículo 100 de la</w:t>
      </w:r>
      <w:r>
        <w:br/>
        <w:t>LACAP. Salvo autorización expresa del Ministerio de Gobernación y Desarrollo Territorial el</w:t>
      </w:r>
      <w:r>
        <w:br/>
        <w:t xml:space="preserve">contratista no podrá transferir o ceder a ningún </w:t>
      </w:r>
      <w:proofErr w:type="spellStart"/>
      <w:r>
        <w:t>titulo</w:t>
      </w:r>
      <w:proofErr w:type="spellEnd"/>
      <w:r>
        <w:t>, los derechos y obligaciones que emanan</w:t>
      </w:r>
      <w:r>
        <w:br/>
        <w:t>del presente contrato. La transferencia o cesión efectuada sin la autorización antes referida dará</w:t>
      </w:r>
      <w:r>
        <w:br/>
        <w:t>lugar a la caducidad del contrato, precediéndose además a hacer efectiva la Garantía de</w:t>
      </w:r>
      <w:r>
        <w:br/>
        <w:t xml:space="preserve">Cumplimiento de Contrato. </w:t>
      </w:r>
      <w:r>
        <w:rPr>
          <w:rStyle w:val="Cuerpodeltexto1"/>
        </w:rPr>
        <w:t>CLÁUSULA DÉCIMA CUARTA: INTERPRETACIÓN DEL</w:t>
      </w:r>
      <w:r>
        <w:br/>
      </w:r>
      <w:r>
        <w:rPr>
          <w:rStyle w:val="Cuerpodeltexto1"/>
        </w:rPr>
        <w:t>CONTRATO.</w:t>
      </w:r>
      <w:r>
        <w:t xml:space="preserve"> EL MINISTERIO se reserva la facultad de interpretar el presente Contrato de</w:t>
      </w:r>
      <w:r>
        <w:br/>
        <w:t>conformidad a la Constitución de la República, la LACAP, demás legislación aplicable y los</w:t>
      </w:r>
      <w:r>
        <w:br/>
        <w:t>Principios Generales del Derecho Administrativo y de la forma que más convenga al interés</w:t>
      </w:r>
      <w:r>
        <w:br/>
        <w:t>público que se pretende satisfacer de forma directa o indirecta con el suministro objeto del</w:t>
      </w:r>
      <w:r>
        <w:br/>
        <w:t>presente instrumento, pudiendo en tal caso girar las instrucciones por escrito que al respecto</w:t>
      </w:r>
      <w:r>
        <w:br/>
        <w:t>considere convenientes. EL SUMINISTRANTE expresamente acepta tal disposición y se obliga a</w:t>
      </w:r>
    </w:p>
    <w:p w:rsidR="00A52DC9" w:rsidRDefault="00716BD4">
      <w:pPr>
        <w:pStyle w:val="Cuerpodeltexto0"/>
        <w:framePr w:w="7829" w:h="9600" w:hRule="exact" w:wrap="around" w:vAnchor="page" w:hAnchor="page" w:x="2219" w:y="3326"/>
        <w:shd w:val="clear" w:color="auto" w:fill="auto"/>
        <w:spacing w:line="307" w:lineRule="exact"/>
        <w:ind w:left="20" w:right="807"/>
        <w:jc w:val="both"/>
      </w:pPr>
      <w:proofErr w:type="gramStart"/>
      <w:r>
        <w:t>dar</w:t>
      </w:r>
      <w:proofErr w:type="gramEnd"/>
      <w:r>
        <w:t xml:space="preserve"> estricto cumplimiento a las instrucciones que al respecto dicte EL MINISTERIO las cuale</w:t>
      </w:r>
      <w:r w:rsidR="00CC1E05">
        <w:t>s</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CC1E05">
      <w:pPr>
        <w:pStyle w:val="Cuerpodeltexto0"/>
        <w:framePr w:w="7128" w:h="9829" w:hRule="exact" w:wrap="around" w:vAnchor="page" w:hAnchor="page" w:x="2569" w:y="3723"/>
        <w:shd w:val="clear" w:color="auto" w:fill="auto"/>
        <w:spacing w:line="302" w:lineRule="exact"/>
        <w:ind w:left="20" w:right="20"/>
        <w:jc w:val="both"/>
      </w:pPr>
      <w:proofErr w:type="gramStart"/>
      <w:r>
        <w:lastRenderedPageBreak/>
        <w:t>serán</w:t>
      </w:r>
      <w:proofErr w:type="gramEnd"/>
      <w:r w:rsidR="00716BD4">
        <w:t xml:space="preserve"> comunicadas por medio de la Directora de la Unidad de Adquisiciones </w:t>
      </w:r>
      <w:r w:rsidR="00716BD4">
        <w:rPr>
          <w:rStyle w:val="CuerpodeltextoCursiva"/>
        </w:rPr>
        <w:t>y</w:t>
      </w:r>
      <w:r w:rsidR="00716BD4">
        <w:t xml:space="preserve"> Contrataciones Ins</w:t>
      </w:r>
      <w:r>
        <w:t>titucional</w:t>
      </w:r>
      <w:r w:rsidR="00716BD4">
        <w:t xml:space="preserve"> </w:t>
      </w:r>
      <w:r>
        <w:rPr>
          <w:rStyle w:val="Cuerpodeltexto1"/>
        </w:rPr>
        <w:t xml:space="preserve">CLÁUSULA DECIMA </w:t>
      </w:r>
      <w:r w:rsidR="00716BD4">
        <w:rPr>
          <w:rStyle w:val="Cuerpodeltexto1"/>
        </w:rPr>
        <w:t xml:space="preserve">QUINTA: </w:t>
      </w:r>
      <w:r>
        <w:rPr>
          <w:rStyle w:val="Cuerpodeltexto1"/>
        </w:rPr>
        <w:t xml:space="preserve">RESOLUCIÓN DE </w:t>
      </w:r>
      <w:r w:rsidR="00716BD4">
        <w:rPr>
          <w:rStyle w:val="Cuerpodeltexto1"/>
        </w:rPr>
        <w:t>CONFLICTOS,</w:t>
      </w:r>
      <w:r w:rsidR="00716BD4">
        <w:t xml:space="preserve"> Toda duda, discrepancia o conflicto que surgiere entra las partes durante la ejecución de este Contrato se resolverá de acuerdo a lo establecido en el Título VIH de fa LACAP. En caso de conflicto ambas partes se someten a sede judicial señalando para tal e</w:t>
      </w:r>
      <w:r>
        <w:t>fecto como domicilio especial la ciudad de San Salv</w:t>
      </w:r>
      <w:r w:rsidR="00716BD4">
        <w:t xml:space="preserve">ador, a la competencia de cuyos tribunales se someten. CLÁUSULA </w:t>
      </w:r>
      <w:r w:rsidR="00716BD4">
        <w:rPr>
          <w:rStyle w:val="Cuerpodeltexto1"/>
        </w:rPr>
        <w:t>DÉCIMA SEX</w:t>
      </w:r>
      <w:r>
        <w:rPr>
          <w:rStyle w:val="Cuerpodeltexto1"/>
        </w:rPr>
        <w:t>T</w:t>
      </w:r>
      <w:r w:rsidR="00716BD4">
        <w:rPr>
          <w:rStyle w:val="Cuerpodeltexto1"/>
        </w:rPr>
        <w:t>A: TERMINACIÓ</w:t>
      </w:r>
      <w:r w:rsidR="00716BD4">
        <w:t xml:space="preserve">N DEL CONTRATO. EL MINISTERIO podrá dar por terminado </w:t>
      </w:r>
      <w:r w:rsidR="00F71834">
        <w:t xml:space="preserve"> el </w:t>
      </w:r>
      <w:r w:rsidR="00716BD4">
        <w:t xml:space="preserve">contrato sin responsabilidad alguna de su parte: a) Por las causales establecidas en las letras a) y b) del </w:t>
      </w:r>
      <w:r w:rsidR="00F71834">
        <w:t>artículo</w:t>
      </w:r>
      <w:r w:rsidR="00716BD4">
        <w:t xml:space="preserve"> 94 de la LACAP; b) Cuando EL SUMINISTRANTE entregue el suministro de una inferior calidad o en</w:t>
      </w:r>
      <w:r w:rsidR="00F71834">
        <w:t xml:space="preserve"> diferentes </w:t>
      </w:r>
      <w:r w:rsidR="00716BD4">
        <w:t xml:space="preserve">condiciones de lo ofertado; y c) por común acuerdo entre las partes. En estos casos EL MINISTERIO </w:t>
      </w:r>
      <w:proofErr w:type="spellStart"/>
      <w:r w:rsidR="00716BD4">
        <w:t>tendiá</w:t>
      </w:r>
      <w:proofErr w:type="spellEnd"/>
      <w:r w:rsidR="00716BD4">
        <w:t xml:space="preserve"> derecho, después de notificar por escrito a EL SUMINISTRANTE, a dar por terminado el Contrato y cuando el Contrato se dé por caducado por incumplimiento imputable a EL SUMINISTRANTE se procederá de acuerdo a lo establecido por el inciso segundo del artículo 100 de la LACAP. También se aplicarán al presente Contrato las demás causales de extinción establecidas en d artículo </w:t>
      </w:r>
      <w:r w:rsidR="00716BD4">
        <w:rPr>
          <w:rStyle w:val="CuerpodeltextoCursiva"/>
        </w:rPr>
        <w:t>92 y</w:t>
      </w:r>
      <w:r w:rsidR="00716BD4">
        <w:t xml:space="preserve"> siguientes de la LACAP. </w:t>
      </w:r>
      <w:r w:rsidR="00716BD4">
        <w:rPr>
          <w:rStyle w:val="Cuerpodeltexto1"/>
        </w:rPr>
        <w:t>CLÁUSULA DÉCIMA SEPTIMA: LEGISLACIÓN</w:t>
      </w:r>
      <w:r w:rsidR="00716BD4">
        <w:t xml:space="preserve"> </w:t>
      </w:r>
      <w:r w:rsidR="00716BD4">
        <w:rPr>
          <w:rStyle w:val="Cuerpodeltexto1"/>
        </w:rPr>
        <w:t>APLICABLE</w:t>
      </w:r>
      <w:r w:rsidR="00716BD4">
        <w:t xml:space="preserve">. Las partes se someten a </w:t>
      </w:r>
      <w:proofErr w:type="spellStart"/>
      <w:r w:rsidR="00716BD4">
        <w:t>ia</w:t>
      </w:r>
      <w:proofErr w:type="spellEnd"/>
      <w:r w:rsidR="00716BD4">
        <w:t xml:space="preserve"> legislación vigente da la República de El Salvador. </w:t>
      </w:r>
      <w:r w:rsidR="00716BD4">
        <w:rPr>
          <w:rStyle w:val="Cuerpodeltexto1"/>
        </w:rPr>
        <w:t>CLAUSULA DECIMA OCTAVA: CONDICIONES DE PREVENCION Y ERRADICACION</w:t>
      </w:r>
      <w:r w:rsidR="00716BD4">
        <w:t xml:space="preserve"> </w:t>
      </w:r>
      <w:r w:rsidR="00716BD4">
        <w:rPr>
          <w:rStyle w:val="Cuerpodeltexto1"/>
        </w:rPr>
        <w:t>DEL TRAEAIO INFANTIL</w:t>
      </w:r>
      <w:r w:rsidR="005538C9">
        <w:t>: Si durante l</w:t>
      </w:r>
      <w:r w:rsidR="00716BD4">
        <w:t xml:space="preserve">a ejecución del contrato se comprobare por la Dirección General de Inspección de Trabajo del Ministerio de Trabajo y Previsión Social, incumplimiento por parta de(l) (la) contratista a la normativa que prohíbe el trabajo infantil </w:t>
      </w:r>
      <w:r w:rsidR="00716BD4">
        <w:rPr>
          <w:rStyle w:val="CuerpodeltextoCursiva"/>
        </w:rPr>
        <w:t>y</w:t>
      </w:r>
      <w:r w:rsidR="00716BD4">
        <w:t xml:space="preserve"> de protección de la persona adolescente trabajadora, se deberá tramitar el procedimiento sancionatorio que dispone el </w:t>
      </w:r>
      <w:proofErr w:type="spellStart"/>
      <w:r w:rsidR="00716BD4">
        <w:t>articulo</w:t>
      </w:r>
      <w:proofErr w:type="spellEnd"/>
      <w:r w:rsidR="00716BD4">
        <w:t xml:space="preserve"> 160 de la LACAP para determinar el cometimiento o tío durant</w:t>
      </w:r>
      <w:r w:rsidR="005538C9">
        <w:t>e la ejecución del contrato de l</w:t>
      </w:r>
      <w:r w:rsidR="00716BD4">
        <w:t>a conducta tipificada como causal de inhabilitación un el artíc</w:t>
      </w:r>
      <w:r w:rsidR="005538C9">
        <w:t>ulo 158 Romano V literal b) de l</w:t>
      </w:r>
      <w:r w:rsidR="00716BD4">
        <w:t xml:space="preserve">a LACAP relativa a la invocación de hechos falsos para obtener la adjudicación de la contratación. Se entenderá por comprobado el incumplimiento a la normativa por parte de la Dirección General de Inspección de Trabajo, sí durante </w:t>
      </w:r>
      <w:r w:rsidR="005538C9">
        <w:t xml:space="preserve">el </w:t>
      </w:r>
      <w:r w:rsidR="00716BD4">
        <w:t xml:space="preserve"> trámite de </w:t>
      </w:r>
      <w:r w:rsidR="005538C9">
        <w:t xml:space="preserve">re </w:t>
      </w:r>
      <w:r w:rsidR="00716BD4">
        <w:t xml:space="preserve">inspección </w:t>
      </w:r>
      <w:r w:rsidR="00716BD4">
        <w:rPr>
          <w:rStyle w:val="CuerpodeltextoCursiva"/>
        </w:rPr>
        <w:t>se</w:t>
      </w:r>
      <w:r w:rsidR="00716BD4">
        <w:t xml:space="preserve"> determina que hubo subsana</w:t>
      </w:r>
      <w:r w:rsidR="005538C9">
        <w:t>ción</w:t>
      </w:r>
      <w:r w:rsidR="00716BD4">
        <w:t xml:space="preserve"> por haber cometido una infracción, o por el contrario si se remitiere a procedimiento sancionatorio y en éste último caso deberá finalizar el procedimiento para conocer la resolución final. </w:t>
      </w:r>
      <w:r w:rsidR="00716BD4">
        <w:rPr>
          <w:rStyle w:val="Cuerpodeltexto1"/>
        </w:rPr>
        <w:t>CLAUSULA DECIMA NOVENA: NOTIFICACIONES.</w:t>
      </w:r>
      <w:r w:rsidR="00716BD4">
        <w:t xml:space="preserve"> Todas las notificaciones entre las partes referentes a la ejecución de este contrato, deberán hacerse por escrito y tendrán efecto a partir de su recepción en las direcciones que a continuación se indican:</w:t>
      </w:r>
      <w:r w:rsidR="005538C9">
        <w:t xml:space="preserve"> para el Ministerio, Edificio Ministerio de Gobernación y Desarrollo Territorial, 9° Calle Poniente y 15 Avenida Norte, San Salvador, y para el suministrante, en_. En fe de lo cual firmamos el presente contrato en la Ciudad de San  Salvador, a los veinticuatro días del mes de enero de dos mil dieciocho. </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066D1E" w:rsidP="00066D1E">
      <w:pPr>
        <w:pStyle w:val="Cuerpodeltexto0"/>
        <w:framePr w:w="8899" w:h="10448" w:hRule="exact" w:wrap="around" w:vAnchor="page" w:hAnchor="page" w:x="1705" w:y="4281"/>
        <w:shd w:val="clear" w:color="auto" w:fill="auto"/>
        <w:spacing w:line="331" w:lineRule="exact"/>
        <w:ind w:left="560" w:right="960"/>
        <w:jc w:val="left"/>
      </w:pPr>
      <w:r>
        <w:lastRenderedPageBreak/>
        <w:t xml:space="preserve">Ciudad de  San </w:t>
      </w:r>
      <w:r w:rsidR="00716BD4">
        <w:t>Salvador, a las once horas con treinta y cin</w:t>
      </w:r>
      <w:r>
        <w:t xml:space="preserve">co minutos del día veinticuatro de enero de </w:t>
      </w:r>
      <w:r w:rsidR="00716BD4">
        <w:t>dos mil dieciocho. Ante mí, VICTORIA CAROI.INA GROSS SA</w:t>
      </w:r>
      <w:r w:rsidR="00F56DB6">
        <w:t>LAZAR, Notario,  de este domicilio</w:t>
      </w:r>
      <w:r w:rsidR="00716BD4">
        <w:t xml:space="preserve">, comparecen los señores, DOUGLAS ARQUIM1DES MELENDEZ RUIZ, de Abogado, del domicilio de San Salvador, presente acto conozco e identifico por medio del Documento </w:t>
      </w:r>
      <w:r w:rsidR="00F56DB6">
        <w:t>Único</w:t>
      </w:r>
      <w:r w:rsidR="00716BD4">
        <w:t xml:space="preserve"> de Identidad número</w:t>
      </w:r>
    </w:p>
    <w:p w:rsidR="00A52DC9" w:rsidRDefault="00716BD4">
      <w:pPr>
        <w:pStyle w:val="Cuerpodeltexto0"/>
        <w:framePr w:w="8899" w:h="10448" w:hRule="exact" w:wrap="around" w:vAnchor="page" w:hAnchor="page" w:x="1705" w:y="4281"/>
        <w:shd w:val="clear" w:color="auto" w:fill="auto"/>
        <w:spacing w:line="331" w:lineRule="exact"/>
        <w:ind w:left="7120"/>
        <w:jc w:val="left"/>
      </w:pPr>
      <w:proofErr w:type="gramStart"/>
      <w:r>
        <w:t>en</w:t>
      </w:r>
      <w:proofErr w:type="gramEnd"/>
      <w:r>
        <w:t xml:space="preserve"> nombre</w:t>
      </w:r>
    </w:p>
    <w:p w:rsidR="00A52DC9" w:rsidRDefault="00716BD4">
      <w:pPr>
        <w:pStyle w:val="Cuerpodeltexto0"/>
        <w:framePr w:w="8899" w:h="10448" w:hRule="exact" w:wrap="around" w:vAnchor="page" w:hAnchor="page" w:x="1705" w:y="4281"/>
        <w:shd w:val="clear" w:color="auto" w:fill="auto"/>
        <w:spacing w:line="336" w:lineRule="exact"/>
        <w:ind w:left="680" w:right="960"/>
        <w:jc w:val="left"/>
      </w:pPr>
      <w:proofErr w:type="gramStart"/>
      <w:r>
        <w:t>y</w:t>
      </w:r>
      <w:proofErr w:type="gramEnd"/>
      <w:r>
        <w:t xml:space="preserve"> representación del Estado y Gobierno de El Salvador, específicamente del Ministerio de Gobernación y Desarrollo Territorial, Institución con Número de Identificación Tributaria</w:t>
      </w:r>
    </w:p>
    <w:p w:rsidR="00A52DC9" w:rsidRDefault="00716BD4" w:rsidP="00F56DB6">
      <w:pPr>
        <w:pStyle w:val="Cuerpodeltexto0"/>
        <w:framePr w:w="8899" w:h="10448" w:hRule="exact" w:wrap="around" w:vAnchor="page" w:hAnchor="page" w:x="1705" w:y="4281"/>
        <w:shd w:val="clear" w:color="auto" w:fill="auto"/>
        <w:spacing w:after="308" w:line="331" w:lineRule="exact"/>
        <w:ind w:left="680" w:right="960" w:firstLine="4640"/>
        <w:jc w:val="both"/>
      </w:pPr>
      <w:r>
        <w:t xml:space="preserve">en su carácter de Fiscal General de la República, personería que doy fe de ser legítima y suficiente por haber tenido a la vista el Decreto Legislativo Número Doscientos Treinta y Cinco, emitido por la Asamblea Legislativa el día seis de enero de dos mil dieciséis, publicado en el Diario Oficial Número Cinco, Tomo Número Cuatrocientos diez, de fecha ocho de enero de dos mil dieciséis, mediante el cual lo eligió en el cargo de Fiscal General de la República para el período de tres años, contados a partir del día seis de enero de dos mil dieciséis y que concluyen el cinco de enero de dos mil diecinueve, y sobre la base de lo que disponen los artículos Ciento Noventa y Tres, Ordinal Quinto de la Constitución de la República; Dieciocho literal </w:t>
      </w:r>
      <w:r>
        <w:rPr>
          <w:rStyle w:val="CuerpodeltextoCursiva"/>
        </w:rPr>
        <w:t>"i"</w:t>
      </w:r>
      <w:r>
        <w:t xml:space="preserve"> de la Ley Orgánica de La Fiscalía General de la República; y Dieciocho, Inciso Cuarto de la Ley de Adquisiciones y Contratacion</w:t>
      </w:r>
      <w:r w:rsidR="00F56DB6">
        <w:t xml:space="preserve">es de la Administración Pública </w:t>
      </w:r>
      <w:r>
        <w:t xml:space="preserve">los cuales le conceden facultades para celebrar contratos como el presente y que en el transcurso de este instrumento se denominará "EL MINISTERIO"; y por otra parte el señor REYNALDO ZEPEDA GARCIA, </w:t>
      </w:r>
    </w:p>
    <w:p w:rsidR="00A52DC9" w:rsidRDefault="00716BD4">
      <w:pPr>
        <w:pStyle w:val="Cuerpodeltexto0"/>
        <w:framePr w:w="8899" w:h="10448" w:hRule="exact" w:wrap="around" w:vAnchor="page" w:hAnchor="page" w:x="1705" w:y="4281"/>
        <w:shd w:val="clear" w:color="auto" w:fill="auto"/>
        <w:spacing w:line="326" w:lineRule="exact"/>
        <w:ind w:left="20" w:right="1800" w:firstLine="3240"/>
        <w:jc w:val="left"/>
      </w:pPr>
      <w:r>
        <w:t>Departamento de San Salvador, persona a quien por el presente acto conozco e identifico por medio del Documento Único de Identidad número</w:t>
      </w:r>
    </w:p>
    <w:p w:rsidR="00A52DC9" w:rsidRDefault="00716BD4">
      <w:pPr>
        <w:pStyle w:val="Cuerpodeltexto0"/>
        <w:framePr w:w="8899" w:h="10448" w:hRule="exact" w:wrap="around" w:vAnchor="page" w:hAnchor="page" w:x="1705" w:y="4281"/>
        <w:shd w:val="clear" w:color="auto" w:fill="auto"/>
        <w:spacing w:line="326" w:lineRule="exact"/>
        <w:ind w:right="1800"/>
        <w:jc w:val="right"/>
      </w:pPr>
      <w:proofErr w:type="gramStart"/>
      <w:r>
        <w:t>y</w:t>
      </w:r>
      <w:proofErr w:type="gramEnd"/>
      <w:r>
        <w:t xml:space="preserve"> Número de Identificación</w:t>
      </w:r>
    </w:p>
    <w:p w:rsidR="00A52DC9" w:rsidRDefault="00716BD4">
      <w:pPr>
        <w:pStyle w:val="Cuerpodeltexto0"/>
        <w:framePr w:w="8899" w:h="10448" w:hRule="exact" w:wrap="around" w:vAnchor="page" w:hAnchor="page" w:x="1705" w:y="4281"/>
        <w:shd w:val="clear" w:color="auto" w:fill="auto"/>
        <w:spacing w:line="326" w:lineRule="exact"/>
        <w:ind w:left="20"/>
        <w:jc w:val="both"/>
      </w:pPr>
      <w:r>
        <w:t>Tributaria</w:t>
      </w:r>
    </w:p>
    <w:p w:rsidR="00A52DC9" w:rsidRDefault="00716BD4">
      <w:pPr>
        <w:pStyle w:val="Cuerpodeltexto0"/>
        <w:framePr w:w="8899" w:h="10448" w:hRule="exact" w:wrap="around" w:vAnchor="page" w:hAnchor="page" w:x="1705" w:y="4281"/>
        <w:shd w:val="clear" w:color="auto" w:fill="auto"/>
        <w:spacing w:line="326" w:lineRule="exact"/>
        <w:ind w:left="20" w:right="1800"/>
        <w:jc w:val="right"/>
      </w:pPr>
      <w:proofErr w:type="gramStart"/>
      <w:r>
        <w:t>quien</w:t>
      </w:r>
      <w:proofErr w:type="gramEnd"/>
      <w:r>
        <w:t xml:space="preserve"> actúa en su calidad de Administrador Único Propietario y Representante Legal de la Sociedad SERVICIOS PROFESIONALES DE EQUIPOS DE OFICINA,</w:t>
      </w:r>
    </w:p>
    <w:p w:rsidR="00A52DC9" w:rsidRDefault="00716BD4">
      <w:pPr>
        <w:pStyle w:val="Cuerpodeltexto0"/>
        <w:framePr w:w="8899" w:h="10448" w:hRule="exact" w:wrap="around" w:vAnchor="page" w:hAnchor="page" w:x="1705" w:y="4281"/>
        <w:shd w:val="clear" w:color="auto" w:fill="auto"/>
        <w:spacing w:line="326" w:lineRule="exact"/>
        <w:ind w:left="20" w:right="1800"/>
        <w:jc w:val="both"/>
      </w:pPr>
      <w:r>
        <w:t>SOCIEDAD ANÓNIMA DE CAPITAL VARIABLE, que puede abreviarse SERVIOFI, S.A. DE C.V., del domicilio de San Salvador, Departamento de San Salvador, con Número de Identificación Tributaria .</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716BD4">
      <w:pPr>
        <w:pStyle w:val="Cuerpodeltexto60"/>
        <w:framePr w:w="8650" w:h="7029" w:hRule="exact" w:wrap="around" w:vAnchor="page" w:hAnchor="page" w:x="1830" w:y="2175"/>
        <w:shd w:val="clear" w:color="auto" w:fill="auto"/>
        <w:ind w:left="20" w:right="20"/>
      </w:pPr>
      <w:r>
        <w:lastRenderedPageBreak/>
        <w:t xml:space="preserve">nueve; personería que doy fe de ser legitima y suficiente por haber tenido a la vista: a) Copia Certificada por Notario de Testimonio de Escritura Pública de Constitución de Sociedad, otorgada en la ciudad de San Salvador, a las ocho horas del día seis de enero del año dos mil cuatro, ante los oficios notariales de Miguel Ángel Murillo Aguilar, en </w:t>
      </w:r>
      <w:proofErr w:type="spellStart"/>
      <w:r>
        <w:t>ia</w:t>
      </w:r>
      <w:proofErr w:type="spellEnd"/>
      <w:r>
        <w:t xml:space="preserve"> que consta que su naturaleza y denominación son como se ha indicado, que su domicilio es el de Ja ciudad de San Salvador, Departamento de San Salvador, que su plazo es indefinido; que dentro de su finalidad se encuentra la venta, reparación y mantenimiento de equipos de oficina, de informática, fotocopiadoras, aire acondicionado, repuestos, muebles, papelería; que la sociedad será administrada por una Junta Directiva o un Administrador único Propietario a opción de la Junta General Ordinaria de Accionistas; quienes durarán en sus funciones CINCO AÑOS; que la Representación Judicial, extrajudicial y el uso de la firma social de la Sociedad corresponderá al Primer Director Presidente de la Junta Directiva o al que desempeñe sus funciones y al Administrador Único en su respectivo caso; inscrita en el Registro de Comercio al número UNO </w:t>
      </w:r>
      <w:proofErr w:type="spellStart"/>
      <w:r>
        <w:t>dei</w:t>
      </w:r>
      <w:proofErr w:type="spellEnd"/>
      <w:r>
        <w:t xml:space="preserve"> Libro MIL OCHOCIENTOS OCHENTA Y CUATRO del Registro de Sociedades, el día dieciséis de enero de dos mil cuatro; b) Copia Certificada por Notario de Testimonio de Escritura Pública de Modificación del Pacto Social en el sentido de modificar el domicilio de la sociedad, otorgada en la ciudad de San Salvador, a las once horas del día dieciséis de abril de dos mil doce, ante los oficios notariales de Manuel de Jesús Villalta Ángel, inscrita en el Registro</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716BD4">
      <w:pPr>
        <w:pStyle w:val="Cuerpodeltexto0"/>
        <w:framePr w:w="7906" w:h="11031" w:hRule="exact" w:wrap="around" w:vAnchor="page" w:hAnchor="page" w:x="1990" w:y="3215"/>
        <w:shd w:val="clear" w:color="auto" w:fill="auto"/>
        <w:spacing w:line="365" w:lineRule="exact"/>
        <w:ind w:left="20" w:right="869"/>
        <w:jc w:val="both"/>
      </w:pPr>
      <w:r>
        <w:lastRenderedPageBreak/>
        <w:t>de Comercio al número CUARENTA Y SIETE del Libro DOS MIL NOVECIENTOS T</w:t>
      </w:r>
      <w:r>
        <w:br/>
        <w:t xml:space="preserve">DOS del Registro de Sociedades, en fecha uno de junio de dos mil doce; c) Copia </w:t>
      </w:r>
      <w:proofErr w:type="spellStart"/>
      <w:r>
        <w:t>Cert</w:t>
      </w:r>
      <w:proofErr w:type="spellEnd"/>
    </w:p>
    <w:p w:rsidR="00A52DC9" w:rsidRDefault="00716BD4">
      <w:pPr>
        <w:pStyle w:val="Cuerpodeltexto0"/>
        <w:framePr w:w="7906" w:h="11031" w:hRule="exact" w:wrap="around" w:vAnchor="page" w:hAnchor="page" w:x="1990" w:y="3215"/>
        <w:shd w:val="clear" w:color="auto" w:fill="auto"/>
        <w:spacing w:line="365" w:lineRule="exact"/>
        <w:ind w:left="20" w:right="20"/>
        <w:jc w:val="both"/>
      </w:pPr>
      <w:r>
        <w:t>Notario de Testimonio de Escritura Pública de Modificación del Pacto Social en el sentido de</w:t>
      </w:r>
      <w:r>
        <w:br/>
        <w:t>modificar el capital fijo de la sociedad y consecuentemente adecuar el pacto social a las reformas</w:t>
      </w:r>
      <w:r>
        <w:br/>
        <w:t>al Código de Comercio se acordó modificar el valor nominal de las acciones, otorgada en la</w:t>
      </w:r>
      <w:r>
        <w:br/>
        <w:t>ciudad de San Salvador, a las ocho horas del día dos de septiembre del dos mil trece, ante los</w:t>
      </w:r>
      <w:r>
        <w:br/>
        <w:t>oficios notariales de Manuel de Jesús Villalta Ángel, inscrita en el Registro de Comercio al</w:t>
      </w:r>
      <w:r>
        <w:br/>
        <w:t>número CUA TRO del Libro TRES MIL CIENTO NOVENTA Y SEIS del Registro de Sociedades,</w:t>
      </w:r>
      <w:r>
        <w:br/>
        <w:t>en fecha dieciséis de diciembre de dos mil trece; d) Copia Certificada por Notario de la</w:t>
      </w:r>
      <w:r>
        <w:br/>
        <w:t>Credencial de elección de Junta Directiva de la Sociedad, extendida por Licenciada Jacqueline</w:t>
      </w:r>
      <w:r>
        <w:br/>
        <w:t>Morena Hernández de Gómez, en su calidad de Secretaria de la Junta General Ordinaria de</w:t>
      </w:r>
      <w:r>
        <w:br/>
        <w:t>Accionistas de la Sociedad, inscrita en el Registro de Comercio al número DOCE del Libro TRES</w:t>
      </w:r>
      <w:r>
        <w:br/>
        <w:t>MIL DOSCIENTOS CINCUENTA Y TRES, del Registro de Sociedades, el día veintiuno de mayo</w:t>
      </w:r>
      <w:r>
        <w:br/>
        <w:t>de dos mil catorce, de la que consta que el señor Reynaldo Zepeda García, fue electo</w:t>
      </w:r>
      <w:r>
        <w:br/>
        <w:t xml:space="preserve">Administrador </w:t>
      </w:r>
      <w:proofErr w:type="spellStart"/>
      <w:r>
        <w:t>Unico</w:t>
      </w:r>
      <w:proofErr w:type="spellEnd"/>
      <w:r>
        <w:t xml:space="preserve"> Propietario y por tanto Representante Legal de la misma, por un periodo</w:t>
      </w:r>
      <w:r>
        <w:br/>
        <w:t>de CINCO años contados a partir del día dieciséis de mayo del año dos mil catorce;</w:t>
      </w:r>
      <w:r>
        <w:br/>
        <w:t>encontrándose en la documentación antes relacionada acreditada la existencia legal de la</w:t>
      </w:r>
      <w:r>
        <w:br/>
        <w:t>Sociedad y a través de la misma, se le confieren las suficientes facultades para comparecer a</w:t>
      </w:r>
      <w:r>
        <w:br/>
        <w:t>otorgar actos como el que ampara este instrumento, y que en lo sucesivo se denominará "EL</w:t>
      </w:r>
      <w:r>
        <w:br/>
        <w:t>SUMINISTRANTE"; y ME DICEN: I) Que para efecto de darle valor de instrumento público</w:t>
      </w:r>
      <w:r>
        <w:br/>
        <w:t>me presentan el documento privado que antecede, el cual está redactado en cinco hojas de papel</w:t>
      </w:r>
      <w:r>
        <w:br/>
        <w:t>simple. II) Que reconocen como suyas las firmas puestas al pie del documento anterior, de las</w:t>
      </w:r>
      <w:r>
        <w:br/>
        <w:t>cuales, la primera de caracteres "</w:t>
      </w:r>
      <w:r>
        <w:rPr>
          <w:rStyle w:val="CuerpodeltextoCursiva"/>
        </w:rPr>
        <w:t>Ilegible"</w:t>
      </w:r>
      <w:r>
        <w:t xml:space="preserve"> y la segunda de caracteres “Ilegibles", por haber sido</w:t>
      </w:r>
      <w:r>
        <w:br/>
        <w:t>puestas de su propio puño y letra y a mi presencia, en el carácter en que actúan en el Contrato</w:t>
      </w:r>
      <w:r>
        <w:br/>
        <w:t>número MG-CERO ONCE PLECA DOS Mil DIECIOCHO denominado "SUMINISTRO E</w:t>
      </w:r>
      <w:r>
        <w:br/>
        <w:t>INSTALACIÓN DE SISTEMAS DE AIRE ACONDICIONADO PARA LA DIRECCIÓN</w:t>
      </w:r>
      <w:r>
        <w:br/>
        <w:t>GENERAL DE CORREOS DE EL SALVADOR", a que se refiere el documento anterior y que</w:t>
      </w:r>
      <w:r>
        <w:br/>
        <w:t>es consecuencia del proceso de LICITACIÓN ABIERTA NÚMERO DR-CA1TA PLECA</w:t>
      </w:r>
      <w:r>
        <w:br/>
        <w:t>AAUE-CA LA-MG- CERO CINCO PLECA DOS MIL DIECISIETE. III) Que asimismo,</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716BD4">
      <w:pPr>
        <w:pStyle w:val="Cuerpodeltexto60"/>
        <w:framePr w:w="8362" w:h="11084" w:hRule="exact" w:wrap="around" w:vAnchor="page" w:hAnchor="page" w:x="1952" w:y="2782"/>
        <w:shd w:val="clear" w:color="auto" w:fill="auto"/>
        <w:spacing w:line="384" w:lineRule="exact"/>
        <w:ind w:left="20" w:right="20"/>
      </w:pPr>
      <w:r>
        <w:lastRenderedPageBreak/>
        <w:t xml:space="preserve">reconocen todos los derechos, obligaciones, pactos y renuncias de sus representadas, contenidos en !as DIECINUEVE cláusulas que forman parte de dicho Instrumento, el cual ha sido otorgado en esta ciudad y en esta fecha, </w:t>
      </w:r>
      <w:r>
        <w:rPr>
          <w:rStyle w:val="Cuerpodeltexto613pto"/>
          <w:b/>
          <w:bCs/>
        </w:rPr>
        <w:t>y</w:t>
      </w:r>
      <w:r>
        <w:t xml:space="preserve"> que entre sus cláusulas principales establece que EL SUMINISTRANTE se compromete a proporcionar a EL MINISTERIO el Suministro e Instalación de Sistemas de Aire Acondicionado para la Dirección General de Correos de El Salvador, que </w:t>
      </w:r>
      <w:proofErr w:type="spellStart"/>
      <w:r>
        <w:t>lia</w:t>
      </w:r>
      <w:proofErr w:type="spellEnd"/>
      <w:r>
        <w:t xml:space="preserve"> sido detallado en cuanto a sus características y cantidades en la CLÁUSULA PRIMERA del referido Contrato y que servirá para cubrir las necesidades relativas al objeto de dicho suministro. IV) Que el monto total por dicho suministro representa la cantidad de DIEZ MIL CUATROCIENTOS QUINCE DÓLARES DE LOS ESTADOS UNIDOS DE AMÉRICA, valor que incluye </w:t>
      </w:r>
      <w:proofErr w:type="spellStart"/>
      <w:r>
        <w:t>ei</w:t>
      </w:r>
      <w:proofErr w:type="spellEnd"/>
      <w:r>
        <w:t xml:space="preserve"> trece por ciento del Impuesto a la Transferencia de Bienes Muebles y a la Prestación de Servicios. V) El plazo máximo para la entrega de los bienes es el siguiente: DIRECCION GENERAL DE CORREOS DE EL SALVADOR: UNA SOLA ENTREGA: en un plazo máximo de VEINTE DIAS HABILES, posteriores a que el Administrador del Contrato emita la Orden de Inicio,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w:t>
      </w:r>
      <w:proofErr w:type="spellStart"/>
      <w:r>
        <w:t>mistno</w:t>
      </w:r>
      <w:proofErr w:type="spellEnd"/>
      <w:r>
        <w:t xml:space="preserve"> hasta el treinta y uno de diciembre de dos mil dieciocho. VI) EL SUMINISTRANTE en forma expresa y terminante se obliga a efectuar el suministro objeto del presente contrato, de acuerdo a especificaciones técnicas requeridas y ofertadas por EL SUMINISTRANTE, en las cantidades comprendidas en la CLAUSULA PRIMERA del referido Contrato y en la siguiente dirección: DIRECCION GENERAL DE CORREOS DE EL SALVADOR: Los equipos serán entregados e instalados según el detalle siguiente: UN EQUIPO DE TREINTA Y SEIS MIL BTU: en Sala de Capacitaciones Escuela Postal, oficinas Centrales, final calle poniente y Diagonal Universitaria Norte, San Salvador; DOS EQUIPOS DE TREINTA Y SEIS MIL BTU: uno en Jefatura de Oficina San Miguel y encargada de la Oficina del FAE, ubicada sobre calle José Simeón Cañas, Barrio el Calvario, y otro en Oficina Dirección General, en final quince calle poniente y Diagonal Universitaria Norte, San Salvador: UN EQUIPO DE SESENTA MIL BTU: en Oficina de Correos Soyapango, Sección Ventanillas, ubicada sobre Centro Comercial Plaza Soyapango,</w:t>
      </w:r>
    </w:p>
    <w:p w:rsidR="00A52DC9" w:rsidRDefault="00A52DC9">
      <w:pPr>
        <w:rPr>
          <w:sz w:val="2"/>
          <w:szCs w:val="2"/>
        </w:rPr>
        <w:sectPr w:rsidR="00A52DC9">
          <w:pgSz w:w="12240" w:h="16838"/>
          <w:pgMar w:top="0" w:right="0" w:bottom="0" w:left="0" w:header="0" w:footer="3" w:gutter="0"/>
          <w:cols w:space="720"/>
          <w:noEndnote/>
          <w:docGrid w:linePitch="360"/>
        </w:sectPr>
      </w:pPr>
    </w:p>
    <w:p w:rsidR="00A52DC9" w:rsidRDefault="00716BD4" w:rsidP="00D51B09">
      <w:pPr>
        <w:pStyle w:val="Cuerpodeltexto0"/>
        <w:framePr w:w="7608" w:h="4770" w:hRule="exact" w:wrap="around" w:vAnchor="page" w:hAnchor="page" w:x="1964" w:y="2782"/>
        <w:shd w:val="clear" w:color="auto" w:fill="auto"/>
        <w:spacing w:line="355" w:lineRule="exact"/>
        <w:ind w:left="20" w:right="20"/>
        <w:jc w:val="both"/>
      </w:pPr>
      <w:bookmarkStart w:id="1" w:name="_GoBack"/>
      <w:r>
        <w:lastRenderedPageBreak/>
        <w:t>Boulevard del Ejercito, kilómetro cuatro, Local seis-uno; UN EQUIPO DE SESENTA MIL</w:t>
      </w:r>
      <w:r>
        <w:br/>
        <w:t>BTU: en Oficina de Correos Santiago de María, Departamento de Usulután, ubicada sobre</w:t>
      </w:r>
      <w:r>
        <w:br/>
        <w:t>Calle quince de septiembre, local ocho, Barrio Concepción. Y yo, la suscrita Notario, DOY FE:</w:t>
      </w:r>
      <w:r>
        <w:br/>
        <w:t>De ser auténticas las firmas que calzan al final del anterior documento, por haber sido puestas</w:t>
      </w:r>
      <w:r>
        <w:br/>
        <w:t>de su propio puño y letra, en mi presencia por los comparecientes, en el carácter en el que</w:t>
      </w:r>
      <w:r>
        <w:br/>
        <w:t>actúan, así como de ser legítima y suficiente la personería para actuar en nombre de sus</w:t>
      </w:r>
      <w:r>
        <w:br/>
        <w:t>representadas, por haber tenido a la vista la documentación antes relacionada. Además, les</w:t>
      </w:r>
      <w:r>
        <w:br/>
        <w:t>expliqué claramente los derechos y obligaciones a los que se han sometido por medio de este</w:t>
      </w:r>
      <w:r>
        <w:br/>
        <w:t>Instrumento. Así se expresaron los comparecientes, a quienes expliqué los efectos legales de la</w:t>
      </w:r>
      <w:r>
        <w:br/>
        <w:t>presente Acta Notarial, que principia al pie del contrato ya relacionado y que consta en tres</w:t>
      </w:r>
    </w:p>
    <w:p w:rsidR="00A52DC9" w:rsidRDefault="00716BD4" w:rsidP="00D51B09">
      <w:pPr>
        <w:pStyle w:val="Cuerpodeltexto0"/>
        <w:framePr w:w="7608" w:h="4770" w:hRule="exact" w:wrap="around" w:vAnchor="page" w:hAnchor="page" w:x="1964" w:y="2782"/>
        <w:shd w:val="clear" w:color="auto" w:fill="auto"/>
        <w:spacing w:line="355" w:lineRule="exact"/>
        <w:ind w:left="20" w:right="1858"/>
        <w:jc w:val="both"/>
      </w:pPr>
      <w:proofErr w:type="gramStart"/>
      <w:r>
        <w:t>hojas</w:t>
      </w:r>
      <w:proofErr w:type="gramEnd"/>
      <w:r>
        <w:t xml:space="preserve"> de papel simple, y leído que les hube íntegramente todo lo </w:t>
      </w:r>
      <w:proofErr w:type="spellStart"/>
      <w:r>
        <w:t>escri</w:t>
      </w:r>
      <w:proofErr w:type="spellEnd"/>
      <w:r>
        <w:br/>
        <w:t>interrupción, ratifican su contenido y para constancia firmamos. DOY FE</w:t>
      </w:r>
    </w:p>
    <w:bookmarkEnd w:id="1"/>
    <w:p w:rsidR="00A52DC9" w:rsidRDefault="00A52DC9">
      <w:pPr>
        <w:rPr>
          <w:sz w:val="2"/>
          <w:szCs w:val="2"/>
        </w:rPr>
      </w:pPr>
    </w:p>
    <w:sectPr w:rsidR="00A52DC9">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BD4" w:rsidRDefault="00716BD4">
      <w:r>
        <w:separator/>
      </w:r>
    </w:p>
  </w:endnote>
  <w:endnote w:type="continuationSeparator" w:id="0">
    <w:p w:rsidR="00716BD4" w:rsidRDefault="0071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BD4" w:rsidRDefault="00716BD4"/>
  </w:footnote>
  <w:footnote w:type="continuationSeparator" w:id="0">
    <w:p w:rsidR="00716BD4" w:rsidRDefault="00716BD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52DC9"/>
    <w:rsid w:val="00066D1E"/>
    <w:rsid w:val="002C2025"/>
    <w:rsid w:val="005538C9"/>
    <w:rsid w:val="00632F19"/>
    <w:rsid w:val="00716BD4"/>
    <w:rsid w:val="00932549"/>
    <w:rsid w:val="00A52DC9"/>
    <w:rsid w:val="00C22A63"/>
    <w:rsid w:val="00CC1E05"/>
    <w:rsid w:val="00D51B09"/>
    <w:rsid w:val="00DF5D37"/>
    <w:rsid w:val="00F56DB6"/>
    <w:rsid w:val="00F71834"/>
    <w:rsid w:val="00FC3F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4"/>
      <w:sz w:val="14"/>
      <w:szCs w:val="14"/>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4"/>
      <w:szCs w:val="14"/>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14"/>
      <w:szCs w:val="14"/>
      <w:u w:val="single"/>
      <w:lang w:val="es-ES" w:eastAsia="es-ES" w:bidi="es-ES"/>
    </w:rPr>
  </w:style>
  <w:style w:type="character" w:customStyle="1" w:styleId="Cuerpodeltexto4pto">
    <w:name w:val="Cuerpo del texto + 4 pto"/>
    <w:aliases w:val="Negrita,Espaciado 0 pto"/>
    <w:basedOn w:val="Cuerpodeltexto"/>
    <w:rPr>
      <w:rFonts w:ascii="Book Antiqua" w:eastAsia="Book Antiqua" w:hAnsi="Book Antiqua" w:cs="Book Antiqua"/>
      <w:b/>
      <w:bCs/>
      <w:i w:val="0"/>
      <w:iCs w:val="0"/>
      <w:smallCaps w:val="0"/>
      <w:strike w:val="0"/>
      <w:color w:val="000000"/>
      <w:spacing w:val="3"/>
      <w:w w:val="100"/>
      <w:position w:val="0"/>
      <w:sz w:val="8"/>
      <w:szCs w:val="8"/>
      <w:u w:val="none"/>
      <w:lang w:val="es-ES" w:eastAsia="es-ES" w:bidi="es-ES"/>
    </w:rPr>
  </w:style>
  <w:style w:type="character" w:customStyle="1" w:styleId="Cuerpodeltexto4pto0">
    <w:name w:val="Cuerpo del texto + 4 pto"/>
    <w:aliases w:val="Negrita,Versales,Espaciado 0 pto"/>
    <w:basedOn w:val="Cuerpodeltexto"/>
    <w:rPr>
      <w:rFonts w:ascii="Book Antiqua" w:eastAsia="Book Antiqua" w:hAnsi="Book Antiqua" w:cs="Book Antiqua"/>
      <w:b/>
      <w:bCs/>
      <w:i w:val="0"/>
      <w:iCs w:val="0"/>
      <w:smallCaps/>
      <w:strike w:val="0"/>
      <w:color w:val="000000"/>
      <w:spacing w:val="3"/>
      <w:w w:val="100"/>
      <w:position w:val="0"/>
      <w:sz w:val="8"/>
      <w:szCs w:val="8"/>
      <w:u w:val="none"/>
      <w:lang w:val="es-ES" w:eastAsia="es-ES" w:bidi="es-ES"/>
    </w:rPr>
  </w:style>
  <w:style w:type="character" w:customStyle="1" w:styleId="Cuerpodeltexto5pto">
    <w:name w:val="Cuerpo del texto + 5 pto"/>
    <w:aliases w:val="Espaciado 0 pto"/>
    <w:basedOn w:val="Cuerpodeltexto"/>
    <w:rPr>
      <w:rFonts w:ascii="Book Antiqua" w:eastAsia="Book Antiqua" w:hAnsi="Book Antiqua" w:cs="Book Antiqua"/>
      <w:b w:val="0"/>
      <w:bCs w:val="0"/>
      <w:i w:val="0"/>
      <w:iCs w:val="0"/>
      <w:smallCaps w:val="0"/>
      <w:strike w:val="0"/>
      <w:color w:val="000000"/>
      <w:spacing w:val="8"/>
      <w:w w:val="100"/>
      <w:position w:val="0"/>
      <w:sz w:val="10"/>
      <w:szCs w:val="10"/>
      <w:u w:val="none"/>
      <w:lang w:val="es-ES" w:eastAsia="es-ES" w:bidi="es-ES"/>
    </w:rPr>
  </w:style>
  <w:style w:type="character" w:customStyle="1" w:styleId="Ttulo1">
    <w:name w:val="Título #1_"/>
    <w:basedOn w:val="Fuentedeprrafopredeter"/>
    <w:link w:val="Ttulo10"/>
    <w:rPr>
      <w:rFonts w:ascii="Book Antiqua" w:eastAsia="Book Antiqua" w:hAnsi="Book Antiqua" w:cs="Book Antiqua"/>
      <w:b/>
      <w:bCs/>
      <w:i/>
      <w:iCs/>
      <w:smallCaps w:val="0"/>
      <w:strike w:val="0"/>
      <w:sz w:val="26"/>
      <w:szCs w:val="26"/>
      <w:u w:val="none"/>
    </w:rPr>
  </w:style>
  <w:style w:type="character" w:customStyle="1" w:styleId="Ttulo19pto">
    <w:name w:val="Título #1 + 9 pto"/>
    <w:aliases w:val="Sin cursiva,Espaciado 0 pto"/>
    <w:basedOn w:val="Ttulo1"/>
    <w:rPr>
      <w:rFonts w:ascii="Book Antiqua" w:eastAsia="Book Antiqua" w:hAnsi="Book Antiqua" w:cs="Book Antiqua"/>
      <w:b/>
      <w:bCs/>
      <w:i/>
      <w:iCs/>
      <w:smallCaps w:val="0"/>
      <w:strike w:val="0"/>
      <w:color w:val="000000"/>
      <w:spacing w:val="-1"/>
      <w:w w:val="100"/>
      <w:position w:val="0"/>
      <w:sz w:val="18"/>
      <w:szCs w:val="18"/>
      <w:u w:val="none"/>
      <w:lang w:val="es-ES" w:eastAsia="es-ES" w:bidi="es-ES"/>
    </w:rPr>
  </w:style>
  <w:style w:type="character" w:customStyle="1" w:styleId="Ttulo19pto0">
    <w:name w:val="Título #1 + 9 pto"/>
    <w:aliases w:val="Sin negrita"/>
    <w:basedOn w:val="Ttulo1"/>
    <w:rPr>
      <w:rFonts w:ascii="Book Antiqua" w:eastAsia="Book Antiqua" w:hAnsi="Book Antiqua" w:cs="Book Antiqua"/>
      <w:b/>
      <w:bCs/>
      <w:i/>
      <w:iCs/>
      <w:smallCaps w:val="0"/>
      <w:strike w:val="0"/>
      <w:color w:val="000000"/>
      <w:spacing w:val="0"/>
      <w:w w:val="100"/>
      <w:position w:val="0"/>
      <w:sz w:val="18"/>
      <w:szCs w:val="18"/>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val="0"/>
      <w:bCs w:val="0"/>
      <w:i w:val="0"/>
      <w:iCs w:val="0"/>
      <w:smallCaps w:val="0"/>
      <w:strike w:val="0"/>
      <w:color w:val="000000"/>
      <w:spacing w:val="-1"/>
      <w:w w:val="100"/>
      <w:position w:val="0"/>
      <w:sz w:val="14"/>
      <w:szCs w:val="14"/>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4"/>
      <w:szCs w:val="14"/>
      <w:u w:val="non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44"/>
      <w:sz w:val="16"/>
      <w:szCs w:val="16"/>
      <w:u w:val="none"/>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4"/>
      <w:szCs w:val="14"/>
      <w:u w:val="single"/>
      <w:lang w:val="es-ES" w:eastAsia="es-ES" w:bidi="es-ES"/>
    </w:rPr>
  </w:style>
  <w:style w:type="character" w:customStyle="1" w:styleId="Cuerpodeltexto3">
    <w:name w:val="Cuerpo del texto (3)_"/>
    <w:basedOn w:val="Fuentedeprrafopredeter"/>
    <w:link w:val="Cuerpodeltexto30"/>
    <w:rPr>
      <w:rFonts w:ascii="Calibri" w:eastAsia="Calibri" w:hAnsi="Calibri" w:cs="Calibri"/>
      <w:b w:val="0"/>
      <w:bCs w:val="0"/>
      <w:i w:val="0"/>
      <w:iCs w:val="0"/>
      <w:smallCaps w:val="0"/>
      <w:strike w:val="0"/>
      <w:sz w:val="15"/>
      <w:szCs w:val="15"/>
      <w:u w:val="none"/>
    </w:rPr>
  </w:style>
  <w:style w:type="character" w:customStyle="1" w:styleId="Cuerpodeltexto4">
    <w:name w:val="Cuerpo del texto (4)_"/>
    <w:basedOn w:val="Fuentedeprrafopredeter"/>
    <w:link w:val="Cuerpodeltexto40"/>
    <w:rPr>
      <w:rFonts w:ascii="Calibri" w:eastAsia="Calibri" w:hAnsi="Calibri" w:cs="Calibri"/>
      <w:b/>
      <w:bCs/>
      <w:i w:val="0"/>
      <w:iCs w:val="0"/>
      <w:smallCaps w:val="0"/>
      <w:strike w:val="0"/>
      <w:spacing w:val="-1"/>
      <w:sz w:val="17"/>
      <w:szCs w:val="17"/>
      <w:u w:val="none"/>
    </w:rPr>
  </w:style>
  <w:style w:type="character" w:customStyle="1" w:styleId="Cuerpodeltexto4FrankRuehl">
    <w:name w:val="Cuerpo del texto (4) + FrankRuehl"/>
    <w:aliases w:val="Sin negrita,Cursiva,Versales,Espaciado 0 pto"/>
    <w:basedOn w:val="Cuerpodeltexto4"/>
    <w:rPr>
      <w:rFonts w:ascii="FrankRuehl" w:eastAsia="FrankRuehl" w:hAnsi="FrankRuehl" w:cs="FrankRuehl"/>
      <w:b/>
      <w:bCs/>
      <w:i/>
      <w:iCs/>
      <w:smallCaps/>
      <w:strike w:val="0"/>
      <w:color w:val="000000"/>
      <w:spacing w:val="0"/>
      <w:w w:val="100"/>
      <w:position w:val="0"/>
      <w:sz w:val="17"/>
      <w:szCs w:val="17"/>
      <w:u w:val="none"/>
      <w:lang w:val="es-ES" w:eastAsia="es-ES" w:bidi="es-ES"/>
    </w:rPr>
  </w:style>
  <w:style w:type="character" w:customStyle="1" w:styleId="Cuerpodeltexto4Espaciado0pto">
    <w:name w:val="Cuerpo del texto (4) + Espaciado 0 pto"/>
    <w:aliases w:val="Escala 70%"/>
    <w:basedOn w:val="Cuerpodeltexto4"/>
    <w:rPr>
      <w:rFonts w:ascii="Calibri" w:eastAsia="Calibri" w:hAnsi="Calibri" w:cs="Calibri"/>
      <w:b/>
      <w:bCs/>
      <w:i w:val="0"/>
      <w:iCs w:val="0"/>
      <w:smallCaps w:val="0"/>
      <w:strike w:val="0"/>
      <w:color w:val="000000"/>
      <w:spacing w:val="1"/>
      <w:w w:val="70"/>
      <w:position w:val="0"/>
      <w:sz w:val="17"/>
      <w:szCs w:val="17"/>
      <w:u w:val="none"/>
      <w:lang w:val="es-ES" w:eastAsia="es-ES" w:bidi="es-ES"/>
    </w:rPr>
  </w:style>
  <w:style w:type="character" w:customStyle="1" w:styleId="Cuerpodeltexto5">
    <w:name w:val="Cuerpo del texto (5)_"/>
    <w:basedOn w:val="Fuentedeprrafopredeter"/>
    <w:link w:val="Cuerpodeltexto50"/>
    <w:rPr>
      <w:rFonts w:ascii="Arial Narrow" w:eastAsia="Arial Narrow" w:hAnsi="Arial Narrow" w:cs="Arial Narrow"/>
      <w:b/>
      <w:bCs/>
      <w:i w:val="0"/>
      <w:iCs w:val="0"/>
      <w:smallCaps w:val="0"/>
      <w:strike w:val="0"/>
      <w:sz w:val="16"/>
      <w:szCs w:val="16"/>
      <w:u w:val="none"/>
    </w:rPr>
  </w:style>
  <w:style w:type="character" w:customStyle="1" w:styleId="Ttulo2">
    <w:name w:val="Título #2_"/>
    <w:basedOn w:val="Fuentedeprrafopredeter"/>
    <w:link w:val="Ttulo20"/>
    <w:rPr>
      <w:rFonts w:ascii="Arial Narrow" w:eastAsia="Arial Narrow" w:hAnsi="Arial Narrow" w:cs="Arial Narrow"/>
      <w:b/>
      <w:bCs/>
      <w:i w:val="0"/>
      <w:iCs w:val="0"/>
      <w:smallCaps w:val="0"/>
      <w:strike w:val="0"/>
      <w:sz w:val="16"/>
      <w:szCs w:val="16"/>
      <w:u w:val="none"/>
    </w:rPr>
  </w:style>
  <w:style w:type="character" w:customStyle="1" w:styleId="Ttulo2BookAntiqua">
    <w:name w:val="Título #2 + Book Antiqua"/>
    <w:aliases w:val="4 pto,Espaciado 0 pto"/>
    <w:basedOn w:val="Ttulo2"/>
    <w:rPr>
      <w:rFonts w:ascii="Book Antiqua" w:eastAsia="Book Antiqua" w:hAnsi="Book Antiqua" w:cs="Book Antiqua"/>
      <w:b/>
      <w:bCs/>
      <w:i w:val="0"/>
      <w:iCs w:val="0"/>
      <w:smallCaps w:val="0"/>
      <w:strike w:val="0"/>
      <w:color w:val="000000"/>
      <w:spacing w:val="3"/>
      <w:w w:val="100"/>
      <w:position w:val="0"/>
      <w:sz w:val="8"/>
      <w:szCs w:val="8"/>
      <w:u w:val="none"/>
      <w:lang w:val="es-ES" w:eastAsia="es-ES" w:bidi="es-ES"/>
    </w:rPr>
  </w:style>
  <w:style w:type="character" w:customStyle="1" w:styleId="Ttulo2BookAntiqua0">
    <w:name w:val="Título #2 + Book Antiqua"/>
    <w:aliases w:val="4 pto,Sin negrita"/>
    <w:basedOn w:val="Ttulo2"/>
    <w:rPr>
      <w:rFonts w:ascii="Book Antiqua" w:eastAsia="Book Antiqua" w:hAnsi="Book Antiqua" w:cs="Book Antiqua"/>
      <w:b/>
      <w:bCs/>
      <w:i w:val="0"/>
      <w:iCs w:val="0"/>
      <w:smallCaps w:val="0"/>
      <w:strike w:val="0"/>
      <w:color w:val="000000"/>
      <w:spacing w:val="0"/>
      <w:w w:val="100"/>
      <w:position w:val="0"/>
      <w:sz w:val="8"/>
      <w:szCs w:val="8"/>
      <w:u w:val="none"/>
      <w:lang w:val="es-ES" w:eastAsia="es-ES" w:bidi="es-ES"/>
    </w:rPr>
  </w:style>
  <w:style w:type="character" w:customStyle="1" w:styleId="Ttulo2BookAntiqua1">
    <w:name w:val="Título #2 + Book Antiqua"/>
    <w:aliases w:val="7 pto,Sin negrita,Espaciado 0 pto"/>
    <w:basedOn w:val="Ttulo2"/>
    <w:rPr>
      <w:rFonts w:ascii="Book Antiqua" w:eastAsia="Book Antiqua" w:hAnsi="Book Antiqua" w:cs="Book Antiqua"/>
      <w:b/>
      <w:bCs/>
      <w:i w:val="0"/>
      <w:iCs w:val="0"/>
      <w:smallCaps w:val="0"/>
      <w:strike w:val="0"/>
      <w:color w:val="000000"/>
      <w:spacing w:val="4"/>
      <w:w w:val="100"/>
      <w:position w:val="0"/>
      <w:sz w:val="14"/>
      <w:szCs w:val="14"/>
      <w:u w:val="none"/>
      <w:lang w:val="es-ES" w:eastAsia="es-ES" w:bidi="es-ES"/>
    </w:rPr>
  </w:style>
  <w:style w:type="character" w:customStyle="1" w:styleId="Ttulo2Corbel">
    <w:name w:val="Título #2 + Corbel"/>
    <w:aliases w:val="4.5 pto,Sin negrita,Espaciado 0 pto"/>
    <w:basedOn w:val="Ttulo2"/>
    <w:rPr>
      <w:rFonts w:ascii="Corbel" w:eastAsia="Corbel" w:hAnsi="Corbel" w:cs="Corbel"/>
      <w:b/>
      <w:bCs/>
      <w:i w:val="0"/>
      <w:iCs w:val="0"/>
      <w:smallCaps w:val="0"/>
      <w:strike w:val="0"/>
      <w:color w:val="000000"/>
      <w:spacing w:val="10"/>
      <w:w w:val="100"/>
      <w:position w:val="0"/>
      <w:sz w:val="9"/>
      <w:szCs w:val="9"/>
      <w:u w:val="none"/>
      <w:lang w:val="es-ES" w:eastAsia="es-ES" w:bidi="es-ES"/>
    </w:rPr>
  </w:style>
  <w:style w:type="character" w:customStyle="1" w:styleId="Ttulo2Corbel0">
    <w:name w:val="Título #2 + Corbel"/>
    <w:aliases w:val="9 pto,Sin negrita,Espaciado 0 pto"/>
    <w:basedOn w:val="Ttulo2"/>
    <w:rPr>
      <w:rFonts w:ascii="Corbel" w:eastAsia="Corbel" w:hAnsi="Corbel" w:cs="Corbel"/>
      <w:b/>
      <w:bCs/>
      <w:i w:val="0"/>
      <w:iCs w:val="0"/>
      <w:smallCaps w:val="0"/>
      <w:strike w:val="0"/>
      <w:color w:val="000000"/>
      <w:spacing w:val="-14"/>
      <w:w w:val="100"/>
      <w:position w:val="0"/>
      <w:sz w:val="18"/>
      <w:szCs w:val="18"/>
      <w:u w:val="none"/>
      <w:lang w:val="es-ES" w:eastAsia="es-ES" w:bidi="es-ES"/>
    </w:rPr>
  </w:style>
  <w:style w:type="character" w:customStyle="1" w:styleId="Cuerpodeltexto6">
    <w:name w:val="Cuerpo del texto (6)_"/>
    <w:basedOn w:val="Fuentedeprrafopredeter"/>
    <w:link w:val="Cuerpodeltexto60"/>
    <w:rPr>
      <w:rFonts w:ascii="Book Antiqua" w:eastAsia="Book Antiqua" w:hAnsi="Book Antiqua" w:cs="Book Antiqua"/>
      <w:b/>
      <w:bCs/>
      <w:i w:val="0"/>
      <w:iCs w:val="0"/>
      <w:smallCaps w:val="0"/>
      <w:strike w:val="0"/>
      <w:spacing w:val="-1"/>
      <w:sz w:val="18"/>
      <w:szCs w:val="18"/>
      <w:u w:val="none"/>
    </w:rPr>
  </w:style>
  <w:style w:type="character" w:customStyle="1" w:styleId="Cuerpodeltexto613pto">
    <w:name w:val="Cuerpo del texto (6) + 13 pto"/>
    <w:aliases w:val="Cursiva,Espaciado 0 pto"/>
    <w:basedOn w:val="Cuerpodeltexto6"/>
    <w:rPr>
      <w:rFonts w:ascii="Book Antiqua" w:eastAsia="Book Antiqua" w:hAnsi="Book Antiqua" w:cs="Book Antiqua"/>
      <w:b/>
      <w:bCs/>
      <w:i/>
      <w:iCs/>
      <w:smallCaps w:val="0"/>
      <w:strike w:val="0"/>
      <w:color w:val="000000"/>
      <w:spacing w:val="0"/>
      <w:w w:val="100"/>
      <w:position w:val="0"/>
      <w:sz w:val="26"/>
      <w:szCs w:val="26"/>
      <w:u w:val="none"/>
      <w:lang w:val="es-ES" w:eastAsia="es-ES" w:bidi="es-ES"/>
    </w:rPr>
  </w:style>
  <w:style w:type="paragraph" w:customStyle="1" w:styleId="Cuerpodeltexto0">
    <w:name w:val="Cuerpo del texto"/>
    <w:basedOn w:val="Normal"/>
    <w:link w:val="Cuerpodeltexto"/>
    <w:pPr>
      <w:shd w:val="clear" w:color="auto" w:fill="FFFFFF"/>
      <w:spacing w:line="192" w:lineRule="exact"/>
      <w:jc w:val="center"/>
    </w:pPr>
    <w:rPr>
      <w:rFonts w:ascii="Book Antiqua" w:eastAsia="Book Antiqua" w:hAnsi="Book Antiqua" w:cs="Book Antiqua"/>
      <w:spacing w:val="4"/>
      <w:sz w:val="14"/>
      <w:szCs w:val="14"/>
    </w:rPr>
  </w:style>
  <w:style w:type="paragraph" w:customStyle="1" w:styleId="Ttulo10">
    <w:name w:val="Título #1"/>
    <w:basedOn w:val="Normal"/>
    <w:link w:val="Ttulo1"/>
    <w:pPr>
      <w:shd w:val="clear" w:color="auto" w:fill="FFFFFF"/>
      <w:spacing w:line="0" w:lineRule="atLeast"/>
      <w:jc w:val="both"/>
      <w:outlineLvl w:val="0"/>
    </w:pPr>
    <w:rPr>
      <w:rFonts w:ascii="Book Antiqua" w:eastAsia="Book Antiqua" w:hAnsi="Book Antiqua" w:cs="Book Antiqua"/>
      <w:b/>
      <w:bCs/>
      <w:i/>
      <w:iCs/>
      <w:sz w:val="26"/>
      <w:szCs w:val="26"/>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4"/>
      <w:sz w:val="14"/>
      <w:szCs w:val="14"/>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spacing w:val="44"/>
      <w:sz w:val="16"/>
      <w:szCs w:val="16"/>
    </w:rPr>
  </w:style>
  <w:style w:type="paragraph" w:customStyle="1" w:styleId="Cuerpodeltexto30">
    <w:name w:val="Cuerpo del texto (3)"/>
    <w:basedOn w:val="Normal"/>
    <w:link w:val="Cuerpodeltexto3"/>
    <w:pPr>
      <w:shd w:val="clear" w:color="auto" w:fill="FFFFFF"/>
      <w:spacing w:line="0" w:lineRule="atLeast"/>
      <w:jc w:val="right"/>
    </w:pPr>
    <w:rPr>
      <w:rFonts w:ascii="Calibri" w:eastAsia="Calibri" w:hAnsi="Calibri" w:cs="Calibri"/>
      <w:sz w:val="15"/>
      <w:szCs w:val="15"/>
    </w:rPr>
  </w:style>
  <w:style w:type="paragraph" w:customStyle="1" w:styleId="Cuerpodeltexto40">
    <w:name w:val="Cuerpo del texto (4)"/>
    <w:basedOn w:val="Normal"/>
    <w:link w:val="Cuerpodeltexto4"/>
    <w:pPr>
      <w:shd w:val="clear" w:color="auto" w:fill="FFFFFF"/>
      <w:spacing w:line="403" w:lineRule="exact"/>
      <w:jc w:val="right"/>
    </w:pPr>
    <w:rPr>
      <w:rFonts w:ascii="Calibri" w:eastAsia="Calibri" w:hAnsi="Calibri" w:cs="Calibri"/>
      <w:b/>
      <w:bCs/>
      <w:spacing w:val="-1"/>
      <w:sz w:val="17"/>
      <w:szCs w:val="17"/>
    </w:rPr>
  </w:style>
  <w:style w:type="paragraph" w:customStyle="1" w:styleId="Cuerpodeltexto50">
    <w:name w:val="Cuerpo del texto (5)"/>
    <w:basedOn w:val="Normal"/>
    <w:link w:val="Cuerpodeltexto5"/>
    <w:pPr>
      <w:shd w:val="clear" w:color="auto" w:fill="FFFFFF"/>
      <w:spacing w:line="403" w:lineRule="exact"/>
    </w:pPr>
    <w:rPr>
      <w:rFonts w:ascii="Arial Narrow" w:eastAsia="Arial Narrow" w:hAnsi="Arial Narrow" w:cs="Arial Narrow"/>
      <w:b/>
      <w:bCs/>
      <w:sz w:val="16"/>
      <w:szCs w:val="16"/>
    </w:rPr>
  </w:style>
  <w:style w:type="paragraph" w:customStyle="1" w:styleId="Ttulo20">
    <w:name w:val="Título #2"/>
    <w:basedOn w:val="Normal"/>
    <w:link w:val="Ttulo2"/>
    <w:pPr>
      <w:shd w:val="clear" w:color="auto" w:fill="FFFFFF"/>
      <w:spacing w:after="180" w:line="422" w:lineRule="exact"/>
      <w:ind w:firstLine="1760"/>
      <w:outlineLvl w:val="1"/>
    </w:pPr>
    <w:rPr>
      <w:rFonts w:ascii="Arial Narrow" w:eastAsia="Arial Narrow" w:hAnsi="Arial Narrow" w:cs="Arial Narrow"/>
      <w:b/>
      <w:bCs/>
      <w:sz w:val="16"/>
      <w:szCs w:val="16"/>
    </w:rPr>
  </w:style>
  <w:style w:type="paragraph" w:customStyle="1" w:styleId="Cuerpodeltexto60">
    <w:name w:val="Cuerpo del texto (6)"/>
    <w:basedOn w:val="Normal"/>
    <w:link w:val="Cuerpodeltexto6"/>
    <w:pPr>
      <w:shd w:val="clear" w:color="auto" w:fill="FFFFFF"/>
      <w:spacing w:line="394" w:lineRule="exact"/>
      <w:jc w:val="both"/>
    </w:pPr>
    <w:rPr>
      <w:rFonts w:ascii="Book Antiqua" w:eastAsia="Book Antiqua" w:hAnsi="Book Antiqua" w:cs="Book Antiqua"/>
      <w:b/>
      <w:bCs/>
      <w:spacing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4"/>
      <w:sz w:val="14"/>
      <w:szCs w:val="14"/>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4"/>
      <w:szCs w:val="14"/>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14"/>
      <w:szCs w:val="14"/>
      <w:u w:val="single"/>
      <w:lang w:val="es-ES" w:eastAsia="es-ES" w:bidi="es-ES"/>
    </w:rPr>
  </w:style>
  <w:style w:type="character" w:customStyle="1" w:styleId="Cuerpodeltexto4pto">
    <w:name w:val="Cuerpo del texto + 4 pto"/>
    <w:aliases w:val="Negrita,Espaciado 0 pto"/>
    <w:basedOn w:val="Cuerpodeltexto"/>
    <w:rPr>
      <w:rFonts w:ascii="Book Antiqua" w:eastAsia="Book Antiqua" w:hAnsi="Book Antiqua" w:cs="Book Antiqua"/>
      <w:b/>
      <w:bCs/>
      <w:i w:val="0"/>
      <w:iCs w:val="0"/>
      <w:smallCaps w:val="0"/>
      <w:strike w:val="0"/>
      <w:color w:val="000000"/>
      <w:spacing w:val="3"/>
      <w:w w:val="100"/>
      <w:position w:val="0"/>
      <w:sz w:val="8"/>
      <w:szCs w:val="8"/>
      <w:u w:val="none"/>
      <w:lang w:val="es-ES" w:eastAsia="es-ES" w:bidi="es-ES"/>
    </w:rPr>
  </w:style>
  <w:style w:type="character" w:customStyle="1" w:styleId="Cuerpodeltexto4pto0">
    <w:name w:val="Cuerpo del texto + 4 pto"/>
    <w:aliases w:val="Negrita,Versales,Espaciado 0 pto"/>
    <w:basedOn w:val="Cuerpodeltexto"/>
    <w:rPr>
      <w:rFonts w:ascii="Book Antiqua" w:eastAsia="Book Antiqua" w:hAnsi="Book Antiqua" w:cs="Book Antiqua"/>
      <w:b/>
      <w:bCs/>
      <w:i w:val="0"/>
      <w:iCs w:val="0"/>
      <w:smallCaps/>
      <w:strike w:val="0"/>
      <w:color w:val="000000"/>
      <w:spacing w:val="3"/>
      <w:w w:val="100"/>
      <w:position w:val="0"/>
      <w:sz w:val="8"/>
      <w:szCs w:val="8"/>
      <w:u w:val="none"/>
      <w:lang w:val="es-ES" w:eastAsia="es-ES" w:bidi="es-ES"/>
    </w:rPr>
  </w:style>
  <w:style w:type="character" w:customStyle="1" w:styleId="Cuerpodeltexto5pto">
    <w:name w:val="Cuerpo del texto + 5 pto"/>
    <w:aliases w:val="Espaciado 0 pto"/>
    <w:basedOn w:val="Cuerpodeltexto"/>
    <w:rPr>
      <w:rFonts w:ascii="Book Antiqua" w:eastAsia="Book Antiqua" w:hAnsi="Book Antiqua" w:cs="Book Antiqua"/>
      <w:b w:val="0"/>
      <w:bCs w:val="0"/>
      <w:i w:val="0"/>
      <w:iCs w:val="0"/>
      <w:smallCaps w:val="0"/>
      <w:strike w:val="0"/>
      <w:color w:val="000000"/>
      <w:spacing w:val="8"/>
      <w:w w:val="100"/>
      <w:position w:val="0"/>
      <w:sz w:val="10"/>
      <w:szCs w:val="10"/>
      <w:u w:val="none"/>
      <w:lang w:val="es-ES" w:eastAsia="es-ES" w:bidi="es-ES"/>
    </w:rPr>
  </w:style>
  <w:style w:type="character" w:customStyle="1" w:styleId="Ttulo1">
    <w:name w:val="Título #1_"/>
    <w:basedOn w:val="Fuentedeprrafopredeter"/>
    <w:link w:val="Ttulo10"/>
    <w:rPr>
      <w:rFonts w:ascii="Book Antiqua" w:eastAsia="Book Antiqua" w:hAnsi="Book Antiqua" w:cs="Book Antiqua"/>
      <w:b/>
      <w:bCs/>
      <w:i/>
      <w:iCs/>
      <w:smallCaps w:val="0"/>
      <w:strike w:val="0"/>
      <w:sz w:val="26"/>
      <w:szCs w:val="26"/>
      <w:u w:val="none"/>
    </w:rPr>
  </w:style>
  <w:style w:type="character" w:customStyle="1" w:styleId="Ttulo19pto">
    <w:name w:val="Título #1 + 9 pto"/>
    <w:aliases w:val="Sin cursiva,Espaciado 0 pto"/>
    <w:basedOn w:val="Ttulo1"/>
    <w:rPr>
      <w:rFonts w:ascii="Book Antiqua" w:eastAsia="Book Antiqua" w:hAnsi="Book Antiqua" w:cs="Book Antiqua"/>
      <w:b/>
      <w:bCs/>
      <w:i/>
      <w:iCs/>
      <w:smallCaps w:val="0"/>
      <w:strike w:val="0"/>
      <w:color w:val="000000"/>
      <w:spacing w:val="-1"/>
      <w:w w:val="100"/>
      <w:position w:val="0"/>
      <w:sz w:val="18"/>
      <w:szCs w:val="18"/>
      <w:u w:val="none"/>
      <w:lang w:val="es-ES" w:eastAsia="es-ES" w:bidi="es-ES"/>
    </w:rPr>
  </w:style>
  <w:style w:type="character" w:customStyle="1" w:styleId="Ttulo19pto0">
    <w:name w:val="Título #1 + 9 pto"/>
    <w:aliases w:val="Sin negrita"/>
    <w:basedOn w:val="Ttulo1"/>
    <w:rPr>
      <w:rFonts w:ascii="Book Antiqua" w:eastAsia="Book Antiqua" w:hAnsi="Book Antiqua" w:cs="Book Antiqua"/>
      <w:b/>
      <w:bCs/>
      <w:i/>
      <w:iCs/>
      <w:smallCaps w:val="0"/>
      <w:strike w:val="0"/>
      <w:color w:val="000000"/>
      <w:spacing w:val="0"/>
      <w:w w:val="100"/>
      <w:position w:val="0"/>
      <w:sz w:val="18"/>
      <w:szCs w:val="18"/>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val="0"/>
      <w:bCs w:val="0"/>
      <w:i w:val="0"/>
      <w:iCs w:val="0"/>
      <w:smallCaps w:val="0"/>
      <w:strike w:val="0"/>
      <w:color w:val="000000"/>
      <w:spacing w:val="-1"/>
      <w:w w:val="100"/>
      <w:position w:val="0"/>
      <w:sz w:val="14"/>
      <w:szCs w:val="14"/>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4"/>
      <w:szCs w:val="14"/>
      <w:u w:val="non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44"/>
      <w:sz w:val="16"/>
      <w:szCs w:val="16"/>
      <w:u w:val="none"/>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4"/>
      <w:szCs w:val="14"/>
      <w:u w:val="single"/>
      <w:lang w:val="es-ES" w:eastAsia="es-ES" w:bidi="es-ES"/>
    </w:rPr>
  </w:style>
  <w:style w:type="character" w:customStyle="1" w:styleId="Cuerpodeltexto3">
    <w:name w:val="Cuerpo del texto (3)_"/>
    <w:basedOn w:val="Fuentedeprrafopredeter"/>
    <w:link w:val="Cuerpodeltexto30"/>
    <w:rPr>
      <w:rFonts w:ascii="Calibri" w:eastAsia="Calibri" w:hAnsi="Calibri" w:cs="Calibri"/>
      <w:b w:val="0"/>
      <w:bCs w:val="0"/>
      <w:i w:val="0"/>
      <w:iCs w:val="0"/>
      <w:smallCaps w:val="0"/>
      <w:strike w:val="0"/>
      <w:sz w:val="15"/>
      <w:szCs w:val="15"/>
      <w:u w:val="none"/>
    </w:rPr>
  </w:style>
  <w:style w:type="character" w:customStyle="1" w:styleId="Cuerpodeltexto4">
    <w:name w:val="Cuerpo del texto (4)_"/>
    <w:basedOn w:val="Fuentedeprrafopredeter"/>
    <w:link w:val="Cuerpodeltexto40"/>
    <w:rPr>
      <w:rFonts w:ascii="Calibri" w:eastAsia="Calibri" w:hAnsi="Calibri" w:cs="Calibri"/>
      <w:b/>
      <w:bCs/>
      <w:i w:val="0"/>
      <w:iCs w:val="0"/>
      <w:smallCaps w:val="0"/>
      <w:strike w:val="0"/>
      <w:spacing w:val="-1"/>
      <w:sz w:val="17"/>
      <w:szCs w:val="17"/>
      <w:u w:val="none"/>
    </w:rPr>
  </w:style>
  <w:style w:type="character" w:customStyle="1" w:styleId="Cuerpodeltexto4FrankRuehl">
    <w:name w:val="Cuerpo del texto (4) + FrankRuehl"/>
    <w:aliases w:val="Sin negrita,Cursiva,Versales,Espaciado 0 pto"/>
    <w:basedOn w:val="Cuerpodeltexto4"/>
    <w:rPr>
      <w:rFonts w:ascii="FrankRuehl" w:eastAsia="FrankRuehl" w:hAnsi="FrankRuehl" w:cs="FrankRuehl"/>
      <w:b/>
      <w:bCs/>
      <w:i/>
      <w:iCs/>
      <w:smallCaps/>
      <w:strike w:val="0"/>
      <w:color w:val="000000"/>
      <w:spacing w:val="0"/>
      <w:w w:val="100"/>
      <w:position w:val="0"/>
      <w:sz w:val="17"/>
      <w:szCs w:val="17"/>
      <w:u w:val="none"/>
      <w:lang w:val="es-ES" w:eastAsia="es-ES" w:bidi="es-ES"/>
    </w:rPr>
  </w:style>
  <w:style w:type="character" w:customStyle="1" w:styleId="Cuerpodeltexto4Espaciado0pto">
    <w:name w:val="Cuerpo del texto (4) + Espaciado 0 pto"/>
    <w:aliases w:val="Escala 70%"/>
    <w:basedOn w:val="Cuerpodeltexto4"/>
    <w:rPr>
      <w:rFonts w:ascii="Calibri" w:eastAsia="Calibri" w:hAnsi="Calibri" w:cs="Calibri"/>
      <w:b/>
      <w:bCs/>
      <w:i w:val="0"/>
      <w:iCs w:val="0"/>
      <w:smallCaps w:val="0"/>
      <w:strike w:val="0"/>
      <w:color w:val="000000"/>
      <w:spacing w:val="1"/>
      <w:w w:val="70"/>
      <w:position w:val="0"/>
      <w:sz w:val="17"/>
      <w:szCs w:val="17"/>
      <w:u w:val="none"/>
      <w:lang w:val="es-ES" w:eastAsia="es-ES" w:bidi="es-ES"/>
    </w:rPr>
  </w:style>
  <w:style w:type="character" w:customStyle="1" w:styleId="Cuerpodeltexto5">
    <w:name w:val="Cuerpo del texto (5)_"/>
    <w:basedOn w:val="Fuentedeprrafopredeter"/>
    <w:link w:val="Cuerpodeltexto50"/>
    <w:rPr>
      <w:rFonts w:ascii="Arial Narrow" w:eastAsia="Arial Narrow" w:hAnsi="Arial Narrow" w:cs="Arial Narrow"/>
      <w:b/>
      <w:bCs/>
      <w:i w:val="0"/>
      <w:iCs w:val="0"/>
      <w:smallCaps w:val="0"/>
      <w:strike w:val="0"/>
      <w:sz w:val="16"/>
      <w:szCs w:val="16"/>
      <w:u w:val="none"/>
    </w:rPr>
  </w:style>
  <w:style w:type="character" w:customStyle="1" w:styleId="Ttulo2">
    <w:name w:val="Título #2_"/>
    <w:basedOn w:val="Fuentedeprrafopredeter"/>
    <w:link w:val="Ttulo20"/>
    <w:rPr>
      <w:rFonts w:ascii="Arial Narrow" w:eastAsia="Arial Narrow" w:hAnsi="Arial Narrow" w:cs="Arial Narrow"/>
      <w:b/>
      <w:bCs/>
      <w:i w:val="0"/>
      <w:iCs w:val="0"/>
      <w:smallCaps w:val="0"/>
      <w:strike w:val="0"/>
      <w:sz w:val="16"/>
      <w:szCs w:val="16"/>
      <w:u w:val="none"/>
    </w:rPr>
  </w:style>
  <w:style w:type="character" w:customStyle="1" w:styleId="Ttulo2BookAntiqua">
    <w:name w:val="Título #2 + Book Antiqua"/>
    <w:aliases w:val="4 pto,Espaciado 0 pto"/>
    <w:basedOn w:val="Ttulo2"/>
    <w:rPr>
      <w:rFonts w:ascii="Book Antiqua" w:eastAsia="Book Antiqua" w:hAnsi="Book Antiqua" w:cs="Book Antiqua"/>
      <w:b/>
      <w:bCs/>
      <w:i w:val="0"/>
      <w:iCs w:val="0"/>
      <w:smallCaps w:val="0"/>
      <w:strike w:val="0"/>
      <w:color w:val="000000"/>
      <w:spacing w:val="3"/>
      <w:w w:val="100"/>
      <w:position w:val="0"/>
      <w:sz w:val="8"/>
      <w:szCs w:val="8"/>
      <w:u w:val="none"/>
      <w:lang w:val="es-ES" w:eastAsia="es-ES" w:bidi="es-ES"/>
    </w:rPr>
  </w:style>
  <w:style w:type="character" w:customStyle="1" w:styleId="Ttulo2BookAntiqua0">
    <w:name w:val="Título #2 + Book Antiqua"/>
    <w:aliases w:val="4 pto,Sin negrita"/>
    <w:basedOn w:val="Ttulo2"/>
    <w:rPr>
      <w:rFonts w:ascii="Book Antiqua" w:eastAsia="Book Antiqua" w:hAnsi="Book Antiqua" w:cs="Book Antiqua"/>
      <w:b/>
      <w:bCs/>
      <w:i w:val="0"/>
      <w:iCs w:val="0"/>
      <w:smallCaps w:val="0"/>
      <w:strike w:val="0"/>
      <w:color w:val="000000"/>
      <w:spacing w:val="0"/>
      <w:w w:val="100"/>
      <w:position w:val="0"/>
      <w:sz w:val="8"/>
      <w:szCs w:val="8"/>
      <w:u w:val="none"/>
      <w:lang w:val="es-ES" w:eastAsia="es-ES" w:bidi="es-ES"/>
    </w:rPr>
  </w:style>
  <w:style w:type="character" w:customStyle="1" w:styleId="Ttulo2BookAntiqua1">
    <w:name w:val="Título #2 + Book Antiqua"/>
    <w:aliases w:val="7 pto,Sin negrita,Espaciado 0 pto"/>
    <w:basedOn w:val="Ttulo2"/>
    <w:rPr>
      <w:rFonts w:ascii="Book Antiqua" w:eastAsia="Book Antiqua" w:hAnsi="Book Antiqua" w:cs="Book Antiqua"/>
      <w:b/>
      <w:bCs/>
      <w:i w:val="0"/>
      <w:iCs w:val="0"/>
      <w:smallCaps w:val="0"/>
      <w:strike w:val="0"/>
      <w:color w:val="000000"/>
      <w:spacing w:val="4"/>
      <w:w w:val="100"/>
      <w:position w:val="0"/>
      <w:sz w:val="14"/>
      <w:szCs w:val="14"/>
      <w:u w:val="none"/>
      <w:lang w:val="es-ES" w:eastAsia="es-ES" w:bidi="es-ES"/>
    </w:rPr>
  </w:style>
  <w:style w:type="character" w:customStyle="1" w:styleId="Ttulo2Corbel">
    <w:name w:val="Título #2 + Corbel"/>
    <w:aliases w:val="4.5 pto,Sin negrita,Espaciado 0 pto"/>
    <w:basedOn w:val="Ttulo2"/>
    <w:rPr>
      <w:rFonts w:ascii="Corbel" w:eastAsia="Corbel" w:hAnsi="Corbel" w:cs="Corbel"/>
      <w:b/>
      <w:bCs/>
      <w:i w:val="0"/>
      <w:iCs w:val="0"/>
      <w:smallCaps w:val="0"/>
      <w:strike w:val="0"/>
      <w:color w:val="000000"/>
      <w:spacing w:val="10"/>
      <w:w w:val="100"/>
      <w:position w:val="0"/>
      <w:sz w:val="9"/>
      <w:szCs w:val="9"/>
      <w:u w:val="none"/>
      <w:lang w:val="es-ES" w:eastAsia="es-ES" w:bidi="es-ES"/>
    </w:rPr>
  </w:style>
  <w:style w:type="character" w:customStyle="1" w:styleId="Ttulo2Corbel0">
    <w:name w:val="Título #2 + Corbel"/>
    <w:aliases w:val="9 pto,Sin negrita,Espaciado 0 pto"/>
    <w:basedOn w:val="Ttulo2"/>
    <w:rPr>
      <w:rFonts w:ascii="Corbel" w:eastAsia="Corbel" w:hAnsi="Corbel" w:cs="Corbel"/>
      <w:b/>
      <w:bCs/>
      <w:i w:val="0"/>
      <w:iCs w:val="0"/>
      <w:smallCaps w:val="0"/>
      <w:strike w:val="0"/>
      <w:color w:val="000000"/>
      <w:spacing w:val="-14"/>
      <w:w w:val="100"/>
      <w:position w:val="0"/>
      <w:sz w:val="18"/>
      <w:szCs w:val="18"/>
      <w:u w:val="none"/>
      <w:lang w:val="es-ES" w:eastAsia="es-ES" w:bidi="es-ES"/>
    </w:rPr>
  </w:style>
  <w:style w:type="character" w:customStyle="1" w:styleId="Cuerpodeltexto6">
    <w:name w:val="Cuerpo del texto (6)_"/>
    <w:basedOn w:val="Fuentedeprrafopredeter"/>
    <w:link w:val="Cuerpodeltexto60"/>
    <w:rPr>
      <w:rFonts w:ascii="Book Antiqua" w:eastAsia="Book Antiqua" w:hAnsi="Book Antiqua" w:cs="Book Antiqua"/>
      <w:b/>
      <w:bCs/>
      <w:i w:val="0"/>
      <w:iCs w:val="0"/>
      <w:smallCaps w:val="0"/>
      <w:strike w:val="0"/>
      <w:spacing w:val="-1"/>
      <w:sz w:val="18"/>
      <w:szCs w:val="18"/>
      <w:u w:val="none"/>
    </w:rPr>
  </w:style>
  <w:style w:type="character" w:customStyle="1" w:styleId="Cuerpodeltexto613pto">
    <w:name w:val="Cuerpo del texto (6) + 13 pto"/>
    <w:aliases w:val="Cursiva,Espaciado 0 pto"/>
    <w:basedOn w:val="Cuerpodeltexto6"/>
    <w:rPr>
      <w:rFonts w:ascii="Book Antiqua" w:eastAsia="Book Antiqua" w:hAnsi="Book Antiqua" w:cs="Book Antiqua"/>
      <w:b/>
      <w:bCs/>
      <w:i/>
      <w:iCs/>
      <w:smallCaps w:val="0"/>
      <w:strike w:val="0"/>
      <w:color w:val="000000"/>
      <w:spacing w:val="0"/>
      <w:w w:val="100"/>
      <w:position w:val="0"/>
      <w:sz w:val="26"/>
      <w:szCs w:val="26"/>
      <w:u w:val="none"/>
      <w:lang w:val="es-ES" w:eastAsia="es-ES" w:bidi="es-ES"/>
    </w:rPr>
  </w:style>
  <w:style w:type="paragraph" w:customStyle="1" w:styleId="Cuerpodeltexto0">
    <w:name w:val="Cuerpo del texto"/>
    <w:basedOn w:val="Normal"/>
    <w:link w:val="Cuerpodeltexto"/>
    <w:pPr>
      <w:shd w:val="clear" w:color="auto" w:fill="FFFFFF"/>
      <w:spacing w:line="192" w:lineRule="exact"/>
      <w:jc w:val="center"/>
    </w:pPr>
    <w:rPr>
      <w:rFonts w:ascii="Book Antiqua" w:eastAsia="Book Antiqua" w:hAnsi="Book Antiqua" w:cs="Book Antiqua"/>
      <w:spacing w:val="4"/>
      <w:sz w:val="14"/>
      <w:szCs w:val="14"/>
    </w:rPr>
  </w:style>
  <w:style w:type="paragraph" w:customStyle="1" w:styleId="Ttulo10">
    <w:name w:val="Título #1"/>
    <w:basedOn w:val="Normal"/>
    <w:link w:val="Ttulo1"/>
    <w:pPr>
      <w:shd w:val="clear" w:color="auto" w:fill="FFFFFF"/>
      <w:spacing w:line="0" w:lineRule="atLeast"/>
      <w:jc w:val="both"/>
      <w:outlineLvl w:val="0"/>
    </w:pPr>
    <w:rPr>
      <w:rFonts w:ascii="Book Antiqua" w:eastAsia="Book Antiqua" w:hAnsi="Book Antiqua" w:cs="Book Antiqua"/>
      <w:b/>
      <w:bCs/>
      <w:i/>
      <w:iCs/>
      <w:sz w:val="26"/>
      <w:szCs w:val="26"/>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4"/>
      <w:sz w:val="14"/>
      <w:szCs w:val="14"/>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spacing w:val="44"/>
      <w:sz w:val="16"/>
      <w:szCs w:val="16"/>
    </w:rPr>
  </w:style>
  <w:style w:type="paragraph" w:customStyle="1" w:styleId="Cuerpodeltexto30">
    <w:name w:val="Cuerpo del texto (3)"/>
    <w:basedOn w:val="Normal"/>
    <w:link w:val="Cuerpodeltexto3"/>
    <w:pPr>
      <w:shd w:val="clear" w:color="auto" w:fill="FFFFFF"/>
      <w:spacing w:line="0" w:lineRule="atLeast"/>
      <w:jc w:val="right"/>
    </w:pPr>
    <w:rPr>
      <w:rFonts w:ascii="Calibri" w:eastAsia="Calibri" w:hAnsi="Calibri" w:cs="Calibri"/>
      <w:sz w:val="15"/>
      <w:szCs w:val="15"/>
    </w:rPr>
  </w:style>
  <w:style w:type="paragraph" w:customStyle="1" w:styleId="Cuerpodeltexto40">
    <w:name w:val="Cuerpo del texto (4)"/>
    <w:basedOn w:val="Normal"/>
    <w:link w:val="Cuerpodeltexto4"/>
    <w:pPr>
      <w:shd w:val="clear" w:color="auto" w:fill="FFFFFF"/>
      <w:spacing w:line="403" w:lineRule="exact"/>
      <w:jc w:val="right"/>
    </w:pPr>
    <w:rPr>
      <w:rFonts w:ascii="Calibri" w:eastAsia="Calibri" w:hAnsi="Calibri" w:cs="Calibri"/>
      <w:b/>
      <w:bCs/>
      <w:spacing w:val="-1"/>
      <w:sz w:val="17"/>
      <w:szCs w:val="17"/>
    </w:rPr>
  </w:style>
  <w:style w:type="paragraph" w:customStyle="1" w:styleId="Cuerpodeltexto50">
    <w:name w:val="Cuerpo del texto (5)"/>
    <w:basedOn w:val="Normal"/>
    <w:link w:val="Cuerpodeltexto5"/>
    <w:pPr>
      <w:shd w:val="clear" w:color="auto" w:fill="FFFFFF"/>
      <w:spacing w:line="403" w:lineRule="exact"/>
    </w:pPr>
    <w:rPr>
      <w:rFonts w:ascii="Arial Narrow" w:eastAsia="Arial Narrow" w:hAnsi="Arial Narrow" w:cs="Arial Narrow"/>
      <w:b/>
      <w:bCs/>
      <w:sz w:val="16"/>
      <w:szCs w:val="16"/>
    </w:rPr>
  </w:style>
  <w:style w:type="paragraph" w:customStyle="1" w:styleId="Ttulo20">
    <w:name w:val="Título #2"/>
    <w:basedOn w:val="Normal"/>
    <w:link w:val="Ttulo2"/>
    <w:pPr>
      <w:shd w:val="clear" w:color="auto" w:fill="FFFFFF"/>
      <w:spacing w:after="180" w:line="422" w:lineRule="exact"/>
      <w:ind w:firstLine="1760"/>
      <w:outlineLvl w:val="1"/>
    </w:pPr>
    <w:rPr>
      <w:rFonts w:ascii="Arial Narrow" w:eastAsia="Arial Narrow" w:hAnsi="Arial Narrow" w:cs="Arial Narrow"/>
      <w:b/>
      <w:bCs/>
      <w:sz w:val="16"/>
      <w:szCs w:val="16"/>
    </w:rPr>
  </w:style>
  <w:style w:type="paragraph" w:customStyle="1" w:styleId="Cuerpodeltexto60">
    <w:name w:val="Cuerpo del texto (6)"/>
    <w:basedOn w:val="Normal"/>
    <w:link w:val="Cuerpodeltexto6"/>
    <w:pPr>
      <w:shd w:val="clear" w:color="auto" w:fill="FFFFFF"/>
      <w:spacing w:line="394" w:lineRule="exact"/>
      <w:jc w:val="both"/>
    </w:pPr>
    <w:rPr>
      <w:rFonts w:ascii="Book Antiqua" w:eastAsia="Book Antiqua" w:hAnsi="Book Antiqua" w:cs="Book Antiqua"/>
      <w:b/>
      <w:bCs/>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FC91A-5636-4A62-98A7-1278685E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4848</Words>
  <Characters>26666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Graciela María Gómez Varela</cp:lastModifiedBy>
  <cp:revision>6</cp:revision>
  <dcterms:created xsi:type="dcterms:W3CDTF">2019-03-08T17:42:00Z</dcterms:created>
  <dcterms:modified xsi:type="dcterms:W3CDTF">2019-03-08T19:51:00Z</dcterms:modified>
</cp:coreProperties>
</file>