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30640" w14:textId="77777777" w:rsidR="00EF4946" w:rsidRPr="008405E0" w:rsidRDefault="00EF4946" w:rsidP="00EF4946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6F738324" w14:textId="77777777" w:rsidR="00EF4946" w:rsidRPr="008405E0" w:rsidRDefault="00EF4946" w:rsidP="00EF4946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D7AE2C5" w14:textId="77777777" w:rsidR="00EF4946" w:rsidRDefault="00EF4946" w:rsidP="00EF4946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53CE010E" w14:textId="77777777" w:rsidR="00EF4946" w:rsidRDefault="00EF4946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1E08D487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5E3320">
        <w:rPr>
          <w:rFonts w:asciiTheme="majorHAnsi" w:eastAsia="MS Mincho" w:hAnsiTheme="majorHAnsi" w:cs="Arial"/>
          <w:sz w:val="20"/>
          <w:lang w:val="es-SV"/>
        </w:rPr>
        <w:t>2</w:t>
      </w:r>
      <w:r w:rsidR="0054094D">
        <w:rPr>
          <w:rFonts w:asciiTheme="majorHAnsi" w:eastAsia="MS Mincho" w:hAnsiTheme="majorHAnsi" w:cs="Arial"/>
          <w:sz w:val="20"/>
          <w:lang w:val="es-SV"/>
        </w:rPr>
        <w:t>6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95C694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>CIUDAD ARCE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9DA7CC8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EF494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EF4946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8A37A9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8A37A9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8A37A9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8A37A9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8A37A9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8A37A9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8A37A9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8A37A9">
        <w:rPr>
          <w:rFonts w:asciiTheme="majorHAnsi" w:hAnsiTheme="majorHAnsi" w:cs="Tahoma"/>
          <w:sz w:val="22"/>
          <w:szCs w:val="22"/>
        </w:rPr>
        <w:t xml:space="preserve"> y por otra parte </w:t>
      </w:r>
      <w:r w:rsidR="008A37A9" w:rsidRPr="008A37A9">
        <w:rPr>
          <w:rFonts w:asciiTheme="majorHAnsi" w:hAnsiTheme="majorHAnsi" w:cs="Tahoma"/>
          <w:b/>
          <w:sz w:val="22"/>
          <w:szCs w:val="22"/>
        </w:rPr>
        <w:t>EDGAR MAURICIO ROMERO CUELLAR</w:t>
      </w:r>
      <w:r w:rsidR="008A37A9" w:rsidRPr="008A37A9">
        <w:rPr>
          <w:rFonts w:asciiTheme="majorHAnsi" w:hAnsiTheme="majorHAnsi" w:cs="Tahoma"/>
          <w:sz w:val="22"/>
          <w:szCs w:val="22"/>
        </w:rPr>
        <w:t xml:space="preserve">, </w:t>
      </w:r>
      <w:proofErr w:type="spellStart"/>
      <w:r w:rsidR="00EF494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166F2A" w:rsidRPr="008A37A9">
        <w:rPr>
          <w:rFonts w:asciiTheme="majorHAnsi" w:hAnsiTheme="majorHAnsi" w:cs="Tahoma"/>
          <w:sz w:val="22"/>
          <w:szCs w:val="22"/>
        </w:rPr>
        <w:t xml:space="preserve">; </w:t>
      </w:r>
      <w:r w:rsidR="00B93931" w:rsidRPr="008A37A9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8A37A9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8A37A9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8A37A9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8A37A9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8A37A9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8A37A9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8A37A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8A37A9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0B08CE" w:rsidRPr="008A37A9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B08CE">
        <w:rPr>
          <w:rFonts w:asciiTheme="majorHAnsi" w:hAnsiTheme="majorHAnsi" w:cs="Tahoma"/>
          <w:b/>
          <w:sz w:val="22"/>
          <w:szCs w:val="22"/>
        </w:rPr>
        <w:t>UNO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</w:t>
      </w:r>
      <w:proofErr w:type="gramStart"/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</w:t>
      </w:r>
      <w:proofErr w:type="gramEnd"/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QUINIENTOS NOVENTA DOLARES DE LOS ESTADOS UNIDOS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>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EF494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2F28AC">
        <w:rPr>
          <w:rFonts w:asciiTheme="majorHAnsi" w:hAnsiTheme="majorHAnsi" w:cs="Tahoma"/>
          <w:sz w:val="22"/>
          <w:szCs w:val="22"/>
        </w:rPr>
        <w:t xml:space="preserve"> 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>otras i</w:t>
      </w:r>
      <w:r w:rsidR="00B675E1">
        <w:rPr>
          <w:rFonts w:asciiTheme="majorHAnsi" w:eastAsia="MS Mincho" w:hAnsiTheme="majorHAnsi" w:cs="Tahoma"/>
          <w:sz w:val="22"/>
          <w:szCs w:val="22"/>
        </w:rPr>
        <w:t>ndicacio</w:t>
      </w:r>
      <w:r w:rsidR="00B675E1" w:rsidRPr="00AB775B">
        <w:rPr>
          <w:rFonts w:asciiTheme="majorHAnsi" w:eastAsia="MS Mincho" w:hAnsiTheme="majorHAnsi" w:cs="Tahoma"/>
          <w:sz w:val="22"/>
          <w:szCs w:val="22"/>
        </w:rPr>
        <w:t xml:space="preserve">nes que le proporcione </w:t>
      </w:r>
      <w:r w:rsidR="00CE7290" w:rsidRPr="00AB775B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AB775B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AB775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AB775B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AB775B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AB775B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AB775B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AB775B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AB775B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AB775B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AB775B">
        <w:rPr>
          <w:rFonts w:asciiTheme="majorHAnsi" w:hAnsiTheme="majorHAnsi" w:cs="Tahoma"/>
          <w:sz w:val="22"/>
          <w:szCs w:val="22"/>
        </w:rPr>
        <w:t>EL CONTRATANTE</w:t>
      </w:r>
      <w:r w:rsidR="00E53C8B" w:rsidRPr="00AB775B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AB775B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AB775B">
        <w:rPr>
          <w:rFonts w:asciiTheme="majorHAnsi" w:hAnsiTheme="majorHAnsi" w:cs="Tahoma"/>
          <w:sz w:val="22"/>
          <w:szCs w:val="22"/>
        </w:rPr>
        <w:t>General</w:t>
      </w:r>
      <w:r w:rsidR="00B87E52" w:rsidRPr="00AB775B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AB775B">
        <w:rPr>
          <w:rFonts w:asciiTheme="majorHAnsi" w:hAnsiTheme="majorHAnsi" w:cs="Tahoma"/>
          <w:b/>
          <w:sz w:val="22"/>
          <w:szCs w:val="22"/>
        </w:rPr>
        <w:t>.</w:t>
      </w:r>
      <w:r w:rsidR="002D5CB0" w:rsidRPr="00AB775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AB775B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AB775B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AB775B">
        <w:rPr>
          <w:rFonts w:asciiTheme="majorHAnsi" w:hAnsiTheme="majorHAnsi" w:cs="Tahoma"/>
          <w:b/>
          <w:sz w:val="22"/>
          <w:szCs w:val="22"/>
        </w:rPr>
        <w:t>.</w:t>
      </w:r>
      <w:r w:rsidR="00E53C8B" w:rsidRPr="00AB775B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AB775B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AB775B">
        <w:rPr>
          <w:rFonts w:asciiTheme="majorHAnsi" w:hAnsiTheme="majorHAnsi" w:cs="Tahoma"/>
          <w:sz w:val="22"/>
          <w:szCs w:val="22"/>
        </w:rPr>
        <w:t>Titular del MAG, mediante Acuerdo Ejecutivo en</w:t>
      </w:r>
      <w:r w:rsidR="00E53C8B" w:rsidRPr="00BC6447">
        <w:rPr>
          <w:rFonts w:asciiTheme="majorHAnsi" w:hAnsiTheme="majorHAnsi" w:cs="Tahoma"/>
          <w:sz w:val="22"/>
          <w:szCs w:val="22"/>
        </w:rPr>
        <w:t xml:space="preserve"> el Ramo de Agricultura y Ganadería 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número </w:t>
      </w:r>
      <w:r w:rsidR="00B87E5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BC6447">
        <w:rPr>
          <w:rFonts w:asciiTheme="majorHAnsi" w:hAnsiTheme="majorHAnsi" w:cs="Tahoma"/>
          <w:sz w:val="22"/>
          <w:szCs w:val="22"/>
        </w:rPr>
        <w:t xml:space="preserve"> </w:t>
      </w:r>
      <w:r w:rsidR="007E2354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E0E44">
        <w:rPr>
          <w:rFonts w:asciiTheme="majorHAnsi" w:eastAsia="MS Mincho" w:hAnsiTheme="majorHAnsi" w:cs="Tahoma"/>
          <w:sz w:val="22"/>
          <w:szCs w:val="22"/>
        </w:rPr>
        <w:t>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EF494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</w:t>
      </w:r>
      <w:bookmarkStart w:id="0" w:name="_GoBack"/>
      <w:bookmarkEnd w:id="0"/>
      <w:r w:rsidR="00EF4946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0FB1FA45" w14:textId="77777777" w:rsidR="00EF4946" w:rsidRDefault="00EF4946" w:rsidP="00EF4946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08207698" w14:textId="77777777" w:rsidR="00EF4946" w:rsidRDefault="00EF4946" w:rsidP="00EF4946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433B83C6" w14:textId="2DB4B214" w:rsidR="00EF4946" w:rsidRPr="008405E0" w:rsidRDefault="00EF4946" w:rsidP="00EF4946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D3B10DB" w14:textId="77777777" w:rsidR="00EF4946" w:rsidRPr="008405E0" w:rsidRDefault="00EF4946" w:rsidP="00EF4946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3E0277CD" w14:textId="77777777" w:rsidR="00EF4946" w:rsidRDefault="00EF4946" w:rsidP="00EF4946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3091C" w14:textId="77777777" w:rsidR="007938E2" w:rsidRDefault="007938E2" w:rsidP="005D4548">
      <w:r>
        <w:separator/>
      </w:r>
    </w:p>
  </w:endnote>
  <w:endnote w:type="continuationSeparator" w:id="0">
    <w:p w14:paraId="2A46C981" w14:textId="77777777" w:rsidR="007938E2" w:rsidRDefault="007938E2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51258F7B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30E" w:rsidRPr="00D1430E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4F16" w14:textId="77777777" w:rsidR="007938E2" w:rsidRDefault="007938E2" w:rsidP="005D4548">
      <w:r>
        <w:separator/>
      </w:r>
    </w:p>
  </w:footnote>
  <w:footnote w:type="continuationSeparator" w:id="0">
    <w:p w14:paraId="145384E3" w14:textId="77777777" w:rsidR="007938E2" w:rsidRDefault="007938E2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5227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38E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B775B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30E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946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CA82-52D3-4425-8F41-914E09CE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3033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2018-07-05T16:40:00Z</dcterms:created>
  <dcterms:modified xsi:type="dcterms:W3CDTF">2018-11-12T16:05:00Z</dcterms:modified>
</cp:coreProperties>
</file>