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98" w:rsidRPr="00FE1E6D" w:rsidRDefault="006D4E98" w:rsidP="00FE1E6D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FE1E6D">
        <w:rPr>
          <w:rFonts w:ascii="Book Antiqua" w:hAnsi="Book Antiqua" w:cs="Book Antiqua"/>
          <w:b/>
          <w:bCs/>
          <w:sz w:val="24"/>
          <w:szCs w:val="24"/>
        </w:rPr>
        <w:t>"CONTRATO DE SERVICIO DE MANTENIMIENTO PREVENTIVO Y CORRECTIVO</w:t>
      </w:r>
      <w:r w:rsidR="00FE1E6D" w:rsidRPr="00FE1E6D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/>
          <w:bCs/>
          <w:sz w:val="24"/>
          <w:szCs w:val="24"/>
        </w:rPr>
        <w:t>PARA MOTOCICLETAS DEL MINISTERIO DE GOBERNACIÓN Y DESARROLLO</w:t>
      </w:r>
      <w:r w:rsidR="00FE1E6D" w:rsidRPr="00FE1E6D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/>
          <w:bCs/>
          <w:sz w:val="24"/>
          <w:szCs w:val="24"/>
        </w:rPr>
        <w:t>TERRITORIAL Y SUS DEPENDENCIAS"</w:t>
      </w:r>
    </w:p>
    <w:p w:rsidR="00DA1008" w:rsidRPr="00FE1E6D" w:rsidRDefault="006D4E98" w:rsidP="00FE1E6D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FE1E6D">
        <w:rPr>
          <w:rFonts w:ascii="Book Antiqua" w:hAnsi="Book Antiqua" w:cs="Book Antiqua"/>
          <w:b/>
          <w:bCs/>
          <w:sz w:val="24"/>
          <w:szCs w:val="24"/>
        </w:rPr>
        <w:t>No. MG-055/2018</w:t>
      </w:r>
    </w:p>
    <w:p w:rsidR="006D4E98" w:rsidRPr="00FE1E6D" w:rsidRDefault="006D4E98" w:rsidP="00FE1E6D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6D4E98" w:rsidRPr="00FE1E6D" w:rsidRDefault="006D4E98" w:rsidP="00FE1E6D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FE1E6D">
        <w:rPr>
          <w:rFonts w:ascii="Book Antiqua" w:hAnsi="Book Antiqua" w:cs="Book Antiqua"/>
          <w:sz w:val="24"/>
          <w:szCs w:val="24"/>
        </w:rPr>
        <w:t xml:space="preserve">Nosotros, </w:t>
      </w:r>
      <w:r w:rsidR="00377C35">
        <w:rPr>
          <w:rFonts w:ascii="Book Antiqua" w:hAnsi="Book Antiqua" w:cs="Book Antiqua"/>
          <w:bCs/>
          <w:sz w:val="24"/>
          <w:szCs w:val="24"/>
        </w:rPr>
        <w:t>----------------------------------------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FE1E6D">
        <w:rPr>
          <w:rFonts w:ascii="Book Antiqua" w:hAnsi="Book Antiqua" w:cs="Book Antiqua"/>
          <w:sz w:val="24"/>
          <w:szCs w:val="24"/>
        </w:rPr>
        <w:t>de cincuenta años de edad,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Abogada y Notaria, de este domicilio, con Documento Único de Identidad número </w:t>
      </w:r>
      <w:r w:rsidR="00377C35">
        <w:rPr>
          <w:rFonts w:ascii="Book Antiqua" w:hAnsi="Book Antiqua" w:cs="Book Antiqua"/>
          <w:sz w:val="24"/>
          <w:szCs w:val="24"/>
        </w:rPr>
        <w:t>----------</w:t>
      </w:r>
      <w:r w:rsidRPr="00FE1E6D">
        <w:rPr>
          <w:rFonts w:ascii="Book Antiqua" w:hAnsi="Book Antiqua" w:cs="Book Antiqua"/>
          <w:sz w:val="24"/>
          <w:szCs w:val="24"/>
        </w:rPr>
        <w:t>, actuando por delegación en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nombre del Ministerio de Gobernación y Desarrollo Territorial, en base al Acuerdo Número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SESENTA Y NUEVE- B, emitido por el Órgano Ejecutivo en el Ramo de Gobernación y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Gobernación y Desarrollo Territorial RAMÓN ARÍSTIDES VALENCIA ARANA,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mediante el cual acordó designarme, para que firme los contratos resultantes de los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procesos de adquisición realizados por la Unidad de Adquisiciones y Contrataciones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Institucional, independientemente de la modalidad de adquisición que se haya seguido,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siempre y cuando sea de las que regula la Ley de Adquisiciones y Contrataciones de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Administración Pública; comparezco a otorgar el presente instrumento, que en el transcurso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del mismo me denominaré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"EL MINISTERIO", </w:t>
      </w:r>
      <w:r w:rsidRPr="00FE1E6D">
        <w:rPr>
          <w:rFonts w:ascii="Book Antiqua" w:hAnsi="Book Antiqua" w:cs="Book Antiqua"/>
          <w:sz w:val="24"/>
          <w:szCs w:val="24"/>
        </w:rPr>
        <w:t xml:space="preserve">y </w:t>
      </w:r>
      <w:r w:rsidR="00377C35">
        <w:rPr>
          <w:rFonts w:ascii="Book Antiqua" w:hAnsi="Book Antiqua" w:cs="Book Antiqua"/>
          <w:bCs/>
          <w:sz w:val="24"/>
          <w:szCs w:val="24"/>
        </w:rPr>
        <w:t>--------------------------------------------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FE1E6D">
        <w:rPr>
          <w:rFonts w:ascii="Book Antiqua" w:hAnsi="Book Antiqua" w:cs="Book Antiqua"/>
          <w:sz w:val="24"/>
          <w:szCs w:val="24"/>
        </w:rPr>
        <w:t>de veintiocho años de edad, Estudiante, del domicilio de Antiguo Cuscatlán,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Departamento de La Libertad, con Documento Único de Identidad núm</w:t>
      </w:r>
      <w:r w:rsidR="00377C35">
        <w:rPr>
          <w:rFonts w:ascii="Book Antiqua" w:hAnsi="Book Antiqua" w:cs="Book Antiqua"/>
          <w:sz w:val="24"/>
          <w:szCs w:val="24"/>
        </w:rPr>
        <w:t>ero ----------</w:t>
      </w:r>
      <w:r w:rsidRPr="00FE1E6D">
        <w:rPr>
          <w:rFonts w:ascii="Book Antiqua" w:hAnsi="Book Antiqua" w:cs="Book Antiqua"/>
          <w:sz w:val="24"/>
          <w:szCs w:val="24"/>
        </w:rPr>
        <w:t xml:space="preserve"> y Número de Identificación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Tributaria </w:t>
      </w:r>
      <w:r w:rsidR="00377C35">
        <w:rPr>
          <w:rFonts w:ascii="Book Antiqua" w:hAnsi="Book Antiqua" w:cs="Book Antiqua"/>
          <w:sz w:val="24"/>
          <w:szCs w:val="24"/>
        </w:rPr>
        <w:t>-----------------</w:t>
      </w:r>
      <w:r w:rsidRPr="00FE1E6D">
        <w:rPr>
          <w:rFonts w:ascii="Book Antiqua" w:hAnsi="Book Antiqua" w:cs="Book Antiqua"/>
          <w:sz w:val="24"/>
          <w:szCs w:val="24"/>
        </w:rPr>
        <w:t>, actuando en mi calidad de Administrador Único Propietario y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Representante Legal de la sociedad </w:t>
      </w:r>
      <w:r w:rsidRPr="00FE1E6D">
        <w:rPr>
          <w:rFonts w:ascii="Book Antiqua" w:hAnsi="Book Antiqua" w:cs="Book Antiqua"/>
          <w:bCs/>
          <w:sz w:val="24"/>
          <w:szCs w:val="24"/>
        </w:rPr>
        <w:t>MECANICA.COM, SOCIEDAD ANONIMA DE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CAPITAL VARIABLE, </w:t>
      </w:r>
      <w:r w:rsidRPr="00FE1E6D">
        <w:rPr>
          <w:rFonts w:ascii="Book Antiqua" w:hAnsi="Book Antiqua" w:cs="Book Antiqua"/>
          <w:sz w:val="24"/>
          <w:szCs w:val="24"/>
        </w:rPr>
        <w:t xml:space="preserve">que se abrevia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MECANICA.COM, S.A DE C.V., </w:t>
      </w:r>
      <w:r w:rsidRPr="00FE1E6D">
        <w:rPr>
          <w:rFonts w:ascii="Book Antiqua" w:hAnsi="Book Antiqua" w:cs="Book Antiqua"/>
          <w:sz w:val="24"/>
          <w:szCs w:val="24"/>
        </w:rPr>
        <w:t>del domicilio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San Salvador, departamento de San Salvador y de nacionalidad salvadoreña, con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Número de Identificación Tributaria </w:t>
      </w:r>
      <w:r w:rsidR="00377C35">
        <w:rPr>
          <w:rFonts w:ascii="Book Antiqua" w:hAnsi="Book Antiqua" w:cs="Book Antiqua"/>
          <w:sz w:val="24"/>
          <w:szCs w:val="24"/>
        </w:rPr>
        <w:t>-----------------</w:t>
      </w:r>
      <w:r w:rsidRPr="00FE1E6D">
        <w:rPr>
          <w:rFonts w:ascii="Book Antiqua" w:hAnsi="Book Antiqua" w:cs="Book Antiqua"/>
          <w:sz w:val="24"/>
          <w:szCs w:val="24"/>
        </w:rPr>
        <w:t>, personería que acredito por medio de: a) Copia Certificada por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Notario de Testimonio de Escritura Pública Modificación y reunión del Pacto Social de la</w:t>
      </w:r>
      <w:r w:rsidRPr="00FE1E6D">
        <w:rPr>
          <w:rFonts w:ascii="Book Antiqua" w:hAnsi="Book Antiqua" w:cs="Book Antiqua"/>
          <w:sz w:val="24"/>
          <w:szCs w:val="24"/>
        </w:rPr>
        <w:t xml:space="preserve"> </w:t>
      </w:r>
      <w:r w:rsidRPr="00377C35">
        <w:rPr>
          <w:rFonts w:ascii="Book Antiqua" w:hAnsi="Book Antiqua" w:cs="Book Antiqua"/>
          <w:iCs/>
          <w:sz w:val="24"/>
          <w:szCs w:val="24"/>
        </w:rPr>
        <w:t>sociedad</w:t>
      </w:r>
      <w:r w:rsidRPr="00FE1E6D">
        <w:rPr>
          <w:rFonts w:ascii="Book Antiqua" w:hAnsi="Book Antiqua" w:cs="Book Antiqua"/>
          <w:i/>
          <w:iCs/>
          <w:sz w:val="24"/>
          <w:szCs w:val="24"/>
        </w:rPr>
        <w:t xml:space="preserve">, </w:t>
      </w:r>
      <w:r w:rsidRPr="00FE1E6D">
        <w:rPr>
          <w:rFonts w:ascii="Book Antiqua" w:hAnsi="Book Antiqua" w:cs="Book Antiqua"/>
          <w:sz w:val="24"/>
          <w:szCs w:val="24"/>
        </w:rPr>
        <w:t xml:space="preserve">otorgada en la ciudad de </w:t>
      </w:r>
      <w:r w:rsidR="00377C35">
        <w:rPr>
          <w:rFonts w:ascii="Book Antiqua" w:hAnsi="Book Antiqua" w:cs="Book Antiqua"/>
          <w:sz w:val="24"/>
          <w:szCs w:val="24"/>
        </w:rPr>
        <w:t xml:space="preserve"> S</w:t>
      </w:r>
      <w:r w:rsidRPr="00FE1E6D">
        <w:rPr>
          <w:rFonts w:ascii="Book Antiqua" w:hAnsi="Book Antiqua" w:cs="Book Antiqua"/>
          <w:sz w:val="24"/>
          <w:szCs w:val="24"/>
        </w:rPr>
        <w:t>an Salvador, a las trece horas del día quince de abril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dos mil dieciséis, ante los Oficios Notariales de </w:t>
      </w:r>
      <w:r w:rsidR="00377C35">
        <w:rPr>
          <w:rFonts w:ascii="Book Antiqua" w:hAnsi="Book Antiqua" w:cs="Book Antiqua"/>
          <w:sz w:val="24"/>
          <w:szCs w:val="24"/>
        </w:rPr>
        <w:t>----------------------------------------</w:t>
      </w:r>
      <w:r w:rsidRPr="00FE1E6D">
        <w:rPr>
          <w:rFonts w:ascii="Book Antiqua" w:hAnsi="Book Antiqua" w:cs="Book Antiqua"/>
          <w:sz w:val="24"/>
          <w:szCs w:val="24"/>
        </w:rPr>
        <w:t>, inscrita en el</w:t>
      </w:r>
    </w:p>
    <w:p w:rsidR="006D4E98" w:rsidRPr="00FE1E6D" w:rsidRDefault="006D4E98" w:rsidP="00FE1E6D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FE1E6D">
        <w:rPr>
          <w:rFonts w:ascii="Book Antiqua" w:hAnsi="Book Antiqua" w:cs="Book Antiqua"/>
          <w:sz w:val="24"/>
          <w:szCs w:val="24"/>
        </w:rPr>
        <w:t xml:space="preserve">Registro de Comercio al número </w:t>
      </w:r>
      <w:r w:rsidR="00377C35">
        <w:rPr>
          <w:rFonts w:ascii="Book Antiqua" w:hAnsi="Book Antiqua" w:cs="Book Antiqua"/>
          <w:sz w:val="24"/>
          <w:szCs w:val="24"/>
        </w:rPr>
        <w:t>-----</w:t>
      </w:r>
      <w:r w:rsidRPr="00FE1E6D">
        <w:rPr>
          <w:rFonts w:ascii="Book Antiqua" w:hAnsi="Book Antiqua" w:cs="Book Antiqua"/>
          <w:sz w:val="24"/>
          <w:szCs w:val="24"/>
        </w:rPr>
        <w:t xml:space="preserve">, del Libro </w:t>
      </w:r>
      <w:r w:rsidR="00377C35">
        <w:rPr>
          <w:rFonts w:ascii="Book Antiqua" w:hAnsi="Book Antiqua" w:cs="Book Antiqua"/>
          <w:sz w:val="24"/>
          <w:szCs w:val="24"/>
        </w:rPr>
        <w:t>----------</w:t>
      </w:r>
      <w:r w:rsidRPr="00FE1E6D">
        <w:rPr>
          <w:rFonts w:ascii="Book Antiqua" w:hAnsi="Book Antiqua" w:cs="Book Antiqua"/>
          <w:sz w:val="24"/>
          <w:szCs w:val="24"/>
        </w:rPr>
        <w:t>, del Registro de Sociedades, el día veintiuno de abril de dos mil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dieciséis, de la cual consta que la denominación de la sociedad es como se ha indicado, que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su naturaleza es Anónima sujeta al Régimen de Capital Variable, que su plazo es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indefinido, que dentro de su finalidad se encuentra la prestación de toda clase de servicios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técnicos, profesionales y de cualquier otra clase y en especial la reparación y mantenimiento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de vehículos automotores y motocicletas; que la Representación </w:t>
      </w:r>
      <w:r w:rsidRPr="00FE1E6D">
        <w:rPr>
          <w:rFonts w:ascii="Book Antiqua" w:hAnsi="Book Antiqua" w:cs="Book Antiqua"/>
          <w:sz w:val="24"/>
          <w:szCs w:val="24"/>
        </w:rPr>
        <w:lastRenderedPageBreak/>
        <w:t>legal, y extrajudicial de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sociedad, así como el uso de la firma social estará confiada a un Administrador único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propietario, quien durará en sus funciones siete años; b) Fotocopia certificada por Notario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la Credencial de Elección de Administrador único propietario y suplente de la sociedad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MECANICA.COM, </w:t>
      </w:r>
      <w:r w:rsidRPr="00FE1E6D">
        <w:rPr>
          <w:rFonts w:ascii="Book Antiqua" w:hAnsi="Book Antiqua" w:cs="Book Antiqua"/>
          <w:sz w:val="24"/>
          <w:szCs w:val="24"/>
        </w:rPr>
        <w:t>S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.A DE C.V., </w:t>
      </w:r>
      <w:r w:rsidRPr="00FE1E6D">
        <w:rPr>
          <w:rFonts w:ascii="Book Antiqua" w:hAnsi="Book Antiqua" w:cs="Book Antiqua"/>
          <w:sz w:val="24"/>
          <w:szCs w:val="24"/>
        </w:rPr>
        <w:t>extendida el día veintinueve de enero del año dos mil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dieciocho, por la Secretaria de la Junta General, en la que se hace constar que en sesión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celebrada a las diez horas treinta minutos del día veintinueve de enero del año dos mil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dieciocho, resulté electo como Administrador Único Propietario y Representante Legal de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sociedad, para el período de SIETE años, la cual fue inscrita con fecha veintiuno de febrero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del año dos mil dieciocho, en el Registro de Comercio bajo el número </w:t>
      </w:r>
      <w:r w:rsidR="00377C35">
        <w:rPr>
          <w:rFonts w:ascii="Book Antiqua" w:hAnsi="Book Antiqua" w:cs="Book Antiqua"/>
          <w:sz w:val="24"/>
          <w:szCs w:val="24"/>
        </w:rPr>
        <w:t>----</w:t>
      </w:r>
      <w:r w:rsidRPr="00FE1E6D">
        <w:rPr>
          <w:rFonts w:ascii="Book Antiqua" w:hAnsi="Book Antiqua" w:cs="Book Antiqua"/>
          <w:sz w:val="24"/>
          <w:szCs w:val="24"/>
        </w:rPr>
        <w:t xml:space="preserve"> del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Libro </w:t>
      </w:r>
      <w:r w:rsidR="00377C35">
        <w:rPr>
          <w:rFonts w:ascii="Book Antiqua" w:hAnsi="Book Antiqua" w:cs="Book Antiqua"/>
          <w:sz w:val="24"/>
          <w:szCs w:val="24"/>
        </w:rPr>
        <w:t>----------</w:t>
      </w:r>
      <w:r w:rsidRPr="00FE1E6D">
        <w:rPr>
          <w:rFonts w:ascii="Book Antiqua" w:hAnsi="Book Antiqua" w:cs="Book Antiqua"/>
          <w:sz w:val="24"/>
          <w:szCs w:val="24"/>
        </w:rPr>
        <w:t>, del Registro de Sociedades,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por lo que estoy plenamente facultado para otorgar actos como el que ampara este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instrumento; que en adelante me denominaré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EL CONTRATISTA, </w:t>
      </w:r>
      <w:r w:rsidRPr="00FE1E6D">
        <w:rPr>
          <w:rFonts w:ascii="Book Antiqua" w:hAnsi="Book Antiqua" w:cs="Book Antiqua"/>
          <w:sz w:val="24"/>
          <w:szCs w:val="24"/>
        </w:rPr>
        <w:t>y con base en el proceso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de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LIBRE GESTION </w:t>
      </w:r>
      <w:r w:rsidRPr="00FE1E6D">
        <w:rPr>
          <w:rFonts w:ascii="Book Antiqua" w:hAnsi="Book Antiqua" w:cs="Book Antiqua"/>
          <w:sz w:val="24"/>
          <w:szCs w:val="24"/>
        </w:rPr>
        <w:t xml:space="preserve">denominado </w:t>
      </w:r>
      <w:r w:rsidRPr="00FE1E6D">
        <w:rPr>
          <w:rFonts w:ascii="Book Antiqua" w:hAnsi="Book Antiqua" w:cs="Book Antiqua"/>
          <w:bCs/>
          <w:sz w:val="24"/>
          <w:szCs w:val="24"/>
        </w:rPr>
        <w:t>"SERVICIO DE MANTENIMIENTO PREVENTIVO Y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>CORRECTIVO PARA MOTOCICLETAS DEL MINISTERIO DE GOBERNACIÓN Y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DESARROLLO TERRITORIAL Y SUS DEPENDENCIAS", </w:t>
      </w:r>
      <w:r w:rsidRPr="00FE1E6D">
        <w:rPr>
          <w:rFonts w:ascii="Book Antiqua" w:hAnsi="Book Antiqua" w:cs="Book Antiqua"/>
          <w:sz w:val="24"/>
          <w:szCs w:val="24"/>
        </w:rPr>
        <w:t>promovido por el Ministerio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Gobernación y Desarrollo Territorial, y en base a la Recomendación de Adjudicación del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Comité de Evaluación de Ofertas del referido proceso, de fecha diecisiete de mayo de dos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mil dieciocho, y suscrito por </w:t>
      </w:r>
      <w:r w:rsidR="00377C35">
        <w:rPr>
          <w:rFonts w:ascii="Book Antiqua" w:hAnsi="Book Antiqua" w:cs="Book Antiqua"/>
          <w:sz w:val="24"/>
          <w:szCs w:val="24"/>
        </w:rPr>
        <w:t>----------------------------</w:t>
      </w:r>
      <w:r w:rsidRPr="00FE1E6D">
        <w:rPr>
          <w:rFonts w:ascii="Book Antiqua" w:hAnsi="Book Antiqua" w:cs="Book Antiqua"/>
          <w:sz w:val="24"/>
          <w:szCs w:val="24"/>
        </w:rPr>
        <w:t>, dándole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cumplimiento al Acuerdo Número CATORCE, emitido por el Órgano Ejecutivo en el Ramo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Gobernación y Desarrollo Territorial, con fecha siete de marzo de dos mil dieciocho,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convenimos en celebrar el siguiente contrato de </w:t>
      </w:r>
      <w:r w:rsidRPr="00FE1E6D">
        <w:rPr>
          <w:rFonts w:ascii="Book Antiqua" w:hAnsi="Book Antiqua" w:cs="Book Antiqua"/>
          <w:bCs/>
          <w:sz w:val="24"/>
          <w:szCs w:val="24"/>
        </w:rPr>
        <w:t>"SERVICIO DE MANTENIMIENTO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>PREVENTIVO Y CORRECTIVO PARA MOTOCICLETAS DEL MINISTERIO DE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>GOBERNACIÓN Y DESARROLLO TERRITORIAL Y SUS DEPENDENCIAS", de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conformidad a la Constitución de la República, la Ley de Adquisiciones y Contrataciones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la Administración Pública, a su Reglamento y en especial a las condiciones, obligaciones,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pactos y renuncias siguientes: </w:t>
      </w:r>
      <w:r w:rsidRPr="00FE1E6D">
        <w:rPr>
          <w:rFonts w:ascii="Book Antiqua" w:hAnsi="Book Antiqua" w:cs="Book Antiqua"/>
          <w:bCs/>
          <w:sz w:val="24"/>
          <w:szCs w:val="24"/>
        </w:rPr>
        <w:t>CLAUSULA PRIMERA: OBTETO DEL CONTRATO: EL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CONTRATISTA </w:t>
      </w:r>
      <w:r w:rsidRPr="00FE1E6D">
        <w:rPr>
          <w:rFonts w:ascii="Book Antiqua" w:hAnsi="Book Antiqua" w:cs="Book Antiqua"/>
          <w:sz w:val="24"/>
          <w:szCs w:val="24"/>
        </w:rPr>
        <w:t xml:space="preserve">se compromete a proporcionar a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EL MINISTERIO, </w:t>
      </w:r>
      <w:r w:rsidRPr="00FE1E6D">
        <w:rPr>
          <w:rFonts w:ascii="Book Antiqua" w:hAnsi="Book Antiqua" w:cs="Book Antiqua"/>
          <w:sz w:val="24"/>
          <w:szCs w:val="24"/>
        </w:rPr>
        <w:t>el Servicio de</w:t>
      </w:r>
    </w:p>
    <w:p w:rsidR="006D4E98" w:rsidRPr="00FE1E6D" w:rsidRDefault="006D4E98" w:rsidP="00377C3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FE1E6D">
        <w:rPr>
          <w:rFonts w:ascii="Book Antiqua" w:hAnsi="Book Antiqua" w:cs="Book Antiqua"/>
          <w:sz w:val="24"/>
          <w:szCs w:val="24"/>
        </w:rPr>
        <w:t>Mantenimiento Preventivo y Mantenimiento Correctivo para Motocicletas del Ministerio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Gobernación y Desarrollo Territorial y sus Dependencias, cuyas especificaciones y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características se encuentran detalladas en los Términos de Referencia y de acuerdo al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siguiente detalle:</w:t>
      </w:r>
    </w:p>
    <w:p w:rsidR="006D4E98" w:rsidRPr="00FE1E6D" w:rsidRDefault="006D4E98" w:rsidP="00FE1E6D">
      <w:pPr>
        <w:spacing w:after="0"/>
        <w:jc w:val="both"/>
        <w:rPr>
          <w:rFonts w:ascii="Book Antiqua" w:hAnsi="Book Antiqua"/>
          <w:sz w:val="24"/>
          <w:szCs w:val="24"/>
        </w:rPr>
      </w:pPr>
      <w:r w:rsidRPr="00FE1E6D">
        <w:rPr>
          <w:rFonts w:ascii="Book Antiqua" w:hAnsi="Book Antiqua"/>
          <w:noProof/>
          <w:sz w:val="24"/>
          <w:szCs w:val="24"/>
          <w:lang w:eastAsia="es-SV"/>
        </w:rPr>
        <w:lastRenderedPageBreak/>
        <w:drawing>
          <wp:inline distT="0" distB="0" distL="0" distR="0" wp14:anchorId="1257DEA1" wp14:editId="50046E80">
            <wp:extent cx="5603875" cy="13849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E6D" w:rsidRPr="00FE1E6D" w:rsidRDefault="00FE1E6D" w:rsidP="00FE1E6D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FE1E6D">
        <w:rPr>
          <w:rFonts w:ascii="Book Antiqua" w:hAnsi="Book Antiqua" w:cs="Book Antiqua"/>
          <w:sz w:val="24"/>
          <w:szCs w:val="24"/>
        </w:rPr>
        <w:t>EL CONTRATISTA responderá de acuerdo a los términos y condiciones establecidos en 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presente instrumento, especialmente por la calidad del servicio de Mantenimiento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Preventivo y Correctivo que proporcione a las Motocicletas, así como de las Consecuencias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por las omisiones o acciones incorrectas en la ejecución de este Contrato, y corresponderá 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los respectivos Administradores del Contrato, velar por el fiel cumplimiento de las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obligaciones emanadas del presente instrumento, debiendo informar a la Unidad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Adquisiciones y Contrataciones Institucional (UACI), las omisiones o acciones incorrectas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en la ejecución del mismo. EL CONTRATISTA se compromete a proporcionar 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Mantenimiento Preventivo y Correctivo de acuerdo a las rutinas y especificaciones Técnicas</w:t>
      </w:r>
      <w:r w:rsidR="00377C35">
        <w:rPr>
          <w:rFonts w:ascii="Book Antiqua" w:hAnsi="Book Antiqua" w:cs="Book Antiqua"/>
          <w:sz w:val="24"/>
          <w:szCs w:val="24"/>
        </w:rPr>
        <w:t xml:space="preserve"> solicitadas en los Tér</w:t>
      </w:r>
      <w:r w:rsidRPr="00FE1E6D">
        <w:rPr>
          <w:rFonts w:ascii="Book Antiqua" w:hAnsi="Book Antiqua" w:cs="Book Antiqua"/>
          <w:sz w:val="24"/>
          <w:szCs w:val="24"/>
        </w:rPr>
        <w:t>minos de Referencia y detalladas en su Oferta Técnica económica.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="00377C35">
        <w:rPr>
          <w:rFonts w:ascii="Book Antiqua" w:hAnsi="Book Antiqua" w:cs="Book Antiqua"/>
          <w:bCs/>
          <w:sz w:val="24"/>
          <w:szCs w:val="24"/>
        </w:rPr>
        <w:t>CLÁ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USULA SEGUNDA; DOCUMENTOS CONTRACTUALES: </w:t>
      </w:r>
      <w:r w:rsidRPr="00FE1E6D">
        <w:rPr>
          <w:rFonts w:ascii="Book Antiqua" w:hAnsi="Book Antiqua" w:cs="Book Antiqua"/>
          <w:sz w:val="24"/>
          <w:szCs w:val="24"/>
        </w:rPr>
        <w:t>Los documentos 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utilizar en el proceso de esta contratación se denominarán Documentos Contractuales, que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formarán parte integral del contrato con igual fuerza obligatoria que éste y serán: a) Los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Términos de Referencia y sus Anexos; b) la oferta técnica y económica de EL</w:t>
      </w:r>
      <w:r w:rsidRPr="00FE1E6D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CONTRATISTA y sus documentos; c) La Recomendación de Adjudicación, antes citada; d)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el Acuerdo Número VEINTIOCHO-A, emitido por el Órgano Ejecutivo en el Ramo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Gobernación y Desarrollo Territorial, de fecha treinta y uno de mayo de dos mil dieciocho;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e) las adendas y las resoluciones modificativas, en su caso; f) la Garantía de Cumplimiento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Contrato; y g) Cualquier otro documento que emanare del presente Instrumento. En caso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de controversia entre estos documentos y el contrato prevalecerá este último. </w:t>
      </w:r>
      <w:r w:rsidR="00377C35">
        <w:rPr>
          <w:rFonts w:ascii="Book Antiqua" w:hAnsi="Book Antiqua" w:cs="Book Antiqua"/>
          <w:bCs/>
          <w:sz w:val="24"/>
          <w:szCs w:val="24"/>
        </w:rPr>
        <w:t>CLÁ</w:t>
      </w:r>
      <w:r w:rsidRPr="00FE1E6D">
        <w:rPr>
          <w:rFonts w:ascii="Book Antiqua" w:hAnsi="Book Antiqua" w:cs="Book Antiqua"/>
          <w:bCs/>
          <w:sz w:val="24"/>
          <w:szCs w:val="24"/>
        </w:rPr>
        <w:t>USULA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TERCERA: PLAZO Y VIGENCIA DEL CONTRATO. </w:t>
      </w:r>
      <w:r w:rsidRPr="00FE1E6D">
        <w:rPr>
          <w:rFonts w:ascii="Book Antiqua" w:hAnsi="Book Antiqua" w:cs="Book Antiqua"/>
          <w:sz w:val="24"/>
          <w:szCs w:val="24"/>
        </w:rPr>
        <w:t>El plazo de prestación del servicio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será un día después de la emisión de la Orden de Inicio por parte de los respectivos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Administradores del Contrato hasta el treinta y uno de diciembre del año dos mil dieciocho,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o hasta agotar la Disponibilidad Financiera Autorizada para la presente contratación,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obligándose las partes a cumplir con todas las condiciones establecidas en este Contrato y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demás documentos contractuales; asumiendo además, todas las responsabilidades que se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deriven de este Instrumento.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La </w:t>
      </w:r>
      <w:r w:rsidRPr="00FE1E6D">
        <w:rPr>
          <w:rFonts w:ascii="Book Antiqua" w:hAnsi="Book Antiqua" w:cs="Book Antiqua"/>
          <w:sz w:val="24"/>
          <w:szCs w:val="24"/>
        </w:rPr>
        <w:t xml:space="preserve">vigencia del presente </w:t>
      </w:r>
      <w:r w:rsidRPr="00FE1E6D">
        <w:rPr>
          <w:rFonts w:ascii="Book Antiqua" w:hAnsi="Book Antiqua" w:cs="Book Antiqua"/>
          <w:sz w:val="24"/>
          <w:szCs w:val="24"/>
        </w:rPr>
        <w:lastRenderedPageBreak/>
        <w:t>Contrato será a partir de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notificación de la legalización del mismo hasta el treinta y uno de diciembre de dos mil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dieciocho.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CLAUSULA CUARTA: PRECIO Y FORMA DE PAGO. </w:t>
      </w:r>
      <w:r w:rsidRPr="00FE1E6D">
        <w:rPr>
          <w:rFonts w:ascii="Book Antiqua" w:hAnsi="Book Antiqua" w:cs="Book Antiqua"/>
          <w:sz w:val="24"/>
          <w:szCs w:val="24"/>
        </w:rPr>
        <w:t>El monto total por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prestación de los servicios objeto del presente Contrato, será por la cantidad de </w:t>
      </w:r>
      <w:r w:rsidRPr="00FE1E6D">
        <w:rPr>
          <w:rFonts w:ascii="Book Antiqua" w:hAnsi="Book Antiqua" w:cs="Book Antiqua"/>
          <w:bCs/>
          <w:sz w:val="24"/>
          <w:szCs w:val="24"/>
        </w:rPr>
        <w:t>hasta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>SESENTA Y UN MIL 00/100 DÓLARES DE LOS ESTADOS UNIDOS DE AMÉRICA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(US$61,000.00), </w:t>
      </w:r>
      <w:r w:rsidRPr="00FE1E6D">
        <w:rPr>
          <w:rFonts w:ascii="Book Antiqua" w:hAnsi="Book Antiqua" w:cs="Book Antiqua"/>
          <w:sz w:val="24"/>
          <w:szCs w:val="24"/>
        </w:rPr>
        <w:t xml:space="preserve">valor que incluye el impuesto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a </w:t>
      </w:r>
      <w:r w:rsidRPr="00FE1E6D">
        <w:rPr>
          <w:rFonts w:ascii="Book Antiqua" w:hAnsi="Book Antiqua" w:cs="Book Antiqua"/>
          <w:sz w:val="24"/>
          <w:szCs w:val="24"/>
        </w:rPr>
        <w:t>la Transferencia de Bienes Muebles y a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Prestación de Servicio (IVA), el cual será de conformidad al siguiente detalle: </w:t>
      </w:r>
      <w:r w:rsidRPr="00FE1E6D">
        <w:rPr>
          <w:rFonts w:ascii="Book Antiqua" w:hAnsi="Book Antiqua" w:cs="Book Antiqua"/>
          <w:bCs/>
          <w:sz w:val="24"/>
          <w:szCs w:val="24"/>
        </w:rPr>
        <w:t>MINISTERIO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DE GOBERNACION Y DESARROLLO TERRITORIAL: </w:t>
      </w:r>
      <w:r w:rsidRPr="00FE1E6D">
        <w:rPr>
          <w:rFonts w:ascii="Book Antiqua" w:hAnsi="Book Antiqua" w:cs="Book Antiqua"/>
          <w:sz w:val="24"/>
          <w:szCs w:val="24"/>
        </w:rPr>
        <w:t xml:space="preserve">por la cantidad de </w:t>
      </w:r>
      <w:r w:rsidRPr="00FE1E6D">
        <w:rPr>
          <w:rFonts w:ascii="Book Antiqua" w:hAnsi="Book Antiqua" w:cs="Book Antiqua"/>
          <w:bCs/>
          <w:sz w:val="24"/>
          <w:szCs w:val="24"/>
        </w:rPr>
        <w:t>hasta SIETE</w:t>
      </w:r>
    </w:p>
    <w:p w:rsidR="00FE1E6D" w:rsidRPr="00FE1E6D" w:rsidRDefault="00FE1E6D" w:rsidP="00BA1032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FE1E6D">
        <w:rPr>
          <w:rFonts w:ascii="Book Antiqua" w:hAnsi="Book Antiqua" w:cs="Book Antiqua"/>
          <w:bCs/>
          <w:sz w:val="24"/>
          <w:szCs w:val="24"/>
        </w:rPr>
        <w:t>MIL DOLARES DE LOS ESTADOS UNIDOS DE AMERICA (US</w:t>
      </w:r>
      <w:r w:rsidRPr="00FE1E6D">
        <w:rPr>
          <w:rFonts w:ascii="Book Antiqua" w:hAnsi="Book Antiqua" w:cs="Book Antiqua"/>
          <w:sz w:val="24"/>
          <w:szCs w:val="24"/>
        </w:rPr>
        <w:t>$7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,000.00), </w:t>
      </w:r>
      <w:r w:rsidRPr="00FE1E6D">
        <w:rPr>
          <w:rFonts w:ascii="Book Antiqua" w:hAnsi="Book Antiqua" w:cs="Book Antiqua"/>
          <w:sz w:val="24"/>
          <w:szCs w:val="24"/>
        </w:rPr>
        <w:t>valor que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incluye el impuesto a la Transferencia de Bienes Muebles y a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la </w:t>
      </w:r>
      <w:r w:rsidRPr="00FE1E6D">
        <w:rPr>
          <w:rFonts w:ascii="Book Antiqua" w:hAnsi="Book Antiqua" w:cs="Book Antiqua"/>
          <w:sz w:val="24"/>
          <w:szCs w:val="24"/>
        </w:rPr>
        <w:t>Prestación de Servicio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(IVA);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DIRECCION GENERAL DE CORREOS DE EL SALVADOR: </w:t>
      </w:r>
      <w:r w:rsidRPr="00FE1E6D">
        <w:rPr>
          <w:rFonts w:ascii="Book Antiqua" w:hAnsi="Book Antiqua" w:cs="Book Antiqua"/>
          <w:sz w:val="24"/>
          <w:szCs w:val="24"/>
        </w:rPr>
        <w:t>por la cantidad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hasta </w:t>
      </w:r>
      <w:r w:rsidRPr="00FE1E6D">
        <w:rPr>
          <w:rFonts w:ascii="Book Antiqua" w:hAnsi="Book Antiqua" w:cs="Book Antiqua"/>
          <w:bCs/>
          <w:sz w:val="24"/>
          <w:szCs w:val="24"/>
        </w:rPr>
        <w:t>CINCUENTA MIL DOLARES DE LOS ESTADOS UNIDOS DE AMERICA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(US$50,000.00), </w:t>
      </w:r>
      <w:r w:rsidRPr="00FE1E6D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Prestación de Servicio (IVA);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CUERPO DE BOMBEROS DE EL SALVADOR: </w:t>
      </w:r>
      <w:r w:rsidRPr="00FE1E6D">
        <w:rPr>
          <w:rFonts w:ascii="Book Antiqua" w:hAnsi="Book Antiqua" w:cs="Book Antiqua"/>
          <w:sz w:val="24"/>
          <w:szCs w:val="24"/>
        </w:rPr>
        <w:t>por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cantidad de hasta </w:t>
      </w:r>
      <w:r w:rsidRPr="00FE1E6D">
        <w:rPr>
          <w:rFonts w:ascii="Book Antiqua" w:hAnsi="Book Antiqua" w:cs="Book Antiqua"/>
          <w:bCs/>
          <w:sz w:val="24"/>
          <w:szCs w:val="24"/>
        </w:rPr>
        <w:t>DOS MIL DOLARES DE LOS ESTADOS UNIDOS DE AMERICA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(US$2,000.00), </w:t>
      </w:r>
      <w:r w:rsidRPr="00FE1E6D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Prestación de Servicio (IVA);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IMPRENTA NACIONAL: </w:t>
      </w:r>
      <w:r w:rsidRPr="00FE1E6D">
        <w:rPr>
          <w:rFonts w:ascii="Book Antiqua" w:hAnsi="Book Antiqua" w:cs="Book Antiqua"/>
          <w:sz w:val="24"/>
          <w:szCs w:val="24"/>
        </w:rPr>
        <w:t xml:space="preserve">por la cantidad de </w:t>
      </w:r>
      <w:r w:rsidRPr="00FE1E6D">
        <w:rPr>
          <w:rFonts w:ascii="Book Antiqua" w:hAnsi="Book Antiqua" w:cs="Book Antiqua"/>
          <w:bCs/>
          <w:sz w:val="24"/>
          <w:szCs w:val="24"/>
        </w:rPr>
        <w:t>hasta DOS MIL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DOLARES DE LOS ESTADOS UNIDOS DE AMERICA (US$2,000.00), </w:t>
      </w:r>
      <w:r w:rsidRPr="00FE1E6D">
        <w:rPr>
          <w:rFonts w:ascii="Book Antiqua" w:hAnsi="Book Antiqua" w:cs="Book Antiqua"/>
          <w:sz w:val="24"/>
          <w:szCs w:val="24"/>
        </w:rPr>
        <w:t>valor que incluye</w:t>
      </w:r>
      <w:r w:rsidRPr="00FE1E6D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el impuesto a la </w:t>
      </w:r>
      <w:r w:rsidR="00377C35">
        <w:rPr>
          <w:rFonts w:ascii="Book Antiqua" w:hAnsi="Book Antiqua" w:cs="Book Antiqua"/>
          <w:sz w:val="24"/>
          <w:szCs w:val="24"/>
        </w:rPr>
        <w:t xml:space="preserve"> T</w:t>
      </w:r>
      <w:r w:rsidRPr="00FE1E6D">
        <w:rPr>
          <w:rFonts w:ascii="Book Antiqua" w:hAnsi="Book Antiqua" w:cs="Book Antiqua"/>
          <w:sz w:val="24"/>
          <w:szCs w:val="24"/>
        </w:rPr>
        <w:t>ransferencia de Bienes Muebles y a la Prestación de Servicio (IVA). Dichos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montos de conformidad a los Términos de Referencia podrá utilizarse indistintamente para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los servicios de mantenimientos preventivo y correctivo de acuerdo a la necesidad de 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MINISTERIO y sus Dependencias; razón por la que, cada Monto Total por Dependencia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deberá estar disponible para cualquiera de los mantenimientos objeto del presente contrato.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EL MINISTERIO, a través de su Unidad Financiera Institucional y/o Pagadurías Auxiliares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las Dependencias solicitantes si aplicare, efectuará los pagos mensuales en base a los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mantenimientos efectivamente prestados por EL CONTRATISTA, en un plazo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SESENTA (60) días después de haber retirado el correspondiente Quedan, previa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presentación de Factura de Consumidor Final o Comprobante de Crédito Fiscal (según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indique la Unidad Financiera Institucional) y el Acta de Recepción del Servicio,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debidamente firmada y sellada por el Administrador del Contrato y el Representante del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Contratista, Asimismo dichos precios quedan sujetos a cualquier impuesto, relativo a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Hacienda, en fechas tres y cuatro de </w:t>
      </w:r>
      <w:r w:rsidRPr="00FE1E6D">
        <w:rPr>
          <w:rFonts w:ascii="Book Antiqua" w:hAnsi="Book Antiqua" w:cs="Book Antiqua"/>
          <w:sz w:val="24"/>
          <w:szCs w:val="24"/>
        </w:rPr>
        <w:lastRenderedPageBreak/>
        <w:t>diciembre de dos mil siete, respectivamente, 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MINISTERIO, ha sido designado agente de retención del Impuesto a la Transferencia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Bienes Muebles y a la Prestación de Servicios, por lo que se retendrá el Uno por ciento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(1.00%) como anticipo al pago de este impuesto, sobre el precio de los bienes que adquiera 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los servicios que le presten todos aquellos contribuyentes de dicho Impuesto, en toda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factura igual o mayor a Cien Dólares de los Estados Unidos de América que se presente al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cobro, en cumplimiento a lo que dispone el artículo 162 del Código Tributario. </w:t>
      </w:r>
      <w:r w:rsidRPr="00FE1E6D">
        <w:rPr>
          <w:rFonts w:ascii="Book Antiqua" w:hAnsi="Book Antiqua" w:cs="Book Antiqua"/>
          <w:bCs/>
          <w:sz w:val="24"/>
          <w:szCs w:val="24"/>
        </w:rPr>
        <w:t>CLAUSULA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QUINTA: PROVISIÓN PE PAGO. </w:t>
      </w:r>
      <w:r w:rsidRPr="00FE1E6D">
        <w:rPr>
          <w:rFonts w:ascii="Book Antiqua" w:hAnsi="Book Antiqua" w:cs="Book Antiqua"/>
          <w:sz w:val="24"/>
          <w:szCs w:val="24"/>
        </w:rPr>
        <w:t>Los recursos para el cumplimiento del compromiso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adquirido en este Contrato serán con cargo a la disponibilidad presupuestaria certificada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por la Unidad Financiera Institucional para el presente proceso. </w:t>
      </w:r>
      <w:r w:rsidRPr="00FE1E6D">
        <w:rPr>
          <w:rFonts w:ascii="Book Antiqua" w:hAnsi="Book Antiqua" w:cs="Book Antiqua"/>
          <w:bCs/>
          <w:sz w:val="24"/>
          <w:szCs w:val="24"/>
        </w:rPr>
        <w:t>CLAUSULA SEXTA: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OBLIGACIONES DE EL CONTRATISTA. </w:t>
      </w:r>
      <w:r w:rsidRPr="00FE1E6D">
        <w:rPr>
          <w:rFonts w:ascii="Book Antiqua" w:hAnsi="Book Antiqua" w:cs="Book Antiqua"/>
          <w:sz w:val="24"/>
          <w:szCs w:val="24"/>
        </w:rPr>
        <w:t>EL CONTRATISTA en forma expresa y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terminante se obliga a proporcionar el servicio objeto del presente Contrato, de acuerdo a lo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establecido en las Cláusulas Primera y Tercera de este Contrato garantizando que la calidad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del servicio sea de acuerdo a lo ofertado y a las especificaciones requeridas, así como de</w:t>
      </w:r>
      <w:r w:rsidRPr="00FE1E6D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conformidad a todos los documentos contractuales antes relacionados. EL CONTRATISTA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se obliga a garantizar los servicios de mantenimiento preventivo de motocicletas cada 3,000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Kilómetros recorridos, en el que deberá proporcionar diversas operaciones, las cuales se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realizarán según rutinas presentadas, se requiere que los materiales y repuestos descritos en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cada una de las rutinas los proporcione el Contratista, tomando en cuenta que se tienen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motocicletas de 4 tiempos; EL CONTRATISTA al momento de ser requerido el servicio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mantenimiento preventivo de motocicletas, deberá elaborar presupuesto con firma y sello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en papel membretado (conteniendo precios con IVA, de mano de obra y repuestos, según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oferta presentada d las rutinas de mantenimiento), el cual se le enviará al Administrador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Contrato, quien podría autorizarlo de acuerdo a la disponibilidad presupuestaria, a efecto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que se inicie el mantenimiento preventivo de la motocicleta; El mantenimiento correctivo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dependerá de los diagnósticos y recomendaciones que se efectúen posteriormente a las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aplicaciones de las rutinas preventivas o en su caso por alguna falla que se presente en 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uso normal de las motocicletas y consisten en realizar todas aquellas operaciones necesarias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para reparación, cambio o sustitución, limpieza, ajuste, regulación, sondeo, soldadura,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tapicería y montaje según se requiera en los sistemas de motor, combustible, enfriamiento,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embrague, suspensión, dirección, frenos, transmisión, llantas, chasis, diferencial,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electromecánico, escape, enderezado y pintura, sirenas y otros. EL CONTRATISTA, por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cada reparación presentará un diagnóstico y presupuesto, el cual deberá contener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descripción del costo de mano de obra, repuestos (marca de </w:t>
      </w:r>
      <w:r w:rsidRPr="00FE1E6D">
        <w:rPr>
          <w:rFonts w:ascii="Book Antiqua" w:hAnsi="Book Antiqua" w:cs="Book Antiqua"/>
          <w:sz w:val="24"/>
          <w:szCs w:val="24"/>
        </w:rPr>
        <w:lastRenderedPageBreak/>
        <w:t>repuesto y precio acorde al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valor del mercado), materiales, lubricantes (para motocicletas de las marcas detalladas en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los Términos de Referencia), descuentos, garantía y tiempo de entrega de las motocicletas,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además de fecha de ingreso a taller, kilometraje de ingreso, características generales de las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motocicletas. El diagnóstico y presupuesto deberá ser enviado al Administrador del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Contrato respectivo, quien podría autorizarlo de acuerdo a la disponibilidad presupuestaria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 efecto que se inicie la reparación de la motocicleta; reservándose el derecho de verificar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los precios del mercado y autorizar los presupuestos o no. En el caso de que no se apruebe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dicho presupuesto se harán las gestiones correspondientes para adquirir el servicio en otra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modalidad. Las motocicletas serán recibidas por los Administradores de Contrato en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horario de 8:30 am a 3:00 pm de lunes a viernes. Para la revisión y prueba de las</w:t>
      </w:r>
      <w:r w:rsidRPr="00FE1E6D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motocicletas, el administrador contará con tres días </w:t>
      </w:r>
      <w:r w:rsidR="00377C35">
        <w:rPr>
          <w:rFonts w:ascii="Book Antiqua" w:hAnsi="Book Antiqua" w:cs="Book Antiqua"/>
          <w:sz w:val="24"/>
          <w:szCs w:val="24"/>
        </w:rPr>
        <w:t xml:space="preserve"> h</w:t>
      </w:r>
      <w:r w:rsidRPr="00FE1E6D">
        <w:rPr>
          <w:rFonts w:ascii="Book Antiqua" w:hAnsi="Book Antiqua" w:cs="Book Antiqua"/>
          <w:sz w:val="24"/>
          <w:szCs w:val="24"/>
        </w:rPr>
        <w:t>ábiles, recibido a satisfacción se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procederá a la elaboración del Acta de Recepción del servicio. EL CONTRATISTA deberá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permitir el acceso a sus instalaciones al personal designado por EL MINISTERIO y sus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dependencias para inspeccionar y verificar el avance en los mantenimientos y/o efectuar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las consultas y aclaraciones necesarias. EL CONTRATISTA deberá designar una persona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enlace del cual se debe de brindar número telefónico (fijo y celular), correo electrónico y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cualquier otro medio de comunicación del que se pueda disponer, que se comunique con 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respectivo Administrador de Contrato, para informar el estado de las reparaciones y para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cualquier consulta o aclaración este de responder de inmediato. EL CONTRATISTA deberá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proporcionar al personal técnico designado por el respectivo Administrador de contrato un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medio o dispositivo de comunicación móvil directa con las instalaciones y personal del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taller para efectos facilitar los reportes de avances y logísticas de mantenimientos y auxilios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en carretera 24 horas del días. EL CONTRATISTA responderá por daños que sufrieren las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motocicletas mientras se encuentren bajo su responsabilidad o durante los recorridos que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hagan cuando las unidades se encuentran bajo su tutela. Las motocicletas que sean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reparadas deberán de entregarse completamente limpias. EL CONTRATISTA tendrá 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obligación de retirar y entregar las motocicletas en las instalaciones del MINISTERIO y sus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Dependencias, sin ningún costo adicional, debiendo de coordinar el retiro y entrega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únicamente con el respectivo Administrador de Contrato. EL CONTRATISTA cuando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realice el diagnóstico de fallas y determine que estas han sido por el mal uso o negligencia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del motorista de la institución, enviara al Administrador de Contrato un informe por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escrito, a más tardar 24 horas después de haber recibido la motocicleta, quien hará las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gestiones correspondientes para corroborar dicha información. En los casos en los cuales no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lastRenderedPageBreak/>
        <w:t>se autorice el presupuesto de reparación, EL CONTRATISTA estará en la obligación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reconstruir lo desarmado de la motocicleta (si aplica) que se encuentre para posible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reparación y posteriormente deberá devolverla a las instalaciones del MINISTERIO y sus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Dependencias, debiendo hacer la entrega al respectivo Administrador de Contrato, en un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máximo de cuatro días hábiles posteriores a la fecha en la que fue notificada la no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aceptación del presupuesto. En todo caso EL CONTRATISTA garantizará la calidad del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servicio que preste, debiendo estar este, conforme a lo ofertado y a las especificaciones</w:t>
      </w:r>
      <w:r w:rsidRPr="00FE1E6D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técnicas requeridas. </w:t>
      </w:r>
      <w:r w:rsidRPr="00FE1E6D">
        <w:rPr>
          <w:rFonts w:ascii="Book Antiqua" w:hAnsi="Book Antiqua" w:cs="Book Antiqua"/>
          <w:bCs/>
          <w:sz w:val="24"/>
          <w:szCs w:val="24"/>
        </w:rPr>
        <w:t>CLAUSULA SÉPTIMA: COMPROMISOS DE EL MINISTERIO Y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PLAZO DE RECLAMOS. </w:t>
      </w:r>
      <w:r w:rsidRPr="00FE1E6D">
        <w:rPr>
          <w:rFonts w:ascii="Book Antiqua" w:hAnsi="Book Antiqua" w:cs="Book Antiqua"/>
          <w:sz w:val="24"/>
          <w:szCs w:val="24"/>
        </w:rPr>
        <w:t>EL MINISTERIO se compromete a coordinar mecanismos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trabajo para proporcionar a EL CONTRATISTA la información y el apoyo logístico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necesario, que permita el normal desarrollo de las actividades producto de este Contrato. Si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se observa algún vicio, deficiencia, omisiones o acciones incorrectas durante el plazo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ejecución contractual, el Administrador del Contrato correspondiente, con copia a la UACI,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formulará por escrito posteriormente a la verificación del incumplimiento, el reclamo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respectivo y pedirá la correcta prestación del servicio, de acuerdo a lo pactado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contractualmente, lo cual deberá realizarse en un periodo máximo de cinco (5) días hábiles,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salvo razones de caso fortuito o fuerza mayor. En todo caso, EL CONTRATISTA se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compromete a subsanar, los vicios o deficiencias comprobadas en la prestación del servicio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objeto de éste Instrumento, se tendrá por incumplido el Contrato y se procederá de acuerdo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a lo establecido en los incisos segundo y tercero del artículo 121 de la LACAP. </w:t>
      </w:r>
      <w:r w:rsidRPr="00FE1E6D">
        <w:rPr>
          <w:rFonts w:ascii="Book Antiqua" w:hAnsi="Book Antiqua" w:cs="Book Antiqua"/>
          <w:bCs/>
          <w:sz w:val="24"/>
          <w:szCs w:val="24"/>
        </w:rPr>
        <w:t>CLAUSULA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OCTAVA: </w:t>
      </w:r>
      <w:r w:rsidR="00377C35">
        <w:rPr>
          <w:rFonts w:ascii="Book Antiqua" w:hAnsi="Book Antiqua" w:cs="Book Antiqua"/>
          <w:bCs/>
          <w:sz w:val="24"/>
          <w:szCs w:val="24"/>
        </w:rPr>
        <w:t>GARANTÍA D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E CUMPLIMIENTO DE CONTRATO. </w:t>
      </w:r>
      <w:r w:rsidRPr="00FE1E6D">
        <w:rPr>
          <w:rFonts w:ascii="Book Antiqua" w:hAnsi="Book Antiqua" w:cs="Book Antiqua"/>
          <w:sz w:val="24"/>
          <w:szCs w:val="24"/>
        </w:rPr>
        <w:t>Dentro de los diez (10)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días hábiles subsiguientes a la notificación de la respectiva legalización del Contrato, EL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CONTRATISTA deberá presentar a favor de EL MINISTERIO, en la Unidad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="00377C35">
        <w:rPr>
          <w:rFonts w:ascii="Book Antiqua" w:hAnsi="Book Antiqua" w:cs="Book Antiqua"/>
          <w:bCs/>
          <w:sz w:val="24"/>
          <w:szCs w:val="24"/>
        </w:rPr>
        <w:t>SEIS MIL CIEN DÓLARES D</w:t>
      </w:r>
      <w:r w:rsidRPr="00FE1E6D">
        <w:rPr>
          <w:rFonts w:ascii="Book Antiqua" w:hAnsi="Book Antiqua" w:cs="Book Antiqua"/>
          <w:bCs/>
          <w:sz w:val="24"/>
          <w:szCs w:val="24"/>
        </w:rPr>
        <w:t>E LOS ESTADOS UNIDOS DE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AMÉRICA (US$6,100.00), </w:t>
      </w:r>
      <w:r w:rsidRPr="00FE1E6D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FE1E6D">
        <w:rPr>
          <w:rFonts w:ascii="Book Antiqua" w:hAnsi="Book Antiqua" w:cs="Book Antiqua"/>
          <w:sz w:val="24"/>
          <w:szCs w:val="24"/>
        </w:rPr>
        <w:t>del valor total del Contrato,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para asegurar el cumplimiento de todas las obligaciones emanadas del mismo, la cual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deberá mantenerse vigente a partir de la fecha de su presentación hasta un mínimo de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treinta días posteriores a la fecha de finalización del Contrato y de sus prórrogas, si las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hubiere. CLAUSULA NOVENA: ADMINISTRADOR DEL CONTRATO: </w:t>
      </w:r>
      <w:r w:rsidRPr="00FE1E6D">
        <w:rPr>
          <w:rFonts w:ascii="Book Antiqua" w:hAnsi="Book Antiqua" w:cs="Book Antiqua"/>
          <w:sz w:val="24"/>
          <w:szCs w:val="24"/>
        </w:rPr>
        <w:t>La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administración del presente contrato según Acuerdo Número VEINTIOCHO-A,</w:t>
      </w:r>
      <w:r w:rsidR="00377C35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anteriormente citado, estará a cargo del Ingeniero </w:t>
      </w:r>
      <w:r w:rsidRPr="00FE1E6D">
        <w:rPr>
          <w:rFonts w:ascii="Book Antiqua" w:hAnsi="Book Antiqua" w:cs="Book Antiqua"/>
          <w:bCs/>
          <w:sz w:val="24"/>
          <w:szCs w:val="24"/>
        </w:rPr>
        <w:t>CARLOS ARNQLDO PACHECO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ALAS, </w:t>
      </w:r>
      <w:r w:rsidRPr="00FE1E6D">
        <w:rPr>
          <w:rFonts w:ascii="Book Antiqua" w:hAnsi="Book Antiqua" w:cs="Book Antiqua"/>
          <w:sz w:val="24"/>
          <w:szCs w:val="24"/>
        </w:rPr>
        <w:t xml:space="preserve">Director de Administración y Logística, al Mayor </w:t>
      </w:r>
      <w:r w:rsidRPr="00FE1E6D">
        <w:rPr>
          <w:rFonts w:ascii="Book Antiqua" w:hAnsi="Book Antiqua" w:cs="Book Antiqua"/>
          <w:bCs/>
          <w:sz w:val="24"/>
          <w:szCs w:val="24"/>
        </w:rPr>
        <w:t>JOSE JOAQUIN PARADA</w:t>
      </w:r>
      <w:r w:rsidR="00377C3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JURADO, </w:t>
      </w:r>
      <w:r w:rsidRPr="00FE1E6D">
        <w:rPr>
          <w:rFonts w:ascii="Book Antiqua" w:hAnsi="Book Antiqua" w:cs="Book Antiqua"/>
          <w:sz w:val="24"/>
          <w:szCs w:val="24"/>
        </w:rPr>
        <w:t xml:space="preserve">Director General del Cuerpo de Bomberos de </w:t>
      </w:r>
      <w:r w:rsidRPr="00FE1E6D">
        <w:rPr>
          <w:rFonts w:ascii="Book Antiqua" w:hAnsi="Book Antiqua" w:cs="Book Antiqua"/>
          <w:sz w:val="24"/>
          <w:szCs w:val="24"/>
        </w:rPr>
        <w:lastRenderedPageBreak/>
        <w:t>El Salvador, a la Licenciada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MARIA MARGARITA QUINTANAR DE ORTEZ, </w:t>
      </w:r>
      <w:r w:rsidRPr="00FE1E6D">
        <w:rPr>
          <w:rFonts w:ascii="Book Antiqua" w:hAnsi="Book Antiqua" w:cs="Book Antiqua"/>
          <w:sz w:val="24"/>
          <w:szCs w:val="24"/>
        </w:rPr>
        <w:t>Directora General de Correos de El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Salvador, y al Ingeniero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TITO ANTONIO BAZAN VELASQUEZ, </w:t>
      </w:r>
      <w:r w:rsidRPr="00FE1E6D">
        <w:rPr>
          <w:rFonts w:ascii="Book Antiqua" w:hAnsi="Book Antiqua" w:cs="Book Antiqua"/>
          <w:sz w:val="24"/>
          <w:szCs w:val="24"/>
        </w:rPr>
        <w:t>Director General de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Imprenta Nacional, quienes serán los responsables de verificar la buena marcha y el</w:t>
      </w:r>
      <w:r w:rsidRPr="00FE1E6D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cumplimiento de las obligaciones emanadas del presente contrato en base a lo establecido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en el Art 82 BIS de la LACAP; conforme a los Documentos Contractuales que emanan de la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presente contratación, así como a la legislación e instructivos pertinentes, teniendo entre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otras, como principales obligaciones las siguientes: a) Verificar el cumplimiento de las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cláusulas contractuales; así como en los procesos de libre gestión, el cumplimiento de lo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establecido en las órdenes de compra o contratos; b) Elaborar oportunamente los informes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avance de la ejecución de los contratos e informar de ello tanto a la UACI como a la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Unidad responsable de efectuar los pagos o en su defecto reportar los incumplimientos; c)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Informar a la UACI, a efecto de que se gestione el informe al Titular para iniciar el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procedimiento de aplicación de las sanciones a los contratistas, por los incumplimientos de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sus obligaciones; d) Conformar y mantener actualizado el expediente del seguimiento de la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ejecución del contrato de tal manera que esté conformado por el conjunto de documentos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necesarios que sustenten las acciones realizadas desde que se emite la orden de inicio hasta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la recepción final; e) Elaborar y suscribir conjuntamente con el contratista, las actas de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recepción total o parcial de las adquisiciones o contrataciones de obras, bienes y servicios,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conformidad a lo establecido en el Reglamento de la LACAP; f) Remitir a la UACI en un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plazo máximo de tres días hábiles posteriores a la recepción de las obras, bienes y servicios,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en cuyos contratos no existan incumplimientos, el acta respectiva; a fin de que ésta proceda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 devolver al contratista las garantías correspondientes; g) Gestionar ante la UACI las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o servicios, durante el período de vigencia de las garantías de buena obra, buen servicio,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no ser atendidos en los términos pactados; así como informar a la UACI sobre el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vencimiento de las misma para que ésta proceda a su devolución en un período no mayor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ocho días hábiles; i) Cualquier otra responsabilidad que establezca la Ley, su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Reglamento y el Contrato.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FE1E6D">
        <w:rPr>
          <w:rFonts w:ascii="Book Antiqua" w:hAnsi="Book Antiqua" w:cs="Book Antiqua"/>
          <w:sz w:val="24"/>
          <w:szCs w:val="24"/>
        </w:rPr>
        <w:t>En caso de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incumplimiento de las obligaciones emanadas del presente Contrato, las partes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expresamente se someten a las sanciones que la Ley o el presente contrato </w:t>
      </w:r>
      <w:proofErr w:type="gramStart"/>
      <w:r w:rsidRPr="00FE1E6D">
        <w:rPr>
          <w:rFonts w:ascii="Book Antiqua" w:hAnsi="Book Antiqua" w:cs="Book Antiqua"/>
          <w:sz w:val="24"/>
          <w:szCs w:val="24"/>
        </w:rPr>
        <w:t>señalen</w:t>
      </w:r>
      <w:proofErr w:type="gramEnd"/>
      <w:r w:rsidRPr="00FE1E6D">
        <w:rPr>
          <w:rFonts w:ascii="Book Antiqua" w:hAnsi="Book Antiqua" w:cs="Book Antiqua"/>
          <w:sz w:val="24"/>
          <w:szCs w:val="24"/>
        </w:rPr>
        <w:t>. Si EL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CONTRATISTA no cumpliere sus obligaciones contractuales por causas imputables a él</w:t>
      </w:r>
      <w:r w:rsidRPr="00FE1E6D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mismo, EL </w:t>
      </w:r>
      <w:r w:rsidRPr="00FE1E6D">
        <w:rPr>
          <w:rFonts w:ascii="Book Antiqua" w:hAnsi="Book Antiqua" w:cs="Book Antiqua"/>
          <w:sz w:val="24"/>
          <w:szCs w:val="24"/>
        </w:rPr>
        <w:lastRenderedPageBreak/>
        <w:t>MINISTERIO podrá declarar la caducidad del Contrato o imponer el pago de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una multa, de conformidad al artículo 85 de la LACAP, y se atenderá asimismo lo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preceptuado en el artículo 36 de la LACAP. El incumplimiento o deficiencia total o parcial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en la prestación del servicio durante el período fijado, dará lugar a la terminación del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contrato, sin perjuicio de la responsabilidad que le corresponda a EL CONTRATISTA por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su incumplimiento. </w:t>
      </w:r>
      <w:r w:rsidRPr="00FE1E6D">
        <w:rPr>
          <w:rFonts w:ascii="Book Antiqua" w:hAnsi="Book Antiqua" w:cs="Book Antiqua"/>
          <w:bCs/>
          <w:sz w:val="24"/>
          <w:szCs w:val="24"/>
        </w:rPr>
        <w:t>CLÁUSULA DÉCIMA PRIMERA: MODIFICACIÓN Y/O</w:t>
      </w:r>
      <w:r w:rsidR="00BA103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PRÓRROGA. </w:t>
      </w:r>
      <w:r w:rsidRPr="00FE1E6D">
        <w:rPr>
          <w:rFonts w:ascii="Book Antiqua" w:hAnsi="Book Antiqua" w:cs="Book Antiqua"/>
          <w:sz w:val="24"/>
          <w:szCs w:val="24"/>
        </w:rPr>
        <w:t>El presente Contrato podrá modificarse y prorrogarse de común acuerdo,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por medio de una Resolución Modificativa, la cual deberá ser debidamente formalizada por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parte de EL MINISTERIO y en caso de prórroga, esta podrá hacerse efectiva a través de su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correspondiente documento, el cual asimismo deberá ser emitido por EL MINISTERIO,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previa aceptación de ambas partes, debiendo estar conforme a las condiciones establecidas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por la LACAP y su Reglamento, especialmente a lo establecido en los Artículos 83-A, 83- B,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86 y 92 de dicha ley y a los Artículos 23 literal k) y 75 del Reglamento. </w:t>
      </w:r>
      <w:r w:rsidRPr="00FE1E6D">
        <w:rPr>
          <w:rFonts w:ascii="Book Antiqua" w:hAnsi="Book Antiqua" w:cs="Book Antiqua"/>
          <w:bCs/>
          <w:sz w:val="24"/>
          <w:szCs w:val="24"/>
        </w:rPr>
        <w:t>CLÁUSULA</w:t>
      </w:r>
      <w:r w:rsidR="00BA103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DÉCIMA SEGUNDA: CASO FORTUITO Y FUERZA MAYOR: </w:t>
      </w:r>
      <w:r w:rsidRPr="00FE1E6D">
        <w:rPr>
          <w:rFonts w:ascii="Book Antiqua" w:hAnsi="Book Antiqua" w:cs="Book Antiqua"/>
          <w:sz w:val="24"/>
          <w:szCs w:val="24"/>
        </w:rPr>
        <w:t>si acontecieren actos de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caso fortuito o fuerza mayor que afecten el cumplimiento de las obligaciones contractuales,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EL CONTRATISTA podrá solicitar una ampliación en el p</w:t>
      </w:r>
      <w:r w:rsidR="00BA1032">
        <w:rPr>
          <w:rFonts w:ascii="Book Antiqua" w:hAnsi="Book Antiqua" w:cs="Book Antiqua"/>
          <w:sz w:val="24"/>
          <w:szCs w:val="24"/>
        </w:rPr>
        <w:t>lazo de prestación del servicio</w:t>
      </w:r>
      <w:r w:rsidRPr="00FE1E6D">
        <w:rPr>
          <w:rFonts w:ascii="Book Antiqua" w:hAnsi="Book Antiqua" w:cs="Book Antiqua"/>
          <w:sz w:val="24"/>
          <w:szCs w:val="24"/>
        </w:rPr>
        <w:t>,</w:t>
      </w:r>
      <w:r w:rsidR="00BA1032">
        <w:rPr>
          <w:rFonts w:ascii="Book Antiqua" w:hAnsi="Book Antiqua" w:cs="Book Antiqua"/>
          <w:sz w:val="24"/>
          <w:szCs w:val="24"/>
        </w:rPr>
        <w:t xml:space="preserve">  </w:t>
      </w:r>
      <w:r w:rsidRPr="00FE1E6D">
        <w:rPr>
          <w:rFonts w:ascii="Book Antiqua" w:hAnsi="Book Antiqua" w:cs="Book Antiqua"/>
          <w:sz w:val="24"/>
          <w:szCs w:val="24"/>
        </w:rPr>
        <w:t>toda vez que lo haga por escrito dentro del plazo contractual previamente pactado y que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dichos actos los justifique y documente en debida forma. EL CONTRATISTA dará aviso por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escrito a EL MINISTERIO dentro de los cinco días hábiles siguientes a la fecha en que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ocurra la causa que origina el percance. En caso de no hacerse tal notificación en el plazo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establecido, esta om</w:t>
      </w:r>
      <w:r w:rsidR="00BA1032">
        <w:rPr>
          <w:rFonts w:ascii="Book Antiqua" w:hAnsi="Book Antiqua" w:cs="Book Antiqua"/>
          <w:sz w:val="24"/>
          <w:szCs w:val="24"/>
        </w:rPr>
        <w:t>isión será razón suficiente par</w:t>
      </w:r>
      <w:r w:rsidRPr="00FE1E6D">
        <w:rPr>
          <w:rFonts w:ascii="Book Antiqua" w:hAnsi="Book Antiqua" w:cs="Book Antiqua"/>
          <w:sz w:val="24"/>
          <w:szCs w:val="24"/>
        </w:rPr>
        <w:t>a que EL MINISTERIO deniegue la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prórroga del plazo contractual. EL MINISTERIO notificará a EL CONTRATISTA lo que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proceda, a través del Director de la Unidad de Adquisiciones y Contrataciones Institucional;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y en caso de prórroga, la cual será establecida y formalizada a través de una Resolución,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esta operará siempre que el plazo de las garantías que se hayan constituido a favor de EL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MINISTERIO </w:t>
      </w:r>
      <w:proofErr w:type="gramStart"/>
      <w:r w:rsidRPr="00FE1E6D">
        <w:rPr>
          <w:rFonts w:ascii="Book Antiqua" w:hAnsi="Book Antiqua" w:cs="Book Antiqua"/>
          <w:sz w:val="24"/>
          <w:szCs w:val="24"/>
        </w:rPr>
        <w:t>aseguren</w:t>
      </w:r>
      <w:proofErr w:type="gramEnd"/>
      <w:r w:rsidRPr="00FE1E6D">
        <w:rPr>
          <w:rFonts w:ascii="Book Antiqua" w:hAnsi="Book Antiqua" w:cs="Book Antiqua"/>
          <w:sz w:val="24"/>
          <w:szCs w:val="24"/>
        </w:rPr>
        <w:t xml:space="preserve"> las obligaciones. </w:t>
      </w:r>
      <w:r w:rsidRPr="00FE1E6D">
        <w:rPr>
          <w:rFonts w:ascii="Book Antiqua" w:hAnsi="Book Antiqua" w:cs="Book Antiqua"/>
          <w:bCs/>
          <w:sz w:val="24"/>
          <w:szCs w:val="24"/>
        </w:rPr>
        <w:t>CLÁUSULA DÉCIMA TERCERA; CESIÓN,</w:t>
      </w:r>
      <w:r w:rsidR="00BA103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Queda expresamente prohibido a EL CONTRATISTA traspasar o ceder a cualquier título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los derechos y obligaciones que emanan del presente Contrato. La transgresión de esta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disposición dará lugar a la caducidad del Contrato, procediéndose </w:t>
      </w:r>
      <w:r w:rsidRPr="00BA1032">
        <w:rPr>
          <w:rFonts w:ascii="Book Antiqua" w:hAnsi="Book Antiqua" w:cs="Book Antiqua"/>
          <w:iCs/>
          <w:sz w:val="24"/>
          <w:szCs w:val="24"/>
        </w:rPr>
        <w:t>además</w:t>
      </w:r>
      <w:r w:rsidRPr="00FE1E6D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acuerdo a lo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establecido en él inciso segundo del artículo 100 de la LACAP. </w:t>
      </w:r>
      <w:r w:rsidRPr="00FE1E6D">
        <w:rPr>
          <w:rFonts w:ascii="Book Antiqua" w:hAnsi="Book Antiqua" w:cs="Book Antiqua"/>
          <w:bCs/>
          <w:sz w:val="24"/>
          <w:szCs w:val="24"/>
        </w:rPr>
        <w:t>CLÁUSULA DÉCIMA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color w:val="000000"/>
          <w:sz w:val="24"/>
          <w:szCs w:val="24"/>
        </w:rPr>
        <w:t xml:space="preserve">CUARTA: INTERPRETACIÓN DEL CONTRATO.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EL MINISTERIO se reserva la facultad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de interpretar el presente Contrato de conformidad a la Constitución de la República, la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LACAP, demás legislación aplicable y los Principios Generales del Derecho Administrativo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 xml:space="preserve">y de la forma que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lastRenderedPageBreak/>
        <w:t>más convenga al interés público que se pretende satisfacer de forma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directa o indirecta con el servicio objeto del presente instrumento, pudiendo en tal caso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girar las instrucciones por escrito que al respecto considere convenientes. EL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CONTRATISTA expresamente acepta tal disposición y se obliga a dar estricto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 xml:space="preserve">cumplimiento a las instrucciones que al respecto dicte la institución contratante las 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cuales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serán comunicadas por medio del Director de la Unidad de Adquisiciones y Contrataciones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 xml:space="preserve">Institucional. </w:t>
      </w:r>
      <w:r w:rsidRPr="00FE1E6D">
        <w:rPr>
          <w:rFonts w:ascii="Book Antiqua" w:hAnsi="Book Antiqua" w:cs="Book Antiqua"/>
          <w:bCs/>
          <w:color w:val="000000"/>
          <w:sz w:val="24"/>
          <w:szCs w:val="24"/>
        </w:rPr>
        <w:t xml:space="preserve">CLAUSULA DÉCIMA QUINTA: SOLUCIÓN DE CONFLICTOS.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Toda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duda, discrepancia o conflicto que surgiere entre las partes durante la ejecución de este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contrato se resolverá de acuerdo a lo establecido en el Título VIII de la LACAP.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color w:val="000000"/>
          <w:sz w:val="24"/>
          <w:szCs w:val="24"/>
        </w:rPr>
        <w:t xml:space="preserve">CLAUSULA DÉCIMA SEXTA: TERMINACIÓN DEL CONTRATO.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EL MINISTERIO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podrá dar por terminado el contrato sin responsabilidad alguna de su parte: a) Por las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causales establecidas en las letras a) y b) del artículo 94 de la LACAP; b) Cuando EL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CONTRATISTA preste un servicio de inferior calidad o en diferentes condiciones de lo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ofertado; y c) por común acuerdo entre las partes. En estos casos EL MINISTERIO tendrá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derecho, después de notificar por escrito a EL CONTRATISTA, a dar por terminado el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Contrato y cuando el contrato se dé por caducado por incumplimiento imputable a EL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CONTRATISTA se procederá de acuerdo a lo establecido por el inciso segundo del artículo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 xml:space="preserve">100 de la LACAP. También se aplicarán al presente contrato las demás causales de </w:t>
      </w:r>
      <w:proofErr w:type="gramStart"/>
      <w:r w:rsidRPr="00FE1E6D">
        <w:rPr>
          <w:rFonts w:ascii="Book Antiqua" w:hAnsi="Book Antiqua" w:cs="Book Antiqua"/>
          <w:color w:val="000000"/>
          <w:sz w:val="24"/>
          <w:szCs w:val="24"/>
        </w:rPr>
        <w:t>extinción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establecidas en el Art. 92 y siguientes</w:t>
      </w:r>
      <w:proofErr w:type="gramEnd"/>
      <w:r w:rsidRPr="00FE1E6D">
        <w:rPr>
          <w:rFonts w:ascii="Book Antiqua" w:hAnsi="Book Antiqua" w:cs="Book Antiqua"/>
          <w:color w:val="000000"/>
          <w:sz w:val="24"/>
          <w:szCs w:val="24"/>
        </w:rPr>
        <w:t xml:space="preserve"> de la LACAP. </w:t>
      </w:r>
      <w:r w:rsidRPr="00FE1E6D">
        <w:rPr>
          <w:rFonts w:ascii="Book Antiqua" w:hAnsi="Book Antiqua" w:cs="Book Antiqua"/>
          <w:bCs/>
          <w:color w:val="000000"/>
          <w:sz w:val="24"/>
          <w:szCs w:val="24"/>
        </w:rPr>
        <w:t>CLAUSULA DÉCIMA SEPTIMA:</w:t>
      </w:r>
      <w:r w:rsidR="00BA1032">
        <w:rPr>
          <w:rFonts w:ascii="Book Antiqua" w:hAnsi="Book Antiqua" w:cs="Book Antiqua"/>
          <w:bCs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bCs/>
          <w:color w:val="000000"/>
          <w:sz w:val="24"/>
          <w:szCs w:val="24"/>
        </w:rPr>
        <w:t xml:space="preserve">LEGISLACIÓN APLICABLE.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Las partes se someten a la legislación vigente de la República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 xml:space="preserve">de El Salvador. </w:t>
      </w:r>
      <w:r w:rsidRPr="00FE1E6D">
        <w:rPr>
          <w:rFonts w:ascii="Book Antiqua" w:hAnsi="Book Antiqua" w:cs="Book Antiqua"/>
          <w:bCs/>
          <w:color w:val="000000"/>
          <w:sz w:val="24"/>
          <w:szCs w:val="24"/>
        </w:rPr>
        <w:t>CLAUSULA DECIMA OCTAVA: CONDICIONES DE PREVENCION Y</w:t>
      </w:r>
      <w:r w:rsidR="00BA1032">
        <w:rPr>
          <w:rFonts w:ascii="Book Antiqua" w:hAnsi="Book Antiqua" w:cs="Book Antiqua"/>
          <w:bCs/>
          <w:color w:val="000000"/>
          <w:sz w:val="24"/>
          <w:szCs w:val="24"/>
        </w:rPr>
        <w:t xml:space="preserve"> ERRADICACION DEL TRABAJ</w:t>
      </w:r>
      <w:r w:rsidRPr="00FE1E6D">
        <w:rPr>
          <w:rFonts w:ascii="Book Antiqua" w:hAnsi="Book Antiqua" w:cs="Book Antiqua"/>
          <w:bCs/>
          <w:color w:val="000000"/>
          <w:sz w:val="24"/>
          <w:szCs w:val="24"/>
        </w:rPr>
        <w:t xml:space="preserve">O INFANTIL: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Si durante la ejecución del contrato se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comprobare por la Dirección General de Inspección de Trabajo del Ministerio de Trabajo y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 xml:space="preserve">Previsión Social, incumplimiento por parte de(l) (la) contratista a la normativa que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 xml:space="preserve">prohíbe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el trabajo infantil y de protección de la persona adolescente trabajadora, se deberá tramitar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el procedimiento sancionatorio que dispone el artículo 160 de la LACAP para determinar el</w:t>
      </w:r>
      <w:r w:rsidR="00BA1032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>cometimiento o no durante la ejecución del contrato de la conducta tipificada como causal</w:t>
      </w:r>
      <w:r w:rsidRPr="00FE1E6D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inhabilitación en el artículo 158 Romano V literal b) de la LACAP relativa a la invocación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de hechos falsos para obtener la adjudicación de la contratación. Se entenderá por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comprobado el incumplimiento a la normativa por parte de la Dirección General de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Inspección de Trabajo, si durante el trámite de re inspección se determina que hubo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subsanación por haber cometido una infracción, o por el contrario si se remitiere 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procedimiento sancionatorio y en éste último caso deberá finalizar el procedimiento para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conocer la resolución final. </w:t>
      </w:r>
      <w:r w:rsidRPr="00FE1E6D">
        <w:rPr>
          <w:rFonts w:ascii="Book Antiqua" w:hAnsi="Book Antiqua" w:cs="Book Antiqua"/>
          <w:bCs/>
          <w:sz w:val="24"/>
          <w:szCs w:val="24"/>
        </w:rPr>
        <w:t xml:space="preserve">CLAUSULA DECIMA NOVENA: NOTIFICACIONES. </w:t>
      </w:r>
      <w:r w:rsidRPr="00FE1E6D">
        <w:rPr>
          <w:rFonts w:ascii="Book Antiqua" w:hAnsi="Book Antiqua" w:cs="Book Antiqua"/>
          <w:sz w:val="24"/>
          <w:szCs w:val="24"/>
        </w:rPr>
        <w:t>Todas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 xml:space="preserve">las notificaciones </w:t>
      </w:r>
      <w:r w:rsidRPr="00FE1E6D">
        <w:rPr>
          <w:rFonts w:ascii="Book Antiqua" w:hAnsi="Book Antiqua" w:cs="Book Antiqua"/>
          <w:sz w:val="24"/>
          <w:szCs w:val="24"/>
        </w:rPr>
        <w:lastRenderedPageBreak/>
        <w:t>entre las partes referentes a la ejecución de este Contrato, deberán hacerse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por escrito y tendrán efecto a partir de su recepción en las direcciones que a continuación se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indican: para EL MINISTERIO, Edificio Ministerio de Gobernación, 9a Calle Poniente y 15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Avenida Norte, Centro de Gobierno, San Salvador, y para EL CONTRATISTA, en</w:t>
      </w:r>
      <w:r w:rsidR="00BA1032">
        <w:rPr>
          <w:rFonts w:ascii="Book Antiqua" w:hAnsi="Book Antiqua" w:cs="Book Antiqua"/>
          <w:sz w:val="24"/>
          <w:szCs w:val="24"/>
        </w:rPr>
        <w:t xml:space="preserve"> -----------------------------------------------------------</w:t>
      </w:r>
      <w:bookmarkStart w:id="0" w:name="_GoBack"/>
      <w:bookmarkEnd w:id="0"/>
      <w:r w:rsidRPr="00FE1E6D">
        <w:rPr>
          <w:rFonts w:ascii="Book Antiqua" w:hAnsi="Book Antiqua" w:cs="Book Antiqua"/>
          <w:sz w:val="24"/>
          <w:szCs w:val="24"/>
        </w:rPr>
        <w:t>. En fe de lo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cual firmamos el presen</w:t>
      </w:r>
      <w:r w:rsidRPr="00FE1E6D">
        <w:rPr>
          <w:rFonts w:ascii="Book Antiqua" w:hAnsi="Book Antiqua" w:cs="Book Antiqua"/>
          <w:sz w:val="24"/>
          <w:szCs w:val="24"/>
        </w:rPr>
        <w:t>te contrato en la ciudad de Sal</w:t>
      </w:r>
      <w:r w:rsidRPr="00FE1E6D">
        <w:rPr>
          <w:rFonts w:ascii="Book Antiqua" w:hAnsi="Book Antiqua" w:cs="Book Antiqua"/>
          <w:sz w:val="24"/>
          <w:szCs w:val="24"/>
        </w:rPr>
        <w:t xml:space="preserve"> Salvador, a los treinta y un días del</w:t>
      </w:r>
      <w:r w:rsidR="00BA1032">
        <w:rPr>
          <w:rFonts w:ascii="Book Antiqua" w:hAnsi="Book Antiqua" w:cs="Book Antiqua"/>
          <w:sz w:val="24"/>
          <w:szCs w:val="24"/>
        </w:rPr>
        <w:t xml:space="preserve"> </w:t>
      </w:r>
      <w:r w:rsidRPr="00FE1E6D">
        <w:rPr>
          <w:rFonts w:ascii="Book Antiqua" w:hAnsi="Book Antiqua" w:cs="Book Antiqua"/>
          <w:sz w:val="24"/>
          <w:szCs w:val="24"/>
        </w:rPr>
        <w:t>mes de mayo de dos mil dieciocho.-</w:t>
      </w:r>
    </w:p>
    <w:sectPr w:rsidR="00FE1E6D" w:rsidRPr="00FE1E6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91" w:rsidRDefault="00892991" w:rsidP="006D4E98">
      <w:pPr>
        <w:spacing w:after="0" w:line="240" w:lineRule="auto"/>
      </w:pPr>
      <w:r>
        <w:separator/>
      </w:r>
    </w:p>
  </w:endnote>
  <w:endnote w:type="continuationSeparator" w:id="0">
    <w:p w:rsidR="00892991" w:rsidRDefault="00892991" w:rsidP="006D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91" w:rsidRDefault="00892991" w:rsidP="006D4E98">
      <w:pPr>
        <w:spacing w:after="0" w:line="240" w:lineRule="auto"/>
      </w:pPr>
      <w:r>
        <w:separator/>
      </w:r>
    </w:p>
  </w:footnote>
  <w:footnote w:type="continuationSeparator" w:id="0">
    <w:p w:rsidR="00892991" w:rsidRDefault="00892991" w:rsidP="006D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98" w:rsidRDefault="006D4E98" w:rsidP="006D4E98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6D4E98" w:rsidRDefault="006D4E98" w:rsidP="006D4E98">
    <w:pPr>
      <w:pStyle w:val="Encabezado"/>
    </w:pPr>
  </w:p>
  <w:p w:rsidR="006D4E98" w:rsidRDefault="006D4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28"/>
    <w:rsid w:val="002A5528"/>
    <w:rsid w:val="00377C35"/>
    <w:rsid w:val="004934B5"/>
    <w:rsid w:val="006D4E98"/>
    <w:rsid w:val="00892991"/>
    <w:rsid w:val="00BA1032"/>
    <w:rsid w:val="00C2259C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4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4E98"/>
  </w:style>
  <w:style w:type="paragraph" w:styleId="Piedepgina">
    <w:name w:val="footer"/>
    <w:basedOn w:val="Normal"/>
    <w:link w:val="PiedepginaCar"/>
    <w:uiPriority w:val="99"/>
    <w:unhideWhenUsed/>
    <w:rsid w:val="006D4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E98"/>
  </w:style>
  <w:style w:type="paragraph" w:styleId="Textodeglobo">
    <w:name w:val="Balloon Text"/>
    <w:basedOn w:val="Normal"/>
    <w:link w:val="TextodegloboCar"/>
    <w:uiPriority w:val="99"/>
    <w:semiHidden/>
    <w:unhideWhenUsed/>
    <w:rsid w:val="006D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4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4E98"/>
  </w:style>
  <w:style w:type="paragraph" w:styleId="Piedepgina">
    <w:name w:val="footer"/>
    <w:basedOn w:val="Normal"/>
    <w:link w:val="PiedepginaCar"/>
    <w:uiPriority w:val="99"/>
    <w:unhideWhenUsed/>
    <w:rsid w:val="006D4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E98"/>
  </w:style>
  <w:style w:type="paragraph" w:styleId="Textodeglobo">
    <w:name w:val="Balloon Text"/>
    <w:basedOn w:val="Normal"/>
    <w:link w:val="TextodegloboCar"/>
    <w:uiPriority w:val="99"/>
    <w:semiHidden/>
    <w:unhideWhenUsed/>
    <w:rsid w:val="006D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4288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2018-07-25T15:10:00Z</dcterms:created>
  <dcterms:modified xsi:type="dcterms:W3CDTF">2018-07-25T15:53:00Z</dcterms:modified>
</cp:coreProperties>
</file>