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08" w:rsidRPr="00122C08" w:rsidRDefault="00122C08" w:rsidP="00122C08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122C08">
        <w:rPr>
          <w:rFonts w:ascii="Book Antiqua" w:hAnsi="Book Antiqua" w:cs="Book Antiqua"/>
          <w:b/>
          <w:bCs/>
          <w:sz w:val="24"/>
          <w:szCs w:val="24"/>
        </w:rPr>
        <w:t>"CONTRATO DE SERVICIO DE WEB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Y MAIL HOSTING PARA LA DIRECCIÓ</w:t>
      </w:r>
      <w:r w:rsidRPr="00122C08">
        <w:rPr>
          <w:rFonts w:ascii="Book Antiqua" w:hAnsi="Book Antiqua" w:cs="Book Antiqua"/>
          <w:b/>
          <w:bCs/>
          <w:sz w:val="24"/>
          <w:szCs w:val="24"/>
        </w:rPr>
        <w:t>N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GENERAL DE PROTECCIÓ</w:t>
      </w:r>
      <w:r w:rsidRPr="00122C08">
        <w:rPr>
          <w:rFonts w:ascii="Book Antiqua" w:hAnsi="Book Antiqua" w:cs="Book Antiqua"/>
          <w:b/>
          <w:bCs/>
          <w:sz w:val="24"/>
          <w:szCs w:val="24"/>
        </w:rPr>
        <w:t xml:space="preserve">N CIVIL, 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DEPENDENCIA </w:t>
      </w:r>
      <w:r w:rsidRPr="00122C08">
        <w:rPr>
          <w:rFonts w:ascii="Book Antiqua" w:hAnsi="Book Antiqua" w:cs="Book Antiqua"/>
          <w:b/>
          <w:bCs/>
          <w:sz w:val="24"/>
          <w:szCs w:val="24"/>
        </w:rPr>
        <w:t>DEL MINISTERIO DE GOBERNACIÓN Y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b/>
          <w:bCs/>
          <w:sz w:val="24"/>
          <w:szCs w:val="24"/>
        </w:rPr>
        <w:t>DESARROLLO TERRITORIAL PARA EL AÑO 2018"</w:t>
      </w:r>
    </w:p>
    <w:p w:rsidR="00DA1008" w:rsidRPr="00122C08" w:rsidRDefault="00122C08" w:rsidP="00122C08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122C08">
        <w:rPr>
          <w:rFonts w:ascii="Book Antiqua" w:hAnsi="Book Antiqua" w:cs="Book Antiqua"/>
          <w:b/>
          <w:bCs/>
          <w:sz w:val="24"/>
          <w:szCs w:val="24"/>
        </w:rPr>
        <w:t>No. MG-047/2018</w:t>
      </w:r>
    </w:p>
    <w:p w:rsidR="00122C08" w:rsidRPr="00122C08" w:rsidRDefault="00122C08" w:rsidP="00122C08">
      <w:pPr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</w:p>
    <w:p w:rsidR="00122C08" w:rsidRPr="00122C08" w:rsidRDefault="00122C08" w:rsidP="00122C08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122C08">
        <w:rPr>
          <w:rFonts w:ascii="Book Antiqua" w:hAnsi="Book Antiqua" w:cs="Book Antiqua"/>
          <w:sz w:val="24"/>
          <w:szCs w:val="24"/>
        </w:rPr>
        <w:t xml:space="preserve">Nosotros,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122C08">
        <w:rPr>
          <w:rFonts w:ascii="Book Antiqua" w:hAnsi="Book Antiqua" w:cs="Book Antiqua"/>
          <w:sz w:val="24"/>
          <w:szCs w:val="24"/>
        </w:rPr>
        <w:t>de cincuenta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Abogada y Notario, de este domicilio, con Documento Único de Identidad número</w:t>
      </w:r>
      <w:r>
        <w:rPr>
          <w:rFonts w:ascii="Book Antiqua" w:hAnsi="Book Antiqua" w:cs="Book Antiqua"/>
          <w:sz w:val="24"/>
          <w:szCs w:val="24"/>
        </w:rPr>
        <w:t xml:space="preserve"> -----------</w:t>
      </w:r>
      <w:r w:rsidRPr="00122C08">
        <w:rPr>
          <w:rFonts w:ascii="Book Antiqua" w:hAnsi="Book Antiqua" w:cs="Book Antiqua"/>
          <w:sz w:val="24"/>
          <w:szCs w:val="24"/>
        </w:rPr>
        <w:t>; actuando por delegación en nombre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Ministerio de Gobernación y Desarrollo Territorial, con base al Acuerdo Número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SESENTA Y NUEVE - B, emitido por el Órgano Ejecutivo en el Ramo de Gobernación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Desarrollo Territorial, en fecha quince de octubre de dos mil catorce, por el señor Ministro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de Gobernación y Desarrollo Territorial, RAMÓN ARÍSTIDES VALENCIA ARANA,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mediante el cual acordó designarme, para que firme los contratos resultantes de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procesos de adquisición realizados por la Unidad de Adquisiciones y Contrataciones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Institucional, independientemente de la modalidad de adquisición que se haya seguido,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siempre y cuando sea de las que regula la Ley de Adquisiciones y Contrataciones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Administración Pública; por lo que comparezco a otorgar el presente Instrumento y que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el transcurso del mismo me denominaré: 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"EL MINISTERIO"; </w:t>
      </w:r>
      <w:r>
        <w:rPr>
          <w:rFonts w:ascii="Book Antiqua" w:hAnsi="Book Antiqua" w:cs="Book Antiqua"/>
          <w:sz w:val="24"/>
          <w:szCs w:val="24"/>
        </w:rPr>
        <w:t>y</w:t>
      </w:r>
      <w:r w:rsidRPr="00122C08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-------------------------------------------------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122C08">
        <w:rPr>
          <w:rFonts w:ascii="Book Antiqua" w:hAnsi="Book Antiqua" w:cs="Book Antiqua"/>
          <w:sz w:val="24"/>
          <w:szCs w:val="24"/>
        </w:rPr>
        <w:t>de cuarenta y tr</w:t>
      </w:r>
      <w:r>
        <w:rPr>
          <w:rFonts w:ascii="Book Antiqua" w:hAnsi="Book Antiqua" w:cs="Book Antiqua"/>
          <w:sz w:val="24"/>
          <w:szCs w:val="24"/>
        </w:rPr>
        <w:t>es añ</w:t>
      </w:r>
      <w:r w:rsidRPr="00122C08">
        <w:rPr>
          <w:rFonts w:ascii="Book Antiqua" w:hAnsi="Book Antiqua" w:cs="Book Antiqua"/>
          <w:sz w:val="24"/>
          <w:szCs w:val="24"/>
        </w:rPr>
        <w:t>os de edad, Empleada, del domicilio de Antiguo Cuscatlán,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Departamento de La Libertad, portadora del Documento Único de Identidad número </w:t>
      </w:r>
      <w:r>
        <w:rPr>
          <w:rFonts w:ascii="Book Antiqua" w:hAnsi="Book Antiqua" w:cs="Book Antiqua"/>
          <w:sz w:val="24"/>
          <w:szCs w:val="24"/>
        </w:rPr>
        <w:t>----------</w:t>
      </w:r>
      <w:r w:rsidRPr="00122C08">
        <w:rPr>
          <w:rFonts w:ascii="Book Antiqua" w:hAnsi="Book Antiqua" w:cs="Book Antiqua"/>
          <w:sz w:val="24"/>
          <w:szCs w:val="24"/>
        </w:rPr>
        <w:t xml:space="preserve"> y Número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identificación Tributaria </w:t>
      </w:r>
      <w:r>
        <w:rPr>
          <w:rFonts w:ascii="Book Antiqua" w:hAnsi="Book Antiqua" w:cs="Book Antiqua"/>
          <w:sz w:val="24"/>
          <w:szCs w:val="24"/>
        </w:rPr>
        <w:t>-----------------</w:t>
      </w:r>
      <w:r w:rsidRPr="00122C08">
        <w:rPr>
          <w:rFonts w:ascii="Book Antiqua" w:hAnsi="Book Antiqua" w:cs="Book Antiqua"/>
          <w:sz w:val="24"/>
          <w:szCs w:val="24"/>
        </w:rPr>
        <w:t>; actuando en mi calidad de Administrador Único Propietario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Representante Legal de la sociedad </w:t>
      </w:r>
      <w:r w:rsidRPr="00122C08">
        <w:rPr>
          <w:rFonts w:ascii="Book Antiqua" w:hAnsi="Book Antiqua" w:cs="Book Antiqua"/>
          <w:bCs/>
          <w:sz w:val="24"/>
          <w:szCs w:val="24"/>
        </w:rPr>
        <w:t>DISTRIBUIDORA DE PRODUCTOS</w:t>
      </w:r>
      <w:r>
        <w:rPr>
          <w:rFonts w:ascii="Book Antiqua" w:hAnsi="Book Antiqua" w:cs="Book Antiqua"/>
          <w:bCs/>
          <w:sz w:val="24"/>
          <w:szCs w:val="24"/>
        </w:rPr>
        <w:t xml:space="preserve"> INFORMÁ</w:t>
      </w:r>
      <w:r w:rsidRPr="00122C08">
        <w:rPr>
          <w:rFonts w:ascii="Book Antiqua" w:hAnsi="Book Antiqua" w:cs="Book Antiqua"/>
          <w:bCs/>
          <w:sz w:val="24"/>
          <w:szCs w:val="24"/>
        </w:rPr>
        <w:t>TIC</w:t>
      </w:r>
      <w:r>
        <w:rPr>
          <w:rFonts w:ascii="Book Antiqua" w:hAnsi="Book Antiqua" w:cs="Book Antiqua"/>
          <w:bCs/>
          <w:sz w:val="24"/>
          <w:szCs w:val="24"/>
        </w:rPr>
        <w:t>OS EN INTERNET DE ALTA TECNOLOGÍ</w:t>
      </w:r>
      <w:r w:rsidRPr="00122C08">
        <w:rPr>
          <w:rFonts w:ascii="Book Antiqua" w:hAnsi="Book Antiqua" w:cs="Book Antiqua"/>
          <w:bCs/>
          <w:sz w:val="24"/>
          <w:szCs w:val="24"/>
        </w:rPr>
        <w:t>A, ESPACIOS PARA SUBIR</w:t>
      </w:r>
      <w:r>
        <w:rPr>
          <w:rFonts w:ascii="Book Antiqua" w:hAnsi="Book Antiqua" w:cs="Book Antiqua"/>
          <w:bCs/>
          <w:sz w:val="24"/>
          <w:szCs w:val="24"/>
        </w:rPr>
        <w:t xml:space="preserve"> PAGINAS WEB, INNOVACIÓ</w:t>
      </w:r>
      <w:r w:rsidRPr="00122C08">
        <w:rPr>
          <w:rFonts w:ascii="Book Antiqua" w:hAnsi="Book Antiqua" w:cs="Book Antiqua"/>
          <w:bCs/>
          <w:sz w:val="24"/>
          <w:szCs w:val="24"/>
        </w:rPr>
        <w:t>N DE SERVICIOS DE COMUNICACIÓN MUNDIAL,</w:t>
      </w:r>
      <w:r>
        <w:rPr>
          <w:rFonts w:ascii="Book Antiqua" w:hAnsi="Book Antiqua" w:cs="Book Antiqua"/>
          <w:bCs/>
          <w:sz w:val="24"/>
          <w:szCs w:val="24"/>
        </w:rPr>
        <w:t xml:space="preserve"> SOCIEDAD ANÓ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NIMA DE CAPITAL VARIABLE, </w:t>
      </w:r>
      <w:r w:rsidRPr="00122C08">
        <w:rPr>
          <w:rFonts w:ascii="Book Antiqua" w:hAnsi="Book Antiqua" w:cs="Book Antiqua"/>
          <w:sz w:val="24"/>
          <w:szCs w:val="24"/>
        </w:rPr>
        <w:t>que puede abreviarse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SERVINETCOM, S.A DE C.V., </w:t>
      </w:r>
      <w:r w:rsidRPr="00122C08">
        <w:rPr>
          <w:rFonts w:ascii="Book Antiqua" w:hAnsi="Book Antiqua" w:cs="Book Antiqua"/>
          <w:sz w:val="24"/>
          <w:szCs w:val="24"/>
        </w:rPr>
        <w:t>del domicilio de San Salvador, Departamento de San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Salvador, con Número de Identificación Tributaria </w:t>
      </w:r>
      <w:r>
        <w:rPr>
          <w:rFonts w:ascii="Book Antiqua" w:hAnsi="Book Antiqua" w:cs="Book Antiqua"/>
          <w:sz w:val="24"/>
          <w:szCs w:val="24"/>
        </w:rPr>
        <w:t>-----------------</w:t>
      </w:r>
      <w:r w:rsidRPr="00122C08">
        <w:rPr>
          <w:rFonts w:ascii="Book Antiqua" w:hAnsi="Book Antiqua" w:cs="Book Antiqua"/>
          <w:sz w:val="24"/>
          <w:szCs w:val="24"/>
        </w:rPr>
        <w:t>, personería que acredito con: I) Copia Certificada</w:t>
      </w:r>
      <w:r w:rsidRPr="00122C08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por Notario de Testimonio de Escritura Pública de Constitución de Sociedad, otorgada en esta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ciudad, a las nueve horas del día doce de marzo de dos mil ocho, ante los oficios Notariales de</w:t>
      </w:r>
      <w:r>
        <w:rPr>
          <w:rFonts w:ascii="Book Antiqua" w:hAnsi="Book Antiqua" w:cs="Book Antiqua"/>
          <w:sz w:val="24"/>
          <w:szCs w:val="24"/>
        </w:rPr>
        <w:t xml:space="preserve"> --------------------------------------------</w:t>
      </w:r>
      <w:r w:rsidRPr="00122C08">
        <w:rPr>
          <w:rFonts w:ascii="Book Antiqua" w:hAnsi="Book Antiqua" w:cs="Book Antiqua"/>
          <w:sz w:val="24"/>
          <w:szCs w:val="24"/>
        </w:rPr>
        <w:t>, e inscrita en el Registro de Comercio bajo el número</w:t>
      </w:r>
      <w:r>
        <w:rPr>
          <w:rFonts w:ascii="Book Antiqua" w:hAnsi="Book Antiqua" w:cs="Book Antiqua"/>
          <w:sz w:val="24"/>
          <w:szCs w:val="24"/>
        </w:rPr>
        <w:t xml:space="preserve"> -----</w:t>
      </w:r>
      <w:r w:rsidRPr="00122C08">
        <w:rPr>
          <w:rFonts w:ascii="Book Antiqua" w:hAnsi="Book Antiqua" w:cs="Book Antiqua"/>
          <w:sz w:val="24"/>
          <w:szCs w:val="24"/>
        </w:rPr>
        <w:t xml:space="preserve">, del libro </w:t>
      </w:r>
      <w:r>
        <w:rPr>
          <w:rFonts w:ascii="Book Antiqua" w:hAnsi="Book Antiqua" w:cs="Book Antiqua"/>
          <w:sz w:val="24"/>
          <w:szCs w:val="24"/>
        </w:rPr>
        <w:t>----------</w:t>
      </w:r>
      <w:r w:rsidRPr="00122C08">
        <w:rPr>
          <w:rFonts w:ascii="Book Antiqua" w:hAnsi="Book Antiqua" w:cs="Book Antiqua"/>
          <w:sz w:val="24"/>
          <w:szCs w:val="24"/>
        </w:rPr>
        <w:t xml:space="preserve"> del Registro de</w:t>
      </w:r>
    </w:p>
    <w:p w:rsidR="00122C08" w:rsidRPr="00122C08" w:rsidRDefault="00122C08" w:rsidP="00122C08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122C08">
        <w:rPr>
          <w:rFonts w:ascii="Book Antiqua" w:hAnsi="Book Antiqua" w:cs="Book Antiqua"/>
          <w:sz w:val="24"/>
          <w:szCs w:val="24"/>
        </w:rPr>
        <w:t>Sociedad, el día veinticinco de abril del año dos mil ocho, de la cual consta que la denominación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de la sociedad es como se ha indicado, que su naturaleza es Anónima sujeta al Régimen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Capital Variable, que su plazo es indeterminado, </w:t>
      </w:r>
      <w:r w:rsidRPr="00122C08">
        <w:rPr>
          <w:rFonts w:ascii="Book Antiqua" w:hAnsi="Book Antiqua" w:cs="Book Antiqua"/>
          <w:sz w:val="24"/>
          <w:szCs w:val="24"/>
        </w:rPr>
        <w:lastRenderedPageBreak/>
        <w:t>que la Representación Judicial y extrajudicial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el uso de la firma social de la Sociedad corresponde al Administrador único Propietario y 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dentro de sus facultades se encuentra la de firmar actos como el presente. II) Copia Certificada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por Notario de 3a Credencial de Elección de Administrador Único Propietario y Suplente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Sociedad, extendida por Néstor Arnulfo García, en su calidad de Secretario de la Junta General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Ordinaria de Accionistas de la sociedad, el día dieciséis de septiembre de dos mil catorce,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inscrita en el Registro de Comercio bajo el número </w:t>
      </w:r>
      <w:r>
        <w:rPr>
          <w:rFonts w:ascii="Book Antiqua" w:hAnsi="Book Antiqua" w:cs="Book Antiqua"/>
          <w:sz w:val="24"/>
          <w:szCs w:val="24"/>
        </w:rPr>
        <w:t>-----</w:t>
      </w:r>
      <w:r w:rsidRPr="00122C08">
        <w:rPr>
          <w:rFonts w:ascii="Book Antiqua" w:hAnsi="Book Antiqua" w:cs="Book Antiqua"/>
          <w:sz w:val="24"/>
          <w:szCs w:val="24"/>
        </w:rPr>
        <w:t xml:space="preserve">, del Libro </w:t>
      </w:r>
      <w:r>
        <w:rPr>
          <w:rFonts w:ascii="Book Antiqua" w:hAnsi="Book Antiqua" w:cs="Book Antiqua"/>
          <w:sz w:val="24"/>
          <w:szCs w:val="24"/>
        </w:rPr>
        <w:t>----------</w:t>
      </w:r>
      <w:r w:rsidRPr="00122C08">
        <w:rPr>
          <w:rFonts w:ascii="Book Antiqua" w:hAnsi="Book Antiqua" w:cs="Book Antiqua"/>
          <w:sz w:val="24"/>
          <w:szCs w:val="24"/>
        </w:rPr>
        <w:t>, del Registro de Sociedades, el día veintidós de septiembre de dos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mil catorce, de la que consta que fui electa como Administrador Único Propietario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sociedad y por tanto Representante Legal de la misma, para un período de cinco años contados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a partir de la fecha de la inscripción de la Credencial en el Registro de Comercio, por lo 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ostento las suficientes facultades para comparecer a otorgar actos como el que ampara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presente instrumento, que en lo sucesivo me denominaré "EL CONTRATISTA", por lo 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convenimos en celebrar y al efecto así lo hacemos, con base en el proceso de LIBRE</w:t>
      </w:r>
      <w:r>
        <w:rPr>
          <w:rFonts w:ascii="Book Antiqua" w:hAnsi="Book Antiqua" w:cs="Book Antiqua"/>
          <w:sz w:val="24"/>
          <w:szCs w:val="24"/>
        </w:rPr>
        <w:t xml:space="preserve"> GESTIÓN denominado "CONTRATACIÓN DEL SERVICIO DE WEB Y MAI</w:t>
      </w:r>
      <w:r w:rsidRPr="00122C08">
        <w:rPr>
          <w:rFonts w:ascii="Book Antiqua" w:hAnsi="Book Antiqua" w:cs="Book Antiqua"/>
          <w:sz w:val="24"/>
          <w:szCs w:val="24"/>
        </w:rPr>
        <w:t>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HOSTING PARA LA DIRECCION GENERAL DE PROTECCION CIVIL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MINISTERIO DE GOBERNACION Y DESARROLLO TERRITORIAL PARA EL AÑO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2018", promovido por el Ministerio de Gobernación y Desarrollo Territorial y en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Recomendación de Adjudicación de fecha catorce de marzo dos mil dieciocho, emitida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el Comité de Evaluación de Ofertas del referido proceso, y suscrito por </w:t>
      </w:r>
      <w:r>
        <w:rPr>
          <w:rFonts w:ascii="Book Antiqua" w:hAnsi="Book Antiqua" w:cs="Book Antiqua"/>
          <w:sz w:val="24"/>
          <w:szCs w:val="24"/>
        </w:rPr>
        <w:t>-----------------------------------</w:t>
      </w:r>
      <w:r w:rsidRPr="00122C08">
        <w:rPr>
          <w:rFonts w:ascii="Book Antiqua" w:hAnsi="Book Antiqua" w:cs="Book Antiqua"/>
          <w:sz w:val="24"/>
          <w:szCs w:val="24"/>
        </w:rPr>
        <w:t>, dándole cumplimiento al Acuerdo Número CATORCE,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expedido por el Órgano Ejecutivo en el Ramo de Gobernación y Desarrollo Territorial, con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fecha siete de marzo de dos mil dieciocho; el siguiente Contrato de "SERVICIO DE WEB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MAIL HOSTING PARA LA DIRECCION GENERAL DE PROTECCION CIVIL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MINISTERIO DE GOBERNACION Y DESARROLLO TERRITORIAL PARA EL AÑO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2018", de conformidad a la Constitución de la República, a la LACAP, a su Reglamento y en</w:t>
      </w:r>
      <w:r w:rsidRPr="00122C08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especial a las obligaciones, </w:t>
      </w:r>
      <w:r>
        <w:rPr>
          <w:rFonts w:ascii="Book Antiqua" w:hAnsi="Book Antiqua" w:cs="Book Antiqua"/>
          <w:sz w:val="24"/>
          <w:szCs w:val="24"/>
        </w:rPr>
        <w:t xml:space="preserve"> c</w:t>
      </w:r>
      <w:r w:rsidRPr="00122C08">
        <w:rPr>
          <w:rFonts w:ascii="Book Antiqua" w:hAnsi="Book Antiqua" w:cs="Book Antiqua"/>
          <w:sz w:val="24"/>
          <w:szCs w:val="24"/>
        </w:rPr>
        <w:t xml:space="preserve">ondiciones, pactos y renuncias siguientes: </w:t>
      </w:r>
      <w:r w:rsidRPr="00122C08">
        <w:rPr>
          <w:rFonts w:ascii="Book Antiqua" w:hAnsi="Book Antiqua" w:cs="Book Antiqua"/>
          <w:bCs/>
          <w:sz w:val="24"/>
          <w:szCs w:val="24"/>
        </w:rPr>
        <w:t>CLÁUSULA</w:t>
      </w:r>
      <w:r w:rsidR="00D64364">
        <w:rPr>
          <w:rFonts w:ascii="Book Antiqua" w:hAnsi="Book Antiqua" w:cs="Book Antiqua"/>
          <w:bCs/>
          <w:sz w:val="24"/>
          <w:szCs w:val="24"/>
        </w:rPr>
        <w:t xml:space="preserve"> PRIMERA: OBJ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ETO Y ALCANCE DEL CONTRATO. </w:t>
      </w:r>
      <w:r w:rsidRPr="00122C08">
        <w:rPr>
          <w:rFonts w:ascii="Book Antiqua" w:hAnsi="Book Antiqua" w:cs="Book Antiqua"/>
          <w:sz w:val="24"/>
          <w:szCs w:val="24"/>
        </w:rPr>
        <w:t>EL CONTRATISTA se obliga a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prestar a EL MINISTERIO el servicio Web Y Mail Hosting Para La Dirección General De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Protección Civil, Prevención y Mitigación de Desastres, de conformidad a su Oferta Técnico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Económica y a lo requerido en los Términos de Referencia, que comprende: a) Web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Hosting: Alojamiento de servicios web institucionales (web hosting), en servidor Linux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proofErr w:type="spellStart"/>
      <w:r w:rsidRPr="00122C08">
        <w:rPr>
          <w:rFonts w:ascii="Book Antiqua" w:hAnsi="Book Antiqua" w:cs="Book Antiqua"/>
          <w:sz w:val="24"/>
          <w:szCs w:val="24"/>
        </w:rPr>
        <w:t>Debian</w:t>
      </w:r>
      <w:proofErr w:type="spellEnd"/>
      <w:r w:rsidRPr="00122C08">
        <w:rPr>
          <w:rFonts w:ascii="Book Antiqua" w:hAnsi="Book Antiqua" w:cs="Book Antiqua"/>
          <w:sz w:val="24"/>
          <w:szCs w:val="24"/>
        </w:rPr>
        <w:t xml:space="preserve"> 9.3 sin entorno gráfico (bajo consola), con una capacidad mínima de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almacenamiento de 50 GB, con tasa de transferencia de datos mensual mínima de 100 </w:t>
      </w:r>
      <w:proofErr w:type="spellStart"/>
      <w:r w:rsidRPr="00122C08">
        <w:rPr>
          <w:rFonts w:ascii="Book Antiqua" w:hAnsi="Book Antiqua" w:cs="Book Antiqua"/>
          <w:sz w:val="24"/>
          <w:szCs w:val="24"/>
        </w:rPr>
        <w:t>Gbits</w:t>
      </w:r>
      <w:proofErr w:type="spellEnd"/>
      <w:r w:rsidRPr="00122C08">
        <w:rPr>
          <w:rFonts w:ascii="Book Antiqua" w:hAnsi="Book Antiqua" w:cs="Book Antiqua"/>
          <w:sz w:val="24"/>
          <w:szCs w:val="24"/>
        </w:rPr>
        <w:t>;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b) </w:t>
      </w:r>
      <w:proofErr w:type="spellStart"/>
      <w:r w:rsidRPr="00122C08">
        <w:rPr>
          <w:rFonts w:ascii="Book Antiqua" w:hAnsi="Book Antiqua" w:cs="Book Antiqua"/>
          <w:sz w:val="24"/>
          <w:szCs w:val="24"/>
        </w:rPr>
        <w:t>Streaming</w:t>
      </w:r>
      <w:proofErr w:type="spellEnd"/>
      <w:r w:rsidRPr="00122C08">
        <w:rPr>
          <w:rFonts w:ascii="Book Antiqua" w:hAnsi="Book Antiqua" w:cs="Book Antiqua"/>
          <w:sz w:val="24"/>
          <w:szCs w:val="24"/>
        </w:rPr>
        <w:t xml:space="preserve">: Con capacidad de distribución de </w:t>
      </w:r>
      <w:r w:rsidRPr="00122C08">
        <w:rPr>
          <w:rFonts w:ascii="Book Antiqua" w:hAnsi="Book Antiqua" w:cs="Book Antiqua"/>
          <w:sz w:val="24"/>
          <w:szCs w:val="24"/>
        </w:rPr>
        <w:lastRenderedPageBreak/>
        <w:t>contenido multimedia en tiempo real de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por lo menos 50GB de transferencia mensual desde cualquier PC, con capacidad de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transmitir al menos un servicio multimedia en vivo, capacidad de administrar la calidad de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la publicación, sin restricción en el número de conexiones, certificación por escrito que el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servidor estará en línea por lo menos 90% del tiempo; c) Mail hosting: Servicio de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alojamiento de correos electrónicos institucionales (mail hosting) bajo el dominio</w:t>
      </w:r>
    </w:p>
    <w:p w:rsidR="00122C08" w:rsidRPr="00122C08" w:rsidRDefault="00122C08" w:rsidP="00D64364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122C08">
        <w:rPr>
          <w:rFonts w:ascii="Book Antiqua" w:hAnsi="Book Antiqua" w:cs="Book Antiqua"/>
          <w:sz w:val="24"/>
          <w:szCs w:val="24"/>
        </w:rPr>
        <w:t xml:space="preserve">www.proteccioncivil.gob.sv; capaz de administrar un máximo de 300 cuantas de </w:t>
      </w:r>
      <w:r w:rsidR="00D64364">
        <w:rPr>
          <w:rFonts w:ascii="Book Antiqua" w:hAnsi="Book Antiqua" w:cs="Book Antiqua"/>
          <w:sz w:val="24"/>
          <w:szCs w:val="24"/>
        </w:rPr>
        <w:t xml:space="preserve"> c</w:t>
      </w:r>
      <w:r w:rsidRPr="00122C08">
        <w:rPr>
          <w:rFonts w:ascii="Book Antiqua" w:hAnsi="Book Antiqua" w:cs="Book Antiqua"/>
          <w:sz w:val="24"/>
          <w:szCs w:val="24"/>
        </w:rPr>
        <w:t>orreo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electrónico en servidor Linux </w:t>
      </w:r>
      <w:proofErr w:type="spellStart"/>
      <w:r w:rsidRPr="00122C08">
        <w:rPr>
          <w:rFonts w:ascii="Book Antiqua" w:hAnsi="Book Antiqua" w:cs="Book Antiqua"/>
          <w:sz w:val="24"/>
          <w:szCs w:val="24"/>
        </w:rPr>
        <w:t>Centos</w:t>
      </w:r>
      <w:proofErr w:type="spellEnd"/>
      <w:r w:rsidRPr="00122C08">
        <w:rPr>
          <w:rFonts w:ascii="Book Antiqua" w:hAnsi="Book Antiqua" w:cs="Book Antiqua"/>
          <w:sz w:val="24"/>
          <w:szCs w:val="24"/>
        </w:rPr>
        <w:t xml:space="preserve"> 7, sin entorno gráfico (bajo consola). Cada cuenta de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correo electrónico debe almacenar un mínimo de 250MB y enviar o recibir correos con datos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adjuntos como mínimo de 100 MB cada uno, el acceso web a las cuentas de correo debe ser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administrable por medio de </w:t>
      </w:r>
      <w:proofErr w:type="spellStart"/>
      <w:r w:rsidRPr="00122C08">
        <w:rPr>
          <w:rFonts w:ascii="Book Antiqua" w:hAnsi="Book Antiqua" w:cs="Book Antiqua"/>
          <w:sz w:val="24"/>
          <w:szCs w:val="24"/>
        </w:rPr>
        <w:t>Zimbra</w:t>
      </w:r>
      <w:proofErr w:type="spellEnd"/>
      <w:r w:rsidRPr="00122C08">
        <w:rPr>
          <w:rFonts w:ascii="Book Antiqua" w:hAnsi="Book Antiqua" w:cs="Book Antiqua"/>
          <w:sz w:val="24"/>
          <w:szCs w:val="24"/>
        </w:rPr>
        <w:t>. EL CONTRATISTA responderá de acuerdo a los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términos y condiciones contenidas en el presente Contrato, a su Oferta Técnica y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Económica, y a las Especificaciones Técnicas y Condiciones Generales establecidas en los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Términos de Referencia, que forman parte integral del presente Instrumento, especialmente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por la calidad del servicio que prestará, y proporcionará todo aquello que sea necesario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para la correcta prestación del mismo. Corresponderá al Administrador del Contrato, de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conformidad a lo establecido en el Art 82 Bis de la Ley de Adquisiciones y Contrataciones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de la Administración Pública, velar por el fiel cumplimiento de las obligaciones emanadas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del presente Contrato, debiendo informar a la Unidad de Adquisiciones y Contrataciones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Institucional, las omisiones o acciones incorrectas en la ejecución del mismo. </w:t>
      </w:r>
      <w:r w:rsidRPr="00122C08">
        <w:rPr>
          <w:rFonts w:ascii="Book Antiqua" w:hAnsi="Book Antiqua" w:cs="Book Antiqua"/>
          <w:bCs/>
          <w:sz w:val="24"/>
          <w:szCs w:val="24"/>
        </w:rPr>
        <w:t>CLÁUSULA</w:t>
      </w:r>
      <w:r w:rsidR="00D64364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SEGUNDA: DOCUMENTOS CONTRACTUALES. </w:t>
      </w:r>
      <w:r w:rsidRPr="00122C08">
        <w:rPr>
          <w:rFonts w:ascii="Book Antiqua" w:hAnsi="Book Antiqua" w:cs="Book Antiqua"/>
          <w:sz w:val="24"/>
          <w:szCs w:val="24"/>
        </w:rPr>
        <w:t>Los documentos a utilizar en el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proceso de esta contratación se denominarán Documentos Contractuales, que formarán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parte integral del Contrato, con igual fuerza obligatoria que éste y serán: a) Los Términos</w:t>
      </w:r>
      <w:r w:rsidRPr="00122C08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de </w:t>
      </w:r>
      <w:r w:rsidR="00D64364">
        <w:rPr>
          <w:rFonts w:ascii="Book Antiqua" w:hAnsi="Book Antiqua" w:cs="Book Antiqua"/>
          <w:sz w:val="24"/>
          <w:szCs w:val="24"/>
        </w:rPr>
        <w:t xml:space="preserve"> R</w:t>
      </w:r>
      <w:r w:rsidRPr="00122C08">
        <w:rPr>
          <w:rFonts w:ascii="Book Antiqua" w:hAnsi="Book Antiqua" w:cs="Book Antiqua"/>
          <w:sz w:val="24"/>
          <w:szCs w:val="24"/>
        </w:rPr>
        <w:t xml:space="preserve">eferencia; b) La Oferta Técnica y Económica de EL CONTRATISTA y sus </w:t>
      </w:r>
      <w:r w:rsidR="00D64364">
        <w:rPr>
          <w:rFonts w:ascii="Book Antiqua" w:hAnsi="Book Antiqua" w:cs="Book Antiqua"/>
          <w:sz w:val="24"/>
          <w:szCs w:val="24"/>
        </w:rPr>
        <w:t xml:space="preserve"> d</w:t>
      </w:r>
      <w:r w:rsidRPr="00122C08">
        <w:rPr>
          <w:rFonts w:ascii="Book Antiqua" w:hAnsi="Book Antiqua" w:cs="Book Antiqua"/>
          <w:sz w:val="24"/>
          <w:szCs w:val="24"/>
        </w:rPr>
        <w:t>ocumentos;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c) El Acta de Adjudicación con fecha catorce de marzo de dos mil dieciocho; d) El Acuerdo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de Administrador del Contrato número VEINTE, emitido por el Órgano Ejecutivo en el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Ramo de Gobernación y Desarrollo Territorial, con fecha veintidós de marzo de dos mil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dieciocho; e) La Garantía de Cumplimiento de Contrato; y f) Cualquier otro documento que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emanare del presente Instrumento. En caso de controversia entre estos documentos y el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contrato prevalecerá este último. </w:t>
      </w:r>
      <w:r w:rsidRPr="00122C08">
        <w:rPr>
          <w:rFonts w:ascii="Book Antiqua" w:hAnsi="Book Antiqua" w:cs="Book Antiqua"/>
          <w:bCs/>
          <w:sz w:val="24"/>
          <w:szCs w:val="24"/>
        </w:rPr>
        <w:t>CLÁUS</w:t>
      </w:r>
      <w:r w:rsidR="00D64364">
        <w:rPr>
          <w:rFonts w:ascii="Book Antiqua" w:hAnsi="Book Antiqua" w:cs="Book Antiqua"/>
          <w:bCs/>
          <w:sz w:val="24"/>
          <w:szCs w:val="24"/>
        </w:rPr>
        <w:t>ULA TERCERA: PLAZO, FORMA Y LUG</w:t>
      </w:r>
      <w:r w:rsidRPr="00122C08">
        <w:rPr>
          <w:rFonts w:ascii="Book Antiqua" w:hAnsi="Book Antiqua" w:cs="Book Antiqua"/>
          <w:bCs/>
          <w:sz w:val="24"/>
          <w:szCs w:val="24"/>
        </w:rPr>
        <w:t>AR DE</w:t>
      </w:r>
      <w:r w:rsidR="00D64364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ENTREGA. PLAZO DE VIGENCIA Y DE PRESTACION DEL SERVICIO: </w:t>
      </w:r>
      <w:r w:rsidRPr="00122C08">
        <w:rPr>
          <w:rFonts w:ascii="Book Antiqua" w:hAnsi="Book Antiqua" w:cs="Book Antiqua"/>
          <w:sz w:val="24"/>
          <w:szCs w:val="24"/>
        </w:rPr>
        <w:t>El plazo de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vigencia del presente contrato será a partir del uno de abril de dos mil dieciocho hasta el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hasta el treinta y uno de diciembre de dos mi</w:t>
      </w:r>
      <w:r w:rsidR="00D64364">
        <w:rPr>
          <w:rFonts w:ascii="Book Antiqua" w:hAnsi="Book Antiqua" w:cs="Book Antiqua"/>
          <w:sz w:val="24"/>
          <w:szCs w:val="24"/>
        </w:rPr>
        <w:t>l dieciocho, previa emisión de l</w:t>
      </w:r>
      <w:r w:rsidRPr="00122C08">
        <w:rPr>
          <w:rFonts w:ascii="Book Antiqua" w:hAnsi="Book Antiqua" w:cs="Book Antiqua"/>
          <w:sz w:val="24"/>
          <w:szCs w:val="24"/>
        </w:rPr>
        <w:t>a Orden de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Inicio girada por el Administrador del Contrato. 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FORMA DE </w:t>
      </w:r>
      <w:r w:rsidRPr="00122C08">
        <w:rPr>
          <w:rFonts w:ascii="Book Antiqua" w:hAnsi="Book Antiqua" w:cs="Book Antiqua"/>
          <w:bCs/>
          <w:sz w:val="24"/>
          <w:szCs w:val="24"/>
        </w:rPr>
        <w:lastRenderedPageBreak/>
        <w:t>PRESTACIÓN DEL</w:t>
      </w:r>
      <w:r w:rsidR="00D64364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SERVICIO: </w:t>
      </w:r>
      <w:r w:rsidRPr="00122C08">
        <w:rPr>
          <w:rFonts w:ascii="Book Antiqua" w:hAnsi="Book Antiqua" w:cs="Book Antiqua"/>
          <w:sz w:val="24"/>
          <w:szCs w:val="24"/>
        </w:rPr>
        <w:t>El servicio de Web y Mail Hosting para la Dirección General de Protección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Civil, Prevención y Mitigación de Desastres, deberá realizarse de forma mensual según lo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establecido en los Términos de Referencia. 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LUGAR DE PRESTACIÓN DEL SERVICIO: </w:t>
      </w:r>
      <w:r w:rsidRPr="00122C08">
        <w:rPr>
          <w:rFonts w:ascii="Book Antiqua" w:hAnsi="Book Antiqua" w:cs="Book Antiqua"/>
          <w:sz w:val="24"/>
          <w:szCs w:val="24"/>
        </w:rPr>
        <w:t>el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servicio deberá prestarse en la Dirección de Protección Civil, Prevención y Mitigación de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Desastres, ubicada en el cuarto nivel del Ministerio de Gobernación y Desarrollo Territorial,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en quince Avenida Norte y Novena Calle Poniente, Centro de Gobierno, San Salvador,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obligándose las partes a cumplir con todas las condiciones establecidas en este Contrato y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demás documentos contractuales. </w:t>
      </w:r>
      <w:r w:rsidRPr="00122C08">
        <w:rPr>
          <w:rFonts w:ascii="Book Antiqua" w:hAnsi="Book Antiqua" w:cs="Book Antiqua"/>
          <w:bCs/>
          <w:sz w:val="24"/>
          <w:szCs w:val="24"/>
        </w:rPr>
        <w:t>CLÁUSULA CUARTA: PRECIO Y FORMA DE PAGO.</w:t>
      </w:r>
      <w:r w:rsidR="00D64364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El monto total por el Servicio de Web y Mail Hosting para la Dirección General de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Protección Civil, Prevención y Mitigación de Desastres, es por la cantidad de </w:t>
      </w:r>
      <w:r w:rsidRPr="00122C08">
        <w:rPr>
          <w:rFonts w:ascii="Book Antiqua" w:hAnsi="Book Antiqua" w:cs="Book Antiqua"/>
          <w:bCs/>
          <w:sz w:val="24"/>
          <w:szCs w:val="24"/>
        </w:rPr>
        <w:t>DOS MIL</w:t>
      </w:r>
      <w:r w:rsidR="00D64364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bCs/>
          <w:sz w:val="24"/>
          <w:szCs w:val="24"/>
        </w:rPr>
        <w:t>SETECIENTOS DIECIOCHO 15/100 DOLARES DE LOS ESTADOS UNIDOS DE</w:t>
      </w:r>
      <w:r w:rsidR="00D64364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AMERICA (US $2,718.15), </w:t>
      </w:r>
      <w:r w:rsidRPr="00122C08">
        <w:rPr>
          <w:rFonts w:ascii="Book Antiqua" w:hAnsi="Book Antiqua" w:cs="Book Antiqua"/>
          <w:sz w:val="24"/>
          <w:szCs w:val="24"/>
        </w:rPr>
        <w:t>valor que incluye el Impuesto a la Transferencia de Bienes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Muebles y a la Prestación de Servicios, de acuerdo a</w:t>
      </w:r>
      <w:r w:rsidR="00D64364">
        <w:rPr>
          <w:rFonts w:ascii="Book Antiqua" w:hAnsi="Book Antiqua" w:cs="Book Antiqua"/>
          <w:sz w:val="24"/>
          <w:szCs w:val="24"/>
        </w:rPr>
        <w:t>l</w:t>
      </w:r>
      <w:r w:rsidRPr="00122C08">
        <w:rPr>
          <w:rFonts w:ascii="Book Antiqua" w:hAnsi="Book Antiqua" w:cs="Book Antiqua"/>
          <w:sz w:val="24"/>
          <w:szCs w:val="24"/>
        </w:rPr>
        <w:t xml:space="preserve"> siguiente detalle:</w:t>
      </w:r>
    </w:p>
    <w:p w:rsidR="00122C08" w:rsidRPr="00122C08" w:rsidRDefault="00122C08" w:rsidP="00122C08">
      <w:pPr>
        <w:spacing w:after="0"/>
        <w:jc w:val="both"/>
        <w:rPr>
          <w:rFonts w:ascii="Book Antiqua" w:hAnsi="Book Antiqua"/>
          <w:sz w:val="24"/>
          <w:szCs w:val="24"/>
        </w:rPr>
      </w:pPr>
      <w:r w:rsidRPr="00122C08">
        <w:rPr>
          <w:rFonts w:ascii="Book Antiqua" w:hAnsi="Book Antiqua"/>
          <w:noProof/>
          <w:sz w:val="24"/>
          <w:szCs w:val="24"/>
          <w:lang w:eastAsia="es-SV"/>
        </w:rPr>
        <w:drawing>
          <wp:inline distT="0" distB="0" distL="0" distR="0" wp14:anchorId="01FE144B" wp14:editId="0B5D3147">
            <wp:extent cx="5607050" cy="172529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C08" w:rsidRPr="00122C08" w:rsidRDefault="00122C08" w:rsidP="00122C08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122C08">
        <w:rPr>
          <w:rFonts w:ascii="Book Antiqua" w:hAnsi="Book Antiqua" w:cs="Book Antiqua"/>
          <w:sz w:val="24"/>
          <w:szCs w:val="24"/>
        </w:rPr>
        <w:t>EL MINISTERIO, a través de la Unidad Financiera Institucional, efectuará los pagos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respectivos, conforme a la prestación del servicio por parte de EL CONTRATISTA y previa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presentación de Factura de Consumidor Final o Comprobante de Crédito Fiscal (según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indique el respectivo Administrador del Contrato y el Acta de Recepción firmada y sellada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por el Administrador del Contrato, el Encargado de Bodega (si aplicare) y el representante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de EL CONTRATISTA, de conformidad a lo establecido en los Términos de Referencia. El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precio anteriormente establecido incluye el trece por ciento (13%) del Impuesto a la</w:t>
      </w:r>
    </w:p>
    <w:p w:rsidR="00122C08" w:rsidRPr="00122C08" w:rsidRDefault="00122C08" w:rsidP="00122C08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  <w:r w:rsidRPr="00122C08">
        <w:rPr>
          <w:rFonts w:ascii="Book Antiqua" w:hAnsi="Book Antiqua" w:cs="Book Antiqua"/>
          <w:sz w:val="24"/>
          <w:szCs w:val="24"/>
        </w:rPr>
        <w:t>Transferencia de Bienes Muebles y a la Prestación de Servicios. Asimismo dicho precio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queda sujeto a cualquier impuesto, relativo a la prestación de servicios y/o adquisición de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bienes muebles, vigente durante la ejecución contractual. Por medio de Resoluciones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Números 12301-NEX-2143-2007 y 12301-NEX-2150-2007, pronunciadas por la Dirección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General de Impuestos internos del Ministerio de Hacienda, en fechas tres y cuatro de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diciembre de dos mil siete, respectivamente </w:t>
      </w:r>
      <w:r w:rsidRPr="00122C08">
        <w:rPr>
          <w:rFonts w:ascii="Book Antiqua" w:hAnsi="Book Antiqua" w:cs="Book Antiqua"/>
          <w:sz w:val="24"/>
          <w:szCs w:val="24"/>
        </w:rPr>
        <w:lastRenderedPageBreak/>
        <w:t>EL MINISTERIO, ha sido designado agente de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retención del Impuesto a la Transferencia de Bienes Muebles y a la Prestación de Servicios,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por lo que se retendrá el uno por ciento (1.00%) como anticipo al pago de este impuesto,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sobre el precio de los bienes que adquiera o de los servicios que le presten todos aquellos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contribuyentes de dicho Impuesto, en toda factura igual o mayor a Cíen Dólares de los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Estados Unidos de América que se presente al cobro, en cumplimiento a lo que dispone el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Artículo 162 del Código Tributario. 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CLÁUSULA QUINTA: PROVISIÓN DE PAGO. </w:t>
      </w:r>
      <w:r w:rsidRPr="00122C08">
        <w:rPr>
          <w:rFonts w:ascii="Book Antiqua" w:hAnsi="Book Antiqua" w:cs="Book Antiqua"/>
          <w:sz w:val="24"/>
          <w:szCs w:val="24"/>
        </w:rPr>
        <w:t>El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gasto indicado será cancelado con cargo a la disponibilidad presupuestaria certificada por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la Unidad Financiera Institucional, para el presente proceso, en el correspondiente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requerimiento. 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CLÁUSULA SEXTA: OBLIGACIONES DE EL CONTRATISTA. </w:t>
      </w:r>
      <w:r w:rsidRPr="00122C08">
        <w:rPr>
          <w:rFonts w:ascii="Book Antiqua" w:hAnsi="Book Antiqua" w:cs="Book Antiqua"/>
          <w:sz w:val="24"/>
          <w:szCs w:val="24"/>
        </w:rPr>
        <w:t>EL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CONTRATISTA en forma expresa y terminante se obliga a prestar el Servicio de Web y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Mail Hosting para la Dirección General de Protección Civil, Prevención y Mitigación de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Desastres, de conformidad a los términos y condiciones contenidas en el presente Contrato,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a su Oferta Técnica y Económica, y a las Especificaciones Técnicas y Condiciones Generales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requeridas en los Términos de Referencia. </w:t>
      </w:r>
      <w:r w:rsidRPr="00122C08">
        <w:rPr>
          <w:rFonts w:ascii="Book Antiqua" w:hAnsi="Book Antiqua" w:cs="Book Antiqua"/>
          <w:bCs/>
          <w:sz w:val="24"/>
          <w:szCs w:val="24"/>
        </w:rPr>
        <w:t>CLÁUSULA SEPTIMA: COMPROMISOS DE</w:t>
      </w:r>
      <w:r w:rsidR="00D64364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EL MINISTERIO Y PLAZO DE RECLAMOS. </w:t>
      </w:r>
      <w:r w:rsidRPr="00122C08">
        <w:rPr>
          <w:rFonts w:ascii="Book Antiqua" w:hAnsi="Book Antiqua" w:cs="Book Antiqua"/>
          <w:sz w:val="24"/>
          <w:szCs w:val="24"/>
        </w:rPr>
        <w:t>EL MINISTERIO se obliga a proporcionar a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EL CONTRATISTA, la colaboración e información necesaria que permita el normal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desarrollo de las actividades producto de este Contrato, y si durante el plazo de ejecución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contractual se observare algún incumplimiento de los términos del presente Contrato, EL</w:t>
      </w:r>
      <w:r w:rsidRPr="00122C08">
        <w:rPr>
          <w:rFonts w:ascii="Book Antiqua" w:hAnsi="Book Antiqua" w:cs="Book Antiqua"/>
          <w:sz w:val="24"/>
          <w:szCs w:val="24"/>
        </w:rPr>
        <w:t xml:space="preserve"> </w:t>
      </w:r>
      <w:r w:rsidR="00D64364">
        <w:rPr>
          <w:rFonts w:ascii="Book Antiqua" w:hAnsi="Book Antiqua" w:cs="Book Antiqua"/>
          <w:sz w:val="24"/>
          <w:szCs w:val="24"/>
        </w:rPr>
        <w:t xml:space="preserve"> M</w:t>
      </w:r>
      <w:r w:rsidRPr="00122C08">
        <w:rPr>
          <w:rFonts w:ascii="Book Antiqua" w:hAnsi="Book Antiqua" w:cs="Book Antiqua"/>
          <w:sz w:val="24"/>
          <w:szCs w:val="24"/>
        </w:rPr>
        <w:t>INISTERIO a través de la Unidad de Adquisiciones y Contrataciones Institucional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(UACI), previa notificación del Administrador del Contrato, formulará por escrito a EL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CONTRATISTA, posteriormente a la verificación del incumplimiento, el reclamo respectivo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dentro del plazo de cinco (5) días hábiles posteriores a la verificación del incumplimiento y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pedirá la correcta prestación del servicio de acuerdo a lo pactado contractualmente. En todo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caso, EL CONTRATISTA se compromete a subsanar el incumplimiento contractual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comprobado en un período máximo de cinco (5) días hábiles posteriores a la respectiva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notificación, caso contrario se tendrá por incumplido el Contrato y se procederá de acuerdo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a lo establecido en los incisos segundo y tercero del Art. 121 de la LACAP. CLÁUSULA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OCTAVA: GARANTÍA DE CUMPLIMIENTO DE CONTRATO. Dentro de los diez (10)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días hábiles siguientes a la notificación de la respectiva legalización del Contrato, EL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CONTRATISTA deberá presentar a favor de EL MINISTERIO, en la Unidad de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Adquisiciones y Contrataciones Institucional (UACI), del Ministerio de Gobernación y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Desarrollo Territorial, la Garantía de Cumplimiento de Contrato, por un valor de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DOSCIENTOS SETENTA 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Y </w:t>
      </w:r>
      <w:r w:rsidRPr="00122C08">
        <w:rPr>
          <w:rFonts w:ascii="Book Antiqua" w:hAnsi="Book Antiqua" w:cs="Book Antiqua"/>
          <w:sz w:val="24"/>
          <w:szCs w:val="24"/>
        </w:rPr>
        <w:t xml:space="preserve">UNO </w:t>
      </w:r>
      <w:r w:rsidRPr="00122C08">
        <w:rPr>
          <w:rFonts w:ascii="Book Antiqua" w:hAnsi="Book Antiqua" w:cs="Book Antiqua"/>
          <w:bCs/>
          <w:sz w:val="24"/>
          <w:szCs w:val="24"/>
        </w:rPr>
        <w:lastRenderedPageBreak/>
        <w:t xml:space="preserve">81/100 </w:t>
      </w:r>
      <w:r w:rsidRPr="00122C08">
        <w:rPr>
          <w:rFonts w:ascii="Book Antiqua" w:hAnsi="Book Antiqua" w:cs="Book Antiqua"/>
          <w:sz w:val="24"/>
          <w:szCs w:val="24"/>
        </w:rPr>
        <w:t>DÓLARES DE LOS ESTADOS UNIDOS DE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AMÉRICA </w:t>
      </w:r>
      <w:r w:rsidRPr="00122C08">
        <w:rPr>
          <w:rFonts w:ascii="Book Antiqua" w:hAnsi="Book Antiqua" w:cs="Book Antiqua"/>
          <w:sz w:val="24"/>
          <w:szCs w:val="24"/>
        </w:rPr>
        <w:t>(US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$271.81), </w:t>
      </w:r>
      <w:r w:rsidRPr="00122C08">
        <w:rPr>
          <w:rFonts w:ascii="Book Antiqua" w:hAnsi="Book Antiqua" w:cs="Book Antiqua"/>
          <w:sz w:val="24"/>
          <w:szCs w:val="24"/>
        </w:rPr>
        <w:t>equivalente al diez por ciento (10%) del valor total del Contrato,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para asegurar el cumplimiento de todas las obligaciones emanadas del mismo, la cual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deberá estar vigente a partir de la fecha de su presentación hasta mi mínimo de treinta (30)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días posteriores a la fecha de la finalización del Contrato y de sus prórrogas, si las hubieren.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CLÁUSULA NOVENA: ADMINISTRADORES DEL CONTRATO: La administración del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presente Contrato según Acuerdo Número VEINTE emitido por el Órgano Ejecutivo en el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Ramo de Gobernación y Desarrollo Territorial, con fecha veintidós de marzo de dos mil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dieciocho, de Nombramiento de Administrador del Contrato, estará a cargo del Licenciado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JORGE </w:t>
      </w:r>
      <w:r w:rsidRPr="00122C08">
        <w:rPr>
          <w:rFonts w:ascii="Book Antiqua" w:hAnsi="Book Antiqua" w:cs="Book Antiqua"/>
          <w:sz w:val="24"/>
          <w:szCs w:val="24"/>
        </w:rPr>
        <w:t xml:space="preserve">ANTONIO 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MELENDEZ, </w:t>
      </w:r>
      <w:r w:rsidRPr="00122C08">
        <w:rPr>
          <w:rFonts w:ascii="Book Antiqua" w:hAnsi="Book Antiqua" w:cs="Book Antiqua"/>
          <w:sz w:val="24"/>
          <w:szCs w:val="24"/>
        </w:rPr>
        <w:t>Director General de Protección Civil, Prevención y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Mitigación de Desastres, quien será el responsable de verificar la buena marcha y el estricto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cumplimiento de las obligaciones emanadas del presente Contrato, con base a lo establecido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en el Art. 82 Bis de la Ley de Adquisiciones y Contrataciones de la Administración Pública,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Art. 74 de su Reglamento, y conforme a los Documentos Contractuales que emanan de la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presente contratación, así como a la legislación pertinente, teniendo entre otras, como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principales obligaciones las siguientes: a) Verificar el cumplimiento de las cláusulas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contractuales; 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b) </w:t>
      </w:r>
      <w:r w:rsidRPr="00122C08">
        <w:rPr>
          <w:rFonts w:ascii="Book Antiqua" w:hAnsi="Book Antiqua" w:cs="Book Antiqua"/>
          <w:sz w:val="24"/>
          <w:szCs w:val="24"/>
        </w:rPr>
        <w:t>Elaborar oportunamente los informes de avance de la ejecución del</w:t>
      </w:r>
      <w:r w:rsidRPr="00122C08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Contrato e informar de </w:t>
      </w:r>
      <w:r w:rsidR="00D64364">
        <w:rPr>
          <w:rFonts w:ascii="Book Antiqua" w:hAnsi="Book Antiqua" w:cs="Book Antiqua"/>
          <w:sz w:val="24"/>
          <w:szCs w:val="24"/>
        </w:rPr>
        <w:t xml:space="preserve"> e</w:t>
      </w:r>
      <w:r w:rsidRPr="00122C08">
        <w:rPr>
          <w:rFonts w:ascii="Book Antiqua" w:hAnsi="Book Antiqua" w:cs="Book Antiqua"/>
          <w:sz w:val="24"/>
          <w:szCs w:val="24"/>
        </w:rPr>
        <w:t>llo tanto a la UACI como a la Unidad responsable de efectuar los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pagos o en su defecto reportar los incumplimientos; c) Informar a la UACI, a efecto de que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se gestione el informe al Titular para iniciar el procedimiento de aplicación de las sanciones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al contratista, por los incumplimientos de sus obligaciones; d) Conformar y mantener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actualizado el expediente del seguimiento de la ejecución del Contrato, de tal manera que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esté conformado por el conjunto de documentos necesarios que sustenten las acciones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realizadas desde que se emite la Orden de Inicio hasta la recepción final; e) Elaborar y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suscribir conjuntamente con el contratista, las actas de recepción total o parcial de las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adquisiciones o contrataciones de obras, bienes y servicios, de conformidad a lo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establecido en el Reglamento de la LACAP; f) Remitir a la UACI en un plazo máximo de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tres días hábiles posteriores a la recepción de las obras, bienes y servicios, en cuyos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contratos no existan incumplimientos, el acta respectiva; a fin de que ésta proceda a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devolver al contratista las garantías correspondientes; g) Gestionar ante la UACI las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órdenes de cambio o modificaciones a los contratos, una vez identificada tal necesidad; h)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Gestionar los reclamos al contratista relacionados con fallas o desperfectos en obras, bienes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o servicios, durante el período de vigencia de las garantías de buena obra, buen servicio,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funcionamiento o calidad de bienes, e </w:t>
      </w:r>
      <w:r w:rsidRPr="00122C08">
        <w:rPr>
          <w:rFonts w:ascii="Book Antiqua" w:hAnsi="Book Antiqua" w:cs="Book Antiqua"/>
          <w:sz w:val="24"/>
          <w:szCs w:val="24"/>
        </w:rPr>
        <w:lastRenderedPageBreak/>
        <w:t>informar a la UACI de los incumplimientos en caso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de no ser atendidos en los términos pactados; así como informar a la UACI sobre el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vencimiento de las misma para que ésta proceda a su devolución en un período no mayor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de ocho días hábiles; i) Cualquier otra responsabilidad que establezca la LACAP, su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Reglamento y el Contrato. 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CLÁUSULA DÉCIMA: SANCIONES. </w:t>
      </w:r>
      <w:r w:rsidRPr="00122C08">
        <w:rPr>
          <w:rFonts w:ascii="Book Antiqua" w:hAnsi="Book Antiqua" w:cs="Book Antiqua"/>
          <w:sz w:val="24"/>
          <w:szCs w:val="24"/>
        </w:rPr>
        <w:t>En caso de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incumplimiento de las obligaciones emanadas del presente Contrato, las partes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expresamente se someten a las sanciones que la Ley o que el presente Contrato señale,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siempre y </w:t>
      </w:r>
      <w:r w:rsidR="00D64364">
        <w:rPr>
          <w:rFonts w:ascii="Book Antiqua" w:hAnsi="Book Antiqua" w:cs="Book Antiqua"/>
          <w:sz w:val="24"/>
          <w:szCs w:val="24"/>
        </w:rPr>
        <w:t xml:space="preserve"> c</w:t>
      </w:r>
      <w:r w:rsidRPr="00122C08">
        <w:rPr>
          <w:rFonts w:ascii="Book Antiqua" w:hAnsi="Book Antiqua" w:cs="Book Antiqua"/>
          <w:sz w:val="24"/>
          <w:szCs w:val="24"/>
        </w:rPr>
        <w:t>uando se siga el debido proceso. Si EL CONTRATISTA incumpliere o incurriese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en mora en el cumplimiento de sus obligaciones contractuales por causas imputables a él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mismo, EL MINISTERIO podrá declarar la Caducidad del Contrato o imponer a </w:t>
      </w:r>
      <w:r w:rsidRPr="00122C08">
        <w:rPr>
          <w:rFonts w:ascii="Book Antiqua" w:hAnsi="Book Antiqua" w:cs="Book Antiqua"/>
          <w:bCs/>
          <w:sz w:val="24"/>
          <w:szCs w:val="24"/>
        </w:rPr>
        <w:t>EL</w:t>
      </w:r>
      <w:r w:rsidR="00D64364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CONTRATISTA, el pago de una multa de conformidad al Art. 85 de la LACAP y se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atenderá lo preceptuado en el Art. 36 de la LACAP. El incumplimiento o deficiencia total o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parcial en la prestación del servicio durante el período fijado, dará lugar a la terminación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del Contrato, sin perjuicio de la responsabilidad que le corresponda a EL CONTRATISTA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por su incumplimiento. </w:t>
      </w:r>
      <w:r w:rsidRPr="00122C08">
        <w:rPr>
          <w:rFonts w:ascii="Book Antiqua" w:hAnsi="Book Antiqua" w:cs="Book Antiqua"/>
          <w:bCs/>
          <w:sz w:val="24"/>
          <w:szCs w:val="24"/>
        </w:rPr>
        <w:t>CLÁUSULA DÉCIMA PRIMERA: MODIFICACIÓN Y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PRÓRROGA. </w:t>
      </w:r>
      <w:r w:rsidRPr="00122C08">
        <w:rPr>
          <w:rFonts w:ascii="Book Antiqua" w:hAnsi="Book Antiqua" w:cs="Book Antiqua"/>
          <w:sz w:val="24"/>
          <w:szCs w:val="24"/>
        </w:rPr>
        <w:t xml:space="preserve">El presente </w:t>
      </w:r>
      <w:r w:rsidR="00D64364">
        <w:rPr>
          <w:rFonts w:ascii="Book Antiqua" w:hAnsi="Book Antiqua" w:cs="Book Antiqua"/>
          <w:sz w:val="24"/>
          <w:szCs w:val="24"/>
        </w:rPr>
        <w:t xml:space="preserve"> C</w:t>
      </w:r>
      <w:r w:rsidRPr="00122C08">
        <w:rPr>
          <w:rFonts w:ascii="Book Antiqua" w:hAnsi="Book Antiqua" w:cs="Book Antiqua"/>
          <w:sz w:val="24"/>
          <w:szCs w:val="24"/>
        </w:rPr>
        <w:t>ontrato de común acuerdo podrá modificarse a causa de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circunstancias imprevistas y comprobadas, o prorrogarse por un período menor o igual al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pactado inicialmente, siempre y cuando las condiciones del mismo permanezcan favorables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para EL MINISTERIO. EL MINISTERIO emitirá una Resolución Modificativa, la que deberá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ser debidamente avalada y aceptada por ambas partes, de acuerdo a lo estipulado en los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Arts. 83 y 83-A de la LACAP y demás normativa aplicable, y debiendo estar conforme a las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condiciones establecidas en la LACAP y su Reglamento, especialmente a lo establecido en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los Arts. 86 y 92 de dicha Ley. La modificación del presente Contrato no podrá realizarse en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contravención a lo establecido en el Art. 83-B de la LACAP. </w:t>
      </w:r>
      <w:r w:rsidRPr="00122C08">
        <w:rPr>
          <w:rFonts w:ascii="Book Antiqua" w:hAnsi="Book Antiqua" w:cs="Book Antiqua"/>
          <w:bCs/>
          <w:sz w:val="24"/>
          <w:szCs w:val="24"/>
        </w:rPr>
        <w:t>CLÁUSULA DÉCIMA</w:t>
      </w:r>
      <w:r w:rsidR="00D64364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SEGUNDA: CASO FORTUITO O FUERZA MAYOR. </w:t>
      </w:r>
      <w:r w:rsidRPr="00122C08">
        <w:rPr>
          <w:rFonts w:ascii="Book Antiqua" w:hAnsi="Book Antiqua" w:cs="Book Antiqua"/>
          <w:sz w:val="24"/>
          <w:szCs w:val="24"/>
        </w:rPr>
        <w:t>Si acontecieren actos de caso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fortuito, fuerza mayor o situaciones ajenas a las partes, que afecten el cumplimiento de las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obligaciones contractuales, de conformidad a los Arts. 86 y 92 inciso segundo de la LACAP,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EL </w:t>
      </w:r>
      <w:r w:rsidRPr="00122C08">
        <w:rPr>
          <w:rFonts w:ascii="Book Antiqua" w:hAnsi="Book Antiqua" w:cs="Book Antiqua"/>
          <w:sz w:val="24"/>
          <w:szCs w:val="24"/>
        </w:rPr>
        <w:t>CONTRATISTA podrá solicitar una ampliación (prórroga) en el plazo de prestación del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servicio, toda vez que lo haga por escrito dentro del p</w:t>
      </w:r>
      <w:r w:rsidR="00D64364">
        <w:rPr>
          <w:rFonts w:ascii="Book Antiqua" w:hAnsi="Book Antiqua" w:cs="Book Antiqua"/>
          <w:sz w:val="24"/>
          <w:szCs w:val="24"/>
        </w:rPr>
        <w:t>lazo contractual previamente pa</w:t>
      </w:r>
      <w:r w:rsidRPr="00122C08">
        <w:rPr>
          <w:rFonts w:ascii="Book Antiqua" w:hAnsi="Book Antiqua" w:cs="Book Antiqua"/>
          <w:sz w:val="24"/>
          <w:szCs w:val="24"/>
        </w:rPr>
        <w:t>ctado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y siempre que dichos actos no le fueren imputables y los justifique y documente en debida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forma. EL CONTRATISTA dará aviso por escrito a EL MINISTERIO dentro de los cinco (5)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días hábiles siguientes a la fecha en que ocurra la causa que origina el percance. En caso de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no hacerse tal notificación en el plazo establecido, esta omisión será razón suficiente para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que EL MINISTERIO deniegue la prórroga del plazo contractual. EL MINISTERIO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lastRenderedPageBreak/>
        <w:t>notificará a EL CONTRATISTA lo que proceda, a través de la Unidad de Adquisiciones y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Contrataciones Institucional; y en caso de prórroga, la cual será establecida y formalizada a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través de una Resolución, ésta operará siempre que el plazo de la garantía que se haya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constituido a favor de EL MINISTERIO asegure las obligaciones contraídas. </w:t>
      </w:r>
      <w:r w:rsidRPr="00122C08">
        <w:rPr>
          <w:rFonts w:ascii="Book Antiqua" w:hAnsi="Book Antiqua" w:cs="Book Antiqua"/>
          <w:bCs/>
          <w:sz w:val="24"/>
          <w:szCs w:val="24"/>
        </w:rPr>
        <w:t>CLÁUSULA</w:t>
      </w:r>
      <w:r w:rsidR="00D64364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DÉCIMA TERCERA: CESIÓN. </w:t>
      </w:r>
      <w:r w:rsidRPr="00122C08">
        <w:rPr>
          <w:rFonts w:ascii="Book Antiqua" w:hAnsi="Book Antiqua" w:cs="Book Antiqua"/>
          <w:sz w:val="24"/>
          <w:szCs w:val="24"/>
        </w:rPr>
        <w:t>Queda expresamente prohibido a EL CONTRATISTA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traspasar o ceder a cualquier título los derechos y obligaciones que emanan del presente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Contrato. La transgresión de esta disposición dará lugar a la Caducidad del Contrato,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procediéndose además de acuerdo a lo establecido en el inciso segundo del Art 100 de la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LACAP. 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CLÁUSULA DÉCIMA CUARTA: INTERPRETACIÓN DEL CONTRATO. </w:t>
      </w:r>
      <w:r w:rsidRPr="00122C08">
        <w:rPr>
          <w:rFonts w:ascii="Book Antiqua" w:hAnsi="Book Antiqua" w:cs="Book Antiqua"/>
          <w:sz w:val="24"/>
          <w:szCs w:val="24"/>
        </w:rPr>
        <w:t>EL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MINISTERIO se reserva la facultad de interpretar el presente Contrato de conformidad a la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Constitución de la República, LACAP, demás legislación aplicable y los Principios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Generales del Derecho Administrativo y de la forma que más convenga al interés público</w:t>
      </w:r>
      <w:r w:rsidRPr="00122C08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que se pretende satisfacer de forma directa o 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indirecta con la prestación del servicio, objeto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del presente Instrumento, pudiendo en tal caso girar las instrucciones por escrito que al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respecto considere convenientes. </w:t>
      </w:r>
      <w:r w:rsidRPr="00122C08">
        <w:rPr>
          <w:rFonts w:ascii="Book Antiqua" w:hAnsi="Book Antiqua" w:cs="Book Antiqua"/>
          <w:bCs/>
          <w:sz w:val="24"/>
          <w:szCs w:val="24"/>
        </w:rPr>
        <w:t>CLÁUSULA DÉCIMA QUINTA: SOLUCIÓN DE</w:t>
      </w:r>
      <w:r w:rsidR="00D64364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CONFLICTOS. </w:t>
      </w:r>
      <w:r w:rsidRPr="00122C08">
        <w:rPr>
          <w:rFonts w:ascii="Book Antiqua" w:hAnsi="Book Antiqua" w:cs="Book Antiqua"/>
          <w:sz w:val="24"/>
          <w:szCs w:val="24"/>
        </w:rPr>
        <w:t>Toda duda, discrepancia o conflicto que surgiere entre las partes durante la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ejecución de este Contrato se resolverá de acuerdo a lo establecido en el Título VIII de la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LACAP. 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CLÁUSULA DÉCIMA SEXTA: TERMINACIÓN DEL CONTRATO. </w:t>
      </w:r>
      <w:r w:rsidRPr="00122C08">
        <w:rPr>
          <w:rFonts w:ascii="Book Antiqua" w:hAnsi="Book Antiqua" w:cs="Book Antiqua"/>
          <w:sz w:val="24"/>
          <w:szCs w:val="24"/>
        </w:rPr>
        <w:t>EL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MINISTERIO podrá dar por terminado el Contrato sin responsabilidad alguna de su parte: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a) Por las causales establecidas en las letras a) y b) del Art. 94 de la LACAP; b) Cuando EL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CONTRATISTA entregue el servicio de inferior calidad o en diferentes condiciones de lo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ofertado; y c) por común acuerdo entre las partes. En estos casos EL MINISTERIO tendrá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derecho, después de notificar por escrito a EL CONTRATISTA, a dar por terminado el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Contrato, y cuando el contrato se dé por caducado por incumplimiento imputable a EL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MINISTERIO, se procederá de acuerdo a lo establecido en el Art. 100 de la LACAP.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También se aplicarán al presente Contrato las demás causales de extinción establecidas en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el Art. 92 y siguientes de la LACAP. </w:t>
      </w:r>
      <w:r w:rsidRPr="00122C08">
        <w:rPr>
          <w:rFonts w:ascii="Book Antiqua" w:hAnsi="Book Antiqua" w:cs="Book Antiqua"/>
          <w:bCs/>
          <w:sz w:val="24"/>
          <w:szCs w:val="24"/>
        </w:rPr>
        <w:t>CLÁUSULA DÉCIMA SÉPTIMA: LEGISLACIÓN</w:t>
      </w:r>
      <w:r w:rsidR="00D64364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APLICABLE. </w:t>
      </w:r>
      <w:r w:rsidRPr="00122C08">
        <w:rPr>
          <w:rFonts w:ascii="Book Antiqua" w:hAnsi="Book Antiqua" w:cs="Book Antiqua"/>
          <w:sz w:val="24"/>
          <w:szCs w:val="24"/>
        </w:rPr>
        <w:t>Las partes se someten a la legislación vigente de la República de El Salvador.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bCs/>
          <w:sz w:val="24"/>
          <w:szCs w:val="24"/>
        </w:rPr>
        <w:t>CLAUSULA DECIMA OCTAVA: CONDICIONES DE PREVENCION Y</w:t>
      </w:r>
    </w:p>
    <w:p w:rsidR="00122C08" w:rsidRPr="00122C08" w:rsidRDefault="00122C08" w:rsidP="00D64364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122C08">
        <w:rPr>
          <w:rFonts w:ascii="Book Antiqua" w:hAnsi="Book Antiqua" w:cs="Book Antiqua"/>
          <w:bCs/>
          <w:sz w:val="24"/>
          <w:szCs w:val="24"/>
        </w:rPr>
        <w:t xml:space="preserve">ERRADICACION DEL TRABAJO INFANTIL: </w:t>
      </w:r>
      <w:r w:rsidRPr="00122C08">
        <w:rPr>
          <w:rFonts w:ascii="Book Antiqua" w:hAnsi="Book Antiqua" w:cs="Book Antiqua"/>
          <w:sz w:val="24"/>
          <w:szCs w:val="24"/>
        </w:rPr>
        <w:t xml:space="preserve">Si durante la ejecución del contrato </w:t>
      </w:r>
      <w:r w:rsidR="00D64364">
        <w:rPr>
          <w:rFonts w:ascii="Book Antiqua" w:hAnsi="Book Antiqua" w:cs="Book Antiqua"/>
          <w:sz w:val="24"/>
          <w:szCs w:val="24"/>
        </w:rPr>
        <w:t xml:space="preserve"> s</w:t>
      </w:r>
      <w:r w:rsidRPr="00122C08">
        <w:rPr>
          <w:rFonts w:ascii="Book Antiqua" w:hAnsi="Book Antiqua" w:cs="Book Antiqua"/>
          <w:sz w:val="24"/>
          <w:szCs w:val="24"/>
        </w:rPr>
        <w:t>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comprobare por la Dirección General de Inspección de Trabajo del Ministerio de Trabajo y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Previsión Social, incumplimiento por parte de(I) (la) contratista a la normativa que </w:t>
      </w:r>
      <w:r w:rsidR="00D64364">
        <w:rPr>
          <w:rFonts w:ascii="Book Antiqua" w:hAnsi="Book Antiqua" w:cs="Book Antiqua"/>
          <w:sz w:val="24"/>
          <w:szCs w:val="24"/>
        </w:rPr>
        <w:t xml:space="preserve">prohíbe </w:t>
      </w:r>
      <w:r w:rsidRPr="00122C08">
        <w:rPr>
          <w:rFonts w:ascii="Book Antiqua" w:hAnsi="Book Antiqua" w:cs="Book Antiqua"/>
          <w:sz w:val="24"/>
          <w:szCs w:val="24"/>
        </w:rPr>
        <w:t>el trabajo infantil y de protección de la persona adolescente trabajadora, se deberá tramitar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el procedimiento sancionatorio que dispone el </w:t>
      </w:r>
      <w:r w:rsidRPr="00122C08">
        <w:rPr>
          <w:rFonts w:ascii="Book Antiqua" w:hAnsi="Book Antiqua" w:cs="Book Antiqua"/>
          <w:sz w:val="24"/>
          <w:szCs w:val="24"/>
        </w:rPr>
        <w:lastRenderedPageBreak/>
        <w:t>artículo 160 de la LACAP para determinar el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cometimiento o no durante la ejecución del contrato de la conducta tipificada como causal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de inhabilitación en el artículo 158 Romano V literal b) de la LACAP relativa a la invocación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de hechos falsos para obtener la adjudicación de la contratación. Se entenderá por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comprobado el incumplimiento a la normativa por parte de la Dirección General de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Inspección de Trabajo, si durante el trámite de re inspección se determina que hubo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subsanación por haber cometido una infracción, o por el contrario si se remitiere a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procedimiento sancionatorio y en éste último caso deberá finalizar el procedimiento para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conocer la resolución final </w:t>
      </w:r>
      <w:r w:rsidRPr="00122C08">
        <w:rPr>
          <w:rFonts w:ascii="Book Antiqua" w:hAnsi="Book Antiqua" w:cs="Book Antiqua"/>
          <w:bCs/>
          <w:sz w:val="24"/>
          <w:szCs w:val="24"/>
        </w:rPr>
        <w:t xml:space="preserve">CLÁUSULA DÉCIMA NOVENA: NOTIFICACIONES. </w:t>
      </w:r>
      <w:r w:rsidRPr="00122C08">
        <w:rPr>
          <w:rFonts w:ascii="Book Antiqua" w:hAnsi="Book Antiqua" w:cs="Book Antiqua"/>
          <w:sz w:val="24"/>
          <w:szCs w:val="24"/>
        </w:rPr>
        <w:t>Todas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las notificaciones entre las partes referentes a la ejecución de este Contrato, deberán hacerse</w:t>
      </w:r>
      <w:r w:rsidRPr="00122C08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 xml:space="preserve">por escrito y tendrán efecto a partir de </w:t>
      </w:r>
      <w:r w:rsidR="00D64364">
        <w:rPr>
          <w:rFonts w:ascii="Book Antiqua" w:hAnsi="Book Antiqua" w:cs="Book Antiqua"/>
          <w:sz w:val="24"/>
          <w:szCs w:val="24"/>
        </w:rPr>
        <w:t xml:space="preserve"> s</w:t>
      </w:r>
      <w:r w:rsidRPr="00122C08">
        <w:rPr>
          <w:rFonts w:ascii="Book Antiqua" w:hAnsi="Book Antiqua" w:cs="Book Antiqua"/>
          <w:sz w:val="24"/>
          <w:szCs w:val="24"/>
        </w:rPr>
        <w:t>u recepción en las direcciones que a continuación se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indican: para EL MINISTERIO, Edificio Ministerio de Gobernación y Desarrollo Territorial,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9a Calle Poniente y 15 Avenida Norte, Centro de Gobierno, San Salvador, y para EL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CONTRATISTA</w:t>
      </w:r>
      <w:r w:rsidR="00D64364">
        <w:rPr>
          <w:rFonts w:ascii="Book Antiqua" w:hAnsi="Book Antiqua" w:cs="Book Antiqua"/>
          <w:sz w:val="24"/>
          <w:szCs w:val="24"/>
        </w:rPr>
        <w:t>,</w:t>
      </w:r>
      <w:r w:rsidRPr="00122C08">
        <w:rPr>
          <w:rFonts w:ascii="Book Antiqua" w:hAnsi="Book Antiqua" w:cs="Book Antiqua"/>
          <w:sz w:val="24"/>
          <w:szCs w:val="24"/>
        </w:rPr>
        <w:t xml:space="preserve"> </w:t>
      </w:r>
      <w:r w:rsidR="00D64364">
        <w:rPr>
          <w:rFonts w:ascii="Book Antiqua" w:hAnsi="Book Antiqua" w:cs="Book Antiqua"/>
          <w:sz w:val="24"/>
          <w:szCs w:val="24"/>
        </w:rPr>
        <w:t>en -----------------------------------------------------------------------</w:t>
      </w:r>
      <w:bookmarkStart w:id="0" w:name="_GoBack"/>
      <w:bookmarkEnd w:id="0"/>
      <w:r w:rsidRPr="00122C08">
        <w:rPr>
          <w:rFonts w:ascii="Book Antiqua" w:hAnsi="Book Antiqua" w:cs="Book Antiqua"/>
          <w:sz w:val="24"/>
          <w:szCs w:val="24"/>
        </w:rPr>
        <w:t>. En fe de lo cual firmamos el presente Contrato, en la</w:t>
      </w:r>
      <w:r w:rsidR="00D64364">
        <w:rPr>
          <w:rFonts w:ascii="Book Antiqua" w:hAnsi="Book Antiqua" w:cs="Book Antiqua"/>
          <w:sz w:val="24"/>
          <w:szCs w:val="24"/>
        </w:rPr>
        <w:t xml:space="preserve"> </w:t>
      </w:r>
      <w:r w:rsidRPr="00122C08">
        <w:rPr>
          <w:rFonts w:ascii="Book Antiqua" w:hAnsi="Book Antiqua" w:cs="Book Antiqua"/>
          <w:sz w:val="24"/>
          <w:szCs w:val="24"/>
        </w:rPr>
        <w:t>ciudad de San Salvador, a los veintidós días del mes de marzo de dos mil dieciocho.</w:t>
      </w:r>
    </w:p>
    <w:sectPr w:rsidR="00122C08" w:rsidRPr="00122C0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B9A" w:rsidRDefault="00481B9A" w:rsidP="00122C08">
      <w:pPr>
        <w:spacing w:after="0" w:line="240" w:lineRule="auto"/>
      </w:pPr>
      <w:r>
        <w:separator/>
      </w:r>
    </w:p>
  </w:endnote>
  <w:endnote w:type="continuationSeparator" w:id="0">
    <w:p w:rsidR="00481B9A" w:rsidRDefault="00481B9A" w:rsidP="00122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B9A" w:rsidRDefault="00481B9A" w:rsidP="00122C08">
      <w:pPr>
        <w:spacing w:after="0" w:line="240" w:lineRule="auto"/>
      </w:pPr>
      <w:r>
        <w:separator/>
      </w:r>
    </w:p>
  </w:footnote>
  <w:footnote w:type="continuationSeparator" w:id="0">
    <w:p w:rsidR="00481B9A" w:rsidRDefault="00481B9A" w:rsidP="00122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C08" w:rsidRDefault="00122C08" w:rsidP="00122C08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122C08" w:rsidRDefault="00122C08" w:rsidP="00122C08">
    <w:pPr>
      <w:pStyle w:val="Encabezado"/>
    </w:pPr>
  </w:p>
  <w:p w:rsidR="00122C08" w:rsidRDefault="00122C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83"/>
    <w:rsid w:val="00122C08"/>
    <w:rsid w:val="00481B9A"/>
    <w:rsid w:val="004934B5"/>
    <w:rsid w:val="007F1083"/>
    <w:rsid w:val="00C2259C"/>
    <w:rsid w:val="00D6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2C08"/>
  </w:style>
  <w:style w:type="paragraph" w:styleId="Piedepgina">
    <w:name w:val="footer"/>
    <w:basedOn w:val="Normal"/>
    <w:link w:val="PiedepginaCar"/>
    <w:uiPriority w:val="99"/>
    <w:unhideWhenUsed/>
    <w:rsid w:val="00122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C08"/>
  </w:style>
  <w:style w:type="paragraph" w:styleId="Textodeglobo">
    <w:name w:val="Balloon Text"/>
    <w:basedOn w:val="Normal"/>
    <w:link w:val="TextodegloboCar"/>
    <w:uiPriority w:val="99"/>
    <w:semiHidden/>
    <w:unhideWhenUsed/>
    <w:rsid w:val="0012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2C08"/>
  </w:style>
  <w:style w:type="paragraph" w:styleId="Piedepgina">
    <w:name w:val="footer"/>
    <w:basedOn w:val="Normal"/>
    <w:link w:val="PiedepginaCar"/>
    <w:uiPriority w:val="99"/>
    <w:unhideWhenUsed/>
    <w:rsid w:val="00122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C08"/>
  </w:style>
  <w:style w:type="paragraph" w:styleId="Textodeglobo">
    <w:name w:val="Balloon Text"/>
    <w:basedOn w:val="Normal"/>
    <w:link w:val="TextodegloboCar"/>
    <w:uiPriority w:val="99"/>
    <w:semiHidden/>
    <w:unhideWhenUsed/>
    <w:rsid w:val="0012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3534</Words>
  <Characters>19439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2</cp:revision>
  <dcterms:created xsi:type="dcterms:W3CDTF">2018-07-19T14:55:00Z</dcterms:created>
  <dcterms:modified xsi:type="dcterms:W3CDTF">2018-07-19T15:12:00Z</dcterms:modified>
</cp:coreProperties>
</file>