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C5" w:rsidRPr="008E1128" w:rsidRDefault="00A12AC5" w:rsidP="008E1128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sz w:val="24"/>
          <w:szCs w:val="24"/>
        </w:rPr>
      </w:pPr>
      <w:r w:rsidRPr="008E1128">
        <w:rPr>
          <w:rFonts w:ascii="Book Antiqua" w:hAnsi="Book Antiqua" w:cs="Book Antiqua"/>
          <w:b/>
          <w:sz w:val="24"/>
          <w:szCs w:val="24"/>
        </w:rPr>
        <w:t>"CONTRATO D</w:t>
      </w:r>
      <w:r w:rsidR="008E1128">
        <w:rPr>
          <w:rFonts w:ascii="Book Antiqua" w:hAnsi="Book Antiqua" w:cs="Book Antiqua"/>
          <w:b/>
          <w:sz w:val="24"/>
          <w:szCs w:val="24"/>
        </w:rPr>
        <w:t>E SUMINISTRO DE TARJETAS ELECTRÓ</w:t>
      </w:r>
      <w:r w:rsidRPr="008E1128">
        <w:rPr>
          <w:rFonts w:ascii="Book Antiqua" w:hAnsi="Book Antiqua" w:cs="Book Antiqua"/>
          <w:b/>
          <w:sz w:val="24"/>
          <w:szCs w:val="24"/>
        </w:rPr>
        <w:t>NICAS CANJEABLES POR</w:t>
      </w:r>
      <w:r w:rsidR="008E1128" w:rsidRPr="008E1128">
        <w:rPr>
          <w:rFonts w:ascii="Book Antiqua" w:hAnsi="Book Antiqua" w:cs="Book Antiqua"/>
          <w:b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b/>
          <w:sz w:val="24"/>
          <w:szCs w:val="24"/>
        </w:rPr>
        <w:t>PAQUETES DE PRODUCT</w:t>
      </w:r>
      <w:r w:rsidR="008E1128">
        <w:rPr>
          <w:rFonts w:ascii="Book Antiqua" w:hAnsi="Book Antiqua" w:cs="Book Antiqua"/>
          <w:b/>
          <w:sz w:val="24"/>
          <w:szCs w:val="24"/>
        </w:rPr>
        <w:t>OS ALIMENTICIOS DE LA CANASTA BÁ</w:t>
      </w:r>
      <w:r w:rsidRPr="008E1128">
        <w:rPr>
          <w:rFonts w:ascii="Book Antiqua" w:hAnsi="Book Antiqua" w:cs="Book Antiqua"/>
          <w:b/>
          <w:sz w:val="24"/>
          <w:szCs w:val="24"/>
        </w:rPr>
        <w:t>SICA PARA EL</w:t>
      </w:r>
      <w:r w:rsidR="008E1128" w:rsidRPr="008E1128">
        <w:rPr>
          <w:rFonts w:ascii="Book Antiqua" w:hAnsi="Book Antiqua" w:cs="Book Antiqua"/>
          <w:b/>
          <w:sz w:val="24"/>
          <w:szCs w:val="24"/>
        </w:rPr>
        <w:t xml:space="preserve"> </w:t>
      </w:r>
      <w:r w:rsidR="008E1128">
        <w:rPr>
          <w:rFonts w:ascii="Book Antiqua" w:hAnsi="Book Antiqua" w:cs="Book Antiqua"/>
          <w:b/>
          <w:sz w:val="24"/>
          <w:szCs w:val="24"/>
        </w:rPr>
        <w:t>MINISTERIO DE GOBERNACIÓ</w:t>
      </w:r>
      <w:r w:rsidRPr="008E1128">
        <w:rPr>
          <w:rFonts w:ascii="Book Antiqua" w:hAnsi="Book Antiqua" w:cs="Book Antiqua"/>
          <w:b/>
          <w:sz w:val="24"/>
          <w:szCs w:val="24"/>
        </w:rPr>
        <w:t>N Y DESARROLLO TERRITORIAL Y SUS</w:t>
      </w:r>
      <w:r w:rsidR="008E1128" w:rsidRPr="008E1128">
        <w:rPr>
          <w:rFonts w:ascii="Book Antiqua" w:hAnsi="Book Antiqua" w:cs="Book Antiqua"/>
          <w:b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b/>
          <w:sz w:val="24"/>
          <w:szCs w:val="24"/>
        </w:rPr>
        <w:t>DEPENDENCIAS"</w:t>
      </w:r>
    </w:p>
    <w:p w:rsidR="00DA1008" w:rsidRPr="008E1128" w:rsidRDefault="00A12AC5" w:rsidP="008E1128">
      <w:pPr>
        <w:spacing w:after="0"/>
        <w:jc w:val="center"/>
        <w:rPr>
          <w:rFonts w:ascii="Book Antiqua" w:hAnsi="Book Antiqua" w:cs="Book Antiqua"/>
          <w:b/>
          <w:sz w:val="24"/>
          <w:szCs w:val="24"/>
        </w:rPr>
      </w:pPr>
      <w:r w:rsidRPr="008E1128">
        <w:rPr>
          <w:rFonts w:ascii="Book Antiqua" w:hAnsi="Book Antiqua" w:cs="Book Antiqua"/>
          <w:b/>
          <w:sz w:val="24"/>
          <w:szCs w:val="24"/>
        </w:rPr>
        <w:t>No. MG-043/2018</w:t>
      </w:r>
    </w:p>
    <w:p w:rsidR="00A12AC5" w:rsidRPr="008E1128" w:rsidRDefault="00A12AC5" w:rsidP="008E1128">
      <w:pPr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8E1128" w:rsidRDefault="00A12AC5" w:rsidP="008E112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8E1128">
        <w:rPr>
          <w:rFonts w:ascii="Book Antiqua" w:hAnsi="Book Antiqua" w:cs="Book Antiqua"/>
          <w:sz w:val="24"/>
          <w:szCs w:val="24"/>
        </w:rPr>
        <w:t xml:space="preserve">Nosotros, </w:t>
      </w:r>
      <w:r w:rsidR="008E1128">
        <w:rPr>
          <w:rFonts w:ascii="Book Antiqua" w:hAnsi="Book Antiqua" w:cs="Book Antiqua"/>
          <w:sz w:val="24"/>
          <w:szCs w:val="24"/>
        </w:rPr>
        <w:t>----------------------------------------</w:t>
      </w:r>
      <w:r w:rsidRPr="008E1128">
        <w:rPr>
          <w:rFonts w:ascii="Book Antiqua" w:hAnsi="Book Antiqua" w:cs="Book Antiqua"/>
          <w:sz w:val="24"/>
          <w:szCs w:val="24"/>
        </w:rPr>
        <w:t>, de cincuenta años de edad,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Abogada y Notario, de</w:t>
      </w:r>
      <w:r w:rsidR="008E1128">
        <w:rPr>
          <w:rFonts w:ascii="Book Antiqua" w:hAnsi="Book Antiqua" w:cs="Book Antiqua"/>
          <w:sz w:val="24"/>
          <w:szCs w:val="24"/>
        </w:rPr>
        <w:t xml:space="preserve"> este domicilio, con Documento Ú</w:t>
      </w:r>
      <w:r w:rsidRPr="008E1128">
        <w:rPr>
          <w:rFonts w:ascii="Book Antiqua" w:hAnsi="Book Antiqua" w:cs="Book Antiqua"/>
          <w:sz w:val="24"/>
          <w:szCs w:val="24"/>
        </w:rPr>
        <w:t>nico de Identidad número</w:t>
      </w:r>
      <w:r w:rsidR="008E1128">
        <w:rPr>
          <w:rFonts w:ascii="Book Antiqua" w:hAnsi="Book Antiqua" w:cs="Book Antiqua"/>
          <w:sz w:val="24"/>
          <w:szCs w:val="24"/>
        </w:rPr>
        <w:t xml:space="preserve"> ----------</w:t>
      </w:r>
      <w:r w:rsidRPr="008E1128">
        <w:rPr>
          <w:rFonts w:ascii="Book Antiqua" w:hAnsi="Book Antiqua" w:cs="Book Antiqua"/>
          <w:sz w:val="24"/>
          <w:szCs w:val="24"/>
        </w:rPr>
        <w:t>; actuando por delegación en nombre del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Ministerio de Gobernación y Desarrollo Territorial, con base al Acuerdo Número SESENTA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Y NUEVE - B, emitido por el Órgano Ejecutivo en el Ramo de Gobernación y Desarrollo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Territorial, en fecha quince de octubre de dos mil catorce, por el señor Ministro de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Gobernación y Desarrollo Territorial, RAMÓN ARÍSTIDES VALENCIA ARANA, mediante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el cual acordó designarme, para que firme los contratos resultantes de los procesos de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adquisición realizados por la Unidad de Adquisiciones y Contrataciones Institucional,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independientemente de la modalidad de adquisición que se haya seguido, siempre y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cuando sea de las que regula la Ley de Adquisiciones y Contrataciones de la Administración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Pública; por lo que comparezco a otorgar el presente Instrumento y que en el transcurso del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 xml:space="preserve">mismo me denominaré: "EL MINISTERIO", y </w:t>
      </w:r>
      <w:r w:rsidR="008E1128">
        <w:rPr>
          <w:rFonts w:ascii="Book Antiqua" w:hAnsi="Book Antiqua" w:cs="Book Antiqua"/>
          <w:sz w:val="24"/>
          <w:szCs w:val="24"/>
        </w:rPr>
        <w:t>--------------------------------------------</w:t>
      </w:r>
      <w:r w:rsidRPr="008E1128">
        <w:rPr>
          <w:rFonts w:ascii="Book Antiqua" w:hAnsi="Book Antiqua" w:cs="Book Antiqua"/>
          <w:sz w:val="24"/>
          <w:szCs w:val="24"/>
        </w:rPr>
        <w:t>, de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sesenta y cuatro de edad, Economista, del domicilio de Antiguo Cuscatlán, Departamento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 xml:space="preserve">de La Libertad, portador del Documento Único de Identidad número </w:t>
      </w:r>
      <w:r w:rsidR="008E1128">
        <w:rPr>
          <w:rFonts w:ascii="Book Antiqua" w:hAnsi="Book Antiqua" w:cs="Book Antiqua"/>
          <w:sz w:val="24"/>
          <w:szCs w:val="24"/>
        </w:rPr>
        <w:t>----------</w:t>
      </w:r>
      <w:r w:rsidRPr="008E1128">
        <w:rPr>
          <w:rFonts w:ascii="Book Antiqua" w:hAnsi="Book Antiqua" w:cs="Book Antiqua"/>
          <w:sz w:val="24"/>
          <w:szCs w:val="24"/>
        </w:rPr>
        <w:t xml:space="preserve">, y Número de Identificación Tributaria </w:t>
      </w:r>
      <w:r w:rsidR="008E1128">
        <w:rPr>
          <w:rFonts w:ascii="Book Antiqua" w:hAnsi="Book Antiqua" w:cs="Book Antiqua"/>
          <w:sz w:val="24"/>
          <w:szCs w:val="24"/>
        </w:rPr>
        <w:t>-----------------</w:t>
      </w:r>
      <w:r w:rsidRPr="008E1128">
        <w:rPr>
          <w:rFonts w:ascii="Book Antiqua" w:hAnsi="Book Antiqua" w:cs="Book Antiqua"/>
          <w:sz w:val="24"/>
          <w:szCs w:val="24"/>
        </w:rPr>
        <w:t>,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actuando en mi calidad de Apoderado General Administrativo de la Sociedad CALLEJA,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SOCIEDAD ANÓNIMA DE CAPITAL VARIABLE, que puede abreviarse CALLEJA, S.A,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 xml:space="preserve">DE C.V., de este domicilio, con Número de Identificación Tributaria </w:t>
      </w:r>
      <w:r w:rsidR="008E1128">
        <w:rPr>
          <w:rFonts w:ascii="Book Antiqua" w:hAnsi="Book Antiqua" w:cs="Book Antiqua"/>
          <w:sz w:val="24"/>
          <w:szCs w:val="24"/>
        </w:rPr>
        <w:t>-----------------</w:t>
      </w:r>
      <w:r w:rsidRPr="008E1128">
        <w:rPr>
          <w:rFonts w:ascii="Book Antiqua" w:hAnsi="Book Antiqua" w:cs="Book Antiqua"/>
          <w:sz w:val="24"/>
          <w:szCs w:val="24"/>
        </w:rPr>
        <w:t>; personería que acredito por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medio de: a) Copia Certificada por Notario de Escritura Pública de Poder General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Administrativo otorgado a mi favor en la Ciudad San Salvador, a las once horas del día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 xml:space="preserve">veintidós de noviembre de dos mil diecisiete, ante los oficios notariales de </w:t>
      </w:r>
      <w:r w:rsidR="008E1128">
        <w:rPr>
          <w:rFonts w:ascii="Book Antiqua" w:hAnsi="Book Antiqua" w:cs="Book Antiqua"/>
          <w:sz w:val="24"/>
          <w:szCs w:val="24"/>
        </w:rPr>
        <w:t>--------------------------------------</w:t>
      </w:r>
      <w:r w:rsidRPr="008E1128">
        <w:rPr>
          <w:rFonts w:ascii="Book Antiqua" w:hAnsi="Book Antiqua" w:cs="Book Antiqua"/>
          <w:sz w:val="24"/>
          <w:szCs w:val="24"/>
        </w:rPr>
        <w:t xml:space="preserve">, otorgado por el señor </w:t>
      </w:r>
      <w:r w:rsidR="008E1128">
        <w:rPr>
          <w:rFonts w:ascii="Book Antiqua" w:hAnsi="Book Antiqua" w:cs="Book Antiqua"/>
          <w:sz w:val="24"/>
          <w:szCs w:val="24"/>
        </w:rPr>
        <w:t>------------------------------------</w:t>
      </w:r>
      <w:r w:rsidRPr="008E1128">
        <w:rPr>
          <w:rFonts w:ascii="Book Antiqua" w:hAnsi="Book Antiqua" w:cs="Book Antiqua"/>
          <w:sz w:val="24"/>
          <w:szCs w:val="24"/>
        </w:rPr>
        <w:t>, en su calidad de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Director Presidente y Representante Legal de la sociedad CALLEJA, S.A, DE C.V., 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 xml:space="preserve">inscrito en el Registro de Comercio bajo el número </w:t>
      </w:r>
      <w:r w:rsidR="008E1128">
        <w:rPr>
          <w:rFonts w:ascii="Book Antiqua" w:hAnsi="Book Antiqua" w:cs="Book Antiqua"/>
          <w:sz w:val="24"/>
          <w:szCs w:val="24"/>
        </w:rPr>
        <w:t>------</w:t>
      </w:r>
      <w:r w:rsidRPr="008E1128">
        <w:rPr>
          <w:rFonts w:ascii="Book Antiqua" w:hAnsi="Book Antiqua" w:cs="Book Antiqua"/>
          <w:sz w:val="24"/>
          <w:szCs w:val="24"/>
        </w:rPr>
        <w:t xml:space="preserve">, del Libro </w:t>
      </w:r>
      <w:r w:rsidR="008E1128">
        <w:rPr>
          <w:rFonts w:ascii="Book Antiqua" w:hAnsi="Book Antiqua" w:cs="Book Antiqua"/>
          <w:sz w:val="24"/>
          <w:szCs w:val="24"/>
        </w:rPr>
        <w:t>----------</w:t>
      </w:r>
      <w:r w:rsidRPr="008E1128">
        <w:rPr>
          <w:rFonts w:ascii="Book Antiqua" w:hAnsi="Book Antiqua" w:cs="Book Antiqua"/>
          <w:sz w:val="24"/>
          <w:szCs w:val="24"/>
        </w:rPr>
        <w:t>, del Registro de Otros Contratos Mercantiles,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por lo que en dicho Poder se encuentra debidamente acreditada la existencia de la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personería jurídica de la Sociedad, por así dar fe de ello el Notario al haberla tenido a la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vista y a través del mismo se le confieren las suficientes facultades para comparecer a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 xml:space="preserve">otorgar actos como el que ampara este instrumento, que en lo </w:t>
      </w:r>
      <w:r w:rsidRPr="008E1128">
        <w:rPr>
          <w:rFonts w:ascii="Book Antiqua" w:hAnsi="Book Antiqua" w:cs="Book Antiqua"/>
          <w:sz w:val="24"/>
          <w:szCs w:val="24"/>
        </w:rPr>
        <w:lastRenderedPageBreak/>
        <w:t>sucesivo me denominaré "EL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SUMINISTRANTE", convenimos en celebrar y al efecto así lo hacemos, con base en el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proceso de CONTRATACIÓN DIRECTA No. CD-MG-Ü3/201S Denominada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"SUMINISTRO DE TARJETAS ELECTRÓNICAS CANJEABLES POR PAQUETES DE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PRODUCTOS ALIMENTICIOS DE LA CANASTA BASICA PARA EL MINISTERIO DE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GOBERNACION Y DESARROLLO TERRITORIAL Y SUS DEPENDENCIAS", promovido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por el Ministerio de Gobernación y Desarrollo Territorial y en la Resolución Número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DIECIOCHO, emitida por el Órgano Ejecutivo en el Ramo de Gobernación y Desarrollo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Territorial, en fecha dos de marzo de dos mil dieciocho, el siguiente Contrato de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"SUMINISTRO DE TARJETAS ELECTRÓNICAS CANJEABLES POR PAQUETES DE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PRODUCTOS ALIMENTICIOS DE LA CANASTA BASICA PARA EL MINISTERIO DE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GOBERNACION Y DESARROLLO TERRITORIAL Y SUS DEPENDENCIAS", de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conformidad a la Constitución de la República, a la Ley de Adquisiciones y Contrataciones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de la Administración Pública, que en adelante se denominará LACAP, a su Reglamento, y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en especial a las condiciones, obligaciones, pactos y renuncias siguientes: CLÁUSULA</w:t>
      </w:r>
      <w:r w:rsidR="008E1128">
        <w:rPr>
          <w:rFonts w:ascii="Book Antiqua" w:hAnsi="Book Antiqua" w:cs="Book Antiqua"/>
          <w:sz w:val="24"/>
          <w:szCs w:val="24"/>
        </w:rPr>
        <w:t xml:space="preserve"> PRIMERA; OBJ</w:t>
      </w:r>
      <w:r w:rsidRPr="008E1128">
        <w:rPr>
          <w:rFonts w:ascii="Book Antiqua" w:hAnsi="Book Antiqua" w:cs="Book Antiqua"/>
          <w:sz w:val="24"/>
          <w:szCs w:val="24"/>
        </w:rPr>
        <w:t>ETO DEL CONTRATO: EL SUMINISTRANTE se compromete a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proporcionar a EL MINISTERIO y sus Dependencias, la cantidad de hasta SIETE MIL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CI</w:t>
      </w:r>
      <w:r w:rsidR="008E1128">
        <w:rPr>
          <w:rFonts w:ascii="Book Antiqua" w:hAnsi="Book Antiqua" w:cs="Book Antiqua"/>
          <w:sz w:val="24"/>
          <w:szCs w:val="24"/>
        </w:rPr>
        <w:t>ENTO NOVENTA Y UN (7,191) Tar</w:t>
      </w:r>
      <w:r w:rsidRPr="008E1128">
        <w:rPr>
          <w:rFonts w:ascii="Book Antiqua" w:hAnsi="Book Antiqua" w:cs="Book Antiqua"/>
          <w:sz w:val="24"/>
          <w:szCs w:val="24"/>
        </w:rPr>
        <w:t>jetas Electrónicas GIFT CARD, canjeables por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paquetes de productos alimenticios de la canasta básica. EL SUMINISTRANTE responderá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de acuerdo a los términos y condiciones establecidos en el presente instrumento,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especialmente por la calidad de los bienes que suministra, así como de las consecuencias por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las omisiones o acciones incorrectas en la ejecución del Contrato, y corresponderá al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respectivo Administrador del Contrato, velar por el fiel cumplimiento de las obligaciones</w:t>
      </w:r>
      <w:r w:rsidRP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emanadas del presente Contrato, debiendo informar a la Unidad de Adquisiciones y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Contrataciones Institucional (UACÍ), las omisiones o acciones incorrectas en la ejecución del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mismo, en su caso. CLAUSULA SEGUNDA: DOCUMENTOS CONTRACTUALES. Los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documentos a utilizar en el proceso de esta contratación se denominarán Documentos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Contractuales, que formarán parte integral del contrato con igual fuerza obligatoria que éste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y serán: a) Las Bases de Licitación y sus Anexos; b) la Oferta técnica y económica de EL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SUMINISTRANTE y sus documentos; c) la Resolución Número DIECIOCHO, antes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citada; d) Las adendas y las resoluciones modificativas, en su caso; e) El Acuerdo Número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QUINCE de Nombramiento de Administrador de Contrato, emitido por el Órgano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Ejecutivo en el Ramo de Gobernación y Desarrollo Territorial en fecha nueve de marzo de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dos mil dieciocho; f) La Garantía de Cumplimiento de Contrato; y g) Cualquier otro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lastRenderedPageBreak/>
        <w:t>documento que emanare del presente instrumento. CLAUSULA TERCERA: PLAZO Y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VIGENCIA DEL CONTRATO. El plazo de prestación del suministro será a partir de la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notificación de la Orden de Inicio emitida por el respectivo Administrador de Contrato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hasta el treinta y uno de diciembre de dos mil dieciocho. Las entregas se deberán de realizar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de la siguiente manera: se realizarán TRES entregas según el detalle siguiente: la PRIMERA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ENTREGA en un plazo de DIEZ días calendario a partir de la notificación de la Orden de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Inicio girada por el administrador de Contrato; la SEGUNDA ENTREGA deberá realizarse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el día 0</w:t>
      </w:r>
      <w:r w:rsidR="008E1128">
        <w:rPr>
          <w:rFonts w:ascii="Book Antiqua" w:hAnsi="Book Antiqua" w:cs="Book Antiqua"/>
          <w:sz w:val="24"/>
          <w:szCs w:val="24"/>
        </w:rPr>
        <w:t>2 DE JULIO 201</w:t>
      </w:r>
      <w:r w:rsidRPr="008E1128">
        <w:rPr>
          <w:rFonts w:ascii="Book Antiqua" w:hAnsi="Book Antiqua" w:cs="Book Antiqua"/>
          <w:sz w:val="24"/>
          <w:szCs w:val="24"/>
        </w:rPr>
        <w:t>8, y la TERCERA ENTREGA deberá realizarse el día 03 DE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DICIEMBRE 2018, para la primera entrega de las tarjetas electrónicas canjeables por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paquetes de productos alimenticios de la canasta básica, la cantidad a proporcionar se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establecerá en la orden de inicio, para la segunda y tercera entrega la cantidad de tarjetas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será coordinada por el Administrador de contrato diez días antes de la fecha establecida. Al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finalizar cada una de las entregas se deberá elaborar la respectiva Acta de Recepción, las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cuales serán firmadas y selladas por el respectivo Administrador de Contrato y un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Representante de EL SUMINISTRANTE, obligándose las partes a cumplir con todas las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condiciones establecidas en este contrato y demás documentos contractuales; asumiendo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además, todas las responsabilidades que se deriven de este Instrumento. La vigencia del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presente Contrato será a partir de la notificación de la legalización del mismo hasta el treinta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 xml:space="preserve">y uno de diciembre de dos mil </w:t>
      </w:r>
      <w:r w:rsidRPr="008E1128">
        <w:rPr>
          <w:rFonts w:ascii="Book Antiqua" w:hAnsi="Book Antiqua" w:cs="Book Antiqua"/>
          <w:i/>
          <w:iCs/>
          <w:sz w:val="24"/>
          <w:szCs w:val="24"/>
        </w:rPr>
        <w:t xml:space="preserve">dieciocho. </w:t>
      </w:r>
      <w:r w:rsidRPr="008E1128">
        <w:rPr>
          <w:rFonts w:ascii="Book Antiqua" w:hAnsi="Book Antiqua" w:cs="Book Antiqua"/>
          <w:sz w:val="24"/>
          <w:szCs w:val="24"/>
        </w:rPr>
        <w:t>CLAUSULA CUARTA: PRECIO Y FORMA</w:t>
      </w:r>
      <w:r w:rsidRP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DE PAGO. El monto total por el suministro objeto del presente contrato es de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QUINIENTOS CINCUENTA Y UN MIL NOVECIENTOS NUEVE 25/100 DOLARES DE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LOS ESTADOS UNIDOS DE AMÉRICA, (US $551,909.25), valor que incluye el Impuesto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 xml:space="preserve">a la Transferencia de </w:t>
      </w:r>
      <w:r w:rsidR="008E1128">
        <w:rPr>
          <w:rFonts w:ascii="Book Antiqua" w:hAnsi="Book Antiqua" w:cs="Book Antiqua"/>
          <w:sz w:val="24"/>
          <w:szCs w:val="24"/>
        </w:rPr>
        <w:t>B</w:t>
      </w:r>
      <w:r w:rsidRPr="008E1128">
        <w:rPr>
          <w:rFonts w:ascii="Book Antiqua" w:hAnsi="Book Antiqua" w:cs="Book Antiqua"/>
          <w:sz w:val="24"/>
          <w:szCs w:val="24"/>
        </w:rPr>
        <w:t>ienes Muebles y a la Prestación de Servicios, de acuerdo al siguiente</w:t>
      </w:r>
      <w:r w:rsidR="008E1128"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detalle:</w:t>
      </w:r>
    </w:p>
    <w:p w:rsidR="008E1128" w:rsidRDefault="008E1128" w:rsidP="008E112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8E1128">
        <w:rPr>
          <w:rFonts w:ascii="Book Antiqua" w:hAnsi="Book Antiqua"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 wp14:anchorId="20B94C08" wp14:editId="7FA688AC">
            <wp:simplePos x="0" y="0"/>
            <wp:positionH relativeFrom="column">
              <wp:posOffset>-3175</wp:posOffset>
            </wp:positionH>
            <wp:positionV relativeFrom="paragraph">
              <wp:posOffset>89535</wp:posOffset>
            </wp:positionV>
            <wp:extent cx="5603875" cy="267081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5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128" w:rsidRDefault="008E1128" w:rsidP="008E112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8E1128" w:rsidRDefault="008E1128" w:rsidP="008E112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A12AC5" w:rsidRPr="008E1128" w:rsidRDefault="00A12AC5" w:rsidP="008E1128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</w:p>
    <w:p w:rsidR="008E1128" w:rsidRDefault="008E1128" w:rsidP="008E112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8E1128" w:rsidRDefault="008E1128" w:rsidP="008E112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8E1128" w:rsidRDefault="008E1128" w:rsidP="008E112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8E1128" w:rsidRDefault="008E1128" w:rsidP="008E112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8E1128" w:rsidRDefault="008E1128" w:rsidP="008E112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8E1128" w:rsidRDefault="008E1128" w:rsidP="008E112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8E1128" w:rsidRDefault="008E1128" w:rsidP="008E1128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A12AC5" w:rsidRPr="008E1128" w:rsidRDefault="008E1128" w:rsidP="00004D6E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8E1128">
        <w:rPr>
          <w:rFonts w:ascii="Book Antiqua" w:hAnsi="Book Antiqua" w:cs="Book Antiqua"/>
          <w:sz w:val="24"/>
          <w:szCs w:val="24"/>
        </w:rPr>
        <w:lastRenderedPageBreak/>
        <w:t>EL MINISTERIO, a través de la Unidad Financiera Institucional y de las Pagadurías Auxiliares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>de cada Dependencia (si aplicare), efectuará El pago de conformidad al consumo realizado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E1128">
        <w:rPr>
          <w:rFonts w:ascii="Book Antiqua" w:hAnsi="Book Antiqua" w:cs="Book Antiqua"/>
          <w:sz w:val="24"/>
          <w:szCs w:val="24"/>
        </w:rPr>
        <w:t xml:space="preserve">el Ministerio de Gobernación y Desarrollo Territorial y sus Dependencias, en base </w:t>
      </w:r>
      <w:r w:rsidR="00A12AC5" w:rsidRPr="008E1128">
        <w:rPr>
          <w:rFonts w:ascii="Book Antiqua" w:hAnsi="Book Antiqua" w:cs="Book Antiqua"/>
          <w:sz w:val="24"/>
          <w:szCs w:val="24"/>
        </w:rPr>
        <w:t>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controles emitidos por el contratista y verificados po</w:t>
      </w:r>
      <w:r>
        <w:rPr>
          <w:rFonts w:ascii="Book Antiqua" w:hAnsi="Book Antiqua" w:cs="Book Antiqua"/>
          <w:sz w:val="24"/>
          <w:szCs w:val="24"/>
        </w:rPr>
        <w:t>r los Administradores del Contra</w:t>
      </w:r>
      <w:r w:rsidR="00A12AC5" w:rsidRPr="008E1128">
        <w:rPr>
          <w:rFonts w:ascii="Book Antiqua" w:hAnsi="Book Antiqua" w:cs="Book Antiqua"/>
          <w:sz w:val="24"/>
          <w:szCs w:val="24"/>
        </w:rPr>
        <w:t>to, en un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plazo de sesenta (60) días después de haber retirado el Quedan correspondiente, previa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presentación de Factura de Consumidor Final según corresponda o del Comprobante de Crédito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Fiscal a nombre de Fondo de Actividades Especiales del Ministerio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Territorial de cada Dependencia solicitante, (según indique la Dirección Financiera Institucional)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y del Acta de recepción del suministro elaborada de conformidad al Artículo 77 del RELACAP,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firmada y sellada por el Administrador del Contrato, y el representante de 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SUMINISTRANTE. Asimismo, el precio queda sujeto a cualquier impuesto, relativo a la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prestación de servicios y/o adquisición de bienes muebles, vigente durante la ejecución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contractual. Por medio de Resoluciones Números 12301-NEX-2143-2007 y 12301-NEX-2150-2007, pronunciadas por la Dirección General de Impuestos Internos del Ministerio de Hacienda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en fechas tres </w:t>
      </w:r>
      <w:r w:rsidR="00004D6E">
        <w:rPr>
          <w:rFonts w:ascii="Book Antiqua" w:hAnsi="Book Antiqua" w:cs="Book Antiqua"/>
          <w:sz w:val="24"/>
          <w:szCs w:val="24"/>
        </w:rPr>
        <w:t>y cuatro de diciembre de dos mil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 siete, respectivamente, EL MINISTERIO, ha sido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designado agente de retención del Impuesto a la Transferencia de Bienes Muebles y a la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Prestación de Servicios, por lo que se retendrá el uno por ciento (1.00%) como anticipo al pago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de este impuesto, sobre el precio de los bienes que adquiera o de los servicios que le presten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todos aquellos contribuyentes de dicho Impuesto, en toda factura igual o mayor a Cien Dólares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de los Estados Unidos de América que se presente al cobro, en cumplimiento a lo que dispone 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artículo 162 del Código Tributario.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CLAUSULA QUINTA: PROVISIÓN PE PAGO. </w:t>
      </w:r>
      <w:r w:rsidR="00A12AC5" w:rsidRPr="008E1128">
        <w:rPr>
          <w:rFonts w:ascii="Book Antiqua" w:hAnsi="Book Antiqua" w:cs="Book Antiqua"/>
          <w:sz w:val="24"/>
          <w:szCs w:val="24"/>
        </w:rPr>
        <w:t>El gasto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indicado será cancelado con cargo a la disponibilidad presupuestaria certificada por la Unidad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Financiera Institucional para el presente proceso. </w:t>
      </w:r>
      <w:r w:rsidR="00004D6E">
        <w:rPr>
          <w:rFonts w:ascii="Book Antiqua" w:hAnsi="Book Antiqua" w:cs="Book Antiqua"/>
          <w:bCs/>
          <w:sz w:val="24"/>
          <w:szCs w:val="24"/>
        </w:rPr>
        <w:t>CLAUSULA SEXTA: OBLIGACIONES D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E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EL SUMINISTRANTE. </w:t>
      </w:r>
      <w:r w:rsidR="00A12AC5" w:rsidRPr="008E1128">
        <w:rPr>
          <w:rFonts w:ascii="Book Antiqua" w:hAnsi="Book Antiqua" w:cs="Book Antiqua"/>
          <w:sz w:val="24"/>
          <w:szCs w:val="24"/>
        </w:rPr>
        <w:t>EL SUMINISTRANTE en forma expresa y terminante se obliga 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proporcionar el suministro objeto del presente contrato, de acuerdo a lo establecido en las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Cláusulas Primera y Tercera del mismo, debiendo efectuar la entrega del suministro en las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siguientes direcciones: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MINISTERIO PE GOBERNACION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Y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DESARROLLO TERRITORIAL,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PIRECCIÓN DE RECURSOS FIUMANOS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Y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BIENESTAR LABORAL, </w:t>
      </w:r>
      <w:r w:rsidR="00A12AC5" w:rsidRPr="008E1128">
        <w:rPr>
          <w:rFonts w:ascii="Book Antiqua" w:hAnsi="Book Antiqua" w:cs="Book Antiqua"/>
          <w:sz w:val="24"/>
          <w:szCs w:val="24"/>
        </w:rPr>
        <w:t>Nivel 7, ubicado en 15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Avenida Norte y 9o calle poniente, Centro de Gobierno, San Salvador;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PIRECCION GENERAL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DE PROTECCION CIVIL, </w:t>
      </w:r>
      <w:r w:rsidR="00A12AC5" w:rsidRPr="008E1128">
        <w:rPr>
          <w:rFonts w:ascii="Book Antiqua" w:hAnsi="Book Antiqua" w:cs="Book Antiqua"/>
          <w:sz w:val="24"/>
          <w:szCs w:val="24"/>
        </w:rPr>
        <w:t>nivel 4, ubicado en 15 Avenida Norte y 9o calle poniente, Centro de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Gobierno, San Salvador;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DIRECCION GENERAL DE CORREOS DE EL SALVAPOR, </w:t>
      </w:r>
      <w:r w:rsidR="00A12AC5" w:rsidRPr="008E1128">
        <w:rPr>
          <w:rFonts w:ascii="Book Antiqua" w:hAnsi="Book Antiqua" w:cs="Book Antiqua"/>
          <w:sz w:val="24"/>
          <w:szCs w:val="24"/>
        </w:rPr>
        <w:t>15 Calle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Poniente y Diagonal Universitaria Norte, Centro de </w:t>
      </w:r>
      <w:r w:rsidR="00A12AC5" w:rsidRPr="008E1128">
        <w:rPr>
          <w:rFonts w:ascii="Book Antiqua" w:hAnsi="Book Antiqua" w:cs="Book Antiqua"/>
          <w:sz w:val="24"/>
          <w:szCs w:val="24"/>
        </w:rPr>
        <w:lastRenderedPageBreak/>
        <w:t xml:space="preserve">Gobierno, San Salvador; </w:t>
      </w:r>
      <w:r w:rsidR="00004D6E">
        <w:rPr>
          <w:rFonts w:ascii="Book Antiqua" w:hAnsi="Book Antiqua" w:cs="Book Antiqua"/>
          <w:bCs/>
          <w:sz w:val="24"/>
          <w:szCs w:val="24"/>
        </w:rPr>
        <w:t>CUERPO D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E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BOMBEROS DE EL SALVAPOR, </w:t>
      </w:r>
      <w:r w:rsidR="00A12AC5" w:rsidRPr="008E1128">
        <w:rPr>
          <w:rFonts w:ascii="Book Antiqua" w:hAnsi="Book Antiqua" w:cs="Book Antiqua"/>
          <w:sz w:val="24"/>
          <w:szCs w:val="24"/>
        </w:rPr>
        <w:t>Oficinas Centrales Ubicadas en calle Francisco Menéndez,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número 552, Barrio Santa Anita, San Salvador;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IMPRENTA NACIONAL, </w:t>
      </w:r>
      <w:r w:rsidR="00A12AC5" w:rsidRPr="008E1128">
        <w:rPr>
          <w:rFonts w:ascii="Book Antiqua" w:hAnsi="Book Antiqua" w:cs="Book Antiqua"/>
          <w:sz w:val="24"/>
          <w:szCs w:val="24"/>
        </w:rPr>
        <w:t>Cuarta calle poniente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y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15 </w:t>
      </w:r>
      <w:r w:rsidR="00A12AC5" w:rsidRPr="008E1128">
        <w:rPr>
          <w:rFonts w:ascii="Book Antiqua" w:hAnsi="Book Antiqua" w:cs="Book Antiqua"/>
          <w:sz w:val="24"/>
          <w:szCs w:val="24"/>
        </w:rPr>
        <w:t>Avenida Sur, número 829, San Salvador. EL SUMINISTRANTE garantizará que la calidad,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del suministro será de acuerdo a lo ofertado y a las especificaciones técnicas requeridas.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Debiendo levantarse al finalizar cada entrega el Acta de Recepción respectiva, la cual será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firmada y sellada por un Representante de EL SUMINISTRANTE y el respectivo Administrador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de Contrato. EL SUMINISTRANTE garantizará que las Tarjetas Electrónicas son canjeables por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paquetes de productos que estén a la venta en tiendas de la cadena Súper Selectos. Los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productos a canjear serán reclamados por medio de Tarjetas Electrónicas, en la presentación,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cantidades y marcas de conveniencia del beneficiario. EL SUMINISTRANTE garantizará que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entregará hasta 4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,794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Tarjetas Electrónicas con denominación de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SETENTA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Y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CINCO 00/100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POLARES PE LOS ESTADOS UNIDOS DE AMERICA (US$75.00)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y hasta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2,397 </w:t>
      </w:r>
      <w:r w:rsidR="00A12AC5" w:rsidRPr="008E1128">
        <w:rPr>
          <w:rFonts w:ascii="Book Antiqua" w:hAnsi="Book Antiqua" w:cs="Book Antiqua"/>
          <w:sz w:val="24"/>
          <w:szCs w:val="24"/>
        </w:rPr>
        <w:t>Tarjetas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Electrónicas con denominación de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OCHENTA 25/100 DÓLARES DE LOS ESTADOS UNIDOS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D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E AMÉRICA (US$80.25), </w:t>
      </w:r>
      <w:r w:rsidR="00A12AC5" w:rsidRPr="008E1128">
        <w:rPr>
          <w:rFonts w:ascii="Book Antiqua" w:hAnsi="Book Antiqua" w:cs="Book Antiqua"/>
          <w:sz w:val="24"/>
          <w:szCs w:val="24"/>
        </w:rPr>
        <w:t>las -cuales deberán contener un número correlativo, un número de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seguridad en la parte de atrás y deberán poseer una banda de seguridad. EL SUMINISTRANTE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se compromete a garantizar que dichas Tarjetas serán entregadas en perfecto estado, totalmente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legibles y en caso de deterioro por su uso natural serán susti</w:t>
      </w:r>
      <w:r w:rsidR="00004D6E">
        <w:rPr>
          <w:rFonts w:ascii="Book Antiqua" w:hAnsi="Book Antiqua" w:cs="Book Antiqua"/>
          <w:sz w:val="24"/>
          <w:szCs w:val="24"/>
        </w:rPr>
        <w:t xml:space="preserve">tuidas de forma inmediata y sin </w:t>
      </w:r>
      <w:r w:rsidR="00A12AC5" w:rsidRPr="008E1128">
        <w:rPr>
          <w:rFonts w:ascii="Book Antiqua" w:hAnsi="Book Antiqua" w:cs="Book Antiqua"/>
          <w:sz w:val="24"/>
          <w:szCs w:val="24"/>
        </w:rPr>
        <w:t>ningún costo al beneficiario, previa presentación de la Tarjeta dañada. EL SUMINISTRANTE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garantizará la vigencia de las tarjetas por doce meses a partir de la fecha de activación o de su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última recarga, transcurrido ese tiempo ni la institución ni el usuario podrán reclamar por los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saldos vencidos. EL SUMINISTRANTE garantizará que las tarjetas que se entreguen al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ministerio de Gobernación y Desarrollo Territorial y sus Dependencias estarán en perfecto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estado y en caso de deterioro serán sustituidas en un período máximo de cinco días hábiles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posteriores a la notificación por parte del Administrador del Contrato, siempre y cuando 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deterioro sea ocasionado por el uso correcto y natural de la tarjeta. EL SUMINISTRANTE se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compromete a garantizar a que las tarjetas electrónicas no sean canjeables por bebidas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alcohólicas ni cigarrillos. EL SUMINISTRANTE se compromete a aumentar o disminuir la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cantidad de Tarjetas Electrónicas de acuerdo a la necesidad de EL MINISTERIO. En todo caso,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EL SUMINISTRANTE garantizará la calidad del suministro, debiendo estar éste, conforme a lo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ofertado y a las especificaciones técnicas requeridas.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CLÁUSULA SÉPTIMA: COMPROMISOS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DE EL MINISTERIO Y PLAZO DE RECLAMOS.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EL </w:t>
      </w:r>
      <w:r w:rsidR="00A12AC5" w:rsidRPr="008E1128">
        <w:rPr>
          <w:rFonts w:ascii="Book Antiqua" w:hAnsi="Book Antiqua" w:cs="Book Antiqua"/>
          <w:sz w:val="24"/>
          <w:szCs w:val="24"/>
        </w:rPr>
        <w:lastRenderedPageBreak/>
        <w:t>MINISTERIO se compromete a coordinar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mecanismos de trabajo para proporcional' a EL SUMINISTRANTE la información y el apoyo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logística necesario, que permita el normal desarrollo de las actividades producto de este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Contrato. Si se observare algún vicio o deficiencia en la entrega o calidad del suministro,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omisiones o acciones incorrectas, el Administrador del Contrato correspondiente, formulará por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escrito posteriormente a la verificación del incumplimiento, el reclamo respectivo y pedirá la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correcta prestación del suministro, de acuerdo a lo pactado contractualmente, lo cual deberá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realizarse en un período máximo de cinco (5) días hábiles, salvo razones de caso fortuito 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fuerza mayor, caso contrario se tendrá por incumplido el Contrato y se procederá de acuerdo 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lo establecido en los incisos segundo y tercero del artículo 121 de la LACAP.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CLÁUSULA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OCTAVA; GARANTÍA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DE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CUMPLIMIENTO DE CONTRATO. </w:t>
      </w:r>
      <w:r w:rsidR="00A12AC5" w:rsidRPr="008E1128">
        <w:rPr>
          <w:rFonts w:ascii="Book Antiqua" w:hAnsi="Book Antiqua" w:cs="Book Antiqua"/>
          <w:sz w:val="24"/>
          <w:szCs w:val="24"/>
        </w:rPr>
        <w:t>Dentro de los diez (10) días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hábiles subsiguientes a la notificación de la legalización del contrato y para asegurar 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cumplimiento de todas las obligaciones emanadas del mismo, EL SUMINISTRANTE deberá</w:t>
      </w:r>
      <w:r w:rsidR="00004D6E">
        <w:rPr>
          <w:rFonts w:ascii="Book Antiqua" w:hAnsi="Book Antiqua" w:cs="Book Antiqua"/>
          <w:sz w:val="24"/>
          <w:szCs w:val="24"/>
        </w:rPr>
        <w:t xml:space="preserve"> presentar a favor de EL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 MINISTERIO, en la Unidad de Adquisiciones y Contrataciones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Institucional (UACI) del Ministerio de Gobernación y Desarrollo Territorial, la Garantía de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Cumplimiento de Contrato, por un valor de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CINCUENTA Y CINCO MIL CIENTO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NOVENTA 92/100 DÓLARES DE LOS ESTADOS UNIDOS DE AMÉRICA 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(US$55,190.92),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equivalente al diez por ciento (10%) del valor total del Contrato, para asegurar el cumplimiento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de todas las obligaciones emanadas del mismo, la cual deberá estar vigente a partir de la fecha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de su presentación hasta un mínimo do treinta (30) días calendario posteriores a la fecha de la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finalización del contrato y de sus prorrogas.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CLAUSULA NOVENA: ADMINISTRADOR DEL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CONTRATO: La </w:t>
      </w:r>
      <w:r w:rsidR="00A12AC5" w:rsidRPr="008E1128">
        <w:rPr>
          <w:rFonts w:ascii="Book Antiqua" w:hAnsi="Book Antiqua" w:cs="Book Antiqua"/>
          <w:sz w:val="24"/>
          <w:szCs w:val="24"/>
        </w:rPr>
        <w:t>administración del presente contrato según Acuerdo Número QUINCE, antes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citado, estará a cargo de los siguientes funcionarios: Licenciado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ROBERTO ANTONIO MATA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BENNETT,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Director de Recursos Humanos y Bienestar Laboral, Licenciado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JORGE ANTONIO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MELÉNDEZ, </w:t>
      </w:r>
      <w:r w:rsidR="00A12AC5" w:rsidRPr="008E1128">
        <w:rPr>
          <w:rFonts w:ascii="Book Antiqua" w:hAnsi="Book Antiqua" w:cs="Book Antiqua"/>
          <w:sz w:val="24"/>
          <w:szCs w:val="24"/>
        </w:rPr>
        <w:t>Director de Protección Civil, Prevención y Mitigación de Desastres; Ingeniero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TITO ANTONIO BAZAN VELASQUEZ,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Director de Imprenta Nacional; Mayor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JOSÉ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JOAQUÍN PARADA JURADO, </w:t>
      </w:r>
      <w:r w:rsidR="00A12AC5" w:rsidRPr="008E1128">
        <w:rPr>
          <w:rFonts w:ascii="Book Antiqua" w:hAnsi="Book Antiqua" w:cs="Book Antiqua"/>
          <w:sz w:val="24"/>
          <w:szCs w:val="24"/>
        </w:rPr>
        <w:t>Director del Cuerpo de Bomberos de El Salvador; Licenciada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MARGARITA QUINTANAR DE ORTEZ, </w:t>
      </w:r>
      <w:r w:rsidR="00A12AC5" w:rsidRPr="008E1128">
        <w:rPr>
          <w:rFonts w:ascii="Book Antiqua" w:hAnsi="Book Antiqua" w:cs="Book Antiqua"/>
          <w:sz w:val="24"/>
          <w:szCs w:val="24"/>
        </w:rPr>
        <w:t>Directora de Correos de El Salvador, quienes serán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los responsables de verificar la buena marcha y el cumplimiento de las obligaciones emanadas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del presente contrato en base a lo establecido en el Art. 82 BIS de la LACAP; y conforme a los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Documentos Contractuales que emanan de la presente contratación, así como a la legislación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pertinente, teniendo entre otras, como principales obligaciones las siguientes: a) Verificar 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cumplimiento de las </w:t>
      </w:r>
      <w:r w:rsidR="00A12AC5" w:rsidRPr="008E1128">
        <w:rPr>
          <w:rFonts w:ascii="Book Antiqua" w:hAnsi="Book Antiqua" w:cs="Book Antiqua"/>
          <w:sz w:val="24"/>
          <w:szCs w:val="24"/>
        </w:rPr>
        <w:lastRenderedPageBreak/>
        <w:t>cláusulas contractuales; así como en los procesos de libre gestión, 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cumplimiento de lo establecido en las órdenes de compra o contratos; b) Elaborar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oportunamente los informes de avance de la ejecución de los contratos e informar de ello tanto a</w:t>
      </w:r>
      <w:r w:rsidR="00004D6E">
        <w:rPr>
          <w:rFonts w:ascii="Book Antiqua" w:hAnsi="Book Antiqua" w:cs="Book Antiqua"/>
          <w:sz w:val="24"/>
          <w:szCs w:val="24"/>
        </w:rPr>
        <w:t xml:space="preserve"> la UACI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 como a la Unidad responsable de efectuar los</w:t>
      </w:r>
      <w:r w:rsidR="00004D6E">
        <w:rPr>
          <w:rFonts w:ascii="Book Antiqua" w:hAnsi="Book Antiqua" w:cs="Book Antiqua"/>
          <w:sz w:val="24"/>
          <w:szCs w:val="24"/>
        </w:rPr>
        <w:t xml:space="preserve"> pagos o en su defecto reportar </w:t>
      </w:r>
      <w:r w:rsidR="00A12AC5" w:rsidRPr="008E1128">
        <w:rPr>
          <w:rFonts w:ascii="Book Antiqua" w:hAnsi="Book Antiqua" w:cs="Book Antiqua"/>
          <w:sz w:val="24"/>
          <w:szCs w:val="24"/>
        </w:rPr>
        <w:t>los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incumplimientos; c) Informar a la UACI, a efecto de que se gestione el informe al Titular para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iniciar el procedimiento de aplicación de las sanciones a los contratistas, por los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incumplimientos de sus obligaciones; d) Conformar y mantener actualizado el expediente del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seguimiento de la ejecución del contrato de tal manera que esté conformado por el conjunto de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documentos necesarios que sustenten las acciones realizadas desde que se emite la orden de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inicio hasta la recepción final; e) Elaborar y suscribir conjuntamente con el contratista, las actas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de recepción total o parcial de las adquisiciones o contrataciones de obras, bienes y </w:t>
      </w:r>
      <w:r w:rsidR="00004D6E">
        <w:rPr>
          <w:rFonts w:ascii="Book Antiqua" w:hAnsi="Book Antiqua" w:cs="Book Antiqua"/>
          <w:sz w:val="24"/>
          <w:szCs w:val="24"/>
        </w:rPr>
        <w:t xml:space="preserve"> s</w:t>
      </w:r>
      <w:r w:rsidR="00A12AC5" w:rsidRPr="008E1128">
        <w:rPr>
          <w:rFonts w:ascii="Book Antiqua" w:hAnsi="Book Antiqua" w:cs="Book Antiqua"/>
          <w:sz w:val="24"/>
          <w:szCs w:val="24"/>
        </w:rPr>
        <w:t>ervicios,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de conformidad a lo establecido en el Reglamento de esta Ley; f) Remitir a la UACI en un plazo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máximo de tres días hábiles posteriores a la recepción de las obras, bienes y servicios, en cuyos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contratos no existan incumplimientos, el acta respectiva; a fin de que ésta proceda a devolver al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contratista las garantías correspondientes; g) Gestionar ante la UACI las órdenes de cambio 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modificaciones a los contratos, una vez identificada tal necesidad; h) Gestionar los reclamos al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contratista relacionados con fallas o desperfectos en obras, bienes o servicios, durante el período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de vigencia de las garantías de buena obra, buen servicio, funcionamiento o calidad de bienes, 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informar a la UACI de los incumplimientos en caso de no ser atendidos en los términos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pactados; así como informar a la UACI sobre el vencimiento de las mismas para que ésta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proceda a su devolución en un período no mayor de ocho días hábiles; i) Cualquier otra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responsabilidad que establezca la Ley, su Reglamento y el Contrato.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CLÁUSULA DECIMA: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SANCIONES. </w:t>
      </w:r>
      <w:r w:rsidR="00A12AC5" w:rsidRPr="008E1128">
        <w:rPr>
          <w:rFonts w:ascii="Book Antiqua" w:hAnsi="Book Antiqua" w:cs="Book Antiqua"/>
          <w:sz w:val="24"/>
          <w:szCs w:val="24"/>
        </w:rPr>
        <w:t>En caso de incumplimiento de las obligaciones emanadas del presente Contrato,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las partes expresamente se someten a las sanciones que la Ley o el presente contrato señale. Si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EL SUMINISTRANTE no cumpliere sus obligaciones contractuales por causas imputables a él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mismo, EL MINIS'FERIO podrá declarar la ca</w:t>
      </w:r>
      <w:r w:rsidR="00004D6E">
        <w:rPr>
          <w:rFonts w:ascii="Book Antiqua" w:hAnsi="Book Antiqua" w:cs="Book Antiqua"/>
          <w:sz w:val="24"/>
          <w:szCs w:val="24"/>
        </w:rPr>
        <w:t>ducidad del Contrato o imponer e</w:t>
      </w:r>
      <w:r w:rsidR="00A12AC5" w:rsidRPr="008E1128">
        <w:rPr>
          <w:rFonts w:ascii="Book Antiqua" w:hAnsi="Book Antiqua" w:cs="Book Antiqua"/>
          <w:sz w:val="24"/>
          <w:szCs w:val="24"/>
        </w:rPr>
        <w:t>l pago de una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multa, de conformidad al artículo 85 de la LACAP y se atenderá lo preceptuado en el Artículo 36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de la LACAP. El incumplimiento o deficiencia total o parcial en el suministro durante el período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fijado, dará lugar a la terminación del contrato, sin perjuicio de la responsabilidad que le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corresponda a EL SUMINISTRANTE, por su incumplimiento.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CLÁUSULA DÉCIMA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PRIMERA: MODIFICACIÓN Y/O PRÓRROGA. </w:t>
      </w:r>
      <w:r w:rsidR="00A12AC5" w:rsidRPr="008E1128">
        <w:rPr>
          <w:rFonts w:ascii="Book Antiqua" w:hAnsi="Book Antiqua" w:cs="Book Antiqua"/>
          <w:sz w:val="24"/>
          <w:szCs w:val="24"/>
        </w:rPr>
        <w:t>El presente Contrato podrá modificarse y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prorrogarse de común acuerdo, por medio de una Resolución Modificativa, la cual deberá ser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lastRenderedPageBreak/>
        <w:t>debidamente formalizada por parte de EL MINISTERIO y por EL SUMINISTRANTE, en caso de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prórroga, esta podrá hacerse efectiva a través de su correspondiente documento, el cual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asimismo deberá ser emitido por EL MINISTERIO, previa aceptación de ambas partes, debiendo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estar conforme a las cond</w:t>
      </w:r>
      <w:r w:rsidR="00004D6E">
        <w:rPr>
          <w:rFonts w:ascii="Book Antiqua" w:hAnsi="Book Antiqua" w:cs="Book Antiqua"/>
          <w:sz w:val="24"/>
          <w:szCs w:val="24"/>
        </w:rPr>
        <w:t>iciones establecidas en la L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ACAP </w:t>
      </w:r>
      <w:r w:rsidR="00004D6E">
        <w:rPr>
          <w:rFonts w:ascii="Book Antiqua" w:hAnsi="Book Antiqua" w:cs="Book Antiqua"/>
          <w:sz w:val="24"/>
          <w:szCs w:val="24"/>
        </w:rPr>
        <w:t>y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 su Reglamento, especialmente a lo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establecido en los Artículos 83-A, 86 y 92 de dicha ley y a los Artículos 23 literal k) y 75 del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mencionado Reglamento.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CLÁUSULA DÉCIMA SEGUNDA: CASO FORTUITO Y FUERZA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MAYOR. </w:t>
      </w:r>
      <w:r w:rsidR="00A12AC5" w:rsidRPr="008E1128">
        <w:rPr>
          <w:rFonts w:ascii="Book Antiqua" w:hAnsi="Book Antiqua" w:cs="Book Antiqua"/>
          <w:sz w:val="24"/>
          <w:szCs w:val="24"/>
        </w:rPr>
        <w:t>Si acontecieren actos de caso fortuito o fuerza mayor, que afecten el cumplimiento de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las obligaciones contractuales, EL SUMINISTRANTE podrá solicitar una ampliación en el plazo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de entrega, toda vez que lo haga por escrito dentro del plazo contractual previamente pactado y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que dichos actos los justifique y documente en debida forma. EL SUMINISTRANTE dará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aviso por escrito a EL MINISTERIO dentro de los cinco días hábiles siguientes a la fecha en que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ocurra la causa que origina el percance. En caso de no hacerse tal notificación en el plazo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establecido, ésta omisión será razón suficiente p</w:t>
      </w:r>
      <w:r w:rsidR="00004D6E">
        <w:rPr>
          <w:rFonts w:ascii="Book Antiqua" w:hAnsi="Book Antiqua" w:cs="Book Antiqua"/>
          <w:sz w:val="24"/>
          <w:szCs w:val="24"/>
        </w:rPr>
        <w:t>ara que EL MINISTERIO deniegue l</w:t>
      </w:r>
      <w:r w:rsidR="00A12AC5" w:rsidRPr="008E1128">
        <w:rPr>
          <w:rFonts w:ascii="Book Antiqua" w:hAnsi="Book Antiqua" w:cs="Book Antiqua"/>
          <w:sz w:val="24"/>
          <w:szCs w:val="24"/>
        </w:rPr>
        <w:t>a prórroga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del plazo contractual. EL MINISTERIO notificará a EL SUMINISTRANTE lo que proceda, 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través de la Dirección de la Unidad de Adquisiciones y Contrataciones Institucional; y en caso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de prórroga, la cual será establecida y formalizada a través de una Resolución, esta operará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siempre que el plazo de las garantías que se hayan constituido a favor de EL MINISTERIO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proofErr w:type="gramStart"/>
      <w:r w:rsidR="00A12AC5" w:rsidRPr="008E1128">
        <w:rPr>
          <w:rFonts w:ascii="Book Antiqua" w:hAnsi="Book Antiqua" w:cs="Book Antiqua"/>
          <w:sz w:val="24"/>
          <w:szCs w:val="24"/>
        </w:rPr>
        <w:t>aseguren</w:t>
      </w:r>
      <w:proofErr w:type="gramEnd"/>
      <w:r w:rsidR="00A12AC5" w:rsidRPr="008E1128">
        <w:rPr>
          <w:rFonts w:ascii="Book Antiqua" w:hAnsi="Book Antiqua" w:cs="Book Antiqua"/>
          <w:sz w:val="24"/>
          <w:szCs w:val="24"/>
        </w:rPr>
        <w:t xml:space="preserve"> las obligaciones.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CLÁUSULA DÉCIMA TERCERA: CESIÓN. </w:t>
      </w:r>
      <w:r w:rsidR="00A12AC5" w:rsidRPr="008E1128">
        <w:rPr>
          <w:rFonts w:ascii="Book Antiqua" w:hAnsi="Book Antiqua" w:cs="Book Antiqua"/>
          <w:sz w:val="24"/>
          <w:szCs w:val="24"/>
        </w:rPr>
        <w:t>Queda prohibido a 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SUMINISTRAN1"E traspasar o ceder a cualquier título los derechos y obligaciones que emanan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del presente Contrato. La transgresión de esta disposición dará lugar a la caducidad del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Contrato, procediéndose además de acuerdo a lo establecido por el inciso segundo del artículo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100 de la LACAP. Salvo autorización expresa del Ministerio de Gobernación y Desarrollo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Territorial el contratista no podrá transferir o ceder a ningún título, los derechos y obligaciones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que emanan del presente contrato. La transferencia o cesión efectuada sin la autorización antes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referida dará lugar a la caducidad del contrato, procediéndose además a hacer efectiva la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Garantía de Cumplimiento de Contrato.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CLÁUSULA DÉCIMA CUARTA: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INTERPRETACIÓN DEL CONTRATO. </w:t>
      </w:r>
      <w:r w:rsidR="00A12AC5" w:rsidRPr="008E1128">
        <w:rPr>
          <w:rFonts w:ascii="Book Antiqua" w:hAnsi="Book Antiqua" w:cs="Book Antiqua"/>
          <w:sz w:val="24"/>
          <w:szCs w:val="24"/>
        </w:rPr>
        <w:t>EL MINISTERIO se reserva la facultad de interpretar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el presente Contrato de conformidad a la Constitución de la República, la LACAP, demás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legislación aplicable y los Principios Generales del Derecho Administrativo y de la forma que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más convenga al interés público que se pretende satisfacer de forma directa o indirecta con 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suministro objeto del presente instrumento, pudiendo en tal caso girar las instrucciones por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escrito que al respecto considere </w:t>
      </w:r>
      <w:r w:rsidR="00A12AC5" w:rsidRPr="008E1128">
        <w:rPr>
          <w:rFonts w:ascii="Book Antiqua" w:hAnsi="Book Antiqua" w:cs="Book Antiqua"/>
          <w:sz w:val="24"/>
          <w:szCs w:val="24"/>
        </w:rPr>
        <w:lastRenderedPageBreak/>
        <w:t>convenientes. EL SUMINISTRANTE expresamente acepta tal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disposición y se obliga a dar estricto cumplimiento a las instrucciones que al respecto dicte 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MINISTERIO las cuales serán comunicadas por medio de la Directora de la Unidad de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Adquisiciones y Contrataciones institucional.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CLÁUSULA DÉCIMA QUINTA: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SOLUCIÓN DE CONFLICTOS. </w:t>
      </w:r>
      <w:r w:rsidR="00A12AC5" w:rsidRPr="008E1128">
        <w:rPr>
          <w:rFonts w:ascii="Book Antiqua" w:hAnsi="Book Antiqua" w:cs="Book Antiqua"/>
          <w:sz w:val="24"/>
          <w:szCs w:val="24"/>
        </w:rPr>
        <w:t>Toda duda, discrepancia o conflicto que surgiere entre las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partes durante la ejecución de este Contrato se resolverá de acuerdo a lo establecido en el Título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VIII de la LACAP. En caso de conflicto ambas partes se someten a sede judicial señalando para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tal efecto como domicilio especial la ciudad de San Salvador, a la competencia de cuyos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tribunales se someten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CLÁUSULA DÉCIMA SEXTA: TERMINACIÓN DEL CONTRATO. </w:t>
      </w:r>
      <w:r w:rsidR="00A12AC5" w:rsidRPr="008E1128">
        <w:rPr>
          <w:rFonts w:ascii="Book Antiqua" w:hAnsi="Book Antiqua" w:cs="Book Antiqua"/>
          <w:sz w:val="24"/>
          <w:szCs w:val="24"/>
        </w:rPr>
        <w:t>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MINISTERIO podrá dar por terminado el contrato sin responsabilidad alguna de su parte: a) Por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las causales establecidas en las letras a) y b) del artículo 94 de la LACAP; b) Cuando 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SUMINISTRANTE entregue el suministro de una inferior calidad o en diferentes condiciones de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lo ofertado; y c) por común acuerdo entre las partes. En estos casos EL MINISTERIO tendrá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derecho, después de notificar por escrito a EL SUMINISTRANTE, a dar por terminado 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Contrato y cuando el Contrato se dé por caducado por incumplimiento imputable a 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SUMINISTRANTE se procederá de acuerdo a lo establecido por el inciso segundo del artículo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100 de la LACAP. También se aplicarán al presente Contrato las demás causales de extinción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establecidas en el artículo 92 y siguientes de la LACAP.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CLÁUSULA DÉCIMA SEPTIMA: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LEGISLACIÓN APLICABLE. </w:t>
      </w:r>
      <w:r w:rsidR="00A12AC5" w:rsidRPr="008E1128">
        <w:rPr>
          <w:rFonts w:ascii="Book Antiqua" w:hAnsi="Book Antiqua" w:cs="Book Antiqua"/>
          <w:sz w:val="24"/>
          <w:szCs w:val="24"/>
        </w:rPr>
        <w:t>Las partes se someten a la legislación vigente de la República de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El Salvador.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CLAUSULA DECIMA OCTAVA: CONDICIONES DE PREVENCION Y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ERRADICACION DEL TRABAJO INFANTIL: </w:t>
      </w:r>
      <w:r w:rsidR="00A12AC5" w:rsidRPr="008E1128">
        <w:rPr>
          <w:rFonts w:ascii="Book Antiqua" w:hAnsi="Book Antiqua" w:cs="Book Antiqua"/>
          <w:sz w:val="24"/>
          <w:szCs w:val="24"/>
        </w:rPr>
        <w:t>Si durante la ejecución del contrato se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comprobare por la Dirección General de Inspección de Trabajo del Ministerio de Trabajo y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Previsión Social, incumplimiento por parte de(l) (la) contratista a la normativa que </w:t>
      </w:r>
      <w:r w:rsidR="00004D6E">
        <w:rPr>
          <w:rFonts w:ascii="Book Antiqua" w:hAnsi="Book Antiqua" w:cs="Book Antiqua"/>
          <w:sz w:val="24"/>
          <w:szCs w:val="24"/>
        </w:rPr>
        <w:t xml:space="preserve">prohíbe </w:t>
      </w:r>
      <w:r w:rsidR="00A12AC5" w:rsidRPr="008E1128">
        <w:rPr>
          <w:rFonts w:ascii="Book Antiqua" w:hAnsi="Book Antiqua" w:cs="Book Antiqua"/>
          <w:sz w:val="24"/>
          <w:szCs w:val="24"/>
        </w:rPr>
        <w:t>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trabajo infantil y de protección de la persona adolescente trabajadora, se deberá tramitar 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procedimiento sancionatorio que dispone el artículo 160 de la LACAP para determinar 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cometimiento o no durante la ejecución del contrato de la conducta tipificada como causal de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inhabilitación en el artículo 158 Romano V literal b) de la LACAP relativa a la invocación de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hechos falsos para obtener la adjudicación de la contratación. Se entenderá por comprobado 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incumplimiento a la normativa por parte de la Dirección General de Inspección de Trabajo, si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durante el trámite de re inspección se determina que hubo subsanación por haber cometido una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infracción, o por el contrario si se remitiere a procedimiento sancionatorio y en éste último caso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deberá finalizar el procedimiento para conocer la resolución final.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>CLAUSULA DECIMA</w:t>
      </w:r>
      <w:r w:rsidR="00004D6E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bCs/>
          <w:sz w:val="24"/>
          <w:szCs w:val="24"/>
        </w:rPr>
        <w:t xml:space="preserve">NOVENA: NOTIFICACIONES.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Todas las notificaciones </w:t>
      </w:r>
      <w:r w:rsidR="00A12AC5" w:rsidRPr="008E1128">
        <w:rPr>
          <w:rFonts w:ascii="Book Antiqua" w:hAnsi="Book Antiqua" w:cs="Book Antiqua"/>
          <w:sz w:val="24"/>
          <w:szCs w:val="24"/>
        </w:rPr>
        <w:lastRenderedPageBreak/>
        <w:t>entre las partes referentes a la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ejecución de este contrato, deberán hacerse por escrito y tendrán efecto a partir de su recepción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en las direcciones que a continuación se indican: para EL MINISTERIO, Edificio Ministerio de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Gobernación, 9a Calle Poniente y 15 Avenida Norte, Centro de Gobierno, San Salvador, y para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 xml:space="preserve">EL SUMINISTRANTE, </w:t>
      </w:r>
      <w:r w:rsidR="00004D6E">
        <w:rPr>
          <w:rFonts w:ascii="Book Antiqua" w:hAnsi="Book Antiqua" w:cs="Book Antiqua"/>
          <w:sz w:val="24"/>
          <w:szCs w:val="24"/>
        </w:rPr>
        <w:t>en ----------------------------------------------------------</w:t>
      </w:r>
      <w:bookmarkStart w:id="0" w:name="_GoBack"/>
      <w:bookmarkEnd w:id="0"/>
      <w:r w:rsidR="00A12AC5" w:rsidRPr="008E1128">
        <w:rPr>
          <w:rFonts w:ascii="Book Antiqua" w:hAnsi="Book Antiqua" w:cs="Book Antiqua"/>
          <w:sz w:val="24"/>
          <w:szCs w:val="24"/>
        </w:rPr>
        <w:t>.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En fe de lo cual firmamos el presente contrato en la ciudad de San Salvador, al nueve días del</w:t>
      </w:r>
      <w:r w:rsidR="00004D6E">
        <w:rPr>
          <w:rFonts w:ascii="Book Antiqua" w:hAnsi="Book Antiqua" w:cs="Book Antiqua"/>
          <w:sz w:val="24"/>
          <w:szCs w:val="24"/>
        </w:rPr>
        <w:t xml:space="preserve"> </w:t>
      </w:r>
      <w:r w:rsidR="00A12AC5" w:rsidRPr="008E1128">
        <w:rPr>
          <w:rFonts w:ascii="Book Antiqua" w:hAnsi="Book Antiqua" w:cs="Book Antiqua"/>
          <w:sz w:val="24"/>
          <w:szCs w:val="24"/>
        </w:rPr>
        <w:t>me</w:t>
      </w:r>
      <w:r w:rsidR="00A12AC5" w:rsidRPr="008E1128">
        <w:rPr>
          <w:rFonts w:ascii="Book Antiqua" w:hAnsi="Book Antiqua" w:cs="Book Antiqua"/>
          <w:sz w:val="24"/>
          <w:szCs w:val="24"/>
        </w:rPr>
        <w:t>s de marzo de dos mil dieciocho.</w:t>
      </w:r>
    </w:p>
    <w:sectPr w:rsidR="00A12AC5" w:rsidRPr="008E112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BC1" w:rsidRDefault="00B64BC1" w:rsidP="00A12AC5">
      <w:pPr>
        <w:spacing w:after="0" w:line="240" w:lineRule="auto"/>
      </w:pPr>
      <w:r>
        <w:separator/>
      </w:r>
    </w:p>
  </w:endnote>
  <w:endnote w:type="continuationSeparator" w:id="0">
    <w:p w:rsidR="00B64BC1" w:rsidRDefault="00B64BC1" w:rsidP="00A1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BC1" w:rsidRDefault="00B64BC1" w:rsidP="00A12AC5">
      <w:pPr>
        <w:spacing w:after="0" w:line="240" w:lineRule="auto"/>
      </w:pPr>
      <w:r>
        <w:separator/>
      </w:r>
    </w:p>
  </w:footnote>
  <w:footnote w:type="continuationSeparator" w:id="0">
    <w:p w:rsidR="00B64BC1" w:rsidRDefault="00B64BC1" w:rsidP="00A1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AC5" w:rsidRDefault="00A12AC5" w:rsidP="00A12AC5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A12AC5" w:rsidRDefault="00A12AC5" w:rsidP="00A12AC5">
    <w:pPr>
      <w:pStyle w:val="Encabezado"/>
    </w:pPr>
  </w:p>
  <w:p w:rsidR="00A12AC5" w:rsidRDefault="00A12AC5">
    <w:pPr>
      <w:pStyle w:val="Encabezad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27"/>
    <w:rsid w:val="00004D6E"/>
    <w:rsid w:val="004934B5"/>
    <w:rsid w:val="007D4027"/>
    <w:rsid w:val="008E1128"/>
    <w:rsid w:val="00A12AC5"/>
    <w:rsid w:val="00B64BC1"/>
    <w:rsid w:val="00C2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2A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AC5"/>
  </w:style>
  <w:style w:type="paragraph" w:styleId="Piedepgina">
    <w:name w:val="footer"/>
    <w:basedOn w:val="Normal"/>
    <w:link w:val="PiedepginaCar"/>
    <w:uiPriority w:val="99"/>
    <w:unhideWhenUsed/>
    <w:rsid w:val="00A12A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AC5"/>
  </w:style>
  <w:style w:type="paragraph" w:styleId="Textodeglobo">
    <w:name w:val="Balloon Text"/>
    <w:basedOn w:val="Normal"/>
    <w:link w:val="TextodegloboCar"/>
    <w:uiPriority w:val="99"/>
    <w:semiHidden/>
    <w:unhideWhenUsed/>
    <w:rsid w:val="00A1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2A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AC5"/>
  </w:style>
  <w:style w:type="paragraph" w:styleId="Piedepgina">
    <w:name w:val="footer"/>
    <w:basedOn w:val="Normal"/>
    <w:link w:val="PiedepginaCar"/>
    <w:uiPriority w:val="99"/>
    <w:unhideWhenUsed/>
    <w:rsid w:val="00A12A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AC5"/>
  </w:style>
  <w:style w:type="paragraph" w:styleId="Textodeglobo">
    <w:name w:val="Balloon Text"/>
    <w:basedOn w:val="Normal"/>
    <w:link w:val="TextodegloboCar"/>
    <w:uiPriority w:val="99"/>
    <w:semiHidden/>
    <w:unhideWhenUsed/>
    <w:rsid w:val="00A1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3792</Words>
  <Characters>20859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2</cp:revision>
  <dcterms:created xsi:type="dcterms:W3CDTF">2018-07-25T16:35:00Z</dcterms:created>
  <dcterms:modified xsi:type="dcterms:W3CDTF">2018-07-25T17:08:00Z</dcterms:modified>
</cp:coreProperties>
</file>