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5CD" w:rsidRPr="008A2565" w:rsidRDefault="002B55CD" w:rsidP="008A2565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sz w:val="24"/>
          <w:szCs w:val="24"/>
        </w:rPr>
      </w:pPr>
      <w:r w:rsidRPr="008A2565">
        <w:rPr>
          <w:rFonts w:ascii="Book Antiqua" w:hAnsi="Book Antiqua" w:cs="Book Antiqua"/>
          <w:b/>
          <w:sz w:val="24"/>
          <w:szCs w:val="24"/>
        </w:rPr>
        <w:t>"SERVICIOS PROFESIONALES PARA LA EJECUCIÓN DEL PROCESO DE LEVANTAMIENTO DE SOBREVIVENCIAS PARA EL PAGO DE PENSIONES DE VETERANOS Y EXCOMBATIENTES"</w:t>
      </w:r>
    </w:p>
    <w:p w:rsidR="00DA1008" w:rsidRPr="008A2565" w:rsidRDefault="002B55CD" w:rsidP="008A2565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sz w:val="24"/>
          <w:szCs w:val="24"/>
        </w:rPr>
      </w:pPr>
      <w:r w:rsidRPr="008A2565">
        <w:rPr>
          <w:rFonts w:ascii="Book Antiqua" w:hAnsi="Book Antiqua" w:cs="Book Antiqua"/>
          <w:b/>
          <w:sz w:val="24"/>
          <w:szCs w:val="24"/>
        </w:rPr>
        <w:t>No. MG-030/2018</w:t>
      </w:r>
    </w:p>
    <w:p w:rsidR="002B55CD" w:rsidRPr="002B55CD" w:rsidRDefault="002B55CD" w:rsidP="002B55CD">
      <w:pPr>
        <w:spacing w:after="0"/>
        <w:jc w:val="both"/>
        <w:rPr>
          <w:rFonts w:ascii="Book Antiqua" w:hAnsi="Book Antiqua" w:cs="Book Antiqua"/>
          <w:sz w:val="24"/>
          <w:szCs w:val="24"/>
        </w:rPr>
      </w:pPr>
    </w:p>
    <w:p w:rsidR="002B55CD" w:rsidRPr="002B55CD" w:rsidRDefault="002B55CD" w:rsidP="002B55CD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 w:rsidRPr="002B55CD">
        <w:rPr>
          <w:rFonts w:ascii="Book Antiqua" w:hAnsi="Book Antiqua" w:cs="Book Antiqua"/>
          <w:sz w:val="24"/>
          <w:szCs w:val="24"/>
        </w:rPr>
        <w:t>Nosotros, ---------------------------</w:t>
      </w:r>
      <w:r w:rsidR="00B3525C">
        <w:rPr>
          <w:rFonts w:ascii="Book Antiqua" w:hAnsi="Book Antiqua" w:cs="Book Antiqua"/>
          <w:sz w:val="24"/>
          <w:szCs w:val="24"/>
        </w:rPr>
        <w:t>------------------</w:t>
      </w:r>
      <w:bookmarkStart w:id="0" w:name="_GoBack"/>
      <w:bookmarkEnd w:id="0"/>
      <w:r w:rsidRPr="002B55CD">
        <w:rPr>
          <w:rFonts w:ascii="Book Antiqua" w:hAnsi="Book Antiqua" w:cs="Book Antiqua"/>
          <w:sz w:val="24"/>
          <w:szCs w:val="24"/>
        </w:rPr>
        <w:t>---------------------, de cincuenta años de edad, Abogada y Notario, de este domicilio, con Documento Único de Identidad número</w:t>
      </w:r>
      <w:r>
        <w:rPr>
          <w:rFonts w:ascii="Book Antiqua" w:hAnsi="Book Antiqua" w:cs="Book Antiqua"/>
          <w:sz w:val="24"/>
          <w:szCs w:val="24"/>
        </w:rPr>
        <w:t xml:space="preserve"> ------------------------</w:t>
      </w:r>
      <w:r w:rsidRPr="002B55CD">
        <w:rPr>
          <w:rFonts w:ascii="Book Antiqua" w:hAnsi="Book Antiqua" w:cs="Book Antiqua"/>
          <w:sz w:val="24"/>
          <w:szCs w:val="24"/>
        </w:rPr>
        <w:t>; actuando por delegación en nombre del Ministerio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Gobernación y Desarrollo Territorial, con base al Acuerdo Número SESENTA Y NUEVE - B,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emitido por el Órgano Ejecutivo en el Ramo de Gobernación y Desarrollo Territorial, en fecha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quince de octubre de dos mil catorce, por el señor Ministro de Gobernación y Desarrollo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Territorial, RAMÓN ARÍSTIDES VALENCIA ARANA, mediante el cual acordó designarme,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para que firme los contratos resultantes de los procesos de adquisición realizados por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Unidad de Adquisiciones y Contrataciones Institucional, independientemente de la modalidad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de adquisición que se haya seguido, siempre y cuando sea de las que regula la Ley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Adquisiciones y Contrataciones de la Administración Pública; por lo que comparezco a otorgar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el presente Instrumento y que en el transcurso del mismo me denominaré: "EL MINISTERIO";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 xml:space="preserve">y </w:t>
      </w:r>
      <w:r>
        <w:rPr>
          <w:rFonts w:ascii="Book Antiqua" w:hAnsi="Book Antiqua" w:cs="Book Antiqua"/>
          <w:sz w:val="24"/>
          <w:szCs w:val="24"/>
        </w:rPr>
        <w:t>-----------------------------------------------</w:t>
      </w:r>
      <w:r w:rsidRPr="002B55CD">
        <w:rPr>
          <w:rFonts w:ascii="Book Antiqua" w:hAnsi="Book Antiqua" w:cs="Book Antiqua"/>
          <w:sz w:val="24"/>
          <w:szCs w:val="24"/>
        </w:rPr>
        <w:t>, de treinta y un años de edad, Estudiante, del domicilio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Victoria, Departamento</w:t>
      </w:r>
      <w:r>
        <w:rPr>
          <w:rFonts w:ascii="Book Antiqua" w:hAnsi="Book Antiqua" w:cs="Book Antiqua"/>
          <w:sz w:val="24"/>
          <w:szCs w:val="24"/>
        </w:rPr>
        <w:t xml:space="preserve"> de Cabañ</w:t>
      </w:r>
      <w:r w:rsidRPr="002B55CD">
        <w:rPr>
          <w:rFonts w:ascii="Book Antiqua" w:hAnsi="Book Antiqua" w:cs="Book Antiqua"/>
          <w:sz w:val="24"/>
          <w:szCs w:val="24"/>
        </w:rPr>
        <w:t xml:space="preserve">as, portador del Documento Único de Identidad número </w:t>
      </w:r>
      <w:r>
        <w:rPr>
          <w:rFonts w:ascii="Book Antiqua" w:hAnsi="Book Antiqua" w:cs="Book Antiqua"/>
          <w:sz w:val="24"/>
          <w:szCs w:val="24"/>
        </w:rPr>
        <w:t>----------------------</w:t>
      </w:r>
      <w:r w:rsidRPr="002B55CD">
        <w:rPr>
          <w:rFonts w:ascii="Book Antiqua" w:hAnsi="Book Antiqua" w:cs="Book Antiqua"/>
          <w:sz w:val="24"/>
          <w:szCs w:val="24"/>
        </w:rPr>
        <w:t xml:space="preserve"> y Número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 xml:space="preserve">Identificación Tributaria </w:t>
      </w:r>
      <w:r>
        <w:rPr>
          <w:rFonts w:ascii="Book Antiqua" w:hAnsi="Book Antiqua" w:cs="Book Antiqua"/>
          <w:sz w:val="24"/>
          <w:szCs w:val="24"/>
        </w:rPr>
        <w:t>--------------------------------</w:t>
      </w:r>
      <w:r w:rsidRPr="002B55CD">
        <w:rPr>
          <w:rFonts w:ascii="Book Antiqua" w:hAnsi="Book Antiqua" w:cs="Book Antiqua"/>
          <w:sz w:val="24"/>
          <w:szCs w:val="24"/>
        </w:rPr>
        <w:t xml:space="preserve">; actuando en </w:t>
      </w:r>
      <w:r>
        <w:rPr>
          <w:rFonts w:ascii="Book Antiqua" w:hAnsi="Book Antiqua" w:cs="Book Antiqua"/>
          <w:sz w:val="24"/>
          <w:szCs w:val="24"/>
        </w:rPr>
        <w:t xml:space="preserve"> c</w:t>
      </w:r>
      <w:r w:rsidRPr="002B55CD">
        <w:rPr>
          <w:rFonts w:ascii="Book Antiqua" w:hAnsi="Book Antiqua" w:cs="Book Antiqua"/>
          <w:sz w:val="24"/>
          <w:szCs w:val="24"/>
        </w:rPr>
        <w:t>arácter personal y que en lo sucesivo de este instrumento me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denominaré "EL CONTRATISTA", por lo que convenimos en celebrar y al efecto así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ha</w:t>
      </w:r>
      <w:r>
        <w:rPr>
          <w:rFonts w:ascii="Book Antiqua" w:hAnsi="Book Antiqua" w:cs="Book Antiqua"/>
          <w:sz w:val="24"/>
          <w:szCs w:val="24"/>
        </w:rPr>
        <w:t xml:space="preserve">cemos, con base en el proceso </w:t>
      </w:r>
      <w:r w:rsidRPr="002B55CD">
        <w:rPr>
          <w:rFonts w:ascii="Book Antiqua" w:hAnsi="Book Antiqua" w:cs="Book Antiqua"/>
          <w:sz w:val="24"/>
          <w:szCs w:val="24"/>
        </w:rPr>
        <w:t>de LIBRE GESTIÓN denominado "SERVICIOS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 xml:space="preserve">PROFESIONALES PARA LA EJECUCIÓN DEL PROCESO DE </w:t>
      </w:r>
      <w:r>
        <w:rPr>
          <w:rFonts w:ascii="Book Antiqua" w:hAnsi="Book Antiqua" w:cs="Book Antiqua"/>
          <w:sz w:val="24"/>
          <w:szCs w:val="24"/>
        </w:rPr>
        <w:t xml:space="preserve"> L</w:t>
      </w:r>
      <w:r w:rsidRPr="002B55CD">
        <w:rPr>
          <w:rFonts w:ascii="Book Antiqua" w:hAnsi="Book Antiqua" w:cs="Book Antiqua"/>
          <w:sz w:val="24"/>
          <w:szCs w:val="24"/>
        </w:rPr>
        <w:t>EVANTAMIENTO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SOBREVIVENCIAS PARA EL PAGO DE PENSIONES DE VETERANOS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EXCOMBATIENTES", promovido por el Ministerio de Gobernación y Desarrollo Territorial,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en la Recomendación de Adjudicación emitida por el Comité de Evaluación de Ofertas,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 xml:space="preserve">suscrito por </w:t>
      </w:r>
      <w:r>
        <w:rPr>
          <w:rFonts w:ascii="Book Antiqua" w:hAnsi="Book Antiqua" w:cs="Book Antiqua"/>
          <w:sz w:val="24"/>
          <w:szCs w:val="24"/>
        </w:rPr>
        <w:t>-----------------------------------------</w:t>
      </w:r>
      <w:r w:rsidRPr="002B55CD">
        <w:rPr>
          <w:rFonts w:ascii="Book Antiqua" w:hAnsi="Book Antiqua" w:cs="Book Antiqua"/>
          <w:sz w:val="24"/>
          <w:szCs w:val="24"/>
        </w:rPr>
        <w:t>, en cumplimiento del Acuerdo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número DOS, emitido por el Órgano Ejecutivo en el Ramos de Gobernación y Desarrollo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Territorial, en fecha doce de enero de dos mil dieciocho, el siguiente Contrato de "SERVICIOS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 xml:space="preserve">PROFESIONALES PARA LA EJECUCIÓN DEL PROCESO DE LEVANTAMIENTO DE </w:t>
      </w:r>
      <w:r w:rsidRPr="002B55CD">
        <w:rPr>
          <w:rFonts w:ascii="Book Antiqua" w:hAnsi="Book Antiqua" w:cs="Book Antiqua"/>
          <w:bCs/>
          <w:sz w:val="24"/>
          <w:szCs w:val="24"/>
        </w:rPr>
        <w:t>SOBREVIVENCIAS PARA EL PAGO DE PENSIONES DE VETERANOS Y</w:t>
      </w:r>
      <w:r>
        <w:rPr>
          <w:rFonts w:ascii="Book Antiqua" w:hAnsi="Book Antiqua" w:cs="Book Antiqua"/>
          <w:bCs/>
          <w:sz w:val="24"/>
          <w:szCs w:val="24"/>
        </w:rPr>
        <w:t xml:space="preserve"> EXCOM</w:t>
      </w:r>
      <w:r w:rsidRPr="002B55CD">
        <w:rPr>
          <w:rFonts w:ascii="Book Antiqua" w:hAnsi="Book Antiqua" w:cs="Book Antiqua"/>
          <w:bCs/>
          <w:sz w:val="24"/>
          <w:szCs w:val="24"/>
        </w:rPr>
        <w:t>BATIENTES</w:t>
      </w:r>
      <w:r w:rsidRPr="002B55CD">
        <w:rPr>
          <w:rFonts w:ascii="Book Antiqua" w:hAnsi="Book Antiqua" w:cs="Book Antiqua"/>
          <w:sz w:val="24"/>
          <w:szCs w:val="24"/>
        </w:rPr>
        <w:t>", de conformidad a la Constitución de la República, a la LACAP, a su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 xml:space="preserve">Reglamento y en especial a las obligaciones, </w:t>
      </w:r>
      <w:r w:rsidRPr="002B55CD">
        <w:rPr>
          <w:rFonts w:ascii="Book Antiqua" w:hAnsi="Book Antiqua" w:cs="Book Antiqua"/>
          <w:sz w:val="24"/>
          <w:szCs w:val="24"/>
        </w:rPr>
        <w:lastRenderedPageBreak/>
        <w:t>condiciones, pactos y renuncias siguientes: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bCs/>
          <w:sz w:val="24"/>
          <w:szCs w:val="24"/>
        </w:rPr>
        <w:t>CLÁUSULA PRIMERA: OB</w:t>
      </w:r>
      <w:r>
        <w:rPr>
          <w:rFonts w:ascii="Book Antiqua" w:hAnsi="Book Antiqua" w:cs="Book Antiqua"/>
          <w:bCs/>
          <w:sz w:val="24"/>
          <w:szCs w:val="24"/>
        </w:rPr>
        <w:t>J</w:t>
      </w:r>
      <w:r w:rsidRPr="002B55CD">
        <w:rPr>
          <w:rFonts w:ascii="Book Antiqua" w:hAnsi="Book Antiqua" w:cs="Book Antiqua"/>
          <w:bCs/>
          <w:sz w:val="24"/>
          <w:szCs w:val="24"/>
        </w:rPr>
        <w:t xml:space="preserve">ETO Y ALCANCE DEL CONTRATO. </w:t>
      </w:r>
      <w:r w:rsidRPr="002B55CD">
        <w:rPr>
          <w:rFonts w:ascii="Book Antiqua" w:hAnsi="Book Antiqua" w:cs="Book Antiqua"/>
          <w:sz w:val="24"/>
          <w:szCs w:val="24"/>
        </w:rPr>
        <w:t>EL CONTRATISTA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compromete a prestar sus servicios Profesionales para la ejecución del proceso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levantamiento de sobrevivencias para el pago de Pensiones de Veteranos y Excombatientes,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bajo los requerimientos señalados en las Especificaciones Técnicas del Servicio y en la Oferta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Técnico-Económica presentada por EL CONTRATISTA, quien responderá de acuerdo a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términos y condiciones establecidos en el presente instrumento, especialmente por la calidad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del servicio que brinda, así como de las consecuencias por las omisiones o acciones incorrectas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 xml:space="preserve">en la ejecución del presente Contrato. </w:t>
      </w:r>
      <w:r w:rsidRPr="002B55CD">
        <w:rPr>
          <w:rFonts w:ascii="Book Antiqua" w:hAnsi="Book Antiqua" w:cs="Book Antiqua"/>
          <w:bCs/>
          <w:sz w:val="24"/>
          <w:szCs w:val="24"/>
        </w:rPr>
        <w:t>CLÁUSULA SEGUNDA: DOCUMENTOS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bCs/>
          <w:sz w:val="24"/>
          <w:szCs w:val="24"/>
        </w:rPr>
        <w:t xml:space="preserve">CONTRACTUALES. </w:t>
      </w:r>
      <w:r w:rsidRPr="002B55CD">
        <w:rPr>
          <w:rFonts w:ascii="Book Antiqua" w:hAnsi="Book Antiqua" w:cs="Book Antiqua"/>
          <w:sz w:val="24"/>
          <w:szCs w:val="24"/>
        </w:rPr>
        <w:t>Los documentos a utilizar en el proceso de esta contratación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denominarán Documentos Contractuales, que formarán parte integral del Contrato, con igual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fuerza obligatoria que éste y serán: a) Los Términos de Referencia; b) La Oferta Técnica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Económica de EL CONTRATISTA y sus documentos; c) El Acta de Adjudicación suscrita por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comité de evaluación de ofertas; d) El Acuerdo de Administrador de Contrato número TRECE,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emitido por el Órgano Ejecutivo en el Ramo de Gobernación y Desarrollo Territorial, en fecha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veintiocho de febrero de dos mil dieciocho; e) Cualquier otro documento que emanare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presente Instrumento. En caso de controversia entre estos documentos y el contrato prevalecerá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 xml:space="preserve">este último. </w:t>
      </w:r>
      <w:r w:rsidRPr="002B55CD">
        <w:rPr>
          <w:rFonts w:ascii="Book Antiqua" w:hAnsi="Book Antiqua" w:cs="Book Antiqua"/>
          <w:bCs/>
          <w:sz w:val="24"/>
          <w:szCs w:val="24"/>
        </w:rPr>
        <w:t>CLÁUSULA TERCERA: PLAZO Y LUGAR DE ENTREGA. PLAZO DE</w:t>
      </w:r>
      <w:r>
        <w:rPr>
          <w:rFonts w:ascii="Book Antiqua" w:hAnsi="Book Antiqua" w:cs="Book Antiqua"/>
          <w:bCs/>
          <w:sz w:val="24"/>
          <w:szCs w:val="24"/>
        </w:rPr>
        <w:t xml:space="preserve"> VIGENCIA Y DE PRESTACIÓ</w:t>
      </w:r>
      <w:r w:rsidRPr="002B55CD">
        <w:rPr>
          <w:rFonts w:ascii="Book Antiqua" w:hAnsi="Book Antiqua" w:cs="Book Antiqua"/>
          <w:bCs/>
          <w:sz w:val="24"/>
          <w:szCs w:val="24"/>
        </w:rPr>
        <w:t xml:space="preserve">N DEL SERVICIO: </w:t>
      </w:r>
      <w:r w:rsidRPr="002B55CD">
        <w:rPr>
          <w:rFonts w:ascii="Book Antiqua" w:hAnsi="Book Antiqua" w:cs="Book Antiqua"/>
          <w:sz w:val="24"/>
          <w:szCs w:val="24"/>
        </w:rPr>
        <w:t>El período del servicio a contratar será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sesenta días calendarios, contados a partir de la emisión de la Orden de Inicio girada por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 xml:space="preserve">Administrador del Contrato. </w:t>
      </w:r>
      <w:r w:rsidRPr="002B55CD">
        <w:rPr>
          <w:rFonts w:ascii="Book Antiqua" w:hAnsi="Book Antiqua" w:cs="Book Antiqua"/>
          <w:bCs/>
          <w:sz w:val="24"/>
          <w:szCs w:val="24"/>
        </w:rPr>
        <w:t xml:space="preserve">LUGAR DE PRESTACIÓN DEL SERVICIO: </w:t>
      </w:r>
      <w:r w:rsidRPr="002B55CD">
        <w:rPr>
          <w:rFonts w:ascii="Book Antiqua" w:hAnsi="Book Antiqua" w:cs="Book Antiqua"/>
          <w:sz w:val="24"/>
          <w:szCs w:val="24"/>
        </w:rPr>
        <w:t>El servicio será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 xml:space="preserve">proporcionado en el lugar que indique el Administrador de Contrato. </w:t>
      </w:r>
      <w:r w:rsidRPr="002B55CD">
        <w:rPr>
          <w:rFonts w:ascii="Book Antiqua" w:hAnsi="Book Antiqua" w:cs="Book Antiqua"/>
          <w:bCs/>
          <w:sz w:val="24"/>
          <w:szCs w:val="24"/>
        </w:rPr>
        <w:t>CLÁUSULA CUARTA: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bCs/>
          <w:sz w:val="24"/>
          <w:szCs w:val="24"/>
        </w:rPr>
        <w:t xml:space="preserve">PRECIO Y FORMA DE PAGO. </w:t>
      </w:r>
      <w:r>
        <w:rPr>
          <w:rFonts w:ascii="Book Antiqua" w:hAnsi="Book Antiqua" w:cs="Book Antiqua"/>
          <w:sz w:val="24"/>
          <w:szCs w:val="24"/>
        </w:rPr>
        <w:t>El monto total</w:t>
      </w:r>
      <w:r w:rsidRPr="002B55CD">
        <w:rPr>
          <w:rFonts w:ascii="Book Antiqua" w:hAnsi="Book Antiqua" w:cs="Book Antiqua"/>
          <w:sz w:val="24"/>
          <w:szCs w:val="24"/>
        </w:rPr>
        <w:t xml:space="preserve"> por los Servicios objeto del presente contrato 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 xml:space="preserve">por la cantidad de </w:t>
      </w:r>
      <w:r>
        <w:rPr>
          <w:rFonts w:ascii="Book Antiqua" w:hAnsi="Book Antiqua" w:cs="Book Antiqua"/>
          <w:bCs/>
          <w:sz w:val="24"/>
          <w:szCs w:val="24"/>
        </w:rPr>
        <w:t>MIL DÓ</w:t>
      </w:r>
      <w:r w:rsidRPr="002B55CD">
        <w:rPr>
          <w:rFonts w:ascii="Book Antiqua" w:hAnsi="Book Antiqua" w:cs="Book Antiqua"/>
          <w:bCs/>
          <w:sz w:val="24"/>
          <w:szCs w:val="24"/>
        </w:rPr>
        <w:t>LA</w:t>
      </w:r>
      <w:r>
        <w:rPr>
          <w:rFonts w:ascii="Book Antiqua" w:hAnsi="Book Antiqua" w:cs="Book Antiqua"/>
          <w:bCs/>
          <w:sz w:val="24"/>
          <w:szCs w:val="24"/>
        </w:rPr>
        <w:t>RES DE LOS ESTADOS UNIDOS DE AMÉ</w:t>
      </w:r>
      <w:r w:rsidRPr="002B55CD">
        <w:rPr>
          <w:rFonts w:ascii="Book Antiqua" w:hAnsi="Book Antiqua" w:cs="Book Antiqua"/>
          <w:bCs/>
          <w:sz w:val="24"/>
          <w:szCs w:val="24"/>
        </w:rPr>
        <w:t>RICA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bCs/>
          <w:sz w:val="24"/>
          <w:szCs w:val="24"/>
        </w:rPr>
        <w:t xml:space="preserve">(US$1,000.00), </w:t>
      </w:r>
      <w:r w:rsidRPr="002B55CD">
        <w:rPr>
          <w:rFonts w:ascii="Book Antiqua" w:hAnsi="Book Antiqua" w:cs="Book Antiqua"/>
          <w:sz w:val="24"/>
          <w:szCs w:val="24"/>
        </w:rPr>
        <w:t>valor que incluye el Impuesto a la Transferencia de Bienes Muebles y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Prestación de Servicios. El Cual deberá ser proporcionado de forma mensual, previa emisión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la correspondiente Acta de Recepción. EL MINISTERIO, a través de la Unidad Financiera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Institucional, efectuará los pagos respectivos, conforme a la prestación del servicio por parte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EL CONTRATISTA y previa presentación de Factura de Consumidor Final o Comprobante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 xml:space="preserve">Crédito Fiscal (según indique la Unidad Financiera Institucional y el Acta de Recepción, de conformidad a lo </w:t>
      </w:r>
      <w:r>
        <w:rPr>
          <w:rFonts w:ascii="Book Antiqua" w:hAnsi="Book Antiqua" w:cs="Book Antiqua"/>
          <w:sz w:val="24"/>
          <w:szCs w:val="24"/>
        </w:rPr>
        <w:t xml:space="preserve"> e</w:t>
      </w:r>
      <w:r w:rsidRPr="002B55CD">
        <w:rPr>
          <w:rFonts w:ascii="Book Antiqua" w:hAnsi="Book Antiqua" w:cs="Book Antiqua"/>
          <w:sz w:val="24"/>
          <w:szCs w:val="24"/>
        </w:rPr>
        <w:t>stablecido en los Términos de Referencia. El precio anteriormente establecido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incluye el trece por ciento (13%) del Impuesto a la Transferencia de Bienes Muebles y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 xml:space="preserve">Prestación de Servicios. Asimismo dicho precio queda sujeto a cualquier </w:t>
      </w:r>
      <w:r w:rsidRPr="002B55CD">
        <w:rPr>
          <w:rFonts w:ascii="Book Antiqua" w:hAnsi="Book Antiqua" w:cs="Book Antiqua"/>
          <w:sz w:val="24"/>
          <w:szCs w:val="24"/>
        </w:rPr>
        <w:lastRenderedPageBreak/>
        <w:t>impuesto, relativo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prestación de servicios y/o adquisición de bienes muebles, vigente durante la ejecución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contractual. Por medio de Resoluciones Números 12301-NEX-2143-2007 y 12301</w:t>
      </w:r>
      <w:r w:rsidRPr="002B55CD">
        <w:rPr>
          <w:rFonts w:ascii="Book Antiqua" w:hAnsi="Book Antiqua" w:cs="Book Antiqua"/>
          <w:bCs/>
          <w:sz w:val="24"/>
          <w:szCs w:val="24"/>
        </w:rPr>
        <w:t>-NEX</w:t>
      </w:r>
      <w:r w:rsidRPr="002B55CD">
        <w:rPr>
          <w:rFonts w:ascii="Book Antiqua" w:hAnsi="Book Antiqua" w:cs="Book Antiqua"/>
          <w:sz w:val="24"/>
          <w:szCs w:val="24"/>
        </w:rPr>
        <w:t>-2150-2007, pronunciadas por la Dirección General de Impuestos Internos del Ministerio de Hacienda,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 xml:space="preserve">en fechas tres </w:t>
      </w:r>
      <w:r w:rsidRPr="002B55CD">
        <w:rPr>
          <w:rFonts w:ascii="Book Antiqua" w:hAnsi="Book Antiqua" w:cs="Book Antiqua"/>
          <w:i/>
          <w:iCs/>
          <w:sz w:val="24"/>
          <w:szCs w:val="24"/>
        </w:rPr>
        <w:t xml:space="preserve">y </w:t>
      </w:r>
      <w:r w:rsidRPr="002B55CD">
        <w:rPr>
          <w:rFonts w:ascii="Book Antiqua" w:hAnsi="Book Antiqua" w:cs="Book Antiqua"/>
          <w:sz w:val="24"/>
          <w:szCs w:val="24"/>
        </w:rPr>
        <w:t>cuatro de diciembre de dos mil siete, respectivamente EL MINISTERIO, ha sido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designado agente de retención del Impuesto a la Transferencia de Bienes Muebles y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Prestación de Servicios, por lo que se retendrá el uno por ciento (1.00%) como anticipo al pago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de este impuesto, sobre el precio de los bienes que adquiera o de los servicios que le presten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todos aquellos contribuyentes de dicho Impuesto, en toda factura igual o mayor a Cien Dólares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de los Estados Unidos de América que se presente al cobro, en cumplimiento a lo que dispone</w:t>
      </w:r>
      <w:r>
        <w:rPr>
          <w:rFonts w:ascii="Book Antiqua" w:hAnsi="Book Antiqua" w:cs="Book Antiqua"/>
          <w:sz w:val="24"/>
          <w:szCs w:val="24"/>
        </w:rPr>
        <w:t xml:space="preserve"> el Artí</w:t>
      </w:r>
      <w:r w:rsidRPr="002B55CD">
        <w:rPr>
          <w:rFonts w:ascii="Book Antiqua" w:hAnsi="Book Antiqua" w:cs="Book Antiqua"/>
          <w:sz w:val="24"/>
          <w:szCs w:val="24"/>
        </w:rPr>
        <w:t xml:space="preserve">culo 162 del Código Tributario. </w:t>
      </w:r>
      <w:r w:rsidRPr="002B55CD">
        <w:rPr>
          <w:rFonts w:ascii="Book Antiqua" w:hAnsi="Book Antiqua" w:cs="Book Antiqua"/>
          <w:bCs/>
          <w:sz w:val="24"/>
          <w:szCs w:val="24"/>
        </w:rPr>
        <w:t xml:space="preserve">CLÁUSULA QUINTA: PROVISIÓN DE PAGO. </w:t>
      </w:r>
      <w:r w:rsidRPr="002B55CD">
        <w:rPr>
          <w:rFonts w:ascii="Book Antiqua" w:hAnsi="Book Antiqua" w:cs="Book Antiqua"/>
          <w:sz w:val="24"/>
          <w:szCs w:val="24"/>
        </w:rPr>
        <w:t>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 xml:space="preserve">gasto indicado será </w:t>
      </w:r>
      <w:r>
        <w:rPr>
          <w:rFonts w:ascii="Book Antiqua" w:hAnsi="Book Antiqua" w:cs="Book Antiqua"/>
          <w:sz w:val="24"/>
          <w:szCs w:val="24"/>
        </w:rPr>
        <w:t xml:space="preserve"> c</w:t>
      </w:r>
      <w:r w:rsidRPr="002B55CD">
        <w:rPr>
          <w:rFonts w:ascii="Book Antiqua" w:hAnsi="Book Antiqua" w:cs="Book Antiqua"/>
          <w:sz w:val="24"/>
          <w:szCs w:val="24"/>
        </w:rPr>
        <w:t>ancelado con cargo a la disponibilidad presupuestaria certificada por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Unidad Financiera Institucional, para el presente proceso, en el correspondiente requerimiento.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bCs/>
          <w:sz w:val="24"/>
          <w:szCs w:val="24"/>
        </w:rPr>
        <w:t xml:space="preserve">CLÁUSULA SEXTA: OBLIGACIONES DE EL CONTRATISTA. </w:t>
      </w:r>
      <w:r w:rsidRPr="002B55CD">
        <w:rPr>
          <w:rFonts w:ascii="Book Antiqua" w:hAnsi="Book Antiqua" w:cs="Book Antiqua"/>
          <w:sz w:val="24"/>
          <w:szCs w:val="24"/>
        </w:rPr>
        <w:t>EL CONTRATISTA en forma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expresa y terminante se obliga a proporcionar el servicio objeto del presente Contrato,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acuerdo a lo consignado en este Instrumento, debiendo estar conforme a lo establecido en los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Términos de Referencia y en la Oferta Técnico-Económica presentada por EL CONTRATISTA.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bCs/>
          <w:sz w:val="24"/>
          <w:szCs w:val="24"/>
        </w:rPr>
        <w:t>CLÁUSULA SÉPTIMA: COMPROMISOS DE EL MINISTERIO Y PLAZO DE RECLAMOS.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EL MINISTERIO se obliga a proporcionar a EL CONTRATISTA, la colaboración e información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necesaria que permita el normal desarrollo de las actividades producto de este Contrato, y si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durante el plazo de ejecución contractual se observare algún incumplimiento de los términos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del presente Contrato, EL MINISTERIO a través de la Unidad de Adquisiciones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Contrataciones Institucional (UACI), previa notificación del Administrador del Contrato,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formulará por escrito a EL CONTRATISTA, posteriormente a la verificación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incumplimiento, el reclamo respectivo dentro del plazo de cinco (5) días hábiles posteriores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verificación del incumplimiento y pedirá la correcta prestación del servicio de acuerdo a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pactado contractualmente. En todo caso, EL CONTRATISTA se compromete a subsanar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incumplimiento contractual comprobado en un período máximo de cinco (5) días hábiles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posteriores a la respectiva notificación, caso contrario se tendrá por incumplido el Contrato y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 xml:space="preserve">procederá de acuerdo a lo establecido en los incisos segundo y tercero del Art. 121 de la LACAP. </w:t>
      </w:r>
      <w:r w:rsidRPr="002B55CD">
        <w:rPr>
          <w:rFonts w:ascii="Book Antiqua" w:hAnsi="Book Antiqua" w:cs="Book Antiqua"/>
          <w:bCs/>
          <w:sz w:val="24"/>
          <w:szCs w:val="24"/>
        </w:rPr>
        <w:t xml:space="preserve">CLÁUSULA OCTAVA: GARANTÍA PE CUMPLIMIENTO DE </w:t>
      </w:r>
      <w:r>
        <w:rPr>
          <w:rFonts w:ascii="Book Antiqua" w:hAnsi="Book Antiqua" w:cs="Book Antiqua"/>
          <w:bCs/>
          <w:sz w:val="24"/>
          <w:szCs w:val="24"/>
        </w:rPr>
        <w:t xml:space="preserve"> C</w:t>
      </w:r>
      <w:r w:rsidRPr="002B55CD">
        <w:rPr>
          <w:rFonts w:ascii="Book Antiqua" w:hAnsi="Book Antiqua" w:cs="Book Antiqua"/>
          <w:bCs/>
          <w:sz w:val="24"/>
          <w:szCs w:val="24"/>
        </w:rPr>
        <w:t>ONTRATO.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Dentro de los diez (10) días hábiles subsiguientes a la notificación de la respectiva legalización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 xml:space="preserve">del Contrato, EL CONTRATISTA deberá presentar a </w:t>
      </w:r>
      <w:r w:rsidRPr="002B55CD">
        <w:rPr>
          <w:rFonts w:ascii="Book Antiqua" w:hAnsi="Book Antiqua" w:cs="Book Antiqua"/>
          <w:sz w:val="24"/>
          <w:szCs w:val="24"/>
        </w:rPr>
        <w:lastRenderedPageBreak/>
        <w:t>favor de EL MINISTERIO, en la Unidad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Adquisiciones y Contrataciones Institucional (UACI), la Garantía de Cumplimiento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 xml:space="preserve">Contrato, por un valor de </w:t>
      </w:r>
      <w:r w:rsidRPr="002B55CD">
        <w:rPr>
          <w:rFonts w:ascii="Book Antiqua" w:hAnsi="Book Antiqua" w:cs="Book Antiqua"/>
          <w:bCs/>
          <w:sz w:val="24"/>
          <w:szCs w:val="24"/>
        </w:rPr>
        <w:t>CIEN DÓLARES DE LOS ESTADOS UNIDOS DE AMÉRICA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bCs/>
          <w:sz w:val="24"/>
          <w:szCs w:val="24"/>
        </w:rPr>
        <w:t xml:space="preserve">(US$100.00), </w:t>
      </w:r>
      <w:r w:rsidRPr="002B55CD">
        <w:rPr>
          <w:rFonts w:ascii="Book Antiqua" w:hAnsi="Book Antiqua" w:cs="Book Antiqua"/>
          <w:sz w:val="24"/>
          <w:szCs w:val="24"/>
        </w:rPr>
        <w:t xml:space="preserve">equivalente al diez por ciento </w:t>
      </w:r>
      <w:r w:rsidRPr="002B55CD">
        <w:rPr>
          <w:rFonts w:ascii="Book Antiqua" w:hAnsi="Book Antiqua" w:cs="Book Antiqua"/>
          <w:bCs/>
          <w:sz w:val="24"/>
          <w:szCs w:val="24"/>
        </w:rPr>
        <w:t xml:space="preserve">(10%) </w:t>
      </w:r>
      <w:r w:rsidRPr="002B55CD">
        <w:rPr>
          <w:rFonts w:ascii="Book Antiqua" w:hAnsi="Book Antiqua" w:cs="Book Antiqua"/>
          <w:sz w:val="24"/>
          <w:szCs w:val="24"/>
        </w:rPr>
        <w:t>del valor total del Contrato, para asegurar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cumplimiento de todas las obligaciones emanadas del mismo, la cual deberá mantenerse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vigente a partir de la fecha de su presentación hasta un mínimo de treinta días posteriores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 xml:space="preserve">fecha de finalización del Contrato y de sus prórrogas, si las hubiere. </w:t>
      </w:r>
      <w:r>
        <w:rPr>
          <w:rFonts w:ascii="Book Antiqua" w:hAnsi="Book Antiqua" w:cs="Book Antiqua"/>
          <w:bCs/>
          <w:sz w:val="24"/>
          <w:szCs w:val="24"/>
        </w:rPr>
        <w:t>CLÁ</w:t>
      </w:r>
      <w:r w:rsidRPr="002B55CD">
        <w:rPr>
          <w:rFonts w:ascii="Book Antiqua" w:hAnsi="Book Antiqua" w:cs="Book Antiqua"/>
          <w:bCs/>
          <w:sz w:val="24"/>
          <w:szCs w:val="24"/>
        </w:rPr>
        <w:t>USULA NOVENA: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bCs/>
          <w:sz w:val="24"/>
          <w:szCs w:val="24"/>
        </w:rPr>
        <w:t xml:space="preserve">ADMINISTRADOR DEL CONTRATO: </w:t>
      </w:r>
      <w:r w:rsidRPr="002B55CD">
        <w:rPr>
          <w:rFonts w:ascii="Book Antiqua" w:hAnsi="Book Antiqua" w:cs="Book Antiqua"/>
          <w:sz w:val="24"/>
          <w:szCs w:val="24"/>
        </w:rPr>
        <w:t>La administración del presente contrato según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Acuerdo Número TRECE, anteriormente citado, estará a cargo del Licenciado MARCELO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 xml:space="preserve">CRUZ </w:t>
      </w:r>
      <w:proofErr w:type="spellStart"/>
      <w:r w:rsidRPr="002B55CD">
        <w:rPr>
          <w:rFonts w:ascii="Book Antiqua" w:hAnsi="Book Antiqua" w:cs="Book Antiqua"/>
          <w:sz w:val="24"/>
          <w:szCs w:val="24"/>
        </w:rPr>
        <w:t>CRUZ</w:t>
      </w:r>
      <w:proofErr w:type="spellEnd"/>
      <w:r w:rsidRPr="002B55CD">
        <w:rPr>
          <w:rFonts w:ascii="Book Antiqua" w:hAnsi="Book Antiqua" w:cs="Book Antiqua"/>
          <w:sz w:val="24"/>
          <w:szCs w:val="24"/>
        </w:rPr>
        <w:t>, quien será el responsable de verificar la buena marcha y el cumplimiento de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obligaciones emanadas del presente contrato en base a lo establecido en el Ar</w:t>
      </w:r>
      <w:r>
        <w:rPr>
          <w:rFonts w:ascii="Book Antiqua" w:hAnsi="Book Antiqua" w:cs="Book Antiqua"/>
          <w:sz w:val="24"/>
          <w:szCs w:val="24"/>
        </w:rPr>
        <w:t>t</w:t>
      </w:r>
      <w:r w:rsidRPr="002B55CD">
        <w:rPr>
          <w:rFonts w:ascii="Book Antiqua" w:hAnsi="Book Antiqua" w:cs="Book Antiqua"/>
          <w:sz w:val="24"/>
          <w:szCs w:val="24"/>
        </w:rPr>
        <w:t>. 82 BIS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LACAP; conforme a los Documentos Contractuales que emanan de la presente contratación, así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como a la legislación e instructivos pertinentes, teniendo entre otras, como principales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obligaciones las siguientes: a) Verificar el cumplimiento de las cláusulas contractuales; así como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en los procesos de libre gestión, el cumplimiento de lo establecido en las órdenes de compra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contratos; b) Elaborar oportunamente los informes de avance de la ejecución de los contratos 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informar de ello tanto a la UACI como a la Unidad responsable de efectuar los pagos o en su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defecto reportar los incumplimientos; c) Informar a la UACI, a efecto de que se gestione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informe al Titular para iniciar el procedimiento de aplicación de las sanciones a los contratistas,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por los incumplimientos de sus obligaciones; d) Conformar y mantener actualizado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expediente del seguimiento de la ejecución del contrato de tal manera que esté conformado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el conjunto de documentos necesarios que sustenten las acciones realizadas desde que se emite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la orden de inicio hasta la recepción final; e) Elaborar y suscribir conjuntamente con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contratista, las actas de recepción total o parcial de las adquisiciones o contrataciones de obras,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bienes y servicios, de conformidad a lo establecido en el Reglamento de la LACAP; f) Remitir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la UACI en un plazo máximo de tres días hábiles posteriores a la recepción de las obras, bienes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y servicios, en cuyos contratos no existan incumplimientos, el acta respectiva; a fin de que ésta</w:t>
      </w:r>
      <w:r>
        <w:rPr>
          <w:rFonts w:ascii="Book Antiqua" w:hAnsi="Book Antiqua" w:cs="Book Antiqua"/>
          <w:sz w:val="24"/>
          <w:szCs w:val="24"/>
        </w:rPr>
        <w:t xml:space="preserve"> proceda a devolver al</w:t>
      </w:r>
      <w:r w:rsidRPr="002B55CD">
        <w:rPr>
          <w:rFonts w:ascii="Book Antiqua" w:hAnsi="Book Antiqua" w:cs="Book Antiqua"/>
          <w:sz w:val="24"/>
          <w:szCs w:val="24"/>
        </w:rPr>
        <w:t xml:space="preserve"> contratista las garantías correspondientes; g) Gestionar ante la UACI las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órdenes de cambio o modificaciones a los contratos, una vez identificada tal necesidad; h)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 xml:space="preserve">Gestionar los reclamos al contratista relacionados con fallas o desperfectos en obras, bienes o servicios, durante el periodo de vigencia de las </w:t>
      </w:r>
      <w:r>
        <w:rPr>
          <w:rFonts w:ascii="Book Antiqua" w:hAnsi="Book Antiqua" w:cs="Book Antiqua"/>
          <w:sz w:val="24"/>
          <w:szCs w:val="24"/>
        </w:rPr>
        <w:t xml:space="preserve"> g</w:t>
      </w:r>
      <w:r w:rsidRPr="002B55CD">
        <w:rPr>
          <w:rFonts w:ascii="Book Antiqua" w:hAnsi="Book Antiqua" w:cs="Book Antiqua"/>
          <w:sz w:val="24"/>
          <w:szCs w:val="24"/>
        </w:rPr>
        <w:t>arantías de buena obra, buen servicio,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funcionamiento o calidad de bienes, e informar a la UACI de los incumplimientos en caso de no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 xml:space="preserve">ser atendidos en los </w:t>
      </w:r>
      <w:r w:rsidRPr="002B55CD">
        <w:rPr>
          <w:rFonts w:ascii="Book Antiqua" w:hAnsi="Book Antiqua" w:cs="Book Antiqua"/>
          <w:sz w:val="24"/>
          <w:szCs w:val="24"/>
        </w:rPr>
        <w:lastRenderedPageBreak/>
        <w:t>términos pactados; así como informal a la UACI sobre el vencimiento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las misma para que ésta proceda a su devolución en un período no mayor de ocho días hábiles;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i) Cualquier otra responsabilidad que establezca la Ley, su Reglamento y el Contrato.</w:t>
      </w:r>
      <w:r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bCs/>
          <w:sz w:val="24"/>
          <w:szCs w:val="24"/>
        </w:rPr>
        <w:t>CLÁUSULA DÉ</w:t>
      </w:r>
      <w:r w:rsidRPr="002B55CD">
        <w:rPr>
          <w:rFonts w:ascii="Book Antiqua" w:hAnsi="Book Antiqua" w:cs="Book Antiqua"/>
          <w:bCs/>
          <w:sz w:val="24"/>
          <w:szCs w:val="24"/>
        </w:rPr>
        <w:t xml:space="preserve">CIMA: SANCIONES. </w:t>
      </w:r>
      <w:r w:rsidRPr="002B55CD">
        <w:rPr>
          <w:rFonts w:ascii="Book Antiqua" w:hAnsi="Book Antiqua" w:cs="Book Antiqua"/>
          <w:sz w:val="24"/>
          <w:szCs w:val="24"/>
        </w:rPr>
        <w:t>En caso de incumplimiento de las obligaciones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emanadas del presente Contrato, las partes expresamente se someten a las sanciones que la Ley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o que el presente Contrato señale, siempre y cuando se siga el debido proceso. Si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CONTRATISTA incumpliere o incurriese en mora en el cumplimiento de sus obligaciones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contractuales por causas imputables a él mismo, EL MINISTERIO podrá declarar la Caducidad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del Contrato o imponer a EL CONTRATISTA, el pago de una multa de conformidad al Art. 85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de la LACAP y se atenderá lo preceptuado en el Art. 36 de la LACAP. El incumplimiento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deficiencia total o parcial en la prestación del servicio durante el período fijado, dará lugar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terminación del Contrato, sin perjuicio de la responsabilidad que le corresponda 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 xml:space="preserve">CONTRATISTA por su incumplimiento. </w:t>
      </w:r>
      <w:r w:rsidRPr="002B55CD">
        <w:rPr>
          <w:rFonts w:ascii="Book Antiqua" w:hAnsi="Book Antiqua" w:cs="Book Antiqua"/>
          <w:bCs/>
          <w:sz w:val="24"/>
          <w:szCs w:val="24"/>
        </w:rPr>
        <w:t>CLÁUSULA DECIMA PRIMERA: MODIFICACIÓN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bCs/>
          <w:sz w:val="24"/>
          <w:szCs w:val="24"/>
        </w:rPr>
        <w:t xml:space="preserve">Y PRÓRROGA. </w:t>
      </w:r>
      <w:r w:rsidRPr="002B55CD">
        <w:rPr>
          <w:rFonts w:ascii="Book Antiqua" w:hAnsi="Book Antiqua" w:cs="Book Antiqua"/>
          <w:sz w:val="24"/>
          <w:szCs w:val="24"/>
        </w:rPr>
        <w:t>El presente Contrato de común acuerdo podrá modificarse a causa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circunstancias imprevistas y comprobadas, o prorrogarse por un período menor o igual 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pactado inicialmente, siempre y cuando las condiciones del mismo permanezcan favorables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para EL MINISTERIO. EL MINISTERIO emitirá una Resolución Modificativa, la que deberá ser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debidamente avalada y aceptada por ambas partes, de acuerdo a lo estipulado en los Arts. 83 y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83-A de la LACAP y demás normativa aplicable, y debiendo estar conforme a las condiciones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establecidas en la LACAP y su Reglamento, especialmente a lo establecido en los Arts. 86 y 92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de dicha Ley. La modificación del presente Contrato no podrá realizarse en contravención a lo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 xml:space="preserve">establecido en el Art. 83-B de la LACAP. </w:t>
      </w:r>
      <w:r w:rsidRPr="002B55CD">
        <w:rPr>
          <w:rFonts w:ascii="Book Antiqua" w:hAnsi="Book Antiqua" w:cs="Book Antiqua"/>
          <w:bCs/>
          <w:sz w:val="24"/>
          <w:szCs w:val="24"/>
        </w:rPr>
        <w:t>CLÁUSULA DÉCIMA SEGUNDA: CASO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bCs/>
          <w:sz w:val="24"/>
          <w:szCs w:val="24"/>
        </w:rPr>
        <w:t xml:space="preserve">FORTUITO O FUERZA MAYOR. </w:t>
      </w:r>
      <w:r w:rsidRPr="002B55CD">
        <w:rPr>
          <w:rFonts w:ascii="Book Antiqua" w:hAnsi="Book Antiqua" w:cs="Book Antiqua"/>
          <w:sz w:val="24"/>
          <w:szCs w:val="24"/>
        </w:rPr>
        <w:t>Si acontecieren actos de caso fortuito, fuerza mayor 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situaciones ajenas a las partes, que afecten el cumplimiento de las obligaciones contractuales,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conformidad a los Arts. 86 y 92 inciso segundo de la LACAP, EL CONTRATISTA podrá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solicitar una ampliación (prórroga) en el plazo de prestación del servicio, toda vez que lo haga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por escrito dentro del plazo contractual previamente pactado y siempre que dichos actos no le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fueren imputables y los justifique y documente en debida forma. EL CONTRATISTA dará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aviso por escrito a EL MINISTERIO dentro de los cinco (5) días hábiles siguientes a la fecha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 xml:space="preserve">que ocurra la causa que origina el percance. En caso de no hacerse tal notificación en el plazo establecido, esta omisión será razón suficiente para que EL </w:t>
      </w:r>
      <w:r>
        <w:rPr>
          <w:rFonts w:ascii="Book Antiqua" w:hAnsi="Book Antiqua" w:cs="Book Antiqua"/>
          <w:sz w:val="24"/>
          <w:szCs w:val="24"/>
        </w:rPr>
        <w:t xml:space="preserve"> M</w:t>
      </w:r>
      <w:r w:rsidRPr="002B55CD">
        <w:rPr>
          <w:rFonts w:ascii="Book Antiqua" w:hAnsi="Book Antiqua" w:cs="Book Antiqua"/>
          <w:sz w:val="24"/>
          <w:szCs w:val="24"/>
        </w:rPr>
        <w:t>INISTERIO deniegue la prórroga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del plazo contractual. EL MINISTERIO notificará a EL CONTRATISTA lo que proceda, a través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 xml:space="preserve">de la Unidad de </w:t>
      </w:r>
      <w:r w:rsidRPr="002B55CD">
        <w:rPr>
          <w:rFonts w:ascii="Book Antiqua" w:hAnsi="Book Antiqua" w:cs="Book Antiqua"/>
          <w:sz w:val="24"/>
          <w:szCs w:val="24"/>
        </w:rPr>
        <w:lastRenderedPageBreak/>
        <w:t>Adquisiciones y Contrataciones Institucional; y en caso de prórroga, la cual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será establecida y formalizada a través de una Resolución, ésta operará siempre que el plazo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la garantía que se haya constituido a favor de EL MINISTERIO asegure las obligaciones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 xml:space="preserve">contraídas. </w:t>
      </w:r>
      <w:r w:rsidRPr="002B55CD">
        <w:rPr>
          <w:rFonts w:ascii="Book Antiqua" w:hAnsi="Book Antiqua" w:cs="Book Antiqua"/>
          <w:bCs/>
          <w:sz w:val="24"/>
          <w:szCs w:val="24"/>
        </w:rPr>
        <w:t xml:space="preserve">CLÁUSULA DÉCIMA TERCERA: CESIÓN. </w:t>
      </w:r>
      <w:r w:rsidRPr="002B55CD">
        <w:rPr>
          <w:rFonts w:ascii="Book Antiqua" w:hAnsi="Book Antiqua" w:cs="Book Antiqua"/>
          <w:sz w:val="24"/>
          <w:szCs w:val="24"/>
        </w:rPr>
        <w:t>Queda expresamente prohibido 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CONTRATISTA traspasar o ceder a cualquier título los derechos y obligaciones que emanan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presente Contrato. La transgresión de esta disposición dará lugar a la Caducidad del Contrato,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procediéndose además de acuerdo a lo establecido en el inciso segundo del Art. 100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 xml:space="preserve">LACAP. </w:t>
      </w:r>
      <w:r w:rsidRPr="002B55CD">
        <w:rPr>
          <w:rFonts w:ascii="Book Antiqua" w:hAnsi="Book Antiqua" w:cs="Book Antiqua"/>
          <w:bCs/>
          <w:sz w:val="24"/>
          <w:szCs w:val="24"/>
        </w:rPr>
        <w:t xml:space="preserve">CLÁUSULA DÉCIMA CUARTA: INTERPRETACIÓN DEL CONTRATO. </w:t>
      </w:r>
      <w:r w:rsidRPr="002B55CD">
        <w:rPr>
          <w:rFonts w:ascii="Book Antiqua" w:hAnsi="Book Antiqua" w:cs="Book Antiqua"/>
          <w:sz w:val="24"/>
          <w:szCs w:val="24"/>
        </w:rPr>
        <w:t>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MINISTERIO se reserva la facultad de interpretar el presente Contrato de conformidad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Constitución de la República, LACAP, demás legislación aplicable y los Principios Generales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del Derecho Administrativo y de la forma que más convenga al interés público que se pretende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satisfacer de forma directa o indirecta con la prestación del servicio, objeto del presente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Instrumento, pudiendo en tal caso girar las instrucciones por escrito que al respecto considere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 xml:space="preserve">convenientes. </w:t>
      </w:r>
      <w:r w:rsidRPr="002B55CD">
        <w:rPr>
          <w:rFonts w:ascii="Book Antiqua" w:hAnsi="Book Antiqua" w:cs="Book Antiqua"/>
          <w:bCs/>
          <w:sz w:val="24"/>
          <w:szCs w:val="24"/>
        </w:rPr>
        <w:t xml:space="preserve">CLÁUSULA DÉCIMA QUINTA: SOLUCIÓN PE CONFLICTOS. </w:t>
      </w:r>
      <w:r w:rsidRPr="002B55CD">
        <w:rPr>
          <w:rFonts w:ascii="Book Antiqua" w:hAnsi="Book Antiqua" w:cs="Book Antiqua"/>
          <w:sz w:val="24"/>
          <w:szCs w:val="24"/>
        </w:rPr>
        <w:t>Toda duda,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discrepancia o conflicto que surgiere entre las partes durante la ejecución de este Contrato se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 xml:space="preserve">resolverá de acuerdo a lo establecido en el Título VIII de la LACAP. </w:t>
      </w:r>
      <w:r w:rsidRPr="002B55CD">
        <w:rPr>
          <w:rFonts w:ascii="Book Antiqua" w:hAnsi="Book Antiqua" w:cs="Book Antiqua"/>
          <w:bCs/>
          <w:sz w:val="24"/>
          <w:szCs w:val="24"/>
        </w:rPr>
        <w:t>CLÁUSULA DÉCIMA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bCs/>
          <w:sz w:val="24"/>
          <w:szCs w:val="24"/>
        </w:rPr>
        <w:t xml:space="preserve">SEXTA: TERMINACIÓN DEL CONTRATO. </w:t>
      </w:r>
      <w:r w:rsidRPr="002B55CD">
        <w:rPr>
          <w:rFonts w:ascii="Book Antiqua" w:hAnsi="Book Antiqua" w:cs="Book Antiqua"/>
          <w:sz w:val="24"/>
          <w:szCs w:val="24"/>
        </w:rPr>
        <w:t>EL MINISTERIO podrá dar por terminado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Contrato sin responsabilidad alguna de su parte: a) Por las causales establecidas en las letras a)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y b) del Art. 94 de la LACAP; b) Cuando EL CONTRATISTA entregue el servicio de inferior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 xml:space="preserve">calidad o en diferentes condiciones de </w:t>
      </w:r>
      <w:r>
        <w:rPr>
          <w:rFonts w:ascii="Book Antiqua" w:hAnsi="Book Antiqua" w:cs="Book Antiqua"/>
          <w:sz w:val="24"/>
          <w:szCs w:val="24"/>
        </w:rPr>
        <w:t>l</w:t>
      </w:r>
      <w:r w:rsidRPr="002B55CD">
        <w:rPr>
          <w:rFonts w:ascii="Book Antiqua" w:hAnsi="Book Antiqua" w:cs="Book Antiqua"/>
          <w:sz w:val="24"/>
          <w:szCs w:val="24"/>
        </w:rPr>
        <w:t xml:space="preserve">o ofertado; y c) por común acuerdo entre las partes. </w:t>
      </w:r>
      <w:r>
        <w:rPr>
          <w:rFonts w:ascii="Book Antiqua" w:hAnsi="Book Antiqua" w:cs="Book Antiqua"/>
          <w:sz w:val="24"/>
          <w:szCs w:val="24"/>
        </w:rPr>
        <w:t xml:space="preserve"> E</w:t>
      </w:r>
      <w:r w:rsidRPr="002B55CD">
        <w:rPr>
          <w:rFonts w:ascii="Book Antiqua" w:hAnsi="Book Antiqua" w:cs="Book Antiqua"/>
          <w:sz w:val="24"/>
          <w:szCs w:val="24"/>
        </w:rPr>
        <w:t>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estos casos EL MINISTERIO tendrá derecho, después de notificar por escrito a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CONTRATISTA, a dar por terminado el Contrato, y cuando el contrato se dé por caducado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incumplimiento imputable a EL MINISTERIO, se procederá de acuerdo a lo establecido en 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Art. 100 de la LACAP. También se aplicarán al presente Contrato las demás causales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 xml:space="preserve">extinción establecidas en el Art. 92 y siguientes de la LACAP. </w:t>
      </w:r>
      <w:r w:rsidRPr="002B55CD">
        <w:rPr>
          <w:rFonts w:ascii="Book Antiqua" w:hAnsi="Book Antiqua" w:cs="Book Antiqua"/>
          <w:bCs/>
          <w:sz w:val="24"/>
          <w:szCs w:val="24"/>
        </w:rPr>
        <w:t>CLÁUSULA DÉCIMA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bCs/>
          <w:sz w:val="24"/>
          <w:szCs w:val="24"/>
        </w:rPr>
        <w:t xml:space="preserve">SEPTIMA: LEGISLACIÓN APLICABLE. </w:t>
      </w:r>
      <w:r w:rsidRPr="002B55CD">
        <w:rPr>
          <w:rFonts w:ascii="Book Antiqua" w:hAnsi="Book Antiqua" w:cs="Book Antiqua"/>
          <w:sz w:val="24"/>
          <w:szCs w:val="24"/>
        </w:rPr>
        <w:t>Las partes se someten a la legislación vigente de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 xml:space="preserve">República de El Salvador. </w:t>
      </w:r>
      <w:r w:rsidRPr="002B55CD">
        <w:rPr>
          <w:rFonts w:ascii="Book Antiqua" w:hAnsi="Book Antiqua" w:cs="Book Antiqua"/>
          <w:bCs/>
          <w:sz w:val="24"/>
          <w:szCs w:val="24"/>
        </w:rPr>
        <w:t>CL</w:t>
      </w:r>
      <w:r>
        <w:rPr>
          <w:rFonts w:ascii="Book Antiqua" w:hAnsi="Book Antiqua" w:cs="Book Antiqua"/>
          <w:bCs/>
          <w:sz w:val="24"/>
          <w:szCs w:val="24"/>
        </w:rPr>
        <w:t>Á</w:t>
      </w:r>
      <w:r w:rsidRPr="002B55CD">
        <w:rPr>
          <w:rFonts w:ascii="Book Antiqua" w:hAnsi="Book Antiqua" w:cs="Book Antiqua"/>
          <w:bCs/>
          <w:sz w:val="24"/>
          <w:szCs w:val="24"/>
        </w:rPr>
        <w:t>USU</w:t>
      </w:r>
      <w:r>
        <w:rPr>
          <w:rFonts w:ascii="Book Antiqua" w:hAnsi="Book Antiqua" w:cs="Book Antiqua"/>
          <w:bCs/>
          <w:sz w:val="24"/>
          <w:szCs w:val="24"/>
        </w:rPr>
        <w:t>LA DÉCIMA OCTAVA: CONDICIONES DE PREVENCIÓN Y ERRADICACIÓ</w:t>
      </w:r>
      <w:r w:rsidRPr="002B55CD">
        <w:rPr>
          <w:rFonts w:ascii="Book Antiqua" w:hAnsi="Book Antiqua" w:cs="Book Antiqua"/>
          <w:bCs/>
          <w:sz w:val="24"/>
          <w:szCs w:val="24"/>
        </w:rPr>
        <w:t xml:space="preserve">N </w:t>
      </w:r>
      <w:r>
        <w:rPr>
          <w:rFonts w:ascii="Book Antiqua" w:hAnsi="Book Antiqua" w:cs="Book Antiqua"/>
          <w:bCs/>
          <w:sz w:val="24"/>
          <w:szCs w:val="24"/>
        </w:rPr>
        <w:t>DEL TRABAJ</w:t>
      </w:r>
      <w:r w:rsidRPr="002B55CD">
        <w:rPr>
          <w:rFonts w:ascii="Book Antiqua" w:hAnsi="Book Antiqua" w:cs="Book Antiqua"/>
          <w:bCs/>
          <w:sz w:val="24"/>
          <w:szCs w:val="24"/>
        </w:rPr>
        <w:t xml:space="preserve">O INFANTIL: </w:t>
      </w:r>
      <w:r w:rsidRPr="002B55CD">
        <w:rPr>
          <w:rFonts w:ascii="Book Antiqua" w:hAnsi="Book Antiqua" w:cs="Book Antiqua"/>
          <w:sz w:val="24"/>
          <w:szCs w:val="24"/>
        </w:rPr>
        <w:t>Si durante la ejecución del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contrato se comprobare por la Dirección General de Inspección de Trabajo del Ministerio de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 xml:space="preserve">Trabajo y Previsión Social, incumplimiento por parte de(I) (la) contratista a la normativa que </w:t>
      </w:r>
      <w:r>
        <w:rPr>
          <w:rFonts w:ascii="Book Antiqua" w:hAnsi="Book Antiqua" w:cs="Book Antiqua"/>
          <w:sz w:val="24"/>
          <w:szCs w:val="24"/>
        </w:rPr>
        <w:t>prohíbe</w:t>
      </w:r>
      <w:r w:rsidRPr="002B55CD">
        <w:rPr>
          <w:rFonts w:ascii="Book Antiqua" w:hAnsi="Book Antiqua" w:cs="Book Antiqua"/>
          <w:sz w:val="24"/>
          <w:szCs w:val="24"/>
        </w:rPr>
        <w:t xml:space="preserve"> el trabajo infantil y de protección de la persona adolescente </w:t>
      </w:r>
      <w:r>
        <w:rPr>
          <w:rFonts w:ascii="Book Antiqua" w:hAnsi="Book Antiqua" w:cs="Book Antiqua"/>
          <w:sz w:val="24"/>
          <w:szCs w:val="24"/>
        </w:rPr>
        <w:t xml:space="preserve"> t</w:t>
      </w:r>
      <w:r w:rsidRPr="002B55CD">
        <w:rPr>
          <w:rFonts w:ascii="Book Antiqua" w:hAnsi="Book Antiqua" w:cs="Book Antiqua"/>
          <w:sz w:val="24"/>
          <w:szCs w:val="24"/>
        </w:rPr>
        <w:t>rabajadora, se deberá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tramitar el procedimiento sancionatorio que dispone el artículo 160 de la LACAP para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 xml:space="preserve">determinar el cometimiento o no durante la </w:t>
      </w:r>
      <w:r w:rsidRPr="002B55CD">
        <w:rPr>
          <w:rFonts w:ascii="Book Antiqua" w:hAnsi="Book Antiqua" w:cs="Book Antiqua"/>
          <w:sz w:val="24"/>
          <w:szCs w:val="24"/>
        </w:rPr>
        <w:lastRenderedPageBreak/>
        <w:t>ejecución del contrato de la conducta tipificada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como causal de inhabilitación en el artículo 158 Romano V literal b) de la LACAP relativa a la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invocación de hechos falsos para obtener la adjudicación de la contratación. Se entenderá por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comprobado el incumplimiento a la normativa por parte de la Dirección General de Inspección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de Trabajo, si durante el trámite de re inspección se determina que hubo subsanación por haber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cometido una infracción, o por el contrario si se remitiere a procedimiento sancionatorio y en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 xml:space="preserve">éste último caso deberá finalizar el procedimiento para conocer la resolución final. </w:t>
      </w:r>
      <w:r>
        <w:rPr>
          <w:rFonts w:ascii="Book Antiqua" w:hAnsi="Book Antiqua" w:cs="Book Antiqua"/>
          <w:bCs/>
          <w:sz w:val="24"/>
          <w:szCs w:val="24"/>
        </w:rPr>
        <w:t>CLÁ</w:t>
      </w:r>
      <w:r w:rsidRPr="002B55CD">
        <w:rPr>
          <w:rFonts w:ascii="Book Antiqua" w:hAnsi="Book Antiqua" w:cs="Book Antiqua"/>
          <w:bCs/>
          <w:sz w:val="24"/>
          <w:szCs w:val="24"/>
        </w:rPr>
        <w:t>USULA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bCs/>
          <w:sz w:val="24"/>
          <w:szCs w:val="24"/>
        </w:rPr>
        <w:t xml:space="preserve">DÉCIMA NOVENA: NOTIFICACIONES. </w:t>
      </w:r>
      <w:r w:rsidRPr="002B55CD">
        <w:rPr>
          <w:rFonts w:ascii="Book Antiqua" w:hAnsi="Book Antiqua" w:cs="Book Antiqua"/>
          <w:sz w:val="24"/>
          <w:szCs w:val="24"/>
        </w:rPr>
        <w:t>Todas las notificaciones entre las partes referentes 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 xml:space="preserve">la ejecución de este Contrato, deberán hacerse por escrito y tendrán efecto a partir de </w:t>
      </w:r>
      <w:r>
        <w:rPr>
          <w:rFonts w:ascii="Book Antiqua" w:hAnsi="Book Antiqua" w:cs="Book Antiqua"/>
          <w:sz w:val="24"/>
          <w:szCs w:val="24"/>
        </w:rPr>
        <w:t xml:space="preserve">  s</w:t>
      </w:r>
      <w:r w:rsidRPr="002B55CD">
        <w:rPr>
          <w:rFonts w:ascii="Book Antiqua" w:hAnsi="Book Antiqua" w:cs="Book Antiqua"/>
          <w:sz w:val="24"/>
          <w:szCs w:val="24"/>
        </w:rPr>
        <w:t>u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recepción en las direcciones que a continuación se indican: para EL MINISTERIO, Edificio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Ministerio de Gobernación y Desarrollo Territorial, 9a Calle Poniente y 15 Avenida Norte,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 xml:space="preserve">Centro de Gobierno, San Salvador, y para EL CONTRATISTA, en </w:t>
      </w:r>
      <w:r w:rsidR="007F1D42">
        <w:rPr>
          <w:rFonts w:ascii="Book Antiqua" w:hAnsi="Book Antiqua" w:cs="Book Antiqua"/>
          <w:sz w:val="24"/>
          <w:szCs w:val="24"/>
        </w:rPr>
        <w:t>------------------------------------------------------------------------------</w:t>
      </w:r>
      <w:r w:rsidRPr="002B55CD">
        <w:rPr>
          <w:rFonts w:ascii="Book Antiqua" w:hAnsi="Book Antiqua" w:cs="Book Antiqua"/>
          <w:sz w:val="24"/>
          <w:szCs w:val="24"/>
        </w:rPr>
        <w:t>. En fe de lo cual firmamos el presente Contrato, en la ciudad de San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2B55CD">
        <w:rPr>
          <w:rFonts w:ascii="Book Antiqua" w:hAnsi="Book Antiqua" w:cs="Book Antiqua"/>
          <w:sz w:val="24"/>
          <w:szCs w:val="24"/>
        </w:rPr>
        <w:t>Salvador, a los veintiocho días del mes de febrero de dos mil dieciocho.</w:t>
      </w:r>
    </w:p>
    <w:sectPr w:rsidR="002B55CD" w:rsidRPr="002B55C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895" w:rsidRDefault="00AD4895" w:rsidP="00B3525C">
      <w:pPr>
        <w:spacing w:after="0" w:line="240" w:lineRule="auto"/>
      </w:pPr>
      <w:r>
        <w:separator/>
      </w:r>
    </w:p>
  </w:endnote>
  <w:endnote w:type="continuationSeparator" w:id="0">
    <w:p w:rsidR="00AD4895" w:rsidRDefault="00AD4895" w:rsidP="00B35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895" w:rsidRDefault="00AD4895" w:rsidP="00B3525C">
      <w:pPr>
        <w:spacing w:after="0" w:line="240" w:lineRule="auto"/>
      </w:pPr>
      <w:r>
        <w:separator/>
      </w:r>
    </w:p>
  </w:footnote>
  <w:footnote w:type="continuationSeparator" w:id="0">
    <w:p w:rsidR="00AD4895" w:rsidRDefault="00AD4895" w:rsidP="00B35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5C" w:rsidRDefault="00B3525C" w:rsidP="00B3525C">
    <w:pPr>
      <w:pStyle w:val="Encabezado"/>
      <w:jc w:val="both"/>
      <w:rPr>
        <w:rFonts w:ascii="Book Antiqua" w:hAnsi="Book Antiqua"/>
        <w:color w:val="FF0000"/>
        <w:sz w:val="20"/>
      </w:rPr>
    </w:pPr>
    <w:r>
      <w:rPr>
        <w:rFonts w:ascii="Book Antiqua" w:hAnsi="Book Antiqua"/>
        <w:color w:val="FF0000"/>
        <w:sz w:val="20"/>
      </w:rPr>
      <w:t>Versión pública de acuerdo a lo dispuesto en los Arts. 6 Letras a) y f), 19 y 30 de la Ley de Acceso a la Información Pública.</w:t>
    </w:r>
  </w:p>
  <w:p w:rsidR="00B3525C" w:rsidRDefault="00B3525C" w:rsidP="00B3525C">
    <w:pPr>
      <w:pStyle w:val="Encabezado"/>
    </w:pPr>
  </w:p>
  <w:p w:rsidR="00B3525C" w:rsidRDefault="00B352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AD6"/>
    <w:rsid w:val="002B55CD"/>
    <w:rsid w:val="004934B5"/>
    <w:rsid w:val="007F1D42"/>
    <w:rsid w:val="008A2565"/>
    <w:rsid w:val="00A72AD6"/>
    <w:rsid w:val="00AD4895"/>
    <w:rsid w:val="00B3525C"/>
    <w:rsid w:val="00C2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52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525C"/>
  </w:style>
  <w:style w:type="paragraph" w:styleId="Piedepgina">
    <w:name w:val="footer"/>
    <w:basedOn w:val="Normal"/>
    <w:link w:val="PiedepginaCar"/>
    <w:uiPriority w:val="99"/>
    <w:unhideWhenUsed/>
    <w:rsid w:val="00B352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52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52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525C"/>
  </w:style>
  <w:style w:type="paragraph" w:styleId="Piedepgina">
    <w:name w:val="footer"/>
    <w:basedOn w:val="Normal"/>
    <w:link w:val="PiedepginaCar"/>
    <w:uiPriority w:val="99"/>
    <w:unhideWhenUsed/>
    <w:rsid w:val="00B352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2758</Words>
  <Characters>15170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María Gómez Varela</dc:creator>
  <cp:keywords/>
  <dc:description/>
  <cp:lastModifiedBy>Graciela María Gómez Varela</cp:lastModifiedBy>
  <cp:revision>4</cp:revision>
  <dcterms:created xsi:type="dcterms:W3CDTF">2018-07-12T20:42:00Z</dcterms:created>
  <dcterms:modified xsi:type="dcterms:W3CDTF">2018-07-12T21:40:00Z</dcterms:modified>
</cp:coreProperties>
</file>