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320" w:rsidRPr="00B243E0" w:rsidRDefault="00794320" w:rsidP="00794320">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794320" w:rsidRPr="000566A4" w:rsidRDefault="00794320" w:rsidP="00794320">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E46331" w:rsidRDefault="00E46331" w:rsidP="00997E67">
      <w:pPr>
        <w:pStyle w:val="Ttulo3"/>
        <w:tabs>
          <w:tab w:val="left" w:pos="360"/>
        </w:tabs>
        <w:rPr>
          <w:rFonts w:ascii="Arial Narrow" w:hAnsi="Arial Narrow" w:cstheme="minorHAnsi"/>
          <w:sz w:val="20"/>
          <w:lang w:val="es-ES_tradnl"/>
        </w:rPr>
      </w:pPr>
    </w:p>
    <w:p w:rsidR="00AC1204" w:rsidRPr="00825C5B" w:rsidRDefault="00EB6BBF" w:rsidP="00997E67">
      <w:pPr>
        <w:pStyle w:val="Ttulo3"/>
        <w:tabs>
          <w:tab w:val="left" w:pos="360"/>
        </w:tabs>
        <w:rPr>
          <w:rFonts w:ascii="Arial Narrow" w:hAnsi="Arial Narrow" w:cstheme="minorHAnsi"/>
          <w:sz w:val="20"/>
          <w:lang w:val="es-ES_tradnl"/>
        </w:rPr>
      </w:pPr>
      <w:r w:rsidRPr="00825C5B">
        <w:rPr>
          <w:rFonts w:ascii="Arial Narrow" w:hAnsi="Arial Narrow" w:cstheme="minorHAnsi"/>
          <w:sz w:val="20"/>
          <w:lang w:val="es-ES_tradnl"/>
        </w:rPr>
        <w:t xml:space="preserve">CONTRATO </w:t>
      </w:r>
      <w:r w:rsidR="00AC1204" w:rsidRPr="00825C5B">
        <w:rPr>
          <w:rFonts w:ascii="Arial Narrow" w:hAnsi="Arial Narrow" w:cstheme="minorHAnsi"/>
          <w:sz w:val="20"/>
          <w:lang w:val="es-ES_tradnl"/>
        </w:rPr>
        <w:t>MAG-</w:t>
      </w:r>
      <w:r w:rsidR="00953FDA" w:rsidRPr="00825C5B">
        <w:rPr>
          <w:rFonts w:ascii="Arial Narrow" w:hAnsi="Arial Narrow" w:cstheme="minorHAnsi"/>
          <w:sz w:val="20"/>
          <w:lang w:val="es-ES_tradnl"/>
        </w:rPr>
        <w:t xml:space="preserve">BCIE </w:t>
      </w:r>
      <w:r w:rsidR="00AC1204" w:rsidRPr="00825C5B">
        <w:rPr>
          <w:rFonts w:ascii="Arial Narrow" w:hAnsi="Arial Narrow" w:cstheme="minorHAnsi"/>
          <w:sz w:val="20"/>
          <w:lang w:val="es-ES_tradnl"/>
        </w:rPr>
        <w:t xml:space="preserve">No. </w:t>
      </w:r>
      <w:r w:rsidR="00F31EEC" w:rsidRPr="00825C5B">
        <w:rPr>
          <w:rFonts w:ascii="Arial Narrow" w:hAnsi="Arial Narrow" w:cstheme="minorHAnsi"/>
          <w:sz w:val="20"/>
          <w:lang w:val="es-ES_tradnl"/>
        </w:rPr>
        <w:t>014</w:t>
      </w:r>
      <w:r w:rsidR="00AC1204" w:rsidRPr="00825C5B">
        <w:rPr>
          <w:rFonts w:ascii="Arial Narrow" w:hAnsi="Arial Narrow" w:cstheme="minorHAnsi"/>
          <w:sz w:val="20"/>
          <w:lang w:val="es-ES_tradnl"/>
        </w:rPr>
        <w:t>/201</w:t>
      </w:r>
      <w:r w:rsidR="006D710F" w:rsidRPr="00825C5B">
        <w:rPr>
          <w:rFonts w:ascii="Arial Narrow" w:hAnsi="Arial Narrow" w:cstheme="minorHAnsi"/>
          <w:sz w:val="20"/>
          <w:lang w:val="es-ES_tradnl"/>
        </w:rPr>
        <w:t>7</w:t>
      </w:r>
    </w:p>
    <w:p w:rsidR="00F160C5" w:rsidRPr="00825C5B" w:rsidRDefault="00AC1204" w:rsidP="00997E67">
      <w:pPr>
        <w:pStyle w:val="Ttulo3"/>
        <w:tabs>
          <w:tab w:val="left" w:pos="360"/>
        </w:tabs>
        <w:rPr>
          <w:rFonts w:ascii="Arial Narrow" w:hAnsi="Arial Narrow" w:cstheme="minorHAnsi"/>
          <w:sz w:val="20"/>
          <w:lang w:val="es-ES_tradnl"/>
        </w:rPr>
      </w:pPr>
      <w:r w:rsidRPr="00825C5B">
        <w:rPr>
          <w:rFonts w:ascii="Arial Narrow" w:hAnsi="Arial Narrow" w:cstheme="minorHAnsi"/>
          <w:sz w:val="20"/>
          <w:lang w:val="es-ES_tradnl"/>
        </w:rPr>
        <w:t>“</w:t>
      </w:r>
      <w:r w:rsidR="006D710F" w:rsidRPr="00825C5B">
        <w:rPr>
          <w:rFonts w:ascii="Arial Narrow" w:hAnsi="Arial Narrow" w:cstheme="minorHAnsi"/>
          <w:sz w:val="20"/>
          <w:lang w:val="es-ES_tradnl"/>
        </w:rPr>
        <w:t>ADQUISICIÓN DE MÁQUINAS DESGRAN</w:t>
      </w:r>
      <w:r w:rsidR="00EC62BF" w:rsidRPr="00825C5B">
        <w:rPr>
          <w:rFonts w:ascii="Arial Narrow" w:hAnsi="Arial Narrow" w:cstheme="minorHAnsi"/>
          <w:sz w:val="20"/>
          <w:lang w:val="es-ES_tradnl"/>
        </w:rPr>
        <w:t>A</w:t>
      </w:r>
      <w:r w:rsidR="006D710F" w:rsidRPr="00825C5B">
        <w:rPr>
          <w:rFonts w:ascii="Arial Narrow" w:hAnsi="Arial Narrow" w:cstheme="minorHAnsi"/>
          <w:sz w:val="20"/>
          <w:lang w:val="es-ES_tradnl"/>
        </w:rPr>
        <w:t>DORAS</w:t>
      </w:r>
      <w:r w:rsidRPr="00825C5B">
        <w:rPr>
          <w:rFonts w:ascii="Arial Narrow" w:hAnsi="Arial Narrow" w:cstheme="minorHAnsi"/>
          <w:sz w:val="20"/>
          <w:lang w:val="es-ES_tradnl"/>
        </w:rPr>
        <w:t>”</w:t>
      </w:r>
    </w:p>
    <w:p w:rsidR="002054DB" w:rsidRPr="00825C5B" w:rsidRDefault="002054DB" w:rsidP="00E60343">
      <w:pPr>
        <w:rPr>
          <w:rFonts w:ascii="Arial Narrow" w:hAnsi="Arial Narrow"/>
          <w:lang w:val="es-ES_tradnl"/>
        </w:rPr>
      </w:pPr>
    </w:p>
    <w:p w:rsidR="000B3F3D" w:rsidRPr="00825C5B" w:rsidRDefault="000B3F3D" w:rsidP="00E60343">
      <w:pPr>
        <w:rPr>
          <w:rFonts w:ascii="Arial Narrow" w:hAnsi="Arial Narrow"/>
          <w:lang w:val="es-ES_tradnl"/>
        </w:rPr>
      </w:pPr>
    </w:p>
    <w:p w:rsidR="000B3F3D" w:rsidRPr="00825C5B" w:rsidRDefault="000B3F3D" w:rsidP="00E60343">
      <w:pPr>
        <w:rPr>
          <w:rFonts w:ascii="Arial Narrow" w:hAnsi="Arial Narrow"/>
          <w:lang w:val="es-ES_tradnl"/>
        </w:rPr>
      </w:pPr>
    </w:p>
    <w:p w:rsidR="00F160C5" w:rsidRPr="00825C5B" w:rsidRDefault="00655B4A" w:rsidP="004512CA">
      <w:pPr>
        <w:spacing w:line="360" w:lineRule="auto"/>
        <w:jc w:val="both"/>
        <w:rPr>
          <w:rFonts w:ascii="Arial Narrow" w:hAnsi="Arial Narrow" w:cstheme="minorHAnsi"/>
          <w:sz w:val="22"/>
          <w:szCs w:val="22"/>
          <w:lang w:val="es-ES_tradnl"/>
        </w:rPr>
      </w:pPr>
      <w:r w:rsidRPr="00825C5B">
        <w:rPr>
          <w:rFonts w:ascii="Arial Narrow" w:eastAsia="Arial Unicode MS" w:hAnsi="Arial Narrow" w:cs="Arial Unicode MS"/>
          <w:sz w:val="22"/>
          <w:szCs w:val="22"/>
        </w:rPr>
        <w:t xml:space="preserve">Nosotros, </w:t>
      </w:r>
      <w:r w:rsidRPr="00825C5B">
        <w:rPr>
          <w:rFonts w:ascii="Arial Narrow" w:eastAsia="Arial Unicode MS" w:hAnsi="Arial Narrow" w:cs="Arial Unicode MS"/>
          <w:b/>
          <w:sz w:val="22"/>
          <w:szCs w:val="22"/>
          <w:lang w:val="es-MX"/>
        </w:rPr>
        <w:t>WALTER ULISES MENJÍVAR DÍAZ</w:t>
      </w:r>
      <w:r w:rsidRPr="00825C5B">
        <w:rPr>
          <w:rFonts w:ascii="Arial Narrow" w:eastAsia="Arial Unicode MS" w:hAnsi="Arial Narrow" w:cs="Arial Unicode MS"/>
          <w:sz w:val="22"/>
          <w:szCs w:val="22"/>
          <w:lang w:val="es-MX"/>
        </w:rPr>
        <w:t xml:space="preserve">, </w:t>
      </w:r>
      <w:r w:rsidR="00794320" w:rsidRPr="00C93BB6">
        <w:rPr>
          <w:rFonts w:ascii="Palatino Linotype" w:hAnsi="Palatino Linotype"/>
          <w:sz w:val="20"/>
          <w:szCs w:val="20"/>
        </w:rPr>
        <w:t xml:space="preserve">, </w:t>
      </w:r>
      <w:r w:rsidR="00794320" w:rsidRPr="0032121A">
        <w:rPr>
          <w:rFonts w:cs="Calibri"/>
          <w:sz w:val="20"/>
          <w:highlight w:val="black"/>
        </w:rPr>
        <w:t>XXXXXXXXXXXXXXXXXXXXXXXXXXXXX</w:t>
      </w:r>
      <w:r w:rsidR="00794320" w:rsidRPr="00C93BB6">
        <w:rPr>
          <w:rFonts w:ascii="Palatino Linotype" w:hAnsi="Palatino Linotype"/>
          <w:sz w:val="20"/>
          <w:szCs w:val="20"/>
        </w:rPr>
        <w:t xml:space="preserve"> </w:t>
      </w:r>
      <w:r w:rsidRPr="00825C5B">
        <w:rPr>
          <w:rFonts w:ascii="Arial Narrow" w:eastAsia="Arial Unicode MS" w:hAnsi="Arial Narrow" w:cs="Arial Unicode MS"/>
          <w:sz w:val="22"/>
          <w:szCs w:val="22"/>
          <w:lang w:val="es-MX"/>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o “EL MAG”</w:t>
      </w:r>
      <w:r w:rsidRPr="00825C5B">
        <w:rPr>
          <w:rFonts w:ascii="Arial Narrow" w:eastAsia="Arial Unicode MS" w:hAnsi="Arial Narrow" w:cs="Arial Unicode MS"/>
          <w:sz w:val="22"/>
          <w:szCs w:val="22"/>
        </w:rPr>
        <w:t>, con Número de Identificación Tributaria cero seiscientos catorce- cero diez mil ciento treinta y uno- cero cero seis- nueve; y por otra parte</w:t>
      </w:r>
      <w:r w:rsidR="006C6DF6" w:rsidRPr="00825C5B">
        <w:rPr>
          <w:rFonts w:ascii="Arial Narrow" w:hAnsi="Arial Narrow" w:cstheme="minorHAnsi"/>
          <w:sz w:val="22"/>
          <w:szCs w:val="22"/>
          <w:lang w:val="es-ES_tradnl"/>
        </w:rPr>
        <w:t xml:space="preserve"> </w:t>
      </w:r>
      <w:r w:rsidR="002C4B8A" w:rsidRPr="00825C5B">
        <w:rPr>
          <w:rFonts w:ascii="Arial Narrow" w:hAnsi="Arial Narrow" w:cstheme="minorHAnsi"/>
          <w:b/>
          <w:sz w:val="22"/>
          <w:szCs w:val="22"/>
          <w:lang w:val="es-ES_tradnl"/>
        </w:rPr>
        <w:t>LUIS ANTONIO ESCOBAR ROMERO</w:t>
      </w:r>
      <w:r w:rsidR="00B6544B" w:rsidRPr="00825C5B">
        <w:rPr>
          <w:rFonts w:ascii="Arial Narrow" w:hAnsi="Arial Narrow" w:cstheme="minorHAnsi"/>
          <w:sz w:val="22"/>
          <w:szCs w:val="22"/>
        </w:rPr>
        <w:t>,</w:t>
      </w:r>
      <w:r w:rsidR="00B6544B" w:rsidRPr="00825C5B">
        <w:rPr>
          <w:rFonts w:ascii="Arial Narrow" w:hAnsi="Arial Narrow" w:cstheme="minorHAnsi"/>
          <w:b/>
          <w:sz w:val="22"/>
          <w:szCs w:val="22"/>
        </w:rPr>
        <w:t xml:space="preserve"> </w:t>
      </w:r>
      <w:r w:rsidR="00794320" w:rsidRPr="00C93BB6">
        <w:rPr>
          <w:rFonts w:ascii="Palatino Linotype" w:hAnsi="Palatino Linotype"/>
          <w:sz w:val="20"/>
          <w:szCs w:val="20"/>
        </w:rPr>
        <w:t xml:space="preserve">, </w:t>
      </w:r>
      <w:r w:rsidR="00794320" w:rsidRPr="0032121A">
        <w:rPr>
          <w:rFonts w:cs="Calibri"/>
          <w:sz w:val="20"/>
          <w:highlight w:val="black"/>
        </w:rPr>
        <w:t>XXXXXXXXXXXXXXXXXXXXXXXXXXXXX</w:t>
      </w:r>
      <w:r w:rsidR="00794320" w:rsidRPr="00C93BB6">
        <w:rPr>
          <w:rFonts w:ascii="Palatino Linotype" w:hAnsi="Palatino Linotype"/>
          <w:sz w:val="20"/>
          <w:szCs w:val="20"/>
        </w:rPr>
        <w:t xml:space="preserve"> </w:t>
      </w:r>
      <w:r w:rsidR="00794AAE" w:rsidRPr="00825C5B">
        <w:rPr>
          <w:rFonts w:ascii="Arial Narrow" w:hAnsi="Arial Narrow" w:cstheme="minorHAnsi"/>
          <w:sz w:val="22"/>
          <w:szCs w:val="22"/>
          <w:lang w:val="es-ES_tradnl"/>
        </w:rPr>
        <w:t xml:space="preserve">actuando en mi </w:t>
      </w:r>
      <w:r w:rsidR="00E45C6C" w:rsidRPr="00825C5B">
        <w:rPr>
          <w:rFonts w:ascii="Arial Narrow" w:hAnsi="Arial Narrow" w:cstheme="minorHAnsi"/>
          <w:sz w:val="22"/>
          <w:szCs w:val="22"/>
          <w:lang w:val="es-ES_tradnl"/>
        </w:rPr>
        <w:t xml:space="preserve">carácter </w:t>
      </w:r>
      <w:r w:rsidR="00794AAE" w:rsidRPr="00825C5B">
        <w:rPr>
          <w:rFonts w:ascii="Arial Narrow" w:hAnsi="Arial Narrow" w:cstheme="minorHAnsi"/>
          <w:sz w:val="22"/>
          <w:szCs w:val="22"/>
          <w:lang w:val="es-ES_tradnl"/>
        </w:rPr>
        <w:t>de</w:t>
      </w:r>
      <w:r w:rsidR="000B3F3D" w:rsidRPr="00825C5B">
        <w:rPr>
          <w:rFonts w:ascii="Arial Narrow" w:hAnsi="Arial Narrow" w:cstheme="minorHAnsi"/>
          <w:sz w:val="22"/>
          <w:szCs w:val="22"/>
          <w:lang w:val="es-ES_tradnl"/>
        </w:rPr>
        <w:t xml:space="preserve"> Administrador Único Propietario y</w:t>
      </w:r>
      <w:r w:rsidR="00121E4A" w:rsidRPr="00825C5B">
        <w:rPr>
          <w:rFonts w:ascii="Arial Narrow" w:hAnsi="Arial Narrow" w:cstheme="minorHAnsi"/>
          <w:sz w:val="22"/>
          <w:szCs w:val="22"/>
          <w:lang w:val="es-ES_tradnl"/>
        </w:rPr>
        <w:t xml:space="preserve"> </w:t>
      </w:r>
      <w:r w:rsidR="0067720F" w:rsidRPr="00825C5B">
        <w:rPr>
          <w:rFonts w:ascii="Arial Narrow" w:hAnsi="Arial Narrow" w:cstheme="minorHAnsi"/>
          <w:sz w:val="22"/>
          <w:szCs w:val="22"/>
          <w:lang w:val="es-ES_tradnl"/>
        </w:rPr>
        <w:t>representante legal</w:t>
      </w:r>
      <w:r w:rsidR="00C07264" w:rsidRPr="00825C5B">
        <w:rPr>
          <w:rFonts w:ascii="Arial Narrow" w:hAnsi="Arial Narrow" w:cstheme="minorHAnsi"/>
          <w:sz w:val="22"/>
          <w:szCs w:val="22"/>
          <w:lang w:val="es-ES_tradnl"/>
        </w:rPr>
        <w:t xml:space="preserve"> de la sociedad </w:t>
      </w:r>
      <w:r w:rsidR="0067720F" w:rsidRPr="00825C5B">
        <w:rPr>
          <w:rFonts w:ascii="Arial Narrow" w:hAnsi="Arial Narrow" w:cstheme="minorHAnsi"/>
          <w:b/>
          <w:sz w:val="22"/>
          <w:szCs w:val="22"/>
          <w:lang w:val="es-ES_tradnl"/>
        </w:rPr>
        <w:t>MAQUINARIA AGRÍCOLA</w:t>
      </w:r>
      <w:r w:rsidR="00D2127B" w:rsidRPr="00825C5B">
        <w:rPr>
          <w:rFonts w:ascii="Arial Narrow" w:hAnsi="Arial Narrow" w:cstheme="minorHAnsi"/>
          <w:b/>
          <w:sz w:val="22"/>
          <w:szCs w:val="22"/>
          <w:lang w:val="es-ES_tradnl"/>
        </w:rPr>
        <w:t>, SOCIEDAD ANÓNIMA DE CAPITAL VARIABLE</w:t>
      </w:r>
      <w:r w:rsidR="00C07264" w:rsidRPr="00825C5B">
        <w:rPr>
          <w:rFonts w:ascii="Arial Narrow" w:hAnsi="Arial Narrow" w:cstheme="minorHAnsi"/>
          <w:sz w:val="22"/>
          <w:szCs w:val="22"/>
          <w:lang w:val="es-ES_tradnl"/>
        </w:rPr>
        <w:t xml:space="preserve">, que puede abreviarse </w:t>
      </w:r>
      <w:r w:rsidR="00443289" w:rsidRPr="00825C5B">
        <w:rPr>
          <w:rFonts w:ascii="Arial Narrow" w:hAnsi="Arial Narrow" w:cstheme="minorHAnsi"/>
          <w:b/>
          <w:sz w:val="22"/>
          <w:szCs w:val="22"/>
          <w:lang w:val="es-ES_tradnl"/>
        </w:rPr>
        <w:t>MAQUINARIA AGRICOLA</w:t>
      </w:r>
      <w:r w:rsidR="009E4C21" w:rsidRPr="00825C5B">
        <w:rPr>
          <w:rFonts w:ascii="Arial Narrow" w:hAnsi="Arial Narrow" w:cstheme="minorHAnsi"/>
          <w:b/>
          <w:sz w:val="22"/>
          <w:szCs w:val="22"/>
          <w:lang w:val="es-ES_tradnl"/>
        </w:rPr>
        <w:t>, S.A. DE C.V.</w:t>
      </w:r>
      <w:r w:rsidR="006A094A" w:rsidRPr="00825C5B">
        <w:rPr>
          <w:rFonts w:ascii="Arial Narrow" w:hAnsi="Arial Narrow" w:cstheme="minorHAnsi"/>
          <w:sz w:val="22"/>
          <w:szCs w:val="22"/>
          <w:lang w:val="es-ES_tradnl"/>
        </w:rPr>
        <w:t>,</w:t>
      </w:r>
      <w:r w:rsidR="00794AAE" w:rsidRPr="00825C5B">
        <w:rPr>
          <w:rFonts w:ascii="Arial Narrow" w:hAnsi="Arial Narrow" w:cstheme="minorHAnsi"/>
          <w:sz w:val="22"/>
          <w:szCs w:val="22"/>
          <w:lang w:val="es-ES_tradnl"/>
        </w:rPr>
        <w:t xml:space="preserve"> </w:t>
      </w:r>
      <w:r w:rsidR="00C56335" w:rsidRPr="00825C5B">
        <w:rPr>
          <w:rFonts w:ascii="Arial Narrow" w:hAnsi="Arial Narrow" w:cstheme="minorHAnsi"/>
          <w:sz w:val="22"/>
          <w:szCs w:val="22"/>
          <w:lang w:val="es-ES_tradnl"/>
        </w:rPr>
        <w:t>sociedad</w:t>
      </w:r>
      <w:r w:rsidR="00C07264" w:rsidRPr="00825C5B">
        <w:rPr>
          <w:rFonts w:ascii="Arial Narrow" w:hAnsi="Arial Narrow" w:cstheme="minorHAnsi"/>
          <w:sz w:val="22"/>
          <w:szCs w:val="22"/>
          <w:lang w:val="es-ES_tradnl"/>
        </w:rPr>
        <w:t xml:space="preserve"> </w:t>
      </w:r>
      <w:r w:rsidR="009E4C21" w:rsidRPr="00825C5B">
        <w:rPr>
          <w:rFonts w:ascii="Arial Narrow" w:hAnsi="Arial Narrow" w:cstheme="minorHAnsi"/>
          <w:sz w:val="22"/>
          <w:szCs w:val="22"/>
          <w:lang w:val="es-ES_tradnl"/>
        </w:rPr>
        <w:t xml:space="preserve">del domicilio de </w:t>
      </w:r>
      <w:r w:rsidR="00D2127B" w:rsidRPr="00825C5B">
        <w:rPr>
          <w:rFonts w:ascii="Arial Narrow" w:hAnsi="Arial Narrow" w:cstheme="minorHAnsi"/>
          <w:sz w:val="22"/>
          <w:szCs w:val="22"/>
          <w:lang w:val="es-ES_tradnl"/>
        </w:rPr>
        <w:t>San Salvador</w:t>
      </w:r>
      <w:r w:rsidR="00C07264" w:rsidRPr="00825C5B">
        <w:rPr>
          <w:rFonts w:ascii="Arial Narrow" w:hAnsi="Arial Narrow" w:cstheme="minorHAnsi"/>
          <w:sz w:val="22"/>
          <w:szCs w:val="22"/>
          <w:lang w:val="es-ES_tradnl"/>
        </w:rPr>
        <w:t xml:space="preserve">, con número de identificación tributaria </w:t>
      </w:r>
      <w:r w:rsidR="00794320" w:rsidRPr="00C93BB6">
        <w:rPr>
          <w:rFonts w:ascii="Palatino Linotype" w:hAnsi="Palatino Linotype"/>
          <w:sz w:val="20"/>
          <w:szCs w:val="20"/>
        </w:rPr>
        <w:t xml:space="preserve">, </w:t>
      </w:r>
      <w:r w:rsidR="00794320" w:rsidRPr="0032121A">
        <w:rPr>
          <w:rFonts w:cs="Calibri"/>
          <w:sz w:val="20"/>
          <w:highlight w:val="black"/>
        </w:rPr>
        <w:t>XXXXXXXXXXXXXXXXXXXXXXXXXXXXX</w:t>
      </w:r>
      <w:r w:rsidR="00C07264" w:rsidRPr="00825C5B">
        <w:rPr>
          <w:rFonts w:ascii="Arial Narrow" w:hAnsi="Arial Narrow" w:cstheme="minorHAnsi"/>
          <w:sz w:val="22"/>
          <w:szCs w:val="22"/>
          <w:lang w:val="es-ES_tradnl"/>
        </w:rPr>
        <w:t>,</w:t>
      </w:r>
      <w:r w:rsidR="00C07264" w:rsidRPr="00825C5B">
        <w:rPr>
          <w:rFonts w:ascii="Arial Narrow" w:hAnsi="Arial Narrow" w:cstheme="minorHAnsi"/>
          <w:sz w:val="22"/>
          <w:szCs w:val="22"/>
          <w:lang w:val="es-ES_tradnl"/>
        </w:rPr>
        <w:t xml:space="preserve"> que en transcurso del presente instrumento me denominaré "</w:t>
      </w:r>
      <w:r w:rsidR="000B3F3D" w:rsidRPr="00825C5B">
        <w:rPr>
          <w:rFonts w:ascii="Arial Narrow" w:hAnsi="Arial Narrow" w:cstheme="minorHAnsi"/>
          <w:sz w:val="22"/>
          <w:szCs w:val="22"/>
          <w:lang w:val="es-ES_tradnl"/>
        </w:rPr>
        <w:t>LA CONTRATISTA</w:t>
      </w:r>
      <w:r w:rsidR="00C07264" w:rsidRPr="00825C5B">
        <w:rPr>
          <w:rFonts w:ascii="Arial Narrow" w:hAnsi="Arial Narrow" w:cstheme="minorHAnsi"/>
          <w:sz w:val="22"/>
          <w:szCs w:val="22"/>
          <w:lang w:val="es-ES_tradnl"/>
        </w:rPr>
        <w:t xml:space="preserve">"; y en los caracteres dichos </w:t>
      </w:r>
      <w:r w:rsidR="00AC1204" w:rsidRPr="00825C5B">
        <w:rPr>
          <w:rFonts w:ascii="Arial Narrow" w:hAnsi="Arial Narrow" w:cstheme="minorHAnsi"/>
          <w:b/>
          <w:bCs/>
          <w:sz w:val="22"/>
          <w:szCs w:val="22"/>
        </w:rPr>
        <w:t>MANIFESTAMOS</w:t>
      </w:r>
      <w:r w:rsidR="00AC1204" w:rsidRPr="00825C5B">
        <w:rPr>
          <w:rFonts w:ascii="Arial Narrow" w:hAnsi="Arial Narrow" w:cstheme="minorHAnsi"/>
          <w:sz w:val="22"/>
          <w:szCs w:val="22"/>
        </w:rPr>
        <w:t>:</w:t>
      </w:r>
      <w:r w:rsidR="00AC1204" w:rsidRPr="00825C5B">
        <w:rPr>
          <w:rFonts w:ascii="Arial Narrow" w:hAnsi="Arial Narrow" w:cstheme="minorHAnsi"/>
          <w:sz w:val="22"/>
          <w:szCs w:val="22"/>
          <w:lang w:val="es-ES_tradnl"/>
        </w:rPr>
        <w:t xml:space="preserve"> Que hemos acordado otorgar el presente </w:t>
      </w:r>
      <w:r w:rsidR="00AC1204" w:rsidRPr="00825C5B">
        <w:rPr>
          <w:rFonts w:ascii="Arial Narrow" w:hAnsi="Arial Narrow" w:cstheme="minorHAnsi"/>
          <w:bCs/>
          <w:sz w:val="22"/>
          <w:szCs w:val="22"/>
          <w:lang w:val="es-ES_tradnl"/>
        </w:rPr>
        <w:t>contrato</w:t>
      </w:r>
      <w:r w:rsidR="00C07264" w:rsidRPr="00825C5B">
        <w:rPr>
          <w:rFonts w:ascii="Arial Narrow" w:hAnsi="Arial Narrow" w:cstheme="minorHAnsi"/>
          <w:bCs/>
          <w:sz w:val="22"/>
          <w:szCs w:val="22"/>
          <w:lang w:val="es-ES_tradnl"/>
        </w:rPr>
        <w:t xml:space="preserve"> </w:t>
      </w:r>
      <w:r w:rsidR="009337BD" w:rsidRPr="00825C5B">
        <w:rPr>
          <w:rFonts w:ascii="Arial Narrow" w:hAnsi="Arial Narrow" w:cstheme="minorHAnsi"/>
          <w:bCs/>
          <w:sz w:val="22"/>
          <w:szCs w:val="22"/>
          <w:lang w:val="es-ES_tradnl"/>
        </w:rPr>
        <w:t xml:space="preserve">proveniente </w:t>
      </w:r>
      <w:r w:rsidR="008369E8" w:rsidRPr="00825C5B">
        <w:rPr>
          <w:rFonts w:ascii="Arial Narrow" w:hAnsi="Arial Narrow" w:cstheme="minorHAnsi"/>
          <w:sz w:val="22"/>
          <w:szCs w:val="22"/>
        </w:rPr>
        <w:t>de</w:t>
      </w:r>
      <w:r w:rsidR="00C56335" w:rsidRPr="00825C5B">
        <w:rPr>
          <w:rFonts w:ascii="Arial Narrow" w:hAnsi="Arial Narrow" w:cstheme="minorHAnsi"/>
          <w:sz w:val="22"/>
          <w:szCs w:val="22"/>
        </w:rPr>
        <w:t>l proceso</w:t>
      </w:r>
      <w:r w:rsidR="008369E8" w:rsidRPr="00825C5B">
        <w:rPr>
          <w:rFonts w:ascii="Arial Narrow" w:hAnsi="Arial Narrow" w:cstheme="minorHAnsi"/>
          <w:sz w:val="22"/>
          <w:szCs w:val="22"/>
        </w:rPr>
        <w:t xml:space="preserve"> </w:t>
      </w:r>
      <w:r w:rsidR="00C56335" w:rsidRPr="00825C5B">
        <w:rPr>
          <w:rFonts w:ascii="Arial Narrow" w:hAnsi="Arial Narrow" w:cstheme="minorHAnsi"/>
          <w:sz w:val="22"/>
          <w:szCs w:val="22"/>
        </w:rPr>
        <w:t>de</w:t>
      </w:r>
      <w:r w:rsidR="00C07264" w:rsidRPr="00825C5B">
        <w:rPr>
          <w:rFonts w:ascii="Arial Narrow" w:hAnsi="Arial Narrow" w:cstheme="minorHAnsi"/>
          <w:sz w:val="22"/>
          <w:szCs w:val="22"/>
        </w:rPr>
        <w:t xml:space="preserve"> </w:t>
      </w:r>
      <w:r w:rsidR="008369E8" w:rsidRPr="00825C5B">
        <w:rPr>
          <w:rFonts w:ascii="Arial Narrow" w:hAnsi="Arial Narrow" w:cstheme="minorHAnsi"/>
          <w:b/>
          <w:sz w:val="22"/>
          <w:szCs w:val="22"/>
        </w:rPr>
        <w:t>LICITACIÓN</w:t>
      </w:r>
      <w:r w:rsidR="001C07B3" w:rsidRPr="00825C5B">
        <w:rPr>
          <w:rFonts w:ascii="Arial Narrow" w:hAnsi="Arial Narrow" w:cstheme="minorHAnsi"/>
          <w:b/>
          <w:sz w:val="22"/>
          <w:szCs w:val="22"/>
        </w:rPr>
        <w:t xml:space="preserve"> PÚBLICA NACIONAL DE BIENES LPN</w:t>
      </w:r>
      <w:r w:rsidR="008369E8" w:rsidRPr="00825C5B">
        <w:rPr>
          <w:rFonts w:ascii="Arial Narrow" w:hAnsi="Arial Narrow" w:cstheme="minorHAnsi"/>
          <w:b/>
          <w:sz w:val="22"/>
          <w:szCs w:val="22"/>
        </w:rPr>
        <w:t xml:space="preserve">-CERO </w:t>
      </w:r>
      <w:r w:rsidR="00443289" w:rsidRPr="00825C5B">
        <w:rPr>
          <w:rFonts w:ascii="Arial Narrow" w:hAnsi="Arial Narrow" w:cstheme="minorHAnsi"/>
          <w:b/>
          <w:sz w:val="22"/>
          <w:szCs w:val="22"/>
        </w:rPr>
        <w:t>UNO</w:t>
      </w:r>
      <w:r w:rsidR="00953FDA" w:rsidRPr="00825C5B">
        <w:rPr>
          <w:rFonts w:ascii="Arial Narrow" w:hAnsi="Arial Narrow" w:cstheme="minorHAnsi"/>
          <w:b/>
          <w:sz w:val="22"/>
          <w:szCs w:val="22"/>
        </w:rPr>
        <w:t xml:space="preserve">/DOS MIL </w:t>
      </w:r>
      <w:r w:rsidR="00443289" w:rsidRPr="00825C5B">
        <w:rPr>
          <w:rFonts w:ascii="Arial Narrow" w:hAnsi="Arial Narrow" w:cstheme="minorHAnsi"/>
          <w:b/>
          <w:sz w:val="22"/>
          <w:szCs w:val="22"/>
        </w:rPr>
        <w:t>DIECISEIS</w:t>
      </w:r>
      <w:r w:rsidR="00953FDA" w:rsidRPr="00825C5B">
        <w:rPr>
          <w:rFonts w:ascii="Arial Narrow" w:hAnsi="Arial Narrow" w:cstheme="minorHAnsi"/>
          <w:b/>
          <w:sz w:val="22"/>
          <w:szCs w:val="22"/>
        </w:rPr>
        <w:t>-MAG-BCIE</w:t>
      </w:r>
      <w:r w:rsidR="00AC1204" w:rsidRPr="00825C5B">
        <w:rPr>
          <w:rFonts w:ascii="Arial Narrow" w:hAnsi="Arial Narrow" w:cstheme="minorHAnsi"/>
          <w:sz w:val="22"/>
          <w:szCs w:val="22"/>
        </w:rPr>
        <w:t>,</w:t>
      </w:r>
      <w:r w:rsidR="007C60DC" w:rsidRPr="00825C5B">
        <w:rPr>
          <w:rFonts w:ascii="Arial Narrow" w:hAnsi="Arial Narrow" w:cstheme="minorHAnsi"/>
          <w:sz w:val="22"/>
          <w:szCs w:val="22"/>
        </w:rPr>
        <w:t xml:space="preserve"> </w:t>
      </w:r>
      <w:r w:rsidR="00AC1204" w:rsidRPr="00825C5B">
        <w:rPr>
          <w:rFonts w:ascii="Arial Narrow" w:hAnsi="Arial Narrow" w:cstheme="minorHAnsi"/>
          <w:sz w:val="22"/>
          <w:szCs w:val="22"/>
        </w:rPr>
        <w:t>denominad</w:t>
      </w:r>
      <w:r w:rsidR="008369E8" w:rsidRPr="00825C5B">
        <w:rPr>
          <w:rFonts w:ascii="Arial Narrow" w:hAnsi="Arial Narrow" w:cstheme="minorHAnsi"/>
          <w:sz w:val="22"/>
          <w:szCs w:val="22"/>
        </w:rPr>
        <w:t>a</w:t>
      </w:r>
      <w:r w:rsidR="00AC1204" w:rsidRPr="00825C5B">
        <w:rPr>
          <w:rFonts w:ascii="Arial Narrow" w:hAnsi="Arial Narrow" w:cstheme="minorHAnsi"/>
          <w:sz w:val="22"/>
          <w:szCs w:val="22"/>
        </w:rPr>
        <w:t xml:space="preserve"> “</w:t>
      </w:r>
      <w:r w:rsidR="00443289" w:rsidRPr="00825C5B">
        <w:rPr>
          <w:rFonts w:ascii="Arial Narrow" w:hAnsi="Arial Narrow" w:cstheme="minorHAnsi"/>
          <w:b/>
          <w:sz w:val="22"/>
          <w:szCs w:val="22"/>
        </w:rPr>
        <w:t>ADQUISICIÓN DE MÁQUINAS DESGRANADORAS</w:t>
      </w:r>
      <w:r w:rsidR="00121E4A" w:rsidRPr="00825C5B">
        <w:rPr>
          <w:rFonts w:ascii="Arial Narrow" w:hAnsi="Arial Narrow" w:cstheme="minorHAnsi"/>
          <w:b/>
          <w:sz w:val="22"/>
          <w:szCs w:val="22"/>
        </w:rPr>
        <w:t>”</w:t>
      </w:r>
      <w:r w:rsidR="00197ABD" w:rsidRPr="00825C5B">
        <w:rPr>
          <w:rFonts w:ascii="Arial Narrow" w:hAnsi="Arial Narrow" w:cstheme="minorHAnsi"/>
          <w:b/>
          <w:sz w:val="22"/>
          <w:szCs w:val="22"/>
        </w:rPr>
        <w:t>,</w:t>
      </w:r>
      <w:r w:rsidR="00AC1204" w:rsidRPr="00825C5B">
        <w:rPr>
          <w:rFonts w:ascii="Arial Narrow" w:hAnsi="Arial Narrow" w:cstheme="minorHAnsi"/>
          <w:sz w:val="22"/>
          <w:szCs w:val="22"/>
          <w:lang w:val="es-ES_tradnl"/>
        </w:rPr>
        <w:t xml:space="preserve"> </w:t>
      </w:r>
      <w:r w:rsidR="00AF389D" w:rsidRPr="00825C5B">
        <w:rPr>
          <w:rFonts w:ascii="Arial Narrow" w:hAnsi="Arial Narrow"/>
          <w:sz w:val="22"/>
          <w:szCs w:val="22"/>
        </w:rPr>
        <w:t xml:space="preserve">a favor y a satisfacción del Ministerio de Agricultura y Ganadería, </w:t>
      </w:r>
      <w:r w:rsidR="00953FDA" w:rsidRPr="00825C5B">
        <w:rPr>
          <w:rFonts w:ascii="Arial Narrow" w:hAnsi="Arial Narrow" w:cs="Calibri"/>
          <w:iCs/>
          <w:sz w:val="22"/>
          <w:szCs w:val="22"/>
        </w:rPr>
        <w:t xml:space="preserve">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00953FDA" w:rsidRPr="00825C5B">
        <w:rPr>
          <w:rFonts w:ascii="Arial Narrow" w:hAnsi="Arial Narrow"/>
          <w:sz w:val="22"/>
          <w:szCs w:val="22"/>
        </w:rPr>
        <w:t>la Política para la Obtención de Bienes, Obras Servicios y Consultorías con Recursos del BCIE, las Normas para Aplicación de la Política para la Obtención de Bienes, Obras Servicios y Consultorías (BCIE)</w:t>
      </w:r>
      <w:r w:rsidR="00953FDA" w:rsidRPr="00825C5B">
        <w:rPr>
          <w:rFonts w:ascii="Arial Narrow" w:hAnsi="Arial Narrow" w:cs="Calibri"/>
          <w:iCs/>
          <w:sz w:val="22"/>
          <w:szCs w:val="22"/>
        </w:rPr>
        <w:t xml:space="preserve"> y supletoriamente por la Ley de Adquisiciones y Contrataciones de la Administración Pública y su Reglamento, y en especial con las obligaciones, condiciones y pactos siguientes</w:t>
      </w:r>
      <w:r w:rsidR="00AC1204" w:rsidRPr="00825C5B">
        <w:rPr>
          <w:rFonts w:ascii="Arial Narrow" w:hAnsi="Arial Narrow" w:cstheme="minorHAnsi"/>
          <w:sz w:val="22"/>
          <w:szCs w:val="22"/>
          <w:lang w:val="es-ES_tradnl"/>
        </w:rPr>
        <w:t xml:space="preserve">: </w:t>
      </w:r>
      <w:r w:rsidR="00AC1204" w:rsidRPr="00825C5B">
        <w:rPr>
          <w:rFonts w:ascii="Arial Narrow" w:hAnsi="Arial Narrow" w:cstheme="minorHAnsi"/>
          <w:b/>
          <w:bCs/>
          <w:sz w:val="22"/>
          <w:szCs w:val="22"/>
          <w:lang w:val="es-ES_tradnl"/>
        </w:rPr>
        <w:t>I.- OBJETO DEL CONTRATO</w:t>
      </w:r>
      <w:r w:rsidR="00AC1204" w:rsidRPr="00825C5B">
        <w:rPr>
          <w:rFonts w:ascii="Arial Narrow" w:hAnsi="Arial Narrow" w:cstheme="minorHAnsi"/>
          <w:sz w:val="22"/>
          <w:szCs w:val="22"/>
          <w:lang w:val="es-ES_tradnl"/>
        </w:rPr>
        <w:t>. El objeto del presente contrato es l</w:t>
      </w:r>
      <w:r w:rsidR="00F31EEC" w:rsidRPr="00825C5B">
        <w:rPr>
          <w:rFonts w:ascii="Arial Narrow" w:hAnsi="Arial Narrow" w:cstheme="minorHAnsi"/>
          <w:sz w:val="22"/>
          <w:szCs w:val="22"/>
          <w:lang w:val="es-ES_tradnl"/>
        </w:rPr>
        <w:t>a</w:t>
      </w:r>
      <w:r w:rsidR="00AC1204" w:rsidRPr="00825C5B">
        <w:rPr>
          <w:rFonts w:ascii="Arial Narrow" w:hAnsi="Arial Narrow" w:cstheme="minorHAnsi"/>
          <w:sz w:val="22"/>
          <w:szCs w:val="22"/>
          <w:lang w:val="es-ES_tradnl"/>
        </w:rPr>
        <w:t xml:space="preserve"> </w:t>
      </w:r>
      <w:r w:rsidR="00AC1204" w:rsidRPr="00825C5B">
        <w:rPr>
          <w:rFonts w:ascii="Arial Narrow" w:hAnsi="Arial Narrow" w:cstheme="minorHAnsi"/>
          <w:b/>
          <w:sz w:val="22"/>
          <w:szCs w:val="22"/>
          <w:lang w:val="es-ES_tradnl"/>
        </w:rPr>
        <w:t>“</w:t>
      </w:r>
      <w:r w:rsidR="00443289" w:rsidRPr="00825C5B">
        <w:rPr>
          <w:rFonts w:ascii="Arial Narrow" w:hAnsi="Arial Narrow" w:cstheme="minorHAnsi"/>
          <w:b/>
          <w:sz w:val="22"/>
          <w:szCs w:val="22"/>
        </w:rPr>
        <w:t>ADQUISICIÓN DE MÁQUINAS DESGRANADORAS</w:t>
      </w:r>
      <w:r w:rsidR="00AC1204" w:rsidRPr="00825C5B">
        <w:rPr>
          <w:rFonts w:ascii="Arial Narrow" w:hAnsi="Arial Narrow" w:cstheme="minorHAnsi"/>
          <w:b/>
          <w:sz w:val="22"/>
          <w:szCs w:val="22"/>
          <w:lang w:val="es-ES_tradnl"/>
        </w:rPr>
        <w:t>”</w:t>
      </w:r>
      <w:r w:rsidR="00AC1204" w:rsidRPr="00825C5B">
        <w:rPr>
          <w:rFonts w:ascii="Arial Narrow" w:hAnsi="Arial Narrow" w:cstheme="minorHAnsi"/>
          <w:sz w:val="22"/>
          <w:szCs w:val="22"/>
          <w:lang w:val="es-ES_tradnl"/>
        </w:rPr>
        <w:t>, según el siguiente detalle:</w:t>
      </w:r>
    </w:p>
    <w:p w:rsidR="00F534C8" w:rsidRPr="00825C5B" w:rsidRDefault="00F534C8" w:rsidP="004512CA">
      <w:pPr>
        <w:spacing w:line="360" w:lineRule="auto"/>
        <w:jc w:val="both"/>
        <w:rPr>
          <w:rFonts w:ascii="Arial Narrow" w:hAnsi="Arial Narrow" w:cstheme="minorHAnsi"/>
          <w:sz w:val="20"/>
          <w:szCs w:val="20"/>
          <w:lang w:val="es-ES_tradnl"/>
        </w:rPr>
      </w:pPr>
    </w:p>
    <w:tbl>
      <w:tblPr>
        <w:tblStyle w:val="Tablaconcuadrcula"/>
        <w:tblW w:w="9155" w:type="dxa"/>
        <w:tblInd w:w="108" w:type="dxa"/>
        <w:tblLook w:val="04A0" w:firstRow="1" w:lastRow="0" w:firstColumn="1" w:lastColumn="0" w:noHBand="0" w:noVBand="1"/>
      </w:tblPr>
      <w:tblGrid>
        <w:gridCol w:w="4678"/>
        <w:gridCol w:w="992"/>
        <w:gridCol w:w="993"/>
        <w:gridCol w:w="1135"/>
        <w:gridCol w:w="1357"/>
      </w:tblGrid>
      <w:tr w:rsidR="00EC62BF" w:rsidRPr="00825C5B" w:rsidTr="001549C3">
        <w:tc>
          <w:tcPr>
            <w:tcW w:w="4678" w:type="dxa"/>
            <w:vAlign w:val="center"/>
          </w:tcPr>
          <w:p w:rsidR="008369E8" w:rsidRPr="00825C5B" w:rsidRDefault="008369E8" w:rsidP="00242238">
            <w:pPr>
              <w:jc w:val="center"/>
              <w:rPr>
                <w:rFonts w:ascii="Arial Narrow" w:hAnsi="Arial Narrow" w:cstheme="minorHAnsi"/>
                <w:b/>
                <w:sz w:val="16"/>
                <w:szCs w:val="16"/>
                <w:lang w:val="es-ES_tradnl"/>
              </w:rPr>
            </w:pPr>
            <w:r w:rsidRPr="00825C5B">
              <w:rPr>
                <w:rFonts w:ascii="Arial Narrow" w:hAnsi="Arial Narrow" w:cstheme="minorHAnsi"/>
                <w:b/>
                <w:sz w:val="16"/>
                <w:szCs w:val="16"/>
                <w:lang w:val="es-ES_tradnl"/>
              </w:rPr>
              <w:t xml:space="preserve">Descripción </w:t>
            </w:r>
            <w:r w:rsidR="00D06770" w:rsidRPr="00825C5B">
              <w:rPr>
                <w:rFonts w:ascii="Arial Narrow" w:hAnsi="Arial Narrow" w:cstheme="minorHAnsi"/>
                <w:b/>
                <w:sz w:val="16"/>
                <w:szCs w:val="16"/>
                <w:lang w:val="es-ES_tradnl"/>
              </w:rPr>
              <w:t xml:space="preserve">del Bien, </w:t>
            </w:r>
            <w:r w:rsidRPr="00825C5B">
              <w:rPr>
                <w:rFonts w:ascii="Arial Narrow" w:hAnsi="Arial Narrow" w:cstheme="minorHAnsi"/>
                <w:b/>
                <w:sz w:val="16"/>
                <w:szCs w:val="16"/>
                <w:lang w:val="es-ES_tradnl"/>
              </w:rPr>
              <w:t>según oferta</w:t>
            </w:r>
          </w:p>
        </w:tc>
        <w:tc>
          <w:tcPr>
            <w:tcW w:w="992" w:type="dxa"/>
            <w:vAlign w:val="center"/>
          </w:tcPr>
          <w:p w:rsidR="008369E8" w:rsidRPr="00825C5B" w:rsidRDefault="008369E8" w:rsidP="00242238">
            <w:pPr>
              <w:jc w:val="center"/>
              <w:rPr>
                <w:rFonts w:ascii="Arial Narrow" w:hAnsi="Arial Narrow" w:cstheme="minorHAnsi"/>
                <w:b/>
                <w:sz w:val="16"/>
                <w:szCs w:val="16"/>
                <w:lang w:val="es-ES_tradnl"/>
              </w:rPr>
            </w:pPr>
            <w:r w:rsidRPr="00825C5B">
              <w:rPr>
                <w:rFonts w:ascii="Arial Narrow" w:hAnsi="Arial Narrow" w:cstheme="minorHAnsi"/>
                <w:b/>
                <w:sz w:val="16"/>
                <w:szCs w:val="16"/>
                <w:lang w:val="es-ES_tradnl"/>
              </w:rPr>
              <w:t>Unidad de medida</w:t>
            </w:r>
          </w:p>
        </w:tc>
        <w:tc>
          <w:tcPr>
            <w:tcW w:w="993" w:type="dxa"/>
            <w:vAlign w:val="center"/>
          </w:tcPr>
          <w:p w:rsidR="008369E8" w:rsidRPr="00825C5B" w:rsidRDefault="008369E8" w:rsidP="00242238">
            <w:pPr>
              <w:jc w:val="center"/>
              <w:rPr>
                <w:rFonts w:ascii="Arial Narrow" w:hAnsi="Arial Narrow" w:cstheme="minorHAnsi"/>
                <w:b/>
                <w:sz w:val="16"/>
                <w:szCs w:val="16"/>
                <w:lang w:val="es-ES_tradnl"/>
              </w:rPr>
            </w:pPr>
            <w:r w:rsidRPr="00825C5B">
              <w:rPr>
                <w:rFonts w:ascii="Arial Narrow" w:hAnsi="Arial Narrow" w:cstheme="minorHAnsi"/>
                <w:b/>
                <w:sz w:val="16"/>
                <w:szCs w:val="16"/>
                <w:lang w:val="es-ES_tradnl"/>
              </w:rPr>
              <w:t>Total unidad</w:t>
            </w:r>
          </w:p>
        </w:tc>
        <w:tc>
          <w:tcPr>
            <w:tcW w:w="1135" w:type="dxa"/>
            <w:vAlign w:val="center"/>
          </w:tcPr>
          <w:p w:rsidR="008369E8" w:rsidRPr="00825C5B" w:rsidRDefault="008369E8" w:rsidP="00242238">
            <w:pPr>
              <w:jc w:val="center"/>
              <w:rPr>
                <w:rFonts w:ascii="Arial Narrow" w:hAnsi="Arial Narrow" w:cstheme="minorHAnsi"/>
                <w:b/>
                <w:sz w:val="16"/>
                <w:szCs w:val="16"/>
                <w:lang w:val="es-ES_tradnl"/>
              </w:rPr>
            </w:pPr>
            <w:r w:rsidRPr="00825C5B">
              <w:rPr>
                <w:rFonts w:ascii="Arial Narrow" w:hAnsi="Arial Narrow" w:cstheme="minorHAnsi"/>
                <w:b/>
                <w:sz w:val="16"/>
                <w:szCs w:val="16"/>
                <w:lang w:val="es-ES_tradnl"/>
              </w:rPr>
              <w:t>Precio unitario sin IVA (US$)</w:t>
            </w:r>
          </w:p>
        </w:tc>
        <w:tc>
          <w:tcPr>
            <w:tcW w:w="1357" w:type="dxa"/>
            <w:vAlign w:val="center"/>
          </w:tcPr>
          <w:p w:rsidR="008369E8" w:rsidRPr="00825C5B" w:rsidRDefault="008369E8" w:rsidP="00242238">
            <w:pPr>
              <w:jc w:val="center"/>
              <w:rPr>
                <w:rFonts w:ascii="Arial Narrow" w:hAnsi="Arial Narrow" w:cstheme="minorHAnsi"/>
                <w:b/>
                <w:sz w:val="16"/>
                <w:szCs w:val="16"/>
                <w:lang w:val="es-ES_tradnl"/>
              </w:rPr>
            </w:pPr>
            <w:r w:rsidRPr="00825C5B">
              <w:rPr>
                <w:rFonts w:ascii="Arial Narrow" w:hAnsi="Arial Narrow" w:cstheme="minorHAnsi"/>
                <w:b/>
                <w:sz w:val="16"/>
                <w:szCs w:val="16"/>
                <w:lang w:val="es-ES_tradnl"/>
              </w:rPr>
              <w:t>Precio total sin IVA (US$)</w:t>
            </w:r>
          </w:p>
        </w:tc>
      </w:tr>
      <w:tr w:rsidR="00EC62BF" w:rsidRPr="00825C5B" w:rsidTr="001549C3">
        <w:tc>
          <w:tcPr>
            <w:tcW w:w="4678" w:type="dxa"/>
          </w:tcPr>
          <w:p w:rsidR="001C39B9" w:rsidRPr="00825C5B" w:rsidRDefault="001C39B9" w:rsidP="001C39B9">
            <w:pPr>
              <w:jc w:val="both"/>
              <w:rPr>
                <w:rFonts w:ascii="Arial Narrow" w:hAnsi="Arial Narrow" w:cs="Arial"/>
                <w:b/>
                <w:bCs/>
                <w:sz w:val="16"/>
                <w:szCs w:val="16"/>
                <w:lang w:val="es-SV"/>
              </w:rPr>
            </w:pPr>
            <w:r w:rsidRPr="00825C5B">
              <w:rPr>
                <w:rFonts w:ascii="Arial Narrow" w:hAnsi="Arial Narrow" w:cs="Arial"/>
                <w:b/>
                <w:bCs/>
                <w:sz w:val="16"/>
                <w:szCs w:val="16"/>
                <w:lang w:val="es-SV"/>
              </w:rPr>
              <w:t>DESGRANADORA PARA MAÍZ Y MAICILLO SORGO COMPLETAMENTE NUEVA:</w:t>
            </w:r>
          </w:p>
          <w:p w:rsidR="001C39B9" w:rsidRPr="00825C5B" w:rsidRDefault="001C39B9" w:rsidP="001C39B9">
            <w:pPr>
              <w:jc w:val="both"/>
              <w:rPr>
                <w:rFonts w:ascii="Arial Narrow" w:hAnsi="Arial Narrow" w:cs="Arial"/>
                <w:sz w:val="16"/>
                <w:szCs w:val="16"/>
                <w:lang w:val="es-SV"/>
              </w:rPr>
            </w:pPr>
            <w:r w:rsidRPr="00825C5B">
              <w:rPr>
                <w:rFonts w:ascii="Arial Narrow" w:hAnsi="Arial Narrow" w:cs="Arial"/>
                <w:sz w:val="16"/>
                <w:szCs w:val="16"/>
                <w:lang w:val="es-SV"/>
              </w:rPr>
              <w:br/>
              <w:t xml:space="preserve">Desgranadora y Destuzadora para maíz o maicillo sorgo, </w:t>
            </w:r>
            <w:r w:rsidRPr="00825C5B">
              <w:rPr>
                <w:rFonts w:ascii="Arial Narrow" w:hAnsi="Arial Narrow" w:cs="Arial"/>
                <w:b/>
                <w:bCs/>
                <w:sz w:val="16"/>
                <w:szCs w:val="16"/>
                <w:lang w:val="es-SV"/>
              </w:rPr>
              <w:t>marca</w:t>
            </w:r>
            <w:r w:rsidR="00AD1E0D" w:rsidRPr="00825C5B">
              <w:rPr>
                <w:rFonts w:ascii="Arial Narrow" w:hAnsi="Arial Narrow" w:cs="Arial"/>
                <w:b/>
                <w:bCs/>
                <w:sz w:val="16"/>
                <w:szCs w:val="16"/>
                <w:lang w:val="es-SV"/>
              </w:rPr>
              <w:t xml:space="preserve"> </w:t>
            </w:r>
            <w:r w:rsidRPr="00825C5B">
              <w:rPr>
                <w:rFonts w:ascii="Arial Narrow" w:hAnsi="Arial Narrow" w:cs="Arial"/>
                <w:sz w:val="16"/>
                <w:szCs w:val="16"/>
                <w:lang w:val="es-SV"/>
              </w:rPr>
              <w:t xml:space="preserve">campesino, fabricación nacional, acoplado a motor diésel de 28 hp, </w:t>
            </w:r>
            <w:r w:rsidRPr="00825C5B">
              <w:rPr>
                <w:rFonts w:ascii="Arial Narrow" w:hAnsi="Arial Narrow" w:cs="Arial"/>
                <w:b/>
                <w:bCs/>
                <w:sz w:val="16"/>
                <w:szCs w:val="16"/>
                <w:lang w:val="es-SV"/>
              </w:rPr>
              <w:t xml:space="preserve">marca </w:t>
            </w:r>
            <w:r w:rsidRPr="00825C5B">
              <w:rPr>
                <w:rFonts w:ascii="Arial Narrow" w:hAnsi="Arial Narrow" w:cs="Arial"/>
                <w:sz w:val="16"/>
                <w:szCs w:val="16"/>
                <w:lang w:val="es-SV"/>
              </w:rPr>
              <w:t xml:space="preserve">Brahman, de </w:t>
            </w:r>
            <w:r w:rsidRPr="00825C5B">
              <w:rPr>
                <w:rFonts w:ascii="Arial Narrow" w:hAnsi="Arial Narrow" w:cs="Arial"/>
                <w:b/>
                <w:bCs/>
                <w:sz w:val="16"/>
                <w:szCs w:val="16"/>
                <w:lang w:val="es-SV"/>
              </w:rPr>
              <w:t xml:space="preserve">origen </w:t>
            </w:r>
            <w:r w:rsidRPr="00825C5B">
              <w:rPr>
                <w:rFonts w:ascii="Arial Narrow" w:hAnsi="Arial Narrow" w:cs="Arial"/>
                <w:sz w:val="16"/>
                <w:szCs w:val="16"/>
                <w:lang w:val="es-SV"/>
              </w:rPr>
              <w:t>Indú.</w:t>
            </w:r>
          </w:p>
          <w:p w:rsidR="001C39B9" w:rsidRPr="00825C5B" w:rsidRDefault="001C39B9" w:rsidP="001C39B9">
            <w:pPr>
              <w:jc w:val="both"/>
              <w:rPr>
                <w:rFonts w:ascii="Arial Narrow" w:hAnsi="Arial Narrow" w:cs="Arial"/>
                <w:sz w:val="16"/>
                <w:szCs w:val="16"/>
                <w:lang w:val="es-SV"/>
              </w:rPr>
            </w:pPr>
            <w:r w:rsidRPr="00825C5B">
              <w:rPr>
                <w:rFonts w:ascii="Arial Narrow" w:hAnsi="Arial Narrow" w:cs="Arial"/>
                <w:sz w:val="16"/>
                <w:szCs w:val="16"/>
                <w:lang w:val="es-SV"/>
              </w:rPr>
              <w:br/>
              <w:t>Producción de 80 qq/hora de maíz o maicillo.  Tolva de descarga con ensacador doble, incluye zaranda para maíz y zaranda para maicillo con sus respectivas tuercas.</w:t>
            </w:r>
          </w:p>
          <w:p w:rsidR="001C39B9" w:rsidRPr="00825C5B" w:rsidRDefault="001C39B9" w:rsidP="001C39B9">
            <w:pPr>
              <w:jc w:val="both"/>
              <w:rPr>
                <w:rFonts w:ascii="Arial Narrow" w:hAnsi="Arial Narrow" w:cs="Arial"/>
                <w:sz w:val="16"/>
                <w:szCs w:val="16"/>
                <w:lang w:val="es-SV"/>
              </w:rPr>
            </w:pPr>
            <w:r w:rsidRPr="00825C5B">
              <w:rPr>
                <w:rFonts w:ascii="Arial Narrow" w:hAnsi="Arial Narrow" w:cs="Arial"/>
                <w:sz w:val="16"/>
                <w:szCs w:val="16"/>
                <w:lang w:val="es-SV"/>
              </w:rPr>
              <w:br/>
              <w:t>Regulador de entrada de aire para limpieza del grano, con 3 fajas de acope entre motor y desgranadora al lado contrario donde se encuentra el operario, además de poseer una plataforma metálica retraible para el operador.</w:t>
            </w:r>
            <w:r w:rsidRPr="00825C5B">
              <w:rPr>
                <w:rFonts w:ascii="Arial Narrow" w:hAnsi="Arial Narrow" w:cs="Arial"/>
                <w:sz w:val="16"/>
                <w:szCs w:val="16"/>
                <w:lang w:val="es-SV"/>
              </w:rPr>
              <w:br/>
            </w:r>
            <w:r w:rsidRPr="00825C5B">
              <w:rPr>
                <w:rFonts w:ascii="Arial Narrow" w:hAnsi="Arial Narrow" w:cs="Arial"/>
                <w:sz w:val="16"/>
                <w:szCs w:val="16"/>
                <w:lang w:val="es-SV"/>
              </w:rPr>
              <w:br/>
              <w:t>Motor diésel estacionario de 28 hp, enfriado por medio de aire forzado, con sistema de arranque dual (batería de 12 voltios por 90 amperios y por medio de manivela).  Tapa lateral de protección del sistema eléctrico (fajas, ventilador y alternador).</w:t>
            </w:r>
          </w:p>
          <w:p w:rsidR="001C39B9" w:rsidRPr="00825C5B" w:rsidRDefault="001C39B9" w:rsidP="001C39B9">
            <w:pPr>
              <w:jc w:val="both"/>
              <w:rPr>
                <w:rFonts w:ascii="Arial Narrow" w:hAnsi="Arial Narrow" w:cs="Arial"/>
                <w:sz w:val="16"/>
                <w:szCs w:val="16"/>
                <w:lang w:val="es-SV"/>
              </w:rPr>
            </w:pPr>
            <w:r w:rsidRPr="00825C5B">
              <w:rPr>
                <w:rFonts w:ascii="Arial Narrow" w:hAnsi="Arial Narrow" w:cs="Arial"/>
                <w:sz w:val="16"/>
                <w:szCs w:val="16"/>
                <w:lang w:val="es-SV"/>
              </w:rPr>
              <w:br/>
              <w:t>Ventilación forzada con turbina axial en lado de la distribución, filtro de aire lavable con depósito en baño de aceite, tanque de combustible de 3 galones sujetado fuertemente al cuerpo del motor diésel a través de pernos y tuercas, evitando roturas y derrames de diésel.</w:t>
            </w:r>
          </w:p>
          <w:p w:rsidR="001C39B9" w:rsidRPr="00825C5B" w:rsidRDefault="001C39B9" w:rsidP="001C39B9">
            <w:pPr>
              <w:jc w:val="both"/>
              <w:rPr>
                <w:rFonts w:ascii="Arial Narrow" w:hAnsi="Arial Narrow" w:cs="Arial"/>
                <w:sz w:val="16"/>
                <w:szCs w:val="16"/>
                <w:lang w:val="es-SV"/>
              </w:rPr>
            </w:pPr>
            <w:r w:rsidRPr="00825C5B">
              <w:rPr>
                <w:rFonts w:ascii="Arial Narrow" w:hAnsi="Arial Narrow" w:cs="Arial"/>
                <w:sz w:val="16"/>
                <w:szCs w:val="16"/>
                <w:lang w:val="es-SV"/>
              </w:rPr>
              <w:br/>
              <w:t>Equipo Desgranadora, motor acoplado a través de fajas y poleas, sistemas de correderas reforzadas en ambos sentidos para ajustar la tensión de las fajas.</w:t>
            </w:r>
          </w:p>
          <w:p w:rsidR="001C39B9" w:rsidRPr="00825C5B" w:rsidRDefault="001C39B9" w:rsidP="001C39B9">
            <w:pPr>
              <w:jc w:val="both"/>
              <w:rPr>
                <w:rFonts w:ascii="Arial Narrow" w:hAnsi="Arial Narrow" w:cs="Arial"/>
                <w:sz w:val="16"/>
                <w:szCs w:val="16"/>
                <w:lang w:val="es-SV"/>
              </w:rPr>
            </w:pPr>
            <w:r w:rsidRPr="00825C5B">
              <w:rPr>
                <w:rFonts w:ascii="Arial Narrow" w:hAnsi="Arial Narrow" w:cs="Arial"/>
                <w:sz w:val="16"/>
                <w:szCs w:val="16"/>
                <w:lang w:val="es-SV"/>
              </w:rPr>
              <w:br/>
              <w:t>Equipo montado en un remolque metálico reforzado, elaborado de perfil "C" de 3", chapa estructural de acero, con llantas nuevas, rin 15, acople con pasador tipo plancha y pin perforado y con seguro en la punta.  Eje nuevo con hojas de resorte reforzadas, y bufa nueva, patas ajustables con pasador pin, y cadena para evitar su pérdida.</w:t>
            </w:r>
          </w:p>
          <w:p w:rsidR="001C39B9" w:rsidRPr="00825C5B" w:rsidRDefault="001C39B9" w:rsidP="001C39B9">
            <w:pPr>
              <w:jc w:val="both"/>
              <w:rPr>
                <w:rFonts w:ascii="Arial Narrow" w:hAnsi="Arial Narrow" w:cs="Arial"/>
                <w:sz w:val="16"/>
                <w:szCs w:val="16"/>
                <w:lang w:val="es-SV"/>
              </w:rPr>
            </w:pPr>
            <w:r w:rsidRPr="00825C5B">
              <w:rPr>
                <w:rFonts w:ascii="Arial Narrow" w:hAnsi="Arial Narrow" w:cs="Arial"/>
                <w:sz w:val="16"/>
                <w:szCs w:val="16"/>
                <w:lang w:val="es-SV"/>
              </w:rPr>
              <w:br/>
              <w:t>Juego de herramientas, engrasadora manual, libra de grasa y manual para usuario del motor y máquina.</w:t>
            </w:r>
          </w:p>
          <w:p w:rsidR="001C39B9" w:rsidRPr="00825C5B" w:rsidRDefault="001C39B9" w:rsidP="001C39B9">
            <w:pPr>
              <w:jc w:val="both"/>
              <w:rPr>
                <w:rFonts w:ascii="Arial Narrow" w:hAnsi="Arial Narrow" w:cs="Arial"/>
                <w:sz w:val="16"/>
                <w:szCs w:val="16"/>
                <w:lang w:val="es-SV"/>
              </w:rPr>
            </w:pPr>
            <w:r w:rsidRPr="00825C5B">
              <w:rPr>
                <w:rFonts w:ascii="Arial Narrow" w:hAnsi="Arial Narrow" w:cs="Arial"/>
                <w:sz w:val="16"/>
                <w:szCs w:val="16"/>
                <w:lang w:val="es-SV"/>
              </w:rPr>
              <w:br/>
              <w:t>Se impartirán cuatro (4) capacitaciones para el uso y mantenimiento de los equipos (una en cada región), en donde se dará material didáctico y ensayos para luego arrancar el equipo, este evento no durará menos de dos horas, las cuales serán impartidas dentro del tiempo determinado de 30 días, después de la entrega total de los equipos.</w:t>
            </w:r>
          </w:p>
          <w:p w:rsidR="008369E8" w:rsidRPr="00825C5B" w:rsidRDefault="001C39B9" w:rsidP="001C39B9">
            <w:pPr>
              <w:jc w:val="both"/>
              <w:rPr>
                <w:rFonts w:ascii="Arial Narrow" w:hAnsi="Arial Narrow" w:cstheme="minorHAnsi"/>
                <w:sz w:val="16"/>
                <w:szCs w:val="16"/>
                <w:lang w:val="es-ES_tradnl"/>
              </w:rPr>
            </w:pPr>
            <w:r w:rsidRPr="00825C5B">
              <w:rPr>
                <w:rFonts w:ascii="Arial Narrow" w:hAnsi="Arial Narrow" w:cs="Arial"/>
                <w:sz w:val="16"/>
                <w:szCs w:val="16"/>
                <w:lang w:val="es-SV"/>
              </w:rPr>
              <w:br/>
              <w:t>Se entregará garantía de buen uso del equipo y por desperfectos de fábrica, la cual deberá tener vigencia de 15 meses a partir de la fecha de recepción a satisfacción por parte del usurario</w:t>
            </w:r>
            <w:r w:rsidR="00D76716" w:rsidRPr="00825C5B">
              <w:rPr>
                <w:rFonts w:ascii="Arial Narrow" w:hAnsi="Arial Narrow" w:cstheme="minorHAnsi"/>
                <w:sz w:val="16"/>
                <w:szCs w:val="16"/>
                <w:lang w:val="es-ES_tradnl"/>
              </w:rPr>
              <w:t>.</w:t>
            </w:r>
          </w:p>
          <w:p w:rsidR="007E24B0" w:rsidRPr="00825C5B" w:rsidRDefault="007E24B0" w:rsidP="001C39B9">
            <w:pPr>
              <w:jc w:val="both"/>
              <w:rPr>
                <w:rFonts w:ascii="Arial Narrow" w:hAnsi="Arial Narrow" w:cstheme="minorHAnsi"/>
                <w:sz w:val="16"/>
                <w:szCs w:val="16"/>
                <w:lang w:val="es-ES_tradnl"/>
              </w:rPr>
            </w:pPr>
          </w:p>
          <w:p w:rsidR="007A2EAE" w:rsidRPr="00825C5B" w:rsidRDefault="007E24B0" w:rsidP="007E24B0">
            <w:pPr>
              <w:jc w:val="both"/>
              <w:rPr>
                <w:rFonts w:ascii="Arial Narrow" w:hAnsi="Arial Narrow" w:cstheme="minorHAnsi"/>
                <w:sz w:val="16"/>
                <w:szCs w:val="16"/>
                <w:lang w:val="es-ES_tradnl"/>
              </w:rPr>
            </w:pPr>
            <w:r w:rsidRPr="00825C5B">
              <w:rPr>
                <w:rFonts w:ascii="Arial Narrow" w:hAnsi="Arial Narrow" w:cstheme="minorHAnsi"/>
                <w:b/>
                <w:sz w:val="16"/>
                <w:szCs w:val="16"/>
                <w:u w:val="single"/>
                <w:lang w:val="es-ES_tradnl"/>
              </w:rPr>
              <w:t>NOTA</w:t>
            </w:r>
            <w:r w:rsidRPr="00825C5B">
              <w:rPr>
                <w:rFonts w:ascii="Arial Narrow" w:hAnsi="Arial Narrow" w:cstheme="minorHAnsi"/>
                <w:sz w:val="16"/>
                <w:szCs w:val="16"/>
                <w:lang w:val="es-ES_tradnl"/>
              </w:rPr>
              <w:t xml:space="preserve">: </w:t>
            </w:r>
          </w:p>
          <w:p w:rsidR="007E24B0" w:rsidRPr="00825C5B" w:rsidRDefault="007E24B0" w:rsidP="00F31EEC">
            <w:pPr>
              <w:jc w:val="both"/>
              <w:rPr>
                <w:rFonts w:ascii="Arial Narrow" w:hAnsi="Arial Narrow" w:cstheme="minorHAnsi"/>
                <w:sz w:val="16"/>
                <w:szCs w:val="16"/>
                <w:lang w:val="es-ES_tradnl"/>
              </w:rPr>
            </w:pPr>
            <w:r w:rsidRPr="00825C5B">
              <w:rPr>
                <w:rFonts w:ascii="Arial Narrow" w:hAnsi="Arial Narrow" w:cstheme="minorHAnsi"/>
                <w:sz w:val="16"/>
                <w:szCs w:val="16"/>
                <w:lang w:val="es-ES_tradnl"/>
              </w:rPr>
              <w:t xml:space="preserve">El sistema electrónico del motor está protegido por medio de fusibles, estos protegen componentes como el alternador, motor de arranque, cableado y otros, dichos fusibles se encuentran dentro de la caja del llavín de encendido.  Esta cuenta con marcador de régimen de carga y luz piloto, estas comprueban el buen funcionamiento del sistema; </w:t>
            </w:r>
            <w:r w:rsidR="00F31EEC" w:rsidRPr="00825C5B">
              <w:rPr>
                <w:rFonts w:ascii="Arial Narrow" w:hAnsi="Arial Narrow" w:cstheme="minorHAnsi"/>
                <w:sz w:val="16"/>
                <w:szCs w:val="16"/>
                <w:lang w:val="es-ES_tradnl"/>
              </w:rPr>
              <w:t>a</w:t>
            </w:r>
            <w:r w:rsidRPr="00825C5B">
              <w:rPr>
                <w:rFonts w:ascii="Arial Narrow" w:hAnsi="Arial Narrow" w:cstheme="minorHAnsi"/>
                <w:sz w:val="16"/>
                <w:szCs w:val="16"/>
                <w:lang w:val="es-ES_tradnl"/>
              </w:rPr>
              <w:t xml:space="preserve"> su vez el sistema electrónico le protege una cubierta metálica que evita daños en las fajas y poleas del alternador y ventilador. También los cables de batería están diferenciados, rojo para el positivo y negro para el negativo, esto para evitar errores en las conexiones.</w:t>
            </w:r>
          </w:p>
        </w:tc>
        <w:tc>
          <w:tcPr>
            <w:tcW w:w="992" w:type="dxa"/>
            <w:vAlign w:val="center"/>
          </w:tcPr>
          <w:p w:rsidR="008369E8" w:rsidRPr="00825C5B" w:rsidRDefault="00D76716" w:rsidP="00D76716">
            <w:pPr>
              <w:spacing w:line="360" w:lineRule="auto"/>
              <w:jc w:val="center"/>
              <w:rPr>
                <w:rFonts w:ascii="Arial Narrow" w:hAnsi="Arial Narrow" w:cstheme="minorHAnsi"/>
                <w:sz w:val="16"/>
                <w:szCs w:val="16"/>
                <w:lang w:val="es-ES_tradnl"/>
              </w:rPr>
            </w:pPr>
            <w:r w:rsidRPr="00825C5B">
              <w:rPr>
                <w:rFonts w:ascii="Arial Narrow" w:hAnsi="Arial Narrow" w:cstheme="minorHAnsi"/>
                <w:sz w:val="16"/>
                <w:szCs w:val="16"/>
                <w:lang w:val="es-ES_tradnl"/>
              </w:rPr>
              <w:t>Unidad</w:t>
            </w:r>
          </w:p>
        </w:tc>
        <w:tc>
          <w:tcPr>
            <w:tcW w:w="993" w:type="dxa"/>
            <w:vAlign w:val="center"/>
          </w:tcPr>
          <w:p w:rsidR="008369E8" w:rsidRPr="00825C5B" w:rsidRDefault="001C39B9" w:rsidP="00D76716">
            <w:pPr>
              <w:spacing w:line="360" w:lineRule="auto"/>
              <w:jc w:val="center"/>
              <w:rPr>
                <w:rFonts w:ascii="Arial Narrow" w:hAnsi="Arial Narrow" w:cstheme="minorHAnsi"/>
                <w:sz w:val="16"/>
                <w:szCs w:val="16"/>
                <w:lang w:val="es-ES_tradnl"/>
              </w:rPr>
            </w:pPr>
            <w:r w:rsidRPr="00825C5B">
              <w:rPr>
                <w:rFonts w:ascii="Arial Narrow" w:hAnsi="Arial Narrow" w:cstheme="minorHAnsi"/>
                <w:sz w:val="16"/>
                <w:szCs w:val="16"/>
                <w:lang w:val="es-ES_tradnl"/>
              </w:rPr>
              <w:t>50</w:t>
            </w:r>
          </w:p>
        </w:tc>
        <w:tc>
          <w:tcPr>
            <w:tcW w:w="1135" w:type="dxa"/>
            <w:vAlign w:val="center"/>
          </w:tcPr>
          <w:p w:rsidR="008369E8" w:rsidRPr="00825C5B" w:rsidRDefault="001C39B9" w:rsidP="00D76716">
            <w:pPr>
              <w:spacing w:line="360" w:lineRule="auto"/>
              <w:jc w:val="center"/>
              <w:rPr>
                <w:rFonts w:ascii="Arial Narrow" w:hAnsi="Arial Narrow" w:cstheme="minorHAnsi"/>
                <w:sz w:val="16"/>
                <w:szCs w:val="16"/>
                <w:lang w:val="es-ES_tradnl"/>
              </w:rPr>
            </w:pPr>
            <w:r w:rsidRPr="00825C5B">
              <w:rPr>
                <w:rFonts w:ascii="Arial Narrow" w:hAnsi="Arial Narrow" w:cstheme="minorHAnsi"/>
                <w:sz w:val="16"/>
                <w:szCs w:val="16"/>
                <w:lang w:val="es-ES_tradnl"/>
              </w:rPr>
              <w:t>5,535.40</w:t>
            </w:r>
          </w:p>
        </w:tc>
        <w:tc>
          <w:tcPr>
            <w:tcW w:w="1357" w:type="dxa"/>
            <w:vAlign w:val="center"/>
          </w:tcPr>
          <w:p w:rsidR="008369E8" w:rsidRPr="00825C5B" w:rsidRDefault="001C39B9" w:rsidP="00D76716">
            <w:pPr>
              <w:spacing w:line="360" w:lineRule="auto"/>
              <w:jc w:val="center"/>
              <w:rPr>
                <w:rFonts w:ascii="Arial Narrow" w:hAnsi="Arial Narrow" w:cstheme="minorHAnsi"/>
                <w:sz w:val="16"/>
                <w:szCs w:val="16"/>
                <w:lang w:val="es-ES_tradnl"/>
              </w:rPr>
            </w:pPr>
            <w:r w:rsidRPr="00825C5B">
              <w:rPr>
                <w:rFonts w:ascii="Arial Narrow" w:hAnsi="Arial Narrow" w:cstheme="minorHAnsi"/>
                <w:sz w:val="16"/>
                <w:szCs w:val="16"/>
                <w:lang w:val="es-ES_tradnl"/>
              </w:rPr>
              <w:t>276,770.00</w:t>
            </w:r>
          </w:p>
        </w:tc>
      </w:tr>
      <w:tr w:rsidR="00EC62BF" w:rsidRPr="00825C5B" w:rsidTr="001549C3">
        <w:tc>
          <w:tcPr>
            <w:tcW w:w="7798" w:type="dxa"/>
            <w:gridSpan w:val="4"/>
            <w:vAlign w:val="center"/>
          </w:tcPr>
          <w:p w:rsidR="008369E8" w:rsidRPr="00825C5B" w:rsidRDefault="00D76716" w:rsidP="007F4E03">
            <w:pPr>
              <w:jc w:val="right"/>
              <w:rPr>
                <w:rFonts w:ascii="Arial Narrow" w:hAnsi="Arial Narrow" w:cstheme="minorHAnsi"/>
                <w:sz w:val="16"/>
                <w:szCs w:val="16"/>
                <w:lang w:val="es-ES_tradnl"/>
              </w:rPr>
            </w:pPr>
            <w:r w:rsidRPr="00825C5B">
              <w:rPr>
                <w:rFonts w:ascii="Arial Narrow" w:hAnsi="Arial Narrow" w:cstheme="minorHAnsi"/>
                <w:sz w:val="16"/>
                <w:szCs w:val="16"/>
                <w:lang w:val="es-ES_tradnl"/>
              </w:rPr>
              <w:t>IVA (13%)</w:t>
            </w:r>
          </w:p>
        </w:tc>
        <w:tc>
          <w:tcPr>
            <w:tcW w:w="1357" w:type="dxa"/>
            <w:vAlign w:val="center"/>
          </w:tcPr>
          <w:p w:rsidR="008369E8" w:rsidRPr="00825C5B" w:rsidRDefault="00D76716" w:rsidP="007F4E03">
            <w:pPr>
              <w:jc w:val="right"/>
              <w:rPr>
                <w:rFonts w:ascii="Arial Narrow" w:hAnsi="Arial Narrow" w:cstheme="minorHAnsi"/>
                <w:sz w:val="16"/>
                <w:szCs w:val="16"/>
                <w:lang w:val="es-ES_tradnl"/>
              </w:rPr>
            </w:pPr>
            <w:r w:rsidRPr="00825C5B">
              <w:rPr>
                <w:rFonts w:ascii="Arial Narrow" w:hAnsi="Arial Narrow" w:cstheme="minorHAnsi"/>
                <w:sz w:val="16"/>
                <w:szCs w:val="16"/>
                <w:lang w:val="es-ES_tradnl"/>
              </w:rPr>
              <w:t xml:space="preserve">US$ </w:t>
            </w:r>
            <w:r w:rsidR="001C39B9" w:rsidRPr="00825C5B">
              <w:rPr>
                <w:rFonts w:ascii="Arial Narrow" w:hAnsi="Arial Narrow" w:cstheme="minorHAnsi"/>
                <w:sz w:val="16"/>
                <w:szCs w:val="16"/>
                <w:lang w:val="es-ES_tradnl"/>
              </w:rPr>
              <w:t>35,980.10</w:t>
            </w:r>
          </w:p>
        </w:tc>
      </w:tr>
      <w:tr w:rsidR="008369E8" w:rsidRPr="00825C5B" w:rsidTr="00F534C8">
        <w:trPr>
          <w:trHeight w:val="53"/>
        </w:trPr>
        <w:tc>
          <w:tcPr>
            <w:tcW w:w="7798" w:type="dxa"/>
            <w:gridSpan w:val="4"/>
            <w:vAlign w:val="center"/>
          </w:tcPr>
          <w:p w:rsidR="008369E8" w:rsidRPr="00825C5B" w:rsidRDefault="00D76716" w:rsidP="007F4E03">
            <w:pPr>
              <w:jc w:val="right"/>
              <w:rPr>
                <w:rFonts w:ascii="Arial Narrow" w:hAnsi="Arial Narrow" w:cstheme="minorHAnsi"/>
                <w:b/>
                <w:sz w:val="16"/>
                <w:szCs w:val="16"/>
                <w:lang w:val="es-ES_tradnl"/>
              </w:rPr>
            </w:pPr>
            <w:r w:rsidRPr="00825C5B">
              <w:rPr>
                <w:rFonts w:ascii="Arial Narrow" w:hAnsi="Arial Narrow" w:cstheme="minorHAnsi"/>
                <w:b/>
                <w:sz w:val="16"/>
                <w:szCs w:val="16"/>
                <w:lang w:val="es-ES_tradnl"/>
              </w:rPr>
              <w:t>PRECIO TOTAL CON IVA</w:t>
            </w:r>
          </w:p>
        </w:tc>
        <w:tc>
          <w:tcPr>
            <w:tcW w:w="1357" w:type="dxa"/>
            <w:vAlign w:val="center"/>
          </w:tcPr>
          <w:p w:rsidR="008369E8" w:rsidRPr="00825C5B" w:rsidRDefault="00D76716" w:rsidP="007F4E03">
            <w:pPr>
              <w:jc w:val="right"/>
              <w:rPr>
                <w:rFonts w:ascii="Arial Narrow" w:hAnsi="Arial Narrow" w:cstheme="minorHAnsi"/>
                <w:b/>
                <w:sz w:val="16"/>
                <w:szCs w:val="16"/>
                <w:lang w:val="es-ES_tradnl"/>
              </w:rPr>
            </w:pPr>
            <w:r w:rsidRPr="00825C5B">
              <w:rPr>
                <w:rFonts w:ascii="Arial Narrow" w:hAnsi="Arial Narrow" w:cstheme="minorHAnsi"/>
                <w:b/>
                <w:sz w:val="16"/>
                <w:szCs w:val="16"/>
                <w:lang w:val="es-ES_tradnl"/>
              </w:rPr>
              <w:t>US$</w:t>
            </w:r>
            <w:r w:rsidR="001C39B9" w:rsidRPr="00825C5B">
              <w:rPr>
                <w:rFonts w:ascii="Arial Narrow" w:hAnsi="Arial Narrow" w:cstheme="minorHAnsi"/>
                <w:b/>
                <w:sz w:val="16"/>
                <w:szCs w:val="16"/>
                <w:lang w:val="es-ES_tradnl"/>
              </w:rPr>
              <w:t>312,750.10</w:t>
            </w:r>
          </w:p>
        </w:tc>
      </w:tr>
    </w:tbl>
    <w:p w:rsidR="00CD2D16" w:rsidRPr="00825C5B" w:rsidRDefault="00CD2D16" w:rsidP="004512CA">
      <w:pPr>
        <w:spacing w:line="360" w:lineRule="auto"/>
        <w:jc w:val="both"/>
        <w:rPr>
          <w:rFonts w:asciiTheme="minorHAnsi" w:hAnsiTheme="minorHAnsi" w:cstheme="minorHAnsi"/>
          <w:sz w:val="16"/>
          <w:szCs w:val="16"/>
          <w:lang w:val="es-ES_tradnl"/>
        </w:rPr>
      </w:pPr>
    </w:p>
    <w:p w:rsidR="002044F9" w:rsidRPr="00825C5B" w:rsidRDefault="00AC1204" w:rsidP="004512CA">
      <w:pPr>
        <w:spacing w:line="360" w:lineRule="auto"/>
        <w:jc w:val="both"/>
        <w:rPr>
          <w:rFonts w:ascii="Arial Narrow" w:hAnsi="Arial Narrow" w:cstheme="minorHAnsi"/>
          <w:b/>
          <w:bCs/>
          <w:sz w:val="22"/>
          <w:szCs w:val="22"/>
          <w:lang w:val="es-ES_tradnl"/>
        </w:rPr>
      </w:pPr>
      <w:r w:rsidRPr="00825C5B">
        <w:rPr>
          <w:rFonts w:ascii="Arial Narrow" w:hAnsi="Arial Narrow" w:cstheme="minorHAnsi"/>
          <w:sz w:val="22"/>
          <w:szCs w:val="22"/>
          <w:lang w:val="es-ES_tradnl"/>
        </w:rPr>
        <w:t xml:space="preserve">El suministro </w:t>
      </w:r>
      <w:r w:rsidR="00470E18" w:rsidRPr="00825C5B">
        <w:rPr>
          <w:rFonts w:ascii="Arial Narrow" w:hAnsi="Arial Narrow" w:cstheme="minorHAnsi"/>
          <w:sz w:val="22"/>
          <w:szCs w:val="22"/>
          <w:lang w:val="es-ES_tradnl"/>
        </w:rPr>
        <w:t>de los bienes</w:t>
      </w:r>
      <w:r w:rsidRPr="00825C5B">
        <w:rPr>
          <w:rFonts w:ascii="Arial Narrow" w:hAnsi="Arial Narrow" w:cstheme="minorHAnsi"/>
          <w:sz w:val="22"/>
          <w:szCs w:val="22"/>
          <w:lang w:val="es-ES_tradnl"/>
        </w:rPr>
        <w:t xml:space="preserve"> objeto del presente contrato, será de conformidad a lo establecido en la cláusula IV Forma y Plazo de Entrega y Recepción, del presente contrato</w:t>
      </w:r>
      <w:r w:rsidRPr="00825C5B">
        <w:rPr>
          <w:rFonts w:ascii="Arial Narrow" w:hAnsi="Arial Narrow" w:cstheme="minorHAnsi"/>
          <w:sz w:val="22"/>
          <w:szCs w:val="22"/>
          <w:lang w:val="es-SV"/>
        </w:rPr>
        <w:t xml:space="preserve">. A efecto de garantizar el cumplimiento del objeto </w:t>
      </w:r>
      <w:r w:rsidRPr="00825C5B">
        <w:rPr>
          <w:rFonts w:ascii="Arial Narrow" w:hAnsi="Arial Narrow" w:cstheme="minorHAnsi"/>
          <w:sz w:val="22"/>
          <w:szCs w:val="22"/>
          <w:lang w:val="es-SV"/>
        </w:rPr>
        <w:lastRenderedPageBreak/>
        <w:t xml:space="preserve">del presente contrato, </w:t>
      </w:r>
      <w:r w:rsidRPr="00825C5B">
        <w:rPr>
          <w:rFonts w:ascii="Arial Narrow" w:hAnsi="Arial Narrow" w:cstheme="minorHAnsi"/>
          <w:b/>
          <w:bCs/>
          <w:sz w:val="22"/>
          <w:szCs w:val="22"/>
          <w:lang w:val="es-SV"/>
        </w:rPr>
        <w:t>“EL MAG</w:t>
      </w:r>
      <w:r w:rsidRPr="00825C5B">
        <w:rPr>
          <w:rFonts w:ascii="Arial Narrow" w:hAnsi="Arial Narrow" w:cstheme="minorHAnsi"/>
          <w:sz w:val="22"/>
          <w:szCs w:val="22"/>
          <w:lang w:val="es-SV"/>
        </w:rPr>
        <w:t>” podrá realizar todas las gestiones de control en los aspectos material, técnico, financiero, legal y contable, que razonablemente considere necesarios a efecto de salvaguardar los intereses que persigue</w:t>
      </w:r>
      <w:r w:rsidRPr="00825C5B">
        <w:rPr>
          <w:rFonts w:ascii="Arial Narrow" w:hAnsi="Arial Narrow" w:cstheme="minorHAnsi"/>
          <w:sz w:val="22"/>
          <w:szCs w:val="22"/>
          <w:lang w:val="es-ES_tradnl"/>
        </w:rPr>
        <w:t>.</w:t>
      </w:r>
      <w:r w:rsidR="00E305C7" w:rsidRPr="00825C5B">
        <w:rPr>
          <w:rFonts w:ascii="Arial Narrow" w:hAnsi="Arial Narrow" w:cstheme="minorHAnsi"/>
          <w:sz w:val="22"/>
          <w:szCs w:val="22"/>
          <w:lang w:val="es-ES_tradnl"/>
        </w:rPr>
        <w:t xml:space="preserve"> </w:t>
      </w:r>
      <w:r w:rsidRPr="00825C5B">
        <w:rPr>
          <w:rFonts w:ascii="Arial Narrow" w:hAnsi="Arial Narrow" w:cstheme="minorHAnsi"/>
          <w:b/>
          <w:bCs/>
          <w:sz w:val="22"/>
          <w:szCs w:val="22"/>
          <w:lang w:val="es-ES_tradnl"/>
        </w:rPr>
        <w:t xml:space="preserve">II.- </w:t>
      </w:r>
      <w:r w:rsidRPr="00825C5B">
        <w:rPr>
          <w:rFonts w:ascii="Arial Narrow" w:hAnsi="Arial Narrow" w:cstheme="minorHAnsi"/>
          <w:b/>
          <w:sz w:val="22"/>
          <w:szCs w:val="22"/>
          <w:lang w:val="es-SV"/>
        </w:rPr>
        <w:t>PRECIO Y FORMA DE PAGO</w:t>
      </w:r>
      <w:r w:rsidRPr="00825C5B">
        <w:rPr>
          <w:rFonts w:ascii="Arial Narrow" w:hAnsi="Arial Narrow" w:cstheme="minorHAnsi"/>
          <w:sz w:val="22"/>
          <w:szCs w:val="22"/>
          <w:lang w:val="es-SV"/>
        </w:rPr>
        <w:t xml:space="preserve">. </w:t>
      </w:r>
      <w:r w:rsidR="00B7123F" w:rsidRPr="00825C5B">
        <w:rPr>
          <w:rFonts w:ascii="Arial Narrow" w:hAnsi="Arial Narrow" w:cstheme="minorHAnsi"/>
          <w:sz w:val="22"/>
          <w:szCs w:val="22"/>
          <w:lang w:val="es-SV"/>
        </w:rPr>
        <w:t>E</w:t>
      </w:r>
      <w:r w:rsidR="00470E18" w:rsidRPr="00825C5B">
        <w:rPr>
          <w:rFonts w:ascii="Arial Narrow" w:hAnsi="Arial Narrow" w:cstheme="minorHAnsi"/>
          <w:sz w:val="22"/>
          <w:szCs w:val="22"/>
          <w:lang w:val="es-SV"/>
        </w:rPr>
        <w:t xml:space="preserve">l precio </w:t>
      </w:r>
      <w:r w:rsidR="00492E41" w:rsidRPr="00825C5B">
        <w:rPr>
          <w:rFonts w:ascii="Arial Narrow" w:hAnsi="Arial Narrow" w:cstheme="minorHAnsi"/>
          <w:sz w:val="22"/>
          <w:szCs w:val="22"/>
          <w:lang w:val="es-SV"/>
        </w:rPr>
        <w:t xml:space="preserve">total </w:t>
      </w:r>
      <w:r w:rsidR="000B679E" w:rsidRPr="00825C5B">
        <w:rPr>
          <w:rFonts w:ascii="Arial Narrow" w:hAnsi="Arial Narrow" w:cstheme="minorHAnsi"/>
          <w:sz w:val="22"/>
          <w:szCs w:val="22"/>
          <w:lang w:val="es-SV"/>
        </w:rPr>
        <w:t xml:space="preserve">del </w:t>
      </w:r>
      <w:r w:rsidR="002D18A0" w:rsidRPr="00825C5B">
        <w:rPr>
          <w:rFonts w:ascii="Arial Narrow" w:hAnsi="Arial Narrow" w:cstheme="minorHAnsi"/>
          <w:sz w:val="22"/>
          <w:szCs w:val="22"/>
          <w:lang w:val="es-SV"/>
        </w:rPr>
        <w:t xml:space="preserve">presente </w:t>
      </w:r>
      <w:r w:rsidR="000B679E" w:rsidRPr="00825C5B">
        <w:rPr>
          <w:rFonts w:ascii="Arial Narrow" w:hAnsi="Arial Narrow" w:cstheme="minorHAnsi"/>
          <w:sz w:val="22"/>
          <w:szCs w:val="22"/>
          <w:lang w:val="es-SV"/>
        </w:rPr>
        <w:t>contrato</w:t>
      </w:r>
      <w:r w:rsidR="005D2D4F" w:rsidRPr="00825C5B">
        <w:rPr>
          <w:rFonts w:ascii="Arial Narrow" w:hAnsi="Arial Narrow" w:cstheme="minorHAnsi"/>
          <w:sz w:val="22"/>
          <w:szCs w:val="22"/>
          <w:lang w:val="es-SV"/>
        </w:rPr>
        <w:t xml:space="preserve"> es</w:t>
      </w:r>
      <w:r w:rsidR="00D6100E" w:rsidRPr="00825C5B">
        <w:rPr>
          <w:rFonts w:ascii="Arial Narrow" w:hAnsi="Arial Narrow" w:cstheme="minorHAnsi"/>
          <w:sz w:val="22"/>
          <w:szCs w:val="22"/>
          <w:lang w:val="es-SV"/>
        </w:rPr>
        <w:t xml:space="preserve"> </w:t>
      </w:r>
      <w:r w:rsidR="00492E41" w:rsidRPr="00825C5B">
        <w:rPr>
          <w:rFonts w:ascii="Arial Narrow" w:hAnsi="Arial Narrow" w:cstheme="minorHAnsi"/>
          <w:sz w:val="22"/>
          <w:szCs w:val="22"/>
          <w:lang w:val="es-SV"/>
        </w:rPr>
        <w:t xml:space="preserve">por </w:t>
      </w:r>
      <w:r w:rsidR="00470E18" w:rsidRPr="00825C5B">
        <w:rPr>
          <w:rFonts w:ascii="Arial Narrow" w:hAnsi="Arial Narrow" w:cstheme="minorHAnsi"/>
          <w:sz w:val="22"/>
          <w:szCs w:val="22"/>
          <w:lang w:val="es-SV"/>
        </w:rPr>
        <w:t>la cantidad</w:t>
      </w:r>
      <w:r w:rsidR="00492E41" w:rsidRPr="00825C5B">
        <w:rPr>
          <w:rFonts w:ascii="Arial Narrow" w:hAnsi="Arial Narrow" w:cstheme="minorHAnsi"/>
          <w:sz w:val="22"/>
          <w:szCs w:val="22"/>
          <w:lang w:val="es-SV"/>
        </w:rPr>
        <w:t xml:space="preserve"> de </w:t>
      </w:r>
      <w:r w:rsidR="001C39B9" w:rsidRPr="00825C5B">
        <w:rPr>
          <w:rFonts w:ascii="Arial Narrow" w:hAnsi="Arial Narrow" w:cstheme="minorHAnsi"/>
          <w:b/>
          <w:sz w:val="22"/>
          <w:szCs w:val="22"/>
          <w:lang w:val="es-SV"/>
        </w:rPr>
        <w:t>TRESCIENTOS DOCE MIL SETECIENTOS CINCUENTA DÓLARES CON DIEZ CENTAVOS DE DÓLAR DE LO</w:t>
      </w:r>
      <w:r w:rsidR="00EC710E" w:rsidRPr="00825C5B">
        <w:rPr>
          <w:rFonts w:ascii="Arial Narrow" w:hAnsi="Arial Narrow" w:cstheme="minorHAnsi"/>
          <w:b/>
          <w:sz w:val="22"/>
          <w:szCs w:val="22"/>
          <w:lang w:val="es-SV"/>
        </w:rPr>
        <w:t>S ESTADOS UNIDOS DE AMÉRICA (US</w:t>
      </w:r>
      <w:r w:rsidR="001C39B9" w:rsidRPr="00825C5B">
        <w:rPr>
          <w:rFonts w:ascii="Arial Narrow" w:hAnsi="Arial Narrow" w:cstheme="minorHAnsi"/>
          <w:b/>
          <w:sz w:val="22"/>
          <w:szCs w:val="22"/>
          <w:lang w:val="es-SV"/>
        </w:rPr>
        <w:t>$312,750.10</w:t>
      </w:r>
      <w:r w:rsidR="0096621B" w:rsidRPr="00825C5B">
        <w:rPr>
          <w:rFonts w:ascii="Arial Narrow" w:hAnsi="Arial Narrow" w:cstheme="minorHAnsi"/>
          <w:b/>
          <w:sz w:val="22"/>
          <w:szCs w:val="22"/>
          <w:lang w:val="es-SV"/>
        </w:rPr>
        <w:t>)</w:t>
      </w:r>
      <w:r w:rsidR="00492E41" w:rsidRPr="00825C5B">
        <w:rPr>
          <w:rFonts w:ascii="Arial Narrow" w:hAnsi="Arial Narrow" w:cstheme="minorHAnsi"/>
          <w:sz w:val="22"/>
          <w:szCs w:val="22"/>
          <w:lang w:val="es-SV"/>
        </w:rPr>
        <w:t xml:space="preserve">, </w:t>
      </w:r>
      <w:r w:rsidR="00324431" w:rsidRPr="00825C5B">
        <w:rPr>
          <w:rFonts w:ascii="Arial Narrow" w:hAnsi="Arial Narrow" w:cstheme="minorHAnsi"/>
          <w:sz w:val="22"/>
          <w:szCs w:val="22"/>
          <w:lang w:val="es-SV"/>
        </w:rPr>
        <w:t>monto</w:t>
      </w:r>
      <w:r w:rsidR="00593A85" w:rsidRPr="00825C5B">
        <w:rPr>
          <w:rFonts w:ascii="Arial Narrow" w:hAnsi="Arial Narrow" w:cstheme="minorHAnsi"/>
          <w:sz w:val="22"/>
          <w:szCs w:val="22"/>
          <w:lang w:val="es-SV"/>
        </w:rPr>
        <w:t xml:space="preserve"> que</w:t>
      </w:r>
      <w:r w:rsidR="00492E41" w:rsidRPr="00825C5B">
        <w:rPr>
          <w:rFonts w:ascii="Arial Narrow" w:hAnsi="Arial Narrow" w:cstheme="minorHAnsi"/>
          <w:sz w:val="22"/>
          <w:szCs w:val="22"/>
          <w:lang w:val="es-SV"/>
        </w:rPr>
        <w:t xml:space="preserve"> </w:t>
      </w:r>
      <w:r w:rsidR="008B4EDF" w:rsidRPr="00825C5B">
        <w:rPr>
          <w:rFonts w:ascii="Arial Narrow" w:hAnsi="Arial Narrow" w:cstheme="minorHAnsi"/>
          <w:sz w:val="22"/>
          <w:szCs w:val="22"/>
          <w:lang w:val="es-SV"/>
        </w:rPr>
        <w:t xml:space="preserve">incluye </w:t>
      </w:r>
      <w:r w:rsidR="00492E41" w:rsidRPr="00825C5B">
        <w:rPr>
          <w:rFonts w:ascii="Arial Narrow" w:hAnsi="Arial Narrow" w:cstheme="minorHAnsi"/>
          <w:sz w:val="22"/>
          <w:szCs w:val="22"/>
          <w:lang w:val="es-SV"/>
        </w:rPr>
        <w:t>el Impuesto a la Transferencia de Bienes Muebles y a la Prestación de Servicios (IVA)</w:t>
      </w:r>
      <w:r w:rsidR="002D18A0" w:rsidRPr="00825C5B">
        <w:rPr>
          <w:rFonts w:ascii="Arial Narrow" w:hAnsi="Arial Narrow" w:cstheme="minorHAnsi"/>
          <w:sz w:val="22"/>
          <w:szCs w:val="22"/>
          <w:lang w:val="es-SV"/>
        </w:rPr>
        <w:t xml:space="preserve">. </w:t>
      </w:r>
      <w:r w:rsidR="005D0F88" w:rsidRPr="00825C5B">
        <w:rPr>
          <w:rFonts w:ascii="Arial Narrow" w:hAnsi="Arial Narrow" w:cstheme="minorHAnsi"/>
          <w:sz w:val="22"/>
          <w:szCs w:val="22"/>
          <w:lang w:val="es-SV"/>
        </w:rPr>
        <w:t xml:space="preserve">El MAG pagará a </w:t>
      </w:r>
      <w:r w:rsidR="000B3F3D" w:rsidRPr="00825C5B">
        <w:rPr>
          <w:rFonts w:ascii="Arial Narrow" w:hAnsi="Arial Narrow" w:cstheme="minorHAnsi"/>
          <w:sz w:val="22"/>
          <w:szCs w:val="22"/>
          <w:lang w:val="es-SV"/>
        </w:rPr>
        <w:t>LA CONTRATISTA</w:t>
      </w:r>
      <w:r w:rsidR="005D0F88" w:rsidRPr="00825C5B">
        <w:rPr>
          <w:rFonts w:ascii="Arial Narrow" w:hAnsi="Arial Narrow" w:cstheme="minorHAnsi"/>
          <w:sz w:val="22"/>
          <w:szCs w:val="22"/>
          <w:lang w:val="es-SV"/>
        </w:rPr>
        <w:t xml:space="preserve"> el suministro de los bienes,</w:t>
      </w:r>
      <w:r w:rsidR="00EC710E" w:rsidRPr="00825C5B">
        <w:rPr>
          <w:rFonts w:ascii="Arial Narrow" w:hAnsi="Arial Narrow" w:cstheme="minorHAnsi"/>
          <w:sz w:val="22"/>
          <w:szCs w:val="22"/>
          <w:lang w:val="es-SV"/>
        </w:rPr>
        <w:t xml:space="preserve"> mediante un solo pago,</w:t>
      </w:r>
      <w:r w:rsidR="005D0F88" w:rsidRPr="00825C5B">
        <w:rPr>
          <w:rFonts w:ascii="Arial Narrow" w:hAnsi="Arial Narrow" w:cstheme="minorHAnsi"/>
          <w:sz w:val="22"/>
          <w:szCs w:val="22"/>
          <w:lang w:val="es-SV"/>
        </w:rPr>
        <w:t xml:space="preserve"> posterior a su entrega de conformidad y a entera satisfacción del administrador del contrato, en dólares de los Estados Unidos de América, en un plazo aproximado de </w:t>
      </w:r>
      <w:r w:rsidR="00EC710E" w:rsidRPr="00825C5B">
        <w:rPr>
          <w:rFonts w:ascii="Arial Narrow" w:hAnsi="Arial Narrow" w:cstheme="minorHAnsi"/>
          <w:sz w:val="22"/>
          <w:szCs w:val="22"/>
          <w:lang w:val="es-SV"/>
        </w:rPr>
        <w:t xml:space="preserve">treinta días calendario </w:t>
      </w:r>
      <w:r w:rsidR="005D0F88" w:rsidRPr="00825C5B">
        <w:rPr>
          <w:rFonts w:ascii="Arial Narrow" w:hAnsi="Arial Narrow" w:cstheme="minorHAnsi"/>
          <w:sz w:val="22"/>
          <w:szCs w:val="22"/>
          <w:lang w:val="es-SV"/>
        </w:rPr>
        <w:t xml:space="preserve">contados a partir de la fecha de presentación de las facturas en la Oficina Financiera Institucional de EL MAG. </w:t>
      </w:r>
      <w:r w:rsidR="006841D7" w:rsidRPr="00825C5B">
        <w:rPr>
          <w:rFonts w:ascii="Arial Narrow" w:hAnsi="Arial Narrow" w:cstheme="minorHAnsi"/>
          <w:sz w:val="22"/>
          <w:szCs w:val="22"/>
          <w:lang w:val="es-SV"/>
        </w:rPr>
        <w:t xml:space="preserve"> </w:t>
      </w:r>
      <w:r w:rsidR="005D0F88" w:rsidRPr="00825C5B">
        <w:rPr>
          <w:rFonts w:ascii="Arial Narrow" w:hAnsi="Arial Narrow" w:cstheme="minorHAnsi"/>
          <w:sz w:val="22"/>
          <w:szCs w:val="22"/>
          <w:lang w:val="es-SV"/>
        </w:rPr>
        <w:t>El pago será realizado</w:t>
      </w:r>
      <w:r w:rsidR="00C70FA2" w:rsidRPr="00825C5B">
        <w:rPr>
          <w:rFonts w:ascii="Arial Narrow" w:hAnsi="Arial Narrow" w:cstheme="minorHAnsi"/>
          <w:sz w:val="22"/>
          <w:szCs w:val="22"/>
          <w:lang w:val="es-SV"/>
        </w:rPr>
        <w:t xml:space="preserve"> mediante el Sistema de Cuenta Única del Tesoro Público, por la Dirección General de Tesorería del Ministerio de Hacienda a la cuenta siguiente: </w:t>
      </w:r>
      <w:r w:rsidR="00C70FA2" w:rsidRPr="00825C5B">
        <w:rPr>
          <w:rFonts w:ascii="Arial Narrow" w:hAnsi="Arial Narrow" w:cstheme="minorHAnsi"/>
          <w:sz w:val="22"/>
          <w:szCs w:val="22"/>
          <w:lang w:val="es-ES_tradnl"/>
        </w:rPr>
        <w:t>cuenta corriente número</w:t>
      </w:r>
      <w:r w:rsidR="009022C2" w:rsidRPr="00825C5B">
        <w:rPr>
          <w:rFonts w:ascii="Arial Narrow" w:hAnsi="Arial Narrow" w:cstheme="minorHAnsi"/>
          <w:sz w:val="22"/>
          <w:szCs w:val="22"/>
          <w:lang w:val="es-ES_tradnl"/>
        </w:rPr>
        <w:t xml:space="preserve"> </w:t>
      </w:r>
      <w:r w:rsidR="00794320" w:rsidRPr="00C93BB6">
        <w:rPr>
          <w:rFonts w:ascii="Palatino Linotype" w:hAnsi="Palatino Linotype"/>
          <w:sz w:val="20"/>
          <w:szCs w:val="20"/>
        </w:rPr>
        <w:t xml:space="preserve">, </w:t>
      </w:r>
      <w:r w:rsidR="00794320" w:rsidRPr="0032121A">
        <w:rPr>
          <w:rFonts w:cs="Calibri"/>
          <w:sz w:val="20"/>
          <w:highlight w:val="black"/>
        </w:rPr>
        <w:t>XXXXXXXXXXXXXXXXXXXXXXXXXXXXX</w:t>
      </w:r>
      <w:r w:rsidR="00794320" w:rsidRPr="00C93BB6">
        <w:rPr>
          <w:rFonts w:ascii="Palatino Linotype" w:hAnsi="Palatino Linotype"/>
          <w:sz w:val="20"/>
          <w:szCs w:val="20"/>
        </w:rPr>
        <w:t xml:space="preserve"> </w:t>
      </w:r>
      <w:r w:rsidR="00C70FA2" w:rsidRPr="00825C5B">
        <w:rPr>
          <w:rFonts w:ascii="Arial Narrow" w:hAnsi="Arial Narrow" w:cstheme="minorHAnsi"/>
          <w:sz w:val="22"/>
          <w:szCs w:val="22"/>
          <w:lang w:val="es-ES_tradnl"/>
        </w:rPr>
        <w:t>cuyo titular es “</w:t>
      </w:r>
      <w:r w:rsidR="000B3F3D" w:rsidRPr="00825C5B">
        <w:rPr>
          <w:rFonts w:ascii="Arial Narrow" w:hAnsi="Arial Narrow" w:cstheme="minorHAnsi"/>
          <w:sz w:val="22"/>
          <w:szCs w:val="22"/>
          <w:lang w:val="es-ES_tradnl"/>
        </w:rPr>
        <w:t>LA CONTRATISTA</w:t>
      </w:r>
      <w:r w:rsidR="00C70FA2" w:rsidRPr="00825C5B">
        <w:rPr>
          <w:rFonts w:ascii="Arial Narrow" w:hAnsi="Arial Narrow" w:cstheme="minorHAnsi"/>
          <w:sz w:val="22"/>
          <w:szCs w:val="22"/>
          <w:lang w:val="es-ES_tradnl"/>
        </w:rPr>
        <w:t>”, y</w:t>
      </w:r>
      <w:r w:rsidR="00C70FA2" w:rsidRPr="00825C5B">
        <w:rPr>
          <w:rFonts w:ascii="Arial Narrow" w:hAnsi="Arial Narrow" w:cstheme="minorHAnsi"/>
          <w:sz w:val="22"/>
          <w:szCs w:val="22"/>
          <w:lang w:val="es-SV"/>
        </w:rPr>
        <w:t xml:space="preserve"> la cual fue previamente designada por ést</w:t>
      </w:r>
      <w:r w:rsidR="00CD3846" w:rsidRPr="00825C5B">
        <w:rPr>
          <w:rFonts w:ascii="Arial Narrow" w:hAnsi="Arial Narrow" w:cstheme="minorHAnsi"/>
          <w:sz w:val="22"/>
          <w:szCs w:val="22"/>
          <w:lang w:val="es-SV"/>
        </w:rPr>
        <w:t>a</w:t>
      </w:r>
      <w:r w:rsidR="00C70FA2" w:rsidRPr="00825C5B">
        <w:rPr>
          <w:rFonts w:ascii="Arial Narrow" w:hAnsi="Arial Narrow" w:cstheme="minorHAnsi"/>
          <w:sz w:val="22"/>
          <w:szCs w:val="22"/>
          <w:lang w:val="es-SV"/>
        </w:rPr>
        <w:t xml:space="preserve">, </w:t>
      </w:r>
      <w:r w:rsidR="00C70FA2" w:rsidRPr="00825C5B">
        <w:rPr>
          <w:rFonts w:ascii="Arial Narrow" w:hAnsi="Arial Narrow"/>
          <w:sz w:val="22"/>
          <w:szCs w:val="22"/>
        </w:rPr>
        <w:t>de conformidad con lo establecido en los artículos sesenta, sesenta y uno, sesenta y dos, sesenta y tres y setenta de la Ley Orgánica de Administración Financiera del Estado y artículos setenta y cinco y setenta y seis de su reglamento</w:t>
      </w:r>
      <w:r w:rsidR="007A5E02" w:rsidRPr="00825C5B">
        <w:rPr>
          <w:rFonts w:ascii="Arial Narrow" w:hAnsi="Arial Narrow" w:cstheme="minorHAnsi"/>
          <w:sz w:val="22"/>
          <w:szCs w:val="22"/>
          <w:lang w:val="es-SV"/>
        </w:rPr>
        <w:t>.</w:t>
      </w:r>
      <w:r w:rsidR="005D0F88" w:rsidRPr="00825C5B">
        <w:rPr>
          <w:rFonts w:ascii="Arial Narrow" w:hAnsi="Arial Narrow" w:cstheme="minorHAnsi"/>
          <w:sz w:val="22"/>
          <w:szCs w:val="22"/>
          <w:lang w:val="es-SV"/>
        </w:rPr>
        <w:t xml:space="preserve"> Para efecto de pago, </w:t>
      </w:r>
      <w:r w:rsidR="000B3F3D" w:rsidRPr="00825C5B">
        <w:rPr>
          <w:rFonts w:ascii="Arial Narrow" w:hAnsi="Arial Narrow" w:cstheme="minorHAnsi"/>
          <w:sz w:val="22"/>
          <w:szCs w:val="22"/>
          <w:lang w:val="es-SV"/>
        </w:rPr>
        <w:t>LA CONTRATISTA</w:t>
      </w:r>
      <w:r w:rsidR="005D0F88" w:rsidRPr="00825C5B">
        <w:rPr>
          <w:rFonts w:ascii="Arial Narrow" w:hAnsi="Arial Narrow" w:cstheme="minorHAnsi"/>
          <w:sz w:val="22"/>
          <w:szCs w:val="22"/>
          <w:lang w:val="es-SV"/>
        </w:rPr>
        <w:t xml:space="preserve"> presentará facturas de cobro a nombre </w:t>
      </w:r>
      <w:r w:rsidR="00836BBB" w:rsidRPr="00825C5B">
        <w:rPr>
          <w:rFonts w:ascii="Arial Narrow" w:hAnsi="Arial Narrow" w:cstheme="minorHAnsi"/>
          <w:sz w:val="22"/>
          <w:szCs w:val="22"/>
          <w:lang w:val="es-SV"/>
        </w:rPr>
        <w:t>de</w:t>
      </w:r>
      <w:r w:rsidR="007F039F" w:rsidRPr="00825C5B">
        <w:rPr>
          <w:rFonts w:ascii="Arial Narrow" w:hAnsi="Arial Narrow" w:cstheme="minorHAnsi"/>
          <w:sz w:val="22"/>
          <w:szCs w:val="22"/>
          <w:lang w:val="es-SV"/>
        </w:rPr>
        <w:t xml:space="preserve">: </w:t>
      </w:r>
      <w:r w:rsidR="00420403" w:rsidRPr="00825C5B">
        <w:rPr>
          <w:rFonts w:ascii="Arial Narrow" w:hAnsi="Arial Narrow" w:cstheme="minorHAnsi"/>
          <w:sz w:val="22"/>
          <w:szCs w:val="22"/>
          <w:lang w:val="es-SV"/>
        </w:rPr>
        <w:t>Pl</w:t>
      </w:r>
      <w:r w:rsidR="007F039F" w:rsidRPr="00825C5B">
        <w:rPr>
          <w:rFonts w:ascii="Arial Narrow" w:hAnsi="Arial Narrow" w:cstheme="minorHAnsi"/>
          <w:sz w:val="22"/>
          <w:szCs w:val="22"/>
          <w:lang w:val="es-SV"/>
        </w:rPr>
        <w:t>an de Agricultura Familiar BCIE</w:t>
      </w:r>
      <w:r w:rsidR="00420403" w:rsidRPr="00825C5B">
        <w:rPr>
          <w:rFonts w:ascii="Arial Narrow" w:hAnsi="Arial Narrow" w:cstheme="minorHAnsi"/>
          <w:sz w:val="22"/>
          <w:szCs w:val="22"/>
          <w:lang w:val="es-SV"/>
        </w:rPr>
        <w:t>-</w:t>
      </w:r>
      <w:r w:rsidR="007F039F" w:rsidRPr="00825C5B">
        <w:rPr>
          <w:rFonts w:ascii="Arial Narrow" w:hAnsi="Arial Narrow" w:cstheme="minorHAnsi"/>
          <w:sz w:val="22"/>
          <w:szCs w:val="22"/>
          <w:lang w:val="es-SV"/>
        </w:rPr>
        <w:t xml:space="preserve"> LT 02</w:t>
      </w:r>
      <w:r w:rsidR="00420403" w:rsidRPr="00825C5B">
        <w:rPr>
          <w:rFonts w:ascii="Arial Narrow" w:hAnsi="Arial Narrow" w:cstheme="minorHAnsi"/>
          <w:sz w:val="22"/>
          <w:szCs w:val="22"/>
          <w:lang w:val="es-SV"/>
        </w:rPr>
        <w:t xml:space="preserve"> Innovación Agropecuaria</w:t>
      </w:r>
      <w:r w:rsidR="00EE4BDA" w:rsidRPr="00825C5B">
        <w:rPr>
          <w:rFonts w:ascii="Arial Narrow" w:hAnsi="Arial Narrow" w:cstheme="minorHAnsi"/>
          <w:sz w:val="22"/>
          <w:szCs w:val="22"/>
          <w:lang w:val="es-SV"/>
        </w:rPr>
        <w:t xml:space="preserve">, </w:t>
      </w:r>
      <w:r w:rsidR="007F039F" w:rsidRPr="00825C5B">
        <w:rPr>
          <w:rFonts w:ascii="Arial Narrow" w:hAnsi="Arial Narrow" w:cstheme="minorHAnsi"/>
          <w:sz w:val="22"/>
          <w:szCs w:val="22"/>
          <w:lang w:val="es-SV"/>
        </w:rPr>
        <w:t>(P</w:t>
      </w:r>
      <w:r w:rsidR="00EC710E" w:rsidRPr="00825C5B">
        <w:rPr>
          <w:rFonts w:ascii="Arial Narrow" w:hAnsi="Arial Narrow" w:cstheme="minorHAnsi"/>
          <w:sz w:val="22"/>
          <w:szCs w:val="22"/>
          <w:lang w:val="es-SV"/>
        </w:rPr>
        <w:t>royecto cinco cinco seis dos</w:t>
      </w:r>
      <w:r w:rsidR="007F039F" w:rsidRPr="00825C5B">
        <w:rPr>
          <w:rFonts w:ascii="Arial Narrow" w:hAnsi="Arial Narrow" w:cstheme="minorHAnsi"/>
          <w:sz w:val="22"/>
          <w:szCs w:val="22"/>
          <w:lang w:val="es-SV"/>
        </w:rPr>
        <w:t>)</w:t>
      </w:r>
      <w:r w:rsidR="00EE4BDA" w:rsidRPr="00825C5B">
        <w:rPr>
          <w:rFonts w:ascii="Arial Narrow" w:hAnsi="Arial Narrow" w:cstheme="minorHAnsi"/>
          <w:sz w:val="22"/>
          <w:szCs w:val="22"/>
          <w:lang w:val="es-SV"/>
        </w:rPr>
        <w:t xml:space="preserve"> </w:t>
      </w:r>
      <w:r w:rsidR="005D0F88" w:rsidRPr="00825C5B">
        <w:rPr>
          <w:rFonts w:ascii="Arial Narrow" w:hAnsi="Arial Narrow" w:cstheme="minorHAnsi"/>
          <w:sz w:val="22"/>
          <w:szCs w:val="22"/>
          <w:lang w:val="es-SV"/>
        </w:rPr>
        <w:t>y acta</w:t>
      </w:r>
      <w:r w:rsidR="00D678F7" w:rsidRPr="00825C5B">
        <w:rPr>
          <w:rFonts w:ascii="Arial Narrow" w:hAnsi="Arial Narrow" w:cstheme="minorHAnsi"/>
          <w:sz w:val="22"/>
          <w:szCs w:val="22"/>
          <w:lang w:val="es-SV"/>
        </w:rPr>
        <w:t>s</w:t>
      </w:r>
      <w:r w:rsidR="005D0F88" w:rsidRPr="00825C5B">
        <w:rPr>
          <w:rFonts w:ascii="Arial Narrow" w:hAnsi="Arial Narrow" w:cstheme="minorHAnsi"/>
          <w:sz w:val="22"/>
          <w:szCs w:val="22"/>
          <w:lang w:val="es-SV"/>
        </w:rPr>
        <w:t xml:space="preserve"> de recepción original emitida por el administrador del contrato</w:t>
      </w:r>
      <w:r w:rsidR="00D678F7" w:rsidRPr="00825C5B">
        <w:rPr>
          <w:rFonts w:ascii="Arial Narrow" w:hAnsi="Arial Narrow" w:cstheme="minorHAnsi"/>
          <w:sz w:val="22"/>
          <w:szCs w:val="22"/>
          <w:lang w:val="es-SV"/>
        </w:rPr>
        <w:t>, y</w:t>
      </w:r>
      <w:r w:rsidR="00CE4096" w:rsidRPr="00825C5B">
        <w:rPr>
          <w:rFonts w:ascii="Arial Narrow" w:hAnsi="Arial Narrow" w:cstheme="minorHAnsi"/>
          <w:sz w:val="22"/>
          <w:szCs w:val="22"/>
          <w:lang w:val="es-SV"/>
        </w:rPr>
        <w:t xml:space="preserve"> por ser la dirección solicitante agente de retención, de</w:t>
      </w:r>
      <w:r w:rsidR="00EC710E" w:rsidRPr="00825C5B">
        <w:rPr>
          <w:rFonts w:ascii="Arial Narrow" w:hAnsi="Arial Narrow" w:cstheme="minorHAnsi"/>
          <w:sz w:val="22"/>
          <w:szCs w:val="22"/>
          <w:lang w:val="es-SV"/>
        </w:rPr>
        <w:t xml:space="preserve"> dicho</w:t>
      </w:r>
      <w:r w:rsidR="00CE4096" w:rsidRPr="00825C5B">
        <w:rPr>
          <w:rFonts w:ascii="Arial Narrow" w:hAnsi="Arial Narrow" w:cstheme="minorHAnsi"/>
          <w:sz w:val="22"/>
          <w:szCs w:val="22"/>
          <w:lang w:val="es-SV"/>
        </w:rPr>
        <w:t xml:space="preserve"> pago se retendrá el uno por ciento en concepto de anticipo del Impuesto a la Transferencia de Bienes Muebles y a la Prestación de Servicios (IVA), según resolución emitida por el Ministerio de Hacienda.</w:t>
      </w:r>
      <w:r w:rsidR="00D678F7" w:rsidRPr="00825C5B">
        <w:rPr>
          <w:rFonts w:ascii="Arial Narrow" w:hAnsi="Arial Narrow" w:cstheme="minorHAnsi"/>
          <w:sz w:val="22"/>
          <w:szCs w:val="22"/>
          <w:lang w:val="es-SV"/>
        </w:rPr>
        <w:t xml:space="preserve"> </w:t>
      </w:r>
      <w:r w:rsidRPr="00825C5B">
        <w:rPr>
          <w:rFonts w:ascii="Arial Narrow" w:hAnsi="Arial Narrow" w:cstheme="minorHAnsi"/>
          <w:b/>
          <w:bCs/>
          <w:sz w:val="22"/>
          <w:szCs w:val="22"/>
          <w:lang w:val="es-ES_tradnl"/>
        </w:rPr>
        <w:t xml:space="preserve">III.- </w:t>
      </w:r>
      <w:r w:rsidR="00045724" w:rsidRPr="00825C5B">
        <w:rPr>
          <w:rFonts w:ascii="Arial Narrow" w:hAnsi="Arial Narrow" w:cstheme="minorHAnsi"/>
          <w:b/>
          <w:bCs/>
          <w:sz w:val="22"/>
          <w:szCs w:val="22"/>
          <w:lang w:val="es-ES_tradnl"/>
        </w:rPr>
        <w:t>VIGENCIA</w:t>
      </w:r>
      <w:r w:rsidRPr="00825C5B">
        <w:rPr>
          <w:rFonts w:ascii="Arial Narrow" w:hAnsi="Arial Narrow" w:cstheme="minorHAnsi"/>
          <w:b/>
          <w:bCs/>
          <w:sz w:val="22"/>
          <w:szCs w:val="22"/>
          <w:lang w:val="es-ES_tradnl"/>
        </w:rPr>
        <w:t xml:space="preserve"> DEL CONTRATO</w:t>
      </w:r>
      <w:r w:rsidRPr="00825C5B">
        <w:rPr>
          <w:rFonts w:ascii="Arial Narrow" w:hAnsi="Arial Narrow" w:cstheme="minorHAnsi"/>
          <w:sz w:val="22"/>
          <w:szCs w:val="22"/>
          <w:lang w:val="es-ES_tradnl"/>
        </w:rPr>
        <w:t xml:space="preserve">. </w:t>
      </w:r>
      <w:r w:rsidR="00CE4096" w:rsidRPr="00825C5B">
        <w:rPr>
          <w:rFonts w:ascii="Arial Narrow" w:hAnsi="Arial Narrow" w:cstheme="minorHAnsi"/>
          <w:sz w:val="22"/>
          <w:szCs w:val="22"/>
          <w:lang w:val="es-ES_tradnl"/>
        </w:rPr>
        <w:t>El</w:t>
      </w:r>
      <w:r w:rsidRPr="00825C5B">
        <w:rPr>
          <w:rFonts w:ascii="Arial Narrow" w:hAnsi="Arial Narrow" w:cstheme="minorHAnsi"/>
          <w:sz w:val="22"/>
          <w:szCs w:val="22"/>
          <w:lang w:val="es-ES_tradnl"/>
        </w:rPr>
        <w:t xml:space="preserve"> plazo</w:t>
      </w:r>
      <w:r w:rsidR="00045724" w:rsidRPr="00825C5B">
        <w:rPr>
          <w:rFonts w:ascii="Arial Narrow" w:hAnsi="Arial Narrow" w:cstheme="minorHAnsi"/>
          <w:sz w:val="22"/>
          <w:szCs w:val="22"/>
          <w:lang w:val="es-ES_tradnl"/>
        </w:rPr>
        <w:t xml:space="preserve"> de vigencia</w:t>
      </w:r>
      <w:r w:rsidRPr="00825C5B">
        <w:rPr>
          <w:rFonts w:ascii="Arial Narrow" w:hAnsi="Arial Narrow" w:cstheme="minorHAnsi"/>
          <w:sz w:val="22"/>
          <w:szCs w:val="22"/>
          <w:lang w:val="es-ES_tradnl"/>
        </w:rPr>
        <w:t xml:space="preserve"> del presente contrato será</w:t>
      </w:r>
      <w:r w:rsidR="00310E5D" w:rsidRPr="00825C5B">
        <w:rPr>
          <w:rFonts w:ascii="Arial Narrow" w:hAnsi="Arial Narrow" w:cstheme="minorHAnsi"/>
          <w:sz w:val="22"/>
          <w:szCs w:val="22"/>
          <w:lang w:val="es-ES_tradnl"/>
        </w:rPr>
        <w:t xml:space="preserve"> </w:t>
      </w:r>
      <w:r w:rsidR="00EC7ADB" w:rsidRPr="00825C5B">
        <w:rPr>
          <w:rFonts w:ascii="Arial Narrow" w:hAnsi="Arial Narrow" w:cstheme="minorHAnsi"/>
          <w:sz w:val="22"/>
          <w:szCs w:val="22"/>
          <w:lang w:val="es-ES_tradnl"/>
        </w:rPr>
        <w:t xml:space="preserve">de </w:t>
      </w:r>
      <w:r w:rsidR="00CE4096" w:rsidRPr="00825C5B">
        <w:rPr>
          <w:rFonts w:ascii="Arial Narrow" w:hAnsi="Arial Narrow" w:cstheme="minorHAnsi"/>
          <w:b/>
          <w:sz w:val="22"/>
          <w:szCs w:val="22"/>
          <w:lang w:val="es-ES_tradnl"/>
        </w:rPr>
        <w:t xml:space="preserve">CIENTO </w:t>
      </w:r>
      <w:r w:rsidR="004F14DD" w:rsidRPr="00825C5B">
        <w:rPr>
          <w:rFonts w:ascii="Arial Narrow" w:hAnsi="Arial Narrow" w:cstheme="minorHAnsi"/>
          <w:b/>
          <w:sz w:val="22"/>
          <w:szCs w:val="22"/>
          <w:lang w:val="es-ES_tradnl"/>
        </w:rPr>
        <w:t>CINCUENTA</w:t>
      </w:r>
      <w:r w:rsidR="00CE4096" w:rsidRPr="00825C5B">
        <w:rPr>
          <w:rFonts w:ascii="Arial Narrow" w:hAnsi="Arial Narrow" w:cstheme="minorHAnsi"/>
          <w:b/>
          <w:sz w:val="22"/>
          <w:szCs w:val="22"/>
          <w:lang w:val="es-ES_tradnl"/>
        </w:rPr>
        <w:t xml:space="preserve"> DÍAS CALENDARIO</w:t>
      </w:r>
      <w:r w:rsidR="00CE4096" w:rsidRPr="00825C5B">
        <w:rPr>
          <w:rFonts w:ascii="Arial Narrow" w:hAnsi="Arial Narrow" w:cstheme="minorHAnsi"/>
          <w:sz w:val="22"/>
          <w:szCs w:val="22"/>
          <w:lang w:val="es-ES_tradnl"/>
        </w:rPr>
        <w:t>, contados</w:t>
      </w:r>
      <w:r w:rsidR="00EC7ADB" w:rsidRPr="00825C5B">
        <w:rPr>
          <w:rFonts w:ascii="Arial Narrow" w:hAnsi="Arial Narrow" w:cstheme="minorHAnsi"/>
          <w:sz w:val="22"/>
          <w:szCs w:val="22"/>
          <w:lang w:val="es-ES_tradnl"/>
        </w:rPr>
        <w:t xml:space="preserve"> </w:t>
      </w:r>
      <w:r w:rsidR="00310E5D" w:rsidRPr="00825C5B">
        <w:rPr>
          <w:rFonts w:ascii="Arial Narrow" w:hAnsi="Arial Narrow" w:cstheme="minorHAnsi"/>
          <w:sz w:val="22"/>
          <w:szCs w:val="22"/>
          <w:lang w:val="es-ES_tradnl"/>
        </w:rPr>
        <w:t>a partir de la fecha de suscripción</w:t>
      </w:r>
      <w:r w:rsidR="009952A5" w:rsidRPr="00825C5B">
        <w:rPr>
          <w:rFonts w:ascii="Arial Narrow" w:hAnsi="Arial Narrow" w:cstheme="minorHAnsi"/>
          <w:sz w:val="22"/>
          <w:szCs w:val="22"/>
          <w:lang w:val="es-ES_tradnl"/>
        </w:rPr>
        <w:t xml:space="preserve"> del presente contrato</w:t>
      </w:r>
      <w:r w:rsidRPr="00825C5B">
        <w:rPr>
          <w:rFonts w:ascii="Arial Narrow" w:hAnsi="Arial Narrow" w:cstheme="minorHAnsi"/>
          <w:sz w:val="22"/>
          <w:szCs w:val="22"/>
          <w:lang w:val="es-ES_tradnl"/>
        </w:rPr>
        <w:t xml:space="preserve">. </w:t>
      </w:r>
      <w:r w:rsidR="00EE0923" w:rsidRPr="00825C5B">
        <w:rPr>
          <w:rFonts w:ascii="Arial Narrow" w:hAnsi="Arial Narrow" w:cstheme="minorHAnsi"/>
          <w:sz w:val="22"/>
          <w:szCs w:val="22"/>
          <w:lang w:val="es-MX"/>
        </w:rPr>
        <w:t xml:space="preserve">Se podrá prorrogar el plazo del contrato de conformidad con lo regulado en la </w:t>
      </w:r>
      <w:r w:rsidR="00EE0923" w:rsidRPr="00825C5B">
        <w:rPr>
          <w:rFonts w:ascii="Arial Narrow" w:hAnsi="Arial Narrow" w:cstheme="minorHAnsi"/>
          <w:sz w:val="22"/>
          <w:szCs w:val="22"/>
          <w:lang w:val="es-ES_tradnl"/>
        </w:rPr>
        <w:t>Ley de Adquisiciones y Contrataciones de la Administración Pública</w:t>
      </w:r>
      <w:r w:rsidR="00EE0923" w:rsidRPr="00825C5B">
        <w:rPr>
          <w:rFonts w:ascii="Arial Narrow" w:hAnsi="Arial Narrow" w:cstheme="minorHAnsi"/>
          <w:sz w:val="22"/>
          <w:szCs w:val="22"/>
        </w:rPr>
        <w:t>,</w:t>
      </w:r>
      <w:r w:rsidR="00EE0923" w:rsidRPr="00825C5B">
        <w:rPr>
          <w:rFonts w:ascii="Arial Narrow" w:hAnsi="Arial Narrow" w:cstheme="minorHAnsi"/>
          <w:sz w:val="22"/>
          <w:szCs w:val="22"/>
          <w:lang w:val="es-MX"/>
        </w:rPr>
        <w:t xml:space="preserve"> su Reglamento y al Manual de Procedimientos para el Ciclo de Gestión de Adquisiciones y Contrataciones de las Instituciones de la Administración Pública</w:t>
      </w:r>
      <w:r w:rsidRPr="00825C5B">
        <w:rPr>
          <w:rFonts w:ascii="Arial Narrow" w:hAnsi="Arial Narrow" w:cstheme="minorHAnsi"/>
          <w:sz w:val="22"/>
          <w:szCs w:val="22"/>
          <w:lang w:val="es-MX"/>
        </w:rPr>
        <w:t xml:space="preserve">. </w:t>
      </w:r>
      <w:r w:rsidRPr="00825C5B">
        <w:rPr>
          <w:rFonts w:ascii="Arial Narrow" w:hAnsi="Arial Narrow" w:cstheme="minorHAnsi"/>
          <w:b/>
          <w:bCs/>
          <w:sz w:val="22"/>
          <w:szCs w:val="22"/>
          <w:lang w:val="es-ES_tradnl"/>
        </w:rPr>
        <w:t>IV.- FORMA Y PLAZO DE ENTREGA Y RECEPCIÓN.</w:t>
      </w:r>
      <w:r w:rsidRPr="00825C5B">
        <w:rPr>
          <w:rFonts w:ascii="Arial Narrow" w:hAnsi="Arial Narrow" w:cstheme="minorHAnsi"/>
          <w:sz w:val="22"/>
          <w:szCs w:val="22"/>
          <w:lang w:val="es-ES_tradnl"/>
        </w:rPr>
        <w:t xml:space="preserve"> De conformidad con el artículo cuarenta y cuatro letra j) de la </w:t>
      </w:r>
      <w:r w:rsidR="00912F8A" w:rsidRPr="00825C5B">
        <w:rPr>
          <w:rFonts w:ascii="Arial Narrow" w:hAnsi="Arial Narrow" w:cstheme="minorHAnsi"/>
          <w:sz w:val="22"/>
          <w:szCs w:val="22"/>
          <w:lang w:val="es-ES_tradnl"/>
        </w:rPr>
        <w:t>Ley de Adquisiciones y Contrataciones de la Administración Pública</w:t>
      </w:r>
      <w:r w:rsidRPr="00825C5B">
        <w:rPr>
          <w:rFonts w:ascii="Arial Narrow" w:hAnsi="Arial Narrow" w:cstheme="minorHAnsi"/>
          <w:sz w:val="22"/>
          <w:szCs w:val="22"/>
          <w:lang w:val="es-ES_tradnl"/>
        </w:rPr>
        <w:t xml:space="preserve"> y con las bases </w:t>
      </w:r>
      <w:r w:rsidR="005B2B31" w:rsidRPr="00825C5B">
        <w:rPr>
          <w:rFonts w:ascii="Arial Narrow" w:hAnsi="Arial Narrow" w:cstheme="minorHAnsi"/>
          <w:sz w:val="22"/>
          <w:szCs w:val="22"/>
          <w:lang w:val="es-ES_tradnl"/>
        </w:rPr>
        <w:t>del proceso</w:t>
      </w:r>
      <w:r w:rsidR="00742DB3" w:rsidRPr="00825C5B">
        <w:rPr>
          <w:rFonts w:ascii="Arial Narrow" w:hAnsi="Arial Narrow" w:cstheme="minorHAnsi"/>
          <w:sz w:val="22"/>
          <w:szCs w:val="22"/>
          <w:lang w:val="es-ES_tradnl"/>
        </w:rPr>
        <w:t>,</w:t>
      </w:r>
      <w:r w:rsidRPr="00825C5B">
        <w:rPr>
          <w:rFonts w:ascii="Arial Narrow" w:hAnsi="Arial Narrow" w:cstheme="minorHAnsi"/>
          <w:sz w:val="22"/>
          <w:szCs w:val="22"/>
          <w:lang w:val="es-ES_tradnl"/>
        </w:rPr>
        <w:t xml:space="preserve"> </w:t>
      </w:r>
      <w:r w:rsidR="002A5BC2" w:rsidRPr="00825C5B">
        <w:rPr>
          <w:rFonts w:ascii="Arial Narrow" w:hAnsi="Arial Narrow" w:cstheme="minorHAnsi"/>
          <w:sz w:val="22"/>
          <w:szCs w:val="22"/>
          <w:lang w:val="es-ES_tradnl"/>
        </w:rPr>
        <w:t>los bienes</w:t>
      </w:r>
      <w:r w:rsidRPr="00825C5B">
        <w:rPr>
          <w:rFonts w:ascii="Arial Narrow" w:hAnsi="Arial Narrow" w:cstheme="minorHAnsi"/>
          <w:sz w:val="22"/>
          <w:szCs w:val="22"/>
          <w:lang w:val="es-ES_tradnl"/>
        </w:rPr>
        <w:t xml:space="preserve"> objeto del presente contrato será</w:t>
      </w:r>
      <w:r w:rsidR="002A5BC2" w:rsidRPr="00825C5B">
        <w:rPr>
          <w:rFonts w:ascii="Arial Narrow" w:hAnsi="Arial Narrow" w:cstheme="minorHAnsi"/>
          <w:sz w:val="22"/>
          <w:szCs w:val="22"/>
          <w:lang w:val="es-ES_tradnl"/>
        </w:rPr>
        <w:t>n</w:t>
      </w:r>
      <w:r w:rsidRPr="00825C5B">
        <w:rPr>
          <w:rFonts w:ascii="Arial Narrow" w:hAnsi="Arial Narrow" w:cstheme="minorHAnsi"/>
          <w:sz w:val="22"/>
          <w:szCs w:val="22"/>
          <w:lang w:val="es-ES_tradnl"/>
        </w:rPr>
        <w:t xml:space="preserve"> suministrado</w:t>
      </w:r>
      <w:r w:rsidR="002A5BC2" w:rsidRPr="00825C5B">
        <w:rPr>
          <w:rFonts w:ascii="Arial Narrow" w:hAnsi="Arial Narrow" w:cstheme="minorHAnsi"/>
          <w:sz w:val="22"/>
          <w:szCs w:val="22"/>
          <w:lang w:val="es-ES_tradnl"/>
        </w:rPr>
        <w:t>s</w:t>
      </w:r>
      <w:r w:rsidRPr="00825C5B">
        <w:rPr>
          <w:rFonts w:ascii="Arial Narrow" w:hAnsi="Arial Narrow" w:cstheme="minorHAnsi"/>
          <w:sz w:val="22"/>
          <w:szCs w:val="22"/>
          <w:lang w:val="es-ES_tradnl"/>
        </w:rPr>
        <w:t xml:space="preserve"> por </w:t>
      </w:r>
      <w:r w:rsidR="000B3F3D" w:rsidRPr="00825C5B">
        <w:rPr>
          <w:rFonts w:ascii="Arial Narrow" w:hAnsi="Arial Narrow" w:cstheme="minorHAnsi"/>
          <w:b/>
          <w:bCs/>
          <w:sz w:val="22"/>
          <w:szCs w:val="22"/>
          <w:lang w:val="es-ES_tradnl"/>
        </w:rPr>
        <w:t>LA CONTRATISTA</w:t>
      </w:r>
      <w:r w:rsidR="00E625FF" w:rsidRPr="00825C5B">
        <w:rPr>
          <w:rFonts w:ascii="Arial Narrow" w:hAnsi="Arial Narrow" w:cstheme="minorHAnsi"/>
          <w:b/>
          <w:bCs/>
          <w:sz w:val="22"/>
          <w:szCs w:val="22"/>
          <w:lang w:val="es-ES_tradnl"/>
        </w:rPr>
        <w:t xml:space="preserve"> </w:t>
      </w:r>
      <w:r w:rsidRPr="00825C5B">
        <w:rPr>
          <w:rFonts w:ascii="Arial Narrow" w:hAnsi="Arial Narrow" w:cstheme="minorHAnsi"/>
          <w:sz w:val="22"/>
          <w:szCs w:val="22"/>
          <w:lang w:val="es-ES_tradnl"/>
        </w:rPr>
        <w:t xml:space="preserve">a </w:t>
      </w:r>
      <w:r w:rsidRPr="00825C5B">
        <w:rPr>
          <w:rFonts w:ascii="Arial Narrow" w:hAnsi="Arial Narrow" w:cstheme="minorHAnsi"/>
          <w:b/>
          <w:bCs/>
          <w:sz w:val="22"/>
          <w:szCs w:val="22"/>
          <w:lang w:val="es-ES_tradnl"/>
        </w:rPr>
        <w:t xml:space="preserve">EL MAG, </w:t>
      </w:r>
      <w:r w:rsidR="00EE4BDA" w:rsidRPr="00825C5B">
        <w:rPr>
          <w:rFonts w:ascii="Arial Narrow" w:hAnsi="Arial Narrow" w:cstheme="minorHAnsi"/>
          <w:sz w:val="22"/>
          <w:szCs w:val="22"/>
          <w:lang w:val="es-ES_tradnl"/>
        </w:rPr>
        <w:t>en una sola entrega en un plazo máximo de SESENTA DÍAS CALENDARIO posteriores a la emisión de la orden de pedido por parte del administrador del contrato; la recepción se efectuará de conformidad con lo ofertado y a lo establecido en el artículo ciento veintiuno de la Ley de Adquisiciones y Contrataciones de la Administración Pública. Los bienes serán entregados de la manera siguiente</w:t>
      </w:r>
      <w:r w:rsidR="002044F9" w:rsidRPr="00825C5B">
        <w:rPr>
          <w:rFonts w:ascii="Arial Narrow" w:hAnsi="Arial Narrow" w:cstheme="minorHAnsi"/>
          <w:sz w:val="22"/>
          <w:szCs w:val="22"/>
          <w:lang w:val="es-ES_tradnl"/>
        </w:rPr>
        <w:t>:</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5"/>
        <w:gridCol w:w="7335"/>
        <w:gridCol w:w="1304"/>
      </w:tblGrid>
      <w:tr w:rsidR="00EC62BF" w:rsidRPr="00825C5B" w:rsidTr="00043433">
        <w:trPr>
          <w:trHeight w:val="274"/>
        </w:trPr>
        <w:tc>
          <w:tcPr>
            <w:tcW w:w="382" w:type="pct"/>
            <w:tcBorders>
              <w:bottom w:val="single" w:sz="4" w:space="0" w:color="auto"/>
            </w:tcBorders>
            <w:shd w:val="clear" w:color="auto" w:fill="D9D9D9" w:themeFill="background1" w:themeFillShade="D9"/>
            <w:vAlign w:val="center"/>
          </w:tcPr>
          <w:p w:rsidR="0048643C" w:rsidRPr="00825C5B" w:rsidRDefault="0048643C" w:rsidP="0048643C">
            <w:pPr>
              <w:spacing w:line="259" w:lineRule="auto"/>
              <w:jc w:val="center"/>
              <w:rPr>
                <w:rFonts w:ascii="Arial Narrow" w:eastAsia="Calibri" w:hAnsi="Arial Narrow" w:cs="Calibri"/>
                <w:b/>
                <w:bCs/>
                <w:sz w:val="16"/>
                <w:szCs w:val="16"/>
                <w:lang w:val="es-SV" w:eastAsia="en-US"/>
              </w:rPr>
            </w:pPr>
            <w:r w:rsidRPr="00825C5B">
              <w:rPr>
                <w:rFonts w:ascii="Arial Narrow" w:eastAsia="Calibri" w:hAnsi="Arial Narrow" w:cs="Calibri"/>
                <w:b/>
                <w:bCs/>
                <w:sz w:val="16"/>
                <w:szCs w:val="16"/>
                <w:lang w:val="es-SV" w:eastAsia="en-US"/>
              </w:rPr>
              <w:t>No.</w:t>
            </w:r>
          </w:p>
        </w:tc>
        <w:tc>
          <w:tcPr>
            <w:tcW w:w="3921" w:type="pct"/>
            <w:tcBorders>
              <w:bottom w:val="single" w:sz="4" w:space="0" w:color="auto"/>
            </w:tcBorders>
            <w:shd w:val="clear" w:color="auto" w:fill="D9D9D9" w:themeFill="background1" w:themeFillShade="D9"/>
            <w:noWrap/>
            <w:vAlign w:val="center"/>
          </w:tcPr>
          <w:p w:rsidR="0048643C" w:rsidRPr="00825C5B" w:rsidRDefault="0048643C" w:rsidP="0048643C">
            <w:pPr>
              <w:spacing w:line="259" w:lineRule="auto"/>
              <w:jc w:val="center"/>
              <w:rPr>
                <w:rFonts w:ascii="Arial Narrow" w:eastAsia="Calibri" w:hAnsi="Arial Narrow" w:cs="Calibri"/>
                <w:b/>
                <w:bCs/>
                <w:sz w:val="16"/>
                <w:szCs w:val="16"/>
                <w:lang w:val="es-SV" w:eastAsia="en-US"/>
              </w:rPr>
            </w:pPr>
            <w:r w:rsidRPr="00825C5B">
              <w:rPr>
                <w:rFonts w:ascii="Arial Narrow" w:eastAsia="Calibri" w:hAnsi="Arial Narrow" w:cs="Calibri"/>
                <w:b/>
                <w:bCs/>
                <w:sz w:val="16"/>
                <w:szCs w:val="16"/>
                <w:lang w:val="es-SV" w:eastAsia="en-US"/>
              </w:rPr>
              <w:t>AGENCIAS</w:t>
            </w:r>
          </w:p>
        </w:tc>
        <w:tc>
          <w:tcPr>
            <w:tcW w:w="697" w:type="pct"/>
            <w:tcBorders>
              <w:bottom w:val="single" w:sz="4" w:space="0" w:color="auto"/>
            </w:tcBorders>
            <w:shd w:val="clear" w:color="auto" w:fill="D9D9D9" w:themeFill="background1" w:themeFillShade="D9"/>
            <w:vAlign w:val="center"/>
          </w:tcPr>
          <w:p w:rsidR="0048643C" w:rsidRPr="00825C5B" w:rsidRDefault="0048643C" w:rsidP="0048643C">
            <w:pPr>
              <w:spacing w:line="259" w:lineRule="auto"/>
              <w:jc w:val="center"/>
              <w:rPr>
                <w:rFonts w:ascii="Arial Narrow" w:eastAsia="Calibri" w:hAnsi="Arial Narrow" w:cs="Calibri"/>
                <w:b/>
                <w:bCs/>
                <w:sz w:val="16"/>
                <w:szCs w:val="16"/>
                <w:lang w:val="es-SV" w:eastAsia="en-US"/>
              </w:rPr>
            </w:pPr>
            <w:r w:rsidRPr="00825C5B">
              <w:rPr>
                <w:rFonts w:ascii="Arial Narrow" w:eastAsia="Calibri" w:hAnsi="Arial Narrow" w:cs="Calibri"/>
                <w:b/>
                <w:bCs/>
                <w:sz w:val="16"/>
                <w:szCs w:val="16"/>
                <w:lang w:val="es-SV" w:eastAsia="en-US"/>
              </w:rPr>
              <w:t>CANTIDAD</w:t>
            </w:r>
          </w:p>
        </w:tc>
      </w:tr>
      <w:tr w:rsidR="00EC62BF" w:rsidRPr="00825C5B" w:rsidTr="00043433">
        <w:trPr>
          <w:trHeight w:val="274"/>
        </w:trPr>
        <w:tc>
          <w:tcPr>
            <w:tcW w:w="5000" w:type="pct"/>
            <w:gridSpan w:val="3"/>
            <w:tcBorders>
              <w:bottom w:val="single" w:sz="4" w:space="0" w:color="auto"/>
            </w:tcBorders>
            <w:shd w:val="clear" w:color="auto" w:fill="D9D9D9" w:themeFill="background1" w:themeFillShade="D9"/>
            <w:vAlign w:val="center"/>
          </w:tcPr>
          <w:p w:rsidR="0048643C" w:rsidRPr="00825C5B" w:rsidRDefault="0048643C" w:rsidP="0048643C">
            <w:pPr>
              <w:jc w:val="center"/>
              <w:rPr>
                <w:rFonts w:ascii="Arial Narrow" w:eastAsia="Calibri" w:hAnsi="Arial Narrow" w:cs="Calibri"/>
                <w:b/>
                <w:bCs/>
                <w:sz w:val="16"/>
                <w:szCs w:val="16"/>
                <w:lang w:val="es-SV" w:eastAsia="en-US"/>
              </w:rPr>
            </w:pPr>
            <w:r w:rsidRPr="00825C5B">
              <w:rPr>
                <w:rFonts w:ascii="Arial Narrow" w:eastAsia="Calibri" w:hAnsi="Arial Narrow" w:cs="Calibri"/>
                <w:b/>
                <w:bCs/>
                <w:sz w:val="16"/>
                <w:szCs w:val="16"/>
                <w:lang w:val="es-SV" w:eastAsia="en-US"/>
              </w:rPr>
              <w:t>REGION OCCIDENTAL</w:t>
            </w:r>
          </w:p>
        </w:tc>
      </w:tr>
      <w:tr w:rsidR="00EC62BF" w:rsidRPr="00825C5B" w:rsidTr="009A356A">
        <w:trPr>
          <w:trHeight w:val="235"/>
        </w:trPr>
        <w:tc>
          <w:tcPr>
            <w:tcW w:w="382" w:type="pct"/>
            <w:vMerge w:val="restart"/>
            <w:vAlign w:val="center"/>
          </w:tcPr>
          <w:p w:rsidR="0048643C" w:rsidRPr="00825C5B" w:rsidRDefault="0048643C" w:rsidP="0048643C">
            <w:pPr>
              <w:spacing w:after="160" w:line="259" w:lineRule="auto"/>
              <w:jc w:val="center"/>
              <w:rPr>
                <w:rFonts w:ascii="Arial Narrow" w:eastAsia="Calibri" w:hAnsi="Arial Narrow" w:cs="Calibri"/>
                <w:sz w:val="16"/>
                <w:szCs w:val="16"/>
                <w:lang w:val="es-SV" w:eastAsia="en-US"/>
              </w:rPr>
            </w:pPr>
            <w:r w:rsidRPr="00825C5B">
              <w:rPr>
                <w:rFonts w:ascii="Arial Narrow" w:eastAsia="Calibri" w:hAnsi="Arial Narrow" w:cs="Calibri"/>
                <w:sz w:val="16"/>
                <w:szCs w:val="16"/>
                <w:lang w:val="es-SV" w:eastAsia="en-US"/>
              </w:rPr>
              <w:t>1</w:t>
            </w:r>
          </w:p>
        </w:tc>
        <w:tc>
          <w:tcPr>
            <w:tcW w:w="3921" w:type="pct"/>
            <w:shd w:val="clear" w:color="auto" w:fill="auto"/>
            <w:vAlign w:val="center"/>
            <w:hideMark/>
          </w:tcPr>
          <w:p w:rsidR="0048643C" w:rsidRPr="00825C5B" w:rsidRDefault="0048643C" w:rsidP="0048643C">
            <w:pPr>
              <w:spacing w:line="259" w:lineRule="auto"/>
              <w:rPr>
                <w:rFonts w:ascii="Arial Narrow" w:eastAsia="Calibri" w:hAnsi="Arial Narrow" w:cs="Calibri"/>
                <w:sz w:val="16"/>
                <w:szCs w:val="16"/>
                <w:lang w:val="es-SV" w:eastAsia="en-US"/>
              </w:rPr>
            </w:pPr>
            <w:r w:rsidRPr="00825C5B">
              <w:rPr>
                <w:rFonts w:ascii="Arial Narrow" w:eastAsia="Calibri" w:hAnsi="Arial Narrow" w:cs="Calibri"/>
                <w:sz w:val="16"/>
                <w:szCs w:val="16"/>
                <w:lang w:val="es-SV" w:eastAsia="en-US"/>
              </w:rPr>
              <w:t>Metapán</w:t>
            </w:r>
          </w:p>
        </w:tc>
        <w:tc>
          <w:tcPr>
            <w:tcW w:w="697" w:type="pct"/>
            <w:vAlign w:val="center"/>
          </w:tcPr>
          <w:p w:rsidR="0048643C" w:rsidRPr="00825C5B" w:rsidRDefault="0048643C" w:rsidP="0048643C">
            <w:pPr>
              <w:spacing w:line="259" w:lineRule="auto"/>
              <w:jc w:val="center"/>
              <w:rPr>
                <w:rFonts w:ascii="Arial Narrow" w:eastAsia="Calibri" w:hAnsi="Arial Narrow" w:cs="Calibri"/>
                <w:sz w:val="16"/>
                <w:szCs w:val="16"/>
                <w:lang w:val="es-SV" w:eastAsia="en-US"/>
              </w:rPr>
            </w:pPr>
            <w:r w:rsidRPr="00825C5B">
              <w:rPr>
                <w:rFonts w:ascii="Arial Narrow" w:eastAsia="Calibri" w:hAnsi="Arial Narrow" w:cs="Calibri"/>
                <w:sz w:val="16"/>
                <w:szCs w:val="16"/>
                <w:lang w:val="es-SV" w:eastAsia="en-US"/>
              </w:rPr>
              <w:t>2</w:t>
            </w:r>
          </w:p>
        </w:tc>
      </w:tr>
      <w:tr w:rsidR="00EC62BF" w:rsidRPr="00825C5B" w:rsidTr="009A356A">
        <w:trPr>
          <w:trHeight w:val="138"/>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Atiquizaya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2</w:t>
            </w:r>
          </w:p>
        </w:tc>
      </w:tr>
      <w:tr w:rsidR="00EC62BF" w:rsidRPr="00825C5B" w:rsidTr="009A356A">
        <w:trPr>
          <w:trHeight w:val="240"/>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Candelaria de la Frontera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742DB3">
        <w:trPr>
          <w:trHeight w:val="138"/>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Ahuachapán</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742DB3">
        <w:trPr>
          <w:trHeight w:val="240"/>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Chalchuapa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2</w:t>
            </w:r>
          </w:p>
        </w:tc>
      </w:tr>
      <w:tr w:rsidR="00EC62BF" w:rsidRPr="00825C5B" w:rsidTr="009A356A">
        <w:trPr>
          <w:trHeight w:val="153"/>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Tacuba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742DB3">
        <w:trPr>
          <w:trHeight w:val="134"/>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Cara Sucia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742DB3">
        <w:trPr>
          <w:trHeight w:val="251"/>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Texistepeque</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2</w:t>
            </w:r>
          </w:p>
        </w:tc>
      </w:tr>
      <w:tr w:rsidR="00EC62BF" w:rsidRPr="00825C5B" w:rsidTr="00742DB3">
        <w:trPr>
          <w:trHeight w:val="126"/>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El Peñón</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742DB3">
        <w:trPr>
          <w:trHeight w:val="228"/>
        </w:trPr>
        <w:tc>
          <w:tcPr>
            <w:tcW w:w="382" w:type="pct"/>
            <w:vMerge/>
            <w:tcBorders>
              <w:bottom w:val="single" w:sz="4" w:space="0" w:color="auto"/>
            </w:tcBorders>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tcBorders>
              <w:bottom w:val="single" w:sz="4" w:space="0" w:color="auto"/>
            </w:tcBorders>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Sonsonate</w:t>
            </w:r>
          </w:p>
        </w:tc>
        <w:tc>
          <w:tcPr>
            <w:tcW w:w="697" w:type="pct"/>
            <w:tcBorders>
              <w:bottom w:val="single" w:sz="4" w:space="0" w:color="auto"/>
            </w:tcBorders>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043433">
        <w:trPr>
          <w:trHeight w:val="182"/>
        </w:trPr>
        <w:tc>
          <w:tcPr>
            <w:tcW w:w="5000" w:type="pct"/>
            <w:gridSpan w:val="3"/>
            <w:shd w:val="clear" w:color="auto" w:fill="D9D9D9" w:themeFill="background1" w:themeFillShade="D9"/>
            <w:vAlign w:val="center"/>
          </w:tcPr>
          <w:p w:rsidR="0048643C" w:rsidRPr="00825C5B" w:rsidRDefault="0048643C" w:rsidP="0048643C">
            <w:pPr>
              <w:spacing w:line="259" w:lineRule="auto"/>
              <w:jc w:val="center"/>
              <w:rPr>
                <w:rFonts w:ascii="Arial Narrow" w:eastAsia="Calibri" w:hAnsi="Arial Narrow" w:cs="Calibri"/>
                <w:b/>
                <w:bCs/>
                <w:sz w:val="16"/>
                <w:szCs w:val="16"/>
                <w:lang w:val="es-SV" w:eastAsia="en-US"/>
              </w:rPr>
            </w:pPr>
            <w:r w:rsidRPr="00825C5B">
              <w:rPr>
                <w:rFonts w:ascii="Arial Narrow" w:eastAsia="Calibri" w:hAnsi="Arial Narrow" w:cs="Calibri"/>
                <w:b/>
                <w:bCs/>
                <w:sz w:val="16"/>
                <w:szCs w:val="16"/>
                <w:lang w:val="es-SV" w:eastAsia="en-US"/>
              </w:rPr>
              <w:t>REGION CENTRAL</w:t>
            </w:r>
          </w:p>
        </w:tc>
      </w:tr>
      <w:tr w:rsidR="00EC62BF" w:rsidRPr="00825C5B" w:rsidTr="00640B40">
        <w:trPr>
          <w:trHeight w:val="244"/>
        </w:trPr>
        <w:tc>
          <w:tcPr>
            <w:tcW w:w="382" w:type="pct"/>
            <w:vMerge w:val="restart"/>
            <w:vAlign w:val="center"/>
          </w:tcPr>
          <w:p w:rsidR="0048643C" w:rsidRPr="00825C5B" w:rsidRDefault="0048643C" w:rsidP="0048643C">
            <w:pPr>
              <w:spacing w:after="160" w:line="259" w:lineRule="auto"/>
              <w:jc w:val="center"/>
              <w:rPr>
                <w:rFonts w:ascii="Arial Narrow" w:eastAsia="Calibri" w:hAnsi="Arial Narrow" w:cs="Calibri"/>
                <w:sz w:val="16"/>
                <w:szCs w:val="16"/>
                <w:lang w:val="es-SV" w:eastAsia="en-US"/>
              </w:rPr>
            </w:pPr>
            <w:r w:rsidRPr="00825C5B">
              <w:rPr>
                <w:rFonts w:ascii="Arial Narrow" w:eastAsia="Calibri" w:hAnsi="Arial Narrow" w:cs="Calibri"/>
                <w:sz w:val="16"/>
                <w:szCs w:val="16"/>
                <w:lang w:val="es-SV" w:eastAsia="en-US"/>
              </w:rPr>
              <w:t>2</w:t>
            </w:r>
          </w:p>
        </w:tc>
        <w:tc>
          <w:tcPr>
            <w:tcW w:w="3921" w:type="pct"/>
            <w:shd w:val="clear" w:color="auto" w:fill="auto"/>
            <w:noWrap/>
            <w:vAlign w:val="center"/>
            <w:hideMark/>
          </w:tcPr>
          <w:p w:rsidR="0048643C" w:rsidRPr="00825C5B" w:rsidRDefault="0048643C" w:rsidP="0048643C">
            <w:pPr>
              <w:spacing w:line="259" w:lineRule="auto"/>
              <w:rPr>
                <w:rFonts w:ascii="Arial Narrow" w:eastAsia="Calibri" w:hAnsi="Arial Narrow" w:cs="Calibri"/>
                <w:sz w:val="16"/>
                <w:szCs w:val="16"/>
                <w:lang w:val="es-SV" w:eastAsia="en-US"/>
              </w:rPr>
            </w:pPr>
            <w:r w:rsidRPr="00825C5B">
              <w:rPr>
                <w:rFonts w:ascii="Arial Narrow" w:eastAsia="Calibri" w:hAnsi="Arial Narrow" w:cs="Calibri"/>
                <w:sz w:val="16"/>
                <w:szCs w:val="16"/>
                <w:lang w:val="es-SV" w:eastAsia="en-US"/>
              </w:rPr>
              <w:t>San Juan Opico</w:t>
            </w:r>
          </w:p>
        </w:tc>
        <w:tc>
          <w:tcPr>
            <w:tcW w:w="697" w:type="pct"/>
            <w:vAlign w:val="center"/>
          </w:tcPr>
          <w:p w:rsidR="0048643C" w:rsidRPr="00825C5B" w:rsidRDefault="0048643C" w:rsidP="0048643C">
            <w:pPr>
              <w:spacing w:line="259" w:lineRule="auto"/>
              <w:jc w:val="center"/>
              <w:rPr>
                <w:rFonts w:ascii="Arial Narrow" w:eastAsia="Calibri" w:hAnsi="Arial Narrow" w:cs="Calibri"/>
                <w:sz w:val="16"/>
                <w:szCs w:val="16"/>
                <w:lang w:val="es-SV" w:eastAsia="en-US"/>
              </w:rPr>
            </w:pPr>
            <w:r w:rsidRPr="00825C5B">
              <w:rPr>
                <w:rFonts w:ascii="Arial Narrow" w:eastAsia="Calibri" w:hAnsi="Arial Narrow" w:cs="Calibri"/>
                <w:sz w:val="16"/>
                <w:szCs w:val="16"/>
                <w:lang w:val="es-SV" w:eastAsia="en-US"/>
              </w:rPr>
              <w:t>2</w:t>
            </w:r>
          </w:p>
        </w:tc>
      </w:tr>
      <w:tr w:rsidR="00EC62BF" w:rsidRPr="00825C5B" w:rsidTr="00640B40">
        <w:trPr>
          <w:trHeight w:val="120"/>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Quezaltepeque</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2</w:t>
            </w:r>
          </w:p>
        </w:tc>
      </w:tr>
      <w:tr w:rsidR="00EC62BF" w:rsidRPr="00825C5B" w:rsidTr="00742DB3">
        <w:trPr>
          <w:trHeight w:val="172"/>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La Libertad</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2</w:t>
            </w:r>
          </w:p>
        </w:tc>
      </w:tr>
      <w:tr w:rsidR="00EC62BF" w:rsidRPr="00825C5B" w:rsidTr="00640B40">
        <w:trPr>
          <w:trHeight w:val="185"/>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Armenia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742DB3">
        <w:trPr>
          <w:trHeight w:val="122"/>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Atiocoyo</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9A356A">
        <w:trPr>
          <w:trHeight w:val="210"/>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La Palma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742DB3">
        <w:trPr>
          <w:trHeight w:val="200"/>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Zapotitán</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640B40">
        <w:trPr>
          <w:trHeight w:val="194"/>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San Martín</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742DB3">
        <w:trPr>
          <w:trHeight w:val="222"/>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Chalatenango</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2</w:t>
            </w:r>
          </w:p>
        </w:tc>
      </w:tr>
      <w:tr w:rsidR="00EC62BF" w:rsidRPr="00825C5B" w:rsidTr="00640B40">
        <w:trPr>
          <w:trHeight w:val="216"/>
        </w:trPr>
        <w:tc>
          <w:tcPr>
            <w:tcW w:w="382" w:type="pct"/>
            <w:vMerge/>
            <w:tcBorders>
              <w:bottom w:val="single" w:sz="4" w:space="0" w:color="auto"/>
            </w:tcBorders>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tcBorders>
              <w:bottom w:val="single" w:sz="4" w:space="0" w:color="auto"/>
            </w:tcBorders>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Nueva Concepción</w:t>
            </w:r>
          </w:p>
        </w:tc>
        <w:tc>
          <w:tcPr>
            <w:tcW w:w="697" w:type="pct"/>
            <w:tcBorders>
              <w:bottom w:val="single" w:sz="4" w:space="0" w:color="auto"/>
            </w:tcBorders>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043433">
        <w:trPr>
          <w:trHeight w:val="174"/>
        </w:trPr>
        <w:tc>
          <w:tcPr>
            <w:tcW w:w="5000" w:type="pct"/>
            <w:gridSpan w:val="3"/>
            <w:shd w:val="clear" w:color="auto" w:fill="D9D9D9" w:themeFill="background1" w:themeFillShade="D9"/>
            <w:vAlign w:val="center"/>
          </w:tcPr>
          <w:p w:rsidR="0048643C" w:rsidRPr="00825C5B" w:rsidRDefault="0048643C" w:rsidP="0048643C">
            <w:pPr>
              <w:spacing w:line="259" w:lineRule="auto"/>
              <w:jc w:val="center"/>
              <w:rPr>
                <w:rFonts w:ascii="Arial Narrow" w:eastAsia="Calibri" w:hAnsi="Arial Narrow" w:cs="Calibri"/>
                <w:b/>
                <w:bCs/>
                <w:sz w:val="16"/>
                <w:szCs w:val="16"/>
                <w:lang w:val="es-SV" w:eastAsia="en-US"/>
              </w:rPr>
            </w:pPr>
            <w:r w:rsidRPr="00825C5B">
              <w:rPr>
                <w:rFonts w:ascii="Arial Narrow" w:eastAsia="Calibri" w:hAnsi="Arial Narrow" w:cs="Calibri"/>
                <w:b/>
                <w:bCs/>
                <w:sz w:val="16"/>
                <w:szCs w:val="16"/>
                <w:lang w:val="es-SV" w:eastAsia="en-US"/>
              </w:rPr>
              <w:t>REGION PARACENTRAL</w:t>
            </w:r>
          </w:p>
        </w:tc>
      </w:tr>
      <w:tr w:rsidR="00EC62BF" w:rsidRPr="00825C5B" w:rsidTr="00640B40">
        <w:trPr>
          <w:trHeight w:val="192"/>
        </w:trPr>
        <w:tc>
          <w:tcPr>
            <w:tcW w:w="382" w:type="pct"/>
            <w:vMerge w:val="restart"/>
            <w:vAlign w:val="center"/>
          </w:tcPr>
          <w:p w:rsidR="0048643C" w:rsidRPr="00825C5B" w:rsidRDefault="0048643C" w:rsidP="0048643C">
            <w:pPr>
              <w:spacing w:after="160" w:line="259" w:lineRule="auto"/>
              <w:jc w:val="center"/>
              <w:rPr>
                <w:rFonts w:ascii="Arial Narrow" w:eastAsia="Calibri" w:hAnsi="Arial Narrow" w:cs="Calibri"/>
                <w:sz w:val="16"/>
                <w:szCs w:val="16"/>
                <w:lang w:val="es-SV" w:eastAsia="en-US"/>
              </w:rPr>
            </w:pPr>
            <w:r w:rsidRPr="00825C5B">
              <w:rPr>
                <w:rFonts w:ascii="Arial Narrow" w:eastAsia="Calibri" w:hAnsi="Arial Narrow" w:cs="Calibri"/>
                <w:sz w:val="16"/>
                <w:szCs w:val="16"/>
                <w:lang w:val="es-SV" w:eastAsia="en-US"/>
              </w:rPr>
              <w:t>3</w:t>
            </w:r>
          </w:p>
        </w:tc>
        <w:tc>
          <w:tcPr>
            <w:tcW w:w="3921" w:type="pct"/>
            <w:shd w:val="clear" w:color="auto" w:fill="auto"/>
            <w:noWrap/>
            <w:vAlign w:val="center"/>
            <w:hideMark/>
          </w:tcPr>
          <w:p w:rsidR="0048643C" w:rsidRPr="00825C5B" w:rsidRDefault="0048643C" w:rsidP="0048643C">
            <w:pPr>
              <w:spacing w:line="259" w:lineRule="auto"/>
              <w:rPr>
                <w:rFonts w:ascii="Arial Narrow" w:eastAsia="Calibri" w:hAnsi="Arial Narrow" w:cs="Calibri"/>
                <w:sz w:val="16"/>
                <w:szCs w:val="16"/>
                <w:lang w:val="es-SV" w:eastAsia="en-US"/>
              </w:rPr>
            </w:pPr>
            <w:r w:rsidRPr="00825C5B">
              <w:rPr>
                <w:rFonts w:ascii="Arial Narrow" w:eastAsia="Calibri" w:hAnsi="Arial Narrow" w:cs="Calibri"/>
                <w:sz w:val="16"/>
                <w:szCs w:val="16"/>
                <w:lang w:val="es-SV" w:eastAsia="en-US"/>
              </w:rPr>
              <w:t>Verapaz</w:t>
            </w:r>
          </w:p>
        </w:tc>
        <w:tc>
          <w:tcPr>
            <w:tcW w:w="697" w:type="pct"/>
            <w:vAlign w:val="center"/>
          </w:tcPr>
          <w:p w:rsidR="0048643C" w:rsidRPr="00825C5B" w:rsidRDefault="0048643C" w:rsidP="0048643C">
            <w:pPr>
              <w:spacing w:line="259" w:lineRule="auto"/>
              <w:jc w:val="center"/>
              <w:rPr>
                <w:rFonts w:ascii="Arial Narrow" w:eastAsia="Calibri" w:hAnsi="Arial Narrow" w:cs="Calibri"/>
                <w:sz w:val="16"/>
                <w:szCs w:val="16"/>
                <w:lang w:val="es-SV" w:eastAsia="en-US"/>
              </w:rPr>
            </w:pPr>
            <w:r w:rsidRPr="00825C5B">
              <w:rPr>
                <w:rFonts w:ascii="Arial Narrow" w:eastAsia="Calibri" w:hAnsi="Arial Narrow" w:cs="Calibri"/>
                <w:sz w:val="16"/>
                <w:szCs w:val="16"/>
                <w:lang w:val="es-SV" w:eastAsia="en-US"/>
              </w:rPr>
              <w:t>2</w:t>
            </w:r>
          </w:p>
        </w:tc>
      </w:tr>
      <w:tr w:rsidR="00EC62BF" w:rsidRPr="00825C5B" w:rsidTr="00640B40">
        <w:trPr>
          <w:trHeight w:val="246"/>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Cojutepeque</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2</w:t>
            </w:r>
          </w:p>
        </w:tc>
      </w:tr>
      <w:tr w:rsidR="00EC62BF" w:rsidRPr="00825C5B" w:rsidTr="00640B40">
        <w:trPr>
          <w:trHeight w:val="170"/>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Santa Cruz Porrillo</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2</w:t>
            </w:r>
          </w:p>
        </w:tc>
      </w:tr>
      <w:tr w:rsidR="00EC62BF" w:rsidRPr="00825C5B" w:rsidTr="00742DB3">
        <w:trPr>
          <w:trHeight w:val="160"/>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San Pedro Nonualco</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640B40">
        <w:trPr>
          <w:trHeight w:val="246"/>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Lempa Acahuapa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742DB3">
        <w:trPr>
          <w:trHeight w:val="138"/>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Guacotecti</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9A356A">
        <w:trPr>
          <w:trHeight w:val="246"/>
        </w:trPr>
        <w:tc>
          <w:tcPr>
            <w:tcW w:w="382" w:type="pct"/>
            <w:vMerge/>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San Luis Talpa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2</w:t>
            </w:r>
          </w:p>
        </w:tc>
      </w:tr>
      <w:tr w:rsidR="00EC62BF" w:rsidRPr="00825C5B" w:rsidTr="00640B40">
        <w:trPr>
          <w:trHeight w:val="210"/>
        </w:trPr>
        <w:tc>
          <w:tcPr>
            <w:tcW w:w="382" w:type="pct"/>
            <w:vMerge/>
            <w:tcBorders>
              <w:bottom w:val="single" w:sz="4" w:space="0" w:color="auto"/>
            </w:tcBorders>
            <w:vAlign w:val="center"/>
          </w:tcPr>
          <w:p w:rsidR="0048643C" w:rsidRPr="00825C5B" w:rsidRDefault="0048643C" w:rsidP="0048643C">
            <w:pPr>
              <w:jc w:val="center"/>
              <w:rPr>
                <w:rFonts w:ascii="Arial Narrow" w:hAnsi="Arial Narrow" w:cs="Calibri"/>
                <w:sz w:val="16"/>
                <w:szCs w:val="16"/>
                <w:lang w:val="es-SV" w:eastAsia="es-SV"/>
              </w:rPr>
            </w:pPr>
          </w:p>
        </w:tc>
        <w:tc>
          <w:tcPr>
            <w:tcW w:w="3921" w:type="pct"/>
            <w:tcBorders>
              <w:bottom w:val="single" w:sz="4" w:space="0" w:color="auto"/>
            </w:tcBorders>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San Vicente</w:t>
            </w:r>
          </w:p>
        </w:tc>
        <w:tc>
          <w:tcPr>
            <w:tcW w:w="697" w:type="pct"/>
            <w:tcBorders>
              <w:bottom w:val="single" w:sz="4" w:space="0" w:color="auto"/>
            </w:tcBorders>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043433">
        <w:trPr>
          <w:trHeight w:val="242"/>
        </w:trPr>
        <w:tc>
          <w:tcPr>
            <w:tcW w:w="5000" w:type="pct"/>
            <w:gridSpan w:val="3"/>
            <w:shd w:val="clear" w:color="auto" w:fill="D9D9D9" w:themeFill="background1" w:themeFillShade="D9"/>
            <w:vAlign w:val="center"/>
          </w:tcPr>
          <w:p w:rsidR="0048643C" w:rsidRPr="00825C5B" w:rsidRDefault="0048643C" w:rsidP="0048643C">
            <w:pPr>
              <w:spacing w:line="259" w:lineRule="auto"/>
              <w:jc w:val="center"/>
              <w:rPr>
                <w:rFonts w:ascii="Arial Narrow" w:eastAsia="Calibri" w:hAnsi="Arial Narrow" w:cs="Calibri"/>
                <w:b/>
                <w:bCs/>
                <w:sz w:val="16"/>
                <w:szCs w:val="16"/>
                <w:lang w:val="es-SV" w:eastAsia="en-US"/>
              </w:rPr>
            </w:pPr>
            <w:r w:rsidRPr="00825C5B">
              <w:rPr>
                <w:rFonts w:ascii="Arial Narrow" w:eastAsia="Calibri" w:hAnsi="Arial Narrow" w:cs="Calibri"/>
                <w:b/>
                <w:bCs/>
                <w:sz w:val="16"/>
                <w:szCs w:val="16"/>
                <w:lang w:val="es-SV" w:eastAsia="en-US"/>
              </w:rPr>
              <w:t>REGION ORIENTAL</w:t>
            </w:r>
          </w:p>
        </w:tc>
      </w:tr>
      <w:tr w:rsidR="00EC62BF" w:rsidRPr="00825C5B" w:rsidTr="00640B40">
        <w:trPr>
          <w:trHeight w:val="160"/>
        </w:trPr>
        <w:tc>
          <w:tcPr>
            <w:tcW w:w="382" w:type="pct"/>
            <w:vMerge w:val="restart"/>
            <w:vAlign w:val="center"/>
          </w:tcPr>
          <w:p w:rsidR="0048643C" w:rsidRPr="00825C5B" w:rsidRDefault="0048643C" w:rsidP="0048643C">
            <w:pPr>
              <w:spacing w:after="160" w:line="259" w:lineRule="auto"/>
              <w:jc w:val="center"/>
              <w:rPr>
                <w:rFonts w:ascii="Arial Narrow" w:eastAsia="Calibri" w:hAnsi="Arial Narrow" w:cs="Calibri"/>
                <w:sz w:val="16"/>
                <w:szCs w:val="16"/>
                <w:lang w:val="es-SV" w:eastAsia="en-US"/>
              </w:rPr>
            </w:pPr>
            <w:r w:rsidRPr="00825C5B">
              <w:rPr>
                <w:rFonts w:ascii="Arial Narrow" w:eastAsia="Calibri" w:hAnsi="Arial Narrow" w:cs="Calibri"/>
                <w:sz w:val="16"/>
                <w:szCs w:val="16"/>
                <w:lang w:val="es-SV" w:eastAsia="en-US"/>
              </w:rPr>
              <w:t>4</w:t>
            </w:r>
          </w:p>
        </w:tc>
        <w:tc>
          <w:tcPr>
            <w:tcW w:w="3921" w:type="pct"/>
            <w:shd w:val="clear" w:color="auto" w:fill="auto"/>
            <w:noWrap/>
            <w:vAlign w:val="center"/>
            <w:hideMark/>
          </w:tcPr>
          <w:p w:rsidR="0048643C" w:rsidRPr="00825C5B" w:rsidRDefault="0048643C" w:rsidP="0048643C">
            <w:pPr>
              <w:spacing w:line="259" w:lineRule="auto"/>
              <w:rPr>
                <w:rFonts w:ascii="Arial Narrow" w:eastAsia="Calibri" w:hAnsi="Arial Narrow" w:cs="Calibri"/>
                <w:sz w:val="16"/>
                <w:szCs w:val="16"/>
                <w:lang w:val="es-SV" w:eastAsia="en-US"/>
              </w:rPr>
            </w:pPr>
            <w:r w:rsidRPr="00825C5B">
              <w:rPr>
                <w:rFonts w:ascii="Arial Narrow" w:eastAsia="Calibri" w:hAnsi="Arial Narrow" w:cs="Calibri"/>
                <w:sz w:val="16"/>
                <w:szCs w:val="16"/>
                <w:lang w:val="es-SV" w:eastAsia="en-US"/>
              </w:rPr>
              <w:t>San Miguel</w:t>
            </w:r>
          </w:p>
        </w:tc>
        <w:tc>
          <w:tcPr>
            <w:tcW w:w="697" w:type="pct"/>
            <w:vAlign w:val="center"/>
          </w:tcPr>
          <w:p w:rsidR="0048643C" w:rsidRPr="00825C5B" w:rsidRDefault="0048643C" w:rsidP="0048643C">
            <w:pPr>
              <w:spacing w:line="259" w:lineRule="auto"/>
              <w:jc w:val="center"/>
              <w:rPr>
                <w:rFonts w:ascii="Arial Narrow" w:eastAsia="Calibri" w:hAnsi="Arial Narrow" w:cs="Calibri"/>
                <w:sz w:val="16"/>
                <w:szCs w:val="16"/>
                <w:lang w:val="es-SV" w:eastAsia="en-US"/>
              </w:rPr>
            </w:pPr>
            <w:r w:rsidRPr="00825C5B">
              <w:rPr>
                <w:rFonts w:ascii="Arial Narrow" w:eastAsia="Calibri" w:hAnsi="Arial Narrow" w:cs="Calibri"/>
                <w:sz w:val="16"/>
                <w:szCs w:val="16"/>
                <w:lang w:val="es-SV" w:eastAsia="en-US"/>
              </w:rPr>
              <w:t>1</w:t>
            </w:r>
          </w:p>
        </w:tc>
      </w:tr>
      <w:tr w:rsidR="00EC62BF" w:rsidRPr="00825C5B" w:rsidTr="009A356A">
        <w:trPr>
          <w:trHeight w:val="119"/>
        </w:trPr>
        <w:tc>
          <w:tcPr>
            <w:tcW w:w="382" w:type="pct"/>
            <w:vMerge/>
          </w:tcPr>
          <w:p w:rsidR="0048643C" w:rsidRPr="00825C5B" w:rsidRDefault="0048643C" w:rsidP="0048643C">
            <w:pP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Usulután</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742DB3">
        <w:trPr>
          <w:trHeight w:val="180"/>
        </w:trPr>
        <w:tc>
          <w:tcPr>
            <w:tcW w:w="382" w:type="pct"/>
            <w:vMerge/>
          </w:tcPr>
          <w:p w:rsidR="0048643C" w:rsidRPr="00825C5B" w:rsidRDefault="0048643C" w:rsidP="0048643C">
            <w:pP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Sesori</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640B40">
        <w:trPr>
          <w:trHeight w:val="130"/>
        </w:trPr>
        <w:tc>
          <w:tcPr>
            <w:tcW w:w="382" w:type="pct"/>
            <w:vMerge/>
          </w:tcPr>
          <w:p w:rsidR="0048643C" w:rsidRPr="00825C5B" w:rsidRDefault="0048643C" w:rsidP="0048643C">
            <w:pP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Nueva Guadalupe</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9A356A">
        <w:trPr>
          <w:trHeight w:val="159"/>
        </w:trPr>
        <w:tc>
          <w:tcPr>
            <w:tcW w:w="382" w:type="pct"/>
            <w:vMerge/>
          </w:tcPr>
          <w:p w:rsidR="0048643C" w:rsidRPr="00825C5B" w:rsidRDefault="0048643C" w:rsidP="0048643C">
            <w:pP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La Cañada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9A356A">
        <w:trPr>
          <w:trHeight w:val="119"/>
        </w:trPr>
        <w:tc>
          <w:tcPr>
            <w:tcW w:w="382" w:type="pct"/>
            <w:vMerge/>
          </w:tcPr>
          <w:p w:rsidR="0048643C" w:rsidRPr="00825C5B" w:rsidRDefault="0048643C" w:rsidP="0048643C">
            <w:pPr>
              <w:rPr>
                <w:rFonts w:ascii="Arial Narrow" w:hAnsi="Arial Narrow" w:cs="Calibri"/>
                <w:sz w:val="16"/>
                <w:szCs w:val="16"/>
                <w:lang w:val="es-SV" w:eastAsia="es-SV"/>
              </w:rPr>
            </w:pPr>
          </w:p>
        </w:tc>
        <w:tc>
          <w:tcPr>
            <w:tcW w:w="3921" w:type="pct"/>
            <w:shd w:val="clear" w:color="auto" w:fill="auto"/>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Santa Elena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640B40">
        <w:trPr>
          <w:trHeight w:val="140"/>
        </w:trPr>
        <w:tc>
          <w:tcPr>
            <w:tcW w:w="382" w:type="pct"/>
            <w:vMerge/>
          </w:tcPr>
          <w:p w:rsidR="0048643C" w:rsidRPr="00825C5B" w:rsidRDefault="0048643C" w:rsidP="0048643C">
            <w:pP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Jiquilisco</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9A356A">
        <w:trPr>
          <w:trHeight w:val="53"/>
        </w:trPr>
        <w:tc>
          <w:tcPr>
            <w:tcW w:w="382" w:type="pct"/>
            <w:vMerge/>
          </w:tcPr>
          <w:p w:rsidR="0048643C" w:rsidRPr="00825C5B" w:rsidRDefault="0048643C" w:rsidP="0048643C">
            <w:pPr>
              <w:rPr>
                <w:rFonts w:ascii="Arial Narrow" w:hAnsi="Arial Narrow" w:cs="Calibri"/>
                <w:sz w:val="16"/>
                <w:szCs w:val="16"/>
                <w:lang w:val="es-SV" w:eastAsia="es-SV"/>
              </w:rPr>
            </w:pPr>
          </w:p>
        </w:tc>
        <w:tc>
          <w:tcPr>
            <w:tcW w:w="3921" w:type="pct"/>
            <w:shd w:val="clear" w:color="auto" w:fill="auto"/>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Osicala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1549C3">
        <w:trPr>
          <w:trHeight w:val="186"/>
        </w:trPr>
        <w:tc>
          <w:tcPr>
            <w:tcW w:w="382" w:type="pct"/>
            <w:vMerge/>
          </w:tcPr>
          <w:p w:rsidR="0048643C" w:rsidRPr="00825C5B" w:rsidRDefault="0048643C" w:rsidP="0048643C">
            <w:pPr>
              <w:rPr>
                <w:rFonts w:ascii="Arial Narrow" w:hAnsi="Arial Narrow" w:cs="Calibri"/>
                <w:sz w:val="16"/>
                <w:szCs w:val="16"/>
                <w:lang w:val="es-SV" w:eastAsia="es-SV"/>
              </w:rPr>
            </w:pPr>
          </w:p>
        </w:tc>
        <w:tc>
          <w:tcPr>
            <w:tcW w:w="3921" w:type="pct"/>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San Francisco Gotera</w:t>
            </w:r>
          </w:p>
        </w:tc>
        <w:tc>
          <w:tcPr>
            <w:tcW w:w="697" w:type="pct"/>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9A356A">
        <w:trPr>
          <w:trHeight w:val="100"/>
        </w:trPr>
        <w:tc>
          <w:tcPr>
            <w:tcW w:w="382" w:type="pct"/>
            <w:vMerge/>
            <w:tcBorders>
              <w:bottom w:val="single" w:sz="4" w:space="0" w:color="auto"/>
            </w:tcBorders>
          </w:tcPr>
          <w:p w:rsidR="0048643C" w:rsidRPr="00825C5B" w:rsidRDefault="0048643C" w:rsidP="0048643C">
            <w:pPr>
              <w:rPr>
                <w:rFonts w:ascii="Arial Narrow" w:hAnsi="Arial Narrow" w:cs="Calibri"/>
                <w:sz w:val="16"/>
                <w:szCs w:val="16"/>
                <w:lang w:val="es-SV" w:eastAsia="es-SV"/>
              </w:rPr>
            </w:pPr>
          </w:p>
        </w:tc>
        <w:tc>
          <w:tcPr>
            <w:tcW w:w="3921" w:type="pct"/>
            <w:tcBorders>
              <w:bottom w:val="single" w:sz="4" w:space="0" w:color="auto"/>
            </w:tcBorders>
            <w:shd w:val="clear" w:color="auto" w:fill="auto"/>
            <w:noWrap/>
            <w:vAlign w:val="center"/>
            <w:hideMark/>
          </w:tcPr>
          <w:p w:rsidR="0048643C" w:rsidRPr="00825C5B" w:rsidRDefault="0048643C" w:rsidP="0048643C">
            <w:pP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Nueva Esparta</w:t>
            </w:r>
          </w:p>
        </w:tc>
        <w:tc>
          <w:tcPr>
            <w:tcW w:w="697" w:type="pct"/>
            <w:tcBorders>
              <w:bottom w:val="single" w:sz="4" w:space="0" w:color="auto"/>
            </w:tcBorders>
            <w:vAlign w:val="center"/>
          </w:tcPr>
          <w:p w:rsidR="0048643C" w:rsidRPr="00825C5B" w:rsidRDefault="0048643C" w:rsidP="0048643C">
            <w:pPr>
              <w:jc w:val="center"/>
              <w:rPr>
                <w:rFonts w:ascii="Arial Narrow" w:hAnsi="Arial Narrow" w:cs="Calibri"/>
                <w:sz w:val="16"/>
                <w:szCs w:val="16"/>
                <w:lang w:val="es-SV" w:eastAsia="es-SV"/>
              </w:rPr>
            </w:pPr>
            <w:r w:rsidRPr="00825C5B">
              <w:rPr>
                <w:rFonts w:ascii="Arial Narrow" w:eastAsia="Calibri" w:hAnsi="Arial Narrow" w:cs="Calibri"/>
                <w:sz w:val="16"/>
                <w:szCs w:val="16"/>
                <w:lang w:val="es-SV" w:eastAsia="en-US"/>
              </w:rPr>
              <w:t>1</w:t>
            </w:r>
          </w:p>
        </w:tc>
      </w:tr>
      <w:tr w:rsidR="00EC62BF" w:rsidRPr="00825C5B" w:rsidTr="00043433">
        <w:trPr>
          <w:trHeight w:val="315"/>
        </w:trPr>
        <w:tc>
          <w:tcPr>
            <w:tcW w:w="4303" w:type="pct"/>
            <w:gridSpan w:val="2"/>
            <w:shd w:val="clear" w:color="auto" w:fill="D9D9D9" w:themeFill="background1" w:themeFillShade="D9"/>
            <w:vAlign w:val="center"/>
          </w:tcPr>
          <w:p w:rsidR="0048643C" w:rsidRPr="00825C5B" w:rsidRDefault="0048643C" w:rsidP="0048643C">
            <w:pPr>
              <w:jc w:val="right"/>
              <w:rPr>
                <w:rFonts w:ascii="Arial Narrow" w:hAnsi="Arial Narrow" w:cs="Calibri"/>
                <w:bCs/>
                <w:sz w:val="16"/>
                <w:szCs w:val="16"/>
                <w:lang w:val="es-SV" w:eastAsia="es-SV"/>
              </w:rPr>
            </w:pPr>
            <w:r w:rsidRPr="00825C5B">
              <w:rPr>
                <w:rFonts w:ascii="Arial Narrow" w:eastAsia="Calibri" w:hAnsi="Arial Narrow" w:cs="Calibri"/>
                <w:b/>
                <w:bCs/>
                <w:sz w:val="16"/>
                <w:szCs w:val="16"/>
                <w:lang w:val="es-SV" w:eastAsia="en-US"/>
              </w:rPr>
              <w:t>Total…</w:t>
            </w:r>
          </w:p>
        </w:tc>
        <w:tc>
          <w:tcPr>
            <w:tcW w:w="697" w:type="pct"/>
            <w:shd w:val="clear" w:color="auto" w:fill="D9D9D9" w:themeFill="background1" w:themeFillShade="D9"/>
            <w:vAlign w:val="center"/>
          </w:tcPr>
          <w:p w:rsidR="0048643C" w:rsidRPr="00825C5B" w:rsidRDefault="0048643C" w:rsidP="0048643C">
            <w:pPr>
              <w:jc w:val="center"/>
              <w:rPr>
                <w:rFonts w:ascii="Arial Narrow" w:eastAsia="Calibri" w:hAnsi="Arial Narrow" w:cs="Calibri"/>
                <w:b/>
                <w:bCs/>
                <w:sz w:val="16"/>
                <w:szCs w:val="16"/>
                <w:lang w:val="es-SV" w:eastAsia="en-US"/>
              </w:rPr>
            </w:pPr>
            <w:r w:rsidRPr="00825C5B">
              <w:rPr>
                <w:rFonts w:ascii="Arial Narrow" w:eastAsia="Calibri" w:hAnsi="Arial Narrow" w:cs="Calibri"/>
                <w:b/>
                <w:bCs/>
                <w:sz w:val="16"/>
                <w:szCs w:val="16"/>
                <w:lang w:val="es-SV" w:eastAsia="en-US"/>
              </w:rPr>
              <w:t>50</w:t>
            </w:r>
          </w:p>
        </w:tc>
      </w:tr>
    </w:tbl>
    <w:p w:rsidR="001549C3" w:rsidRPr="00825C5B" w:rsidRDefault="00C51AD7" w:rsidP="004512CA">
      <w:pPr>
        <w:spacing w:line="360" w:lineRule="auto"/>
        <w:jc w:val="both"/>
        <w:rPr>
          <w:rFonts w:ascii="Bookman Old Style" w:eastAsia="Arial Unicode MS" w:hAnsi="Bookman Old Style" w:cstheme="minorHAnsi"/>
          <w:sz w:val="20"/>
          <w:szCs w:val="20"/>
        </w:rPr>
      </w:pPr>
      <w:r w:rsidRPr="00825C5B">
        <w:rPr>
          <w:rFonts w:ascii="Bookman Old Style" w:eastAsia="Arial Unicode MS" w:hAnsi="Bookman Old Style" w:cstheme="minorHAnsi"/>
          <w:sz w:val="20"/>
          <w:szCs w:val="20"/>
        </w:rPr>
        <w:t xml:space="preserve"> </w:t>
      </w:r>
    </w:p>
    <w:p w:rsidR="00AC1204" w:rsidRPr="00825C5B" w:rsidRDefault="00AC1204" w:rsidP="004512CA">
      <w:pPr>
        <w:spacing w:line="360" w:lineRule="auto"/>
        <w:jc w:val="both"/>
        <w:rPr>
          <w:rFonts w:ascii="Arial Narrow" w:eastAsia="Arial Unicode MS" w:hAnsi="Arial Narrow" w:cstheme="minorHAnsi"/>
          <w:sz w:val="22"/>
          <w:szCs w:val="22"/>
        </w:rPr>
      </w:pPr>
      <w:r w:rsidRPr="00825C5B">
        <w:rPr>
          <w:rFonts w:ascii="Arial Narrow" w:hAnsi="Arial Narrow" w:cstheme="minorHAnsi"/>
          <w:b/>
          <w:bCs/>
          <w:sz w:val="22"/>
          <w:szCs w:val="22"/>
          <w:lang w:val="es-ES_tradnl"/>
        </w:rPr>
        <w:t xml:space="preserve">V.- OBLIGACIONES DE EL MAG. </w:t>
      </w:r>
      <w:r w:rsidR="00997E67" w:rsidRPr="00825C5B">
        <w:rPr>
          <w:rFonts w:ascii="Arial Narrow" w:hAnsi="Arial Narrow"/>
          <w:sz w:val="22"/>
          <w:szCs w:val="22"/>
        </w:rPr>
        <w:t>EL MAG deberá hacer el pago de los bienes, detallados en la cláusula I, de este contrato a través de fondos provenientes de los Préstamos Externos–Organismo Financiero BCIE y Fondos de contrapartida GOES.</w:t>
      </w:r>
      <w:r w:rsidR="006F6B15" w:rsidRPr="00825C5B">
        <w:rPr>
          <w:rFonts w:ascii="Arial Narrow" w:hAnsi="Arial Narrow" w:cstheme="minorHAnsi"/>
          <w:sz w:val="22"/>
          <w:szCs w:val="22"/>
          <w:lang w:val="es-ES_tradnl"/>
        </w:rPr>
        <w:t xml:space="preserve"> </w:t>
      </w:r>
      <w:r w:rsidRPr="00825C5B">
        <w:rPr>
          <w:rFonts w:ascii="Arial Narrow" w:hAnsi="Arial Narrow" w:cstheme="minorHAnsi"/>
          <w:b/>
          <w:bCs/>
          <w:sz w:val="22"/>
          <w:szCs w:val="22"/>
          <w:lang w:val="es-ES_tradnl"/>
        </w:rPr>
        <w:t>VI.-</w:t>
      </w:r>
      <w:r w:rsidR="006F6B15" w:rsidRPr="00825C5B">
        <w:rPr>
          <w:rFonts w:ascii="Arial Narrow" w:hAnsi="Arial Narrow" w:cstheme="minorHAnsi"/>
          <w:b/>
          <w:bCs/>
          <w:sz w:val="22"/>
          <w:szCs w:val="22"/>
          <w:lang w:val="es-ES_tradnl"/>
        </w:rPr>
        <w:t xml:space="preserve"> </w:t>
      </w:r>
      <w:r w:rsidRPr="00825C5B">
        <w:rPr>
          <w:rFonts w:ascii="Arial Narrow" w:hAnsi="Arial Narrow" w:cstheme="minorHAnsi"/>
          <w:b/>
          <w:bCs/>
          <w:sz w:val="22"/>
          <w:szCs w:val="22"/>
          <w:lang w:val="es-ES_tradnl"/>
        </w:rPr>
        <w:t>ADMINISTRACIÓN DEL CONTRATO</w:t>
      </w:r>
      <w:r w:rsidRPr="00825C5B">
        <w:rPr>
          <w:rFonts w:ascii="Arial Narrow" w:hAnsi="Arial Narrow" w:cstheme="minorHAnsi"/>
          <w:sz w:val="22"/>
          <w:szCs w:val="22"/>
          <w:lang w:val="es-ES_tradnl"/>
        </w:rPr>
        <w:t xml:space="preserve">. </w:t>
      </w:r>
      <w:r w:rsidR="006F6B15" w:rsidRPr="00825C5B">
        <w:rPr>
          <w:rFonts w:ascii="Arial Narrow" w:hAnsi="Arial Narrow" w:cstheme="minorHAnsi"/>
          <w:sz w:val="22"/>
          <w:szCs w:val="22"/>
          <w:lang w:val="es-SV"/>
        </w:rPr>
        <w:t xml:space="preserve">El </w:t>
      </w:r>
      <w:r w:rsidR="00DF65E1" w:rsidRPr="00825C5B">
        <w:rPr>
          <w:rFonts w:ascii="Arial Narrow" w:hAnsi="Arial Narrow" w:cstheme="minorHAnsi"/>
          <w:sz w:val="22"/>
          <w:szCs w:val="22"/>
          <w:lang w:val="es-SV"/>
        </w:rPr>
        <w:t>titular del MAG</w:t>
      </w:r>
      <w:r w:rsidRPr="00825C5B">
        <w:rPr>
          <w:rFonts w:ascii="Arial Narrow" w:hAnsi="Arial Narrow" w:cstheme="minorHAnsi"/>
          <w:sz w:val="22"/>
          <w:szCs w:val="22"/>
          <w:lang w:val="es-SV"/>
        </w:rPr>
        <w:t xml:space="preserve">, mediante </w:t>
      </w:r>
      <w:r w:rsidR="00B858B2" w:rsidRPr="00825C5B">
        <w:rPr>
          <w:rFonts w:ascii="Arial Narrow" w:hAnsi="Arial Narrow" w:cstheme="minorHAnsi"/>
          <w:sz w:val="22"/>
          <w:szCs w:val="22"/>
          <w:lang w:val="es-SV"/>
        </w:rPr>
        <w:t xml:space="preserve">acuerdo ejecutivo </w:t>
      </w:r>
      <w:r w:rsidRPr="00825C5B">
        <w:rPr>
          <w:rFonts w:ascii="Arial Narrow" w:hAnsi="Arial Narrow" w:cstheme="minorHAnsi"/>
          <w:sz w:val="22"/>
          <w:szCs w:val="22"/>
          <w:lang w:val="es-SV"/>
        </w:rPr>
        <w:t xml:space="preserve">en el Ramo de Agricultura y Ganadería </w:t>
      </w:r>
      <w:r w:rsidR="006F6B15" w:rsidRPr="00825C5B">
        <w:rPr>
          <w:rFonts w:ascii="Arial Narrow" w:hAnsi="Arial Narrow" w:cstheme="minorHAnsi"/>
          <w:sz w:val="22"/>
          <w:szCs w:val="22"/>
          <w:lang w:val="es-SV"/>
        </w:rPr>
        <w:t>n</w:t>
      </w:r>
      <w:r w:rsidRPr="00825C5B">
        <w:rPr>
          <w:rFonts w:ascii="Arial Narrow" w:hAnsi="Arial Narrow" w:cstheme="minorHAnsi"/>
          <w:sz w:val="22"/>
          <w:szCs w:val="22"/>
          <w:lang w:val="es-SV"/>
        </w:rPr>
        <w:t>úmero</w:t>
      </w:r>
      <w:r w:rsidR="006F6B15" w:rsidRPr="00825C5B">
        <w:rPr>
          <w:rFonts w:ascii="Arial Narrow" w:hAnsi="Arial Narrow" w:cstheme="minorHAnsi"/>
          <w:sz w:val="22"/>
          <w:szCs w:val="22"/>
          <w:lang w:val="es-SV"/>
        </w:rPr>
        <w:t xml:space="preserve"> </w:t>
      </w:r>
      <w:r w:rsidR="006D313D" w:rsidRPr="00825C5B">
        <w:rPr>
          <w:rFonts w:ascii="Arial Narrow" w:hAnsi="Arial Narrow" w:cstheme="minorHAnsi"/>
          <w:sz w:val="22"/>
          <w:szCs w:val="22"/>
          <w:lang w:val="es-SV"/>
        </w:rPr>
        <w:t>quince</w:t>
      </w:r>
      <w:r w:rsidRPr="00825C5B">
        <w:rPr>
          <w:rFonts w:ascii="Arial Narrow" w:hAnsi="Arial Narrow" w:cstheme="minorHAnsi"/>
          <w:sz w:val="22"/>
          <w:szCs w:val="22"/>
          <w:lang w:val="es-SV"/>
        </w:rPr>
        <w:t xml:space="preserve">, de </w:t>
      </w:r>
      <w:r w:rsidR="006D313D" w:rsidRPr="00825C5B">
        <w:rPr>
          <w:rFonts w:ascii="Arial Narrow" w:hAnsi="Arial Narrow" w:cstheme="minorHAnsi"/>
          <w:sz w:val="22"/>
          <w:szCs w:val="22"/>
          <w:lang w:val="es-SV"/>
        </w:rPr>
        <w:t>fecha dieciocho</w:t>
      </w:r>
      <w:r w:rsidR="00EE4BDA" w:rsidRPr="00825C5B">
        <w:rPr>
          <w:rFonts w:ascii="Arial Narrow" w:hAnsi="Arial Narrow" w:cstheme="minorHAnsi"/>
          <w:sz w:val="22"/>
          <w:szCs w:val="22"/>
          <w:lang w:val="es-SV"/>
        </w:rPr>
        <w:t xml:space="preserve"> de enero de dos mil diecisiete</w:t>
      </w:r>
      <w:r w:rsidRPr="00825C5B">
        <w:rPr>
          <w:rFonts w:ascii="Arial Narrow" w:hAnsi="Arial Narrow" w:cstheme="minorHAnsi"/>
          <w:sz w:val="22"/>
          <w:szCs w:val="22"/>
          <w:lang w:val="es-SV"/>
        </w:rPr>
        <w:t xml:space="preserve">, </w:t>
      </w:r>
      <w:r w:rsidR="002A5BC2" w:rsidRPr="00825C5B">
        <w:rPr>
          <w:rFonts w:ascii="Arial Narrow" w:hAnsi="Arial Narrow" w:cstheme="minorHAnsi"/>
          <w:sz w:val="22"/>
          <w:szCs w:val="22"/>
          <w:lang w:val="es-SV"/>
        </w:rPr>
        <w:t xml:space="preserve">nombró </w:t>
      </w:r>
      <w:r w:rsidRPr="00825C5B">
        <w:rPr>
          <w:rFonts w:ascii="Arial Narrow" w:hAnsi="Arial Narrow" w:cstheme="minorHAnsi"/>
          <w:sz w:val="22"/>
          <w:szCs w:val="22"/>
          <w:lang w:val="es-SV"/>
        </w:rPr>
        <w:t xml:space="preserve">como </w:t>
      </w:r>
      <w:r w:rsidR="00B858B2" w:rsidRPr="00825C5B">
        <w:rPr>
          <w:rFonts w:ascii="Arial Narrow" w:hAnsi="Arial Narrow" w:cstheme="minorHAnsi"/>
          <w:sz w:val="22"/>
          <w:szCs w:val="22"/>
          <w:lang w:val="es-SV"/>
        </w:rPr>
        <w:t xml:space="preserve">administrador del presente contrato </w:t>
      </w:r>
      <w:r w:rsidR="0015450D" w:rsidRPr="00825C5B">
        <w:rPr>
          <w:rFonts w:ascii="Arial Narrow" w:hAnsi="Arial Narrow" w:cstheme="minorHAnsi"/>
          <w:sz w:val="22"/>
          <w:szCs w:val="22"/>
          <w:lang w:val="es-SV"/>
        </w:rPr>
        <w:t xml:space="preserve">al </w:t>
      </w:r>
      <w:r w:rsidR="00C40CAF" w:rsidRPr="00825C5B">
        <w:rPr>
          <w:rFonts w:ascii="Arial Narrow" w:hAnsi="Arial Narrow" w:cstheme="minorHAnsi"/>
          <w:sz w:val="22"/>
          <w:szCs w:val="22"/>
          <w:lang w:val="es-SV"/>
        </w:rPr>
        <w:t>ingeniero</w:t>
      </w:r>
      <w:r w:rsidR="0015450D" w:rsidRPr="00825C5B">
        <w:rPr>
          <w:rFonts w:ascii="Arial Narrow" w:hAnsi="Arial Narrow" w:cstheme="minorHAnsi"/>
          <w:sz w:val="22"/>
          <w:szCs w:val="22"/>
          <w:lang w:val="es-SV"/>
        </w:rPr>
        <w:t xml:space="preserve"> </w:t>
      </w:r>
      <w:r w:rsidR="00C40CAF" w:rsidRPr="00825C5B">
        <w:rPr>
          <w:rFonts w:ascii="Arial Narrow" w:hAnsi="Arial Narrow" w:cstheme="minorHAnsi"/>
          <w:sz w:val="22"/>
          <w:szCs w:val="22"/>
          <w:lang w:val="es-SV"/>
        </w:rPr>
        <w:t>Manuel de Jesús Osorio</w:t>
      </w:r>
      <w:r w:rsidR="006D313D" w:rsidRPr="00825C5B">
        <w:rPr>
          <w:rFonts w:ascii="Arial Narrow" w:hAnsi="Arial Narrow" w:cstheme="minorHAnsi"/>
          <w:sz w:val="22"/>
          <w:szCs w:val="22"/>
          <w:lang w:val="es-SV"/>
        </w:rPr>
        <w:t>, con cargo de Gerente de Investigación y Desarrollo Tecnológico</w:t>
      </w:r>
      <w:r w:rsidR="00EE4BDA" w:rsidRPr="00825C5B">
        <w:rPr>
          <w:rFonts w:ascii="Arial Narrow" w:hAnsi="Arial Narrow" w:cstheme="minorHAnsi"/>
          <w:sz w:val="22"/>
          <w:szCs w:val="22"/>
          <w:lang w:val="es-SV"/>
        </w:rPr>
        <w:t>,</w:t>
      </w:r>
      <w:r w:rsidR="0015450D" w:rsidRPr="00825C5B">
        <w:rPr>
          <w:rFonts w:ascii="Arial Narrow" w:hAnsi="Arial Narrow" w:cstheme="minorHAnsi"/>
          <w:sz w:val="22"/>
          <w:szCs w:val="22"/>
          <w:lang w:val="es-SV"/>
        </w:rPr>
        <w:t xml:space="preserve"> </w:t>
      </w:r>
      <w:r w:rsidR="00B858B2" w:rsidRPr="00825C5B">
        <w:rPr>
          <w:rFonts w:ascii="Arial Narrow" w:hAnsi="Arial Narrow" w:cstheme="minorHAnsi"/>
          <w:sz w:val="22"/>
          <w:szCs w:val="22"/>
          <w:lang w:val="es-SV"/>
        </w:rPr>
        <w:t>o a quien l</w:t>
      </w:r>
      <w:r w:rsidR="002A2618" w:rsidRPr="00825C5B">
        <w:rPr>
          <w:rFonts w:ascii="Arial Narrow" w:hAnsi="Arial Narrow" w:cstheme="minorHAnsi"/>
          <w:sz w:val="22"/>
          <w:szCs w:val="22"/>
          <w:lang w:val="es-SV"/>
        </w:rPr>
        <w:t>o</w:t>
      </w:r>
      <w:r w:rsidR="00B858B2" w:rsidRPr="00825C5B">
        <w:rPr>
          <w:rFonts w:ascii="Arial Narrow" w:hAnsi="Arial Narrow" w:cstheme="minorHAnsi"/>
          <w:sz w:val="22"/>
          <w:szCs w:val="22"/>
          <w:lang w:val="es-SV"/>
        </w:rPr>
        <w:t xml:space="preserve"> sustituya</w:t>
      </w:r>
      <w:r w:rsidR="00AC1DE4" w:rsidRPr="00825C5B">
        <w:rPr>
          <w:rFonts w:ascii="Arial Narrow" w:hAnsi="Arial Narrow" w:cstheme="minorHAnsi"/>
          <w:sz w:val="22"/>
          <w:szCs w:val="22"/>
          <w:lang w:val="es-SV"/>
        </w:rPr>
        <w:t xml:space="preserve"> en el ca</w:t>
      </w:r>
      <w:r w:rsidR="00847EDC" w:rsidRPr="00825C5B">
        <w:rPr>
          <w:rFonts w:ascii="Arial Narrow" w:hAnsi="Arial Narrow" w:cstheme="minorHAnsi"/>
          <w:sz w:val="22"/>
          <w:szCs w:val="22"/>
          <w:lang w:val="es-SV"/>
        </w:rPr>
        <w:t>rgo por cualquier circunstancia</w:t>
      </w:r>
      <w:r w:rsidR="00AC1DE4" w:rsidRPr="00825C5B">
        <w:rPr>
          <w:rFonts w:ascii="Arial Narrow" w:hAnsi="Arial Narrow" w:cstheme="minorHAnsi"/>
          <w:sz w:val="22"/>
          <w:szCs w:val="22"/>
          <w:lang w:val="es-SV"/>
        </w:rPr>
        <w:t>.</w:t>
      </w:r>
      <w:r w:rsidRPr="00825C5B">
        <w:rPr>
          <w:rFonts w:ascii="Arial Narrow" w:hAnsi="Arial Narrow" w:cstheme="minorHAnsi"/>
          <w:sz w:val="22"/>
          <w:szCs w:val="22"/>
          <w:lang w:val="es-SV"/>
        </w:rPr>
        <w:t xml:space="preserve"> </w:t>
      </w:r>
      <w:r w:rsidR="00AC1DE4" w:rsidRPr="00825C5B">
        <w:rPr>
          <w:rFonts w:ascii="Arial Narrow" w:hAnsi="Arial Narrow" w:cstheme="minorHAnsi"/>
          <w:sz w:val="22"/>
          <w:szCs w:val="22"/>
        </w:rPr>
        <w:t xml:space="preserve">Serán funciones </w:t>
      </w:r>
      <w:r w:rsidR="00B858B2" w:rsidRPr="00825C5B">
        <w:rPr>
          <w:rFonts w:ascii="Arial Narrow" w:hAnsi="Arial Narrow" w:cstheme="minorHAnsi"/>
          <w:sz w:val="22"/>
          <w:szCs w:val="22"/>
        </w:rPr>
        <w:t>del administrador de contrato</w:t>
      </w:r>
      <w:r w:rsidRPr="00825C5B">
        <w:rPr>
          <w:rFonts w:ascii="Arial Narrow" w:hAnsi="Arial Narrow" w:cstheme="minorHAnsi"/>
          <w:sz w:val="22"/>
          <w:szCs w:val="22"/>
        </w:rPr>
        <w:t xml:space="preserve">: a) Ser </w:t>
      </w:r>
      <w:r w:rsidR="00B858B2" w:rsidRPr="00825C5B">
        <w:rPr>
          <w:rFonts w:ascii="Arial Narrow" w:hAnsi="Arial Narrow" w:cstheme="minorHAnsi"/>
          <w:sz w:val="22"/>
          <w:szCs w:val="22"/>
        </w:rPr>
        <w:t>el representante</w:t>
      </w:r>
      <w:r w:rsidRPr="00825C5B">
        <w:rPr>
          <w:rFonts w:ascii="Arial Narrow" w:hAnsi="Arial Narrow" w:cstheme="minorHAnsi"/>
          <w:sz w:val="22"/>
          <w:szCs w:val="22"/>
        </w:rPr>
        <w:t xml:space="preserve"> de</w:t>
      </w:r>
      <w:r w:rsidR="002A5BC2" w:rsidRPr="00825C5B">
        <w:rPr>
          <w:rFonts w:ascii="Arial Narrow" w:hAnsi="Arial Narrow" w:cstheme="minorHAnsi"/>
          <w:sz w:val="22"/>
          <w:szCs w:val="22"/>
        </w:rPr>
        <w:t xml:space="preserve"> EL</w:t>
      </w:r>
      <w:r w:rsidR="00AC1DE4" w:rsidRPr="00825C5B">
        <w:rPr>
          <w:rFonts w:ascii="Arial Narrow" w:hAnsi="Arial Narrow" w:cstheme="minorHAnsi"/>
          <w:sz w:val="22"/>
          <w:szCs w:val="22"/>
        </w:rPr>
        <w:t xml:space="preserve"> </w:t>
      </w:r>
      <w:r w:rsidR="002A5BC2" w:rsidRPr="00825C5B">
        <w:rPr>
          <w:rFonts w:ascii="Arial Narrow" w:hAnsi="Arial Narrow" w:cstheme="minorHAnsi"/>
          <w:sz w:val="22"/>
          <w:szCs w:val="22"/>
        </w:rPr>
        <w:t>MAG</w:t>
      </w:r>
      <w:r w:rsidR="00AC1DE4" w:rsidRPr="00825C5B">
        <w:rPr>
          <w:rFonts w:ascii="Arial Narrow" w:hAnsi="Arial Narrow" w:cstheme="minorHAnsi"/>
          <w:sz w:val="22"/>
          <w:szCs w:val="22"/>
        </w:rPr>
        <w:t xml:space="preserve"> </w:t>
      </w:r>
      <w:r w:rsidRPr="00825C5B">
        <w:rPr>
          <w:rFonts w:ascii="Arial Narrow" w:hAnsi="Arial Narrow" w:cstheme="minorHAnsi"/>
          <w:sz w:val="22"/>
          <w:szCs w:val="22"/>
        </w:rPr>
        <w:t>en el desarrollo y ejecución del contrato</w:t>
      </w:r>
      <w:r w:rsidR="002A5BC2" w:rsidRPr="00825C5B">
        <w:rPr>
          <w:rFonts w:ascii="Arial Narrow" w:hAnsi="Arial Narrow" w:cstheme="minorHAnsi"/>
          <w:sz w:val="22"/>
          <w:szCs w:val="22"/>
        </w:rPr>
        <w:t xml:space="preserve"> así como emitir la </w:t>
      </w:r>
      <w:r w:rsidR="0040014B" w:rsidRPr="00825C5B">
        <w:rPr>
          <w:rFonts w:ascii="Arial Narrow" w:hAnsi="Arial Narrow" w:cstheme="minorHAnsi"/>
          <w:sz w:val="22"/>
          <w:szCs w:val="22"/>
        </w:rPr>
        <w:t xml:space="preserve">orden de pedido </w:t>
      </w:r>
      <w:r w:rsidR="002A5BC2" w:rsidRPr="00825C5B">
        <w:rPr>
          <w:rFonts w:ascii="Arial Narrow" w:hAnsi="Arial Narrow" w:cstheme="minorHAnsi"/>
          <w:sz w:val="22"/>
          <w:szCs w:val="22"/>
        </w:rPr>
        <w:t>de conformidad al plazo normados en el contrato;</w:t>
      </w:r>
      <w:r w:rsidRPr="00825C5B">
        <w:rPr>
          <w:rFonts w:ascii="Arial Narrow" w:hAnsi="Arial Narrow" w:cstheme="minorHAnsi"/>
          <w:sz w:val="22"/>
          <w:szCs w:val="22"/>
        </w:rPr>
        <w:t xml:space="preserve"> b) Dar seguimiento a la ejecución de este contrato, y efectuar directamente los reclamos</w:t>
      </w:r>
      <w:r w:rsidR="002A5BC2" w:rsidRPr="00825C5B">
        <w:rPr>
          <w:rFonts w:ascii="Arial Narrow" w:hAnsi="Arial Narrow" w:cstheme="minorHAnsi"/>
          <w:sz w:val="22"/>
          <w:szCs w:val="22"/>
        </w:rPr>
        <w:t xml:space="preserve"> por escrito</w:t>
      </w:r>
      <w:r w:rsidRPr="00825C5B">
        <w:rPr>
          <w:rFonts w:ascii="Arial Narrow" w:hAnsi="Arial Narrow" w:cstheme="minorHAnsi"/>
          <w:sz w:val="22"/>
          <w:szCs w:val="22"/>
        </w:rPr>
        <w:t xml:space="preserve"> a “</w:t>
      </w:r>
      <w:r w:rsidR="00635316" w:rsidRPr="00825C5B">
        <w:rPr>
          <w:rFonts w:ascii="Arial Narrow" w:hAnsi="Arial Narrow" w:cstheme="minorHAnsi"/>
          <w:b/>
          <w:bCs/>
          <w:sz w:val="22"/>
          <w:szCs w:val="22"/>
        </w:rPr>
        <w:fldChar w:fldCharType="begin"/>
      </w:r>
      <w:r w:rsidRPr="00825C5B">
        <w:rPr>
          <w:rFonts w:ascii="Arial Narrow" w:hAnsi="Arial Narrow" w:cstheme="minorHAnsi"/>
          <w:b/>
          <w:bCs/>
          <w:sz w:val="22"/>
          <w:szCs w:val="22"/>
        </w:rPr>
        <w:instrText xml:space="preserve"> MERGEFIELD "Forma_como_se_denominara_el_Proveedor" </w:instrText>
      </w:r>
      <w:r w:rsidR="00635316" w:rsidRPr="00825C5B">
        <w:rPr>
          <w:rFonts w:ascii="Arial Narrow" w:hAnsi="Arial Narrow" w:cstheme="minorHAnsi"/>
          <w:b/>
          <w:bCs/>
          <w:sz w:val="22"/>
          <w:szCs w:val="22"/>
        </w:rPr>
        <w:fldChar w:fldCharType="separate"/>
      </w:r>
      <w:r w:rsidR="000B3F3D" w:rsidRPr="00825C5B">
        <w:rPr>
          <w:rFonts w:ascii="Arial Narrow" w:hAnsi="Arial Narrow" w:cstheme="minorHAnsi"/>
          <w:b/>
          <w:bCs/>
          <w:noProof/>
          <w:sz w:val="22"/>
          <w:szCs w:val="22"/>
        </w:rPr>
        <w:t>LA CONTRATISTA</w:t>
      </w:r>
      <w:r w:rsidR="00635316" w:rsidRPr="00825C5B">
        <w:rPr>
          <w:rFonts w:ascii="Arial Narrow" w:hAnsi="Arial Narrow" w:cstheme="minorHAnsi"/>
          <w:b/>
          <w:bCs/>
          <w:sz w:val="22"/>
          <w:szCs w:val="22"/>
        </w:rPr>
        <w:fldChar w:fldCharType="end"/>
      </w:r>
      <w:r w:rsidRPr="00825C5B">
        <w:rPr>
          <w:rFonts w:ascii="Arial Narrow" w:hAnsi="Arial Narrow" w:cstheme="minorHAnsi"/>
          <w:b/>
          <w:bCs/>
          <w:sz w:val="22"/>
          <w:szCs w:val="22"/>
        </w:rPr>
        <w:t xml:space="preserve">” </w:t>
      </w:r>
      <w:r w:rsidRPr="00825C5B">
        <w:rPr>
          <w:rFonts w:ascii="Arial Narrow" w:hAnsi="Arial Narrow" w:cstheme="minorHAnsi"/>
          <w:sz w:val="22"/>
          <w:szCs w:val="22"/>
        </w:rPr>
        <w:t>en caso de incumplimiento</w:t>
      </w:r>
      <w:r w:rsidR="00FF40F6" w:rsidRPr="00825C5B">
        <w:rPr>
          <w:rFonts w:ascii="Arial Narrow" w:hAnsi="Arial Narrow" w:cstheme="minorHAnsi"/>
          <w:sz w:val="22"/>
          <w:szCs w:val="22"/>
        </w:rPr>
        <w:t>;</w:t>
      </w:r>
      <w:r w:rsidRPr="00825C5B">
        <w:rPr>
          <w:rFonts w:ascii="Arial Narrow" w:hAnsi="Arial Narrow" w:cstheme="minorHAnsi"/>
          <w:sz w:val="22"/>
          <w:szCs w:val="22"/>
        </w:rPr>
        <w:t xml:space="preserve"> c) Hacer reportes de cualquier deficiencia en el desarrollo del contra</w:t>
      </w:r>
      <w:r w:rsidR="008678DF" w:rsidRPr="00825C5B">
        <w:rPr>
          <w:rFonts w:ascii="Arial Narrow" w:hAnsi="Arial Narrow" w:cstheme="minorHAnsi"/>
          <w:sz w:val="22"/>
          <w:szCs w:val="22"/>
        </w:rPr>
        <w:t>to y remitir cuando corresponda,</w:t>
      </w:r>
      <w:r w:rsidRPr="00825C5B">
        <w:rPr>
          <w:rFonts w:ascii="Arial Narrow" w:hAnsi="Arial Narrow" w:cstheme="minorHAnsi"/>
          <w:sz w:val="22"/>
          <w:szCs w:val="22"/>
        </w:rPr>
        <w:t xml:space="preserve"> a</w:t>
      </w:r>
      <w:r w:rsidR="00FF40F6" w:rsidRPr="00825C5B">
        <w:rPr>
          <w:rFonts w:ascii="Arial Narrow" w:hAnsi="Arial Narrow" w:cstheme="minorHAnsi"/>
          <w:sz w:val="22"/>
          <w:szCs w:val="22"/>
        </w:rPr>
        <w:t xml:space="preserve">l </w:t>
      </w:r>
      <w:r w:rsidR="0040014B" w:rsidRPr="00825C5B">
        <w:rPr>
          <w:rFonts w:ascii="Arial Narrow" w:hAnsi="Arial Narrow" w:cstheme="minorHAnsi"/>
          <w:sz w:val="22"/>
          <w:szCs w:val="22"/>
        </w:rPr>
        <w:t>t</w:t>
      </w:r>
      <w:r w:rsidR="00FF40F6" w:rsidRPr="00825C5B">
        <w:rPr>
          <w:rFonts w:ascii="Arial Narrow" w:hAnsi="Arial Narrow" w:cstheme="minorHAnsi"/>
          <w:sz w:val="22"/>
          <w:szCs w:val="22"/>
        </w:rPr>
        <w:t>itular a través de</w:t>
      </w:r>
      <w:r w:rsidRPr="00825C5B">
        <w:rPr>
          <w:rFonts w:ascii="Arial Narrow" w:hAnsi="Arial Narrow" w:cstheme="minorHAnsi"/>
          <w:sz w:val="22"/>
          <w:szCs w:val="22"/>
        </w:rPr>
        <w:t xml:space="preserve"> la Oficina de Adquisiciones y Contrataciones Institucional del MAG, el respectivo informe para los efectos de imposición de multa</w:t>
      </w:r>
      <w:r w:rsidR="00FF40F6" w:rsidRPr="00825C5B">
        <w:rPr>
          <w:rFonts w:ascii="Arial Narrow" w:hAnsi="Arial Narrow" w:cstheme="minorHAnsi"/>
          <w:sz w:val="22"/>
          <w:szCs w:val="22"/>
        </w:rPr>
        <w:t>, co</w:t>
      </w:r>
      <w:r w:rsidR="002A2618" w:rsidRPr="00825C5B">
        <w:rPr>
          <w:rFonts w:ascii="Arial Narrow" w:hAnsi="Arial Narrow" w:cstheme="minorHAnsi"/>
          <w:sz w:val="22"/>
          <w:szCs w:val="22"/>
        </w:rPr>
        <w:t>nforme a lo establecido en los a</w:t>
      </w:r>
      <w:r w:rsidR="00FF40F6" w:rsidRPr="00825C5B">
        <w:rPr>
          <w:rFonts w:ascii="Arial Narrow" w:hAnsi="Arial Narrow" w:cstheme="minorHAnsi"/>
          <w:sz w:val="22"/>
          <w:szCs w:val="22"/>
        </w:rPr>
        <w:t>rt</w:t>
      </w:r>
      <w:r w:rsidR="002A2618" w:rsidRPr="00825C5B">
        <w:rPr>
          <w:rFonts w:ascii="Arial Narrow" w:hAnsi="Arial Narrow" w:cstheme="minorHAnsi"/>
          <w:sz w:val="22"/>
          <w:szCs w:val="22"/>
        </w:rPr>
        <w:t>ículo</w:t>
      </w:r>
      <w:r w:rsidR="00FF40F6" w:rsidRPr="00825C5B">
        <w:rPr>
          <w:rFonts w:ascii="Arial Narrow" w:hAnsi="Arial Narrow" w:cstheme="minorHAnsi"/>
          <w:sz w:val="22"/>
          <w:szCs w:val="22"/>
        </w:rPr>
        <w:t xml:space="preserve">s </w:t>
      </w:r>
      <w:r w:rsidR="00AD5F40" w:rsidRPr="00825C5B">
        <w:rPr>
          <w:rFonts w:ascii="Arial Narrow" w:hAnsi="Arial Narrow" w:cstheme="minorHAnsi"/>
          <w:sz w:val="22"/>
          <w:szCs w:val="22"/>
        </w:rPr>
        <w:t>ciento sesenta</w:t>
      </w:r>
      <w:r w:rsidR="00D00725" w:rsidRPr="00825C5B">
        <w:rPr>
          <w:rFonts w:ascii="Arial Narrow" w:hAnsi="Arial Narrow" w:cstheme="minorHAnsi"/>
          <w:sz w:val="22"/>
          <w:szCs w:val="22"/>
        </w:rPr>
        <w:t xml:space="preserve"> de la</w:t>
      </w:r>
      <w:r w:rsidR="00FF40F6" w:rsidRPr="00825C5B">
        <w:rPr>
          <w:rFonts w:ascii="Arial Narrow" w:hAnsi="Arial Narrow" w:cstheme="minorHAnsi"/>
          <w:sz w:val="22"/>
          <w:szCs w:val="22"/>
        </w:rPr>
        <w:t xml:space="preserve"> </w:t>
      </w:r>
      <w:r w:rsidR="00912F8A" w:rsidRPr="00825C5B">
        <w:rPr>
          <w:rFonts w:ascii="Arial Narrow" w:hAnsi="Arial Narrow" w:cstheme="minorHAnsi"/>
          <w:sz w:val="22"/>
          <w:szCs w:val="22"/>
          <w:lang w:val="es-ES_tradnl"/>
        </w:rPr>
        <w:t>Ley de Adquisiciones y Contrataciones de la Administración Pública</w:t>
      </w:r>
      <w:r w:rsidR="00FF40F6" w:rsidRPr="00825C5B">
        <w:rPr>
          <w:rFonts w:ascii="Arial Narrow" w:hAnsi="Arial Narrow" w:cstheme="minorHAnsi"/>
          <w:sz w:val="22"/>
          <w:szCs w:val="22"/>
        </w:rPr>
        <w:t xml:space="preserve"> y </w:t>
      </w:r>
      <w:r w:rsidR="00AD5F40" w:rsidRPr="00825C5B">
        <w:rPr>
          <w:rFonts w:ascii="Arial Narrow" w:hAnsi="Arial Narrow" w:cstheme="minorHAnsi"/>
          <w:sz w:val="22"/>
          <w:szCs w:val="22"/>
        </w:rPr>
        <w:t xml:space="preserve">ochenta </w:t>
      </w:r>
      <w:r w:rsidR="00D00725" w:rsidRPr="00825C5B">
        <w:rPr>
          <w:rFonts w:ascii="Arial Narrow" w:hAnsi="Arial Narrow" w:cstheme="minorHAnsi"/>
          <w:sz w:val="22"/>
          <w:szCs w:val="22"/>
        </w:rPr>
        <w:t xml:space="preserve">del Reglamento de la </w:t>
      </w:r>
      <w:r w:rsidR="00D00725" w:rsidRPr="00825C5B">
        <w:rPr>
          <w:rFonts w:ascii="Arial Narrow" w:hAnsi="Arial Narrow" w:cstheme="minorHAnsi"/>
          <w:sz w:val="22"/>
          <w:szCs w:val="22"/>
          <w:lang w:val="es-ES_tradnl"/>
        </w:rPr>
        <w:t>Ley de Adquisiciones y Contrataciones de la Administración Pública</w:t>
      </w:r>
      <w:r w:rsidRPr="00825C5B">
        <w:rPr>
          <w:rFonts w:ascii="Arial Narrow" w:hAnsi="Arial Narrow" w:cstheme="minorHAnsi"/>
          <w:sz w:val="22"/>
          <w:szCs w:val="22"/>
        </w:rPr>
        <w:t xml:space="preserve">; d) Realizar los pedidos del suministro </w:t>
      </w:r>
      <w:r w:rsidR="00FF40F6" w:rsidRPr="00825C5B">
        <w:rPr>
          <w:rFonts w:ascii="Arial Narrow" w:hAnsi="Arial Narrow" w:cstheme="minorHAnsi"/>
          <w:sz w:val="22"/>
          <w:szCs w:val="22"/>
        </w:rPr>
        <w:t>de bienes</w:t>
      </w:r>
      <w:r w:rsidRPr="00825C5B">
        <w:rPr>
          <w:rFonts w:ascii="Arial Narrow" w:hAnsi="Arial Narrow" w:cstheme="minorHAnsi"/>
          <w:sz w:val="22"/>
          <w:szCs w:val="22"/>
        </w:rPr>
        <w:t xml:space="preserve"> según las necesidades, verificando no sobrepasar los montos adjudicados; </w:t>
      </w:r>
      <w:r w:rsidR="00FF40F6" w:rsidRPr="00825C5B">
        <w:rPr>
          <w:rFonts w:ascii="Arial Narrow" w:hAnsi="Arial Narrow" w:cstheme="minorHAnsi"/>
          <w:sz w:val="22"/>
          <w:szCs w:val="22"/>
        </w:rPr>
        <w:t>e) Emitir dictamen sobre la procedencia o no, de cualqui</w:t>
      </w:r>
      <w:r w:rsidR="008678DF" w:rsidRPr="00825C5B">
        <w:rPr>
          <w:rFonts w:ascii="Arial Narrow" w:hAnsi="Arial Narrow" w:cstheme="minorHAnsi"/>
          <w:sz w:val="22"/>
          <w:szCs w:val="22"/>
        </w:rPr>
        <w:t>er modificación o pró</w:t>
      </w:r>
      <w:r w:rsidR="00FF40F6" w:rsidRPr="00825C5B">
        <w:rPr>
          <w:rFonts w:ascii="Arial Narrow" w:hAnsi="Arial Narrow" w:cstheme="minorHAnsi"/>
          <w:sz w:val="22"/>
          <w:szCs w:val="22"/>
        </w:rPr>
        <w:t>rroga al contrato, en caso de ser procedente, deberá realizar la gestión respectiva, ante la OACI/MAG, previo al vencimiento del plazo, proporcionando toda la documentación de respaldo necesaria para su tramitación; f</w:t>
      </w:r>
      <w:r w:rsidRPr="00825C5B">
        <w:rPr>
          <w:rFonts w:ascii="Arial Narrow" w:hAnsi="Arial Narrow" w:cstheme="minorHAnsi"/>
          <w:sz w:val="22"/>
          <w:szCs w:val="22"/>
          <w:lang w:val="es-ES_tradnl"/>
        </w:rPr>
        <w:t xml:space="preserve">) </w:t>
      </w:r>
      <w:r w:rsidR="00FF40F6" w:rsidRPr="00825C5B">
        <w:rPr>
          <w:rFonts w:ascii="Arial Narrow" w:hAnsi="Arial Narrow" w:cstheme="minorHAnsi"/>
          <w:sz w:val="22"/>
          <w:szCs w:val="22"/>
        </w:rPr>
        <w:t xml:space="preserve">La elaboración de las </w:t>
      </w:r>
      <w:r w:rsidR="0040014B" w:rsidRPr="00825C5B">
        <w:rPr>
          <w:rFonts w:ascii="Arial Narrow" w:hAnsi="Arial Narrow" w:cstheme="minorHAnsi"/>
          <w:sz w:val="22"/>
          <w:szCs w:val="22"/>
        </w:rPr>
        <w:t xml:space="preserve">actas de recepción </w:t>
      </w:r>
      <w:r w:rsidR="008678DF" w:rsidRPr="00825C5B">
        <w:rPr>
          <w:rFonts w:ascii="Arial Narrow" w:hAnsi="Arial Narrow" w:cstheme="minorHAnsi"/>
          <w:sz w:val="22"/>
          <w:szCs w:val="22"/>
        </w:rPr>
        <w:t xml:space="preserve">respectivas, conforme a lo establecido en el </w:t>
      </w:r>
      <w:r w:rsidR="002A2618" w:rsidRPr="00825C5B">
        <w:rPr>
          <w:rFonts w:ascii="Arial Narrow" w:hAnsi="Arial Narrow" w:cstheme="minorHAnsi"/>
          <w:sz w:val="22"/>
          <w:szCs w:val="22"/>
        </w:rPr>
        <w:t>a</w:t>
      </w:r>
      <w:r w:rsidR="008678DF" w:rsidRPr="00825C5B">
        <w:rPr>
          <w:rFonts w:ascii="Arial Narrow" w:hAnsi="Arial Narrow" w:cstheme="minorHAnsi"/>
          <w:sz w:val="22"/>
          <w:szCs w:val="22"/>
        </w:rPr>
        <w:t>rt</w:t>
      </w:r>
      <w:r w:rsidR="002A2618" w:rsidRPr="00825C5B">
        <w:rPr>
          <w:rFonts w:ascii="Arial Narrow" w:hAnsi="Arial Narrow" w:cstheme="minorHAnsi"/>
          <w:sz w:val="22"/>
          <w:szCs w:val="22"/>
        </w:rPr>
        <w:t>ículo</w:t>
      </w:r>
      <w:r w:rsidR="008678DF" w:rsidRPr="00825C5B">
        <w:rPr>
          <w:rFonts w:ascii="Arial Narrow" w:hAnsi="Arial Narrow" w:cstheme="minorHAnsi"/>
          <w:sz w:val="22"/>
          <w:szCs w:val="22"/>
        </w:rPr>
        <w:t xml:space="preserve"> </w:t>
      </w:r>
      <w:r w:rsidR="00AD5F40" w:rsidRPr="00825C5B">
        <w:rPr>
          <w:rFonts w:ascii="Arial Narrow" w:hAnsi="Arial Narrow" w:cstheme="minorHAnsi"/>
          <w:sz w:val="22"/>
          <w:szCs w:val="22"/>
        </w:rPr>
        <w:t xml:space="preserve">setenta y siete </w:t>
      </w:r>
      <w:r w:rsidR="00D00725" w:rsidRPr="00825C5B">
        <w:rPr>
          <w:rFonts w:ascii="Arial Narrow" w:hAnsi="Arial Narrow" w:cstheme="minorHAnsi"/>
          <w:sz w:val="22"/>
          <w:szCs w:val="22"/>
        </w:rPr>
        <w:t xml:space="preserve">del Reglamento de la </w:t>
      </w:r>
      <w:r w:rsidR="00D00725" w:rsidRPr="00825C5B">
        <w:rPr>
          <w:rFonts w:ascii="Arial Narrow" w:hAnsi="Arial Narrow" w:cstheme="minorHAnsi"/>
          <w:sz w:val="22"/>
          <w:szCs w:val="22"/>
          <w:lang w:val="es-ES_tradnl"/>
        </w:rPr>
        <w:t>Ley de Adquisiciones y Contrataciones de la Administración Pública</w:t>
      </w:r>
      <w:r w:rsidRPr="00825C5B">
        <w:rPr>
          <w:rFonts w:ascii="Arial Narrow" w:hAnsi="Arial Narrow" w:cstheme="minorHAnsi"/>
          <w:sz w:val="22"/>
          <w:szCs w:val="22"/>
          <w:lang w:val="es-ES_tradnl"/>
        </w:rPr>
        <w:t>;</w:t>
      </w:r>
      <w:r w:rsidR="0040014B" w:rsidRPr="00825C5B">
        <w:rPr>
          <w:rFonts w:ascii="Arial Narrow" w:hAnsi="Arial Narrow" w:cstheme="minorHAnsi"/>
          <w:sz w:val="22"/>
          <w:szCs w:val="22"/>
          <w:lang w:val="es-ES_tradnl"/>
        </w:rPr>
        <w:t xml:space="preserve"> </w:t>
      </w:r>
      <w:r w:rsidR="00FF40F6" w:rsidRPr="00825C5B">
        <w:rPr>
          <w:rFonts w:ascii="Arial Narrow" w:hAnsi="Arial Narrow" w:cstheme="minorHAnsi"/>
          <w:sz w:val="22"/>
          <w:szCs w:val="22"/>
        </w:rPr>
        <w:t xml:space="preserve">g) Remitir a la OACI </w:t>
      </w:r>
      <w:r w:rsidR="0040014B" w:rsidRPr="00825C5B">
        <w:rPr>
          <w:rFonts w:ascii="Arial Narrow" w:hAnsi="Arial Narrow" w:cstheme="minorHAnsi"/>
          <w:sz w:val="22"/>
          <w:szCs w:val="22"/>
        </w:rPr>
        <w:t xml:space="preserve">copia del acta de recepción </w:t>
      </w:r>
      <w:r w:rsidR="00FF40F6" w:rsidRPr="00825C5B">
        <w:rPr>
          <w:rFonts w:ascii="Arial Narrow" w:hAnsi="Arial Narrow" w:cstheme="minorHAnsi"/>
          <w:sz w:val="22"/>
          <w:szCs w:val="22"/>
        </w:rPr>
        <w:t xml:space="preserve">tres días hábiles posteriores a la recepción de los </w:t>
      </w:r>
      <w:r w:rsidR="00224657" w:rsidRPr="00825C5B">
        <w:rPr>
          <w:rFonts w:ascii="Arial Narrow" w:hAnsi="Arial Narrow" w:cstheme="minorHAnsi"/>
          <w:sz w:val="22"/>
          <w:szCs w:val="22"/>
        </w:rPr>
        <w:t>bienes; h) Evaluar el desempeño</w:t>
      </w:r>
      <w:r w:rsidR="00FF40F6" w:rsidRPr="00825C5B">
        <w:rPr>
          <w:rFonts w:ascii="Arial Narrow" w:hAnsi="Arial Narrow" w:cstheme="minorHAnsi"/>
          <w:sz w:val="22"/>
          <w:szCs w:val="22"/>
        </w:rPr>
        <w:t xml:space="preserve"> de </w:t>
      </w:r>
      <w:r w:rsidR="000B3F3D" w:rsidRPr="00825C5B">
        <w:rPr>
          <w:rFonts w:ascii="Arial Narrow" w:hAnsi="Arial Narrow" w:cstheme="minorHAnsi"/>
          <w:sz w:val="22"/>
          <w:szCs w:val="22"/>
        </w:rPr>
        <w:t>LA CONTRATISTA</w:t>
      </w:r>
      <w:r w:rsidR="00FF40F6" w:rsidRPr="00825C5B">
        <w:rPr>
          <w:rFonts w:ascii="Arial Narrow" w:hAnsi="Arial Narrow" w:cstheme="minorHAnsi"/>
          <w:sz w:val="22"/>
          <w:szCs w:val="22"/>
        </w:rPr>
        <w:t xml:space="preserve">,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w:t>
      </w:r>
      <w:r w:rsidR="00224657" w:rsidRPr="00825C5B">
        <w:rPr>
          <w:rFonts w:ascii="Arial Narrow" w:hAnsi="Arial Narrow" w:cstheme="minorHAnsi"/>
          <w:sz w:val="22"/>
          <w:szCs w:val="22"/>
        </w:rPr>
        <w:t xml:space="preserve">a su vencimiento, a fin de que </w:t>
      </w:r>
      <w:r w:rsidR="0040014B" w:rsidRPr="00825C5B">
        <w:rPr>
          <w:rFonts w:ascii="Arial Narrow" w:hAnsi="Arial Narrow" w:cstheme="minorHAnsi"/>
          <w:sz w:val="22"/>
          <w:szCs w:val="22"/>
        </w:rPr>
        <w:t>esa oficina proceda a su devolución</w:t>
      </w:r>
      <w:r w:rsidR="00224657" w:rsidRPr="00825C5B">
        <w:rPr>
          <w:rFonts w:ascii="Arial Narrow" w:hAnsi="Arial Narrow" w:cstheme="minorHAnsi"/>
          <w:sz w:val="22"/>
          <w:szCs w:val="22"/>
        </w:rPr>
        <w:t xml:space="preserve"> conforme al </w:t>
      </w:r>
      <w:r w:rsidR="002A2618" w:rsidRPr="00825C5B">
        <w:rPr>
          <w:rFonts w:ascii="Arial Narrow" w:hAnsi="Arial Narrow" w:cstheme="minorHAnsi"/>
          <w:sz w:val="22"/>
          <w:szCs w:val="22"/>
        </w:rPr>
        <w:t>a</w:t>
      </w:r>
      <w:r w:rsidR="00FF40F6" w:rsidRPr="00825C5B">
        <w:rPr>
          <w:rFonts w:ascii="Arial Narrow" w:hAnsi="Arial Narrow" w:cstheme="minorHAnsi"/>
          <w:sz w:val="22"/>
          <w:szCs w:val="22"/>
        </w:rPr>
        <w:t>rt</w:t>
      </w:r>
      <w:r w:rsidR="002A2618" w:rsidRPr="00825C5B">
        <w:rPr>
          <w:rFonts w:ascii="Arial Narrow" w:hAnsi="Arial Narrow" w:cstheme="minorHAnsi"/>
          <w:sz w:val="22"/>
          <w:szCs w:val="22"/>
        </w:rPr>
        <w:t>ículo</w:t>
      </w:r>
      <w:r w:rsidR="0040014B" w:rsidRPr="00825C5B">
        <w:rPr>
          <w:rFonts w:ascii="Arial Narrow" w:hAnsi="Arial Narrow" w:cstheme="minorHAnsi"/>
          <w:sz w:val="22"/>
          <w:szCs w:val="22"/>
        </w:rPr>
        <w:t xml:space="preserve"> </w:t>
      </w:r>
      <w:r w:rsidR="005A4455" w:rsidRPr="00825C5B">
        <w:rPr>
          <w:rFonts w:ascii="Arial Narrow" w:hAnsi="Arial Narrow" w:cstheme="minorHAnsi"/>
          <w:sz w:val="22"/>
          <w:szCs w:val="22"/>
        </w:rPr>
        <w:t xml:space="preserve">ochenta y dos </w:t>
      </w:r>
      <w:r w:rsidR="00FF40F6" w:rsidRPr="00825C5B">
        <w:rPr>
          <w:rFonts w:ascii="Arial Narrow" w:hAnsi="Arial Narrow" w:cstheme="minorHAnsi"/>
          <w:sz w:val="22"/>
          <w:szCs w:val="22"/>
        </w:rPr>
        <w:t xml:space="preserve">- BIS literal “h” </w:t>
      </w:r>
      <w:r w:rsidR="00224657" w:rsidRPr="00825C5B">
        <w:rPr>
          <w:rFonts w:ascii="Arial Narrow" w:hAnsi="Arial Narrow" w:cstheme="minorHAnsi"/>
          <w:sz w:val="22"/>
          <w:szCs w:val="22"/>
        </w:rPr>
        <w:t xml:space="preserve">de la </w:t>
      </w:r>
      <w:r w:rsidR="00D00725" w:rsidRPr="00825C5B">
        <w:rPr>
          <w:rFonts w:ascii="Arial Narrow" w:hAnsi="Arial Narrow" w:cstheme="minorHAnsi"/>
          <w:sz w:val="22"/>
          <w:szCs w:val="22"/>
          <w:lang w:val="es-ES_tradnl"/>
        </w:rPr>
        <w:t>Ley de Adquisiciones y Contrataciones de la Administración Pública</w:t>
      </w:r>
      <w:r w:rsidR="00FF40F6" w:rsidRPr="00825C5B">
        <w:rPr>
          <w:rFonts w:ascii="Arial Narrow" w:hAnsi="Arial Narrow" w:cstheme="minorHAnsi"/>
          <w:sz w:val="22"/>
          <w:szCs w:val="22"/>
        </w:rPr>
        <w:t xml:space="preserve">; j) Remitir </w:t>
      </w:r>
      <w:r w:rsidR="0040014B" w:rsidRPr="00825C5B">
        <w:rPr>
          <w:rFonts w:ascii="Arial Narrow" w:hAnsi="Arial Narrow" w:cstheme="minorHAnsi"/>
          <w:sz w:val="22"/>
          <w:szCs w:val="22"/>
        </w:rPr>
        <w:t>c</w:t>
      </w:r>
      <w:r w:rsidR="00FF40F6" w:rsidRPr="00825C5B">
        <w:rPr>
          <w:rFonts w:ascii="Arial Narrow" w:hAnsi="Arial Narrow" w:cstheme="minorHAnsi"/>
          <w:sz w:val="22"/>
          <w:szCs w:val="22"/>
        </w:rPr>
        <w:t xml:space="preserve">opia a la OACI de toda gestión que realice en el ejercicio de sus funciones como </w:t>
      </w:r>
      <w:r w:rsidR="0040014B" w:rsidRPr="00825C5B">
        <w:rPr>
          <w:rFonts w:ascii="Arial Narrow" w:hAnsi="Arial Narrow" w:cstheme="minorHAnsi"/>
          <w:sz w:val="22"/>
          <w:szCs w:val="22"/>
        </w:rPr>
        <w:t>administrador de contrato</w:t>
      </w:r>
      <w:r w:rsidR="00FF40F6" w:rsidRPr="00825C5B">
        <w:rPr>
          <w:rFonts w:ascii="Arial Narrow" w:hAnsi="Arial Narrow" w:cstheme="minorHAnsi"/>
          <w:sz w:val="22"/>
          <w:szCs w:val="22"/>
        </w:rPr>
        <w:t xml:space="preserve"> </w:t>
      </w:r>
      <w:r w:rsidR="00224657" w:rsidRPr="00825C5B">
        <w:rPr>
          <w:rFonts w:ascii="Arial Narrow" w:hAnsi="Arial Narrow" w:cstheme="minorHAnsi"/>
          <w:sz w:val="22"/>
          <w:szCs w:val="22"/>
        </w:rPr>
        <w:t xml:space="preserve">conforme al </w:t>
      </w:r>
      <w:r w:rsidR="002A2618" w:rsidRPr="00825C5B">
        <w:rPr>
          <w:rFonts w:ascii="Arial Narrow" w:hAnsi="Arial Narrow" w:cstheme="minorHAnsi"/>
          <w:sz w:val="22"/>
          <w:szCs w:val="22"/>
        </w:rPr>
        <w:t>a</w:t>
      </w:r>
      <w:r w:rsidR="00FF40F6" w:rsidRPr="00825C5B">
        <w:rPr>
          <w:rFonts w:ascii="Arial Narrow" w:hAnsi="Arial Narrow" w:cstheme="minorHAnsi"/>
          <w:sz w:val="22"/>
          <w:szCs w:val="22"/>
        </w:rPr>
        <w:t>rt</w:t>
      </w:r>
      <w:r w:rsidR="002A2618" w:rsidRPr="00825C5B">
        <w:rPr>
          <w:rFonts w:ascii="Arial Narrow" w:hAnsi="Arial Narrow" w:cstheme="minorHAnsi"/>
          <w:sz w:val="22"/>
          <w:szCs w:val="22"/>
        </w:rPr>
        <w:t>ículo</w:t>
      </w:r>
      <w:r w:rsidR="00FF40F6" w:rsidRPr="00825C5B">
        <w:rPr>
          <w:rFonts w:ascii="Arial Narrow" w:hAnsi="Arial Narrow" w:cstheme="minorHAnsi"/>
          <w:sz w:val="22"/>
          <w:szCs w:val="22"/>
        </w:rPr>
        <w:t xml:space="preserve"> </w:t>
      </w:r>
      <w:r w:rsidR="005A4455" w:rsidRPr="00825C5B">
        <w:rPr>
          <w:rFonts w:ascii="Arial Narrow" w:hAnsi="Arial Narrow" w:cstheme="minorHAnsi"/>
          <w:sz w:val="22"/>
          <w:szCs w:val="22"/>
        </w:rPr>
        <w:t>cuarenta y dos</w:t>
      </w:r>
      <w:r w:rsidR="002A2618" w:rsidRPr="00825C5B">
        <w:rPr>
          <w:rFonts w:ascii="Arial Narrow" w:hAnsi="Arial Narrow" w:cstheme="minorHAnsi"/>
          <w:sz w:val="22"/>
          <w:szCs w:val="22"/>
        </w:rPr>
        <w:t>,</w:t>
      </w:r>
      <w:r w:rsidR="005A4455" w:rsidRPr="00825C5B">
        <w:rPr>
          <w:rFonts w:ascii="Arial Narrow" w:hAnsi="Arial Narrow" w:cstheme="minorHAnsi"/>
          <w:sz w:val="22"/>
          <w:szCs w:val="22"/>
        </w:rPr>
        <w:t xml:space="preserve"> i</w:t>
      </w:r>
      <w:r w:rsidR="00FF40F6" w:rsidRPr="00825C5B">
        <w:rPr>
          <w:rFonts w:ascii="Arial Narrow" w:hAnsi="Arial Narrow" w:cstheme="minorHAnsi"/>
          <w:sz w:val="22"/>
          <w:szCs w:val="22"/>
        </w:rPr>
        <w:t>nc</w:t>
      </w:r>
      <w:r w:rsidR="002A2618" w:rsidRPr="00825C5B">
        <w:rPr>
          <w:rFonts w:ascii="Arial Narrow" w:hAnsi="Arial Narrow" w:cstheme="minorHAnsi"/>
          <w:sz w:val="22"/>
          <w:szCs w:val="22"/>
        </w:rPr>
        <w:t xml:space="preserve">iso </w:t>
      </w:r>
      <w:r w:rsidR="005A4455" w:rsidRPr="00825C5B">
        <w:rPr>
          <w:rFonts w:ascii="Arial Narrow" w:hAnsi="Arial Narrow" w:cstheme="minorHAnsi"/>
          <w:sz w:val="22"/>
          <w:szCs w:val="22"/>
        </w:rPr>
        <w:t xml:space="preserve">tercero </w:t>
      </w:r>
      <w:r w:rsidR="00D00725" w:rsidRPr="00825C5B">
        <w:rPr>
          <w:rFonts w:ascii="Arial Narrow" w:hAnsi="Arial Narrow" w:cstheme="minorHAnsi"/>
          <w:sz w:val="22"/>
          <w:szCs w:val="22"/>
        </w:rPr>
        <w:t xml:space="preserve">del Reglamento de la </w:t>
      </w:r>
      <w:r w:rsidR="00D00725" w:rsidRPr="00825C5B">
        <w:rPr>
          <w:rFonts w:ascii="Arial Narrow" w:hAnsi="Arial Narrow" w:cstheme="minorHAnsi"/>
          <w:sz w:val="22"/>
          <w:szCs w:val="22"/>
          <w:lang w:val="es-ES_tradnl"/>
        </w:rPr>
        <w:t>Ley de Adquisiciones y Contrataciones de la Administración Pública</w:t>
      </w:r>
      <w:r w:rsidR="00FF40F6" w:rsidRPr="00825C5B">
        <w:rPr>
          <w:rFonts w:ascii="Arial Narrow" w:hAnsi="Arial Narrow" w:cstheme="minorHAnsi"/>
          <w:sz w:val="22"/>
          <w:szCs w:val="22"/>
        </w:rPr>
        <w:t>; k) Cumplir con cualquier otra función que le corresponda de acuerdo al contrato y demás documentos contractuales o que le sean asignadas por “EL MAG”</w:t>
      </w:r>
      <w:r w:rsidR="00224657" w:rsidRPr="00825C5B">
        <w:rPr>
          <w:rFonts w:ascii="Arial Narrow" w:hAnsi="Arial Narrow" w:cstheme="minorHAnsi"/>
          <w:sz w:val="22"/>
          <w:szCs w:val="22"/>
        </w:rPr>
        <w:t>,</w:t>
      </w:r>
      <w:r w:rsidR="00FF40F6" w:rsidRPr="00825C5B">
        <w:rPr>
          <w:rFonts w:ascii="Arial Narrow" w:hAnsi="Arial Narrow" w:cstheme="minorHAnsi"/>
          <w:sz w:val="22"/>
          <w:szCs w:val="22"/>
        </w:rPr>
        <w:t xml:space="preserve"> así como también con las demás funciones establecidas en los </w:t>
      </w:r>
      <w:r w:rsidR="0040014B" w:rsidRPr="00825C5B">
        <w:rPr>
          <w:rFonts w:ascii="Arial Narrow" w:hAnsi="Arial Narrow" w:cstheme="minorHAnsi"/>
          <w:sz w:val="22"/>
          <w:szCs w:val="22"/>
        </w:rPr>
        <w:t>a</w:t>
      </w:r>
      <w:r w:rsidR="00FF40F6" w:rsidRPr="00825C5B">
        <w:rPr>
          <w:rFonts w:ascii="Arial Narrow" w:hAnsi="Arial Narrow" w:cstheme="minorHAnsi"/>
          <w:sz w:val="22"/>
          <w:szCs w:val="22"/>
        </w:rPr>
        <w:t xml:space="preserve">rtículos </w:t>
      </w:r>
      <w:r w:rsidR="005A4455" w:rsidRPr="00825C5B">
        <w:rPr>
          <w:rFonts w:ascii="Arial Narrow" w:hAnsi="Arial Narrow" w:cstheme="minorHAnsi"/>
          <w:sz w:val="22"/>
          <w:szCs w:val="22"/>
        </w:rPr>
        <w:t>diecinueve, ochenta y dos</w:t>
      </w:r>
      <w:r w:rsidR="0078488F" w:rsidRPr="00825C5B">
        <w:rPr>
          <w:rFonts w:ascii="Arial Narrow" w:hAnsi="Arial Narrow" w:cstheme="minorHAnsi"/>
          <w:sz w:val="22"/>
          <w:szCs w:val="22"/>
        </w:rPr>
        <w:t xml:space="preserve"> </w:t>
      </w:r>
      <w:r w:rsidR="00FF40F6" w:rsidRPr="00825C5B">
        <w:rPr>
          <w:rFonts w:ascii="Arial Narrow" w:hAnsi="Arial Narrow" w:cstheme="minorHAnsi"/>
          <w:sz w:val="22"/>
          <w:szCs w:val="22"/>
        </w:rPr>
        <w:t xml:space="preserve">Bis y </w:t>
      </w:r>
      <w:r w:rsidR="005A4455" w:rsidRPr="00825C5B">
        <w:rPr>
          <w:rFonts w:ascii="Arial Narrow" w:hAnsi="Arial Narrow" w:cstheme="minorHAnsi"/>
          <w:sz w:val="22"/>
          <w:szCs w:val="22"/>
        </w:rPr>
        <w:t xml:space="preserve">ciento veintidós </w:t>
      </w:r>
      <w:r w:rsidR="00FF40F6" w:rsidRPr="00825C5B">
        <w:rPr>
          <w:rFonts w:ascii="Arial Narrow" w:hAnsi="Arial Narrow" w:cstheme="minorHAnsi"/>
          <w:sz w:val="22"/>
          <w:szCs w:val="22"/>
        </w:rPr>
        <w:t xml:space="preserve">de la </w:t>
      </w:r>
      <w:r w:rsidR="00D00725" w:rsidRPr="00825C5B">
        <w:rPr>
          <w:rFonts w:ascii="Arial Narrow" w:hAnsi="Arial Narrow" w:cstheme="minorHAnsi"/>
          <w:sz w:val="22"/>
          <w:szCs w:val="22"/>
          <w:lang w:val="es-ES_tradnl"/>
        </w:rPr>
        <w:t>Ley de Adquisiciones y Contrataciones de la Administración Pública</w:t>
      </w:r>
      <w:r w:rsidR="00FF40F6" w:rsidRPr="00825C5B">
        <w:rPr>
          <w:rFonts w:ascii="Arial Narrow" w:hAnsi="Arial Narrow" w:cstheme="minorHAnsi"/>
          <w:sz w:val="22"/>
          <w:szCs w:val="22"/>
        </w:rPr>
        <w:t xml:space="preserve">, </w:t>
      </w:r>
      <w:r w:rsidR="005A4455" w:rsidRPr="00825C5B">
        <w:rPr>
          <w:rFonts w:ascii="Arial Narrow" w:hAnsi="Arial Narrow" w:cstheme="minorHAnsi"/>
          <w:sz w:val="22"/>
          <w:szCs w:val="22"/>
        </w:rPr>
        <w:t>setenta y cuatro, setenta y cinco, i</w:t>
      </w:r>
      <w:r w:rsidR="00FF40F6" w:rsidRPr="00825C5B">
        <w:rPr>
          <w:rFonts w:ascii="Arial Narrow" w:hAnsi="Arial Narrow" w:cstheme="minorHAnsi"/>
          <w:sz w:val="22"/>
          <w:szCs w:val="22"/>
        </w:rPr>
        <w:t>nc</w:t>
      </w:r>
      <w:r w:rsidR="005A4455" w:rsidRPr="00825C5B">
        <w:rPr>
          <w:rFonts w:ascii="Arial Narrow" w:hAnsi="Arial Narrow" w:cstheme="minorHAnsi"/>
          <w:sz w:val="22"/>
          <w:szCs w:val="22"/>
        </w:rPr>
        <w:t>iso segundo</w:t>
      </w:r>
      <w:r w:rsidR="00FF40F6" w:rsidRPr="00825C5B">
        <w:rPr>
          <w:rFonts w:ascii="Arial Narrow" w:hAnsi="Arial Narrow" w:cstheme="minorHAnsi"/>
          <w:sz w:val="22"/>
          <w:szCs w:val="22"/>
        </w:rPr>
        <w:t xml:space="preserve">, </w:t>
      </w:r>
      <w:r w:rsidR="005A4455" w:rsidRPr="00825C5B">
        <w:rPr>
          <w:rFonts w:ascii="Arial Narrow" w:hAnsi="Arial Narrow" w:cstheme="minorHAnsi"/>
          <w:sz w:val="22"/>
          <w:szCs w:val="22"/>
        </w:rPr>
        <w:t xml:space="preserve">ochenta y uno </w:t>
      </w:r>
      <w:r w:rsidR="00D00725" w:rsidRPr="00825C5B">
        <w:rPr>
          <w:rFonts w:ascii="Arial Narrow" w:hAnsi="Arial Narrow" w:cstheme="minorHAnsi"/>
          <w:sz w:val="22"/>
          <w:szCs w:val="22"/>
        </w:rPr>
        <w:t xml:space="preserve">del Reglamento de la </w:t>
      </w:r>
      <w:r w:rsidR="00D00725" w:rsidRPr="00825C5B">
        <w:rPr>
          <w:rFonts w:ascii="Arial Narrow" w:hAnsi="Arial Narrow" w:cstheme="minorHAnsi"/>
          <w:sz w:val="22"/>
          <w:szCs w:val="22"/>
          <w:lang w:val="es-ES_tradnl"/>
        </w:rPr>
        <w:t>Ley de Adquisiciones y Contrataciones de la Administración Pública</w:t>
      </w:r>
      <w:r w:rsidR="00FF40F6" w:rsidRPr="00825C5B">
        <w:rPr>
          <w:rFonts w:ascii="Arial Narrow" w:hAnsi="Arial Narrow" w:cstheme="minorHAnsi"/>
          <w:sz w:val="22"/>
          <w:szCs w:val="22"/>
        </w:rPr>
        <w:t>, y demás disposiciones aplicables de la Ley de Adquisiciones y  Contrataciones de la Administración Pública</w:t>
      </w:r>
      <w:r w:rsidR="00224657" w:rsidRPr="00825C5B">
        <w:rPr>
          <w:rFonts w:ascii="Arial Narrow" w:hAnsi="Arial Narrow" w:cstheme="minorHAnsi"/>
          <w:sz w:val="22"/>
          <w:szCs w:val="22"/>
        </w:rPr>
        <w:t>,</w:t>
      </w:r>
      <w:r w:rsidR="00FF40F6" w:rsidRPr="00825C5B">
        <w:rPr>
          <w:rFonts w:ascii="Arial Narrow" w:hAnsi="Arial Narrow" w:cstheme="minorHAnsi"/>
          <w:sz w:val="22"/>
          <w:szCs w:val="22"/>
        </w:rPr>
        <w:t xml:space="preserve"> su Reglamento y Manual de </w:t>
      </w:r>
      <w:r w:rsidR="0040014B" w:rsidRPr="00825C5B">
        <w:rPr>
          <w:rFonts w:ascii="Arial Narrow" w:hAnsi="Arial Narrow" w:cstheme="minorHAnsi"/>
          <w:sz w:val="22"/>
          <w:szCs w:val="22"/>
        </w:rPr>
        <w:t>P</w:t>
      </w:r>
      <w:r w:rsidR="00FF40F6" w:rsidRPr="00825C5B">
        <w:rPr>
          <w:rFonts w:ascii="Arial Narrow" w:hAnsi="Arial Narrow" w:cstheme="minorHAnsi"/>
          <w:sz w:val="22"/>
          <w:szCs w:val="22"/>
        </w:rPr>
        <w:t xml:space="preserve">rocedimientos para el </w:t>
      </w:r>
      <w:r w:rsidR="002A2618" w:rsidRPr="00825C5B">
        <w:rPr>
          <w:rFonts w:ascii="Arial Narrow" w:hAnsi="Arial Narrow" w:cstheme="minorHAnsi"/>
          <w:sz w:val="22"/>
          <w:szCs w:val="22"/>
        </w:rPr>
        <w:t>C</w:t>
      </w:r>
      <w:r w:rsidR="00FF40F6" w:rsidRPr="00825C5B">
        <w:rPr>
          <w:rFonts w:ascii="Arial Narrow" w:hAnsi="Arial Narrow" w:cstheme="minorHAnsi"/>
          <w:sz w:val="22"/>
          <w:szCs w:val="22"/>
        </w:rPr>
        <w:t xml:space="preserve">iclo de Gestión de Adquisiciones y Contrataciones de las Instituciones de la Administración Pública. </w:t>
      </w:r>
      <w:r w:rsidRPr="00825C5B">
        <w:rPr>
          <w:rFonts w:ascii="Arial Narrow" w:hAnsi="Arial Narrow" w:cstheme="minorHAnsi"/>
          <w:b/>
          <w:bCs/>
          <w:sz w:val="22"/>
          <w:szCs w:val="22"/>
          <w:lang w:val="es-ES_tradnl"/>
        </w:rPr>
        <w:t>VII.- CESIÓN</w:t>
      </w:r>
      <w:r w:rsidRPr="00825C5B">
        <w:rPr>
          <w:rFonts w:ascii="Arial Narrow" w:hAnsi="Arial Narrow" w:cstheme="minorHAnsi"/>
          <w:sz w:val="22"/>
          <w:szCs w:val="22"/>
          <w:lang w:val="es-ES_tradnl"/>
        </w:rPr>
        <w:t xml:space="preserve">. Queda expresamente prohibido a </w:t>
      </w:r>
      <w:r w:rsidRPr="00825C5B">
        <w:rPr>
          <w:rFonts w:ascii="Arial Narrow" w:hAnsi="Arial Narrow" w:cstheme="minorHAnsi"/>
          <w:b/>
          <w:bCs/>
          <w:sz w:val="22"/>
          <w:szCs w:val="22"/>
          <w:lang w:val="es-ES_tradnl"/>
        </w:rPr>
        <w:t>“</w:t>
      </w:r>
      <w:r w:rsidR="00635316" w:rsidRPr="00825C5B">
        <w:rPr>
          <w:rFonts w:ascii="Arial Narrow" w:hAnsi="Arial Narrow" w:cstheme="minorHAnsi"/>
          <w:b/>
          <w:bCs/>
          <w:sz w:val="22"/>
          <w:szCs w:val="22"/>
          <w:lang w:val="es-ES_tradnl"/>
        </w:rPr>
        <w:fldChar w:fldCharType="begin"/>
      </w:r>
      <w:r w:rsidRPr="00825C5B">
        <w:rPr>
          <w:rFonts w:ascii="Arial Narrow" w:hAnsi="Arial Narrow" w:cstheme="minorHAnsi"/>
          <w:b/>
          <w:bCs/>
          <w:sz w:val="22"/>
          <w:szCs w:val="22"/>
          <w:lang w:val="es-ES_tradnl"/>
        </w:rPr>
        <w:instrText xml:space="preserve"> MERGEFIELD "Forma_como_se_denominara_el_Proveedor" </w:instrText>
      </w:r>
      <w:r w:rsidR="00635316" w:rsidRPr="00825C5B">
        <w:rPr>
          <w:rFonts w:ascii="Arial Narrow" w:hAnsi="Arial Narrow" w:cstheme="minorHAnsi"/>
          <w:b/>
          <w:bCs/>
          <w:sz w:val="22"/>
          <w:szCs w:val="22"/>
          <w:lang w:val="es-ES_tradnl"/>
        </w:rPr>
        <w:fldChar w:fldCharType="separate"/>
      </w:r>
      <w:r w:rsidR="000B3F3D" w:rsidRPr="00825C5B">
        <w:rPr>
          <w:rFonts w:ascii="Arial Narrow" w:hAnsi="Arial Narrow" w:cstheme="minorHAnsi"/>
          <w:b/>
          <w:bCs/>
          <w:noProof/>
          <w:sz w:val="22"/>
          <w:szCs w:val="22"/>
          <w:lang w:val="es-ES_tradnl"/>
        </w:rPr>
        <w:t>LA CONTRATISTA</w:t>
      </w:r>
      <w:r w:rsidR="00635316" w:rsidRPr="00825C5B">
        <w:rPr>
          <w:rFonts w:ascii="Arial Narrow" w:hAnsi="Arial Narrow" w:cstheme="minorHAnsi"/>
          <w:b/>
          <w:bCs/>
          <w:sz w:val="22"/>
          <w:szCs w:val="22"/>
          <w:lang w:val="es-ES_tradnl"/>
        </w:rPr>
        <w:fldChar w:fldCharType="end"/>
      </w:r>
      <w:r w:rsidRPr="00825C5B">
        <w:rPr>
          <w:rFonts w:ascii="Arial Narrow" w:hAnsi="Arial Narrow" w:cstheme="minorHAnsi"/>
          <w:sz w:val="22"/>
          <w:szCs w:val="22"/>
          <w:lang w:val="es-ES_tradnl"/>
        </w:rPr>
        <w:t xml:space="preserve">” traspasar o ceder a cualquier título los derechos y obligaciones que emanan del presente contrato. La transgresión de esta disposición dará lugar a la caducidad del contrato. </w:t>
      </w:r>
      <w:r w:rsidRPr="00825C5B">
        <w:rPr>
          <w:rFonts w:ascii="Arial Narrow" w:hAnsi="Arial Narrow" w:cstheme="minorHAnsi"/>
          <w:b/>
          <w:bCs/>
          <w:sz w:val="22"/>
          <w:szCs w:val="22"/>
          <w:lang w:val="es-ES_tradnl"/>
        </w:rPr>
        <w:t>VIII.- GARANTÍA</w:t>
      </w:r>
      <w:r w:rsidR="00E305C7" w:rsidRPr="00825C5B">
        <w:rPr>
          <w:rFonts w:ascii="Arial Narrow" w:hAnsi="Arial Narrow" w:cstheme="minorHAnsi"/>
          <w:b/>
          <w:bCs/>
          <w:sz w:val="22"/>
          <w:szCs w:val="22"/>
          <w:lang w:val="es-ES_tradnl"/>
        </w:rPr>
        <w:t>S</w:t>
      </w:r>
      <w:r w:rsidRPr="00825C5B">
        <w:rPr>
          <w:rFonts w:ascii="Arial Narrow" w:hAnsi="Arial Narrow" w:cstheme="minorHAnsi"/>
          <w:sz w:val="22"/>
          <w:szCs w:val="22"/>
          <w:lang w:val="es-ES_tradnl"/>
        </w:rPr>
        <w:t xml:space="preserve">. Para garantizar el cumplimiento de las obligaciones emanadas del presente contrato </w:t>
      </w:r>
      <w:r w:rsidRPr="00825C5B">
        <w:rPr>
          <w:rFonts w:ascii="Arial Narrow" w:hAnsi="Arial Narrow" w:cstheme="minorHAnsi"/>
          <w:b/>
          <w:bCs/>
          <w:sz w:val="22"/>
          <w:szCs w:val="22"/>
          <w:lang w:val="es-ES_tradnl"/>
        </w:rPr>
        <w:t>“</w:t>
      </w:r>
      <w:r w:rsidR="00635316" w:rsidRPr="00825C5B">
        <w:rPr>
          <w:rFonts w:ascii="Arial Narrow" w:hAnsi="Arial Narrow" w:cstheme="minorHAnsi"/>
          <w:b/>
          <w:bCs/>
          <w:sz w:val="22"/>
          <w:szCs w:val="22"/>
          <w:lang w:val="es-ES_tradnl"/>
        </w:rPr>
        <w:fldChar w:fldCharType="begin"/>
      </w:r>
      <w:r w:rsidRPr="00825C5B">
        <w:rPr>
          <w:rFonts w:ascii="Arial Narrow" w:hAnsi="Arial Narrow" w:cstheme="minorHAnsi"/>
          <w:b/>
          <w:bCs/>
          <w:sz w:val="22"/>
          <w:szCs w:val="22"/>
          <w:lang w:val="es-ES_tradnl"/>
        </w:rPr>
        <w:instrText xml:space="preserve"> MERGEFIELD "Forma_como_se_denominara_el_Proveedor" </w:instrText>
      </w:r>
      <w:r w:rsidR="00635316" w:rsidRPr="00825C5B">
        <w:rPr>
          <w:rFonts w:ascii="Arial Narrow" w:hAnsi="Arial Narrow" w:cstheme="minorHAnsi"/>
          <w:b/>
          <w:bCs/>
          <w:sz w:val="22"/>
          <w:szCs w:val="22"/>
          <w:lang w:val="es-ES_tradnl"/>
        </w:rPr>
        <w:fldChar w:fldCharType="separate"/>
      </w:r>
      <w:r w:rsidR="000B3F3D" w:rsidRPr="00825C5B">
        <w:rPr>
          <w:rFonts w:ascii="Arial Narrow" w:hAnsi="Arial Narrow" w:cstheme="minorHAnsi"/>
          <w:b/>
          <w:bCs/>
          <w:noProof/>
          <w:sz w:val="22"/>
          <w:szCs w:val="22"/>
          <w:lang w:val="es-ES_tradnl"/>
        </w:rPr>
        <w:t>LA CONTRATISTA</w:t>
      </w:r>
      <w:r w:rsidR="00635316" w:rsidRPr="00825C5B">
        <w:rPr>
          <w:rFonts w:ascii="Arial Narrow" w:hAnsi="Arial Narrow" w:cstheme="minorHAnsi"/>
          <w:b/>
          <w:bCs/>
          <w:sz w:val="22"/>
          <w:szCs w:val="22"/>
          <w:lang w:val="es-ES_tradnl"/>
        </w:rPr>
        <w:fldChar w:fldCharType="end"/>
      </w:r>
      <w:r w:rsidRPr="00825C5B">
        <w:rPr>
          <w:rFonts w:ascii="Arial Narrow" w:hAnsi="Arial Narrow" w:cstheme="minorHAnsi"/>
          <w:b/>
          <w:bCs/>
          <w:sz w:val="22"/>
          <w:szCs w:val="22"/>
          <w:lang w:val="es-ES_tradnl"/>
        </w:rPr>
        <w:t>”</w:t>
      </w:r>
      <w:r w:rsidRPr="00825C5B">
        <w:rPr>
          <w:rFonts w:ascii="Arial Narrow" w:hAnsi="Arial Narrow" w:cstheme="minorHAnsi"/>
          <w:sz w:val="22"/>
          <w:szCs w:val="22"/>
          <w:lang w:val="es-ES_tradnl"/>
        </w:rPr>
        <w:t xml:space="preserve"> se obliga a presentar a </w:t>
      </w:r>
      <w:r w:rsidRPr="00825C5B">
        <w:rPr>
          <w:rFonts w:ascii="Arial Narrow" w:hAnsi="Arial Narrow" w:cstheme="minorHAnsi"/>
          <w:b/>
          <w:bCs/>
          <w:sz w:val="22"/>
          <w:szCs w:val="22"/>
          <w:lang w:val="es-ES_tradnl"/>
        </w:rPr>
        <w:t>EL MAG</w:t>
      </w:r>
      <w:r w:rsidR="00FF40F6" w:rsidRPr="00825C5B">
        <w:rPr>
          <w:rFonts w:ascii="Arial Narrow" w:hAnsi="Arial Narrow" w:cstheme="minorHAnsi"/>
          <w:b/>
          <w:bCs/>
          <w:sz w:val="22"/>
          <w:szCs w:val="22"/>
          <w:lang w:val="es-ES_tradnl"/>
        </w:rPr>
        <w:t>,</w:t>
      </w:r>
      <w:r w:rsidRPr="00825C5B">
        <w:rPr>
          <w:rFonts w:ascii="Arial Narrow" w:hAnsi="Arial Narrow" w:cstheme="minorHAnsi"/>
          <w:sz w:val="22"/>
          <w:szCs w:val="22"/>
          <w:lang w:val="es-ES_tradnl"/>
        </w:rPr>
        <w:t xml:space="preserve"> </w:t>
      </w:r>
      <w:r w:rsidR="006D313D" w:rsidRPr="00825C5B">
        <w:rPr>
          <w:rFonts w:ascii="Arial Narrow" w:hAnsi="Arial Narrow" w:cstheme="minorHAnsi"/>
          <w:sz w:val="22"/>
          <w:szCs w:val="22"/>
          <w:lang w:val="es-ES_tradnl"/>
        </w:rPr>
        <w:t xml:space="preserve">las siguientes garantías: </w:t>
      </w:r>
      <w:r w:rsidR="007D3A4E" w:rsidRPr="00825C5B">
        <w:rPr>
          <w:rFonts w:ascii="Arial Narrow" w:hAnsi="Arial Narrow" w:cstheme="minorHAnsi"/>
          <w:b/>
          <w:sz w:val="22"/>
          <w:szCs w:val="22"/>
          <w:lang w:val="es-ES_tradnl"/>
        </w:rPr>
        <w:t>a) GARANTÍA DE CUMPLIMIENTO DE CONTRATO</w:t>
      </w:r>
      <w:r w:rsidR="00FF40F6" w:rsidRPr="00825C5B">
        <w:rPr>
          <w:rFonts w:ascii="Arial Narrow" w:hAnsi="Arial Narrow" w:cstheme="minorHAnsi"/>
          <w:sz w:val="22"/>
          <w:szCs w:val="22"/>
          <w:lang w:val="es-ES_tradnl"/>
        </w:rPr>
        <w:t>,</w:t>
      </w:r>
      <w:r w:rsidR="006D313D" w:rsidRPr="00825C5B">
        <w:rPr>
          <w:rFonts w:ascii="Arial Narrow" w:hAnsi="Arial Narrow" w:cstheme="minorHAnsi"/>
          <w:sz w:val="22"/>
          <w:szCs w:val="22"/>
          <w:lang w:val="es-ES_tradnl"/>
        </w:rPr>
        <w:t xml:space="preserve"> la cual deberá ser presentada en un plazo no mayor de cinco días hábiles, contados a partir de la fecha en que reciba la copia de contrato debidamente legalizado, </w:t>
      </w:r>
      <w:r w:rsidRPr="00825C5B">
        <w:rPr>
          <w:rFonts w:ascii="Arial Narrow" w:hAnsi="Arial Narrow" w:cstheme="minorHAnsi"/>
          <w:sz w:val="22"/>
          <w:szCs w:val="22"/>
          <w:lang w:val="es-ES_tradnl"/>
        </w:rPr>
        <w:t xml:space="preserve">por un monto de </w:t>
      </w:r>
      <w:r w:rsidR="007D3A4E" w:rsidRPr="00825C5B">
        <w:rPr>
          <w:rFonts w:ascii="Arial Narrow" w:hAnsi="Arial Narrow" w:cstheme="minorHAnsi"/>
          <w:b/>
          <w:sz w:val="22"/>
          <w:szCs w:val="22"/>
          <w:lang w:val="es-ES_tradnl"/>
        </w:rPr>
        <w:t xml:space="preserve">SESENTA Y </w:t>
      </w:r>
      <w:r w:rsidR="0026049D" w:rsidRPr="00825C5B">
        <w:rPr>
          <w:rFonts w:ascii="Arial Narrow" w:hAnsi="Arial Narrow" w:cstheme="minorHAnsi"/>
          <w:b/>
          <w:sz w:val="22"/>
          <w:szCs w:val="22"/>
          <w:lang w:val="es-ES_tradnl"/>
        </w:rPr>
        <w:t>DOS</w:t>
      </w:r>
      <w:r w:rsidR="007D3A4E" w:rsidRPr="00825C5B">
        <w:rPr>
          <w:rFonts w:ascii="Arial Narrow" w:hAnsi="Arial Narrow" w:cstheme="minorHAnsi"/>
          <w:b/>
          <w:sz w:val="22"/>
          <w:szCs w:val="22"/>
          <w:lang w:val="es-ES_tradnl"/>
        </w:rPr>
        <w:t xml:space="preserve"> MIL </w:t>
      </w:r>
      <w:r w:rsidR="0026049D" w:rsidRPr="00825C5B">
        <w:rPr>
          <w:rFonts w:ascii="Arial Narrow" w:hAnsi="Arial Narrow" w:cstheme="minorHAnsi"/>
          <w:b/>
          <w:sz w:val="22"/>
          <w:szCs w:val="22"/>
          <w:lang w:val="es-ES_tradnl"/>
        </w:rPr>
        <w:t>QUINIENTOS CINCUENTA</w:t>
      </w:r>
      <w:r w:rsidR="007D3A4E" w:rsidRPr="00825C5B">
        <w:rPr>
          <w:rFonts w:ascii="Arial Narrow" w:hAnsi="Arial Narrow" w:cstheme="minorHAnsi"/>
          <w:b/>
          <w:sz w:val="22"/>
          <w:szCs w:val="22"/>
          <w:lang w:val="es-ES_tradnl"/>
        </w:rPr>
        <w:t xml:space="preserve"> DÓLARES CON </w:t>
      </w:r>
      <w:r w:rsidR="0026049D" w:rsidRPr="00825C5B">
        <w:rPr>
          <w:rFonts w:ascii="Arial Narrow" w:hAnsi="Arial Narrow" w:cstheme="minorHAnsi"/>
          <w:b/>
          <w:sz w:val="22"/>
          <w:szCs w:val="22"/>
          <w:lang w:val="es-ES_tradnl"/>
        </w:rPr>
        <w:t>DOS</w:t>
      </w:r>
      <w:r w:rsidR="007D3A4E" w:rsidRPr="00825C5B">
        <w:rPr>
          <w:rFonts w:ascii="Arial Narrow" w:hAnsi="Arial Narrow" w:cstheme="minorHAnsi"/>
          <w:b/>
          <w:sz w:val="22"/>
          <w:szCs w:val="22"/>
          <w:lang w:val="es-ES_tradnl"/>
        </w:rPr>
        <w:t xml:space="preserve"> CENTAVOS</w:t>
      </w:r>
      <w:r w:rsidR="00114B08" w:rsidRPr="00825C5B">
        <w:rPr>
          <w:rFonts w:ascii="Arial Narrow" w:hAnsi="Arial Narrow" w:cstheme="minorHAnsi"/>
          <w:b/>
          <w:sz w:val="22"/>
          <w:szCs w:val="22"/>
          <w:lang w:val="es-ES_tradnl"/>
        </w:rPr>
        <w:t xml:space="preserve"> DE</w:t>
      </w:r>
      <w:r w:rsidR="008B051C" w:rsidRPr="00825C5B">
        <w:rPr>
          <w:rFonts w:ascii="Arial Narrow" w:hAnsi="Arial Narrow" w:cstheme="minorHAnsi"/>
          <w:b/>
          <w:sz w:val="22"/>
          <w:szCs w:val="22"/>
          <w:lang w:val="es-ES_tradnl"/>
        </w:rPr>
        <w:t xml:space="preserve"> DÓLAR</w:t>
      </w:r>
      <w:r w:rsidR="003813A5" w:rsidRPr="00825C5B">
        <w:rPr>
          <w:rFonts w:ascii="Arial Narrow" w:hAnsi="Arial Narrow" w:cstheme="minorHAnsi"/>
          <w:b/>
          <w:sz w:val="22"/>
          <w:szCs w:val="22"/>
          <w:lang w:val="es-ES_tradnl"/>
        </w:rPr>
        <w:t xml:space="preserve"> DE LOS ESTADOS UNIDOS DE AMÉRICA</w:t>
      </w:r>
      <w:r w:rsidRPr="00825C5B">
        <w:rPr>
          <w:rFonts w:ascii="Arial Narrow" w:hAnsi="Arial Narrow" w:cstheme="minorHAnsi"/>
          <w:b/>
          <w:sz w:val="22"/>
          <w:szCs w:val="22"/>
          <w:lang w:val="es-ES_tradnl"/>
        </w:rPr>
        <w:t xml:space="preserve"> (US$</w:t>
      </w:r>
      <w:r w:rsidR="0026049D" w:rsidRPr="00825C5B">
        <w:rPr>
          <w:rFonts w:ascii="Arial Narrow" w:hAnsi="Arial Narrow" w:cstheme="minorHAnsi"/>
          <w:b/>
          <w:sz w:val="22"/>
          <w:szCs w:val="22"/>
          <w:lang w:val="es-ES_tradnl"/>
        </w:rPr>
        <w:t>62,550.02</w:t>
      </w:r>
      <w:r w:rsidRPr="00825C5B">
        <w:rPr>
          <w:rFonts w:ascii="Arial Narrow" w:hAnsi="Arial Narrow" w:cstheme="minorHAnsi"/>
          <w:b/>
          <w:sz w:val="22"/>
          <w:szCs w:val="22"/>
          <w:lang w:val="es-ES_tradnl"/>
        </w:rPr>
        <w:t>),</w:t>
      </w:r>
      <w:r w:rsidRPr="00825C5B">
        <w:rPr>
          <w:rFonts w:ascii="Arial Narrow" w:hAnsi="Arial Narrow" w:cstheme="minorHAnsi"/>
          <w:sz w:val="22"/>
          <w:szCs w:val="22"/>
          <w:lang w:val="es-ES_tradnl"/>
        </w:rPr>
        <w:t xml:space="preserve"> equivalente al </w:t>
      </w:r>
      <w:r w:rsidR="006A0139" w:rsidRPr="00825C5B">
        <w:rPr>
          <w:rFonts w:ascii="Arial Narrow" w:hAnsi="Arial Narrow" w:cstheme="minorHAnsi"/>
          <w:sz w:val="22"/>
          <w:szCs w:val="22"/>
          <w:lang w:val="es-ES_tradnl"/>
        </w:rPr>
        <w:t>veinte</w:t>
      </w:r>
      <w:r w:rsidRPr="00825C5B">
        <w:rPr>
          <w:rFonts w:ascii="Arial Narrow" w:hAnsi="Arial Narrow" w:cstheme="minorHAnsi"/>
          <w:sz w:val="22"/>
          <w:szCs w:val="22"/>
          <w:lang w:val="es-ES_tradnl"/>
        </w:rPr>
        <w:t xml:space="preserve"> por ciento</w:t>
      </w:r>
      <w:r w:rsidR="00D00725" w:rsidRPr="00825C5B">
        <w:rPr>
          <w:rFonts w:ascii="Arial Narrow" w:hAnsi="Arial Narrow" w:cstheme="minorHAnsi"/>
          <w:sz w:val="22"/>
          <w:szCs w:val="22"/>
          <w:lang w:val="es-ES_tradnl"/>
        </w:rPr>
        <w:t xml:space="preserve"> (20%)</w:t>
      </w:r>
      <w:r w:rsidRPr="00825C5B">
        <w:rPr>
          <w:rFonts w:ascii="Arial Narrow" w:hAnsi="Arial Narrow" w:cstheme="minorHAnsi"/>
          <w:sz w:val="22"/>
          <w:szCs w:val="22"/>
          <w:lang w:val="es-ES_tradnl"/>
        </w:rPr>
        <w:t xml:space="preserve"> del monto </w:t>
      </w:r>
      <w:r w:rsidR="00CF37DD" w:rsidRPr="00825C5B">
        <w:rPr>
          <w:rFonts w:ascii="Arial Narrow" w:hAnsi="Arial Narrow" w:cstheme="minorHAnsi"/>
          <w:sz w:val="22"/>
          <w:szCs w:val="22"/>
          <w:lang w:val="es-ES_tradnl"/>
        </w:rPr>
        <w:t xml:space="preserve">total </w:t>
      </w:r>
      <w:r w:rsidRPr="00825C5B">
        <w:rPr>
          <w:rFonts w:ascii="Arial Narrow" w:hAnsi="Arial Narrow" w:cstheme="minorHAnsi"/>
          <w:sz w:val="22"/>
          <w:szCs w:val="22"/>
          <w:lang w:val="es-ES_tradnl"/>
        </w:rPr>
        <w:t>de</w:t>
      </w:r>
      <w:r w:rsidR="002175EC" w:rsidRPr="00825C5B">
        <w:rPr>
          <w:rFonts w:ascii="Arial Narrow" w:hAnsi="Arial Narrow" w:cstheme="minorHAnsi"/>
          <w:sz w:val="22"/>
          <w:szCs w:val="22"/>
          <w:lang w:val="es-ES_tradnl"/>
        </w:rPr>
        <w:t>l</w:t>
      </w:r>
      <w:r w:rsidRPr="00825C5B">
        <w:rPr>
          <w:rFonts w:ascii="Arial Narrow" w:hAnsi="Arial Narrow" w:cstheme="minorHAnsi"/>
          <w:sz w:val="22"/>
          <w:szCs w:val="22"/>
          <w:lang w:val="es-ES_tradnl"/>
        </w:rPr>
        <w:t xml:space="preserve"> contrato. Dicha garantía</w:t>
      </w:r>
      <w:r w:rsidR="00614A6C" w:rsidRPr="00825C5B">
        <w:rPr>
          <w:rFonts w:ascii="Arial Narrow" w:hAnsi="Arial Narrow" w:cstheme="minorHAnsi"/>
          <w:sz w:val="22"/>
          <w:szCs w:val="22"/>
          <w:lang w:val="es-ES_tradnl"/>
        </w:rPr>
        <w:t xml:space="preserve"> podrá ser una fianza emitida a favor del MAG por un banco, compañía de seguros o sociedad afianzadora debidamente autorizados por la Superintendencia del Sistema Financiero para operar en El Salvador, y</w:t>
      </w:r>
      <w:r w:rsidRPr="00825C5B">
        <w:rPr>
          <w:rFonts w:ascii="Arial Narrow" w:hAnsi="Arial Narrow" w:cstheme="minorHAnsi"/>
          <w:sz w:val="22"/>
          <w:szCs w:val="22"/>
          <w:lang w:val="es-ES_tradnl"/>
        </w:rPr>
        <w:t xml:space="preserve"> deberá </w:t>
      </w:r>
      <w:r w:rsidR="000D7D65" w:rsidRPr="00825C5B">
        <w:rPr>
          <w:rFonts w:ascii="Arial Narrow" w:hAnsi="Arial Narrow" w:cstheme="minorHAnsi"/>
          <w:sz w:val="22"/>
          <w:szCs w:val="22"/>
          <w:lang w:val="es-ES_tradnl"/>
        </w:rPr>
        <w:t xml:space="preserve">tener una vigencia </w:t>
      </w:r>
      <w:r w:rsidR="006A0139" w:rsidRPr="00825C5B">
        <w:rPr>
          <w:rFonts w:ascii="Arial Narrow" w:hAnsi="Arial Narrow" w:cstheme="minorHAnsi"/>
          <w:sz w:val="22"/>
          <w:szCs w:val="22"/>
          <w:lang w:val="es-ES_tradnl"/>
        </w:rPr>
        <w:t>de DOSCIENTOS VEINTE</w:t>
      </w:r>
      <w:r w:rsidR="00FE4924" w:rsidRPr="00825C5B">
        <w:rPr>
          <w:rFonts w:ascii="Arial Narrow" w:hAnsi="Arial Narrow" w:cstheme="minorHAnsi"/>
          <w:sz w:val="22"/>
          <w:szCs w:val="22"/>
          <w:lang w:val="es-ES_tradnl"/>
        </w:rPr>
        <w:t xml:space="preserve"> (220)</w:t>
      </w:r>
      <w:r w:rsidR="006A0139" w:rsidRPr="00825C5B">
        <w:rPr>
          <w:rFonts w:ascii="Arial Narrow" w:hAnsi="Arial Narrow" w:cstheme="minorHAnsi"/>
          <w:sz w:val="22"/>
          <w:szCs w:val="22"/>
          <w:lang w:val="es-ES_tradnl"/>
        </w:rPr>
        <w:t xml:space="preserve"> DÍAS CALENDARIO, contados a partir de la fecha de suscripción del presente contrato</w:t>
      </w:r>
      <w:r w:rsidR="00B12948" w:rsidRPr="00825C5B">
        <w:rPr>
          <w:rFonts w:ascii="Arial Narrow" w:hAnsi="Arial Narrow" w:cstheme="minorHAnsi"/>
          <w:sz w:val="22"/>
          <w:szCs w:val="22"/>
          <w:lang w:val="es-ES_tradnl"/>
        </w:rPr>
        <w:t>,</w:t>
      </w:r>
      <w:r w:rsidRPr="00825C5B">
        <w:rPr>
          <w:rFonts w:ascii="Arial Narrow" w:hAnsi="Arial Narrow" w:cstheme="minorHAnsi"/>
          <w:sz w:val="22"/>
          <w:szCs w:val="22"/>
          <w:lang w:val="es-ES_tradnl"/>
        </w:rPr>
        <w:t xml:space="preserve"> de conformidad con</w:t>
      </w:r>
      <w:r w:rsidR="00614A6C" w:rsidRPr="00825C5B">
        <w:rPr>
          <w:rFonts w:ascii="Arial Narrow" w:hAnsi="Arial Narrow" w:cstheme="minorHAnsi"/>
          <w:sz w:val="22"/>
          <w:szCs w:val="22"/>
          <w:lang w:val="es-ES_tradnl"/>
        </w:rPr>
        <w:t xml:space="preserve"> lo establecido en las bases del proceso </w:t>
      </w:r>
      <w:r w:rsidRPr="00825C5B">
        <w:rPr>
          <w:rFonts w:ascii="Arial Narrow" w:hAnsi="Arial Narrow" w:cstheme="minorHAnsi"/>
          <w:sz w:val="22"/>
          <w:szCs w:val="22"/>
          <w:lang w:val="es-ES_tradnl"/>
        </w:rPr>
        <w:t xml:space="preserve">y en el </w:t>
      </w:r>
      <w:r w:rsidR="006A0139" w:rsidRPr="00825C5B">
        <w:rPr>
          <w:rFonts w:ascii="Arial Narrow" w:hAnsi="Arial Narrow" w:cstheme="minorHAnsi"/>
          <w:sz w:val="22"/>
          <w:szCs w:val="22"/>
          <w:lang w:val="es-ES_tradnl"/>
        </w:rPr>
        <w:t>artículo treinta y cinco</w:t>
      </w:r>
      <w:r w:rsidRPr="00825C5B">
        <w:rPr>
          <w:rFonts w:ascii="Arial Narrow" w:hAnsi="Arial Narrow" w:cstheme="minorHAnsi"/>
          <w:sz w:val="22"/>
          <w:szCs w:val="22"/>
          <w:lang w:val="es-ES_tradnl"/>
        </w:rPr>
        <w:t xml:space="preserve"> de la </w:t>
      </w:r>
      <w:r w:rsidR="00D00725" w:rsidRPr="00825C5B">
        <w:rPr>
          <w:rFonts w:ascii="Arial Narrow" w:hAnsi="Arial Narrow" w:cstheme="minorHAnsi"/>
          <w:sz w:val="22"/>
          <w:szCs w:val="22"/>
          <w:lang w:val="es-ES_tradnl"/>
        </w:rPr>
        <w:t>Ley de Adquisiciones y Contrataciones de la Administración Pública</w:t>
      </w:r>
      <w:r w:rsidRPr="00825C5B">
        <w:rPr>
          <w:rFonts w:ascii="Arial Narrow" w:hAnsi="Arial Narrow" w:cstheme="minorHAnsi"/>
          <w:sz w:val="22"/>
          <w:szCs w:val="22"/>
          <w:lang w:val="es-ES_tradnl"/>
        </w:rPr>
        <w:t xml:space="preserve">. </w:t>
      </w:r>
      <w:r w:rsidR="00D00725" w:rsidRPr="00825C5B">
        <w:rPr>
          <w:rFonts w:ascii="Arial Narrow" w:hAnsi="Arial Narrow" w:cstheme="minorHAnsi"/>
          <w:sz w:val="22"/>
          <w:szCs w:val="22"/>
          <w:lang w:val="es-ES_tradnl"/>
        </w:rPr>
        <w:t xml:space="preserve"> </w:t>
      </w:r>
      <w:r w:rsidRPr="00825C5B">
        <w:rPr>
          <w:rFonts w:ascii="Arial Narrow" w:hAnsi="Arial Narrow" w:cstheme="minorHAnsi"/>
          <w:sz w:val="22"/>
          <w:szCs w:val="22"/>
          <w:lang w:val="es-ES_tradnl"/>
        </w:rPr>
        <w:t xml:space="preserve">Si no se presentare tal garantía en el plazo </w:t>
      </w:r>
      <w:r w:rsidR="00D05525" w:rsidRPr="00825C5B">
        <w:rPr>
          <w:rFonts w:ascii="Arial Narrow" w:hAnsi="Arial Narrow" w:cstheme="minorHAnsi"/>
          <w:sz w:val="22"/>
          <w:szCs w:val="22"/>
          <w:lang w:val="es-ES_tradnl"/>
        </w:rPr>
        <w:t>establecido</w:t>
      </w:r>
      <w:r w:rsidR="006A0139" w:rsidRPr="00825C5B">
        <w:rPr>
          <w:rFonts w:ascii="Arial Narrow" w:hAnsi="Arial Narrow" w:cstheme="minorHAnsi"/>
          <w:sz w:val="22"/>
          <w:szCs w:val="22"/>
          <w:lang w:val="es-ES_tradnl"/>
        </w:rPr>
        <w:t>, se</w:t>
      </w:r>
      <w:r w:rsidRPr="00825C5B">
        <w:rPr>
          <w:rFonts w:ascii="Arial Narrow" w:hAnsi="Arial Narrow" w:cstheme="minorHAnsi"/>
          <w:sz w:val="22"/>
          <w:szCs w:val="22"/>
          <w:lang w:val="es-ES_tradnl"/>
        </w:rPr>
        <w:t xml:space="preserve"> tendrá por caducado el presente contrato y se entenderá que “</w:t>
      </w:r>
      <w:r w:rsidR="00635316" w:rsidRPr="00825C5B">
        <w:rPr>
          <w:rFonts w:ascii="Arial Narrow" w:hAnsi="Arial Narrow" w:cstheme="minorHAnsi"/>
          <w:b/>
          <w:bCs/>
          <w:sz w:val="22"/>
          <w:szCs w:val="22"/>
          <w:lang w:val="es-ES_tradnl"/>
        </w:rPr>
        <w:fldChar w:fldCharType="begin"/>
      </w:r>
      <w:r w:rsidRPr="00825C5B">
        <w:rPr>
          <w:rFonts w:ascii="Arial Narrow" w:hAnsi="Arial Narrow" w:cstheme="minorHAnsi"/>
          <w:b/>
          <w:bCs/>
          <w:sz w:val="22"/>
          <w:szCs w:val="22"/>
          <w:lang w:val="es-ES_tradnl"/>
        </w:rPr>
        <w:instrText xml:space="preserve"> MERGEFIELD "Forma_como_se_denominara_el_Proveedor" </w:instrText>
      </w:r>
      <w:r w:rsidR="00635316" w:rsidRPr="00825C5B">
        <w:rPr>
          <w:rFonts w:ascii="Arial Narrow" w:hAnsi="Arial Narrow" w:cstheme="minorHAnsi"/>
          <w:b/>
          <w:bCs/>
          <w:sz w:val="22"/>
          <w:szCs w:val="22"/>
          <w:lang w:val="es-ES_tradnl"/>
        </w:rPr>
        <w:fldChar w:fldCharType="separate"/>
      </w:r>
      <w:r w:rsidR="000B3F3D" w:rsidRPr="00825C5B">
        <w:rPr>
          <w:rFonts w:ascii="Arial Narrow" w:hAnsi="Arial Narrow" w:cstheme="minorHAnsi"/>
          <w:b/>
          <w:bCs/>
          <w:noProof/>
          <w:sz w:val="22"/>
          <w:szCs w:val="22"/>
          <w:lang w:val="es-ES_tradnl"/>
        </w:rPr>
        <w:t>LA CONTRATISTA</w:t>
      </w:r>
      <w:r w:rsidR="00635316" w:rsidRPr="00825C5B">
        <w:rPr>
          <w:rFonts w:ascii="Arial Narrow" w:hAnsi="Arial Narrow" w:cstheme="minorHAnsi"/>
          <w:b/>
          <w:bCs/>
          <w:sz w:val="22"/>
          <w:szCs w:val="22"/>
          <w:lang w:val="es-ES_tradnl"/>
        </w:rPr>
        <w:fldChar w:fldCharType="end"/>
      </w:r>
      <w:r w:rsidRPr="00825C5B">
        <w:rPr>
          <w:rFonts w:ascii="Arial Narrow" w:hAnsi="Arial Narrow" w:cstheme="minorHAnsi"/>
          <w:sz w:val="22"/>
          <w:szCs w:val="22"/>
          <w:lang w:val="es-ES_tradnl"/>
        </w:rPr>
        <w:t xml:space="preserve">” ha desistido de su oferta, haciéndose efectiva la garantía de mantenimiento de oferta, sin detrimento de la acción que le compete a </w:t>
      </w:r>
      <w:r w:rsidRPr="00825C5B">
        <w:rPr>
          <w:rFonts w:ascii="Arial Narrow" w:hAnsi="Arial Narrow" w:cstheme="minorHAnsi"/>
          <w:b/>
          <w:bCs/>
          <w:sz w:val="22"/>
          <w:szCs w:val="22"/>
          <w:lang w:val="es-ES_tradnl"/>
        </w:rPr>
        <w:t>EL MAG</w:t>
      </w:r>
      <w:r w:rsidRPr="00825C5B">
        <w:rPr>
          <w:rFonts w:ascii="Arial Narrow" w:hAnsi="Arial Narrow" w:cstheme="minorHAnsi"/>
          <w:sz w:val="22"/>
          <w:szCs w:val="22"/>
          <w:lang w:val="es-ES_tradnl"/>
        </w:rPr>
        <w:t>, para reclamar los</w:t>
      </w:r>
      <w:r w:rsidR="00FE4924" w:rsidRPr="00825C5B">
        <w:rPr>
          <w:rFonts w:ascii="Arial Narrow" w:hAnsi="Arial Narrow" w:cstheme="minorHAnsi"/>
          <w:sz w:val="22"/>
          <w:szCs w:val="22"/>
          <w:lang w:val="es-ES_tradnl"/>
        </w:rPr>
        <w:t xml:space="preserve"> daños y perjuicios resultantes;</w:t>
      </w:r>
      <w:r w:rsidR="003178A0" w:rsidRPr="00825C5B">
        <w:rPr>
          <w:rFonts w:ascii="Arial Narrow" w:hAnsi="Arial Narrow"/>
          <w:sz w:val="22"/>
          <w:szCs w:val="22"/>
        </w:rPr>
        <w:t xml:space="preserve"> </w:t>
      </w:r>
      <w:r w:rsidR="0043784A" w:rsidRPr="00825C5B">
        <w:rPr>
          <w:rFonts w:ascii="Arial Narrow" w:hAnsi="Arial Narrow" w:cs="Arial"/>
          <w:sz w:val="22"/>
          <w:szCs w:val="22"/>
          <w:lang w:val="es-HN"/>
        </w:rPr>
        <w:t>esta</w:t>
      </w:r>
      <w:r w:rsidR="003178A0" w:rsidRPr="00825C5B">
        <w:rPr>
          <w:rFonts w:ascii="Arial Narrow" w:hAnsi="Arial Narrow" w:cs="Arial"/>
          <w:sz w:val="22"/>
          <w:szCs w:val="22"/>
          <w:lang w:val="es-HN"/>
        </w:rPr>
        <w:t xml:space="preserve"> Garantía se incrementará en la misma proporción en que el valor de contrato llegare a aumentar, en su caso y cuando se tramitara una ampliación en el plazo de ejecución del contrato</w:t>
      </w:r>
      <w:r w:rsidR="00FE4924" w:rsidRPr="00825C5B">
        <w:rPr>
          <w:rFonts w:ascii="Arial Narrow" w:hAnsi="Arial Narrow" w:cstheme="minorHAnsi"/>
          <w:color w:val="0000FF"/>
          <w:sz w:val="22"/>
          <w:szCs w:val="22"/>
          <w:lang w:val="es-ES_tradnl"/>
        </w:rPr>
        <w:t xml:space="preserve"> </w:t>
      </w:r>
      <w:r w:rsidR="00FE4924" w:rsidRPr="00825C5B">
        <w:rPr>
          <w:rFonts w:ascii="Arial Narrow" w:hAnsi="Arial Narrow" w:cstheme="minorHAnsi"/>
          <w:sz w:val="22"/>
          <w:szCs w:val="22"/>
          <w:lang w:val="es-ES_tradnl"/>
        </w:rPr>
        <w:t>y</w:t>
      </w:r>
      <w:r w:rsidR="0043784A" w:rsidRPr="00825C5B">
        <w:rPr>
          <w:rFonts w:ascii="Arial Narrow" w:hAnsi="Arial Narrow" w:cstheme="minorHAnsi"/>
          <w:sz w:val="22"/>
          <w:szCs w:val="22"/>
          <w:lang w:val="es-ES_tradnl"/>
        </w:rPr>
        <w:t>,</w:t>
      </w:r>
      <w:r w:rsidRPr="00825C5B">
        <w:rPr>
          <w:rFonts w:ascii="Arial Narrow" w:hAnsi="Arial Narrow" w:cstheme="minorHAnsi"/>
          <w:sz w:val="22"/>
          <w:szCs w:val="22"/>
          <w:lang w:val="es-ES_tradnl"/>
        </w:rPr>
        <w:t xml:space="preserve"> </w:t>
      </w:r>
      <w:r w:rsidR="00E441D9" w:rsidRPr="00825C5B">
        <w:rPr>
          <w:rFonts w:ascii="Arial Narrow" w:hAnsi="Arial Narrow"/>
          <w:b/>
          <w:sz w:val="22"/>
          <w:szCs w:val="22"/>
        </w:rPr>
        <w:t>b)</w:t>
      </w:r>
      <w:r w:rsidR="00E441D9" w:rsidRPr="00825C5B">
        <w:rPr>
          <w:rFonts w:ascii="Arial Narrow" w:hAnsi="Arial Narrow"/>
          <w:sz w:val="22"/>
          <w:szCs w:val="22"/>
        </w:rPr>
        <w:t xml:space="preserve"> </w:t>
      </w:r>
      <w:r w:rsidR="00E441D9" w:rsidRPr="00825C5B">
        <w:rPr>
          <w:rFonts w:ascii="Arial Narrow" w:hAnsi="Arial Narrow"/>
          <w:b/>
          <w:sz w:val="22"/>
          <w:szCs w:val="22"/>
        </w:rPr>
        <w:t>GARANTÍA DE BUEN SERVICIO, FUNCIONAMIENTO O CALIDAD DE LOS BIENES</w:t>
      </w:r>
      <w:r w:rsidR="00E441D9" w:rsidRPr="00825C5B">
        <w:rPr>
          <w:rFonts w:ascii="Arial Narrow" w:hAnsi="Arial Narrow"/>
          <w:sz w:val="22"/>
          <w:szCs w:val="22"/>
        </w:rPr>
        <w:t xml:space="preserve">, </w:t>
      </w:r>
      <w:r w:rsidR="00172BC5" w:rsidRPr="00825C5B">
        <w:rPr>
          <w:rFonts w:ascii="Arial Narrow" w:hAnsi="Arial Narrow"/>
          <w:sz w:val="22"/>
          <w:szCs w:val="22"/>
        </w:rPr>
        <w:t>d</w:t>
      </w:r>
      <w:r w:rsidR="00E441D9" w:rsidRPr="00825C5B">
        <w:rPr>
          <w:rFonts w:ascii="Arial Narrow" w:hAnsi="Arial Narrow" w:cs="Tahoma"/>
          <w:sz w:val="22"/>
          <w:szCs w:val="22"/>
        </w:rPr>
        <w:t xml:space="preserve">e conformidad con lo dispuesto en los artículos </w:t>
      </w:r>
      <w:r w:rsidR="005A4455" w:rsidRPr="00825C5B">
        <w:rPr>
          <w:rFonts w:ascii="Arial Narrow" w:hAnsi="Arial Narrow" w:cs="Tahoma"/>
          <w:sz w:val="22"/>
          <w:szCs w:val="22"/>
        </w:rPr>
        <w:t>treinta y uno y treinta y siete</w:t>
      </w:r>
      <w:r w:rsidR="00E441D9" w:rsidRPr="00825C5B">
        <w:rPr>
          <w:rFonts w:ascii="Arial Narrow" w:hAnsi="Arial Narrow" w:cs="Tahoma"/>
          <w:sz w:val="22"/>
          <w:szCs w:val="22"/>
        </w:rPr>
        <w:t xml:space="preserve"> BIS de la </w:t>
      </w:r>
      <w:r w:rsidR="00D00725" w:rsidRPr="00825C5B">
        <w:rPr>
          <w:rFonts w:ascii="Arial Narrow" w:hAnsi="Arial Narrow" w:cstheme="minorHAnsi"/>
          <w:sz w:val="22"/>
          <w:szCs w:val="22"/>
          <w:lang w:val="es-ES_tradnl"/>
        </w:rPr>
        <w:t>Ley de Adquisiciones y Contrataciones de la Administración Pública</w:t>
      </w:r>
      <w:r w:rsidR="00E441D9" w:rsidRPr="00825C5B">
        <w:rPr>
          <w:rFonts w:ascii="Arial Narrow" w:hAnsi="Arial Narrow" w:cs="Tahoma"/>
          <w:sz w:val="22"/>
          <w:szCs w:val="22"/>
        </w:rPr>
        <w:t>; p</w:t>
      </w:r>
      <w:r w:rsidR="00E441D9" w:rsidRPr="00825C5B">
        <w:rPr>
          <w:rFonts w:ascii="Arial Narrow" w:hAnsi="Arial Narrow"/>
          <w:sz w:val="22"/>
          <w:szCs w:val="22"/>
        </w:rPr>
        <w:t xml:space="preserve">ara asegurar que </w:t>
      </w:r>
      <w:r w:rsidR="000B3F3D" w:rsidRPr="00825C5B">
        <w:rPr>
          <w:rFonts w:ascii="Arial Narrow" w:hAnsi="Arial Narrow"/>
          <w:sz w:val="22"/>
          <w:szCs w:val="22"/>
        </w:rPr>
        <w:t>LA CONTRATISTA</w:t>
      </w:r>
      <w:r w:rsidR="00E441D9" w:rsidRPr="00825C5B">
        <w:rPr>
          <w:rFonts w:ascii="Arial Narrow" w:hAnsi="Arial Narrow"/>
          <w:sz w:val="22"/>
          <w:szCs w:val="22"/>
        </w:rPr>
        <w:t xml:space="preserve"> responderá por el buen servicio, funcionamiento o calidad de los bienes que le sean imputables durante el periodo que se establezca en el contrato, garantía que deberá presentarse por un valor equivalente al </w:t>
      </w:r>
      <w:r w:rsidR="00D00725" w:rsidRPr="00825C5B">
        <w:rPr>
          <w:rFonts w:ascii="Arial Narrow" w:hAnsi="Arial Narrow"/>
          <w:sz w:val="22"/>
          <w:szCs w:val="22"/>
        </w:rPr>
        <w:t>diez</w:t>
      </w:r>
      <w:r w:rsidR="00E441D9" w:rsidRPr="00825C5B">
        <w:rPr>
          <w:rFonts w:ascii="Arial Narrow" w:hAnsi="Arial Narrow"/>
          <w:sz w:val="22"/>
          <w:szCs w:val="22"/>
        </w:rPr>
        <w:t xml:space="preserve"> por ciento </w:t>
      </w:r>
      <w:r w:rsidR="00D00725" w:rsidRPr="00825C5B">
        <w:rPr>
          <w:rFonts w:ascii="Arial Narrow" w:hAnsi="Arial Narrow"/>
          <w:sz w:val="22"/>
          <w:szCs w:val="22"/>
        </w:rPr>
        <w:t xml:space="preserve">(10%) </w:t>
      </w:r>
      <w:r w:rsidR="00E441D9" w:rsidRPr="00825C5B">
        <w:rPr>
          <w:rFonts w:ascii="Arial Narrow" w:hAnsi="Arial Narrow"/>
          <w:sz w:val="22"/>
          <w:szCs w:val="22"/>
        </w:rPr>
        <w:t xml:space="preserve">del monto final del contrato, a fin de garantizar el buen servicio, funcionamiento o calidad de los bienes; dicha garantía, deberá ser presentada en la OACI del MAG ocho días calendario posteriores a la recepción final de los bienes </w:t>
      </w:r>
      <w:r w:rsidR="00AD5F40" w:rsidRPr="00825C5B">
        <w:rPr>
          <w:rFonts w:ascii="Arial Narrow" w:hAnsi="Arial Narrow"/>
          <w:sz w:val="22"/>
          <w:szCs w:val="22"/>
        </w:rPr>
        <w:t>o</w:t>
      </w:r>
      <w:r w:rsidR="00E441D9" w:rsidRPr="00825C5B">
        <w:rPr>
          <w:rFonts w:ascii="Arial Narrow" w:hAnsi="Arial Narrow"/>
          <w:sz w:val="22"/>
          <w:szCs w:val="22"/>
        </w:rPr>
        <w:t xml:space="preserve"> servicios y deberá tener una vigencia de DOCE (12) MESES, contados a partir de la fecha del acta de recepción definitiva de los bienes. Las g</w:t>
      </w:r>
      <w:r w:rsidR="00E441D9" w:rsidRPr="00825C5B">
        <w:rPr>
          <w:rFonts w:ascii="Arial Narrow" w:hAnsi="Arial Narrow" w:cs="Arial"/>
          <w:sz w:val="22"/>
          <w:szCs w:val="22"/>
        </w:rPr>
        <w:t>arantías antes relacionadas deberán ser emitidas a favor del Gobierno y República de El Salvador en el Ramo de Agricultura y Ganadería</w:t>
      </w:r>
      <w:r w:rsidR="00E441D9" w:rsidRPr="00825C5B">
        <w:rPr>
          <w:rFonts w:ascii="Arial Narrow" w:hAnsi="Arial Narrow"/>
          <w:sz w:val="22"/>
          <w:szCs w:val="22"/>
          <w:lang w:val="es-ES_tradnl"/>
        </w:rPr>
        <w:t xml:space="preserve">. Si durante el período de vigencia de esta garantía se llegase a presentar algún problema relacionado con el suministro contratado, imputable a </w:t>
      </w:r>
      <w:r w:rsidR="000B3F3D" w:rsidRPr="00825C5B">
        <w:rPr>
          <w:rFonts w:ascii="Arial Narrow" w:hAnsi="Arial Narrow"/>
          <w:sz w:val="22"/>
          <w:szCs w:val="22"/>
        </w:rPr>
        <w:t>LA CONTRATISTA</w:t>
      </w:r>
      <w:r w:rsidR="00E441D9" w:rsidRPr="00825C5B">
        <w:rPr>
          <w:rFonts w:ascii="Arial Narrow" w:hAnsi="Arial Narrow"/>
          <w:sz w:val="22"/>
          <w:szCs w:val="22"/>
          <w:lang w:val="es-ES_tradnl"/>
        </w:rPr>
        <w:t>, est</w:t>
      </w:r>
      <w:r w:rsidR="00CD3846" w:rsidRPr="00825C5B">
        <w:rPr>
          <w:rFonts w:ascii="Arial Narrow" w:hAnsi="Arial Narrow"/>
          <w:sz w:val="22"/>
          <w:szCs w:val="22"/>
          <w:lang w:val="es-ES_tradnl"/>
        </w:rPr>
        <w:t>a</w:t>
      </w:r>
      <w:r w:rsidR="00E441D9" w:rsidRPr="00825C5B">
        <w:rPr>
          <w:rFonts w:ascii="Arial Narrow" w:hAnsi="Arial Narrow"/>
          <w:sz w:val="22"/>
          <w:szCs w:val="22"/>
          <w:lang w:val="es-ES_tradnl"/>
        </w:rPr>
        <w:t xml:space="preserve"> queda obligad</w:t>
      </w:r>
      <w:r w:rsidR="00CD3846" w:rsidRPr="00825C5B">
        <w:rPr>
          <w:rFonts w:ascii="Arial Narrow" w:hAnsi="Arial Narrow"/>
          <w:sz w:val="22"/>
          <w:szCs w:val="22"/>
          <w:lang w:val="es-ES_tradnl"/>
        </w:rPr>
        <w:t>a</w:t>
      </w:r>
      <w:r w:rsidR="00E441D9" w:rsidRPr="00825C5B">
        <w:rPr>
          <w:rFonts w:ascii="Arial Narrow" w:hAnsi="Arial Narrow"/>
          <w:sz w:val="22"/>
          <w:szCs w:val="22"/>
          <w:lang w:val="es-ES_tradnl"/>
        </w:rPr>
        <w:t xml:space="preserve"> a responder por cualquier desperfecto de los equipos, sin importar cuál sea el origen de los desperfectos, excluyendo de esta responsabilidad únicamente aquellos vinculados al mal manejo u operación inadecuada.</w:t>
      </w:r>
      <w:r w:rsidR="006A0139" w:rsidRPr="00825C5B">
        <w:rPr>
          <w:rFonts w:ascii="Arial Narrow" w:hAnsi="Arial Narrow" w:cstheme="minorHAnsi"/>
          <w:b/>
          <w:sz w:val="22"/>
          <w:szCs w:val="22"/>
          <w:lang w:val="es-ES_tradnl"/>
        </w:rPr>
        <w:t xml:space="preserve"> </w:t>
      </w:r>
      <w:r w:rsidRPr="00825C5B">
        <w:rPr>
          <w:rFonts w:ascii="Arial Narrow" w:hAnsi="Arial Narrow" w:cstheme="minorHAnsi"/>
          <w:b/>
          <w:bCs/>
          <w:sz w:val="22"/>
          <w:szCs w:val="22"/>
          <w:lang w:val="es-ES_tradnl"/>
        </w:rPr>
        <w:t>IX.- INCUMPLIMIENTO</w:t>
      </w:r>
      <w:r w:rsidRPr="00825C5B">
        <w:rPr>
          <w:rFonts w:ascii="Arial Narrow" w:hAnsi="Arial Narrow" w:cstheme="minorHAnsi"/>
          <w:sz w:val="22"/>
          <w:szCs w:val="22"/>
          <w:lang w:val="es-ES_tradnl"/>
        </w:rPr>
        <w:t xml:space="preserve">. En caso de mora de </w:t>
      </w:r>
      <w:r w:rsidRPr="00825C5B">
        <w:rPr>
          <w:rFonts w:ascii="Arial Narrow" w:hAnsi="Arial Narrow" w:cstheme="minorHAnsi"/>
          <w:b/>
          <w:bCs/>
          <w:sz w:val="22"/>
          <w:szCs w:val="22"/>
          <w:lang w:val="es-ES_tradnl"/>
        </w:rPr>
        <w:t>“</w:t>
      </w:r>
      <w:r w:rsidR="00635316" w:rsidRPr="00825C5B">
        <w:rPr>
          <w:rFonts w:ascii="Arial Narrow" w:hAnsi="Arial Narrow" w:cstheme="minorHAnsi"/>
          <w:b/>
          <w:bCs/>
          <w:sz w:val="22"/>
          <w:szCs w:val="22"/>
          <w:lang w:val="es-ES_tradnl"/>
        </w:rPr>
        <w:fldChar w:fldCharType="begin"/>
      </w:r>
      <w:r w:rsidRPr="00825C5B">
        <w:rPr>
          <w:rFonts w:ascii="Arial Narrow" w:hAnsi="Arial Narrow" w:cstheme="minorHAnsi"/>
          <w:b/>
          <w:bCs/>
          <w:sz w:val="22"/>
          <w:szCs w:val="22"/>
          <w:lang w:val="es-ES_tradnl"/>
        </w:rPr>
        <w:instrText xml:space="preserve"> MERGEFIELD "Forma_como_se_denominara_el_Proveedor" </w:instrText>
      </w:r>
      <w:r w:rsidR="00635316" w:rsidRPr="00825C5B">
        <w:rPr>
          <w:rFonts w:ascii="Arial Narrow" w:hAnsi="Arial Narrow" w:cstheme="minorHAnsi"/>
          <w:b/>
          <w:bCs/>
          <w:sz w:val="22"/>
          <w:szCs w:val="22"/>
          <w:lang w:val="es-ES_tradnl"/>
        </w:rPr>
        <w:fldChar w:fldCharType="separate"/>
      </w:r>
      <w:r w:rsidR="000B3F3D" w:rsidRPr="00825C5B">
        <w:rPr>
          <w:rFonts w:ascii="Arial Narrow" w:hAnsi="Arial Narrow" w:cstheme="minorHAnsi"/>
          <w:b/>
          <w:bCs/>
          <w:noProof/>
          <w:sz w:val="22"/>
          <w:szCs w:val="22"/>
          <w:lang w:val="es-ES_tradnl"/>
        </w:rPr>
        <w:t>LA CONTRATISTA</w:t>
      </w:r>
      <w:r w:rsidR="00635316" w:rsidRPr="00825C5B">
        <w:rPr>
          <w:rFonts w:ascii="Arial Narrow" w:hAnsi="Arial Narrow" w:cstheme="minorHAnsi"/>
          <w:b/>
          <w:bCs/>
          <w:sz w:val="22"/>
          <w:szCs w:val="22"/>
          <w:lang w:val="es-ES_tradnl"/>
        </w:rPr>
        <w:fldChar w:fldCharType="end"/>
      </w:r>
      <w:r w:rsidRPr="00825C5B">
        <w:rPr>
          <w:rFonts w:ascii="Arial Narrow" w:hAnsi="Arial Narrow" w:cstheme="minorHAnsi"/>
          <w:b/>
          <w:bCs/>
          <w:sz w:val="22"/>
          <w:szCs w:val="22"/>
          <w:lang w:val="es-ES_tradnl"/>
        </w:rPr>
        <w:t>”</w:t>
      </w:r>
      <w:r w:rsidRPr="00825C5B">
        <w:rPr>
          <w:rFonts w:ascii="Arial Narrow" w:hAnsi="Arial Narrow" w:cstheme="minorHAnsi"/>
          <w:sz w:val="22"/>
          <w:szCs w:val="22"/>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825C5B">
        <w:rPr>
          <w:rFonts w:ascii="Arial Narrow" w:hAnsi="Arial Narrow" w:cstheme="minorHAnsi"/>
          <w:b/>
          <w:bCs/>
          <w:sz w:val="22"/>
          <w:szCs w:val="22"/>
          <w:lang w:val="es-ES_tradnl"/>
        </w:rPr>
        <w:t>X.- CADUCIDAD</w:t>
      </w:r>
      <w:r w:rsidRPr="00825C5B">
        <w:rPr>
          <w:rFonts w:ascii="Arial Narrow" w:hAnsi="Arial Narrow" w:cstheme="minorHAnsi"/>
          <w:sz w:val="22"/>
          <w:szCs w:val="22"/>
          <w:lang w:val="es-ES_tradnl"/>
        </w:rPr>
        <w:t xml:space="preserve">. </w:t>
      </w:r>
      <w:r w:rsidR="00FF40F6" w:rsidRPr="00825C5B">
        <w:rPr>
          <w:rFonts w:ascii="Arial Narrow" w:hAnsi="Arial Narrow" w:cstheme="minorHAnsi"/>
          <w:sz w:val="22"/>
          <w:szCs w:val="22"/>
          <w:lang w:val="es-ES_tradnl"/>
        </w:rPr>
        <w:t>Serán causales de caducidad las establecidas en los literales a) y b) del artículo noventa y cuatro de la Ley de Adquisiciones y Contrataciones de la Administración Pública</w:t>
      </w:r>
      <w:r w:rsidR="00495A43" w:rsidRPr="00825C5B">
        <w:rPr>
          <w:rFonts w:ascii="Arial Narrow" w:hAnsi="Arial Narrow" w:cstheme="minorHAnsi"/>
          <w:sz w:val="22"/>
          <w:szCs w:val="22"/>
          <w:lang w:val="es-ES_tradnl"/>
        </w:rPr>
        <w:t>; también será causal de cadu</w:t>
      </w:r>
      <w:r w:rsidR="00423388" w:rsidRPr="00825C5B">
        <w:rPr>
          <w:rFonts w:ascii="Arial Narrow" w:hAnsi="Arial Narrow" w:cstheme="minorHAnsi"/>
          <w:sz w:val="22"/>
          <w:szCs w:val="22"/>
          <w:lang w:val="es-ES_tradnl"/>
        </w:rPr>
        <w:t>cidad, pudiendo EL CONTRATANTE</w:t>
      </w:r>
      <w:r w:rsidR="00495A43" w:rsidRPr="00825C5B">
        <w:rPr>
          <w:rFonts w:ascii="Arial Narrow" w:hAnsi="Arial Narrow" w:cstheme="minorHAnsi"/>
          <w:sz w:val="22"/>
          <w:szCs w:val="22"/>
          <w:lang w:val="es-ES_tradnl"/>
        </w:rPr>
        <w:t xml:space="preserve"> dar por terminado el </w:t>
      </w:r>
      <w:r w:rsidR="00114B08" w:rsidRPr="00825C5B">
        <w:rPr>
          <w:rFonts w:ascii="Arial Narrow" w:hAnsi="Arial Narrow" w:cstheme="minorHAnsi"/>
          <w:sz w:val="22"/>
          <w:szCs w:val="22"/>
          <w:lang w:val="es-ES_tradnl"/>
        </w:rPr>
        <w:t>c</w:t>
      </w:r>
      <w:r w:rsidR="00495A43" w:rsidRPr="00825C5B">
        <w:rPr>
          <w:rFonts w:ascii="Arial Narrow" w:hAnsi="Arial Narrow" w:cstheme="minorHAnsi"/>
          <w:sz w:val="22"/>
          <w:szCs w:val="22"/>
          <w:lang w:val="es-ES_tradnl"/>
        </w:rPr>
        <w:t xml:space="preserve">ontrato, sin responsabilidad alguna de su parte cuando </w:t>
      </w:r>
      <w:r w:rsidR="000B3F3D" w:rsidRPr="00825C5B">
        <w:rPr>
          <w:rFonts w:ascii="Arial Narrow" w:hAnsi="Arial Narrow" w:cstheme="minorHAnsi"/>
          <w:sz w:val="22"/>
          <w:szCs w:val="22"/>
          <w:lang w:val="es-ES_tradnl"/>
        </w:rPr>
        <w:t>LA CONTRATISTA</w:t>
      </w:r>
      <w:r w:rsidR="00495A43" w:rsidRPr="00825C5B">
        <w:rPr>
          <w:rFonts w:ascii="Arial Narrow" w:hAnsi="Arial Narrow" w:cstheme="minorHAnsi"/>
          <w:sz w:val="22"/>
          <w:szCs w:val="22"/>
          <w:lang w:val="es-ES_tradnl"/>
        </w:rPr>
        <w:t xml:space="preserve"> entregue bienes de una calidad inferior o en diferentes condiciones de lo ofertado</w:t>
      </w:r>
      <w:r w:rsidR="00FF40F6" w:rsidRPr="00825C5B">
        <w:rPr>
          <w:rFonts w:ascii="Arial Narrow" w:hAnsi="Arial Narrow" w:cstheme="minorHAnsi"/>
          <w:sz w:val="22"/>
          <w:szCs w:val="22"/>
          <w:lang w:val="es-ES_tradnl"/>
        </w:rPr>
        <w:t>.</w:t>
      </w:r>
      <w:r w:rsidR="00F018DB" w:rsidRPr="00825C5B">
        <w:rPr>
          <w:rFonts w:ascii="Arial Narrow" w:hAnsi="Arial Narrow" w:cstheme="minorHAnsi"/>
          <w:sz w:val="22"/>
          <w:szCs w:val="22"/>
          <w:lang w:val="es-ES_tradnl"/>
        </w:rPr>
        <w:t xml:space="preserve"> </w:t>
      </w:r>
      <w:r w:rsidRPr="00825C5B">
        <w:rPr>
          <w:rFonts w:ascii="Arial Narrow" w:hAnsi="Arial Narrow" w:cstheme="minorHAnsi"/>
          <w:b/>
          <w:bCs/>
          <w:sz w:val="22"/>
          <w:szCs w:val="22"/>
          <w:lang w:val="es-ES_tradnl"/>
        </w:rPr>
        <w:t>XI.- PLAZO DE RECLAMOS</w:t>
      </w:r>
      <w:r w:rsidRPr="00825C5B">
        <w:rPr>
          <w:rFonts w:ascii="Arial Narrow" w:hAnsi="Arial Narrow" w:cstheme="minorHAnsi"/>
          <w:sz w:val="22"/>
          <w:szCs w:val="22"/>
          <w:lang w:val="es-ES_tradnl"/>
        </w:rPr>
        <w:t xml:space="preserve">. A partir de la recepción formal </w:t>
      </w:r>
      <w:r w:rsidR="00E11D10" w:rsidRPr="00825C5B">
        <w:rPr>
          <w:rFonts w:ascii="Arial Narrow" w:hAnsi="Arial Narrow" w:cstheme="minorHAnsi"/>
          <w:sz w:val="22"/>
          <w:szCs w:val="22"/>
          <w:lang w:val="es-ES_tradnl"/>
        </w:rPr>
        <w:t>de los bienes</w:t>
      </w:r>
      <w:r w:rsidRPr="00825C5B">
        <w:rPr>
          <w:rFonts w:ascii="Arial Narrow" w:hAnsi="Arial Narrow" w:cstheme="minorHAnsi"/>
          <w:sz w:val="22"/>
          <w:szCs w:val="22"/>
          <w:lang w:val="es-ES_tradnl"/>
        </w:rPr>
        <w:t xml:space="preserve"> objeto de este contrato, </w:t>
      </w:r>
      <w:r w:rsidRPr="00825C5B">
        <w:rPr>
          <w:rFonts w:ascii="Arial Narrow" w:hAnsi="Arial Narrow" w:cstheme="minorHAnsi"/>
          <w:bCs/>
          <w:sz w:val="22"/>
          <w:szCs w:val="22"/>
          <w:lang w:val="es-ES_tradnl"/>
        </w:rPr>
        <w:t>EL MAG</w:t>
      </w:r>
      <w:r w:rsidRPr="00825C5B">
        <w:rPr>
          <w:rFonts w:ascii="Arial Narrow" w:hAnsi="Arial Narrow" w:cstheme="minorHAnsi"/>
          <w:sz w:val="22"/>
          <w:szCs w:val="22"/>
          <w:lang w:val="es-ES_tradnl"/>
        </w:rPr>
        <w:t xml:space="preserve"> tendrá un plazo de diez días hábiles para efectuar cualquier reclamo relacionado con el suministro. </w:t>
      </w:r>
      <w:r w:rsidR="000B3F3D" w:rsidRPr="00825C5B">
        <w:rPr>
          <w:rFonts w:ascii="Arial Narrow" w:hAnsi="Arial Narrow" w:cstheme="minorHAnsi"/>
          <w:sz w:val="22"/>
          <w:szCs w:val="22"/>
          <w:lang w:val="es-ES_tradnl"/>
        </w:rPr>
        <w:t>LA CONTRATISTA</w:t>
      </w:r>
      <w:r w:rsidRPr="00825C5B">
        <w:rPr>
          <w:rFonts w:ascii="Arial Narrow" w:hAnsi="Arial Narrow" w:cstheme="minorHAnsi"/>
          <w:sz w:val="22"/>
          <w:szCs w:val="22"/>
        </w:rPr>
        <w:t xml:space="preserve"> deberá reponer o cumplir a satisfacción del MAG dentro del plazo establecido en la nota de reclamo</w:t>
      </w:r>
      <w:r w:rsidR="00495A43" w:rsidRPr="00825C5B">
        <w:rPr>
          <w:rFonts w:ascii="Arial Narrow" w:hAnsi="Arial Narrow" w:cstheme="minorHAnsi"/>
          <w:sz w:val="22"/>
          <w:szCs w:val="22"/>
        </w:rPr>
        <w:t>;</w:t>
      </w:r>
      <w:r w:rsidRPr="00825C5B">
        <w:rPr>
          <w:rFonts w:ascii="Arial Narrow" w:hAnsi="Arial Narrow" w:cstheme="minorHAnsi"/>
          <w:sz w:val="22"/>
          <w:szCs w:val="22"/>
        </w:rPr>
        <w:t xml:space="preserve"> si </w:t>
      </w:r>
      <w:r w:rsidR="00635316" w:rsidRPr="00825C5B">
        <w:rPr>
          <w:rFonts w:ascii="Arial Narrow" w:hAnsi="Arial Narrow" w:cstheme="minorHAnsi"/>
          <w:sz w:val="22"/>
          <w:szCs w:val="22"/>
        </w:rPr>
        <w:fldChar w:fldCharType="begin"/>
      </w:r>
      <w:r w:rsidRPr="00825C5B">
        <w:rPr>
          <w:rFonts w:ascii="Arial Narrow" w:hAnsi="Arial Narrow" w:cstheme="minorHAnsi"/>
          <w:sz w:val="22"/>
          <w:szCs w:val="22"/>
        </w:rPr>
        <w:instrText xml:space="preserve"> MERGEFIELD "Forma_como_se_denominara_el_Proveedor" </w:instrText>
      </w:r>
      <w:r w:rsidR="00635316" w:rsidRPr="00825C5B">
        <w:rPr>
          <w:rFonts w:ascii="Arial Narrow" w:hAnsi="Arial Narrow" w:cstheme="minorHAnsi"/>
          <w:sz w:val="22"/>
          <w:szCs w:val="22"/>
        </w:rPr>
        <w:fldChar w:fldCharType="separate"/>
      </w:r>
      <w:r w:rsidR="000B3F3D" w:rsidRPr="00825C5B">
        <w:rPr>
          <w:rFonts w:ascii="Arial Narrow" w:hAnsi="Arial Narrow" w:cstheme="minorHAnsi"/>
          <w:noProof/>
          <w:sz w:val="22"/>
          <w:szCs w:val="22"/>
        </w:rPr>
        <w:t>LA CONTRATISTA</w:t>
      </w:r>
      <w:r w:rsidR="00635316" w:rsidRPr="00825C5B">
        <w:rPr>
          <w:rFonts w:ascii="Arial Narrow" w:hAnsi="Arial Narrow" w:cstheme="minorHAnsi"/>
          <w:sz w:val="22"/>
          <w:szCs w:val="22"/>
        </w:rPr>
        <w:fldChar w:fldCharType="end"/>
      </w:r>
      <w:r w:rsidRPr="00825C5B">
        <w:rPr>
          <w:rFonts w:ascii="Arial Narrow" w:hAnsi="Arial Narrow" w:cstheme="minorHAnsi"/>
          <w:sz w:val="22"/>
          <w:szCs w:val="22"/>
        </w:rPr>
        <w:t xml:space="preserve"> no subsana los defectos comprobados</w:t>
      </w:r>
      <w:r w:rsidR="00E11D10" w:rsidRPr="00825C5B">
        <w:rPr>
          <w:rFonts w:ascii="Arial Narrow" w:hAnsi="Arial Narrow" w:cstheme="minorHAnsi"/>
          <w:sz w:val="22"/>
          <w:szCs w:val="22"/>
        </w:rPr>
        <w:t>,</w:t>
      </w:r>
      <w:r w:rsidRPr="00825C5B">
        <w:rPr>
          <w:rFonts w:ascii="Arial Narrow" w:hAnsi="Arial Narrow" w:cstheme="minorHAnsi"/>
          <w:sz w:val="22"/>
          <w:szCs w:val="22"/>
        </w:rPr>
        <w:t xml:space="preserve"> se tendrá por incumplido el contrato y se le hará efectiva la garantía de cumplimiento de contrato</w:t>
      </w:r>
      <w:r w:rsidR="00E11D10" w:rsidRPr="00825C5B">
        <w:rPr>
          <w:rFonts w:ascii="Arial Narrow" w:hAnsi="Arial Narrow" w:cstheme="minorHAnsi"/>
          <w:sz w:val="22"/>
          <w:szCs w:val="22"/>
        </w:rPr>
        <w:t>,</w:t>
      </w:r>
      <w:r w:rsidRPr="00825C5B">
        <w:rPr>
          <w:rFonts w:ascii="Arial Narrow" w:hAnsi="Arial Narrow" w:cstheme="minorHAnsi"/>
          <w:sz w:val="22"/>
          <w:szCs w:val="22"/>
        </w:rPr>
        <w:t xml:space="preserve"> se procederá a la imposición de sanciones</w:t>
      </w:r>
      <w:r w:rsidR="00E11D10" w:rsidRPr="00825C5B">
        <w:rPr>
          <w:rFonts w:ascii="Arial Narrow" w:hAnsi="Arial Narrow" w:cstheme="minorHAnsi"/>
          <w:sz w:val="22"/>
          <w:szCs w:val="22"/>
        </w:rPr>
        <w:t>,</w:t>
      </w:r>
      <w:r w:rsidRPr="00825C5B">
        <w:rPr>
          <w:rFonts w:ascii="Arial Narrow" w:hAnsi="Arial Narrow" w:cstheme="minorHAnsi"/>
          <w:sz w:val="22"/>
          <w:szCs w:val="22"/>
        </w:rPr>
        <w:t xml:space="preserve"> o en su caso</w:t>
      </w:r>
      <w:r w:rsidR="00E11D10" w:rsidRPr="00825C5B">
        <w:rPr>
          <w:rFonts w:ascii="Arial Narrow" w:hAnsi="Arial Narrow" w:cstheme="minorHAnsi"/>
          <w:sz w:val="22"/>
          <w:szCs w:val="22"/>
        </w:rPr>
        <w:t>,</w:t>
      </w:r>
      <w:r w:rsidRPr="00825C5B">
        <w:rPr>
          <w:rFonts w:ascii="Arial Narrow" w:hAnsi="Arial Narrow" w:cstheme="minorHAnsi"/>
          <w:sz w:val="22"/>
          <w:szCs w:val="22"/>
        </w:rPr>
        <w:t xml:space="preserve"> se dará por caducado el contrato sin responsabilidad para EL MAG.</w:t>
      </w:r>
      <w:r w:rsidR="00F018DB" w:rsidRPr="00825C5B">
        <w:rPr>
          <w:rFonts w:ascii="Arial Narrow" w:hAnsi="Arial Narrow" w:cstheme="minorHAnsi"/>
          <w:sz w:val="22"/>
          <w:szCs w:val="22"/>
        </w:rPr>
        <w:t xml:space="preserve"> </w:t>
      </w:r>
      <w:r w:rsidRPr="00825C5B">
        <w:rPr>
          <w:rFonts w:ascii="Arial Narrow" w:hAnsi="Arial Narrow" w:cstheme="minorHAnsi"/>
          <w:b/>
          <w:bCs/>
          <w:sz w:val="22"/>
          <w:szCs w:val="22"/>
          <w:lang w:val="es-ES_tradnl"/>
        </w:rPr>
        <w:t>XII.- MODIFICACIÓN.</w:t>
      </w:r>
      <w:r w:rsidRPr="00825C5B">
        <w:rPr>
          <w:rFonts w:ascii="Arial Narrow" w:hAnsi="Arial Narrow" w:cstheme="minorHAnsi"/>
          <w:sz w:val="22"/>
          <w:szCs w:val="22"/>
          <w:lang w:val="es-ES_tradnl"/>
        </w:rPr>
        <w:t xml:space="preserve"> De común acuerdo entre las partes, el presente contrato podrá ser modificado de conformidad con la Ley. En tal caso, </w:t>
      </w:r>
      <w:r w:rsidRPr="00825C5B">
        <w:rPr>
          <w:rFonts w:ascii="Arial Narrow" w:hAnsi="Arial Narrow" w:cstheme="minorHAnsi"/>
          <w:b/>
          <w:bCs/>
          <w:sz w:val="22"/>
          <w:szCs w:val="22"/>
          <w:lang w:val="es-ES_tradnl"/>
        </w:rPr>
        <w:t>EL MAG</w:t>
      </w:r>
      <w:r w:rsidRPr="00825C5B">
        <w:rPr>
          <w:rFonts w:ascii="Arial Narrow" w:hAnsi="Arial Narrow" w:cstheme="minorHAnsi"/>
          <w:sz w:val="22"/>
          <w:szCs w:val="22"/>
          <w:lang w:val="es-ES_tradnl"/>
        </w:rPr>
        <w:t xml:space="preserve"> emitirá la correspondiente resolución modificativa, la cual se relacionará en el instrumento modificativo que será firmado por </w:t>
      </w:r>
      <w:r w:rsidR="00614A6C" w:rsidRPr="00825C5B">
        <w:rPr>
          <w:rFonts w:ascii="Arial Narrow" w:hAnsi="Arial Narrow" w:cstheme="minorHAnsi"/>
          <w:sz w:val="22"/>
          <w:szCs w:val="22"/>
          <w:lang w:val="es-ES_tradnl"/>
        </w:rPr>
        <w:t>ambas partes.</w:t>
      </w:r>
      <w:r w:rsidR="00B12948" w:rsidRPr="00825C5B">
        <w:rPr>
          <w:rFonts w:ascii="Arial Narrow" w:hAnsi="Arial Narrow" w:cstheme="minorHAnsi"/>
          <w:sz w:val="22"/>
          <w:szCs w:val="22"/>
          <w:lang w:val="es-SV"/>
        </w:rPr>
        <w:t xml:space="preserve"> </w:t>
      </w:r>
      <w:r w:rsidRPr="00825C5B">
        <w:rPr>
          <w:rFonts w:ascii="Arial Narrow" w:hAnsi="Arial Narrow" w:cstheme="minorHAnsi"/>
          <w:b/>
          <w:bCs/>
          <w:sz w:val="22"/>
          <w:szCs w:val="22"/>
          <w:lang w:val="es-ES_tradnl"/>
        </w:rPr>
        <w:t>XIII.- DOCUMENTOS CONTRACTUALES.</w:t>
      </w:r>
      <w:r w:rsidRPr="00825C5B">
        <w:rPr>
          <w:rFonts w:ascii="Arial Narrow" w:hAnsi="Arial Narrow" w:cstheme="minorHAnsi"/>
          <w:sz w:val="22"/>
          <w:szCs w:val="22"/>
          <w:lang w:val="es-ES_tradnl"/>
        </w:rPr>
        <w:t xml:space="preserve"> Forman parte integrante del presente contrato los siguientes documentos: a. </w:t>
      </w:r>
      <w:r w:rsidR="00614A6C" w:rsidRPr="00825C5B">
        <w:rPr>
          <w:rFonts w:ascii="Arial Narrow" w:hAnsi="Arial Narrow" w:cstheme="minorHAnsi"/>
          <w:sz w:val="22"/>
          <w:szCs w:val="22"/>
          <w:lang w:val="es-ES_tradnl"/>
        </w:rPr>
        <w:t xml:space="preserve">Bases del proceso de </w:t>
      </w:r>
      <w:r w:rsidR="0077268A" w:rsidRPr="00825C5B">
        <w:rPr>
          <w:rFonts w:ascii="Arial Narrow" w:hAnsi="Arial Narrow" w:cstheme="minorHAnsi"/>
          <w:sz w:val="22"/>
          <w:szCs w:val="22"/>
          <w:lang w:val="es-ES_tradnl"/>
        </w:rPr>
        <w:t>licitación pública nacional de bienes LPN</w:t>
      </w:r>
      <w:r w:rsidR="00B42669" w:rsidRPr="00825C5B">
        <w:rPr>
          <w:rFonts w:ascii="Arial Narrow" w:hAnsi="Arial Narrow" w:cstheme="minorHAnsi"/>
          <w:sz w:val="22"/>
          <w:szCs w:val="22"/>
          <w:lang w:val="es-ES_tradnl"/>
        </w:rPr>
        <w:t xml:space="preserve">–CERO </w:t>
      </w:r>
      <w:r w:rsidR="00912F8A" w:rsidRPr="00825C5B">
        <w:rPr>
          <w:rFonts w:ascii="Arial Narrow" w:hAnsi="Arial Narrow" w:cstheme="minorHAnsi"/>
          <w:sz w:val="22"/>
          <w:szCs w:val="22"/>
          <w:lang w:val="es-ES_tradnl"/>
        </w:rPr>
        <w:t>UNO</w:t>
      </w:r>
      <w:r w:rsidR="00B42669" w:rsidRPr="00825C5B">
        <w:rPr>
          <w:rFonts w:ascii="Arial Narrow" w:hAnsi="Arial Narrow" w:cstheme="minorHAnsi"/>
          <w:sz w:val="22"/>
          <w:szCs w:val="22"/>
          <w:lang w:val="es-ES_tradnl"/>
        </w:rPr>
        <w:t xml:space="preserve">/DOS MIL </w:t>
      </w:r>
      <w:r w:rsidR="00912F8A" w:rsidRPr="00825C5B">
        <w:rPr>
          <w:rFonts w:ascii="Arial Narrow" w:hAnsi="Arial Narrow" w:cstheme="minorHAnsi"/>
          <w:sz w:val="22"/>
          <w:szCs w:val="22"/>
          <w:lang w:val="es-ES_tradnl"/>
        </w:rPr>
        <w:t>DIECISEIS</w:t>
      </w:r>
      <w:r w:rsidR="00242238" w:rsidRPr="00825C5B">
        <w:rPr>
          <w:rFonts w:ascii="Arial Narrow" w:hAnsi="Arial Narrow" w:cstheme="minorHAnsi"/>
          <w:sz w:val="22"/>
          <w:szCs w:val="22"/>
          <w:lang w:val="es-ES_tradnl"/>
        </w:rPr>
        <w:t>-MAG-BCIE, denominada</w:t>
      </w:r>
      <w:r w:rsidR="00614A6C" w:rsidRPr="00825C5B">
        <w:rPr>
          <w:rFonts w:ascii="Arial Narrow" w:hAnsi="Arial Narrow" w:cstheme="minorHAnsi"/>
          <w:sz w:val="22"/>
          <w:szCs w:val="22"/>
          <w:lang w:val="es-ES_tradnl"/>
        </w:rPr>
        <w:t xml:space="preserve"> "</w:t>
      </w:r>
      <w:r w:rsidR="00912F8A" w:rsidRPr="00825C5B">
        <w:rPr>
          <w:rFonts w:ascii="Arial Narrow" w:hAnsi="Arial Narrow" w:cstheme="minorHAnsi"/>
          <w:sz w:val="22"/>
          <w:szCs w:val="22"/>
          <w:lang w:val="es-ES_tradnl"/>
        </w:rPr>
        <w:t>Adquisición de Máquinas Desgranadoras</w:t>
      </w:r>
      <w:r w:rsidR="00614A6C" w:rsidRPr="00825C5B">
        <w:rPr>
          <w:rFonts w:ascii="Arial Narrow" w:hAnsi="Arial Narrow" w:cstheme="minorHAnsi"/>
          <w:sz w:val="22"/>
          <w:szCs w:val="22"/>
          <w:lang w:val="es-ES_tradnl"/>
        </w:rPr>
        <w:t>"</w:t>
      </w:r>
      <w:r w:rsidRPr="00825C5B">
        <w:rPr>
          <w:rFonts w:ascii="Arial Narrow" w:hAnsi="Arial Narrow" w:cstheme="minorHAnsi"/>
          <w:sz w:val="22"/>
          <w:szCs w:val="22"/>
          <w:lang w:val="es-ES_tradnl"/>
        </w:rPr>
        <w:t>; b. Oferta d</w:t>
      </w:r>
      <w:r w:rsidR="00B911E3" w:rsidRPr="00825C5B">
        <w:rPr>
          <w:rFonts w:ascii="Arial Narrow" w:hAnsi="Arial Narrow" w:cstheme="minorHAnsi"/>
          <w:sz w:val="22"/>
          <w:szCs w:val="22"/>
          <w:lang w:val="es-ES_tradnl"/>
        </w:rPr>
        <w:t xml:space="preserve">e </w:t>
      </w:r>
      <w:r w:rsidR="000B3F3D" w:rsidRPr="00825C5B">
        <w:rPr>
          <w:rFonts w:ascii="Arial Narrow" w:hAnsi="Arial Narrow" w:cstheme="minorHAnsi"/>
          <w:sz w:val="22"/>
          <w:szCs w:val="22"/>
          <w:lang w:val="es-ES_tradnl"/>
        </w:rPr>
        <w:t>LA CONTRATISTA</w:t>
      </w:r>
      <w:r w:rsidR="00B12948" w:rsidRPr="00825C5B">
        <w:rPr>
          <w:rFonts w:ascii="Arial Narrow" w:hAnsi="Arial Narrow" w:cstheme="minorHAnsi"/>
          <w:sz w:val="22"/>
          <w:szCs w:val="22"/>
          <w:lang w:val="es-ES_tradnl"/>
        </w:rPr>
        <w:t xml:space="preserve"> </w:t>
      </w:r>
      <w:r w:rsidR="00E83CA5" w:rsidRPr="00825C5B">
        <w:rPr>
          <w:rFonts w:ascii="Arial Narrow" w:hAnsi="Arial Narrow" w:cstheme="minorHAnsi"/>
          <w:sz w:val="22"/>
          <w:szCs w:val="22"/>
          <w:lang w:val="es-ES_tradnl"/>
        </w:rPr>
        <w:t>de fecha</w:t>
      </w:r>
      <w:r w:rsidR="00B12948" w:rsidRPr="00825C5B">
        <w:rPr>
          <w:rFonts w:ascii="Arial Narrow" w:hAnsi="Arial Narrow" w:cstheme="minorHAnsi"/>
          <w:sz w:val="22"/>
          <w:szCs w:val="22"/>
          <w:lang w:val="es-ES_tradnl"/>
        </w:rPr>
        <w:t xml:space="preserve"> </w:t>
      </w:r>
      <w:r w:rsidR="00912F8A" w:rsidRPr="00825C5B">
        <w:rPr>
          <w:rFonts w:ascii="Arial Narrow" w:hAnsi="Arial Narrow" w:cstheme="minorHAnsi"/>
          <w:sz w:val="22"/>
          <w:szCs w:val="22"/>
          <w:lang w:val="es-ES_tradnl"/>
        </w:rPr>
        <w:t>diecinueve d</w:t>
      </w:r>
      <w:r w:rsidR="00D00725" w:rsidRPr="00825C5B">
        <w:rPr>
          <w:rFonts w:ascii="Arial Narrow" w:hAnsi="Arial Narrow" w:cstheme="minorHAnsi"/>
          <w:sz w:val="22"/>
          <w:szCs w:val="22"/>
          <w:lang w:val="es-ES_tradnl"/>
        </w:rPr>
        <w:t>e</w:t>
      </w:r>
      <w:r w:rsidR="00912F8A" w:rsidRPr="00825C5B">
        <w:rPr>
          <w:rFonts w:ascii="Arial Narrow" w:hAnsi="Arial Narrow" w:cstheme="minorHAnsi"/>
          <w:sz w:val="22"/>
          <w:szCs w:val="22"/>
          <w:lang w:val="es-ES_tradnl"/>
        </w:rPr>
        <w:t xml:space="preserve"> enero de dos mil diecisiete</w:t>
      </w:r>
      <w:r w:rsidR="00B6288C" w:rsidRPr="00825C5B">
        <w:rPr>
          <w:rFonts w:ascii="Arial Narrow" w:hAnsi="Arial Narrow" w:cstheme="minorHAnsi"/>
          <w:sz w:val="22"/>
          <w:szCs w:val="22"/>
          <w:lang w:val="es-ES_tradnl"/>
        </w:rPr>
        <w:t>;</w:t>
      </w:r>
      <w:r w:rsidR="00B12948" w:rsidRPr="00825C5B">
        <w:rPr>
          <w:rFonts w:ascii="Arial Narrow" w:hAnsi="Arial Narrow" w:cstheme="minorHAnsi"/>
          <w:sz w:val="22"/>
          <w:szCs w:val="22"/>
          <w:lang w:val="es-ES_tradnl"/>
        </w:rPr>
        <w:t xml:space="preserve"> c</w:t>
      </w:r>
      <w:r w:rsidRPr="00825C5B">
        <w:rPr>
          <w:rFonts w:ascii="Arial Narrow" w:hAnsi="Arial Narrow" w:cstheme="minorHAnsi"/>
          <w:sz w:val="22"/>
          <w:szCs w:val="22"/>
          <w:lang w:val="es-ES_tradnl"/>
        </w:rPr>
        <w:t xml:space="preserve">. Resolución de adjudicación; </w:t>
      </w:r>
      <w:r w:rsidR="00B12948" w:rsidRPr="00825C5B">
        <w:rPr>
          <w:rFonts w:ascii="Arial Narrow" w:hAnsi="Arial Narrow" w:cstheme="minorHAnsi"/>
          <w:sz w:val="22"/>
          <w:szCs w:val="22"/>
          <w:lang w:val="es-ES_tradnl"/>
        </w:rPr>
        <w:t>d</w:t>
      </w:r>
      <w:r w:rsidRPr="00825C5B">
        <w:rPr>
          <w:rFonts w:ascii="Arial Narrow" w:hAnsi="Arial Narrow" w:cstheme="minorHAnsi"/>
          <w:sz w:val="22"/>
          <w:szCs w:val="22"/>
          <w:lang w:val="es-ES_tradnl"/>
        </w:rPr>
        <w:t>. Garantía</w:t>
      </w:r>
      <w:r w:rsidR="0077268A" w:rsidRPr="00825C5B">
        <w:rPr>
          <w:rFonts w:ascii="Arial Narrow" w:hAnsi="Arial Narrow" w:cstheme="minorHAnsi"/>
          <w:sz w:val="22"/>
          <w:szCs w:val="22"/>
          <w:lang w:val="es-ES_tradnl"/>
        </w:rPr>
        <w:t>s</w:t>
      </w:r>
      <w:r w:rsidRPr="00825C5B">
        <w:rPr>
          <w:rFonts w:ascii="Arial Narrow" w:hAnsi="Arial Narrow" w:cstheme="minorHAnsi"/>
          <w:sz w:val="22"/>
          <w:szCs w:val="22"/>
          <w:lang w:val="es-ES_tradnl"/>
        </w:rPr>
        <w:t xml:space="preserve">; </w:t>
      </w:r>
      <w:r w:rsidR="00B12948" w:rsidRPr="00825C5B">
        <w:rPr>
          <w:rFonts w:ascii="Arial Narrow" w:hAnsi="Arial Narrow" w:cstheme="minorHAnsi"/>
          <w:sz w:val="22"/>
          <w:szCs w:val="22"/>
          <w:lang w:val="es-ES_tradnl"/>
        </w:rPr>
        <w:t>e</w:t>
      </w:r>
      <w:r w:rsidRPr="00825C5B">
        <w:rPr>
          <w:rFonts w:ascii="Arial Narrow" w:hAnsi="Arial Narrow" w:cstheme="minorHAnsi"/>
          <w:sz w:val="22"/>
          <w:szCs w:val="22"/>
          <w:lang w:val="es-ES_tradnl"/>
        </w:rPr>
        <w:t>. Resolución modificativa; y otros documentos que emanaren del presente contrato. Los cuales son complementarios entre s</w:t>
      </w:r>
      <w:r w:rsidR="00B12948" w:rsidRPr="00825C5B">
        <w:rPr>
          <w:rFonts w:ascii="Arial Narrow" w:hAnsi="Arial Narrow" w:cstheme="minorHAnsi"/>
          <w:sz w:val="22"/>
          <w:szCs w:val="22"/>
          <w:lang w:val="es-ES_tradnl"/>
        </w:rPr>
        <w:t>í y se interpretará</w:t>
      </w:r>
      <w:r w:rsidRPr="00825C5B">
        <w:rPr>
          <w:rFonts w:ascii="Arial Narrow" w:hAnsi="Arial Narrow" w:cstheme="minorHAnsi"/>
          <w:sz w:val="22"/>
          <w:szCs w:val="22"/>
          <w:lang w:val="es-ES_tradnl"/>
        </w:rPr>
        <w:t xml:space="preserve">n en forma conjunta. </w:t>
      </w:r>
      <w:r w:rsidRPr="00825C5B">
        <w:rPr>
          <w:rFonts w:ascii="Arial Narrow" w:hAnsi="Arial Narrow" w:cstheme="minorHAnsi"/>
          <w:b/>
          <w:bCs/>
          <w:sz w:val="22"/>
          <w:szCs w:val="22"/>
          <w:lang w:val="es-ES_tradnl"/>
        </w:rPr>
        <w:t>XIV.- INTERPRETACIÓN DEL CONTRATO</w:t>
      </w:r>
      <w:r w:rsidRPr="00825C5B">
        <w:rPr>
          <w:rFonts w:ascii="Arial Narrow" w:hAnsi="Arial Narrow" w:cstheme="minorHAnsi"/>
          <w:sz w:val="22"/>
          <w:szCs w:val="22"/>
          <w:lang w:val="es-ES_tradnl"/>
        </w:rPr>
        <w:t>. De conformidad con el artículo ochenta y cuatro</w:t>
      </w:r>
      <w:r w:rsidR="00912F8A" w:rsidRPr="00825C5B">
        <w:rPr>
          <w:rFonts w:ascii="Arial Narrow" w:hAnsi="Arial Narrow" w:cstheme="minorHAnsi"/>
          <w:sz w:val="22"/>
          <w:szCs w:val="22"/>
          <w:lang w:val="es-ES_tradnl"/>
        </w:rPr>
        <w:t>,</w:t>
      </w:r>
      <w:r w:rsidRPr="00825C5B">
        <w:rPr>
          <w:rFonts w:ascii="Arial Narrow" w:hAnsi="Arial Narrow" w:cstheme="minorHAnsi"/>
          <w:sz w:val="22"/>
          <w:szCs w:val="22"/>
          <w:lang w:val="es-ES_tradnl"/>
        </w:rPr>
        <w:t xml:space="preserve"> incisos primero y segundo de la Ley de Adquisiciones y Contrataciones de la Administración Pública </w:t>
      </w:r>
      <w:r w:rsidRPr="00825C5B">
        <w:rPr>
          <w:rFonts w:ascii="Arial Narrow" w:hAnsi="Arial Narrow" w:cstheme="minorHAnsi"/>
          <w:bCs/>
          <w:sz w:val="22"/>
          <w:szCs w:val="22"/>
          <w:lang w:val="es-ES_tradnl"/>
        </w:rPr>
        <w:t>EL MAG</w:t>
      </w:r>
      <w:r w:rsidRPr="00825C5B">
        <w:rPr>
          <w:rFonts w:ascii="Arial Narrow" w:hAnsi="Arial Narrow" w:cstheme="minorHAnsi"/>
          <w:sz w:val="22"/>
          <w:szCs w:val="22"/>
          <w:lang w:val="es-ES_tradnl"/>
        </w:rPr>
        <w:t xml:space="preserve"> se reserva la facultad de interpretar el presente contrato de conformidad con l</w:t>
      </w:r>
      <w:r w:rsidR="0077268A" w:rsidRPr="00825C5B">
        <w:rPr>
          <w:rFonts w:ascii="Arial Narrow" w:hAnsi="Arial Narrow" w:cstheme="minorHAnsi"/>
          <w:sz w:val="22"/>
          <w:szCs w:val="22"/>
          <w:lang w:val="es-ES_tradnl"/>
        </w:rPr>
        <w:t xml:space="preserve">a Constitución de la República, normas, políticas y procedimientos del Banco Centroamericano de Integración Económica y, subsidiariamente, </w:t>
      </w:r>
      <w:r w:rsidRPr="00825C5B">
        <w:rPr>
          <w:rFonts w:ascii="Arial Narrow" w:hAnsi="Arial Narrow" w:cstheme="minorHAnsi"/>
          <w:sz w:val="22"/>
          <w:szCs w:val="22"/>
          <w:lang w:val="es-ES_tradnl"/>
        </w:rPr>
        <w:t xml:space="preserve">la Ley de Adquisiciones y Contrataciones de la Administración Pública, demás legislación aplicable y los </w:t>
      </w:r>
      <w:r w:rsidR="0077268A" w:rsidRPr="00825C5B">
        <w:rPr>
          <w:rFonts w:ascii="Arial Narrow" w:hAnsi="Arial Narrow" w:cstheme="minorHAnsi"/>
          <w:sz w:val="22"/>
          <w:szCs w:val="22"/>
          <w:lang w:val="es-ES_tradnl"/>
        </w:rPr>
        <w:t>principios generales del derecho administrativo</w:t>
      </w:r>
      <w:r w:rsidRPr="00825C5B">
        <w:rPr>
          <w:rFonts w:ascii="Arial Narrow" w:hAnsi="Arial Narrow" w:cstheme="minorHAnsi"/>
          <w:sz w:val="22"/>
          <w:szCs w:val="22"/>
          <w:lang w:val="es-ES_tradnl"/>
        </w:rPr>
        <w:t xml:space="preserve"> y de la forma que más convenga al interés público que se pretende satisfacer de forma directa o indirecta con la prestación objeto del presente instrumento, pudiendo en tal caso girar las instrucciones por escrito que al respecto considere convenientes. </w:t>
      </w:r>
      <w:r w:rsidR="000B3F3D" w:rsidRPr="00825C5B">
        <w:rPr>
          <w:rFonts w:ascii="Arial Narrow" w:hAnsi="Arial Narrow" w:cstheme="minorHAnsi"/>
          <w:bCs/>
          <w:sz w:val="22"/>
          <w:szCs w:val="22"/>
          <w:lang w:val="es-ES_tradnl"/>
        </w:rPr>
        <w:t>LA CONTRATISTA</w:t>
      </w:r>
      <w:r w:rsidRPr="00825C5B">
        <w:rPr>
          <w:rFonts w:ascii="Arial Narrow" w:hAnsi="Arial Narrow" w:cstheme="minorHAnsi"/>
          <w:sz w:val="22"/>
          <w:szCs w:val="22"/>
          <w:lang w:val="es-ES_tradnl"/>
        </w:rPr>
        <w:t xml:space="preserve"> expresamente acepta tal disposición y se obliga a dar estricto cumplimiento a las instrucciones que al respecto dicte </w:t>
      </w:r>
      <w:r w:rsidRPr="00825C5B">
        <w:rPr>
          <w:rFonts w:ascii="Arial Narrow" w:hAnsi="Arial Narrow" w:cstheme="minorHAnsi"/>
          <w:bCs/>
          <w:sz w:val="22"/>
          <w:szCs w:val="22"/>
          <w:lang w:val="es-ES_tradnl"/>
        </w:rPr>
        <w:t>EL MAG</w:t>
      </w:r>
      <w:r w:rsidR="00E11D10" w:rsidRPr="00825C5B">
        <w:rPr>
          <w:rFonts w:ascii="Arial Narrow" w:hAnsi="Arial Narrow" w:cstheme="minorHAnsi"/>
          <w:bCs/>
          <w:sz w:val="22"/>
          <w:szCs w:val="22"/>
          <w:lang w:val="es-ES_tradnl"/>
        </w:rPr>
        <w:t>,</w:t>
      </w:r>
      <w:r w:rsidRPr="00825C5B">
        <w:rPr>
          <w:rFonts w:ascii="Arial Narrow" w:hAnsi="Arial Narrow" w:cstheme="minorHAnsi"/>
          <w:sz w:val="22"/>
          <w:szCs w:val="22"/>
          <w:lang w:val="es-ES_tradnl"/>
        </w:rPr>
        <w:t xml:space="preserve"> las cuales le serán comunicadas por medio </w:t>
      </w:r>
      <w:r w:rsidR="0077268A" w:rsidRPr="00825C5B">
        <w:rPr>
          <w:rFonts w:ascii="Arial Narrow" w:hAnsi="Arial Narrow" w:cstheme="minorHAnsi"/>
          <w:sz w:val="22"/>
          <w:szCs w:val="22"/>
          <w:lang w:val="es-ES_tradnl"/>
        </w:rPr>
        <w:t>del administrador del contrato</w:t>
      </w:r>
      <w:r w:rsidRPr="00825C5B">
        <w:rPr>
          <w:rFonts w:ascii="Arial Narrow" w:hAnsi="Arial Narrow" w:cstheme="minorHAnsi"/>
          <w:sz w:val="22"/>
          <w:szCs w:val="22"/>
          <w:lang w:val="es-ES_tradnl"/>
        </w:rPr>
        <w:t xml:space="preserve">. </w:t>
      </w:r>
      <w:r w:rsidR="00B12948" w:rsidRPr="00825C5B">
        <w:rPr>
          <w:rFonts w:ascii="Arial Narrow" w:hAnsi="Arial Narrow" w:cstheme="minorHAnsi"/>
          <w:b/>
          <w:bCs/>
          <w:sz w:val="22"/>
          <w:szCs w:val="22"/>
          <w:lang w:val="es-ES_tradnl"/>
        </w:rPr>
        <w:t>XV</w:t>
      </w:r>
      <w:r w:rsidRPr="00825C5B">
        <w:rPr>
          <w:rFonts w:ascii="Arial Narrow" w:hAnsi="Arial Narrow" w:cstheme="minorHAnsi"/>
          <w:b/>
          <w:bCs/>
          <w:sz w:val="22"/>
          <w:szCs w:val="22"/>
          <w:lang w:val="es-ES_tradnl"/>
        </w:rPr>
        <w:t>.- FUERZA MAYOR O CASO FORTUITO</w:t>
      </w:r>
      <w:r w:rsidRPr="00825C5B">
        <w:rPr>
          <w:rFonts w:ascii="Arial Narrow" w:hAnsi="Arial Narrow" w:cstheme="minorHAnsi"/>
          <w:sz w:val="22"/>
          <w:szCs w:val="22"/>
          <w:lang w:val="es-ES_tradnl"/>
        </w:rPr>
        <w:t xml:space="preserve">. En situaciones de caso fortuito o fuerza mayor y de conformidad con el artículo ochenta y seis de la Ley de Adquisiciones y Contrataciones de la Administración Pública, </w:t>
      </w:r>
      <w:r w:rsidR="000B3F3D" w:rsidRPr="00825C5B">
        <w:rPr>
          <w:rFonts w:ascii="Arial Narrow" w:hAnsi="Arial Narrow" w:cstheme="minorHAnsi"/>
          <w:bCs/>
          <w:sz w:val="22"/>
          <w:szCs w:val="22"/>
          <w:lang w:val="es-ES_tradnl"/>
        </w:rPr>
        <w:t>LA CONTRATISTA</w:t>
      </w:r>
      <w:r w:rsidR="0077268A" w:rsidRPr="00825C5B">
        <w:rPr>
          <w:rFonts w:ascii="Arial Narrow" w:hAnsi="Arial Narrow" w:cstheme="minorHAnsi"/>
          <w:bCs/>
          <w:sz w:val="22"/>
          <w:szCs w:val="22"/>
          <w:lang w:val="es-ES_tradnl"/>
        </w:rPr>
        <w:t xml:space="preserve"> </w:t>
      </w:r>
      <w:r w:rsidRPr="00825C5B">
        <w:rPr>
          <w:rFonts w:ascii="Arial Narrow" w:hAnsi="Arial Narrow" w:cstheme="minorHAnsi"/>
          <w:sz w:val="22"/>
          <w:szCs w:val="22"/>
          <w:lang w:val="es-ES_tradnl"/>
        </w:rPr>
        <w:t>previa justificación y entrega de la prórroga de la garantía cuando  podrá solicitar una prórroga del plazo de cumplimiento de las obligaciones objeto del presente contrato</w:t>
      </w:r>
      <w:r w:rsidRPr="00825C5B">
        <w:rPr>
          <w:rFonts w:ascii="Arial Narrow" w:hAnsi="Arial Narrow" w:cstheme="minorHAnsi"/>
          <w:sz w:val="22"/>
          <w:szCs w:val="22"/>
          <w:lang w:val="es-SV"/>
        </w:rPr>
        <w:t xml:space="preserve">. </w:t>
      </w:r>
      <w:r w:rsidRPr="00825C5B">
        <w:rPr>
          <w:rFonts w:ascii="Arial Narrow" w:hAnsi="Arial Narrow" w:cstheme="minorHAnsi"/>
          <w:sz w:val="22"/>
          <w:szCs w:val="22"/>
          <w:lang w:val="es-ES_tradnl"/>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B12948" w:rsidRPr="00825C5B">
        <w:rPr>
          <w:rFonts w:ascii="Arial Narrow" w:hAnsi="Arial Narrow" w:cstheme="minorHAnsi"/>
          <w:b/>
          <w:bCs/>
          <w:sz w:val="22"/>
          <w:szCs w:val="22"/>
          <w:lang w:val="es-ES_tradnl"/>
        </w:rPr>
        <w:t>XV</w:t>
      </w:r>
      <w:r w:rsidRPr="00825C5B">
        <w:rPr>
          <w:rFonts w:ascii="Arial Narrow" w:hAnsi="Arial Narrow" w:cstheme="minorHAnsi"/>
          <w:b/>
          <w:bCs/>
          <w:sz w:val="22"/>
          <w:szCs w:val="22"/>
          <w:lang w:val="es-ES_tradnl"/>
        </w:rPr>
        <w:t>I.- SOLUCIÓN DE CONFLICTOS</w:t>
      </w:r>
      <w:r w:rsidRPr="00825C5B">
        <w:rPr>
          <w:rFonts w:ascii="Arial Narrow" w:hAnsi="Arial Narrow" w:cstheme="minorHAnsi"/>
          <w:sz w:val="22"/>
          <w:szCs w:val="22"/>
          <w:lang w:val="es-ES_tradnl"/>
        </w:rPr>
        <w:t>.</w:t>
      </w:r>
      <w:r w:rsidRPr="00825C5B">
        <w:rPr>
          <w:rFonts w:ascii="Arial Narrow" w:hAnsi="Arial Narrow" w:cstheme="minorHAnsi"/>
          <w:sz w:val="22"/>
          <w:szCs w:val="22"/>
        </w:rPr>
        <w:t xml:space="preserve"> </w:t>
      </w:r>
      <w:r w:rsidR="00FE4924" w:rsidRPr="00825C5B">
        <w:rPr>
          <w:rFonts w:ascii="Arial Narrow" w:hAnsi="Arial Narrow" w:cs="Tahoma"/>
          <w:sz w:val="22"/>
          <w:szCs w:val="22"/>
        </w:rPr>
        <w:t>Cualquier conflicto que surja con motivo de la interpretación o ejecución del contrato, se resolverá en primera instancia por Arreglo Directo entre “Los contratantes”, de conformidad al procedimiento establecido en la Ley de Adquisiciones y Contrataciones de la Administración Pública; intentado y agotado el Arreglo Directo entre “Los contratantes” y si el litigio o controversia persistiere, se acudirá a los tribunales comunes</w:t>
      </w:r>
      <w:r w:rsidR="00FE4924" w:rsidRPr="00825C5B">
        <w:rPr>
          <w:rFonts w:ascii="Arial Narrow" w:hAnsi="Arial Narrow" w:cstheme="minorHAnsi"/>
          <w:sz w:val="22"/>
          <w:szCs w:val="22"/>
        </w:rPr>
        <w:t xml:space="preserve">, de conformidad a los artículos </w:t>
      </w:r>
      <w:r w:rsidR="00EE4BDA" w:rsidRPr="00825C5B">
        <w:rPr>
          <w:rFonts w:ascii="Arial Narrow" w:hAnsi="Arial Narrow" w:cstheme="minorHAnsi"/>
          <w:sz w:val="22"/>
          <w:szCs w:val="22"/>
        </w:rPr>
        <w:t>ciento sesenta y uno y ciento sesenta y cuatro de la Ley de Adquisiciones y Contrataciones de la Administración Pública</w:t>
      </w:r>
      <w:r w:rsidR="00FE4924" w:rsidRPr="00825C5B">
        <w:rPr>
          <w:rFonts w:ascii="Arial Narrow" w:hAnsi="Arial Narrow" w:cstheme="minorHAnsi"/>
          <w:sz w:val="22"/>
          <w:szCs w:val="22"/>
        </w:rPr>
        <w:t>.</w:t>
      </w:r>
      <w:r w:rsidR="005720A6" w:rsidRPr="00825C5B">
        <w:rPr>
          <w:rFonts w:ascii="Arial Narrow" w:hAnsi="Arial Narrow" w:cstheme="minorHAnsi"/>
          <w:sz w:val="22"/>
          <w:szCs w:val="22"/>
        </w:rPr>
        <w:t xml:space="preserve"> </w:t>
      </w:r>
      <w:r w:rsidR="00B12948" w:rsidRPr="00825C5B">
        <w:rPr>
          <w:rFonts w:ascii="Arial Narrow" w:hAnsi="Arial Narrow" w:cstheme="minorHAnsi"/>
          <w:b/>
          <w:bCs/>
          <w:sz w:val="22"/>
          <w:szCs w:val="22"/>
          <w:lang w:val="es-ES_tradnl"/>
        </w:rPr>
        <w:t>XVI</w:t>
      </w:r>
      <w:r w:rsidRPr="00825C5B">
        <w:rPr>
          <w:rFonts w:ascii="Arial Narrow" w:hAnsi="Arial Narrow" w:cstheme="minorHAnsi"/>
          <w:b/>
          <w:bCs/>
          <w:sz w:val="22"/>
          <w:szCs w:val="22"/>
          <w:lang w:val="es-ES_tradnl"/>
        </w:rPr>
        <w:t>I.- TERMINACIÓN BILATERAL</w:t>
      </w:r>
      <w:r w:rsidRPr="00825C5B">
        <w:rPr>
          <w:rFonts w:ascii="Arial Narrow" w:hAnsi="Arial Narrow" w:cstheme="minorHAnsi"/>
          <w:sz w:val="22"/>
          <w:szCs w:val="22"/>
          <w:lang w:val="es-ES_tradnl"/>
        </w:rPr>
        <w:t>.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w:t>
      </w:r>
      <w:r w:rsidR="00495A43" w:rsidRPr="00825C5B">
        <w:rPr>
          <w:rFonts w:ascii="Arial Narrow" w:hAnsi="Arial Narrow" w:cstheme="minorHAnsi"/>
          <w:sz w:val="22"/>
          <w:szCs w:val="22"/>
          <w:lang w:val="es-ES_tradnl"/>
        </w:rPr>
        <w:t>,</w:t>
      </w:r>
      <w:r w:rsidRPr="00825C5B">
        <w:rPr>
          <w:rFonts w:ascii="Arial Narrow" w:hAnsi="Arial Narrow" w:cstheme="minorHAnsi"/>
          <w:sz w:val="22"/>
          <w:szCs w:val="22"/>
          <w:lang w:val="es-ES_tradnl"/>
        </w:rPr>
        <w:t xml:space="preserve"> en un plazo no mayor de ocho días hábiles de notificada tal resolución. </w:t>
      </w:r>
      <w:r w:rsidR="00B12948" w:rsidRPr="00825C5B">
        <w:rPr>
          <w:rFonts w:ascii="Arial Narrow" w:hAnsi="Arial Narrow" w:cstheme="minorHAnsi"/>
          <w:b/>
          <w:bCs/>
          <w:sz w:val="22"/>
          <w:szCs w:val="22"/>
          <w:lang w:val="es-ES_tradnl"/>
        </w:rPr>
        <w:t>XVIII</w:t>
      </w:r>
      <w:r w:rsidRPr="00825C5B">
        <w:rPr>
          <w:rFonts w:ascii="Arial Narrow" w:hAnsi="Arial Narrow" w:cstheme="minorHAnsi"/>
          <w:b/>
          <w:bCs/>
          <w:sz w:val="22"/>
          <w:szCs w:val="22"/>
          <w:lang w:val="es-ES_tradnl"/>
        </w:rPr>
        <w:t>.</w:t>
      </w:r>
      <w:r w:rsidR="00FB2C7A" w:rsidRPr="00825C5B">
        <w:rPr>
          <w:rFonts w:ascii="Arial Narrow" w:hAnsi="Arial Narrow" w:cstheme="minorHAnsi"/>
          <w:b/>
          <w:bCs/>
          <w:sz w:val="22"/>
          <w:szCs w:val="22"/>
          <w:lang w:val="es-ES_tradnl"/>
        </w:rPr>
        <w:t xml:space="preserve"> DOMICILI</w:t>
      </w:r>
      <w:r w:rsidR="00F018DB" w:rsidRPr="00825C5B">
        <w:rPr>
          <w:rFonts w:ascii="Arial Narrow" w:hAnsi="Arial Narrow" w:cstheme="minorHAnsi"/>
          <w:b/>
          <w:bCs/>
          <w:sz w:val="22"/>
          <w:szCs w:val="22"/>
          <w:lang w:val="es-ES_tradnl"/>
        </w:rPr>
        <w:t>O ESPECIAL</w:t>
      </w:r>
      <w:r w:rsidR="00F018DB" w:rsidRPr="00825C5B">
        <w:rPr>
          <w:rFonts w:ascii="Arial Narrow" w:hAnsi="Arial Narrow" w:cstheme="minorHAnsi"/>
          <w:bCs/>
          <w:sz w:val="22"/>
          <w:szCs w:val="22"/>
          <w:lang w:val="es-ES_tradnl"/>
        </w:rPr>
        <w:t xml:space="preserve">. Para los efectos jurisdiccionales de este contrato, las partes señalan como domicilio especial el de la ciudad de Santa Tecla, departamento de La Libertad, a la competencia de cuyos tribunales se someten. </w:t>
      </w:r>
      <w:r w:rsidR="00F018DB" w:rsidRPr="00825C5B">
        <w:rPr>
          <w:rFonts w:ascii="Arial Narrow" w:hAnsi="Arial Narrow" w:cstheme="minorHAnsi"/>
          <w:b/>
          <w:bCs/>
          <w:sz w:val="22"/>
          <w:szCs w:val="22"/>
          <w:lang w:val="es-ES_tradnl"/>
        </w:rPr>
        <w:t>XIX.</w:t>
      </w:r>
      <w:r w:rsidRPr="00825C5B">
        <w:rPr>
          <w:rFonts w:ascii="Arial Narrow" w:hAnsi="Arial Narrow" w:cstheme="minorHAnsi"/>
          <w:b/>
          <w:bCs/>
          <w:sz w:val="22"/>
          <w:szCs w:val="22"/>
          <w:lang w:val="es-ES_tradnl"/>
        </w:rPr>
        <w:t>- NOTIFICACIONES</w:t>
      </w:r>
      <w:r w:rsidRPr="00825C5B">
        <w:rPr>
          <w:rFonts w:ascii="Arial Narrow" w:hAnsi="Arial Narrow" w:cstheme="minorHAnsi"/>
          <w:sz w:val="22"/>
          <w:szCs w:val="22"/>
          <w:lang w:val="es-ES_tradnl"/>
        </w:rPr>
        <w:t xml:space="preserve">. Todas las notificaciones referentes a la ejecución de este contrato, serán válidas solamente cuando sean hechas por escrito a </w:t>
      </w:r>
      <w:r w:rsidRPr="00825C5B">
        <w:rPr>
          <w:rFonts w:ascii="Arial Narrow" w:hAnsi="Arial Narrow" w:cstheme="minorHAnsi"/>
          <w:b/>
          <w:bCs/>
          <w:sz w:val="22"/>
          <w:szCs w:val="22"/>
          <w:lang w:val="es-ES_tradnl"/>
        </w:rPr>
        <w:t>EL MAG</w:t>
      </w:r>
      <w:r w:rsidRPr="00825C5B">
        <w:rPr>
          <w:rFonts w:ascii="Arial Narrow" w:hAnsi="Arial Narrow" w:cstheme="minorHAnsi"/>
          <w:sz w:val="22"/>
          <w:szCs w:val="22"/>
          <w:lang w:val="es-ES_tradnl"/>
        </w:rPr>
        <w:t xml:space="preserve"> a través </w:t>
      </w:r>
      <w:r w:rsidR="00614A6C" w:rsidRPr="00825C5B">
        <w:rPr>
          <w:rFonts w:ascii="Arial Narrow" w:hAnsi="Arial Narrow" w:cstheme="minorHAnsi"/>
          <w:sz w:val="22"/>
          <w:szCs w:val="22"/>
          <w:lang w:val="es-ES_tradnl"/>
        </w:rPr>
        <w:t>del administrador de contrato</w:t>
      </w:r>
      <w:r w:rsidR="008B5111" w:rsidRPr="00825C5B">
        <w:rPr>
          <w:rFonts w:ascii="Arial Narrow" w:hAnsi="Arial Narrow" w:cstheme="minorHAnsi"/>
          <w:sz w:val="22"/>
          <w:szCs w:val="22"/>
          <w:lang w:val="es-ES_tradnl"/>
        </w:rPr>
        <w:t xml:space="preserve">, </w:t>
      </w:r>
      <w:r w:rsidR="00614A6C" w:rsidRPr="00825C5B">
        <w:rPr>
          <w:rFonts w:ascii="Arial Narrow" w:hAnsi="Arial Narrow" w:cstheme="minorHAnsi"/>
          <w:sz w:val="22"/>
          <w:szCs w:val="22"/>
          <w:lang w:val="es-ES_tradnl"/>
        </w:rPr>
        <w:t>en</w:t>
      </w:r>
      <w:r w:rsidR="00E9459F" w:rsidRPr="00825C5B">
        <w:rPr>
          <w:rFonts w:ascii="Arial Narrow" w:hAnsi="Arial Narrow" w:cstheme="minorHAnsi"/>
          <w:sz w:val="22"/>
          <w:szCs w:val="22"/>
          <w:lang w:val="es-ES_tradnl"/>
        </w:rPr>
        <w:t xml:space="preserve"> las instalaciones del CENTA,</w:t>
      </w:r>
      <w:r w:rsidR="00614A6C" w:rsidRPr="00825C5B">
        <w:rPr>
          <w:rFonts w:ascii="Arial Narrow" w:hAnsi="Arial Narrow" w:cstheme="minorHAnsi"/>
          <w:sz w:val="22"/>
          <w:szCs w:val="22"/>
          <w:lang w:val="es-ES_tradnl"/>
        </w:rPr>
        <w:t xml:space="preserve"> </w:t>
      </w:r>
      <w:r w:rsidR="00B1374C" w:rsidRPr="00825C5B">
        <w:rPr>
          <w:rFonts w:ascii="Arial Narrow" w:hAnsi="Arial Narrow" w:cstheme="minorHAnsi"/>
          <w:sz w:val="22"/>
          <w:szCs w:val="22"/>
          <w:lang w:val="es-ES_tradnl"/>
        </w:rPr>
        <w:t>K</w:t>
      </w:r>
      <w:r w:rsidR="005177B3" w:rsidRPr="00825C5B">
        <w:rPr>
          <w:rFonts w:ascii="Arial Narrow" w:hAnsi="Arial Narrow" w:cstheme="minorHAnsi"/>
          <w:sz w:val="22"/>
          <w:szCs w:val="22"/>
          <w:lang w:val="es-ES_tradnl"/>
        </w:rPr>
        <w:t>ilometro treinta y tres y medio, carretera a Santa Ana, Ciudad Arce, departamento de La Libertad</w:t>
      </w:r>
      <w:r w:rsidR="00CC2EA5" w:rsidRPr="00825C5B">
        <w:rPr>
          <w:rFonts w:ascii="Arial Narrow" w:hAnsi="Arial Narrow" w:cstheme="minorHAnsi"/>
          <w:sz w:val="22"/>
          <w:szCs w:val="22"/>
          <w:lang w:val="es-ES_tradnl"/>
        </w:rPr>
        <w:t>;</w:t>
      </w:r>
      <w:r w:rsidRPr="00825C5B">
        <w:rPr>
          <w:rFonts w:ascii="Arial Narrow" w:hAnsi="Arial Narrow" w:cstheme="minorHAnsi"/>
          <w:sz w:val="22"/>
          <w:szCs w:val="22"/>
          <w:lang w:val="es-ES_tradnl"/>
        </w:rPr>
        <w:t xml:space="preserve"> y a </w:t>
      </w:r>
      <w:r w:rsidR="00635316" w:rsidRPr="00825C5B">
        <w:rPr>
          <w:rFonts w:ascii="Arial Narrow" w:hAnsi="Arial Narrow" w:cstheme="minorHAnsi"/>
          <w:b/>
          <w:bCs/>
          <w:sz w:val="22"/>
          <w:szCs w:val="22"/>
          <w:lang w:val="es-ES_tradnl"/>
        </w:rPr>
        <w:fldChar w:fldCharType="begin"/>
      </w:r>
      <w:r w:rsidRPr="00825C5B">
        <w:rPr>
          <w:rFonts w:ascii="Arial Narrow" w:hAnsi="Arial Narrow" w:cstheme="minorHAnsi"/>
          <w:b/>
          <w:bCs/>
          <w:sz w:val="22"/>
          <w:szCs w:val="22"/>
          <w:lang w:val="es-ES_tradnl"/>
        </w:rPr>
        <w:instrText xml:space="preserve"> MERGEFIELD "Forma_como_se_denominara_el_Proveedor" </w:instrText>
      </w:r>
      <w:r w:rsidR="00635316" w:rsidRPr="00825C5B">
        <w:rPr>
          <w:rFonts w:ascii="Arial Narrow" w:hAnsi="Arial Narrow" w:cstheme="minorHAnsi"/>
          <w:b/>
          <w:bCs/>
          <w:sz w:val="22"/>
          <w:szCs w:val="22"/>
          <w:lang w:val="es-ES_tradnl"/>
        </w:rPr>
        <w:fldChar w:fldCharType="separate"/>
      </w:r>
      <w:r w:rsidR="000B3F3D" w:rsidRPr="00825C5B">
        <w:rPr>
          <w:rFonts w:ascii="Arial Narrow" w:hAnsi="Arial Narrow" w:cstheme="minorHAnsi"/>
          <w:b/>
          <w:bCs/>
          <w:noProof/>
          <w:sz w:val="22"/>
          <w:szCs w:val="22"/>
          <w:lang w:val="es-ES_tradnl"/>
        </w:rPr>
        <w:t>LA CONTRATISTA</w:t>
      </w:r>
      <w:r w:rsidR="00635316" w:rsidRPr="00825C5B">
        <w:rPr>
          <w:rFonts w:ascii="Arial Narrow" w:hAnsi="Arial Narrow" w:cstheme="minorHAnsi"/>
          <w:b/>
          <w:bCs/>
          <w:sz w:val="22"/>
          <w:szCs w:val="22"/>
          <w:lang w:val="es-ES_tradnl"/>
        </w:rPr>
        <w:fldChar w:fldCharType="end"/>
      </w:r>
      <w:r w:rsidRPr="00825C5B">
        <w:rPr>
          <w:rFonts w:ascii="Arial Narrow" w:hAnsi="Arial Narrow" w:cstheme="minorHAnsi"/>
          <w:sz w:val="22"/>
          <w:szCs w:val="22"/>
          <w:lang w:val="es-ES_tradnl"/>
        </w:rPr>
        <w:t xml:space="preserve"> a través </w:t>
      </w:r>
      <w:r w:rsidR="00EC6840" w:rsidRPr="00825C5B">
        <w:rPr>
          <w:rFonts w:ascii="Arial Narrow" w:hAnsi="Arial Narrow" w:cstheme="minorHAnsi"/>
          <w:sz w:val="22"/>
          <w:szCs w:val="22"/>
          <w:lang w:val="es-ES_tradnl"/>
        </w:rPr>
        <w:t xml:space="preserve">del </w:t>
      </w:r>
      <w:r w:rsidR="005177B3" w:rsidRPr="00825C5B">
        <w:rPr>
          <w:rFonts w:ascii="Arial Narrow" w:hAnsi="Arial Narrow" w:cstheme="minorHAnsi"/>
          <w:sz w:val="22"/>
          <w:szCs w:val="22"/>
          <w:lang w:val="es-ES_tradnl"/>
        </w:rPr>
        <w:t>señor</w:t>
      </w:r>
      <w:r w:rsidR="00EC6840" w:rsidRPr="00825C5B">
        <w:rPr>
          <w:rFonts w:ascii="Arial Narrow" w:hAnsi="Arial Narrow" w:cstheme="minorHAnsi"/>
          <w:sz w:val="22"/>
          <w:szCs w:val="22"/>
          <w:lang w:val="es-ES_tradnl"/>
        </w:rPr>
        <w:t xml:space="preserve"> </w:t>
      </w:r>
      <w:r w:rsidR="005177B3" w:rsidRPr="00825C5B">
        <w:rPr>
          <w:rFonts w:ascii="Arial Narrow" w:hAnsi="Arial Narrow" w:cstheme="minorHAnsi"/>
          <w:sz w:val="22"/>
          <w:szCs w:val="22"/>
          <w:lang w:val="es-ES_tradnl"/>
        </w:rPr>
        <w:t>Luis Antonio Escobar Romero</w:t>
      </w:r>
      <w:r w:rsidR="00EC6840" w:rsidRPr="00825C5B">
        <w:rPr>
          <w:rFonts w:ascii="Arial Narrow" w:hAnsi="Arial Narrow" w:cstheme="minorHAnsi"/>
          <w:sz w:val="22"/>
          <w:szCs w:val="22"/>
          <w:lang w:val="es-ES_tradnl"/>
        </w:rPr>
        <w:t xml:space="preserve">, </w:t>
      </w:r>
      <w:r w:rsidR="00794320" w:rsidRPr="00C93BB6">
        <w:rPr>
          <w:rFonts w:ascii="Palatino Linotype" w:hAnsi="Palatino Linotype"/>
          <w:sz w:val="20"/>
          <w:szCs w:val="20"/>
        </w:rPr>
        <w:t xml:space="preserve">, </w:t>
      </w:r>
      <w:r w:rsidR="00794320" w:rsidRPr="0032121A">
        <w:rPr>
          <w:rFonts w:cs="Calibri"/>
          <w:sz w:val="20"/>
          <w:highlight w:val="black"/>
        </w:rPr>
        <w:t>XXXXXXXXXXXXXXXXXXXXXXXXXXXXX</w:t>
      </w:r>
      <w:r w:rsidR="00794320" w:rsidRPr="00C93BB6">
        <w:rPr>
          <w:rFonts w:ascii="Palatino Linotype" w:hAnsi="Palatino Linotype"/>
          <w:sz w:val="20"/>
          <w:szCs w:val="20"/>
        </w:rPr>
        <w:t xml:space="preserve"> </w:t>
      </w:r>
      <w:r w:rsidRPr="00825C5B">
        <w:rPr>
          <w:rFonts w:ascii="Arial Narrow" w:hAnsi="Arial Narrow" w:cstheme="minorHAnsi"/>
          <w:sz w:val="22"/>
          <w:szCs w:val="22"/>
          <w:lang w:val="es-ES_tradnl"/>
        </w:rPr>
        <w:t xml:space="preserve">Así nos expresamos los otorgantes, quienes enterados y conscientes de los términos y efectos legales del presente contrato, por convenir así a los intereses de nuestros representados, ratificamos su contenido, en fe de lo cual firmamos, en la ciudad de </w:t>
      </w:r>
      <w:r w:rsidR="00E421E0" w:rsidRPr="00825C5B">
        <w:rPr>
          <w:rFonts w:ascii="Arial Narrow" w:hAnsi="Arial Narrow" w:cstheme="minorHAnsi"/>
          <w:sz w:val="22"/>
          <w:szCs w:val="22"/>
          <w:lang w:val="es-ES_tradnl"/>
        </w:rPr>
        <w:t>Santa Tecla, departamento de La Libertad</w:t>
      </w:r>
      <w:r w:rsidRPr="00825C5B">
        <w:rPr>
          <w:rFonts w:ascii="Arial Narrow" w:hAnsi="Arial Narrow" w:cstheme="minorHAnsi"/>
          <w:sz w:val="22"/>
          <w:szCs w:val="22"/>
          <w:lang w:val="es-ES_tradnl"/>
        </w:rPr>
        <w:t xml:space="preserve">, a los </w:t>
      </w:r>
      <w:r w:rsidR="00E9459F" w:rsidRPr="00825C5B">
        <w:rPr>
          <w:rFonts w:ascii="Arial Narrow" w:hAnsi="Arial Narrow" w:cstheme="minorHAnsi"/>
          <w:sz w:val="22"/>
          <w:szCs w:val="22"/>
          <w:lang w:val="es-ES_tradnl"/>
        </w:rPr>
        <w:t>veintitres</w:t>
      </w:r>
      <w:r w:rsidR="000551E9" w:rsidRPr="00825C5B">
        <w:rPr>
          <w:rFonts w:ascii="Arial Narrow" w:hAnsi="Arial Narrow" w:cstheme="minorHAnsi"/>
          <w:sz w:val="22"/>
          <w:szCs w:val="22"/>
          <w:lang w:val="es-ES_tradnl"/>
        </w:rPr>
        <w:t xml:space="preserve"> días del mes </w:t>
      </w:r>
      <w:r w:rsidR="00EC6840" w:rsidRPr="00825C5B">
        <w:rPr>
          <w:rFonts w:ascii="Arial Narrow" w:hAnsi="Arial Narrow" w:cstheme="minorHAnsi"/>
          <w:sz w:val="22"/>
          <w:szCs w:val="22"/>
          <w:lang w:val="es-ES_tradnl"/>
        </w:rPr>
        <w:t xml:space="preserve">de </w:t>
      </w:r>
      <w:r w:rsidR="00E9459F" w:rsidRPr="00825C5B">
        <w:rPr>
          <w:rFonts w:ascii="Arial Narrow" w:hAnsi="Arial Narrow" w:cstheme="minorHAnsi"/>
          <w:sz w:val="22"/>
          <w:szCs w:val="22"/>
          <w:lang w:val="es-ES_tradnl"/>
        </w:rPr>
        <w:t>noviembre</w:t>
      </w:r>
      <w:r w:rsidR="00EC6840" w:rsidRPr="00825C5B">
        <w:rPr>
          <w:rFonts w:ascii="Arial Narrow" w:hAnsi="Arial Narrow" w:cstheme="minorHAnsi"/>
          <w:sz w:val="22"/>
          <w:szCs w:val="22"/>
          <w:lang w:val="es-ES_tradnl"/>
        </w:rPr>
        <w:t xml:space="preserve"> dos mil diecis</w:t>
      </w:r>
      <w:r w:rsidR="005177B3" w:rsidRPr="00825C5B">
        <w:rPr>
          <w:rFonts w:ascii="Arial Narrow" w:hAnsi="Arial Narrow" w:cstheme="minorHAnsi"/>
          <w:sz w:val="22"/>
          <w:szCs w:val="22"/>
          <w:lang w:val="es-ES_tradnl"/>
        </w:rPr>
        <w:t>iete</w:t>
      </w:r>
      <w:r w:rsidRPr="00825C5B">
        <w:rPr>
          <w:rFonts w:ascii="Arial Narrow" w:hAnsi="Arial Narrow" w:cstheme="minorHAnsi"/>
          <w:sz w:val="22"/>
          <w:szCs w:val="22"/>
          <w:lang w:val="es-ES_tradnl"/>
        </w:rPr>
        <w:t xml:space="preserve">.             </w:t>
      </w:r>
    </w:p>
    <w:p w:rsidR="00AC1204" w:rsidRPr="00825C5B" w:rsidRDefault="00AC1204" w:rsidP="004512CA">
      <w:pPr>
        <w:spacing w:line="360" w:lineRule="auto"/>
        <w:jc w:val="both"/>
        <w:rPr>
          <w:rFonts w:ascii="Arial Narrow" w:hAnsi="Arial Narrow" w:cstheme="minorHAnsi"/>
          <w:sz w:val="22"/>
          <w:szCs w:val="22"/>
          <w:lang w:val="es-ES_tradnl"/>
        </w:rPr>
      </w:pPr>
    </w:p>
    <w:p w:rsidR="009D7E11" w:rsidRPr="00825C5B" w:rsidRDefault="009D7E11" w:rsidP="004512CA">
      <w:pPr>
        <w:tabs>
          <w:tab w:val="left" w:pos="360"/>
        </w:tabs>
        <w:spacing w:line="360" w:lineRule="auto"/>
        <w:jc w:val="both"/>
        <w:rPr>
          <w:rFonts w:ascii="Arial Narrow" w:hAnsi="Arial Narrow" w:cstheme="minorHAnsi"/>
          <w:sz w:val="22"/>
          <w:szCs w:val="22"/>
        </w:rPr>
      </w:pPr>
    </w:p>
    <w:p w:rsidR="002258F8" w:rsidRPr="00825C5B" w:rsidRDefault="002258F8" w:rsidP="004512CA">
      <w:pPr>
        <w:tabs>
          <w:tab w:val="left" w:pos="360"/>
        </w:tabs>
        <w:spacing w:line="360" w:lineRule="auto"/>
        <w:jc w:val="both"/>
        <w:rPr>
          <w:rFonts w:ascii="Arial Narrow" w:hAnsi="Arial Narrow" w:cstheme="minorHAnsi"/>
          <w:sz w:val="22"/>
          <w:szCs w:val="22"/>
        </w:rPr>
      </w:pPr>
    </w:p>
    <w:p w:rsidR="00D06770" w:rsidRPr="00825C5B" w:rsidRDefault="00D06770" w:rsidP="004512CA">
      <w:pPr>
        <w:tabs>
          <w:tab w:val="left" w:pos="360"/>
        </w:tabs>
        <w:spacing w:line="360" w:lineRule="auto"/>
        <w:jc w:val="both"/>
        <w:rPr>
          <w:rFonts w:asciiTheme="minorHAnsi" w:hAnsiTheme="minorHAnsi" w:cstheme="minorHAnsi"/>
          <w:sz w:val="21"/>
          <w:szCs w:val="21"/>
        </w:rPr>
      </w:pPr>
    </w:p>
    <w:p w:rsidR="00D06770" w:rsidRPr="00825C5B" w:rsidRDefault="00D06770" w:rsidP="004512CA">
      <w:pPr>
        <w:tabs>
          <w:tab w:val="left" w:pos="360"/>
        </w:tabs>
        <w:spacing w:line="360" w:lineRule="auto"/>
        <w:jc w:val="both"/>
        <w:rPr>
          <w:rFonts w:asciiTheme="minorHAnsi" w:hAnsiTheme="minorHAnsi" w:cstheme="minorHAnsi"/>
          <w:sz w:val="21"/>
          <w:szCs w:val="21"/>
        </w:rPr>
      </w:pPr>
    </w:p>
    <w:p w:rsidR="00E60343" w:rsidRPr="00825C5B" w:rsidRDefault="000551E9" w:rsidP="000551E9">
      <w:pPr>
        <w:pStyle w:val="Ttulo"/>
        <w:jc w:val="left"/>
        <w:rPr>
          <w:b w:val="0"/>
          <w:sz w:val="16"/>
          <w:szCs w:val="16"/>
          <w:lang w:val="es-SV"/>
        </w:rPr>
      </w:pPr>
      <w:r w:rsidRPr="00825C5B">
        <w:rPr>
          <w:b w:val="0"/>
          <w:sz w:val="16"/>
          <w:szCs w:val="16"/>
          <w:lang w:val="es-SV"/>
        </w:rPr>
        <w:t>_____</w:t>
      </w:r>
      <w:r w:rsidR="002258F8" w:rsidRPr="00825C5B">
        <w:rPr>
          <w:b w:val="0"/>
          <w:sz w:val="16"/>
          <w:szCs w:val="16"/>
          <w:lang w:val="es-SV"/>
        </w:rPr>
        <w:t>_____</w:t>
      </w:r>
      <w:r w:rsidRPr="00825C5B">
        <w:rPr>
          <w:b w:val="0"/>
          <w:sz w:val="16"/>
          <w:szCs w:val="16"/>
          <w:lang w:val="es-SV"/>
        </w:rPr>
        <w:t>_______________________</w:t>
      </w:r>
      <w:r w:rsidR="002258F8" w:rsidRPr="00825C5B">
        <w:rPr>
          <w:b w:val="0"/>
          <w:sz w:val="16"/>
          <w:szCs w:val="16"/>
          <w:lang w:val="es-SV"/>
        </w:rPr>
        <w:t>________</w:t>
      </w:r>
      <w:r w:rsidRPr="00825C5B">
        <w:rPr>
          <w:b w:val="0"/>
          <w:sz w:val="16"/>
          <w:szCs w:val="16"/>
          <w:lang w:val="es-SV"/>
        </w:rPr>
        <w:t xml:space="preserve">_________                  </w:t>
      </w:r>
      <w:r w:rsidR="00E305C7" w:rsidRPr="00825C5B">
        <w:rPr>
          <w:b w:val="0"/>
          <w:sz w:val="16"/>
          <w:szCs w:val="16"/>
          <w:lang w:val="es-SV"/>
        </w:rPr>
        <w:t xml:space="preserve">               </w:t>
      </w:r>
      <w:r w:rsidR="00F95BE0" w:rsidRPr="00825C5B">
        <w:rPr>
          <w:b w:val="0"/>
          <w:sz w:val="16"/>
          <w:szCs w:val="16"/>
          <w:lang w:val="es-SV"/>
        </w:rPr>
        <w:t xml:space="preserve">      </w:t>
      </w:r>
      <w:r w:rsidR="00E305C7" w:rsidRPr="00825C5B">
        <w:rPr>
          <w:b w:val="0"/>
          <w:sz w:val="16"/>
          <w:szCs w:val="16"/>
          <w:lang w:val="es-SV"/>
        </w:rPr>
        <w:t xml:space="preserve"> </w:t>
      </w:r>
      <w:r w:rsidRPr="00825C5B">
        <w:rPr>
          <w:b w:val="0"/>
          <w:sz w:val="16"/>
          <w:szCs w:val="16"/>
          <w:lang w:val="es-SV"/>
        </w:rPr>
        <w:t>____________</w:t>
      </w:r>
      <w:r w:rsidR="002258F8" w:rsidRPr="00825C5B">
        <w:rPr>
          <w:b w:val="0"/>
          <w:sz w:val="16"/>
          <w:szCs w:val="16"/>
          <w:lang w:val="es-SV"/>
        </w:rPr>
        <w:t>_____</w:t>
      </w:r>
      <w:r w:rsidRPr="00825C5B">
        <w:rPr>
          <w:b w:val="0"/>
          <w:sz w:val="16"/>
          <w:szCs w:val="16"/>
          <w:lang w:val="es-SV"/>
        </w:rPr>
        <w:t>______________________</w:t>
      </w:r>
    </w:p>
    <w:p w:rsidR="007977A8" w:rsidRPr="00825C5B" w:rsidRDefault="000551E9" w:rsidP="000551E9">
      <w:pPr>
        <w:pStyle w:val="Ttulo"/>
        <w:jc w:val="left"/>
        <w:rPr>
          <w:caps/>
          <w:sz w:val="14"/>
          <w:szCs w:val="14"/>
          <w:lang w:val="es-SV"/>
        </w:rPr>
      </w:pPr>
      <w:r w:rsidRPr="00825C5B">
        <w:rPr>
          <w:caps/>
          <w:sz w:val="14"/>
          <w:szCs w:val="14"/>
          <w:lang w:val="es-SV"/>
        </w:rPr>
        <w:t xml:space="preserve">      </w:t>
      </w:r>
      <w:r w:rsidR="002258F8" w:rsidRPr="00825C5B">
        <w:rPr>
          <w:caps/>
          <w:sz w:val="14"/>
          <w:szCs w:val="14"/>
          <w:lang w:val="es-SV"/>
        </w:rPr>
        <w:t xml:space="preserve">  </w:t>
      </w:r>
      <w:r w:rsidRPr="00825C5B">
        <w:rPr>
          <w:caps/>
          <w:sz w:val="14"/>
          <w:szCs w:val="14"/>
          <w:lang w:val="es-SV"/>
        </w:rPr>
        <w:t xml:space="preserve"> W</w:t>
      </w:r>
      <w:r w:rsidR="007977A8" w:rsidRPr="00825C5B">
        <w:rPr>
          <w:caps/>
          <w:sz w:val="14"/>
          <w:szCs w:val="14"/>
          <w:lang w:val="es-SV"/>
        </w:rPr>
        <w:t xml:space="preserve">alter Ulises Menjívar Díaz        </w:t>
      </w:r>
      <w:r w:rsidRPr="00825C5B">
        <w:rPr>
          <w:caps/>
          <w:sz w:val="14"/>
          <w:szCs w:val="14"/>
          <w:lang w:val="es-SV"/>
        </w:rPr>
        <w:t xml:space="preserve">                               </w:t>
      </w:r>
      <w:r w:rsidR="00E53230" w:rsidRPr="00825C5B">
        <w:rPr>
          <w:caps/>
          <w:sz w:val="14"/>
          <w:szCs w:val="14"/>
          <w:lang w:val="es-SV"/>
        </w:rPr>
        <w:t xml:space="preserve">  </w:t>
      </w:r>
      <w:r w:rsidR="002258F8" w:rsidRPr="00825C5B">
        <w:rPr>
          <w:caps/>
          <w:sz w:val="14"/>
          <w:szCs w:val="14"/>
          <w:lang w:val="es-SV"/>
        </w:rPr>
        <w:t xml:space="preserve">     </w:t>
      </w:r>
      <w:r w:rsidR="00E305C7" w:rsidRPr="00825C5B">
        <w:rPr>
          <w:caps/>
          <w:sz w:val="14"/>
          <w:szCs w:val="14"/>
          <w:lang w:val="es-SV"/>
        </w:rPr>
        <w:t xml:space="preserve">                     </w:t>
      </w:r>
      <w:r w:rsidR="002258F8" w:rsidRPr="00825C5B">
        <w:rPr>
          <w:caps/>
          <w:sz w:val="14"/>
          <w:szCs w:val="14"/>
          <w:lang w:val="es-SV"/>
        </w:rPr>
        <w:t xml:space="preserve">  </w:t>
      </w:r>
      <w:r w:rsidR="00E305C7" w:rsidRPr="00825C5B">
        <w:rPr>
          <w:caps/>
          <w:sz w:val="14"/>
          <w:szCs w:val="14"/>
          <w:lang w:val="es-SV"/>
        </w:rPr>
        <w:t xml:space="preserve">           </w:t>
      </w:r>
      <w:r w:rsidR="00F95BE0" w:rsidRPr="00825C5B">
        <w:rPr>
          <w:caps/>
          <w:sz w:val="14"/>
          <w:szCs w:val="14"/>
          <w:lang w:val="es-SV"/>
        </w:rPr>
        <w:t xml:space="preserve"> </w:t>
      </w:r>
      <w:r w:rsidR="00E305C7" w:rsidRPr="00825C5B">
        <w:rPr>
          <w:caps/>
          <w:sz w:val="14"/>
          <w:szCs w:val="14"/>
          <w:lang w:val="es-SV"/>
        </w:rPr>
        <w:t xml:space="preserve"> </w:t>
      </w:r>
      <w:r w:rsidR="00F95BE0" w:rsidRPr="00825C5B">
        <w:rPr>
          <w:caps/>
          <w:sz w:val="14"/>
          <w:szCs w:val="14"/>
          <w:lang w:val="es-SV"/>
        </w:rPr>
        <w:t xml:space="preserve"> </w:t>
      </w:r>
      <w:r w:rsidR="00E305C7" w:rsidRPr="00825C5B">
        <w:rPr>
          <w:caps/>
          <w:sz w:val="14"/>
          <w:szCs w:val="14"/>
          <w:lang w:val="es-SV"/>
        </w:rPr>
        <w:t xml:space="preserve">           </w:t>
      </w:r>
      <w:r w:rsidR="00F95BE0" w:rsidRPr="00825C5B">
        <w:rPr>
          <w:caps/>
          <w:sz w:val="14"/>
          <w:szCs w:val="14"/>
          <w:lang w:val="es-SV"/>
        </w:rPr>
        <w:t xml:space="preserve">   </w:t>
      </w:r>
      <w:r w:rsidR="00E305C7" w:rsidRPr="00825C5B">
        <w:rPr>
          <w:caps/>
          <w:sz w:val="14"/>
          <w:szCs w:val="14"/>
          <w:lang w:val="es-SV"/>
        </w:rPr>
        <w:t xml:space="preserve">        </w:t>
      </w:r>
      <w:r w:rsidR="005177B3" w:rsidRPr="00825C5B">
        <w:rPr>
          <w:caps/>
          <w:sz w:val="14"/>
          <w:szCs w:val="14"/>
          <w:lang w:val="es-SV"/>
        </w:rPr>
        <w:t>LUIS ANTONIO ESCOBAR ROMERO</w:t>
      </w:r>
    </w:p>
    <w:p w:rsidR="000551E9" w:rsidRPr="00825C5B" w:rsidRDefault="007977A8" w:rsidP="000551E9">
      <w:pPr>
        <w:pStyle w:val="Ttulo"/>
        <w:jc w:val="left"/>
        <w:rPr>
          <w:caps/>
          <w:sz w:val="14"/>
          <w:szCs w:val="14"/>
        </w:rPr>
      </w:pPr>
      <w:r w:rsidRPr="00825C5B">
        <w:rPr>
          <w:sz w:val="14"/>
          <w:szCs w:val="14"/>
        </w:rPr>
        <w:t xml:space="preserve">Autorizado por acuerdo ejecutivo en el ramo de Agricultura            </w:t>
      </w:r>
      <w:r w:rsidR="005177B3" w:rsidRPr="00825C5B">
        <w:rPr>
          <w:sz w:val="14"/>
          <w:szCs w:val="14"/>
        </w:rPr>
        <w:t xml:space="preserve">     </w:t>
      </w:r>
      <w:r w:rsidR="002258F8" w:rsidRPr="00825C5B">
        <w:rPr>
          <w:sz w:val="14"/>
          <w:szCs w:val="14"/>
        </w:rPr>
        <w:t xml:space="preserve">    </w:t>
      </w:r>
      <w:r w:rsidR="005177B3" w:rsidRPr="00825C5B">
        <w:rPr>
          <w:sz w:val="14"/>
          <w:szCs w:val="14"/>
        </w:rPr>
        <w:t xml:space="preserve">   </w:t>
      </w:r>
      <w:r w:rsidR="002258F8" w:rsidRPr="00825C5B">
        <w:rPr>
          <w:sz w:val="14"/>
          <w:szCs w:val="14"/>
        </w:rPr>
        <w:t xml:space="preserve">   </w:t>
      </w:r>
      <w:r w:rsidR="00E305C7" w:rsidRPr="00825C5B">
        <w:rPr>
          <w:sz w:val="14"/>
          <w:szCs w:val="14"/>
        </w:rPr>
        <w:t xml:space="preserve">                                              </w:t>
      </w:r>
      <w:r w:rsidR="00F95BE0" w:rsidRPr="00825C5B">
        <w:rPr>
          <w:sz w:val="14"/>
          <w:szCs w:val="14"/>
        </w:rPr>
        <w:t xml:space="preserve">      </w:t>
      </w:r>
      <w:r w:rsidR="00E305C7" w:rsidRPr="00825C5B">
        <w:rPr>
          <w:sz w:val="14"/>
          <w:szCs w:val="14"/>
        </w:rPr>
        <w:t xml:space="preserve">   </w:t>
      </w:r>
      <w:r w:rsidR="002258F8" w:rsidRPr="00825C5B">
        <w:rPr>
          <w:sz w:val="14"/>
          <w:szCs w:val="14"/>
        </w:rPr>
        <w:t xml:space="preserve"> </w:t>
      </w:r>
      <w:r w:rsidR="005177B3" w:rsidRPr="00825C5B">
        <w:rPr>
          <w:sz w:val="14"/>
          <w:szCs w:val="14"/>
        </w:rPr>
        <w:t xml:space="preserve"> </w:t>
      </w:r>
      <w:r w:rsidR="000B3F3D" w:rsidRPr="00825C5B">
        <w:rPr>
          <w:caps/>
          <w:sz w:val="14"/>
          <w:szCs w:val="14"/>
        </w:rPr>
        <w:t>LA CONTRATISTA</w:t>
      </w:r>
      <w:r w:rsidR="000551E9" w:rsidRPr="00825C5B">
        <w:rPr>
          <w:caps/>
          <w:sz w:val="14"/>
          <w:szCs w:val="14"/>
        </w:rPr>
        <w:t xml:space="preserve"> </w:t>
      </w:r>
    </w:p>
    <w:p w:rsidR="00EF65A1" w:rsidRPr="00825C5B" w:rsidRDefault="000551E9" w:rsidP="000551E9">
      <w:pPr>
        <w:pStyle w:val="Ttulo"/>
        <w:jc w:val="left"/>
        <w:rPr>
          <w:sz w:val="14"/>
          <w:szCs w:val="14"/>
        </w:rPr>
      </w:pPr>
      <w:r w:rsidRPr="00825C5B">
        <w:rPr>
          <w:sz w:val="14"/>
          <w:szCs w:val="14"/>
        </w:rPr>
        <w:t xml:space="preserve"> </w:t>
      </w:r>
      <w:r w:rsidR="007977A8" w:rsidRPr="00825C5B">
        <w:rPr>
          <w:sz w:val="14"/>
          <w:szCs w:val="14"/>
        </w:rPr>
        <w:t xml:space="preserve">y Ganadería N° 605, de fecha 3 de septiembre de 2015 </w:t>
      </w:r>
      <w:r w:rsidR="007977A8" w:rsidRPr="00825C5B">
        <w:rPr>
          <w:sz w:val="14"/>
          <w:szCs w:val="14"/>
        </w:rPr>
        <w:tab/>
      </w:r>
    </w:p>
    <w:p w:rsidR="00FB3D77" w:rsidRDefault="00FB3D77" w:rsidP="004512CA">
      <w:pPr>
        <w:spacing w:line="360" w:lineRule="auto"/>
        <w:jc w:val="both"/>
        <w:rPr>
          <w:rFonts w:ascii="Bookman Old Style" w:hAnsi="Bookman Old Style" w:cstheme="minorHAnsi"/>
          <w:sz w:val="16"/>
          <w:szCs w:val="16"/>
        </w:rPr>
      </w:pPr>
    </w:p>
    <w:p w:rsidR="00794320" w:rsidRDefault="00794320" w:rsidP="004512CA">
      <w:pPr>
        <w:spacing w:line="360" w:lineRule="auto"/>
        <w:jc w:val="both"/>
        <w:rPr>
          <w:rFonts w:ascii="Bookman Old Style" w:hAnsi="Bookman Old Style" w:cstheme="minorHAnsi"/>
          <w:sz w:val="16"/>
          <w:szCs w:val="16"/>
        </w:rPr>
      </w:pPr>
    </w:p>
    <w:p w:rsidR="00794320" w:rsidRPr="00B243E0" w:rsidRDefault="00794320" w:rsidP="00794320">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794320" w:rsidRPr="000566A4" w:rsidRDefault="00794320" w:rsidP="00794320">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794320" w:rsidRPr="00825C5B" w:rsidRDefault="00794320" w:rsidP="004512CA">
      <w:pPr>
        <w:spacing w:line="360" w:lineRule="auto"/>
        <w:jc w:val="both"/>
        <w:rPr>
          <w:rFonts w:ascii="Bookman Old Style" w:hAnsi="Bookman Old Style" w:cstheme="minorHAnsi"/>
          <w:sz w:val="16"/>
          <w:szCs w:val="16"/>
        </w:rPr>
      </w:pPr>
      <w:bookmarkStart w:id="0" w:name="_GoBack"/>
      <w:bookmarkEnd w:id="0"/>
    </w:p>
    <w:sectPr w:rsidR="00794320" w:rsidRPr="00825C5B" w:rsidSect="005B6587">
      <w:foot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E08" w:rsidRDefault="00846E08" w:rsidP="009C0237">
      <w:r>
        <w:separator/>
      </w:r>
    </w:p>
  </w:endnote>
  <w:endnote w:type="continuationSeparator" w:id="0">
    <w:p w:rsidR="00846E08" w:rsidRDefault="00846E08" w:rsidP="009C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490211"/>
      <w:docPartObj>
        <w:docPartGallery w:val="Page Numbers (Bottom of Page)"/>
        <w:docPartUnique/>
      </w:docPartObj>
    </w:sdtPr>
    <w:sdtEndPr>
      <w:rPr>
        <w:rFonts w:ascii="Bookman Old Style" w:hAnsi="Bookman Old Style"/>
        <w:b/>
        <w:sz w:val="16"/>
      </w:rPr>
    </w:sdtEndPr>
    <w:sdtContent>
      <w:p w:rsidR="00A14862" w:rsidRPr="00242238" w:rsidRDefault="001820BB">
        <w:pPr>
          <w:pStyle w:val="Piedepgina"/>
          <w:jc w:val="center"/>
          <w:rPr>
            <w:rFonts w:ascii="Bookman Old Style" w:hAnsi="Bookman Old Style"/>
            <w:b/>
            <w:sz w:val="16"/>
          </w:rPr>
        </w:pPr>
        <w:r w:rsidRPr="00242238">
          <w:rPr>
            <w:rFonts w:ascii="Bookman Old Style" w:hAnsi="Bookman Old Style"/>
            <w:b/>
            <w:sz w:val="16"/>
          </w:rPr>
          <w:fldChar w:fldCharType="begin"/>
        </w:r>
        <w:r w:rsidRPr="00242238">
          <w:rPr>
            <w:rFonts w:ascii="Bookman Old Style" w:hAnsi="Bookman Old Style"/>
            <w:b/>
            <w:sz w:val="16"/>
          </w:rPr>
          <w:instrText>PAGE   \* MERGEFORMAT</w:instrText>
        </w:r>
        <w:r w:rsidRPr="00242238">
          <w:rPr>
            <w:rFonts w:ascii="Bookman Old Style" w:hAnsi="Bookman Old Style"/>
            <w:b/>
            <w:sz w:val="16"/>
          </w:rPr>
          <w:fldChar w:fldCharType="separate"/>
        </w:r>
        <w:r w:rsidR="00794320">
          <w:rPr>
            <w:rFonts w:ascii="Bookman Old Style" w:hAnsi="Bookman Old Style"/>
            <w:b/>
            <w:noProof/>
            <w:sz w:val="16"/>
          </w:rPr>
          <w:t>1</w:t>
        </w:r>
        <w:r w:rsidRPr="00242238">
          <w:rPr>
            <w:rFonts w:ascii="Bookman Old Style" w:hAnsi="Bookman Old Style"/>
            <w:b/>
            <w:noProof/>
            <w:sz w:val="16"/>
          </w:rPr>
          <w:fldChar w:fldCharType="end"/>
        </w:r>
      </w:p>
    </w:sdtContent>
  </w:sdt>
  <w:p w:rsidR="00A14862" w:rsidRDefault="00A1486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E08" w:rsidRDefault="00846E08" w:rsidP="009C0237">
      <w:r>
        <w:separator/>
      </w:r>
    </w:p>
  </w:footnote>
  <w:footnote w:type="continuationSeparator" w:id="0">
    <w:p w:rsidR="00846E08" w:rsidRDefault="00846E08" w:rsidP="009C02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F58C2"/>
    <w:multiLevelType w:val="multilevel"/>
    <w:tmpl w:val="BBECEBF0"/>
    <w:lvl w:ilvl="0">
      <w:start w:val="12"/>
      <w:numFmt w:val="lowerLetter"/>
      <w:lvlText w:val="%1)"/>
      <w:lvlJc w:val="left"/>
      <w:pPr>
        <w:tabs>
          <w:tab w:val="num" w:pos="1776"/>
        </w:tabs>
        <w:ind w:left="1776" w:hanging="360"/>
      </w:pPr>
      <w:rPr>
        <w:rFonts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hint="default"/>
      </w:rPr>
    </w:lvl>
    <w:lvl w:ilvl="3">
      <w:start w:val="10"/>
      <w:numFmt w:val="bullet"/>
      <w:lvlText w:val=""/>
      <w:lvlJc w:val="left"/>
      <w:pPr>
        <w:tabs>
          <w:tab w:val="num" w:pos="3936"/>
        </w:tabs>
        <w:ind w:left="3936" w:hanging="360"/>
      </w:pPr>
      <w:rPr>
        <w:rFonts w:ascii="Symbol" w:eastAsia="Times New Roman" w:hAnsi="Symbol" w:cs="Times New Roman" w:hint="default"/>
      </w:rPr>
    </w:lvl>
    <w:lvl w:ilvl="4">
      <w:start w:val="1"/>
      <w:numFmt w:val="lowerLetter"/>
      <w:lvlText w:val="%5."/>
      <w:lvlJc w:val="left"/>
      <w:pPr>
        <w:tabs>
          <w:tab w:val="num" w:pos="4656"/>
        </w:tabs>
        <w:ind w:left="4656" w:hanging="360"/>
      </w:pPr>
      <w:rPr>
        <w:rFonts w:hint="default"/>
      </w:rPr>
    </w:lvl>
    <w:lvl w:ilvl="5">
      <w:start w:val="1"/>
      <w:numFmt w:val="lowerRoman"/>
      <w:lvlText w:val="%6."/>
      <w:lvlJc w:val="right"/>
      <w:pPr>
        <w:tabs>
          <w:tab w:val="num" w:pos="5376"/>
        </w:tabs>
        <w:ind w:left="5376" w:hanging="180"/>
      </w:pPr>
      <w:rPr>
        <w:rFonts w:hint="default"/>
      </w:rPr>
    </w:lvl>
    <w:lvl w:ilvl="6">
      <w:start w:val="1"/>
      <w:numFmt w:val="decimal"/>
      <w:lvlText w:val="%7."/>
      <w:lvlJc w:val="left"/>
      <w:pPr>
        <w:tabs>
          <w:tab w:val="num" w:pos="6096"/>
        </w:tabs>
        <w:ind w:left="6096" w:hanging="360"/>
      </w:pPr>
      <w:rPr>
        <w:rFonts w:hint="default"/>
      </w:rPr>
    </w:lvl>
    <w:lvl w:ilvl="7">
      <w:start w:val="1"/>
      <w:numFmt w:val="lowerLetter"/>
      <w:lvlText w:val="%8."/>
      <w:lvlJc w:val="left"/>
      <w:pPr>
        <w:tabs>
          <w:tab w:val="num" w:pos="6816"/>
        </w:tabs>
        <w:ind w:left="6816" w:hanging="360"/>
      </w:pPr>
      <w:rPr>
        <w:rFonts w:hint="default"/>
      </w:rPr>
    </w:lvl>
    <w:lvl w:ilvl="8">
      <w:start w:val="1"/>
      <w:numFmt w:val="lowerRoman"/>
      <w:lvlText w:val="%9."/>
      <w:lvlJc w:val="right"/>
      <w:pPr>
        <w:tabs>
          <w:tab w:val="num" w:pos="7536"/>
        </w:tabs>
        <w:ind w:left="7536" w:hanging="180"/>
      </w:pPr>
      <w:rPr>
        <w:rFonts w:hint="default"/>
      </w:rPr>
    </w:lvl>
  </w:abstractNum>
  <w:abstractNum w:abstractNumId="2" w15:restartNumberingAfterBreak="0">
    <w:nsid w:val="05FF31D6"/>
    <w:multiLevelType w:val="multilevel"/>
    <w:tmpl w:val="79D0B2D8"/>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8501F8F"/>
    <w:multiLevelType w:val="multilevel"/>
    <w:tmpl w:val="15A853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09F81CF3"/>
    <w:multiLevelType w:val="hybridMultilevel"/>
    <w:tmpl w:val="78AE08F2"/>
    <w:lvl w:ilvl="0" w:tplc="440A000F">
      <w:start w:val="1"/>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5419A8"/>
    <w:multiLevelType w:val="multilevel"/>
    <w:tmpl w:val="8AA6A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5B02FE"/>
    <w:multiLevelType w:val="hybridMultilevel"/>
    <w:tmpl w:val="F782C554"/>
    <w:lvl w:ilvl="0" w:tplc="0C0A0017">
      <w:start w:val="1"/>
      <w:numFmt w:val="lowerLetter"/>
      <w:lvlText w:val="%1)"/>
      <w:lvlJc w:val="left"/>
      <w:pPr>
        <w:tabs>
          <w:tab w:val="num" w:pos="720"/>
        </w:tabs>
        <w:ind w:left="720" w:hanging="360"/>
      </w:pPr>
      <w:rPr>
        <w:rFonts w:hint="default"/>
      </w:rPr>
    </w:lvl>
    <w:lvl w:ilvl="1" w:tplc="CCB0348A">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DB17F8A"/>
    <w:multiLevelType w:val="hybridMultilevel"/>
    <w:tmpl w:val="9D763BDC"/>
    <w:lvl w:ilvl="0" w:tplc="19D08580">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114E13E4"/>
    <w:multiLevelType w:val="hybridMultilevel"/>
    <w:tmpl w:val="8AA6AD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2A56EB6"/>
    <w:multiLevelType w:val="multilevel"/>
    <w:tmpl w:val="F782C55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7024B9B"/>
    <w:multiLevelType w:val="hybridMultilevel"/>
    <w:tmpl w:val="676AEA16"/>
    <w:lvl w:ilvl="0" w:tplc="2D4AC5A0">
      <w:start w:val="1"/>
      <w:numFmt w:val="upperRoman"/>
      <w:lvlText w:val="%1."/>
      <w:lvlJc w:val="left"/>
      <w:pPr>
        <w:tabs>
          <w:tab w:val="num" w:pos="367"/>
        </w:tabs>
        <w:ind w:left="367" w:hanging="367"/>
      </w:pPr>
      <w:rPr>
        <w:rFonts w:hint="default"/>
        <w:b w:val="0"/>
      </w:rPr>
    </w:lvl>
    <w:lvl w:ilvl="1" w:tplc="9DE84C6A">
      <w:start w:val="1"/>
      <w:numFmt w:val="upperLetter"/>
      <w:lvlText w:val="%2)"/>
      <w:lvlJc w:val="left"/>
      <w:pPr>
        <w:tabs>
          <w:tab w:val="num" w:pos="900"/>
        </w:tabs>
        <w:ind w:left="900" w:hanging="360"/>
      </w:pPr>
      <w:rPr>
        <w:rFonts w:hint="default"/>
        <w:b w:val="0"/>
      </w:r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1" w15:restartNumberingAfterBreak="0">
    <w:nsid w:val="250C027B"/>
    <w:multiLevelType w:val="hybridMultilevel"/>
    <w:tmpl w:val="D0D8A0AA"/>
    <w:lvl w:ilvl="0" w:tplc="8DA8F39E">
      <w:start w:val="1"/>
      <w:numFmt w:val="upperRoman"/>
      <w:lvlText w:val="%1."/>
      <w:lvlJc w:val="righ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27105B"/>
    <w:multiLevelType w:val="multilevel"/>
    <w:tmpl w:val="C9AECEBC"/>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5AE33A4"/>
    <w:multiLevelType w:val="hybridMultilevel"/>
    <w:tmpl w:val="286281B0"/>
    <w:lvl w:ilvl="0" w:tplc="8FD8D8F8">
      <w:start w:val="1"/>
      <w:numFmt w:val="decimal"/>
      <w:lvlText w:val="%1."/>
      <w:lvlJc w:val="left"/>
      <w:pPr>
        <w:tabs>
          <w:tab w:val="num" w:pos="567"/>
        </w:tabs>
        <w:ind w:left="567" w:hanging="283"/>
      </w:pPr>
      <w:rPr>
        <w:rFonts w:hint="default"/>
      </w:rPr>
    </w:lvl>
    <w:lvl w:ilvl="1" w:tplc="A0820A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FFA5751"/>
    <w:multiLevelType w:val="hybridMultilevel"/>
    <w:tmpl w:val="59543E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1194400"/>
    <w:multiLevelType w:val="hybridMultilevel"/>
    <w:tmpl w:val="7B26C68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68E1492"/>
    <w:multiLevelType w:val="hybridMultilevel"/>
    <w:tmpl w:val="8BC68B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DA81902"/>
    <w:multiLevelType w:val="hybridMultilevel"/>
    <w:tmpl w:val="F1D6696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4397C7A"/>
    <w:multiLevelType w:val="hybridMultilevel"/>
    <w:tmpl w:val="0EF2B87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7FB1D81"/>
    <w:multiLevelType w:val="hybridMultilevel"/>
    <w:tmpl w:val="26FC08BE"/>
    <w:lvl w:ilvl="0" w:tplc="7DC218B8">
      <w:start w:val="2"/>
      <w:numFmt w:val="upperRoman"/>
      <w:lvlText w:val="%1."/>
      <w:lvlJc w:val="left"/>
      <w:pPr>
        <w:tabs>
          <w:tab w:val="num" w:pos="1080"/>
        </w:tabs>
        <w:ind w:left="1080" w:hanging="72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B2056EE"/>
    <w:multiLevelType w:val="hybridMultilevel"/>
    <w:tmpl w:val="86B42D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8AC09D3"/>
    <w:multiLevelType w:val="hybridMultilevel"/>
    <w:tmpl w:val="9804630E"/>
    <w:lvl w:ilvl="0" w:tplc="BB6A675E">
      <w:start w:val="1"/>
      <w:numFmt w:val="upperRoman"/>
      <w:lvlText w:val="%1."/>
      <w:lvlJc w:val="right"/>
      <w:pPr>
        <w:tabs>
          <w:tab w:val="num" w:pos="180"/>
        </w:tabs>
        <w:ind w:left="180" w:hanging="180"/>
      </w:pPr>
      <w:rPr>
        <w:rFonts w:hint="default"/>
        <w:color w:val="auto"/>
      </w:rPr>
    </w:lvl>
    <w:lvl w:ilvl="1" w:tplc="935E1456">
      <w:start w:val="4"/>
      <w:numFmt w:val="upperRoman"/>
      <w:lvlText w:val="%2."/>
      <w:lvlJc w:val="right"/>
      <w:pPr>
        <w:tabs>
          <w:tab w:val="num" w:pos="1260"/>
        </w:tabs>
        <w:ind w:left="1260" w:hanging="18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B2573BE"/>
    <w:multiLevelType w:val="hybridMultilevel"/>
    <w:tmpl w:val="A2AC0D44"/>
    <w:lvl w:ilvl="0" w:tplc="DA4E6E66">
      <w:start w:val="1"/>
      <w:numFmt w:val="upperRoman"/>
      <w:lvlText w:val="%1."/>
      <w:lvlJc w:val="left"/>
      <w:pPr>
        <w:tabs>
          <w:tab w:val="num" w:pos="1080"/>
        </w:tabs>
        <w:ind w:left="1080" w:hanging="720"/>
      </w:pPr>
      <w:rPr>
        <w:rFonts w:hint="default"/>
        <w:b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5EEA7C07"/>
    <w:multiLevelType w:val="hybridMultilevel"/>
    <w:tmpl w:val="143A78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0AB4448"/>
    <w:multiLevelType w:val="hybridMultilevel"/>
    <w:tmpl w:val="41BE816C"/>
    <w:lvl w:ilvl="0" w:tplc="9C3ADF46">
      <w:start w:val="1"/>
      <w:numFmt w:val="upperRoman"/>
      <w:lvlText w:val="%1."/>
      <w:lvlJc w:val="left"/>
      <w:pPr>
        <w:tabs>
          <w:tab w:val="num" w:pos="567"/>
        </w:tabs>
        <w:ind w:left="567" w:hanging="567"/>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650943FC"/>
    <w:multiLevelType w:val="hybridMultilevel"/>
    <w:tmpl w:val="C9AECEBC"/>
    <w:lvl w:ilvl="0" w:tplc="2DF2F4B2">
      <w:start w:val="1"/>
      <w:numFmt w:val="decimal"/>
      <w:lvlText w:val="%1."/>
      <w:lvlJc w:val="left"/>
      <w:pPr>
        <w:tabs>
          <w:tab w:val="num" w:pos="720"/>
        </w:tabs>
        <w:ind w:left="720" w:hanging="5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93461F"/>
    <w:multiLevelType w:val="hybridMultilevel"/>
    <w:tmpl w:val="B666E4A4"/>
    <w:lvl w:ilvl="0" w:tplc="A2E84E1A">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7" w15:restartNumberingAfterBreak="0">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F5213"/>
    <w:multiLevelType w:val="hybridMultilevel"/>
    <w:tmpl w:val="169C9F1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04"/>
    <w:rsid w:val="00004D32"/>
    <w:rsid w:val="00006D29"/>
    <w:rsid w:val="000157C4"/>
    <w:rsid w:val="00032F49"/>
    <w:rsid w:val="000341DE"/>
    <w:rsid w:val="000378FD"/>
    <w:rsid w:val="00037E60"/>
    <w:rsid w:val="00042238"/>
    <w:rsid w:val="00045724"/>
    <w:rsid w:val="000551E9"/>
    <w:rsid w:val="00063549"/>
    <w:rsid w:val="000656CB"/>
    <w:rsid w:val="00072A74"/>
    <w:rsid w:val="000739D8"/>
    <w:rsid w:val="000741B1"/>
    <w:rsid w:val="0007494A"/>
    <w:rsid w:val="000754DB"/>
    <w:rsid w:val="0008501E"/>
    <w:rsid w:val="00095DAA"/>
    <w:rsid w:val="000967B7"/>
    <w:rsid w:val="000B3F3D"/>
    <w:rsid w:val="000B5BD4"/>
    <w:rsid w:val="000B679E"/>
    <w:rsid w:val="000C49C2"/>
    <w:rsid w:val="000D43C5"/>
    <w:rsid w:val="000D7D65"/>
    <w:rsid w:val="000E7C12"/>
    <w:rsid w:val="0010147C"/>
    <w:rsid w:val="001023EE"/>
    <w:rsid w:val="001104FD"/>
    <w:rsid w:val="00110E11"/>
    <w:rsid w:val="00111408"/>
    <w:rsid w:val="00113369"/>
    <w:rsid w:val="00113415"/>
    <w:rsid w:val="00114392"/>
    <w:rsid w:val="00114B08"/>
    <w:rsid w:val="00121E4A"/>
    <w:rsid w:val="00126350"/>
    <w:rsid w:val="00137182"/>
    <w:rsid w:val="0014391F"/>
    <w:rsid w:val="00146F31"/>
    <w:rsid w:val="0015396A"/>
    <w:rsid w:val="0015450D"/>
    <w:rsid w:val="001549C3"/>
    <w:rsid w:val="00162F00"/>
    <w:rsid w:val="001630BF"/>
    <w:rsid w:val="001647AF"/>
    <w:rsid w:val="00172BC5"/>
    <w:rsid w:val="00173045"/>
    <w:rsid w:val="00180E98"/>
    <w:rsid w:val="001820BB"/>
    <w:rsid w:val="00187877"/>
    <w:rsid w:val="0019472B"/>
    <w:rsid w:val="00197ABD"/>
    <w:rsid w:val="001A0DEF"/>
    <w:rsid w:val="001A7657"/>
    <w:rsid w:val="001C07B3"/>
    <w:rsid w:val="001C3118"/>
    <w:rsid w:val="001C39B9"/>
    <w:rsid w:val="001D283C"/>
    <w:rsid w:val="001D7251"/>
    <w:rsid w:val="001E0803"/>
    <w:rsid w:val="001F011D"/>
    <w:rsid w:val="001F2CA7"/>
    <w:rsid w:val="001F664F"/>
    <w:rsid w:val="002013F6"/>
    <w:rsid w:val="00201F0D"/>
    <w:rsid w:val="00204193"/>
    <w:rsid w:val="002044F9"/>
    <w:rsid w:val="002048A9"/>
    <w:rsid w:val="002054DB"/>
    <w:rsid w:val="00205575"/>
    <w:rsid w:val="00205ADE"/>
    <w:rsid w:val="00207FB2"/>
    <w:rsid w:val="002145C3"/>
    <w:rsid w:val="0021664C"/>
    <w:rsid w:val="002175EC"/>
    <w:rsid w:val="00224657"/>
    <w:rsid w:val="002258F8"/>
    <w:rsid w:val="00232E9A"/>
    <w:rsid w:val="002335DC"/>
    <w:rsid w:val="00242238"/>
    <w:rsid w:val="00243FF1"/>
    <w:rsid w:val="00245B49"/>
    <w:rsid w:val="0024629A"/>
    <w:rsid w:val="00250317"/>
    <w:rsid w:val="00254BDA"/>
    <w:rsid w:val="0026049D"/>
    <w:rsid w:val="00264D34"/>
    <w:rsid w:val="00267282"/>
    <w:rsid w:val="00274B89"/>
    <w:rsid w:val="002862CF"/>
    <w:rsid w:val="002963AD"/>
    <w:rsid w:val="002A2618"/>
    <w:rsid w:val="002A5BC2"/>
    <w:rsid w:val="002A70D0"/>
    <w:rsid w:val="002B3C7B"/>
    <w:rsid w:val="002B7BD3"/>
    <w:rsid w:val="002C4B8A"/>
    <w:rsid w:val="002C6B2B"/>
    <w:rsid w:val="002D18A0"/>
    <w:rsid w:val="002E23B5"/>
    <w:rsid w:val="002F1FF6"/>
    <w:rsid w:val="00310E5D"/>
    <w:rsid w:val="003178A0"/>
    <w:rsid w:val="00324431"/>
    <w:rsid w:val="00333688"/>
    <w:rsid w:val="0033429D"/>
    <w:rsid w:val="00334F75"/>
    <w:rsid w:val="00340CF0"/>
    <w:rsid w:val="003414BB"/>
    <w:rsid w:val="00342A42"/>
    <w:rsid w:val="00346803"/>
    <w:rsid w:val="00353B4A"/>
    <w:rsid w:val="003562CF"/>
    <w:rsid w:val="003635A1"/>
    <w:rsid w:val="0036674C"/>
    <w:rsid w:val="003700CA"/>
    <w:rsid w:val="00373FFB"/>
    <w:rsid w:val="003813A5"/>
    <w:rsid w:val="00381C08"/>
    <w:rsid w:val="00383DD4"/>
    <w:rsid w:val="00391995"/>
    <w:rsid w:val="00392860"/>
    <w:rsid w:val="0039439C"/>
    <w:rsid w:val="003A7E10"/>
    <w:rsid w:val="003C5F21"/>
    <w:rsid w:val="003C754C"/>
    <w:rsid w:val="003D0E89"/>
    <w:rsid w:val="003D52EC"/>
    <w:rsid w:val="003E719C"/>
    <w:rsid w:val="0040014B"/>
    <w:rsid w:val="00401409"/>
    <w:rsid w:val="00402D4F"/>
    <w:rsid w:val="00402F24"/>
    <w:rsid w:val="00404828"/>
    <w:rsid w:val="00420403"/>
    <w:rsid w:val="00420690"/>
    <w:rsid w:val="00423388"/>
    <w:rsid w:val="00423C59"/>
    <w:rsid w:val="00427231"/>
    <w:rsid w:val="004311D5"/>
    <w:rsid w:val="004313D7"/>
    <w:rsid w:val="0043397E"/>
    <w:rsid w:val="004352E5"/>
    <w:rsid w:val="00435C6C"/>
    <w:rsid w:val="0043784A"/>
    <w:rsid w:val="00443289"/>
    <w:rsid w:val="004433C5"/>
    <w:rsid w:val="00444260"/>
    <w:rsid w:val="00445739"/>
    <w:rsid w:val="0044586A"/>
    <w:rsid w:val="004512CA"/>
    <w:rsid w:val="00451E67"/>
    <w:rsid w:val="004538E4"/>
    <w:rsid w:val="00454BAB"/>
    <w:rsid w:val="00470E18"/>
    <w:rsid w:val="00476135"/>
    <w:rsid w:val="00477A6C"/>
    <w:rsid w:val="0048643C"/>
    <w:rsid w:val="00486A37"/>
    <w:rsid w:val="00487C6F"/>
    <w:rsid w:val="004925CD"/>
    <w:rsid w:val="00492E41"/>
    <w:rsid w:val="00495A43"/>
    <w:rsid w:val="00495ECD"/>
    <w:rsid w:val="004A0B97"/>
    <w:rsid w:val="004C17AD"/>
    <w:rsid w:val="004C2E0F"/>
    <w:rsid w:val="004C6209"/>
    <w:rsid w:val="004C6322"/>
    <w:rsid w:val="004C6B53"/>
    <w:rsid w:val="004D132C"/>
    <w:rsid w:val="004D49AB"/>
    <w:rsid w:val="004F14DD"/>
    <w:rsid w:val="004F59FA"/>
    <w:rsid w:val="0051350F"/>
    <w:rsid w:val="005177B3"/>
    <w:rsid w:val="0052684B"/>
    <w:rsid w:val="00535138"/>
    <w:rsid w:val="00563BC6"/>
    <w:rsid w:val="005710BD"/>
    <w:rsid w:val="005720A6"/>
    <w:rsid w:val="00575F82"/>
    <w:rsid w:val="00577DEF"/>
    <w:rsid w:val="00583A21"/>
    <w:rsid w:val="005852BE"/>
    <w:rsid w:val="0059128F"/>
    <w:rsid w:val="00593A85"/>
    <w:rsid w:val="00593FD5"/>
    <w:rsid w:val="00596867"/>
    <w:rsid w:val="005A07AA"/>
    <w:rsid w:val="005A108F"/>
    <w:rsid w:val="005A375E"/>
    <w:rsid w:val="005A4455"/>
    <w:rsid w:val="005A7494"/>
    <w:rsid w:val="005B2B31"/>
    <w:rsid w:val="005B6587"/>
    <w:rsid w:val="005C1594"/>
    <w:rsid w:val="005C4333"/>
    <w:rsid w:val="005D0F88"/>
    <w:rsid w:val="005D2D4F"/>
    <w:rsid w:val="005D3340"/>
    <w:rsid w:val="005E765E"/>
    <w:rsid w:val="005F2E8F"/>
    <w:rsid w:val="005F325B"/>
    <w:rsid w:val="005F4DBF"/>
    <w:rsid w:val="00601C1A"/>
    <w:rsid w:val="00601DAF"/>
    <w:rsid w:val="006034D0"/>
    <w:rsid w:val="00606935"/>
    <w:rsid w:val="00614A6C"/>
    <w:rsid w:val="00623702"/>
    <w:rsid w:val="00625107"/>
    <w:rsid w:val="00626407"/>
    <w:rsid w:val="00635316"/>
    <w:rsid w:val="00635D3E"/>
    <w:rsid w:val="00637D5E"/>
    <w:rsid w:val="00640B40"/>
    <w:rsid w:val="0064644F"/>
    <w:rsid w:val="006533A7"/>
    <w:rsid w:val="00655B4A"/>
    <w:rsid w:val="006569A2"/>
    <w:rsid w:val="00663F25"/>
    <w:rsid w:val="0067504E"/>
    <w:rsid w:val="0067720F"/>
    <w:rsid w:val="006841D7"/>
    <w:rsid w:val="00685114"/>
    <w:rsid w:val="00695BD0"/>
    <w:rsid w:val="006A0139"/>
    <w:rsid w:val="006A094A"/>
    <w:rsid w:val="006A7F07"/>
    <w:rsid w:val="006B0064"/>
    <w:rsid w:val="006B5DB4"/>
    <w:rsid w:val="006B79B5"/>
    <w:rsid w:val="006C0186"/>
    <w:rsid w:val="006C6DF6"/>
    <w:rsid w:val="006D0F86"/>
    <w:rsid w:val="006D313D"/>
    <w:rsid w:val="006D710F"/>
    <w:rsid w:val="006D71A6"/>
    <w:rsid w:val="006D76E5"/>
    <w:rsid w:val="006E2E99"/>
    <w:rsid w:val="006F0D17"/>
    <w:rsid w:val="006F2D49"/>
    <w:rsid w:val="006F3147"/>
    <w:rsid w:val="006F6B15"/>
    <w:rsid w:val="006F7F3B"/>
    <w:rsid w:val="007051D5"/>
    <w:rsid w:val="0071062A"/>
    <w:rsid w:val="00713A96"/>
    <w:rsid w:val="00713EAD"/>
    <w:rsid w:val="00723C7C"/>
    <w:rsid w:val="00734354"/>
    <w:rsid w:val="007344FB"/>
    <w:rsid w:val="00736874"/>
    <w:rsid w:val="00742DB3"/>
    <w:rsid w:val="007570E1"/>
    <w:rsid w:val="00762467"/>
    <w:rsid w:val="0077268A"/>
    <w:rsid w:val="0078488F"/>
    <w:rsid w:val="007877E8"/>
    <w:rsid w:val="00787DFC"/>
    <w:rsid w:val="007917B9"/>
    <w:rsid w:val="00794320"/>
    <w:rsid w:val="00794AAE"/>
    <w:rsid w:val="007977A8"/>
    <w:rsid w:val="00797B7E"/>
    <w:rsid w:val="007A000E"/>
    <w:rsid w:val="007A0DDC"/>
    <w:rsid w:val="007A2EAE"/>
    <w:rsid w:val="007A5E02"/>
    <w:rsid w:val="007A6B9D"/>
    <w:rsid w:val="007B26AD"/>
    <w:rsid w:val="007B79EC"/>
    <w:rsid w:val="007C44E0"/>
    <w:rsid w:val="007C5DF8"/>
    <w:rsid w:val="007C60DC"/>
    <w:rsid w:val="007D2D80"/>
    <w:rsid w:val="007D3A4E"/>
    <w:rsid w:val="007D67AF"/>
    <w:rsid w:val="007E24B0"/>
    <w:rsid w:val="007E2F93"/>
    <w:rsid w:val="007E35D7"/>
    <w:rsid w:val="007E4911"/>
    <w:rsid w:val="007F039F"/>
    <w:rsid w:val="007F14BF"/>
    <w:rsid w:val="007F4E03"/>
    <w:rsid w:val="007F765E"/>
    <w:rsid w:val="00800F43"/>
    <w:rsid w:val="008011E0"/>
    <w:rsid w:val="00801C2A"/>
    <w:rsid w:val="0081525D"/>
    <w:rsid w:val="00816BC7"/>
    <w:rsid w:val="00822AA4"/>
    <w:rsid w:val="00825C5B"/>
    <w:rsid w:val="0083357F"/>
    <w:rsid w:val="008369E8"/>
    <w:rsid w:val="00836BBB"/>
    <w:rsid w:val="00837BCC"/>
    <w:rsid w:val="00844266"/>
    <w:rsid w:val="00846E08"/>
    <w:rsid w:val="00847EDC"/>
    <w:rsid w:val="00863541"/>
    <w:rsid w:val="008678DF"/>
    <w:rsid w:val="0087379E"/>
    <w:rsid w:val="008749E2"/>
    <w:rsid w:val="00876D10"/>
    <w:rsid w:val="00882FB4"/>
    <w:rsid w:val="00897837"/>
    <w:rsid w:val="008B051C"/>
    <w:rsid w:val="008B1B6E"/>
    <w:rsid w:val="008B4EDF"/>
    <w:rsid w:val="008B5111"/>
    <w:rsid w:val="008B5FC7"/>
    <w:rsid w:val="008B683D"/>
    <w:rsid w:val="008C20BF"/>
    <w:rsid w:val="008C26E1"/>
    <w:rsid w:val="008D1214"/>
    <w:rsid w:val="008D1F84"/>
    <w:rsid w:val="008D6013"/>
    <w:rsid w:val="008E7BE1"/>
    <w:rsid w:val="00900EFE"/>
    <w:rsid w:val="009022C2"/>
    <w:rsid w:val="009025B9"/>
    <w:rsid w:val="009062A3"/>
    <w:rsid w:val="00906ACB"/>
    <w:rsid w:val="009102A0"/>
    <w:rsid w:val="00912538"/>
    <w:rsid w:val="00912F8A"/>
    <w:rsid w:val="009246BD"/>
    <w:rsid w:val="009337BD"/>
    <w:rsid w:val="009365BA"/>
    <w:rsid w:val="0094711C"/>
    <w:rsid w:val="00953FDA"/>
    <w:rsid w:val="009550D1"/>
    <w:rsid w:val="0095598A"/>
    <w:rsid w:val="009579A0"/>
    <w:rsid w:val="00963F49"/>
    <w:rsid w:val="0096621B"/>
    <w:rsid w:val="00974E62"/>
    <w:rsid w:val="0097515E"/>
    <w:rsid w:val="00975BCC"/>
    <w:rsid w:val="00976E3E"/>
    <w:rsid w:val="0098225E"/>
    <w:rsid w:val="00991FE4"/>
    <w:rsid w:val="00992697"/>
    <w:rsid w:val="009952A5"/>
    <w:rsid w:val="00996D30"/>
    <w:rsid w:val="00997E67"/>
    <w:rsid w:val="009A2CA3"/>
    <w:rsid w:val="009A356A"/>
    <w:rsid w:val="009B526D"/>
    <w:rsid w:val="009C0237"/>
    <w:rsid w:val="009C02D3"/>
    <w:rsid w:val="009C2D5A"/>
    <w:rsid w:val="009C7F45"/>
    <w:rsid w:val="009D30E6"/>
    <w:rsid w:val="009D7E11"/>
    <w:rsid w:val="009E0B7B"/>
    <w:rsid w:val="009E4C21"/>
    <w:rsid w:val="009F0B3D"/>
    <w:rsid w:val="009F6ECD"/>
    <w:rsid w:val="009F7870"/>
    <w:rsid w:val="00A0283D"/>
    <w:rsid w:val="00A04E4F"/>
    <w:rsid w:val="00A0543E"/>
    <w:rsid w:val="00A10331"/>
    <w:rsid w:val="00A1120A"/>
    <w:rsid w:val="00A14862"/>
    <w:rsid w:val="00A33A66"/>
    <w:rsid w:val="00A33FAB"/>
    <w:rsid w:val="00A36BA8"/>
    <w:rsid w:val="00A37AE5"/>
    <w:rsid w:val="00A4516F"/>
    <w:rsid w:val="00A4601D"/>
    <w:rsid w:val="00A62D09"/>
    <w:rsid w:val="00A66712"/>
    <w:rsid w:val="00A90980"/>
    <w:rsid w:val="00A91AFA"/>
    <w:rsid w:val="00A95811"/>
    <w:rsid w:val="00AB3B55"/>
    <w:rsid w:val="00AC07DB"/>
    <w:rsid w:val="00AC1204"/>
    <w:rsid w:val="00AC1DE4"/>
    <w:rsid w:val="00AC28BB"/>
    <w:rsid w:val="00AC6994"/>
    <w:rsid w:val="00AC6F04"/>
    <w:rsid w:val="00AD1E0D"/>
    <w:rsid w:val="00AD5C92"/>
    <w:rsid w:val="00AD5F40"/>
    <w:rsid w:val="00AE3E8D"/>
    <w:rsid w:val="00AF29DE"/>
    <w:rsid w:val="00AF389D"/>
    <w:rsid w:val="00AF6F26"/>
    <w:rsid w:val="00B03F27"/>
    <w:rsid w:val="00B0537E"/>
    <w:rsid w:val="00B12948"/>
    <w:rsid w:val="00B1374C"/>
    <w:rsid w:val="00B14E24"/>
    <w:rsid w:val="00B2313B"/>
    <w:rsid w:val="00B23391"/>
    <w:rsid w:val="00B244D5"/>
    <w:rsid w:val="00B27D68"/>
    <w:rsid w:val="00B3255F"/>
    <w:rsid w:val="00B4088D"/>
    <w:rsid w:val="00B42669"/>
    <w:rsid w:val="00B54B13"/>
    <w:rsid w:val="00B613BD"/>
    <w:rsid w:val="00B6288C"/>
    <w:rsid w:val="00B65403"/>
    <w:rsid w:val="00B6544B"/>
    <w:rsid w:val="00B7123F"/>
    <w:rsid w:val="00B71589"/>
    <w:rsid w:val="00B71B47"/>
    <w:rsid w:val="00B829FD"/>
    <w:rsid w:val="00B83DA0"/>
    <w:rsid w:val="00B83E78"/>
    <w:rsid w:val="00B858B2"/>
    <w:rsid w:val="00B911E3"/>
    <w:rsid w:val="00B92E0C"/>
    <w:rsid w:val="00BA0AC4"/>
    <w:rsid w:val="00BA6644"/>
    <w:rsid w:val="00BC2404"/>
    <w:rsid w:val="00BC4449"/>
    <w:rsid w:val="00BD1780"/>
    <w:rsid w:val="00BD6424"/>
    <w:rsid w:val="00BE48C0"/>
    <w:rsid w:val="00BF7214"/>
    <w:rsid w:val="00C00FB7"/>
    <w:rsid w:val="00C057FD"/>
    <w:rsid w:val="00C05962"/>
    <w:rsid w:val="00C07264"/>
    <w:rsid w:val="00C17833"/>
    <w:rsid w:val="00C20BAB"/>
    <w:rsid w:val="00C32A45"/>
    <w:rsid w:val="00C34DA5"/>
    <w:rsid w:val="00C40CAF"/>
    <w:rsid w:val="00C41F1E"/>
    <w:rsid w:val="00C44A5E"/>
    <w:rsid w:val="00C44FE4"/>
    <w:rsid w:val="00C51AD7"/>
    <w:rsid w:val="00C5618A"/>
    <w:rsid w:val="00C56335"/>
    <w:rsid w:val="00C66714"/>
    <w:rsid w:val="00C70D48"/>
    <w:rsid w:val="00C70FA2"/>
    <w:rsid w:val="00C715C7"/>
    <w:rsid w:val="00C80714"/>
    <w:rsid w:val="00C95565"/>
    <w:rsid w:val="00CA12C8"/>
    <w:rsid w:val="00CB1782"/>
    <w:rsid w:val="00CB202D"/>
    <w:rsid w:val="00CC2EA5"/>
    <w:rsid w:val="00CC4036"/>
    <w:rsid w:val="00CD0966"/>
    <w:rsid w:val="00CD0CFF"/>
    <w:rsid w:val="00CD11C7"/>
    <w:rsid w:val="00CD2D16"/>
    <w:rsid w:val="00CD3846"/>
    <w:rsid w:val="00CE020D"/>
    <w:rsid w:val="00CE4096"/>
    <w:rsid w:val="00CE4B73"/>
    <w:rsid w:val="00CE5025"/>
    <w:rsid w:val="00CE5957"/>
    <w:rsid w:val="00CF37DD"/>
    <w:rsid w:val="00CF56CC"/>
    <w:rsid w:val="00CF65AC"/>
    <w:rsid w:val="00CF724E"/>
    <w:rsid w:val="00D00725"/>
    <w:rsid w:val="00D0197A"/>
    <w:rsid w:val="00D05525"/>
    <w:rsid w:val="00D060BE"/>
    <w:rsid w:val="00D06770"/>
    <w:rsid w:val="00D156B5"/>
    <w:rsid w:val="00D2127B"/>
    <w:rsid w:val="00D2512A"/>
    <w:rsid w:val="00D25F82"/>
    <w:rsid w:val="00D34F51"/>
    <w:rsid w:val="00D37C10"/>
    <w:rsid w:val="00D47519"/>
    <w:rsid w:val="00D54799"/>
    <w:rsid w:val="00D54874"/>
    <w:rsid w:val="00D57E9F"/>
    <w:rsid w:val="00D60977"/>
    <w:rsid w:val="00D6100E"/>
    <w:rsid w:val="00D644D6"/>
    <w:rsid w:val="00D678F7"/>
    <w:rsid w:val="00D76716"/>
    <w:rsid w:val="00D96407"/>
    <w:rsid w:val="00D9756B"/>
    <w:rsid w:val="00DA71A2"/>
    <w:rsid w:val="00DA7EBA"/>
    <w:rsid w:val="00DB1EB2"/>
    <w:rsid w:val="00DC02E0"/>
    <w:rsid w:val="00DC1971"/>
    <w:rsid w:val="00DE2BEC"/>
    <w:rsid w:val="00DE753C"/>
    <w:rsid w:val="00DF65E1"/>
    <w:rsid w:val="00E03918"/>
    <w:rsid w:val="00E06991"/>
    <w:rsid w:val="00E11D10"/>
    <w:rsid w:val="00E20890"/>
    <w:rsid w:val="00E305C7"/>
    <w:rsid w:val="00E3243C"/>
    <w:rsid w:val="00E35DE6"/>
    <w:rsid w:val="00E421E0"/>
    <w:rsid w:val="00E441D9"/>
    <w:rsid w:val="00E45C6C"/>
    <w:rsid w:val="00E46331"/>
    <w:rsid w:val="00E53230"/>
    <w:rsid w:val="00E53EF8"/>
    <w:rsid w:val="00E569D2"/>
    <w:rsid w:val="00E60343"/>
    <w:rsid w:val="00E625FF"/>
    <w:rsid w:val="00E720C4"/>
    <w:rsid w:val="00E77E1D"/>
    <w:rsid w:val="00E81208"/>
    <w:rsid w:val="00E81609"/>
    <w:rsid w:val="00E8176C"/>
    <w:rsid w:val="00E81AE0"/>
    <w:rsid w:val="00E83CA5"/>
    <w:rsid w:val="00E9459F"/>
    <w:rsid w:val="00EB3B36"/>
    <w:rsid w:val="00EB6BBF"/>
    <w:rsid w:val="00EC4B84"/>
    <w:rsid w:val="00EC62BF"/>
    <w:rsid w:val="00EC6840"/>
    <w:rsid w:val="00EC710E"/>
    <w:rsid w:val="00EC7ADB"/>
    <w:rsid w:val="00ED0CA7"/>
    <w:rsid w:val="00ED4476"/>
    <w:rsid w:val="00EE0923"/>
    <w:rsid w:val="00EE4BDA"/>
    <w:rsid w:val="00EE6371"/>
    <w:rsid w:val="00EF65A1"/>
    <w:rsid w:val="00EF7639"/>
    <w:rsid w:val="00F00A6C"/>
    <w:rsid w:val="00F018DB"/>
    <w:rsid w:val="00F160C5"/>
    <w:rsid w:val="00F174D1"/>
    <w:rsid w:val="00F17CF5"/>
    <w:rsid w:val="00F203A0"/>
    <w:rsid w:val="00F2525C"/>
    <w:rsid w:val="00F31EEC"/>
    <w:rsid w:val="00F3785F"/>
    <w:rsid w:val="00F408ED"/>
    <w:rsid w:val="00F41C76"/>
    <w:rsid w:val="00F500B3"/>
    <w:rsid w:val="00F534C8"/>
    <w:rsid w:val="00F54EA5"/>
    <w:rsid w:val="00F55E50"/>
    <w:rsid w:val="00F5743E"/>
    <w:rsid w:val="00F77BD3"/>
    <w:rsid w:val="00F95BE0"/>
    <w:rsid w:val="00FA2CD1"/>
    <w:rsid w:val="00FB2C7A"/>
    <w:rsid w:val="00FB3D77"/>
    <w:rsid w:val="00FB5441"/>
    <w:rsid w:val="00FB7167"/>
    <w:rsid w:val="00FC1F84"/>
    <w:rsid w:val="00FD765A"/>
    <w:rsid w:val="00FD79A0"/>
    <w:rsid w:val="00FE07EB"/>
    <w:rsid w:val="00FE4924"/>
    <w:rsid w:val="00FE772A"/>
    <w:rsid w:val="00FF1289"/>
    <w:rsid w:val="00FF40F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8A7E"/>
  <w15:docId w15:val="{EB357E49-4EE8-4B31-96A4-A6749A90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20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napToGrid w:val="0"/>
      <w:szCs w:val="20"/>
      <w:lang w:val="es-ES_tradnl"/>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C1204"/>
    <w:rPr>
      <w:rFonts w:ascii="Times New Roman Bold" w:eastAsia="Times New Roman" w:hAnsi="Times New Roman Bold" w:cs="Times New Roman"/>
      <w:b/>
      <w:sz w:val="28"/>
      <w:szCs w:val="20"/>
      <w:lang w:val="en-US" w:eastAsia="es-ES"/>
    </w:rPr>
  </w:style>
  <w:style w:type="paragraph" w:styleId="Piedepgina">
    <w:name w:val="footer"/>
    <w:basedOn w:val="Normal"/>
    <w:link w:val="PiedepginaCar"/>
    <w:rsid w:val="00AC1204"/>
    <w:pPr>
      <w:tabs>
        <w:tab w:val="center" w:pos="4419"/>
        <w:tab w:val="right" w:pos="8838"/>
      </w:tabs>
    </w:pPr>
  </w:style>
  <w:style w:type="character" w:customStyle="1" w:styleId="PiedepginaCar">
    <w:name w:val="Pie de página Car"/>
    <w:basedOn w:val="Fuentedeprrafopredeter"/>
    <w:link w:val="Piedepgina"/>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77E1D"/>
  </w:style>
  <w:style w:type="character" w:customStyle="1" w:styleId="object">
    <w:name w:val="object"/>
    <w:basedOn w:val="Fuentedeprrafopredeter"/>
    <w:rsid w:val="00E77E1D"/>
  </w:style>
  <w:style w:type="paragraph" w:styleId="Textodeglobo">
    <w:name w:val="Balloon Text"/>
    <w:basedOn w:val="Normal"/>
    <w:link w:val="TextodegloboCar"/>
    <w:unhideWhenUsed/>
    <w:rsid w:val="008B683D"/>
    <w:rPr>
      <w:rFonts w:ascii="Tahoma" w:hAnsi="Tahoma" w:cs="Tahoma"/>
      <w:sz w:val="16"/>
      <w:szCs w:val="16"/>
    </w:rPr>
  </w:style>
  <w:style w:type="character" w:customStyle="1" w:styleId="TextodegloboCar">
    <w:name w:val="Texto de globo Car"/>
    <w:basedOn w:val="Fuentedeprrafopredeter"/>
    <w:link w:val="Textodeglobo"/>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rsid w:val="00180E98"/>
    <w:rPr>
      <w:sz w:val="16"/>
      <w:szCs w:val="16"/>
    </w:rPr>
  </w:style>
  <w:style w:type="paragraph" w:styleId="Textocomentario">
    <w:name w:val="annotation text"/>
    <w:basedOn w:val="Normal"/>
    <w:link w:val="TextocomentarioCar"/>
    <w:semiHidden/>
    <w:unhideWhenUsed/>
    <w:rsid w:val="00180E98"/>
    <w:rPr>
      <w:sz w:val="20"/>
      <w:szCs w:val="20"/>
    </w:rPr>
  </w:style>
  <w:style w:type="character" w:customStyle="1" w:styleId="TextocomentarioCar">
    <w:name w:val="Texto comentario Car"/>
    <w:basedOn w:val="Fuentedeprrafopredeter"/>
    <w:link w:val="Textocomentario"/>
    <w:semiHidden/>
    <w:rsid w:val="00180E9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180E98"/>
    <w:rPr>
      <w:b/>
      <w:bCs/>
    </w:rPr>
  </w:style>
  <w:style w:type="character" w:customStyle="1" w:styleId="AsuntodelcomentarioCar">
    <w:name w:val="Asunto del comentario Car"/>
    <w:basedOn w:val="TextocomentarioCar"/>
    <w:link w:val="Asuntodelcomentario"/>
    <w:rsid w:val="00180E98"/>
    <w:rPr>
      <w:rFonts w:ascii="Times New Roman" w:eastAsia="Times New Roman" w:hAnsi="Times New Roman" w:cs="Times New Roman"/>
      <w:b/>
      <w:bCs/>
      <w:sz w:val="20"/>
      <w:szCs w:val="20"/>
      <w:lang w:val="es-ES" w:eastAsia="es-ES"/>
    </w:rPr>
  </w:style>
  <w:style w:type="paragraph" w:styleId="Encabezado">
    <w:name w:val="header"/>
    <w:basedOn w:val="Normal"/>
    <w:link w:val="EncabezadoCar"/>
    <w:unhideWhenUsed/>
    <w:rsid w:val="009C0237"/>
    <w:pPr>
      <w:tabs>
        <w:tab w:val="center" w:pos="4419"/>
        <w:tab w:val="right" w:pos="8838"/>
      </w:tabs>
    </w:pPr>
  </w:style>
  <w:style w:type="character" w:customStyle="1" w:styleId="EncabezadoCar">
    <w:name w:val="Encabezado Car"/>
    <w:basedOn w:val="Fuentedeprrafopredeter"/>
    <w:link w:val="Encabezado"/>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rsid w:val="00110E11"/>
    <w:rPr>
      <w:rFonts w:ascii="Comic Sans MS" w:eastAsia="Times New Roman" w:hAnsi="Comic Sans MS" w:cs="Times New Roman"/>
      <w:b/>
      <w:snapToGrid w:val="0"/>
      <w:sz w:val="24"/>
      <w:szCs w:val="20"/>
      <w:lang w:val="es-ES_tradnl" w:eastAsia="es-ES"/>
    </w:rPr>
  </w:style>
  <w:style w:type="character" w:customStyle="1" w:styleId="Ttulo4Car">
    <w:name w:val="Título 4 Car"/>
    <w:basedOn w:val="Fuentedeprrafopredeter"/>
    <w:link w:val="Ttulo4"/>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rsid w:val="00110E11"/>
    <w:rPr>
      <w:rFonts w:ascii="Arial Narrow" w:eastAsia="Arial Unicode MS" w:hAnsi="Arial Narrow" w:cs="Arial"/>
      <w:b/>
      <w:bCs/>
      <w:sz w:val="18"/>
      <w:szCs w:val="18"/>
      <w:lang w:val="es-ES" w:eastAsia="es-ES"/>
    </w:rPr>
  </w:style>
  <w:style w:type="character" w:customStyle="1" w:styleId="WW8Num1z0">
    <w:name w:val="WW8Num1z0"/>
    <w:rsid w:val="00110E11"/>
    <w:rPr>
      <w:rFonts w:ascii="Symbol" w:hAnsi="Symbol" w:cs="Symbol" w:hint="default"/>
    </w:rPr>
  </w:style>
  <w:style w:type="character" w:customStyle="1" w:styleId="WW8Num1z1">
    <w:name w:val="WW8Num1z1"/>
    <w:rsid w:val="00110E11"/>
    <w:rPr>
      <w:rFonts w:ascii="Courier New" w:hAnsi="Courier New" w:cs="Courier New" w:hint="default"/>
    </w:rPr>
  </w:style>
  <w:style w:type="character" w:customStyle="1" w:styleId="WW8Num1z2">
    <w:name w:val="WW8Num1z2"/>
    <w:rsid w:val="00110E11"/>
    <w:rPr>
      <w:rFonts w:ascii="Wingdings" w:hAnsi="Wingdings" w:cs="Wingdings" w:hint="default"/>
    </w:rPr>
  </w:style>
  <w:style w:type="character" w:customStyle="1" w:styleId="WW8Num2z0">
    <w:name w:val="WW8Num2z0"/>
    <w:rsid w:val="00110E11"/>
    <w:rPr>
      <w:rFonts w:ascii="Symbol" w:hAnsi="Symbol" w:cs="Symbol" w:hint="default"/>
    </w:rPr>
  </w:style>
  <w:style w:type="character" w:customStyle="1" w:styleId="WW8Num2z1">
    <w:name w:val="WW8Num2z1"/>
    <w:rsid w:val="00110E11"/>
    <w:rPr>
      <w:rFonts w:ascii="Courier New" w:hAnsi="Courier New" w:cs="Courier New" w:hint="default"/>
    </w:rPr>
  </w:style>
  <w:style w:type="character" w:customStyle="1" w:styleId="WW8Num2z2">
    <w:name w:val="WW8Num2z2"/>
    <w:rsid w:val="00110E11"/>
    <w:rPr>
      <w:rFonts w:ascii="Wingdings" w:hAnsi="Wingdings" w:cs="Wingdings" w:hint="default"/>
    </w:rPr>
  </w:style>
  <w:style w:type="character" w:customStyle="1" w:styleId="WW8Num3z0">
    <w:name w:val="WW8Num3z0"/>
    <w:rsid w:val="00110E11"/>
    <w:rPr>
      <w:rFonts w:hint="default"/>
    </w:rPr>
  </w:style>
  <w:style w:type="character" w:customStyle="1" w:styleId="WW8Num4z0">
    <w:name w:val="WW8Num4z0"/>
    <w:rsid w:val="00110E11"/>
    <w:rPr>
      <w:rFonts w:hint="default"/>
    </w:rPr>
  </w:style>
  <w:style w:type="character" w:customStyle="1" w:styleId="WW8Num5z0">
    <w:name w:val="WW8Num5z0"/>
    <w:rsid w:val="00110E11"/>
    <w:rPr>
      <w:rFonts w:hint="default"/>
      <w:b w:val="0"/>
    </w:rPr>
  </w:style>
  <w:style w:type="character" w:customStyle="1" w:styleId="WW8Num5z1">
    <w:name w:val="WW8Num5z1"/>
    <w:rsid w:val="00110E11"/>
  </w:style>
  <w:style w:type="character" w:customStyle="1" w:styleId="WW8Num5z2">
    <w:name w:val="WW8Num5z2"/>
    <w:rsid w:val="00110E11"/>
  </w:style>
  <w:style w:type="character" w:customStyle="1" w:styleId="WW8Num5z3">
    <w:name w:val="WW8Num5z3"/>
    <w:rsid w:val="00110E11"/>
  </w:style>
  <w:style w:type="character" w:customStyle="1" w:styleId="WW8Num5z4">
    <w:name w:val="WW8Num5z4"/>
    <w:rsid w:val="00110E11"/>
  </w:style>
  <w:style w:type="character" w:customStyle="1" w:styleId="WW8Num5z5">
    <w:name w:val="WW8Num5z5"/>
    <w:rsid w:val="00110E11"/>
  </w:style>
  <w:style w:type="character" w:customStyle="1" w:styleId="WW8Num5z6">
    <w:name w:val="WW8Num5z6"/>
    <w:rsid w:val="00110E11"/>
  </w:style>
  <w:style w:type="character" w:customStyle="1" w:styleId="WW8Num5z7">
    <w:name w:val="WW8Num5z7"/>
    <w:rsid w:val="00110E11"/>
  </w:style>
  <w:style w:type="character" w:customStyle="1" w:styleId="WW8Num5z8">
    <w:name w:val="WW8Num5z8"/>
    <w:rsid w:val="00110E11"/>
  </w:style>
  <w:style w:type="character" w:customStyle="1" w:styleId="WW8Num6z0">
    <w:name w:val="WW8Num6z0"/>
    <w:rsid w:val="00110E11"/>
    <w:rPr>
      <w:rFonts w:hint="default"/>
    </w:rPr>
  </w:style>
  <w:style w:type="character" w:customStyle="1" w:styleId="WW8Num6z1">
    <w:name w:val="WW8Num6z1"/>
    <w:rsid w:val="00110E11"/>
  </w:style>
  <w:style w:type="character" w:customStyle="1" w:styleId="WW8Num6z2">
    <w:name w:val="WW8Num6z2"/>
    <w:rsid w:val="00110E11"/>
  </w:style>
  <w:style w:type="character" w:customStyle="1" w:styleId="WW8Num6z3">
    <w:name w:val="WW8Num6z3"/>
    <w:rsid w:val="00110E11"/>
  </w:style>
  <w:style w:type="character" w:customStyle="1" w:styleId="WW8Num6z4">
    <w:name w:val="WW8Num6z4"/>
    <w:rsid w:val="00110E11"/>
  </w:style>
  <w:style w:type="character" w:customStyle="1" w:styleId="WW8Num6z5">
    <w:name w:val="WW8Num6z5"/>
    <w:rsid w:val="00110E11"/>
  </w:style>
  <w:style w:type="character" w:customStyle="1" w:styleId="WW8Num6z6">
    <w:name w:val="WW8Num6z6"/>
    <w:rsid w:val="00110E11"/>
  </w:style>
  <w:style w:type="character" w:customStyle="1" w:styleId="WW8Num6z7">
    <w:name w:val="WW8Num6z7"/>
    <w:rsid w:val="00110E11"/>
  </w:style>
  <w:style w:type="character" w:customStyle="1" w:styleId="WW8Num6z8">
    <w:name w:val="WW8Num6z8"/>
    <w:rsid w:val="00110E11"/>
  </w:style>
  <w:style w:type="character" w:customStyle="1" w:styleId="WW8Num7z0">
    <w:name w:val="WW8Num7z0"/>
    <w:rsid w:val="00110E11"/>
    <w:rPr>
      <w:rFonts w:hint="default"/>
    </w:rPr>
  </w:style>
  <w:style w:type="character" w:customStyle="1" w:styleId="WW8Num8z0">
    <w:name w:val="WW8Num8z0"/>
    <w:rsid w:val="00110E11"/>
    <w:rPr>
      <w:rFonts w:hint="default"/>
    </w:rPr>
  </w:style>
  <w:style w:type="character" w:customStyle="1" w:styleId="WW8Num9z0">
    <w:name w:val="WW8Num9z0"/>
    <w:rsid w:val="00110E11"/>
    <w:rPr>
      <w:rFonts w:hint="default"/>
    </w:rPr>
  </w:style>
  <w:style w:type="character" w:customStyle="1" w:styleId="WW8Num10z0">
    <w:name w:val="WW8Num10z0"/>
    <w:rsid w:val="00110E11"/>
    <w:rPr>
      <w:rFonts w:hint="default"/>
    </w:rPr>
  </w:style>
  <w:style w:type="character" w:customStyle="1" w:styleId="WW8Num11z0">
    <w:name w:val="WW8Num11z0"/>
    <w:rsid w:val="00110E11"/>
    <w:rPr>
      <w:rFonts w:hint="default"/>
    </w:rPr>
  </w:style>
  <w:style w:type="character" w:customStyle="1" w:styleId="WW8Num11z1">
    <w:name w:val="WW8Num11z1"/>
    <w:rsid w:val="00110E11"/>
  </w:style>
  <w:style w:type="character" w:customStyle="1" w:styleId="WW8Num11z2">
    <w:name w:val="WW8Num11z2"/>
    <w:rsid w:val="00110E11"/>
  </w:style>
  <w:style w:type="character" w:customStyle="1" w:styleId="WW8Num11z3">
    <w:name w:val="WW8Num11z3"/>
    <w:rsid w:val="00110E11"/>
  </w:style>
  <w:style w:type="character" w:customStyle="1" w:styleId="WW8Num11z4">
    <w:name w:val="WW8Num11z4"/>
    <w:rsid w:val="00110E11"/>
  </w:style>
  <w:style w:type="character" w:customStyle="1" w:styleId="WW8Num11z5">
    <w:name w:val="WW8Num11z5"/>
    <w:rsid w:val="00110E11"/>
  </w:style>
  <w:style w:type="character" w:customStyle="1" w:styleId="WW8Num11z6">
    <w:name w:val="WW8Num11z6"/>
    <w:rsid w:val="00110E11"/>
  </w:style>
  <w:style w:type="character" w:customStyle="1" w:styleId="WW8Num11z7">
    <w:name w:val="WW8Num11z7"/>
    <w:rsid w:val="00110E11"/>
  </w:style>
  <w:style w:type="character" w:customStyle="1" w:styleId="WW8Num11z8">
    <w:name w:val="WW8Num11z8"/>
    <w:rsid w:val="00110E11"/>
  </w:style>
  <w:style w:type="character" w:customStyle="1" w:styleId="WW8Num12z0">
    <w:name w:val="WW8Num12z0"/>
    <w:rsid w:val="00110E11"/>
    <w:rPr>
      <w:rFonts w:hint="default"/>
    </w:rPr>
  </w:style>
  <w:style w:type="character" w:customStyle="1" w:styleId="WW8Num12z1">
    <w:name w:val="WW8Num12z1"/>
    <w:rsid w:val="00110E11"/>
  </w:style>
  <w:style w:type="character" w:customStyle="1" w:styleId="WW8Num12z2">
    <w:name w:val="WW8Num12z2"/>
    <w:rsid w:val="00110E11"/>
  </w:style>
  <w:style w:type="character" w:customStyle="1" w:styleId="WW8Num12z3">
    <w:name w:val="WW8Num12z3"/>
    <w:rsid w:val="00110E11"/>
  </w:style>
  <w:style w:type="character" w:customStyle="1" w:styleId="WW8Num12z4">
    <w:name w:val="WW8Num12z4"/>
    <w:rsid w:val="00110E11"/>
  </w:style>
  <w:style w:type="character" w:customStyle="1" w:styleId="WW8Num12z5">
    <w:name w:val="WW8Num12z5"/>
    <w:rsid w:val="00110E11"/>
  </w:style>
  <w:style w:type="character" w:customStyle="1" w:styleId="WW8Num12z6">
    <w:name w:val="WW8Num12z6"/>
    <w:rsid w:val="00110E11"/>
  </w:style>
  <w:style w:type="character" w:customStyle="1" w:styleId="WW8Num12z7">
    <w:name w:val="WW8Num12z7"/>
    <w:rsid w:val="00110E11"/>
  </w:style>
  <w:style w:type="character" w:customStyle="1" w:styleId="WW8Num12z8">
    <w:name w:val="WW8Num12z8"/>
    <w:rsid w:val="00110E11"/>
  </w:style>
  <w:style w:type="character" w:customStyle="1" w:styleId="WW8Num13z0">
    <w:name w:val="WW8Num13z0"/>
    <w:rsid w:val="00110E11"/>
    <w:rPr>
      <w:rFonts w:hint="default"/>
    </w:rPr>
  </w:style>
  <w:style w:type="character" w:customStyle="1" w:styleId="WW8Num14z0">
    <w:name w:val="WW8Num14z0"/>
    <w:rsid w:val="00110E11"/>
    <w:rPr>
      <w:rFonts w:hint="default"/>
    </w:rPr>
  </w:style>
  <w:style w:type="character" w:customStyle="1" w:styleId="WW8Num14z1">
    <w:name w:val="WW8Num14z1"/>
    <w:rsid w:val="00110E11"/>
  </w:style>
  <w:style w:type="character" w:customStyle="1" w:styleId="WW8Num14z2">
    <w:name w:val="WW8Num14z2"/>
    <w:rsid w:val="00110E11"/>
  </w:style>
  <w:style w:type="character" w:customStyle="1" w:styleId="WW8Num14z3">
    <w:name w:val="WW8Num14z3"/>
    <w:rsid w:val="00110E11"/>
  </w:style>
  <w:style w:type="character" w:customStyle="1" w:styleId="WW8Num14z4">
    <w:name w:val="WW8Num14z4"/>
    <w:rsid w:val="00110E11"/>
  </w:style>
  <w:style w:type="character" w:customStyle="1" w:styleId="WW8Num14z5">
    <w:name w:val="WW8Num14z5"/>
    <w:rsid w:val="00110E11"/>
  </w:style>
  <w:style w:type="character" w:customStyle="1" w:styleId="WW8Num14z6">
    <w:name w:val="WW8Num14z6"/>
    <w:rsid w:val="00110E11"/>
  </w:style>
  <w:style w:type="character" w:customStyle="1" w:styleId="WW8Num14z7">
    <w:name w:val="WW8Num14z7"/>
    <w:rsid w:val="00110E11"/>
  </w:style>
  <w:style w:type="character" w:customStyle="1" w:styleId="WW8Num14z8">
    <w:name w:val="WW8Num14z8"/>
    <w:rsid w:val="00110E11"/>
  </w:style>
  <w:style w:type="character" w:customStyle="1" w:styleId="WW8Num15z0">
    <w:name w:val="WW8Num15z0"/>
    <w:rsid w:val="00110E11"/>
    <w:rPr>
      <w:rFonts w:hint="default"/>
    </w:rPr>
  </w:style>
  <w:style w:type="character" w:customStyle="1" w:styleId="WW8Num16z0">
    <w:name w:val="WW8Num16z0"/>
    <w:rsid w:val="00110E11"/>
    <w:rPr>
      <w:rFonts w:hint="default"/>
    </w:rPr>
  </w:style>
  <w:style w:type="character" w:customStyle="1" w:styleId="WW8Num17z0">
    <w:name w:val="WW8Num17z0"/>
    <w:rsid w:val="00110E11"/>
    <w:rPr>
      <w:rFonts w:hint="default"/>
    </w:rPr>
  </w:style>
  <w:style w:type="character" w:customStyle="1" w:styleId="WW8Num18z0">
    <w:name w:val="WW8Num18z0"/>
    <w:rsid w:val="00110E11"/>
    <w:rPr>
      <w:rFonts w:hint="default"/>
    </w:rPr>
  </w:style>
  <w:style w:type="character" w:customStyle="1" w:styleId="WW8Num18z1">
    <w:name w:val="WW8Num18z1"/>
    <w:rsid w:val="00110E11"/>
  </w:style>
  <w:style w:type="character" w:customStyle="1" w:styleId="WW8Num18z2">
    <w:name w:val="WW8Num18z2"/>
    <w:rsid w:val="00110E11"/>
  </w:style>
  <w:style w:type="character" w:customStyle="1" w:styleId="WW8Num18z3">
    <w:name w:val="WW8Num18z3"/>
    <w:rsid w:val="00110E11"/>
  </w:style>
  <w:style w:type="character" w:customStyle="1" w:styleId="WW8Num18z4">
    <w:name w:val="WW8Num18z4"/>
    <w:rsid w:val="00110E11"/>
  </w:style>
  <w:style w:type="character" w:customStyle="1" w:styleId="WW8Num18z5">
    <w:name w:val="WW8Num18z5"/>
    <w:rsid w:val="00110E11"/>
  </w:style>
  <w:style w:type="character" w:customStyle="1" w:styleId="WW8Num18z6">
    <w:name w:val="WW8Num18z6"/>
    <w:rsid w:val="00110E11"/>
  </w:style>
  <w:style w:type="character" w:customStyle="1" w:styleId="WW8Num18z7">
    <w:name w:val="WW8Num18z7"/>
    <w:rsid w:val="00110E11"/>
  </w:style>
  <w:style w:type="character" w:customStyle="1" w:styleId="WW8Num18z8">
    <w:name w:val="WW8Num18z8"/>
    <w:rsid w:val="00110E11"/>
  </w:style>
  <w:style w:type="character" w:customStyle="1" w:styleId="WW8Num19z0">
    <w:name w:val="WW8Num19z0"/>
    <w:rsid w:val="00110E11"/>
    <w:rPr>
      <w:rFonts w:hint="default"/>
    </w:rPr>
  </w:style>
  <w:style w:type="character" w:customStyle="1" w:styleId="WW8Num19z1">
    <w:name w:val="WW8Num19z1"/>
    <w:rsid w:val="00110E11"/>
  </w:style>
  <w:style w:type="character" w:customStyle="1" w:styleId="WW8Num19z2">
    <w:name w:val="WW8Num19z2"/>
    <w:rsid w:val="00110E11"/>
  </w:style>
  <w:style w:type="character" w:customStyle="1" w:styleId="WW8Num19z3">
    <w:name w:val="WW8Num19z3"/>
    <w:rsid w:val="00110E11"/>
  </w:style>
  <w:style w:type="character" w:customStyle="1" w:styleId="WW8Num19z4">
    <w:name w:val="WW8Num19z4"/>
    <w:rsid w:val="00110E11"/>
  </w:style>
  <w:style w:type="character" w:customStyle="1" w:styleId="WW8Num19z5">
    <w:name w:val="WW8Num19z5"/>
    <w:rsid w:val="00110E11"/>
  </w:style>
  <w:style w:type="character" w:customStyle="1" w:styleId="WW8Num19z6">
    <w:name w:val="WW8Num19z6"/>
    <w:rsid w:val="00110E11"/>
  </w:style>
  <w:style w:type="character" w:customStyle="1" w:styleId="WW8Num19z7">
    <w:name w:val="WW8Num19z7"/>
    <w:rsid w:val="00110E11"/>
  </w:style>
  <w:style w:type="character" w:customStyle="1" w:styleId="WW8Num19z8">
    <w:name w:val="WW8Num19z8"/>
    <w:rsid w:val="00110E11"/>
  </w:style>
  <w:style w:type="character" w:customStyle="1" w:styleId="WW8Num20z0">
    <w:name w:val="WW8Num20z0"/>
    <w:rsid w:val="00110E11"/>
    <w:rPr>
      <w:rFonts w:hint="default"/>
    </w:rPr>
  </w:style>
  <w:style w:type="character" w:customStyle="1" w:styleId="WW8Num21z0">
    <w:name w:val="WW8Num21z0"/>
    <w:rsid w:val="00110E11"/>
    <w:rPr>
      <w:rFonts w:hint="default"/>
    </w:rPr>
  </w:style>
  <w:style w:type="character" w:customStyle="1" w:styleId="WW8Num22z0">
    <w:name w:val="WW8Num22z0"/>
    <w:rsid w:val="00110E11"/>
    <w:rPr>
      <w:rFonts w:hint="default"/>
    </w:rPr>
  </w:style>
  <w:style w:type="character" w:customStyle="1" w:styleId="WW8Num22z2">
    <w:name w:val="WW8Num22z2"/>
    <w:rsid w:val="00110E11"/>
  </w:style>
  <w:style w:type="character" w:customStyle="1" w:styleId="WW8Num22z3">
    <w:name w:val="WW8Num22z3"/>
    <w:rsid w:val="00110E11"/>
  </w:style>
  <w:style w:type="character" w:customStyle="1" w:styleId="WW8Num22z4">
    <w:name w:val="WW8Num22z4"/>
    <w:rsid w:val="00110E11"/>
  </w:style>
  <w:style w:type="character" w:customStyle="1" w:styleId="WW8Num22z5">
    <w:name w:val="WW8Num22z5"/>
    <w:rsid w:val="00110E11"/>
  </w:style>
  <w:style w:type="character" w:customStyle="1" w:styleId="WW8Num22z6">
    <w:name w:val="WW8Num22z6"/>
    <w:rsid w:val="00110E11"/>
  </w:style>
  <w:style w:type="character" w:customStyle="1" w:styleId="WW8Num22z7">
    <w:name w:val="WW8Num22z7"/>
    <w:rsid w:val="00110E11"/>
  </w:style>
  <w:style w:type="character" w:customStyle="1" w:styleId="WW8Num22z8">
    <w:name w:val="WW8Num22z8"/>
    <w:rsid w:val="00110E11"/>
  </w:style>
  <w:style w:type="character" w:customStyle="1" w:styleId="WW8Num23z0">
    <w:name w:val="WW8Num23z0"/>
    <w:rsid w:val="00110E11"/>
    <w:rPr>
      <w:rFonts w:hint="default"/>
    </w:rPr>
  </w:style>
  <w:style w:type="character" w:customStyle="1" w:styleId="WW8Num24z0">
    <w:name w:val="WW8Num24z0"/>
    <w:rsid w:val="00110E11"/>
  </w:style>
  <w:style w:type="character" w:customStyle="1" w:styleId="WW8Num24z1">
    <w:name w:val="WW8Num24z1"/>
    <w:rsid w:val="00110E11"/>
    <w:rPr>
      <w:rFonts w:hint="default"/>
    </w:rPr>
  </w:style>
  <w:style w:type="character" w:customStyle="1" w:styleId="WW8Num25z0">
    <w:name w:val="WW8Num25z0"/>
    <w:rsid w:val="00110E11"/>
    <w:rPr>
      <w:rFonts w:hint="default"/>
    </w:rPr>
  </w:style>
  <w:style w:type="character" w:customStyle="1" w:styleId="WW8Num26z0">
    <w:name w:val="WW8Num26z0"/>
    <w:rsid w:val="00110E11"/>
    <w:rPr>
      <w:rFonts w:hint="default"/>
    </w:rPr>
  </w:style>
  <w:style w:type="character" w:customStyle="1" w:styleId="WW8Num26z1">
    <w:name w:val="WW8Num26z1"/>
    <w:rsid w:val="00110E11"/>
  </w:style>
  <w:style w:type="character" w:customStyle="1" w:styleId="WW8Num26z2">
    <w:name w:val="WW8Num26z2"/>
    <w:rsid w:val="00110E11"/>
  </w:style>
  <w:style w:type="character" w:customStyle="1" w:styleId="WW8Num26z3">
    <w:name w:val="WW8Num26z3"/>
    <w:rsid w:val="00110E11"/>
  </w:style>
  <w:style w:type="character" w:customStyle="1" w:styleId="WW8Num26z4">
    <w:name w:val="WW8Num26z4"/>
    <w:rsid w:val="00110E11"/>
  </w:style>
  <w:style w:type="character" w:customStyle="1" w:styleId="WW8Num26z5">
    <w:name w:val="WW8Num26z5"/>
    <w:rsid w:val="00110E11"/>
  </w:style>
  <w:style w:type="character" w:customStyle="1" w:styleId="WW8Num26z6">
    <w:name w:val="WW8Num26z6"/>
    <w:rsid w:val="00110E11"/>
  </w:style>
  <w:style w:type="character" w:customStyle="1" w:styleId="WW8Num26z7">
    <w:name w:val="WW8Num26z7"/>
    <w:rsid w:val="00110E11"/>
  </w:style>
  <w:style w:type="character" w:customStyle="1" w:styleId="WW8Num26z8">
    <w:name w:val="WW8Num26z8"/>
    <w:rsid w:val="00110E11"/>
  </w:style>
  <w:style w:type="character" w:customStyle="1" w:styleId="WW8Num27z0">
    <w:name w:val="WW8Num27z0"/>
    <w:rsid w:val="00110E11"/>
    <w:rPr>
      <w:rFonts w:hint="default"/>
    </w:rPr>
  </w:style>
  <w:style w:type="character" w:customStyle="1" w:styleId="WW8Num28z0">
    <w:name w:val="WW8Num28z0"/>
    <w:rsid w:val="00110E11"/>
    <w:rPr>
      <w:rFonts w:hint="default"/>
    </w:rPr>
  </w:style>
  <w:style w:type="character" w:customStyle="1" w:styleId="WW8Num28z1">
    <w:name w:val="WW8Num28z1"/>
    <w:rsid w:val="00110E11"/>
  </w:style>
  <w:style w:type="character" w:customStyle="1" w:styleId="WW8Num28z2">
    <w:name w:val="WW8Num28z2"/>
    <w:rsid w:val="00110E11"/>
  </w:style>
  <w:style w:type="character" w:customStyle="1" w:styleId="WW8Num28z3">
    <w:name w:val="WW8Num28z3"/>
    <w:rsid w:val="00110E11"/>
  </w:style>
  <w:style w:type="character" w:customStyle="1" w:styleId="WW8Num28z4">
    <w:name w:val="WW8Num28z4"/>
    <w:rsid w:val="00110E11"/>
  </w:style>
  <w:style w:type="character" w:customStyle="1" w:styleId="WW8Num28z5">
    <w:name w:val="WW8Num28z5"/>
    <w:rsid w:val="00110E11"/>
  </w:style>
  <w:style w:type="character" w:customStyle="1" w:styleId="WW8Num28z6">
    <w:name w:val="WW8Num28z6"/>
    <w:rsid w:val="00110E11"/>
  </w:style>
  <w:style w:type="character" w:customStyle="1" w:styleId="WW8Num28z7">
    <w:name w:val="WW8Num28z7"/>
    <w:rsid w:val="00110E11"/>
  </w:style>
  <w:style w:type="character" w:customStyle="1" w:styleId="WW8Num28z8">
    <w:name w:val="WW8Num28z8"/>
    <w:rsid w:val="00110E11"/>
  </w:style>
  <w:style w:type="character" w:customStyle="1" w:styleId="Fuentedeprrafopredeter1">
    <w:name w:val="Fuente de párrafo predeter.1"/>
    <w:rsid w:val="00110E11"/>
  </w:style>
  <w:style w:type="character" w:customStyle="1" w:styleId="CarCar">
    <w:name w:val="Car Car"/>
    <w:basedOn w:val="Fuentedeprrafopredeter1"/>
    <w:rsid w:val="00110E11"/>
    <w:rPr>
      <w:lang w:val="es-ES" w:eastAsia="ar-SA" w:bidi="ar-SA"/>
    </w:rPr>
  </w:style>
  <w:style w:type="character" w:styleId="Nmerodepgina">
    <w:name w:val="page number"/>
    <w:basedOn w:val="Fuentedeprrafopredeter1"/>
    <w:rsid w:val="00110E11"/>
  </w:style>
  <w:style w:type="character" w:customStyle="1" w:styleId="Refdecomentario1">
    <w:name w:val="Ref. de comentario1"/>
    <w:basedOn w:val="Fuentedeprrafopredeter1"/>
    <w:rsid w:val="00110E11"/>
    <w:rPr>
      <w:sz w:val="16"/>
      <w:szCs w:val="16"/>
    </w:rPr>
  </w:style>
  <w:style w:type="character" w:customStyle="1" w:styleId="TextoindependienteCarCar">
    <w:name w:val="Texto independiente Car Car"/>
    <w:basedOn w:val="Fuentedeprrafopredeter1"/>
    <w:rsid w:val="00110E11"/>
    <w:rPr>
      <w:sz w:val="24"/>
      <w:szCs w:val="24"/>
      <w:lang w:val="es-ES" w:eastAsia="ar-SA" w:bidi="ar-SA"/>
    </w:rPr>
  </w:style>
  <w:style w:type="paragraph" w:customStyle="1" w:styleId="Encabezado1">
    <w:name w:val="Encabezado1"/>
    <w:basedOn w:val="Normal"/>
    <w:next w:val="Textoindependiente"/>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rsid w:val="00110E11"/>
    <w:pPr>
      <w:suppressAutoHyphens/>
      <w:spacing w:after="120"/>
    </w:pPr>
    <w:rPr>
      <w:lang w:eastAsia="ar-SA"/>
    </w:rPr>
  </w:style>
  <w:style w:type="character" w:customStyle="1" w:styleId="TextoindependienteCar">
    <w:name w:val="Texto independiente Car"/>
    <w:basedOn w:val="Fuentedeprrafopredeter"/>
    <w:link w:val="Textoindependiente"/>
    <w:rsid w:val="00110E11"/>
    <w:rPr>
      <w:rFonts w:ascii="Times New Roman" w:eastAsia="Times New Roman" w:hAnsi="Times New Roman" w:cs="Times New Roman"/>
      <w:sz w:val="24"/>
      <w:szCs w:val="24"/>
      <w:lang w:val="es-ES" w:eastAsia="ar-SA"/>
    </w:rPr>
  </w:style>
  <w:style w:type="paragraph" w:styleId="Lista">
    <w:name w:val="List"/>
    <w:basedOn w:val="Textoindependiente"/>
    <w:rsid w:val="00110E11"/>
    <w:rPr>
      <w:rFonts w:cs="Mangal"/>
    </w:rPr>
  </w:style>
  <w:style w:type="paragraph" w:customStyle="1" w:styleId="Etiqueta">
    <w:name w:val="Etiqueta"/>
    <w:basedOn w:val="Normal"/>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rsid w:val="00110E11"/>
    <w:rPr>
      <w:rFonts w:ascii="Arial" w:eastAsia="Times New Roman" w:hAnsi="Arial" w:cs="Arial"/>
      <w:sz w:val="24"/>
      <w:szCs w:val="20"/>
      <w:lang w:val="es-ES" w:eastAsia="ar-SA"/>
    </w:rPr>
  </w:style>
  <w:style w:type="paragraph" w:customStyle="1" w:styleId="Textocomentario1">
    <w:name w:val="Texto comentario1"/>
    <w:basedOn w:val="Normal"/>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rsid w:val="00110E11"/>
    <w:pPr>
      <w:jc w:val="center"/>
    </w:pPr>
    <w:rPr>
      <w:b/>
      <w:bCs/>
    </w:rPr>
  </w:style>
  <w:style w:type="paragraph" w:customStyle="1" w:styleId="Contenidodelmarco">
    <w:name w:val="Contenido del marco"/>
    <w:basedOn w:val="Textoindependiente"/>
    <w:rsid w:val="00110E11"/>
  </w:style>
  <w:style w:type="paragraph" w:styleId="NormalWeb">
    <w:name w:val="Normal (Web)"/>
    <w:basedOn w:val="Normal"/>
    <w:uiPriority w:val="99"/>
    <w:unhideWhenUsed/>
    <w:rsid w:val="00110E11"/>
    <w:pPr>
      <w:spacing w:before="100" w:beforeAutospacing="1" w:after="100" w:afterAutospacing="1"/>
    </w:pPr>
    <w:rPr>
      <w:lang w:val="es-SV" w:eastAsia="es-SV"/>
    </w:rPr>
  </w:style>
  <w:style w:type="paragraph" w:styleId="Textoindependiente2">
    <w:name w:val="Body Text 2"/>
    <w:basedOn w:val="Normal"/>
    <w:link w:val="Textoindependiente2Car"/>
    <w:rsid w:val="00110E11"/>
    <w:pPr>
      <w:jc w:val="center"/>
    </w:pPr>
    <w:rPr>
      <w:b/>
      <w:bCs/>
      <w:sz w:val="20"/>
      <w:szCs w:val="20"/>
      <w:lang w:val="es-MX"/>
    </w:rPr>
  </w:style>
  <w:style w:type="character" w:customStyle="1" w:styleId="Textoindependiente2Car">
    <w:name w:val="Texto independiente 2 Car"/>
    <w:basedOn w:val="Fuentedeprrafopredeter"/>
    <w:link w:val="Textoindependiente2"/>
    <w:rsid w:val="00110E11"/>
    <w:rPr>
      <w:rFonts w:ascii="Times New Roman" w:eastAsia="Times New Roman" w:hAnsi="Times New Roman" w:cs="Times New Roman"/>
      <w:b/>
      <w:bCs/>
      <w:sz w:val="20"/>
      <w:szCs w:val="20"/>
      <w:lang w:val="es-MX" w:eastAsia="es-ES"/>
    </w:rPr>
  </w:style>
  <w:style w:type="paragraph" w:styleId="Sangra2detindependiente">
    <w:name w:val="Body Text Indent 2"/>
    <w:basedOn w:val="Normal"/>
    <w:link w:val="Sangra2detindependienteCar"/>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rsid w:val="00110E11"/>
    <w:rPr>
      <w:rFonts w:ascii="Times New Roman" w:eastAsia="Times New Roman" w:hAnsi="Times New Roman" w:cs="Times New Roman"/>
      <w:sz w:val="18"/>
      <w:szCs w:val="20"/>
      <w:lang w:val="es-ES" w:eastAsia="es-ES"/>
    </w:rPr>
  </w:style>
  <w:style w:type="paragraph" w:styleId="Textoindependiente3">
    <w:name w:val="Body Text 3"/>
    <w:basedOn w:val="Normal"/>
    <w:link w:val="Textoindependiente3Car"/>
    <w:rsid w:val="00110E11"/>
    <w:rPr>
      <w:b/>
      <w:bCs/>
      <w:sz w:val="18"/>
    </w:rPr>
  </w:style>
  <w:style w:type="character" w:customStyle="1" w:styleId="Textoindependiente3Car">
    <w:name w:val="Texto independiente 3 Car"/>
    <w:basedOn w:val="Fuentedeprrafopredeter"/>
    <w:link w:val="Textoindependiente3"/>
    <w:rsid w:val="00110E11"/>
    <w:rPr>
      <w:rFonts w:ascii="Times New Roman" w:eastAsia="Times New Roman" w:hAnsi="Times New Roman" w:cs="Times New Roman"/>
      <w:b/>
      <w:bCs/>
      <w:sz w:val="18"/>
      <w:szCs w:val="24"/>
      <w:lang w:val="es-ES" w:eastAsia="es-ES"/>
    </w:rPr>
  </w:style>
  <w:style w:type="paragraph" w:styleId="Textonotaalfinal">
    <w:name w:val="endnote text"/>
    <w:basedOn w:val="Normal"/>
    <w:link w:val="TextonotaalfinalCar"/>
    <w:rsid w:val="00110E11"/>
    <w:rPr>
      <w:rFonts w:ascii="Univers" w:hAnsi="Univers"/>
      <w:szCs w:val="20"/>
      <w:lang w:val="es-ES_tradnl"/>
    </w:rPr>
  </w:style>
  <w:style w:type="character" w:customStyle="1" w:styleId="TextonotaalfinalCar">
    <w:name w:val="Texto nota al final Car"/>
    <w:basedOn w:val="Fuentedeprrafopredeter"/>
    <w:link w:val="Textonotaalfinal"/>
    <w:rsid w:val="00110E11"/>
    <w:rPr>
      <w:rFonts w:ascii="Univers" w:eastAsia="Times New Roman" w:hAnsi="Univers" w:cs="Times New Roman"/>
      <w:sz w:val="24"/>
      <w:szCs w:val="20"/>
      <w:lang w:val="es-ES_tradnl" w:eastAsia="es-ES"/>
    </w:rPr>
  </w:style>
  <w:style w:type="paragraph" w:customStyle="1" w:styleId="xl58">
    <w:name w:val="xl58"/>
    <w:basedOn w:val="Normal"/>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qFormat/>
    <w:rsid w:val="00110E11"/>
    <w:pPr>
      <w:jc w:val="center"/>
    </w:pPr>
    <w:rPr>
      <w:rFonts w:ascii="Arial Narrow" w:hAnsi="Arial Narrow"/>
      <w:b/>
      <w:bCs/>
      <w:sz w:val="22"/>
    </w:rPr>
  </w:style>
  <w:style w:type="character" w:customStyle="1" w:styleId="TtuloCar">
    <w:name w:val="Título Car"/>
    <w:basedOn w:val="Fuentedeprrafopredeter"/>
    <w:link w:val="Ttulo"/>
    <w:rsid w:val="00110E11"/>
    <w:rPr>
      <w:rFonts w:ascii="Arial Narrow" w:eastAsia="Times New Roman" w:hAnsi="Arial Narrow" w:cs="Times New Roman"/>
      <w:b/>
      <w:bCs/>
      <w:szCs w:val="24"/>
      <w:lang w:val="es-ES" w:eastAsia="es-ES"/>
    </w:rPr>
  </w:style>
  <w:style w:type="paragraph" w:customStyle="1" w:styleId="xl25">
    <w:name w:val="xl25"/>
    <w:basedOn w:val="Normal"/>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color w:val="0000FF"/>
      <w:u w:val="single"/>
    </w:rPr>
  </w:style>
  <w:style w:type="paragraph" w:customStyle="1" w:styleId="Prrafodelista1">
    <w:name w:val="Párrafo de lista1"/>
    <w:basedOn w:val="Normal"/>
    <w:link w:val="ListParagraphChar"/>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locked/>
    <w:rsid w:val="00110E11"/>
    <w:rPr>
      <w:rFonts w:ascii="Calibri" w:eastAsia="Calibri" w:hAnsi="Calibri" w:cs="Times New Roman"/>
      <w:sz w:val="20"/>
      <w:szCs w:val="20"/>
      <w:lang w:val="es-ES" w:eastAsia="es-ES"/>
    </w:rPr>
  </w:style>
  <w:style w:type="character" w:customStyle="1" w:styleId="featbullets">
    <w:name w:val="featbullets"/>
    <w:rsid w:val="00110E11"/>
  </w:style>
  <w:style w:type="paragraph" w:customStyle="1" w:styleId="Estilo">
    <w:name w:val="Estilo"/>
    <w:rsid w:val="00110E11"/>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SV"/>
    </w:rPr>
  </w:style>
  <w:style w:type="character" w:customStyle="1" w:styleId="fulfillmentsystemid">
    <w:name w:val="fulfillmentsystemid"/>
    <w:basedOn w:val="Fuentedeprrafopredeter"/>
    <w:rsid w:val="00110E11"/>
    <w:rPr>
      <w:rFonts w:cs="Times New Roman"/>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unhideWhenUsed/>
    <w:rsid w:val="00110E11"/>
    <w:rPr>
      <w:color w:val="800080"/>
      <w:u w:val="single"/>
    </w:rPr>
  </w:style>
  <w:style w:type="paragraph" w:customStyle="1" w:styleId="xl75">
    <w:name w:val="xl75"/>
    <w:basedOn w:val="Normal"/>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rsid w:val="00110E11"/>
    <w:pPr>
      <w:spacing w:before="100" w:beforeAutospacing="1" w:after="100" w:afterAutospacing="1"/>
    </w:pPr>
    <w:rPr>
      <w:sz w:val="18"/>
      <w:szCs w:val="18"/>
      <w:lang w:val="es-SV" w:eastAsia="es-SV"/>
    </w:rPr>
  </w:style>
  <w:style w:type="paragraph" w:customStyle="1" w:styleId="xl82">
    <w:name w:val="xl82"/>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59"/>
    <w:rsid w:val="008369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51626">
      <w:bodyDiv w:val="1"/>
      <w:marLeft w:val="0"/>
      <w:marRight w:val="0"/>
      <w:marTop w:val="0"/>
      <w:marBottom w:val="0"/>
      <w:divBdr>
        <w:top w:val="none" w:sz="0" w:space="0" w:color="auto"/>
        <w:left w:val="none" w:sz="0" w:space="0" w:color="auto"/>
        <w:bottom w:val="none" w:sz="0" w:space="0" w:color="auto"/>
        <w:right w:val="none" w:sz="0" w:space="0" w:color="auto"/>
      </w:divBdr>
    </w:div>
    <w:div w:id="1084839362">
      <w:bodyDiv w:val="1"/>
      <w:marLeft w:val="0"/>
      <w:marRight w:val="0"/>
      <w:marTop w:val="0"/>
      <w:marBottom w:val="0"/>
      <w:divBdr>
        <w:top w:val="none" w:sz="0" w:space="0" w:color="auto"/>
        <w:left w:val="none" w:sz="0" w:space="0" w:color="auto"/>
        <w:bottom w:val="none" w:sz="0" w:space="0" w:color="auto"/>
        <w:right w:val="none" w:sz="0" w:space="0" w:color="auto"/>
      </w:divBdr>
    </w:div>
    <w:div w:id="20406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6A3F7-7F21-43B4-AA89-3A96EE67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3699</Words>
  <Characters>20350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jcalderon</dc:creator>
  <cp:lastModifiedBy>Dorys Beatriz Coto Herrera</cp:lastModifiedBy>
  <cp:revision>2</cp:revision>
  <cp:lastPrinted>2017-11-27T16:26:00Z</cp:lastPrinted>
  <dcterms:created xsi:type="dcterms:W3CDTF">2017-12-06T21:25:00Z</dcterms:created>
  <dcterms:modified xsi:type="dcterms:W3CDTF">2017-12-06T21:25:00Z</dcterms:modified>
</cp:coreProperties>
</file>