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2C2" w:rsidRPr="00B243E0" w:rsidRDefault="005242C2" w:rsidP="005242C2">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5242C2" w:rsidRPr="000566A4" w:rsidRDefault="005242C2" w:rsidP="005242C2">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5242C2" w:rsidRPr="00085235" w:rsidRDefault="005242C2" w:rsidP="005242C2">
      <w:pPr>
        <w:pStyle w:val="Ttulo3"/>
        <w:spacing w:line="360" w:lineRule="auto"/>
        <w:ind w:firstLine="331"/>
        <w:rPr>
          <w:rFonts w:ascii="Bookman Old Style" w:hAnsi="Bookman Old Style" w:cs="Arial"/>
          <w:sz w:val="20"/>
        </w:rPr>
      </w:pPr>
    </w:p>
    <w:p w:rsidR="00720BDE" w:rsidRPr="00C93BB6" w:rsidRDefault="00720BDE" w:rsidP="00622F51">
      <w:pPr>
        <w:pStyle w:val="Ttulo3"/>
        <w:jc w:val="center"/>
        <w:rPr>
          <w:rFonts w:ascii="Palatino Linotype" w:hAnsi="Palatino Linotype"/>
          <w:color w:val="auto"/>
          <w:sz w:val="20"/>
          <w:szCs w:val="20"/>
        </w:rPr>
      </w:pPr>
      <w:r w:rsidRPr="00C93BB6">
        <w:rPr>
          <w:rFonts w:ascii="Palatino Linotype" w:hAnsi="Palatino Linotype"/>
          <w:color w:val="auto"/>
          <w:sz w:val="20"/>
          <w:szCs w:val="20"/>
        </w:rPr>
        <w:t>CONTRATO MAG-</w:t>
      </w:r>
      <w:r w:rsidR="00D74860" w:rsidRPr="00C93BB6">
        <w:rPr>
          <w:rFonts w:ascii="Palatino Linotype" w:hAnsi="Palatino Linotype"/>
          <w:color w:val="auto"/>
          <w:sz w:val="20"/>
          <w:szCs w:val="20"/>
        </w:rPr>
        <w:t>BCIE</w:t>
      </w:r>
      <w:r w:rsidR="00992FDE" w:rsidRPr="00C93BB6">
        <w:rPr>
          <w:rFonts w:ascii="Palatino Linotype" w:hAnsi="Palatino Linotype"/>
          <w:color w:val="auto"/>
          <w:sz w:val="20"/>
          <w:szCs w:val="20"/>
        </w:rPr>
        <w:t xml:space="preserve"> </w:t>
      </w:r>
      <w:r w:rsidRPr="00C93BB6">
        <w:rPr>
          <w:rFonts w:ascii="Palatino Linotype" w:hAnsi="Palatino Linotype"/>
          <w:color w:val="auto"/>
          <w:sz w:val="20"/>
          <w:szCs w:val="20"/>
        </w:rPr>
        <w:t>No.</w:t>
      </w:r>
      <w:r w:rsidR="009E2282" w:rsidRPr="00C93BB6">
        <w:rPr>
          <w:rFonts w:ascii="Palatino Linotype" w:hAnsi="Palatino Linotype"/>
          <w:color w:val="auto"/>
          <w:sz w:val="20"/>
          <w:szCs w:val="20"/>
        </w:rPr>
        <w:t>001/</w:t>
      </w:r>
      <w:r w:rsidRPr="00C93BB6">
        <w:rPr>
          <w:rFonts w:ascii="Palatino Linotype" w:hAnsi="Palatino Linotype"/>
          <w:color w:val="auto"/>
          <w:sz w:val="20"/>
          <w:szCs w:val="20"/>
        </w:rPr>
        <w:t>2017</w:t>
      </w:r>
    </w:p>
    <w:p w:rsidR="00720BDE" w:rsidRPr="00C93BB6" w:rsidRDefault="00720BDE" w:rsidP="00622F51">
      <w:pPr>
        <w:jc w:val="center"/>
        <w:rPr>
          <w:rFonts w:ascii="Palatino Linotype" w:hAnsi="Palatino Linotype"/>
          <w:b/>
          <w:bCs/>
          <w:sz w:val="20"/>
          <w:szCs w:val="20"/>
        </w:rPr>
      </w:pPr>
      <w:r w:rsidRPr="00C93BB6">
        <w:rPr>
          <w:rFonts w:ascii="Palatino Linotype" w:hAnsi="Palatino Linotype"/>
          <w:b/>
          <w:sz w:val="20"/>
          <w:szCs w:val="20"/>
        </w:rPr>
        <w:t xml:space="preserve"> </w:t>
      </w:r>
      <w:r w:rsidR="00D7551D" w:rsidRPr="00C93BB6">
        <w:rPr>
          <w:rFonts w:ascii="Palatino Linotype" w:hAnsi="Palatino Linotype"/>
          <w:b/>
          <w:bCs/>
          <w:sz w:val="20"/>
          <w:szCs w:val="20"/>
        </w:rPr>
        <w:t>“REHABILITACIÓN, SUMINISTRO</w:t>
      </w:r>
      <w:r w:rsidR="003B6408" w:rsidRPr="00C93BB6">
        <w:rPr>
          <w:rFonts w:ascii="Palatino Linotype" w:hAnsi="Palatino Linotype"/>
          <w:b/>
          <w:bCs/>
          <w:sz w:val="20"/>
          <w:szCs w:val="20"/>
        </w:rPr>
        <w:t>S</w:t>
      </w:r>
      <w:r w:rsidR="00D7551D" w:rsidRPr="00C93BB6">
        <w:rPr>
          <w:rFonts w:ascii="Palatino Linotype" w:hAnsi="Palatino Linotype"/>
          <w:b/>
          <w:bCs/>
          <w:sz w:val="20"/>
          <w:szCs w:val="20"/>
        </w:rPr>
        <w:t xml:space="preserve"> E INSTALACIÓN DE EQUIPOS DE BOMBEO EN DOS POZOS DEL DISTRITO DE RIEGO Y AVENAMIENTO No. 1 ZAPOTITÁN”</w:t>
      </w:r>
    </w:p>
    <w:p w:rsidR="009E2282" w:rsidRPr="00C93BB6" w:rsidRDefault="009E2282" w:rsidP="00622F51">
      <w:pPr>
        <w:jc w:val="center"/>
        <w:rPr>
          <w:rFonts w:ascii="Palatino Linotype" w:hAnsi="Palatino Linotype"/>
          <w:b/>
          <w:bCs/>
          <w:sz w:val="20"/>
          <w:szCs w:val="20"/>
        </w:rPr>
      </w:pPr>
    </w:p>
    <w:p w:rsidR="009E2282" w:rsidRPr="00C93BB6" w:rsidRDefault="009E2282" w:rsidP="00622F51">
      <w:pPr>
        <w:jc w:val="center"/>
        <w:rPr>
          <w:rFonts w:ascii="Palatino Linotype" w:hAnsi="Palatino Linotype"/>
          <w:b/>
          <w:bCs/>
          <w:sz w:val="20"/>
          <w:szCs w:val="20"/>
        </w:rPr>
      </w:pPr>
    </w:p>
    <w:p w:rsidR="00720BDE" w:rsidRDefault="00486D0D" w:rsidP="00257533">
      <w:pPr>
        <w:jc w:val="both"/>
        <w:rPr>
          <w:rFonts w:ascii="Palatino Linotype" w:hAnsi="Palatino Linotype"/>
          <w:sz w:val="20"/>
          <w:szCs w:val="20"/>
        </w:rPr>
      </w:pPr>
      <w:r w:rsidRPr="00C93BB6">
        <w:rPr>
          <w:rFonts w:ascii="Palatino Linotype" w:hAnsi="Palatino Linotype"/>
          <w:sz w:val="20"/>
          <w:szCs w:val="20"/>
        </w:rPr>
        <w:t xml:space="preserve">Nosotros, </w:t>
      </w:r>
      <w:r w:rsidRPr="00C93BB6">
        <w:rPr>
          <w:rFonts w:ascii="Palatino Linotype" w:hAnsi="Palatino Linotype"/>
          <w:b/>
          <w:sz w:val="20"/>
          <w:szCs w:val="20"/>
        </w:rPr>
        <w:t>WALTER ULISES MENJÍVAR DÍAZ</w:t>
      </w:r>
      <w:r w:rsidRPr="00C93BB6">
        <w:rPr>
          <w:rFonts w:ascii="Palatino Linotype" w:hAnsi="Palatino Linotype"/>
          <w:sz w:val="20"/>
          <w:szCs w:val="20"/>
        </w:rPr>
        <w:t xml:space="preserve">, </w:t>
      </w:r>
      <w:r w:rsidR="005242C2" w:rsidRPr="0032121A">
        <w:rPr>
          <w:rFonts w:cs="Calibri"/>
          <w:sz w:val="20"/>
          <w:highlight w:val="black"/>
        </w:rPr>
        <w:t>XXXXXXXXXXXXXXXXXXXXXXXXXXXXX</w:t>
      </w:r>
      <w:r w:rsidR="005242C2" w:rsidRPr="00C93BB6">
        <w:rPr>
          <w:rFonts w:ascii="Palatino Linotype" w:hAnsi="Palatino Linotype"/>
          <w:sz w:val="20"/>
          <w:szCs w:val="20"/>
        </w:rPr>
        <w:t xml:space="preserve"> </w:t>
      </w:r>
      <w:r w:rsidRPr="00C93BB6">
        <w:rPr>
          <w:rFonts w:ascii="Palatino Linotype" w:hAnsi="Palatino Linotype"/>
          <w:sz w:val="20"/>
          <w:szCs w:val="20"/>
        </w:rPr>
        <w:t>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w:t>
      </w:r>
      <w:r w:rsidR="007C3C24" w:rsidRPr="00C93BB6">
        <w:rPr>
          <w:rFonts w:ascii="Palatino Linotype" w:hAnsi="Palatino Linotype"/>
          <w:b/>
          <w:sz w:val="20"/>
          <w:szCs w:val="20"/>
        </w:rPr>
        <w:t xml:space="preserve"> LUIS CORONADO RODRIGUEZ VALLE</w:t>
      </w:r>
      <w:r w:rsidR="00720BDE" w:rsidRPr="00C93BB6">
        <w:rPr>
          <w:rFonts w:ascii="Palatino Linotype" w:hAnsi="Palatino Linotype"/>
          <w:sz w:val="20"/>
          <w:szCs w:val="20"/>
        </w:rPr>
        <w:t xml:space="preserve">, </w:t>
      </w:r>
      <w:r w:rsidR="005242C2" w:rsidRPr="0032121A">
        <w:rPr>
          <w:rFonts w:cs="Calibri"/>
          <w:sz w:val="20"/>
          <w:highlight w:val="black"/>
        </w:rPr>
        <w:t>XXXXXXXXXXXXXXXXXXXXXXXXXXXXX</w:t>
      </w:r>
      <w:r w:rsidR="007C3C24" w:rsidRPr="00C93BB6">
        <w:rPr>
          <w:rFonts w:ascii="Palatino Linotype" w:hAnsi="Palatino Linotype"/>
          <w:sz w:val="20"/>
          <w:szCs w:val="20"/>
        </w:rPr>
        <w:t xml:space="preserve"> </w:t>
      </w:r>
      <w:r w:rsidR="00720BDE" w:rsidRPr="00C93BB6">
        <w:rPr>
          <w:rFonts w:ascii="Palatino Linotype" w:hAnsi="Palatino Linotype"/>
          <w:sz w:val="20"/>
          <w:szCs w:val="20"/>
        </w:rPr>
        <w:t>actuando en mi Calidad de</w:t>
      </w:r>
      <w:r w:rsidR="00720BDE" w:rsidRPr="00C93BB6">
        <w:rPr>
          <w:rFonts w:ascii="Palatino Linotype" w:hAnsi="Palatino Linotype"/>
          <w:sz w:val="20"/>
          <w:szCs w:val="20"/>
          <w:lang w:val="es-ES_tradnl" w:eastAsia="en-US"/>
        </w:rPr>
        <w:t xml:space="preserve"> </w:t>
      </w:r>
      <w:r w:rsidR="00D3559D" w:rsidRPr="00C93BB6">
        <w:rPr>
          <w:rFonts w:ascii="Palatino Linotype" w:hAnsi="Palatino Linotype"/>
          <w:sz w:val="20"/>
          <w:szCs w:val="20"/>
        </w:rPr>
        <w:t xml:space="preserve">Director Presidente </w:t>
      </w:r>
      <w:r w:rsidR="00720BDE" w:rsidRPr="00C93BB6">
        <w:rPr>
          <w:rFonts w:ascii="Palatino Linotype" w:hAnsi="Palatino Linotype"/>
          <w:sz w:val="20"/>
          <w:szCs w:val="20"/>
        </w:rPr>
        <w:t>de la Sociedad</w:t>
      </w:r>
      <w:r w:rsidR="00720BDE" w:rsidRPr="00C93BB6">
        <w:rPr>
          <w:rFonts w:ascii="Palatino Linotype" w:hAnsi="Palatino Linotype"/>
          <w:sz w:val="20"/>
          <w:szCs w:val="20"/>
          <w:lang w:val="es-ES_tradnl" w:eastAsia="en-US"/>
        </w:rPr>
        <w:t xml:space="preserve">, </w:t>
      </w:r>
      <w:r w:rsidR="00D7551D" w:rsidRPr="00C93BB6">
        <w:rPr>
          <w:rFonts w:ascii="Palatino Linotype" w:hAnsi="Palatino Linotype"/>
          <w:b/>
          <w:sz w:val="20"/>
          <w:szCs w:val="20"/>
        </w:rPr>
        <w:t>POZOS Y BOMBAS</w:t>
      </w:r>
      <w:r w:rsidR="00720BDE" w:rsidRPr="00C93BB6">
        <w:rPr>
          <w:rFonts w:ascii="Palatino Linotype" w:hAnsi="Palatino Linotype"/>
          <w:b/>
          <w:sz w:val="20"/>
          <w:szCs w:val="20"/>
        </w:rPr>
        <w:t xml:space="preserve">, SOCIEDAD ANÓNIMA DE CAPITAL VARIABLE </w:t>
      </w:r>
      <w:r w:rsidR="00720BDE" w:rsidRPr="00C93BB6">
        <w:rPr>
          <w:rFonts w:ascii="Palatino Linotype" w:hAnsi="Palatino Linotype"/>
          <w:noProof/>
          <w:sz w:val="20"/>
          <w:szCs w:val="20"/>
        </w:rPr>
        <w:t xml:space="preserve"> que se puede abreviar </w:t>
      </w:r>
      <w:r w:rsidR="001B29CF" w:rsidRPr="00C93BB6">
        <w:rPr>
          <w:rFonts w:ascii="Palatino Linotype" w:hAnsi="Palatino Linotype"/>
          <w:b/>
          <w:sz w:val="20"/>
          <w:szCs w:val="20"/>
        </w:rPr>
        <w:t>POZOS Y BOMBAS</w:t>
      </w:r>
      <w:r w:rsidR="00720BDE" w:rsidRPr="00C93BB6">
        <w:rPr>
          <w:rFonts w:ascii="Palatino Linotype" w:hAnsi="Palatino Linotype"/>
          <w:b/>
          <w:sz w:val="20"/>
          <w:szCs w:val="20"/>
        </w:rPr>
        <w:t>, S.A. DE C.V.</w:t>
      </w:r>
      <w:r w:rsidR="00720BDE" w:rsidRPr="00C93BB6">
        <w:rPr>
          <w:rFonts w:ascii="Palatino Linotype" w:hAnsi="Palatino Linotype"/>
          <w:noProof/>
          <w:sz w:val="20"/>
          <w:szCs w:val="20"/>
        </w:rPr>
        <w:t xml:space="preserve">, </w:t>
      </w:r>
      <w:r w:rsidR="00720BDE" w:rsidRPr="00C93BB6">
        <w:rPr>
          <w:rFonts w:ascii="Palatino Linotype" w:hAnsi="Palatino Linotype"/>
          <w:sz w:val="20"/>
          <w:szCs w:val="20"/>
        </w:rPr>
        <w:t xml:space="preserve">sociedad del domicilio de </w:t>
      </w:r>
      <w:r w:rsidR="00270C79" w:rsidRPr="00C93BB6">
        <w:rPr>
          <w:rFonts w:ascii="Palatino Linotype" w:hAnsi="Palatino Linotype"/>
          <w:sz w:val="20"/>
          <w:szCs w:val="20"/>
        </w:rPr>
        <w:t>San Salvador</w:t>
      </w:r>
      <w:r w:rsidR="00720BDE" w:rsidRPr="00C93BB6">
        <w:rPr>
          <w:rFonts w:ascii="Palatino Linotype" w:hAnsi="Palatino Linotype"/>
          <w:sz w:val="20"/>
          <w:szCs w:val="20"/>
        </w:rPr>
        <w:t xml:space="preserve">, con Número de Identificación Tributaria </w:t>
      </w:r>
      <w:r w:rsidR="00270C79" w:rsidRPr="00C93BB6">
        <w:rPr>
          <w:rFonts w:ascii="Palatino Linotype" w:hAnsi="Palatino Linotype"/>
          <w:sz w:val="20"/>
          <w:szCs w:val="20"/>
        </w:rPr>
        <w:t>cero seiscientos catorce- ciento ochenta mil ciento cinco- ciento tres-cinco;</w:t>
      </w:r>
      <w:r w:rsidR="00720BDE" w:rsidRPr="00C93BB6">
        <w:rPr>
          <w:rFonts w:ascii="Palatino Linotype" w:hAnsi="Palatino Linotype"/>
          <w:sz w:val="20"/>
          <w:szCs w:val="20"/>
        </w:rPr>
        <w:t xml:space="preserve"> que en adelante me denominaré </w:t>
      </w:r>
      <w:r w:rsidR="00720BDE" w:rsidRPr="00C93BB6">
        <w:rPr>
          <w:rFonts w:ascii="Palatino Linotype" w:hAnsi="Palatino Linotype"/>
          <w:b/>
          <w:sz w:val="20"/>
          <w:szCs w:val="20"/>
        </w:rPr>
        <w:t>"</w:t>
      </w:r>
      <w:r w:rsidR="00270C79" w:rsidRPr="00C93BB6">
        <w:rPr>
          <w:rFonts w:ascii="Palatino Linotype" w:hAnsi="Palatino Linotype"/>
          <w:b/>
          <w:sz w:val="20"/>
          <w:szCs w:val="20"/>
        </w:rPr>
        <w:t>LA CONTRATISTA</w:t>
      </w:r>
      <w:r w:rsidR="00720BDE" w:rsidRPr="00C93BB6">
        <w:rPr>
          <w:rFonts w:ascii="Palatino Linotype" w:hAnsi="Palatino Linotype"/>
          <w:b/>
          <w:sz w:val="20"/>
          <w:szCs w:val="20"/>
        </w:rPr>
        <w:t xml:space="preserve">"; </w:t>
      </w:r>
      <w:r w:rsidR="00720BDE" w:rsidRPr="00C93BB6">
        <w:rPr>
          <w:rFonts w:ascii="Palatino Linotype" w:hAnsi="Palatino Linotype"/>
          <w:sz w:val="20"/>
          <w:szCs w:val="20"/>
        </w:rPr>
        <w:t xml:space="preserve">y en el carácter en que comparecemos, </w:t>
      </w:r>
      <w:r w:rsidR="00720BDE" w:rsidRPr="00C93BB6">
        <w:rPr>
          <w:rFonts w:ascii="Palatino Linotype" w:hAnsi="Palatino Linotype"/>
          <w:b/>
          <w:sz w:val="20"/>
          <w:szCs w:val="20"/>
        </w:rPr>
        <w:t>MANIFESTAMOS:</w:t>
      </w:r>
      <w:r w:rsidR="00720BDE" w:rsidRPr="00C93BB6">
        <w:rPr>
          <w:rFonts w:ascii="Palatino Linotype" w:hAnsi="Palatino Linotype"/>
          <w:sz w:val="20"/>
          <w:szCs w:val="20"/>
        </w:rPr>
        <w:t xml:space="preserve"> Que hemos acordado otorgar el presente contrato de </w:t>
      </w:r>
      <w:r w:rsidR="009E4ED9" w:rsidRPr="00C93BB6">
        <w:rPr>
          <w:rFonts w:ascii="Palatino Linotype" w:hAnsi="Palatino Linotype"/>
          <w:b/>
          <w:bCs/>
          <w:sz w:val="20"/>
          <w:szCs w:val="20"/>
        </w:rPr>
        <w:t>“REHABILITACIÓN, SUMINISTRO</w:t>
      </w:r>
      <w:r w:rsidR="007603B4">
        <w:rPr>
          <w:rFonts w:ascii="Palatino Linotype" w:hAnsi="Palatino Linotype"/>
          <w:b/>
          <w:bCs/>
          <w:sz w:val="20"/>
          <w:szCs w:val="20"/>
        </w:rPr>
        <w:t>S</w:t>
      </w:r>
      <w:r w:rsidR="009E4ED9" w:rsidRPr="00C93BB6">
        <w:rPr>
          <w:rFonts w:ascii="Palatino Linotype" w:hAnsi="Palatino Linotype"/>
          <w:b/>
          <w:bCs/>
          <w:sz w:val="20"/>
          <w:szCs w:val="20"/>
        </w:rPr>
        <w:t xml:space="preserve"> E INSTALACIÓN DE EQUIPOS DE BOMBEO EN DOS POZOS DEL DISTRITO DE RIEGO Y AVENAMIENTO No. 1 ZAPOTITÁN”</w:t>
      </w:r>
      <w:r w:rsidR="00720BDE" w:rsidRPr="00C93BB6">
        <w:rPr>
          <w:rFonts w:ascii="Palatino Linotype" w:hAnsi="Palatino Linotype"/>
          <w:sz w:val="20"/>
          <w:szCs w:val="20"/>
        </w:rPr>
        <w:t xml:space="preserve">, en virtud de lo establecido en las bases de la Contratación Directa </w:t>
      </w:r>
      <w:r w:rsidR="009E4ED9" w:rsidRPr="00C93BB6">
        <w:rPr>
          <w:rFonts w:ascii="Palatino Linotype" w:hAnsi="Palatino Linotype"/>
          <w:b/>
          <w:sz w:val="20"/>
          <w:szCs w:val="20"/>
        </w:rPr>
        <w:t>No. 01/2016-MAG-BCIE</w:t>
      </w:r>
      <w:r w:rsidR="00720BDE" w:rsidRPr="00C93BB6">
        <w:rPr>
          <w:rFonts w:ascii="Palatino Linotype" w:hAnsi="Palatino Linotype"/>
          <w:sz w:val="20"/>
          <w:szCs w:val="20"/>
        </w:rPr>
        <w:t xml:space="preserve"> denominada </w:t>
      </w:r>
      <w:r w:rsidR="00021A7A" w:rsidRPr="00C93BB6">
        <w:rPr>
          <w:rFonts w:ascii="Palatino Linotype" w:hAnsi="Palatino Linotype"/>
          <w:b/>
          <w:bCs/>
          <w:sz w:val="20"/>
          <w:szCs w:val="20"/>
        </w:rPr>
        <w:t>“REHABILITACIÓN, SUMINISTRO</w:t>
      </w:r>
      <w:r w:rsidR="007603B4">
        <w:rPr>
          <w:rFonts w:ascii="Palatino Linotype" w:hAnsi="Palatino Linotype"/>
          <w:b/>
          <w:bCs/>
          <w:sz w:val="20"/>
          <w:szCs w:val="20"/>
        </w:rPr>
        <w:t>S</w:t>
      </w:r>
      <w:r w:rsidR="00021A7A" w:rsidRPr="00C93BB6">
        <w:rPr>
          <w:rFonts w:ascii="Palatino Linotype" w:hAnsi="Palatino Linotype"/>
          <w:b/>
          <w:bCs/>
          <w:sz w:val="20"/>
          <w:szCs w:val="20"/>
        </w:rPr>
        <w:t xml:space="preserve"> E INSTALACIÓN DE EQUIPOS DE BOMBEO EN DOS POZOS DEL DISTRITO DE RIEGO Y AVENAMIENTO No. 1 ZAPOTITÁN”</w:t>
      </w:r>
      <w:r w:rsidR="00720BDE" w:rsidRPr="00C93BB6">
        <w:rPr>
          <w:rFonts w:ascii="Palatino Linotype" w:hAnsi="Palatino Linotype"/>
          <w:sz w:val="20"/>
          <w:szCs w:val="20"/>
        </w:rPr>
        <w:t xml:space="preserve">, a favor y a satisfacción del Ministerio de Agricultura y Ganadería, que en </w:t>
      </w:r>
      <w:r w:rsidR="007603B4">
        <w:rPr>
          <w:rFonts w:ascii="Palatino Linotype" w:hAnsi="Palatino Linotype"/>
          <w:sz w:val="20"/>
          <w:szCs w:val="20"/>
        </w:rPr>
        <w:t>lo sucesivo podrá  denominarse “</w:t>
      </w:r>
      <w:r w:rsidR="00720BDE" w:rsidRPr="00C93BB6">
        <w:rPr>
          <w:rFonts w:ascii="Palatino Linotype" w:hAnsi="Palatino Linotype"/>
          <w:b/>
          <w:sz w:val="20"/>
          <w:szCs w:val="20"/>
        </w:rPr>
        <w:t>MAG</w:t>
      </w:r>
      <w:r w:rsidR="00720BDE" w:rsidRPr="00C93BB6">
        <w:rPr>
          <w:rFonts w:ascii="Palatino Linotype" w:hAnsi="Palatino Linotype"/>
          <w:sz w:val="20"/>
          <w:szCs w:val="20"/>
        </w:rPr>
        <w:t>,</w:t>
      </w:r>
      <w:r w:rsidR="00D07B38" w:rsidRPr="00C93BB6">
        <w:rPr>
          <w:rFonts w:ascii="Palatino Linotype" w:hAnsi="Palatino Linotype"/>
          <w:b/>
          <w:iCs/>
          <w:sz w:val="20"/>
          <w:szCs w:val="20"/>
          <w:lang w:val="es-ES" w:eastAsia="es-ES"/>
        </w:rPr>
        <w:t>”</w:t>
      </w:r>
      <w:r w:rsidR="00D07B38" w:rsidRPr="00C93BB6">
        <w:rPr>
          <w:rFonts w:ascii="Palatino Linotype" w:hAnsi="Palatino Linotype"/>
          <w:iCs/>
          <w:sz w:val="20"/>
          <w:szCs w:val="20"/>
          <w:lang w:val="es-ES" w:eastAsia="es-ES"/>
        </w:rPr>
        <w:t xml:space="preserve"> </w:t>
      </w:r>
      <w:r w:rsidR="00D07B38" w:rsidRPr="00C93BB6">
        <w:rPr>
          <w:rFonts w:ascii="Palatino Linotype" w:hAnsi="Palatino Linotype"/>
          <w:iCs/>
          <w:sz w:val="20"/>
          <w:szCs w:val="20"/>
        </w:rPr>
        <w:t xml:space="preserve">de conformidad al contrato de 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 y </w:t>
      </w:r>
      <w:r w:rsidR="00D07B38" w:rsidRPr="00C93BB6">
        <w:rPr>
          <w:rFonts w:ascii="Palatino Linotype" w:hAnsi="Palatino Linotype"/>
          <w:sz w:val="20"/>
          <w:szCs w:val="20"/>
        </w:rPr>
        <w:t>la Política para la Obtención de Bienes, Obras Servicios y Consultorías con Recursos del BCIE, las Normas para Aplicación de la Política para la Obtención de Bienes, Obras Servicios y Consultorías (BCIE)</w:t>
      </w:r>
      <w:r w:rsidR="00D07B38" w:rsidRPr="00C93BB6">
        <w:rPr>
          <w:rFonts w:ascii="Palatino Linotype" w:hAnsi="Palatino Linotype"/>
          <w:iCs/>
          <w:sz w:val="20"/>
          <w:szCs w:val="20"/>
        </w:rPr>
        <w:t xml:space="preserve"> y supletoriamente por la Ley de Adquisiciones y Contrataciones de la Administración Pública, LACAP y su Reglamento, y en especial con las obligaciones, condiciones y pactos siguientes</w:t>
      </w:r>
      <w:r w:rsidR="00D07B38" w:rsidRPr="00C93BB6">
        <w:rPr>
          <w:rFonts w:ascii="Palatino Linotype" w:hAnsi="Palatino Linotype"/>
          <w:sz w:val="20"/>
          <w:szCs w:val="20"/>
        </w:rPr>
        <w:t>:</w:t>
      </w:r>
    </w:p>
    <w:p w:rsidR="00257533" w:rsidRPr="00C93BB6" w:rsidRDefault="00257533" w:rsidP="00257533">
      <w:pPr>
        <w:jc w:val="both"/>
        <w:rPr>
          <w:rFonts w:ascii="Palatino Linotype" w:hAnsi="Palatino Linotype"/>
          <w:sz w:val="20"/>
          <w:szCs w:val="20"/>
        </w:rPr>
      </w:pPr>
    </w:p>
    <w:p w:rsidR="00720BDE" w:rsidRPr="00C93BB6" w:rsidRDefault="00720BDE" w:rsidP="00622F51">
      <w:pPr>
        <w:pStyle w:val="Ttulo1"/>
        <w:numPr>
          <w:ilvl w:val="0"/>
          <w:numId w:val="13"/>
        </w:numPr>
        <w:tabs>
          <w:tab w:val="num" w:pos="705"/>
        </w:tabs>
        <w:ind w:hanging="720"/>
        <w:jc w:val="both"/>
        <w:rPr>
          <w:rFonts w:ascii="Palatino Linotype" w:hAnsi="Palatino Linotype"/>
          <w:bCs/>
          <w:sz w:val="20"/>
        </w:rPr>
      </w:pPr>
      <w:r w:rsidRPr="00C93BB6">
        <w:rPr>
          <w:rFonts w:ascii="Palatino Linotype" w:hAnsi="Palatino Linotype"/>
          <w:b w:val="0"/>
          <w:sz w:val="20"/>
          <w:lang w:val="es-SV"/>
        </w:rPr>
        <w:t xml:space="preserve"> </w:t>
      </w:r>
      <w:r w:rsidRPr="00C93BB6">
        <w:rPr>
          <w:rFonts w:ascii="Palatino Linotype" w:hAnsi="Palatino Linotype"/>
          <w:sz w:val="20"/>
          <w:u w:val="single"/>
          <w:lang w:val="es-SV"/>
        </w:rPr>
        <w:t>OBJETO DEL CONTRATO:</w:t>
      </w:r>
      <w:r w:rsidRPr="00C93BB6">
        <w:rPr>
          <w:rFonts w:ascii="Palatino Linotype" w:hAnsi="Palatino Linotype"/>
          <w:sz w:val="20"/>
          <w:lang w:val="es-SV"/>
        </w:rPr>
        <w:t xml:space="preserve">  </w:t>
      </w:r>
      <w:r w:rsidRPr="00C93BB6">
        <w:rPr>
          <w:rFonts w:ascii="Palatino Linotype" w:hAnsi="Palatino Linotype"/>
          <w:b w:val="0"/>
          <w:sz w:val="20"/>
          <w:lang w:val="es-SV"/>
        </w:rPr>
        <w:t xml:space="preserve">El  objeto del contrato es  la  </w:t>
      </w:r>
      <w:r w:rsidR="00A666B7" w:rsidRPr="00C93BB6">
        <w:rPr>
          <w:rFonts w:ascii="Palatino Linotype" w:hAnsi="Palatino Linotype"/>
          <w:bCs/>
          <w:sz w:val="20"/>
        </w:rPr>
        <w:t>“REHABILITACIÓN, SUMINISTRO</w:t>
      </w:r>
      <w:r w:rsidR="009F3D6F">
        <w:rPr>
          <w:rFonts w:ascii="Palatino Linotype" w:hAnsi="Palatino Linotype"/>
          <w:bCs/>
          <w:sz w:val="20"/>
        </w:rPr>
        <w:t>S</w:t>
      </w:r>
      <w:r w:rsidR="00A666B7" w:rsidRPr="00C93BB6">
        <w:rPr>
          <w:rFonts w:ascii="Palatino Linotype" w:hAnsi="Palatino Linotype"/>
          <w:bCs/>
          <w:sz w:val="20"/>
        </w:rPr>
        <w:t xml:space="preserve"> E INSTALACIÓN DE EQUIPOS DE BOMBEO EN DOS POZOS DEL DISTRITO DE RIEGO Y AVENAMIENTO No. 1 ZAPOTITÁN”</w:t>
      </w:r>
    </w:p>
    <w:p w:rsidR="00A666B7" w:rsidRPr="00C93BB6" w:rsidRDefault="00A666B7" w:rsidP="00622F51">
      <w:pPr>
        <w:rPr>
          <w:rFonts w:ascii="Palatino Linotype" w:hAnsi="Palatino Linotype"/>
          <w:sz w:val="20"/>
          <w:szCs w:val="20"/>
          <w:lang w:val="es-ES" w:eastAsia="ar-SA"/>
        </w:rPr>
      </w:pPr>
    </w:p>
    <w:p w:rsidR="003555B1" w:rsidRPr="00C93BB6" w:rsidRDefault="00720BDE" w:rsidP="00622F51">
      <w:pPr>
        <w:pStyle w:val="Ttulo1"/>
        <w:tabs>
          <w:tab w:val="num" w:pos="705"/>
        </w:tabs>
        <w:ind w:left="705" w:hanging="705"/>
        <w:jc w:val="both"/>
        <w:rPr>
          <w:rFonts w:ascii="Palatino Linotype" w:hAnsi="Palatino Linotype"/>
          <w:sz w:val="20"/>
          <w:u w:val="single"/>
          <w:lang w:val="es-SV"/>
        </w:rPr>
      </w:pPr>
      <w:r w:rsidRPr="00C93BB6">
        <w:rPr>
          <w:rFonts w:ascii="Palatino Linotype" w:hAnsi="Palatino Linotype"/>
          <w:sz w:val="20"/>
          <w:lang w:val="es-SV"/>
        </w:rPr>
        <w:t>A.</w:t>
      </w:r>
      <w:r w:rsidRPr="00C93BB6">
        <w:rPr>
          <w:rFonts w:ascii="Palatino Linotype" w:hAnsi="Palatino Linotype"/>
          <w:sz w:val="20"/>
          <w:lang w:val="es-SV"/>
        </w:rPr>
        <w:tab/>
      </w:r>
      <w:r w:rsidRPr="00C93BB6">
        <w:rPr>
          <w:rFonts w:ascii="Palatino Linotype" w:hAnsi="Palatino Linotype"/>
          <w:sz w:val="20"/>
          <w:u w:val="single"/>
          <w:lang w:val="es-SV"/>
        </w:rPr>
        <w:t>DISPOSICIONES GENERALES</w:t>
      </w:r>
    </w:p>
    <w:p w:rsidR="00720BDE" w:rsidRPr="00C93BB6" w:rsidRDefault="00200E6E" w:rsidP="00622F51">
      <w:pPr>
        <w:jc w:val="both"/>
        <w:rPr>
          <w:rFonts w:ascii="Palatino Linotype" w:hAnsi="Palatino Linotype"/>
          <w:b/>
          <w:sz w:val="20"/>
          <w:szCs w:val="20"/>
        </w:rPr>
      </w:pPr>
      <w:r w:rsidRPr="00C93BB6">
        <w:rPr>
          <w:rFonts w:ascii="Palatino Linotype" w:hAnsi="Palatino Linotype"/>
          <w:b/>
          <w:sz w:val="20"/>
          <w:szCs w:val="20"/>
        </w:rPr>
        <w:t xml:space="preserve">         </w:t>
      </w:r>
    </w:p>
    <w:p w:rsidR="00720BDE" w:rsidRPr="00C93BB6" w:rsidRDefault="00720BDE" w:rsidP="00622F51">
      <w:pPr>
        <w:spacing w:line="276" w:lineRule="auto"/>
        <w:ind w:left="709" w:hanging="709"/>
        <w:jc w:val="both"/>
        <w:rPr>
          <w:rFonts w:ascii="Palatino Linotype" w:hAnsi="Palatino Linotype"/>
          <w:b/>
          <w:sz w:val="20"/>
          <w:szCs w:val="20"/>
        </w:rPr>
      </w:pPr>
      <w:r w:rsidRPr="00C93BB6">
        <w:rPr>
          <w:rFonts w:ascii="Palatino Linotype" w:hAnsi="Palatino Linotype"/>
          <w:b/>
          <w:sz w:val="20"/>
          <w:szCs w:val="20"/>
        </w:rPr>
        <w:t>2.</w:t>
      </w:r>
      <w:r w:rsidRPr="00C93BB6">
        <w:rPr>
          <w:rFonts w:ascii="Palatino Linotype" w:hAnsi="Palatino Linotype"/>
          <w:b/>
          <w:sz w:val="20"/>
          <w:szCs w:val="20"/>
        </w:rPr>
        <w:tab/>
        <w:t>DEFINICIONES</w:t>
      </w:r>
    </w:p>
    <w:p w:rsidR="00D1061D" w:rsidRPr="00C93BB6" w:rsidRDefault="00720BDE" w:rsidP="00622F51">
      <w:pPr>
        <w:numPr>
          <w:ilvl w:val="0"/>
          <w:numId w:val="7"/>
        </w:numPr>
        <w:suppressAutoHyphens/>
        <w:spacing w:line="276" w:lineRule="auto"/>
        <w:ind w:left="720" w:right="44" w:hanging="720"/>
        <w:jc w:val="both"/>
        <w:rPr>
          <w:rFonts w:ascii="Palatino Linotype" w:hAnsi="Palatino Linotype"/>
          <w:sz w:val="20"/>
          <w:szCs w:val="20"/>
        </w:rPr>
      </w:pPr>
      <w:r w:rsidRPr="00C93BB6">
        <w:rPr>
          <w:rFonts w:ascii="Palatino Linotype" w:hAnsi="Palatino Linotype"/>
          <w:b/>
          <w:sz w:val="20"/>
          <w:szCs w:val="20"/>
        </w:rPr>
        <w:lastRenderedPageBreak/>
        <w:t>“Ley aplicable"</w:t>
      </w:r>
      <w:r w:rsidRPr="00C93BB6">
        <w:rPr>
          <w:rFonts w:ascii="Palatino Linotype" w:hAnsi="Palatino Linotype"/>
          <w:sz w:val="20"/>
          <w:szCs w:val="20"/>
        </w:rPr>
        <w:t xml:space="preserve"> significa las leyes y cualesquiera otras disposiciones que tengan fuerza de ley en El Salvador.</w:t>
      </w:r>
    </w:p>
    <w:p w:rsidR="00D1061D" w:rsidRPr="00C93BB6" w:rsidRDefault="00720BDE" w:rsidP="00622F51">
      <w:pPr>
        <w:numPr>
          <w:ilvl w:val="0"/>
          <w:numId w:val="7"/>
        </w:numPr>
        <w:suppressAutoHyphens/>
        <w:spacing w:line="276" w:lineRule="auto"/>
        <w:ind w:left="720" w:right="44" w:hanging="720"/>
        <w:jc w:val="both"/>
        <w:rPr>
          <w:rFonts w:ascii="Palatino Linotype" w:hAnsi="Palatino Linotype"/>
          <w:sz w:val="20"/>
          <w:szCs w:val="20"/>
        </w:rPr>
      </w:pPr>
      <w:r w:rsidRPr="00C93BB6">
        <w:rPr>
          <w:rFonts w:ascii="Palatino Linotype" w:hAnsi="Palatino Linotype"/>
          <w:b/>
          <w:sz w:val="20"/>
          <w:szCs w:val="20"/>
        </w:rPr>
        <w:t>"Contrato"</w:t>
      </w:r>
      <w:r w:rsidRPr="00C93BB6">
        <w:rPr>
          <w:rFonts w:ascii="Palatino Linotype" w:hAnsi="Palatino Linotype"/>
          <w:sz w:val="20"/>
          <w:szCs w:val="20"/>
        </w:rPr>
        <w:t xml:space="preserve"> significa el presente instrumento celebrado entre el Contratante y </w:t>
      </w:r>
      <w:r w:rsidR="00270C79" w:rsidRPr="00C93BB6">
        <w:rPr>
          <w:rFonts w:ascii="Palatino Linotype" w:hAnsi="Palatino Linotype"/>
          <w:sz w:val="20"/>
          <w:szCs w:val="20"/>
        </w:rPr>
        <w:t>LA CONTRATISTA</w:t>
      </w:r>
      <w:r w:rsidRPr="00C93BB6">
        <w:rPr>
          <w:rFonts w:ascii="Palatino Linotype" w:hAnsi="Palatino Linotype"/>
          <w:sz w:val="20"/>
          <w:szCs w:val="20"/>
        </w:rPr>
        <w:t>.</w:t>
      </w:r>
    </w:p>
    <w:p w:rsidR="00D1061D" w:rsidRPr="00C93BB6" w:rsidRDefault="00720BDE" w:rsidP="00622F51">
      <w:pPr>
        <w:numPr>
          <w:ilvl w:val="0"/>
          <w:numId w:val="7"/>
        </w:numPr>
        <w:suppressAutoHyphens/>
        <w:spacing w:line="276" w:lineRule="auto"/>
        <w:ind w:left="720" w:right="44" w:hanging="720"/>
        <w:jc w:val="both"/>
        <w:rPr>
          <w:rFonts w:ascii="Palatino Linotype" w:hAnsi="Palatino Linotype"/>
          <w:sz w:val="20"/>
          <w:szCs w:val="20"/>
        </w:rPr>
      </w:pPr>
      <w:r w:rsidRPr="00C93BB6">
        <w:rPr>
          <w:rFonts w:ascii="Palatino Linotype" w:hAnsi="Palatino Linotype"/>
          <w:b/>
          <w:sz w:val="20"/>
          <w:szCs w:val="20"/>
        </w:rPr>
        <w:t>"Fecha de entrada en vigor"</w:t>
      </w:r>
      <w:r w:rsidRPr="00C93BB6">
        <w:rPr>
          <w:rFonts w:ascii="Palatino Linotype" w:hAnsi="Palatino Linotype"/>
          <w:sz w:val="20"/>
          <w:szCs w:val="20"/>
        </w:rPr>
        <w:t xml:space="preserve"> significa la fecha en que el presente contrato entre en vigor y efecto.</w:t>
      </w:r>
    </w:p>
    <w:p w:rsidR="00720BDE" w:rsidRPr="00C93BB6" w:rsidRDefault="00720BDE" w:rsidP="00622F51">
      <w:pPr>
        <w:numPr>
          <w:ilvl w:val="0"/>
          <w:numId w:val="7"/>
        </w:numPr>
        <w:suppressAutoHyphens/>
        <w:spacing w:line="276" w:lineRule="auto"/>
        <w:ind w:left="720" w:right="44" w:hanging="720"/>
        <w:jc w:val="both"/>
        <w:rPr>
          <w:rFonts w:ascii="Palatino Linotype" w:hAnsi="Palatino Linotype"/>
          <w:sz w:val="20"/>
          <w:szCs w:val="20"/>
        </w:rPr>
      </w:pPr>
      <w:r w:rsidRPr="00C93BB6">
        <w:rPr>
          <w:rFonts w:ascii="Palatino Linotype" w:hAnsi="Palatino Linotype"/>
          <w:b/>
          <w:sz w:val="20"/>
          <w:szCs w:val="20"/>
        </w:rPr>
        <w:t>Gobierno"</w:t>
      </w:r>
      <w:r w:rsidRPr="00C93BB6">
        <w:rPr>
          <w:rFonts w:ascii="Palatino Linotype" w:hAnsi="Palatino Linotype"/>
          <w:sz w:val="20"/>
          <w:szCs w:val="20"/>
        </w:rPr>
        <w:t xml:space="preserve"> significa el Gobierno de El Salvador.</w:t>
      </w:r>
    </w:p>
    <w:p w:rsidR="00720BDE" w:rsidRPr="00C93BB6" w:rsidRDefault="00720BDE" w:rsidP="00622F51">
      <w:pPr>
        <w:numPr>
          <w:ilvl w:val="0"/>
          <w:numId w:val="7"/>
        </w:numPr>
        <w:suppressAutoHyphens/>
        <w:spacing w:line="276" w:lineRule="auto"/>
        <w:ind w:left="720" w:right="44" w:hanging="720"/>
        <w:jc w:val="both"/>
        <w:rPr>
          <w:rFonts w:ascii="Palatino Linotype" w:hAnsi="Palatino Linotype"/>
          <w:sz w:val="20"/>
          <w:szCs w:val="20"/>
        </w:rPr>
      </w:pPr>
      <w:r w:rsidRPr="00C93BB6">
        <w:rPr>
          <w:rFonts w:ascii="Palatino Linotype" w:hAnsi="Palatino Linotype"/>
          <w:b/>
          <w:sz w:val="20"/>
          <w:szCs w:val="20"/>
        </w:rPr>
        <w:t>"Moneda Nacional"</w:t>
      </w:r>
      <w:r w:rsidRPr="00C93BB6">
        <w:rPr>
          <w:rFonts w:ascii="Palatino Linotype" w:hAnsi="Palatino Linotype"/>
          <w:sz w:val="20"/>
          <w:szCs w:val="20"/>
        </w:rPr>
        <w:t xml:space="preserve"> significa cualquier  moneda de curso legal en  El Salvador.</w:t>
      </w:r>
    </w:p>
    <w:p w:rsidR="00720BDE" w:rsidRPr="00C93BB6" w:rsidRDefault="00720BDE" w:rsidP="00622F51">
      <w:pPr>
        <w:numPr>
          <w:ilvl w:val="0"/>
          <w:numId w:val="7"/>
        </w:numPr>
        <w:suppressAutoHyphens/>
        <w:spacing w:line="276" w:lineRule="auto"/>
        <w:ind w:left="720" w:right="44" w:hanging="720"/>
        <w:jc w:val="both"/>
        <w:rPr>
          <w:rFonts w:ascii="Palatino Linotype" w:hAnsi="Palatino Linotype"/>
          <w:sz w:val="20"/>
          <w:szCs w:val="20"/>
        </w:rPr>
      </w:pPr>
      <w:r w:rsidRPr="00C93BB6">
        <w:rPr>
          <w:rFonts w:ascii="Palatino Linotype" w:hAnsi="Palatino Linotype"/>
          <w:b/>
          <w:sz w:val="20"/>
          <w:szCs w:val="20"/>
        </w:rPr>
        <w:t>"Parte"</w:t>
      </w:r>
      <w:r w:rsidRPr="00C93BB6">
        <w:rPr>
          <w:rFonts w:ascii="Palatino Linotype" w:hAnsi="Palatino Linotype"/>
          <w:sz w:val="20"/>
          <w:szCs w:val="20"/>
        </w:rPr>
        <w:t xml:space="preserve"> significa el Contratante o </w:t>
      </w:r>
      <w:r w:rsidR="00270C79" w:rsidRPr="00C93BB6">
        <w:rPr>
          <w:rFonts w:ascii="Palatino Linotype" w:hAnsi="Palatino Linotype"/>
          <w:sz w:val="20"/>
          <w:szCs w:val="20"/>
        </w:rPr>
        <w:t>LA CONTRATISTA</w:t>
      </w:r>
      <w:r w:rsidRPr="00C93BB6">
        <w:rPr>
          <w:rFonts w:ascii="Palatino Linotype" w:hAnsi="Palatino Linotype"/>
          <w:sz w:val="20"/>
          <w:szCs w:val="20"/>
        </w:rPr>
        <w:t>.</w:t>
      </w:r>
    </w:p>
    <w:p w:rsidR="00720BDE" w:rsidRPr="00C93BB6" w:rsidRDefault="00720BDE" w:rsidP="00622F51">
      <w:pPr>
        <w:numPr>
          <w:ilvl w:val="0"/>
          <w:numId w:val="7"/>
        </w:numPr>
        <w:suppressAutoHyphens/>
        <w:spacing w:line="276" w:lineRule="auto"/>
        <w:ind w:left="720" w:right="44" w:hanging="720"/>
        <w:jc w:val="both"/>
        <w:rPr>
          <w:rFonts w:ascii="Palatino Linotype" w:hAnsi="Palatino Linotype"/>
          <w:sz w:val="20"/>
          <w:szCs w:val="20"/>
        </w:rPr>
      </w:pPr>
      <w:r w:rsidRPr="00C93BB6">
        <w:rPr>
          <w:rFonts w:ascii="Palatino Linotype" w:hAnsi="Palatino Linotype"/>
          <w:b/>
          <w:sz w:val="20"/>
          <w:szCs w:val="20"/>
        </w:rPr>
        <w:t>“DGFCR”</w:t>
      </w:r>
      <w:r w:rsidRPr="00C93BB6">
        <w:rPr>
          <w:rFonts w:ascii="Palatino Linotype" w:hAnsi="Palatino Linotype"/>
          <w:sz w:val="20"/>
          <w:szCs w:val="20"/>
        </w:rPr>
        <w:t>, Dirección General de Ordenamiento Forestal, Cuencas y Riego.</w:t>
      </w:r>
    </w:p>
    <w:p w:rsidR="00720BDE" w:rsidRPr="00C93BB6" w:rsidRDefault="00720BDE" w:rsidP="00622F51">
      <w:pPr>
        <w:numPr>
          <w:ilvl w:val="0"/>
          <w:numId w:val="7"/>
        </w:numPr>
        <w:suppressAutoHyphens/>
        <w:spacing w:line="276" w:lineRule="auto"/>
        <w:ind w:left="720" w:right="44" w:hanging="720"/>
        <w:jc w:val="both"/>
        <w:rPr>
          <w:rFonts w:ascii="Palatino Linotype" w:hAnsi="Palatino Linotype"/>
          <w:sz w:val="20"/>
          <w:szCs w:val="20"/>
        </w:rPr>
      </w:pPr>
      <w:r w:rsidRPr="00C93BB6">
        <w:rPr>
          <w:rFonts w:ascii="Palatino Linotype" w:hAnsi="Palatino Linotype"/>
          <w:b/>
          <w:sz w:val="20"/>
          <w:szCs w:val="20"/>
        </w:rPr>
        <w:t>"Fecha de inicio"</w:t>
      </w:r>
      <w:r w:rsidRPr="00C93BB6">
        <w:rPr>
          <w:rFonts w:ascii="Palatino Linotype" w:hAnsi="Palatino Linotype"/>
          <w:sz w:val="20"/>
          <w:szCs w:val="20"/>
        </w:rPr>
        <w:t xml:space="preserve"> significa la fecha de inicio de los servicios d</w:t>
      </w:r>
      <w:r w:rsidR="00D449BE" w:rsidRPr="00C93BB6">
        <w:rPr>
          <w:rFonts w:ascii="Palatino Linotype" w:hAnsi="Palatino Linotype"/>
          <w:sz w:val="20"/>
          <w:szCs w:val="20"/>
        </w:rPr>
        <w:t xml:space="preserve">e </w:t>
      </w:r>
      <w:r w:rsidR="00270C79" w:rsidRPr="00C93BB6">
        <w:rPr>
          <w:rFonts w:ascii="Palatino Linotype" w:hAnsi="Palatino Linotype"/>
          <w:sz w:val="20"/>
          <w:szCs w:val="20"/>
        </w:rPr>
        <w:t>LA CONTRATISTA</w:t>
      </w:r>
      <w:r w:rsidRPr="00C93BB6">
        <w:rPr>
          <w:rFonts w:ascii="Palatino Linotype" w:hAnsi="Palatino Linotype"/>
          <w:sz w:val="20"/>
          <w:szCs w:val="20"/>
        </w:rPr>
        <w:t>;</w:t>
      </w:r>
    </w:p>
    <w:p w:rsidR="00720BDE" w:rsidRPr="00C93BB6" w:rsidRDefault="00720BDE" w:rsidP="00622F51">
      <w:pPr>
        <w:numPr>
          <w:ilvl w:val="0"/>
          <w:numId w:val="7"/>
        </w:numPr>
        <w:suppressAutoHyphens/>
        <w:spacing w:line="276" w:lineRule="auto"/>
        <w:ind w:left="720" w:right="44" w:hanging="720"/>
        <w:jc w:val="both"/>
        <w:rPr>
          <w:rFonts w:ascii="Palatino Linotype" w:hAnsi="Palatino Linotype"/>
          <w:sz w:val="20"/>
          <w:szCs w:val="20"/>
        </w:rPr>
      </w:pPr>
      <w:r w:rsidRPr="00C93BB6">
        <w:rPr>
          <w:rFonts w:ascii="Palatino Linotype" w:hAnsi="Palatino Linotype"/>
          <w:b/>
          <w:sz w:val="20"/>
          <w:szCs w:val="20"/>
        </w:rPr>
        <w:t xml:space="preserve">"Tercero" </w:t>
      </w:r>
      <w:r w:rsidRPr="00C93BB6">
        <w:rPr>
          <w:rFonts w:ascii="Palatino Linotype" w:hAnsi="Palatino Linotype"/>
          <w:sz w:val="20"/>
          <w:szCs w:val="20"/>
        </w:rPr>
        <w:t>significa cualquier persona o firma que no sea los suscriptores de este     documento en las calidades en que actuamos.</w:t>
      </w:r>
    </w:p>
    <w:p w:rsidR="00720BDE" w:rsidRPr="00C93BB6" w:rsidRDefault="00720BDE" w:rsidP="00622F51">
      <w:pPr>
        <w:numPr>
          <w:ilvl w:val="0"/>
          <w:numId w:val="7"/>
        </w:numPr>
        <w:suppressAutoHyphens/>
        <w:spacing w:line="276" w:lineRule="auto"/>
        <w:ind w:left="720" w:right="44" w:hanging="720"/>
        <w:jc w:val="both"/>
        <w:rPr>
          <w:rFonts w:ascii="Palatino Linotype" w:hAnsi="Palatino Linotype"/>
          <w:sz w:val="20"/>
          <w:szCs w:val="20"/>
        </w:rPr>
      </w:pPr>
      <w:r w:rsidRPr="00C93BB6">
        <w:rPr>
          <w:rFonts w:ascii="Palatino Linotype" w:hAnsi="Palatino Linotype"/>
          <w:b/>
          <w:sz w:val="20"/>
          <w:szCs w:val="20"/>
        </w:rPr>
        <w:t>Certificado de Responsabilidad por Defectos”,</w:t>
      </w:r>
      <w:r w:rsidRPr="00C93BB6">
        <w:rPr>
          <w:rFonts w:ascii="Palatino Linotype" w:hAnsi="Palatino Linotype"/>
          <w:sz w:val="20"/>
          <w:szCs w:val="20"/>
        </w:rPr>
        <w:t xml:space="preserve"> es la garantía posterior a la fecha de finalización de la Garantía de Fiel Cumplimiento.</w:t>
      </w:r>
    </w:p>
    <w:p w:rsidR="00720BDE" w:rsidRPr="00C93BB6" w:rsidRDefault="00720BDE" w:rsidP="00622F51">
      <w:pPr>
        <w:numPr>
          <w:ilvl w:val="0"/>
          <w:numId w:val="7"/>
        </w:numPr>
        <w:suppressAutoHyphens/>
        <w:spacing w:line="276" w:lineRule="auto"/>
        <w:ind w:left="720" w:right="44" w:hanging="720"/>
        <w:jc w:val="both"/>
        <w:rPr>
          <w:rFonts w:ascii="Palatino Linotype" w:hAnsi="Palatino Linotype"/>
          <w:sz w:val="20"/>
          <w:szCs w:val="20"/>
        </w:rPr>
      </w:pPr>
      <w:r w:rsidRPr="00C93BB6">
        <w:rPr>
          <w:rFonts w:ascii="Palatino Linotype" w:hAnsi="Palatino Linotype"/>
          <w:b/>
          <w:sz w:val="20"/>
          <w:szCs w:val="20"/>
        </w:rPr>
        <w:t xml:space="preserve">“Contratante”, </w:t>
      </w:r>
      <w:r w:rsidRPr="00C93BB6">
        <w:rPr>
          <w:rFonts w:ascii="Palatino Linotype" w:hAnsi="Palatino Linotype"/>
          <w:sz w:val="20"/>
          <w:szCs w:val="20"/>
        </w:rPr>
        <w:t>Estado y Gobierno de la República de El Salvador, representado por el Ministerio de Agricultura y Ganadería, a través de la DGFCR</w:t>
      </w:r>
    </w:p>
    <w:p w:rsidR="00720BDE" w:rsidRPr="00C93BB6" w:rsidRDefault="00720BDE" w:rsidP="00622F51">
      <w:pPr>
        <w:numPr>
          <w:ilvl w:val="0"/>
          <w:numId w:val="7"/>
        </w:numPr>
        <w:suppressAutoHyphens/>
        <w:spacing w:line="276" w:lineRule="auto"/>
        <w:ind w:left="720" w:right="44" w:hanging="720"/>
        <w:jc w:val="both"/>
        <w:rPr>
          <w:rFonts w:ascii="Palatino Linotype" w:hAnsi="Palatino Linotype"/>
          <w:sz w:val="20"/>
          <w:szCs w:val="20"/>
        </w:rPr>
      </w:pPr>
      <w:r w:rsidRPr="00C93BB6">
        <w:rPr>
          <w:rFonts w:ascii="Palatino Linotype" w:hAnsi="Palatino Linotype"/>
          <w:b/>
          <w:sz w:val="20"/>
          <w:szCs w:val="20"/>
        </w:rPr>
        <w:t xml:space="preserve">“Contratista o Constructor”, </w:t>
      </w:r>
      <w:r w:rsidRPr="00C93BB6">
        <w:rPr>
          <w:rFonts w:ascii="Palatino Linotype" w:hAnsi="Palatino Linotype"/>
          <w:sz w:val="20"/>
          <w:szCs w:val="20"/>
        </w:rPr>
        <w:t xml:space="preserve">es la sociedad </w:t>
      </w:r>
      <w:r w:rsidR="007736F1" w:rsidRPr="00C93BB6">
        <w:rPr>
          <w:rFonts w:ascii="Palatino Linotype" w:hAnsi="Palatino Linotype"/>
          <w:sz w:val="20"/>
          <w:szCs w:val="20"/>
        </w:rPr>
        <w:t>POZOS Y BOMBAS</w:t>
      </w:r>
      <w:r w:rsidRPr="00C93BB6">
        <w:rPr>
          <w:rFonts w:ascii="Palatino Linotype" w:hAnsi="Palatino Linotype"/>
          <w:sz w:val="20"/>
          <w:szCs w:val="20"/>
        </w:rPr>
        <w:t>, S.A. DE C.V, cuya Oferta para la ejecución de las Obras ha sido aceptada por el Contratante.</w:t>
      </w:r>
    </w:p>
    <w:p w:rsidR="00720BDE" w:rsidRPr="00C93BB6" w:rsidRDefault="00720BDE" w:rsidP="00622F51">
      <w:pPr>
        <w:numPr>
          <w:ilvl w:val="0"/>
          <w:numId w:val="7"/>
        </w:numPr>
        <w:suppressAutoHyphens/>
        <w:spacing w:line="276" w:lineRule="auto"/>
        <w:ind w:left="720" w:right="44" w:hanging="720"/>
        <w:jc w:val="both"/>
        <w:rPr>
          <w:rFonts w:ascii="Palatino Linotype" w:hAnsi="Palatino Linotype"/>
          <w:sz w:val="20"/>
          <w:szCs w:val="20"/>
        </w:rPr>
      </w:pPr>
      <w:r w:rsidRPr="00C93BB6">
        <w:rPr>
          <w:rFonts w:ascii="Palatino Linotype" w:hAnsi="Palatino Linotype"/>
          <w:b/>
          <w:sz w:val="20"/>
          <w:szCs w:val="20"/>
        </w:rPr>
        <w:t xml:space="preserve">“Contrato”, </w:t>
      </w:r>
      <w:r w:rsidRPr="00C93BB6">
        <w:rPr>
          <w:rFonts w:ascii="Palatino Linotype" w:hAnsi="Palatino Linotype"/>
          <w:sz w:val="20"/>
          <w:szCs w:val="20"/>
        </w:rPr>
        <w:t xml:space="preserve">es el instrumento celebrado entre el Contratante y </w:t>
      </w:r>
      <w:r w:rsidR="00270C79" w:rsidRPr="00C93BB6">
        <w:rPr>
          <w:rFonts w:ascii="Palatino Linotype" w:hAnsi="Palatino Linotype"/>
          <w:sz w:val="20"/>
          <w:szCs w:val="20"/>
        </w:rPr>
        <w:t>LA CONTRATISTA</w:t>
      </w:r>
      <w:r w:rsidRPr="00C93BB6">
        <w:rPr>
          <w:rFonts w:ascii="Palatino Linotype" w:hAnsi="Palatino Linotype"/>
          <w:sz w:val="20"/>
          <w:szCs w:val="20"/>
        </w:rPr>
        <w:t>, para ejecutar, completar y mantener las Obras. Consiste en los documentos enumerados en la Cláusula 3 de este instrumento.</w:t>
      </w:r>
    </w:p>
    <w:p w:rsidR="00720BDE" w:rsidRPr="00C93BB6" w:rsidRDefault="00720BDE" w:rsidP="00622F51">
      <w:pPr>
        <w:numPr>
          <w:ilvl w:val="0"/>
          <w:numId w:val="7"/>
        </w:numPr>
        <w:suppressAutoHyphens/>
        <w:spacing w:line="276" w:lineRule="auto"/>
        <w:ind w:left="720" w:right="44" w:hanging="720"/>
        <w:jc w:val="both"/>
        <w:rPr>
          <w:rFonts w:ascii="Palatino Linotype" w:hAnsi="Palatino Linotype"/>
          <w:sz w:val="20"/>
          <w:szCs w:val="20"/>
        </w:rPr>
      </w:pPr>
      <w:r w:rsidRPr="00C93BB6">
        <w:rPr>
          <w:rFonts w:ascii="Palatino Linotype" w:hAnsi="Palatino Linotype"/>
          <w:b/>
          <w:sz w:val="20"/>
          <w:szCs w:val="20"/>
        </w:rPr>
        <w:t>“Los</w:t>
      </w:r>
      <w:r w:rsidRPr="00C93BB6">
        <w:rPr>
          <w:rFonts w:ascii="Palatino Linotype" w:hAnsi="Palatino Linotype"/>
          <w:sz w:val="20"/>
          <w:szCs w:val="20"/>
        </w:rPr>
        <w:t xml:space="preserve"> </w:t>
      </w:r>
      <w:r w:rsidRPr="00C93BB6">
        <w:rPr>
          <w:rFonts w:ascii="Palatino Linotype" w:hAnsi="Palatino Linotype"/>
          <w:b/>
          <w:sz w:val="20"/>
          <w:szCs w:val="20"/>
        </w:rPr>
        <w:t>Datos del Contrato”,</w:t>
      </w:r>
      <w:r w:rsidRPr="00C93BB6">
        <w:rPr>
          <w:rFonts w:ascii="Palatino Linotype" w:hAnsi="Palatino Linotype"/>
          <w:sz w:val="20"/>
          <w:szCs w:val="20"/>
        </w:rPr>
        <w:t xml:space="preserve"> definen los documentos y demás informaciones que integran el Contrato.</w:t>
      </w:r>
    </w:p>
    <w:p w:rsidR="00720BDE" w:rsidRPr="00C93BB6" w:rsidRDefault="00720BDE" w:rsidP="00622F51">
      <w:pPr>
        <w:numPr>
          <w:ilvl w:val="0"/>
          <w:numId w:val="7"/>
        </w:numPr>
        <w:suppressAutoHyphens/>
        <w:spacing w:line="276" w:lineRule="auto"/>
        <w:ind w:left="720" w:right="44" w:hanging="720"/>
        <w:jc w:val="both"/>
        <w:rPr>
          <w:rFonts w:ascii="Palatino Linotype" w:hAnsi="Palatino Linotype"/>
          <w:sz w:val="20"/>
          <w:szCs w:val="20"/>
        </w:rPr>
      </w:pPr>
      <w:r w:rsidRPr="00C93BB6">
        <w:rPr>
          <w:rFonts w:ascii="Palatino Linotype" w:hAnsi="Palatino Linotype"/>
          <w:b/>
          <w:sz w:val="20"/>
          <w:szCs w:val="20"/>
        </w:rPr>
        <w:t>“Días”,</w:t>
      </w:r>
      <w:r w:rsidRPr="00C93BB6">
        <w:rPr>
          <w:rFonts w:ascii="Palatino Linotype" w:hAnsi="Palatino Linotype"/>
          <w:sz w:val="20"/>
          <w:szCs w:val="20"/>
        </w:rPr>
        <w:t xml:space="preserve"> cuando en el texto no se especifique otra cosa se entenderá que se refiere a días calendario.</w:t>
      </w:r>
    </w:p>
    <w:p w:rsidR="00720BDE" w:rsidRPr="00C93BB6" w:rsidRDefault="00720BDE" w:rsidP="00622F51">
      <w:pPr>
        <w:numPr>
          <w:ilvl w:val="0"/>
          <w:numId w:val="7"/>
        </w:numPr>
        <w:suppressAutoHyphens/>
        <w:spacing w:line="276" w:lineRule="auto"/>
        <w:ind w:left="720" w:right="44" w:hanging="720"/>
        <w:jc w:val="both"/>
        <w:rPr>
          <w:rFonts w:ascii="Palatino Linotype" w:hAnsi="Palatino Linotype"/>
          <w:sz w:val="20"/>
          <w:szCs w:val="20"/>
        </w:rPr>
      </w:pPr>
      <w:r w:rsidRPr="00C93BB6">
        <w:rPr>
          <w:rFonts w:ascii="Palatino Linotype" w:hAnsi="Palatino Linotype"/>
          <w:b/>
          <w:sz w:val="20"/>
          <w:szCs w:val="20"/>
        </w:rPr>
        <w:t xml:space="preserve">“Defecto”, </w:t>
      </w:r>
      <w:r w:rsidRPr="00C93BB6">
        <w:rPr>
          <w:rFonts w:ascii="Palatino Linotype" w:hAnsi="Palatino Linotype"/>
          <w:sz w:val="20"/>
          <w:szCs w:val="20"/>
        </w:rPr>
        <w:t>cualquier parte de las Obras que no ha sido construida conforme a este Contrato.</w:t>
      </w:r>
    </w:p>
    <w:p w:rsidR="00720BDE" w:rsidRPr="00C93BB6" w:rsidRDefault="00720BDE" w:rsidP="00622F51">
      <w:pPr>
        <w:numPr>
          <w:ilvl w:val="0"/>
          <w:numId w:val="7"/>
        </w:numPr>
        <w:suppressAutoHyphens/>
        <w:spacing w:line="276" w:lineRule="auto"/>
        <w:ind w:left="720" w:right="44" w:hanging="720"/>
        <w:jc w:val="both"/>
        <w:rPr>
          <w:rFonts w:ascii="Palatino Linotype" w:hAnsi="Palatino Linotype"/>
          <w:sz w:val="20"/>
          <w:szCs w:val="20"/>
        </w:rPr>
      </w:pPr>
      <w:r w:rsidRPr="00C93BB6">
        <w:rPr>
          <w:rFonts w:ascii="Palatino Linotype" w:hAnsi="Palatino Linotype"/>
          <w:b/>
          <w:sz w:val="20"/>
          <w:szCs w:val="20"/>
        </w:rPr>
        <w:t>“Equipos”:</w:t>
      </w:r>
      <w:r w:rsidRPr="00C93BB6">
        <w:rPr>
          <w:rFonts w:ascii="Palatino Linotype" w:hAnsi="Palatino Linotype"/>
          <w:sz w:val="20"/>
          <w:szCs w:val="20"/>
        </w:rPr>
        <w:t xml:space="preserve"> maquinarias y/o vehículos d</w:t>
      </w:r>
      <w:r w:rsidR="00D449BE" w:rsidRPr="00C93BB6">
        <w:rPr>
          <w:rFonts w:ascii="Palatino Linotype" w:hAnsi="Palatino Linotype"/>
          <w:sz w:val="20"/>
          <w:szCs w:val="20"/>
        </w:rPr>
        <w:t xml:space="preserve">e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que han sido trasladados transitoriamente a la Zona de Obras a fin de rehabilitarlas.</w:t>
      </w:r>
    </w:p>
    <w:p w:rsidR="00720BDE" w:rsidRPr="00C93BB6" w:rsidRDefault="00720BDE" w:rsidP="00622F51">
      <w:pPr>
        <w:numPr>
          <w:ilvl w:val="0"/>
          <w:numId w:val="7"/>
        </w:numPr>
        <w:suppressAutoHyphens/>
        <w:spacing w:line="276" w:lineRule="auto"/>
        <w:ind w:left="720" w:right="44" w:hanging="720"/>
        <w:jc w:val="both"/>
        <w:rPr>
          <w:rFonts w:ascii="Palatino Linotype" w:hAnsi="Palatino Linotype"/>
          <w:sz w:val="20"/>
          <w:szCs w:val="20"/>
        </w:rPr>
      </w:pPr>
      <w:r w:rsidRPr="00C93BB6">
        <w:rPr>
          <w:rFonts w:ascii="Palatino Linotype" w:hAnsi="Palatino Linotype"/>
          <w:b/>
          <w:sz w:val="20"/>
          <w:szCs w:val="20"/>
        </w:rPr>
        <w:t>“Fecha de Iniciación”,</w:t>
      </w:r>
      <w:r w:rsidRPr="00C93BB6">
        <w:rPr>
          <w:rFonts w:ascii="Palatino Linotype" w:hAnsi="Palatino Linotype"/>
          <w:sz w:val="20"/>
          <w:szCs w:val="20"/>
        </w:rPr>
        <w:t xml:space="preserve"> fecha que se asigne en la Orden de Inicio emitida por escrito, por el Contratante para </w:t>
      </w:r>
      <w:r w:rsidR="00270C79" w:rsidRPr="00C93BB6">
        <w:rPr>
          <w:rFonts w:ascii="Palatino Linotype" w:hAnsi="Palatino Linotype"/>
          <w:sz w:val="20"/>
          <w:szCs w:val="20"/>
        </w:rPr>
        <w:t>LA CONTRATISTA</w:t>
      </w:r>
      <w:r w:rsidRPr="00C93BB6">
        <w:rPr>
          <w:rFonts w:ascii="Palatino Linotype" w:hAnsi="Palatino Linotype"/>
          <w:sz w:val="20"/>
          <w:szCs w:val="20"/>
        </w:rPr>
        <w:t>.</w:t>
      </w:r>
    </w:p>
    <w:p w:rsidR="00720BDE" w:rsidRPr="00C93BB6" w:rsidRDefault="00720BDE" w:rsidP="00622F51">
      <w:pPr>
        <w:numPr>
          <w:ilvl w:val="0"/>
          <w:numId w:val="7"/>
        </w:numPr>
        <w:suppressAutoHyphens/>
        <w:spacing w:line="276" w:lineRule="auto"/>
        <w:ind w:left="720" w:right="44" w:hanging="720"/>
        <w:jc w:val="both"/>
        <w:rPr>
          <w:rFonts w:ascii="Palatino Linotype" w:hAnsi="Palatino Linotype"/>
          <w:sz w:val="20"/>
          <w:szCs w:val="20"/>
        </w:rPr>
      </w:pPr>
      <w:r w:rsidRPr="00C93BB6">
        <w:rPr>
          <w:rFonts w:ascii="Palatino Linotype" w:hAnsi="Palatino Linotype"/>
          <w:b/>
          <w:sz w:val="20"/>
          <w:szCs w:val="20"/>
        </w:rPr>
        <w:t xml:space="preserve">“Fecha de Terminación”, </w:t>
      </w:r>
      <w:r w:rsidRPr="00C93BB6">
        <w:rPr>
          <w:rFonts w:ascii="Palatino Linotype" w:hAnsi="Palatino Linotype"/>
          <w:sz w:val="20"/>
          <w:szCs w:val="20"/>
        </w:rPr>
        <w:t>es la fecha de terminación de las Obras, certificada por el Supervisor.</w:t>
      </w:r>
    </w:p>
    <w:p w:rsidR="00720BDE" w:rsidRPr="00C93BB6" w:rsidRDefault="00720BDE" w:rsidP="00622F51">
      <w:pPr>
        <w:numPr>
          <w:ilvl w:val="0"/>
          <w:numId w:val="7"/>
        </w:numPr>
        <w:suppressAutoHyphens/>
        <w:spacing w:line="276" w:lineRule="auto"/>
        <w:ind w:left="720" w:right="44" w:hanging="720"/>
        <w:jc w:val="both"/>
        <w:rPr>
          <w:rFonts w:ascii="Palatino Linotype" w:hAnsi="Palatino Linotype"/>
          <w:sz w:val="20"/>
          <w:szCs w:val="20"/>
        </w:rPr>
      </w:pPr>
      <w:r w:rsidRPr="00C93BB6">
        <w:rPr>
          <w:rFonts w:ascii="Palatino Linotype" w:hAnsi="Palatino Linotype"/>
          <w:b/>
          <w:sz w:val="20"/>
          <w:szCs w:val="20"/>
        </w:rPr>
        <w:t xml:space="preserve">“Supervisor” </w:t>
      </w:r>
      <w:r w:rsidRPr="00C93BB6">
        <w:rPr>
          <w:rFonts w:ascii="Palatino Linotype" w:hAnsi="Palatino Linotype"/>
          <w:sz w:val="20"/>
          <w:szCs w:val="20"/>
        </w:rPr>
        <w:t>la supervisión estará a cargo de</w:t>
      </w:r>
      <w:r w:rsidR="00A13030" w:rsidRPr="00C93BB6">
        <w:rPr>
          <w:rFonts w:ascii="Palatino Linotype" w:hAnsi="Palatino Linotype"/>
          <w:sz w:val="20"/>
          <w:szCs w:val="20"/>
        </w:rPr>
        <w:t>l</w:t>
      </w:r>
      <w:r w:rsidRPr="00C93BB6">
        <w:rPr>
          <w:rFonts w:ascii="Palatino Linotype" w:hAnsi="Palatino Linotype"/>
          <w:sz w:val="20"/>
          <w:szCs w:val="20"/>
        </w:rPr>
        <w:t xml:space="preserve"> </w:t>
      </w:r>
      <w:r w:rsidR="00A13030" w:rsidRPr="00C93BB6">
        <w:rPr>
          <w:rFonts w:ascii="Palatino Linotype" w:hAnsi="Palatino Linotype"/>
          <w:sz w:val="20"/>
          <w:szCs w:val="20"/>
        </w:rPr>
        <w:t>Ingeniero Carlos Alfredo Gómez Zelaya</w:t>
      </w:r>
      <w:r w:rsidR="002058D9" w:rsidRPr="00C93BB6">
        <w:rPr>
          <w:rFonts w:ascii="Palatino Linotype" w:hAnsi="Palatino Linotype"/>
          <w:sz w:val="20"/>
          <w:szCs w:val="20"/>
        </w:rPr>
        <w:t>, técnico DGFCR/MAG</w:t>
      </w:r>
      <w:r w:rsidR="00A13030" w:rsidRPr="00C93BB6">
        <w:rPr>
          <w:rFonts w:ascii="Palatino Linotype" w:hAnsi="Palatino Linotype"/>
          <w:sz w:val="20"/>
          <w:szCs w:val="20"/>
        </w:rPr>
        <w:t>,</w:t>
      </w:r>
      <w:r w:rsidRPr="00C93BB6">
        <w:rPr>
          <w:rFonts w:ascii="Palatino Linotype" w:hAnsi="Palatino Linotype"/>
          <w:sz w:val="20"/>
          <w:szCs w:val="20"/>
        </w:rPr>
        <w:t xml:space="preserve"> quien será </w:t>
      </w:r>
      <w:r w:rsidR="002058D9" w:rsidRPr="00C93BB6">
        <w:rPr>
          <w:rFonts w:ascii="Palatino Linotype" w:hAnsi="Palatino Linotype"/>
          <w:sz w:val="20"/>
          <w:szCs w:val="20"/>
        </w:rPr>
        <w:t>el encargado</w:t>
      </w:r>
      <w:r w:rsidRPr="00C93BB6">
        <w:rPr>
          <w:rFonts w:ascii="Palatino Linotype" w:hAnsi="Palatino Linotype"/>
          <w:sz w:val="20"/>
          <w:szCs w:val="20"/>
        </w:rPr>
        <w:t xml:space="preserve"> de realizar la supervisión, control y s</w:t>
      </w:r>
      <w:r w:rsidR="002058D9" w:rsidRPr="00C93BB6">
        <w:rPr>
          <w:rFonts w:ascii="Palatino Linotype" w:hAnsi="Palatino Linotype"/>
          <w:sz w:val="20"/>
          <w:szCs w:val="20"/>
        </w:rPr>
        <w:t>eguimiento de las obras; quien tendrá</w:t>
      </w:r>
      <w:r w:rsidRPr="00C93BB6">
        <w:rPr>
          <w:rFonts w:ascii="Palatino Linotype" w:hAnsi="Palatino Linotype"/>
          <w:sz w:val="20"/>
          <w:szCs w:val="20"/>
        </w:rPr>
        <w:t xml:space="preserve"> la responsabilidad de supervisar la ejecución de las obras, certificar los pagos que se adeuden al Contratista, emitir y valorar las Órdenes de Cambio del Contrato, conceder prórrogas de plazos y valorar los Eventos Compensables.</w:t>
      </w:r>
    </w:p>
    <w:p w:rsidR="00720BDE" w:rsidRPr="00C93BB6" w:rsidRDefault="00720BDE" w:rsidP="00622F51">
      <w:pPr>
        <w:numPr>
          <w:ilvl w:val="0"/>
          <w:numId w:val="7"/>
        </w:numPr>
        <w:suppressAutoHyphens/>
        <w:spacing w:line="276" w:lineRule="auto"/>
        <w:ind w:left="720" w:right="44" w:hanging="720"/>
        <w:jc w:val="both"/>
        <w:rPr>
          <w:rFonts w:ascii="Palatino Linotype" w:hAnsi="Palatino Linotype"/>
          <w:sz w:val="20"/>
          <w:szCs w:val="20"/>
        </w:rPr>
      </w:pPr>
      <w:r w:rsidRPr="00C93BB6">
        <w:rPr>
          <w:rFonts w:ascii="Palatino Linotype" w:hAnsi="Palatino Linotype"/>
          <w:b/>
          <w:sz w:val="20"/>
          <w:szCs w:val="20"/>
        </w:rPr>
        <w:t xml:space="preserve">“MAG”, </w:t>
      </w:r>
      <w:r w:rsidRPr="00C93BB6">
        <w:rPr>
          <w:rFonts w:ascii="Palatino Linotype" w:hAnsi="Palatino Linotype"/>
          <w:sz w:val="20"/>
          <w:szCs w:val="20"/>
        </w:rPr>
        <w:t>Ministerio de Agricultura y Ganadería, a los efectos del Contrato actuando como Contratante.</w:t>
      </w:r>
    </w:p>
    <w:p w:rsidR="00720BDE" w:rsidRPr="00C93BB6" w:rsidRDefault="00720BDE" w:rsidP="00622F51">
      <w:pPr>
        <w:numPr>
          <w:ilvl w:val="0"/>
          <w:numId w:val="7"/>
        </w:numPr>
        <w:suppressAutoHyphens/>
        <w:spacing w:line="276" w:lineRule="auto"/>
        <w:ind w:left="720" w:right="44" w:hanging="720"/>
        <w:jc w:val="both"/>
        <w:rPr>
          <w:rFonts w:ascii="Palatino Linotype" w:hAnsi="Palatino Linotype"/>
          <w:sz w:val="20"/>
          <w:szCs w:val="20"/>
        </w:rPr>
      </w:pPr>
      <w:r w:rsidRPr="00C93BB6">
        <w:rPr>
          <w:rFonts w:ascii="Palatino Linotype" w:hAnsi="Palatino Linotype"/>
          <w:b/>
          <w:sz w:val="20"/>
          <w:szCs w:val="20"/>
        </w:rPr>
        <w:lastRenderedPageBreak/>
        <w:t>“Materiales”,</w:t>
      </w:r>
      <w:r w:rsidRPr="00C93BB6">
        <w:rPr>
          <w:rFonts w:ascii="Palatino Linotype" w:hAnsi="Palatino Linotype"/>
          <w:sz w:val="20"/>
          <w:szCs w:val="20"/>
        </w:rPr>
        <w:t xml:space="preserve"> son todos los suministros, incluyendo elementos consumibles, comprados por o suministrados al Contratista para ser incorporados en las Obras, o consumidos durante la ejecución del Contrato.</w:t>
      </w:r>
    </w:p>
    <w:p w:rsidR="00720BDE" w:rsidRPr="00C93BB6" w:rsidRDefault="00720BDE" w:rsidP="00622F51">
      <w:pPr>
        <w:numPr>
          <w:ilvl w:val="0"/>
          <w:numId w:val="7"/>
        </w:numPr>
        <w:suppressAutoHyphens/>
        <w:spacing w:line="276" w:lineRule="auto"/>
        <w:ind w:left="720" w:right="44" w:hanging="720"/>
        <w:jc w:val="both"/>
        <w:rPr>
          <w:rFonts w:ascii="Palatino Linotype" w:hAnsi="Palatino Linotype"/>
          <w:sz w:val="20"/>
          <w:szCs w:val="20"/>
        </w:rPr>
      </w:pPr>
      <w:r w:rsidRPr="00C93BB6">
        <w:rPr>
          <w:rFonts w:ascii="Palatino Linotype" w:hAnsi="Palatino Linotype"/>
          <w:b/>
          <w:sz w:val="20"/>
          <w:szCs w:val="20"/>
        </w:rPr>
        <w:t xml:space="preserve">“Obras”, </w:t>
      </w:r>
      <w:r w:rsidRPr="00C93BB6">
        <w:rPr>
          <w:rFonts w:ascii="Palatino Linotype" w:hAnsi="Palatino Linotype"/>
          <w:sz w:val="20"/>
          <w:szCs w:val="20"/>
        </w:rPr>
        <w:t xml:space="preserve">aquellas que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debe rehabilitar, reparar, montar y entregar al Contratante en virtud del presente Contrato y que se definen con mayor amplitud en las Especificaciones Técnicas y Planos.</w:t>
      </w:r>
    </w:p>
    <w:p w:rsidR="00720BDE" w:rsidRPr="00C93BB6" w:rsidRDefault="00720BDE" w:rsidP="00622F51">
      <w:pPr>
        <w:numPr>
          <w:ilvl w:val="0"/>
          <w:numId w:val="7"/>
        </w:numPr>
        <w:suppressAutoHyphens/>
        <w:spacing w:line="276" w:lineRule="auto"/>
        <w:ind w:left="720" w:right="44" w:hanging="720"/>
        <w:jc w:val="both"/>
        <w:rPr>
          <w:rFonts w:ascii="Palatino Linotype" w:hAnsi="Palatino Linotype"/>
          <w:sz w:val="20"/>
          <w:szCs w:val="20"/>
        </w:rPr>
      </w:pPr>
      <w:r w:rsidRPr="00C93BB6">
        <w:rPr>
          <w:rFonts w:ascii="Palatino Linotype" w:hAnsi="Palatino Linotype"/>
          <w:b/>
          <w:sz w:val="20"/>
          <w:szCs w:val="20"/>
        </w:rPr>
        <w:t>“Obras Provisionales y Rótulos”,</w:t>
      </w:r>
      <w:r w:rsidRPr="00C93BB6">
        <w:rPr>
          <w:rFonts w:ascii="Palatino Linotype" w:hAnsi="Palatino Linotype"/>
          <w:sz w:val="20"/>
          <w:szCs w:val="20"/>
        </w:rPr>
        <w:t xml:space="preserve"> son obras que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debe diseñar, rehabilitar, instalar y retirar, y que son necesarias para la construcción o montaje de las Obras.</w:t>
      </w:r>
    </w:p>
    <w:p w:rsidR="00720BDE" w:rsidRPr="00C93BB6" w:rsidRDefault="00720BDE" w:rsidP="00622F51">
      <w:pPr>
        <w:numPr>
          <w:ilvl w:val="0"/>
          <w:numId w:val="7"/>
        </w:numPr>
        <w:suppressAutoHyphens/>
        <w:spacing w:line="276" w:lineRule="auto"/>
        <w:ind w:left="720" w:right="44" w:hanging="720"/>
        <w:jc w:val="both"/>
        <w:rPr>
          <w:rFonts w:ascii="Palatino Linotype" w:hAnsi="Palatino Linotype"/>
          <w:sz w:val="20"/>
          <w:szCs w:val="20"/>
        </w:rPr>
      </w:pPr>
      <w:r w:rsidRPr="00C93BB6">
        <w:rPr>
          <w:rFonts w:ascii="Palatino Linotype" w:hAnsi="Palatino Linotype"/>
          <w:b/>
          <w:sz w:val="20"/>
          <w:szCs w:val="20"/>
        </w:rPr>
        <w:t>“La Oferta d</w:t>
      </w:r>
      <w:r w:rsidR="00D449BE" w:rsidRPr="00C93BB6">
        <w:rPr>
          <w:rFonts w:ascii="Palatino Linotype" w:hAnsi="Palatino Linotype"/>
          <w:b/>
          <w:sz w:val="20"/>
          <w:szCs w:val="20"/>
        </w:rPr>
        <w:t xml:space="preserve">e </w:t>
      </w:r>
      <w:r w:rsidR="00270C79" w:rsidRPr="00C93BB6">
        <w:rPr>
          <w:rFonts w:ascii="Palatino Linotype" w:hAnsi="Palatino Linotype"/>
          <w:b/>
          <w:sz w:val="20"/>
          <w:szCs w:val="20"/>
        </w:rPr>
        <w:t>LA CONTRATISTA</w:t>
      </w:r>
      <w:r w:rsidRPr="00C93BB6">
        <w:rPr>
          <w:rFonts w:ascii="Palatino Linotype" w:hAnsi="Palatino Linotype"/>
          <w:b/>
          <w:sz w:val="20"/>
          <w:szCs w:val="20"/>
        </w:rPr>
        <w:t>”:</w:t>
      </w:r>
      <w:r w:rsidRPr="00C93BB6">
        <w:rPr>
          <w:rFonts w:ascii="Palatino Linotype" w:hAnsi="Palatino Linotype"/>
          <w:sz w:val="20"/>
          <w:szCs w:val="20"/>
        </w:rPr>
        <w:t xml:space="preserve"> Documentos completados y entregados por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al Contratante.</w:t>
      </w:r>
    </w:p>
    <w:p w:rsidR="00720BDE" w:rsidRPr="00C93BB6" w:rsidRDefault="00720BDE" w:rsidP="00622F51">
      <w:pPr>
        <w:numPr>
          <w:ilvl w:val="0"/>
          <w:numId w:val="7"/>
        </w:numPr>
        <w:suppressAutoHyphens/>
        <w:ind w:left="720" w:right="44" w:hanging="720"/>
        <w:jc w:val="both"/>
        <w:rPr>
          <w:rFonts w:ascii="Palatino Linotype" w:hAnsi="Palatino Linotype"/>
          <w:sz w:val="20"/>
          <w:szCs w:val="20"/>
        </w:rPr>
      </w:pPr>
      <w:r w:rsidRPr="00C93BB6">
        <w:rPr>
          <w:rFonts w:ascii="Palatino Linotype" w:hAnsi="Palatino Linotype"/>
          <w:b/>
          <w:sz w:val="20"/>
          <w:szCs w:val="20"/>
        </w:rPr>
        <w:t>“Orden de Inicio”,</w:t>
      </w:r>
      <w:r w:rsidRPr="00C93BB6">
        <w:rPr>
          <w:rFonts w:ascii="Palatino Linotype" w:hAnsi="Palatino Linotype"/>
          <w:sz w:val="20"/>
          <w:szCs w:val="20"/>
        </w:rPr>
        <w:t xml:space="preserve"> documento emitido por escrito por el Contratante a</w:t>
      </w:r>
      <w:r w:rsidR="009F3D6F">
        <w:rPr>
          <w:rFonts w:ascii="Palatino Linotype" w:hAnsi="Palatino Linotype"/>
          <w:sz w:val="20"/>
          <w:szCs w:val="20"/>
        </w:rPr>
        <w:t xml:space="preserve"> </w:t>
      </w:r>
      <w:r w:rsidRPr="00C93BB6">
        <w:rPr>
          <w:rFonts w:ascii="Palatino Linotype" w:hAnsi="Palatino Linotype"/>
          <w:sz w:val="20"/>
          <w:szCs w:val="20"/>
        </w:rPr>
        <w:t>l</w:t>
      </w:r>
      <w:r w:rsidR="009F3D6F">
        <w:rPr>
          <w:rFonts w:ascii="Palatino Linotype" w:hAnsi="Palatino Linotype"/>
          <w:sz w:val="20"/>
          <w:szCs w:val="20"/>
        </w:rPr>
        <w:t>a</w:t>
      </w:r>
      <w:r w:rsidRPr="00C93BB6">
        <w:rPr>
          <w:rFonts w:ascii="Palatino Linotype" w:hAnsi="Palatino Linotype"/>
          <w:sz w:val="20"/>
          <w:szCs w:val="20"/>
        </w:rPr>
        <w:t xml:space="preserve"> Contratista, en el que se establece la fecha de iniciación de las Obras.</w:t>
      </w:r>
    </w:p>
    <w:p w:rsidR="00720BDE" w:rsidRPr="00C93BB6" w:rsidRDefault="00720BDE" w:rsidP="00622F51">
      <w:pPr>
        <w:numPr>
          <w:ilvl w:val="0"/>
          <w:numId w:val="7"/>
        </w:numPr>
        <w:suppressAutoHyphens/>
        <w:ind w:left="720" w:right="44" w:hanging="720"/>
        <w:jc w:val="both"/>
        <w:rPr>
          <w:rFonts w:ascii="Palatino Linotype" w:hAnsi="Palatino Linotype"/>
          <w:sz w:val="20"/>
          <w:szCs w:val="20"/>
        </w:rPr>
      </w:pPr>
      <w:r w:rsidRPr="00C93BB6">
        <w:rPr>
          <w:rFonts w:ascii="Palatino Linotype" w:hAnsi="Palatino Linotype"/>
          <w:b/>
          <w:sz w:val="20"/>
          <w:szCs w:val="20"/>
        </w:rPr>
        <w:t>“Período de Corrección por Defectos”,</w:t>
      </w:r>
      <w:r w:rsidRPr="00C93BB6">
        <w:rPr>
          <w:rFonts w:ascii="Palatino Linotype" w:hAnsi="Palatino Linotype"/>
          <w:sz w:val="20"/>
          <w:szCs w:val="20"/>
        </w:rPr>
        <w:t xml:space="preserve"> es el período dentro del cual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deberá corregir los defectos notificados al Contratante por el Supervisor. La duración del período la establece el Supervisor.</w:t>
      </w:r>
    </w:p>
    <w:p w:rsidR="00720BDE" w:rsidRPr="00C93BB6" w:rsidRDefault="00720BDE" w:rsidP="00622F51">
      <w:pPr>
        <w:numPr>
          <w:ilvl w:val="0"/>
          <w:numId w:val="7"/>
        </w:numPr>
        <w:suppressAutoHyphens/>
        <w:ind w:left="720" w:right="44" w:hanging="720"/>
        <w:jc w:val="both"/>
        <w:rPr>
          <w:rFonts w:ascii="Palatino Linotype" w:hAnsi="Palatino Linotype"/>
          <w:sz w:val="20"/>
          <w:szCs w:val="20"/>
        </w:rPr>
      </w:pPr>
      <w:r w:rsidRPr="00C93BB6">
        <w:rPr>
          <w:rFonts w:ascii="Palatino Linotype" w:hAnsi="Palatino Linotype"/>
          <w:b/>
          <w:sz w:val="20"/>
          <w:szCs w:val="20"/>
        </w:rPr>
        <w:t>“Período de Responsabilidad de Defectos”,</w:t>
      </w:r>
      <w:r w:rsidRPr="00C93BB6">
        <w:rPr>
          <w:rFonts w:ascii="Palatino Linotype" w:hAnsi="Palatino Linotype"/>
          <w:sz w:val="20"/>
          <w:szCs w:val="20"/>
        </w:rPr>
        <w:t xml:space="preserve"> período durante el cual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tiene la responsabilidad de corregir los defectos que le hayan sido notificados por el Supervisor; el cual, a partir de la fecha de terminación es de </w:t>
      </w:r>
      <w:r w:rsidRPr="00C93BB6">
        <w:rPr>
          <w:rFonts w:ascii="Palatino Linotype" w:hAnsi="Palatino Linotype"/>
          <w:b/>
          <w:sz w:val="20"/>
          <w:szCs w:val="20"/>
        </w:rPr>
        <w:t>DOCE (12) MESES</w:t>
      </w:r>
      <w:r w:rsidRPr="00C93BB6">
        <w:rPr>
          <w:rFonts w:ascii="Palatino Linotype" w:hAnsi="Palatino Linotype"/>
          <w:sz w:val="20"/>
          <w:szCs w:val="20"/>
        </w:rPr>
        <w:t>.</w:t>
      </w:r>
    </w:p>
    <w:p w:rsidR="00720BDE" w:rsidRPr="00C93BB6" w:rsidRDefault="00720BDE" w:rsidP="00622F51">
      <w:pPr>
        <w:numPr>
          <w:ilvl w:val="0"/>
          <w:numId w:val="7"/>
        </w:numPr>
        <w:suppressAutoHyphens/>
        <w:ind w:left="720" w:right="44" w:hanging="720"/>
        <w:jc w:val="both"/>
        <w:rPr>
          <w:rFonts w:ascii="Palatino Linotype" w:hAnsi="Palatino Linotype"/>
          <w:sz w:val="20"/>
          <w:szCs w:val="20"/>
        </w:rPr>
      </w:pPr>
      <w:r w:rsidRPr="00C93BB6">
        <w:rPr>
          <w:rFonts w:ascii="Palatino Linotype" w:hAnsi="Palatino Linotype"/>
          <w:b/>
          <w:sz w:val="20"/>
          <w:szCs w:val="20"/>
        </w:rPr>
        <w:t>“Personal”,</w:t>
      </w:r>
      <w:r w:rsidRPr="00C93BB6">
        <w:rPr>
          <w:rFonts w:ascii="Palatino Linotype" w:hAnsi="Palatino Linotype"/>
          <w:sz w:val="20"/>
          <w:szCs w:val="20"/>
        </w:rPr>
        <w:t xml:space="preserve"> los empleados contratados por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para la prestación de los Servicios o de una parte de los mismos en el cumplimiento de las obligaciones contraídas en este instrumento.</w:t>
      </w:r>
    </w:p>
    <w:p w:rsidR="00720BDE" w:rsidRPr="00C93BB6" w:rsidRDefault="00720BDE" w:rsidP="00622F51">
      <w:pPr>
        <w:numPr>
          <w:ilvl w:val="0"/>
          <w:numId w:val="7"/>
        </w:numPr>
        <w:suppressAutoHyphens/>
        <w:ind w:left="720" w:right="44" w:hanging="720"/>
        <w:jc w:val="both"/>
        <w:rPr>
          <w:rFonts w:ascii="Palatino Linotype" w:hAnsi="Palatino Linotype"/>
          <w:sz w:val="20"/>
          <w:szCs w:val="20"/>
        </w:rPr>
      </w:pPr>
      <w:r w:rsidRPr="00C93BB6">
        <w:rPr>
          <w:rFonts w:ascii="Palatino Linotype" w:hAnsi="Palatino Linotype"/>
          <w:b/>
          <w:sz w:val="20"/>
          <w:szCs w:val="20"/>
        </w:rPr>
        <w:t>“Plazo Propuesto de Terminación de las Obras”,</w:t>
      </w:r>
      <w:r w:rsidRPr="00C93BB6">
        <w:rPr>
          <w:rFonts w:ascii="Palatino Linotype" w:hAnsi="Palatino Linotype"/>
          <w:sz w:val="20"/>
          <w:szCs w:val="20"/>
        </w:rPr>
        <w:t xml:space="preserve"> el tiempo que fija para que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termine las Obras y que se especifica en este Contrato. Únicamente el Supervisor puede modificar esta fecha mediante la concesión de una prórroga, o de una orden de acelerar los trabajos.</w:t>
      </w:r>
    </w:p>
    <w:p w:rsidR="00720BDE" w:rsidRPr="00C93BB6" w:rsidRDefault="00720BDE" w:rsidP="00622F51">
      <w:pPr>
        <w:numPr>
          <w:ilvl w:val="0"/>
          <w:numId w:val="7"/>
        </w:numPr>
        <w:suppressAutoHyphens/>
        <w:ind w:left="720" w:right="44" w:hanging="720"/>
        <w:jc w:val="both"/>
        <w:rPr>
          <w:rFonts w:ascii="Palatino Linotype" w:hAnsi="Palatino Linotype"/>
          <w:sz w:val="20"/>
          <w:szCs w:val="20"/>
        </w:rPr>
      </w:pPr>
      <w:r w:rsidRPr="00C93BB6">
        <w:rPr>
          <w:rFonts w:ascii="Palatino Linotype" w:hAnsi="Palatino Linotype"/>
          <w:b/>
          <w:sz w:val="20"/>
          <w:szCs w:val="20"/>
        </w:rPr>
        <w:t>“Precio del Contrato”,</w:t>
      </w:r>
      <w:r w:rsidRPr="00C93BB6">
        <w:rPr>
          <w:rFonts w:ascii="Palatino Linotype" w:hAnsi="Palatino Linotype"/>
          <w:sz w:val="20"/>
          <w:szCs w:val="20"/>
        </w:rPr>
        <w:t xml:space="preserve"> es el precio establecido en la Carta de Aceptación y ajustado con posterioridad de conformidad con las disposiciones del Contrato.</w:t>
      </w:r>
    </w:p>
    <w:p w:rsidR="00720BDE" w:rsidRPr="00C93BB6" w:rsidRDefault="00720BDE" w:rsidP="00622F51">
      <w:pPr>
        <w:numPr>
          <w:ilvl w:val="0"/>
          <w:numId w:val="7"/>
        </w:numPr>
        <w:suppressAutoHyphens/>
        <w:ind w:left="720" w:right="44" w:hanging="720"/>
        <w:jc w:val="both"/>
        <w:rPr>
          <w:rFonts w:ascii="Palatino Linotype" w:hAnsi="Palatino Linotype"/>
          <w:sz w:val="20"/>
          <w:szCs w:val="20"/>
        </w:rPr>
      </w:pPr>
      <w:r w:rsidRPr="00C93BB6">
        <w:rPr>
          <w:rFonts w:ascii="Palatino Linotype" w:hAnsi="Palatino Linotype"/>
          <w:b/>
          <w:sz w:val="20"/>
          <w:szCs w:val="20"/>
        </w:rPr>
        <w:t>“Precio Inicial del Contrato”,</w:t>
      </w:r>
      <w:r w:rsidRPr="00C93BB6">
        <w:rPr>
          <w:rFonts w:ascii="Palatino Linotype" w:hAnsi="Palatino Linotype"/>
          <w:sz w:val="20"/>
          <w:szCs w:val="20"/>
        </w:rPr>
        <w:t xml:space="preserve"> es el precio del Contrato indicado en la aceptación por escrito de la oferta por el Contratante.</w:t>
      </w:r>
    </w:p>
    <w:p w:rsidR="00720BDE" w:rsidRPr="00C93BB6" w:rsidRDefault="00720BDE" w:rsidP="00622F51">
      <w:pPr>
        <w:numPr>
          <w:ilvl w:val="0"/>
          <w:numId w:val="7"/>
        </w:numPr>
        <w:suppressAutoHyphens/>
        <w:ind w:left="720" w:right="44" w:hanging="720"/>
        <w:jc w:val="both"/>
        <w:rPr>
          <w:rFonts w:ascii="Palatino Linotype" w:hAnsi="Palatino Linotype"/>
          <w:sz w:val="20"/>
          <w:szCs w:val="20"/>
        </w:rPr>
      </w:pPr>
      <w:r w:rsidRPr="00C93BB6">
        <w:rPr>
          <w:rFonts w:ascii="Palatino Linotype" w:hAnsi="Palatino Linotype"/>
          <w:b/>
          <w:sz w:val="20"/>
          <w:szCs w:val="20"/>
        </w:rPr>
        <w:t>“Resolución de Adjudicación”,</w:t>
      </w:r>
      <w:r w:rsidRPr="00C93BB6">
        <w:rPr>
          <w:rFonts w:ascii="Palatino Linotype" w:hAnsi="Palatino Linotype"/>
          <w:sz w:val="20"/>
          <w:szCs w:val="20"/>
        </w:rPr>
        <w:t xml:space="preserve"> es la Resolución que constituye la aceptación formal por el Contratante de la Oferta presentada por el Ofertante ganador.</w:t>
      </w:r>
    </w:p>
    <w:p w:rsidR="00720BDE" w:rsidRPr="00C93BB6" w:rsidRDefault="00720BDE" w:rsidP="00622F51">
      <w:pPr>
        <w:numPr>
          <w:ilvl w:val="0"/>
          <w:numId w:val="7"/>
        </w:numPr>
        <w:suppressAutoHyphens/>
        <w:ind w:left="720" w:right="44" w:hanging="720"/>
        <w:jc w:val="both"/>
        <w:rPr>
          <w:rFonts w:ascii="Palatino Linotype" w:hAnsi="Palatino Linotype"/>
          <w:sz w:val="20"/>
          <w:szCs w:val="20"/>
        </w:rPr>
      </w:pPr>
      <w:r w:rsidRPr="00C93BB6">
        <w:rPr>
          <w:rFonts w:ascii="Palatino Linotype" w:hAnsi="Palatino Linotype"/>
          <w:b/>
          <w:sz w:val="20"/>
          <w:szCs w:val="20"/>
        </w:rPr>
        <w:t>“Resolución Modificativa”,</w:t>
      </w:r>
      <w:r w:rsidRPr="00C93BB6">
        <w:rPr>
          <w:rFonts w:ascii="Palatino Linotype" w:hAnsi="Palatino Linotype"/>
          <w:sz w:val="20"/>
          <w:szCs w:val="20"/>
        </w:rPr>
        <w:t xml:space="preserve"> documento por medio del cual se podrá modificar el Contrato.</w:t>
      </w:r>
    </w:p>
    <w:p w:rsidR="00720BDE" w:rsidRPr="00C93BB6" w:rsidRDefault="00720BDE" w:rsidP="00622F51">
      <w:pPr>
        <w:numPr>
          <w:ilvl w:val="0"/>
          <w:numId w:val="7"/>
        </w:numPr>
        <w:suppressAutoHyphens/>
        <w:ind w:left="720" w:right="44" w:hanging="720"/>
        <w:jc w:val="both"/>
        <w:rPr>
          <w:rFonts w:ascii="Palatino Linotype" w:hAnsi="Palatino Linotype"/>
          <w:sz w:val="20"/>
          <w:szCs w:val="20"/>
        </w:rPr>
      </w:pPr>
      <w:r w:rsidRPr="00C93BB6">
        <w:rPr>
          <w:rFonts w:ascii="Palatino Linotype" w:hAnsi="Palatino Linotype"/>
          <w:b/>
          <w:sz w:val="20"/>
          <w:szCs w:val="20"/>
        </w:rPr>
        <w:t>“Variación”,</w:t>
      </w:r>
      <w:r w:rsidRPr="00C93BB6">
        <w:rPr>
          <w:rFonts w:ascii="Palatino Linotype" w:hAnsi="Palatino Linotype"/>
          <w:sz w:val="20"/>
          <w:szCs w:val="20"/>
        </w:rPr>
        <w:t xml:space="preserve"> es toda instrucción impartida por el Supervisor que modifica las Obras.</w:t>
      </w:r>
    </w:p>
    <w:p w:rsidR="003555B1" w:rsidRPr="00C93BB6" w:rsidRDefault="00720BDE" w:rsidP="00622F51">
      <w:pPr>
        <w:numPr>
          <w:ilvl w:val="0"/>
          <w:numId w:val="7"/>
        </w:numPr>
        <w:suppressAutoHyphens/>
        <w:ind w:left="720" w:right="44" w:hanging="720"/>
        <w:jc w:val="both"/>
        <w:rPr>
          <w:rFonts w:ascii="Palatino Linotype" w:hAnsi="Palatino Linotype"/>
          <w:sz w:val="20"/>
          <w:szCs w:val="20"/>
        </w:rPr>
      </w:pPr>
      <w:r w:rsidRPr="00C93BB6">
        <w:rPr>
          <w:rFonts w:ascii="Palatino Linotype" w:hAnsi="Palatino Linotype"/>
          <w:b/>
          <w:sz w:val="20"/>
          <w:szCs w:val="20"/>
        </w:rPr>
        <w:t>“Zona de Obras”,</w:t>
      </w:r>
      <w:r w:rsidRPr="00C93BB6">
        <w:rPr>
          <w:rFonts w:ascii="Palatino Linotype" w:hAnsi="Palatino Linotype"/>
          <w:sz w:val="20"/>
          <w:szCs w:val="20"/>
        </w:rPr>
        <w:t xml:space="preserve"> </w:t>
      </w:r>
      <w:r w:rsidR="00700AF7" w:rsidRPr="00C93BB6">
        <w:rPr>
          <w:rFonts w:ascii="Palatino Linotype" w:hAnsi="Palatino Linotype"/>
          <w:sz w:val="20"/>
          <w:szCs w:val="20"/>
        </w:rPr>
        <w:t>El Distrito de Riego y Avenamiento No. 1 Zapotitán,</w:t>
      </w:r>
      <w:r w:rsidR="00D07B38" w:rsidRPr="00C93BB6">
        <w:rPr>
          <w:rFonts w:ascii="Palatino Linotype" w:hAnsi="Palatino Linotype"/>
          <w:sz w:val="20"/>
          <w:szCs w:val="20"/>
        </w:rPr>
        <w:t xml:space="preserve"> que</w:t>
      </w:r>
      <w:r w:rsidR="00700AF7" w:rsidRPr="00C93BB6">
        <w:rPr>
          <w:rFonts w:ascii="Palatino Linotype" w:hAnsi="Palatino Linotype"/>
          <w:sz w:val="20"/>
          <w:szCs w:val="20"/>
        </w:rPr>
        <w:t xml:space="preserve"> se ubica entre los Municipios de Colón, San Juan Opico y Ciudad Arce en el Departamento de La Libertad; Municipio de El Congo, Departamento de Santa Ana y Municipio de Armenia Departamento de Sonsonate; entre las carreteras CA-1 y CA-8, aproximadamente a 30 </w:t>
      </w:r>
      <w:r w:rsidR="00D07B38" w:rsidRPr="00C93BB6">
        <w:rPr>
          <w:rFonts w:ascii="Palatino Linotype" w:hAnsi="Palatino Linotype"/>
          <w:sz w:val="20"/>
          <w:szCs w:val="20"/>
        </w:rPr>
        <w:t>kilómetros</w:t>
      </w:r>
      <w:r w:rsidR="00700AF7" w:rsidRPr="00C93BB6">
        <w:rPr>
          <w:rFonts w:ascii="Palatino Linotype" w:hAnsi="Palatino Linotype"/>
          <w:sz w:val="20"/>
          <w:szCs w:val="20"/>
        </w:rPr>
        <w:t xml:space="preserve"> al oeste de la ciudad de San Salvador, se delimita al norte por el río Sucio, al sur por la carretera CA-8, al este por la vía de ferrocarriles de El Salvador, (Tramo Sitio del Niño – Sonsonate) y la carretera CA-1 y al oeste por una línea limítrofe establecida en el Decreto de Creación (Longitud 449). La altitud media de la zona del Distrito es de alrededor de 450 mts. sobre el nivel del mar.</w:t>
      </w:r>
      <w:r w:rsidRPr="00C93BB6">
        <w:rPr>
          <w:rFonts w:ascii="Palatino Linotype" w:hAnsi="Palatino Linotype"/>
          <w:sz w:val="20"/>
          <w:szCs w:val="20"/>
        </w:rPr>
        <w:t xml:space="preserve"> </w:t>
      </w:r>
    </w:p>
    <w:p w:rsidR="00720BDE" w:rsidRPr="00C93BB6" w:rsidRDefault="00720BDE" w:rsidP="00622F51">
      <w:pPr>
        <w:suppressAutoHyphens/>
        <w:ind w:right="44"/>
        <w:jc w:val="both"/>
        <w:rPr>
          <w:rFonts w:ascii="Palatino Linotype" w:hAnsi="Palatino Linotype"/>
          <w:sz w:val="20"/>
          <w:szCs w:val="20"/>
        </w:rPr>
      </w:pPr>
    </w:p>
    <w:p w:rsidR="00720BDE" w:rsidRPr="00C93BB6" w:rsidRDefault="00720BDE" w:rsidP="00622F51">
      <w:pPr>
        <w:ind w:right="44"/>
        <w:jc w:val="both"/>
        <w:rPr>
          <w:rFonts w:ascii="Palatino Linotype" w:hAnsi="Palatino Linotype"/>
          <w:sz w:val="20"/>
          <w:szCs w:val="20"/>
        </w:rPr>
      </w:pPr>
      <w:r w:rsidRPr="00C93BB6">
        <w:rPr>
          <w:rFonts w:ascii="Palatino Linotype" w:hAnsi="Palatino Linotype"/>
          <w:b/>
          <w:sz w:val="20"/>
          <w:szCs w:val="20"/>
        </w:rPr>
        <w:t>3.</w:t>
      </w:r>
      <w:r w:rsidRPr="00C93BB6">
        <w:rPr>
          <w:rFonts w:ascii="Palatino Linotype" w:hAnsi="Palatino Linotype"/>
          <w:b/>
          <w:sz w:val="20"/>
          <w:szCs w:val="20"/>
        </w:rPr>
        <w:tab/>
        <w:t>INTERPRETACIÓN Y ACLARACIONES</w:t>
      </w:r>
    </w:p>
    <w:p w:rsidR="00720BDE" w:rsidRPr="00C93BB6" w:rsidRDefault="00720BDE" w:rsidP="00622F51">
      <w:pPr>
        <w:pStyle w:val="Prrafodelista"/>
        <w:ind w:left="720"/>
        <w:jc w:val="both"/>
        <w:rPr>
          <w:rFonts w:ascii="Palatino Linotype" w:hAnsi="Palatino Linotype"/>
          <w:i w:val="0"/>
          <w:sz w:val="20"/>
          <w:szCs w:val="20"/>
        </w:rPr>
      </w:pPr>
    </w:p>
    <w:p w:rsidR="00720BDE" w:rsidRPr="00C93BB6" w:rsidRDefault="00720BDE" w:rsidP="00622F51">
      <w:pPr>
        <w:pStyle w:val="Sangra2detindependiente"/>
        <w:numPr>
          <w:ilvl w:val="1"/>
          <w:numId w:val="14"/>
        </w:numPr>
        <w:spacing w:line="240" w:lineRule="auto"/>
        <w:ind w:hanging="720"/>
        <w:jc w:val="both"/>
        <w:rPr>
          <w:rFonts w:ascii="Palatino Linotype" w:hAnsi="Palatino Linotype"/>
          <w:i w:val="0"/>
          <w:sz w:val="20"/>
        </w:rPr>
      </w:pPr>
      <w:r w:rsidRPr="00C93BB6">
        <w:rPr>
          <w:rFonts w:ascii="Palatino Linotype" w:hAnsi="Palatino Linotype"/>
          <w:i w:val="0"/>
          <w:sz w:val="20"/>
        </w:rPr>
        <w:t xml:space="preserve"> Para la interpretación de las Cláusulas del presente contrato los términos en singular también se refieren al plural y viceversa. Los nombres de las Cláusulas no tienen significado por sí mismos. Las palabras que se usan en este contrato tienen su significado usual a menos que se las defina específicamente. El Supervisor proporcionará aclaraciones acerca de aspectos técnicos relativos a la ejecución de este contrato.</w:t>
      </w:r>
    </w:p>
    <w:p w:rsidR="00720BDE" w:rsidRPr="00C93BB6" w:rsidRDefault="00720BDE" w:rsidP="00622F51">
      <w:pPr>
        <w:pStyle w:val="Sangra2detindependiente"/>
        <w:numPr>
          <w:ilvl w:val="1"/>
          <w:numId w:val="14"/>
        </w:numPr>
        <w:spacing w:line="240" w:lineRule="auto"/>
        <w:ind w:hanging="720"/>
        <w:jc w:val="both"/>
        <w:rPr>
          <w:rFonts w:ascii="Palatino Linotype" w:hAnsi="Palatino Linotype"/>
          <w:i w:val="0"/>
          <w:sz w:val="20"/>
        </w:rPr>
      </w:pPr>
      <w:r w:rsidRPr="00C93BB6">
        <w:rPr>
          <w:rFonts w:ascii="Palatino Linotype" w:hAnsi="Palatino Linotype"/>
          <w:i w:val="0"/>
          <w:sz w:val="20"/>
        </w:rPr>
        <w:t xml:space="preserve"> Los Documentos que forman parte integrante de este contrato:</w:t>
      </w:r>
    </w:p>
    <w:p w:rsidR="00720BDE" w:rsidRPr="00C93BB6" w:rsidRDefault="00720BDE" w:rsidP="00622F51">
      <w:pPr>
        <w:numPr>
          <w:ilvl w:val="0"/>
          <w:numId w:val="8"/>
        </w:numPr>
        <w:tabs>
          <w:tab w:val="left" w:pos="-1440"/>
          <w:tab w:val="left" w:pos="-720"/>
          <w:tab w:val="left" w:pos="0"/>
        </w:tabs>
        <w:jc w:val="both"/>
        <w:rPr>
          <w:rFonts w:ascii="Palatino Linotype" w:hAnsi="Palatino Linotype"/>
          <w:sz w:val="20"/>
          <w:szCs w:val="20"/>
        </w:rPr>
      </w:pPr>
      <w:r w:rsidRPr="00C93BB6">
        <w:rPr>
          <w:rFonts w:ascii="Palatino Linotype" w:hAnsi="Palatino Linotype"/>
          <w:sz w:val="20"/>
          <w:szCs w:val="20"/>
        </w:rPr>
        <w:t>Documento base de la Contratación Directa;</w:t>
      </w:r>
    </w:p>
    <w:p w:rsidR="00720BDE" w:rsidRPr="00C93BB6" w:rsidRDefault="00720BDE" w:rsidP="00622F51">
      <w:pPr>
        <w:numPr>
          <w:ilvl w:val="0"/>
          <w:numId w:val="8"/>
        </w:numPr>
        <w:tabs>
          <w:tab w:val="left" w:pos="-1440"/>
          <w:tab w:val="left" w:pos="-720"/>
          <w:tab w:val="left" w:pos="0"/>
        </w:tabs>
        <w:jc w:val="both"/>
        <w:rPr>
          <w:rFonts w:ascii="Palatino Linotype" w:hAnsi="Palatino Linotype"/>
          <w:sz w:val="20"/>
          <w:szCs w:val="20"/>
        </w:rPr>
      </w:pPr>
      <w:r w:rsidRPr="00C93BB6">
        <w:rPr>
          <w:rFonts w:ascii="Palatino Linotype" w:hAnsi="Palatino Linotype"/>
          <w:sz w:val="20"/>
          <w:szCs w:val="20"/>
        </w:rPr>
        <w:t>Lista de Cantidades;</w:t>
      </w:r>
    </w:p>
    <w:p w:rsidR="00720BDE" w:rsidRPr="00C93BB6" w:rsidRDefault="00720BDE" w:rsidP="00622F51">
      <w:pPr>
        <w:numPr>
          <w:ilvl w:val="0"/>
          <w:numId w:val="8"/>
        </w:numPr>
        <w:tabs>
          <w:tab w:val="left" w:pos="-1440"/>
          <w:tab w:val="left" w:pos="-720"/>
          <w:tab w:val="left" w:pos="0"/>
        </w:tabs>
        <w:jc w:val="both"/>
        <w:rPr>
          <w:rFonts w:ascii="Palatino Linotype" w:hAnsi="Palatino Linotype"/>
          <w:sz w:val="20"/>
          <w:szCs w:val="20"/>
        </w:rPr>
      </w:pPr>
      <w:r w:rsidRPr="00C93BB6">
        <w:rPr>
          <w:rFonts w:ascii="Palatino Linotype" w:hAnsi="Palatino Linotype"/>
          <w:sz w:val="20"/>
          <w:szCs w:val="20"/>
        </w:rPr>
        <w:t>Notas Aclaratorias, Adendas o Enmiendas, si las hubiere;</w:t>
      </w:r>
    </w:p>
    <w:p w:rsidR="00720BDE" w:rsidRPr="00C93BB6" w:rsidRDefault="00720BDE" w:rsidP="00622F51">
      <w:pPr>
        <w:numPr>
          <w:ilvl w:val="0"/>
          <w:numId w:val="8"/>
        </w:numPr>
        <w:tabs>
          <w:tab w:val="left" w:pos="-1440"/>
          <w:tab w:val="left" w:pos="-720"/>
          <w:tab w:val="left" w:pos="0"/>
        </w:tabs>
        <w:jc w:val="both"/>
        <w:rPr>
          <w:rFonts w:ascii="Palatino Linotype" w:hAnsi="Palatino Linotype"/>
          <w:sz w:val="20"/>
          <w:szCs w:val="20"/>
        </w:rPr>
      </w:pPr>
      <w:r w:rsidRPr="00C93BB6">
        <w:rPr>
          <w:rFonts w:ascii="Palatino Linotype" w:hAnsi="Palatino Linotype"/>
          <w:sz w:val="20"/>
          <w:szCs w:val="20"/>
        </w:rPr>
        <w:t xml:space="preserve">Oferta Técnica-Económica de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presentada el </w:t>
      </w:r>
      <w:r w:rsidR="00EB5229" w:rsidRPr="00C93BB6">
        <w:rPr>
          <w:rFonts w:ascii="Palatino Linotype" w:hAnsi="Palatino Linotype"/>
          <w:sz w:val="20"/>
          <w:szCs w:val="20"/>
        </w:rPr>
        <w:t>veintiuno</w:t>
      </w:r>
      <w:r w:rsidRPr="00C93BB6">
        <w:rPr>
          <w:rFonts w:ascii="Palatino Linotype" w:hAnsi="Palatino Linotype"/>
          <w:sz w:val="20"/>
          <w:szCs w:val="20"/>
        </w:rPr>
        <w:t xml:space="preserve"> de </w:t>
      </w:r>
      <w:r w:rsidR="00EB5229" w:rsidRPr="00C93BB6">
        <w:rPr>
          <w:rFonts w:ascii="Palatino Linotype" w:hAnsi="Palatino Linotype"/>
          <w:sz w:val="20"/>
          <w:szCs w:val="20"/>
        </w:rPr>
        <w:t>noviembre</w:t>
      </w:r>
      <w:r w:rsidRPr="00C93BB6">
        <w:rPr>
          <w:rFonts w:ascii="Palatino Linotype" w:hAnsi="Palatino Linotype"/>
          <w:sz w:val="20"/>
          <w:szCs w:val="20"/>
        </w:rPr>
        <w:t xml:space="preserve"> de dos mil dieciséis;</w:t>
      </w:r>
    </w:p>
    <w:p w:rsidR="00720BDE" w:rsidRPr="00C93BB6" w:rsidRDefault="00720BDE" w:rsidP="00622F51">
      <w:pPr>
        <w:numPr>
          <w:ilvl w:val="0"/>
          <w:numId w:val="8"/>
        </w:numPr>
        <w:tabs>
          <w:tab w:val="left" w:pos="-1440"/>
          <w:tab w:val="left" w:pos="-720"/>
          <w:tab w:val="left" w:pos="0"/>
        </w:tabs>
        <w:jc w:val="both"/>
        <w:rPr>
          <w:rFonts w:ascii="Palatino Linotype" w:hAnsi="Palatino Linotype"/>
          <w:sz w:val="20"/>
          <w:szCs w:val="20"/>
        </w:rPr>
      </w:pPr>
      <w:r w:rsidRPr="00C93BB6">
        <w:rPr>
          <w:rFonts w:ascii="Palatino Linotype" w:hAnsi="Palatino Linotype"/>
          <w:sz w:val="20"/>
          <w:szCs w:val="20"/>
        </w:rPr>
        <w:t xml:space="preserve">Especificaciones Técnicas Particulares y Generales, de Construcción; </w:t>
      </w:r>
    </w:p>
    <w:p w:rsidR="00720BDE" w:rsidRPr="00C93BB6" w:rsidRDefault="00720BDE" w:rsidP="00622F51">
      <w:pPr>
        <w:numPr>
          <w:ilvl w:val="0"/>
          <w:numId w:val="8"/>
        </w:numPr>
        <w:tabs>
          <w:tab w:val="left" w:pos="-1440"/>
          <w:tab w:val="left" w:pos="-720"/>
          <w:tab w:val="left" w:pos="0"/>
        </w:tabs>
        <w:jc w:val="both"/>
        <w:rPr>
          <w:rFonts w:ascii="Palatino Linotype" w:hAnsi="Palatino Linotype"/>
          <w:sz w:val="20"/>
          <w:szCs w:val="20"/>
        </w:rPr>
      </w:pPr>
      <w:r w:rsidRPr="00C93BB6">
        <w:rPr>
          <w:rFonts w:ascii="Palatino Linotype" w:hAnsi="Palatino Linotype"/>
          <w:sz w:val="20"/>
          <w:szCs w:val="20"/>
        </w:rPr>
        <w:t>Planos o Esquemas;</w:t>
      </w:r>
    </w:p>
    <w:p w:rsidR="00720BDE" w:rsidRPr="00C93BB6" w:rsidRDefault="00720BDE" w:rsidP="00622F51">
      <w:pPr>
        <w:numPr>
          <w:ilvl w:val="0"/>
          <w:numId w:val="8"/>
        </w:numPr>
        <w:tabs>
          <w:tab w:val="left" w:pos="-1440"/>
          <w:tab w:val="left" w:pos="-720"/>
          <w:tab w:val="left" w:pos="0"/>
        </w:tabs>
        <w:jc w:val="both"/>
        <w:rPr>
          <w:rFonts w:ascii="Palatino Linotype" w:hAnsi="Palatino Linotype"/>
          <w:sz w:val="20"/>
          <w:szCs w:val="20"/>
        </w:rPr>
      </w:pPr>
      <w:r w:rsidRPr="00C93BB6">
        <w:rPr>
          <w:rFonts w:ascii="Palatino Linotype" w:hAnsi="Palatino Linotype"/>
          <w:sz w:val="20"/>
          <w:szCs w:val="20"/>
        </w:rPr>
        <w:t>El Plan de Propuesta de las Obras;</w:t>
      </w:r>
    </w:p>
    <w:p w:rsidR="00720BDE" w:rsidRPr="00C93BB6" w:rsidRDefault="00720BDE" w:rsidP="00622F51">
      <w:pPr>
        <w:numPr>
          <w:ilvl w:val="0"/>
          <w:numId w:val="8"/>
        </w:numPr>
        <w:tabs>
          <w:tab w:val="left" w:pos="-1440"/>
          <w:tab w:val="left" w:pos="-720"/>
          <w:tab w:val="left" w:pos="0"/>
        </w:tabs>
        <w:jc w:val="both"/>
        <w:rPr>
          <w:rFonts w:ascii="Palatino Linotype" w:hAnsi="Palatino Linotype"/>
          <w:sz w:val="20"/>
          <w:szCs w:val="20"/>
        </w:rPr>
      </w:pPr>
      <w:r w:rsidRPr="00C93BB6">
        <w:rPr>
          <w:rFonts w:ascii="Palatino Linotype" w:hAnsi="Palatino Linotype"/>
          <w:sz w:val="20"/>
          <w:szCs w:val="20"/>
        </w:rPr>
        <w:t>Orden de Inicio;</w:t>
      </w:r>
    </w:p>
    <w:p w:rsidR="00720BDE" w:rsidRPr="00C93BB6" w:rsidRDefault="00720BDE" w:rsidP="00622F51">
      <w:pPr>
        <w:numPr>
          <w:ilvl w:val="0"/>
          <w:numId w:val="8"/>
        </w:numPr>
        <w:tabs>
          <w:tab w:val="left" w:pos="-1440"/>
          <w:tab w:val="left" w:pos="-720"/>
          <w:tab w:val="left" w:pos="0"/>
        </w:tabs>
        <w:jc w:val="both"/>
        <w:rPr>
          <w:rFonts w:ascii="Palatino Linotype" w:hAnsi="Palatino Linotype"/>
          <w:sz w:val="20"/>
          <w:szCs w:val="20"/>
        </w:rPr>
      </w:pPr>
      <w:r w:rsidRPr="00C93BB6">
        <w:rPr>
          <w:rFonts w:ascii="Palatino Linotype" w:hAnsi="Palatino Linotype"/>
          <w:sz w:val="20"/>
          <w:szCs w:val="20"/>
        </w:rPr>
        <w:t>Programa de Actividades y Cronograma de ejecución de la Obra;</w:t>
      </w:r>
    </w:p>
    <w:p w:rsidR="00720BDE" w:rsidRPr="00C93BB6" w:rsidRDefault="00720BDE" w:rsidP="00622F51">
      <w:pPr>
        <w:numPr>
          <w:ilvl w:val="0"/>
          <w:numId w:val="8"/>
        </w:numPr>
        <w:tabs>
          <w:tab w:val="left" w:pos="-1440"/>
          <w:tab w:val="left" w:pos="-720"/>
          <w:tab w:val="left" w:pos="0"/>
        </w:tabs>
        <w:jc w:val="both"/>
        <w:rPr>
          <w:rFonts w:ascii="Palatino Linotype" w:hAnsi="Palatino Linotype"/>
          <w:sz w:val="20"/>
          <w:szCs w:val="20"/>
        </w:rPr>
      </w:pPr>
      <w:r w:rsidRPr="00C93BB6">
        <w:rPr>
          <w:rFonts w:ascii="Palatino Linotype" w:hAnsi="Palatino Linotype"/>
          <w:sz w:val="20"/>
          <w:szCs w:val="20"/>
        </w:rPr>
        <w:t>Bitácora;</w:t>
      </w:r>
    </w:p>
    <w:p w:rsidR="00720BDE" w:rsidRPr="00C93BB6" w:rsidRDefault="00720BDE" w:rsidP="00622F51">
      <w:pPr>
        <w:numPr>
          <w:ilvl w:val="0"/>
          <w:numId w:val="8"/>
        </w:numPr>
        <w:tabs>
          <w:tab w:val="left" w:pos="-1440"/>
          <w:tab w:val="left" w:pos="-720"/>
          <w:tab w:val="left" w:pos="0"/>
        </w:tabs>
        <w:jc w:val="both"/>
        <w:rPr>
          <w:rFonts w:ascii="Palatino Linotype" w:hAnsi="Palatino Linotype"/>
          <w:sz w:val="20"/>
          <w:szCs w:val="20"/>
        </w:rPr>
      </w:pPr>
      <w:r w:rsidRPr="00C93BB6">
        <w:rPr>
          <w:rFonts w:ascii="Palatino Linotype" w:hAnsi="Palatino Linotype"/>
          <w:sz w:val="20"/>
          <w:szCs w:val="20"/>
        </w:rPr>
        <w:t xml:space="preserve">Resoluciones Modificativas u </w:t>
      </w:r>
      <w:r w:rsidR="00EB5229" w:rsidRPr="00C93BB6">
        <w:rPr>
          <w:rFonts w:ascii="Palatino Linotype" w:hAnsi="Palatino Linotype"/>
          <w:sz w:val="20"/>
          <w:szCs w:val="20"/>
        </w:rPr>
        <w:t>órdenes</w:t>
      </w:r>
      <w:r w:rsidRPr="00C93BB6">
        <w:rPr>
          <w:rFonts w:ascii="Palatino Linotype" w:hAnsi="Palatino Linotype"/>
          <w:sz w:val="20"/>
          <w:szCs w:val="20"/>
        </w:rPr>
        <w:t xml:space="preserve"> de cambio;</w:t>
      </w:r>
    </w:p>
    <w:p w:rsidR="00720BDE" w:rsidRPr="00C93BB6" w:rsidRDefault="00720BDE" w:rsidP="00622F51">
      <w:pPr>
        <w:numPr>
          <w:ilvl w:val="0"/>
          <w:numId w:val="8"/>
        </w:numPr>
        <w:tabs>
          <w:tab w:val="left" w:pos="-1440"/>
          <w:tab w:val="left" w:pos="-720"/>
          <w:tab w:val="left" w:pos="0"/>
        </w:tabs>
        <w:jc w:val="both"/>
        <w:rPr>
          <w:rFonts w:ascii="Palatino Linotype" w:hAnsi="Palatino Linotype"/>
          <w:sz w:val="20"/>
          <w:szCs w:val="20"/>
        </w:rPr>
      </w:pPr>
      <w:r w:rsidRPr="00C93BB6">
        <w:rPr>
          <w:rFonts w:ascii="Palatino Linotype" w:hAnsi="Palatino Linotype"/>
          <w:sz w:val="20"/>
          <w:szCs w:val="20"/>
        </w:rPr>
        <w:t>Estimaciones de Obra;</w:t>
      </w:r>
    </w:p>
    <w:p w:rsidR="00720BDE" w:rsidRPr="00C93BB6" w:rsidRDefault="00720BDE" w:rsidP="00622F51">
      <w:pPr>
        <w:numPr>
          <w:ilvl w:val="0"/>
          <w:numId w:val="8"/>
        </w:numPr>
        <w:tabs>
          <w:tab w:val="left" w:pos="-1440"/>
          <w:tab w:val="left" w:pos="-720"/>
          <w:tab w:val="left" w:pos="0"/>
        </w:tabs>
        <w:jc w:val="both"/>
        <w:rPr>
          <w:rFonts w:ascii="Palatino Linotype" w:hAnsi="Palatino Linotype"/>
          <w:sz w:val="20"/>
          <w:szCs w:val="20"/>
        </w:rPr>
      </w:pPr>
      <w:r w:rsidRPr="00C93BB6">
        <w:rPr>
          <w:rFonts w:ascii="Palatino Linotype" w:hAnsi="Palatino Linotype"/>
          <w:sz w:val="20"/>
          <w:szCs w:val="20"/>
        </w:rPr>
        <w:t>Acta de Recepción Provisional;</w:t>
      </w:r>
    </w:p>
    <w:p w:rsidR="00720BDE" w:rsidRPr="00C93BB6" w:rsidRDefault="00720BDE" w:rsidP="00622F51">
      <w:pPr>
        <w:numPr>
          <w:ilvl w:val="0"/>
          <w:numId w:val="8"/>
        </w:numPr>
        <w:tabs>
          <w:tab w:val="left" w:pos="-1440"/>
          <w:tab w:val="left" w:pos="-720"/>
          <w:tab w:val="left" w:pos="0"/>
        </w:tabs>
        <w:jc w:val="both"/>
        <w:rPr>
          <w:rFonts w:ascii="Palatino Linotype" w:hAnsi="Palatino Linotype"/>
          <w:sz w:val="20"/>
          <w:szCs w:val="20"/>
        </w:rPr>
      </w:pPr>
      <w:r w:rsidRPr="00C93BB6">
        <w:rPr>
          <w:rFonts w:ascii="Palatino Linotype" w:hAnsi="Palatino Linotype"/>
          <w:sz w:val="20"/>
          <w:szCs w:val="20"/>
        </w:rPr>
        <w:t>Acta de Recepción Final; y</w:t>
      </w:r>
    </w:p>
    <w:p w:rsidR="00720BDE" w:rsidRPr="00C93BB6" w:rsidRDefault="00720BDE" w:rsidP="00622F51">
      <w:pPr>
        <w:numPr>
          <w:ilvl w:val="0"/>
          <w:numId w:val="8"/>
        </w:numPr>
        <w:tabs>
          <w:tab w:val="left" w:pos="-1440"/>
          <w:tab w:val="left" w:pos="-720"/>
          <w:tab w:val="left" w:pos="0"/>
        </w:tabs>
        <w:jc w:val="both"/>
        <w:rPr>
          <w:rFonts w:ascii="Palatino Linotype" w:hAnsi="Palatino Linotype"/>
          <w:sz w:val="20"/>
          <w:szCs w:val="20"/>
        </w:rPr>
      </w:pPr>
      <w:r w:rsidRPr="00C93BB6">
        <w:rPr>
          <w:rFonts w:ascii="Palatino Linotype" w:hAnsi="Palatino Linotype"/>
          <w:sz w:val="20"/>
          <w:szCs w:val="20"/>
        </w:rPr>
        <w:t>Garantías y Seguros.</w:t>
      </w:r>
    </w:p>
    <w:p w:rsidR="00720BDE" w:rsidRPr="00C93BB6" w:rsidRDefault="00720BDE" w:rsidP="00622F51">
      <w:pPr>
        <w:tabs>
          <w:tab w:val="left" w:pos="-1440"/>
          <w:tab w:val="left" w:pos="-720"/>
          <w:tab w:val="left" w:pos="0"/>
        </w:tabs>
        <w:ind w:left="1068"/>
        <w:jc w:val="both"/>
        <w:rPr>
          <w:rFonts w:ascii="Palatino Linotype" w:hAnsi="Palatino Linotype"/>
          <w:sz w:val="20"/>
          <w:szCs w:val="20"/>
        </w:rPr>
      </w:pPr>
    </w:p>
    <w:p w:rsidR="00720BDE" w:rsidRPr="00C93BB6" w:rsidRDefault="00720BDE" w:rsidP="00622F51">
      <w:pPr>
        <w:ind w:left="-142" w:firstLine="142"/>
        <w:jc w:val="both"/>
        <w:rPr>
          <w:rFonts w:ascii="Palatino Linotype" w:hAnsi="Palatino Linotype"/>
          <w:sz w:val="20"/>
          <w:szCs w:val="20"/>
        </w:rPr>
      </w:pPr>
      <w:r w:rsidRPr="00C93BB6">
        <w:rPr>
          <w:rFonts w:ascii="Palatino Linotype" w:hAnsi="Palatino Linotype"/>
          <w:b/>
          <w:sz w:val="20"/>
          <w:szCs w:val="20"/>
        </w:rPr>
        <w:t>4.</w:t>
      </w:r>
      <w:r w:rsidRPr="00C93BB6">
        <w:rPr>
          <w:rFonts w:ascii="Palatino Linotype" w:hAnsi="Palatino Linotype"/>
          <w:b/>
          <w:sz w:val="20"/>
          <w:szCs w:val="20"/>
        </w:rPr>
        <w:tab/>
        <w:t>IDIOMA Y LEY APLICABLE</w:t>
      </w:r>
    </w:p>
    <w:p w:rsidR="00720BDE" w:rsidRPr="00C93BB6" w:rsidRDefault="00720BDE" w:rsidP="00622F51">
      <w:pPr>
        <w:ind w:left="-142"/>
        <w:jc w:val="both"/>
        <w:rPr>
          <w:rFonts w:ascii="Palatino Linotype" w:hAnsi="Palatino Linotype"/>
          <w:sz w:val="20"/>
          <w:szCs w:val="20"/>
        </w:rPr>
      </w:pPr>
    </w:p>
    <w:p w:rsidR="00720BDE" w:rsidRPr="00C93BB6" w:rsidRDefault="00720BDE" w:rsidP="00622F51">
      <w:pPr>
        <w:pStyle w:val="Sangra2detindependiente"/>
        <w:numPr>
          <w:ilvl w:val="1"/>
          <w:numId w:val="18"/>
        </w:numPr>
        <w:spacing w:after="0" w:line="240" w:lineRule="auto"/>
        <w:jc w:val="both"/>
        <w:rPr>
          <w:rFonts w:ascii="Palatino Linotype" w:hAnsi="Palatino Linotype"/>
          <w:i w:val="0"/>
          <w:sz w:val="20"/>
          <w:lang w:val="es-SV"/>
        </w:rPr>
      </w:pPr>
      <w:r w:rsidRPr="00C93BB6">
        <w:rPr>
          <w:rFonts w:ascii="Palatino Linotype" w:hAnsi="Palatino Linotype"/>
          <w:i w:val="0"/>
          <w:sz w:val="20"/>
          <w:lang w:val="es-SV"/>
        </w:rPr>
        <w:t>El idioma en que deben redactarse los documentos relacionados con el presente contrato es el CASTELLANO.</w:t>
      </w:r>
    </w:p>
    <w:p w:rsidR="00720BDE" w:rsidRPr="00C93BB6" w:rsidRDefault="00720BDE" w:rsidP="00622F51">
      <w:pPr>
        <w:pStyle w:val="Sangra2detindependiente"/>
        <w:spacing w:after="0" w:line="240" w:lineRule="auto"/>
        <w:ind w:left="720"/>
        <w:jc w:val="both"/>
        <w:rPr>
          <w:rFonts w:ascii="Palatino Linotype" w:hAnsi="Palatino Linotype"/>
          <w:i w:val="0"/>
          <w:sz w:val="20"/>
          <w:lang w:val="es-SV"/>
        </w:rPr>
      </w:pPr>
    </w:p>
    <w:p w:rsidR="00720BDE" w:rsidRPr="00C93BB6" w:rsidRDefault="00720BDE" w:rsidP="00622F51">
      <w:pPr>
        <w:pStyle w:val="Sangra2detindependiente"/>
        <w:numPr>
          <w:ilvl w:val="1"/>
          <w:numId w:val="19"/>
        </w:numPr>
        <w:tabs>
          <w:tab w:val="left" w:pos="720"/>
        </w:tabs>
        <w:spacing w:after="0" w:line="240" w:lineRule="auto"/>
        <w:ind w:left="709" w:right="44" w:hanging="709"/>
        <w:jc w:val="both"/>
        <w:rPr>
          <w:rFonts w:ascii="Palatino Linotype" w:hAnsi="Palatino Linotype"/>
          <w:i w:val="0"/>
          <w:sz w:val="20"/>
          <w:lang w:val="es-SV"/>
        </w:rPr>
      </w:pPr>
      <w:r w:rsidRPr="00C93BB6">
        <w:rPr>
          <w:rFonts w:ascii="Palatino Linotype" w:hAnsi="Palatino Linotype"/>
          <w:i w:val="0"/>
          <w:sz w:val="20"/>
          <w:lang w:val="es-SV"/>
        </w:rPr>
        <w:t>La Ley por la que se regirá el presente Contrato es la Ley de Adquisiciones y Contrataciones de la Administración Pública, su Reglamento y demás legislación aplicable vigente de la República de El Salvador.</w:t>
      </w:r>
    </w:p>
    <w:p w:rsidR="00720BDE" w:rsidRPr="00C93BB6" w:rsidRDefault="00720BDE" w:rsidP="00622F51">
      <w:pPr>
        <w:pStyle w:val="Sangra2detindependiente"/>
        <w:tabs>
          <w:tab w:val="left" w:pos="720"/>
        </w:tabs>
        <w:spacing w:after="0" w:line="240" w:lineRule="auto"/>
        <w:ind w:left="709" w:right="44"/>
        <w:jc w:val="both"/>
        <w:rPr>
          <w:rFonts w:ascii="Palatino Linotype" w:hAnsi="Palatino Linotype"/>
          <w:b/>
          <w:i w:val="0"/>
          <w:sz w:val="20"/>
          <w:lang w:val="es-SV"/>
        </w:rPr>
      </w:pPr>
    </w:p>
    <w:p w:rsidR="00720BDE" w:rsidRPr="00C93BB6" w:rsidRDefault="00720BDE" w:rsidP="00622F51">
      <w:pPr>
        <w:jc w:val="both"/>
        <w:rPr>
          <w:rFonts w:ascii="Palatino Linotype" w:hAnsi="Palatino Linotype"/>
          <w:b/>
          <w:sz w:val="20"/>
          <w:szCs w:val="20"/>
        </w:rPr>
      </w:pPr>
      <w:r w:rsidRPr="00C93BB6">
        <w:rPr>
          <w:rFonts w:ascii="Palatino Linotype" w:hAnsi="Palatino Linotype"/>
          <w:b/>
          <w:sz w:val="20"/>
          <w:szCs w:val="20"/>
        </w:rPr>
        <w:t>5.</w:t>
      </w:r>
      <w:r w:rsidRPr="00C93BB6">
        <w:rPr>
          <w:rFonts w:ascii="Palatino Linotype" w:hAnsi="Palatino Linotype"/>
          <w:b/>
          <w:sz w:val="20"/>
          <w:szCs w:val="20"/>
        </w:rPr>
        <w:tab/>
        <w:t xml:space="preserve">DECISIONES DEL SUPERVISOR </w:t>
      </w:r>
    </w:p>
    <w:p w:rsidR="00720BDE" w:rsidRPr="00C93BB6" w:rsidRDefault="00720BDE" w:rsidP="00622F51">
      <w:pPr>
        <w:ind w:left="-142"/>
        <w:jc w:val="both"/>
        <w:rPr>
          <w:rFonts w:ascii="Palatino Linotype" w:hAnsi="Palatino Linotype"/>
          <w:sz w:val="20"/>
          <w:szCs w:val="20"/>
        </w:rPr>
      </w:pPr>
    </w:p>
    <w:p w:rsidR="00720BDE" w:rsidRPr="00C93BB6" w:rsidRDefault="00720BDE" w:rsidP="00622F51">
      <w:pPr>
        <w:ind w:left="709" w:hanging="709"/>
        <w:jc w:val="both"/>
        <w:rPr>
          <w:rFonts w:ascii="Palatino Linotype" w:hAnsi="Palatino Linotype"/>
          <w:sz w:val="20"/>
          <w:szCs w:val="20"/>
        </w:rPr>
      </w:pPr>
      <w:r w:rsidRPr="00C93BB6">
        <w:rPr>
          <w:rFonts w:ascii="Palatino Linotype" w:hAnsi="Palatino Linotype"/>
          <w:sz w:val="20"/>
          <w:szCs w:val="20"/>
        </w:rPr>
        <w:t xml:space="preserve">5.1   </w:t>
      </w:r>
      <w:r w:rsidRPr="00C93BB6">
        <w:rPr>
          <w:rFonts w:ascii="Palatino Linotype" w:hAnsi="Palatino Linotype"/>
          <w:sz w:val="20"/>
          <w:szCs w:val="20"/>
        </w:rPr>
        <w:tab/>
        <w:t xml:space="preserve">Será responsabilidad del Supervisor tomar decisiones y comunicarlas por escrito a EL CONTRATANTE y/o a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con relación a reclamos de aspectos inherentes a la correcta ejecución de los trabajos.</w:t>
      </w:r>
    </w:p>
    <w:p w:rsidR="00720BDE" w:rsidRPr="00C93BB6" w:rsidRDefault="00720BDE" w:rsidP="00622F51">
      <w:pPr>
        <w:ind w:left="-142"/>
        <w:jc w:val="both"/>
        <w:rPr>
          <w:rFonts w:ascii="Palatino Linotype" w:hAnsi="Palatino Linotype"/>
          <w:b/>
          <w:sz w:val="20"/>
          <w:szCs w:val="20"/>
        </w:rPr>
      </w:pPr>
    </w:p>
    <w:p w:rsidR="00720BDE" w:rsidRPr="00C93BB6" w:rsidRDefault="00720BDE" w:rsidP="00622F51">
      <w:pPr>
        <w:jc w:val="both"/>
        <w:rPr>
          <w:rFonts w:ascii="Palatino Linotype" w:hAnsi="Palatino Linotype"/>
          <w:b/>
          <w:sz w:val="20"/>
          <w:szCs w:val="20"/>
        </w:rPr>
      </w:pPr>
      <w:r w:rsidRPr="00C93BB6">
        <w:rPr>
          <w:rFonts w:ascii="Palatino Linotype" w:hAnsi="Palatino Linotype"/>
          <w:b/>
          <w:sz w:val="20"/>
          <w:szCs w:val="20"/>
        </w:rPr>
        <w:t>6.</w:t>
      </w:r>
      <w:r w:rsidRPr="00C93BB6">
        <w:rPr>
          <w:rFonts w:ascii="Palatino Linotype" w:hAnsi="Palatino Linotype"/>
          <w:b/>
          <w:sz w:val="20"/>
          <w:szCs w:val="20"/>
        </w:rPr>
        <w:tab/>
        <w:t>COMUNICACIONES</w:t>
      </w:r>
    </w:p>
    <w:p w:rsidR="00720BDE" w:rsidRPr="00C93BB6" w:rsidRDefault="00720BDE" w:rsidP="00622F51">
      <w:pPr>
        <w:pStyle w:val="Textonotapie"/>
        <w:ind w:left="-142"/>
        <w:rPr>
          <w:rFonts w:ascii="Palatino Linotype" w:hAnsi="Palatino Linotype"/>
          <w:i w:val="0"/>
          <w:lang w:val="es-SV"/>
        </w:rPr>
      </w:pPr>
    </w:p>
    <w:p w:rsidR="00720BDE" w:rsidRPr="00C93BB6" w:rsidRDefault="00720BDE" w:rsidP="00622F51">
      <w:pPr>
        <w:numPr>
          <w:ilvl w:val="1"/>
          <w:numId w:val="1"/>
        </w:numPr>
        <w:jc w:val="both"/>
        <w:rPr>
          <w:rFonts w:ascii="Palatino Linotype" w:hAnsi="Palatino Linotype"/>
          <w:sz w:val="20"/>
          <w:szCs w:val="20"/>
        </w:rPr>
      </w:pPr>
      <w:r w:rsidRPr="00C93BB6">
        <w:rPr>
          <w:rFonts w:ascii="Palatino Linotype" w:hAnsi="Palatino Linotype"/>
          <w:sz w:val="20"/>
          <w:szCs w:val="20"/>
        </w:rPr>
        <w:t>Las comunicaciones cruzadas entre las partes, a las que se hace referencia en las Condiciones del presente contrato, sólo surtirán efecto cuando sean efectuadas por escrito. Se entregará a un representante autorizado de la Parte a la que esté dirigida, o se enviará por correo certificado, telegrama o facsímile a dicha parte. Toda notificación surtirá efectos sólo cuando sea recibida en las siguientes direcciones:</w:t>
      </w:r>
    </w:p>
    <w:p w:rsidR="00720BDE" w:rsidRPr="00C93BB6" w:rsidRDefault="00720BDE" w:rsidP="00622F51">
      <w:pPr>
        <w:jc w:val="both"/>
        <w:rPr>
          <w:rFonts w:ascii="Palatino Linotype" w:hAnsi="Palatino Linotype"/>
          <w:sz w:val="20"/>
          <w:szCs w:val="20"/>
        </w:rPr>
      </w:pPr>
    </w:p>
    <w:p w:rsidR="00720BDE" w:rsidRPr="00C93BB6" w:rsidRDefault="00720BDE" w:rsidP="00622F51">
      <w:pPr>
        <w:ind w:left="709" w:hanging="1"/>
        <w:jc w:val="both"/>
        <w:rPr>
          <w:rFonts w:ascii="Palatino Linotype" w:hAnsi="Palatino Linotype"/>
          <w:sz w:val="20"/>
          <w:szCs w:val="20"/>
        </w:rPr>
      </w:pPr>
      <w:r w:rsidRPr="00C93BB6">
        <w:rPr>
          <w:rFonts w:ascii="Palatino Linotype" w:hAnsi="Palatino Linotype"/>
          <w:sz w:val="20"/>
          <w:szCs w:val="20"/>
        </w:rPr>
        <w:t>Contratante:</w:t>
      </w:r>
      <w:r w:rsidRPr="00C93BB6">
        <w:rPr>
          <w:rFonts w:ascii="Palatino Linotype" w:hAnsi="Palatino Linotype"/>
          <w:sz w:val="20"/>
          <w:szCs w:val="20"/>
        </w:rPr>
        <w:tab/>
      </w:r>
      <w:r w:rsidRPr="00C93BB6">
        <w:rPr>
          <w:rFonts w:ascii="Palatino Linotype" w:hAnsi="Palatino Linotype"/>
          <w:sz w:val="20"/>
          <w:szCs w:val="20"/>
        </w:rPr>
        <w:tab/>
        <w:t>Ministerio de Agricultura y Ganadería</w:t>
      </w:r>
    </w:p>
    <w:p w:rsidR="00720BDE" w:rsidRPr="00C93BB6" w:rsidRDefault="00720BDE" w:rsidP="00622F51">
      <w:pPr>
        <w:ind w:left="2828"/>
        <w:jc w:val="both"/>
        <w:rPr>
          <w:rFonts w:ascii="Palatino Linotype" w:hAnsi="Palatino Linotype"/>
          <w:sz w:val="20"/>
          <w:szCs w:val="20"/>
        </w:rPr>
      </w:pPr>
      <w:r w:rsidRPr="00C93BB6">
        <w:rPr>
          <w:rFonts w:ascii="Palatino Linotype" w:hAnsi="Palatino Linotype"/>
          <w:sz w:val="20"/>
          <w:szCs w:val="20"/>
        </w:rPr>
        <w:t>Colonia y Cantón El Matazano, jurisdicción de Soyapango,</w:t>
      </w:r>
    </w:p>
    <w:p w:rsidR="00720BDE" w:rsidRPr="00C93BB6" w:rsidRDefault="00720BDE" w:rsidP="00622F51">
      <w:pPr>
        <w:ind w:left="2828"/>
        <w:jc w:val="both"/>
        <w:rPr>
          <w:rFonts w:ascii="Palatino Linotype" w:hAnsi="Palatino Linotype"/>
          <w:sz w:val="20"/>
          <w:szCs w:val="20"/>
        </w:rPr>
      </w:pPr>
      <w:r w:rsidRPr="00C93BB6">
        <w:rPr>
          <w:rFonts w:ascii="Palatino Linotype" w:hAnsi="Palatino Linotype"/>
          <w:sz w:val="20"/>
          <w:szCs w:val="20"/>
        </w:rPr>
        <w:t>Departamento de San Salvador.</w:t>
      </w:r>
    </w:p>
    <w:p w:rsidR="00720BDE" w:rsidRPr="00C93BB6" w:rsidRDefault="00720BDE" w:rsidP="00622F51">
      <w:pPr>
        <w:ind w:left="2127" w:hanging="2269"/>
        <w:jc w:val="both"/>
        <w:rPr>
          <w:rFonts w:ascii="Palatino Linotype" w:hAnsi="Palatino Linotype"/>
          <w:sz w:val="20"/>
          <w:szCs w:val="20"/>
        </w:rPr>
      </w:pPr>
      <w:r w:rsidRPr="00C93BB6">
        <w:rPr>
          <w:rFonts w:ascii="Palatino Linotype" w:hAnsi="Palatino Linotype"/>
          <w:sz w:val="20"/>
          <w:szCs w:val="20"/>
        </w:rPr>
        <w:tab/>
      </w:r>
      <w:r w:rsidRPr="00C93BB6">
        <w:rPr>
          <w:rFonts w:ascii="Palatino Linotype" w:hAnsi="Palatino Linotype"/>
          <w:sz w:val="20"/>
          <w:szCs w:val="20"/>
        </w:rPr>
        <w:tab/>
        <w:t>PBX: 2202-8267</w:t>
      </w:r>
    </w:p>
    <w:p w:rsidR="00720BDE" w:rsidRPr="00C93BB6" w:rsidRDefault="00720BDE" w:rsidP="00622F51">
      <w:pPr>
        <w:ind w:left="709" w:hanging="851"/>
        <w:jc w:val="both"/>
        <w:rPr>
          <w:rFonts w:ascii="Palatino Linotype" w:hAnsi="Palatino Linotype"/>
          <w:sz w:val="20"/>
          <w:szCs w:val="20"/>
        </w:rPr>
      </w:pPr>
    </w:p>
    <w:p w:rsidR="00720BDE" w:rsidRPr="00C93BB6" w:rsidRDefault="00720BDE" w:rsidP="00622F51">
      <w:pPr>
        <w:ind w:left="709" w:hanging="851"/>
        <w:jc w:val="both"/>
        <w:rPr>
          <w:rFonts w:ascii="Palatino Linotype" w:hAnsi="Palatino Linotype"/>
          <w:sz w:val="20"/>
          <w:szCs w:val="20"/>
        </w:rPr>
      </w:pPr>
      <w:r w:rsidRPr="00C93BB6">
        <w:rPr>
          <w:rFonts w:ascii="Palatino Linotype" w:hAnsi="Palatino Linotype"/>
          <w:sz w:val="20"/>
          <w:szCs w:val="20"/>
        </w:rPr>
        <w:tab/>
        <w:t>Atención:</w:t>
      </w:r>
      <w:r w:rsidRPr="00C93BB6">
        <w:rPr>
          <w:rFonts w:ascii="Palatino Linotype" w:hAnsi="Palatino Linotype"/>
          <w:sz w:val="20"/>
          <w:szCs w:val="20"/>
        </w:rPr>
        <w:tab/>
      </w:r>
      <w:r w:rsidRPr="00C93BB6">
        <w:rPr>
          <w:rFonts w:ascii="Palatino Linotype" w:hAnsi="Palatino Linotype"/>
          <w:sz w:val="20"/>
          <w:szCs w:val="20"/>
        </w:rPr>
        <w:tab/>
        <w:t>Ingeniero Luis Napoleón Torres Berríos</w:t>
      </w:r>
    </w:p>
    <w:p w:rsidR="00720BDE" w:rsidRPr="00C93BB6" w:rsidRDefault="00720BDE" w:rsidP="00622F51">
      <w:pPr>
        <w:ind w:left="709" w:hanging="851"/>
        <w:jc w:val="both"/>
        <w:rPr>
          <w:rFonts w:ascii="Palatino Linotype" w:hAnsi="Palatino Linotype"/>
          <w:sz w:val="20"/>
          <w:szCs w:val="20"/>
        </w:rPr>
      </w:pPr>
      <w:r w:rsidRPr="00C93BB6">
        <w:rPr>
          <w:rFonts w:ascii="Palatino Linotype" w:hAnsi="Palatino Linotype"/>
          <w:sz w:val="20"/>
          <w:szCs w:val="20"/>
        </w:rPr>
        <w:tab/>
      </w:r>
      <w:r w:rsidRPr="00C93BB6">
        <w:rPr>
          <w:rFonts w:ascii="Palatino Linotype" w:hAnsi="Palatino Linotype"/>
          <w:sz w:val="20"/>
          <w:szCs w:val="20"/>
        </w:rPr>
        <w:tab/>
      </w:r>
      <w:r w:rsidRPr="00C93BB6">
        <w:rPr>
          <w:rFonts w:ascii="Palatino Linotype" w:hAnsi="Palatino Linotype"/>
          <w:sz w:val="20"/>
          <w:szCs w:val="20"/>
        </w:rPr>
        <w:tab/>
      </w:r>
      <w:r w:rsidRPr="00C93BB6">
        <w:rPr>
          <w:rFonts w:ascii="Palatino Linotype" w:hAnsi="Palatino Linotype"/>
          <w:sz w:val="20"/>
          <w:szCs w:val="20"/>
        </w:rPr>
        <w:tab/>
        <w:t>Director General DGFCR/MAG</w:t>
      </w:r>
    </w:p>
    <w:p w:rsidR="00720BDE" w:rsidRPr="00C93BB6" w:rsidRDefault="00720BDE" w:rsidP="00622F51">
      <w:pPr>
        <w:ind w:left="709" w:hanging="851"/>
        <w:jc w:val="both"/>
        <w:rPr>
          <w:rFonts w:ascii="Palatino Linotype" w:hAnsi="Palatino Linotype"/>
          <w:sz w:val="20"/>
          <w:szCs w:val="20"/>
        </w:rPr>
      </w:pPr>
      <w:r w:rsidRPr="00C93BB6">
        <w:rPr>
          <w:rFonts w:ascii="Palatino Linotype" w:hAnsi="Palatino Linotype"/>
          <w:sz w:val="20"/>
          <w:szCs w:val="20"/>
        </w:rPr>
        <w:tab/>
      </w:r>
      <w:r w:rsidRPr="00C93BB6">
        <w:rPr>
          <w:rFonts w:ascii="Palatino Linotype" w:hAnsi="Palatino Linotype"/>
          <w:sz w:val="20"/>
          <w:szCs w:val="20"/>
        </w:rPr>
        <w:tab/>
      </w:r>
      <w:r w:rsidRPr="00C93BB6">
        <w:rPr>
          <w:rFonts w:ascii="Palatino Linotype" w:hAnsi="Palatino Linotype"/>
          <w:sz w:val="20"/>
          <w:szCs w:val="20"/>
        </w:rPr>
        <w:tab/>
      </w:r>
    </w:p>
    <w:p w:rsidR="00720BDE" w:rsidRPr="00C93BB6" w:rsidRDefault="00720BDE" w:rsidP="00622F51">
      <w:pPr>
        <w:ind w:left="2127" w:hanging="2269"/>
        <w:jc w:val="both"/>
        <w:rPr>
          <w:rFonts w:ascii="Palatino Linotype" w:hAnsi="Palatino Linotype"/>
          <w:sz w:val="20"/>
          <w:szCs w:val="20"/>
        </w:rPr>
      </w:pPr>
      <w:r w:rsidRPr="00C93BB6">
        <w:rPr>
          <w:rFonts w:ascii="Palatino Linotype" w:hAnsi="Palatino Linotype"/>
          <w:sz w:val="20"/>
          <w:szCs w:val="20"/>
        </w:rPr>
        <w:tab/>
      </w:r>
    </w:p>
    <w:p w:rsidR="00720BDE" w:rsidRPr="00C93BB6" w:rsidRDefault="00720BDE" w:rsidP="00622F51">
      <w:pPr>
        <w:spacing w:line="276" w:lineRule="auto"/>
        <w:ind w:left="2160" w:hanging="1440"/>
        <w:jc w:val="both"/>
        <w:rPr>
          <w:rFonts w:ascii="Palatino Linotype" w:hAnsi="Palatino Linotype"/>
          <w:sz w:val="20"/>
          <w:szCs w:val="20"/>
          <w:lang w:val="es-ES"/>
        </w:rPr>
      </w:pPr>
      <w:r w:rsidRPr="00C93BB6">
        <w:rPr>
          <w:rFonts w:ascii="Palatino Linotype" w:hAnsi="Palatino Linotype"/>
          <w:sz w:val="20"/>
          <w:szCs w:val="20"/>
        </w:rPr>
        <w:t>Contratista:</w:t>
      </w:r>
      <w:r w:rsidRPr="00C93BB6">
        <w:rPr>
          <w:rFonts w:ascii="Palatino Linotype" w:hAnsi="Palatino Linotype"/>
          <w:sz w:val="20"/>
          <w:szCs w:val="20"/>
        </w:rPr>
        <w:tab/>
      </w:r>
      <w:r w:rsidRPr="00C93BB6">
        <w:rPr>
          <w:rFonts w:ascii="Palatino Linotype" w:hAnsi="Palatino Linotype"/>
          <w:sz w:val="20"/>
          <w:szCs w:val="20"/>
        </w:rPr>
        <w:tab/>
      </w:r>
      <w:r w:rsidR="00955E36" w:rsidRPr="00C93BB6">
        <w:rPr>
          <w:rFonts w:ascii="Palatino Linotype" w:hAnsi="Palatino Linotype"/>
          <w:b/>
          <w:bCs/>
          <w:iCs/>
          <w:sz w:val="20"/>
          <w:szCs w:val="20"/>
        </w:rPr>
        <w:fldChar w:fldCharType="begin"/>
      </w:r>
      <w:r w:rsidRPr="00C93BB6">
        <w:rPr>
          <w:rFonts w:ascii="Palatino Linotype" w:hAnsi="Palatino Linotype"/>
          <w:b/>
          <w:bCs/>
          <w:iCs/>
          <w:sz w:val="20"/>
          <w:szCs w:val="20"/>
        </w:rPr>
        <w:instrText xml:space="preserve"> MERGEFIELD "NOMBRE_DE_LA_PERSONA_O_SOCIEDAD_CONSTRUC" </w:instrText>
      </w:r>
      <w:r w:rsidR="00955E36" w:rsidRPr="00C93BB6">
        <w:rPr>
          <w:rFonts w:ascii="Palatino Linotype" w:hAnsi="Palatino Linotype"/>
          <w:b/>
          <w:bCs/>
          <w:iCs/>
          <w:sz w:val="20"/>
          <w:szCs w:val="20"/>
        </w:rPr>
        <w:fldChar w:fldCharType="separate"/>
      </w:r>
      <w:r w:rsidR="00315E47" w:rsidRPr="00C93BB6">
        <w:rPr>
          <w:rFonts w:ascii="Palatino Linotype" w:hAnsi="Palatino Linotype"/>
          <w:b/>
          <w:bCs/>
          <w:iCs/>
          <w:noProof/>
          <w:sz w:val="20"/>
          <w:szCs w:val="20"/>
        </w:rPr>
        <w:t>POZOS Y BOMBAS</w:t>
      </w:r>
      <w:r w:rsidRPr="00C93BB6">
        <w:rPr>
          <w:rFonts w:ascii="Palatino Linotype" w:hAnsi="Palatino Linotype"/>
          <w:b/>
          <w:bCs/>
          <w:iCs/>
          <w:noProof/>
          <w:sz w:val="20"/>
          <w:szCs w:val="20"/>
        </w:rPr>
        <w:t>, S.A. DE C.V.</w:t>
      </w:r>
      <w:r w:rsidR="00955E36" w:rsidRPr="00C93BB6">
        <w:rPr>
          <w:rFonts w:ascii="Palatino Linotype" w:hAnsi="Palatino Linotype"/>
          <w:b/>
          <w:bCs/>
          <w:iCs/>
          <w:sz w:val="20"/>
          <w:szCs w:val="20"/>
        </w:rPr>
        <w:fldChar w:fldCharType="end"/>
      </w:r>
    </w:p>
    <w:p w:rsidR="00720BDE" w:rsidRPr="00C93BB6" w:rsidRDefault="005242C2" w:rsidP="00622F51">
      <w:pPr>
        <w:ind w:left="2160" w:firstLine="672"/>
        <w:jc w:val="both"/>
        <w:rPr>
          <w:rFonts w:ascii="Palatino Linotype" w:hAnsi="Palatino Linotype"/>
          <w:sz w:val="20"/>
          <w:szCs w:val="20"/>
        </w:rPr>
      </w:pPr>
      <w:r w:rsidRPr="0032121A">
        <w:rPr>
          <w:rFonts w:cs="Calibri"/>
          <w:sz w:val="20"/>
          <w:highlight w:val="black"/>
        </w:rPr>
        <w:t>XXXXXXXXXXXXXXXXXXXXXXXXXXXXX</w:t>
      </w:r>
      <w:r w:rsidR="00140D01" w:rsidRPr="00C93BB6">
        <w:rPr>
          <w:rFonts w:ascii="Palatino Linotype" w:hAnsi="Palatino Linotype"/>
          <w:sz w:val="20"/>
          <w:szCs w:val="20"/>
        </w:rPr>
        <w:t xml:space="preserve"> </w:t>
      </w:r>
    </w:p>
    <w:p w:rsidR="00E4733C" w:rsidRPr="00C93BB6" w:rsidRDefault="00E4733C" w:rsidP="00622F51">
      <w:pPr>
        <w:ind w:left="2160" w:firstLine="672"/>
        <w:jc w:val="both"/>
        <w:rPr>
          <w:rFonts w:ascii="Palatino Linotype" w:hAnsi="Palatino Linotype"/>
          <w:sz w:val="20"/>
          <w:szCs w:val="20"/>
        </w:rPr>
      </w:pPr>
    </w:p>
    <w:p w:rsidR="00720BDE" w:rsidRPr="00C93BB6" w:rsidRDefault="00720BDE" w:rsidP="00622F51">
      <w:pPr>
        <w:spacing w:line="276" w:lineRule="auto"/>
        <w:ind w:left="-142"/>
        <w:jc w:val="both"/>
        <w:rPr>
          <w:rFonts w:ascii="Palatino Linotype" w:hAnsi="Palatino Linotype"/>
          <w:sz w:val="20"/>
          <w:szCs w:val="20"/>
        </w:rPr>
      </w:pPr>
      <w:r w:rsidRPr="00C93BB6">
        <w:rPr>
          <w:rFonts w:ascii="Palatino Linotype" w:hAnsi="Palatino Linotype"/>
          <w:sz w:val="20"/>
          <w:szCs w:val="20"/>
        </w:rPr>
        <w:t xml:space="preserve"> </w:t>
      </w:r>
      <w:r w:rsidRPr="00C93BB6">
        <w:rPr>
          <w:rFonts w:ascii="Palatino Linotype" w:hAnsi="Palatino Linotype"/>
          <w:sz w:val="20"/>
          <w:szCs w:val="20"/>
        </w:rPr>
        <w:tab/>
      </w:r>
      <w:r w:rsidRPr="00C93BB6">
        <w:rPr>
          <w:rFonts w:ascii="Palatino Linotype" w:hAnsi="Palatino Linotype"/>
          <w:sz w:val="20"/>
          <w:szCs w:val="20"/>
        </w:rPr>
        <w:tab/>
        <w:t xml:space="preserve"> Atención:</w:t>
      </w:r>
      <w:r w:rsidRPr="00C93BB6">
        <w:rPr>
          <w:rFonts w:ascii="Palatino Linotype" w:hAnsi="Palatino Linotype"/>
          <w:sz w:val="20"/>
          <w:szCs w:val="20"/>
        </w:rPr>
        <w:tab/>
      </w:r>
      <w:r w:rsidRPr="00C93BB6">
        <w:rPr>
          <w:rFonts w:ascii="Palatino Linotype" w:hAnsi="Palatino Linotype"/>
          <w:sz w:val="20"/>
          <w:szCs w:val="20"/>
        </w:rPr>
        <w:tab/>
        <w:t xml:space="preserve">Ing. </w:t>
      </w:r>
      <w:r w:rsidR="00D66C01" w:rsidRPr="00C93BB6">
        <w:rPr>
          <w:rFonts w:ascii="Palatino Linotype" w:hAnsi="Palatino Linotype"/>
          <w:sz w:val="20"/>
          <w:szCs w:val="20"/>
        </w:rPr>
        <w:t>Luis Coronado Rodríguez Valle</w:t>
      </w:r>
    </w:p>
    <w:p w:rsidR="00720BDE" w:rsidRPr="00C93BB6" w:rsidRDefault="00720BDE" w:rsidP="00622F51">
      <w:pPr>
        <w:ind w:left="2832"/>
        <w:jc w:val="both"/>
        <w:rPr>
          <w:rFonts w:ascii="Palatino Linotype" w:hAnsi="Palatino Linotype"/>
          <w:sz w:val="20"/>
          <w:szCs w:val="20"/>
        </w:rPr>
      </w:pPr>
      <w:r w:rsidRPr="00C93BB6">
        <w:rPr>
          <w:rFonts w:ascii="Palatino Linotype" w:hAnsi="Palatino Linotype"/>
          <w:sz w:val="20"/>
          <w:szCs w:val="20"/>
        </w:rPr>
        <w:t xml:space="preserve">Director Presidente y Representante Legal de la Sociedad </w:t>
      </w:r>
      <w:r w:rsidR="00955E36" w:rsidRPr="00C93BB6">
        <w:rPr>
          <w:rFonts w:ascii="Palatino Linotype" w:hAnsi="Palatino Linotype"/>
          <w:sz w:val="20"/>
          <w:szCs w:val="20"/>
        </w:rPr>
        <w:fldChar w:fldCharType="begin"/>
      </w:r>
      <w:r w:rsidRPr="00C93BB6">
        <w:rPr>
          <w:rFonts w:ascii="Palatino Linotype" w:hAnsi="Palatino Linotype"/>
          <w:sz w:val="20"/>
          <w:szCs w:val="20"/>
        </w:rPr>
        <w:instrText xml:space="preserve"> MERGEFIELD "NOMBRE_DE_LA_PERSONA_O_SOCIEDAD_CONSTRUC" </w:instrText>
      </w:r>
      <w:r w:rsidR="00955E36" w:rsidRPr="00C93BB6">
        <w:rPr>
          <w:rFonts w:ascii="Palatino Linotype" w:hAnsi="Palatino Linotype"/>
          <w:sz w:val="20"/>
          <w:szCs w:val="20"/>
        </w:rPr>
        <w:fldChar w:fldCharType="separate"/>
      </w:r>
      <w:r w:rsidR="004316E2" w:rsidRPr="00C93BB6">
        <w:rPr>
          <w:rFonts w:ascii="Palatino Linotype" w:hAnsi="Palatino Linotype"/>
          <w:noProof/>
          <w:sz w:val="20"/>
          <w:szCs w:val="20"/>
        </w:rPr>
        <w:t>POZOS Y BOMBAS</w:t>
      </w:r>
      <w:r w:rsidRPr="00C93BB6">
        <w:rPr>
          <w:rFonts w:ascii="Palatino Linotype" w:hAnsi="Palatino Linotype"/>
          <w:noProof/>
          <w:sz w:val="20"/>
          <w:szCs w:val="20"/>
        </w:rPr>
        <w:t>, S.A. DE C.V.</w:t>
      </w:r>
      <w:r w:rsidR="00955E36" w:rsidRPr="00C93BB6">
        <w:rPr>
          <w:rFonts w:ascii="Palatino Linotype" w:hAnsi="Palatino Linotype"/>
          <w:sz w:val="20"/>
          <w:szCs w:val="20"/>
        </w:rPr>
        <w:fldChar w:fldCharType="end"/>
      </w:r>
    </w:p>
    <w:p w:rsidR="00720BDE" w:rsidRPr="00C93BB6" w:rsidRDefault="00720BDE" w:rsidP="00622F51">
      <w:pPr>
        <w:ind w:left="-142"/>
        <w:jc w:val="both"/>
        <w:rPr>
          <w:rFonts w:ascii="Palatino Linotype" w:hAnsi="Palatino Linotype"/>
          <w:strike/>
          <w:sz w:val="20"/>
          <w:szCs w:val="20"/>
        </w:rPr>
      </w:pPr>
      <w:r w:rsidRPr="00C93BB6">
        <w:rPr>
          <w:rFonts w:ascii="Palatino Linotype" w:hAnsi="Palatino Linotype"/>
          <w:sz w:val="20"/>
          <w:szCs w:val="20"/>
        </w:rPr>
        <w:tab/>
      </w:r>
      <w:r w:rsidRPr="00C93BB6">
        <w:rPr>
          <w:rFonts w:ascii="Palatino Linotype" w:hAnsi="Palatino Linotype"/>
          <w:sz w:val="20"/>
          <w:szCs w:val="20"/>
        </w:rPr>
        <w:tab/>
      </w:r>
      <w:r w:rsidRPr="00C93BB6">
        <w:rPr>
          <w:rFonts w:ascii="Palatino Linotype" w:hAnsi="Palatino Linotype"/>
          <w:strike/>
          <w:sz w:val="20"/>
          <w:szCs w:val="20"/>
        </w:rPr>
        <w:t xml:space="preserve"> </w:t>
      </w:r>
    </w:p>
    <w:p w:rsidR="00697FEA" w:rsidRPr="00C93BB6" w:rsidRDefault="00720BDE" w:rsidP="00622F51">
      <w:pPr>
        <w:ind w:left="2828" w:hanging="2120"/>
        <w:jc w:val="both"/>
        <w:rPr>
          <w:rFonts w:ascii="Palatino Linotype" w:hAnsi="Palatino Linotype"/>
          <w:sz w:val="20"/>
          <w:szCs w:val="20"/>
        </w:rPr>
      </w:pPr>
      <w:r w:rsidRPr="00C93BB6">
        <w:rPr>
          <w:rFonts w:ascii="Palatino Linotype" w:hAnsi="Palatino Linotype"/>
          <w:sz w:val="20"/>
          <w:szCs w:val="20"/>
        </w:rPr>
        <w:t>Supervisor:</w:t>
      </w:r>
      <w:r w:rsidRPr="00C93BB6">
        <w:rPr>
          <w:rFonts w:ascii="Palatino Linotype" w:hAnsi="Palatino Linotype"/>
          <w:sz w:val="20"/>
          <w:szCs w:val="20"/>
        </w:rPr>
        <w:tab/>
      </w:r>
      <w:r w:rsidR="00C8082E" w:rsidRPr="00C93BB6">
        <w:rPr>
          <w:rFonts w:ascii="Palatino Linotype" w:hAnsi="Palatino Linotype"/>
          <w:sz w:val="20"/>
          <w:szCs w:val="20"/>
        </w:rPr>
        <w:t>Ingeniero Carlos</w:t>
      </w:r>
      <w:r w:rsidR="00697FEA" w:rsidRPr="00C93BB6">
        <w:rPr>
          <w:rFonts w:ascii="Palatino Linotype" w:hAnsi="Palatino Linotype"/>
          <w:sz w:val="20"/>
          <w:szCs w:val="20"/>
        </w:rPr>
        <w:t xml:space="preserve"> Alfredo</w:t>
      </w:r>
      <w:r w:rsidR="00C8082E" w:rsidRPr="00C93BB6">
        <w:rPr>
          <w:rFonts w:ascii="Palatino Linotype" w:hAnsi="Palatino Linotype"/>
          <w:sz w:val="20"/>
          <w:szCs w:val="20"/>
        </w:rPr>
        <w:t xml:space="preserve"> </w:t>
      </w:r>
      <w:r w:rsidR="00697FEA" w:rsidRPr="00C93BB6">
        <w:rPr>
          <w:rFonts w:ascii="Palatino Linotype" w:hAnsi="Palatino Linotype"/>
          <w:sz w:val="20"/>
          <w:szCs w:val="20"/>
        </w:rPr>
        <w:t>Gómez Zelaya</w:t>
      </w:r>
    </w:p>
    <w:p w:rsidR="00BC6B7F" w:rsidRPr="00C93BB6" w:rsidRDefault="00697FEA" w:rsidP="00622F51">
      <w:pPr>
        <w:ind w:left="2828"/>
        <w:jc w:val="both"/>
        <w:rPr>
          <w:rFonts w:ascii="Palatino Linotype" w:hAnsi="Palatino Linotype"/>
          <w:sz w:val="20"/>
          <w:szCs w:val="20"/>
        </w:rPr>
      </w:pPr>
      <w:r w:rsidRPr="00C93BB6">
        <w:rPr>
          <w:rFonts w:ascii="Palatino Linotype" w:hAnsi="Palatino Linotype"/>
          <w:sz w:val="20"/>
          <w:szCs w:val="20"/>
        </w:rPr>
        <w:tab/>
      </w:r>
      <w:r w:rsidR="00BC6B7F" w:rsidRPr="00C93BB6">
        <w:rPr>
          <w:rFonts w:ascii="Palatino Linotype" w:hAnsi="Palatino Linotype"/>
          <w:sz w:val="20"/>
          <w:szCs w:val="20"/>
        </w:rPr>
        <w:t>Colonia y Cantón El Matazano, jurisdicción de Soyapango,</w:t>
      </w:r>
    </w:p>
    <w:p w:rsidR="00CB08AC" w:rsidRPr="00C93BB6" w:rsidRDefault="00BC6B7F" w:rsidP="00622F51">
      <w:pPr>
        <w:ind w:left="2828"/>
        <w:jc w:val="both"/>
        <w:rPr>
          <w:rFonts w:ascii="Palatino Linotype" w:hAnsi="Palatino Linotype"/>
          <w:sz w:val="20"/>
          <w:szCs w:val="20"/>
        </w:rPr>
      </w:pPr>
      <w:r w:rsidRPr="00C93BB6">
        <w:rPr>
          <w:rFonts w:ascii="Palatino Linotype" w:hAnsi="Palatino Linotype"/>
          <w:sz w:val="20"/>
          <w:szCs w:val="20"/>
        </w:rPr>
        <w:t>Departamento de San Salvador</w:t>
      </w:r>
    </w:p>
    <w:p w:rsidR="00CB08AC" w:rsidRPr="00C93BB6" w:rsidRDefault="00BC6B7F" w:rsidP="00622F51">
      <w:pPr>
        <w:ind w:left="2828" w:hanging="2120"/>
        <w:jc w:val="both"/>
        <w:rPr>
          <w:rFonts w:ascii="Palatino Linotype" w:hAnsi="Palatino Linotype"/>
          <w:sz w:val="20"/>
          <w:szCs w:val="20"/>
        </w:rPr>
      </w:pPr>
      <w:r w:rsidRPr="00C93BB6">
        <w:rPr>
          <w:rFonts w:ascii="Palatino Linotype" w:hAnsi="Palatino Linotype"/>
          <w:sz w:val="20"/>
          <w:szCs w:val="20"/>
        </w:rPr>
        <w:t>Cargo</w:t>
      </w:r>
      <w:r w:rsidR="0086735C" w:rsidRPr="00C93BB6">
        <w:rPr>
          <w:rFonts w:ascii="Palatino Linotype" w:hAnsi="Palatino Linotype"/>
          <w:sz w:val="20"/>
          <w:szCs w:val="20"/>
        </w:rPr>
        <w:t>:</w:t>
      </w:r>
      <w:r w:rsidR="0086735C" w:rsidRPr="00C93BB6">
        <w:rPr>
          <w:rFonts w:ascii="Palatino Linotype" w:hAnsi="Palatino Linotype"/>
          <w:sz w:val="20"/>
          <w:szCs w:val="20"/>
        </w:rPr>
        <w:tab/>
        <w:t>técnico DGFCR/MAG</w:t>
      </w:r>
    </w:p>
    <w:p w:rsidR="00720BDE" w:rsidRPr="00C93BB6" w:rsidRDefault="00770C33" w:rsidP="00622F51">
      <w:pPr>
        <w:ind w:left="2828" w:hanging="2120"/>
        <w:jc w:val="both"/>
        <w:rPr>
          <w:rFonts w:ascii="Palatino Linotype" w:hAnsi="Palatino Linotype"/>
          <w:sz w:val="20"/>
          <w:szCs w:val="20"/>
        </w:rPr>
      </w:pPr>
      <w:r w:rsidRPr="00C93BB6">
        <w:rPr>
          <w:rFonts w:ascii="Palatino Linotype" w:hAnsi="Palatino Linotype"/>
          <w:sz w:val="20"/>
          <w:szCs w:val="20"/>
        </w:rPr>
        <w:t xml:space="preserve"> </w:t>
      </w:r>
    </w:p>
    <w:p w:rsidR="00720BDE" w:rsidRPr="00C93BB6" w:rsidRDefault="00720BDE" w:rsidP="00622F51">
      <w:pPr>
        <w:ind w:left="-142"/>
        <w:jc w:val="both"/>
        <w:outlineLvl w:val="0"/>
        <w:rPr>
          <w:rFonts w:ascii="Palatino Linotype" w:hAnsi="Palatino Linotype"/>
          <w:sz w:val="20"/>
          <w:szCs w:val="20"/>
        </w:rPr>
      </w:pPr>
      <w:r w:rsidRPr="00C93BB6">
        <w:rPr>
          <w:rFonts w:ascii="Palatino Linotype" w:hAnsi="Palatino Linotype"/>
          <w:sz w:val="20"/>
          <w:szCs w:val="20"/>
        </w:rPr>
        <w:tab/>
      </w:r>
      <w:r w:rsidRPr="00C93BB6">
        <w:rPr>
          <w:rFonts w:ascii="Palatino Linotype" w:hAnsi="Palatino Linotype"/>
          <w:sz w:val="20"/>
          <w:szCs w:val="20"/>
        </w:rPr>
        <w:tab/>
        <w:t xml:space="preserve"> </w:t>
      </w:r>
    </w:p>
    <w:p w:rsidR="00720BDE" w:rsidRPr="00C93BB6" w:rsidRDefault="00720BDE" w:rsidP="00622F51">
      <w:pPr>
        <w:ind w:left="-142" w:firstLine="142"/>
        <w:jc w:val="both"/>
        <w:outlineLvl w:val="0"/>
        <w:rPr>
          <w:rFonts w:ascii="Palatino Linotype" w:hAnsi="Palatino Linotype"/>
          <w:sz w:val="20"/>
          <w:szCs w:val="20"/>
        </w:rPr>
      </w:pPr>
      <w:r w:rsidRPr="00C93BB6">
        <w:rPr>
          <w:rFonts w:ascii="Palatino Linotype" w:hAnsi="Palatino Linotype"/>
          <w:b/>
          <w:sz w:val="20"/>
          <w:szCs w:val="20"/>
        </w:rPr>
        <w:t>7.</w:t>
      </w:r>
      <w:r w:rsidRPr="00C93BB6">
        <w:rPr>
          <w:rFonts w:ascii="Palatino Linotype" w:hAnsi="Palatino Linotype"/>
          <w:b/>
          <w:sz w:val="20"/>
          <w:szCs w:val="20"/>
        </w:rPr>
        <w:tab/>
        <w:t>SUBCONTRATISTAS</w:t>
      </w:r>
    </w:p>
    <w:p w:rsidR="00720BDE" w:rsidRPr="00C93BB6" w:rsidRDefault="00720BDE" w:rsidP="00622F51">
      <w:pPr>
        <w:ind w:left="-142"/>
        <w:jc w:val="both"/>
        <w:rPr>
          <w:rFonts w:ascii="Palatino Linotype" w:hAnsi="Palatino Linotype"/>
          <w:sz w:val="20"/>
          <w:szCs w:val="20"/>
        </w:rPr>
      </w:pPr>
    </w:p>
    <w:p w:rsidR="00720BDE" w:rsidRPr="00C93BB6" w:rsidRDefault="00720BDE" w:rsidP="00622F51">
      <w:pPr>
        <w:ind w:left="709" w:hanging="709"/>
        <w:jc w:val="both"/>
        <w:rPr>
          <w:rFonts w:ascii="Palatino Linotype" w:hAnsi="Palatino Linotype"/>
          <w:sz w:val="20"/>
          <w:szCs w:val="20"/>
        </w:rPr>
      </w:pPr>
      <w:r w:rsidRPr="00C93BB6">
        <w:rPr>
          <w:rFonts w:ascii="Palatino Linotype" w:hAnsi="Palatino Linotype"/>
          <w:sz w:val="20"/>
          <w:szCs w:val="20"/>
        </w:rPr>
        <w:t>7.1</w:t>
      </w:r>
      <w:r w:rsidRPr="00C93BB6">
        <w:rPr>
          <w:rFonts w:ascii="Palatino Linotype" w:hAnsi="Palatino Linotype"/>
          <w:sz w:val="20"/>
          <w:szCs w:val="20"/>
        </w:rPr>
        <w:tab/>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solamente podrá emplear Subcontratistas con la aprobación por escrito del Supervisor, y de conformidad con lo establecido en el artículo 89</w:t>
      </w:r>
      <w:r w:rsidR="003D3190">
        <w:rPr>
          <w:rFonts w:ascii="Palatino Linotype" w:hAnsi="Palatino Linotype"/>
          <w:sz w:val="20"/>
          <w:szCs w:val="20"/>
        </w:rPr>
        <w:t xml:space="preserve"> y 90</w:t>
      </w:r>
      <w:r w:rsidRPr="00C93BB6">
        <w:rPr>
          <w:rFonts w:ascii="Palatino Linotype" w:hAnsi="Palatino Linotype"/>
          <w:sz w:val="20"/>
          <w:szCs w:val="20"/>
        </w:rPr>
        <w:t xml:space="preserve"> de la Ley de Adquisiciones y Contrataciones de la Administración Pública y su Reglamento, sin exceder el treinta por ciento (30%) de participación. La subcontratación no alterará las obligaciones a las que está sujeto </w:t>
      </w:r>
      <w:r w:rsidR="00270C79" w:rsidRPr="00C93BB6">
        <w:rPr>
          <w:rFonts w:ascii="Palatino Linotype" w:hAnsi="Palatino Linotype"/>
          <w:sz w:val="20"/>
          <w:szCs w:val="20"/>
        </w:rPr>
        <w:t>LA CONTRATISTA</w:t>
      </w:r>
      <w:r w:rsidRPr="00C93BB6">
        <w:rPr>
          <w:rFonts w:ascii="Palatino Linotype" w:hAnsi="Palatino Linotype"/>
          <w:sz w:val="20"/>
          <w:szCs w:val="20"/>
        </w:rPr>
        <w:t>.</w:t>
      </w:r>
    </w:p>
    <w:p w:rsidR="00720BDE" w:rsidRPr="00C93BB6" w:rsidRDefault="00720BDE" w:rsidP="00622F51">
      <w:pPr>
        <w:jc w:val="both"/>
        <w:rPr>
          <w:rFonts w:ascii="Palatino Linotype" w:hAnsi="Palatino Linotype"/>
          <w:b/>
          <w:sz w:val="20"/>
          <w:szCs w:val="20"/>
        </w:rPr>
      </w:pPr>
    </w:p>
    <w:p w:rsidR="00720BDE" w:rsidRPr="00C93BB6" w:rsidRDefault="00720BDE" w:rsidP="00622F51">
      <w:pPr>
        <w:jc w:val="both"/>
        <w:rPr>
          <w:rFonts w:ascii="Palatino Linotype" w:hAnsi="Palatino Linotype"/>
          <w:sz w:val="20"/>
          <w:szCs w:val="20"/>
        </w:rPr>
      </w:pPr>
      <w:r w:rsidRPr="00C93BB6">
        <w:rPr>
          <w:rFonts w:ascii="Palatino Linotype" w:hAnsi="Palatino Linotype"/>
          <w:b/>
          <w:sz w:val="20"/>
          <w:szCs w:val="20"/>
        </w:rPr>
        <w:t>8.</w:t>
      </w:r>
      <w:r w:rsidRPr="00C93BB6">
        <w:rPr>
          <w:rFonts w:ascii="Palatino Linotype" w:hAnsi="Palatino Linotype"/>
          <w:b/>
          <w:sz w:val="20"/>
          <w:szCs w:val="20"/>
        </w:rPr>
        <w:tab/>
        <w:t>PERSONAL</w:t>
      </w:r>
    </w:p>
    <w:p w:rsidR="00720BDE" w:rsidRPr="00C93BB6" w:rsidRDefault="00720BDE" w:rsidP="00622F51">
      <w:pPr>
        <w:tabs>
          <w:tab w:val="left" w:pos="2055"/>
        </w:tabs>
        <w:ind w:left="1420" w:hanging="720"/>
        <w:jc w:val="both"/>
        <w:rPr>
          <w:rFonts w:ascii="Palatino Linotype" w:hAnsi="Palatino Linotype"/>
          <w:sz w:val="20"/>
          <w:szCs w:val="20"/>
        </w:rPr>
      </w:pPr>
      <w:r w:rsidRPr="00C93BB6">
        <w:rPr>
          <w:rFonts w:ascii="Palatino Linotype" w:hAnsi="Palatino Linotype"/>
          <w:sz w:val="20"/>
          <w:szCs w:val="20"/>
        </w:rPr>
        <w:tab/>
      </w:r>
      <w:r w:rsidRPr="00C93BB6">
        <w:rPr>
          <w:rFonts w:ascii="Palatino Linotype" w:hAnsi="Palatino Linotype"/>
          <w:sz w:val="20"/>
          <w:szCs w:val="20"/>
        </w:rPr>
        <w:tab/>
      </w:r>
    </w:p>
    <w:p w:rsidR="00720BDE" w:rsidRPr="00C93BB6" w:rsidRDefault="00720BDE" w:rsidP="00622F51">
      <w:pPr>
        <w:ind w:left="710" w:hanging="710"/>
        <w:jc w:val="both"/>
        <w:rPr>
          <w:rFonts w:ascii="Palatino Linotype" w:hAnsi="Palatino Linotype"/>
          <w:sz w:val="20"/>
          <w:szCs w:val="20"/>
        </w:rPr>
      </w:pPr>
      <w:r w:rsidRPr="00C93BB6">
        <w:rPr>
          <w:rFonts w:ascii="Palatino Linotype" w:hAnsi="Palatino Linotype"/>
          <w:sz w:val="20"/>
          <w:szCs w:val="20"/>
        </w:rPr>
        <w:t>8.1</w:t>
      </w:r>
      <w:r w:rsidRPr="00C93BB6">
        <w:rPr>
          <w:rFonts w:ascii="Palatino Linotype" w:hAnsi="Palatino Linotype"/>
          <w:sz w:val="20"/>
          <w:szCs w:val="20"/>
        </w:rPr>
        <w:tab/>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deberá emplear personal idóneo para llevar a cabo las funciones especificadas en el Programa requerido de conformidad con la Cláusula 22 de este contrato y de acuerdo con el personal clave presentado en su oferta.</w:t>
      </w:r>
    </w:p>
    <w:p w:rsidR="00720BDE" w:rsidRPr="00C93BB6" w:rsidRDefault="00720BDE" w:rsidP="00622F51">
      <w:pPr>
        <w:ind w:left="710" w:hanging="710"/>
        <w:jc w:val="both"/>
        <w:rPr>
          <w:rFonts w:ascii="Palatino Linotype" w:hAnsi="Palatino Linotype"/>
          <w:sz w:val="20"/>
          <w:szCs w:val="20"/>
        </w:rPr>
      </w:pPr>
    </w:p>
    <w:p w:rsidR="00720BDE" w:rsidRPr="00C93BB6" w:rsidRDefault="00720BDE" w:rsidP="00622F51">
      <w:pPr>
        <w:ind w:left="710" w:hanging="710"/>
        <w:jc w:val="both"/>
        <w:rPr>
          <w:rFonts w:ascii="Palatino Linotype" w:hAnsi="Palatino Linotype"/>
          <w:sz w:val="20"/>
          <w:szCs w:val="20"/>
        </w:rPr>
      </w:pPr>
      <w:r w:rsidRPr="00C93BB6">
        <w:rPr>
          <w:rFonts w:ascii="Palatino Linotype" w:hAnsi="Palatino Linotype"/>
          <w:sz w:val="20"/>
          <w:szCs w:val="20"/>
        </w:rPr>
        <w:t>8.2</w:t>
      </w:r>
      <w:r w:rsidRPr="00C93BB6">
        <w:rPr>
          <w:rFonts w:ascii="Palatino Linotype" w:hAnsi="Palatino Linotype"/>
          <w:sz w:val="20"/>
          <w:szCs w:val="20"/>
        </w:rPr>
        <w:tab/>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deberá informar, al supervisor, el primer día de inicio de las obras, si hay cambios del personal que propuso en su oferta técnica, de ser así, deberá proporcionar al Supervisor, máximo siete días calendario, contados a partir del día uno, la información del nuevo personal propuesto, indicando, los motivos del cambio, la documentación, deberá ser conforme a los Anexos indicados en las Bases de contratación, teniendo en cuenta que, dicho personal, deberá tener la calificación, capacidad y experiencia iguales o superiores a las del personal a reemplazar, ser aprobado por el Supervisor, teniendo como máximo cinco días calendario, para la aprobación o no del personal. Si </w:t>
      </w:r>
      <w:r w:rsidR="00270C79" w:rsidRPr="00C93BB6">
        <w:rPr>
          <w:rFonts w:ascii="Palatino Linotype" w:hAnsi="Palatino Linotype"/>
          <w:sz w:val="20"/>
          <w:szCs w:val="20"/>
        </w:rPr>
        <w:t>LA CONTRATISTA</w:t>
      </w:r>
      <w:r w:rsidRPr="00C93BB6">
        <w:rPr>
          <w:rFonts w:ascii="Palatino Linotype" w:hAnsi="Palatino Linotype"/>
          <w:sz w:val="20"/>
          <w:szCs w:val="20"/>
        </w:rPr>
        <w:t>, no informa, o no presenta los cambios al Supervisor, en el tiempo indicado, en el presente numeral o si el Supervisor determina que el nuevo personal propuesto, no cumple, se penalizará con una sanción de US$100.00 diarios, conforme al artículo 23 literal j) del RELACAP, la cual se mantendrá, hasta que, el personal a reemplazar sea aprobado.</w:t>
      </w:r>
    </w:p>
    <w:p w:rsidR="00720BDE" w:rsidRPr="00C93BB6" w:rsidRDefault="00720BDE" w:rsidP="00622F51">
      <w:pPr>
        <w:ind w:left="710" w:hanging="710"/>
        <w:jc w:val="both"/>
        <w:rPr>
          <w:rFonts w:ascii="Palatino Linotype" w:hAnsi="Palatino Linotype"/>
          <w:sz w:val="20"/>
          <w:szCs w:val="20"/>
        </w:rPr>
      </w:pPr>
    </w:p>
    <w:p w:rsidR="00720BDE" w:rsidRPr="00C93BB6" w:rsidRDefault="00720BDE" w:rsidP="00622F51">
      <w:pPr>
        <w:ind w:left="720" w:hanging="720"/>
        <w:jc w:val="both"/>
        <w:rPr>
          <w:rFonts w:ascii="Palatino Linotype" w:hAnsi="Palatino Linotype"/>
          <w:sz w:val="20"/>
          <w:szCs w:val="20"/>
        </w:rPr>
      </w:pPr>
      <w:r w:rsidRPr="00C93BB6">
        <w:rPr>
          <w:rFonts w:ascii="Palatino Linotype" w:hAnsi="Palatino Linotype"/>
          <w:sz w:val="20"/>
          <w:szCs w:val="20"/>
        </w:rPr>
        <w:t>8.3</w:t>
      </w:r>
      <w:r w:rsidRPr="00C93BB6">
        <w:rPr>
          <w:rFonts w:ascii="Palatino Linotype" w:hAnsi="Palatino Linotype"/>
          <w:sz w:val="20"/>
          <w:szCs w:val="20"/>
        </w:rPr>
        <w:tab/>
        <w:t xml:space="preserve">Si el Supervisor solicita a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la remoción de un miembro del personal, indicando las causas que motivan dicha solicitud,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se ocupará de que la persona se retire de la Zona de las Obras dentro de siete (7) días y no tenga ninguna otra participación en los trabajos relacionados con el contrato.</w:t>
      </w:r>
    </w:p>
    <w:p w:rsidR="00720BDE" w:rsidRPr="00C93BB6" w:rsidRDefault="00720BDE" w:rsidP="00622F51">
      <w:pPr>
        <w:ind w:left="720" w:hanging="720"/>
        <w:jc w:val="both"/>
        <w:rPr>
          <w:rFonts w:ascii="Palatino Linotype" w:hAnsi="Palatino Linotype"/>
          <w:b/>
          <w:sz w:val="20"/>
          <w:szCs w:val="20"/>
        </w:rPr>
      </w:pPr>
    </w:p>
    <w:p w:rsidR="00720BDE" w:rsidRPr="00C93BB6" w:rsidRDefault="00720BDE" w:rsidP="00622F51">
      <w:pPr>
        <w:ind w:left="720" w:hanging="720"/>
        <w:jc w:val="both"/>
        <w:rPr>
          <w:rFonts w:ascii="Palatino Linotype" w:hAnsi="Palatino Linotype"/>
          <w:b/>
          <w:sz w:val="20"/>
          <w:szCs w:val="20"/>
        </w:rPr>
      </w:pPr>
      <w:r w:rsidRPr="00C93BB6">
        <w:rPr>
          <w:rFonts w:ascii="Palatino Linotype" w:hAnsi="Palatino Linotype"/>
          <w:b/>
          <w:sz w:val="20"/>
          <w:szCs w:val="20"/>
        </w:rPr>
        <w:t>9.</w:t>
      </w:r>
      <w:r w:rsidRPr="00C93BB6">
        <w:rPr>
          <w:rFonts w:ascii="Palatino Linotype" w:hAnsi="Palatino Linotype"/>
          <w:b/>
          <w:sz w:val="20"/>
          <w:szCs w:val="20"/>
        </w:rPr>
        <w:tab/>
        <w:t>RIESGOS DE EL CONTRATANTE</w:t>
      </w:r>
    </w:p>
    <w:p w:rsidR="00720BDE" w:rsidRPr="00C93BB6" w:rsidRDefault="00720BDE" w:rsidP="00622F51">
      <w:pPr>
        <w:ind w:left="720" w:hanging="720"/>
        <w:jc w:val="both"/>
        <w:rPr>
          <w:rFonts w:ascii="Palatino Linotype" w:hAnsi="Palatino Linotype"/>
          <w:sz w:val="20"/>
          <w:szCs w:val="20"/>
        </w:rPr>
      </w:pPr>
    </w:p>
    <w:p w:rsidR="00720BDE" w:rsidRPr="00C93BB6" w:rsidRDefault="00720BDE" w:rsidP="00622F51">
      <w:pPr>
        <w:ind w:left="720" w:hanging="720"/>
        <w:jc w:val="both"/>
        <w:rPr>
          <w:rFonts w:ascii="Palatino Linotype" w:hAnsi="Palatino Linotype"/>
          <w:sz w:val="20"/>
          <w:szCs w:val="20"/>
        </w:rPr>
      </w:pPr>
      <w:r w:rsidRPr="00C93BB6">
        <w:rPr>
          <w:rFonts w:ascii="Palatino Linotype" w:hAnsi="Palatino Linotype"/>
          <w:sz w:val="20"/>
          <w:szCs w:val="20"/>
        </w:rPr>
        <w:t>9.1</w:t>
      </w:r>
      <w:r w:rsidRPr="00C93BB6">
        <w:rPr>
          <w:rFonts w:ascii="Palatino Linotype" w:hAnsi="Palatino Linotype"/>
          <w:sz w:val="20"/>
          <w:szCs w:val="20"/>
        </w:rPr>
        <w:tab/>
        <w:t xml:space="preserve">Correrán por cuenta de EL CONTRATANTE los riesgos de excepción, que afecten directamente la ejecución de las obras, siendo estos los riesgos de guerra, hostilidades, invasiones, actos de enemigos extranjeros, rebelión, revolución, insurrección, golpe militar o usurpación del poder, guerra civil, motín. </w:t>
      </w:r>
    </w:p>
    <w:p w:rsidR="00720BDE" w:rsidRPr="00C93BB6" w:rsidRDefault="00720BDE" w:rsidP="00622F51">
      <w:pPr>
        <w:jc w:val="both"/>
        <w:rPr>
          <w:rFonts w:ascii="Palatino Linotype" w:hAnsi="Palatino Linotype"/>
          <w:sz w:val="20"/>
          <w:szCs w:val="20"/>
        </w:rPr>
      </w:pPr>
    </w:p>
    <w:p w:rsidR="00720BDE" w:rsidRPr="00C93BB6" w:rsidRDefault="00720BDE" w:rsidP="00622F51">
      <w:pPr>
        <w:ind w:left="720" w:hanging="720"/>
        <w:jc w:val="both"/>
        <w:rPr>
          <w:rFonts w:ascii="Palatino Linotype" w:hAnsi="Palatino Linotype"/>
          <w:sz w:val="20"/>
          <w:szCs w:val="20"/>
        </w:rPr>
      </w:pPr>
      <w:r w:rsidRPr="00C93BB6">
        <w:rPr>
          <w:rFonts w:ascii="Palatino Linotype" w:hAnsi="Palatino Linotype"/>
          <w:b/>
          <w:sz w:val="20"/>
          <w:szCs w:val="20"/>
        </w:rPr>
        <w:t>10.</w:t>
      </w:r>
      <w:r w:rsidRPr="00C93BB6">
        <w:rPr>
          <w:rFonts w:ascii="Palatino Linotype" w:hAnsi="Palatino Linotype"/>
          <w:b/>
          <w:sz w:val="20"/>
          <w:szCs w:val="20"/>
        </w:rPr>
        <w:tab/>
        <w:t xml:space="preserve">RIESGOS DE </w:t>
      </w:r>
      <w:r w:rsidR="00270C79" w:rsidRPr="00C93BB6">
        <w:rPr>
          <w:rFonts w:ascii="Palatino Linotype" w:hAnsi="Palatino Linotype"/>
          <w:b/>
          <w:sz w:val="20"/>
          <w:szCs w:val="20"/>
        </w:rPr>
        <w:t>LA CONTRATISTA</w:t>
      </w:r>
    </w:p>
    <w:p w:rsidR="00720BDE" w:rsidRPr="00C93BB6" w:rsidRDefault="00720BDE" w:rsidP="00622F51">
      <w:pPr>
        <w:ind w:left="720" w:hanging="720"/>
        <w:jc w:val="both"/>
        <w:rPr>
          <w:rFonts w:ascii="Palatino Linotype" w:hAnsi="Palatino Linotype"/>
          <w:sz w:val="20"/>
          <w:szCs w:val="20"/>
        </w:rPr>
      </w:pPr>
    </w:p>
    <w:p w:rsidR="00720BDE" w:rsidRPr="00C93BB6" w:rsidRDefault="00720BDE" w:rsidP="00622F51">
      <w:pPr>
        <w:ind w:left="708" w:hanging="708"/>
        <w:jc w:val="both"/>
        <w:rPr>
          <w:rFonts w:ascii="Palatino Linotype" w:hAnsi="Palatino Linotype"/>
          <w:sz w:val="20"/>
          <w:szCs w:val="20"/>
        </w:rPr>
      </w:pPr>
      <w:r w:rsidRPr="00C93BB6">
        <w:rPr>
          <w:rFonts w:ascii="Palatino Linotype" w:hAnsi="Palatino Linotype"/>
          <w:sz w:val="20"/>
          <w:szCs w:val="20"/>
        </w:rPr>
        <w:t>10.1</w:t>
      </w:r>
      <w:r w:rsidRPr="00C93BB6">
        <w:rPr>
          <w:rFonts w:ascii="Palatino Linotype" w:hAnsi="Palatino Linotype"/>
          <w:sz w:val="20"/>
          <w:szCs w:val="20"/>
        </w:rPr>
        <w:tab/>
        <w:t xml:space="preserve">Correrán por cuenta de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todos los riesgos de pérdidas o daños que sufran los bienes materiales y las lesiones o muerte que se produzcan en las personas durante el período de cumplimiento del presente contrato, en la zona de ejecución de las obras y a consecuencia de la ejecución de las mismas y que no constituyan riesgos calificados como de excepción.</w:t>
      </w:r>
    </w:p>
    <w:p w:rsidR="00720BDE" w:rsidRPr="00C93BB6" w:rsidRDefault="00720BDE" w:rsidP="00622F51">
      <w:pPr>
        <w:ind w:left="708" w:hanging="708"/>
        <w:jc w:val="both"/>
        <w:rPr>
          <w:rFonts w:ascii="Palatino Linotype" w:hAnsi="Palatino Linotype"/>
          <w:sz w:val="20"/>
          <w:szCs w:val="20"/>
        </w:rPr>
      </w:pPr>
    </w:p>
    <w:p w:rsidR="00720BDE" w:rsidRPr="00C93BB6" w:rsidRDefault="00720BDE" w:rsidP="00622F51">
      <w:pPr>
        <w:ind w:left="708" w:hanging="708"/>
        <w:jc w:val="both"/>
        <w:rPr>
          <w:rFonts w:ascii="Palatino Linotype" w:hAnsi="Palatino Linotype"/>
          <w:b/>
          <w:sz w:val="20"/>
          <w:szCs w:val="20"/>
        </w:rPr>
      </w:pPr>
      <w:r w:rsidRPr="00C93BB6">
        <w:rPr>
          <w:rFonts w:ascii="Palatino Linotype" w:hAnsi="Palatino Linotype"/>
          <w:b/>
          <w:sz w:val="20"/>
          <w:szCs w:val="20"/>
        </w:rPr>
        <w:t>11.</w:t>
      </w:r>
      <w:r w:rsidRPr="00C93BB6">
        <w:rPr>
          <w:rFonts w:ascii="Palatino Linotype" w:hAnsi="Palatino Linotype"/>
          <w:b/>
          <w:sz w:val="20"/>
          <w:szCs w:val="20"/>
        </w:rPr>
        <w:tab/>
        <w:t>APROBACIÓN POR EL SUPERVISOR</w:t>
      </w:r>
    </w:p>
    <w:p w:rsidR="00720BDE" w:rsidRPr="00C93BB6" w:rsidRDefault="00720BDE" w:rsidP="00622F51">
      <w:pPr>
        <w:ind w:left="612" w:hanging="612"/>
        <w:jc w:val="both"/>
        <w:rPr>
          <w:rFonts w:ascii="Palatino Linotype" w:hAnsi="Palatino Linotype"/>
          <w:spacing w:val="-3"/>
          <w:sz w:val="20"/>
          <w:szCs w:val="20"/>
        </w:rPr>
      </w:pPr>
    </w:p>
    <w:p w:rsidR="00720BDE" w:rsidRPr="00C93BB6" w:rsidRDefault="00720BDE" w:rsidP="00622F51">
      <w:pPr>
        <w:pStyle w:val="Textoindependiente2"/>
        <w:spacing w:line="240" w:lineRule="auto"/>
        <w:ind w:left="720" w:hanging="720"/>
        <w:jc w:val="both"/>
        <w:rPr>
          <w:rFonts w:ascii="Palatino Linotype" w:hAnsi="Palatino Linotype"/>
          <w:i w:val="0"/>
          <w:spacing w:val="-3"/>
          <w:sz w:val="20"/>
          <w:lang w:val="es-SV"/>
        </w:rPr>
      </w:pPr>
      <w:r w:rsidRPr="00C93BB6">
        <w:rPr>
          <w:rFonts w:ascii="Palatino Linotype" w:hAnsi="Palatino Linotype"/>
          <w:i w:val="0"/>
          <w:sz w:val="20"/>
          <w:lang w:val="es-SV"/>
        </w:rPr>
        <w:t>11.1</w:t>
      </w:r>
      <w:r w:rsidRPr="00C93BB6">
        <w:rPr>
          <w:rFonts w:ascii="Palatino Linotype" w:hAnsi="Palatino Linotype"/>
          <w:i w:val="0"/>
          <w:sz w:val="20"/>
          <w:lang w:val="es-SV"/>
        </w:rPr>
        <w:tab/>
      </w:r>
      <w:r w:rsidR="00270C79" w:rsidRPr="00C93BB6">
        <w:rPr>
          <w:rFonts w:ascii="Palatino Linotype" w:hAnsi="Palatino Linotype"/>
          <w:i w:val="0"/>
          <w:spacing w:val="-3"/>
          <w:sz w:val="20"/>
          <w:lang w:val="es-SV"/>
        </w:rPr>
        <w:t>LA CONTRATISTA</w:t>
      </w:r>
      <w:r w:rsidRPr="00C93BB6">
        <w:rPr>
          <w:rFonts w:ascii="Palatino Linotype" w:hAnsi="Palatino Linotype"/>
          <w:i w:val="0"/>
          <w:spacing w:val="-3"/>
          <w:sz w:val="20"/>
          <w:lang w:val="es-SV"/>
        </w:rPr>
        <w:t xml:space="preserve"> deberá proporcionar a El Supervisor las Especificaciones y los Planos que muestren las obras provisionales propuestas, quien deberá aprobarlas si dichas obras cumplen con las Especificaciones y los Planos.</w:t>
      </w:r>
    </w:p>
    <w:p w:rsidR="00720BDE" w:rsidRPr="00C93BB6" w:rsidRDefault="00720BDE" w:rsidP="00622F51">
      <w:pPr>
        <w:spacing w:after="200"/>
        <w:ind w:left="720" w:hanging="720"/>
        <w:jc w:val="both"/>
        <w:rPr>
          <w:rFonts w:ascii="Palatino Linotype" w:hAnsi="Palatino Linotype"/>
          <w:spacing w:val="-3"/>
          <w:sz w:val="20"/>
          <w:szCs w:val="20"/>
        </w:rPr>
      </w:pPr>
      <w:r w:rsidRPr="00C93BB6">
        <w:rPr>
          <w:rFonts w:ascii="Palatino Linotype" w:hAnsi="Palatino Linotype"/>
          <w:spacing w:val="-3"/>
          <w:sz w:val="20"/>
          <w:szCs w:val="20"/>
        </w:rPr>
        <w:t>11.2</w:t>
      </w:r>
      <w:r w:rsidRPr="00C93BB6">
        <w:rPr>
          <w:rFonts w:ascii="Palatino Linotype" w:hAnsi="Palatino Linotype"/>
          <w:spacing w:val="-3"/>
          <w:sz w:val="20"/>
          <w:szCs w:val="20"/>
        </w:rPr>
        <w:tab/>
      </w:r>
      <w:r w:rsidR="00270C79" w:rsidRPr="00C93BB6">
        <w:rPr>
          <w:rFonts w:ascii="Palatino Linotype" w:hAnsi="Palatino Linotype"/>
          <w:spacing w:val="-3"/>
          <w:sz w:val="20"/>
          <w:szCs w:val="20"/>
        </w:rPr>
        <w:t>LA CONTRATISTA</w:t>
      </w:r>
      <w:r w:rsidRPr="00C93BB6">
        <w:rPr>
          <w:rFonts w:ascii="Palatino Linotype" w:hAnsi="Palatino Linotype"/>
          <w:spacing w:val="-3"/>
          <w:sz w:val="20"/>
          <w:szCs w:val="20"/>
        </w:rPr>
        <w:t xml:space="preserve"> será responsable por el diseño de las obras provisionales.</w:t>
      </w:r>
    </w:p>
    <w:p w:rsidR="00720BDE" w:rsidRPr="00C93BB6" w:rsidRDefault="00720BDE" w:rsidP="00622F51">
      <w:pPr>
        <w:spacing w:after="200"/>
        <w:ind w:left="720" w:hanging="720"/>
        <w:jc w:val="both"/>
        <w:rPr>
          <w:rFonts w:ascii="Palatino Linotype" w:hAnsi="Palatino Linotype"/>
          <w:spacing w:val="-3"/>
          <w:sz w:val="20"/>
          <w:szCs w:val="20"/>
        </w:rPr>
      </w:pPr>
      <w:r w:rsidRPr="00C93BB6">
        <w:rPr>
          <w:rFonts w:ascii="Palatino Linotype" w:hAnsi="Palatino Linotype"/>
          <w:spacing w:val="-3"/>
          <w:sz w:val="20"/>
          <w:szCs w:val="20"/>
        </w:rPr>
        <w:t>11.3</w:t>
      </w:r>
      <w:r w:rsidRPr="00C93BB6">
        <w:rPr>
          <w:rFonts w:ascii="Palatino Linotype" w:hAnsi="Palatino Linotype"/>
          <w:spacing w:val="-3"/>
          <w:sz w:val="20"/>
          <w:szCs w:val="20"/>
        </w:rPr>
        <w:tab/>
        <w:t>La aprobación del Supervisor no liberará a</w:t>
      </w:r>
      <w:r w:rsidR="00253D1C">
        <w:rPr>
          <w:rFonts w:ascii="Palatino Linotype" w:hAnsi="Palatino Linotype"/>
          <w:spacing w:val="-3"/>
          <w:sz w:val="20"/>
          <w:szCs w:val="20"/>
        </w:rPr>
        <w:t xml:space="preserve"> </w:t>
      </w:r>
      <w:r w:rsidRPr="00C93BB6">
        <w:rPr>
          <w:rFonts w:ascii="Palatino Linotype" w:hAnsi="Palatino Linotype"/>
          <w:spacing w:val="-3"/>
          <w:sz w:val="20"/>
          <w:szCs w:val="20"/>
        </w:rPr>
        <w:t>l</w:t>
      </w:r>
      <w:r w:rsidR="00253D1C">
        <w:rPr>
          <w:rFonts w:ascii="Palatino Linotype" w:hAnsi="Palatino Linotype"/>
          <w:spacing w:val="-3"/>
          <w:sz w:val="20"/>
          <w:szCs w:val="20"/>
        </w:rPr>
        <w:t>a</w:t>
      </w:r>
      <w:r w:rsidRPr="00C93BB6">
        <w:rPr>
          <w:rFonts w:ascii="Palatino Linotype" w:hAnsi="Palatino Linotype"/>
          <w:spacing w:val="-3"/>
          <w:sz w:val="20"/>
          <w:szCs w:val="20"/>
        </w:rPr>
        <w:t xml:space="preserve"> Contratista de responsabilidad en cuanto al diseño de las obras provisionales.</w:t>
      </w:r>
    </w:p>
    <w:p w:rsidR="00720BDE" w:rsidRPr="00C93BB6" w:rsidRDefault="00720BDE" w:rsidP="00622F51">
      <w:pPr>
        <w:spacing w:after="200"/>
        <w:ind w:left="720" w:hanging="720"/>
        <w:jc w:val="both"/>
        <w:rPr>
          <w:rFonts w:ascii="Palatino Linotype" w:hAnsi="Palatino Linotype"/>
          <w:spacing w:val="-3"/>
          <w:sz w:val="20"/>
          <w:szCs w:val="20"/>
        </w:rPr>
      </w:pPr>
      <w:r w:rsidRPr="00C93BB6">
        <w:rPr>
          <w:rFonts w:ascii="Palatino Linotype" w:hAnsi="Palatino Linotype"/>
          <w:spacing w:val="-3"/>
          <w:sz w:val="20"/>
          <w:szCs w:val="20"/>
        </w:rPr>
        <w:t>11.4</w:t>
      </w:r>
      <w:r w:rsidRPr="00C93BB6">
        <w:rPr>
          <w:rFonts w:ascii="Palatino Linotype" w:hAnsi="Palatino Linotype"/>
          <w:spacing w:val="-3"/>
          <w:sz w:val="20"/>
          <w:szCs w:val="20"/>
        </w:rPr>
        <w:tab/>
      </w:r>
      <w:r w:rsidR="00270C79" w:rsidRPr="00C93BB6">
        <w:rPr>
          <w:rFonts w:ascii="Palatino Linotype" w:hAnsi="Palatino Linotype"/>
          <w:spacing w:val="-3"/>
          <w:sz w:val="20"/>
          <w:szCs w:val="20"/>
        </w:rPr>
        <w:t>LA CONTRATISTA</w:t>
      </w:r>
      <w:r w:rsidRPr="00C93BB6">
        <w:rPr>
          <w:rFonts w:ascii="Palatino Linotype" w:hAnsi="Palatino Linotype"/>
          <w:spacing w:val="-3"/>
          <w:sz w:val="20"/>
          <w:szCs w:val="20"/>
        </w:rPr>
        <w:t xml:space="preserve"> deberá obtener las aprobaciones del diseño de las obras provisionales por parte de terceros cuando sean necesarias.</w:t>
      </w:r>
    </w:p>
    <w:p w:rsidR="00720BDE" w:rsidRPr="00C93BB6" w:rsidRDefault="00720BDE" w:rsidP="00622F51">
      <w:pPr>
        <w:spacing w:after="200"/>
        <w:ind w:left="709" w:hanging="709"/>
        <w:jc w:val="both"/>
        <w:rPr>
          <w:rFonts w:ascii="Palatino Linotype" w:hAnsi="Palatino Linotype"/>
          <w:spacing w:val="-3"/>
          <w:sz w:val="20"/>
          <w:szCs w:val="20"/>
        </w:rPr>
      </w:pPr>
      <w:r w:rsidRPr="00C93BB6">
        <w:rPr>
          <w:rFonts w:ascii="Palatino Linotype" w:hAnsi="Palatino Linotype"/>
          <w:spacing w:val="-3"/>
          <w:sz w:val="20"/>
          <w:szCs w:val="20"/>
        </w:rPr>
        <w:t xml:space="preserve">11.5  </w:t>
      </w:r>
      <w:r w:rsidR="00025521" w:rsidRPr="00C93BB6">
        <w:rPr>
          <w:rFonts w:ascii="Palatino Linotype" w:hAnsi="Palatino Linotype"/>
          <w:spacing w:val="-3"/>
          <w:sz w:val="20"/>
          <w:szCs w:val="20"/>
        </w:rPr>
        <w:t xml:space="preserve"> </w:t>
      </w:r>
      <w:r w:rsidR="00025521" w:rsidRPr="00C93BB6">
        <w:rPr>
          <w:rFonts w:ascii="Palatino Linotype" w:hAnsi="Palatino Linotype"/>
          <w:spacing w:val="-3"/>
          <w:sz w:val="20"/>
          <w:szCs w:val="20"/>
        </w:rPr>
        <w:tab/>
      </w:r>
      <w:r w:rsidRPr="00C93BB6">
        <w:rPr>
          <w:rFonts w:ascii="Palatino Linotype" w:hAnsi="Palatino Linotype"/>
          <w:spacing w:val="-3"/>
          <w:sz w:val="20"/>
          <w:szCs w:val="20"/>
        </w:rPr>
        <w:t xml:space="preserve">Todos los planos preparados por </w:t>
      </w:r>
      <w:r w:rsidR="00270C79" w:rsidRPr="00C93BB6">
        <w:rPr>
          <w:rFonts w:ascii="Palatino Linotype" w:hAnsi="Palatino Linotype"/>
          <w:spacing w:val="-3"/>
          <w:sz w:val="20"/>
          <w:szCs w:val="20"/>
        </w:rPr>
        <w:t>LA CONTRATISTA</w:t>
      </w:r>
      <w:r w:rsidR="00990EC4" w:rsidRPr="00C93BB6">
        <w:rPr>
          <w:rFonts w:ascii="Palatino Linotype" w:hAnsi="Palatino Linotype"/>
          <w:spacing w:val="-3"/>
          <w:sz w:val="20"/>
          <w:szCs w:val="20"/>
        </w:rPr>
        <w:t xml:space="preserve"> para la ejecución de las obras</w:t>
      </w:r>
      <w:r w:rsidR="005D462B" w:rsidRPr="00C93BB6">
        <w:rPr>
          <w:rFonts w:ascii="Palatino Linotype" w:hAnsi="Palatino Linotype"/>
          <w:spacing w:val="-3"/>
          <w:sz w:val="20"/>
          <w:szCs w:val="20"/>
        </w:rPr>
        <w:t xml:space="preserve"> </w:t>
      </w:r>
      <w:r w:rsidRPr="00C93BB6">
        <w:rPr>
          <w:rFonts w:ascii="Palatino Linotype" w:hAnsi="Palatino Linotype"/>
          <w:spacing w:val="-3"/>
          <w:sz w:val="20"/>
          <w:szCs w:val="20"/>
        </w:rPr>
        <w:t>provisionales o definitivas deberán ser aprobados previamente por el Supervisor antes de su utilización.</w:t>
      </w:r>
    </w:p>
    <w:p w:rsidR="00720BDE" w:rsidRPr="00C93BB6" w:rsidRDefault="00720BDE" w:rsidP="00622F51">
      <w:pPr>
        <w:ind w:left="720" w:hanging="720"/>
        <w:jc w:val="both"/>
        <w:rPr>
          <w:rFonts w:ascii="Palatino Linotype" w:hAnsi="Palatino Linotype"/>
          <w:sz w:val="20"/>
          <w:szCs w:val="20"/>
        </w:rPr>
      </w:pPr>
      <w:r w:rsidRPr="00C93BB6">
        <w:rPr>
          <w:rFonts w:ascii="Palatino Linotype" w:hAnsi="Palatino Linotype"/>
          <w:b/>
          <w:sz w:val="20"/>
          <w:szCs w:val="20"/>
        </w:rPr>
        <w:t xml:space="preserve">12. </w:t>
      </w:r>
      <w:r w:rsidRPr="00C93BB6">
        <w:rPr>
          <w:rFonts w:ascii="Palatino Linotype" w:hAnsi="Palatino Linotype"/>
          <w:b/>
          <w:sz w:val="20"/>
          <w:szCs w:val="20"/>
        </w:rPr>
        <w:tab/>
        <w:t>SEGUROS</w:t>
      </w:r>
    </w:p>
    <w:p w:rsidR="00720BDE" w:rsidRPr="00C93BB6" w:rsidRDefault="00720BDE" w:rsidP="00622F51">
      <w:pPr>
        <w:jc w:val="both"/>
        <w:rPr>
          <w:rFonts w:ascii="Palatino Linotype" w:hAnsi="Palatino Linotype"/>
          <w:sz w:val="20"/>
          <w:szCs w:val="20"/>
        </w:rPr>
      </w:pPr>
    </w:p>
    <w:p w:rsidR="00720BDE" w:rsidRPr="00C93BB6" w:rsidRDefault="00720BDE" w:rsidP="00622F51">
      <w:pPr>
        <w:ind w:left="720" w:hanging="720"/>
        <w:jc w:val="both"/>
        <w:rPr>
          <w:rFonts w:ascii="Palatino Linotype" w:hAnsi="Palatino Linotype"/>
          <w:sz w:val="20"/>
          <w:szCs w:val="20"/>
        </w:rPr>
      </w:pPr>
      <w:r w:rsidRPr="00C93BB6">
        <w:rPr>
          <w:rFonts w:ascii="Palatino Linotype" w:hAnsi="Palatino Linotype"/>
          <w:sz w:val="20"/>
          <w:szCs w:val="20"/>
        </w:rPr>
        <w:t>12.1</w:t>
      </w:r>
      <w:r w:rsidRPr="00C93BB6">
        <w:rPr>
          <w:rFonts w:ascii="Palatino Linotype" w:hAnsi="Palatino Linotype"/>
          <w:sz w:val="20"/>
          <w:szCs w:val="20"/>
        </w:rPr>
        <w:tab/>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deberá contratar seguros a su nombre para cubrir las siguientes eventualidades durante el período comprendido entre la fecha de iniciación y durante todo el tiempo de construcción de las obras, hasta la recepción definitiva de las mismas: </w:t>
      </w:r>
    </w:p>
    <w:p w:rsidR="00720BDE" w:rsidRPr="00C93BB6" w:rsidRDefault="00720BDE" w:rsidP="00622F51">
      <w:pPr>
        <w:jc w:val="both"/>
        <w:rPr>
          <w:rFonts w:ascii="Palatino Linotype" w:hAnsi="Palatino Linotype"/>
          <w:sz w:val="20"/>
          <w:szCs w:val="20"/>
        </w:rPr>
      </w:pPr>
      <w:r w:rsidRPr="00C93BB6">
        <w:rPr>
          <w:rFonts w:ascii="Palatino Linotype" w:hAnsi="Palatino Linotype"/>
          <w:sz w:val="20"/>
          <w:szCs w:val="20"/>
        </w:rPr>
        <w:tab/>
      </w:r>
    </w:p>
    <w:p w:rsidR="00720BDE" w:rsidRPr="00C93BB6" w:rsidRDefault="00720BDE" w:rsidP="00622F51">
      <w:pPr>
        <w:ind w:left="1418" w:hanging="698"/>
        <w:jc w:val="both"/>
        <w:rPr>
          <w:rFonts w:ascii="Palatino Linotype" w:hAnsi="Palatino Linotype"/>
          <w:sz w:val="20"/>
          <w:szCs w:val="20"/>
        </w:rPr>
      </w:pPr>
      <w:r w:rsidRPr="00C93BB6">
        <w:rPr>
          <w:rFonts w:ascii="Palatino Linotype" w:hAnsi="Palatino Linotype"/>
          <w:sz w:val="20"/>
          <w:szCs w:val="20"/>
        </w:rPr>
        <w:t>a)</w:t>
      </w:r>
      <w:r w:rsidRPr="00C93BB6">
        <w:rPr>
          <w:rFonts w:ascii="Palatino Linotype" w:hAnsi="Palatino Linotype"/>
          <w:sz w:val="20"/>
          <w:szCs w:val="20"/>
        </w:rPr>
        <w:tab/>
        <w:t>Daños en los bienes de terceros ocasionados por actos u omisiones d</w:t>
      </w:r>
      <w:r w:rsidR="0004419C" w:rsidRPr="00C93BB6">
        <w:rPr>
          <w:rFonts w:ascii="Palatino Linotype" w:hAnsi="Palatino Linotype"/>
          <w:sz w:val="20"/>
          <w:szCs w:val="20"/>
        </w:rPr>
        <w:t xml:space="preserve">e </w:t>
      </w:r>
      <w:r w:rsidR="00270C79" w:rsidRPr="00C93BB6">
        <w:rPr>
          <w:rFonts w:ascii="Palatino Linotype" w:hAnsi="Palatino Linotype"/>
          <w:sz w:val="20"/>
          <w:szCs w:val="20"/>
        </w:rPr>
        <w:t>LA CONTRATISTA</w:t>
      </w:r>
      <w:r w:rsidRPr="00C93BB6">
        <w:rPr>
          <w:rFonts w:ascii="Palatino Linotype" w:hAnsi="Palatino Linotype"/>
          <w:sz w:val="20"/>
          <w:szCs w:val="20"/>
        </w:rPr>
        <w:t>. Diez mil 00/100 Dólares de los Estados Unidos de América (US$10,000.00).</w:t>
      </w:r>
    </w:p>
    <w:p w:rsidR="00720BDE" w:rsidRPr="00C93BB6" w:rsidRDefault="00720BDE" w:rsidP="00622F51">
      <w:pPr>
        <w:ind w:left="709"/>
        <w:jc w:val="both"/>
        <w:rPr>
          <w:rFonts w:ascii="Palatino Linotype" w:hAnsi="Palatino Linotype"/>
          <w:sz w:val="20"/>
          <w:szCs w:val="20"/>
        </w:rPr>
      </w:pPr>
    </w:p>
    <w:p w:rsidR="00720BDE" w:rsidRPr="00C93BB6" w:rsidRDefault="00720BDE" w:rsidP="00622F51">
      <w:pPr>
        <w:suppressAutoHyphens/>
        <w:ind w:left="1418" w:hanging="698"/>
        <w:jc w:val="both"/>
        <w:rPr>
          <w:rFonts w:ascii="Palatino Linotype" w:hAnsi="Palatino Linotype"/>
          <w:sz w:val="20"/>
          <w:szCs w:val="20"/>
        </w:rPr>
      </w:pPr>
      <w:r w:rsidRPr="00C93BB6">
        <w:rPr>
          <w:rFonts w:ascii="Palatino Linotype" w:hAnsi="Palatino Linotype"/>
          <w:sz w:val="20"/>
          <w:szCs w:val="20"/>
        </w:rPr>
        <w:t xml:space="preserve">b)     </w:t>
      </w:r>
      <w:r w:rsidRPr="00C93BB6">
        <w:rPr>
          <w:rFonts w:ascii="Palatino Linotype" w:hAnsi="Palatino Linotype"/>
          <w:sz w:val="20"/>
          <w:szCs w:val="20"/>
        </w:rPr>
        <w:tab/>
        <w:t>Muerte o lesiones ocasionadas por actos u omisiones d</w:t>
      </w:r>
      <w:r w:rsidR="0004419C" w:rsidRPr="00C93BB6">
        <w:rPr>
          <w:rFonts w:ascii="Palatino Linotype" w:hAnsi="Palatino Linotype"/>
          <w:sz w:val="20"/>
          <w:szCs w:val="20"/>
        </w:rPr>
        <w:t xml:space="preserve">e </w:t>
      </w:r>
      <w:r w:rsidR="00270C79" w:rsidRPr="00C93BB6">
        <w:rPr>
          <w:rFonts w:ascii="Palatino Linotype" w:hAnsi="Palatino Linotype"/>
          <w:sz w:val="20"/>
          <w:szCs w:val="20"/>
        </w:rPr>
        <w:t>LA CONTRATISTA</w:t>
      </w:r>
      <w:r w:rsidRPr="00C93BB6">
        <w:rPr>
          <w:rFonts w:ascii="Palatino Linotype" w:hAnsi="Palatino Linotype"/>
          <w:sz w:val="20"/>
          <w:szCs w:val="20"/>
        </w:rPr>
        <w:t>: Diez mil 00/100 Dólares de los Estados Unidos de América (US$10,000.00).</w:t>
      </w:r>
    </w:p>
    <w:p w:rsidR="00720BDE" w:rsidRPr="00C93BB6" w:rsidRDefault="00720BDE" w:rsidP="00622F51">
      <w:pPr>
        <w:jc w:val="both"/>
        <w:rPr>
          <w:rFonts w:ascii="Palatino Linotype" w:hAnsi="Palatino Linotype"/>
          <w:sz w:val="20"/>
          <w:szCs w:val="20"/>
        </w:rPr>
      </w:pPr>
    </w:p>
    <w:p w:rsidR="00720BDE" w:rsidRPr="00C93BB6" w:rsidRDefault="00720BDE" w:rsidP="00622F51">
      <w:pPr>
        <w:tabs>
          <w:tab w:val="left" w:pos="2160"/>
        </w:tabs>
        <w:ind w:left="2124" w:hanging="684"/>
        <w:jc w:val="both"/>
        <w:rPr>
          <w:rFonts w:ascii="Palatino Linotype" w:hAnsi="Palatino Linotype"/>
          <w:sz w:val="20"/>
          <w:szCs w:val="20"/>
        </w:rPr>
      </w:pPr>
      <w:r w:rsidRPr="00C93BB6">
        <w:rPr>
          <w:rFonts w:ascii="Palatino Linotype" w:hAnsi="Palatino Linotype"/>
          <w:sz w:val="20"/>
          <w:szCs w:val="20"/>
        </w:rPr>
        <w:t>i)</w:t>
      </w:r>
      <w:r w:rsidRPr="00C93BB6">
        <w:rPr>
          <w:rFonts w:ascii="Palatino Linotype" w:hAnsi="Palatino Linotype"/>
          <w:sz w:val="20"/>
          <w:szCs w:val="20"/>
        </w:rPr>
        <w:tab/>
        <w:t>A cualquier persona autorizada para estar en la Zona de Obras.</w:t>
      </w:r>
    </w:p>
    <w:p w:rsidR="00720BDE" w:rsidRPr="00C93BB6" w:rsidRDefault="00720BDE" w:rsidP="00622F51">
      <w:pPr>
        <w:jc w:val="both"/>
        <w:rPr>
          <w:rFonts w:ascii="Palatino Linotype" w:hAnsi="Palatino Linotype"/>
          <w:sz w:val="20"/>
          <w:szCs w:val="20"/>
        </w:rPr>
      </w:pPr>
    </w:p>
    <w:p w:rsidR="00720BDE" w:rsidRPr="00C93BB6" w:rsidRDefault="00720BDE" w:rsidP="00622F51">
      <w:pPr>
        <w:ind w:left="2160" w:hanging="720"/>
        <w:jc w:val="both"/>
        <w:rPr>
          <w:rFonts w:ascii="Palatino Linotype" w:hAnsi="Palatino Linotype"/>
          <w:sz w:val="20"/>
          <w:szCs w:val="20"/>
        </w:rPr>
      </w:pPr>
      <w:r w:rsidRPr="00C93BB6">
        <w:rPr>
          <w:rFonts w:ascii="Palatino Linotype" w:hAnsi="Palatino Linotype"/>
          <w:sz w:val="20"/>
          <w:szCs w:val="20"/>
        </w:rPr>
        <w:t>ii)</w:t>
      </w:r>
      <w:r w:rsidRPr="00C93BB6">
        <w:rPr>
          <w:rFonts w:ascii="Palatino Linotype" w:hAnsi="Palatino Linotype"/>
          <w:sz w:val="20"/>
          <w:szCs w:val="20"/>
        </w:rPr>
        <w:tab/>
        <w:t>A terceros que no se encuentren en la Zona de Obras, y que sean afectados por actividades relacionadas con este contrato.</w:t>
      </w:r>
    </w:p>
    <w:p w:rsidR="00720BDE" w:rsidRPr="00C93BB6" w:rsidRDefault="00720BDE" w:rsidP="00622F51">
      <w:pPr>
        <w:jc w:val="both"/>
        <w:rPr>
          <w:rFonts w:ascii="Palatino Linotype" w:hAnsi="Palatino Linotype"/>
          <w:sz w:val="20"/>
          <w:szCs w:val="20"/>
        </w:rPr>
      </w:pPr>
    </w:p>
    <w:p w:rsidR="00720BDE" w:rsidRPr="00C93BB6" w:rsidRDefault="00741134" w:rsidP="00741134">
      <w:pPr>
        <w:pStyle w:val="Prrafodelista"/>
        <w:numPr>
          <w:ilvl w:val="0"/>
          <w:numId w:val="15"/>
        </w:numPr>
        <w:suppressAutoHyphens/>
        <w:jc w:val="both"/>
        <w:rPr>
          <w:rFonts w:ascii="Palatino Linotype" w:hAnsi="Palatino Linotype"/>
          <w:i w:val="0"/>
          <w:sz w:val="20"/>
          <w:szCs w:val="20"/>
        </w:rPr>
      </w:pPr>
      <w:r w:rsidRPr="00C93BB6">
        <w:rPr>
          <w:rFonts w:ascii="Palatino Linotype" w:hAnsi="Palatino Linotype"/>
          <w:i w:val="0"/>
          <w:sz w:val="20"/>
          <w:szCs w:val="20"/>
        </w:rPr>
        <w:t xml:space="preserve">    </w:t>
      </w:r>
      <w:r w:rsidR="00720BDE" w:rsidRPr="00C93BB6">
        <w:rPr>
          <w:rFonts w:ascii="Palatino Linotype" w:hAnsi="Palatino Linotype"/>
          <w:i w:val="0"/>
          <w:sz w:val="20"/>
          <w:szCs w:val="20"/>
        </w:rPr>
        <w:t xml:space="preserve">Pérdida o Daños sufridos por las obras, Planta y los materiales durante la </w:t>
      </w:r>
      <w:r w:rsidRPr="00C93BB6">
        <w:rPr>
          <w:rFonts w:ascii="Palatino Linotype" w:hAnsi="Palatino Linotype"/>
          <w:i w:val="0"/>
          <w:sz w:val="20"/>
          <w:szCs w:val="20"/>
        </w:rPr>
        <w:t xml:space="preserve">     </w:t>
      </w:r>
      <w:r w:rsidR="00720BDE" w:rsidRPr="00C93BB6">
        <w:rPr>
          <w:rFonts w:ascii="Palatino Linotype" w:hAnsi="Palatino Linotype"/>
          <w:i w:val="0"/>
          <w:sz w:val="20"/>
          <w:szCs w:val="20"/>
        </w:rPr>
        <w:t xml:space="preserve">construcción, equivalente al veinticinco por ciento (25%) del monto total del contrato; </w:t>
      </w:r>
      <w:r w:rsidR="005D462B" w:rsidRPr="00C93BB6">
        <w:rPr>
          <w:rFonts w:ascii="Palatino Linotype" w:hAnsi="Palatino Linotype"/>
          <w:i w:val="0"/>
          <w:sz w:val="20"/>
          <w:szCs w:val="20"/>
        </w:rPr>
        <w:t xml:space="preserve"> y</w:t>
      </w:r>
    </w:p>
    <w:p w:rsidR="00720BDE" w:rsidRPr="00C93BB6" w:rsidRDefault="00720BDE" w:rsidP="00622F51">
      <w:pPr>
        <w:ind w:left="720"/>
        <w:jc w:val="both"/>
        <w:rPr>
          <w:rFonts w:ascii="Palatino Linotype" w:hAnsi="Palatino Linotype"/>
          <w:sz w:val="20"/>
          <w:szCs w:val="20"/>
        </w:rPr>
      </w:pPr>
    </w:p>
    <w:p w:rsidR="00720BDE" w:rsidRPr="00C93BB6" w:rsidRDefault="00720BDE" w:rsidP="00622F51">
      <w:pPr>
        <w:pStyle w:val="Prrafodelista"/>
        <w:numPr>
          <w:ilvl w:val="0"/>
          <w:numId w:val="15"/>
        </w:numPr>
        <w:suppressAutoHyphens/>
        <w:jc w:val="both"/>
        <w:rPr>
          <w:rFonts w:ascii="Palatino Linotype" w:hAnsi="Palatino Linotype"/>
          <w:i w:val="0"/>
          <w:sz w:val="20"/>
          <w:szCs w:val="20"/>
        </w:rPr>
      </w:pPr>
      <w:r w:rsidRPr="00C93BB6">
        <w:rPr>
          <w:rFonts w:ascii="Palatino Linotype" w:hAnsi="Palatino Linotype"/>
          <w:i w:val="0"/>
          <w:sz w:val="20"/>
          <w:szCs w:val="20"/>
        </w:rPr>
        <w:t>Pérdida o Daños de Equipos: Diez por ciento (10%) del monto del contrato.</w:t>
      </w:r>
    </w:p>
    <w:p w:rsidR="00720BDE" w:rsidRPr="00C93BB6" w:rsidRDefault="00720BDE" w:rsidP="00622F51">
      <w:pPr>
        <w:ind w:hanging="11"/>
        <w:jc w:val="both"/>
        <w:rPr>
          <w:rFonts w:ascii="Palatino Linotype" w:hAnsi="Palatino Linotype"/>
          <w:sz w:val="20"/>
          <w:szCs w:val="20"/>
        </w:rPr>
      </w:pPr>
    </w:p>
    <w:p w:rsidR="00720BDE" w:rsidRPr="00C93BB6" w:rsidRDefault="00720BDE" w:rsidP="00257533">
      <w:pPr>
        <w:ind w:left="709" w:hanging="709"/>
        <w:jc w:val="both"/>
        <w:rPr>
          <w:rFonts w:ascii="Palatino Linotype" w:hAnsi="Palatino Linotype"/>
          <w:sz w:val="20"/>
          <w:szCs w:val="20"/>
          <w:u w:val="single"/>
        </w:rPr>
      </w:pPr>
      <w:r w:rsidRPr="00C93BB6">
        <w:rPr>
          <w:rFonts w:ascii="Palatino Linotype" w:hAnsi="Palatino Linotype"/>
          <w:sz w:val="20"/>
          <w:szCs w:val="20"/>
        </w:rPr>
        <w:t>12.2</w:t>
      </w:r>
      <w:r w:rsidRPr="00C93BB6">
        <w:rPr>
          <w:rFonts w:ascii="Palatino Linotype" w:hAnsi="Palatino Linotype"/>
          <w:sz w:val="20"/>
          <w:szCs w:val="20"/>
        </w:rPr>
        <w:tab/>
      </w:r>
      <w:r w:rsidR="00270C79" w:rsidRPr="00C93BB6">
        <w:rPr>
          <w:rFonts w:ascii="Palatino Linotype" w:hAnsi="Palatino Linotype"/>
          <w:sz w:val="20"/>
          <w:szCs w:val="20"/>
          <w:u w:val="single"/>
        </w:rPr>
        <w:t>LA CONTRATISTA</w:t>
      </w:r>
      <w:r w:rsidRPr="00C93BB6">
        <w:rPr>
          <w:rFonts w:ascii="Palatino Linotype" w:hAnsi="Palatino Linotype"/>
          <w:sz w:val="20"/>
          <w:szCs w:val="20"/>
          <w:u w:val="single"/>
        </w:rPr>
        <w:t xml:space="preserve"> deberá proporcionar al Supervisor para su aprobación, dentro de los quince días calendario siguientes a la fecha establecida en la orden de inicio, las pólizas, y los certificados de seguros,</w:t>
      </w:r>
      <w:r w:rsidRPr="00C93BB6">
        <w:rPr>
          <w:rFonts w:ascii="Palatino Linotype" w:hAnsi="Palatino Linotype"/>
          <w:sz w:val="20"/>
          <w:szCs w:val="20"/>
        </w:rPr>
        <w:t xml:space="preserve"> quien los remitirá al Administrador del Contrato, y éste a la OACI. Los seguros deberán proporcionar compensación pagadera en los tipos y proporciones de monedas requeridos para rectificar la pérdida o perjuicio ocasionado. </w:t>
      </w:r>
      <w:r w:rsidRPr="00C93BB6">
        <w:rPr>
          <w:rFonts w:ascii="Palatino Linotype" w:hAnsi="Palatino Linotype"/>
          <w:sz w:val="20"/>
          <w:szCs w:val="20"/>
          <w:u w:val="single"/>
        </w:rPr>
        <w:t xml:space="preserve">Si </w:t>
      </w:r>
      <w:r w:rsidR="00270C79" w:rsidRPr="00C93BB6">
        <w:rPr>
          <w:rFonts w:ascii="Palatino Linotype" w:hAnsi="Palatino Linotype"/>
          <w:sz w:val="20"/>
          <w:szCs w:val="20"/>
          <w:u w:val="single"/>
        </w:rPr>
        <w:t>LA CONTRATISTA</w:t>
      </w:r>
      <w:r w:rsidRPr="00C93BB6">
        <w:rPr>
          <w:rFonts w:ascii="Palatino Linotype" w:hAnsi="Palatino Linotype"/>
          <w:sz w:val="20"/>
          <w:szCs w:val="20"/>
          <w:u w:val="single"/>
        </w:rPr>
        <w:t xml:space="preserve"> incumple con la entrega de los Seguros en el periodo establecido no se dará trámite alguno de pago.   </w:t>
      </w:r>
    </w:p>
    <w:p w:rsidR="00720BDE" w:rsidRPr="00C93BB6" w:rsidRDefault="00720BDE" w:rsidP="00622F51">
      <w:pPr>
        <w:jc w:val="both"/>
        <w:rPr>
          <w:rFonts w:ascii="Palatino Linotype" w:hAnsi="Palatino Linotype"/>
          <w:sz w:val="20"/>
          <w:szCs w:val="20"/>
        </w:rPr>
      </w:pPr>
    </w:p>
    <w:p w:rsidR="00720BDE" w:rsidRPr="00C93BB6" w:rsidRDefault="00720BDE" w:rsidP="00622F51">
      <w:pPr>
        <w:ind w:left="720" w:hanging="720"/>
        <w:jc w:val="both"/>
        <w:rPr>
          <w:rFonts w:ascii="Palatino Linotype" w:hAnsi="Palatino Linotype"/>
          <w:sz w:val="20"/>
          <w:szCs w:val="20"/>
        </w:rPr>
      </w:pPr>
      <w:r w:rsidRPr="00C93BB6">
        <w:rPr>
          <w:rFonts w:ascii="Palatino Linotype" w:hAnsi="Palatino Linotype"/>
          <w:sz w:val="20"/>
          <w:szCs w:val="20"/>
        </w:rPr>
        <w:t>12.3</w:t>
      </w:r>
      <w:r w:rsidRPr="00C93BB6">
        <w:rPr>
          <w:rFonts w:ascii="Palatino Linotype" w:hAnsi="Palatino Linotype"/>
          <w:sz w:val="20"/>
          <w:szCs w:val="20"/>
        </w:rPr>
        <w:tab/>
        <w:t>Las condiciones del seguro no podrán modificarse sin la aprobación del Supervisor.</w:t>
      </w:r>
    </w:p>
    <w:p w:rsidR="00720BDE" w:rsidRPr="00C93BB6" w:rsidRDefault="00720BDE" w:rsidP="00622F51">
      <w:pPr>
        <w:jc w:val="both"/>
        <w:rPr>
          <w:rFonts w:ascii="Palatino Linotype" w:hAnsi="Palatino Linotype"/>
          <w:sz w:val="20"/>
          <w:szCs w:val="20"/>
        </w:rPr>
      </w:pPr>
    </w:p>
    <w:p w:rsidR="00720BDE" w:rsidRPr="00C93BB6" w:rsidRDefault="00720BDE" w:rsidP="00622F51">
      <w:pPr>
        <w:ind w:left="720" w:hanging="720"/>
        <w:jc w:val="both"/>
        <w:rPr>
          <w:rFonts w:ascii="Palatino Linotype" w:hAnsi="Palatino Linotype"/>
          <w:sz w:val="20"/>
          <w:szCs w:val="20"/>
        </w:rPr>
      </w:pPr>
      <w:r w:rsidRPr="00C93BB6">
        <w:rPr>
          <w:rFonts w:ascii="Palatino Linotype" w:hAnsi="Palatino Linotype"/>
          <w:sz w:val="20"/>
          <w:szCs w:val="20"/>
        </w:rPr>
        <w:t>12.4</w:t>
      </w:r>
      <w:r w:rsidRPr="00C93BB6">
        <w:rPr>
          <w:rFonts w:ascii="Palatino Linotype" w:hAnsi="Palatino Linotype"/>
          <w:sz w:val="20"/>
          <w:szCs w:val="20"/>
        </w:rPr>
        <w:tab/>
        <w:t>Ambas partes deberán cumplir con las condiciones de las pólizas de seguro o estar inscritos en el ISSS y AFP’S.</w:t>
      </w:r>
    </w:p>
    <w:p w:rsidR="00720BDE" w:rsidRPr="00C93BB6" w:rsidRDefault="00720BDE" w:rsidP="00622F51">
      <w:pPr>
        <w:jc w:val="both"/>
        <w:rPr>
          <w:rFonts w:ascii="Palatino Linotype" w:hAnsi="Palatino Linotype"/>
          <w:sz w:val="20"/>
          <w:szCs w:val="20"/>
        </w:rPr>
      </w:pPr>
    </w:p>
    <w:p w:rsidR="00720BDE" w:rsidRPr="00C93BB6" w:rsidRDefault="00720BDE" w:rsidP="00622F51">
      <w:pPr>
        <w:ind w:left="705" w:hanging="705"/>
        <w:jc w:val="both"/>
        <w:rPr>
          <w:rFonts w:ascii="Palatino Linotype" w:hAnsi="Palatino Linotype"/>
          <w:sz w:val="20"/>
          <w:szCs w:val="20"/>
        </w:rPr>
      </w:pPr>
      <w:r w:rsidRPr="00C93BB6">
        <w:rPr>
          <w:rFonts w:ascii="Palatino Linotype" w:hAnsi="Palatino Linotype"/>
          <w:sz w:val="20"/>
          <w:szCs w:val="20"/>
        </w:rPr>
        <w:t>12.5</w:t>
      </w:r>
      <w:r w:rsidRPr="00C93BB6">
        <w:rPr>
          <w:rFonts w:ascii="Palatino Linotype" w:hAnsi="Palatino Linotype"/>
          <w:b/>
          <w:sz w:val="20"/>
          <w:szCs w:val="20"/>
        </w:rPr>
        <w:tab/>
      </w:r>
      <w:r w:rsidR="00270C79" w:rsidRPr="00C93BB6">
        <w:rPr>
          <w:rFonts w:ascii="Palatino Linotype" w:hAnsi="Palatino Linotype"/>
          <w:sz w:val="20"/>
          <w:szCs w:val="20"/>
        </w:rPr>
        <w:t>LA CONTRATISTA</w:t>
      </w:r>
      <w:r w:rsidR="00D4205E" w:rsidRPr="00C93BB6">
        <w:rPr>
          <w:rFonts w:ascii="Palatino Linotype" w:hAnsi="Palatino Linotype"/>
          <w:sz w:val="20"/>
          <w:szCs w:val="20"/>
        </w:rPr>
        <w:t xml:space="preserve"> estará obligada</w:t>
      </w:r>
      <w:r w:rsidRPr="00C93BB6">
        <w:rPr>
          <w:rFonts w:ascii="Palatino Linotype" w:hAnsi="Palatino Linotype"/>
          <w:sz w:val="20"/>
          <w:szCs w:val="20"/>
        </w:rPr>
        <w:t xml:space="preserve"> a contratar y mantener en vigencia, las pólizas de seguros a favor del contratante contra toda </w:t>
      </w:r>
      <w:r w:rsidR="00C8577C" w:rsidRPr="00C93BB6">
        <w:rPr>
          <w:rFonts w:ascii="Palatino Linotype" w:hAnsi="Palatino Linotype"/>
          <w:sz w:val="20"/>
          <w:szCs w:val="20"/>
        </w:rPr>
        <w:t>pérdida</w:t>
      </w:r>
      <w:r w:rsidRPr="00C93BB6">
        <w:rPr>
          <w:rFonts w:ascii="Palatino Linotype" w:hAnsi="Palatino Linotype"/>
          <w:sz w:val="20"/>
          <w:szCs w:val="20"/>
        </w:rPr>
        <w:t xml:space="preserve"> o daños a las obras, motivados por cualquier causa, incluidos casos fortuitos y de fuerza mayor, durante todo el tiempo de construcción de las obras, hasta la recepción definitiva de las mismas. En caso de ampliaciones de plazos ó cumplimientos extemporáneos de ejecución de obra estas pólizas deberán ser actualizadas en un máximo de ocho días calendario.  </w:t>
      </w:r>
    </w:p>
    <w:p w:rsidR="00720BDE" w:rsidRPr="00C93BB6" w:rsidRDefault="00720BDE" w:rsidP="00622F51">
      <w:pPr>
        <w:jc w:val="both"/>
        <w:rPr>
          <w:rFonts w:ascii="Palatino Linotype" w:hAnsi="Palatino Linotype"/>
          <w:sz w:val="20"/>
          <w:szCs w:val="20"/>
        </w:rPr>
      </w:pPr>
    </w:p>
    <w:p w:rsidR="00720BDE" w:rsidRPr="00C93BB6" w:rsidRDefault="00720BDE" w:rsidP="00622F51">
      <w:pPr>
        <w:jc w:val="both"/>
        <w:rPr>
          <w:rFonts w:ascii="Palatino Linotype" w:hAnsi="Palatino Linotype"/>
          <w:b/>
          <w:sz w:val="20"/>
          <w:szCs w:val="20"/>
        </w:rPr>
      </w:pPr>
      <w:r w:rsidRPr="00C93BB6">
        <w:rPr>
          <w:rFonts w:ascii="Palatino Linotype" w:hAnsi="Palatino Linotype"/>
          <w:b/>
          <w:sz w:val="20"/>
          <w:szCs w:val="20"/>
        </w:rPr>
        <w:t>13.</w:t>
      </w:r>
      <w:r w:rsidRPr="00C93BB6">
        <w:rPr>
          <w:rFonts w:ascii="Palatino Linotype" w:hAnsi="Palatino Linotype"/>
          <w:b/>
          <w:sz w:val="20"/>
          <w:szCs w:val="20"/>
        </w:rPr>
        <w:tab/>
        <w:t xml:space="preserve">CONSTRUCCIÓN DE LAS OBRAS POR </w:t>
      </w:r>
      <w:r w:rsidR="00270C79" w:rsidRPr="00C93BB6">
        <w:rPr>
          <w:rFonts w:ascii="Palatino Linotype" w:hAnsi="Palatino Linotype"/>
          <w:b/>
          <w:sz w:val="20"/>
          <w:szCs w:val="20"/>
        </w:rPr>
        <w:t>LA CONTRATISTA</w:t>
      </w:r>
    </w:p>
    <w:p w:rsidR="00720BDE" w:rsidRPr="00C93BB6" w:rsidRDefault="00720BDE" w:rsidP="00622F51">
      <w:pPr>
        <w:jc w:val="both"/>
        <w:rPr>
          <w:rFonts w:ascii="Palatino Linotype" w:hAnsi="Palatino Linotype"/>
          <w:b/>
          <w:sz w:val="20"/>
          <w:szCs w:val="20"/>
        </w:rPr>
      </w:pPr>
    </w:p>
    <w:p w:rsidR="00720BDE" w:rsidRPr="00C93BB6" w:rsidRDefault="00720BDE" w:rsidP="00622F51">
      <w:pPr>
        <w:pStyle w:val="Ttulo1"/>
        <w:ind w:left="710" w:hanging="710"/>
        <w:jc w:val="both"/>
        <w:rPr>
          <w:rFonts w:ascii="Palatino Linotype" w:hAnsi="Palatino Linotype"/>
          <w:b w:val="0"/>
          <w:sz w:val="20"/>
          <w:lang w:val="es-SV"/>
        </w:rPr>
      </w:pPr>
      <w:r w:rsidRPr="00C93BB6">
        <w:rPr>
          <w:rFonts w:ascii="Palatino Linotype" w:hAnsi="Palatino Linotype"/>
          <w:b w:val="0"/>
          <w:sz w:val="20"/>
          <w:lang w:val="es-SV"/>
        </w:rPr>
        <w:t>13.1</w:t>
      </w:r>
      <w:r w:rsidRPr="00C93BB6">
        <w:rPr>
          <w:rFonts w:ascii="Palatino Linotype" w:hAnsi="Palatino Linotype"/>
          <w:sz w:val="20"/>
          <w:lang w:val="es-SV"/>
        </w:rPr>
        <w:tab/>
      </w:r>
      <w:r w:rsidR="00270C79" w:rsidRPr="00C93BB6">
        <w:rPr>
          <w:rFonts w:ascii="Palatino Linotype" w:hAnsi="Palatino Linotype"/>
          <w:b w:val="0"/>
          <w:sz w:val="20"/>
          <w:lang w:val="es-SV"/>
        </w:rPr>
        <w:t>LA CONTRATISTA</w:t>
      </w:r>
      <w:r w:rsidRPr="00C93BB6">
        <w:rPr>
          <w:rFonts w:ascii="Palatino Linotype" w:hAnsi="Palatino Linotype"/>
          <w:b w:val="0"/>
          <w:sz w:val="20"/>
          <w:lang w:val="es-SV"/>
        </w:rPr>
        <w:t xml:space="preserve"> deberá ejecutar las obras en el plazo previsto en este instrumento.</w:t>
      </w:r>
    </w:p>
    <w:p w:rsidR="00720BDE" w:rsidRPr="00C93BB6" w:rsidRDefault="00720BDE" w:rsidP="00622F51">
      <w:pPr>
        <w:ind w:left="709" w:hanging="709"/>
        <w:jc w:val="both"/>
        <w:rPr>
          <w:rFonts w:ascii="Palatino Linotype" w:hAnsi="Palatino Linotype"/>
          <w:sz w:val="20"/>
          <w:szCs w:val="20"/>
        </w:rPr>
      </w:pPr>
    </w:p>
    <w:p w:rsidR="00720BDE" w:rsidRPr="00C93BB6" w:rsidRDefault="00720BDE" w:rsidP="00622F51">
      <w:pPr>
        <w:jc w:val="both"/>
        <w:rPr>
          <w:rFonts w:ascii="Palatino Linotype" w:hAnsi="Palatino Linotype"/>
          <w:b/>
          <w:sz w:val="20"/>
          <w:szCs w:val="20"/>
        </w:rPr>
      </w:pPr>
      <w:r w:rsidRPr="00C93BB6">
        <w:rPr>
          <w:rFonts w:ascii="Palatino Linotype" w:hAnsi="Palatino Linotype"/>
          <w:b/>
          <w:sz w:val="20"/>
          <w:szCs w:val="20"/>
        </w:rPr>
        <w:t xml:space="preserve">14. </w:t>
      </w:r>
      <w:r w:rsidRPr="00C93BB6">
        <w:rPr>
          <w:rFonts w:ascii="Palatino Linotype" w:hAnsi="Palatino Linotype"/>
          <w:b/>
          <w:sz w:val="20"/>
          <w:szCs w:val="20"/>
        </w:rPr>
        <w:tab/>
        <w:t>TERMINACIÓN DE LAS OBRAS EN LA FECHA PREVISTA</w:t>
      </w:r>
    </w:p>
    <w:p w:rsidR="00720BDE" w:rsidRPr="00C93BB6" w:rsidRDefault="00720BDE" w:rsidP="00622F51">
      <w:pPr>
        <w:jc w:val="both"/>
        <w:rPr>
          <w:rFonts w:ascii="Palatino Linotype" w:hAnsi="Palatino Linotype"/>
          <w:sz w:val="20"/>
          <w:szCs w:val="20"/>
        </w:rPr>
      </w:pPr>
    </w:p>
    <w:p w:rsidR="00720BDE" w:rsidRPr="00C93BB6" w:rsidRDefault="00720BDE" w:rsidP="00622F51">
      <w:pPr>
        <w:ind w:left="720" w:hanging="720"/>
        <w:jc w:val="both"/>
        <w:rPr>
          <w:rFonts w:ascii="Palatino Linotype" w:hAnsi="Palatino Linotype"/>
          <w:sz w:val="20"/>
          <w:szCs w:val="20"/>
        </w:rPr>
      </w:pPr>
      <w:r w:rsidRPr="00C93BB6">
        <w:rPr>
          <w:rFonts w:ascii="Palatino Linotype" w:hAnsi="Palatino Linotype"/>
          <w:sz w:val="20"/>
          <w:szCs w:val="20"/>
        </w:rPr>
        <w:t>14.1</w:t>
      </w:r>
      <w:r w:rsidRPr="00C93BB6">
        <w:rPr>
          <w:rFonts w:ascii="Palatino Linotype" w:hAnsi="Palatino Linotype"/>
          <w:sz w:val="20"/>
          <w:szCs w:val="20"/>
        </w:rPr>
        <w:tab/>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deberá ejecutar las obras con arreglo al programa presentado y terminarlas en el Plazo de </w:t>
      </w:r>
      <w:r w:rsidR="008F233C" w:rsidRPr="00C93BB6">
        <w:rPr>
          <w:rFonts w:ascii="Palatino Linotype" w:hAnsi="Palatino Linotype"/>
          <w:sz w:val="20"/>
          <w:szCs w:val="20"/>
        </w:rPr>
        <w:t>CIENTO VEINTE</w:t>
      </w:r>
      <w:r w:rsidRPr="00C93BB6">
        <w:rPr>
          <w:rFonts w:ascii="Palatino Linotype" w:hAnsi="Palatino Linotype"/>
          <w:sz w:val="20"/>
          <w:szCs w:val="20"/>
        </w:rPr>
        <w:t xml:space="preserve"> (</w:t>
      </w:r>
      <w:r w:rsidR="008F233C" w:rsidRPr="00C93BB6">
        <w:rPr>
          <w:rFonts w:ascii="Palatino Linotype" w:hAnsi="Palatino Linotype"/>
          <w:sz w:val="20"/>
          <w:szCs w:val="20"/>
        </w:rPr>
        <w:t>120</w:t>
      </w:r>
      <w:r w:rsidRPr="00C93BB6">
        <w:rPr>
          <w:rFonts w:ascii="Palatino Linotype" w:hAnsi="Palatino Linotype"/>
          <w:sz w:val="20"/>
          <w:szCs w:val="20"/>
        </w:rPr>
        <w:t>) DÍAS CALENDARIO.</w:t>
      </w:r>
    </w:p>
    <w:p w:rsidR="00720BDE" w:rsidRPr="00C93BB6" w:rsidRDefault="00720BDE" w:rsidP="00622F51">
      <w:pPr>
        <w:ind w:left="720" w:hanging="720"/>
        <w:jc w:val="both"/>
        <w:rPr>
          <w:rFonts w:ascii="Palatino Linotype" w:hAnsi="Palatino Linotype"/>
          <w:b/>
          <w:sz w:val="20"/>
          <w:szCs w:val="20"/>
        </w:rPr>
      </w:pPr>
    </w:p>
    <w:p w:rsidR="00720BDE" w:rsidRPr="00C93BB6" w:rsidRDefault="00720BDE" w:rsidP="00622F51">
      <w:pPr>
        <w:jc w:val="both"/>
        <w:rPr>
          <w:rFonts w:ascii="Palatino Linotype" w:hAnsi="Palatino Linotype"/>
          <w:b/>
          <w:sz w:val="20"/>
          <w:szCs w:val="20"/>
        </w:rPr>
      </w:pPr>
      <w:r w:rsidRPr="00C93BB6">
        <w:rPr>
          <w:rFonts w:ascii="Palatino Linotype" w:hAnsi="Palatino Linotype"/>
          <w:b/>
          <w:sz w:val="20"/>
          <w:szCs w:val="20"/>
        </w:rPr>
        <w:t>15.</w:t>
      </w:r>
      <w:r w:rsidRPr="00C93BB6">
        <w:rPr>
          <w:rFonts w:ascii="Palatino Linotype" w:hAnsi="Palatino Linotype"/>
          <w:b/>
          <w:sz w:val="20"/>
          <w:szCs w:val="20"/>
        </w:rPr>
        <w:tab/>
        <w:t>CONDICIONES DE SEGURIDAD</w:t>
      </w:r>
    </w:p>
    <w:p w:rsidR="00720BDE" w:rsidRPr="00C93BB6" w:rsidRDefault="00720BDE" w:rsidP="00622F51">
      <w:pPr>
        <w:jc w:val="both"/>
        <w:rPr>
          <w:rFonts w:ascii="Palatino Linotype" w:hAnsi="Palatino Linotype"/>
          <w:sz w:val="20"/>
          <w:szCs w:val="20"/>
        </w:rPr>
      </w:pPr>
    </w:p>
    <w:p w:rsidR="000E3A8C" w:rsidRPr="00C93BB6" w:rsidRDefault="00720BDE" w:rsidP="00622F51">
      <w:pPr>
        <w:ind w:left="720" w:hanging="720"/>
        <w:jc w:val="both"/>
        <w:rPr>
          <w:rFonts w:ascii="Palatino Linotype" w:hAnsi="Palatino Linotype"/>
          <w:sz w:val="20"/>
          <w:szCs w:val="20"/>
        </w:rPr>
      </w:pPr>
      <w:r w:rsidRPr="00C93BB6">
        <w:rPr>
          <w:rFonts w:ascii="Palatino Linotype" w:hAnsi="Palatino Linotype"/>
          <w:sz w:val="20"/>
          <w:szCs w:val="20"/>
        </w:rPr>
        <w:t>15.1</w:t>
      </w:r>
      <w:r w:rsidRPr="00C93BB6">
        <w:rPr>
          <w:rFonts w:ascii="Palatino Linotype" w:hAnsi="Palatino Linotype"/>
          <w:sz w:val="20"/>
          <w:szCs w:val="20"/>
        </w:rPr>
        <w:tab/>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será responsable de las condiciones de seguridad de todas las actividades que se desarrollen en la Zona de las Obras.</w:t>
      </w:r>
    </w:p>
    <w:p w:rsidR="00720BDE" w:rsidRPr="00C93BB6" w:rsidRDefault="00720BDE" w:rsidP="00622F51">
      <w:pPr>
        <w:ind w:left="720" w:hanging="720"/>
        <w:jc w:val="both"/>
        <w:rPr>
          <w:rFonts w:ascii="Palatino Linotype" w:hAnsi="Palatino Linotype"/>
          <w:b/>
          <w:sz w:val="20"/>
          <w:szCs w:val="20"/>
        </w:rPr>
      </w:pPr>
    </w:p>
    <w:p w:rsidR="00720BDE" w:rsidRPr="00C93BB6" w:rsidRDefault="00720BDE" w:rsidP="00622F51">
      <w:pPr>
        <w:jc w:val="both"/>
        <w:rPr>
          <w:rFonts w:ascii="Palatino Linotype" w:hAnsi="Palatino Linotype"/>
          <w:b/>
          <w:sz w:val="20"/>
          <w:szCs w:val="20"/>
        </w:rPr>
      </w:pPr>
      <w:r w:rsidRPr="00C93BB6">
        <w:rPr>
          <w:rFonts w:ascii="Palatino Linotype" w:hAnsi="Palatino Linotype"/>
          <w:b/>
          <w:sz w:val="20"/>
          <w:szCs w:val="20"/>
        </w:rPr>
        <w:t>16.</w:t>
      </w:r>
      <w:r w:rsidRPr="00C93BB6">
        <w:rPr>
          <w:rFonts w:ascii="Palatino Linotype" w:hAnsi="Palatino Linotype"/>
          <w:b/>
          <w:sz w:val="20"/>
          <w:szCs w:val="20"/>
        </w:rPr>
        <w:tab/>
        <w:t>DESCUBRIMIENTOS</w:t>
      </w:r>
    </w:p>
    <w:p w:rsidR="00720BDE" w:rsidRPr="00C93BB6" w:rsidRDefault="00720BDE" w:rsidP="00622F51">
      <w:pPr>
        <w:jc w:val="both"/>
        <w:rPr>
          <w:rFonts w:ascii="Palatino Linotype" w:hAnsi="Palatino Linotype"/>
          <w:b/>
          <w:sz w:val="20"/>
          <w:szCs w:val="20"/>
        </w:rPr>
      </w:pPr>
    </w:p>
    <w:p w:rsidR="00720BDE" w:rsidRPr="00C93BB6" w:rsidRDefault="00720BDE" w:rsidP="00622F51">
      <w:pPr>
        <w:ind w:left="705" w:hanging="705"/>
        <w:jc w:val="both"/>
        <w:rPr>
          <w:rFonts w:ascii="Palatino Linotype" w:hAnsi="Palatino Linotype"/>
          <w:sz w:val="20"/>
          <w:szCs w:val="20"/>
        </w:rPr>
      </w:pPr>
      <w:r w:rsidRPr="00C93BB6">
        <w:rPr>
          <w:rFonts w:ascii="Palatino Linotype" w:hAnsi="Palatino Linotype"/>
          <w:sz w:val="20"/>
          <w:szCs w:val="20"/>
        </w:rPr>
        <w:t>16.1</w:t>
      </w:r>
      <w:r w:rsidRPr="00C93BB6">
        <w:rPr>
          <w:rFonts w:ascii="Palatino Linotype" w:hAnsi="Palatino Linotype"/>
          <w:sz w:val="20"/>
          <w:szCs w:val="20"/>
        </w:rPr>
        <w:tab/>
        <w:t xml:space="preserve">Cualquier cosa de interés histórico o de otra naturaleza o de valor significativo que se descubra inesperadamente en la Zona de las Obras será propiedad de EL CONTRATANTE.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deberá notificar al Supervisor acerca del descubrimiento y seguir las instrucciones que éste impartiere sobre la manera de proceder.</w:t>
      </w:r>
    </w:p>
    <w:p w:rsidR="00720BDE" w:rsidRPr="00C93BB6" w:rsidRDefault="00720BDE" w:rsidP="00622F51">
      <w:pPr>
        <w:jc w:val="both"/>
        <w:rPr>
          <w:rFonts w:ascii="Palatino Linotype" w:hAnsi="Palatino Linotype"/>
          <w:sz w:val="20"/>
          <w:szCs w:val="20"/>
        </w:rPr>
      </w:pPr>
    </w:p>
    <w:p w:rsidR="00720BDE" w:rsidRPr="00C93BB6" w:rsidRDefault="00720BDE" w:rsidP="00622F51">
      <w:pPr>
        <w:jc w:val="both"/>
        <w:rPr>
          <w:rFonts w:ascii="Palatino Linotype" w:hAnsi="Palatino Linotype"/>
          <w:b/>
          <w:sz w:val="20"/>
          <w:szCs w:val="20"/>
        </w:rPr>
      </w:pPr>
      <w:r w:rsidRPr="00C93BB6">
        <w:rPr>
          <w:rFonts w:ascii="Palatino Linotype" w:hAnsi="Palatino Linotype"/>
          <w:b/>
          <w:sz w:val="20"/>
          <w:szCs w:val="20"/>
        </w:rPr>
        <w:t>17.</w:t>
      </w:r>
      <w:r w:rsidRPr="00C93BB6">
        <w:rPr>
          <w:rFonts w:ascii="Palatino Linotype" w:hAnsi="Palatino Linotype"/>
          <w:b/>
          <w:sz w:val="20"/>
          <w:szCs w:val="20"/>
        </w:rPr>
        <w:tab/>
        <w:t>POSESIÓN DE LA ZONA DE OBRAS</w:t>
      </w:r>
    </w:p>
    <w:p w:rsidR="00720BDE" w:rsidRPr="00C93BB6" w:rsidRDefault="00720BDE" w:rsidP="00622F51">
      <w:pPr>
        <w:pStyle w:val="Textonotapie"/>
        <w:rPr>
          <w:rFonts w:ascii="Palatino Linotype" w:hAnsi="Palatino Linotype"/>
          <w:i w:val="0"/>
          <w:lang w:val="es-SV"/>
        </w:rPr>
      </w:pPr>
    </w:p>
    <w:p w:rsidR="00720BDE" w:rsidRPr="00C93BB6" w:rsidRDefault="00720BDE" w:rsidP="00622F51">
      <w:pPr>
        <w:ind w:left="709" w:hanging="709"/>
        <w:jc w:val="both"/>
        <w:rPr>
          <w:rFonts w:ascii="Palatino Linotype" w:hAnsi="Palatino Linotype"/>
          <w:sz w:val="20"/>
          <w:szCs w:val="20"/>
        </w:rPr>
      </w:pPr>
      <w:r w:rsidRPr="00C93BB6">
        <w:rPr>
          <w:rFonts w:ascii="Palatino Linotype" w:hAnsi="Palatino Linotype"/>
          <w:sz w:val="20"/>
          <w:szCs w:val="20"/>
        </w:rPr>
        <w:t>17.1</w:t>
      </w:r>
      <w:r w:rsidRPr="00C93BB6">
        <w:rPr>
          <w:rFonts w:ascii="Palatino Linotype" w:hAnsi="Palatino Linotype"/>
          <w:sz w:val="20"/>
          <w:szCs w:val="20"/>
        </w:rPr>
        <w:tab/>
        <w:t xml:space="preserve">EL CONTRATANTE entregará a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la posesión de todas las partes de la Zona de las Obras, por escrito, posterior a la firma del contrato y en un máximo de dos (2) días calendario siguientes a la fecha de la Orden de Inicio. Si no se hiciera efectiva dicha entrega, se considerará que EL CONTRATANTE ha demorado el inicio de las actividades pertinentes y que ello constituye un evento compensable en cuanto al plazo de ejecución.</w:t>
      </w:r>
    </w:p>
    <w:p w:rsidR="00720BDE" w:rsidRPr="00C93BB6" w:rsidRDefault="00720BDE" w:rsidP="00622F51">
      <w:pPr>
        <w:ind w:left="709" w:hanging="709"/>
        <w:jc w:val="both"/>
        <w:rPr>
          <w:rFonts w:ascii="Palatino Linotype" w:hAnsi="Palatino Linotype"/>
          <w:sz w:val="20"/>
          <w:szCs w:val="20"/>
        </w:rPr>
      </w:pPr>
    </w:p>
    <w:p w:rsidR="00720BDE" w:rsidRPr="00C93BB6" w:rsidRDefault="00720BDE" w:rsidP="00622F51">
      <w:pPr>
        <w:jc w:val="both"/>
        <w:rPr>
          <w:rFonts w:ascii="Palatino Linotype" w:hAnsi="Palatino Linotype"/>
          <w:b/>
          <w:sz w:val="20"/>
          <w:szCs w:val="20"/>
        </w:rPr>
      </w:pPr>
      <w:r w:rsidRPr="00C93BB6">
        <w:rPr>
          <w:rFonts w:ascii="Palatino Linotype" w:hAnsi="Palatino Linotype"/>
          <w:b/>
          <w:sz w:val="20"/>
          <w:szCs w:val="20"/>
        </w:rPr>
        <w:t>18.</w:t>
      </w:r>
      <w:r w:rsidRPr="00C93BB6">
        <w:rPr>
          <w:rFonts w:ascii="Palatino Linotype" w:hAnsi="Palatino Linotype"/>
          <w:b/>
          <w:sz w:val="20"/>
          <w:szCs w:val="20"/>
        </w:rPr>
        <w:tab/>
        <w:t>ACCESO A LA ZONA DE LAS OBRAS</w:t>
      </w:r>
    </w:p>
    <w:p w:rsidR="00720BDE" w:rsidRPr="00C93BB6" w:rsidRDefault="00720BDE" w:rsidP="00622F51">
      <w:pPr>
        <w:jc w:val="both"/>
        <w:rPr>
          <w:rFonts w:ascii="Palatino Linotype" w:hAnsi="Palatino Linotype"/>
          <w:sz w:val="20"/>
          <w:szCs w:val="20"/>
        </w:rPr>
      </w:pPr>
    </w:p>
    <w:p w:rsidR="00720BDE" w:rsidRPr="00C93BB6" w:rsidRDefault="00720BDE" w:rsidP="00622F51">
      <w:pPr>
        <w:ind w:left="708" w:hanging="705"/>
        <w:jc w:val="both"/>
        <w:rPr>
          <w:rFonts w:ascii="Palatino Linotype" w:hAnsi="Palatino Linotype"/>
          <w:sz w:val="20"/>
          <w:szCs w:val="20"/>
        </w:rPr>
      </w:pPr>
      <w:r w:rsidRPr="00C93BB6">
        <w:rPr>
          <w:rFonts w:ascii="Palatino Linotype" w:hAnsi="Palatino Linotype"/>
          <w:sz w:val="20"/>
          <w:szCs w:val="20"/>
        </w:rPr>
        <w:t>18.1</w:t>
      </w:r>
      <w:r w:rsidRPr="00C93BB6">
        <w:rPr>
          <w:rFonts w:ascii="Palatino Linotype" w:hAnsi="Palatino Linotype"/>
          <w:sz w:val="20"/>
          <w:szCs w:val="20"/>
        </w:rPr>
        <w:tab/>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deberá permitir al personal del Supervisor, y a cualquier persona autorizada por éste, el acceso a la Zona de las Obras y a todo lugar donde se estén realizando o se prevea realizar los trabajos relacionados con este contrato.</w:t>
      </w:r>
    </w:p>
    <w:p w:rsidR="00720BDE" w:rsidRPr="00C93BB6" w:rsidRDefault="00720BDE" w:rsidP="00622F51">
      <w:pPr>
        <w:jc w:val="both"/>
        <w:rPr>
          <w:rFonts w:ascii="Palatino Linotype" w:hAnsi="Palatino Linotype"/>
          <w:sz w:val="20"/>
          <w:szCs w:val="20"/>
        </w:rPr>
      </w:pPr>
    </w:p>
    <w:p w:rsidR="00720BDE" w:rsidRPr="00C93BB6" w:rsidRDefault="00720BDE" w:rsidP="00622F51">
      <w:pPr>
        <w:ind w:left="3"/>
        <w:jc w:val="both"/>
        <w:rPr>
          <w:rFonts w:ascii="Palatino Linotype" w:hAnsi="Palatino Linotype"/>
          <w:b/>
          <w:sz w:val="20"/>
          <w:szCs w:val="20"/>
        </w:rPr>
      </w:pPr>
      <w:r w:rsidRPr="00C93BB6">
        <w:rPr>
          <w:rFonts w:ascii="Palatino Linotype" w:hAnsi="Palatino Linotype"/>
          <w:b/>
          <w:sz w:val="20"/>
          <w:szCs w:val="20"/>
        </w:rPr>
        <w:t>19.</w:t>
      </w:r>
      <w:r w:rsidRPr="00C93BB6">
        <w:rPr>
          <w:rFonts w:ascii="Palatino Linotype" w:hAnsi="Palatino Linotype"/>
          <w:b/>
          <w:sz w:val="20"/>
          <w:szCs w:val="20"/>
        </w:rPr>
        <w:tab/>
        <w:t>INSTRUCCIONES</w:t>
      </w:r>
    </w:p>
    <w:p w:rsidR="00720BDE" w:rsidRPr="00C93BB6" w:rsidRDefault="00720BDE" w:rsidP="00622F51">
      <w:pPr>
        <w:ind w:left="708"/>
        <w:jc w:val="both"/>
        <w:rPr>
          <w:rFonts w:ascii="Palatino Linotype" w:hAnsi="Palatino Linotype"/>
          <w:sz w:val="20"/>
          <w:szCs w:val="20"/>
        </w:rPr>
      </w:pPr>
    </w:p>
    <w:p w:rsidR="00720BDE" w:rsidRPr="00C93BB6" w:rsidRDefault="00720BDE" w:rsidP="00622F51">
      <w:pPr>
        <w:ind w:left="709" w:hanging="709"/>
        <w:jc w:val="both"/>
        <w:rPr>
          <w:rFonts w:ascii="Palatino Linotype" w:hAnsi="Palatino Linotype"/>
          <w:sz w:val="20"/>
          <w:szCs w:val="20"/>
        </w:rPr>
      </w:pPr>
      <w:r w:rsidRPr="00C93BB6">
        <w:rPr>
          <w:rFonts w:ascii="Palatino Linotype" w:hAnsi="Palatino Linotype"/>
          <w:sz w:val="20"/>
          <w:szCs w:val="20"/>
        </w:rPr>
        <w:t>19.1</w:t>
      </w:r>
      <w:r w:rsidRPr="00C93BB6">
        <w:rPr>
          <w:rFonts w:ascii="Palatino Linotype" w:hAnsi="Palatino Linotype"/>
          <w:sz w:val="20"/>
          <w:szCs w:val="20"/>
        </w:rPr>
        <w:tab/>
        <w:t xml:space="preserve">En la ejecución del presente contrato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deberá cumplir con todas las instrucciones del Supervisor que se ajusten a las disposiciones contempladas en este contrato.</w:t>
      </w:r>
    </w:p>
    <w:p w:rsidR="00720BDE" w:rsidRPr="00C93BB6" w:rsidRDefault="00720BDE" w:rsidP="00622F51">
      <w:pPr>
        <w:jc w:val="both"/>
        <w:rPr>
          <w:rFonts w:ascii="Palatino Linotype" w:hAnsi="Palatino Linotype"/>
          <w:b/>
          <w:sz w:val="20"/>
          <w:szCs w:val="20"/>
        </w:rPr>
      </w:pPr>
    </w:p>
    <w:p w:rsidR="00720BDE" w:rsidRPr="00C93BB6" w:rsidRDefault="00720BDE" w:rsidP="00622F51">
      <w:pPr>
        <w:jc w:val="both"/>
        <w:rPr>
          <w:rFonts w:ascii="Palatino Linotype" w:hAnsi="Palatino Linotype"/>
          <w:b/>
          <w:sz w:val="20"/>
          <w:szCs w:val="20"/>
        </w:rPr>
      </w:pPr>
      <w:r w:rsidRPr="00C93BB6">
        <w:rPr>
          <w:rFonts w:ascii="Palatino Linotype" w:hAnsi="Palatino Linotype"/>
          <w:b/>
          <w:sz w:val="20"/>
          <w:szCs w:val="20"/>
        </w:rPr>
        <w:t>20.</w:t>
      </w:r>
      <w:r w:rsidRPr="00C93BB6">
        <w:rPr>
          <w:rFonts w:ascii="Palatino Linotype" w:hAnsi="Palatino Linotype"/>
          <w:b/>
          <w:sz w:val="20"/>
          <w:szCs w:val="20"/>
        </w:rPr>
        <w:tab/>
        <w:t>SOLUCIÓN DE CONFLICTOS</w:t>
      </w:r>
    </w:p>
    <w:p w:rsidR="00720BDE" w:rsidRPr="00C93BB6" w:rsidRDefault="00720BDE" w:rsidP="00622F51">
      <w:pPr>
        <w:jc w:val="both"/>
        <w:rPr>
          <w:rFonts w:ascii="Palatino Linotype" w:hAnsi="Palatino Linotype"/>
          <w:b/>
          <w:sz w:val="20"/>
          <w:szCs w:val="20"/>
        </w:rPr>
      </w:pPr>
    </w:p>
    <w:p w:rsidR="00E731EB" w:rsidRDefault="00720BDE" w:rsidP="00622F51">
      <w:pPr>
        <w:ind w:left="708" w:hanging="708"/>
        <w:jc w:val="both"/>
        <w:rPr>
          <w:rFonts w:ascii="Palatino Linotype" w:hAnsi="Palatino Linotype"/>
          <w:sz w:val="20"/>
          <w:szCs w:val="20"/>
          <w:lang w:eastAsia="ar-SA"/>
        </w:rPr>
      </w:pPr>
      <w:r w:rsidRPr="00C93BB6">
        <w:rPr>
          <w:rFonts w:ascii="Palatino Linotype" w:hAnsi="Palatino Linotype"/>
          <w:sz w:val="20"/>
          <w:szCs w:val="20"/>
          <w:lang w:eastAsia="ar-SA"/>
        </w:rPr>
        <w:t xml:space="preserve">20.1    </w:t>
      </w:r>
      <w:r w:rsidRPr="003D3190">
        <w:rPr>
          <w:rFonts w:ascii="Palatino Linotype" w:hAnsi="Palatino Linotype"/>
          <w:sz w:val="19"/>
          <w:szCs w:val="19"/>
          <w:lang w:eastAsia="ar-SA"/>
        </w:rPr>
        <w:t xml:space="preserve">Para resolver las diferencias o conflictos que surgieren durante la ejecución del contrato, se </w:t>
      </w:r>
      <w:r w:rsidR="003D3190" w:rsidRPr="003D3190">
        <w:rPr>
          <w:rFonts w:ascii="Palatino Linotype" w:hAnsi="Palatino Linotype"/>
          <w:sz w:val="19"/>
          <w:szCs w:val="19"/>
          <w:lang w:eastAsia="ar-SA"/>
        </w:rPr>
        <w:t>resolverá en primer lugar por Arreglo Directo entre las partes, de conformidad al procedimiento establecido en la Ley de Adquisiciones y Contrataciones de la Administración Pública; intentado y agotado el Arreglo Directo entre las partes y si el litigio o controversia persistiere, el conflicto deberá ser sometido a Arbitraje en Derecho, el cual se constituirá y actuará conforme lo establece la Ley de Mediación, Conciliación y Arbitraje</w:t>
      </w:r>
      <w:r w:rsidRPr="003D3190">
        <w:rPr>
          <w:rFonts w:ascii="Palatino Linotype" w:hAnsi="Palatino Linotype"/>
          <w:sz w:val="19"/>
          <w:szCs w:val="19"/>
          <w:lang w:eastAsia="ar-SA"/>
        </w:rPr>
        <w:t>.</w:t>
      </w:r>
      <w:r w:rsidRPr="00C93BB6">
        <w:rPr>
          <w:rFonts w:ascii="Palatino Linotype" w:hAnsi="Palatino Linotype"/>
          <w:sz w:val="20"/>
          <w:szCs w:val="20"/>
          <w:lang w:eastAsia="ar-SA"/>
        </w:rPr>
        <w:t xml:space="preserve"> </w:t>
      </w:r>
    </w:p>
    <w:p w:rsidR="003D3190" w:rsidRPr="00C93BB6" w:rsidRDefault="003D3190" w:rsidP="00622F51">
      <w:pPr>
        <w:ind w:left="708" w:hanging="708"/>
        <w:jc w:val="both"/>
        <w:rPr>
          <w:rFonts w:ascii="Palatino Linotype" w:hAnsi="Palatino Linotype"/>
          <w:sz w:val="20"/>
          <w:szCs w:val="20"/>
          <w:lang w:eastAsia="ar-SA"/>
        </w:rPr>
      </w:pPr>
    </w:p>
    <w:p w:rsidR="00720BDE" w:rsidRPr="00C93BB6" w:rsidRDefault="00720BDE" w:rsidP="00622F51">
      <w:pPr>
        <w:tabs>
          <w:tab w:val="left" w:pos="709"/>
        </w:tabs>
        <w:jc w:val="both"/>
        <w:rPr>
          <w:rFonts w:ascii="Palatino Linotype" w:hAnsi="Palatino Linotype"/>
          <w:b/>
          <w:sz w:val="20"/>
          <w:szCs w:val="20"/>
        </w:rPr>
      </w:pPr>
      <w:r w:rsidRPr="00C93BB6">
        <w:rPr>
          <w:rFonts w:ascii="Palatino Linotype" w:hAnsi="Palatino Linotype"/>
          <w:b/>
          <w:sz w:val="20"/>
          <w:szCs w:val="20"/>
        </w:rPr>
        <w:t>21.</w:t>
      </w:r>
      <w:r w:rsidRPr="00C93BB6">
        <w:rPr>
          <w:rFonts w:ascii="Palatino Linotype" w:hAnsi="Palatino Linotype"/>
          <w:b/>
          <w:sz w:val="20"/>
          <w:szCs w:val="20"/>
        </w:rPr>
        <w:tab/>
        <w:t>INSPECCIONES Y AUDITORIAS</w:t>
      </w:r>
    </w:p>
    <w:p w:rsidR="00720BDE" w:rsidRPr="00C93BB6" w:rsidRDefault="00720BDE" w:rsidP="00622F51">
      <w:pPr>
        <w:tabs>
          <w:tab w:val="left" w:pos="-1440"/>
          <w:tab w:val="left" w:pos="-720"/>
          <w:tab w:val="left" w:pos="0"/>
        </w:tabs>
        <w:jc w:val="both"/>
        <w:rPr>
          <w:rFonts w:ascii="Palatino Linotype" w:hAnsi="Palatino Linotype"/>
          <w:sz w:val="20"/>
          <w:szCs w:val="20"/>
        </w:rPr>
      </w:pPr>
    </w:p>
    <w:p w:rsidR="00720BDE" w:rsidRPr="00C93BB6" w:rsidRDefault="00270C79" w:rsidP="00622F51">
      <w:pPr>
        <w:numPr>
          <w:ilvl w:val="1"/>
          <w:numId w:val="5"/>
        </w:numPr>
        <w:tabs>
          <w:tab w:val="left" w:pos="-1440"/>
          <w:tab w:val="left" w:pos="-720"/>
          <w:tab w:val="left" w:pos="0"/>
        </w:tabs>
        <w:ind w:left="720" w:hanging="720"/>
        <w:jc w:val="both"/>
        <w:rPr>
          <w:rFonts w:ascii="Palatino Linotype" w:hAnsi="Palatino Linotype"/>
          <w:sz w:val="20"/>
          <w:szCs w:val="20"/>
        </w:rPr>
      </w:pPr>
      <w:r w:rsidRPr="00C93BB6">
        <w:rPr>
          <w:rFonts w:ascii="Palatino Linotype" w:hAnsi="Palatino Linotype"/>
          <w:sz w:val="20"/>
          <w:szCs w:val="20"/>
        </w:rPr>
        <w:t>LA CONTRATISTA</w:t>
      </w:r>
      <w:r w:rsidR="00720BDE" w:rsidRPr="00C93BB6">
        <w:rPr>
          <w:rFonts w:ascii="Palatino Linotype" w:hAnsi="Palatino Linotype"/>
          <w:sz w:val="20"/>
          <w:szCs w:val="20"/>
        </w:rPr>
        <w:t xml:space="preserve"> permitirá a EL CONTRATANTE inspeccionar las cuentas, registros contables, relacionados con la ejecución del contrato, así como la verificación a través de las auditorias autorizada por EL CONTRATANTE si éste así lo requiere.</w:t>
      </w:r>
    </w:p>
    <w:p w:rsidR="00720BDE" w:rsidRPr="00C93BB6" w:rsidRDefault="00720BDE" w:rsidP="00622F51">
      <w:pPr>
        <w:pStyle w:val="Ttulo1"/>
        <w:jc w:val="both"/>
        <w:rPr>
          <w:rFonts w:ascii="Palatino Linotype" w:hAnsi="Palatino Linotype"/>
          <w:sz w:val="20"/>
          <w:lang w:val="es-SV"/>
        </w:rPr>
      </w:pPr>
    </w:p>
    <w:p w:rsidR="00720BDE" w:rsidRPr="00C93BB6" w:rsidRDefault="00720BDE" w:rsidP="00622F51">
      <w:pPr>
        <w:pStyle w:val="Ttulo1"/>
        <w:jc w:val="both"/>
        <w:rPr>
          <w:rFonts w:ascii="Palatino Linotype" w:hAnsi="Palatino Linotype"/>
          <w:sz w:val="20"/>
          <w:u w:val="single"/>
          <w:lang w:val="es-SV"/>
        </w:rPr>
      </w:pPr>
      <w:r w:rsidRPr="00C93BB6">
        <w:rPr>
          <w:rFonts w:ascii="Palatino Linotype" w:hAnsi="Palatino Linotype"/>
          <w:sz w:val="20"/>
          <w:lang w:val="es-SV"/>
        </w:rPr>
        <w:t>B.</w:t>
      </w:r>
      <w:r w:rsidRPr="00C93BB6">
        <w:rPr>
          <w:rFonts w:ascii="Palatino Linotype" w:hAnsi="Palatino Linotype"/>
          <w:sz w:val="20"/>
          <w:lang w:val="es-SV"/>
        </w:rPr>
        <w:tab/>
      </w:r>
      <w:r w:rsidRPr="00C93BB6">
        <w:rPr>
          <w:rFonts w:ascii="Palatino Linotype" w:hAnsi="Palatino Linotype"/>
          <w:sz w:val="20"/>
          <w:u w:val="single"/>
          <w:lang w:val="es-SV"/>
        </w:rPr>
        <w:t>CONTROL DE PLAZOS</w:t>
      </w:r>
    </w:p>
    <w:p w:rsidR="00720BDE" w:rsidRPr="00C93BB6" w:rsidRDefault="00720BDE" w:rsidP="00622F51">
      <w:pPr>
        <w:jc w:val="both"/>
        <w:rPr>
          <w:rFonts w:ascii="Palatino Linotype" w:hAnsi="Palatino Linotype"/>
          <w:sz w:val="20"/>
          <w:szCs w:val="20"/>
        </w:rPr>
      </w:pPr>
    </w:p>
    <w:p w:rsidR="00720BDE" w:rsidRPr="00C93BB6" w:rsidRDefault="00720BDE" w:rsidP="00622F51">
      <w:pPr>
        <w:jc w:val="both"/>
        <w:rPr>
          <w:rFonts w:ascii="Palatino Linotype" w:hAnsi="Palatino Linotype"/>
          <w:sz w:val="20"/>
          <w:szCs w:val="20"/>
        </w:rPr>
      </w:pPr>
      <w:r w:rsidRPr="00C93BB6">
        <w:rPr>
          <w:rFonts w:ascii="Palatino Linotype" w:hAnsi="Palatino Linotype"/>
          <w:b/>
          <w:sz w:val="20"/>
          <w:szCs w:val="20"/>
        </w:rPr>
        <w:t>22.</w:t>
      </w:r>
      <w:r w:rsidRPr="00C93BB6">
        <w:rPr>
          <w:rFonts w:ascii="Palatino Linotype" w:hAnsi="Palatino Linotype"/>
          <w:sz w:val="20"/>
          <w:szCs w:val="20"/>
        </w:rPr>
        <w:tab/>
      </w:r>
      <w:r w:rsidRPr="00C93BB6">
        <w:rPr>
          <w:rFonts w:ascii="Palatino Linotype" w:hAnsi="Palatino Linotype"/>
          <w:b/>
          <w:sz w:val="20"/>
          <w:szCs w:val="20"/>
        </w:rPr>
        <w:t>PROGRAMAS</w:t>
      </w:r>
    </w:p>
    <w:p w:rsidR="00720BDE" w:rsidRPr="00C93BB6" w:rsidRDefault="00720BDE" w:rsidP="00622F51">
      <w:pPr>
        <w:jc w:val="both"/>
        <w:rPr>
          <w:rFonts w:ascii="Palatino Linotype" w:hAnsi="Palatino Linotype"/>
          <w:sz w:val="20"/>
          <w:szCs w:val="20"/>
        </w:rPr>
      </w:pPr>
    </w:p>
    <w:p w:rsidR="00720BDE" w:rsidRPr="00C93BB6" w:rsidRDefault="00270C79" w:rsidP="00622F51">
      <w:pPr>
        <w:numPr>
          <w:ilvl w:val="1"/>
          <w:numId w:val="2"/>
        </w:numPr>
        <w:jc w:val="both"/>
        <w:rPr>
          <w:rFonts w:ascii="Palatino Linotype" w:hAnsi="Palatino Linotype"/>
          <w:sz w:val="20"/>
          <w:szCs w:val="20"/>
        </w:rPr>
      </w:pPr>
      <w:r w:rsidRPr="00C93BB6">
        <w:rPr>
          <w:rFonts w:ascii="Palatino Linotype" w:hAnsi="Palatino Linotype"/>
          <w:sz w:val="20"/>
          <w:szCs w:val="20"/>
        </w:rPr>
        <w:t>LA CONTRATISTA</w:t>
      </w:r>
      <w:r w:rsidR="00720BDE" w:rsidRPr="00C93BB6">
        <w:rPr>
          <w:rFonts w:ascii="Palatino Linotype" w:hAnsi="Palatino Linotype"/>
          <w:sz w:val="20"/>
          <w:szCs w:val="20"/>
        </w:rPr>
        <w:t xml:space="preserve"> deberá presentar al Supervisor para su aprobación y dentro de los</w:t>
      </w:r>
      <w:r w:rsidR="00720BDE" w:rsidRPr="00C93BB6">
        <w:rPr>
          <w:rFonts w:ascii="Palatino Linotype" w:hAnsi="Palatino Linotype"/>
          <w:b/>
          <w:sz w:val="20"/>
          <w:szCs w:val="20"/>
        </w:rPr>
        <w:t xml:space="preserve"> </w:t>
      </w:r>
      <w:r w:rsidR="001851D3" w:rsidRPr="00C93BB6">
        <w:rPr>
          <w:rFonts w:ascii="Palatino Linotype" w:hAnsi="Palatino Linotype"/>
          <w:b/>
          <w:sz w:val="20"/>
          <w:szCs w:val="20"/>
        </w:rPr>
        <w:t>CINCO</w:t>
      </w:r>
      <w:r w:rsidR="00720BDE" w:rsidRPr="00C93BB6">
        <w:rPr>
          <w:rFonts w:ascii="Palatino Linotype" w:hAnsi="Palatino Linotype"/>
          <w:b/>
          <w:sz w:val="20"/>
          <w:szCs w:val="20"/>
        </w:rPr>
        <w:t xml:space="preserve"> (</w:t>
      </w:r>
      <w:r w:rsidR="001851D3" w:rsidRPr="00C93BB6">
        <w:rPr>
          <w:rFonts w:ascii="Palatino Linotype" w:hAnsi="Palatino Linotype"/>
          <w:b/>
          <w:sz w:val="20"/>
          <w:szCs w:val="20"/>
        </w:rPr>
        <w:t>5</w:t>
      </w:r>
      <w:r w:rsidR="00720BDE" w:rsidRPr="00C93BB6">
        <w:rPr>
          <w:rFonts w:ascii="Palatino Linotype" w:hAnsi="Palatino Linotype"/>
          <w:b/>
          <w:sz w:val="20"/>
          <w:szCs w:val="20"/>
        </w:rPr>
        <w:t>) DÍAS CALENDARIO</w:t>
      </w:r>
      <w:r w:rsidR="00720BDE" w:rsidRPr="00C93BB6">
        <w:rPr>
          <w:rFonts w:ascii="Palatino Linotype" w:hAnsi="Palatino Linotype"/>
          <w:sz w:val="20"/>
          <w:szCs w:val="20"/>
        </w:rPr>
        <w:t xml:space="preserve"> siguientes a la fecha indicada en la Orden de Inicio, un programa general en el que consten las secuencias y tiempos de ejecución de todas las actividades relativas a las obras. </w:t>
      </w:r>
    </w:p>
    <w:p w:rsidR="00720BDE" w:rsidRPr="00C93BB6" w:rsidRDefault="00720BDE" w:rsidP="00622F51">
      <w:pPr>
        <w:jc w:val="both"/>
        <w:rPr>
          <w:rFonts w:ascii="Palatino Linotype" w:hAnsi="Palatino Linotype"/>
          <w:sz w:val="20"/>
          <w:szCs w:val="20"/>
        </w:rPr>
      </w:pPr>
    </w:p>
    <w:p w:rsidR="00720BDE" w:rsidRPr="00C93BB6" w:rsidRDefault="00720BDE" w:rsidP="00622F51">
      <w:pPr>
        <w:numPr>
          <w:ilvl w:val="1"/>
          <w:numId w:val="2"/>
        </w:numPr>
        <w:jc w:val="both"/>
        <w:rPr>
          <w:rFonts w:ascii="Palatino Linotype" w:hAnsi="Palatino Linotype"/>
          <w:sz w:val="20"/>
          <w:szCs w:val="20"/>
        </w:rPr>
      </w:pPr>
      <w:r w:rsidRPr="00C93BB6">
        <w:rPr>
          <w:rFonts w:ascii="Palatino Linotype" w:hAnsi="Palatino Linotype"/>
          <w:sz w:val="20"/>
          <w:szCs w:val="20"/>
        </w:rPr>
        <w:t xml:space="preserve">El programa deberá actualizarse cada </w:t>
      </w:r>
      <w:r w:rsidR="001851D3" w:rsidRPr="00C93BB6">
        <w:rPr>
          <w:rFonts w:ascii="Palatino Linotype" w:hAnsi="Palatino Linotype"/>
          <w:b/>
          <w:sz w:val="20"/>
          <w:szCs w:val="20"/>
        </w:rPr>
        <w:t>QUINCE</w:t>
      </w:r>
      <w:r w:rsidRPr="00C93BB6">
        <w:rPr>
          <w:rFonts w:ascii="Palatino Linotype" w:hAnsi="Palatino Linotype"/>
          <w:b/>
          <w:sz w:val="20"/>
          <w:szCs w:val="20"/>
        </w:rPr>
        <w:t xml:space="preserve"> (</w:t>
      </w:r>
      <w:r w:rsidR="001851D3" w:rsidRPr="00C93BB6">
        <w:rPr>
          <w:rFonts w:ascii="Palatino Linotype" w:hAnsi="Palatino Linotype"/>
          <w:b/>
          <w:sz w:val="20"/>
          <w:szCs w:val="20"/>
        </w:rPr>
        <w:t>15</w:t>
      </w:r>
      <w:r w:rsidRPr="00C93BB6">
        <w:rPr>
          <w:rFonts w:ascii="Palatino Linotype" w:hAnsi="Palatino Linotype"/>
          <w:b/>
          <w:sz w:val="20"/>
          <w:szCs w:val="20"/>
        </w:rPr>
        <w:t>) DÍAS</w:t>
      </w:r>
      <w:r w:rsidR="00DD38A2" w:rsidRPr="00C93BB6">
        <w:rPr>
          <w:rFonts w:ascii="Palatino Linotype" w:hAnsi="Palatino Linotype"/>
          <w:b/>
          <w:sz w:val="20"/>
          <w:szCs w:val="20"/>
        </w:rPr>
        <w:t>, y</w:t>
      </w:r>
      <w:r w:rsidRPr="00C93BB6">
        <w:rPr>
          <w:rFonts w:ascii="Palatino Linotype" w:hAnsi="Palatino Linotype"/>
          <w:sz w:val="20"/>
          <w:szCs w:val="20"/>
        </w:rPr>
        <w:t xml:space="preserve"> la actualización deberá mostrar los avances reales de cada actividad y los efectos de tales avances sobre los plazos de las tareas restantes, incluyendo cualquier cambio en la secuencia de las actividades.</w:t>
      </w:r>
    </w:p>
    <w:p w:rsidR="00720BDE" w:rsidRPr="00C93BB6" w:rsidRDefault="00720BDE" w:rsidP="00622F51">
      <w:pPr>
        <w:jc w:val="both"/>
        <w:rPr>
          <w:rFonts w:ascii="Palatino Linotype" w:hAnsi="Palatino Linotype"/>
          <w:sz w:val="20"/>
          <w:szCs w:val="20"/>
        </w:rPr>
      </w:pPr>
    </w:p>
    <w:p w:rsidR="00720BDE" w:rsidRPr="00C93BB6" w:rsidRDefault="00720BDE" w:rsidP="00622F51">
      <w:pPr>
        <w:numPr>
          <w:ilvl w:val="1"/>
          <w:numId w:val="2"/>
        </w:numPr>
        <w:jc w:val="both"/>
        <w:rPr>
          <w:rFonts w:ascii="Palatino Linotype" w:hAnsi="Palatino Linotype"/>
          <w:sz w:val="20"/>
          <w:szCs w:val="20"/>
        </w:rPr>
      </w:pPr>
      <w:r w:rsidRPr="00C93BB6">
        <w:rPr>
          <w:rFonts w:ascii="Palatino Linotype" w:hAnsi="Palatino Linotype"/>
          <w:sz w:val="20"/>
          <w:szCs w:val="20"/>
        </w:rPr>
        <w:t xml:space="preserve">La aprobación del programa por el Supervisor no modifica de manera alguna las obligaciones de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podrá modificar el Programa y presentárselo nuevamente al Supervisor en cualquier momento. El programa revisado deberá contemplar los efectos de las ORDENES DE CAMBIO si las hubiere.</w:t>
      </w:r>
    </w:p>
    <w:p w:rsidR="00720BDE" w:rsidRPr="00C93BB6" w:rsidRDefault="00720BDE" w:rsidP="00622F51">
      <w:pPr>
        <w:jc w:val="both"/>
        <w:rPr>
          <w:rFonts w:ascii="Palatino Linotype" w:hAnsi="Palatino Linotype"/>
          <w:sz w:val="20"/>
          <w:szCs w:val="20"/>
        </w:rPr>
      </w:pPr>
    </w:p>
    <w:p w:rsidR="00720BDE" w:rsidRPr="00C93BB6" w:rsidRDefault="00270C79" w:rsidP="00622F51">
      <w:pPr>
        <w:numPr>
          <w:ilvl w:val="1"/>
          <w:numId w:val="2"/>
        </w:numPr>
        <w:jc w:val="both"/>
        <w:rPr>
          <w:rFonts w:ascii="Palatino Linotype" w:hAnsi="Palatino Linotype"/>
          <w:sz w:val="20"/>
          <w:szCs w:val="20"/>
        </w:rPr>
      </w:pPr>
      <w:r w:rsidRPr="00C93BB6">
        <w:rPr>
          <w:rFonts w:ascii="Palatino Linotype" w:hAnsi="Palatino Linotype"/>
          <w:sz w:val="20"/>
          <w:szCs w:val="20"/>
        </w:rPr>
        <w:t>LA CONTRATISTA</w:t>
      </w:r>
      <w:r w:rsidR="00720BDE" w:rsidRPr="00C93BB6">
        <w:rPr>
          <w:rFonts w:ascii="Palatino Linotype" w:hAnsi="Palatino Linotype"/>
          <w:sz w:val="20"/>
          <w:szCs w:val="20"/>
        </w:rPr>
        <w:t xml:space="preserve"> deberá presentar al Supervisor para su aprobación, un Programa con intervalos iguales que no excedan de </w:t>
      </w:r>
      <w:r w:rsidR="00F2107C" w:rsidRPr="00C93BB6">
        <w:rPr>
          <w:rFonts w:ascii="Palatino Linotype" w:hAnsi="Palatino Linotype"/>
          <w:sz w:val="20"/>
          <w:szCs w:val="20"/>
        </w:rPr>
        <w:t>DIEZ</w:t>
      </w:r>
      <w:r w:rsidR="00720BDE" w:rsidRPr="00C93BB6">
        <w:rPr>
          <w:rFonts w:ascii="Palatino Linotype" w:hAnsi="Palatino Linotype"/>
          <w:sz w:val="20"/>
          <w:szCs w:val="20"/>
        </w:rPr>
        <w:t xml:space="preserve"> (</w:t>
      </w:r>
      <w:r w:rsidR="00F2107C" w:rsidRPr="00C93BB6">
        <w:rPr>
          <w:rFonts w:ascii="Palatino Linotype" w:hAnsi="Palatino Linotype"/>
          <w:sz w:val="20"/>
          <w:szCs w:val="20"/>
        </w:rPr>
        <w:t>10</w:t>
      </w:r>
      <w:r w:rsidR="00720BDE" w:rsidRPr="00C93BB6">
        <w:rPr>
          <w:rFonts w:ascii="Palatino Linotype" w:hAnsi="Palatino Linotype"/>
          <w:sz w:val="20"/>
          <w:szCs w:val="20"/>
        </w:rPr>
        <w:t xml:space="preserve">) días calendario. Si </w:t>
      </w:r>
      <w:r w:rsidRPr="00C93BB6">
        <w:rPr>
          <w:rFonts w:ascii="Palatino Linotype" w:hAnsi="Palatino Linotype"/>
          <w:sz w:val="20"/>
          <w:szCs w:val="20"/>
        </w:rPr>
        <w:t>LA CONTRATISTA</w:t>
      </w:r>
      <w:r w:rsidR="00720BDE" w:rsidRPr="00C93BB6">
        <w:rPr>
          <w:rFonts w:ascii="Palatino Linotype" w:hAnsi="Palatino Linotype"/>
          <w:sz w:val="20"/>
          <w:szCs w:val="20"/>
        </w:rPr>
        <w:t xml:space="preserve"> no presenta dicho Programa actualizado  dentro de este plazo, el Supervisor podrá retener la cantidad de </w:t>
      </w:r>
      <w:r w:rsidR="00AB7CAF" w:rsidRPr="00C93BB6">
        <w:rPr>
          <w:rFonts w:ascii="Palatino Linotype" w:hAnsi="Palatino Linotype"/>
          <w:b/>
          <w:sz w:val="20"/>
          <w:szCs w:val="20"/>
        </w:rPr>
        <w:t xml:space="preserve">CIEN </w:t>
      </w:r>
      <w:r w:rsidR="00720BDE" w:rsidRPr="00C93BB6">
        <w:rPr>
          <w:rFonts w:ascii="Palatino Linotype" w:hAnsi="Palatino Linotype"/>
          <w:b/>
          <w:sz w:val="20"/>
          <w:szCs w:val="20"/>
        </w:rPr>
        <w:t>DÓLARES DE LOS ESTADOS UNIDOS DE AMÉRICA (US$</w:t>
      </w:r>
      <w:r w:rsidR="00AB7CAF" w:rsidRPr="00C93BB6">
        <w:rPr>
          <w:rFonts w:ascii="Palatino Linotype" w:hAnsi="Palatino Linotype"/>
          <w:b/>
          <w:sz w:val="20"/>
          <w:szCs w:val="20"/>
        </w:rPr>
        <w:t>100</w:t>
      </w:r>
      <w:r w:rsidR="00720BDE" w:rsidRPr="00C93BB6">
        <w:rPr>
          <w:rFonts w:ascii="Palatino Linotype" w:hAnsi="Palatino Linotype"/>
          <w:b/>
          <w:sz w:val="20"/>
          <w:szCs w:val="20"/>
        </w:rPr>
        <w:t>.00)</w:t>
      </w:r>
      <w:r w:rsidR="00720BDE" w:rsidRPr="00C93BB6">
        <w:rPr>
          <w:rFonts w:ascii="Palatino Linotype" w:hAnsi="Palatino Linotype"/>
          <w:sz w:val="20"/>
          <w:szCs w:val="20"/>
        </w:rPr>
        <w:t xml:space="preserve">, de la próxima Estimación de pago y continuar reteniendo dicho monto hasta el pago que prosiga a la fecha en la cual </w:t>
      </w:r>
      <w:r w:rsidRPr="00C93BB6">
        <w:rPr>
          <w:rFonts w:ascii="Palatino Linotype" w:hAnsi="Palatino Linotype"/>
          <w:sz w:val="20"/>
          <w:szCs w:val="20"/>
        </w:rPr>
        <w:t>LA CONTRATISTA</w:t>
      </w:r>
      <w:r w:rsidR="00720BDE" w:rsidRPr="00C93BB6">
        <w:rPr>
          <w:rFonts w:ascii="Palatino Linotype" w:hAnsi="Palatino Linotype"/>
          <w:sz w:val="20"/>
          <w:szCs w:val="20"/>
        </w:rPr>
        <w:t xml:space="preserve"> haya presentado el Programa atrasado.</w:t>
      </w:r>
    </w:p>
    <w:p w:rsidR="00720BDE" w:rsidRPr="00C93BB6" w:rsidRDefault="00720BDE" w:rsidP="00622F51">
      <w:pPr>
        <w:ind w:left="720"/>
        <w:jc w:val="both"/>
        <w:rPr>
          <w:rFonts w:ascii="Palatino Linotype" w:hAnsi="Palatino Linotype"/>
          <w:sz w:val="20"/>
          <w:szCs w:val="20"/>
        </w:rPr>
      </w:pPr>
    </w:p>
    <w:p w:rsidR="00720BDE" w:rsidRPr="00C93BB6" w:rsidRDefault="00720BDE" w:rsidP="00622F51">
      <w:pPr>
        <w:jc w:val="both"/>
        <w:rPr>
          <w:rFonts w:ascii="Palatino Linotype" w:hAnsi="Palatino Linotype"/>
          <w:b/>
          <w:sz w:val="20"/>
          <w:szCs w:val="20"/>
        </w:rPr>
      </w:pPr>
      <w:r w:rsidRPr="00C93BB6">
        <w:rPr>
          <w:rFonts w:ascii="Palatino Linotype" w:hAnsi="Palatino Linotype"/>
          <w:b/>
          <w:sz w:val="20"/>
          <w:szCs w:val="20"/>
        </w:rPr>
        <w:t>23.</w:t>
      </w:r>
      <w:r w:rsidRPr="00C93BB6">
        <w:rPr>
          <w:rFonts w:ascii="Palatino Linotype" w:hAnsi="Palatino Linotype"/>
          <w:b/>
          <w:sz w:val="20"/>
          <w:szCs w:val="20"/>
        </w:rPr>
        <w:tab/>
        <w:t xml:space="preserve">PLAZO DE EJECUCIÓN DE LAS OBRAS </w:t>
      </w:r>
    </w:p>
    <w:p w:rsidR="00720BDE" w:rsidRPr="00C93BB6" w:rsidRDefault="00720BDE" w:rsidP="00622F51">
      <w:pPr>
        <w:pStyle w:val="Sangradetextonormal"/>
        <w:ind w:left="993"/>
        <w:rPr>
          <w:rFonts w:ascii="Palatino Linotype" w:hAnsi="Palatino Linotype"/>
          <w:sz w:val="20"/>
        </w:rPr>
      </w:pPr>
    </w:p>
    <w:p w:rsidR="00720BDE" w:rsidRPr="00C93BB6" w:rsidRDefault="00720BDE" w:rsidP="00622F51">
      <w:pPr>
        <w:pStyle w:val="Sangradetextonormal"/>
        <w:ind w:left="708"/>
        <w:rPr>
          <w:rFonts w:ascii="Palatino Linotype" w:hAnsi="Palatino Linotype"/>
          <w:sz w:val="20"/>
        </w:rPr>
      </w:pPr>
      <w:r w:rsidRPr="00C93BB6">
        <w:rPr>
          <w:rFonts w:ascii="Palatino Linotype" w:hAnsi="Palatino Linotype"/>
          <w:sz w:val="20"/>
        </w:rPr>
        <w:t xml:space="preserve">El plazo de ejecución de la obra será de </w:t>
      </w:r>
      <w:r w:rsidR="00123006" w:rsidRPr="00C93BB6">
        <w:rPr>
          <w:rFonts w:ascii="Palatino Linotype" w:hAnsi="Palatino Linotype"/>
          <w:b/>
          <w:sz w:val="20"/>
          <w:shd w:val="clear" w:color="auto" w:fill="FFFFFF" w:themeFill="background1"/>
        </w:rPr>
        <w:t xml:space="preserve">CIENTO </w:t>
      </w:r>
      <w:r w:rsidR="005238DA" w:rsidRPr="00C93BB6">
        <w:rPr>
          <w:rFonts w:ascii="Palatino Linotype" w:hAnsi="Palatino Linotype"/>
          <w:b/>
          <w:sz w:val="20"/>
          <w:shd w:val="clear" w:color="auto" w:fill="FFFFFF" w:themeFill="background1"/>
        </w:rPr>
        <w:t>VEINTE</w:t>
      </w:r>
      <w:r w:rsidRPr="00C93BB6">
        <w:rPr>
          <w:rFonts w:ascii="Palatino Linotype" w:hAnsi="Palatino Linotype"/>
          <w:b/>
          <w:sz w:val="20"/>
          <w:shd w:val="clear" w:color="auto" w:fill="FFFFFF" w:themeFill="background1"/>
        </w:rPr>
        <w:t xml:space="preserve"> (</w:t>
      </w:r>
      <w:r w:rsidR="007F002D" w:rsidRPr="00C93BB6">
        <w:rPr>
          <w:rFonts w:ascii="Palatino Linotype" w:hAnsi="Palatino Linotype"/>
          <w:b/>
          <w:sz w:val="20"/>
          <w:shd w:val="clear" w:color="auto" w:fill="FFFFFF" w:themeFill="background1"/>
        </w:rPr>
        <w:t>120</w:t>
      </w:r>
      <w:r w:rsidRPr="00C93BB6">
        <w:rPr>
          <w:rFonts w:ascii="Palatino Linotype" w:hAnsi="Palatino Linotype"/>
          <w:b/>
          <w:sz w:val="20"/>
          <w:shd w:val="clear" w:color="auto" w:fill="FFFFFF" w:themeFill="background1"/>
        </w:rPr>
        <w:t>) DÍAS CALENDARIO</w:t>
      </w:r>
      <w:r w:rsidRPr="00C93BB6">
        <w:rPr>
          <w:rFonts w:ascii="Palatino Linotype" w:hAnsi="Palatino Linotype"/>
          <w:b/>
          <w:sz w:val="20"/>
        </w:rPr>
        <w:t xml:space="preserve"> </w:t>
      </w:r>
      <w:r w:rsidRPr="00C93BB6">
        <w:rPr>
          <w:rFonts w:ascii="Palatino Linotype" w:hAnsi="Palatino Linotype"/>
          <w:sz w:val="20"/>
        </w:rPr>
        <w:t xml:space="preserve">contabilizado a partir de la fecha </w:t>
      </w:r>
      <w:r w:rsidR="000676F1">
        <w:rPr>
          <w:rFonts w:ascii="Palatino Linotype" w:hAnsi="Palatino Linotype"/>
          <w:sz w:val="20"/>
        </w:rPr>
        <w:t>establecida en la orden de inicio</w:t>
      </w:r>
      <w:r w:rsidR="005238DA" w:rsidRPr="00C93BB6">
        <w:rPr>
          <w:rFonts w:ascii="Palatino Linotype" w:hAnsi="Palatino Linotype"/>
          <w:sz w:val="20"/>
        </w:rPr>
        <w:t>. E</w:t>
      </w:r>
      <w:r w:rsidRPr="00C93BB6">
        <w:rPr>
          <w:rFonts w:ascii="Palatino Linotype" w:hAnsi="Palatino Linotype"/>
          <w:sz w:val="20"/>
        </w:rPr>
        <w:t>l plazo de ejecución de la obra podrá ser prorrogado previa opinión favorable del supervisor de la obra y del administrador del contrato, de conformidad con la LACAP y a este instrumento.</w:t>
      </w:r>
    </w:p>
    <w:p w:rsidR="006A6E69" w:rsidRPr="00C93BB6" w:rsidRDefault="006A6E69" w:rsidP="00622F51">
      <w:pPr>
        <w:pStyle w:val="Sangradetextonormal"/>
        <w:ind w:left="708"/>
        <w:rPr>
          <w:rFonts w:ascii="Palatino Linotype" w:hAnsi="Palatino Linotype"/>
          <w:sz w:val="20"/>
        </w:rPr>
      </w:pPr>
    </w:p>
    <w:p w:rsidR="00720BDE" w:rsidRPr="00C93BB6" w:rsidRDefault="00720BDE" w:rsidP="00622F51">
      <w:pPr>
        <w:jc w:val="both"/>
        <w:rPr>
          <w:rFonts w:ascii="Palatino Linotype" w:hAnsi="Palatino Linotype"/>
          <w:b/>
          <w:sz w:val="20"/>
          <w:szCs w:val="20"/>
        </w:rPr>
      </w:pPr>
      <w:r w:rsidRPr="00C93BB6">
        <w:rPr>
          <w:rFonts w:ascii="Palatino Linotype" w:hAnsi="Palatino Linotype"/>
          <w:b/>
          <w:sz w:val="20"/>
          <w:szCs w:val="20"/>
        </w:rPr>
        <w:t xml:space="preserve">24.    </w:t>
      </w:r>
      <w:r w:rsidRPr="00C93BB6">
        <w:rPr>
          <w:rFonts w:ascii="Palatino Linotype" w:hAnsi="Palatino Linotype"/>
          <w:b/>
          <w:sz w:val="20"/>
          <w:szCs w:val="20"/>
        </w:rPr>
        <w:tab/>
        <w:t>PLAZO DEL CONTRATO</w:t>
      </w:r>
    </w:p>
    <w:p w:rsidR="00720BDE" w:rsidRPr="00C93BB6" w:rsidRDefault="00720BDE" w:rsidP="00622F51">
      <w:pPr>
        <w:pStyle w:val="Sangradetextonormal"/>
        <w:rPr>
          <w:rFonts w:ascii="Palatino Linotype" w:hAnsi="Palatino Linotype"/>
          <w:b/>
          <w:sz w:val="20"/>
          <w:lang w:val="es-SV"/>
        </w:rPr>
      </w:pPr>
    </w:p>
    <w:p w:rsidR="00720BDE" w:rsidRPr="000676F1" w:rsidRDefault="00720BDE" w:rsidP="00622F51">
      <w:pPr>
        <w:pStyle w:val="Sangradetextonormal"/>
        <w:ind w:left="708"/>
        <w:rPr>
          <w:rFonts w:ascii="Palatino Linotype" w:hAnsi="Palatino Linotype"/>
          <w:sz w:val="19"/>
          <w:szCs w:val="19"/>
        </w:rPr>
      </w:pPr>
      <w:r w:rsidRPr="000676F1">
        <w:rPr>
          <w:rFonts w:ascii="Palatino Linotype" w:hAnsi="Palatino Linotype"/>
          <w:sz w:val="19"/>
          <w:szCs w:val="19"/>
        </w:rPr>
        <w:t xml:space="preserve">El plazo del contrato será de </w:t>
      </w:r>
      <w:r w:rsidR="00B924DD" w:rsidRPr="000676F1">
        <w:rPr>
          <w:rFonts w:ascii="Palatino Linotype" w:hAnsi="Palatino Linotype"/>
          <w:b/>
          <w:sz w:val="19"/>
          <w:szCs w:val="19"/>
        </w:rPr>
        <w:t>CIENTO OCHENTA</w:t>
      </w:r>
      <w:r w:rsidRPr="000676F1">
        <w:rPr>
          <w:rFonts w:ascii="Palatino Linotype" w:hAnsi="Palatino Linotype"/>
          <w:b/>
          <w:sz w:val="19"/>
          <w:szCs w:val="19"/>
        </w:rPr>
        <w:t xml:space="preserve"> (</w:t>
      </w:r>
      <w:r w:rsidR="005D28C7" w:rsidRPr="000676F1">
        <w:rPr>
          <w:rFonts w:ascii="Palatino Linotype" w:hAnsi="Palatino Linotype"/>
          <w:b/>
          <w:sz w:val="19"/>
          <w:szCs w:val="19"/>
        </w:rPr>
        <w:t>180</w:t>
      </w:r>
      <w:r w:rsidRPr="000676F1">
        <w:rPr>
          <w:rFonts w:ascii="Palatino Linotype" w:hAnsi="Palatino Linotype"/>
          <w:b/>
          <w:sz w:val="19"/>
          <w:szCs w:val="19"/>
        </w:rPr>
        <w:t>) DÍAS CALENDARIO</w:t>
      </w:r>
      <w:r w:rsidRPr="000676F1">
        <w:rPr>
          <w:rFonts w:ascii="Palatino Linotype" w:hAnsi="Palatino Linotype"/>
          <w:sz w:val="19"/>
          <w:szCs w:val="19"/>
        </w:rPr>
        <w:t xml:space="preserve">, contabilizado a partir de la fecha </w:t>
      </w:r>
      <w:r w:rsidR="00FB1FBC" w:rsidRPr="000676F1">
        <w:rPr>
          <w:rFonts w:ascii="Palatino Linotype" w:hAnsi="Palatino Linotype"/>
          <w:sz w:val="19"/>
          <w:szCs w:val="19"/>
        </w:rPr>
        <w:t>de suscripción del contrato</w:t>
      </w:r>
      <w:r w:rsidR="00DD38A2" w:rsidRPr="000676F1">
        <w:rPr>
          <w:rFonts w:ascii="Palatino Linotype" w:hAnsi="Palatino Linotype"/>
          <w:sz w:val="19"/>
          <w:szCs w:val="19"/>
        </w:rPr>
        <w:t xml:space="preserve"> </w:t>
      </w:r>
      <w:r w:rsidRPr="000676F1">
        <w:rPr>
          <w:rFonts w:ascii="Palatino Linotype" w:hAnsi="Palatino Linotype"/>
          <w:sz w:val="19"/>
          <w:szCs w:val="19"/>
        </w:rPr>
        <w:t xml:space="preserve">, el cual incluye EL </w:t>
      </w:r>
      <w:r w:rsidRPr="000676F1">
        <w:rPr>
          <w:rFonts w:ascii="Palatino Linotype" w:hAnsi="Palatino Linotype"/>
          <w:b/>
          <w:sz w:val="19"/>
          <w:szCs w:val="19"/>
        </w:rPr>
        <w:t>PLAZO DE EJECUCIÓN DE LA OBRA</w:t>
      </w:r>
      <w:r w:rsidRPr="000676F1">
        <w:rPr>
          <w:rFonts w:ascii="Palatino Linotype" w:hAnsi="Palatino Linotype"/>
          <w:sz w:val="19"/>
          <w:szCs w:val="19"/>
        </w:rPr>
        <w:t xml:space="preserve"> de</w:t>
      </w:r>
      <w:r w:rsidRPr="000676F1">
        <w:rPr>
          <w:rFonts w:ascii="Palatino Linotype" w:hAnsi="Palatino Linotype"/>
          <w:b/>
          <w:sz w:val="19"/>
          <w:szCs w:val="19"/>
        </w:rPr>
        <w:t xml:space="preserve"> </w:t>
      </w:r>
      <w:r w:rsidR="00A80B86" w:rsidRPr="000676F1">
        <w:rPr>
          <w:rFonts w:ascii="Palatino Linotype" w:hAnsi="Palatino Linotype"/>
          <w:b/>
          <w:sz w:val="19"/>
          <w:szCs w:val="19"/>
        </w:rPr>
        <w:t>CIENTO VEINTE</w:t>
      </w:r>
      <w:r w:rsidRPr="000676F1">
        <w:rPr>
          <w:rFonts w:ascii="Palatino Linotype" w:hAnsi="Palatino Linotype"/>
          <w:b/>
          <w:sz w:val="19"/>
          <w:szCs w:val="19"/>
        </w:rPr>
        <w:t xml:space="preserve"> (</w:t>
      </w:r>
      <w:r w:rsidR="008F233C" w:rsidRPr="000676F1">
        <w:rPr>
          <w:rFonts w:ascii="Palatino Linotype" w:hAnsi="Palatino Linotype"/>
          <w:b/>
          <w:sz w:val="19"/>
          <w:szCs w:val="19"/>
        </w:rPr>
        <w:t>120</w:t>
      </w:r>
      <w:r w:rsidRPr="000676F1">
        <w:rPr>
          <w:rFonts w:ascii="Palatino Linotype" w:hAnsi="Palatino Linotype"/>
          <w:b/>
          <w:sz w:val="19"/>
          <w:szCs w:val="19"/>
        </w:rPr>
        <w:t>) DÍAS CALENDARIO y SESENTA (60) DÍAS CALENDARIO</w:t>
      </w:r>
      <w:r w:rsidRPr="000676F1">
        <w:rPr>
          <w:rFonts w:ascii="Palatino Linotype" w:hAnsi="Palatino Linotype"/>
          <w:sz w:val="19"/>
          <w:szCs w:val="19"/>
        </w:rPr>
        <w:t>, como máximo, para realizar la recepción y la liquidación del contrato. El personal mínimo requerido para la etapa de liquidación por parte d</w:t>
      </w:r>
      <w:r w:rsidR="006A6E69" w:rsidRPr="000676F1">
        <w:rPr>
          <w:rFonts w:ascii="Palatino Linotype" w:hAnsi="Palatino Linotype"/>
          <w:sz w:val="19"/>
          <w:szCs w:val="19"/>
        </w:rPr>
        <w:t xml:space="preserve">e </w:t>
      </w:r>
      <w:r w:rsidR="00270C79" w:rsidRPr="000676F1">
        <w:rPr>
          <w:rFonts w:ascii="Palatino Linotype" w:hAnsi="Palatino Linotype"/>
          <w:sz w:val="19"/>
          <w:szCs w:val="19"/>
        </w:rPr>
        <w:t>LA CONTRATISTA</w:t>
      </w:r>
      <w:r w:rsidRPr="000676F1">
        <w:rPr>
          <w:rFonts w:ascii="Palatino Linotype" w:hAnsi="Palatino Linotype"/>
          <w:sz w:val="19"/>
          <w:szCs w:val="19"/>
        </w:rPr>
        <w:t>, será el Director de proyecto a medio tiempo. El plazo del presente contrato podrá ser prorrogado por períodos iguales o menores al del contrato, previa actualización de las Especificaciones Técnicas, de la opinión favorable del solicitante de la obra, de la disponibilidad presupuestaria correspondiente y de conformidad con la LACAP y a este instrumento.</w:t>
      </w:r>
    </w:p>
    <w:p w:rsidR="00720BDE" w:rsidRPr="00C93BB6" w:rsidRDefault="00720BDE" w:rsidP="00622F51">
      <w:pPr>
        <w:tabs>
          <w:tab w:val="left" w:pos="6360"/>
        </w:tabs>
        <w:jc w:val="both"/>
        <w:rPr>
          <w:rFonts w:ascii="Palatino Linotype" w:hAnsi="Palatino Linotype"/>
          <w:sz w:val="20"/>
          <w:szCs w:val="20"/>
        </w:rPr>
      </w:pPr>
      <w:r w:rsidRPr="00C93BB6">
        <w:rPr>
          <w:rFonts w:ascii="Palatino Linotype" w:hAnsi="Palatino Linotype"/>
          <w:sz w:val="20"/>
          <w:szCs w:val="20"/>
        </w:rPr>
        <w:tab/>
      </w:r>
    </w:p>
    <w:p w:rsidR="00720BDE" w:rsidRPr="00C93BB6" w:rsidRDefault="00720BDE" w:rsidP="00622F51">
      <w:pPr>
        <w:jc w:val="both"/>
        <w:rPr>
          <w:rFonts w:ascii="Palatino Linotype" w:hAnsi="Palatino Linotype"/>
          <w:b/>
          <w:sz w:val="20"/>
          <w:szCs w:val="20"/>
        </w:rPr>
      </w:pPr>
      <w:r w:rsidRPr="00C93BB6">
        <w:rPr>
          <w:rFonts w:ascii="Palatino Linotype" w:hAnsi="Palatino Linotype"/>
          <w:b/>
          <w:sz w:val="20"/>
          <w:szCs w:val="20"/>
        </w:rPr>
        <w:t>25.</w:t>
      </w:r>
      <w:r w:rsidRPr="00C93BB6">
        <w:rPr>
          <w:rFonts w:ascii="Palatino Linotype" w:hAnsi="Palatino Linotype"/>
          <w:b/>
          <w:sz w:val="20"/>
          <w:szCs w:val="20"/>
        </w:rPr>
        <w:tab/>
        <w:t>PRORROGA DEL PLAZO DEL CONTRATO</w:t>
      </w:r>
    </w:p>
    <w:p w:rsidR="00720BDE" w:rsidRPr="00C93BB6" w:rsidRDefault="00720BDE" w:rsidP="00622F51">
      <w:pPr>
        <w:jc w:val="both"/>
        <w:rPr>
          <w:rFonts w:ascii="Palatino Linotype" w:hAnsi="Palatino Linotype"/>
          <w:sz w:val="20"/>
          <w:szCs w:val="20"/>
        </w:rPr>
      </w:pPr>
    </w:p>
    <w:p w:rsidR="00720BDE" w:rsidRPr="00C93BB6" w:rsidRDefault="00720BDE" w:rsidP="00622F51">
      <w:pPr>
        <w:tabs>
          <w:tab w:val="left" w:pos="720"/>
        </w:tabs>
        <w:ind w:left="700" w:hanging="700"/>
        <w:jc w:val="both"/>
        <w:rPr>
          <w:rFonts w:ascii="Palatino Linotype" w:hAnsi="Palatino Linotype"/>
          <w:sz w:val="20"/>
          <w:szCs w:val="20"/>
        </w:rPr>
      </w:pPr>
      <w:r w:rsidRPr="00C93BB6">
        <w:rPr>
          <w:rFonts w:ascii="Palatino Linotype" w:hAnsi="Palatino Linotype"/>
          <w:sz w:val="20"/>
          <w:szCs w:val="20"/>
        </w:rPr>
        <w:t>25.1</w:t>
      </w:r>
      <w:r w:rsidRPr="00C93BB6">
        <w:rPr>
          <w:rFonts w:ascii="Palatino Linotype" w:hAnsi="Palatino Linotype"/>
          <w:sz w:val="20"/>
          <w:szCs w:val="20"/>
        </w:rPr>
        <w:tab/>
        <w:t>Se podrá prorrogar el plazo del presente contrato de conformidad con la LACAP</w:t>
      </w:r>
      <w:r w:rsidR="004D505C" w:rsidRPr="00C93BB6">
        <w:rPr>
          <w:rFonts w:ascii="Palatino Linotype" w:hAnsi="Palatino Linotype"/>
          <w:sz w:val="20"/>
          <w:szCs w:val="20"/>
        </w:rPr>
        <w:t xml:space="preserve"> y</w:t>
      </w:r>
      <w:r w:rsidRPr="00C93BB6">
        <w:rPr>
          <w:rFonts w:ascii="Palatino Linotype" w:hAnsi="Palatino Linotype"/>
          <w:sz w:val="20"/>
          <w:szCs w:val="20"/>
        </w:rPr>
        <w:t xml:space="preserve"> su Reglamento; el Supervisor determinará si debe prorrogarse la fecha prevista de Terminación y por cuánto tiempo, dentro de los ocho (8) días siguientes a la fecha en que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solicita una decisión sobre los efectos de una Orden de Cambio y proporcione toda la información de respaldo en un máximo de ocho (8) días. Si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no hubiere notificado acerca de alguna demora o no hubiere cooperado para resolverla, la demora debida a esa falta de cooperación no será considerada para conceder una prórroga del contrato.</w:t>
      </w:r>
    </w:p>
    <w:p w:rsidR="00720BDE" w:rsidRPr="00C93BB6" w:rsidRDefault="00720BDE" w:rsidP="00622F51">
      <w:pPr>
        <w:jc w:val="both"/>
        <w:rPr>
          <w:rFonts w:ascii="Palatino Linotype" w:hAnsi="Palatino Linotype"/>
          <w:b/>
          <w:sz w:val="20"/>
          <w:szCs w:val="20"/>
        </w:rPr>
      </w:pPr>
    </w:p>
    <w:p w:rsidR="00720BDE" w:rsidRPr="00C93BB6" w:rsidRDefault="00720BDE" w:rsidP="00622F51">
      <w:pPr>
        <w:ind w:left="709" w:hanging="709"/>
        <w:jc w:val="both"/>
        <w:rPr>
          <w:rFonts w:ascii="Palatino Linotype" w:hAnsi="Palatino Linotype"/>
          <w:b/>
          <w:sz w:val="20"/>
          <w:szCs w:val="20"/>
        </w:rPr>
      </w:pPr>
      <w:r w:rsidRPr="00C93BB6">
        <w:rPr>
          <w:rFonts w:ascii="Palatino Linotype" w:hAnsi="Palatino Linotype"/>
          <w:b/>
          <w:sz w:val="20"/>
          <w:szCs w:val="20"/>
        </w:rPr>
        <w:t>26.</w:t>
      </w:r>
      <w:r w:rsidRPr="00C93BB6">
        <w:rPr>
          <w:rFonts w:ascii="Palatino Linotype" w:hAnsi="Palatino Linotype"/>
          <w:b/>
          <w:sz w:val="20"/>
          <w:szCs w:val="20"/>
        </w:rPr>
        <w:tab/>
        <w:t>REUNIONES DE TRABAJO</w:t>
      </w:r>
    </w:p>
    <w:p w:rsidR="00720BDE" w:rsidRPr="00C93BB6" w:rsidRDefault="00720BDE" w:rsidP="00622F51">
      <w:pPr>
        <w:ind w:left="709" w:hanging="709"/>
        <w:jc w:val="both"/>
        <w:rPr>
          <w:rFonts w:ascii="Palatino Linotype" w:hAnsi="Palatino Linotype"/>
          <w:sz w:val="20"/>
          <w:szCs w:val="20"/>
        </w:rPr>
      </w:pPr>
    </w:p>
    <w:p w:rsidR="00720BDE" w:rsidRPr="00C93BB6" w:rsidRDefault="00720BDE" w:rsidP="00622F51">
      <w:pPr>
        <w:numPr>
          <w:ilvl w:val="1"/>
          <w:numId w:val="11"/>
        </w:numPr>
        <w:tabs>
          <w:tab w:val="clear" w:pos="420"/>
          <w:tab w:val="left" w:pos="-2268"/>
          <w:tab w:val="num" w:pos="709"/>
        </w:tabs>
        <w:ind w:left="709" w:hanging="709"/>
        <w:jc w:val="both"/>
        <w:rPr>
          <w:rFonts w:ascii="Palatino Linotype" w:hAnsi="Palatino Linotype"/>
          <w:sz w:val="20"/>
          <w:szCs w:val="20"/>
        </w:rPr>
      </w:pPr>
      <w:r w:rsidRPr="00C93BB6">
        <w:rPr>
          <w:rFonts w:ascii="Palatino Linotype" w:hAnsi="Palatino Linotype"/>
          <w:sz w:val="20"/>
          <w:szCs w:val="20"/>
        </w:rPr>
        <w:t xml:space="preserve">Tanto el Supervisor como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podrán solicitar a la otra parte la asistencia a reuniones de trabajo. El objetivo de dichas reuniones será revisar la programación de los trabajos pendientes y plantear problemas potenciales y sugerir soluciones a los mismos.</w:t>
      </w:r>
    </w:p>
    <w:p w:rsidR="00720BDE" w:rsidRPr="00C93BB6" w:rsidRDefault="00720BDE" w:rsidP="00622F51">
      <w:pPr>
        <w:tabs>
          <w:tab w:val="left" w:pos="-2268"/>
        </w:tabs>
        <w:jc w:val="both"/>
        <w:rPr>
          <w:rFonts w:ascii="Palatino Linotype" w:hAnsi="Palatino Linotype"/>
          <w:sz w:val="20"/>
          <w:szCs w:val="20"/>
        </w:rPr>
      </w:pPr>
    </w:p>
    <w:p w:rsidR="00720BDE" w:rsidRPr="00C93BB6" w:rsidRDefault="00720BDE" w:rsidP="00622F51">
      <w:pPr>
        <w:numPr>
          <w:ilvl w:val="1"/>
          <w:numId w:val="11"/>
        </w:numPr>
        <w:tabs>
          <w:tab w:val="clear" w:pos="420"/>
          <w:tab w:val="left" w:pos="-2268"/>
          <w:tab w:val="num" w:pos="709"/>
        </w:tabs>
        <w:ind w:left="709" w:hanging="709"/>
        <w:jc w:val="both"/>
        <w:rPr>
          <w:rFonts w:ascii="Palatino Linotype" w:hAnsi="Palatino Linotype"/>
          <w:sz w:val="20"/>
          <w:szCs w:val="20"/>
        </w:rPr>
      </w:pPr>
      <w:r w:rsidRPr="00C93BB6">
        <w:rPr>
          <w:rFonts w:ascii="Palatino Linotype" w:hAnsi="Palatino Linotype"/>
          <w:sz w:val="20"/>
          <w:szCs w:val="20"/>
        </w:rPr>
        <w:t>El Supervisor deberá levantar acta de las reuniones de trabajo y suministrará copias de las mismas a los asistentes y a EL CONTRATANTE, en la siguiente reunión; el Supervisor deberá decidir y comunicar por escrito a todos los asistentes, las respectivas obligaciones con respecto a las medidas que deban adoptarse.</w:t>
      </w:r>
    </w:p>
    <w:p w:rsidR="00720BDE" w:rsidRPr="00C93BB6" w:rsidRDefault="00720BDE" w:rsidP="00622F51">
      <w:pPr>
        <w:tabs>
          <w:tab w:val="left" w:pos="-2268"/>
        </w:tabs>
        <w:jc w:val="both"/>
        <w:rPr>
          <w:rFonts w:ascii="Palatino Linotype" w:hAnsi="Palatino Linotype"/>
          <w:sz w:val="20"/>
          <w:szCs w:val="20"/>
        </w:rPr>
      </w:pPr>
    </w:p>
    <w:p w:rsidR="00720BDE" w:rsidRPr="00C93BB6" w:rsidRDefault="00720BDE" w:rsidP="00622F51">
      <w:pPr>
        <w:ind w:left="709" w:hanging="709"/>
        <w:jc w:val="both"/>
        <w:rPr>
          <w:rFonts w:ascii="Palatino Linotype" w:hAnsi="Palatino Linotype"/>
          <w:b/>
          <w:sz w:val="20"/>
          <w:szCs w:val="20"/>
        </w:rPr>
      </w:pPr>
      <w:r w:rsidRPr="00C93BB6">
        <w:rPr>
          <w:rFonts w:ascii="Palatino Linotype" w:hAnsi="Palatino Linotype"/>
          <w:b/>
          <w:sz w:val="20"/>
          <w:szCs w:val="20"/>
        </w:rPr>
        <w:t>27.</w:t>
      </w:r>
      <w:r w:rsidRPr="00C93BB6">
        <w:rPr>
          <w:rFonts w:ascii="Palatino Linotype" w:hAnsi="Palatino Linotype"/>
          <w:b/>
          <w:sz w:val="20"/>
          <w:szCs w:val="20"/>
        </w:rPr>
        <w:tab/>
        <w:t>ADVERTENCIA ANTICIPADA</w:t>
      </w:r>
    </w:p>
    <w:p w:rsidR="00720BDE" w:rsidRPr="00C93BB6" w:rsidRDefault="00720BDE" w:rsidP="00622F51">
      <w:pPr>
        <w:ind w:left="709" w:hanging="709"/>
        <w:jc w:val="both"/>
        <w:rPr>
          <w:rFonts w:ascii="Palatino Linotype" w:hAnsi="Palatino Linotype"/>
          <w:sz w:val="20"/>
          <w:szCs w:val="20"/>
        </w:rPr>
      </w:pPr>
    </w:p>
    <w:p w:rsidR="00720BDE" w:rsidRPr="00C93BB6" w:rsidRDefault="00270C79" w:rsidP="00622F51">
      <w:pPr>
        <w:numPr>
          <w:ilvl w:val="1"/>
          <w:numId w:val="12"/>
        </w:numPr>
        <w:tabs>
          <w:tab w:val="clear" w:pos="420"/>
          <w:tab w:val="num" w:pos="709"/>
        </w:tabs>
        <w:ind w:left="709" w:hanging="709"/>
        <w:jc w:val="both"/>
        <w:rPr>
          <w:rFonts w:ascii="Palatino Linotype" w:hAnsi="Palatino Linotype"/>
          <w:sz w:val="20"/>
          <w:szCs w:val="20"/>
        </w:rPr>
      </w:pPr>
      <w:r w:rsidRPr="00C93BB6">
        <w:rPr>
          <w:rFonts w:ascii="Palatino Linotype" w:hAnsi="Palatino Linotype"/>
          <w:sz w:val="20"/>
          <w:szCs w:val="20"/>
        </w:rPr>
        <w:t>LA CONTRATISTA</w:t>
      </w:r>
      <w:r w:rsidR="00720BDE" w:rsidRPr="00C93BB6">
        <w:rPr>
          <w:rFonts w:ascii="Palatino Linotype" w:hAnsi="Palatino Linotype"/>
          <w:sz w:val="20"/>
          <w:szCs w:val="20"/>
        </w:rPr>
        <w:t xml:space="preserve"> deberá advertir al Supervisor lo antes posible sobre futuros posibles eventos o circunstancias específicas que puedan perjudicar la calidad de los trabajos, elevar el Precio del Contrato o demorar la ejecución de las Obras.</w:t>
      </w:r>
    </w:p>
    <w:p w:rsidR="00720BDE" w:rsidRPr="00C93BB6" w:rsidRDefault="00720BDE" w:rsidP="00622F51">
      <w:pPr>
        <w:jc w:val="both"/>
        <w:rPr>
          <w:rFonts w:ascii="Palatino Linotype" w:hAnsi="Palatino Linotype"/>
          <w:sz w:val="20"/>
          <w:szCs w:val="20"/>
        </w:rPr>
      </w:pPr>
    </w:p>
    <w:p w:rsidR="00720BDE" w:rsidRPr="00C93BB6" w:rsidRDefault="00270C79" w:rsidP="00622F51">
      <w:pPr>
        <w:numPr>
          <w:ilvl w:val="1"/>
          <w:numId w:val="12"/>
        </w:numPr>
        <w:tabs>
          <w:tab w:val="clear" w:pos="420"/>
          <w:tab w:val="num" w:pos="709"/>
        </w:tabs>
        <w:ind w:left="709" w:hanging="709"/>
        <w:jc w:val="both"/>
        <w:rPr>
          <w:rFonts w:ascii="Palatino Linotype" w:hAnsi="Palatino Linotype"/>
          <w:sz w:val="20"/>
          <w:szCs w:val="20"/>
        </w:rPr>
      </w:pPr>
      <w:r w:rsidRPr="00C93BB6">
        <w:rPr>
          <w:rFonts w:ascii="Palatino Linotype" w:hAnsi="Palatino Linotype"/>
          <w:spacing w:val="-3"/>
          <w:sz w:val="20"/>
          <w:szCs w:val="20"/>
        </w:rPr>
        <w:t>LA CONTRATISTA</w:t>
      </w:r>
      <w:r w:rsidR="00720BDE" w:rsidRPr="00C93BB6">
        <w:rPr>
          <w:rFonts w:ascii="Palatino Linotype" w:hAnsi="Palatino Linotype"/>
          <w:spacing w:val="-3"/>
          <w:sz w:val="20"/>
          <w:szCs w:val="20"/>
        </w:rPr>
        <w:t xml:space="preserve"> colaborará con el Supervisor en la preparación y consideración de posibles maneras en que cualquier participante en los trabajos pueda evitar o reducir los efectos de dicho evento o circunstancia y para ejecutar las instrucciones que consecuentemente ordenare el Supervisor.</w:t>
      </w:r>
    </w:p>
    <w:p w:rsidR="00720BDE" w:rsidRPr="00C93BB6" w:rsidRDefault="00720BDE" w:rsidP="00622F51">
      <w:pPr>
        <w:jc w:val="both"/>
        <w:rPr>
          <w:rFonts w:ascii="Palatino Linotype" w:hAnsi="Palatino Linotype"/>
          <w:sz w:val="20"/>
          <w:szCs w:val="20"/>
        </w:rPr>
      </w:pPr>
    </w:p>
    <w:p w:rsidR="00720BDE" w:rsidRPr="00C93BB6" w:rsidRDefault="00720BDE" w:rsidP="00622F51">
      <w:pPr>
        <w:tabs>
          <w:tab w:val="left" w:pos="-1440"/>
          <w:tab w:val="left" w:pos="-720"/>
          <w:tab w:val="left" w:pos="0"/>
          <w:tab w:val="left" w:pos="700"/>
        </w:tabs>
        <w:ind w:left="709" w:hanging="709"/>
        <w:jc w:val="both"/>
        <w:rPr>
          <w:rFonts w:ascii="Palatino Linotype" w:hAnsi="Palatino Linotype"/>
          <w:b/>
          <w:sz w:val="20"/>
          <w:szCs w:val="20"/>
        </w:rPr>
      </w:pPr>
      <w:r w:rsidRPr="00C93BB6">
        <w:rPr>
          <w:rFonts w:ascii="Palatino Linotype" w:hAnsi="Palatino Linotype"/>
          <w:b/>
          <w:sz w:val="20"/>
          <w:szCs w:val="20"/>
        </w:rPr>
        <w:t>C.</w:t>
      </w:r>
      <w:r w:rsidRPr="00C93BB6">
        <w:rPr>
          <w:rFonts w:ascii="Palatino Linotype" w:hAnsi="Palatino Linotype"/>
          <w:b/>
          <w:sz w:val="20"/>
          <w:szCs w:val="20"/>
        </w:rPr>
        <w:tab/>
      </w:r>
      <w:r w:rsidRPr="00C93BB6">
        <w:rPr>
          <w:rFonts w:ascii="Palatino Linotype" w:hAnsi="Palatino Linotype"/>
          <w:b/>
          <w:sz w:val="20"/>
          <w:szCs w:val="20"/>
          <w:u w:val="single"/>
        </w:rPr>
        <w:t>CONTROL DE CALIDAD</w:t>
      </w:r>
    </w:p>
    <w:p w:rsidR="00720BDE" w:rsidRPr="00C93BB6" w:rsidRDefault="00720BDE" w:rsidP="00622F51">
      <w:pPr>
        <w:tabs>
          <w:tab w:val="left" w:pos="-1440"/>
          <w:tab w:val="left" w:pos="-720"/>
          <w:tab w:val="left" w:pos="0"/>
          <w:tab w:val="left" w:pos="566"/>
        </w:tabs>
        <w:ind w:left="709" w:hanging="709"/>
        <w:jc w:val="both"/>
        <w:rPr>
          <w:rFonts w:ascii="Palatino Linotype" w:hAnsi="Palatino Linotype"/>
          <w:sz w:val="20"/>
          <w:szCs w:val="20"/>
        </w:rPr>
      </w:pPr>
    </w:p>
    <w:p w:rsidR="00720BDE" w:rsidRPr="00C93BB6" w:rsidRDefault="00720BDE" w:rsidP="00622F51">
      <w:pPr>
        <w:ind w:left="709" w:hanging="709"/>
        <w:jc w:val="both"/>
        <w:rPr>
          <w:rFonts w:ascii="Palatino Linotype" w:hAnsi="Palatino Linotype"/>
          <w:b/>
          <w:sz w:val="20"/>
          <w:szCs w:val="20"/>
        </w:rPr>
      </w:pPr>
      <w:r w:rsidRPr="00C93BB6">
        <w:rPr>
          <w:rFonts w:ascii="Palatino Linotype" w:hAnsi="Palatino Linotype"/>
          <w:b/>
          <w:sz w:val="20"/>
          <w:szCs w:val="20"/>
        </w:rPr>
        <w:t>28.       IDENTIFICACIÓN DE LOS DEFECTOS</w:t>
      </w:r>
    </w:p>
    <w:p w:rsidR="00720BDE" w:rsidRPr="00C93BB6" w:rsidRDefault="00720BDE" w:rsidP="00622F51">
      <w:pPr>
        <w:ind w:left="709" w:hanging="709"/>
        <w:jc w:val="both"/>
        <w:rPr>
          <w:rFonts w:ascii="Palatino Linotype" w:hAnsi="Palatino Linotype"/>
          <w:sz w:val="20"/>
          <w:szCs w:val="20"/>
        </w:rPr>
      </w:pPr>
    </w:p>
    <w:p w:rsidR="00720BDE" w:rsidRPr="00C93BB6" w:rsidRDefault="00720BDE" w:rsidP="00622F51">
      <w:pPr>
        <w:ind w:left="709" w:hanging="709"/>
        <w:jc w:val="both"/>
        <w:rPr>
          <w:rFonts w:ascii="Palatino Linotype" w:hAnsi="Palatino Linotype"/>
          <w:sz w:val="20"/>
          <w:szCs w:val="20"/>
        </w:rPr>
      </w:pPr>
      <w:r w:rsidRPr="00C93BB6">
        <w:rPr>
          <w:rFonts w:ascii="Palatino Linotype" w:hAnsi="Palatino Linotype"/>
          <w:sz w:val="20"/>
          <w:szCs w:val="20"/>
        </w:rPr>
        <w:t>28.1</w:t>
      </w:r>
      <w:r w:rsidRPr="00C93BB6">
        <w:rPr>
          <w:rFonts w:ascii="Palatino Linotype" w:hAnsi="Palatino Linotype"/>
          <w:sz w:val="20"/>
          <w:szCs w:val="20"/>
        </w:rPr>
        <w:tab/>
        <w:t xml:space="preserve">El Supervisor deberá supervisar el trabajo de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y le notificará los defectos que encuentre. Dicho control no modificará de manera alguna las obligaciones de </w:t>
      </w:r>
      <w:r w:rsidR="00270C79" w:rsidRPr="00C93BB6">
        <w:rPr>
          <w:rFonts w:ascii="Palatino Linotype" w:hAnsi="Palatino Linotype"/>
          <w:sz w:val="20"/>
          <w:szCs w:val="20"/>
        </w:rPr>
        <w:t>LA CONTRATISTA</w:t>
      </w:r>
      <w:r w:rsidRPr="00C93BB6">
        <w:rPr>
          <w:rFonts w:ascii="Palatino Linotype" w:hAnsi="Palatino Linotype"/>
          <w:sz w:val="20"/>
          <w:szCs w:val="20"/>
        </w:rPr>
        <w:t>.</w:t>
      </w:r>
    </w:p>
    <w:p w:rsidR="00720BDE" w:rsidRPr="00C93BB6" w:rsidRDefault="00720BDE" w:rsidP="00622F51">
      <w:pPr>
        <w:ind w:left="709" w:hanging="709"/>
        <w:jc w:val="both"/>
        <w:rPr>
          <w:rFonts w:ascii="Palatino Linotype" w:hAnsi="Palatino Linotype"/>
          <w:sz w:val="20"/>
          <w:szCs w:val="20"/>
        </w:rPr>
      </w:pPr>
    </w:p>
    <w:p w:rsidR="00720BDE" w:rsidRPr="00C93BB6" w:rsidRDefault="00720BDE" w:rsidP="00622F51">
      <w:pPr>
        <w:ind w:left="709" w:hanging="709"/>
        <w:jc w:val="both"/>
        <w:rPr>
          <w:rFonts w:ascii="Palatino Linotype" w:hAnsi="Palatino Linotype"/>
          <w:sz w:val="20"/>
          <w:szCs w:val="20"/>
        </w:rPr>
      </w:pPr>
      <w:r w:rsidRPr="00C93BB6">
        <w:rPr>
          <w:rFonts w:ascii="Palatino Linotype" w:hAnsi="Palatino Linotype"/>
          <w:b/>
          <w:sz w:val="20"/>
          <w:szCs w:val="20"/>
        </w:rPr>
        <w:t>29.</w:t>
      </w:r>
      <w:r w:rsidRPr="00C93BB6">
        <w:rPr>
          <w:rFonts w:ascii="Palatino Linotype" w:hAnsi="Palatino Linotype"/>
          <w:b/>
          <w:sz w:val="20"/>
          <w:szCs w:val="20"/>
        </w:rPr>
        <w:tab/>
        <w:t>PRUEBAS</w:t>
      </w:r>
      <w:r w:rsidRPr="00C93BB6">
        <w:rPr>
          <w:rFonts w:ascii="Palatino Linotype" w:hAnsi="Palatino Linotype"/>
          <w:sz w:val="20"/>
          <w:szCs w:val="20"/>
        </w:rPr>
        <w:t xml:space="preserve"> </w:t>
      </w:r>
    </w:p>
    <w:p w:rsidR="00720BDE" w:rsidRPr="00C93BB6" w:rsidRDefault="00720BDE" w:rsidP="00622F51">
      <w:pPr>
        <w:ind w:left="709" w:hanging="709"/>
        <w:jc w:val="both"/>
        <w:rPr>
          <w:rFonts w:ascii="Palatino Linotype" w:hAnsi="Palatino Linotype"/>
          <w:sz w:val="20"/>
          <w:szCs w:val="20"/>
        </w:rPr>
      </w:pPr>
    </w:p>
    <w:p w:rsidR="00720BDE" w:rsidRPr="00C93BB6" w:rsidRDefault="00720BDE" w:rsidP="00622F51">
      <w:pPr>
        <w:ind w:left="709" w:hanging="709"/>
        <w:jc w:val="both"/>
        <w:rPr>
          <w:rFonts w:ascii="Palatino Linotype" w:hAnsi="Palatino Linotype"/>
          <w:sz w:val="20"/>
          <w:szCs w:val="20"/>
        </w:rPr>
      </w:pPr>
      <w:r w:rsidRPr="00C93BB6">
        <w:rPr>
          <w:rFonts w:ascii="Palatino Linotype" w:hAnsi="Palatino Linotype"/>
          <w:sz w:val="20"/>
          <w:szCs w:val="20"/>
        </w:rPr>
        <w:t>29.1</w:t>
      </w:r>
      <w:r w:rsidRPr="00C93BB6">
        <w:rPr>
          <w:rFonts w:ascii="Palatino Linotype" w:hAnsi="Palatino Linotype"/>
          <w:sz w:val="20"/>
          <w:szCs w:val="20"/>
        </w:rPr>
        <w:tab/>
        <w:t xml:space="preserve">El  Supervisor podrá en cualquier momento ordenar que se realice alguna prueba que no esté contemplada en las especificaciones a fin de verificar si algún trabajo que se ejecutó sin la aprobación del Supervisor tiene defectos, el costo de estas pruebas correrá a cuenta de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w:t>
      </w:r>
    </w:p>
    <w:p w:rsidR="00720BDE" w:rsidRPr="00C93BB6" w:rsidRDefault="00720BDE" w:rsidP="00622F51">
      <w:pPr>
        <w:jc w:val="both"/>
        <w:rPr>
          <w:rFonts w:ascii="Palatino Linotype" w:hAnsi="Palatino Linotype"/>
          <w:b/>
          <w:sz w:val="20"/>
          <w:szCs w:val="20"/>
        </w:rPr>
      </w:pPr>
    </w:p>
    <w:p w:rsidR="00720BDE" w:rsidRPr="00C93BB6" w:rsidRDefault="00720BDE" w:rsidP="00622F51">
      <w:pPr>
        <w:ind w:left="709" w:hanging="709"/>
        <w:jc w:val="both"/>
        <w:rPr>
          <w:rFonts w:ascii="Palatino Linotype" w:hAnsi="Palatino Linotype"/>
          <w:sz w:val="20"/>
          <w:szCs w:val="20"/>
        </w:rPr>
      </w:pPr>
      <w:r w:rsidRPr="00C93BB6">
        <w:rPr>
          <w:rFonts w:ascii="Palatino Linotype" w:hAnsi="Palatino Linotype"/>
          <w:b/>
          <w:sz w:val="20"/>
          <w:szCs w:val="20"/>
        </w:rPr>
        <w:t>30.</w:t>
      </w:r>
      <w:r w:rsidRPr="00C93BB6">
        <w:rPr>
          <w:rFonts w:ascii="Palatino Linotype" w:hAnsi="Palatino Linotype"/>
          <w:b/>
          <w:sz w:val="20"/>
          <w:szCs w:val="20"/>
        </w:rPr>
        <w:tab/>
        <w:t>CORRECCIÓN DE DEFECTOS</w:t>
      </w:r>
    </w:p>
    <w:p w:rsidR="00720BDE" w:rsidRPr="00C93BB6" w:rsidRDefault="00720BDE" w:rsidP="00622F51">
      <w:pPr>
        <w:ind w:left="709" w:hanging="709"/>
        <w:jc w:val="both"/>
        <w:rPr>
          <w:rFonts w:ascii="Palatino Linotype" w:hAnsi="Palatino Linotype"/>
          <w:sz w:val="20"/>
          <w:szCs w:val="20"/>
        </w:rPr>
      </w:pPr>
    </w:p>
    <w:p w:rsidR="00720BDE" w:rsidRPr="00C93BB6" w:rsidRDefault="00720BDE" w:rsidP="00622F51">
      <w:pPr>
        <w:numPr>
          <w:ilvl w:val="1"/>
          <w:numId w:val="6"/>
        </w:numPr>
        <w:jc w:val="both"/>
        <w:rPr>
          <w:rFonts w:ascii="Palatino Linotype" w:hAnsi="Palatino Linotype"/>
          <w:sz w:val="20"/>
          <w:szCs w:val="20"/>
        </w:rPr>
      </w:pPr>
      <w:r w:rsidRPr="00C93BB6">
        <w:rPr>
          <w:rFonts w:ascii="Palatino Linotype" w:hAnsi="Palatino Linotype"/>
          <w:sz w:val="20"/>
          <w:szCs w:val="20"/>
        </w:rPr>
        <w:t xml:space="preserve">El Supervisor notificará a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todos los defectos de que tenga conocimiento antes de que finalice el Período de Responsabilidad por Defectos, que se inicia en la fecha de terminación y el cual es de </w:t>
      </w:r>
      <w:r w:rsidRPr="00C93BB6">
        <w:rPr>
          <w:rFonts w:ascii="Palatino Linotype" w:hAnsi="Palatino Linotype"/>
          <w:b/>
          <w:sz w:val="20"/>
          <w:szCs w:val="20"/>
        </w:rPr>
        <w:t>DOCE MESES (12)</w:t>
      </w:r>
      <w:r w:rsidRPr="00C93BB6">
        <w:rPr>
          <w:rFonts w:ascii="Palatino Linotype" w:hAnsi="Palatino Linotype"/>
          <w:sz w:val="20"/>
          <w:szCs w:val="20"/>
        </w:rPr>
        <w:t>. El Período de Responsabilidad por Defectos se prorrogará mientras queden defectos por corregir.</w:t>
      </w:r>
    </w:p>
    <w:p w:rsidR="00720BDE" w:rsidRPr="00C93BB6" w:rsidRDefault="00720BDE" w:rsidP="00622F51">
      <w:pPr>
        <w:jc w:val="both"/>
        <w:rPr>
          <w:rFonts w:ascii="Palatino Linotype" w:hAnsi="Palatino Linotype"/>
          <w:sz w:val="20"/>
          <w:szCs w:val="20"/>
        </w:rPr>
      </w:pPr>
    </w:p>
    <w:p w:rsidR="00720BDE" w:rsidRPr="00C93BB6" w:rsidRDefault="00720BDE" w:rsidP="00622F51">
      <w:pPr>
        <w:numPr>
          <w:ilvl w:val="1"/>
          <w:numId w:val="6"/>
        </w:numPr>
        <w:jc w:val="both"/>
        <w:rPr>
          <w:rFonts w:ascii="Palatino Linotype" w:hAnsi="Palatino Linotype"/>
          <w:sz w:val="20"/>
          <w:szCs w:val="20"/>
        </w:rPr>
      </w:pPr>
      <w:r w:rsidRPr="00C93BB6">
        <w:rPr>
          <w:rFonts w:ascii="Palatino Linotype" w:hAnsi="Palatino Linotype"/>
          <w:sz w:val="20"/>
          <w:szCs w:val="20"/>
        </w:rPr>
        <w:t xml:space="preserve">Cada vez que se notifique un defecto,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lo corregirá dentro del plazo especificado en la notificación del Supervisor.</w:t>
      </w:r>
    </w:p>
    <w:p w:rsidR="00720BDE" w:rsidRPr="00C93BB6" w:rsidRDefault="00720BDE" w:rsidP="00622F51">
      <w:pPr>
        <w:jc w:val="both"/>
        <w:rPr>
          <w:rFonts w:ascii="Palatino Linotype" w:hAnsi="Palatino Linotype"/>
          <w:sz w:val="20"/>
          <w:szCs w:val="20"/>
        </w:rPr>
      </w:pPr>
    </w:p>
    <w:p w:rsidR="00720BDE" w:rsidRPr="00C93BB6" w:rsidRDefault="00720BDE" w:rsidP="00622F51">
      <w:pPr>
        <w:numPr>
          <w:ilvl w:val="1"/>
          <w:numId w:val="9"/>
        </w:numPr>
        <w:tabs>
          <w:tab w:val="clear" w:pos="1788"/>
          <w:tab w:val="num" w:pos="709"/>
        </w:tabs>
        <w:ind w:left="709" w:hanging="709"/>
        <w:jc w:val="both"/>
        <w:rPr>
          <w:rFonts w:ascii="Palatino Linotype" w:hAnsi="Palatino Linotype"/>
          <w:b/>
          <w:sz w:val="20"/>
          <w:szCs w:val="20"/>
        </w:rPr>
      </w:pPr>
      <w:r w:rsidRPr="00C93BB6">
        <w:rPr>
          <w:rFonts w:ascii="Palatino Linotype" w:hAnsi="Palatino Linotype"/>
          <w:b/>
          <w:sz w:val="20"/>
          <w:szCs w:val="20"/>
        </w:rPr>
        <w:t>DEFECTOS NO CORREGIDOS DESPUÉS DEL PLAZO PROPUESTO DE TERMINACIÓN DE LAS OBRAS.</w:t>
      </w:r>
    </w:p>
    <w:p w:rsidR="00720BDE" w:rsidRPr="00C93BB6" w:rsidRDefault="00720BDE" w:rsidP="00622F51">
      <w:pPr>
        <w:ind w:left="709" w:hanging="709"/>
        <w:jc w:val="both"/>
        <w:rPr>
          <w:rFonts w:ascii="Palatino Linotype" w:hAnsi="Palatino Linotype"/>
          <w:sz w:val="20"/>
          <w:szCs w:val="20"/>
        </w:rPr>
      </w:pPr>
    </w:p>
    <w:p w:rsidR="00720BDE" w:rsidRPr="00C93BB6" w:rsidRDefault="00720BDE" w:rsidP="00622F51">
      <w:pPr>
        <w:ind w:left="709" w:hanging="709"/>
        <w:jc w:val="both"/>
        <w:rPr>
          <w:rFonts w:ascii="Palatino Linotype" w:hAnsi="Palatino Linotype"/>
          <w:sz w:val="20"/>
          <w:szCs w:val="20"/>
        </w:rPr>
      </w:pPr>
      <w:r w:rsidRPr="00C93BB6">
        <w:rPr>
          <w:rFonts w:ascii="Palatino Linotype" w:hAnsi="Palatino Linotype"/>
          <w:sz w:val="20"/>
          <w:szCs w:val="20"/>
        </w:rPr>
        <w:t>31.1</w:t>
      </w:r>
      <w:r w:rsidRPr="00C93BB6">
        <w:rPr>
          <w:rFonts w:ascii="Palatino Linotype" w:hAnsi="Palatino Linotype"/>
          <w:sz w:val="20"/>
          <w:szCs w:val="20"/>
        </w:rPr>
        <w:tab/>
        <w:t xml:space="preserve">Si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no ha corregido el Defecto dentro del plazo especificado en la notificación por escrito del Supervisor, éste contratará a un tercero para que haga la corrección y estimará el precio de la misma, el que deberá ser pagado con fondos de </w:t>
      </w:r>
      <w:r w:rsidR="00270C79" w:rsidRPr="00C93BB6">
        <w:rPr>
          <w:rFonts w:ascii="Palatino Linotype" w:hAnsi="Palatino Linotype"/>
          <w:sz w:val="20"/>
          <w:szCs w:val="20"/>
        </w:rPr>
        <w:t>LA CONTRATISTA</w:t>
      </w:r>
      <w:r w:rsidRPr="00C93BB6">
        <w:rPr>
          <w:rFonts w:ascii="Palatino Linotype" w:hAnsi="Palatino Linotype"/>
          <w:sz w:val="20"/>
          <w:szCs w:val="20"/>
        </w:rPr>
        <w:t>, en un plazo no mayor de treinta (30) días contados a partir de la respectiva notificación.</w:t>
      </w:r>
    </w:p>
    <w:p w:rsidR="00BD7E77" w:rsidRPr="00C93BB6" w:rsidRDefault="00BD7E77" w:rsidP="00622F51">
      <w:pPr>
        <w:ind w:left="709" w:hanging="709"/>
        <w:jc w:val="both"/>
        <w:rPr>
          <w:rFonts w:ascii="Palatino Linotype" w:hAnsi="Palatino Linotype"/>
          <w:sz w:val="20"/>
          <w:szCs w:val="20"/>
        </w:rPr>
      </w:pPr>
    </w:p>
    <w:p w:rsidR="00720BDE" w:rsidRPr="00C93BB6" w:rsidRDefault="00720BDE" w:rsidP="00622F51">
      <w:pPr>
        <w:pStyle w:val="Ttulo5"/>
        <w:numPr>
          <w:ilvl w:val="4"/>
          <w:numId w:val="0"/>
        </w:numPr>
        <w:tabs>
          <w:tab w:val="left" w:pos="-1440"/>
          <w:tab w:val="num" w:pos="0"/>
          <w:tab w:val="left" w:pos="709"/>
        </w:tabs>
        <w:jc w:val="both"/>
        <w:rPr>
          <w:rFonts w:ascii="Palatino Linotype" w:hAnsi="Palatino Linotype"/>
          <w:i w:val="0"/>
          <w:sz w:val="20"/>
          <w:u w:val="single"/>
          <w:lang w:val="es-SV"/>
        </w:rPr>
      </w:pPr>
      <w:r w:rsidRPr="00C93BB6">
        <w:rPr>
          <w:rFonts w:ascii="Palatino Linotype" w:hAnsi="Palatino Linotype"/>
          <w:i w:val="0"/>
          <w:sz w:val="20"/>
          <w:lang w:val="es-SV"/>
        </w:rPr>
        <w:t xml:space="preserve">D. </w:t>
      </w:r>
      <w:r w:rsidRPr="00C93BB6">
        <w:rPr>
          <w:rFonts w:ascii="Palatino Linotype" w:hAnsi="Palatino Linotype"/>
          <w:i w:val="0"/>
          <w:sz w:val="20"/>
          <w:lang w:val="es-SV"/>
        </w:rPr>
        <w:tab/>
      </w:r>
      <w:r w:rsidRPr="00C93BB6">
        <w:rPr>
          <w:rFonts w:ascii="Palatino Linotype" w:hAnsi="Palatino Linotype"/>
          <w:i w:val="0"/>
          <w:sz w:val="20"/>
          <w:u w:val="single"/>
          <w:lang w:val="es-SV"/>
        </w:rPr>
        <w:t>CONTROL DE COSTOS</w:t>
      </w:r>
    </w:p>
    <w:p w:rsidR="00720BDE" w:rsidRPr="00C93BB6" w:rsidRDefault="00720BDE" w:rsidP="00622F51">
      <w:pPr>
        <w:tabs>
          <w:tab w:val="left" w:pos="-1440"/>
          <w:tab w:val="left" w:pos="-720"/>
          <w:tab w:val="left" w:pos="567"/>
        </w:tabs>
        <w:ind w:left="720"/>
        <w:jc w:val="both"/>
        <w:rPr>
          <w:rFonts w:ascii="Palatino Linotype" w:hAnsi="Palatino Linotype"/>
          <w:b/>
          <w:sz w:val="20"/>
          <w:szCs w:val="20"/>
        </w:rPr>
      </w:pPr>
    </w:p>
    <w:p w:rsidR="00720BDE" w:rsidRPr="00C93BB6" w:rsidRDefault="00720BDE" w:rsidP="00622F51">
      <w:pPr>
        <w:tabs>
          <w:tab w:val="left" w:pos="-1440"/>
          <w:tab w:val="left" w:pos="-720"/>
        </w:tabs>
        <w:jc w:val="both"/>
        <w:rPr>
          <w:rFonts w:ascii="Palatino Linotype" w:hAnsi="Palatino Linotype"/>
          <w:b/>
          <w:sz w:val="20"/>
          <w:szCs w:val="20"/>
        </w:rPr>
      </w:pPr>
      <w:r w:rsidRPr="00C93BB6">
        <w:rPr>
          <w:rFonts w:ascii="Palatino Linotype" w:hAnsi="Palatino Linotype"/>
          <w:b/>
          <w:sz w:val="20"/>
          <w:szCs w:val="20"/>
        </w:rPr>
        <w:t>32.</w:t>
      </w:r>
      <w:r w:rsidRPr="00C93BB6">
        <w:rPr>
          <w:rFonts w:ascii="Palatino Linotype" w:hAnsi="Palatino Linotype"/>
          <w:b/>
          <w:sz w:val="20"/>
          <w:szCs w:val="20"/>
        </w:rPr>
        <w:tab/>
        <w:t>LISTA DE CANTIDADES</w:t>
      </w:r>
    </w:p>
    <w:p w:rsidR="00720BDE" w:rsidRPr="00C93BB6" w:rsidRDefault="00720BDE" w:rsidP="00622F51">
      <w:pPr>
        <w:pStyle w:val="Lista2"/>
        <w:ind w:left="0" w:firstLine="0"/>
        <w:jc w:val="both"/>
        <w:rPr>
          <w:rFonts w:ascii="Palatino Linotype" w:hAnsi="Palatino Linotype"/>
          <w:b/>
          <w:i w:val="0"/>
          <w:sz w:val="20"/>
          <w:szCs w:val="20"/>
          <w:u w:val="single"/>
        </w:rPr>
      </w:pPr>
    </w:p>
    <w:p w:rsidR="00720BDE" w:rsidRPr="00C93BB6" w:rsidRDefault="00720BDE" w:rsidP="00622F51">
      <w:pPr>
        <w:pStyle w:val="Lista3"/>
        <w:ind w:left="708" w:hanging="705"/>
        <w:jc w:val="both"/>
        <w:rPr>
          <w:rFonts w:ascii="Palatino Linotype" w:hAnsi="Palatino Linotype"/>
          <w:i w:val="0"/>
          <w:sz w:val="20"/>
          <w:szCs w:val="20"/>
        </w:rPr>
      </w:pPr>
      <w:r w:rsidRPr="00C93BB6">
        <w:rPr>
          <w:rFonts w:ascii="Palatino Linotype" w:hAnsi="Palatino Linotype"/>
          <w:i w:val="0"/>
          <w:sz w:val="20"/>
          <w:szCs w:val="20"/>
        </w:rPr>
        <w:t>32.1</w:t>
      </w:r>
      <w:r w:rsidRPr="00C93BB6">
        <w:rPr>
          <w:rFonts w:ascii="Palatino Linotype" w:hAnsi="Palatino Linotype"/>
          <w:i w:val="0"/>
          <w:sz w:val="20"/>
          <w:szCs w:val="20"/>
        </w:rPr>
        <w:tab/>
        <w:t xml:space="preserve">La Lista de cantidades deberá contener los rubros correspondientes a la construcción, el montaje, las pruebas y los trabajos de puesta en servicio que deba ejecutar </w:t>
      </w:r>
      <w:r w:rsidR="00270C79" w:rsidRPr="00C93BB6">
        <w:rPr>
          <w:rFonts w:ascii="Palatino Linotype" w:hAnsi="Palatino Linotype"/>
          <w:i w:val="0"/>
          <w:sz w:val="20"/>
          <w:szCs w:val="20"/>
        </w:rPr>
        <w:t>LA CONTRATISTA</w:t>
      </w:r>
      <w:r w:rsidRPr="00C93BB6">
        <w:rPr>
          <w:rFonts w:ascii="Palatino Linotype" w:hAnsi="Palatino Linotype"/>
          <w:i w:val="0"/>
          <w:sz w:val="20"/>
          <w:szCs w:val="20"/>
        </w:rPr>
        <w:t>.</w:t>
      </w:r>
    </w:p>
    <w:p w:rsidR="00720BDE" w:rsidRPr="00C93BB6" w:rsidRDefault="00720BDE" w:rsidP="00622F51">
      <w:pPr>
        <w:pStyle w:val="Lista3"/>
        <w:ind w:left="708" w:hanging="705"/>
        <w:jc w:val="both"/>
        <w:rPr>
          <w:rFonts w:ascii="Palatino Linotype" w:hAnsi="Palatino Linotype"/>
          <w:i w:val="0"/>
          <w:sz w:val="20"/>
          <w:szCs w:val="20"/>
        </w:rPr>
      </w:pPr>
    </w:p>
    <w:p w:rsidR="00720BDE" w:rsidRPr="00C93BB6" w:rsidRDefault="00720BDE" w:rsidP="00622F51">
      <w:pPr>
        <w:pStyle w:val="Lista3"/>
        <w:ind w:left="708" w:hanging="705"/>
        <w:jc w:val="both"/>
        <w:rPr>
          <w:rFonts w:ascii="Palatino Linotype" w:hAnsi="Palatino Linotype"/>
          <w:i w:val="0"/>
          <w:sz w:val="20"/>
          <w:szCs w:val="20"/>
        </w:rPr>
      </w:pPr>
      <w:r w:rsidRPr="00C93BB6">
        <w:rPr>
          <w:rFonts w:ascii="Palatino Linotype" w:hAnsi="Palatino Linotype"/>
          <w:i w:val="0"/>
          <w:sz w:val="20"/>
          <w:szCs w:val="20"/>
        </w:rPr>
        <w:t>32.2</w:t>
      </w:r>
      <w:r w:rsidRPr="00C93BB6">
        <w:rPr>
          <w:rFonts w:ascii="Palatino Linotype" w:hAnsi="Palatino Linotype"/>
          <w:i w:val="0"/>
          <w:sz w:val="20"/>
          <w:szCs w:val="20"/>
        </w:rPr>
        <w:tab/>
        <w:t xml:space="preserve">La Lista de Cantidades se usará para calcular el Precio del Contrato. A </w:t>
      </w:r>
      <w:r w:rsidR="00270C79" w:rsidRPr="00C93BB6">
        <w:rPr>
          <w:rFonts w:ascii="Palatino Linotype" w:hAnsi="Palatino Linotype"/>
          <w:i w:val="0"/>
          <w:sz w:val="20"/>
          <w:szCs w:val="20"/>
        </w:rPr>
        <w:t>LA CONTRATISTA</w:t>
      </w:r>
      <w:r w:rsidRPr="00C93BB6">
        <w:rPr>
          <w:rFonts w:ascii="Palatino Linotype" w:hAnsi="Palatino Linotype"/>
          <w:i w:val="0"/>
          <w:sz w:val="20"/>
          <w:szCs w:val="20"/>
        </w:rPr>
        <w:t xml:space="preserve"> se le pagará por la cantidad de trabajo realizado al precio unitario especificado para cada rubro en la Lista de Cantidades, de conformidad a los precios indicados en la cláusula 5</w:t>
      </w:r>
      <w:r w:rsidR="00117955">
        <w:rPr>
          <w:rFonts w:ascii="Palatino Linotype" w:hAnsi="Palatino Linotype"/>
          <w:i w:val="0"/>
          <w:sz w:val="20"/>
          <w:szCs w:val="20"/>
        </w:rPr>
        <w:t>3</w:t>
      </w:r>
      <w:r w:rsidRPr="00C93BB6">
        <w:rPr>
          <w:rFonts w:ascii="Palatino Linotype" w:hAnsi="Palatino Linotype"/>
          <w:i w:val="0"/>
          <w:sz w:val="20"/>
          <w:szCs w:val="20"/>
        </w:rPr>
        <w:t xml:space="preserve"> de este contrato.</w:t>
      </w:r>
    </w:p>
    <w:p w:rsidR="00720BDE" w:rsidRPr="00C93BB6" w:rsidRDefault="00720BDE" w:rsidP="00622F51">
      <w:pPr>
        <w:pStyle w:val="Lista3"/>
        <w:ind w:left="708" w:hanging="705"/>
        <w:jc w:val="both"/>
        <w:rPr>
          <w:rFonts w:ascii="Palatino Linotype" w:hAnsi="Palatino Linotype"/>
          <w:i w:val="0"/>
          <w:sz w:val="20"/>
          <w:szCs w:val="20"/>
        </w:rPr>
      </w:pPr>
    </w:p>
    <w:p w:rsidR="00720BDE" w:rsidRPr="00C93BB6" w:rsidRDefault="00720BDE" w:rsidP="00622F51">
      <w:pPr>
        <w:pStyle w:val="Lista3"/>
        <w:tabs>
          <w:tab w:val="left" w:pos="709"/>
        </w:tabs>
        <w:ind w:left="0" w:firstLine="0"/>
        <w:jc w:val="both"/>
        <w:rPr>
          <w:rFonts w:ascii="Palatino Linotype" w:hAnsi="Palatino Linotype"/>
          <w:b/>
          <w:i w:val="0"/>
          <w:sz w:val="20"/>
          <w:szCs w:val="20"/>
        </w:rPr>
      </w:pPr>
      <w:r w:rsidRPr="00C93BB6">
        <w:rPr>
          <w:rFonts w:ascii="Palatino Linotype" w:hAnsi="Palatino Linotype"/>
          <w:b/>
          <w:i w:val="0"/>
          <w:sz w:val="20"/>
          <w:szCs w:val="20"/>
        </w:rPr>
        <w:t xml:space="preserve">33.    </w:t>
      </w:r>
      <w:r w:rsidRPr="00C93BB6">
        <w:rPr>
          <w:rFonts w:ascii="Palatino Linotype" w:hAnsi="Palatino Linotype"/>
          <w:b/>
          <w:i w:val="0"/>
          <w:sz w:val="20"/>
          <w:szCs w:val="20"/>
        </w:rPr>
        <w:tab/>
        <w:t xml:space="preserve">MODIFICACIÓN DE LAS CANTIDADES (ORDENES DE CAMBIO) </w:t>
      </w:r>
    </w:p>
    <w:p w:rsidR="00720BDE" w:rsidRPr="00C93BB6" w:rsidRDefault="00720BDE" w:rsidP="00622F51">
      <w:pPr>
        <w:pStyle w:val="Textoindependiente"/>
        <w:jc w:val="both"/>
        <w:rPr>
          <w:rFonts w:ascii="Palatino Linotype" w:hAnsi="Palatino Linotype"/>
          <w:b/>
          <w:sz w:val="20"/>
          <w:lang w:val="es-SV"/>
        </w:rPr>
      </w:pPr>
    </w:p>
    <w:p w:rsidR="00720BDE" w:rsidRPr="00C93BB6" w:rsidRDefault="00720BDE" w:rsidP="00622F51">
      <w:pPr>
        <w:pStyle w:val="Lista3"/>
        <w:numPr>
          <w:ilvl w:val="1"/>
          <w:numId w:val="3"/>
        </w:numPr>
        <w:jc w:val="both"/>
        <w:rPr>
          <w:rFonts w:ascii="Palatino Linotype" w:hAnsi="Palatino Linotype"/>
          <w:i w:val="0"/>
          <w:sz w:val="20"/>
          <w:szCs w:val="20"/>
        </w:rPr>
      </w:pPr>
      <w:r w:rsidRPr="00C93BB6">
        <w:rPr>
          <w:rFonts w:ascii="Palatino Linotype" w:hAnsi="Palatino Linotype"/>
          <w:i w:val="0"/>
          <w:sz w:val="20"/>
          <w:szCs w:val="20"/>
        </w:rPr>
        <w:t>EL CONTRATANTE podrá modificar el contrato de conformidad con lo establecido en el Artículo 83-A de la Ley de Adquisiciones y Contrataciones de la A</w:t>
      </w:r>
      <w:r w:rsidR="00117955">
        <w:rPr>
          <w:rFonts w:ascii="Palatino Linotype" w:hAnsi="Palatino Linotype"/>
          <w:i w:val="0"/>
          <w:sz w:val="20"/>
          <w:szCs w:val="20"/>
        </w:rPr>
        <w:t>dministración Pública.</w:t>
      </w:r>
    </w:p>
    <w:p w:rsidR="00720BDE" w:rsidRPr="00C93BB6" w:rsidRDefault="00720BDE" w:rsidP="00622F51">
      <w:pPr>
        <w:pStyle w:val="Lista3"/>
        <w:ind w:left="3" w:firstLine="0"/>
        <w:jc w:val="both"/>
        <w:rPr>
          <w:rFonts w:ascii="Palatino Linotype" w:hAnsi="Palatino Linotype"/>
          <w:i w:val="0"/>
          <w:sz w:val="20"/>
          <w:szCs w:val="20"/>
        </w:rPr>
      </w:pPr>
    </w:p>
    <w:p w:rsidR="00720BDE" w:rsidRPr="00C93BB6" w:rsidRDefault="00720BDE" w:rsidP="00622F51">
      <w:pPr>
        <w:pStyle w:val="Lista3"/>
        <w:numPr>
          <w:ilvl w:val="1"/>
          <w:numId w:val="3"/>
        </w:numPr>
        <w:jc w:val="both"/>
        <w:rPr>
          <w:rFonts w:ascii="Palatino Linotype" w:hAnsi="Palatino Linotype"/>
          <w:i w:val="0"/>
          <w:sz w:val="20"/>
          <w:szCs w:val="20"/>
        </w:rPr>
      </w:pPr>
      <w:r w:rsidRPr="00C93BB6">
        <w:rPr>
          <w:rFonts w:ascii="Palatino Linotype" w:hAnsi="Palatino Linotype"/>
          <w:i w:val="0"/>
          <w:sz w:val="20"/>
          <w:szCs w:val="20"/>
        </w:rPr>
        <w:t xml:space="preserve">Todas las Órdenes de </w:t>
      </w:r>
      <w:r w:rsidRPr="00C93BB6">
        <w:rPr>
          <w:rFonts w:ascii="Palatino Linotype" w:hAnsi="Palatino Linotype"/>
          <w:i w:val="0"/>
          <w:sz w:val="20"/>
          <w:szCs w:val="20"/>
          <w:shd w:val="clear" w:color="auto" w:fill="FFFFFF" w:themeFill="background1"/>
        </w:rPr>
        <w:t>Cambio o Modificaciones deberán</w:t>
      </w:r>
      <w:r w:rsidRPr="00C93BB6">
        <w:rPr>
          <w:rFonts w:ascii="Palatino Linotype" w:hAnsi="Palatino Linotype"/>
          <w:i w:val="0"/>
          <w:sz w:val="20"/>
          <w:szCs w:val="20"/>
        </w:rPr>
        <w:t xml:space="preserve"> incorporarse en los documentos contractuales y las obras que surgieren producto de las mismas.</w:t>
      </w:r>
    </w:p>
    <w:p w:rsidR="00720BDE" w:rsidRPr="00C93BB6" w:rsidRDefault="00720BDE" w:rsidP="00622F51">
      <w:pPr>
        <w:pStyle w:val="Lista3"/>
        <w:ind w:left="0" w:firstLine="0"/>
        <w:jc w:val="both"/>
        <w:rPr>
          <w:rFonts w:ascii="Palatino Linotype" w:hAnsi="Palatino Linotype"/>
          <w:i w:val="0"/>
          <w:sz w:val="20"/>
          <w:szCs w:val="20"/>
        </w:rPr>
      </w:pPr>
    </w:p>
    <w:p w:rsidR="00720BDE" w:rsidRPr="00C93BB6" w:rsidRDefault="00720BDE" w:rsidP="00622F51">
      <w:pPr>
        <w:pStyle w:val="Lista3"/>
        <w:numPr>
          <w:ilvl w:val="1"/>
          <w:numId w:val="3"/>
        </w:numPr>
        <w:jc w:val="both"/>
        <w:rPr>
          <w:rFonts w:ascii="Palatino Linotype" w:hAnsi="Palatino Linotype"/>
          <w:i w:val="0"/>
          <w:sz w:val="20"/>
          <w:szCs w:val="20"/>
        </w:rPr>
      </w:pPr>
      <w:r w:rsidRPr="00C93BB6">
        <w:rPr>
          <w:rFonts w:ascii="Palatino Linotype" w:hAnsi="Palatino Linotype"/>
          <w:i w:val="0"/>
          <w:sz w:val="20"/>
          <w:szCs w:val="20"/>
        </w:rPr>
        <w:t xml:space="preserve">Si el  Supervisor lo solicitare, </w:t>
      </w:r>
      <w:r w:rsidR="00270C79" w:rsidRPr="00C93BB6">
        <w:rPr>
          <w:rFonts w:ascii="Palatino Linotype" w:hAnsi="Palatino Linotype"/>
          <w:i w:val="0"/>
          <w:sz w:val="20"/>
          <w:szCs w:val="20"/>
        </w:rPr>
        <w:t>LA CONTRATISTA</w:t>
      </w:r>
      <w:r w:rsidRPr="00C93BB6">
        <w:rPr>
          <w:rFonts w:ascii="Palatino Linotype" w:hAnsi="Palatino Linotype"/>
          <w:i w:val="0"/>
          <w:sz w:val="20"/>
          <w:szCs w:val="20"/>
        </w:rPr>
        <w:t xml:space="preserve"> deberá proporcionarle un detalle de la composición de los costos correspondientes a cualquier precio unitario que conste en la Lista de Cantidades.</w:t>
      </w:r>
    </w:p>
    <w:p w:rsidR="00720BDE" w:rsidRPr="00C93BB6" w:rsidRDefault="00720BDE" w:rsidP="00622F51">
      <w:pPr>
        <w:pStyle w:val="Prrafodelista"/>
        <w:rPr>
          <w:rFonts w:ascii="Palatino Linotype" w:hAnsi="Palatino Linotype"/>
          <w:i w:val="0"/>
          <w:sz w:val="20"/>
          <w:szCs w:val="20"/>
        </w:rPr>
      </w:pPr>
    </w:p>
    <w:p w:rsidR="00720BDE" w:rsidRPr="00C93BB6" w:rsidRDefault="00720BDE" w:rsidP="00622F51">
      <w:pPr>
        <w:tabs>
          <w:tab w:val="left" w:pos="-1440"/>
          <w:tab w:val="left" w:pos="-720"/>
          <w:tab w:val="left" w:pos="0"/>
          <w:tab w:val="left" w:pos="720"/>
          <w:tab w:val="left" w:pos="1440"/>
          <w:tab w:val="left" w:pos="2160"/>
          <w:tab w:val="left" w:pos="3303"/>
        </w:tabs>
        <w:jc w:val="both"/>
        <w:rPr>
          <w:rFonts w:ascii="Palatino Linotype" w:hAnsi="Palatino Linotype"/>
          <w:b/>
          <w:sz w:val="20"/>
          <w:szCs w:val="20"/>
        </w:rPr>
      </w:pPr>
      <w:r w:rsidRPr="00C93BB6">
        <w:rPr>
          <w:rFonts w:ascii="Palatino Linotype" w:hAnsi="Palatino Linotype"/>
          <w:b/>
          <w:sz w:val="20"/>
          <w:szCs w:val="20"/>
        </w:rPr>
        <w:t>34.</w:t>
      </w:r>
      <w:r w:rsidRPr="00C93BB6">
        <w:rPr>
          <w:rFonts w:ascii="Palatino Linotype" w:hAnsi="Palatino Linotype"/>
          <w:b/>
          <w:sz w:val="20"/>
          <w:szCs w:val="20"/>
        </w:rPr>
        <w:tab/>
        <w:t>VARIACIONES Y PAGO DE LAS VARIACIONES</w:t>
      </w:r>
    </w:p>
    <w:p w:rsidR="00720BDE" w:rsidRPr="00C93BB6" w:rsidRDefault="00720BDE" w:rsidP="00622F51">
      <w:pPr>
        <w:pStyle w:val="Prrafodelista"/>
        <w:tabs>
          <w:tab w:val="left" w:pos="720"/>
        </w:tabs>
        <w:ind w:left="0"/>
        <w:rPr>
          <w:rFonts w:ascii="Palatino Linotype" w:hAnsi="Palatino Linotype"/>
          <w:i w:val="0"/>
          <w:sz w:val="20"/>
          <w:szCs w:val="20"/>
          <w:lang w:eastAsia="es-SV"/>
        </w:rPr>
      </w:pPr>
    </w:p>
    <w:p w:rsidR="00720BDE" w:rsidRPr="00C93BB6" w:rsidRDefault="00720BDE" w:rsidP="00622F51">
      <w:pPr>
        <w:pStyle w:val="Prrafodelista"/>
        <w:tabs>
          <w:tab w:val="left" w:pos="720"/>
        </w:tabs>
        <w:ind w:hanging="708"/>
        <w:rPr>
          <w:rFonts w:ascii="Palatino Linotype" w:hAnsi="Palatino Linotype"/>
          <w:i w:val="0"/>
          <w:sz w:val="20"/>
          <w:szCs w:val="20"/>
        </w:rPr>
      </w:pPr>
      <w:r w:rsidRPr="00C93BB6">
        <w:rPr>
          <w:rFonts w:ascii="Palatino Linotype" w:hAnsi="Palatino Linotype"/>
          <w:i w:val="0"/>
          <w:sz w:val="20"/>
          <w:szCs w:val="20"/>
          <w:lang w:eastAsia="es-SV"/>
        </w:rPr>
        <w:t xml:space="preserve">34.1 </w:t>
      </w:r>
      <w:r w:rsidRPr="00C93BB6">
        <w:rPr>
          <w:rFonts w:ascii="Palatino Linotype" w:hAnsi="Palatino Linotype"/>
          <w:i w:val="0"/>
          <w:sz w:val="20"/>
          <w:szCs w:val="20"/>
          <w:lang w:eastAsia="es-SV"/>
        </w:rPr>
        <w:tab/>
      </w:r>
      <w:r w:rsidRPr="00C93BB6">
        <w:rPr>
          <w:rFonts w:ascii="Palatino Linotype" w:hAnsi="Palatino Linotype"/>
          <w:i w:val="0"/>
          <w:sz w:val="20"/>
          <w:szCs w:val="20"/>
        </w:rPr>
        <w:t>Todas las Variaciones deberán incluirse en los Programas actualizados que presente EL    CONTRATISTA.</w:t>
      </w:r>
    </w:p>
    <w:p w:rsidR="00720BDE" w:rsidRPr="00C93BB6" w:rsidRDefault="00720BDE" w:rsidP="00622F51">
      <w:pPr>
        <w:pStyle w:val="Prrafodelista"/>
        <w:tabs>
          <w:tab w:val="left" w:pos="-1440"/>
          <w:tab w:val="left" w:pos="-720"/>
          <w:tab w:val="left" w:pos="0"/>
          <w:tab w:val="left" w:pos="720"/>
          <w:tab w:val="left" w:pos="1440"/>
          <w:tab w:val="left" w:pos="2160"/>
          <w:tab w:val="left" w:pos="3303"/>
        </w:tabs>
        <w:ind w:left="480"/>
        <w:jc w:val="both"/>
        <w:rPr>
          <w:rFonts w:ascii="Palatino Linotype" w:hAnsi="Palatino Linotype"/>
          <w:sz w:val="20"/>
          <w:szCs w:val="20"/>
        </w:rPr>
      </w:pPr>
    </w:p>
    <w:p w:rsidR="00720BDE" w:rsidRPr="00C93BB6" w:rsidRDefault="00720BDE" w:rsidP="00622F51">
      <w:pPr>
        <w:pStyle w:val="Prrafodelista"/>
        <w:numPr>
          <w:ilvl w:val="1"/>
          <w:numId w:val="26"/>
        </w:numPr>
        <w:tabs>
          <w:tab w:val="clear" w:pos="375"/>
          <w:tab w:val="left" w:pos="-1440"/>
          <w:tab w:val="left" w:pos="-720"/>
          <w:tab w:val="left" w:pos="0"/>
          <w:tab w:val="num" w:pos="720"/>
          <w:tab w:val="left" w:pos="1440"/>
          <w:tab w:val="left" w:pos="2160"/>
          <w:tab w:val="left" w:pos="3303"/>
        </w:tabs>
        <w:ind w:left="720" w:hanging="720"/>
        <w:jc w:val="both"/>
        <w:rPr>
          <w:rFonts w:ascii="Palatino Linotype" w:hAnsi="Palatino Linotype"/>
          <w:i w:val="0"/>
          <w:sz w:val="20"/>
          <w:szCs w:val="20"/>
        </w:rPr>
      </w:pPr>
      <w:r w:rsidRPr="00C93BB6">
        <w:rPr>
          <w:rFonts w:ascii="Palatino Linotype" w:hAnsi="Palatino Linotype"/>
          <w:i w:val="0"/>
          <w:sz w:val="20"/>
          <w:szCs w:val="20"/>
        </w:rPr>
        <w:t xml:space="preserve">Cuando el Supervisor la solicite, </w:t>
      </w:r>
      <w:r w:rsidR="00270C79" w:rsidRPr="00C93BB6">
        <w:rPr>
          <w:rFonts w:ascii="Palatino Linotype" w:hAnsi="Palatino Linotype"/>
          <w:i w:val="0"/>
          <w:sz w:val="20"/>
          <w:szCs w:val="20"/>
        </w:rPr>
        <w:t>LA CONTRATISTA</w:t>
      </w:r>
      <w:r w:rsidRPr="00C93BB6">
        <w:rPr>
          <w:rFonts w:ascii="Palatino Linotype" w:hAnsi="Palatino Linotype"/>
          <w:i w:val="0"/>
          <w:sz w:val="20"/>
          <w:szCs w:val="20"/>
        </w:rPr>
        <w:t xml:space="preserve"> deberá presentarle una cotización para la ejecución de una variación. </w:t>
      </w:r>
      <w:r w:rsidR="00270C79" w:rsidRPr="00C93BB6">
        <w:rPr>
          <w:rFonts w:ascii="Palatino Linotype" w:hAnsi="Palatino Linotype"/>
          <w:i w:val="0"/>
          <w:sz w:val="20"/>
          <w:szCs w:val="20"/>
        </w:rPr>
        <w:t>LA CONTRATISTA</w:t>
      </w:r>
      <w:r w:rsidRPr="00C93BB6">
        <w:rPr>
          <w:rFonts w:ascii="Palatino Linotype" w:hAnsi="Palatino Linotype"/>
          <w:i w:val="0"/>
          <w:sz w:val="20"/>
          <w:szCs w:val="20"/>
        </w:rPr>
        <w:t xml:space="preserve"> deberá proporcionársela dentro de los siete (7) días calendario siguiente a la solicitud, o dentro de un plazo mayor si el Supervisor lo hubiera determinado. El Supervisor deberá analizar la cotización antes de ordenar la Variación. El Supervisor deberá aprobar la cotización antes de que se ejecute la  Obra.</w:t>
      </w:r>
    </w:p>
    <w:p w:rsidR="00720BDE" w:rsidRPr="00C93BB6" w:rsidRDefault="00720BDE" w:rsidP="00622F51">
      <w:pPr>
        <w:pStyle w:val="Prrafodelista"/>
        <w:tabs>
          <w:tab w:val="left" w:pos="-1440"/>
          <w:tab w:val="left" w:pos="-720"/>
          <w:tab w:val="left" w:pos="0"/>
          <w:tab w:val="left" w:pos="720"/>
          <w:tab w:val="left" w:pos="3303"/>
        </w:tabs>
        <w:ind w:hanging="708"/>
        <w:jc w:val="both"/>
        <w:rPr>
          <w:rFonts w:ascii="Palatino Linotype" w:hAnsi="Palatino Linotype"/>
          <w:i w:val="0"/>
          <w:sz w:val="20"/>
          <w:szCs w:val="20"/>
        </w:rPr>
      </w:pPr>
    </w:p>
    <w:p w:rsidR="00720BDE" w:rsidRPr="00C93BB6" w:rsidRDefault="00720BDE" w:rsidP="00622F51">
      <w:pPr>
        <w:pStyle w:val="Prrafodelista"/>
        <w:tabs>
          <w:tab w:val="left" w:pos="-1440"/>
          <w:tab w:val="left" w:pos="-720"/>
          <w:tab w:val="left" w:pos="0"/>
          <w:tab w:val="left" w:pos="720"/>
          <w:tab w:val="left" w:pos="3303"/>
        </w:tabs>
        <w:ind w:hanging="708"/>
        <w:jc w:val="both"/>
        <w:rPr>
          <w:rFonts w:ascii="Palatino Linotype" w:hAnsi="Palatino Linotype"/>
          <w:i w:val="0"/>
          <w:sz w:val="20"/>
          <w:szCs w:val="20"/>
        </w:rPr>
      </w:pPr>
      <w:r w:rsidRPr="00C93BB6">
        <w:rPr>
          <w:rFonts w:ascii="Palatino Linotype" w:hAnsi="Palatino Linotype"/>
          <w:i w:val="0"/>
          <w:sz w:val="20"/>
          <w:szCs w:val="20"/>
        </w:rPr>
        <w:t xml:space="preserve">34.3 </w:t>
      </w:r>
      <w:r w:rsidRPr="00C93BB6">
        <w:rPr>
          <w:rFonts w:ascii="Palatino Linotype" w:hAnsi="Palatino Linotype"/>
          <w:i w:val="0"/>
          <w:sz w:val="20"/>
          <w:szCs w:val="20"/>
        </w:rPr>
        <w:tab/>
        <w:t xml:space="preserve">Cuando los trabajos correspondientes a la Orden de Cambio coincidan con  un rubro descrito en la lista de cantidades y, si a juicio del Supervisor, la cantidad de trabajo o su fecha de ejecución no producen cambios en el costo unitario, el precio unitario indicado en la Lista de Cantidades se usará para calcular el valor de la Orden de Cambio. Si el costo unitario se modificara, o si la naturaleza o la fecha de los trabajos correspondientes a la Orden de Cambio no se ajustaran a los rubros de la Lista de Cantidades, </w:t>
      </w:r>
      <w:r w:rsidR="00270C79" w:rsidRPr="00C93BB6">
        <w:rPr>
          <w:rFonts w:ascii="Palatino Linotype" w:hAnsi="Palatino Linotype"/>
          <w:i w:val="0"/>
          <w:sz w:val="20"/>
          <w:szCs w:val="20"/>
        </w:rPr>
        <w:t>LA CONTRATISTA</w:t>
      </w:r>
      <w:r w:rsidRPr="00C93BB6">
        <w:rPr>
          <w:rFonts w:ascii="Palatino Linotype" w:hAnsi="Palatino Linotype"/>
          <w:i w:val="0"/>
          <w:sz w:val="20"/>
          <w:szCs w:val="20"/>
        </w:rPr>
        <w:t xml:space="preserve"> deberá proporcionar una cotización con nuevos precios unitarios para los rubros pertinentes de los trabajos en un máximo de cinco (5) días calendario.</w:t>
      </w:r>
    </w:p>
    <w:p w:rsidR="00720BDE" w:rsidRPr="00C93BB6" w:rsidRDefault="00720BDE" w:rsidP="00622F51">
      <w:pPr>
        <w:pStyle w:val="Prrafodelista"/>
        <w:rPr>
          <w:rFonts w:ascii="Palatino Linotype" w:hAnsi="Palatino Linotype"/>
          <w:i w:val="0"/>
          <w:sz w:val="20"/>
          <w:szCs w:val="20"/>
        </w:rPr>
      </w:pPr>
    </w:p>
    <w:p w:rsidR="00720BDE" w:rsidRPr="00C93BB6" w:rsidRDefault="00270C79" w:rsidP="00622F51">
      <w:pPr>
        <w:pStyle w:val="Prrafodelista"/>
        <w:numPr>
          <w:ilvl w:val="1"/>
          <w:numId w:val="27"/>
        </w:numPr>
        <w:tabs>
          <w:tab w:val="clear" w:pos="375"/>
          <w:tab w:val="left" w:pos="-1440"/>
          <w:tab w:val="left" w:pos="-720"/>
          <w:tab w:val="left" w:pos="0"/>
          <w:tab w:val="num" w:pos="720"/>
          <w:tab w:val="left" w:pos="2160"/>
          <w:tab w:val="left" w:pos="3303"/>
        </w:tabs>
        <w:ind w:left="720" w:hanging="720"/>
        <w:jc w:val="both"/>
        <w:rPr>
          <w:rFonts w:ascii="Palatino Linotype" w:hAnsi="Palatino Linotype"/>
          <w:i w:val="0"/>
          <w:sz w:val="20"/>
          <w:szCs w:val="20"/>
        </w:rPr>
      </w:pPr>
      <w:r w:rsidRPr="00C93BB6">
        <w:rPr>
          <w:rFonts w:ascii="Palatino Linotype" w:hAnsi="Palatino Linotype"/>
          <w:i w:val="0"/>
          <w:sz w:val="20"/>
          <w:szCs w:val="20"/>
        </w:rPr>
        <w:t>LA CONTRATISTA</w:t>
      </w:r>
      <w:r w:rsidR="00720BDE" w:rsidRPr="00C93BB6">
        <w:rPr>
          <w:rFonts w:ascii="Palatino Linotype" w:hAnsi="Palatino Linotype"/>
          <w:i w:val="0"/>
          <w:sz w:val="20"/>
          <w:szCs w:val="20"/>
        </w:rPr>
        <w:t xml:space="preserve"> no tendrá derecho al pago de costos de trabajos ejecutados y no  comprendidos en las variaciones u órdenes de cambio.</w:t>
      </w:r>
    </w:p>
    <w:p w:rsidR="00720BDE" w:rsidRPr="00C93BB6" w:rsidRDefault="00720BDE" w:rsidP="00622F51">
      <w:pPr>
        <w:tabs>
          <w:tab w:val="left" w:pos="-1440"/>
          <w:tab w:val="left" w:pos="-720"/>
          <w:tab w:val="left" w:pos="0"/>
          <w:tab w:val="left" w:pos="1440"/>
          <w:tab w:val="left" w:pos="2160"/>
          <w:tab w:val="left" w:pos="3303"/>
        </w:tabs>
        <w:spacing w:after="120"/>
        <w:jc w:val="both"/>
        <w:rPr>
          <w:rFonts w:ascii="Palatino Linotype" w:hAnsi="Palatino Linotype"/>
          <w:sz w:val="20"/>
          <w:szCs w:val="20"/>
          <w:lang w:eastAsia="es-ES"/>
        </w:rPr>
      </w:pPr>
    </w:p>
    <w:p w:rsidR="00720BDE" w:rsidRPr="00C93BB6" w:rsidRDefault="00720BDE" w:rsidP="00622F51">
      <w:pPr>
        <w:pStyle w:val="Prrafodelista"/>
        <w:numPr>
          <w:ilvl w:val="1"/>
          <w:numId w:val="27"/>
        </w:numPr>
        <w:tabs>
          <w:tab w:val="clear" w:pos="375"/>
          <w:tab w:val="left" w:pos="-1440"/>
          <w:tab w:val="left" w:pos="-720"/>
          <w:tab w:val="left" w:pos="0"/>
          <w:tab w:val="left" w:pos="540"/>
          <w:tab w:val="left" w:pos="2160"/>
          <w:tab w:val="left" w:pos="3303"/>
        </w:tabs>
        <w:ind w:left="720" w:hanging="720"/>
        <w:jc w:val="both"/>
        <w:rPr>
          <w:rFonts w:ascii="Palatino Linotype" w:hAnsi="Palatino Linotype"/>
          <w:i w:val="0"/>
          <w:sz w:val="20"/>
          <w:szCs w:val="20"/>
        </w:rPr>
      </w:pPr>
      <w:r w:rsidRPr="00C93BB6">
        <w:rPr>
          <w:rFonts w:ascii="Palatino Linotype" w:hAnsi="Palatino Linotype"/>
          <w:i w:val="0"/>
          <w:sz w:val="20"/>
          <w:szCs w:val="20"/>
        </w:rPr>
        <w:t xml:space="preserve">   Si el Supervisor no considerase la cotización de </w:t>
      </w:r>
      <w:r w:rsidR="00270C79" w:rsidRPr="00C93BB6">
        <w:rPr>
          <w:rFonts w:ascii="Palatino Linotype" w:hAnsi="Palatino Linotype"/>
          <w:i w:val="0"/>
          <w:sz w:val="20"/>
          <w:szCs w:val="20"/>
        </w:rPr>
        <w:t>LA CONTRATISTA</w:t>
      </w:r>
      <w:r w:rsidRPr="00C93BB6">
        <w:rPr>
          <w:rFonts w:ascii="Palatino Linotype" w:hAnsi="Palatino Linotype"/>
          <w:i w:val="0"/>
          <w:sz w:val="20"/>
          <w:szCs w:val="20"/>
        </w:rPr>
        <w:t xml:space="preserve"> razonable, el  Supervisor podrá ordenar la Variación, modificar el Precio del Contrato basado en su propia estimación de los efectos de la Variación sobre los costos de </w:t>
      </w:r>
      <w:r w:rsidR="00270C79" w:rsidRPr="00C93BB6">
        <w:rPr>
          <w:rFonts w:ascii="Palatino Linotype" w:hAnsi="Palatino Linotype"/>
          <w:i w:val="0"/>
          <w:sz w:val="20"/>
          <w:szCs w:val="20"/>
        </w:rPr>
        <w:t>LA CONTRATISTA</w:t>
      </w:r>
      <w:r w:rsidRPr="00C93BB6">
        <w:rPr>
          <w:rFonts w:ascii="Palatino Linotype" w:hAnsi="Palatino Linotype"/>
          <w:i w:val="0"/>
          <w:sz w:val="20"/>
          <w:szCs w:val="20"/>
        </w:rPr>
        <w:t>.</w:t>
      </w:r>
    </w:p>
    <w:p w:rsidR="00720BDE" w:rsidRPr="00C93BB6" w:rsidRDefault="00720BDE" w:rsidP="00622F51">
      <w:pPr>
        <w:tabs>
          <w:tab w:val="left" w:pos="-1440"/>
          <w:tab w:val="left" w:pos="-720"/>
          <w:tab w:val="left" w:pos="0"/>
          <w:tab w:val="left" w:pos="1440"/>
          <w:tab w:val="left" w:pos="2160"/>
          <w:tab w:val="left" w:pos="3303"/>
        </w:tabs>
        <w:spacing w:after="120"/>
        <w:jc w:val="both"/>
        <w:rPr>
          <w:rFonts w:ascii="Palatino Linotype" w:hAnsi="Palatino Linotype"/>
          <w:sz w:val="20"/>
          <w:szCs w:val="20"/>
          <w:lang w:eastAsia="es-ES"/>
        </w:rPr>
      </w:pPr>
    </w:p>
    <w:p w:rsidR="00720BDE" w:rsidRPr="00C93BB6" w:rsidRDefault="00720BDE" w:rsidP="00622F51">
      <w:pPr>
        <w:numPr>
          <w:ilvl w:val="1"/>
          <w:numId w:val="27"/>
        </w:numPr>
        <w:tabs>
          <w:tab w:val="clear" w:pos="375"/>
          <w:tab w:val="left" w:pos="-1440"/>
          <w:tab w:val="left" w:pos="-720"/>
          <w:tab w:val="left" w:pos="0"/>
          <w:tab w:val="left" w:pos="540"/>
          <w:tab w:val="num" w:pos="720"/>
          <w:tab w:val="left" w:pos="2160"/>
          <w:tab w:val="left" w:pos="3303"/>
        </w:tabs>
        <w:ind w:left="720" w:hanging="720"/>
        <w:jc w:val="both"/>
        <w:rPr>
          <w:rFonts w:ascii="Palatino Linotype" w:hAnsi="Palatino Linotype"/>
          <w:sz w:val="20"/>
          <w:szCs w:val="20"/>
          <w:lang w:eastAsia="es-ES"/>
        </w:rPr>
      </w:pPr>
      <w:r w:rsidRPr="00C93BB6">
        <w:rPr>
          <w:rFonts w:ascii="Palatino Linotype" w:hAnsi="Palatino Linotype"/>
          <w:sz w:val="20"/>
          <w:szCs w:val="20"/>
          <w:lang w:eastAsia="es-ES"/>
        </w:rPr>
        <w:t xml:space="preserve">   Si el Supervisor decide que la urgencia de la Variación no permite obtener y analizar una cotización sin demorar los trabajos, no se solicitará cotización alguna y se ordenará la ejecución de los trabajos, previa autorización de EL CONTRATANTE.</w:t>
      </w:r>
    </w:p>
    <w:p w:rsidR="00720BDE" w:rsidRPr="00C93BB6" w:rsidRDefault="00720BDE" w:rsidP="00622F51">
      <w:pPr>
        <w:tabs>
          <w:tab w:val="left" w:pos="-1440"/>
          <w:tab w:val="left" w:pos="-720"/>
          <w:tab w:val="left" w:pos="0"/>
          <w:tab w:val="left" w:pos="1440"/>
          <w:tab w:val="left" w:pos="2160"/>
          <w:tab w:val="left" w:pos="3303"/>
        </w:tabs>
        <w:jc w:val="both"/>
        <w:rPr>
          <w:rFonts w:ascii="Palatino Linotype" w:hAnsi="Palatino Linotype"/>
          <w:sz w:val="20"/>
          <w:szCs w:val="20"/>
          <w:lang w:eastAsia="es-ES"/>
        </w:rPr>
      </w:pPr>
      <w:r w:rsidRPr="00C93BB6">
        <w:rPr>
          <w:rFonts w:ascii="Palatino Linotype" w:hAnsi="Palatino Linotype"/>
          <w:sz w:val="20"/>
          <w:szCs w:val="20"/>
          <w:lang w:eastAsia="es-ES"/>
        </w:rPr>
        <w:t xml:space="preserve"> </w:t>
      </w:r>
    </w:p>
    <w:p w:rsidR="00720BDE" w:rsidRPr="00C93BB6" w:rsidRDefault="00270C79" w:rsidP="00622F51">
      <w:pPr>
        <w:numPr>
          <w:ilvl w:val="1"/>
          <w:numId w:val="27"/>
        </w:numPr>
        <w:tabs>
          <w:tab w:val="clear" w:pos="375"/>
          <w:tab w:val="left" w:pos="-1440"/>
          <w:tab w:val="left" w:pos="-720"/>
          <w:tab w:val="left" w:pos="0"/>
          <w:tab w:val="left" w:pos="720"/>
          <w:tab w:val="left" w:pos="2160"/>
          <w:tab w:val="left" w:pos="3303"/>
        </w:tabs>
        <w:ind w:left="720" w:hanging="720"/>
        <w:jc w:val="both"/>
        <w:rPr>
          <w:rFonts w:ascii="Palatino Linotype" w:hAnsi="Palatino Linotype"/>
          <w:sz w:val="20"/>
          <w:szCs w:val="20"/>
          <w:lang w:eastAsia="es-ES"/>
        </w:rPr>
      </w:pPr>
      <w:r w:rsidRPr="00C93BB6">
        <w:rPr>
          <w:rFonts w:ascii="Palatino Linotype" w:hAnsi="Palatino Linotype"/>
          <w:sz w:val="20"/>
          <w:szCs w:val="20"/>
          <w:lang w:eastAsia="es-ES"/>
        </w:rPr>
        <w:t>LA CONTRATISTA</w:t>
      </w:r>
      <w:r w:rsidR="00720BDE" w:rsidRPr="00C93BB6">
        <w:rPr>
          <w:rFonts w:ascii="Palatino Linotype" w:hAnsi="Palatino Linotype"/>
          <w:sz w:val="20"/>
          <w:szCs w:val="20"/>
          <w:lang w:eastAsia="es-ES"/>
        </w:rPr>
        <w:t xml:space="preserve"> no tendrá derecho al pago de costos adicionales que podrían haberse evitado si hubiese hecho la advertencia anticipada pertinente.</w:t>
      </w:r>
    </w:p>
    <w:p w:rsidR="00D3096E" w:rsidRPr="00C93BB6" w:rsidRDefault="00D3096E" w:rsidP="00D3096E">
      <w:pPr>
        <w:pStyle w:val="Prrafodelista"/>
        <w:rPr>
          <w:rFonts w:ascii="Palatino Linotype" w:hAnsi="Palatino Linotype"/>
          <w:sz w:val="20"/>
          <w:szCs w:val="20"/>
        </w:rPr>
      </w:pPr>
    </w:p>
    <w:p w:rsidR="00720BDE" w:rsidRPr="00C93BB6" w:rsidRDefault="00720BDE" w:rsidP="00622F51">
      <w:pPr>
        <w:numPr>
          <w:ilvl w:val="1"/>
          <w:numId w:val="27"/>
        </w:numPr>
        <w:tabs>
          <w:tab w:val="clear" w:pos="375"/>
          <w:tab w:val="left" w:pos="-1440"/>
          <w:tab w:val="left" w:pos="-720"/>
          <w:tab w:val="left" w:pos="2160"/>
          <w:tab w:val="left" w:pos="3303"/>
        </w:tabs>
        <w:ind w:left="709" w:hanging="709"/>
        <w:jc w:val="both"/>
        <w:rPr>
          <w:rFonts w:ascii="Palatino Linotype" w:hAnsi="Palatino Linotype"/>
          <w:sz w:val="20"/>
          <w:szCs w:val="20"/>
          <w:lang w:eastAsia="es-ES"/>
        </w:rPr>
      </w:pPr>
      <w:r w:rsidRPr="00C93BB6">
        <w:rPr>
          <w:rFonts w:ascii="Palatino Linotype" w:hAnsi="Palatino Linotype"/>
          <w:sz w:val="20"/>
          <w:szCs w:val="20"/>
        </w:rPr>
        <w:t xml:space="preserve">Si durante la ejecución del Proyecto se estima que será necesario realizar una orden de cambio/modificaciones, el Administrador del Contrato en conjunto con el Supervisor y </w:t>
      </w:r>
      <w:r w:rsidR="00270C79" w:rsidRPr="00C93BB6">
        <w:rPr>
          <w:rFonts w:ascii="Palatino Linotype" w:hAnsi="Palatino Linotype"/>
          <w:sz w:val="20"/>
          <w:szCs w:val="20"/>
        </w:rPr>
        <w:t>LA CONTRATISTA</w:t>
      </w:r>
      <w:r w:rsidRPr="00C93BB6">
        <w:rPr>
          <w:rFonts w:ascii="Palatino Linotype" w:hAnsi="Palatino Linotype"/>
          <w:sz w:val="20"/>
          <w:szCs w:val="20"/>
        </w:rPr>
        <w:t>, deberá tramitarla ante la Oficina de Adquisiciones y Contrataciones Institucional, con diez (10) días hábiles de anticipación a la terminación del plazo de ejecución del contrato, caso contrario no será procedente dicha solicitud, justificando los motivos de caso fortuito o fuerza mayor que han motivado dicha orden de cambio</w:t>
      </w:r>
      <w:r w:rsidR="005761CD" w:rsidRPr="00C93BB6">
        <w:rPr>
          <w:rFonts w:ascii="Palatino Linotype" w:hAnsi="Palatino Linotype"/>
          <w:sz w:val="20"/>
          <w:szCs w:val="20"/>
        </w:rPr>
        <w:t>.</w:t>
      </w:r>
    </w:p>
    <w:p w:rsidR="00720BDE" w:rsidRPr="00C93BB6" w:rsidRDefault="00720BDE" w:rsidP="00622F51">
      <w:pPr>
        <w:tabs>
          <w:tab w:val="left" w:pos="-1440"/>
          <w:tab w:val="left" w:pos="-720"/>
          <w:tab w:val="left" w:pos="0"/>
          <w:tab w:val="left" w:pos="1440"/>
          <w:tab w:val="left" w:pos="2160"/>
          <w:tab w:val="left" w:pos="3303"/>
        </w:tabs>
        <w:jc w:val="both"/>
        <w:rPr>
          <w:rFonts w:ascii="Palatino Linotype" w:hAnsi="Palatino Linotype"/>
          <w:sz w:val="20"/>
          <w:szCs w:val="20"/>
        </w:rPr>
      </w:pPr>
    </w:p>
    <w:p w:rsidR="00720BDE" w:rsidRPr="00C93BB6" w:rsidRDefault="00720BDE" w:rsidP="00622F51">
      <w:pPr>
        <w:tabs>
          <w:tab w:val="left" w:pos="-1440"/>
          <w:tab w:val="left" w:pos="-720"/>
          <w:tab w:val="left" w:pos="0"/>
          <w:tab w:val="left" w:pos="720"/>
          <w:tab w:val="left" w:pos="1440"/>
          <w:tab w:val="left" w:pos="2160"/>
          <w:tab w:val="left" w:pos="3303"/>
        </w:tabs>
        <w:jc w:val="both"/>
        <w:rPr>
          <w:rFonts w:ascii="Palatino Linotype" w:hAnsi="Palatino Linotype"/>
          <w:b/>
          <w:sz w:val="20"/>
          <w:szCs w:val="20"/>
        </w:rPr>
      </w:pPr>
      <w:r w:rsidRPr="00C93BB6">
        <w:rPr>
          <w:rFonts w:ascii="Palatino Linotype" w:hAnsi="Palatino Linotype"/>
          <w:b/>
          <w:sz w:val="20"/>
          <w:szCs w:val="20"/>
        </w:rPr>
        <w:t xml:space="preserve">35.      ESTIMACIONES DE OBRA </w:t>
      </w:r>
    </w:p>
    <w:p w:rsidR="00720BDE" w:rsidRPr="00C93BB6" w:rsidRDefault="00720BDE" w:rsidP="00622F51">
      <w:pPr>
        <w:tabs>
          <w:tab w:val="left" w:pos="-1440"/>
          <w:tab w:val="left" w:pos="-720"/>
          <w:tab w:val="left" w:pos="0"/>
          <w:tab w:val="left" w:pos="720"/>
          <w:tab w:val="left" w:pos="1440"/>
          <w:tab w:val="left" w:pos="2160"/>
          <w:tab w:val="left" w:pos="3303"/>
        </w:tabs>
        <w:jc w:val="both"/>
        <w:rPr>
          <w:rFonts w:ascii="Palatino Linotype" w:hAnsi="Palatino Linotype"/>
          <w:sz w:val="20"/>
          <w:szCs w:val="20"/>
        </w:rPr>
      </w:pPr>
    </w:p>
    <w:p w:rsidR="00720BDE" w:rsidRPr="00C93BB6" w:rsidRDefault="00270C79" w:rsidP="00622F51">
      <w:pPr>
        <w:pStyle w:val="Prrafodelista"/>
        <w:numPr>
          <w:ilvl w:val="1"/>
          <w:numId w:val="28"/>
        </w:numPr>
        <w:tabs>
          <w:tab w:val="clear" w:pos="555"/>
          <w:tab w:val="left" w:pos="-1440"/>
          <w:tab w:val="left" w:pos="-720"/>
          <w:tab w:val="left" w:pos="0"/>
          <w:tab w:val="left" w:pos="3303"/>
        </w:tabs>
        <w:ind w:left="709" w:hanging="709"/>
        <w:jc w:val="both"/>
        <w:rPr>
          <w:rFonts w:ascii="Palatino Linotype" w:hAnsi="Palatino Linotype"/>
          <w:i w:val="0"/>
          <w:sz w:val="20"/>
          <w:szCs w:val="20"/>
        </w:rPr>
      </w:pPr>
      <w:r w:rsidRPr="00C93BB6">
        <w:rPr>
          <w:rFonts w:ascii="Palatino Linotype" w:hAnsi="Palatino Linotype"/>
          <w:i w:val="0"/>
          <w:sz w:val="20"/>
          <w:szCs w:val="20"/>
        </w:rPr>
        <w:t>LA CONTRATISTA</w:t>
      </w:r>
      <w:r w:rsidR="00720BDE" w:rsidRPr="00C93BB6">
        <w:rPr>
          <w:rFonts w:ascii="Palatino Linotype" w:hAnsi="Palatino Linotype"/>
          <w:i w:val="0"/>
          <w:sz w:val="20"/>
          <w:szCs w:val="20"/>
        </w:rPr>
        <w:t xml:space="preserve"> presentará al Supervisor para el trámite de los pagos correspondientes a las estimaciones del valor de los trabajos ejecutados de acuerdo al avance de la obra, las cuales serán revisadas y aprobadas por el Supervisor, con el Visto Bueno del Administrador del Contrato y la notificación por escrito de la autorización para su respectivo pago por el Director de la DGFCR.</w:t>
      </w:r>
    </w:p>
    <w:p w:rsidR="00720BDE" w:rsidRPr="00C93BB6" w:rsidRDefault="00720BDE" w:rsidP="00622F51">
      <w:pPr>
        <w:pStyle w:val="Prrafodelista"/>
        <w:tabs>
          <w:tab w:val="left" w:pos="-1440"/>
          <w:tab w:val="left" w:pos="-720"/>
          <w:tab w:val="left" w:pos="0"/>
          <w:tab w:val="left" w:pos="1440"/>
          <w:tab w:val="left" w:pos="2160"/>
          <w:tab w:val="left" w:pos="3303"/>
        </w:tabs>
        <w:ind w:left="480"/>
        <w:jc w:val="both"/>
        <w:rPr>
          <w:rFonts w:ascii="Palatino Linotype" w:hAnsi="Palatino Linotype"/>
          <w:i w:val="0"/>
          <w:sz w:val="20"/>
          <w:szCs w:val="20"/>
        </w:rPr>
      </w:pPr>
    </w:p>
    <w:p w:rsidR="00720BDE" w:rsidRPr="00C93BB6" w:rsidRDefault="00720BDE" w:rsidP="00622F51">
      <w:pPr>
        <w:pStyle w:val="Prrafodelista"/>
        <w:numPr>
          <w:ilvl w:val="1"/>
          <w:numId w:val="28"/>
        </w:numPr>
        <w:tabs>
          <w:tab w:val="clear" w:pos="555"/>
        </w:tabs>
        <w:ind w:left="709" w:hanging="709"/>
        <w:jc w:val="both"/>
        <w:rPr>
          <w:rFonts w:ascii="Palatino Linotype" w:hAnsi="Palatino Linotype"/>
          <w:i w:val="0"/>
          <w:sz w:val="20"/>
          <w:szCs w:val="20"/>
        </w:rPr>
      </w:pPr>
      <w:r w:rsidRPr="00C93BB6">
        <w:rPr>
          <w:rFonts w:ascii="Palatino Linotype" w:hAnsi="Palatino Linotype"/>
          <w:i w:val="0"/>
          <w:sz w:val="20"/>
          <w:szCs w:val="20"/>
        </w:rPr>
        <w:t xml:space="preserve">De cada estimación de Obra EL CONTRATANTE retendrá a </w:t>
      </w:r>
      <w:r w:rsidR="00270C79" w:rsidRPr="00C93BB6">
        <w:rPr>
          <w:rFonts w:ascii="Palatino Linotype" w:hAnsi="Palatino Linotype"/>
          <w:i w:val="0"/>
          <w:sz w:val="20"/>
          <w:szCs w:val="20"/>
        </w:rPr>
        <w:t>LA CONTRATISTA</w:t>
      </w:r>
      <w:r w:rsidRPr="00C93BB6">
        <w:rPr>
          <w:rFonts w:ascii="Palatino Linotype" w:hAnsi="Palatino Linotype"/>
          <w:i w:val="0"/>
          <w:sz w:val="20"/>
          <w:szCs w:val="20"/>
        </w:rPr>
        <w:t xml:space="preserve">: a) Un cinco por ciento (5%) del valor total de la estimación mensual como fondo de garantía de buena ejecución de la obra. El monto total de estas retenciones se devolverá, sin intereses, a </w:t>
      </w:r>
      <w:r w:rsidR="00270C79" w:rsidRPr="00C93BB6">
        <w:rPr>
          <w:rFonts w:ascii="Palatino Linotype" w:hAnsi="Palatino Linotype"/>
          <w:i w:val="0"/>
          <w:sz w:val="20"/>
          <w:szCs w:val="20"/>
        </w:rPr>
        <w:t>LA CONTRATISTA</w:t>
      </w:r>
      <w:r w:rsidRPr="00C93BB6">
        <w:rPr>
          <w:rFonts w:ascii="Palatino Linotype" w:hAnsi="Palatino Linotype"/>
          <w:i w:val="0"/>
          <w:sz w:val="20"/>
          <w:szCs w:val="20"/>
        </w:rPr>
        <w:t xml:space="preserve">, al estar completamente terminada la obra y recibida a satisfacción de EL CONTRATANTE previa Liquidación Final del Contrato y presentación de la Fianza de Buena Obra, Calidad de los Materiales y Mano de Obra, por el valor del </w:t>
      </w:r>
      <w:r w:rsidRPr="00C93BB6">
        <w:rPr>
          <w:rFonts w:ascii="Palatino Linotype" w:hAnsi="Palatino Linotype"/>
          <w:b/>
          <w:i w:val="0"/>
          <w:sz w:val="20"/>
          <w:szCs w:val="20"/>
        </w:rPr>
        <w:t>DIEZ</w:t>
      </w:r>
      <w:r w:rsidRPr="00C93BB6">
        <w:rPr>
          <w:rFonts w:ascii="Palatino Linotype" w:hAnsi="Palatino Linotype"/>
          <w:b/>
          <w:i w:val="0"/>
          <w:caps/>
          <w:sz w:val="20"/>
          <w:szCs w:val="20"/>
        </w:rPr>
        <w:t xml:space="preserve"> por ciento (10%)</w:t>
      </w:r>
      <w:r w:rsidRPr="00C93BB6">
        <w:rPr>
          <w:rFonts w:ascii="Palatino Linotype" w:hAnsi="Palatino Linotype"/>
          <w:i w:val="0"/>
          <w:sz w:val="20"/>
          <w:szCs w:val="20"/>
        </w:rPr>
        <w:t xml:space="preserve"> del monto final del contrato y con una vigencia de </w:t>
      </w:r>
      <w:r w:rsidRPr="00C93BB6">
        <w:rPr>
          <w:rFonts w:ascii="Palatino Linotype" w:hAnsi="Palatino Linotype"/>
          <w:b/>
          <w:i w:val="0"/>
          <w:sz w:val="20"/>
          <w:szCs w:val="20"/>
        </w:rPr>
        <w:t>DOCE (12) MESES</w:t>
      </w:r>
      <w:r w:rsidRPr="00C93BB6">
        <w:rPr>
          <w:rFonts w:ascii="Palatino Linotype" w:hAnsi="Palatino Linotype"/>
          <w:i w:val="0"/>
          <w:sz w:val="20"/>
          <w:szCs w:val="20"/>
        </w:rPr>
        <w:t xml:space="preserve">, contados a partir de la Recepción Definitiva de la Obra; la cual se devolverá al Contratista una vez que el Supervisor haya certificado, que se han corregido todos los Defectos que el Supervisor hubiera notificado al Contratista antes del término de dicho período; </w:t>
      </w:r>
    </w:p>
    <w:p w:rsidR="00720BDE" w:rsidRPr="00C93BB6" w:rsidRDefault="00720BDE" w:rsidP="00622F51">
      <w:pPr>
        <w:tabs>
          <w:tab w:val="left" w:pos="-1440"/>
          <w:tab w:val="left" w:pos="-720"/>
          <w:tab w:val="left" w:pos="0"/>
          <w:tab w:val="left" w:pos="720"/>
          <w:tab w:val="left" w:pos="1440"/>
          <w:tab w:val="left" w:pos="2160"/>
          <w:tab w:val="left" w:pos="3303"/>
        </w:tabs>
        <w:jc w:val="both"/>
        <w:rPr>
          <w:rFonts w:ascii="Palatino Linotype" w:hAnsi="Palatino Linotype"/>
          <w:b/>
          <w:sz w:val="20"/>
          <w:szCs w:val="20"/>
        </w:rPr>
      </w:pPr>
    </w:p>
    <w:p w:rsidR="00720BDE" w:rsidRPr="00C93BB6" w:rsidRDefault="00720BDE" w:rsidP="00622F51">
      <w:pPr>
        <w:tabs>
          <w:tab w:val="left" w:pos="-1440"/>
          <w:tab w:val="left" w:pos="-720"/>
          <w:tab w:val="left" w:pos="0"/>
          <w:tab w:val="left" w:pos="1440"/>
          <w:tab w:val="left" w:pos="2160"/>
          <w:tab w:val="left" w:pos="3303"/>
        </w:tabs>
        <w:jc w:val="both"/>
        <w:rPr>
          <w:rFonts w:ascii="Palatino Linotype" w:hAnsi="Palatino Linotype"/>
          <w:b/>
          <w:sz w:val="20"/>
          <w:szCs w:val="20"/>
        </w:rPr>
      </w:pPr>
      <w:r w:rsidRPr="00C93BB6">
        <w:rPr>
          <w:rFonts w:ascii="Palatino Linotype" w:hAnsi="Palatino Linotype"/>
          <w:b/>
          <w:sz w:val="20"/>
          <w:szCs w:val="20"/>
        </w:rPr>
        <w:t xml:space="preserve">36.       </w:t>
      </w:r>
      <w:r w:rsidR="00402715" w:rsidRPr="00C93BB6">
        <w:rPr>
          <w:rFonts w:ascii="Palatino Linotype" w:hAnsi="Palatino Linotype"/>
          <w:b/>
          <w:sz w:val="20"/>
          <w:szCs w:val="20"/>
        </w:rPr>
        <w:t xml:space="preserve"> </w:t>
      </w:r>
      <w:r w:rsidRPr="00C93BB6">
        <w:rPr>
          <w:rFonts w:ascii="Palatino Linotype" w:hAnsi="Palatino Linotype"/>
          <w:b/>
          <w:sz w:val="20"/>
          <w:szCs w:val="20"/>
        </w:rPr>
        <w:t>PRECIO DEL CONTRATO Y FORMA DE PAGO</w:t>
      </w:r>
    </w:p>
    <w:p w:rsidR="00720BDE" w:rsidRPr="00C93BB6" w:rsidRDefault="00720BDE" w:rsidP="00622F51">
      <w:pPr>
        <w:tabs>
          <w:tab w:val="left" w:pos="-1440"/>
          <w:tab w:val="left" w:pos="-720"/>
          <w:tab w:val="left" w:pos="0"/>
          <w:tab w:val="left" w:pos="720"/>
          <w:tab w:val="left" w:pos="1440"/>
          <w:tab w:val="left" w:pos="2160"/>
          <w:tab w:val="left" w:pos="3303"/>
        </w:tabs>
        <w:jc w:val="both"/>
        <w:rPr>
          <w:rFonts w:ascii="Palatino Linotype" w:hAnsi="Palatino Linotype"/>
          <w:b/>
          <w:sz w:val="20"/>
          <w:szCs w:val="20"/>
        </w:rPr>
      </w:pPr>
    </w:p>
    <w:p w:rsidR="00720BDE" w:rsidRPr="00C93BB6" w:rsidRDefault="00720BDE" w:rsidP="00622F51">
      <w:pPr>
        <w:pStyle w:val="Prrafodelista"/>
        <w:numPr>
          <w:ilvl w:val="1"/>
          <w:numId w:val="29"/>
        </w:numPr>
        <w:tabs>
          <w:tab w:val="clear" w:pos="375"/>
          <w:tab w:val="left" w:pos="-1440"/>
          <w:tab w:val="left" w:pos="-720"/>
          <w:tab w:val="left" w:pos="0"/>
          <w:tab w:val="left" w:pos="2160"/>
          <w:tab w:val="left" w:pos="3303"/>
        </w:tabs>
        <w:ind w:left="709" w:hanging="709"/>
        <w:jc w:val="both"/>
        <w:rPr>
          <w:rFonts w:ascii="Palatino Linotype" w:hAnsi="Palatino Linotype"/>
          <w:i w:val="0"/>
          <w:sz w:val="20"/>
          <w:szCs w:val="20"/>
        </w:rPr>
      </w:pPr>
      <w:r w:rsidRPr="00C93BB6">
        <w:rPr>
          <w:rFonts w:ascii="Palatino Linotype" w:hAnsi="Palatino Linotype"/>
          <w:i w:val="0"/>
          <w:sz w:val="20"/>
          <w:szCs w:val="20"/>
        </w:rPr>
        <w:t xml:space="preserve">El precio </w:t>
      </w:r>
      <w:r w:rsidR="00EC3CB4" w:rsidRPr="00C93BB6">
        <w:rPr>
          <w:rFonts w:ascii="Palatino Linotype" w:hAnsi="Palatino Linotype"/>
          <w:i w:val="0"/>
          <w:sz w:val="20"/>
          <w:szCs w:val="20"/>
        </w:rPr>
        <w:t xml:space="preserve">total </w:t>
      </w:r>
      <w:r w:rsidRPr="00C93BB6">
        <w:rPr>
          <w:rFonts w:ascii="Palatino Linotype" w:hAnsi="Palatino Linotype"/>
          <w:i w:val="0"/>
          <w:sz w:val="20"/>
          <w:szCs w:val="20"/>
        </w:rPr>
        <w:t xml:space="preserve">del presente contrato es </w:t>
      </w:r>
      <w:r w:rsidR="00EC3CB4" w:rsidRPr="00C93BB6">
        <w:rPr>
          <w:rFonts w:ascii="Palatino Linotype" w:hAnsi="Palatino Linotype"/>
          <w:i w:val="0"/>
          <w:sz w:val="20"/>
          <w:szCs w:val="20"/>
        </w:rPr>
        <w:t>por la cantidad de</w:t>
      </w:r>
      <w:r w:rsidRPr="00C93BB6">
        <w:rPr>
          <w:rFonts w:ascii="Palatino Linotype" w:hAnsi="Palatino Linotype"/>
          <w:i w:val="0"/>
          <w:sz w:val="20"/>
          <w:szCs w:val="20"/>
        </w:rPr>
        <w:t xml:space="preserve"> </w:t>
      </w:r>
      <w:r w:rsidR="003E684C" w:rsidRPr="00C93BB6">
        <w:rPr>
          <w:rFonts w:ascii="Palatino Linotype" w:hAnsi="Palatino Linotype"/>
          <w:b/>
          <w:i w:val="0"/>
          <w:sz w:val="20"/>
          <w:szCs w:val="20"/>
        </w:rPr>
        <w:t>CIENTO CUARENTA Y TRES</w:t>
      </w:r>
      <w:r w:rsidRPr="00C93BB6">
        <w:rPr>
          <w:rFonts w:ascii="Palatino Linotype" w:hAnsi="Palatino Linotype"/>
          <w:b/>
          <w:i w:val="0"/>
          <w:sz w:val="20"/>
          <w:szCs w:val="20"/>
        </w:rPr>
        <w:t xml:space="preserve"> MIL </w:t>
      </w:r>
      <w:r w:rsidR="008769A9" w:rsidRPr="00C93BB6">
        <w:rPr>
          <w:rFonts w:ascii="Palatino Linotype" w:hAnsi="Palatino Linotype"/>
          <w:b/>
          <w:i w:val="0"/>
          <w:sz w:val="20"/>
          <w:szCs w:val="20"/>
        </w:rPr>
        <w:t>SETECIENTOS</w:t>
      </w:r>
      <w:r w:rsidRPr="00C93BB6">
        <w:rPr>
          <w:rFonts w:ascii="Palatino Linotype" w:hAnsi="Palatino Linotype"/>
          <w:b/>
          <w:i w:val="0"/>
          <w:sz w:val="20"/>
          <w:szCs w:val="20"/>
        </w:rPr>
        <w:t xml:space="preserve"> </w:t>
      </w:r>
      <w:r w:rsidR="003E684C" w:rsidRPr="00C93BB6">
        <w:rPr>
          <w:rFonts w:ascii="Palatino Linotype" w:hAnsi="Palatino Linotype"/>
          <w:b/>
          <w:i w:val="0"/>
          <w:sz w:val="20"/>
          <w:szCs w:val="20"/>
        </w:rPr>
        <w:t xml:space="preserve">CUARENTA Y </w:t>
      </w:r>
      <w:r w:rsidR="002C73C5" w:rsidRPr="00C93BB6">
        <w:rPr>
          <w:rFonts w:ascii="Palatino Linotype" w:hAnsi="Palatino Linotype"/>
          <w:b/>
          <w:i w:val="0"/>
          <w:sz w:val="20"/>
          <w:szCs w:val="20"/>
        </w:rPr>
        <w:t>TRES DÓLARES</w:t>
      </w:r>
      <w:r w:rsidRPr="00C93BB6">
        <w:rPr>
          <w:rFonts w:ascii="Palatino Linotype" w:hAnsi="Palatino Linotype"/>
          <w:b/>
          <w:i w:val="0"/>
          <w:sz w:val="20"/>
          <w:szCs w:val="20"/>
        </w:rPr>
        <w:t xml:space="preserve"> CON </w:t>
      </w:r>
      <w:r w:rsidR="003714CE" w:rsidRPr="00C93BB6">
        <w:rPr>
          <w:rFonts w:ascii="Palatino Linotype" w:hAnsi="Palatino Linotype"/>
          <w:b/>
          <w:i w:val="0"/>
          <w:sz w:val="20"/>
          <w:szCs w:val="20"/>
        </w:rPr>
        <w:t>OCHENTA</w:t>
      </w:r>
      <w:r w:rsidRPr="00C93BB6">
        <w:rPr>
          <w:rFonts w:ascii="Palatino Linotype" w:hAnsi="Palatino Linotype"/>
          <w:b/>
          <w:i w:val="0"/>
          <w:sz w:val="20"/>
          <w:szCs w:val="20"/>
        </w:rPr>
        <w:t xml:space="preserve"> CENTAVOS DE DÓLAR DE LOS ESTADOS UNIDOS DE AMERICA (US$</w:t>
      </w:r>
      <w:r w:rsidR="007F6D80" w:rsidRPr="00C93BB6">
        <w:rPr>
          <w:rFonts w:ascii="Palatino Linotype" w:hAnsi="Palatino Linotype"/>
          <w:b/>
          <w:i w:val="0"/>
          <w:sz w:val="20"/>
          <w:szCs w:val="20"/>
        </w:rPr>
        <w:t>143,743.80</w:t>
      </w:r>
      <w:r w:rsidRPr="00C93BB6">
        <w:rPr>
          <w:rFonts w:ascii="Palatino Linotype" w:hAnsi="Palatino Linotype"/>
          <w:i w:val="0"/>
          <w:sz w:val="20"/>
          <w:szCs w:val="20"/>
        </w:rPr>
        <w:t>)</w:t>
      </w:r>
      <w:r w:rsidR="00EC3CB4" w:rsidRPr="00C93BB6">
        <w:rPr>
          <w:rFonts w:ascii="Palatino Linotype" w:hAnsi="Palatino Linotype"/>
          <w:i w:val="0"/>
          <w:sz w:val="20"/>
          <w:szCs w:val="20"/>
        </w:rPr>
        <w:t>,</w:t>
      </w:r>
      <w:r w:rsidRPr="00C93BB6">
        <w:rPr>
          <w:rFonts w:ascii="Palatino Linotype" w:hAnsi="Palatino Linotype"/>
          <w:i w:val="0"/>
          <w:sz w:val="20"/>
          <w:szCs w:val="20"/>
        </w:rPr>
        <w:t xml:space="preserve"> </w:t>
      </w:r>
      <w:r w:rsidR="00EC3CB4" w:rsidRPr="00C93BB6">
        <w:rPr>
          <w:rFonts w:ascii="Palatino Linotype" w:hAnsi="Palatino Linotype"/>
          <w:i w:val="0"/>
          <w:sz w:val="20"/>
          <w:szCs w:val="20"/>
        </w:rPr>
        <w:t xml:space="preserve">el cual </w:t>
      </w:r>
      <w:r w:rsidRPr="00C93BB6">
        <w:rPr>
          <w:rFonts w:ascii="Palatino Linotype" w:hAnsi="Palatino Linotype"/>
          <w:i w:val="0"/>
          <w:sz w:val="20"/>
          <w:szCs w:val="20"/>
        </w:rPr>
        <w:t>inclu</w:t>
      </w:r>
      <w:r w:rsidR="00EC3CB4" w:rsidRPr="00C93BB6">
        <w:rPr>
          <w:rFonts w:ascii="Palatino Linotype" w:hAnsi="Palatino Linotype"/>
          <w:i w:val="0"/>
          <w:sz w:val="20"/>
          <w:szCs w:val="20"/>
        </w:rPr>
        <w:t>ye</w:t>
      </w:r>
      <w:r w:rsidRPr="00C93BB6">
        <w:rPr>
          <w:rFonts w:ascii="Palatino Linotype" w:hAnsi="Palatino Linotype"/>
          <w:i w:val="0"/>
          <w:sz w:val="20"/>
          <w:szCs w:val="20"/>
        </w:rPr>
        <w:t xml:space="preserve"> el Impuesto a la Transferencia de Bienes Muebles y a la Prestación de Servicios (IVA). </w:t>
      </w:r>
    </w:p>
    <w:p w:rsidR="00720BDE" w:rsidRPr="00C93BB6" w:rsidRDefault="00720BDE" w:rsidP="00622F51">
      <w:pPr>
        <w:tabs>
          <w:tab w:val="left" w:pos="-1440"/>
          <w:tab w:val="left" w:pos="-720"/>
          <w:tab w:val="left" w:pos="0"/>
          <w:tab w:val="left" w:pos="1440"/>
          <w:tab w:val="left" w:pos="2160"/>
          <w:tab w:val="left" w:pos="3303"/>
        </w:tabs>
        <w:jc w:val="both"/>
        <w:rPr>
          <w:rFonts w:ascii="Palatino Linotype" w:hAnsi="Palatino Linotype"/>
          <w:sz w:val="20"/>
          <w:szCs w:val="20"/>
        </w:rPr>
      </w:pPr>
    </w:p>
    <w:p w:rsidR="00720BDE" w:rsidRPr="00C93BB6" w:rsidRDefault="002C73C5" w:rsidP="00622F51">
      <w:pPr>
        <w:pStyle w:val="Prrafodelista"/>
        <w:tabs>
          <w:tab w:val="left" w:pos="-1440"/>
          <w:tab w:val="left" w:pos="-720"/>
          <w:tab w:val="left" w:pos="1440"/>
          <w:tab w:val="left" w:pos="2160"/>
          <w:tab w:val="left" w:pos="3303"/>
        </w:tabs>
        <w:ind w:left="709" w:hanging="709"/>
        <w:jc w:val="both"/>
        <w:rPr>
          <w:rFonts w:ascii="Palatino Linotype" w:hAnsi="Palatino Linotype"/>
          <w:i w:val="0"/>
          <w:sz w:val="20"/>
          <w:szCs w:val="20"/>
        </w:rPr>
      </w:pPr>
      <w:r w:rsidRPr="00C93BB6">
        <w:rPr>
          <w:rFonts w:ascii="Palatino Linotype" w:hAnsi="Palatino Linotype"/>
          <w:i w:val="0"/>
          <w:sz w:val="20"/>
          <w:szCs w:val="20"/>
        </w:rPr>
        <w:t xml:space="preserve">36.2 </w:t>
      </w:r>
      <w:r w:rsidR="00402715" w:rsidRPr="00C93BB6">
        <w:rPr>
          <w:rFonts w:ascii="Palatino Linotype" w:hAnsi="Palatino Linotype"/>
          <w:i w:val="0"/>
          <w:sz w:val="20"/>
          <w:szCs w:val="20"/>
        </w:rPr>
        <w:t xml:space="preserve">    </w:t>
      </w:r>
      <w:r w:rsidR="00365AB2" w:rsidRPr="00C93BB6">
        <w:rPr>
          <w:rFonts w:ascii="Palatino Linotype" w:hAnsi="Palatino Linotype"/>
          <w:i w:val="0"/>
          <w:sz w:val="20"/>
          <w:szCs w:val="20"/>
        </w:rPr>
        <w:t xml:space="preserve">  </w:t>
      </w:r>
      <w:r w:rsidRPr="00C93BB6">
        <w:rPr>
          <w:rFonts w:ascii="Palatino Linotype" w:hAnsi="Palatino Linotype"/>
          <w:i w:val="0"/>
          <w:sz w:val="20"/>
          <w:szCs w:val="20"/>
        </w:rPr>
        <w:t>Todos</w:t>
      </w:r>
      <w:r w:rsidR="00720BDE" w:rsidRPr="00C93BB6">
        <w:rPr>
          <w:rFonts w:ascii="Palatino Linotype" w:hAnsi="Palatino Linotype"/>
          <w:i w:val="0"/>
          <w:sz w:val="20"/>
          <w:szCs w:val="20"/>
        </w:rPr>
        <w:t xml:space="preserve"> los pagos y deducciones serán pagados en Dólares de los </w:t>
      </w:r>
      <w:r w:rsidR="00EC3CB4" w:rsidRPr="00C93BB6">
        <w:rPr>
          <w:rFonts w:ascii="Palatino Linotype" w:hAnsi="Palatino Linotype"/>
          <w:i w:val="0"/>
          <w:sz w:val="20"/>
          <w:szCs w:val="20"/>
        </w:rPr>
        <w:t>Estados Unidos de América (US$), mediante pagos parciales mensuales de acuerdo a las estimaciones de obra presentadas a cobro, dichos pagos serán cancelados a</w:t>
      </w:r>
      <w:r w:rsidR="00253D1C">
        <w:rPr>
          <w:rFonts w:ascii="Palatino Linotype" w:hAnsi="Palatino Linotype"/>
          <w:i w:val="0"/>
          <w:sz w:val="20"/>
          <w:szCs w:val="20"/>
        </w:rPr>
        <w:t xml:space="preserve"> </w:t>
      </w:r>
      <w:r w:rsidR="00EC3CB4" w:rsidRPr="00C93BB6">
        <w:rPr>
          <w:rFonts w:ascii="Palatino Linotype" w:hAnsi="Palatino Linotype"/>
          <w:i w:val="0"/>
          <w:sz w:val="20"/>
          <w:szCs w:val="20"/>
        </w:rPr>
        <w:t>l</w:t>
      </w:r>
      <w:r w:rsidR="00253D1C">
        <w:rPr>
          <w:rFonts w:ascii="Palatino Linotype" w:hAnsi="Palatino Linotype"/>
          <w:i w:val="0"/>
          <w:sz w:val="20"/>
          <w:szCs w:val="20"/>
        </w:rPr>
        <w:t>a</w:t>
      </w:r>
      <w:r w:rsidR="00EC3CB4" w:rsidRPr="00C93BB6">
        <w:rPr>
          <w:rFonts w:ascii="Palatino Linotype" w:hAnsi="Palatino Linotype"/>
          <w:i w:val="0"/>
          <w:sz w:val="20"/>
          <w:szCs w:val="20"/>
        </w:rPr>
        <w:t xml:space="preserve"> contratista en un periodo de sesenta (60) días hábiles después de presentar la documentación de respaldo y las facturas correspondientes.</w:t>
      </w:r>
    </w:p>
    <w:p w:rsidR="00EC3CB4" w:rsidRPr="00C93BB6" w:rsidRDefault="00EC3CB4" w:rsidP="00622F51">
      <w:pPr>
        <w:pStyle w:val="Prrafodelista"/>
        <w:tabs>
          <w:tab w:val="left" w:pos="-1440"/>
          <w:tab w:val="left" w:pos="-720"/>
          <w:tab w:val="left" w:pos="1440"/>
          <w:tab w:val="left" w:pos="2160"/>
          <w:tab w:val="left" w:pos="3303"/>
        </w:tabs>
        <w:ind w:left="709" w:hanging="709"/>
        <w:jc w:val="both"/>
        <w:rPr>
          <w:rFonts w:ascii="Palatino Linotype" w:hAnsi="Palatino Linotype"/>
          <w:i w:val="0"/>
          <w:sz w:val="20"/>
          <w:szCs w:val="20"/>
        </w:rPr>
      </w:pPr>
    </w:p>
    <w:p w:rsidR="00720BDE" w:rsidRPr="00C93BB6" w:rsidRDefault="00720BDE" w:rsidP="00622F51">
      <w:pPr>
        <w:tabs>
          <w:tab w:val="left" w:pos="-1440"/>
          <w:tab w:val="left" w:pos="-720"/>
          <w:tab w:val="left" w:pos="1440"/>
          <w:tab w:val="left" w:pos="2160"/>
          <w:tab w:val="left" w:pos="3303"/>
        </w:tabs>
        <w:ind w:left="709" w:hanging="709"/>
        <w:jc w:val="both"/>
        <w:rPr>
          <w:rFonts w:ascii="Palatino Linotype" w:hAnsi="Palatino Linotype"/>
          <w:sz w:val="20"/>
          <w:szCs w:val="20"/>
          <w:lang w:eastAsia="es-ES"/>
        </w:rPr>
      </w:pPr>
      <w:r w:rsidRPr="00C93BB6">
        <w:rPr>
          <w:rFonts w:ascii="Palatino Linotype" w:hAnsi="Palatino Linotype"/>
          <w:sz w:val="20"/>
          <w:szCs w:val="20"/>
        </w:rPr>
        <w:t xml:space="preserve">36.3  </w:t>
      </w:r>
      <w:r w:rsidR="00365AB2" w:rsidRPr="00C93BB6">
        <w:rPr>
          <w:rFonts w:ascii="Palatino Linotype" w:hAnsi="Palatino Linotype"/>
          <w:sz w:val="20"/>
          <w:szCs w:val="20"/>
        </w:rPr>
        <w:t xml:space="preserve">    </w:t>
      </w:r>
      <w:r w:rsidRPr="00C93BB6">
        <w:rPr>
          <w:rFonts w:ascii="Palatino Linotype" w:hAnsi="Palatino Linotype"/>
          <w:sz w:val="20"/>
          <w:szCs w:val="20"/>
          <w:lang w:eastAsia="es-ES"/>
        </w:rPr>
        <w:t xml:space="preserve">Los pagos se efectuarán </w:t>
      </w:r>
      <w:r w:rsidR="00EC3CB4" w:rsidRPr="00C93BB6">
        <w:rPr>
          <w:rFonts w:ascii="Palatino Linotype" w:hAnsi="Palatino Linotype"/>
          <w:sz w:val="20"/>
          <w:szCs w:val="20"/>
          <w:lang w:eastAsia="es-ES"/>
        </w:rPr>
        <w:t xml:space="preserve">de </w:t>
      </w:r>
      <w:r w:rsidRPr="00C93BB6">
        <w:rPr>
          <w:rFonts w:ascii="Palatino Linotype" w:hAnsi="Palatino Linotype"/>
          <w:sz w:val="20"/>
          <w:szCs w:val="20"/>
          <w:lang w:eastAsia="es-ES"/>
        </w:rPr>
        <w:t>forma</w:t>
      </w:r>
      <w:r w:rsidR="00EC3CB4" w:rsidRPr="00C93BB6">
        <w:rPr>
          <w:rFonts w:ascii="Palatino Linotype" w:hAnsi="Palatino Linotype"/>
          <w:sz w:val="20"/>
          <w:szCs w:val="20"/>
          <w:lang w:eastAsia="es-ES"/>
        </w:rPr>
        <w:t xml:space="preserve"> parcial así</w:t>
      </w:r>
      <w:r w:rsidRPr="00C93BB6">
        <w:rPr>
          <w:rFonts w:ascii="Palatino Linotype" w:hAnsi="Palatino Linotype"/>
          <w:sz w:val="20"/>
          <w:szCs w:val="20"/>
          <w:lang w:eastAsia="es-ES"/>
        </w:rPr>
        <w:t xml:space="preserve">: </w:t>
      </w:r>
      <w:r w:rsidR="00B70A8F" w:rsidRPr="00C93BB6">
        <w:rPr>
          <w:rFonts w:ascii="Palatino Linotype" w:hAnsi="Palatino Linotype"/>
          <w:sz w:val="20"/>
          <w:szCs w:val="20"/>
          <w:lang w:eastAsia="es-ES"/>
        </w:rPr>
        <w:t xml:space="preserve"> </w:t>
      </w:r>
      <w:r w:rsidRPr="00C93BB6">
        <w:rPr>
          <w:rFonts w:ascii="Palatino Linotype" w:hAnsi="Palatino Linotype"/>
          <w:sz w:val="20"/>
          <w:szCs w:val="20"/>
          <w:lang w:eastAsia="es-ES"/>
        </w:rPr>
        <w:t xml:space="preserve">a) Por medio de pagos </w:t>
      </w:r>
      <w:r w:rsidR="002C73C5" w:rsidRPr="00C93BB6">
        <w:rPr>
          <w:rFonts w:ascii="Palatino Linotype" w:hAnsi="Palatino Linotype"/>
          <w:sz w:val="20"/>
          <w:szCs w:val="20"/>
          <w:lang w:eastAsia="es-ES"/>
        </w:rPr>
        <w:t>mensuales</w:t>
      </w:r>
      <w:r w:rsidRPr="00C93BB6">
        <w:rPr>
          <w:rFonts w:ascii="Palatino Linotype" w:hAnsi="Palatino Linotype"/>
          <w:sz w:val="20"/>
          <w:szCs w:val="20"/>
          <w:lang w:eastAsia="es-ES"/>
        </w:rPr>
        <w:t xml:space="preserve"> de acuerdo a las estimaciones de obra presentadas por </w:t>
      </w:r>
      <w:r w:rsidR="00270C79" w:rsidRPr="00C93BB6">
        <w:rPr>
          <w:rFonts w:ascii="Palatino Linotype" w:hAnsi="Palatino Linotype"/>
          <w:sz w:val="20"/>
          <w:szCs w:val="20"/>
          <w:lang w:eastAsia="es-ES"/>
        </w:rPr>
        <w:t>LA CONTRATISTA</w:t>
      </w:r>
      <w:r w:rsidRPr="00C93BB6">
        <w:rPr>
          <w:rFonts w:ascii="Palatino Linotype" w:hAnsi="Palatino Linotype"/>
          <w:sz w:val="20"/>
          <w:szCs w:val="20"/>
          <w:lang w:eastAsia="es-ES"/>
        </w:rPr>
        <w:t xml:space="preserve">, </w:t>
      </w:r>
      <w:r w:rsidR="00A31942" w:rsidRPr="00C93BB6">
        <w:rPr>
          <w:rFonts w:ascii="Palatino Linotype" w:hAnsi="Palatino Linotype"/>
          <w:sz w:val="20"/>
          <w:szCs w:val="20"/>
          <w:lang w:eastAsia="es-ES"/>
        </w:rPr>
        <w:t xml:space="preserve">deduciendo el porcentaje otorgado como anticipo, más el </w:t>
      </w:r>
      <w:r w:rsidRPr="00C93BB6">
        <w:rPr>
          <w:rFonts w:ascii="Palatino Linotype" w:hAnsi="Palatino Linotype"/>
          <w:sz w:val="20"/>
          <w:szCs w:val="20"/>
          <w:lang w:eastAsia="es-ES"/>
        </w:rPr>
        <w:t>cinco por cient</w:t>
      </w:r>
      <w:r w:rsidR="00A31942" w:rsidRPr="00C93BB6">
        <w:rPr>
          <w:rFonts w:ascii="Palatino Linotype" w:hAnsi="Palatino Linotype"/>
          <w:sz w:val="20"/>
          <w:szCs w:val="20"/>
          <w:lang w:eastAsia="es-ES"/>
        </w:rPr>
        <w:t>o (5%) de retención contractual</w:t>
      </w:r>
      <w:r w:rsidRPr="00C93BB6">
        <w:rPr>
          <w:rFonts w:ascii="Palatino Linotype" w:hAnsi="Palatino Linotype"/>
          <w:sz w:val="20"/>
          <w:szCs w:val="20"/>
          <w:lang w:eastAsia="es-ES"/>
        </w:rPr>
        <w:t xml:space="preserve">. La Estimación deberá estar aprobada por el Supervisor, con el visto bueno del Administrador de Contrato, y la notificación por escrito de autorización del pago por parte del Director General de Ordenamiento Forestal, Cuencas y Riego y la presentación de la factura de consumidor final correspondiente; y b) Un pago final contra la presentación de la liquidación del proyecto, la cual deberá estar aprobada por el Supervisor, con el visto </w:t>
      </w:r>
      <w:r w:rsidR="00A31942" w:rsidRPr="00C93BB6">
        <w:rPr>
          <w:rFonts w:ascii="Palatino Linotype" w:hAnsi="Palatino Linotype"/>
          <w:sz w:val="20"/>
          <w:szCs w:val="20"/>
          <w:lang w:eastAsia="es-ES"/>
        </w:rPr>
        <w:t>bueno del Administrador de</w:t>
      </w:r>
      <w:r w:rsidRPr="00C93BB6">
        <w:rPr>
          <w:rFonts w:ascii="Palatino Linotype" w:hAnsi="Palatino Linotype"/>
          <w:sz w:val="20"/>
          <w:szCs w:val="20"/>
          <w:lang w:eastAsia="es-ES"/>
        </w:rPr>
        <w:t xml:space="preserve"> Contrato y</w:t>
      </w:r>
      <w:r w:rsidR="00A31942" w:rsidRPr="00C93BB6">
        <w:rPr>
          <w:rFonts w:ascii="Palatino Linotype" w:hAnsi="Palatino Linotype"/>
          <w:sz w:val="20"/>
          <w:szCs w:val="20"/>
          <w:lang w:eastAsia="es-ES"/>
        </w:rPr>
        <w:t xml:space="preserve"> del Jefe de la División de Riego y Drenaje (DIRIEGO/MAG),</w:t>
      </w:r>
      <w:r w:rsidRPr="00C93BB6">
        <w:rPr>
          <w:rFonts w:ascii="Palatino Linotype" w:hAnsi="Palatino Linotype"/>
          <w:sz w:val="20"/>
          <w:szCs w:val="20"/>
          <w:lang w:eastAsia="es-ES"/>
        </w:rPr>
        <w:t xml:space="preserve"> la notificación por escrito de la autorización del pago por parte del Director General de Ordenamie</w:t>
      </w:r>
      <w:r w:rsidR="00A31942" w:rsidRPr="00C93BB6">
        <w:rPr>
          <w:rFonts w:ascii="Palatino Linotype" w:hAnsi="Palatino Linotype"/>
          <w:sz w:val="20"/>
          <w:szCs w:val="20"/>
          <w:lang w:eastAsia="es-ES"/>
        </w:rPr>
        <w:t xml:space="preserve">nto Forestal, Cuencas y Riego, </w:t>
      </w:r>
      <w:r w:rsidRPr="00C93BB6">
        <w:rPr>
          <w:rFonts w:ascii="Palatino Linotype" w:hAnsi="Palatino Linotype"/>
          <w:sz w:val="20"/>
          <w:szCs w:val="20"/>
          <w:lang w:eastAsia="es-ES"/>
        </w:rPr>
        <w:t>la presentación de la factura de consumidor final correspondiente, y copia del acta de recepción definitiva de las obras; este se regirá de conformidad a lo establecido en el artículo 112 de la LACAP</w:t>
      </w:r>
      <w:r w:rsidR="00A31942" w:rsidRPr="00C93BB6">
        <w:rPr>
          <w:rFonts w:ascii="Palatino Linotype" w:hAnsi="Palatino Linotype"/>
          <w:sz w:val="20"/>
          <w:szCs w:val="20"/>
          <w:lang w:eastAsia="es-ES"/>
        </w:rPr>
        <w:t xml:space="preserve"> y su Reglamento</w:t>
      </w:r>
      <w:r w:rsidRPr="00C93BB6">
        <w:rPr>
          <w:rFonts w:ascii="Palatino Linotype" w:hAnsi="Palatino Linotype"/>
          <w:sz w:val="20"/>
          <w:szCs w:val="20"/>
          <w:lang w:eastAsia="es-ES"/>
        </w:rPr>
        <w:t xml:space="preserve">, y por ser </w:t>
      </w:r>
      <w:r w:rsidR="00A31942" w:rsidRPr="00C93BB6">
        <w:rPr>
          <w:rFonts w:ascii="Palatino Linotype" w:hAnsi="Palatino Linotype"/>
          <w:sz w:val="20"/>
          <w:szCs w:val="20"/>
          <w:lang w:eastAsia="es-ES"/>
        </w:rPr>
        <w:t xml:space="preserve">la Dirección solicitante </w:t>
      </w:r>
      <w:r w:rsidRPr="00C93BB6">
        <w:rPr>
          <w:rFonts w:ascii="Palatino Linotype" w:hAnsi="Palatino Linotype"/>
          <w:sz w:val="20"/>
          <w:szCs w:val="20"/>
          <w:lang w:eastAsia="es-ES"/>
        </w:rPr>
        <w:t>Agente de Retención, en cada uno de los  pagos se retendrá el 1% en concepto de anticipo del Impuesto a la Transferencia de Bienes Muebles y a la Prestación de Servicios (IVA), según Resolución emitida por el Ministerio de Hacienda</w:t>
      </w:r>
      <w:r w:rsidR="00A31942" w:rsidRPr="00C93BB6">
        <w:rPr>
          <w:rFonts w:ascii="Palatino Linotype" w:hAnsi="Palatino Linotype"/>
          <w:sz w:val="20"/>
          <w:szCs w:val="20"/>
          <w:lang w:eastAsia="es-ES"/>
        </w:rPr>
        <w:t>.</w:t>
      </w:r>
    </w:p>
    <w:p w:rsidR="00720BDE" w:rsidRPr="00C93BB6" w:rsidRDefault="00720BDE" w:rsidP="00622F51">
      <w:pPr>
        <w:tabs>
          <w:tab w:val="left" w:pos="-1440"/>
          <w:tab w:val="left" w:pos="-720"/>
          <w:tab w:val="left" w:pos="540"/>
          <w:tab w:val="left" w:pos="1440"/>
          <w:tab w:val="left" w:pos="2160"/>
          <w:tab w:val="left" w:pos="3303"/>
        </w:tabs>
        <w:ind w:left="540" w:hanging="540"/>
        <w:jc w:val="both"/>
        <w:rPr>
          <w:rFonts w:ascii="Palatino Linotype" w:hAnsi="Palatino Linotype"/>
          <w:sz w:val="20"/>
          <w:szCs w:val="20"/>
          <w:lang w:val="es-ES"/>
        </w:rPr>
      </w:pPr>
      <w:r w:rsidRPr="00C93BB6">
        <w:rPr>
          <w:rFonts w:ascii="Palatino Linotype" w:hAnsi="Palatino Linotype"/>
          <w:sz w:val="20"/>
          <w:szCs w:val="20"/>
          <w:lang w:val="es-ES"/>
        </w:rPr>
        <w:tab/>
      </w:r>
    </w:p>
    <w:p w:rsidR="00720BDE" w:rsidRPr="00C93BB6" w:rsidRDefault="00720BDE" w:rsidP="00622F51">
      <w:pPr>
        <w:tabs>
          <w:tab w:val="left" w:pos="-1440"/>
          <w:tab w:val="left" w:pos="-720"/>
          <w:tab w:val="left" w:pos="1440"/>
          <w:tab w:val="left" w:pos="2160"/>
          <w:tab w:val="left" w:pos="3303"/>
        </w:tabs>
        <w:ind w:left="709" w:hanging="709"/>
        <w:jc w:val="both"/>
        <w:rPr>
          <w:rFonts w:ascii="Palatino Linotype" w:hAnsi="Palatino Linotype"/>
          <w:sz w:val="20"/>
          <w:szCs w:val="20"/>
        </w:rPr>
      </w:pPr>
      <w:r w:rsidRPr="00C93BB6">
        <w:rPr>
          <w:rFonts w:ascii="Palatino Linotype" w:hAnsi="Palatino Linotype"/>
          <w:sz w:val="20"/>
          <w:szCs w:val="20"/>
          <w:lang w:val="es-ES"/>
        </w:rPr>
        <w:tab/>
      </w:r>
      <w:r w:rsidRPr="00C93BB6">
        <w:rPr>
          <w:rFonts w:ascii="Palatino Linotype" w:hAnsi="Palatino Linotype"/>
          <w:sz w:val="20"/>
          <w:szCs w:val="20"/>
        </w:rPr>
        <w:t>El cinco por ciento (5%) retenido como fondo de garantía, se devolverá sin intereses al contratista, al estar completamente terminada la obra y recibida a satisfacción por el contratante, previa liquidación final del contrato y presentación de la fianza de Buena Obra.</w:t>
      </w:r>
    </w:p>
    <w:p w:rsidR="00720BDE" w:rsidRPr="00C93BB6" w:rsidRDefault="00720BDE" w:rsidP="00622F51">
      <w:pPr>
        <w:tabs>
          <w:tab w:val="left" w:pos="-1440"/>
          <w:tab w:val="left" w:pos="-720"/>
          <w:tab w:val="left" w:pos="540"/>
          <w:tab w:val="left" w:pos="1440"/>
          <w:tab w:val="left" w:pos="2160"/>
          <w:tab w:val="left" w:pos="3303"/>
        </w:tabs>
        <w:ind w:left="540" w:hanging="540"/>
        <w:jc w:val="both"/>
        <w:rPr>
          <w:rFonts w:ascii="Palatino Linotype" w:hAnsi="Palatino Linotype"/>
          <w:sz w:val="20"/>
          <w:szCs w:val="20"/>
        </w:rPr>
      </w:pPr>
    </w:p>
    <w:p w:rsidR="00720BDE" w:rsidRPr="00C93BB6" w:rsidRDefault="00720BDE" w:rsidP="00622F51">
      <w:pPr>
        <w:ind w:left="709" w:hanging="709"/>
        <w:jc w:val="both"/>
        <w:rPr>
          <w:rFonts w:ascii="Palatino Linotype" w:hAnsi="Palatino Linotype"/>
          <w:sz w:val="20"/>
          <w:szCs w:val="20"/>
        </w:rPr>
      </w:pPr>
      <w:r w:rsidRPr="00C93BB6">
        <w:rPr>
          <w:rFonts w:ascii="Palatino Linotype" w:hAnsi="Palatino Linotype"/>
          <w:sz w:val="20"/>
          <w:szCs w:val="20"/>
        </w:rPr>
        <w:tab/>
        <w:t xml:space="preserve">Los pagos se efectuarán con </w:t>
      </w:r>
      <w:r w:rsidR="00E07A13" w:rsidRPr="00C93BB6">
        <w:rPr>
          <w:rFonts w:ascii="Palatino Linotype" w:hAnsi="Palatino Linotype"/>
          <w:sz w:val="20"/>
          <w:szCs w:val="20"/>
        </w:rPr>
        <w:t xml:space="preserve">fondos </w:t>
      </w:r>
      <w:r w:rsidR="00BE29FF" w:rsidRPr="00C93BB6">
        <w:rPr>
          <w:rFonts w:ascii="Palatino Linotype" w:hAnsi="Palatino Linotype"/>
          <w:sz w:val="20"/>
          <w:szCs w:val="20"/>
        </w:rPr>
        <w:t>del Contrato</w:t>
      </w:r>
      <w:r w:rsidR="00E4230D" w:rsidRPr="00C93BB6">
        <w:rPr>
          <w:rFonts w:ascii="Palatino Linotype" w:hAnsi="Palatino Linotype"/>
          <w:sz w:val="20"/>
          <w:szCs w:val="20"/>
        </w:rPr>
        <w:t xml:space="preserve"> de préstamo del Banco Centroamericano de Integración Económica (BCIE) número 2077 “PROGRAMA P</w:t>
      </w:r>
      <w:r w:rsidR="00CF35B4" w:rsidRPr="00C93BB6">
        <w:rPr>
          <w:rFonts w:ascii="Palatino Linotype" w:hAnsi="Palatino Linotype"/>
          <w:sz w:val="20"/>
          <w:szCs w:val="20"/>
        </w:rPr>
        <w:t>LAN DE</w:t>
      </w:r>
      <w:r w:rsidR="00E4230D" w:rsidRPr="00C93BB6">
        <w:rPr>
          <w:rFonts w:ascii="Palatino Linotype" w:hAnsi="Palatino Linotype"/>
          <w:sz w:val="20"/>
          <w:szCs w:val="20"/>
        </w:rPr>
        <w:t xml:space="preserve"> AGRICULTURA FAMILIAR Y EMPRENDEDURISMO RURAL PARA LA SEGURIDAD ALIMENTARIA</w:t>
      </w:r>
      <w:r w:rsidR="00CF35B4" w:rsidRPr="00C93BB6">
        <w:rPr>
          <w:rFonts w:ascii="Palatino Linotype" w:hAnsi="Palatino Linotype"/>
          <w:sz w:val="20"/>
          <w:szCs w:val="20"/>
        </w:rPr>
        <w:t xml:space="preserve"> Y</w:t>
      </w:r>
      <w:r w:rsidR="00E4230D" w:rsidRPr="00C93BB6">
        <w:rPr>
          <w:rFonts w:ascii="Palatino Linotype" w:hAnsi="Palatino Linotype"/>
          <w:sz w:val="20"/>
          <w:szCs w:val="20"/>
        </w:rPr>
        <w:t xml:space="preserve"> NUTRICI</w:t>
      </w:r>
      <w:r w:rsidR="00CF35B4" w:rsidRPr="00C93BB6">
        <w:rPr>
          <w:rFonts w:ascii="Palatino Linotype" w:hAnsi="Palatino Linotype"/>
          <w:sz w:val="20"/>
          <w:szCs w:val="20"/>
        </w:rPr>
        <w:t>O</w:t>
      </w:r>
      <w:r w:rsidR="00E4230D" w:rsidRPr="00C93BB6">
        <w:rPr>
          <w:rFonts w:ascii="Palatino Linotype" w:hAnsi="Palatino Linotype"/>
          <w:sz w:val="20"/>
          <w:szCs w:val="20"/>
        </w:rPr>
        <w:t>NAL (PAF) y FONDOS DE CONTRAPARTIDA DEL FONDO GENERAL</w:t>
      </w:r>
      <w:r w:rsidRPr="00C93BB6">
        <w:rPr>
          <w:rFonts w:ascii="Palatino Linotype" w:hAnsi="Palatino Linotype"/>
          <w:sz w:val="20"/>
          <w:szCs w:val="20"/>
        </w:rPr>
        <w:t xml:space="preserve">, en un lapso de </w:t>
      </w:r>
      <w:r w:rsidR="00E4230D" w:rsidRPr="00C93BB6">
        <w:rPr>
          <w:rFonts w:ascii="Palatino Linotype" w:hAnsi="Palatino Linotype"/>
          <w:sz w:val="20"/>
          <w:szCs w:val="20"/>
        </w:rPr>
        <w:t>sesenta días hábiles</w:t>
      </w:r>
      <w:r w:rsidRPr="00C93BB6">
        <w:rPr>
          <w:rFonts w:ascii="Palatino Linotype" w:hAnsi="Palatino Linotype"/>
          <w:sz w:val="20"/>
          <w:szCs w:val="20"/>
        </w:rPr>
        <w:t>, posteriores al recibo de la Factura de Consumidor Final y el acta de recepción respectiva; siempre y cuando la Dirección General de Tesorería del Ministerio de Hacienda, haya hecho la transferencia correspondiente.</w:t>
      </w:r>
    </w:p>
    <w:p w:rsidR="00720BDE" w:rsidRPr="00C93BB6" w:rsidRDefault="00720BDE" w:rsidP="00622F51">
      <w:pPr>
        <w:tabs>
          <w:tab w:val="left" w:pos="-1440"/>
          <w:tab w:val="left" w:pos="-720"/>
          <w:tab w:val="left" w:pos="540"/>
          <w:tab w:val="left" w:pos="1440"/>
          <w:tab w:val="left" w:pos="2160"/>
          <w:tab w:val="left" w:pos="3303"/>
        </w:tabs>
        <w:ind w:left="540" w:hanging="540"/>
        <w:jc w:val="both"/>
        <w:rPr>
          <w:rFonts w:ascii="Palatino Linotype" w:hAnsi="Palatino Linotype"/>
          <w:sz w:val="20"/>
          <w:szCs w:val="20"/>
          <w:lang w:val="es-ES"/>
        </w:rPr>
      </w:pPr>
    </w:p>
    <w:p w:rsidR="00720BDE" w:rsidRPr="00C93BB6" w:rsidRDefault="00720BDE" w:rsidP="00622F51">
      <w:pPr>
        <w:numPr>
          <w:ilvl w:val="1"/>
          <w:numId w:val="31"/>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 xml:space="preserve">El MAG pagará a </w:t>
      </w:r>
      <w:r w:rsidR="00270C79" w:rsidRPr="00C93BB6">
        <w:rPr>
          <w:rFonts w:ascii="Palatino Linotype" w:hAnsi="Palatino Linotype"/>
          <w:sz w:val="20"/>
          <w:szCs w:val="20"/>
        </w:rPr>
        <w:t>LA CONTRATISTA</w:t>
      </w:r>
      <w:r w:rsidRPr="00C93BB6">
        <w:rPr>
          <w:rFonts w:ascii="Palatino Linotype" w:hAnsi="Palatino Linotype"/>
          <w:sz w:val="20"/>
          <w:szCs w:val="20"/>
        </w:rPr>
        <w:t>, los montos indicados en el cuadro de precios (Cláusula 5</w:t>
      </w:r>
      <w:r w:rsidR="00C65C37" w:rsidRPr="00C93BB6">
        <w:rPr>
          <w:rFonts w:ascii="Palatino Linotype" w:hAnsi="Palatino Linotype"/>
          <w:sz w:val="20"/>
          <w:szCs w:val="20"/>
        </w:rPr>
        <w:t>3</w:t>
      </w:r>
      <w:r w:rsidRPr="00C93BB6">
        <w:rPr>
          <w:rFonts w:ascii="Palatino Linotype" w:hAnsi="Palatino Linotype"/>
          <w:sz w:val="20"/>
          <w:szCs w:val="20"/>
        </w:rPr>
        <w:t>) CANTIDADES DE OBRA Y PRESUPUESTO TOTAL DE CONTRATACIÓN).</w:t>
      </w:r>
    </w:p>
    <w:p w:rsidR="00720BDE" w:rsidRPr="00C93BB6" w:rsidRDefault="00720BDE" w:rsidP="00622F51">
      <w:pPr>
        <w:tabs>
          <w:tab w:val="left" w:pos="-1440"/>
          <w:tab w:val="left" w:pos="-720"/>
          <w:tab w:val="left" w:pos="0"/>
        </w:tabs>
        <w:ind w:left="709" w:hanging="709"/>
        <w:jc w:val="both"/>
        <w:rPr>
          <w:rFonts w:ascii="Palatino Linotype" w:hAnsi="Palatino Linotype"/>
          <w:sz w:val="20"/>
          <w:szCs w:val="20"/>
        </w:rPr>
      </w:pPr>
    </w:p>
    <w:p w:rsidR="00720BDE" w:rsidRPr="00C93BB6" w:rsidRDefault="00720BDE" w:rsidP="00622F51">
      <w:pPr>
        <w:numPr>
          <w:ilvl w:val="1"/>
          <w:numId w:val="31"/>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 xml:space="preserve">El costo total del Contrato se financiará, con </w:t>
      </w:r>
      <w:r w:rsidR="00BF627B" w:rsidRPr="00C93BB6">
        <w:rPr>
          <w:rFonts w:ascii="Palatino Linotype" w:hAnsi="Palatino Linotype"/>
          <w:sz w:val="20"/>
          <w:szCs w:val="20"/>
        </w:rPr>
        <w:t xml:space="preserve">recursos provenientes </w:t>
      </w:r>
      <w:r w:rsidR="00D174E2" w:rsidRPr="00C93BB6">
        <w:rPr>
          <w:rFonts w:ascii="Palatino Linotype" w:hAnsi="Palatino Linotype"/>
          <w:sz w:val="20"/>
          <w:szCs w:val="20"/>
        </w:rPr>
        <w:t>del Contrato de Préstamo</w:t>
      </w:r>
      <w:r w:rsidR="00F87F3C" w:rsidRPr="00C93BB6">
        <w:rPr>
          <w:rFonts w:ascii="Palatino Linotype" w:hAnsi="Palatino Linotype"/>
          <w:sz w:val="20"/>
          <w:szCs w:val="20"/>
        </w:rPr>
        <w:t xml:space="preserve"> No. 2077 suscrito El Gobierno de El Salvador</w:t>
      </w:r>
      <w:r w:rsidR="001D322E" w:rsidRPr="00C93BB6">
        <w:rPr>
          <w:rFonts w:ascii="Palatino Linotype" w:hAnsi="Palatino Linotype"/>
          <w:sz w:val="20"/>
          <w:szCs w:val="20"/>
        </w:rPr>
        <w:t xml:space="preserve"> y el Banco Centro</w:t>
      </w:r>
      <w:r w:rsidR="00EA6C64">
        <w:rPr>
          <w:rFonts w:ascii="Palatino Linotype" w:hAnsi="Palatino Linotype"/>
          <w:sz w:val="20"/>
          <w:szCs w:val="20"/>
        </w:rPr>
        <w:t>a</w:t>
      </w:r>
      <w:r w:rsidR="001D322E" w:rsidRPr="00C93BB6">
        <w:rPr>
          <w:rFonts w:ascii="Palatino Linotype" w:hAnsi="Palatino Linotype"/>
          <w:sz w:val="20"/>
          <w:szCs w:val="20"/>
        </w:rPr>
        <w:t>mericano de Integración</w:t>
      </w:r>
      <w:r w:rsidR="00B431CF" w:rsidRPr="00C93BB6">
        <w:rPr>
          <w:rFonts w:ascii="Palatino Linotype" w:hAnsi="Palatino Linotype"/>
          <w:sz w:val="20"/>
          <w:szCs w:val="20"/>
        </w:rPr>
        <w:t xml:space="preserve"> Económica (BCIE)</w:t>
      </w:r>
      <w:r w:rsidRPr="00C93BB6">
        <w:rPr>
          <w:rFonts w:ascii="Palatino Linotype" w:hAnsi="Palatino Linotype"/>
          <w:sz w:val="20"/>
          <w:szCs w:val="20"/>
        </w:rPr>
        <w:t xml:space="preserve">, </w:t>
      </w:r>
      <w:r w:rsidR="00EC086F" w:rsidRPr="00C93BB6">
        <w:rPr>
          <w:rFonts w:ascii="Palatino Linotype" w:hAnsi="Palatino Linotype"/>
          <w:sz w:val="20"/>
          <w:szCs w:val="20"/>
        </w:rPr>
        <w:t>proyecto</w:t>
      </w:r>
      <w:r w:rsidRPr="00C93BB6">
        <w:rPr>
          <w:rFonts w:ascii="Palatino Linotype" w:hAnsi="Palatino Linotype"/>
          <w:sz w:val="20"/>
          <w:szCs w:val="20"/>
        </w:rPr>
        <w:t xml:space="preserve"> </w:t>
      </w:r>
      <w:r w:rsidR="00B431CF" w:rsidRPr="00C93BB6">
        <w:rPr>
          <w:rFonts w:ascii="Palatino Linotype" w:hAnsi="Palatino Linotype"/>
          <w:sz w:val="20"/>
          <w:szCs w:val="20"/>
        </w:rPr>
        <w:t>5562 y</w:t>
      </w:r>
      <w:r w:rsidR="00CF35B4" w:rsidRPr="00C93BB6">
        <w:rPr>
          <w:rFonts w:ascii="Palatino Linotype" w:hAnsi="Palatino Linotype"/>
          <w:sz w:val="20"/>
          <w:szCs w:val="20"/>
        </w:rPr>
        <w:t xml:space="preserve"> con fondos de</w:t>
      </w:r>
      <w:r w:rsidR="00B431CF" w:rsidRPr="00C93BB6">
        <w:rPr>
          <w:rFonts w:ascii="Palatino Linotype" w:hAnsi="Palatino Linotype"/>
          <w:sz w:val="20"/>
          <w:szCs w:val="20"/>
        </w:rPr>
        <w:t xml:space="preserve"> </w:t>
      </w:r>
      <w:r w:rsidR="00EC086F" w:rsidRPr="00C93BB6">
        <w:rPr>
          <w:rFonts w:ascii="Palatino Linotype" w:hAnsi="Palatino Linotype"/>
          <w:sz w:val="20"/>
          <w:szCs w:val="20"/>
        </w:rPr>
        <w:t>contrapartida GOES</w:t>
      </w:r>
      <w:r w:rsidRPr="00C93BB6">
        <w:rPr>
          <w:rFonts w:ascii="Palatino Linotype" w:hAnsi="Palatino Linotype"/>
          <w:sz w:val="20"/>
          <w:szCs w:val="20"/>
        </w:rPr>
        <w:t>.</w:t>
      </w:r>
    </w:p>
    <w:p w:rsidR="00720BDE" w:rsidRPr="00C93BB6" w:rsidRDefault="00720BDE" w:rsidP="00622F51">
      <w:pPr>
        <w:tabs>
          <w:tab w:val="left" w:pos="-1440"/>
          <w:tab w:val="left" w:pos="-720"/>
          <w:tab w:val="left" w:pos="0"/>
          <w:tab w:val="num" w:pos="709"/>
        </w:tabs>
        <w:jc w:val="both"/>
        <w:rPr>
          <w:rFonts w:ascii="Palatino Linotype" w:hAnsi="Palatino Linotype"/>
          <w:sz w:val="20"/>
          <w:szCs w:val="20"/>
        </w:rPr>
      </w:pPr>
    </w:p>
    <w:p w:rsidR="00E6669A" w:rsidRDefault="00720BDE" w:rsidP="00622F51">
      <w:pPr>
        <w:numPr>
          <w:ilvl w:val="1"/>
          <w:numId w:val="31"/>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 xml:space="preserve">Por cada solicitud presentada a cobro de los pagos objeto de este contrato,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presentará Facturas de Consumidor Final emitidas a nombre de</w:t>
      </w:r>
      <w:r w:rsidR="00E72EDB" w:rsidRPr="00C93BB6">
        <w:rPr>
          <w:rFonts w:ascii="Palatino Linotype" w:hAnsi="Palatino Linotype"/>
          <w:sz w:val="20"/>
          <w:szCs w:val="20"/>
        </w:rPr>
        <w:t xml:space="preserve">: </w:t>
      </w:r>
      <w:r w:rsidR="00677C01" w:rsidRPr="00C93BB6">
        <w:rPr>
          <w:rFonts w:ascii="Palatino Linotype" w:hAnsi="Palatino Linotype"/>
          <w:sz w:val="20"/>
          <w:szCs w:val="20"/>
        </w:rPr>
        <w:t>PLAN DE AGRICULTURA</w:t>
      </w:r>
      <w:r w:rsidR="007801B5" w:rsidRPr="00C93BB6">
        <w:rPr>
          <w:rFonts w:ascii="Palatino Linotype" w:hAnsi="Palatino Linotype"/>
          <w:sz w:val="20"/>
          <w:szCs w:val="20"/>
        </w:rPr>
        <w:t xml:space="preserve"> FAMILIAR</w:t>
      </w:r>
      <w:r w:rsidR="00E72EDB" w:rsidRPr="00C93BB6">
        <w:rPr>
          <w:rFonts w:ascii="Palatino Linotype" w:hAnsi="Palatino Linotype"/>
          <w:sz w:val="20"/>
          <w:szCs w:val="20"/>
        </w:rPr>
        <w:t xml:space="preserve"> BCIE LT 02 INNOVACION AGROPECUARIA (PROY. 5562)</w:t>
      </w:r>
    </w:p>
    <w:p w:rsidR="005F4880" w:rsidRDefault="005F4880" w:rsidP="005F4880">
      <w:pPr>
        <w:pStyle w:val="Prrafodelista"/>
        <w:rPr>
          <w:rFonts w:ascii="Palatino Linotype" w:hAnsi="Palatino Linotype"/>
          <w:sz w:val="20"/>
          <w:szCs w:val="20"/>
        </w:rPr>
      </w:pPr>
    </w:p>
    <w:p w:rsidR="005E6DD6" w:rsidRDefault="005E6DD6" w:rsidP="00622F51">
      <w:pPr>
        <w:numPr>
          <w:ilvl w:val="0"/>
          <w:numId w:val="31"/>
        </w:numPr>
        <w:tabs>
          <w:tab w:val="clear" w:pos="375"/>
          <w:tab w:val="left" w:pos="-1440"/>
          <w:tab w:val="left" w:pos="-720"/>
          <w:tab w:val="left" w:pos="0"/>
        </w:tabs>
        <w:ind w:left="709" w:hanging="709"/>
        <w:jc w:val="both"/>
        <w:rPr>
          <w:rFonts w:ascii="Palatino Linotype" w:hAnsi="Palatino Linotype"/>
          <w:b/>
          <w:sz w:val="20"/>
          <w:szCs w:val="20"/>
        </w:rPr>
      </w:pPr>
      <w:r>
        <w:rPr>
          <w:rFonts w:ascii="Palatino Linotype" w:hAnsi="Palatino Linotype"/>
          <w:b/>
          <w:sz w:val="20"/>
          <w:szCs w:val="20"/>
        </w:rPr>
        <w:t>ANTICIPO</w:t>
      </w:r>
    </w:p>
    <w:p w:rsidR="005E6DD6" w:rsidRDefault="005E6DD6" w:rsidP="005E6DD6">
      <w:pPr>
        <w:tabs>
          <w:tab w:val="left" w:pos="-1440"/>
          <w:tab w:val="left" w:pos="-720"/>
          <w:tab w:val="left" w:pos="0"/>
        </w:tabs>
        <w:ind w:left="709"/>
        <w:jc w:val="both"/>
        <w:rPr>
          <w:rFonts w:ascii="Palatino Linotype" w:hAnsi="Palatino Linotype"/>
          <w:b/>
          <w:sz w:val="20"/>
          <w:szCs w:val="20"/>
        </w:rPr>
      </w:pPr>
    </w:p>
    <w:p w:rsidR="005E6DD6" w:rsidRDefault="005E6DD6" w:rsidP="005E6DD6">
      <w:pPr>
        <w:ind w:left="705" w:hanging="705"/>
        <w:jc w:val="both"/>
        <w:rPr>
          <w:rFonts w:ascii="Palatino Linotype" w:hAnsi="Palatino Linotype"/>
          <w:sz w:val="20"/>
          <w:szCs w:val="20"/>
        </w:rPr>
      </w:pPr>
      <w:r w:rsidRPr="005E6DD6">
        <w:rPr>
          <w:rFonts w:ascii="Palatino Linotype" w:hAnsi="Palatino Linotype"/>
          <w:sz w:val="20"/>
          <w:szCs w:val="20"/>
        </w:rPr>
        <w:t>37.1</w:t>
      </w:r>
      <w:r>
        <w:rPr>
          <w:rFonts w:ascii="Palatino Linotype" w:hAnsi="Palatino Linotype"/>
          <w:b/>
          <w:sz w:val="20"/>
          <w:szCs w:val="20"/>
        </w:rPr>
        <w:t xml:space="preserve">  </w:t>
      </w:r>
      <w:r>
        <w:rPr>
          <w:rFonts w:ascii="Palatino Linotype" w:hAnsi="Palatino Linotype"/>
          <w:b/>
          <w:sz w:val="20"/>
          <w:szCs w:val="20"/>
        </w:rPr>
        <w:tab/>
      </w:r>
      <w:r w:rsidRPr="005E6DD6">
        <w:rPr>
          <w:rFonts w:ascii="Palatino Linotype" w:hAnsi="Palatino Linotype"/>
          <w:sz w:val="20"/>
          <w:szCs w:val="20"/>
        </w:rPr>
        <w:t>El Contratante a solicitud de la Contratista, podrá otorgar un Anticipo de hasta por un valor de CUARENTA Y TRES MIL CIENTO VEINTITRÉS DÓLARES CON CATORCE CENTAVOS DE DÓLAR DE LOS ESTADOS UNIDOS DE AMÉRICA (US$43,123.14) equivalente al TREINTA POR CIENTO (30%) del precio</w:t>
      </w:r>
      <w:r>
        <w:rPr>
          <w:rFonts w:ascii="Palatino Linotype" w:hAnsi="Palatino Linotype"/>
          <w:sz w:val="20"/>
          <w:szCs w:val="20"/>
        </w:rPr>
        <w:t xml:space="preserve"> </w:t>
      </w:r>
      <w:r w:rsidRPr="005E6DD6">
        <w:rPr>
          <w:rFonts w:ascii="Palatino Linotype" w:hAnsi="Palatino Linotype"/>
          <w:sz w:val="20"/>
          <w:szCs w:val="20"/>
        </w:rPr>
        <w:t xml:space="preserve">del contrato, dicho anticipo se ajustará a lo enunciado en el Art. 40 del RELACAP, y será entregado en un plazo </w:t>
      </w:r>
      <w:r>
        <w:rPr>
          <w:rFonts w:ascii="Palatino Linotype" w:hAnsi="Palatino Linotype"/>
          <w:sz w:val="20"/>
          <w:szCs w:val="20"/>
        </w:rPr>
        <w:t xml:space="preserve">no mayor de sesenta días calendario </w:t>
      </w:r>
      <w:r w:rsidRPr="005E6DD6">
        <w:rPr>
          <w:rFonts w:ascii="Palatino Linotype" w:hAnsi="Palatino Linotype"/>
          <w:sz w:val="20"/>
          <w:szCs w:val="20"/>
        </w:rPr>
        <w:t>después de presentada y aceptada la Garantía de Buena Inversión de Anticipo (Anexo No.</w:t>
      </w:r>
      <w:r>
        <w:rPr>
          <w:rFonts w:ascii="Palatino Linotype" w:hAnsi="Palatino Linotype"/>
          <w:sz w:val="20"/>
          <w:szCs w:val="20"/>
        </w:rPr>
        <w:t xml:space="preserve"> </w:t>
      </w:r>
      <w:r w:rsidRPr="005E6DD6">
        <w:rPr>
          <w:rFonts w:ascii="Palatino Linotype" w:hAnsi="Palatino Linotype"/>
          <w:sz w:val="20"/>
          <w:szCs w:val="20"/>
        </w:rPr>
        <w:t>7)</w:t>
      </w:r>
      <w:r w:rsidR="006C65C3">
        <w:rPr>
          <w:rFonts w:ascii="Palatino Linotype" w:hAnsi="Palatino Linotype"/>
          <w:sz w:val="20"/>
          <w:szCs w:val="20"/>
        </w:rPr>
        <w:t xml:space="preserve"> del documento base del proceso,</w:t>
      </w:r>
      <w:r w:rsidRPr="005E6DD6">
        <w:rPr>
          <w:rFonts w:ascii="Palatino Linotype" w:hAnsi="Palatino Linotype"/>
          <w:sz w:val="20"/>
          <w:szCs w:val="20"/>
        </w:rPr>
        <w:t xml:space="preserve"> por parte del Contratante, la cual deberá ser emitida por un Banco, sociedades afianzadoras o aseguradoras debidamente autorizado por la Superintendencia del Sistema Financiero de El Salvador, por el mismo monto y moneda del anticipo.</w:t>
      </w:r>
    </w:p>
    <w:p w:rsidR="005E6DD6" w:rsidRDefault="005E6DD6" w:rsidP="005E6DD6">
      <w:pPr>
        <w:ind w:left="705" w:hanging="705"/>
        <w:jc w:val="both"/>
        <w:rPr>
          <w:rFonts w:ascii="Palatino Linotype" w:hAnsi="Palatino Linotype"/>
          <w:sz w:val="20"/>
          <w:szCs w:val="20"/>
        </w:rPr>
      </w:pPr>
    </w:p>
    <w:p w:rsidR="005E6DD6" w:rsidRPr="005E6DD6" w:rsidRDefault="005E6DD6" w:rsidP="005E6DD6">
      <w:pPr>
        <w:ind w:left="705" w:hanging="705"/>
        <w:jc w:val="both"/>
        <w:rPr>
          <w:rFonts w:ascii="Palatino Linotype" w:hAnsi="Palatino Linotype"/>
          <w:sz w:val="20"/>
          <w:szCs w:val="20"/>
        </w:rPr>
      </w:pPr>
      <w:r w:rsidRPr="005E6DD6">
        <w:rPr>
          <w:rFonts w:ascii="Palatino Linotype" w:hAnsi="Palatino Linotype"/>
          <w:sz w:val="20"/>
          <w:szCs w:val="20"/>
        </w:rPr>
        <w:t xml:space="preserve">37.2 </w:t>
      </w:r>
      <w:r w:rsidRPr="005E6DD6">
        <w:rPr>
          <w:rFonts w:ascii="Palatino Linotype" w:hAnsi="Palatino Linotype"/>
          <w:sz w:val="20"/>
          <w:szCs w:val="20"/>
        </w:rPr>
        <w:tab/>
        <w:t>El Anticipo será amortizado deduciendo el TREINTA POR CIENTO (30%) del valor de cada pago en concepto de las estimaciones y liquidado con la deducción correspondiente a la diferencia del pago de la última estimación.</w:t>
      </w:r>
    </w:p>
    <w:p w:rsidR="005E6DD6" w:rsidRPr="005E6DD6" w:rsidRDefault="005E6DD6" w:rsidP="005E6DD6">
      <w:pPr>
        <w:ind w:left="705" w:hanging="705"/>
        <w:jc w:val="both"/>
        <w:rPr>
          <w:rFonts w:ascii="Palatino Linotype" w:hAnsi="Palatino Linotype"/>
          <w:sz w:val="20"/>
          <w:szCs w:val="20"/>
        </w:rPr>
      </w:pPr>
    </w:p>
    <w:p w:rsidR="005E6DD6" w:rsidRDefault="005E6DD6" w:rsidP="005E6DD6">
      <w:pPr>
        <w:ind w:left="705" w:hanging="705"/>
        <w:jc w:val="both"/>
        <w:rPr>
          <w:rFonts w:ascii="Palatino Linotype" w:hAnsi="Palatino Linotype"/>
          <w:sz w:val="20"/>
          <w:szCs w:val="20"/>
        </w:rPr>
      </w:pPr>
      <w:r w:rsidRPr="005E6DD6">
        <w:rPr>
          <w:rFonts w:ascii="Palatino Linotype" w:hAnsi="Palatino Linotype"/>
          <w:sz w:val="20"/>
          <w:szCs w:val="20"/>
        </w:rPr>
        <w:t xml:space="preserve">37.3 </w:t>
      </w:r>
      <w:r w:rsidRPr="005E6DD6">
        <w:rPr>
          <w:rFonts w:ascii="Palatino Linotype" w:hAnsi="Palatino Linotype"/>
          <w:sz w:val="20"/>
          <w:szCs w:val="20"/>
        </w:rPr>
        <w:tab/>
        <w:t>Para efectos de otorgar el anticipo, El Contratista deberá presentar un plan de utilización de anticipo, el cual deberá detallar el uso del mismo, indicando las fechas y destino del monto a otorgarse, el anticipo será de precio fijo, de tal manera que si hubiere un ajuste de precios, el anticipo siempre se mantendrá fijo.</w:t>
      </w:r>
    </w:p>
    <w:p w:rsidR="005E6DD6" w:rsidRDefault="005E6DD6" w:rsidP="005E6DD6">
      <w:pPr>
        <w:jc w:val="both"/>
      </w:pPr>
    </w:p>
    <w:p w:rsidR="005E6DD6" w:rsidRPr="005E6DD6" w:rsidRDefault="005E6DD6" w:rsidP="005E6DD6">
      <w:pPr>
        <w:jc w:val="both"/>
        <w:rPr>
          <w:rFonts w:ascii="Palatino Linotype" w:hAnsi="Palatino Linotype"/>
          <w:sz w:val="20"/>
          <w:szCs w:val="20"/>
        </w:rPr>
      </w:pPr>
      <w:r w:rsidRPr="005E6DD6">
        <w:rPr>
          <w:rFonts w:ascii="Palatino Linotype" w:hAnsi="Palatino Linotype"/>
          <w:sz w:val="20"/>
          <w:szCs w:val="20"/>
        </w:rPr>
        <w:t>El contratista deberá contar con una cuenta bancaria exclusiva para los gastos financiados con el contrato a suscribirse.</w:t>
      </w:r>
    </w:p>
    <w:p w:rsidR="005E6DD6" w:rsidRDefault="005E6DD6" w:rsidP="005E6DD6">
      <w:pPr>
        <w:tabs>
          <w:tab w:val="left" w:pos="-1440"/>
          <w:tab w:val="left" w:pos="-720"/>
          <w:tab w:val="left" w:pos="0"/>
        </w:tabs>
        <w:ind w:left="709"/>
        <w:jc w:val="both"/>
        <w:rPr>
          <w:rFonts w:ascii="Palatino Linotype" w:hAnsi="Palatino Linotype"/>
          <w:b/>
          <w:sz w:val="20"/>
          <w:szCs w:val="20"/>
        </w:rPr>
      </w:pPr>
    </w:p>
    <w:p w:rsidR="00DE16EB" w:rsidRPr="00C93BB6" w:rsidRDefault="00720BDE" w:rsidP="00622F51">
      <w:pPr>
        <w:numPr>
          <w:ilvl w:val="0"/>
          <w:numId w:val="31"/>
        </w:numPr>
        <w:tabs>
          <w:tab w:val="clear" w:pos="375"/>
          <w:tab w:val="left" w:pos="-1440"/>
          <w:tab w:val="left" w:pos="-720"/>
          <w:tab w:val="left" w:pos="0"/>
        </w:tabs>
        <w:ind w:left="709" w:hanging="709"/>
        <w:jc w:val="both"/>
        <w:rPr>
          <w:rFonts w:ascii="Palatino Linotype" w:hAnsi="Palatino Linotype"/>
          <w:b/>
          <w:sz w:val="20"/>
          <w:szCs w:val="20"/>
        </w:rPr>
      </w:pPr>
      <w:r w:rsidRPr="00C93BB6">
        <w:rPr>
          <w:rFonts w:ascii="Palatino Linotype" w:hAnsi="Palatino Linotype"/>
          <w:b/>
          <w:sz w:val="20"/>
          <w:szCs w:val="20"/>
        </w:rPr>
        <w:t>GARANTÍAS</w:t>
      </w:r>
    </w:p>
    <w:p w:rsidR="00DE16EB" w:rsidRPr="00C93BB6" w:rsidRDefault="00DE16EB" w:rsidP="00622F51">
      <w:pPr>
        <w:tabs>
          <w:tab w:val="left" w:pos="-1440"/>
          <w:tab w:val="left" w:pos="-720"/>
          <w:tab w:val="left" w:pos="0"/>
        </w:tabs>
        <w:ind w:left="375"/>
        <w:jc w:val="both"/>
        <w:rPr>
          <w:rFonts w:ascii="Palatino Linotype" w:hAnsi="Palatino Linotype"/>
          <w:sz w:val="20"/>
          <w:szCs w:val="20"/>
        </w:rPr>
      </w:pPr>
    </w:p>
    <w:p w:rsidR="00720BDE" w:rsidRPr="00C93BB6" w:rsidRDefault="00EE3371" w:rsidP="00622F51">
      <w:pPr>
        <w:numPr>
          <w:ilvl w:val="1"/>
          <w:numId w:val="45"/>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 xml:space="preserve"> </w:t>
      </w:r>
      <w:r w:rsidR="00C574F0" w:rsidRPr="00C93BB6">
        <w:rPr>
          <w:rFonts w:ascii="Palatino Linotype" w:hAnsi="Palatino Linotype"/>
          <w:sz w:val="20"/>
          <w:szCs w:val="20"/>
        </w:rPr>
        <w:t>Para garantizar el cumplimiento de las obligaciones emanadas del presente contrato, LA CONTRATISTA se obliga a presentar a EL MAG las siguientes garantías.</w:t>
      </w:r>
    </w:p>
    <w:p w:rsidR="00720BDE" w:rsidRPr="00C93BB6" w:rsidRDefault="00720BDE" w:rsidP="00622F51">
      <w:pPr>
        <w:tabs>
          <w:tab w:val="left" w:pos="-1440"/>
          <w:tab w:val="left" w:pos="-720"/>
          <w:tab w:val="left" w:pos="0"/>
        </w:tabs>
        <w:jc w:val="both"/>
        <w:rPr>
          <w:rFonts w:ascii="Palatino Linotype" w:hAnsi="Palatino Linotype"/>
          <w:sz w:val="20"/>
          <w:szCs w:val="20"/>
        </w:rPr>
      </w:pPr>
    </w:p>
    <w:p w:rsidR="008C6B36" w:rsidRPr="008511F4" w:rsidRDefault="008C6B36" w:rsidP="008C6B36">
      <w:pPr>
        <w:numPr>
          <w:ilvl w:val="0"/>
          <w:numId w:val="10"/>
        </w:numPr>
        <w:tabs>
          <w:tab w:val="clear" w:pos="720"/>
        </w:tabs>
        <w:ind w:left="709" w:hanging="709"/>
        <w:jc w:val="both"/>
        <w:rPr>
          <w:rFonts w:ascii="Palatino Linotype" w:hAnsi="Palatino Linotype"/>
          <w:sz w:val="20"/>
          <w:szCs w:val="20"/>
        </w:rPr>
      </w:pPr>
      <w:r w:rsidRPr="008511F4">
        <w:rPr>
          <w:rFonts w:ascii="Palatino Linotype" w:hAnsi="Palatino Linotype"/>
          <w:b/>
          <w:sz w:val="20"/>
          <w:szCs w:val="20"/>
        </w:rPr>
        <w:t>GARANTÍA DE BUENA INVERSIÓN DE ANTICIPO.</w:t>
      </w:r>
      <w:r w:rsidRPr="008511F4">
        <w:rPr>
          <w:rFonts w:ascii="Palatino Linotype" w:hAnsi="Palatino Linotype"/>
          <w:sz w:val="20"/>
          <w:szCs w:val="20"/>
        </w:rPr>
        <w:t xml:space="preserve"> La contratista deberá presentar a satisfacción de EL CONTRATANTE una Garantía de buena inversión de anticipo, en un plazo máximo de diez (10) hábiles, contabilizados a partir del inicio de las obras indicado en la Orden de Inicio. Esta garantía debe ser emitida por un Banco, Compañía de Seguros o Sociedad Afianzadora debidamente autorizados por la Superintendencia del Sistema Financiero de El Salvador (SSF), para operar en El Salvador. La presentación de esta garantía será un requisito para la entrega del anticipo. La cuantía de la misma será del cien por ciento (100%) del monto entregado en anticipo. Dicha Garantía permanecerá en vigencia hasta sesenta (60) días posteriores al plazo de vigencia del contrato ó hasta que se haya reembolsado el pago anticipado, el monto de dicha garantía será de CUARENTA Y TRES MIL CIENTO VEINTITRÉS DÓLARES CON CATORCE CENTAVOS DE DÓLAR DE LOS ESTADOS UNIDOS DE AMÉRICA (US$43,123.14) aunque su monto será reducido progresivamente en la medida de lo reembolsado por </w:t>
      </w:r>
      <w:r w:rsidR="008511F4" w:rsidRPr="008511F4">
        <w:rPr>
          <w:rFonts w:ascii="Palatino Linotype" w:hAnsi="Palatino Linotype"/>
          <w:sz w:val="20"/>
          <w:szCs w:val="20"/>
        </w:rPr>
        <w:t>La</w:t>
      </w:r>
      <w:r w:rsidRPr="008511F4">
        <w:rPr>
          <w:rFonts w:ascii="Palatino Linotype" w:hAnsi="Palatino Linotype"/>
          <w:sz w:val="20"/>
          <w:szCs w:val="20"/>
        </w:rPr>
        <w:t xml:space="preserve"> Contratista. El Anticipo será reembolsado deduciendo el TREINTA POR CIENTO (30%) de los pagos presentados a cobro por el Contratista. </w:t>
      </w:r>
    </w:p>
    <w:p w:rsidR="008C6B36" w:rsidRPr="008C6B36" w:rsidRDefault="008C6B36" w:rsidP="008C6B36">
      <w:pPr>
        <w:jc w:val="both"/>
        <w:rPr>
          <w:rFonts w:ascii="Palatino Linotype" w:hAnsi="Palatino Linotype"/>
          <w:sz w:val="20"/>
          <w:szCs w:val="20"/>
        </w:rPr>
      </w:pPr>
    </w:p>
    <w:p w:rsidR="00720BDE" w:rsidRPr="00C93BB6" w:rsidRDefault="00720BDE" w:rsidP="00622F51">
      <w:pPr>
        <w:numPr>
          <w:ilvl w:val="0"/>
          <w:numId w:val="10"/>
        </w:numPr>
        <w:tabs>
          <w:tab w:val="clear" w:pos="720"/>
        </w:tabs>
        <w:ind w:left="709" w:hanging="709"/>
        <w:jc w:val="both"/>
        <w:rPr>
          <w:rFonts w:ascii="Palatino Linotype" w:hAnsi="Palatino Linotype"/>
          <w:sz w:val="20"/>
          <w:szCs w:val="20"/>
        </w:rPr>
      </w:pPr>
      <w:r w:rsidRPr="00C93BB6">
        <w:rPr>
          <w:rFonts w:ascii="Palatino Linotype" w:hAnsi="Palatino Linotype"/>
          <w:b/>
          <w:sz w:val="20"/>
          <w:szCs w:val="20"/>
        </w:rPr>
        <w:t xml:space="preserve">GARANTÍA DE CUMPLIMIENTO DE CONTRATO. </w:t>
      </w:r>
      <w:r w:rsidR="00C574F0" w:rsidRPr="00C93BB6">
        <w:rPr>
          <w:rFonts w:ascii="Palatino Linotype" w:hAnsi="Palatino Linotype"/>
          <w:sz w:val="20"/>
          <w:szCs w:val="20"/>
          <w:lang w:val="es-ES"/>
        </w:rPr>
        <w:t>LA CONTRATISTA se obliga</w:t>
      </w:r>
      <w:r w:rsidRPr="00C93BB6">
        <w:rPr>
          <w:rFonts w:ascii="Palatino Linotype" w:hAnsi="Palatino Linotype"/>
          <w:sz w:val="20"/>
          <w:szCs w:val="20"/>
          <w:lang w:val="es-ES"/>
        </w:rPr>
        <w:t xml:space="preserve"> </w:t>
      </w:r>
      <w:r w:rsidR="00C574F0" w:rsidRPr="00C93BB6">
        <w:rPr>
          <w:rFonts w:ascii="Palatino Linotype" w:hAnsi="Palatino Linotype"/>
          <w:sz w:val="20"/>
          <w:szCs w:val="20"/>
          <w:lang w:val="es-ES"/>
        </w:rPr>
        <w:t xml:space="preserve">a </w:t>
      </w:r>
      <w:r w:rsidRPr="00C93BB6">
        <w:rPr>
          <w:rFonts w:ascii="Palatino Linotype" w:hAnsi="Palatino Linotype"/>
          <w:sz w:val="20"/>
          <w:szCs w:val="20"/>
          <w:lang w:val="es-ES"/>
        </w:rPr>
        <w:t xml:space="preserve"> otorgar a favor del MAG una garantía de cumplimiento de contrato </w:t>
      </w:r>
      <w:r w:rsidR="005F08A4" w:rsidRPr="00C93BB6">
        <w:rPr>
          <w:rFonts w:ascii="Palatino Linotype" w:hAnsi="Palatino Linotype"/>
          <w:sz w:val="20"/>
          <w:szCs w:val="20"/>
          <w:lang w:val="es-ES"/>
        </w:rPr>
        <w:t xml:space="preserve">por un monto de </w:t>
      </w:r>
      <w:r w:rsidR="00EA6C64">
        <w:rPr>
          <w:rFonts w:ascii="Palatino Linotype" w:hAnsi="Palatino Linotype"/>
          <w:b/>
          <w:sz w:val="20"/>
          <w:szCs w:val="20"/>
          <w:lang w:val="es-ES"/>
        </w:rPr>
        <w:t>CATORCE MIL TRESCIENTOS SETENTA Y CUATRO</w:t>
      </w:r>
      <w:r w:rsidR="005C6A79" w:rsidRPr="00C93BB6">
        <w:rPr>
          <w:rFonts w:ascii="Palatino Linotype" w:hAnsi="Palatino Linotype"/>
          <w:b/>
          <w:sz w:val="20"/>
          <w:szCs w:val="20"/>
          <w:lang w:val="es-ES"/>
        </w:rPr>
        <w:t xml:space="preserve"> DOLARES CON </w:t>
      </w:r>
      <w:r w:rsidR="00EA6C64">
        <w:rPr>
          <w:rFonts w:ascii="Palatino Linotype" w:hAnsi="Palatino Linotype"/>
          <w:b/>
          <w:sz w:val="20"/>
          <w:szCs w:val="20"/>
          <w:lang w:val="es-ES"/>
        </w:rPr>
        <w:t xml:space="preserve">TREINTA Y OCHO </w:t>
      </w:r>
      <w:r w:rsidR="005C6A79" w:rsidRPr="00C93BB6">
        <w:rPr>
          <w:rFonts w:ascii="Palatino Linotype" w:hAnsi="Palatino Linotype"/>
          <w:b/>
          <w:sz w:val="20"/>
          <w:szCs w:val="20"/>
          <w:lang w:val="es-ES"/>
        </w:rPr>
        <w:t>CENTAVOS DE DÓLAR DE LOS ESTADOS UNIDOS DE AMÉRICA</w:t>
      </w:r>
      <w:r w:rsidR="008E54B4" w:rsidRPr="00C93BB6">
        <w:rPr>
          <w:rFonts w:ascii="Palatino Linotype" w:hAnsi="Palatino Linotype"/>
          <w:b/>
          <w:sz w:val="20"/>
          <w:szCs w:val="20"/>
          <w:lang w:val="es-ES"/>
        </w:rPr>
        <w:t xml:space="preserve"> (US $</w:t>
      </w:r>
      <w:r w:rsidR="00EA6C64">
        <w:rPr>
          <w:rFonts w:ascii="Palatino Linotype" w:hAnsi="Palatino Linotype"/>
          <w:b/>
          <w:sz w:val="20"/>
          <w:szCs w:val="20"/>
          <w:lang w:val="es-ES"/>
        </w:rPr>
        <w:t>14,374.38</w:t>
      </w:r>
      <w:r w:rsidR="008E54B4" w:rsidRPr="00C93BB6">
        <w:rPr>
          <w:rFonts w:ascii="Palatino Linotype" w:hAnsi="Palatino Linotype"/>
          <w:b/>
          <w:sz w:val="20"/>
          <w:szCs w:val="20"/>
          <w:lang w:val="es-ES"/>
        </w:rPr>
        <w:t>)</w:t>
      </w:r>
      <w:r w:rsidR="005F08A4" w:rsidRPr="00C93BB6">
        <w:rPr>
          <w:rFonts w:ascii="Palatino Linotype" w:hAnsi="Palatino Linotype"/>
          <w:sz w:val="20"/>
          <w:szCs w:val="20"/>
          <w:lang w:val="es-ES"/>
        </w:rPr>
        <w:t xml:space="preserve">, </w:t>
      </w:r>
      <w:r w:rsidRPr="00C93BB6">
        <w:rPr>
          <w:rFonts w:ascii="Palatino Linotype" w:hAnsi="Palatino Linotype"/>
          <w:sz w:val="20"/>
          <w:szCs w:val="20"/>
          <w:lang w:val="es-ES"/>
        </w:rPr>
        <w:t>equivalente</w:t>
      </w:r>
      <w:r w:rsidR="005F08A4" w:rsidRPr="00C93BB6">
        <w:rPr>
          <w:rFonts w:ascii="Palatino Linotype" w:hAnsi="Palatino Linotype"/>
          <w:sz w:val="20"/>
          <w:szCs w:val="20"/>
          <w:lang w:val="es-ES"/>
        </w:rPr>
        <w:t>s</w:t>
      </w:r>
      <w:r w:rsidRPr="00C93BB6">
        <w:rPr>
          <w:rFonts w:ascii="Palatino Linotype" w:hAnsi="Palatino Linotype"/>
          <w:sz w:val="20"/>
          <w:szCs w:val="20"/>
          <w:lang w:val="es-ES"/>
        </w:rPr>
        <w:t xml:space="preserve"> al </w:t>
      </w:r>
      <w:r w:rsidR="00EA6C64">
        <w:rPr>
          <w:rFonts w:ascii="Palatino Linotype" w:hAnsi="Palatino Linotype"/>
          <w:sz w:val="20"/>
          <w:szCs w:val="20"/>
          <w:lang w:val="es-ES"/>
        </w:rPr>
        <w:t>diez</w:t>
      </w:r>
      <w:r w:rsidRPr="00C93BB6">
        <w:rPr>
          <w:rFonts w:ascii="Palatino Linotype" w:hAnsi="Palatino Linotype"/>
          <w:sz w:val="20"/>
          <w:szCs w:val="20"/>
          <w:lang w:val="es-ES"/>
        </w:rPr>
        <w:t xml:space="preserve"> por ciento (</w:t>
      </w:r>
      <w:r w:rsidR="00EA6C64">
        <w:rPr>
          <w:rFonts w:ascii="Palatino Linotype" w:hAnsi="Palatino Linotype"/>
          <w:sz w:val="20"/>
          <w:szCs w:val="20"/>
          <w:lang w:val="es-ES"/>
        </w:rPr>
        <w:t>10</w:t>
      </w:r>
      <w:r w:rsidRPr="00C93BB6">
        <w:rPr>
          <w:rFonts w:ascii="Palatino Linotype" w:hAnsi="Palatino Linotype"/>
          <w:sz w:val="20"/>
          <w:szCs w:val="20"/>
          <w:lang w:val="es-ES"/>
        </w:rPr>
        <w:t xml:space="preserve">%) del valor total del contrato, la cual puede ser </w:t>
      </w:r>
      <w:r w:rsidRPr="00C93BB6">
        <w:rPr>
          <w:rFonts w:ascii="Palatino Linotype" w:hAnsi="Palatino Linotype"/>
          <w:bCs/>
          <w:sz w:val="20"/>
          <w:szCs w:val="20"/>
          <w:lang w:val="es-ES"/>
        </w:rPr>
        <w:t>una Fianza, emitida a favor del MAG por un Banco, Compañía de Seguros o Sociedad Afianzadora debidamente autorizados por la Superintendencia del Sistema Financiero, SSF, para operar en El Salvador.</w:t>
      </w:r>
      <w:r w:rsidRPr="00C93BB6">
        <w:rPr>
          <w:rFonts w:ascii="Palatino Linotype" w:hAnsi="Palatino Linotype"/>
          <w:sz w:val="20"/>
          <w:szCs w:val="20"/>
          <w:lang w:val="es-ES"/>
        </w:rPr>
        <w:t xml:space="preserve"> Dicha garantía deberá exceder en sesenta (60) días el plazo de la vigencia del contrato. </w:t>
      </w:r>
    </w:p>
    <w:p w:rsidR="00720BDE" w:rsidRPr="00C93BB6" w:rsidRDefault="00720BDE" w:rsidP="00622F51">
      <w:pPr>
        <w:tabs>
          <w:tab w:val="left" w:pos="360"/>
        </w:tabs>
        <w:ind w:left="1059"/>
        <w:jc w:val="both"/>
        <w:rPr>
          <w:rFonts w:ascii="Palatino Linotype" w:hAnsi="Palatino Linotype"/>
          <w:strike/>
          <w:sz w:val="20"/>
          <w:szCs w:val="20"/>
        </w:rPr>
      </w:pPr>
    </w:p>
    <w:p w:rsidR="00720BDE" w:rsidRPr="00C93BB6" w:rsidRDefault="00720BDE" w:rsidP="00622F51">
      <w:pPr>
        <w:tabs>
          <w:tab w:val="left" w:pos="360"/>
        </w:tabs>
        <w:ind w:left="720"/>
        <w:jc w:val="both"/>
        <w:rPr>
          <w:rFonts w:ascii="Palatino Linotype" w:hAnsi="Palatino Linotype"/>
          <w:bCs/>
          <w:sz w:val="20"/>
          <w:szCs w:val="20"/>
          <w:lang w:val="es-ES"/>
        </w:rPr>
      </w:pPr>
      <w:r w:rsidRPr="00C93BB6">
        <w:rPr>
          <w:rFonts w:ascii="Palatino Linotype" w:hAnsi="Palatino Linotype"/>
          <w:bCs/>
          <w:sz w:val="20"/>
          <w:szCs w:val="20"/>
          <w:lang w:val="es-ES"/>
        </w:rPr>
        <w:t xml:space="preserve">La garantía deberá ser presentada dentro del término de </w:t>
      </w:r>
      <w:r w:rsidR="004726A7">
        <w:rPr>
          <w:rFonts w:ascii="Palatino Linotype" w:hAnsi="Palatino Linotype"/>
          <w:bCs/>
          <w:sz w:val="20"/>
          <w:szCs w:val="20"/>
          <w:lang w:val="es-ES"/>
        </w:rPr>
        <w:t>CINCO</w:t>
      </w:r>
      <w:r w:rsidRPr="00C93BB6">
        <w:rPr>
          <w:rFonts w:ascii="Palatino Linotype" w:hAnsi="Palatino Linotype"/>
          <w:bCs/>
          <w:sz w:val="20"/>
          <w:szCs w:val="20"/>
          <w:lang w:val="es-ES"/>
        </w:rPr>
        <w:t xml:space="preserve"> (</w:t>
      </w:r>
      <w:r w:rsidR="00B7676C" w:rsidRPr="00C93BB6">
        <w:rPr>
          <w:rFonts w:ascii="Palatino Linotype" w:hAnsi="Palatino Linotype"/>
          <w:bCs/>
          <w:sz w:val="20"/>
          <w:szCs w:val="20"/>
          <w:lang w:val="es-ES"/>
        </w:rPr>
        <w:t>0</w:t>
      </w:r>
      <w:r w:rsidR="004726A7">
        <w:rPr>
          <w:rFonts w:ascii="Palatino Linotype" w:hAnsi="Palatino Linotype"/>
          <w:bCs/>
          <w:sz w:val="20"/>
          <w:szCs w:val="20"/>
          <w:lang w:val="es-ES"/>
        </w:rPr>
        <w:t>5</w:t>
      </w:r>
      <w:r w:rsidRPr="00C93BB6">
        <w:rPr>
          <w:rFonts w:ascii="Palatino Linotype" w:hAnsi="Palatino Linotype"/>
          <w:bCs/>
          <w:sz w:val="20"/>
          <w:szCs w:val="20"/>
          <w:lang w:val="es-ES"/>
        </w:rPr>
        <w:t xml:space="preserve">) días </w:t>
      </w:r>
      <w:r w:rsidR="005C6A79" w:rsidRPr="00C93BB6">
        <w:rPr>
          <w:rFonts w:ascii="Palatino Linotype" w:hAnsi="Palatino Linotype"/>
          <w:bCs/>
          <w:sz w:val="20"/>
          <w:szCs w:val="20"/>
          <w:lang w:val="es-ES"/>
        </w:rPr>
        <w:t>calendario</w:t>
      </w:r>
      <w:r w:rsidRPr="00C93BB6">
        <w:rPr>
          <w:rFonts w:ascii="Palatino Linotype" w:hAnsi="Palatino Linotype"/>
          <w:bCs/>
          <w:sz w:val="20"/>
          <w:szCs w:val="20"/>
          <w:lang w:val="es-ES"/>
        </w:rPr>
        <w:t xml:space="preserve"> contados a partir de la fecha en que </w:t>
      </w:r>
      <w:r w:rsidR="00270C79" w:rsidRPr="00C93BB6">
        <w:rPr>
          <w:rFonts w:ascii="Palatino Linotype" w:hAnsi="Palatino Linotype"/>
          <w:bCs/>
          <w:sz w:val="20"/>
          <w:szCs w:val="20"/>
          <w:lang w:val="es-ES"/>
        </w:rPr>
        <w:t>LA CONTRATISTA</w:t>
      </w:r>
      <w:r w:rsidRPr="00C93BB6">
        <w:rPr>
          <w:rFonts w:ascii="Palatino Linotype" w:hAnsi="Palatino Linotype"/>
          <w:bCs/>
          <w:sz w:val="20"/>
          <w:szCs w:val="20"/>
          <w:lang w:val="es-ES"/>
        </w:rPr>
        <w:t xml:space="preserve"> reciba </w:t>
      </w:r>
      <w:r w:rsidR="00F50A5F" w:rsidRPr="00C93BB6">
        <w:rPr>
          <w:rFonts w:ascii="Palatino Linotype" w:hAnsi="Palatino Linotype"/>
          <w:bCs/>
          <w:sz w:val="20"/>
          <w:szCs w:val="20"/>
          <w:lang w:val="es-ES"/>
        </w:rPr>
        <w:t xml:space="preserve">la </w:t>
      </w:r>
      <w:r w:rsidR="005C6A79" w:rsidRPr="00C93BB6">
        <w:rPr>
          <w:rFonts w:ascii="Palatino Linotype" w:hAnsi="Palatino Linotype"/>
          <w:bCs/>
          <w:sz w:val="20"/>
          <w:szCs w:val="20"/>
          <w:lang w:val="es-ES"/>
        </w:rPr>
        <w:t>copia del contrato debidamente legalizado.</w:t>
      </w:r>
    </w:p>
    <w:p w:rsidR="00720BDE" w:rsidRPr="00C93BB6" w:rsidRDefault="00720BDE" w:rsidP="00622F51">
      <w:pPr>
        <w:jc w:val="both"/>
        <w:rPr>
          <w:rFonts w:ascii="Palatino Linotype" w:hAnsi="Palatino Linotype"/>
          <w:b/>
          <w:sz w:val="20"/>
          <w:szCs w:val="20"/>
          <w:lang w:val="es-ES"/>
        </w:rPr>
      </w:pPr>
    </w:p>
    <w:p w:rsidR="00720BDE" w:rsidRPr="00C93BB6" w:rsidRDefault="00720BDE" w:rsidP="00622F51">
      <w:pPr>
        <w:numPr>
          <w:ilvl w:val="0"/>
          <w:numId w:val="10"/>
        </w:numPr>
        <w:tabs>
          <w:tab w:val="clear" w:pos="720"/>
        </w:tabs>
        <w:ind w:left="709" w:hanging="709"/>
        <w:jc w:val="both"/>
        <w:rPr>
          <w:rFonts w:ascii="Palatino Linotype" w:hAnsi="Palatino Linotype"/>
          <w:sz w:val="20"/>
          <w:szCs w:val="20"/>
        </w:rPr>
      </w:pPr>
      <w:r w:rsidRPr="00C93BB6">
        <w:rPr>
          <w:rFonts w:ascii="Palatino Linotype" w:hAnsi="Palatino Linotype"/>
          <w:b/>
          <w:sz w:val="20"/>
          <w:szCs w:val="20"/>
        </w:rPr>
        <w:t xml:space="preserve">GARANTÍA DE BUENA OBRA.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deberá otorgar una Garantía de Buena obra, la cual puede ser una Fianza</w:t>
      </w:r>
      <w:r w:rsidR="00675B01" w:rsidRPr="00C93BB6">
        <w:rPr>
          <w:rFonts w:ascii="Palatino Linotype" w:hAnsi="Palatino Linotype"/>
          <w:sz w:val="20"/>
          <w:szCs w:val="20"/>
        </w:rPr>
        <w:t xml:space="preserve"> </w:t>
      </w:r>
      <w:r w:rsidRPr="00C93BB6">
        <w:rPr>
          <w:rFonts w:ascii="Palatino Linotype" w:hAnsi="Palatino Linotype"/>
          <w:sz w:val="20"/>
          <w:szCs w:val="20"/>
        </w:rPr>
        <w:t xml:space="preserve">emitida a favor del MAG por un Banco, Compañía de Seguros o Sociedad Afianzadora debidamente autorizados por la Superintendencia del Sistema Financiero (SSF), para operar en El Salvador, por un monto igual al diez por ciento (10%) del monto final del contrato, y su vigencia será de </w:t>
      </w:r>
      <w:r w:rsidRPr="00C93BB6">
        <w:rPr>
          <w:rFonts w:ascii="Palatino Linotype" w:hAnsi="Palatino Linotype"/>
          <w:b/>
          <w:sz w:val="20"/>
          <w:szCs w:val="20"/>
        </w:rPr>
        <w:t xml:space="preserve">DOCE (12) MESES </w:t>
      </w:r>
      <w:r w:rsidRPr="00C93BB6">
        <w:rPr>
          <w:rFonts w:ascii="Palatino Linotype" w:hAnsi="Palatino Linotype"/>
          <w:sz w:val="20"/>
          <w:szCs w:val="20"/>
        </w:rPr>
        <w:t>contados a partir de la fecha de la recepción definitiva</w:t>
      </w:r>
      <w:r w:rsidR="00675B01" w:rsidRPr="00C93BB6">
        <w:rPr>
          <w:rFonts w:ascii="Palatino Linotype" w:hAnsi="Palatino Linotype"/>
          <w:sz w:val="20"/>
          <w:szCs w:val="20"/>
        </w:rPr>
        <w:t xml:space="preserve"> de la obra</w:t>
      </w:r>
      <w:r w:rsidRPr="00C93BB6">
        <w:rPr>
          <w:rFonts w:ascii="Palatino Linotype" w:hAnsi="Palatino Linotype"/>
          <w:sz w:val="20"/>
          <w:szCs w:val="20"/>
        </w:rPr>
        <w:t>; esta garantía será devuelta a</w:t>
      </w:r>
      <w:r w:rsidR="00675B01" w:rsidRPr="00C93BB6">
        <w:rPr>
          <w:rFonts w:ascii="Palatino Linotype" w:hAnsi="Palatino Linotype"/>
          <w:sz w:val="20"/>
          <w:szCs w:val="20"/>
        </w:rPr>
        <w:t xml:space="preserve"> LA</w:t>
      </w:r>
      <w:r w:rsidRPr="00C93BB6">
        <w:rPr>
          <w:rFonts w:ascii="Palatino Linotype" w:hAnsi="Palatino Linotype"/>
          <w:sz w:val="20"/>
          <w:szCs w:val="20"/>
        </w:rPr>
        <w:t xml:space="preserve"> CONTRATISTA una vez que haya concluido el plazo de vigencia y no exista reclamo alguno de parte del Contratante. </w:t>
      </w:r>
    </w:p>
    <w:p w:rsidR="00720BDE" w:rsidRPr="00C93BB6" w:rsidRDefault="00720BDE" w:rsidP="00622F51">
      <w:pPr>
        <w:autoSpaceDE w:val="0"/>
        <w:autoSpaceDN w:val="0"/>
        <w:adjustRightInd w:val="0"/>
        <w:ind w:left="1059"/>
        <w:jc w:val="both"/>
        <w:rPr>
          <w:rFonts w:ascii="Palatino Linotype" w:hAnsi="Palatino Linotype"/>
          <w:sz w:val="20"/>
          <w:szCs w:val="20"/>
        </w:rPr>
      </w:pPr>
    </w:p>
    <w:p w:rsidR="00720BDE" w:rsidRPr="00C93BB6" w:rsidRDefault="00720BDE" w:rsidP="00622F51">
      <w:pPr>
        <w:autoSpaceDE w:val="0"/>
        <w:autoSpaceDN w:val="0"/>
        <w:adjustRightInd w:val="0"/>
        <w:ind w:left="720"/>
        <w:jc w:val="both"/>
        <w:rPr>
          <w:rFonts w:ascii="Palatino Linotype" w:hAnsi="Palatino Linotype"/>
          <w:sz w:val="20"/>
          <w:szCs w:val="20"/>
        </w:rPr>
      </w:pPr>
      <w:r w:rsidRPr="00C93BB6">
        <w:rPr>
          <w:rFonts w:ascii="Palatino Linotype" w:hAnsi="Palatino Linotype"/>
          <w:sz w:val="20"/>
          <w:szCs w:val="20"/>
        </w:rPr>
        <w:t xml:space="preserve">La garantía deberá ser presentada dentro del término de </w:t>
      </w:r>
      <w:r w:rsidR="006C65C3">
        <w:rPr>
          <w:rFonts w:ascii="Palatino Linotype" w:hAnsi="Palatino Linotype"/>
          <w:sz w:val="20"/>
          <w:szCs w:val="20"/>
        </w:rPr>
        <w:t>diez</w:t>
      </w:r>
      <w:r w:rsidRPr="00C93BB6">
        <w:rPr>
          <w:rFonts w:ascii="Palatino Linotype" w:hAnsi="Palatino Linotype"/>
          <w:sz w:val="20"/>
          <w:szCs w:val="20"/>
        </w:rPr>
        <w:t xml:space="preserve"> </w:t>
      </w:r>
      <w:r w:rsidR="006C65C3">
        <w:rPr>
          <w:rFonts w:ascii="Palatino Linotype" w:hAnsi="Palatino Linotype"/>
          <w:sz w:val="20"/>
          <w:szCs w:val="20"/>
        </w:rPr>
        <w:t>(10</w:t>
      </w:r>
      <w:r w:rsidRPr="00C93BB6">
        <w:rPr>
          <w:rFonts w:ascii="Palatino Linotype" w:hAnsi="Palatino Linotype"/>
          <w:sz w:val="20"/>
          <w:szCs w:val="20"/>
        </w:rPr>
        <w:t xml:space="preserve">) días </w:t>
      </w:r>
      <w:r w:rsidR="006C65C3">
        <w:rPr>
          <w:rFonts w:ascii="Palatino Linotype" w:hAnsi="Palatino Linotype"/>
          <w:sz w:val="20"/>
          <w:szCs w:val="20"/>
        </w:rPr>
        <w:t>hábiles</w:t>
      </w:r>
      <w:r w:rsidRPr="00C93BB6">
        <w:rPr>
          <w:rFonts w:ascii="Palatino Linotype" w:hAnsi="Palatino Linotype"/>
          <w:sz w:val="20"/>
          <w:szCs w:val="20"/>
        </w:rPr>
        <w:t xml:space="preserve"> </w:t>
      </w:r>
      <w:r w:rsidR="00995A0C" w:rsidRPr="00C93BB6">
        <w:rPr>
          <w:rFonts w:ascii="Palatino Linotype" w:hAnsi="Palatino Linotype"/>
          <w:sz w:val="20"/>
          <w:szCs w:val="20"/>
        </w:rPr>
        <w:t>posteriores a la recepción final de la obra</w:t>
      </w:r>
      <w:r w:rsidRPr="00C93BB6">
        <w:rPr>
          <w:rFonts w:ascii="Palatino Linotype" w:hAnsi="Palatino Linotype"/>
          <w:sz w:val="20"/>
          <w:szCs w:val="20"/>
        </w:rPr>
        <w:t>.</w:t>
      </w:r>
    </w:p>
    <w:p w:rsidR="007E5F41" w:rsidRPr="00C93BB6" w:rsidRDefault="007E5F41" w:rsidP="00622F51">
      <w:pPr>
        <w:jc w:val="both"/>
        <w:rPr>
          <w:rFonts w:ascii="Palatino Linotype" w:hAnsi="Palatino Linotype"/>
          <w:b/>
          <w:sz w:val="20"/>
          <w:szCs w:val="20"/>
          <w:lang w:eastAsia="ar-SA"/>
        </w:rPr>
      </w:pPr>
    </w:p>
    <w:p w:rsidR="00720BDE" w:rsidRPr="00C93BB6" w:rsidRDefault="00720BDE" w:rsidP="00622F51">
      <w:pPr>
        <w:numPr>
          <w:ilvl w:val="1"/>
          <w:numId w:val="45"/>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 xml:space="preserve">Cualquier ampliación del plazo, o del valor del contrato, causará igual efecto en las </w:t>
      </w:r>
      <w:r w:rsidR="007E5F41" w:rsidRPr="00C93BB6">
        <w:rPr>
          <w:rFonts w:ascii="Palatino Linotype" w:hAnsi="Palatino Linotype"/>
          <w:sz w:val="20"/>
          <w:szCs w:val="20"/>
        </w:rPr>
        <w:t xml:space="preserve">        </w:t>
      </w:r>
      <w:r w:rsidRPr="00C93BB6">
        <w:rPr>
          <w:rFonts w:ascii="Palatino Linotype" w:hAnsi="Palatino Linotype"/>
          <w:sz w:val="20"/>
          <w:szCs w:val="20"/>
        </w:rPr>
        <w:t xml:space="preserve">  Garantías.</w:t>
      </w:r>
    </w:p>
    <w:p w:rsidR="00720BDE" w:rsidRPr="00C93BB6" w:rsidRDefault="00720BDE" w:rsidP="00622F51">
      <w:pPr>
        <w:ind w:firstLine="708"/>
        <w:jc w:val="both"/>
        <w:rPr>
          <w:rFonts w:ascii="Palatino Linotype" w:hAnsi="Palatino Linotype"/>
          <w:sz w:val="20"/>
          <w:szCs w:val="20"/>
        </w:rPr>
      </w:pPr>
    </w:p>
    <w:p w:rsidR="00720BDE" w:rsidRPr="00C93BB6" w:rsidRDefault="00720BDE" w:rsidP="00622F51">
      <w:pPr>
        <w:pStyle w:val="Prrafodelista"/>
        <w:numPr>
          <w:ilvl w:val="0"/>
          <w:numId w:val="45"/>
        </w:numPr>
        <w:tabs>
          <w:tab w:val="clear" w:pos="375"/>
        </w:tabs>
        <w:ind w:left="709" w:hanging="709"/>
        <w:jc w:val="both"/>
        <w:rPr>
          <w:rFonts w:ascii="Palatino Linotype" w:hAnsi="Palatino Linotype"/>
          <w:b/>
          <w:i w:val="0"/>
          <w:sz w:val="20"/>
          <w:szCs w:val="20"/>
        </w:rPr>
      </w:pPr>
      <w:r w:rsidRPr="00C93BB6">
        <w:rPr>
          <w:rFonts w:ascii="Palatino Linotype" w:hAnsi="Palatino Linotype"/>
          <w:b/>
          <w:i w:val="0"/>
          <w:sz w:val="20"/>
          <w:szCs w:val="20"/>
        </w:rPr>
        <w:t>COSTO DE REPARACIONES</w:t>
      </w:r>
    </w:p>
    <w:p w:rsidR="00720BDE" w:rsidRPr="00C93BB6" w:rsidRDefault="00720BDE" w:rsidP="00622F51">
      <w:pPr>
        <w:jc w:val="both"/>
        <w:rPr>
          <w:rFonts w:ascii="Palatino Linotype" w:hAnsi="Palatino Linotype"/>
          <w:sz w:val="20"/>
          <w:szCs w:val="20"/>
        </w:rPr>
      </w:pPr>
    </w:p>
    <w:p w:rsidR="00720BDE" w:rsidRPr="00C93BB6" w:rsidRDefault="00270C79" w:rsidP="00622F51">
      <w:pPr>
        <w:numPr>
          <w:ilvl w:val="1"/>
          <w:numId w:val="45"/>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LA CONTRATISTA</w:t>
      </w:r>
      <w:r w:rsidR="00720BDE" w:rsidRPr="00C93BB6">
        <w:rPr>
          <w:rFonts w:ascii="Palatino Linotype" w:hAnsi="Palatino Linotype"/>
          <w:sz w:val="20"/>
          <w:szCs w:val="20"/>
        </w:rPr>
        <w:t xml:space="preserve"> será responsable de reparar y pagar por cuenta propia las pérdidas o daños que sufran las Obras o los Materiales que hayan de incorporarse a ellas entre la Fecha de Inicio de las Obras y el vencimiento del Período de Responsabilidad por Defectos, cuando dichas pérdidas y daños sean ocasionados por sus propios actos u omisiones.</w:t>
      </w:r>
    </w:p>
    <w:p w:rsidR="00720BDE" w:rsidRPr="00C93BB6" w:rsidRDefault="00720BDE" w:rsidP="00622F51">
      <w:pPr>
        <w:jc w:val="both"/>
        <w:rPr>
          <w:rFonts w:ascii="Palatino Linotype" w:hAnsi="Palatino Linotype"/>
          <w:b/>
          <w:sz w:val="20"/>
          <w:szCs w:val="20"/>
        </w:rPr>
      </w:pPr>
    </w:p>
    <w:p w:rsidR="00720BDE" w:rsidRPr="00C93BB6" w:rsidRDefault="00720BDE" w:rsidP="00622F51">
      <w:pPr>
        <w:pStyle w:val="Prrafodelista"/>
        <w:numPr>
          <w:ilvl w:val="0"/>
          <w:numId w:val="45"/>
        </w:numPr>
        <w:tabs>
          <w:tab w:val="clear" w:pos="375"/>
        </w:tabs>
        <w:ind w:left="709" w:hanging="709"/>
        <w:jc w:val="both"/>
        <w:rPr>
          <w:rFonts w:ascii="Palatino Linotype" w:hAnsi="Palatino Linotype"/>
          <w:b/>
          <w:i w:val="0"/>
          <w:sz w:val="20"/>
          <w:szCs w:val="20"/>
        </w:rPr>
      </w:pPr>
      <w:r w:rsidRPr="00C93BB6">
        <w:rPr>
          <w:rFonts w:ascii="Palatino Linotype" w:hAnsi="Palatino Linotype"/>
          <w:b/>
          <w:i w:val="0"/>
          <w:sz w:val="20"/>
          <w:szCs w:val="20"/>
        </w:rPr>
        <w:t>AJUSTE DE PRECIOS</w:t>
      </w:r>
    </w:p>
    <w:p w:rsidR="00720BDE" w:rsidRPr="00C93BB6" w:rsidRDefault="00720BDE" w:rsidP="00622F51">
      <w:pPr>
        <w:jc w:val="both"/>
        <w:rPr>
          <w:rFonts w:ascii="Palatino Linotype" w:hAnsi="Palatino Linotype"/>
          <w:b/>
          <w:sz w:val="20"/>
          <w:szCs w:val="20"/>
        </w:rPr>
      </w:pPr>
    </w:p>
    <w:p w:rsidR="00720BDE" w:rsidRPr="00C93BB6" w:rsidRDefault="00720BDE" w:rsidP="00622F51">
      <w:pPr>
        <w:numPr>
          <w:ilvl w:val="1"/>
          <w:numId w:val="45"/>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 xml:space="preserve">No se reconocerán ajustes en los precios unitarios contratados por ninguna razón, exceptuando si el gobierno dictara disposiciones legales modificando el sistema de beneficios sociales vigentes a la fecha de presentación de propuestas, se reconocerá a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el ajuste correspondiente en el componente mano de obra de solamente aquella requerida para los trabajos pendientes de ejecución de acuerdo al Programa que esté vigente al momento de la emisión de la citada disposición. No se reconocerá ajuste alguno sobre trabajos realizados con atraso con relación al Programa, siempre y cuando estos ajustes no sobrepasen el porcentaje indicado en el artículo 83-A de la LACAP y</w:t>
      </w:r>
      <w:r w:rsidR="00BA2FA3">
        <w:rPr>
          <w:rFonts w:ascii="Palatino Linotype" w:hAnsi="Palatino Linotype"/>
          <w:sz w:val="20"/>
          <w:szCs w:val="20"/>
        </w:rPr>
        <w:t xml:space="preserve"> 79 de</w:t>
      </w:r>
      <w:r w:rsidRPr="00C93BB6">
        <w:rPr>
          <w:rFonts w:ascii="Palatino Linotype" w:hAnsi="Palatino Linotype"/>
          <w:sz w:val="20"/>
          <w:szCs w:val="20"/>
        </w:rPr>
        <w:t xml:space="preserve"> su Reglamento. Las alteraciones de salario acordadas entre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y sus empleados no serán reconocidas como causal de reajuste.</w:t>
      </w:r>
    </w:p>
    <w:p w:rsidR="00720BDE" w:rsidRPr="00C93BB6" w:rsidRDefault="00720BDE" w:rsidP="00622F51">
      <w:pPr>
        <w:pStyle w:val="Sangra2detindependiente"/>
        <w:suppressAutoHyphens/>
        <w:spacing w:after="0" w:line="240" w:lineRule="auto"/>
        <w:jc w:val="both"/>
        <w:rPr>
          <w:rFonts w:ascii="Palatino Linotype" w:hAnsi="Palatino Linotype"/>
          <w:i w:val="0"/>
          <w:sz w:val="20"/>
          <w:lang w:val="es-SV"/>
        </w:rPr>
      </w:pPr>
    </w:p>
    <w:p w:rsidR="00720BDE" w:rsidRPr="00C93BB6" w:rsidRDefault="00720BDE" w:rsidP="00622F51">
      <w:pPr>
        <w:pStyle w:val="Prrafodelista"/>
        <w:numPr>
          <w:ilvl w:val="0"/>
          <w:numId w:val="45"/>
        </w:numPr>
        <w:tabs>
          <w:tab w:val="clear" w:pos="375"/>
        </w:tabs>
        <w:ind w:left="709" w:hanging="709"/>
        <w:jc w:val="both"/>
        <w:rPr>
          <w:rFonts w:ascii="Palatino Linotype" w:hAnsi="Palatino Linotype"/>
          <w:b/>
          <w:i w:val="0"/>
          <w:sz w:val="20"/>
          <w:szCs w:val="20"/>
        </w:rPr>
      </w:pPr>
      <w:r w:rsidRPr="00C93BB6">
        <w:rPr>
          <w:rFonts w:ascii="Palatino Linotype" w:hAnsi="Palatino Linotype"/>
          <w:b/>
          <w:i w:val="0"/>
          <w:sz w:val="20"/>
          <w:szCs w:val="20"/>
        </w:rPr>
        <w:t>MULTA POR MORA</w:t>
      </w:r>
    </w:p>
    <w:p w:rsidR="00720BDE" w:rsidRPr="00C93BB6" w:rsidRDefault="00720BDE" w:rsidP="00622F51">
      <w:pPr>
        <w:pStyle w:val="Sangra2detindependiente"/>
        <w:spacing w:after="0" w:line="240" w:lineRule="auto"/>
        <w:jc w:val="both"/>
        <w:rPr>
          <w:rFonts w:ascii="Palatino Linotype" w:hAnsi="Palatino Linotype"/>
          <w:i w:val="0"/>
          <w:sz w:val="20"/>
        </w:rPr>
      </w:pPr>
    </w:p>
    <w:p w:rsidR="00720BDE" w:rsidRPr="00C93BB6" w:rsidRDefault="00720BDE" w:rsidP="00622F51">
      <w:pPr>
        <w:numPr>
          <w:ilvl w:val="1"/>
          <w:numId w:val="45"/>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 xml:space="preserve">Cuando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incurriese en mora en el cumplimiento de sus obligaciones contractuales por causas imputables al mismo podrá declararse la caducidad del contrato o imponerse el pago de una multa por cada día de retraso de conformidad a lo establecido en el artículo 85 de la LACAP.</w:t>
      </w:r>
    </w:p>
    <w:p w:rsidR="00720BDE" w:rsidRPr="00C93BB6" w:rsidRDefault="00720BDE" w:rsidP="00622F51">
      <w:pPr>
        <w:tabs>
          <w:tab w:val="left" w:pos="-1440"/>
          <w:tab w:val="left" w:pos="-720"/>
          <w:tab w:val="left" w:pos="0"/>
        </w:tabs>
        <w:ind w:left="709"/>
        <w:jc w:val="both"/>
        <w:rPr>
          <w:rFonts w:ascii="Palatino Linotype" w:hAnsi="Palatino Linotype"/>
          <w:sz w:val="20"/>
          <w:szCs w:val="20"/>
        </w:rPr>
      </w:pPr>
    </w:p>
    <w:p w:rsidR="00720BDE" w:rsidRPr="00C93BB6" w:rsidRDefault="00720BDE" w:rsidP="00622F51">
      <w:pPr>
        <w:numPr>
          <w:ilvl w:val="1"/>
          <w:numId w:val="45"/>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En caso de Vicios Ocultos se atenderá a lo indicado en artículo 118 de la LACAP.</w:t>
      </w:r>
    </w:p>
    <w:p w:rsidR="00720BDE" w:rsidRPr="00C93BB6" w:rsidRDefault="00720BDE" w:rsidP="00622F51">
      <w:pPr>
        <w:jc w:val="both"/>
        <w:rPr>
          <w:rFonts w:ascii="Palatino Linotype" w:hAnsi="Palatino Linotype"/>
          <w:sz w:val="20"/>
          <w:szCs w:val="20"/>
        </w:rPr>
      </w:pPr>
    </w:p>
    <w:p w:rsidR="00720BDE" w:rsidRPr="00C93BB6" w:rsidRDefault="00720BDE" w:rsidP="00622F51">
      <w:pPr>
        <w:pStyle w:val="Ttulo2"/>
        <w:numPr>
          <w:ilvl w:val="1"/>
          <w:numId w:val="0"/>
        </w:numPr>
        <w:tabs>
          <w:tab w:val="num" w:pos="0"/>
        </w:tabs>
        <w:ind w:left="709" w:hanging="709"/>
        <w:jc w:val="both"/>
        <w:rPr>
          <w:rFonts w:ascii="Palatino Linotype" w:hAnsi="Palatino Linotype"/>
          <w:sz w:val="20"/>
          <w:u w:val="single"/>
        </w:rPr>
      </w:pPr>
      <w:r w:rsidRPr="00C93BB6">
        <w:rPr>
          <w:rFonts w:ascii="Palatino Linotype" w:hAnsi="Palatino Linotype"/>
          <w:sz w:val="20"/>
        </w:rPr>
        <w:t>E.</w:t>
      </w:r>
      <w:r w:rsidRPr="00C93BB6">
        <w:rPr>
          <w:rFonts w:ascii="Palatino Linotype" w:hAnsi="Palatino Linotype"/>
          <w:sz w:val="20"/>
        </w:rPr>
        <w:tab/>
      </w:r>
      <w:r w:rsidRPr="00C93BB6">
        <w:rPr>
          <w:rFonts w:ascii="Palatino Linotype" w:hAnsi="Palatino Linotype"/>
          <w:sz w:val="20"/>
          <w:u w:val="single"/>
        </w:rPr>
        <w:t>TERMINACIÓN DEL CONTRATO</w:t>
      </w:r>
    </w:p>
    <w:p w:rsidR="00720BDE" w:rsidRPr="00C93BB6" w:rsidRDefault="00720BDE" w:rsidP="00622F51">
      <w:pPr>
        <w:jc w:val="both"/>
        <w:rPr>
          <w:rFonts w:ascii="Palatino Linotype" w:hAnsi="Palatino Linotype"/>
          <w:sz w:val="20"/>
          <w:szCs w:val="20"/>
        </w:rPr>
      </w:pPr>
    </w:p>
    <w:p w:rsidR="00720BDE" w:rsidRPr="00C93BB6" w:rsidRDefault="00C64ED5" w:rsidP="00622F51">
      <w:pPr>
        <w:pStyle w:val="Prrafodelista"/>
        <w:numPr>
          <w:ilvl w:val="0"/>
          <w:numId w:val="45"/>
        </w:numPr>
        <w:tabs>
          <w:tab w:val="clear" w:pos="375"/>
        </w:tabs>
        <w:ind w:left="709" w:hanging="709"/>
        <w:jc w:val="both"/>
        <w:rPr>
          <w:rFonts w:ascii="Palatino Linotype" w:hAnsi="Palatino Linotype"/>
          <w:b/>
          <w:i w:val="0"/>
          <w:sz w:val="20"/>
          <w:szCs w:val="20"/>
        </w:rPr>
      </w:pPr>
      <w:r w:rsidRPr="00C93BB6">
        <w:rPr>
          <w:rFonts w:ascii="Palatino Linotype" w:hAnsi="Palatino Linotype"/>
          <w:b/>
          <w:i w:val="0"/>
          <w:sz w:val="20"/>
          <w:szCs w:val="20"/>
        </w:rPr>
        <w:t>T</w:t>
      </w:r>
      <w:r w:rsidR="00720BDE" w:rsidRPr="00C93BB6">
        <w:rPr>
          <w:rFonts w:ascii="Palatino Linotype" w:hAnsi="Palatino Linotype"/>
          <w:b/>
          <w:i w:val="0"/>
          <w:sz w:val="20"/>
          <w:szCs w:val="20"/>
        </w:rPr>
        <w:t>ERMINACIÓN DE LAS OBRAS</w:t>
      </w:r>
    </w:p>
    <w:p w:rsidR="00720BDE" w:rsidRPr="00C93BB6" w:rsidRDefault="00720BDE" w:rsidP="00622F51">
      <w:pPr>
        <w:jc w:val="both"/>
        <w:rPr>
          <w:rFonts w:ascii="Palatino Linotype" w:hAnsi="Palatino Linotype"/>
          <w:sz w:val="20"/>
          <w:szCs w:val="20"/>
        </w:rPr>
      </w:pPr>
    </w:p>
    <w:p w:rsidR="00720BDE" w:rsidRPr="00C93BB6" w:rsidRDefault="00270C79" w:rsidP="00622F51">
      <w:pPr>
        <w:numPr>
          <w:ilvl w:val="1"/>
          <w:numId w:val="45"/>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LA CONTRATISTA</w:t>
      </w:r>
      <w:r w:rsidR="00720BDE" w:rsidRPr="00C93BB6">
        <w:rPr>
          <w:rFonts w:ascii="Palatino Linotype" w:hAnsi="Palatino Linotype"/>
          <w:sz w:val="20"/>
          <w:szCs w:val="20"/>
        </w:rPr>
        <w:t xml:space="preserve"> requerirá al Supervisor que emita un Certificado de Terminación de las obras y éste lo emitirá si decide que las obras están terminadas.</w:t>
      </w:r>
    </w:p>
    <w:p w:rsidR="00720BDE" w:rsidRPr="00C93BB6" w:rsidRDefault="00720BDE" w:rsidP="00622F51">
      <w:pPr>
        <w:tabs>
          <w:tab w:val="left" w:pos="-1440"/>
          <w:tab w:val="left" w:pos="-720"/>
          <w:tab w:val="left" w:pos="0"/>
        </w:tabs>
        <w:ind w:left="709"/>
        <w:jc w:val="both"/>
        <w:rPr>
          <w:rFonts w:ascii="Palatino Linotype" w:hAnsi="Palatino Linotype"/>
          <w:sz w:val="20"/>
          <w:szCs w:val="20"/>
        </w:rPr>
      </w:pPr>
    </w:p>
    <w:p w:rsidR="00720BDE" w:rsidRPr="00C93BB6" w:rsidRDefault="00720BDE" w:rsidP="00622F51">
      <w:pPr>
        <w:pStyle w:val="Prrafodelista"/>
        <w:numPr>
          <w:ilvl w:val="0"/>
          <w:numId w:val="45"/>
        </w:numPr>
        <w:tabs>
          <w:tab w:val="clear" w:pos="375"/>
        </w:tabs>
        <w:ind w:left="709" w:hanging="709"/>
        <w:jc w:val="both"/>
        <w:rPr>
          <w:rFonts w:ascii="Palatino Linotype" w:hAnsi="Palatino Linotype"/>
          <w:b/>
          <w:i w:val="0"/>
          <w:sz w:val="20"/>
          <w:szCs w:val="20"/>
        </w:rPr>
      </w:pPr>
      <w:r w:rsidRPr="00C93BB6">
        <w:rPr>
          <w:rFonts w:ascii="Palatino Linotype" w:hAnsi="Palatino Linotype"/>
          <w:b/>
          <w:i w:val="0"/>
          <w:sz w:val="20"/>
          <w:szCs w:val="20"/>
        </w:rPr>
        <w:t>RECEPCIÓN DE LAS OBRAS POR EL CONTRATANTE</w:t>
      </w:r>
    </w:p>
    <w:p w:rsidR="00720BDE" w:rsidRPr="00C93BB6" w:rsidRDefault="00720BDE" w:rsidP="00622F51">
      <w:pPr>
        <w:ind w:left="720" w:hanging="720"/>
        <w:jc w:val="both"/>
        <w:rPr>
          <w:rFonts w:ascii="Palatino Linotype" w:hAnsi="Palatino Linotype"/>
          <w:b/>
          <w:sz w:val="20"/>
          <w:szCs w:val="20"/>
        </w:rPr>
      </w:pPr>
    </w:p>
    <w:p w:rsidR="00720BDE" w:rsidRPr="00C93BB6" w:rsidRDefault="00720BDE" w:rsidP="00622F51">
      <w:pPr>
        <w:numPr>
          <w:ilvl w:val="1"/>
          <w:numId w:val="45"/>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La recepción de las obras será efectuada por los funcionarios que el CONTRATANTE designe, de conformidad con lo establecido en el artículo 114; la recepción se realizará de conformidad al procedimiento indicado en los artículos 114, 115 y 116 de la LACAP y su Reglamento.</w:t>
      </w:r>
    </w:p>
    <w:p w:rsidR="00720BDE" w:rsidRPr="00C93BB6" w:rsidRDefault="00720BDE" w:rsidP="00622F51">
      <w:pPr>
        <w:ind w:left="709" w:hanging="709"/>
        <w:jc w:val="both"/>
        <w:rPr>
          <w:rFonts w:ascii="Palatino Linotype" w:hAnsi="Palatino Linotype"/>
          <w:sz w:val="20"/>
          <w:szCs w:val="20"/>
        </w:rPr>
      </w:pPr>
    </w:p>
    <w:p w:rsidR="00720BDE" w:rsidRPr="00C93BB6" w:rsidRDefault="00720BDE" w:rsidP="00622F51">
      <w:pPr>
        <w:pStyle w:val="Prrafodelista"/>
        <w:numPr>
          <w:ilvl w:val="0"/>
          <w:numId w:val="45"/>
        </w:numPr>
        <w:tabs>
          <w:tab w:val="clear" w:pos="375"/>
        </w:tabs>
        <w:ind w:left="709" w:hanging="709"/>
        <w:jc w:val="both"/>
        <w:rPr>
          <w:rFonts w:ascii="Palatino Linotype" w:hAnsi="Palatino Linotype"/>
          <w:b/>
          <w:i w:val="0"/>
          <w:sz w:val="20"/>
          <w:szCs w:val="20"/>
        </w:rPr>
      </w:pPr>
      <w:r w:rsidRPr="00C93BB6">
        <w:rPr>
          <w:rFonts w:ascii="Palatino Linotype" w:hAnsi="Palatino Linotype"/>
          <w:b/>
          <w:i w:val="0"/>
          <w:sz w:val="20"/>
          <w:szCs w:val="20"/>
        </w:rPr>
        <w:t>PLANOS FINALES.</w:t>
      </w:r>
    </w:p>
    <w:p w:rsidR="00720BDE" w:rsidRPr="00C93BB6" w:rsidRDefault="00720BDE" w:rsidP="00622F51">
      <w:pPr>
        <w:jc w:val="both"/>
        <w:rPr>
          <w:rFonts w:ascii="Palatino Linotype" w:hAnsi="Palatino Linotype"/>
          <w:b/>
          <w:sz w:val="20"/>
          <w:szCs w:val="20"/>
        </w:rPr>
      </w:pPr>
    </w:p>
    <w:p w:rsidR="001A77D2" w:rsidRPr="00C93BB6" w:rsidRDefault="00A11212" w:rsidP="00622F51">
      <w:pPr>
        <w:numPr>
          <w:ilvl w:val="1"/>
          <w:numId w:val="45"/>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LA CONTRATISTA proporcionará los planos finales de distribución de sistemas de procesamiento en planta, detallando distribución de equipos, requerimientos de suministro eléctrico y diagrama de flujo de los procesos en un plazo de QUINCE DÍAS CALENDARIO</w:t>
      </w:r>
      <w:r w:rsidRPr="00C93BB6">
        <w:rPr>
          <w:rFonts w:ascii="Palatino Linotype" w:hAnsi="Palatino Linotype"/>
          <w:b/>
          <w:sz w:val="20"/>
          <w:szCs w:val="20"/>
        </w:rPr>
        <w:t xml:space="preserve"> </w:t>
      </w:r>
      <w:r w:rsidRPr="00C93BB6">
        <w:rPr>
          <w:rFonts w:ascii="Palatino Linotype" w:hAnsi="Palatino Linotype"/>
          <w:sz w:val="20"/>
          <w:szCs w:val="20"/>
        </w:rPr>
        <w:t xml:space="preserve">posterior a la recepción final del proyecto. </w:t>
      </w:r>
      <w:r w:rsidR="00720BDE" w:rsidRPr="00C93BB6">
        <w:rPr>
          <w:rFonts w:ascii="Palatino Linotype" w:hAnsi="Palatino Linotype"/>
          <w:sz w:val="20"/>
          <w:szCs w:val="20"/>
        </w:rPr>
        <w:t>Se entregará un (1) juego de planos originales y tres (3) copias debidamente firmadas y selladas; además se deberá proporcionar respaldo electrónico en medio magnético (CD en formato Auto-CAD), los cuales formarán parte de la Memoria Descriptiva y demás documentos requeridos para la recepción de obra, en estos planos se reflejará la obra tal como quede construida, con todos los cambios realizados y las variaciones de las cantidades de la obra.</w:t>
      </w:r>
    </w:p>
    <w:p w:rsidR="00095E02" w:rsidRPr="00C93BB6" w:rsidRDefault="00095E02" w:rsidP="00095E02">
      <w:pPr>
        <w:tabs>
          <w:tab w:val="left" w:pos="-1440"/>
          <w:tab w:val="left" w:pos="-720"/>
          <w:tab w:val="left" w:pos="0"/>
        </w:tabs>
        <w:ind w:left="709"/>
        <w:jc w:val="both"/>
        <w:rPr>
          <w:rFonts w:ascii="Palatino Linotype" w:hAnsi="Palatino Linotype"/>
          <w:sz w:val="20"/>
          <w:szCs w:val="20"/>
        </w:rPr>
      </w:pPr>
    </w:p>
    <w:p w:rsidR="00720BDE" w:rsidRPr="00C93BB6" w:rsidRDefault="00720BDE" w:rsidP="00622F51">
      <w:pPr>
        <w:numPr>
          <w:ilvl w:val="1"/>
          <w:numId w:val="45"/>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El costo que demanden estos trabajos está incluido en el precio del contrato.</w:t>
      </w:r>
    </w:p>
    <w:p w:rsidR="00720BDE" w:rsidRPr="00C93BB6" w:rsidRDefault="00720BDE" w:rsidP="00622F51">
      <w:pPr>
        <w:jc w:val="both"/>
        <w:rPr>
          <w:rFonts w:ascii="Palatino Linotype" w:hAnsi="Palatino Linotype"/>
          <w:sz w:val="20"/>
          <w:szCs w:val="20"/>
        </w:rPr>
      </w:pPr>
    </w:p>
    <w:p w:rsidR="00720BDE" w:rsidRPr="00C93BB6" w:rsidRDefault="00720BDE" w:rsidP="00622F51">
      <w:pPr>
        <w:pStyle w:val="Prrafodelista"/>
        <w:numPr>
          <w:ilvl w:val="0"/>
          <w:numId w:val="45"/>
        </w:numPr>
        <w:tabs>
          <w:tab w:val="clear" w:pos="375"/>
        </w:tabs>
        <w:ind w:left="709" w:hanging="709"/>
        <w:jc w:val="both"/>
        <w:rPr>
          <w:rFonts w:ascii="Palatino Linotype" w:hAnsi="Palatino Linotype"/>
          <w:b/>
          <w:i w:val="0"/>
          <w:sz w:val="20"/>
          <w:szCs w:val="20"/>
        </w:rPr>
      </w:pPr>
      <w:r w:rsidRPr="00C93BB6">
        <w:rPr>
          <w:rFonts w:ascii="Palatino Linotype" w:hAnsi="Palatino Linotype"/>
          <w:b/>
          <w:i w:val="0"/>
          <w:sz w:val="20"/>
          <w:szCs w:val="20"/>
        </w:rPr>
        <w:t>LIQUIDACIÓN FINAL</w:t>
      </w:r>
    </w:p>
    <w:p w:rsidR="00720BDE" w:rsidRPr="00C93BB6" w:rsidRDefault="00720BDE" w:rsidP="00622F51">
      <w:pPr>
        <w:jc w:val="both"/>
        <w:rPr>
          <w:rFonts w:ascii="Palatino Linotype" w:hAnsi="Palatino Linotype"/>
          <w:sz w:val="20"/>
          <w:szCs w:val="20"/>
        </w:rPr>
      </w:pPr>
    </w:p>
    <w:p w:rsidR="00720BDE" w:rsidRPr="00C93BB6" w:rsidRDefault="00270C79" w:rsidP="00622F51">
      <w:pPr>
        <w:numPr>
          <w:ilvl w:val="1"/>
          <w:numId w:val="45"/>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LA CONTRATISTA</w:t>
      </w:r>
      <w:r w:rsidR="00720BDE" w:rsidRPr="00C93BB6">
        <w:rPr>
          <w:rFonts w:ascii="Palatino Linotype" w:hAnsi="Palatino Linotype"/>
          <w:sz w:val="20"/>
          <w:szCs w:val="20"/>
        </w:rPr>
        <w:t xml:space="preserve"> deberá proporcionar al Supervisor, un estado de cuenta de la liquidación del contrato detallado, del monto total que </w:t>
      </w:r>
      <w:r w:rsidRPr="00C93BB6">
        <w:rPr>
          <w:rFonts w:ascii="Palatino Linotype" w:hAnsi="Palatino Linotype"/>
          <w:sz w:val="20"/>
          <w:szCs w:val="20"/>
        </w:rPr>
        <w:t>LA CONTRATISTA</w:t>
      </w:r>
      <w:r w:rsidR="00720BDE" w:rsidRPr="00C93BB6">
        <w:rPr>
          <w:rFonts w:ascii="Palatino Linotype" w:hAnsi="Palatino Linotype"/>
          <w:sz w:val="20"/>
          <w:szCs w:val="20"/>
        </w:rPr>
        <w:t xml:space="preserve"> considere que se le adeuda en virtud del Contrato antes del vencimiento del Período de Responsabilidad por Defectos. El Supervisor deberá certificar cualquier pago final que se adeude al Contratista dentro de los ocho (8) días hábiles de recibida la liquidación si ésta fuera correcta y estuviera completa. De no encontrarse el estado de cuenta correcto y completo, el Supervisor deberá emitir dentro de los siguientes ocho (8) días hábiles una lista que establezca la naturaleza de las correcciones o adiciones que sean necesarias. Si después de que </w:t>
      </w:r>
      <w:r w:rsidRPr="00C93BB6">
        <w:rPr>
          <w:rFonts w:ascii="Palatino Linotype" w:hAnsi="Palatino Linotype"/>
          <w:sz w:val="20"/>
          <w:szCs w:val="20"/>
        </w:rPr>
        <w:t>LA CONTRATISTA</w:t>
      </w:r>
      <w:r w:rsidR="00720BDE" w:rsidRPr="00C93BB6">
        <w:rPr>
          <w:rFonts w:ascii="Palatino Linotype" w:hAnsi="Palatino Linotype"/>
          <w:sz w:val="20"/>
          <w:szCs w:val="20"/>
        </w:rPr>
        <w:t xml:space="preserve"> volviese a presentar el estado de cuenta final aún no fuera satisfactorio a juicio del Supervisor, éste decidirá el monto que deberá pagarse al Contratista, y emitirá el certificado de pago.</w:t>
      </w:r>
    </w:p>
    <w:p w:rsidR="00720BDE" w:rsidRPr="00C93BB6" w:rsidRDefault="00720BDE" w:rsidP="00622F51">
      <w:pPr>
        <w:jc w:val="both"/>
        <w:rPr>
          <w:rFonts w:ascii="Palatino Linotype" w:hAnsi="Palatino Linotype"/>
          <w:b/>
          <w:sz w:val="20"/>
          <w:szCs w:val="20"/>
        </w:rPr>
      </w:pPr>
    </w:p>
    <w:p w:rsidR="00720BDE" w:rsidRPr="00C93BB6" w:rsidRDefault="00720BDE" w:rsidP="00622F51">
      <w:pPr>
        <w:pStyle w:val="Prrafodelista"/>
        <w:numPr>
          <w:ilvl w:val="0"/>
          <w:numId w:val="45"/>
        </w:numPr>
        <w:tabs>
          <w:tab w:val="clear" w:pos="375"/>
        </w:tabs>
        <w:ind w:left="709" w:hanging="709"/>
        <w:jc w:val="both"/>
        <w:rPr>
          <w:rFonts w:ascii="Palatino Linotype" w:hAnsi="Palatino Linotype"/>
          <w:b/>
          <w:i w:val="0"/>
          <w:sz w:val="20"/>
          <w:szCs w:val="20"/>
        </w:rPr>
      </w:pPr>
      <w:r w:rsidRPr="00C93BB6">
        <w:rPr>
          <w:rFonts w:ascii="Palatino Linotype" w:hAnsi="Palatino Linotype"/>
          <w:b/>
          <w:i w:val="0"/>
          <w:sz w:val="20"/>
          <w:szCs w:val="20"/>
        </w:rPr>
        <w:t>CADUCIDAD</w:t>
      </w:r>
    </w:p>
    <w:p w:rsidR="00720BDE" w:rsidRPr="00C93BB6" w:rsidRDefault="00720BDE" w:rsidP="00622F51">
      <w:pPr>
        <w:jc w:val="both"/>
        <w:rPr>
          <w:rFonts w:ascii="Palatino Linotype" w:hAnsi="Palatino Linotype"/>
          <w:b/>
          <w:sz w:val="20"/>
          <w:szCs w:val="20"/>
        </w:rPr>
      </w:pPr>
    </w:p>
    <w:p w:rsidR="00720BDE" w:rsidRPr="00C93BB6" w:rsidRDefault="00720BDE" w:rsidP="00622F51">
      <w:pPr>
        <w:numPr>
          <w:ilvl w:val="1"/>
          <w:numId w:val="45"/>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 xml:space="preserve">EL CONTRATANTE o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podrán caducar el contrato si la otra parte incurriese en incumplimiento grave del contrato.</w:t>
      </w:r>
    </w:p>
    <w:p w:rsidR="00496361" w:rsidRPr="00C93BB6" w:rsidRDefault="00496361" w:rsidP="00622F51">
      <w:pPr>
        <w:tabs>
          <w:tab w:val="left" w:pos="-1440"/>
          <w:tab w:val="left" w:pos="-720"/>
          <w:tab w:val="left" w:pos="0"/>
        </w:tabs>
        <w:ind w:left="709"/>
        <w:jc w:val="both"/>
        <w:rPr>
          <w:rFonts w:ascii="Palatino Linotype" w:hAnsi="Palatino Linotype"/>
          <w:sz w:val="20"/>
          <w:szCs w:val="20"/>
        </w:rPr>
      </w:pPr>
    </w:p>
    <w:p w:rsidR="00720BDE" w:rsidRPr="00C93BB6" w:rsidRDefault="00720BDE" w:rsidP="00622F51">
      <w:pPr>
        <w:numPr>
          <w:ilvl w:val="1"/>
          <w:numId w:val="45"/>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Los incumplimientos graves del contrato incluirán, pero no se limitarán, a los siguientes:</w:t>
      </w:r>
    </w:p>
    <w:p w:rsidR="00720BDE" w:rsidRPr="00C93BB6" w:rsidRDefault="00720BDE" w:rsidP="00622F51">
      <w:pPr>
        <w:jc w:val="both"/>
        <w:rPr>
          <w:rFonts w:ascii="Palatino Linotype" w:hAnsi="Palatino Linotype"/>
          <w:sz w:val="20"/>
          <w:szCs w:val="20"/>
        </w:rPr>
      </w:pPr>
    </w:p>
    <w:p w:rsidR="00720BDE" w:rsidRPr="00C93BB6" w:rsidRDefault="00720BDE" w:rsidP="00622F51">
      <w:pPr>
        <w:ind w:left="1297" w:hanging="589"/>
        <w:jc w:val="both"/>
        <w:rPr>
          <w:rFonts w:ascii="Palatino Linotype" w:hAnsi="Palatino Linotype"/>
          <w:sz w:val="20"/>
          <w:szCs w:val="20"/>
        </w:rPr>
      </w:pPr>
      <w:r w:rsidRPr="00C93BB6">
        <w:rPr>
          <w:rFonts w:ascii="Palatino Linotype" w:hAnsi="Palatino Linotype"/>
          <w:sz w:val="20"/>
          <w:szCs w:val="20"/>
        </w:rPr>
        <w:t>a)</w:t>
      </w:r>
      <w:r w:rsidRPr="00C93BB6">
        <w:rPr>
          <w:rFonts w:ascii="Palatino Linotype" w:hAnsi="Palatino Linotype"/>
          <w:sz w:val="20"/>
          <w:szCs w:val="20"/>
        </w:rPr>
        <w:tab/>
        <w:t xml:space="preserve">Si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suspende los trabajos sin la autorización del Supervisor en circunstancias que el programa vigente no prevé suspensión;</w:t>
      </w:r>
    </w:p>
    <w:p w:rsidR="00720BDE" w:rsidRPr="00C93BB6" w:rsidRDefault="00720BDE" w:rsidP="00622F51">
      <w:pPr>
        <w:ind w:left="1297" w:hanging="589"/>
        <w:jc w:val="both"/>
        <w:rPr>
          <w:rFonts w:ascii="Palatino Linotype" w:hAnsi="Palatino Linotype"/>
          <w:sz w:val="20"/>
          <w:szCs w:val="20"/>
        </w:rPr>
      </w:pPr>
      <w:r w:rsidRPr="00C93BB6">
        <w:rPr>
          <w:rFonts w:ascii="Palatino Linotype" w:hAnsi="Palatino Linotype"/>
          <w:sz w:val="20"/>
          <w:szCs w:val="20"/>
        </w:rPr>
        <w:t>b)</w:t>
      </w:r>
      <w:r w:rsidRPr="00C93BB6">
        <w:rPr>
          <w:rFonts w:ascii="Palatino Linotype" w:hAnsi="Palatino Linotype"/>
          <w:sz w:val="20"/>
          <w:szCs w:val="20"/>
        </w:rPr>
        <w:tab/>
        <w:t xml:space="preserve">Si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es declarad</w:t>
      </w:r>
      <w:r w:rsidR="001C6667" w:rsidRPr="00C93BB6">
        <w:rPr>
          <w:rFonts w:ascii="Palatino Linotype" w:hAnsi="Palatino Linotype"/>
          <w:sz w:val="20"/>
          <w:szCs w:val="20"/>
        </w:rPr>
        <w:t>a</w:t>
      </w:r>
      <w:r w:rsidRPr="00C93BB6">
        <w:rPr>
          <w:rFonts w:ascii="Palatino Linotype" w:hAnsi="Palatino Linotype"/>
          <w:sz w:val="20"/>
          <w:szCs w:val="20"/>
        </w:rPr>
        <w:t xml:space="preserve"> en quiebra;</w:t>
      </w:r>
    </w:p>
    <w:p w:rsidR="00720BDE" w:rsidRPr="00C93BB6" w:rsidRDefault="00720BDE" w:rsidP="00622F51">
      <w:pPr>
        <w:ind w:left="1297" w:hanging="589"/>
        <w:jc w:val="both"/>
        <w:rPr>
          <w:rFonts w:ascii="Palatino Linotype" w:hAnsi="Palatino Linotype"/>
          <w:sz w:val="20"/>
          <w:szCs w:val="20"/>
        </w:rPr>
      </w:pPr>
      <w:r w:rsidRPr="00C93BB6">
        <w:rPr>
          <w:rFonts w:ascii="Palatino Linotype" w:hAnsi="Palatino Linotype"/>
          <w:sz w:val="20"/>
          <w:szCs w:val="20"/>
        </w:rPr>
        <w:t>c)</w:t>
      </w:r>
      <w:r w:rsidRPr="00C93BB6">
        <w:rPr>
          <w:rFonts w:ascii="Palatino Linotype" w:hAnsi="Palatino Linotype"/>
          <w:sz w:val="20"/>
          <w:szCs w:val="20"/>
        </w:rPr>
        <w:tab/>
        <w:t xml:space="preserve">Si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no mantiene una garantía exigida; y </w:t>
      </w:r>
    </w:p>
    <w:p w:rsidR="00720BDE" w:rsidRPr="00C93BB6" w:rsidRDefault="00720BDE" w:rsidP="00622F51">
      <w:pPr>
        <w:ind w:left="1297" w:hanging="589"/>
        <w:jc w:val="both"/>
        <w:rPr>
          <w:rFonts w:ascii="Palatino Linotype" w:hAnsi="Palatino Linotype"/>
          <w:sz w:val="20"/>
          <w:szCs w:val="20"/>
        </w:rPr>
      </w:pPr>
      <w:r w:rsidRPr="00C93BB6">
        <w:rPr>
          <w:rFonts w:ascii="Palatino Linotype" w:hAnsi="Palatino Linotype"/>
          <w:sz w:val="20"/>
          <w:szCs w:val="20"/>
        </w:rPr>
        <w:t>d)</w:t>
      </w:r>
      <w:r w:rsidRPr="00C93BB6">
        <w:rPr>
          <w:rFonts w:ascii="Palatino Linotype" w:hAnsi="Palatino Linotype"/>
          <w:sz w:val="20"/>
          <w:szCs w:val="20"/>
        </w:rPr>
        <w:tab/>
        <w:t>cuando el total del valor del monto acumulado por multa alcance el porcentaje máximo indicado en el Artículo 85 de la LACAP.</w:t>
      </w:r>
    </w:p>
    <w:p w:rsidR="00720BDE" w:rsidRPr="00C93BB6" w:rsidRDefault="00720BDE" w:rsidP="00622F51">
      <w:pPr>
        <w:ind w:left="1297" w:hanging="589"/>
        <w:jc w:val="both"/>
        <w:rPr>
          <w:rFonts w:ascii="Palatino Linotype" w:hAnsi="Palatino Linotype"/>
          <w:sz w:val="20"/>
          <w:szCs w:val="20"/>
        </w:rPr>
      </w:pPr>
    </w:p>
    <w:p w:rsidR="00720BDE" w:rsidRPr="00C93BB6" w:rsidRDefault="00720BDE" w:rsidP="00622F51">
      <w:pPr>
        <w:pStyle w:val="Prrafodelista"/>
        <w:numPr>
          <w:ilvl w:val="0"/>
          <w:numId w:val="45"/>
        </w:numPr>
        <w:tabs>
          <w:tab w:val="clear" w:pos="375"/>
        </w:tabs>
        <w:ind w:left="709" w:hanging="709"/>
        <w:jc w:val="both"/>
        <w:rPr>
          <w:rFonts w:ascii="Palatino Linotype" w:hAnsi="Palatino Linotype"/>
          <w:b/>
          <w:i w:val="0"/>
          <w:sz w:val="20"/>
          <w:szCs w:val="20"/>
        </w:rPr>
      </w:pPr>
      <w:r w:rsidRPr="00C93BB6">
        <w:rPr>
          <w:rFonts w:ascii="Palatino Linotype" w:hAnsi="Palatino Linotype"/>
          <w:b/>
          <w:i w:val="0"/>
          <w:sz w:val="20"/>
          <w:szCs w:val="20"/>
        </w:rPr>
        <w:t>PAGOS POSTERIORES A LA CADUCIDAD</w:t>
      </w:r>
    </w:p>
    <w:p w:rsidR="00720BDE" w:rsidRPr="00C93BB6" w:rsidRDefault="00720BDE" w:rsidP="00622F51">
      <w:pPr>
        <w:ind w:left="710" w:hanging="720"/>
        <w:jc w:val="both"/>
        <w:rPr>
          <w:rFonts w:ascii="Palatino Linotype" w:hAnsi="Palatino Linotype"/>
          <w:sz w:val="20"/>
          <w:szCs w:val="20"/>
        </w:rPr>
      </w:pPr>
    </w:p>
    <w:p w:rsidR="00720BDE" w:rsidRPr="00C93BB6" w:rsidRDefault="00720BDE" w:rsidP="00622F51">
      <w:pPr>
        <w:numPr>
          <w:ilvl w:val="1"/>
          <w:numId w:val="45"/>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 xml:space="preserve">Si se caduca el contrato por incumplimiento de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el Supervisor deberá emitir un certificado, en el que conste el valor de los trabajos realizados por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menos los pagos recibidos por él hasta la fecha de la suspensión de los trabajos. Si de la operación realizada resultare una diferencia a favor de EL CONTRATANTE, tal diferencia constituirá una deuda a favor de este último. </w:t>
      </w:r>
    </w:p>
    <w:p w:rsidR="00720BDE" w:rsidRPr="00C93BB6" w:rsidRDefault="00720BDE" w:rsidP="00622F51">
      <w:pPr>
        <w:jc w:val="both"/>
        <w:rPr>
          <w:rFonts w:ascii="Palatino Linotype" w:hAnsi="Palatino Linotype"/>
          <w:sz w:val="20"/>
          <w:szCs w:val="20"/>
        </w:rPr>
      </w:pPr>
    </w:p>
    <w:p w:rsidR="00720BDE" w:rsidRPr="00C93BB6" w:rsidRDefault="00720BDE" w:rsidP="00622F51">
      <w:pPr>
        <w:pStyle w:val="Prrafodelista"/>
        <w:numPr>
          <w:ilvl w:val="0"/>
          <w:numId w:val="45"/>
        </w:numPr>
        <w:tabs>
          <w:tab w:val="clear" w:pos="375"/>
        </w:tabs>
        <w:ind w:left="709" w:hanging="709"/>
        <w:jc w:val="both"/>
        <w:rPr>
          <w:rFonts w:ascii="Palatino Linotype" w:hAnsi="Palatino Linotype"/>
          <w:b/>
          <w:i w:val="0"/>
          <w:sz w:val="20"/>
          <w:szCs w:val="20"/>
        </w:rPr>
      </w:pPr>
      <w:r w:rsidRPr="00C93BB6">
        <w:rPr>
          <w:rFonts w:ascii="Palatino Linotype" w:hAnsi="Palatino Linotype"/>
          <w:b/>
          <w:i w:val="0"/>
          <w:sz w:val="20"/>
          <w:szCs w:val="20"/>
        </w:rPr>
        <w:t>BIENES MATERIALES</w:t>
      </w:r>
    </w:p>
    <w:p w:rsidR="00720BDE" w:rsidRPr="00C93BB6" w:rsidRDefault="00720BDE" w:rsidP="00622F51">
      <w:pPr>
        <w:ind w:left="727" w:hanging="705"/>
        <w:jc w:val="both"/>
        <w:rPr>
          <w:rFonts w:ascii="Palatino Linotype" w:hAnsi="Palatino Linotype"/>
          <w:sz w:val="20"/>
          <w:szCs w:val="20"/>
        </w:rPr>
      </w:pPr>
    </w:p>
    <w:p w:rsidR="00BF7584" w:rsidRPr="00C93BB6" w:rsidRDefault="00720BDE" w:rsidP="00622F51">
      <w:pPr>
        <w:numPr>
          <w:ilvl w:val="1"/>
          <w:numId w:val="45"/>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 xml:space="preserve">Todos los materiales que se encuentren en el sitio de las obras, las obras provisionales y las obras ejecutadas, se considerarán de propiedad de EL CONTRATANTE si el contrato se caduca por incumplimiento de </w:t>
      </w:r>
      <w:r w:rsidR="00270C79" w:rsidRPr="00C93BB6">
        <w:rPr>
          <w:rFonts w:ascii="Palatino Linotype" w:hAnsi="Palatino Linotype"/>
          <w:sz w:val="20"/>
          <w:szCs w:val="20"/>
        </w:rPr>
        <w:t>LA CONTRATISTA</w:t>
      </w:r>
      <w:r w:rsidRPr="00C93BB6">
        <w:rPr>
          <w:rFonts w:ascii="Palatino Linotype" w:hAnsi="Palatino Linotype"/>
          <w:sz w:val="20"/>
          <w:szCs w:val="20"/>
        </w:rPr>
        <w:t>.</w:t>
      </w:r>
    </w:p>
    <w:p w:rsidR="00720BDE" w:rsidRPr="00C93BB6" w:rsidRDefault="00720BDE" w:rsidP="00622F51">
      <w:pPr>
        <w:ind w:left="727" w:hanging="705"/>
        <w:jc w:val="both"/>
        <w:rPr>
          <w:rFonts w:ascii="Palatino Linotype" w:hAnsi="Palatino Linotype"/>
          <w:sz w:val="20"/>
          <w:szCs w:val="20"/>
        </w:rPr>
      </w:pPr>
    </w:p>
    <w:p w:rsidR="00720BDE" w:rsidRPr="00C93BB6" w:rsidRDefault="00720BDE" w:rsidP="00622F51">
      <w:pPr>
        <w:pStyle w:val="Ttulo1"/>
        <w:numPr>
          <w:ilvl w:val="0"/>
          <w:numId w:val="4"/>
        </w:numPr>
        <w:spacing w:after="120"/>
        <w:ind w:left="727" w:right="1134"/>
        <w:jc w:val="both"/>
        <w:rPr>
          <w:rFonts w:ascii="Palatino Linotype" w:hAnsi="Palatino Linotype"/>
          <w:sz w:val="20"/>
        </w:rPr>
      </w:pPr>
      <w:r w:rsidRPr="00C93BB6">
        <w:rPr>
          <w:rFonts w:ascii="Palatino Linotype" w:hAnsi="Palatino Linotype"/>
          <w:sz w:val="20"/>
          <w:u w:val="single"/>
          <w:lang w:val="es-SV"/>
        </w:rPr>
        <w:t>CONDICIONES ESPECIALES</w:t>
      </w:r>
    </w:p>
    <w:p w:rsidR="00720BDE" w:rsidRPr="00C93BB6" w:rsidRDefault="00720BDE" w:rsidP="00622F51">
      <w:pPr>
        <w:pStyle w:val="Prrafodelista"/>
        <w:numPr>
          <w:ilvl w:val="0"/>
          <w:numId w:val="45"/>
        </w:numPr>
        <w:tabs>
          <w:tab w:val="clear" w:pos="375"/>
        </w:tabs>
        <w:ind w:left="709" w:hanging="709"/>
        <w:jc w:val="both"/>
        <w:rPr>
          <w:rFonts w:ascii="Palatino Linotype" w:hAnsi="Palatino Linotype"/>
          <w:b/>
          <w:i w:val="0"/>
          <w:sz w:val="20"/>
          <w:szCs w:val="20"/>
        </w:rPr>
      </w:pPr>
      <w:r w:rsidRPr="00C93BB6">
        <w:rPr>
          <w:rFonts w:ascii="Palatino Linotype" w:hAnsi="Palatino Linotype"/>
          <w:b/>
          <w:i w:val="0"/>
          <w:sz w:val="20"/>
          <w:szCs w:val="20"/>
        </w:rPr>
        <w:t>MEDICIONES DE CANTIDADES DE OBRA</w:t>
      </w:r>
    </w:p>
    <w:p w:rsidR="00720BDE" w:rsidRPr="00C93BB6" w:rsidRDefault="00720BDE" w:rsidP="00622F51">
      <w:pPr>
        <w:tabs>
          <w:tab w:val="left" w:pos="-1440"/>
          <w:tab w:val="left" w:pos="-720"/>
          <w:tab w:val="left" w:pos="0"/>
          <w:tab w:val="left" w:pos="720"/>
          <w:tab w:val="left" w:pos="1440"/>
          <w:tab w:val="left" w:pos="2160"/>
          <w:tab w:val="left" w:pos="3303"/>
        </w:tabs>
        <w:spacing w:after="120"/>
        <w:jc w:val="both"/>
        <w:rPr>
          <w:rFonts w:ascii="Palatino Linotype" w:hAnsi="Palatino Linotype"/>
          <w:sz w:val="20"/>
          <w:szCs w:val="20"/>
        </w:rPr>
      </w:pPr>
    </w:p>
    <w:p w:rsidR="00720BDE" w:rsidRPr="00C93BB6" w:rsidRDefault="00720BDE" w:rsidP="00622F51">
      <w:pPr>
        <w:numPr>
          <w:ilvl w:val="1"/>
          <w:numId w:val="45"/>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 xml:space="preserve">Para revisar las estimaciones de obra presentadas a cobro por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éste    notificará al Supervisor con tres (3) días calendario de anticipación y preparará todo lo necesario para que se realice sin obstáculos dicha labor con la exactitud requerida. </w:t>
      </w:r>
    </w:p>
    <w:p w:rsidR="00720BDE" w:rsidRPr="00C93BB6" w:rsidRDefault="00720BDE" w:rsidP="00622F51">
      <w:pPr>
        <w:tabs>
          <w:tab w:val="left" w:pos="-1440"/>
          <w:tab w:val="left" w:pos="-720"/>
          <w:tab w:val="left" w:pos="0"/>
        </w:tabs>
        <w:ind w:left="709"/>
        <w:jc w:val="both"/>
        <w:rPr>
          <w:rFonts w:ascii="Palatino Linotype" w:hAnsi="Palatino Linotype"/>
          <w:sz w:val="20"/>
          <w:szCs w:val="20"/>
        </w:rPr>
      </w:pPr>
    </w:p>
    <w:p w:rsidR="00720BDE" w:rsidRPr="00C93BB6" w:rsidRDefault="00720BDE" w:rsidP="00622F51">
      <w:pPr>
        <w:numPr>
          <w:ilvl w:val="1"/>
          <w:numId w:val="45"/>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Las obras deberán medirse de acuerdo a las especificaciones técnicas, no se pagarán volúmenes o cantidades adicionales que no hayan sido aprobadas de acuerdo a lo indicado en este instrumento.</w:t>
      </w:r>
    </w:p>
    <w:p w:rsidR="00720BDE" w:rsidRPr="00C93BB6" w:rsidRDefault="00720BDE" w:rsidP="00622F51">
      <w:pPr>
        <w:tabs>
          <w:tab w:val="left" w:pos="-1440"/>
          <w:tab w:val="left" w:pos="-720"/>
          <w:tab w:val="left" w:pos="0"/>
          <w:tab w:val="left" w:pos="720"/>
          <w:tab w:val="left" w:pos="1440"/>
          <w:tab w:val="left" w:pos="2160"/>
          <w:tab w:val="left" w:pos="3303"/>
        </w:tabs>
        <w:ind w:left="11" w:hanging="720"/>
        <w:jc w:val="both"/>
        <w:rPr>
          <w:rFonts w:ascii="Palatino Linotype" w:hAnsi="Palatino Linotype"/>
          <w:b/>
          <w:spacing w:val="20"/>
          <w:sz w:val="20"/>
          <w:szCs w:val="20"/>
        </w:rPr>
      </w:pPr>
    </w:p>
    <w:p w:rsidR="00720BDE" w:rsidRPr="00C93BB6" w:rsidRDefault="00720BDE" w:rsidP="00622F51">
      <w:pPr>
        <w:pStyle w:val="Prrafodelista"/>
        <w:numPr>
          <w:ilvl w:val="0"/>
          <w:numId w:val="45"/>
        </w:numPr>
        <w:tabs>
          <w:tab w:val="clear" w:pos="375"/>
        </w:tabs>
        <w:ind w:left="709" w:hanging="709"/>
        <w:jc w:val="both"/>
        <w:rPr>
          <w:rFonts w:ascii="Palatino Linotype" w:hAnsi="Palatino Linotype"/>
          <w:b/>
          <w:i w:val="0"/>
          <w:sz w:val="20"/>
          <w:szCs w:val="20"/>
        </w:rPr>
      </w:pPr>
      <w:r w:rsidRPr="00C93BB6">
        <w:rPr>
          <w:rFonts w:ascii="Palatino Linotype" w:hAnsi="Palatino Linotype"/>
          <w:b/>
          <w:i w:val="0"/>
          <w:sz w:val="20"/>
          <w:szCs w:val="20"/>
        </w:rPr>
        <w:t>VALOR FINAL DE LAS OBRAS</w:t>
      </w:r>
    </w:p>
    <w:p w:rsidR="00720BDE" w:rsidRPr="00C93BB6" w:rsidRDefault="00720BDE" w:rsidP="00622F51">
      <w:pPr>
        <w:tabs>
          <w:tab w:val="left" w:pos="-1440"/>
          <w:tab w:val="left" w:pos="-720"/>
          <w:tab w:val="left" w:pos="0"/>
          <w:tab w:val="left" w:pos="720"/>
          <w:tab w:val="left" w:pos="1440"/>
          <w:tab w:val="left" w:pos="2160"/>
          <w:tab w:val="left" w:pos="3303"/>
        </w:tabs>
        <w:ind w:left="11" w:hanging="720"/>
        <w:jc w:val="both"/>
        <w:rPr>
          <w:rFonts w:ascii="Palatino Linotype" w:hAnsi="Palatino Linotype"/>
          <w:spacing w:val="20"/>
          <w:sz w:val="20"/>
          <w:szCs w:val="20"/>
        </w:rPr>
      </w:pPr>
    </w:p>
    <w:p w:rsidR="00720BDE" w:rsidRPr="00C93BB6" w:rsidRDefault="00720BDE" w:rsidP="00622F51">
      <w:pPr>
        <w:numPr>
          <w:ilvl w:val="1"/>
          <w:numId w:val="45"/>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El precio o valor final será el resultante de aplicar los precios unitarios de la propuesta adjudicada a las cantidades de obra efectiva y realmente ejecutadas, previas las mediciones respectivas, incluyendo los trabajos adicionales debidamente autorizados mediante órdenes de cambio.</w:t>
      </w:r>
    </w:p>
    <w:p w:rsidR="00720BDE" w:rsidRPr="00C93BB6" w:rsidRDefault="00720BDE" w:rsidP="00622F51">
      <w:pPr>
        <w:tabs>
          <w:tab w:val="left" w:pos="-1440"/>
          <w:tab w:val="left" w:pos="-720"/>
          <w:tab w:val="left" w:pos="2160"/>
          <w:tab w:val="left" w:pos="3303"/>
        </w:tabs>
        <w:ind w:left="720" w:hanging="720"/>
        <w:jc w:val="both"/>
        <w:rPr>
          <w:rFonts w:ascii="Palatino Linotype" w:hAnsi="Palatino Linotype"/>
          <w:spacing w:val="20"/>
          <w:sz w:val="20"/>
          <w:szCs w:val="20"/>
        </w:rPr>
      </w:pPr>
    </w:p>
    <w:p w:rsidR="00720BDE" w:rsidRPr="00C93BB6" w:rsidRDefault="00720BDE" w:rsidP="00622F51">
      <w:pPr>
        <w:numPr>
          <w:ilvl w:val="1"/>
          <w:numId w:val="45"/>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 xml:space="preserve">Queda establecido que los precios unitarios consignados en la oferta de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incluyen la provisión de materiales de primera calidad, equipos, instalaciones auxiliares, herramientas, andamiajes y todos los demás elementos, sin excepción alguna, que sean necesarios para la realización y cumplimiento de la ejecución de la obra.</w:t>
      </w:r>
    </w:p>
    <w:p w:rsidR="00720BDE" w:rsidRPr="00C93BB6" w:rsidRDefault="00720BDE" w:rsidP="00622F51">
      <w:pPr>
        <w:tabs>
          <w:tab w:val="left" w:pos="-1440"/>
          <w:tab w:val="left" w:pos="-720"/>
          <w:tab w:val="left" w:pos="0"/>
          <w:tab w:val="left" w:pos="709"/>
          <w:tab w:val="left" w:pos="2160"/>
          <w:tab w:val="left" w:pos="3303"/>
        </w:tabs>
        <w:jc w:val="both"/>
        <w:rPr>
          <w:rFonts w:ascii="Palatino Linotype" w:hAnsi="Palatino Linotype"/>
          <w:sz w:val="20"/>
          <w:szCs w:val="20"/>
        </w:rPr>
      </w:pPr>
    </w:p>
    <w:p w:rsidR="00720BDE" w:rsidRPr="00C93BB6" w:rsidRDefault="00720BDE" w:rsidP="00622F51">
      <w:pPr>
        <w:numPr>
          <w:ilvl w:val="1"/>
          <w:numId w:val="45"/>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Este monto también comprende todos los costos de mano de obra, salarios, viáticos, incidencia en ellos por leyes sociales, gastos de transporte, daños a terceros, reparaciones por trabajos defectuosos, gastos de seguro de equipo, maquinaria y de accidentes y todo costo directo o indirecto, los derechos, impuestos y otros cargos que pueda tener relación e incidencia en el precio total de la obra hasta su acabado satisfactorio y posterior entrega definitiva.</w:t>
      </w:r>
    </w:p>
    <w:p w:rsidR="00720BDE" w:rsidRPr="00C93BB6" w:rsidRDefault="00720BDE" w:rsidP="00622F51">
      <w:pPr>
        <w:jc w:val="both"/>
        <w:rPr>
          <w:rFonts w:ascii="Palatino Linotype" w:hAnsi="Palatino Linotype"/>
          <w:b/>
          <w:spacing w:val="20"/>
          <w:sz w:val="20"/>
          <w:szCs w:val="20"/>
        </w:rPr>
      </w:pPr>
    </w:p>
    <w:p w:rsidR="00720BDE" w:rsidRPr="00C93BB6" w:rsidRDefault="00720BDE" w:rsidP="00622F51">
      <w:pPr>
        <w:pStyle w:val="Prrafodelista"/>
        <w:numPr>
          <w:ilvl w:val="0"/>
          <w:numId w:val="45"/>
        </w:numPr>
        <w:tabs>
          <w:tab w:val="clear" w:pos="375"/>
        </w:tabs>
        <w:ind w:left="709" w:hanging="709"/>
        <w:jc w:val="both"/>
        <w:rPr>
          <w:rFonts w:ascii="Palatino Linotype" w:hAnsi="Palatino Linotype"/>
          <w:b/>
          <w:i w:val="0"/>
          <w:sz w:val="20"/>
          <w:szCs w:val="20"/>
        </w:rPr>
      </w:pPr>
      <w:r w:rsidRPr="00C93BB6">
        <w:rPr>
          <w:rFonts w:ascii="Palatino Linotype" w:hAnsi="Palatino Linotype"/>
          <w:b/>
          <w:i w:val="0"/>
          <w:sz w:val="20"/>
          <w:szCs w:val="20"/>
        </w:rPr>
        <w:t>DOCUMENTOS PROPIEDAD DEL MINISTERIO DE AGRICULTURA Y GANADERÍA (MAG)</w:t>
      </w:r>
    </w:p>
    <w:p w:rsidR="00720BDE" w:rsidRPr="00C93BB6" w:rsidRDefault="00720BDE" w:rsidP="00622F51">
      <w:pPr>
        <w:jc w:val="both"/>
        <w:rPr>
          <w:rFonts w:ascii="Palatino Linotype" w:hAnsi="Palatino Linotype"/>
          <w:spacing w:val="20"/>
          <w:sz w:val="20"/>
          <w:szCs w:val="20"/>
        </w:rPr>
      </w:pPr>
    </w:p>
    <w:p w:rsidR="00720BDE" w:rsidRPr="00C93BB6" w:rsidRDefault="00720BDE" w:rsidP="00622F51">
      <w:pPr>
        <w:numPr>
          <w:ilvl w:val="1"/>
          <w:numId w:val="45"/>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 xml:space="preserve">Todos los planos, diseños, especificaciones, estudios técnicos, informes y demás documentos preparados por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en el desempeño de las obras pasaran a ser de propiedad del Ministerio de Agricultura y Ganadería (MAG), a quién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los entregará, a más tardar QUINCE (15) DÍAS HÁBILES posteriores al vencimiento del plazo del contrato, junto con un inventario pormenorizado de todos ellos. </w:t>
      </w:r>
    </w:p>
    <w:p w:rsidR="00720BDE" w:rsidRPr="00C93BB6" w:rsidRDefault="00720BDE" w:rsidP="00622F51">
      <w:pPr>
        <w:jc w:val="both"/>
        <w:rPr>
          <w:rFonts w:ascii="Palatino Linotype" w:hAnsi="Palatino Linotype"/>
          <w:spacing w:val="20"/>
          <w:sz w:val="20"/>
          <w:szCs w:val="20"/>
        </w:rPr>
      </w:pPr>
    </w:p>
    <w:p w:rsidR="00720BDE" w:rsidRPr="00C93BB6" w:rsidRDefault="00720BDE" w:rsidP="00622F51">
      <w:pPr>
        <w:pStyle w:val="Prrafodelista"/>
        <w:numPr>
          <w:ilvl w:val="0"/>
          <w:numId w:val="45"/>
        </w:numPr>
        <w:tabs>
          <w:tab w:val="clear" w:pos="375"/>
        </w:tabs>
        <w:ind w:left="709" w:hanging="709"/>
        <w:jc w:val="both"/>
        <w:rPr>
          <w:rFonts w:ascii="Palatino Linotype" w:hAnsi="Palatino Linotype"/>
          <w:b/>
          <w:i w:val="0"/>
          <w:sz w:val="20"/>
          <w:szCs w:val="20"/>
        </w:rPr>
      </w:pPr>
      <w:r w:rsidRPr="00C93BB6">
        <w:rPr>
          <w:rFonts w:ascii="Palatino Linotype" w:hAnsi="Palatino Linotype"/>
          <w:b/>
          <w:i w:val="0"/>
          <w:sz w:val="20"/>
          <w:szCs w:val="20"/>
        </w:rPr>
        <w:t>FUERZA MAYOR O CASO FORTUITO</w:t>
      </w:r>
    </w:p>
    <w:p w:rsidR="00720BDE" w:rsidRPr="00C93BB6" w:rsidRDefault="00720BDE" w:rsidP="00622F51">
      <w:pPr>
        <w:jc w:val="both"/>
        <w:rPr>
          <w:rFonts w:ascii="Palatino Linotype" w:hAnsi="Palatino Linotype"/>
          <w:spacing w:val="20"/>
          <w:sz w:val="20"/>
          <w:szCs w:val="20"/>
        </w:rPr>
      </w:pPr>
    </w:p>
    <w:p w:rsidR="00720BDE" w:rsidRPr="00C93BB6" w:rsidRDefault="00720BDE" w:rsidP="00622F51">
      <w:pPr>
        <w:numPr>
          <w:ilvl w:val="1"/>
          <w:numId w:val="45"/>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p>
    <w:p w:rsidR="00720BDE" w:rsidRPr="00C93BB6" w:rsidRDefault="00720BDE" w:rsidP="00622F51">
      <w:pPr>
        <w:jc w:val="both"/>
        <w:rPr>
          <w:rFonts w:ascii="Palatino Linotype" w:hAnsi="Palatino Linotype"/>
          <w:spacing w:val="20"/>
          <w:sz w:val="20"/>
          <w:szCs w:val="20"/>
        </w:rPr>
      </w:pPr>
    </w:p>
    <w:p w:rsidR="00720BDE" w:rsidRPr="00C93BB6" w:rsidRDefault="00720BDE" w:rsidP="00622F51">
      <w:pPr>
        <w:pStyle w:val="Prrafodelista"/>
        <w:numPr>
          <w:ilvl w:val="0"/>
          <w:numId w:val="45"/>
        </w:numPr>
        <w:tabs>
          <w:tab w:val="clear" w:pos="375"/>
        </w:tabs>
        <w:ind w:left="709" w:hanging="709"/>
        <w:jc w:val="both"/>
        <w:rPr>
          <w:rFonts w:ascii="Palatino Linotype" w:hAnsi="Palatino Linotype"/>
          <w:b/>
          <w:i w:val="0"/>
          <w:sz w:val="20"/>
          <w:szCs w:val="20"/>
        </w:rPr>
      </w:pPr>
      <w:r w:rsidRPr="00C93BB6">
        <w:rPr>
          <w:rFonts w:ascii="Palatino Linotype" w:hAnsi="Palatino Linotype"/>
          <w:b/>
          <w:i w:val="0"/>
          <w:sz w:val="20"/>
          <w:szCs w:val="20"/>
        </w:rPr>
        <w:t>PROVISIÓN DE PAGOS</w:t>
      </w:r>
    </w:p>
    <w:p w:rsidR="00720BDE" w:rsidRPr="00C93BB6" w:rsidRDefault="00720BDE" w:rsidP="00622F51">
      <w:pPr>
        <w:jc w:val="both"/>
        <w:rPr>
          <w:rFonts w:ascii="Palatino Linotype" w:hAnsi="Palatino Linotype"/>
          <w:spacing w:val="20"/>
          <w:sz w:val="20"/>
          <w:szCs w:val="20"/>
        </w:rPr>
      </w:pPr>
    </w:p>
    <w:p w:rsidR="00720BDE" w:rsidRPr="00C93BB6" w:rsidRDefault="00720BDE" w:rsidP="00AE27AE">
      <w:pPr>
        <w:numPr>
          <w:ilvl w:val="1"/>
          <w:numId w:val="45"/>
        </w:numPr>
        <w:tabs>
          <w:tab w:val="clear" w:pos="375"/>
          <w:tab w:val="left" w:pos="-1440"/>
          <w:tab w:val="left" w:pos="-720"/>
          <w:tab w:val="left" w:pos="0"/>
        </w:tabs>
        <w:ind w:left="709" w:hanging="709"/>
        <w:jc w:val="both"/>
        <w:rPr>
          <w:rFonts w:ascii="Palatino Linotype" w:hAnsi="Palatino Linotype"/>
          <w:sz w:val="20"/>
          <w:szCs w:val="20"/>
        </w:rPr>
      </w:pPr>
      <w:r w:rsidRPr="00C93BB6">
        <w:rPr>
          <w:rFonts w:ascii="Palatino Linotype" w:hAnsi="Palatino Linotype"/>
          <w:sz w:val="20"/>
          <w:szCs w:val="20"/>
        </w:rPr>
        <w:t xml:space="preserve">Para cubrir el cien por ciento (100%) del valor de este Contrato, se dispone de los recursos provenientes de </w:t>
      </w:r>
      <w:r w:rsidR="00AE27AE" w:rsidRPr="00C93BB6">
        <w:rPr>
          <w:rFonts w:ascii="Palatino Linotype" w:hAnsi="Palatino Linotype"/>
          <w:sz w:val="20"/>
          <w:szCs w:val="20"/>
        </w:rPr>
        <w:t>Contrato de préstamo del Banco Centroamericano de Integración Económica (BCIE) número 2077 “PROGRAMA PLAN DE AGRICULTURA FAMILIAR Y EMPRENDEDURISMO RURAL PARA LA SEGURIDAD ALIMENTARIA Y NUTRICIONAL (PAF) y FONDOS DE CONTRAPARTIDA DEL FONDO GENERAL</w:t>
      </w:r>
      <w:r w:rsidR="00AB496F" w:rsidRPr="00C93BB6">
        <w:rPr>
          <w:rFonts w:ascii="Palatino Linotype" w:hAnsi="Palatino Linotype"/>
          <w:sz w:val="20"/>
          <w:szCs w:val="20"/>
        </w:rPr>
        <w:t xml:space="preserve"> GOES</w:t>
      </w:r>
      <w:r w:rsidR="00AE27AE" w:rsidRPr="00C93BB6">
        <w:rPr>
          <w:rFonts w:ascii="Palatino Linotype" w:hAnsi="Palatino Linotype"/>
          <w:sz w:val="20"/>
          <w:szCs w:val="20"/>
        </w:rPr>
        <w:t xml:space="preserve">. </w:t>
      </w:r>
      <w:r w:rsidRPr="00C93BB6">
        <w:rPr>
          <w:rFonts w:ascii="Palatino Linotype" w:hAnsi="Palatino Linotype"/>
          <w:sz w:val="20"/>
          <w:szCs w:val="20"/>
        </w:rPr>
        <w:t xml:space="preserve">Así mismo EL CONTRATANTE y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declaran que las obligaciones establecidas en el presente contrato no conceden a </w:t>
      </w:r>
      <w:r w:rsidR="00270C79" w:rsidRPr="00C93BB6">
        <w:rPr>
          <w:rFonts w:ascii="Palatino Linotype" w:hAnsi="Palatino Linotype"/>
          <w:sz w:val="20"/>
          <w:szCs w:val="20"/>
        </w:rPr>
        <w:t>LA CONTRATISTA</w:t>
      </w:r>
      <w:r w:rsidRPr="00C93BB6">
        <w:rPr>
          <w:rFonts w:ascii="Palatino Linotype" w:hAnsi="Palatino Linotype"/>
          <w:sz w:val="20"/>
          <w:szCs w:val="20"/>
        </w:rPr>
        <w:t>, ningún derecho, para reclamarle a EL CONTRATANTE prestaciones laborales de ningún tipo.</w:t>
      </w:r>
    </w:p>
    <w:p w:rsidR="00720BDE" w:rsidRPr="00C93BB6" w:rsidRDefault="00720BDE" w:rsidP="00622F51">
      <w:pPr>
        <w:jc w:val="both"/>
        <w:rPr>
          <w:rFonts w:ascii="Palatino Linotype" w:hAnsi="Palatino Linotype"/>
          <w:b/>
          <w:spacing w:val="20"/>
          <w:sz w:val="20"/>
          <w:szCs w:val="20"/>
        </w:rPr>
      </w:pPr>
    </w:p>
    <w:p w:rsidR="00720BDE" w:rsidRPr="00C93BB6" w:rsidRDefault="00720BDE" w:rsidP="00622F51">
      <w:pPr>
        <w:pStyle w:val="Prrafodelista"/>
        <w:numPr>
          <w:ilvl w:val="0"/>
          <w:numId w:val="45"/>
        </w:numPr>
        <w:tabs>
          <w:tab w:val="clear" w:pos="375"/>
        </w:tabs>
        <w:ind w:left="709" w:hanging="709"/>
        <w:jc w:val="both"/>
        <w:rPr>
          <w:rFonts w:ascii="Palatino Linotype" w:hAnsi="Palatino Linotype"/>
          <w:b/>
          <w:i w:val="0"/>
          <w:sz w:val="20"/>
          <w:szCs w:val="20"/>
        </w:rPr>
      </w:pPr>
      <w:r w:rsidRPr="00C93BB6">
        <w:rPr>
          <w:rFonts w:ascii="Palatino Linotype" w:hAnsi="Palatino Linotype"/>
          <w:b/>
          <w:i w:val="0"/>
          <w:sz w:val="20"/>
          <w:szCs w:val="20"/>
        </w:rPr>
        <w:t>CANTIDADES DE OBRA Y PRESUPUESTO TOTAL DE CONTRATACIÓN.</w:t>
      </w:r>
    </w:p>
    <w:p w:rsidR="00720BDE" w:rsidRPr="00C93BB6" w:rsidRDefault="00720BDE" w:rsidP="00622F51">
      <w:pPr>
        <w:pStyle w:val="Prrafodelista"/>
        <w:ind w:left="709"/>
        <w:jc w:val="both"/>
        <w:rPr>
          <w:rFonts w:ascii="Palatino Linotype" w:hAnsi="Palatino Linotype"/>
          <w:b/>
          <w:i w:val="0"/>
          <w:sz w:val="20"/>
          <w:szCs w:val="20"/>
        </w:rPr>
      </w:pPr>
      <w:bookmarkStart w:id="0" w:name="_GoBack"/>
      <w:bookmarkEnd w:id="0"/>
    </w:p>
    <w:p w:rsidR="00720BDE" w:rsidRPr="00C93BB6" w:rsidRDefault="00720BDE" w:rsidP="00622F51">
      <w:pPr>
        <w:numPr>
          <w:ilvl w:val="1"/>
          <w:numId w:val="45"/>
        </w:numPr>
        <w:tabs>
          <w:tab w:val="clear" w:pos="375"/>
          <w:tab w:val="left" w:pos="-1440"/>
          <w:tab w:val="left" w:pos="-720"/>
          <w:tab w:val="left" w:pos="0"/>
          <w:tab w:val="num" w:pos="720"/>
        </w:tabs>
        <w:ind w:left="709" w:hanging="709"/>
        <w:jc w:val="both"/>
        <w:rPr>
          <w:rFonts w:ascii="Palatino Linotype" w:hAnsi="Palatino Linotype"/>
          <w:sz w:val="20"/>
          <w:szCs w:val="20"/>
        </w:rPr>
      </w:pPr>
      <w:r w:rsidRPr="00C93BB6">
        <w:rPr>
          <w:rFonts w:ascii="Palatino Linotype" w:hAnsi="Palatino Linotype"/>
          <w:sz w:val="20"/>
          <w:szCs w:val="20"/>
        </w:rPr>
        <w:t>E</w:t>
      </w:r>
      <w:r w:rsidR="0034110C" w:rsidRPr="00C93BB6">
        <w:rPr>
          <w:rFonts w:ascii="Palatino Linotype" w:hAnsi="Palatino Linotype"/>
          <w:sz w:val="20"/>
          <w:szCs w:val="20"/>
        </w:rPr>
        <w:t xml:space="preserve">l monto total de este contrato </w:t>
      </w:r>
      <w:r w:rsidRPr="00C93BB6">
        <w:rPr>
          <w:rFonts w:ascii="Palatino Linotype" w:hAnsi="Palatino Linotype"/>
          <w:sz w:val="20"/>
          <w:szCs w:val="20"/>
        </w:rPr>
        <w:t xml:space="preserve">y de los pagos de las estimaciones que EL CONTRATANTE pagará a </w:t>
      </w:r>
      <w:r w:rsidR="00270C79" w:rsidRPr="00C93BB6">
        <w:rPr>
          <w:rFonts w:ascii="Palatino Linotype" w:hAnsi="Palatino Linotype"/>
          <w:sz w:val="20"/>
          <w:szCs w:val="20"/>
        </w:rPr>
        <w:t>LA CONTRATISTA</w:t>
      </w:r>
      <w:r w:rsidRPr="00C93BB6">
        <w:rPr>
          <w:rFonts w:ascii="Palatino Linotype" w:hAnsi="Palatino Linotype"/>
          <w:sz w:val="20"/>
          <w:szCs w:val="20"/>
        </w:rPr>
        <w:t xml:space="preserve">, por la ejecución de las obras, será calculado y corresponderá estrictamente a los montos que se detallan a nivel de partida de obra incluida en la lista de cantidades especificadas en la presente cláusula siendo estas las siguientes: </w:t>
      </w:r>
    </w:p>
    <w:p w:rsidR="000841D8" w:rsidRPr="00C93BB6" w:rsidRDefault="000841D8" w:rsidP="000841D8">
      <w:pPr>
        <w:tabs>
          <w:tab w:val="left" w:pos="-1440"/>
          <w:tab w:val="left" w:pos="-720"/>
          <w:tab w:val="left" w:pos="0"/>
        </w:tabs>
        <w:ind w:left="709"/>
        <w:jc w:val="both"/>
        <w:rPr>
          <w:rFonts w:ascii="Palatino Linotype" w:hAnsi="Palatino Linotype"/>
          <w:sz w:val="20"/>
          <w:szCs w:val="20"/>
        </w:rPr>
      </w:pPr>
    </w:p>
    <w:p w:rsidR="00861051" w:rsidRPr="005242C2" w:rsidRDefault="00842F64" w:rsidP="00622F51">
      <w:pPr>
        <w:spacing w:line="256" w:lineRule="auto"/>
        <w:ind w:left="3914"/>
        <w:rPr>
          <w:rFonts w:ascii="Palatino Linotype" w:hAnsi="Palatino Linotype"/>
          <w:sz w:val="12"/>
          <w:szCs w:val="12"/>
        </w:rPr>
      </w:pPr>
      <w:r w:rsidRPr="005242C2">
        <w:rPr>
          <w:rFonts w:ascii="Palatino Linotype" w:hAnsi="Palatino Linotype"/>
          <w:sz w:val="12"/>
          <w:szCs w:val="12"/>
        </w:rPr>
        <w:t>P</w:t>
      </w:r>
      <w:r w:rsidR="00861051" w:rsidRPr="005242C2">
        <w:rPr>
          <w:rFonts w:ascii="Palatino Linotype" w:hAnsi="Palatino Linotype"/>
          <w:sz w:val="12"/>
          <w:szCs w:val="12"/>
        </w:rPr>
        <w:t xml:space="preserve">OZO No. 3 </w:t>
      </w:r>
    </w:p>
    <w:tbl>
      <w:tblPr>
        <w:tblW w:w="10349" w:type="dxa"/>
        <w:tblInd w:w="-399" w:type="dxa"/>
        <w:tblLayout w:type="fixed"/>
        <w:tblCellMar>
          <w:top w:w="30" w:type="dxa"/>
          <w:left w:w="27" w:type="dxa"/>
          <w:bottom w:w="18" w:type="dxa"/>
          <w:right w:w="24" w:type="dxa"/>
        </w:tblCellMar>
        <w:tblLook w:val="04A0" w:firstRow="1" w:lastRow="0" w:firstColumn="1" w:lastColumn="0" w:noHBand="0" w:noVBand="1"/>
      </w:tblPr>
      <w:tblGrid>
        <w:gridCol w:w="987"/>
        <w:gridCol w:w="6"/>
        <w:gridCol w:w="5670"/>
        <w:gridCol w:w="851"/>
        <w:gridCol w:w="992"/>
        <w:gridCol w:w="815"/>
        <w:gridCol w:w="1028"/>
      </w:tblGrid>
      <w:tr w:rsidR="00861051" w:rsidRPr="005242C2" w:rsidTr="00F86A3C">
        <w:trPr>
          <w:trHeight w:val="512"/>
        </w:trPr>
        <w:tc>
          <w:tcPr>
            <w:tcW w:w="98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bottom"/>
            <w:hideMark/>
          </w:tcPr>
          <w:p w:rsidR="00861051" w:rsidRPr="005242C2" w:rsidRDefault="00861051" w:rsidP="00622F51">
            <w:pPr>
              <w:spacing w:line="256" w:lineRule="auto"/>
              <w:ind w:right="7"/>
              <w:jc w:val="center"/>
              <w:rPr>
                <w:rFonts w:ascii="Palatino Linotype" w:eastAsia="Calibri" w:hAnsi="Palatino Linotype" w:cs="Calibri"/>
                <w:sz w:val="12"/>
                <w:szCs w:val="12"/>
              </w:rPr>
            </w:pPr>
            <w:r w:rsidRPr="005242C2">
              <w:rPr>
                <w:rFonts w:ascii="Palatino Linotype" w:hAnsi="Palatino Linotype"/>
                <w:sz w:val="12"/>
                <w:szCs w:val="12"/>
              </w:rPr>
              <w:t xml:space="preserve"> </w:t>
            </w:r>
            <w:r w:rsidRPr="005242C2">
              <w:rPr>
                <w:rFonts w:ascii="Palatino Linotype" w:eastAsia="Century Gothic" w:hAnsi="Palatino Linotype" w:cs="Century Gothic"/>
                <w:b/>
                <w:sz w:val="12"/>
                <w:szCs w:val="12"/>
              </w:rPr>
              <w:t>No.</w:t>
            </w:r>
          </w:p>
        </w:tc>
        <w:tc>
          <w:tcPr>
            <w:tcW w:w="5676" w:type="dxa"/>
            <w:gridSpan w:val="2"/>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bottom"/>
            <w:hideMark/>
          </w:tcPr>
          <w:p w:rsidR="00861051" w:rsidRPr="005242C2" w:rsidRDefault="00861051" w:rsidP="00622F51">
            <w:pPr>
              <w:spacing w:line="256" w:lineRule="auto"/>
              <w:ind w:right="9"/>
              <w:jc w:val="center"/>
              <w:rPr>
                <w:rFonts w:ascii="Palatino Linotype" w:eastAsia="Calibri" w:hAnsi="Palatino Linotype" w:cs="Calibri"/>
                <w:sz w:val="12"/>
                <w:szCs w:val="12"/>
              </w:rPr>
            </w:pPr>
            <w:r w:rsidRPr="005242C2">
              <w:rPr>
                <w:rFonts w:ascii="Palatino Linotype" w:eastAsia="Century Gothic" w:hAnsi="Palatino Linotype" w:cs="Century Gothic"/>
                <w:b/>
                <w:sz w:val="12"/>
                <w:szCs w:val="12"/>
              </w:rPr>
              <w:t>DESCRIPCION</w:t>
            </w:r>
          </w:p>
        </w:tc>
        <w:tc>
          <w:tcPr>
            <w:tcW w:w="85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bottom"/>
            <w:hideMark/>
          </w:tcPr>
          <w:p w:rsidR="00861051" w:rsidRPr="005242C2" w:rsidRDefault="00861051" w:rsidP="00622F51">
            <w:pPr>
              <w:spacing w:line="256" w:lineRule="auto"/>
              <w:ind w:left="130"/>
              <w:rPr>
                <w:rFonts w:ascii="Palatino Linotype" w:eastAsia="Calibri" w:hAnsi="Palatino Linotype" w:cs="Calibri"/>
                <w:sz w:val="12"/>
                <w:szCs w:val="12"/>
              </w:rPr>
            </w:pPr>
            <w:r w:rsidRPr="005242C2">
              <w:rPr>
                <w:rFonts w:ascii="Palatino Linotype" w:eastAsia="Century Gothic" w:hAnsi="Palatino Linotype" w:cs="Century Gothic"/>
                <w:b/>
                <w:sz w:val="12"/>
                <w:szCs w:val="12"/>
              </w:rPr>
              <w:t>UNIDAD</w:t>
            </w:r>
          </w:p>
        </w:tc>
        <w:tc>
          <w:tcPr>
            <w:tcW w:w="99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bottom"/>
            <w:hideMark/>
          </w:tcPr>
          <w:p w:rsidR="00861051" w:rsidRPr="005242C2" w:rsidRDefault="00861051" w:rsidP="00622F51">
            <w:pPr>
              <w:spacing w:line="256" w:lineRule="auto"/>
              <w:ind w:left="77"/>
              <w:rPr>
                <w:rFonts w:ascii="Palatino Linotype" w:eastAsia="Calibri" w:hAnsi="Palatino Linotype" w:cs="Calibri"/>
                <w:sz w:val="12"/>
                <w:szCs w:val="12"/>
              </w:rPr>
            </w:pPr>
            <w:r w:rsidRPr="005242C2">
              <w:rPr>
                <w:rFonts w:ascii="Palatino Linotype" w:eastAsia="Century Gothic" w:hAnsi="Palatino Linotype" w:cs="Century Gothic"/>
                <w:b/>
                <w:sz w:val="12"/>
                <w:szCs w:val="12"/>
              </w:rPr>
              <w:t>CANTIDAD</w:t>
            </w:r>
          </w:p>
        </w:tc>
        <w:tc>
          <w:tcPr>
            <w:tcW w:w="81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bottom"/>
            <w:hideMark/>
          </w:tcPr>
          <w:p w:rsidR="00861051" w:rsidRPr="005242C2" w:rsidRDefault="00861051" w:rsidP="00622F51">
            <w:pPr>
              <w:spacing w:line="256" w:lineRule="auto"/>
              <w:jc w:val="center"/>
              <w:rPr>
                <w:rFonts w:ascii="Palatino Linotype" w:eastAsia="Calibri" w:hAnsi="Palatino Linotype" w:cs="Calibri"/>
                <w:sz w:val="12"/>
                <w:szCs w:val="12"/>
              </w:rPr>
            </w:pPr>
            <w:r w:rsidRPr="005242C2">
              <w:rPr>
                <w:rFonts w:ascii="Palatino Linotype" w:eastAsia="Century Gothic" w:hAnsi="Palatino Linotype" w:cs="Century Gothic"/>
                <w:b/>
                <w:sz w:val="12"/>
                <w:szCs w:val="12"/>
              </w:rPr>
              <w:t>PRECIO UNITARIO</w:t>
            </w:r>
          </w:p>
        </w:tc>
        <w:tc>
          <w:tcPr>
            <w:tcW w:w="102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bottom"/>
            <w:hideMark/>
          </w:tcPr>
          <w:p w:rsidR="00861051" w:rsidRPr="005242C2" w:rsidRDefault="00861051" w:rsidP="00622F51">
            <w:pPr>
              <w:spacing w:line="256" w:lineRule="auto"/>
              <w:ind w:left="87"/>
              <w:rPr>
                <w:rFonts w:ascii="Palatino Linotype" w:eastAsia="Calibri" w:hAnsi="Palatino Linotype" w:cs="Calibri"/>
                <w:sz w:val="12"/>
                <w:szCs w:val="12"/>
              </w:rPr>
            </w:pPr>
            <w:r w:rsidRPr="005242C2">
              <w:rPr>
                <w:rFonts w:ascii="Palatino Linotype" w:eastAsia="Century Gothic" w:hAnsi="Palatino Linotype" w:cs="Century Gothic"/>
                <w:b/>
                <w:sz w:val="12"/>
                <w:szCs w:val="12"/>
              </w:rPr>
              <w:t>SUBTOTAL</w:t>
            </w:r>
          </w:p>
        </w:tc>
      </w:tr>
      <w:tr w:rsidR="00410C45" w:rsidRPr="005242C2" w:rsidTr="00F86A3C">
        <w:trPr>
          <w:trHeight w:val="245"/>
        </w:trPr>
        <w:tc>
          <w:tcPr>
            <w:tcW w:w="10349" w:type="dxa"/>
            <w:gridSpan w:val="7"/>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rsidR="00410C45" w:rsidRPr="005242C2" w:rsidRDefault="00410C45"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b/>
                <w:sz w:val="12"/>
                <w:szCs w:val="12"/>
              </w:rPr>
              <w:t>ITEM 1: MOVILIZACION GENERAL</w:t>
            </w:r>
          </w:p>
        </w:tc>
      </w:tr>
      <w:tr w:rsidR="00861051" w:rsidRPr="005242C2" w:rsidTr="00F86A3C">
        <w:trPr>
          <w:trHeight w:val="218"/>
        </w:trPr>
        <w:tc>
          <w:tcPr>
            <w:tcW w:w="987" w:type="dxa"/>
            <w:tcBorders>
              <w:top w:val="single" w:sz="4" w:space="0" w:color="000000"/>
              <w:left w:val="single" w:sz="4" w:space="0" w:color="000000"/>
              <w:bottom w:val="single" w:sz="4" w:space="0" w:color="000000"/>
              <w:right w:val="single" w:sz="4" w:space="0" w:color="000000"/>
            </w:tcBorders>
            <w:hideMark/>
          </w:tcPr>
          <w:p w:rsidR="00AB496F" w:rsidRPr="005242C2" w:rsidRDefault="00AB496F" w:rsidP="00622F51">
            <w:pPr>
              <w:spacing w:line="256" w:lineRule="auto"/>
              <w:ind w:right="1"/>
              <w:jc w:val="right"/>
              <w:rPr>
                <w:rFonts w:ascii="Palatino Linotype" w:eastAsia="Century Gothic" w:hAnsi="Palatino Linotype" w:cs="Century Gothic"/>
                <w:sz w:val="12"/>
                <w:szCs w:val="12"/>
              </w:rPr>
            </w:pPr>
          </w:p>
          <w:p w:rsidR="00861051" w:rsidRPr="005242C2" w:rsidRDefault="00861051"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1.1</w:t>
            </w:r>
          </w:p>
        </w:tc>
        <w:tc>
          <w:tcPr>
            <w:tcW w:w="5676" w:type="dxa"/>
            <w:gridSpan w:val="2"/>
            <w:tcBorders>
              <w:top w:val="single" w:sz="4" w:space="0" w:color="000000"/>
              <w:left w:val="single" w:sz="4" w:space="0" w:color="000000"/>
              <w:bottom w:val="single" w:sz="4" w:space="0" w:color="000000"/>
              <w:right w:val="single" w:sz="4" w:space="0" w:color="000000"/>
            </w:tcBorders>
            <w:hideMark/>
          </w:tcPr>
          <w:p w:rsidR="00AB496F" w:rsidRPr="005242C2" w:rsidRDefault="00AB496F" w:rsidP="00622F51">
            <w:pPr>
              <w:spacing w:line="256" w:lineRule="auto"/>
              <w:rPr>
                <w:rFonts w:ascii="Palatino Linotype" w:eastAsia="Century Gothic" w:hAnsi="Palatino Linotype" w:cs="Century Gothic"/>
                <w:sz w:val="12"/>
                <w:szCs w:val="12"/>
              </w:rPr>
            </w:pPr>
          </w:p>
          <w:p w:rsidR="00861051" w:rsidRPr="005242C2" w:rsidRDefault="00861051"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Instalaciones provisionales (incluye rótulo del proyecto)</w:t>
            </w:r>
          </w:p>
        </w:tc>
        <w:tc>
          <w:tcPr>
            <w:tcW w:w="851" w:type="dxa"/>
            <w:tcBorders>
              <w:top w:val="single" w:sz="4" w:space="0" w:color="000000"/>
              <w:left w:val="single" w:sz="4" w:space="0" w:color="000000"/>
              <w:bottom w:val="single" w:sz="4" w:space="0" w:color="000000"/>
              <w:right w:val="single" w:sz="4" w:space="0" w:color="000000"/>
            </w:tcBorders>
            <w:hideMark/>
          </w:tcPr>
          <w:p w:rsidR="00AB496F" w:rsidRPr="005242C2" w:rsidRDefault="00AB496F" w:rsidP="00622F51">
            <w:pPr>
              <w:spacing w:line="256" w:lineRule="auto"/>
              <w:ind w:left="1"/>
              <w:jc w:val="center"/>
              <w:rPr>
                <w:rFonts w:ascii="Palatino Linotype" w:eastAsia="Century Gothic" w:hAnsi="Palatino Linotype" w:cs="Century Gothic"/>
                <w:sz w:val="12"/>
                <w:szCs w:val="12"/>
              </w:rPr>
            </w:pPr>
          </w:p>
          <w:p w:rsidR="00861051" w:rsidRPr="005242C2" w:rsidRDefault="00861051" w:rsidP="00622F51">
            <w:pPr>
              <w:spacing w:line="256" w:lineRule="auto"/>
              <w:ind w:left="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S.G</w:t>
            </w:r>
          </w:p>
        </w:tc>
        <w:tc>
          <w:tcPr>
            <w:tcW w:w="992" w:type="dxa"/>
            <w:tcBorders>
              <w:top w:val="single" w:sz="4" w:space="0" w:color="000000"/>
              <w:left w:val="single" w:sz="4" w:space="0" w:color="000000"/>
              <w:bottom w:val="single" w:sz="4" w:space="0" w:color="000000"/>
              <w:right w:val="single" w:sz="4" w:space="0" w:color="000000"/>
            </w:tcBorders>
            <w:hideMark/>
          </w:tcPr>
          <w:p w:rsidR="00AB496F" w:rsidRPr="005242C2" w:rsidRDefault="00AB496F" w:rsidP="00622F51">
            <w:pPr>
              <w:spacing w:line="256" w:lineRule="auto"/>
              <w:ind w:left="11"/>
              <w:jc w:val="center"/>
              <w:rPr>
                <w:rFonts w:ascii="Palatino Linotype" w:eastAsia="Century Gothic" w:hAnsi="Palatino Linotype" w:cs="Century Gothic"/>
                <w:sz w:val="12"/>
                <w:szCs w:val="12"/>
              </w:rPr>
            </w:pPr>
          </w:p>
          <w:p w:rsidR="00861051" w:rsidRPr="005242C2" w:rsidRDefault="00861051"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54"/>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810.81</w:t>
            </w:r>
          </w:p>
        </w:tc>
        <w:tc>
          <w:tcPr>
            <w:tcW w:w="1028" w:type="dxa"/>
            <w:tcBorders>
              <w:top w:val="single" w:sz="4" w:space="0" w:color="000000"/>
              <w:left w:val="single" w:sz="4" w:space="0" w:color="000000"/>
              <w:bottom w:val="single" w:sz="4" w:space="0" w:color="000000"/>
              <w:right w:val="single" w:sz="4" w:space="0" w:color="000000"/>
            </w:tcBorders>
            <w:hideMark/>
          </w:tcPr>
          <w:p w:rsidR="00AB496F" w:rsidRPr="005242C2" w:rsidRDefault="00861051" w:rsidP="00622F51">
            <w:pPr>
              <w:spacing w:line="256" w:lineRule="auto"/>
              <w:ind w:left="55"/>
              <w:rPr>
                <w:rFonts w:ascii="Palatino Linotype" w:eastAsia="Century Gothic" w:hAnsi="Palatino Linotype" w:cs="Century Gothic"/>
                <w:sz w:val="12"/>
                <w:szCs w:val="12"/>
              </w:rPr>
            </w:pPr>
            <w:r w:rsidRPr="005242C2">
              <w:rPr>
                <w:rFonts w:ascii="Palatino Linotype" w:eastAsia="Century Gothic" w:hAnsi="Palatino Linotype" w:cs="Century Gothic"/>
                <w:sz w:val="12"/>
                <w:szCs w:val="12"/>
              </w:rPr>
              <w:t xml:space="preserve">     </w:t>
            </w:r>
          </w:p>
          <w:p w:rsidR="00861051" w:rsidRPr="005242C2" w:rsidRDefault="00861051" w:rsidP="00622F51">
            <w:pPr>
              <w:spacing w:line="256" w:lineRule="auto"/>
              <w:ind w:left="55"/>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810.81</w:t>
            </w:r>
          </w:p>
        </w:tc>
      </w:tr>
      <w:tr w:rsidR="001F7566" w:rsidRPr="005242C2" w:rsidTr="00F86A3C">
        <w:trPr>
          <w:trHeight w:val="381"/>
        </w:trPr>
        <w:tc>
          <w:tcPr>
            <w:tcW w:w="10349" w:type="dxa"/>
            <w:gridSpan w:val="7"/>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rsidR="001F7566" w:rsidRPr="005242C2" w:rsidRDefault="001F7566"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b/>
                <w:sz w:val="12"/>
                <w:szCs w:val="12"/>
              </w:rPr>
              <w:t xml:space="preserve">ITEM 2: INSTALACION Y </w:t>
            </w:r>
            <w:r w:rsidR="00AF0624" w:rsidRPr="005242C2">
              <w:rPr>
                <w:rFonts w:ascii="Palatino Linotype" w:eastAsia="Century Gothic" w:hAnsi="Palatino Linotype" w:cs="Century Gothic"/>
                <w:b/>
                <w:sz w:val="12"/>
                <w:szCs w:val="12"/>
              </w:rPr>
              <w:t xml:space="preserve"> </w:t>
            </w:r>
            <w:r w:rsidRPr="005242C2">
              <w:rPr>
                <w:rFonts w:ascii="Palatino Linotype" w:eastAsia="Century Gothic" w:hAnsi="Palatino Linotype" w:cs="Century Gothic"/>
                <w:b/>
                <w:sz w:val="12"/>
                <w:szCs w:val="12"/>
              </w:rPr>
              <w:t>PUESTA EN FUNCIONAMIENTO DE EQUIPO DE BOMBEO EXISTENTE</w:t>
            </w:r>
          </w:p>
        </w:tc>
      </w:tr>
      <w:tr w:rsidR="00861051" w:rsidRPr="005242C2" w:rsidTr="00F86A3C">
        <w:trPr>
          <w:trHeight w:val="392"/>
        </w:trPr>
        <w:tc>
          <w:tcPr>
            <w:tcW w:w="987"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2.1</w:t>
            </w:r>
          </w:p>
        </w:tc>
        <w:tc>
          <w:tcPr>
            <w:tcW w:w="5676" w:type="dxa"/>
            <w:gridSpan w:val="2"/>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after="8"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Desmontaje de tableros, accesorios, etc. Y traslado a bodegas del distrito, </w:t>
            </w:r>
          </w:p>
          <w:p w:rsidR="00861051" w:rsidRPr="005242C2" w:rsidRDefault="00861051"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(desmontaje de 1 pozo)</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S.G</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54"/>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220.79</w:t>
            </w:r>
          </w:p>
        </w:tc>
        <w:tc>
          <w:tcPr>
            <w:tcW w:w="1028"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55"/>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220.79</w:t>
            </w:r>
          </w:p>
        </w:tc>
      </w:tr>
      <w:tr w:rsidR="00861051" w:rsidRPr="005242C2" w:rsidTr="00F86A3C">
        <w:trPr>
          <w:trHeight w:val="392"/>
        </w:trPr>
        <w:tc>
          <w:tcPr>
            <w:tcW w:w="987"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2.2</w:t>
            </w:r>
          </w:p>
        </w:tc>
        <w:tc>
          <w:tcPr>
            <w:tcW w:w="5676" w:type="dxa"/>
            <w:gridSpan w:val="2"/>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jc w:val="both"/>
              <w:rPr>
                <w:rFonts w:ascii="Palatino Linotype" w:eastAsia="Calibri" w:hAnsi="Palatino Linotype" w:cs="Calibri"/>
                <w:sz w:val="12"/>
                <w:szCs w:val="12"/>
              </w:rPr>
            </w:pPr>
            <w:r w:rsidRPr="005242C2">
              <w:rPr>
                <w:rFonts w:ascii="Palatino Linotype" w:eastAsia="Century Gothic" w:hAnsi="Palatino Linotype" w:cs="Century Gothic"/>
                <w:sz w:val="12"/>
                <w:szCs w:val="12"/>
              </w:rPr>
              <w:t>Corrida de video (videoscopía), incluye: video antes y después de la limpieza del pozo; informe final por cada pozo</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54"/>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689.81</w:t>
            </w:r>
          </w:p>
        </w:tc>
        <w:tc>
          <w:tcPr>
            <w:tcW w:w="1028"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55"/>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689.81</w:t>
            </w:r>
          </w:p>
        </w:tc>
      </w:tr>
      <w:tr w:rsidR="00861051" w:rsidRPr="005242C2" w:rsidTr="00F86A3C">
        <w:trPr>
          <w:trHeight w:val="392"/>
        </w:trPr>
        <w:tc>
          <w:tcPr>
            <w:tcW w:w="987"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2.3</w:t>
            </w:r>
          </w:p>
        </w:tc>
        <w:tc>
          <w:tcPr>
            <w:tcW w:w="5676" w:type="dxa"/>
            <w:gridSpan w:val="2"/>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after="8"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Limpieza de pozo No. 3, incluye: Limpieza mecánica e inyección de aire; </w:t>
            </w:r>
          </w:p>
          <w:p w:rsidR="00861051" w:rsidRPr="005242C2" w:rsidRDefault="00861051"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Informe final por cada pozo</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54"/>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1,962.16</w:t>
            </w:r>
          </w:p>
        </w:tc>
        <w:tc>
          <w:tcPr>
            <w:tcW w:w="1028"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55"/>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1,962.16</w:t>
            </w:r>
          </w:p>
        </w:tc>
      </w:tr>
      <w:tr w:rsidR="00861051" w:rsidRPr="005242C2" w:rsidTr="00F86A3C">
        <w:trPr>
          <w:trHeight w:val="392"/>
        </w:trPr>
        <w:tc>
          <w:tcPr>
            <w:tcW w:w="987"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2.4</w:t>
            </w:r>
          </w:p>
        </w:tc>
        <w:tc>
          <w:tcPr>
            <w:tcW w:w="5676" w:type="dxa"/>
            <w:gridSpan w:val="2"/>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jc w:val="both"/>
              <w:rPr>
                <w:rFonts w:ascii="Palatino Linotype" w:eastAsia="Calibri" w:hAnsi="Palatino Linotype" w:cs="Calibri"/>
                <w:sz w:val="12"/>
                <w:szCs w:val="12"/>
              </w:rPr>
            </w:pPr>
            <w:r w:rsidRPr="005242C2">
              <w:rPr>
                <w:rFonts w:ascii="Palatino Linotype" w:eastAsia="Century Gothic" w:hAnsi="Palatino Linotype" w:cs="Century Gothic"/>
                <w:sz w:val="12"/>
                <w:szCs w:val="12"/>
              </w:rPr>
              <w:t>Aforo de pozos  No. 3 , incluye: Montaje y desmontaje de equipo de aforo, bomba, horas de aforo e informe final por cada pozo.</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54"/>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2,321.41</w:t>
            </w:r>
          </w:p>
        </w:tc>
        <w:tc>
          <w:tcPr>
            <w:tcW w:w="1028"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55"/>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2,321.41</w:t>
            </w:r>
          </w:p>
        </w:tc>
      </w:tr>
      <w:tr w:rsidR="00861051" w:rsidRPr="005242C2" w:rsidTr="00F86A3C">
        <w:trPr>
          <w:trHeight w:val="218"/>
        </w:trPr>
        <w:tc>
          <w:tcPr>
            <w:tcW w:w="987"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2.5</w:t>
            </w:r>
          </w:p>
        </w:tc>
        <w:tc>
          <w:tcPr>
            <w:tcW w:w="5676" w:type="dxa"/>
            <w:gridSpan w:val="2"/>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Desmontaje de subestación y acometida existente</w:t>
            </w:r>
          </w:p>
        </w:tc>
        <w:tc>
          <w:tcPr>
            <w:tcW w:w="851"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S.G</w:t>
            </w:r>
          </w:p>
        </w:tc>
        <w:tc>
          <w:tcPr>
            <w:tcW w:w="992"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hideMark/>
          </w:tcPr>
          <w:p w:rsidR="00A147AD" w:rsidRPr="005242C2" w:rsidRDefault="00861051" w:rsidP="00417EA4">
            <w:pPr>
              <w:spacing w:line="256" w:lineRule="auto"/>
              <w:ind w:left="54"/>
              <w:rPr>
                <w:rFonts w:ascii="Palatino Linotype" w:eastAsia="Century Gothic" w:hAnsi="Palatino Linotype" w:cs="Century Gothic"/>
                <w:sz w:val="12"/>
                <w:szCs w:val="12"/>
              </w:rPr>
            </w:pPr>
            <w:r w:rsidRPr="005242C2">
              <w:rPr>
                <w:rFonts w:ascii="Palatino Linotype" w:eastAsia="Century Gothic" w:hAnsi="Palatino Linotype" w:cs="Century Gothic"/>
                <w:sz w:val="12"/>
                <w:szCs w:val="12"/>
              </w:rPr>
              <w:t xml:space="preserve"> </w:t>
            </w:r>
          </w:p>
          <w:p w:rsidR="00861051" w:rsidRPr="005242C2" w:rsidRDefault="00861051" w:rsidP="00417EA4">
            <w:pPr>
              <w:spacing w:line="256" w:lineRule="auto"/>
              <w:ind w:left="54"/>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628.69</w:t>
            </w:r>
          </w:p>
        </w:tc>
        <w:tc>
          <w:tcPr>
            <w:tcW w:w="1028"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55"/>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628.69</w:t>
            </w:r>
          </w:p>
        </w:tc>
      </w:tr>
      <w:tr w:rsidR="00861051" w:rsidRPr="005242C2" w:rsidTr="00F86A3C">
        <w:trPr>
          <w:trHeight w:val="588"/>
        </w:trPr>
        <w:tc>
          <w:tcPr>
            <w:tcW w:w="987"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2.6</w:t>
            </w:r>
          </w:p>
        </w:tc>
        <w:tc>
          <w:tcPr>
            <w:tcW w:w="5676" w:type="dxa"/>
            <w:gridSpan w:val="2"/>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Instalación de tubería de acero existente de 6 pulgadas, en pozo 3, incluye: Limpieza, pintura, base y dos manos de pintura anticorrosivas, hechura de rosca en tubería, suministro de camisas para empalme</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S.G</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54"/>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1,751.98</w:t>
            </w:r>
          </w:p>
        </w:tc>
        <w:tc>
          <w:tcPr>
            <w:tcW w:w="1028"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55"/>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1,751.98</w:t>
            </w:r>
          </w:p>
        </w:tc>
      </w:tr>
      <w:tr w:rsidR="00861051" w:rsidRPr="005242C2" w:rsidTr="00F86A3C">
        <w:trPr>
          <w:trHeight w:val="588"/>
        </w:trPr>
        <w:tc>
          <w:tcPr>
            <w:tcW w:w="987"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2.7</w:t>
            </w:r>
          </w:p>
        </w:tc>
        <w:tc>
          <w:tcPr>
            <w:tcW w:w="5676" w:type="dxa"/>
            <w:gridSpan w:val="2"/>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Instalación de equipo de bombeo, bombas de 100 HP y motor, voltaje a 460 KVA, incluye montaje, instalación de sistema eléctrico, accesorios y todo lo necesario hasta su funcionamiento a satisfacción.</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54"/>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372.97</w:t>
            </w:r>
          </w:p>
        </w:tc>
        <w:tc>
          <w:tcPr>
            <w:tcW w:w="1028"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55"/>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372.97</w:t>
            </w:r>
          </w:p>
        </w:tc>
      </w:tr>
      <w:tr w:rsidR="00861051" w:rsidRPr="005242C2" w:rsidTr="00F86A3C">
        <w:trPr>
          <w:trHeight w:val="392"/>
        </w:trPr>
        <w:tc>
          <w:tcPr>
            <w:tcW w:w="987"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2.8</w:t>
            </w:r>
          </w:p>
        </w:tc>
        <w:tc>
          <w:tcPr>
            <w:tcW w:w="5676" w:type="dxa"/>
            <w:gridSpan w:val="2"/>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jc w:val="both"/>
              <w:rPr>
                <w:rFonts w:ascii="Palatino Linotype" w:eastAsia="Calibri" w:hAnsi="Palatino Linotype" w:cs="Calibri"/>
                <w:sz w:val="12"/>
                <w:szCs w:val="12"/>
              </w:rPr>
            </w:pPr>
            <w:r w:rsidRPr="005242C2">
              <w:rPr>
                <w:rFonts w:ascii="Palatino Linotype" w:eastAsia="Century Gothic" w:hAnsi="Palatino Linotype" w:cs="Century Gothic"/>
                <w:sz w:val="12"/>
                <w:szCs w:val="12"/>
              </w:rPr>
              <w:t>Suministro e instalación de cable eléctrico 2/0; 3 líneas y # 2, para polarización, para bomba sumergible de 100 HP.</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righ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ML</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right="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45</w:t>
            </w:r>
          </w:p>
        </w:tc>
        <w:tc>
          <w:tcPr>
            <w:tcW w:w="815"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54"/>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95.01</w:t>
            </w:r>
          </w:p>
        </w:tc>
        <w:tc>
          <w:tcPr>
            <w:tcW w:w="1028"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55"/>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4,275.45</w:t>
            </w:r>
          </w:p>
        </w:tc>
      </w:tr>
      <w:tr w:rsidR="00861051" w:rsidRPr="005242C2" w:rsidTr="00F86A3C">
        <w:trPr>
          <w:trHeight w:val="392"/>
        </w:trPr>
        <w:tc>
          <w:tcPr>
            <w:tcW w:w="987"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2.9</w:t>
            </w:r>
          </w:p>
        </w:tc>
        <w:tc>
          <w:tcPr>
            <w:tcW w:w="5676" w:type="dxa"/>
            <w:gridSpan w:val="2"/>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jc w:val="both"/>
              <w:rPr>
                <w:rFonts w:ascii="Palatino Linotype" w:eastAsia="Calibri" w:hAnsi="Palatino Linotype" w:cs="Calibri"/>
                <w:sz w:val="12"/>
                <w:szCs w:val="12"/>
              </w:rPr>
            </w:pPr>
            <w:r w:rsidRPr="005242C2">
              <w:rPr>
                <w:rFonts w:ascii="Palatino Linotype" w:eastAsia="Century Gothic" w:hAnsi="Palatino Linotype" w:cs="Century Gothic"/>
                <w:sz w:val="12"/>
                <w:szCs w:val="12"/>
              </w:rPr>
              <w:t>Suministro e instalación de cable de conducción eléctrica 2/0; 3 líneas y # 2, para polarización,</w:t>
            </w:r>
            <w:r w:rsidR="00380771" w:rsidRPr="005242C2">
              <w:rPr>
                <w:rFonts w:ascii="Palatino Linotype" w:eastAsia="Century Gothic" w:hAnsi="Palatino Linotype" w:cs="Century Gothic"/>
                <w:sz w:val="12"/>
                <w:szCs w:val="12"/>
              </w:rPr>
              <w:t xml:space="preserve"> </w:t>
            </w:r>
            <w:r w:rsidRPr="005242C2">
              <w:rPr>
                <w:rFonts w:ascii="Palatino Linotype" w:eastAsia="Century Gothic" w:hAnsi="Palatino Linotype" w:cs="Century Gothic"/>
                <w:sz w:val="12"/>
                <w:szCs w:val="12"/>
              </w:rPr>
              <w:t>desde tablero general a caja en broquel del pozo.</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righ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ML</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right="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10</w:t>
            </w:r>
          </w:p>
        </w:tc>
        <w:tc>
          <w:tcPr>
            <w:tcW w:w="815"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54"/>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161.26</w:t>
            </w:r>
          </w:p>
        </w:tc>
        <w:tc>
          <w:tcPr>
            <w:tcW w:w="1028" w:type="dxa"/>
            <w:tcBorders>
              <w:top w:val="single" w:sz="4" w:space="0" w:color="000000"/>
              <w:left w:val="single" w:sz="4" w:space="0" w:color="000000"/>
              <w:bottom w:val="single" w:sz="4" w:space="0" w:color="000000"/>
              <w:right w:val="single" w:sz="4" w:space="0" w:color="000000"/>
            </w:tcBorders>
            <w:vAlign w:val="bottom"/>
            <w:hideMark/>
          </w:tcPr>
          <w:p w:rsidR="00861051" w:rsidRPr="005242C2" w:rsidRDefault="00861051" w:rsidP="00622F51">
            <w:pPr>
              <w:spacing w:line="256" w:lineRule="auto"/>
              <w:ind w:left="55"/>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1,612.60</w:t>
            </w:r>
          </w:p>
        </w:tc>
      </w:tr>
      <w:tr w:rsidR="00861051" w:rsidRPr="005242C2" w:rsidTr="00F86A3C">
        <w:trPr>
          <w:trHeight w:val="218"/>
        </w:trPr>
        <w:tc>
          <w:tcPr>
            <w:tcW w:w="987"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54"/>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2.10</w:t>
            </w:r>
          </w:p>
        </w:tc>
        <w:tc>
          <w:tcPr>
            <w:tcW w:w="5676" w:type="dxa"/>
            <w:gridSpan w:val="2"/>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Suministro de medidor de caudal</w:t>
            </w:r>
          </w:p>
        </w:tc>
        <w:tc>
          <w:tcPr>
            <w:tcW w:w="851"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992"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54"/>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790.85</w:t>
            </w:r>
          </w:p>
        </w:tc>
        <w:tc>
          <w:tcPr>
            <w:tcW w:w="1028"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55"/>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790.85</w:t>
            </w:r>
          </w:p>
        </w:tc>
      </w:tr>
      <w:tr w:rsidR="00861051" w:rsidRPr="005242C2" w:rsidTr="00F86A3C">
        <w:trPr>
          <w:trHeight w:val="218"/>
        </w:trPr>
        <w:tc>
          <w:tcPr>
            <w:tcW w:w="987"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2.11</w:t>
            </w:r>
          </w:p>
        </w:tc>
        <w:tc>
          <w:tcPr>
            <w:tcW w:w="5676" w:type="dxa"/>
            <w:gridSpan w:val="2"/>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Instalación de medidor de caudal</w:t>
            </w:r>
          </w:p>
        </w:tc>
        <w:tc>
          <w:tcPr>
            <w:tcW w:w="851"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992"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54"/>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59.88</w:t>
            </w:r>
          </w:p>
        </w:tc>
        <w:tc>
          <w:tcPr>
            <w:tcW w:w="1028"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55"/>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59.88</w:t>
            </w:r>
          </w:p>
        </w:tc>
      </w:tr>
      <w:tr w:rsidR="00861051" w:rsidRPr="005242C2" w:rsidTr="00F86A3C">
        <w:trPr>
          <w:trHeight w:val="218"/>
        </w:trPr>
        <w:tc>
          <w:tcPr>
            <w:tcW w:w="987"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2.12</w:t>
            </w:r>
          </w:p>
        </w:tc>
        <w:tc>
          <w:tcPr>
            <w:tcW w:w="5676" w:type="dxa"/>
            <w:gridSpan w:val="2"/>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Suministro de válvula de control 6 pulgadas de acero</w:t>
            </w:r>
          </w:p>
        </w:tc>
        <w:tc>
          <w:tcPr>
            <w:tcW w:w="851"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992"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54"/>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697.30</w:t>
            </w:r>
          </w:p>
        </w:tc>
        <w:tc>
          <w:tcPr>
            <w:tcW w:w="1028"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55"/>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697.30</w:t>
            </w:r>
          </w:p>
        </w:tc>
      </w:tr>
      <w:tr w:rsidR="00861051" w:rsidRPr="005242C2" w:rsidTr="00F86A3C">
        <w:trPr>
          <w:trHeight w:val="218"/>
        </w:trPr>
        <w:tc>
          <w:tcPr>
            <w:tcW w:w="987"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2.13</w:t>
            </w:r>
          </w:p>
        </w:tc>
        <w:tc>
          <w:tcPr>
            <w:tcW w:w="5676" w:type="dxa"/>
            <w:gridSpan w:val="2"/>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Instalación de válvula de control 6 pulgadas de acero</w:t>
            </w:r>
          </w:p>
        </w:tc>
        <w:tc>
          <w:tcPr>
            <w:tcW w:w="851"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992"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54"/>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59.88</w:t>
            </w:r>
          </w:p>
        </w:tc>
        <w:tc>
          <w:tcPr>
            <w:tcW w:w="1028"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55"/>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59.88</w:t>
            </w:r>
          </w:p>
        </w:tc>
      </w:tr>
      <w:tr w:rsidR="00861051" w:rsidRPr="005242C2" w:rsidTr="00F86A3C">
        <w:trPr>
          <w:trHeight w:val="218"/>
        </w:trPr>
        <w:tc>
          <w:tcPr>
            <w:tcW w:w="987"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2.14</w:t>
            </w:r>
          </w:p>
        </w:tc>
        <w:tc>
          <w:tcPr>
            <w:tcW w:w="5676" w:type="dxa"/>
            <w:gridSpan w:val="2"/>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Suministro de control de nivel</w:t>
            </w:r>
          </w:p>
        </w:tc>
        <w:tc>
          <w:tcPr>
            <w:tcW w:w="851"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992"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54"/>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99.79</w:t>
            </w:r>
          </w:p>
        </w:tc>
        <w:tc>
          <w:tcPr>
            <w:tcW w:w="1028"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55"/>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99.79</w:t>
            </w:r>
          </w:p>
        </w:tc>
      </w:tr>
      <w:tr w:rsidR="00861051" w:rsidRPr="005242C2" w:rsidTr="00F86A3C">
        <w:trPr>
          <w:trHeight w:val="446"/>
        </w:trPr>
        <w:tc>
          <w:tcPr>
            <w:tcW w:w="987"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2.15</w:t>
            </w:r>
          </w:p>
        </w:tc>
        <w:tc>
          <w:tcPr>
            <w:tcW w:w="5676" w:type="dxa"/>
            <w:gridSpan w:val="2"/>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Instalación de control de nivel</w:t>
            </w:r>
          </w:p>
        </w:tc>
        <w:tc>
          <w:tcPr>
            <w:tcW w:w="851"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992"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417EA4">
            <w:pPr>
              <w:spacing w:line="256" w:lineRule="auto"/>
              <w:ind w:left="54"/>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3.74</w:t>
            </w:r>
          </w:p>
        </w:tc>
        <w:tc>
          <w:tcPr>
            <w:tcW w:w="1028" w:type="dxa"/>
            <w:tcBorders>
              <w:top w:val="single" w:sz="4" w:space="0" w:color="000000"/>
              <w:left w:val="single" w:sz="4" w:space="0" w:color="000000"/>
              <w:bottom w:val="single" w:sz="4" w:space="0" w:color="000000"/>
              <w:right w:val="single" w:sz="4" w:space="0" w:color="000000"/>
            </w:tcBorders>
            <w:hideMark/>
          </w:tcPr>
          <w:p w:rsidR="00861051" w:rsidRPr="005242C2" w:rsidRDefault="00861051" w:rsidP="00622F51">
            <w:pPr>
              <w:spacing w:line="256" w:lineRule="auto"/>
              <w:ind w:left="55"/>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3.74</w:t>
            </w:r>
          </w:p>
        </w:tc>
      </w:tr>
      <w:tr w:rsidR="001F7566" w:rsidRPr="005242C2" w:rsidTr="00F86A3C">
        <w:tblPrEx>
          <w:tblCellMar>
            <w:top w:w="28" w:type="dxa"/>
            <w:left w:w="26" w:type="dxa"/>
            <w:bottom w:w="17" w:type="dxa"/>
            <w:right w:w="23" w:type="dxa"/>
          </w:tblCellMar>
        </w:tblPrEx>
        <w:trPr>
          <w:trHeight w:val="539"/>
        </w:trPr>
        <w:tc>
          <w:tcPr>
            <w:tcW w:w="10349" w:type="dxa"/>
            <w:gridSpan w:val="7"/>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bottom"/>
            <w:hideMark/>
          </w:tcPr>
          <w:p w:rsidR="001F7566" w:rsidRPr="005242C2" w:rsidRDefault="001F7566" w:rsidP="00622F51">
            <w:pPr>
              <w:spacing w:line="256" w:lineRule="auto"/>
              <w:jc w:val="center"/>
              <w:rPr>
                <w:rFonts w:ascii="Palatino Linotype" w:eastAsia="Calibri" w:hAnsi="Palatino Linotype" w:cs="Calibri"/>
                <w:sz w:val="12"/>
                <w:szCs w:val="12"/>
              </w:rPr>
            </w:pPr>
          </w:p>
          <w:p w:rsidR="001F7566" w:rsidRPr="005242C2" w:rsidRDefault="001F7566" w:rsidP="00622F51">
            <w:pPr>
              <w:spacing w:line="254" w:lineRule="auto"/>
              <w:rPr>
                <w:rFonts w:ascii="Palatino Linotype" w:eastAsia="Calibri" w:hAnsi="Palatino Linotype" w:cs="Calibri"/>
                <w:sz w:val="12"/>
                <w:szCs w:val="12"/>
              </w:rPr>
            </w:pPr>
            <w:r w:rsidRPr="005242C2">
              <w:rPr>
                <w:rFonts w:ascii="Palatino Linotype" w:eastAsia="Century Gothic" w:hAnsi="Palatino Linotype" w:cs="Century Gothic"/>
                <w:b/>
                <w:sz w:val="12"/>
                <w:szCs w:val="12"/>
              </w:rPr>
              <w:t>ITEM 3: MONTAJE DE SUB-ESTACION ELECTRICA, SUMINISTRO E INSTALACION DE EQUIPOS Y ACCESORIOS PARA AHORRO DE ENERGIA Y MEJORA DEL FACTOR DE POTENCIA.</w:t>
            </w:r>
          </w:p>
        </w:tc>
      </w:tr>
      <w:tr w:rsidR="009033EF" w:rsidRPr="005242C2" w:rsidTr="00F86A3C">
        <w:tblPrEx>
          <w:tblCellMar>
            <w:top w:w="28" w:type="dxa"/>
            <w:left w:w="26" w:type="dxa"/>
            <w:bottom w:w="17" w:type="dxa"/>
            <w:right w:w="23" w:type="dxa"/>
          </w:tblCellMar>
        </w:tblPrEx>
        <w:trPr>
          <w:trHeight w:val="373"/>
        </w:trPr>
        <w:tc>
          <w:tcPr>
            <w:tcW w:w="993" w:type="dxa"/>
            <w:gridSpan w:val="2"/>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3.1</w:t>
            </w:r>
          </w:p>
        </w:tc>
        <w:tc>
          <w:tcPr>
            <w:tcW w:w="5670"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Trámites de factibilidad aprobación de planos Eléctricos como diseño y construido, solicitud de presupuesto y trámites de conexión, con AES CLESA.</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2"/>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10"/>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6,155.92</w:t>
            </w:r>
          </w:p>
        </w:tc>
        <w:tc>
          <w:tcPr>
            <w:tcW w:w="1028"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6,155.92</w:t>
            </w:r>
          </w:p>
        </w:tc>
      </w:tr>
      <w:tr w:rsidR="009033EF" w:rsidRPr="005242C2" w:rsidTr="00F86A3C">
        <w:tblPrEx>
          <w:tblCellMar>
            <w:top w:w="28" w:type="dxa"/>
            <w:left w:w="26" w:type="dxa"/>
            <w:bottom w:w="17" w:type="dxa"/>
            <w:right w:w="23" w:type="dxa"/>
          </w:tblCellMar>
        </w:tblPrEx>
        <w:trPr>
          <w:trHeight w:val="373"/>
        </w:trPr>
        <w:tc>
          <w:tcPr>
            <w:tcW w:w="993" w:type="dxa"/>
            <w:gridSpan w:val="2"/>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3.2</w:t>
            </w:r>
          </w:p>
        </w:tc>
        <w:tc>
          <w:tcPr>
            <w:tcW w:w="5670"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jc w:val="both"/>
              <w:rPr>
                <w:rFonts w:ascii="Palatino Linotype" w:eastAsia="Calibri" w:hAnsi="Palatino Linotype" w:cs="Calibri"/>
                <w:sz w:val="12"/>
                <w:szCs w:val="12"/>
              </w:rPr>
            </w:pPr>
            <w:r w:rsidRPr="005242C2">
              <w:rPr>
                <w:rFonts w:ascii="Palatino Linotype" w:eastAsia="Century Gothic" w:hAnsi="Palatino Linotype" w:cs="Century Gothic"/>
                <w:sz w:val="12"/>
                <w:szCs w:val="12"/>
              </w:rPr>
              <w:t>Suministro de equipos y accesorios para mejoramiento de factor de potencia en pozo No. 3</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2"/>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10"/>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2,375.68</w:t>
            </w:r>
          </w:p>
        </w:tc>
        <w:tc>
          <w:tcPr>
            <w:tcW w:w="1028"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2,375.68</w:t>
            </w:r>
          </w:p>
        </w:tc>
      </w:tr>
      <w:tr w:rsidR="009033EF" w:rsidRPr="005242C2" w:rsidTr="00F86A3C">
        <w:tblPrEx>
          <w:tblCellMar>
            <w:top w:w="28" w:type="dxa"/>
            <w:left w:w="26" w:type="dxa"/>
            <w:bottom w:w="17" w:type="dxa"/>
            <w:right w:w="23" w:type="dxa"/>
          </w:tblCellMar>
        </w:tblPrEx>
        <w:trPr>
          <w:trHeight w:val="373"/>
        </w:trPr>
        <w:tc>
          <w:tcPr>
            <w:tcW w:w="993" w:type="dxa"/>
            <w:gridSpan w:val="2"/>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3.3</w:t>
            </w:r>
          </w:p>
        </w:tc>
        <w:tc>
          <w:tcPr>
            <w:tcW w:w="5670"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jc w:val="both"/>
              <w:rPr>
                <w:rFonts w:ascii="Palatino Linotype" w:eastAsia="Calibri" w:hAnsi="Palatino Linotype" w:cs="Calibri"/>
                <w:sz w:val="12"/>
                <w:szCs w:val="12"/>
              </w:rPr>
            </w:pPr>
            <w:r w:rsidRPr="005242C2">
              <w:rPr>
                <w:rFonts w:ascii="Palatino Linotype" w:eastAsia="Century Gothic" w:hAnsi="Palatino Linotype" w:cs="Century Gothic"/>
                <w:sz w:val="12"/>
                <w:szCs w:val="12"/>
              </w:rPr>
              <w:t>Instalación de equipos y accesorios para mejoramiento de factor de potencia en pozo No. 3</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2"/>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10"/>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259.98</w:t>
            </w:r>
          </w:p>
        </w:tc>
        <w:tc>
          <w:tcPr>
            <w:tcW w:w="1028"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259.98</w:t>
            </w:r>
          </w:p>
        </w:tc>
      </w:tr>
      <w:tr w:rsidR="009033EF" w:rsidRPr="005242C2" w:rsidTr="00F86A3C">
        <w:tblPrEx>
          <w:tblCellMar>
            <w:top w:w="28" w:type="dxa"/>
            <w:left w:w="26" w:type="dxa"/>
            <w:bottom w:w="17" w:type="dxa"/>
            <w:right w:w="23" w:type="dxa"/>
          </w:tblCellMar>
        </w:tblPrEx>
        <w:trPr>
          <w:trHeight w:val="373"/>
        </w:trPr>
        <w:tc>
          <w:tcPr>
            <w:tcW w:w="993" w:type="dxa"/>
            <w:gridSpan w:val="2"/>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3.4</w:t>
            </w:r>
          </w:p>
        </w:tc>
        <w:tc>
          <w:tcPr>
            <w:tcW w:w="5670"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jc w:val="both"/>
              <w:rPr>
                <w:rFonts w:ascii="Palatino Linotype" w:eastAsia="Calibri" w:hAnsi="Palatino Linotype" w:cs="Calibri"/>
                <w:sz w:val="12"/>
                <w:szCs w:val="12"/>
              </w:rPr>
            </w:pPr>
            <w:r w:rsidRPr="005242C2">
              <w:rPr>
                <w:rFonts w:ascii="Palatino Linotype" w:eastAsia="Century Gothic" w:hAnsi="Palatino Linotype" w:cs="Century Gothic"/>
                <w:sz w:val="12"/>
                <w:szCs w:val="12"/>
              </w:rPr>
              <w:t>Suministro de Subestación eléctrica de 150 KVA (compuesto de 3 transformadores de 50 KVA, 7.6/13.2 KV- 230/460V. Cada uno)</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2"/>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10"/>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9,461.59</w:t>
            </w:r>
          </w:p>
        </w:tc>
        <w:tc>
          <w:tcPr>
            <w:tcW w:w="1028"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9,461.59</w:t>
            </w:r>
          </w:p>
        </w:tc>
      </w:tr>
      <w:tr w:rsidR="009033EF" w:rsidRPr="005242C2" w:rsidTr="00F86A3C">
        <w:tblPrEx>
          <w:tblCellMar>
            <w:top w:w="28" w:type="dxa"/>
            <w:left w:w="26" w:type="dxa"/>
            <w:bottom w:w="17" w:type="dxa"/>
            <w:right w:w="23" w:type="dxa"/>
          </w:tblCellMar>
        </w:tblPrEx>
        <w:trPr>
          <w:trHeight w:val="373"/>
        </w:trPr>
        <w:tc>
          <w:tcPr>
            <w:tcW w:w="993" w:type="dxa"/>
            <w:gridSpan w:val="2"/>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3.5</w:t>
            </w:r>
          </w:p>
        </w:tc>
        <w:tc>
          <w:tcPr>
            <w:tcW w:w="5670"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jc w:val="both"/>
              <w:rPr>
                <w:rFonts w:ascii="Palatino Linotype" w:eastAsia="Calibri" w:hAnsi="Palatino Linotype" w:cs="Calibri"/>
                <w:sz w:val="12"/>
                <w:szCs w:val="12"/>
              </w:rPr>
            </w:pPr>
            <w:r w:rsidRPr="005242C2">
              <w:rPr>
                <w:rFonts w:ascii="Palatino Linotype" w:eastAsia="Century Gothic" w:hAnsi="Palatino Linotype" w:cs="Century Gothic"/>
                <w:sz w:val="12"/>
                <w:szCs w:val="12"/>
              </w:rPr>
              <w:t>Instalación de Subestación eléctrica de 150 KVA (compuesto de 3 transformadores de 50 KVA, 7.6/13.2 KV- 230/460V. Cada uno)</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2"/>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10"/>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1,412.06</w:t>
            </w:r>
          </w:p>
        </w:tc>
        <w:tc>
          <w:tcPr>
            <w:tcW w:w="1028"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1,412.06</w:t>
            </w:r>
          </w:p>
        </w:tc>
      </w:tr>
      <w:tr w:rsidR="009033EF" w:rsidRPr="005242C2" w:rsidTr="00F86A3C">
        <w:tblPrEx>
          <w:tblCellMar>
            <w:top w:w="28" w:type="dxa"/>
            <w:left w:w="26" w:type="dxa"/>
            <w:bottom w:w="17" w:type="dxa"/>
            <w:right w:w="23" w:type="dxa"/>
          </w:tblCellMar>
        </w:tblPrEx>
        <w:trPr>
          <w:trHeight w:val="207"/>
        </w:trPr>
        <w:tc>
          <w:tcPr>
            <w:tcW w:w="993" w:type="dxa"/>
            <w:gridSpan w:val="2"/>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3.6</w:t>
            </w:r>
          </w:p>
        </w:tc>
        <w:tc>
          <w:tcPr>
            <w:tcW w:w="5670"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Desmontaje de subestación y acometida existente</w:t>
            </w:r>
          </w:p>
        </w:tc>
        <w:tc>
          <w:tcPr>
            <w:tcW w:w="851"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2"/>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992"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10"/>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503.95</w:t>
            </w:r>
          </w:p>
        </w:tc>
        <w:tc>
          <w:tcPr>
            <w:tcW w:w="1028"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503.95</w:t>
            </w:r>
          </w:p>
        </w:tc>
      </w:tr>
      <w:tr w:rsidR="009033EF" w:rsidRPr="005242C2" w:rsidTr="00F86A3C">
        <w:tblPrEx>
          <w:tblCellMar>
            <w:top w:w="28" w:type="dxa"/>
            <w:left w:w="26" w:type="dxa"/>
            <w:bottom w:w="17" w:type="dxa"/>
            <w:right w:w="23" w:type="dxa"/>
          </w:tblCellMar>
        </w:tblPrEx>
        <w:trPr>
          <w:trHeight w:val="798"/>
        </w:trPr>
        <w:tc>
          <w:tcPr>
            <w:tcW w:w="993" w:type="dxa"/>
            <w:gridSpan w:val="2"/>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3.7</w:t>
            </w:r>
          </w:p>
        </w:tc>
        <w:tc>
          <w:tcPr>
            <w:tcW w:w="5670"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Suministro e instalación de acometida secundaria, subterránea, trifásica, tetrafilar, 230/460 V, desde bushing secundarios de la subestación pasando poar la medición eléctrica hasta tablero de control y fuerza por instalar. Compuesta por 3xTHHN 2/0 + 1 X THHN 1/0 - 2"Ø. Se considera tubería conduit aluminio UL en puntos expuestos y no expuesto tubería galvanizada, recubierta de concreto.</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2"/>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10"/>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1,803.74</w:t>
            </w:r>
          </w:p>
        </w:tc>
        <w:tc>
          <w:tcPr>
            <w:tcW w:w="1028"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1,803.74</w:t>
            </w:r>
          </w:p>
        </w:tc>
      </w:tr>
      <w:tr w:rsidR="009033EF" w:rsidRPr="005242C2" w:rsidTr="00F86A3C">
        <w:tblPrEx>
          <w:tblCellMar>
            <w:top w:w="28" w:type="dxa"/>
            <w:left w:w="26" w:type="dxa"/>
            <w:bottom w:w="17" w:type="dxa"/>
            <w:right w:w="23" w:type="dxa"/>
          </w:tblCellMar>
        </w:tblPrEx>
        <w:trPr>
          <w:trHeight w:val="207"/>
        </w:trPr>
        <w:tc>
          <w:tcPr>
            <w:tcW w:w="993" w:type="dxa"/>
            <w:gridSpan w:val="2"/>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3.8</w:t>
            </w:r>
          </w:p>
        </w:tc>
        <w:tc>
          <w:tcPr>
            <w:tcW w:w="5670"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Suministro de transformador seco de 5 KVA  a 460/240-120 v.</w:t>
            </w:r>
          </w:p>
        </w:tc>
        <w:tc>
          <w:tcPr>
            <w:tcW w:w="851"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2"/>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992"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10"/>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1,035.34</w:t>
            </w:r>
          </w:p>
        </w:tc>
        <w:tc>
          <w:tcPr>
            <w:tcW w:w="1028"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1,035.34</w:t>
            </w:r>
          </w:p>
        </w:tc>
      </w:tr>
      <w:tr w:rsidR="009033EF" w:rsidRPr="005242C2" w:rsidTr="00F86A3C">
        <w:tblPrEx>
          <w:tblCellMar>
            <w:top w:w="28" w:type="dxa"/>
            <w:left w:w="26" w:type="dxa"/>
            <w:bottom w:w="17" w:type="dxa"/>
            <w:right w:w="23" w:type="dxa"/>
          </w:tblCellMar>
        </w:tblPrEx>
        <w:trPr>
          <w:trHeight w:val="207"/>
        </w:trPr>
        <w:tc>
          <w:tcPr>
            <w:tcW w:w="993" w:type="dxa"/>
            <w:gridSpan w:val="2"/>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3.9</w:t>
            </w:r>
          </w:p>
        </w:tc>
        <w:tc>
          <w:tcPr>
            <w:tcW w:w="5670"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Instalación  de transformador seco de 5 KVA  a 460/240-120 v.</w:t>
            </w:r>
          </w:p>
        </w:tc>
        <w:tc>
          <w:tcPr>
            <w:tcW w:w="851"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2"/>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992"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10"/>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158.45</w:t>
            </w:r>
          </w:p>
        </w:tc>
        <w:tc>
          <w:tcPr>
            <w:tcW w:w="1028"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158.45</w:t>
            </w:r>
          </w:p>
        </w:tc>
      </w:tr>
      <w:tr w:rsidR="009033EF" w:rsidRPr="005242C2" w:rsidTr="00F86A3C">
        <w:tblPrEx>
          <w:tblCellMar>
            <w:top w:w="28" w:type="dxa"/>
            <w:left w:w="26" w:type="dxa"/>
            <w:bottom w:w="17" w:type="dxa"/>
            <w:right w:w="23" w:type="dxa"/>
          </w:tblCellMar>
        </w:tblPrEx>
        <w:trPr>
          <w:trHeight w:val="207"/>
        </w:trPr>
        <w:tc>
          <w:tcPr>
            <w:tcW w:w="993" w:type="dxa"/>
            <w:gridSpan w:val="2"/>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3.10</w:t>
            </w:r>
          </w:p>
        </w:tc>
        <w:tc>
          <w:tcPr>
            <w:tcW w:w="5670"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Suministro de autotransformador</w:t>
            </w:r>
          </w:p>
        </w:tc>
        <w:tc>
          <w:tcPr>
            <w:tcW w:w="851"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2"/>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992"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10"/>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1,247.40</w:t>
            </w:r>
          </w:p>
        </w:tc>
        <w:tc>
          <w:tcPr>
            <w:tcW w:w="1028"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1,247.40</w:t>
            </w:r>
          </w:p>
        </w:tc>
      </w:tr>
      <w:tr w:rsidR="009033EF" w:rsidRPr="005242C2" w:rsidTr="00F86A3C">
        <w:tblPrEx>
          <w:tblCellMar>
            <w:top w:w="28" w:type="dxa"/>
            <w:left w:w="26" w:type="dxa"/>
            <w:bottom w:w="17" w:type="dxa"/>
            <w:right w:w="23" w:type="dxa"/>
          </w:tblCellMar>
        </w:tblPrEx>
        <w:trPr>
          <w:trHeight w:val="207"/>
        </w:trPr>
        <w:tc>
          <w:tcPr>
            <w:tcW w:w="993" w:type="dxa"/>
            <w:gridSpan w:val="2"/>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3.11</w:t>
            </w:r>
          </w:p>
        </w:tc>
        <w:tc>
          <w:tcPr>
            <w:tcW w:w="5670"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Instalación de autotransformador</w:t>
            </w:r>
          </w:p>
        </w:tc>
        <w:tc>
          <w:tcPr>
            <w:tcW w:w="851"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2"/>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992"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10"/>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101.04</w:t>
            </w:r>
          </w:p>
        </w:tc>
        <w:tc>
          <w:tcPr>
            <w:tcW w:w="1028"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101.04</w:t>
            </w:r>
          </w:p>
        </w:tc>
      </w:tr>
      <w:tr w:rsidR="009033EF" w:rsidRPr="005242C2" w:rsidTr="00F86A3C">
        <w:tblPrEx>
          <w:tblCellMar>
            <w:top w:w="28" w:type="dxa"/>
            <w:left w:w="26" w:type="dxa"/>
            <w:bottom w:w="17" w:type="dxa"/>
            <w:right w:w="23" w:type="dxa"/>
          </w:tblCellMar>
        </w:tblPrEx>
        <w:trPr>
          <w:trHeight w:val="746"/>
        </w:trPr>
        <w:tc>
          <w:tcPr>
            <w:tcW w:w="993" w:type="dxa"/>
            <w:gridSpan w:val="2"/>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3.12</w:t>
            </w:r>
          </w:p>
        </w:tc>
        <w:tc>
          <w:tcPr>
            <w:tcW w:w="5670"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Suministro de tableros de control , nuevo totalmente equipado, incluye: Barras de cobre, main, proteccipon de motor, variador de frecuencia, protección para calentamiento de motor y todos los materiales y accesorios para dejar funcionando y ser recibidos a satisfacción por el contratante.</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2"/>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10"/>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13,596.66</w:t>
            </w:r>
          </w:p>
        </w:tc>
        <w:tc>
          <w:tcPr>
            <w:tcW w:w="1028"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13,596.66</w:t>
            </w:r>
          </w:p>
        </w:tc>
      </w:tr>
      <w:tr w:rsidR="009033EF" w:rsidRPr="005242C2" w:rsidTr="00F86A3C">
        <w:tblPrEx>
          <w:tblCellMar>
            <w:top w:w="28" w:type="dxa"/>
            <w:left w:w="26" w:type="dxa"/>
            <w:bottom w:w="17" w:type="dxa"/>
            <w:right w:w="23" w:type="dxa"/>
          </w:tblCellMar>
        </w:tblPrEx>
        <w:trPr>
          <w:trHeight w:val="746"/>
        </w:trPr>
        <w:tc>
          <w:tcPr>
            <w:tcW w:w="993" w:type="dxa"/>
            <w:gridSpan w:val="2"/>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3.13</w:t>
            </w:r>
          </w:p>
        </w:tc>
        <w:tc>
          <w:tcPr>
            <w:tcW w:w="5670"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Instalación de tableros de control , nuevo totalmente equipado, incluye: Barras de cobre, main, proteccipon de motor, variador de frecuencia, protección para calentamiento de motor y todos los materiales y accesorios para dejar funcionando y ser recibidos a satisfacción por el contratante.</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2"/>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10"/>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316.84</w:t>
            </w:r>
          </w:p>
        </w:tc>
        <w:tc>
          <w:tcPr>
            <w:tcW w:w="1028"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316.84</w:t>
            </w:r>
          </w:p>
        </w:tc>
      </w:tr>
      <w:tr w:rsidR="009033EF" w:rsidRPr="005242C2" w:rsidTr="00F86A3C">
        <w:tblPrEx>
          <w:tblCellMar>
            <w:top w:w="28" w:type="dxa"/>
            <w:left w:w="26" w:type="dxa"/>
            <w:bottom w:w="17" w:type="dxa"/>
            <w:right w:w="23" w:type="dxa"/>
          </w:tblCellMar>
        </w:tblPrEx>
        <w:trPr>
          <w:trHeight w:val="373"/>
        </w:trPr>
        <w:tc>
          <w:tcPr>
            <w:tcW w:w="993" w:type="dxa"/>
            <w:gridSpan w:val="2"/>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3.14</w:t>
            </w:r>
          </w:p>
        </w:tc>
        <w:tc>
          <w:tcPr>
            <w:tcW w:w="5670"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jc w:val="both"/>
              <w:rPr>
                <w:rFonts w:ascii="Palatino Linotype" w:eastAsia="Calibri" w:hAnsi="Palatino Linotype" w:cs="Calibri"/>
                <w:sz w:val="12"/>
                <w:szCs w:val="12"/>
              </w:rPr>
            </w:pPr>
            <w:r w:rsidRPr="005242C2">
              <w:rPr>
                <w:rFonts w:ascii="Palatino Linotype" w:eastAsia="Century Gothic" w:hAnsi="Palatino Linotype" w:cs="Century Gothic"/>
                <w:sz w:val="12"/>
                <w:szCs w:val="12"/>
              </w:rPr>
              <w:t>Suministro de Supresor de transientes trifásico de 460 voltios de 200 KA, categoría  "C" con nivel de exposición alta según norma ANSI/IEEE C62.40</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2"/>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10"/>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1,995.84</w:t>
            </w:r>
          </w:p>
        </w:tc>
        <w:tc>
          <w:tcPr>
            <w:tcW w:w="1028"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1,995.84</w:t>
            </w:r>
          </w:p>
        </w:tc>
      </w:tr>
      <w:tr w:rsidR="009033EF" w:rsidRPr="005242C2" w:rsidTr="00F86A3C">
        <w:tblPrEx>
          <w:tblCellMar>
            <w:top w:w="28" w:type="dxa"/>
            <w:left w:w="26" w:type="dxa"/>
            <w:bottom w:w="17" w:type="dxa"/>
            <w:right w:w="23" w:type="dxa"/>
          </w:tblCellMar>
        </w:tblPrEx>
        <w:trPr>
          <w:trHeight w:val="373"/>
        </w:trPr>
        <w:tc>
          <w:tcPr>
            <w:tcW w:w="993" w:type="dxa"/>
            <w:gridSpan w:val="2"/>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3.15</w:t>
            </w:r>
          </w:p>
        </w:tc>
        <w:tc>
          <w:tcPr>
            <w:tcW w:w="5670"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jc w:val="both"/>
              <w:rPr>
                <w:rFonts w:ascii="Palatino Linotype" w:eastAsia="Calibri" w:hAnsi="Palatino Linotype" w:cs="Calibri"/>
                <w:sz w:val="12"/>
                <w:szCs w:val="12"/>
              </w:rPr>
            </w:pPr>
            <w:r w:rsidRPr="005242C2">
              <w:rPr>
                <w:rFonts w:ascii="Palatino Linotype" w:eastAsia="Century Gothic" w:hAnsi="Palatino Linotype" w:cs="Century Gothic"/>
                <w:sz w:val="12"/>
                <w:szCs w:val="12"/>
              </w:rPr>
              <w:t>Instalación de Supresor de transientes trifásico de 460 voltios de 200 KA, categoría  "C" con nivel de exposición alta según norma ANSI/IEEE C62.41</w:t>
            </w:r>
          </w:p>
        </w:tc>
        <w:tc>
          <w:tcPr>
            <w:tcW w:w="851"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2"/>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10"/>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15"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101.04</w:t>
            </w:r>
          </w:p>
        </w:tc>
        <w:tc>
          <w:tcPr>
            <w:tcW w:w="1028" w:type="dxa"/>
            <w:tcBorders>
              <w:top w:val="single" w:sz="4" w:space="0" w:color="000000"/>
              <w:left w:val="single" w:sz="4" w:space="0" w:color="000000"/>
              <w:bottom w:val="single" w:sz="4" w:space="0" w:color="000000"/>
              <w:right w:val="single" w:sz="4" w:space="0" w:color="000000"/>
            </w:tcBorders>
            <w:vAlign w:val="bottom"/>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101.04</w:t>
            </w:r>
          </w:p>
        </w:tc>
      </w:tr>
      <w:tr w:rsidR="009033EF" w:rsidRPr="005242C2" w:rsidTr="00F86A3C">
        <w:tblPrEx>
          <w:tblCellMar>
            <w:top w:w="28" w:type="dxa"/>
            <w:left w:w="26" w:type="dxa"/>
            <w:bottom w:w="17" w:type="dxa"/>
            <w:right w:w="23" w:type="dxa"/>
          </w:tblCellMar>
        </w:tblPrEx>
        <w:trPr>
          <w:trHeight w:val="207"/>
        </w:trPr>
        <w:tc>
          <w:tcPr>
            <w:tcW w:w="6663" w:type="dxa"/>
            <w:gridSpan w:val="3"/>
            <w:vMerge w:val="restart"/>
            <w:tcBorders>
              <w:top w:val="single" w:sz="4" w:space="0" w:color="000000"/>
              <w:left w:val="nil"/>
              <w:bottom w:val="nil"/>
              <w:right w:val="nil"/>
            </w:tcBorders>
          </w:tcPr>
          <w:p w:rsidR="0044755A" w:rsidRPr="005242C2" w:rsidRDefault="0044755A" w:rsidP="00622F51">
            <w:pPr>
              <w:spacing w:after="160" w:line="256" w:lineRule="auto"/>
              <w:rPr>
                <w:rFonts w:ascii="Palatino Linotype" w:eastAsia="Calibri" w:hAnsi="Palatino Linotype" w:cs="Calibri"/>
                <w:sz w:val="12"/>
                <w:szCs w:val="12"/>
              </w:rPr>
            </w:pPr>
          </w:p>
          <w:p w:rsidR="0044755A" w:rsidRPr="005242C2" w:rsidRDefault="0044755A" w:rsidP="00622F51">
            <w:pPr>
              <w:rPr>
                <w:rFonts w:ascii="Palatino Linotype" w:eastAsia="Calibri" w:hAnsi="Palatino Linotype" w:cs="Calibri"/>
                <w:sz w:val="12"/>
                <w:szCs w:val="12"/>
              </w:rPr>
            </w:pPr>
          </w:p>
          <w:p w:rsidR="0044755A" w:rsidRPr="005242C2" w:rsidRDefault="0044755A" w:rsidP="00622F51">
            <w:pPr>
              <w:rPr>
                <w:rFonts w:ascii="Palatino Linotype" w:eastAsia="Calibri" w:hAnsi="Palatino Linotype" w:cs="Calibri"/>
                <w:sz w:val="12"/>
                <w:szCs w:val="12"/>
              </w:rPr>
            </w:pPr>
          </w:p>
          <w:p w:rsidR="0044755A" w:rsidRPr="005242C2" w:rsidRDefault="0044755A" w:rsidP="00622F51">
            <w:pPr>
              <w:rPr>
                <w:rFonts w:ascii="Palatino Linotype" w:eastAsia="Calibri" w:hAnsi="Palatino Linotype" w:cs="Calibri"/>
                <w:sz w:val="12"/>
                <w:szCs w:val="12"/>
              </w:rPr>
            </w:pPr>
          </w:p>
          <w:p w:rsidR="009033EF" w:rsidRPr="005242C2" w:rsidRDefault="009033EF" w:rsidP="00622F51">
            <w:pPr>
              <w:tabs>
                <w:tab w:val="left" w:pos="3790"/>
              </w:tabs>
              <w:rPr>
                <w:rFonts w:ascii="Palatino Linotype" w:hAnsi="Palatino Linotype" w:cs="Calibri"/>
                <w:sz w:val="12"/>
                <w:szCs w:val="12"/>
              </w:rPr>
            </w:pPr>
          </w:p>
        </w:tc>
        <w:tc>
          <w:tcPr>
            <w:tcW w:w="851" w:type="dxa"/>
            <w:vMerge w:val="restart"/>
            <w:tcBorders>
              <w:top w:val="single" w:sz="4" w:space="0" w:color="000000"/>
              <w:left w:val="nil"/>
              <w:bottom w:val="nil"/>
              <w:right w:val="single" w:sz="4" w:space="0" w:color="000000"/>
            </w:tcBorders>
          </w:tcPr>
          <w:p w:rsidR="009033EF" w:rsidRPr="005242C2" w:rsidRDefault="009033EF" w:rsidP="00622F51">
            <w:pPr>
              <w:spacing w:after="160" w:line="256" w:lineRule="auto"/>
              <w:rPr>
                <w:rFonts w:ascii="Palatino Linotype" w:eastAsia="Calibri" w:hAnsi="Palatino Linotype" w:cs="Calibri"/>
                <w:sz w:val="12"/>
                <w:szCs w:val="12"/>
              </w:rPr>
            </w:pPr>
          </w:p>
        </w:tc>
        <w:tc>
          <w:tcPr>
            <w:tcW w:w="1807" w:type="dxa"/>
            <w:gridSpan w:val="2"/>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TOTAL COSTO DIRECTO</w:t>
            </w:r>
          </w:p>
        </w:tc>
        <w:tc>
          <w:tcPr>
            <w:tcW w:w="1028"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56,883.64</w:t>
            </w:r>
          </w:p>
        </w:tc>
      </w:tr>
      <w:tr w:rsidR="009033EF" w:rsidRPr="005242C2" w:rsidTr="00F86A3C">
        <w:tblPrEx>
          <w:tblCellMar>
            <w:top w:w="28" w:type="dxa"/>
            <w:left w:w="26" w:type="dxa"/>
            <w:bottom w:w="17" w:type="dxa"/>
            <w:right w:w="23" w:type="dxa"/>
          </w:tblCellMar>
        </w:tblPrEx>
        <w:trPr>
          <w:trHeight w:val="207"/>
        </w:trPr>
        <w:tc>
          <w:tcPr>
            <w:tcW w:w="6663" w:type="dxa"/>
            <w:gridSpan w:val="3"/>
            <w:vMerge/>
            <w:tcBorders>
              <w:top w:val="single" w:sz="4" w:space="0" w:color="000000"/>
              <w:left w:val="nil"/>
              <w:bottom w:val="nil"/>
              <w:right w:val="nil"/>
            </w:tcBorders>
            <w:vAlign w:val="center"/>
            <w:hideMark/>
          </w:tcPr>
          <w:p w:rsidR="009033EF" w:rsidRPr="005242C2" w:rsidRDefault="009033EF" w:rsidP="00622F51">
            <w:pPr>
              <w:rPr>
                <w:rFonts w:ascii="Palatino Linotype" w:eastAsia="Calibri" w:hAnsi="Palatino Linotype" w:cs="Calibri"/>
                <w:sz w:val="12"/>
                <w:szCs w:val="12"/>
              </w:rPr>
            </w:pPr>
          </w:p>
        </w:tc>
        <w:tc>
          <w:tcPr>
            <w:tcW w:w="851" w:type="dxa"/>
            <w:vMerge/>
            <w:tcBorders>
              <w:top w:val="single" w:sz="4" w:space="0" w:color="000000"/>
              <w:left w:val="nil"/>
              <w:bottom w:val="nil"/>
              <w:right w:val="single" w:sz="4" w:space="0" w:color="000000"/>
            </w:tcBorders>
            <w:vAlign w:val="center"/>
            <w:hideMark/>
          </w:tcPr>
          <w:p w:rsidR="009033EF" w:rsidRPr="005242C2" w:rsidRDefault="009033EF" w:rsidP="00622F51">
            <w:pPr>
              <w:rPr>
                <w:rFonts w:ascii="Palatino Linotype" w:eastAsia="Calibri" w:hAnsi="Palatino Linotype" w:cs="Calibri"/>
                <w:sz w:val="12"/>
                <w:szCs w:val="12"/>
              </w:rPr>
            </w:pPr>
          </w:p>
        </w:tc>
        <w:tc>
          <w:tcPr>
            <w:tcW w:w="1807" w:type="dxa"/>
            <w:gridSpan w:val="2"/>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COSTO INDIRECTO (    %)</w:t>
            </w:r>
          </w:p>
        </w:tc>
        <w:tc>
          <w:tcPr>
            <w:tcW w:w="1028"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6,826.03</w:t>
            </w:r>
          </w:p>
        </w:tc>
      </w:tr>
      <w:tr w:rsidR="009033EF" w:rsidRPr="005242C2" w:rsidTr="00F86A3C">
        <w:tblPrEx>
          <w:tblCellMar>
            <w:top w:w="28" w:type="dxa"/>
            <w:left w:w="26" w:type="dxa"/>
            <w:bottom w:w="17" w:type="dxa"/>
            <w:right w:w="23" w:type="dxa"/>
          </w:tblCellMar>
        </w:tblPrEx>
        <w:trPr>
          <w:trHeight w:val="207"/>
        </w:trPr>
        <w:tc>
          <w:tcPr>
            <w:tcW w:w="6663" w:type="dxa"/>
            <w:gridSpan w:val="3"/>
            <w:vMerge/>
            <w:tcBorders>
              <w:top w:val="single" w:sz="4" w:space="0" w:color="000000"/>
              <w:left w:val="nil"/>
              <w:bottom w:val="nil"/>
              <w:right w:val="nil"/>
            </w:tcBorders>
            <w:vAlign w:val="center"/>
            <w:hideMark/>
          </w:tcPr>
          <w:p w:rsidR="009033EF" w:rsidRPr="005242C2" w:rsidRDefault="009033EF" w:rsidP="00622F51">
            <w:pPr>
              <w:rPr>
                <w:rFonts w:ascii="Palatino Linotype" w:eastAsia="Calibri" w:hAnsi="Palatino Linotype" w:cs="Calibri"/>
                <w:sz w:val="12"/>
                <w:szCs w:val="12"/>
              </w:rPr>
            </w:pPr>
          </w:p>
        </w:tc>
        <w:tc>
          <w:tcPr>
            <w:tcW w:w="851" w:type="dxa"/>
            <w:vMerge/>
            <w:tcBorders>
              <w:top w:val="single" w:sz="4" w:space="0" w:color="000000"/>
              <w:left w:val="nil"/>
              <w:bottom w:val="nil"/>
              <w:right w:val="single" w:sz="4" w:space="0" w:color="000000"/>
            </w:tcBorders>
            <w:vAlign w:val="center"/>
            <w:hideMark/>
          </w:tcPr>
          <w:p w:rsidR="009033EF" w:rsidRPr="005242C2" w:rsidRDefault="009033EF" w:rsidP="00622F51">
            <w:pPr>
              <w:rPr>
                <w:rFonts w:ascii="Palatino Linotype" w:eastAsia="Calibri" w:hAnsi="Palatino Linotype" w:cs="Calibri"/>
                <w:sz w:val="12"/>
                <w:szCs w:val="12"/>
              </w:rPr>
            </w:pPr>
          </w:p>
        </w:tc>
        <w:tc>
          <w:tcPr>
            <w:tcW w:w="1807" w:type="dxa"/>
            <w:gridSpan w:val="2"/>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SUBTOTAL</w:t>
            </w:r>
          </w:p>
        </w:tc>
        <w:tc>
          <w:tcPr>
            <w:tcW w:w="1028"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63,709.67</w:t>
            </w:r>
          </w:p>
        </w:tc>
      </w:tr>
      <w:tr w:rsidR="009033EF" w:rsidRPr="005242C2" w:rsidTr="00F86A3C">
        <w:tblPrEx>
          <w:tblCellMar>
            <w:top w:w="28" w:type="dxa"/>
            <w:left w:w="26" w:type="dxa"/>
            <w:bottom w:w="17" w:type="dxa"/>
            <w:right w:w="23" w:type="dxa"/>
          </w:tblCellMar>
        </w:tblPrEx>
        <w:trPr>
          <w:trHeight w:val="207"/>
        </w:trPr>
        <w:tc>
          <w:tcPr>
            <w:tcW w:w="6663" w:type="dxa"/>
            <w:gridSpan w:val="3"/>
            <w:vMerge/>
            <w:tcBorders>
              <w:top w:val="single" w:sz="4" w:space="0" w:color="000000"/>
              <w:left w:val="nil"/>
              <w:bottom w:val="nil"/>
              <w:right w:val="nil"/>
            </w:tcBorders>
            <w:vAlign w:val="center"/>
            <w:hideMark/>
          </w:tcPr>
          <w:p w:rsidR="009033EF" w:rsidRPr="005242C2" w:rsidRDefault="009033EF" w:rsidP="00622F51">
            <w:pPr>
              <w:rPr>
                <w:rFonts w:ascii="Palatino Linotype" w:eastAsia="Calibri" w:hAnsi="Palatino Linotype" w:cs="Calibri"/>
                <w:sz w:val="12"/>
                <w:szCs w:val="12"/>
              </w:rPr>
            </w:pPr>
          </w:p>
        </w:tc>
        <w:tc>
          <w:tcPr>
            <w:tcW w:w="851" w:type="dxa"/>
            <w:vMerge/>
            <w:tcBorders>
              <w:top w:val="single" w:sz="4" w:space="0" w:color="000000"/>
              <w:left w:val="nil"/>
              <w:bottom w:val="nil"/>
              <w:right w:val="single" w:sz="4" w:space="0" w:color="000000"/>
            </w:tcBorders>
            <w:vAlign w:val="center"/>
            <w:hideMark/>
          </w:tcPr>
          <w:p w:rsidR="009033EF" w:rsidRPr="005242C2" w:rsidRDefault="009033EF" w:rsidP="00622F51">
            <w:pPr>
              <w:rPr>
                <w:rFonts w:ascii="Palatino Linotype" w:eastAsia="Calibri" w:hAnsi="Palatino Linotype" w:cs="Calibri"/>
                <w:sz w:val="12"/>
                <w:szCs w:val="12"/>
              </w:rPr>
            </w:pPr>
          </w:p>
        </w:tc>
        <w:tc>
          <w:tcPr>
            <w:tcW w:w="1807" w:type="dxa"/>
            <w:gridSpan w:val="2"/>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IVA (13%)</w:t>
            </w:r>
          </w:p>
        </w:tc>
        <w:tc>
          <w:tcPr>
            <w:tcW w:w="1028"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8,282.26</w:t>
            </w:r>
          </w:p>
        </w:tc>
      </w:tr>
      <w:tr w:rsidR="009033EF" w:rsidRPr="005242C2" w:rsidTr="00F86A3C">
        <w:tblPrEx>
          <w:tblCellMar>
            <w:top w:w="28" w:type="dxa"/>
            <w:left w:w="26" w:type="dxa"/>
            <w:bottom w:w="17" w:type="dxa"/>
            <w:right w:w="23" w:type="dxa"/>
          </w:tblCellMar>
        </w:tblPrEx>
        <w:trPr>
          <w:trHeight w:val="230"/>
        </w:trPr>
        <w:tc>
          <w:tcPr>
            <w:tcW w:w="6663" w:type="dxa"/>
            <w:gridSpan w:val="3"/>
            <w:vMerge/>
            <w:tcBorders>
              <w:top w:val="single" w:sz="4" w:space="0" w:color="000000"/>
              <w:left w:val="nil"/>
              <w:bottom w:val="nil"/>
              <w:right w:val="nil"/>
            </w:tcBorders>
            <w:vAlign w:val="center"/>
            <w:hideMark/>
          </w:tcPr>
          <w:p w:rsidR="009033EF" w:rsidRPr="005242C2" w:rsidRDefault="009033EF" w:rsidP="00622F51">
            <w:pPr>
              <w:rPr>
                <w:rFonts w:ascii="Palatino Linotype" w:eastAsia="Calibri" w:hAnsi="Palatino Linotype" w:cs="Calibri"/>
                <w:sz w:val="12"/>
                <w:szCs w:val="12"/>
              </w:rPr>
            </w:pPr>
          </w:p>
        </w:tc>
        <w:tc>
          <w:tcPr>
            <w:tcW w:w="851" w:type="dxa"/>
            <w:vMerge/>
            <w:tcBorders>
              <w:top w:val="single" w:sz="4" w:space="0" w:color="000000"/>
              <w:left w:val="nil"/>
              <w:bottom w:val="nil"/>
              <w:right w:val="single" w:sz="4" w:space="0" w:color="000000"/>
            </w:tcBorders>
            <w:vAlign w:val="center"/>
            <w:hideMark/>
          </w:tcPr>
          <w:p w:rsidR="009033EF" w:rsidRPr="005242C2" w:rsidRDefault="009033EF" w:rsidP="00622F51">
            <w:pPr>
              <w:rPr>
                <w:rFonts w:ascii="Palatino Linotype" w:eastAsia="Calibri" w:hAnsi="Palatino Linotype" w:cs="Calibri"/>
                <w:sz w:val="12"/>
                <w:szCs w:val="12"/>
              </w:rPr>
            </w:pPr>
          </w:p>
        </w:tc>
        <w:tc>
          <w:tcPr>
            <w:tcW w:w="1807" w:type="dxa"/>
            <w:gridSpan w:val="2"/>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b/>
                <w:sz w:val="12"/>
                <w:szCs w:val="12"/>
              </w:rPr>
              <w:t>TOTAL OBRAS POZO NO. 3</w:t>
            </w:r>
          </w:p>
        </w:tc>
        <w:tc>
          <w:tcPr>
            <w:tcW w:w="1028" w:type="dxa"/>
            <w:tcBorders>
              <w:top w:val="single" w:sz="4" w:space="0" w:color="000000"/>
              <w:left w:val="single" w:sz="4" w:space="0" w:color="000000"/>
              <w:bottom w:val="single" w:sz="4" w:space="0" w:color="000000"/>
              <w:right w:val="single" w:sz="4" w:space="0" w:color="000000"/>
            </w:tcBorders>
            <w:hideMark/>
          </w:tcPr>
          <w:p w:rsidR="009033EF" w:rsidRPr="005242C2" w:rsidRDefault="009033EF" w:rsidP="00622F51">
            <w:pPr>
              <w:spacing w:line="256" w:lineRule="auto"/>
              <w:ind w:left="52"/>
              <w:rPr>
                <w:rFonts w:ascii="Palatino Linotype" w:eastAsia="Calibri" w:hAnsi="Palatino Linotype" w:cs="Calibri"/>
                <w:sz w:val="12"/>
                <w:szCs w:val="12"/>
              </w:rPr>
            </w:pPr>
            <w:r w:rsidRPr="005242C2">
              <w:rPr>
                <w:rFonts w:ascii="Palatino Linotype" w:eastAsia="Century Gothic" w:hAnsi="Palatino Linotype" w:cs="Century Gothic"/>
                <w:b/>
                <w:sz w:val="12"/>
                <w:szCs w:val="12"/>
              </w:rPr>
              <w:t xml:space="preserve">   71,991.93</w:t>
            </w:r>
          </w:p>
        </w:tc>
      </w:tr>
    </w:tbl>
    <w:p w:rsidR="00A71C50" w:rsidRPr="005242C2" w:rsidRDefault="00A71C50" w:rsidP="00622F51">
      <w:pPr>
        <w:spacing w:line="256" w:lineRule="auto"/>
        <w:ind w:left="3914"/>
        <w:rPr>
          <w:rFonts w:ascii="Palatino Linotype" w:hAnsi="Palatino Linotype"/>
          <w:sz w:val="12"/>
          <w:szCs w:val="12"/>
        </w:rPr>
      </w:pPr>
    </w:p>
    <w:p w:rsidR="008D3BD7" w:rsidRPr="005242C2" w:rsidRDefault="0059721A" w:rsidP="00622F51">
      <w:pPr>
        <w:spacing w:line="256" w:lineRule="auto"/>
        <w:ind w:left="3914"/>
        <w:rPr>
          <w:rFonts w:ascii="Palatino Linotype" w:hAnsi="Palatino Linotype"/>
          <w:sz w:val="12"/>
          <w:szCs w:val="12"/>
        </w:rPr>
      </w:pPr>
      <w:r w:rsidRPr="005242C2">
        <w:rPr>
          <w:rFonts w:ascii="Palatino Linotype" w:hAnsi="Palatino Linotype"/>
          <w:sz w:val="12"/>
          <w:szCs w:val="12"/>
        </w:rPr>
        <w:t xml:space="preserve">POZO No. 8 </w:t>
      </w:r>
    </w:p>
    <w:tbl>
      <w:tblPr>
        <w:tblW w:w="9805" w:type="dxa"/>
        <w:tblInd w:w="7" w:type="dxa"/>
        <w:tblCellMar>
          <w:top w:w="40" w:type="dxa"/>
          <w:left w:w="27" w:type="dxa"/>
          <w:bottom w:w="7" w:type="dxa"/>
          <w:right w:w="24" w:type="dxa"/>
        </w:tblCellMar>
        <w:tblLook w:val="04A0" w:firstRow="1" w:lastRow="0" w:firstColumn="1" w:lastColumn="0" w:noHBand="0" w:noVBand="1"/>
      </w:tblPr>
      <w:tblGrid>
        <w:gridCol w:w="545"/>
        <w:gridCol w:w="5582"/>
        <w:gridCol w:w="697"/>
        <w:gridCol w:w="158"/>
        <w:gridCol w:w="693"/>
        <w:gridCol w:w="173"/>
        <w:gridCol w:w="677"/>
        <w:gridCol w:w="392"/>
        <w:gridCol w:w="459"/>
        <w:gridCol w:w="429"/>
      </w:tblGrid>
      <w:tr w:rsidR="008D3BD7" w:rsidRPr="005242C2" w:rsidTr="008D3BD7">
        <w:trPr>
          <w:trHeight w:val="503"/>
        </w:trPr>
        <w:tc>
          <w:tcPr>
            <w:tcW w:w="5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bottom"/>
          </w:tcPr>
          <w:p w:rsidR="008D3BD7" w:rsidRPr="005242C2" w:rsidRDefault="008D3BD7" w:rsidP="00280584">
            <w:pPr>
              <w:spacing w:line="259" w:lineRule="auto"/>
              <w:ind w:right="7"/>
              <w:jc w:val="center"/>
              <w:rPr>
                <w:sz w:val="12"/>
                <w:szCs w:val="12"/>
              </w:rPr>
            </w:pPr>
            <w:r w:rsidRPr="005242C2">
              <w:rPr>
                <w:rFonts w:ascii="Century Gothic" w:eastAsia="Century Gothic" w:hAnsi="Century Gothic" w:cs="Century Gothic"/>
                <w:b/>
                <w:sz w:val="12"/>
                <w:szCs w:val="12"/>
              </w:rPr>
              <w:t>No.</w:t>
            </w:r>
          </w:p>
        </w:tc>
        <w:tc>
          <w:tcPr>
            <w:tcW w:w="558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bottom"/>
          </w:tcPr>
          <w:p w:rsidR="008D3BD7" w:rsidRPr="005242C2" w:rsidRDefault="008D3BD7" w:rsidP="00280584">
            <w:pPr>
              <w:spacing w:line="259" w:lineRule="auto"/>
              <w:ind w:right="8"/>
              <w:jc w:val="center"/>
              <w:rPr>
                <w:sz w:val="12"/>
                <w:szCs w:val="12"/>
              </w:rPr>
            </w:pPr>
            <w:r w:rsidRPr="005242C2">
              <w:rPr>
                <w:rFonts w:ascii="Century Gothic" w:eastAsia="Century Gothic" w:hAnsi="Century Gothic" w:cs="Century Gothic"/>
                <w:b/>
                <w:sz w:val="12"/>
                <w:szCs w:val="12"/>
              </w:rPr>
              <w:t>DESCRIPCION</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bottom"/>
          </w:tcPr>
          <w:p w:rsidR="008D3BD7" w:rsidRPr="005242C2" w:rsidRDefault="008D3BD7" w:rsidP="00280584">
            <w:pPr>
              <w:spacing w:line="259" w:lineRule="auto"/>
              <w:ind w:left="128"/>
              <w:rPr>
                <w:sz w:val="12"/>
                <w:szCs w:val="12"/>
              </w:rPr>
            </w:pPr>
            <w:r w:rsidRPr="005242C2">
              <w:rPr>
                <w:rFonts w:ascii="Century Gothic" w:eastAsia="Century Gothic" w:hAnsi="Century Gothic" w:cs="Century Gothic"/>
                <w:b/>
                <w:sz w:val="12"/>
                <w:szCs w:val="12"/>
              </w:rPr>
              <w:t>UNIDAD</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bottom"/>
          </w:tcPr>
          <w:p w:rsidR="008D3BD7" w:rsidRPr="005242C2" w:rsidRDefault="008D3BD7" w:rsidP="00280584">
            <w:pPr>
              <w:spacing w:line="259" w:lineRule="auto"/>
              <w:ind w:left="43"/>
              <w:rPr>
                <w:sz w:val="12"/>
                <w:szCs w:val="12"/>
              </w:rPr>
            </w:pPr>
            <w:r w:rsidRPr="005242C2">
              <w:rPr>
                <w:rFonts w:ascii="Century Gothic" w:eastAsia="Century Gothic" w:hAnsi="Century Gothic" w:cs="Century Gothic"/>
                <w:b/>
                <w:sz w:val="12"/>
                <w:szCs w:val="12"/>
              </w:rPr>
              <w:t>CANTIDAD</w:t>
            </w:r>
          </w:p>
        </w:tc>
        <w:tc>
          <w:tcPr>
            <w:tcW w:w="1069" w:type="dxa"/>
            <w:gridSpan w:val="2"/>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bottom"/>
          </w:tcPr>
          <w:p w:rsidR="008D3BD7" w:rsidRPr="005242C2" w:rsidRDefault="008D3BD7" w:rsidP="00280584">
            <w:pPr>
              <w:spacing w:line="259" w:lineRule="auto"/>
              <w:jc w:val="center"/>
              <w:rPr>
                <w:sz w:val="12"/>
                <w:szCs w:val="12"/>
              </w:rPr>
            </w:pPr>
            <w:r w:rsidRPr="005242C2">
              <w:rPr>
                <w:rFonts w:ascii="Century Gothic" w:eastAsia="Century Gothic" w:hAnsi="Century Gothic" w:cs="Century Gothic"/>
                <w:b/>
                <w:sz w:val="12"/>
                <w:szCs w:val="12"/>
              </w:rPr>
              <w:t>PRECIO UNITARIO</w:t>
            </w: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bottom"/>
          </w:tcPr>
          <w:p w:rsidR="008D3BD7" w:rsidRPr="005242C2" w:rsidRDefault="008D3BD7" w:rsidP="00280584">
            <w:pPr>
              <w:spacing w:line="259" w:lineRule="auto"/>
              <w:ind w:left="86"/>
              <w:rPr>
                <w:sz w:val="12"/>
                <w:szCs w:val="12"/>
              </w:rPr>
            </w:pPr>
            <w:r w:rsidRPr="005242C2">
              <w:rPr>
                <w:rFonts w:ascii="Century Gothic" w:eastAsia="Century Gothic" w:hAnsi="Century Gothic" w:cs="Century Gothic"/>
                <w:b/>
                <w:sz w:val="12"/>
                <w:szCs w:val="12"/>
              </w:rPr>
              <w:t>SUBTOTAL</w:t>
            </w:r>
          </w:p>
        </w:tc>
      </w:tr>
      <w:tr w:rsidR="008D3BD7" w:rsidRPr="005242C2" w:rsidTr="008D3BD7">
        <w:trPr>
          <w:trHeight w:val="181"/>
        </w:trPr>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jc w:val="right"/>
              <w:rPr>
                <w:sz w:val="12"/>
                <w:szCs w:val="12"/>
              </w:rPr>
            </w:pPr>
            <w:r w:rsidRPr="005242C2">
              <w:rPr>
                <w:rFonts w:ascii="Century Gothic" w:eastAsia="Century Gothic" w:hAnsi="Century Gothic" w:cs="Century Gothic"/>
                <w:b/>
                <w:sz w:val="12"/>
                <w:szCs w:val="12"/>
              </w:rPr>
              <w:t>1</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rPr>
                <w:sz w:val="12"/>
                <w:szCs w:val="12"/>
              </w:rPr>
            </w:pPr>
            <w:r w:rsidRPr="005242C2">
              <w:rPr>
                <w:rFonts w:ascii="Century Gothic" w:eastAsia="Century Gothic" w:hAnsi="Century Gothic" w:cs="Century Gothic"/>
                <w:b/>
                <w:sz w:val="12"/>
                <w:szCs w:val="12"/>
              </w:rPr>
              <w:t>ITEM 1: MOVILIZACION GENERAL</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after="160" w:line="259" w:lineRule="auto"/>
              <w:rPr>
                <w:sz w:val="12"/>
                <w:szCs w:val="12"/>
              </w:rPr>
            </w:pP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after="160" w:line="259" w:lineRule="auto"/>
              <w:rPr>
                <w:sz w:val="12"/>
                <w:szCs w:val="12"/>
              </w:rPr>
            </w:pPr>
          </w:p>
        </w:tc>
        <w:tc>
          <w:tcPr>
            <w:tcW w:w="1069"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after="160" w:line="259" w:lineRule="auto"/>
              <w:rPr>
                <w:sz w:val="12"/>
                <w:szCs w:val="12"/>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after="160" w:line="259" w:lineRule="auto"/>
              <w:rPr>
                <w:sz w:val="12"/>
                <w:szCs w:val="12"/>
              </w:rPr>
            </w:pPr>
          </w:p>
        </w:tc>
      </w:tr>
      <w:tr w:rsidR="008D3BD7" w:rsidRPr="005242C2" w:rsidTr="008D3BD7">
        <w:trPr>
          <w:trHeight w:val="192"/>
        </w:trPr>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right="1"/>
              <w:jc w:val="right"/>
              <w:rPr>
                <w:sz w:val="12"/>
                <w:szCs w:val="12"/>
              </w:rPr>
            </w:pPr>
            <w:r w:rsidRPr="005242C2">
              <w:rPr>
                <w:rFonts w:ascii="Century Gothic" w:eastAsia="Century Gothic" w:hAnsi="Century Gothic" w:cs="Century Gothic"/>
                <w:sz w:val="12"/>
                <w:szCs w:val="12"/>
              </w:rPr>
              <w:t>1.1</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rPr>
                <w:sz w:val="12"/>
                <w:szCs w:val="12"/>
              </w:rPr>
            </w:pPr>
            <w:r w:rsidRPr="005242C2">
              <w:rPr>
                <w:rFonts w:ascii="Century Gothic" w:eastAsia="Century Gothic" w:hAnsi="Century Gothic" w:cs="Century Gothic"/>
                <w:sz w:val="12"/>
                <w:szCs w:val="12"/>
              </w:rPr>
              <w:t>Instalaciones provisionales (incluye rótulo del proyecto)</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1"/>
              <w:jc w:val="center"/>
              <w:rPr>
                <w:sz w:val="12"/>
                <w:szCs w:val="12"/>
              </w:rPr>
            </w:pPr>
            <w:r w:rsidRPr="005242C2">
              <w:rPr>
                <w:rFonts w:ascii="Century Gothic" w:eastAsia="Century Gothic" w:hAnsi="Century Gothic" w:cs="Century Gothic"/>
                <w:sz w:val="12"/>
                <w:szCs w:val="12"/>
              </w:rPr>
              <w:t>S.G</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11"/>
              <w:jc w:val="center"/>
              <w:rPr>
                <w:sz w:val="12"/>
                <w:szCs w:val="12"/>
              </w:rPr>
            </w:pPr>
            <w:r w:rsidRPr="005242C2">
              <w:rPr>
                <w:rFonts w:ascii="Century Gothic" w:eastAsia="Century Gothic" w:hAnsi="Century Gothic" w:cs="Century Gothic"/>
                <w:sz w:val="12"/>
                <w:szCs w:val="12"/>
              </w:rPr>
              <w:t>1</w:t>
            </w:r>
          </w:p>
        </w:tc>
        <w:tc>
          <w:tcPr>
            <w:tcW w:w="1069"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53"/>
              <w:rPr>
                <w:sz w:val="12"/>
                <w:szCs w:val="12"/>
              </w:rPr>
            </w:pPr>
            <w:r w:rsidRPr="005242C2">
              <w:rPr>
                <w:rFonts w:ascii="Century Gothic" w:eastAsia="Century Gothic" w:hAnsi="Century Gothic" w:cs="Century Gothic"/>
                <w:sz w:val="12"/>
                <w:szCs w:val="12"/>
              </w:rPr>
              <w:t xml:space="preserve">            810.81</w:t>
            </w: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54"/>
              <w:rPr>
                <w:sz w:val="12"/>
                <w:szCs w:val="12"/>
              </w:rPr>
            </w:pPr>
            <w:r w:rsidRPr="005242C2">
              <w:rPr>
                <w:rFonts w:ascii="Century Gothic" w:eastAsia="Century Gothic" w:hAnsi="Century Gothic" w:cs="Century Gothic"/>
                <w:sz w:val="12"/>
                <w:szCs w:val="12"/>
              </w:rPr>
              <w:t xml:space="preserve">        810.81</w:t>
            </w:r>
          </w:p>
        </w:tc>
      </w:tr>
      <w:tr w:rsidR="008D3BD7" w:rsidRPr="005242C2" w:rsidTr="008D3BD7">
        <w:trPr>
          <w:trHeight w:val="364"/>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jc w:val="right"/>
              <w:rPr>
                <w:sz w:val="12"/>
                <w:szCs w:val="12"/>
              </w:rPr>
            </w:pPr>
            <w:r w:rsidRPr="005242C2">
              <w:rPr>
                <w:rFonts w:ascii="Century Gothic" w:eastAsia="Century Gothic" w:hAnsi="Century Gothic" w:cs="Century Gothic"/>
                <w:b/>
                <w:sz w:val="12"/>
                <w:szCs w:val="12"/>
              </w:rPr>
              <w:t>2</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rPr>
                <w:sz w:val="12"/>
                <w:szCs w:val="12"/>
              </w:rPr>
            </w:pPr>
            <w:r w:rsidRPr="005242C2">
              <w:rPr>
                <w:rFonts w:ascii="Century Gothic" w:eastAsia="Century Gothic" w:hAnsi="Century Gothic" w:cs="Century Gothic"/>
                <w:b/>
                <w:sz w:val="12"/>
                <w:szCs w:val="12"/>
              </w:rPr>
              <w:t xml:space="preserve">ITEM 2: INSTALACION Y PUESTA EN FUNCIONAMIENTO DE EQUIPO DE BOMBEO </w:t>
            </w:r>
          </w:p>
          <w:p w:rsidR="008D3BD7" w:rsidRPr="005242C2" w:rsidRDefault="008D3BD7" w:rsidP="00280584">
            <w:pPr>
              <w:spacing w:line="259" w:lineRule="auto"/>
              <w:rPr>
                <w:sz w:val="12"/>
                <w:szCs w:val="12"/>
              </w:rPr>
            </w:pPr>
            <w:r w:rsidRPr="005242C2">
              <w:rPr>
                <w:rFonts w:ascii="Century Gothic" w:eastAsia="Century Gothic" w:hAnsi="Century Gothic" w:cs="Century Gothic"/>
                <w:b/>
                <w:sz w:val="12"/>
                <w:szCs w:val="12"/>
              </w:rPr>
              <w:t>EXISTENTE</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after="160" w:line="259" w:lineRule="auto"/>
              <w:rPr>
                <w:sz w:val="12"/>
                <w:szCs w:val="12"/>
              </w:rPr>
            </w:pP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after="160" w:line="259" w:lineRule="auto"/>
              <w:rPr>
                <w:sz w:val="12"/>
                <w:szCs w:val="12"/>
              </w:rPr>
            </w:pPr>
          </w:p>
        </w:tc>
        <w:tc>
          <w:tcPr>
            <w:tcW w:w="1069"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after="160" w:line="259" w:lineRule="auto"/>
              <w:rPr>
                <w:sz w:val="12"/>
                <w:szCs w:val="12"/>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after="160" w:line="259" w:lineRule="auto"/>
              <w:rPr>
                <w:sz w:val="12"/>
                <w:szCs w:val="12"/>
              </w:rPr>
            </w:pPr>
          </w:p>
        </w:tc>
      </w:tr>
      <w:tr w:rsidR="008D3BD7" w:rsidRPr="005242C2" w:rsidTr="008D3BD7">
        <w:trPr>
          <w:trHeight w:val="385"/>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right="1"/>
              <w:jc w:val="right"/>
              <w:rPr>
                <w:sz w:val="12"/>
                <w:szCs w:val="12"/>
              </w:rPr>
            </w:pPr>
            <w:r w:rsidRPr="005242C2">
              <w:rPr>
                <w:rFonts w:ascii="Century Gothic" w:eastAsia="Century Gothic" w:hAnsi="Century Gothic" w:cs="Century Gothic"/>
                <w:sz w:val="12"/>
                <w:szCs w:val="12"/>
              </w:rPr>
              <w:t>2.1</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rPr>
                <w:sz w:val="12"/>
                <w:szCs w:val="12"/>
              </w:rPr>
            </w:pPr>
            <w:r w:rsidRPr="005242C2">
              <w:rPr>
                <w:rFonts w:ascii="Century Gothic" w:eastAsia="Century Gothic" w:hAnsi="Century Gothic" w:cs="Century Gothic"/>
                <w:sz w:val="12"/>
                <w:szCs w:val="12"/>
              </w:rPr>
              <w:t>Desmontaje de equipo de bombeo, tubería, tableros, accesorios, etc. Y traslado a bodegas del distrito, (desmontaje de 1 pozo)</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1"/>
              <w:jc w:val="center"/>
              <w:rPr>
                <w:sz w:val="12"/>
                <w:szCs w:val="12"/>
              </w:rPr>
            </w:pPr>
            <w:r w:rsidRPr="005242C2">
              <w:rPr>
                <w:rFonts w:ascii="Century Gothic" w:eastAsia="Century Gothic" w:hAnsi="Century Gothic" w:cs="Century Gothic"/>
                <w:sz w:val="12"/>
                <w:szCs w:val="12"/>
              </w:rPr>
              <w:t>S.G</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11"/>
              <w:jc w:val="center"/>
              <w:rPr>
                <w:sz w:val="12"/>
                <w:szCs w:val="12"/>
              </w:rPr>
            </w:pPr>
            <w:r w:rsidRPr="005242C2">
              <w:rPr>
                <w:rFonts w:ascii="Century Gothic" w:eastAsia="Century Gothic" w:hAnsi="Century Gothic" w:cs="Century Gothic"/>
                <w:sz w:val="12"/>
                <w:szCs w:val="12"/>
              </w:rPr>
              <w:t>1</w:t>
            </w:r>
          </w:p>
        </w:tc>
        <w:tc>
          <w:tcPr>
            <w:tcW w:w="10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53"/>
              <w:rPr>
                <w:sz w:val="12"/>
                <w:szCs w:val="12"/>
              </w:rPr>
            </w:pPr>
            <w:r w:rsidRPr="005242C2">
              <w:rPr>
                <w:rFonts w:ascii="Century Gothic" w:eastAsia="Century Gothic" w:hAnsi="Century Gothic" w:cs="Century Gothic"/>
                <w:sz w:val="12"/>
                <w:szCs w:val="12"/>
              </w:rPr>
              <w:t xml:space="preserve">              31.19</w:t>
            </w: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54"/>
              <w:rPr>
                <w:sz w:val="12"/>
                <w:szCs w:val="12"/>
              </w:rPr>
            </w:pPr>
            <w:r w:rsidRPr="005242C2">
              <w:rPr>
                <w:rFonts w:ascii="Century Gothic" w:eastAsia="Century Gothic" w:hAnsi="Century Gothic" w:cs="Century Gothic"/>
                <w:sz w:val="12"/>
                <w:szCs w:val="12"/>
              </w:rPr>
              <w:t xml:space="preserve">          31.19</w:t>
            </w:r>
          </w:p>
        </w:tc>
      </w:tr>
      <w:tr w:rsidR="008D3BD7" w:rsidRPr="005242C2" w:rsidTr="008D3BD7">
        <w:trPr>
          <w:trHeight w:val="385"/>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right="1"/>
              <w:jc w:val="right"/>
              <w:rPr>
                <w:sz w:val="12"/>
                <w:szCs w:val="12"/>
              </w:rPr>
            </w:pPr>
            <w:r w:rsidRPr="005242C2">
              <w:rPr>
                <w:rFonts w:ascii="Century Gothic" w:eastAsia="Century Gothic" w:hAnsi="Century Gothic" w:cs="Century Gothic"/>
                <w:sz w:val="12"/>
                <w:szCs w:val="12"/>
              </w:rPr>
              <w:t>2.2</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rPr>
                <w:sz w:val="12"/>
                <w:szCs w:val="12"/>
              </w:rPr>
            </w:pPr>
            <w:r w:rsidRPr="005242C2">
              <w:rPr>
                <w:rFonts w:ascii="Century Gothic" w:eastAsia="Century Gothic" w:hAnsi="Century Gothic" w:cs="Century Gothic"/>
                <w:sz w:val="12"/>
                <w:szCs w:val="12"/>
              </w:rPr>
              <w:t>Corrida de video (videoscopía), incluye: video antes y después de la limpieza del pozo; informe final por cada pozo</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3"/>
              <w:jc w:val="center"/>
              <w:rPr>
                <w:sz w:val="12"/>
                <w:szCs w:val="12"/>
              </w:rPr>
            </w:pPr>
            <w:r w:rsidRPr="005242C2">
              <w:rPr>
                <w:rFonts w:ascii="Century Gothic" w:eastAsia="Century Gothic" w:hAnsi="Century Gothic" w:cs="Century Gothic"/>
                <w:sz w:val="12"/>
                <w:szCs w:val="12"/>
              </w:rPr>
              <w:t>C/U</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11"/>
              <w:jc w:val="center"/>
              <w:rPr>
                <w:sz w:val="12"/>
                <w:szCs w:val="12"/>
              </w:rPr>
            </w:pPr>
            <w:r w:rsidRPr="005242C2">
              <w:rPr>
                <w:rFonts w:ascii="Century Gothic" w:eastAsia="Century Gothic" w:hAnsi="Century Gothic" w:cs="Century Gothic"/>
                <w:sz w:val="12"/>
                <w:szCs w:val="12"/>
              </w:rPr>
              <w:t>1</w:t>
            </w:r>
          </w:p>
        </w:tc>
        <w:tc>
          <w:tcPr>
            <w:tcW w:w="10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53"/>
              <w:rPr>
                <w:sz w:val="12"/>
                <w:szCs w:val="12"/>
              </w:rPr>
            </w:pPr>
            <w:r w:rsidRPr="005242C2">
              <w:rPr>
                <w:rFonts w:ascii="Century Gothic" w:eastAsia="Century Gothic" w:hAnsi="Century Gothic" w:cs="Century Gothic"/>
                <w:sz w:val="12"/>
                <w:szCs w:val="12"/>
              </w:rPr>
              <w:t xml:space="preserve">            689.81</w:t>
            </w: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54"/>
              <w:rPr>
                <w:sz w:val="12"/>
                <w:szCs w:val="12"/>
              </w:rPr>
            </w:pPr>
            <w:r w:rsidRPr="005242C2">
              <w:rPr>
                <w:rFonts w:ascii="Century Gothic" w:eastAsia="Century Gothic" w:hAnsi="Century Gothic" w:cs="Century Gothic"/>
                <w:sz w:val="12"/>
                <w:szCs w:val="12"/>
              </w:rPr>
              <w:t xml:space="preserve">        689.81</w:t>
            </w:r>
          </w:p>
        </w:tc>
      </w:tr>
      <w:tr w:rsidR="008D3BD7" w:rsidRPr="005242C2" w:rsidTr="008D3BD7">
        <w:trPr>
          <w:trHeight w:val="385"/>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right="1"/>
              <w:jc w:val="right"/>
              <w:rPr>
                <w:sz w:val="12"/>
                <w:szCs w:val="12"/>
              </w:rPr>
            </w:pPr>
            <w:r w:rsidRPr="005242C2">
              <w:rPr>
                <w:rFonts w:ascii="Century Gothic" w:eastAsia="Century Gothic" w:hAnsi="Century Gothic" w:cs="Century Gothic"/>
                <w:sz w:val="12"/>
                <w:szCs w:val="12"/>
              </w:rPr>
              <w:t>2.3</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after="8" w:line="259" w:lineRule="auto"/>
              <w:rPr>
                <w:sz w:val="12"/>
                <w:szCs w:val="12"/>
              </w:rPr>
            </w:pPr>
            <w:r w:rsidRPr="005242C2">
              <w:rPr>
                <w:rFonts w:ascii="Century Gothic" w:eastAsia="Century Gothic" w:hAnsi="Century Gothic" w:cs="Century Gothic"/>
                <w:sz w:val="12"/>
                <w:szCs w:val="12"/>
              </w:rPr>
              <w:t xml:space="preserve">Limpieza de pozo No. 8, incluye: Limpieza mecánica e inyección de aire; </w:t>
            </w:r>
          </w:p>
          <w:p w:rsidR="008D3BD7" w:rsidRPr="005242C2" w:rsidRDefault="008D3BD7" w:rsidP="00280584">
            <w:pPr>
              <w:spacing w:line="259" w:lineRule="auto"/>
              <w:rPr>
                <w:sz w:val="12"/>
                <w:szCs w:val="12"/>
              </w:rPr>
            </w:pPr>
            <w:r w:rsidRPr="005242C2">
              <w:rPr>
                <w:rFonts w:ascii="Century Gothic" w:eastAsia="Century Gothic" w:hAnsi="Century Gothic" w:cs="Century Gothic"/>
                <w:sz w:val="12"/>
                <w:szCs w:val="12"/>
              </w:rPr>
              <w:t>Informe final por cada pozo</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3"/>
              <w:jc w:val="center"/>
              <w:rPr>
                <w:sz w:val="12"/>
                <w:szCs w:val="12"/>
              </w:rPr>
            </w:pPr>
            <w:r w:rsidRPr="005242C2">
              <w:rPr>
                <w:rFonts w:ascii="Century Gothic" w:eastAsia="Century Gothic" w:hAnsi="Century Gothic" w:cs="Century Gothic"/>
                <w:sz w:val="12"/>
                <w:szCs w:val="12"/>
              </w:rPr>
              <w:t>C/U</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11"/>
              <w:jc w:val="center"/>
              <w:rPr>
                <w:sz w:val="12"/>
                <w:szCs w:val="12"/>
              </w:rPr>
            </w:pPr>
            <w:r w:rsidRPr="005242C2">
              <w:rPr>
                <w:rFonts w:ascii="Century Gothic" w:eastAsia="Century Gothic" w:hAnsi="Century Gothic" w:cs="Century Gothic"/>
                <w:sz w:val="12"/>
                <w:szCs w:val="12"/>
              </w:rPr>
              <w:t>1</w:t>
            </w:r>
          </w:p>
        </w:tc>
        <w:tc>
          <w:tcPr>
            <w:tcW w:w="10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53"/>
              <w:rPr>
                <w:sz w:val="12"/>
                <w:szCs w:val="12"/>
              </w:rPr>
            </w:pPr>
            <w:r w:rsidRPr="005242C2">
              <w:rPr>
                <w:rFonts w:ascii="Century Gothic" w:eastAsia="Century Gothic" w:hAnsi="Century Gothic" w:cs="Century Gothic"/>
                <w:sz w:val="12"/>
                <w:szCs w:val="12"/>
              </w:rPr>
              <w:t xml:space="preserve">          1,962.16</w:t>
            </w: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54"/>
              <w:rPr>
                <w:sz w:val="12"/>
                <w:szCs w:val="12"/>
              </w:rPr>
            </w:pPr>
            <w:r w:rsidRPr="005242C2">
              <w:rPr>
                <w:rFonts w:ascii="Century Gothic" w:eastAsia="Century Gothic" w:hAnsi="Century Gothic" w:cs="Century Gothic"/>
                <w:sz w:val="12"/>
                <w:szCs w:val="12"/>
              </w:rPr>
              <w:t xml:space="preserve">     1,962.16</w:t>
            </w:r>
          </w:p>
        </w:tc>
      </w:tr>
      <w:tr w:rsidR="008D3BD7" w:rsidRPr="005242C2" w:rsidTr="008D3BD7">
        <w:trPr>
          <w:trHeight w:val="385"/>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right="1"/>
              <w:jc w:val="right"/>
              <w:rPr>
                <w:sz w:val="12"/>
                <w:szCs w:val="12"/>
              </w:rPr>
            </w:pPr>
            <w:r w:rsidRPr="005242C2">
              <w:rPr>
                <w:rFonts w:ascii="Century Gothic" w:eastAsia="Century Gothic" w:hAnsi="Century Gothic" w:cs="Century Gothic"/>
                <w:sz w:val="12"/>
                <w:szCs w:val="12"/>
              </w:rPr>
              <w:t>2.4</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rPr>
                <w:sz w:val="12"/>
                <w:szCs w:val="12"/>
              </w:rPr>
            </w:pPr>
            <w:r w:rsidRPr="005242C2">
              <w:rPr>
                <w:rFonts w:ascii="Century Gothic" w:eastAsia="Century Gothic" w:hAnsi="Century Gothic" w:cs="Century Gothic"/>
                <w:sz w:val="12"/>
                <w:szCs w:val="12"/>
              </w:rPr>
              <w:t>Aforo de pozo  No. 8 , incluye: Montaje y desmontaje de equipo de aforo, bomba, horas de aforo e informe final por cada pozo.</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3"/>
              <w:jc w:val="center"/>
              <w:rPr>
                <w:sz w:val="12"/>
                <w:szCs w:val="12"/>
              </w:rPr>
            </w:pPr>
            <w:r w:rsidRPr="005242C2">
              <w:rPr>
                <w:rFonts w:ascii="Century Gothic" w:eastAsia="Century Gothic" w:hAnsi="Century Gothic" w:cs="Century Gothic"/>
                <w:sz w:val="12"/>
                <w:szCs w:val="12"/>
              </w:rPr>
              <w:t>C/U</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11"/>
              <w:jc w:val="center"/>
              <w:rPr>
                <w:sz w:val="12"/>
                <w:szCs w:val="12"/>
              </w:rPr>
            </w:pPr>
            <w:r w:rsidRPr="005242C2">
              <w:rPr>
                <w:rFonts w:ascii="Century Gothic" w:eastAsia="Century Gothic" w:hAnsi="Century Gothic" w:cs="Century Gothic"/>
                <w:sz w:val="12"/>
                <w:szCs w:val="12"/>
              </w:rPr>
              <w:t>1</w:t>
            </w:r>
          </w:p>
        </w:tc>
        <w:tc>
          <w:tcPr>
            <w:tcW w:w="10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53"/>
              <w:rPr>
                <w:sz w:val="12"/>
                <w:szCs w:val="12"/>
              </w:rPr>
            </w:pPr>
            <w:r w:rsidRPr="005242C2">
              <w:rPr>
                <w:rFonts w:ascii="Century Gothic" w:eastAsia="Century Gothic" w:hAnsi="Century Gothic" w:cs="Century Gothic"/>
                <w:sz w:val="12"/>
                <w:szCs w:val="12"/>
              </w:rPr>
              <w:t xml:space="preserve">          2,321.41</w:t>
            </w: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54"/>
              <w:rPr>
                <w:sz w:val="12"/>
                <w:szCs w:val="12"/>
              </w:rPr>
            </w:pPr>
            <w:r w:rsidRPr="005242C2">
              <w:rPr>
                <w:rFonts w:ascii="Century Gothic" w:eastAsia="Century Gothic" w:hAnsi="Century Gothic" w:cs="Century Gothic"/>
                <w:sz w:val="12"/>
                <w:szCs w:val="12"/>
              </w:rPr>
              <w:t xml:space="preserve">     2,321.41</w:t>
            </w:r>
          </w:p>
        </w:tc>
      </w:tr>
      <w:tr w:rsidR="008D3BD7" w:rsidRPr="005242C2" w:rsidTr="008D3BD7">
        <w:trPr>
          <w:trHeight w:val="193"/>
        </w:trPr>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right="1"/>
              <w:jc w:val="right"/>
              <w:rPr>
                <w:sz w:val="12"/>
                <w:szCs w:val="12"/>
              </w:rPr>
            </w:pPr>
            <w:r w:rsidRPr="005242C2">
              <w:rPr>
                <w:rFonts w:ascii="Century Gothic" w:eastAsia="Century Gothic" w:hAnsi="Century Gothic" w:cs="Century Gothic"/>
                <w:sz w:val="12"/>
                <w:szCs w:val="12"/>
              </w:rPr>
              <w:t>2.5</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rPr>
                <w:sz w:val="12"/>
                <w:szCs w:val="12"/>
              </w:rPr>
            </w:pPr>
            <w:r w:rsidRPr="005242C2">
              <w:rPr>
                <w:rFonts w:ascii="Century Gothic" w:eastAsia="Century Gothic" w:hAnsi="Century Gothic" w:cs="Century Gothic"/>
                <w:sz w:val="12"/>
                <w:szCs w:val="12"/>
              </w:rPr>
              <w:t>Desmontaje de subestación y acometida existente</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1"/>
              <w:jc w:val="center"/>
              <w:rPr>
                <w:sz w:val="12"/>
                <w:szCs w:val="12"/>
              </w:rPr>
            </w:pPr>
            <w:r w:rsidRPr="005242C2">
              <w:rPr>
                <w:rFonts w:ascii="Century Gothic" w:eastAsia="Century Gothic" w:hAnsi="Century Gothic" w:cs="Century Gothic"/>
                <w:sz w:val="12"/>
                <w:szCs w:val="12"/>
              </w:rPr>
              <w:t>S.G</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11"/>
              <w:jc w:val="center"/>
              <w:rPr>
                <w:sz w:val="12"/>
                <w:szCs w:val="12"/>
              </w:rPr>
            </w:pPr>
            <w:r w:rsidRPr="005242C2">
              <w:rPr>
                <w:rFonts w:ascii="Century Gothic" w:eastAsia="Century Gothic" w:hAnsi="Century Gothic" w:cs="Century Gothic"/>
                <w:sz w:val="12"/>
                <w:szCs w:val="12"/>
              </w:rPr>
              <w:t>1</w:t>
            </w:r>
          </w:p>
        </w:tc>
        <w:tc>
          <w:tcPr>
            <w:tcW w:w="1069"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53"/>
              <w:rPr>
                <w:sz w:val="12"/>
                <w:szCs w:val="12"/>
              </w:rPr>
            </w:pPr>
            <w:r w:rsidRPr="005242C2">
              <w:rPr>
                <w:rFonts w:ascii="Century Gothic" w:eastAsia="Century Gothic" w:hAnsi="Century Gothic" w:cs="Century Gothic"/>
                <w:sz w:val="12"/>
                <w:szCs w:val="12"/>
              </w:rPr>
              <w:t xml:space="preserve">            628.69</w:t>
            </w: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54"/>
              <w:rPr>
                <w:sz w:val="12"/>
                <w:szCs w:val="12"/>
              </w:rPr>
            </w:pPr>
            <w:r w:rsidRPr="005242C2">
              <w:rPr>
                <w:rFonts w:ascii="Century Gothic" w:eastAsia="Century Gothic" w:hAnsi="Century Gothic" w:cs="Century Gothic"/>
                <w:sz w:val="12"/>
                <w:szCs w:val="12"/>
              </w:rPr>
              <w:t xml:space="preserve">        628.69</w:t>
            </w:r>
          </w:p>
        </w:tc>
      </w:tr>
      <w:tr w:rsidR="008D3BD7" w:rsidRPr="005242C2" w:rsidTr="008D3BD7">
        <w:trPr>
          <w:trHeight w:val="577"/>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right="1"/>
              <w:jc w:val="right"/>
              <w:rPr>
                <w:sz w:val="12"/>
                <w:szCs w:val="12"/>
              </w:rPr>
            </w:pPr>
            <w:r w:rsidRPr="005242C2">
              <w:rPr>
                <w:rFonts w:ascii="Century Gothic" w:eastAsia="Century Gothic" w:hAnsi="Century Gothic" w:cs="Century Gothic"/>
                <w:sz w:val="12"/>
                <w:szCs w:val="12"/>
              </w:rPr>
              <w:t>2.6</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rPr>
                <w:sz w:val="12"/>
                <w:szCs w:val="12"/>
              </w:rPr>
            </w:pPr>
            <w:r w:rsidRPr="005242C2">
              <w:rPr>
                <w:rFonts w:ascii="Century Gothic" w:eastAsia="Century Gothic" w:hAnsi="Century Gothic" w:cs="Century Gothic"/>
                <w:sz w:val="12"/>
                <w:szCs w:val="12"/>
              </w:rPr>
              <w:t>Instalación de tubería de acero existente de 6 pulgadas, en pozo 8, incluye: Limpieza, pintura, base y dos manos de pintura anticorrosivas, hechura de rosca en tubería, suministro de camisas para empalme</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1"/>
              <w:jc w:val="center"/>
              <w:rPr>
                <w:sz w:val="12"/>
                <w:szCs w:val="12"/>
              </w:rPr>
            </w:pPr>
            <w:r w:rsidRPr="005242C2">
              <w:rPr>
                <w:rFonts w:ascii="Century Gothic" w:eastAsia="Century Gothic" w:hAnsi="Century Gothic" w:cs="Century Gothic"/>
                <w:sz w:val="12"/>
                <w:szCs w:val="12"/>
              </w:rPr>
              <w:t>S.G</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11"/>
              <w:jc w:val="center"/>
              <w:rPr>
                <w:sz w:val="12"/>
                <w:szCs w:val="12"/>
              </w:rPr>
            </w:pPr>
            <w:r w:rsidRPr="005242C2">
              <w:rPr>
                <w:rFonts w:ascii="Century Gothic" w:eastAsia="Century Gothic" w:hAnsi="Century Gothic" w:cs="Century Gothic"/>
                <w:sz w:val="12"/>
                <w:szCs w:val="12"/>
              </w:rPr>
              <w:t>1</w:t>
            </w:r>
          </w:p>
        </w:tc>
        <w:tc>
          <w:tcPr>
            <w:tcW w:w="10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53"/>
              <w:rPr>
                <w:sz w:val="12"/>
                <w:szCs w:val="12"/>
              </w:rPr>
            </w:pPr>
            <w:r w:rsidRPr="005242C2">
              <w:rPr>
                <w:rFonts w:ascii="Century Gothic" w:eastAsia="Century Gothic" w:hAnsi="Century Gothic" w:cs="Century Gothic"/>
                <w:sz w:val="12"/>
                <w:szCs w:val="12"/>
              </w:rPr>
              <w:t xml:space="preserve">          1,751.98</w:t>
            </w: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54"/>
              <w:rPr>
                <w:sz w:val="12"/>
                <w:szCs w:val="12"/>
              </w:rPr>
            </w:pPr>
            <w:r w:rsidRPr="005242C2">
              <w:rPr>
                <w:rFonts w:ascii="Century Gothic" w:eastAsia="Century Gothic" w:hAnsi="Century Gothic" w:cs="Century Gothic"/>
                <w:sz w:val="12"/>
                <w:szCs w:val="12"/>
              </w:rPr>
              <w:t xml:space="preserve">     1,751.98</w:t>
            </w:r>
          </w:p>
        </w:tc>
      </w:tr>
      <w:tr w:rsidR="008D3BD7" w:rsidRPr="005242C2" w:rsidTr="008D3BD7">
        <w:trPr>
          <w:trHeight w:val="577"/>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right="1"/>
              <w:jc w:val="right"/>
              <w:rPr>
                <w:sz w:val="12"/>
                <w:szCs w:val="12"/>
              </w:rPr>
            </w:pPr>
            <w:r w:rsidRPr="005242C2">
              <w:rPr>
                <w:rFonts w:ascii="Century Gothic" w:eastAsia="Century Gothic" w:hAnsi="Century Gothic" w:cs="Century Gothic"/>
                <w:sz w:val="12"/>
                <w:szCs w:val="12"/>
              </w:rPr>
              <w:t>2.7</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rPr>
                <w:sz w:val="12"/>
                <w:szCs w:val="12"/>
              </w:rPr>
            </w:pPr>
            <w:r w:rsidRPr="005242C2">
              <w:rPr>
                <w:rFonts w:ascii="Century Gothic" w:eastAsia="Century Gothic" w:hAnsi="Century Gothic" w:cs="Century Gothic"/>
                <w:sz w:val="12"/>
                <w:szCs w:val="12"/>
              </w:rPr>
              <w:t>Instalación de equipo de bombeo, bombas de 100 HP y motor, voltaje a 460 KVA, incluye montaje, instalación de sistema eléctrico, accesorios y todo lo necesario hasta su funcionamiento a satisfacción.</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3"/>
              <w:jc w:val="center"/>
              <w:rPr>
                <w:sz w:val="12"/>
                <w:szCs w:val="12"/>
              </w:rPr>
            </w:pPr>
            <w:r w:rsidRPr="005242C2">
              <w:rPr>
                <w:rFonts w:ascii="Century Gothic" w:eastAsia="Century Gothic" w:hAnsi="Century Gothic" w:cs="Century Gothic"/>
                <w:sz w:val="12"/>
                <w:szCs w:val="12"/>
              </w:rPr>
              <w:t>C/U</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11"/>
              <w:jc w:val="center"/>
              <w:rPr>
                <w:sz w:val="12"/>
                <w:szCs w:val="12"/>
              </w:rPr>
            </w:pPr>
            <w:r w:rsidRPr="005242C2">
              <w:rPr>
                <w:rFonts w:ascii="Century Gothic" w:eastAsia="Century Gothic" w:hAnsi="Century Gothic" w:cs="Century Gothic"/>
                <w:sz w:val="12"/>
                <w:szCs w:val="12"/>
              </w:rPr>
              <w:t>1</w:t>
            </w:r>
          </w:p>
        </w:tc>
        <w:tc>
          <w:tcPr>
            <w:tcW w:w="10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53"/>
              <w:rPr>
                <w:sz w:val="12"/>
                <w:szCs w:val="12"/>
              </w:rPr>
            </w:pPr>
            <w:r w:rsidRPr="005242C2">
              <w:rPr>
                <w:rFonts w:ascii="Century Gothic" w:eastAsia="Century Gothic" w:hAnsi="Century Gothic" w:cs="Century Gothic"/>
                <w:sz w:val="12"/>
                <w:szCs w:val="12"/>
              </w:rPr>
              <w:t xml:space="preserve">            372.91</w:t>
            </w: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54"/>
              <w:rPr>
                <w:sz w:val="12"/>
                <w:szCs w:val="12"/>
              </w:rPr>
            </w:pPr>
            <w:r w:rsidRPr="005242C2">
              <w:rPr>
                <w:rFonts w:ascii="Century Gothic" w:eastAsia="Century Gothic" w:hAnsi="Century Gothic" w:cs="Century Gothic"/>
                <w:sz w:val="12"/>
                <w:szCs w:val="12"/>
              </w:rPr>
              <w:t xml:space="preserve">        372.91</w:t>
            </w:r>
          </w:p>
        </w:tc>
      </w:tr>
      <w:tr w:rsidR="008D3BD7" w:rsidRPr="005242C2" w:rsidTr="008D3BD7">
        <w:trPr>
          <w:trHeight w:val="385"/>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right="1"/>
              <w:jc w:val="right"/>
              <w:rPr>
                <w:sz w:val="12"/>
                <w:szCs w:val="12"/>
              </w:rPr>
            </w:pPr>
            <w:r w:rsidRPr="005242C2">
              <w:rPr>
                <w:rFonts w:ascii="Century Gothic" w:eastAsia="Century Gothic" w:hAnsi="Century Gothic" w:cs="Century Gothic"/>
                <w:sz w:val="12"/>
                <w:szCs w:val="12"/>
              </w:rPr>
              <w:t>2.8</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rPr>
                <w:sz w:val="12"/>
                <w:szCs w:val="12"/>
              </w:rPr>
            </w:pPr>
            <w:r w:rsidRPr="005242C2">
              <w:rPr>
                <w:rFonts w:ascii="Century Gothic" w:eastAsia="Century Gothic" w:hAnsi="Century Gothic" w:cs="Century Gothic"/>
                <w:sz w:val="12"/>
                <w:szCs w:val="12"/>
              </w:rPr>
              <w:t>Suministro e instalación de cable eléctrico 2/0; 3 líneas y # 2, para polarización, para bomba sumergible de 100 HP.</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right="3"/>
              <w:jc w:val="center"/>
              <w:rPr>
                <w:sz w:val="12"/>
                <w:szCs w:val="12"/>
              </w:rPr>
            </w:pPr>
            <w:r w:rsidRPr="005242C2">
              <w:rPr>
                <w:rFonts w:ascii="Century Gothic" w:eastAsia="Century Gothic" w:hAnsi="Century Gothic" w:cs="Century Gothic"/>
                <w:sz w:val="12"/>
                <w:szCs w:val="12"/>
              </w:rPr>
              <w:t>ML</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right="1"/>
              <w:jc w:val="center"/>
              <w:rPr>
                <w:sz w:val="12"/>
                <w:szCs w:val="12"/>
              </w:rPr>
            </w:pPr>
            <w:r w:rsidRPr="005242C2">
              <w:rPr>
                <w:rFonts w:ascii="Century Gothic" w:eastAsia="Century Gothic" w:hAnsi="Century Gothic" w:cs="Century Gothic"/>
                <w:sz w:val="12"/>
                <w:szCs w:val="12"/>
              </w:rPr>
              <w:t>45</w:t>
            </w:r>
          </w:p>
        </w:tc>
        <w:tc>
          <w:tcPr>
            <w:tcW w:w="10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53"/>
              <w:rPr>
                <w:sz w:val="12"/>
                <w:szCs w:val="12"/>
              </w:rPr>
            </w:pPr>
            <w:r w:rsidRPr="005242C2">
              <w:rPr>
                <w:rFonts w:ascii="Century Gothic" w:eastAsia="Century Gothic" w:hAnsi="Century Gothic" w:cs="Century Gothic"/>
                <w:sz w:val="12"/>
                <w:szCs w:val="12"/>
              </w:rPr>
              <w:t xml:space="preserve">              95.01</w:t>
            </w: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54"/>
              <w:rPr>
                <w:sz w:val="12"/>
                <w:szCs w:val="12"/>
              </w:rPr>
            </w:pPr>
            <w:r w:rsidRPr="005242C2">
              <w:rPr>
                <w:rFonts w:ascii="Century Gothic" w:eastAsia="Century Gothic" w:hAnsi="Century Gothic" w:cs="Century Gothic"/>
                <w:sz w:val="12"/>
                <w:szCs w:val="12"/>
              </w:rPr>
              <w:t xml:space="preserve">     4,275.45</w:t>
            </w:r>
          </w:p>
        </w:tc>
      </w:tr>
      <w:tr w:rsidR="008D3BD7" w:rsidRPr="005242C2" w:rsidTr="008D3BD7">
        <w:trPr>
          <w:trHeight w:val="385"/>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right="1"/>
              <w:jc w:val="right"/>
              <w:rPr>
                <w:sz w:val="12"/>
                <w:szCs w:val="12"/>
              </w:rPr>
            </w:pPr>
            <w:r w:rsidRPr="005242C2">
              <w:rPr>
                <w:rFonts w:ascii="Century Gothic" w:eastAsia="Century Gothic" w:hAnsi="Century Gothic" w:cs="Century Gothic"/>
                <w:sz w:val="12"/>
                <w:szCs w:val="12"/>
              </w:rPr>
              <w:t>2.9</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rPr>
                <w:sz w:val="12"/>
                <w:szCs w:val="12"/>
              </w:rPr>
            </w:pPr>
            <w:r w:rsidRPr="005242C2">
              <w:rPr>
                <w:rFonts w:ascii="Century Gothic" w:eastAsia="Century Gothic" w:hAnsi="Century Gothic" w:cs="Century Gothic"/>
                <w:sz w:val="12"/>
                <w:szCs w:val="12"/>
              </w:rPr>
              <w:t>Suministro e instalación de cable de conducción eléctrica 2/0; 3 líneas y # 2, para polarización,desde tablero general a caja en broquel del pozo.</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right="3"/>
              <w:jc w:val="center"/>
              <w:rPr>
                <w:sz w:val="12"/>
                <w:szCs w:val="12"/>
              </w:rPr>
            </w:pPr>
            <w:r w:rsidRPr="005242C2">
              <w:rPr>
                <w:rFonts w:ascii="Century Gothic" w:eastAsia="Century Gothic" w:hAnsi="Century Gothic" w:cs="Century Gothic"/>
                <w:sz w:val="12"/>
                <w:szCs w:val="12"/>
              </w:rPr>
              <w:t>ML</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right="1"/>
              <w:jc w:val="center"/>
              <w:rPr>
                <w:sz w:val="12"/>
                <w:szCs w:val="12"/>
              </w:rPr>
            </w:pPr>
            <w:r w:rsidRPr="005242C2">
              <w:rPr>
                <w:rFonts w:ascii="Century Gothic" w:eastAsia="Century Gothic" w:hAnsi="Century Gothic" w:cs="Century Gothic"/>
                <w:sz w:val="12"/>
                <w:szCs w:val="12"/>
              </w:rPr>
              <w:t>10</w:t>
            </w:r>
          </w:p>
        </w:tc>
        <w:tc>
          <w:tcPr>
            <w:tcW w:w="10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53"/>
              <w:rPr>
                <w:sz w:val="12"/>
                <w:szCs w:val="12"/>
              </w:rPr>
            </w:pPr>
            <w:r w:rsidRPr="005242C2">
              <w:rPr>
                <w:rFonts w:ascii="Century Gothic" w:eastAsia="Century Gothic" w:hAnsi="Century Gothic" w:cs="Century Gothic"/>
                <w:sz w:val="12"/>
                <w:szCs w:val="12"/>
              </w:rPr>
              <w:t xml:space="preserve">            161.26</w:t>
            </w: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D3BD7" w:rsidRPr="005242C2" w:rsidRDefault="008D3BD7" w:rsidP="00280584">
            <w:pPr>
              <w:spacing w:line="259" w:lineRule="auto"/>
              <w:ind w:left="54"/>
              <w:rPr>
                <w:sz w:val="12"/>
                <w:szCs w:val="12"/>
              </w:rPr>
            </w:pPr>
            <w:r w:rsidRPr="005242C2">
              <w:rPr>
                <w:rFonts w:ascii="Century Gothic" w:eastAsia="Century Gothic" w:hAnsi="Century Gothic" w:cs="Century Gothic"/>
                <w:sz w:val="12"/>
                <w:szCs w:val="12"/>
              </w:rPr>
              <w:t xml:space="preserve">     1,612.60</w:t>
            </w:r>
          </w:p>
        </w:tc>
      </w:tr>
      <w:tr w:rsidR="008D3BD7" w:rsidRPr="005242C2" w:rsidTr="008D3BD7">
        <w:trPr>
          <w:trHeight w:val="192"/>
        </w:trPr>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right="1"/>
              <w:jc w:val="right"/>
              <w:rPr>
                <w:sz w:val="12"/>
                <w:szCs w:val="12"/>
              </w:rPr>
            </w:pPr>
            <w:r w:rsidRPr="005242C2">
              <w:rPr>
                <w:rFonts w:ascii="Century Gothic" w:eastAsia="Century Gothic" w:hAnsi="Century Gothic" w:cs="Century Gothic"/>
                <w:sz w:val="12"/>
                <w:szCs w:val="12"/>
              </w:rPr>
              <w:t>2.1</w:t>
            </w:r>
            <w:r w:rsidR="00B93524" w:rsidRPr="005242C2">
              <w:rPr>
                <w:rFonts w:ascii="Century Gothic" w:eastAsia="Century Gothic" w:hAnsi="Century Gothic" w:cs="Century Gothic"/>
                <w:sz w:val="12"/>
                <w:szCs w:val="12"/>
              </w:rPr>
              <w:t>0</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rPr>
                <w:sz w:val="12"/>
                <w:szCs w:val="12"/>
              </w:rPr>
            </w:pPr>
            <w:r w:rsidRPr="005242C2">
              <w:rPr>
                <w:rFonts w:ascii="Century Gothic" w:eastAsia="Century Gothic" w:hAnsi="Century Gothic" w:cs="Century Gothic"/>
                <w:sz w:val="12"/>
                <w:szCs w:val="12"/>
              </w:rPr>
              <w:t>Suministro de medidores de caudal</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3"/>
              <w:jc w:val="center"/>
              <w:rPr>
                <w:sz w:val="12"/>
                <w:szCs w:val="12"/>
              </w:rPr>
            </w:pPr>
            <w:r w:rsidRPr="005242C2">
              <w:rPr>
                <w:rFonts w:ascii="Century Gothic" w:eastAsia="Century Gothic" w:hAnsi="Century Gothic" w:cs="Century Gothic"/>
                <w:sz w:val="12"/>
                <w:szCs w:val="12"/>
              </w:rPr>
              <w:t>C/U</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11"/>
              <w:jc w:val="center"/>
              <w:rPr>
                <w:sz w:val="12"/>
                <w:szCs w:val="12"/>
              </w:rPr>
            </w:pPr>
            <w:r w:rsidRPr="005242C2">
              <w:rPr>
                <w:rFonts w:ascii="Century Gothic" w:eastAsia="Century Gothic" w:hAnsi="Century Gothic" w:cs="Century Gothic"/>
                <w:sz w:val="12"/>
                <w:szCs w:val="12"/>
              </w:rPr>
              <w:t>1</w:t>
            </w:r>
          </w:p>
        </w:tc>
        <w:tc>
          <w:tcPr>
            <w:tcW w:w="1069"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53"/>
              <w:rPr>
                <w:sz w:val="12"/>
                <w:szCs w:val="12"/>
              </w:rPr>
            </w:pPr>
            <w:r w:rsidRPr="005242C2">
              <w:rPr>
                <w:rFonts w:ascii="Century Gothic" w:eastAsia="Century Gothic" w:hAnsi="Century Gothic" w:cs="Century Gothic"/>
                <w:sz w:val="12"/>
                <w:szCs w:val="12"/>
              </w:rPr>
              <w:t xml:space="preserve">            790.85</w:t>
            </w: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54"/>
              <w:rPr>
                <w:sz w:val="12"/>
                <w:szCs w:val="12"/>
              </w:rPr>
            </w:pPr>
            <w:r w:rsidRPr="005242C2">
              <w:rPr>
                <w:rFonts w:ascii="Century Gothic" w:eastAsia="Century Gothic" w:hAnsi="Century Gothic" w:cs="Century Gothic"/>
                <w:sz w:val="12"/>
                <w:szCs w:val="12"/>
              </w:rPr>
              <w:t xml:space="preserve">        790.85</w:t>
            </w:r>
          </w:p>
        </w:tc>
      </w:tr>
      <w:tr w:rsidR="008D3BD7" w:rsidRPr="005242C2" w:rsidTr="008D3BD7">
        <w:trPr>
          <w:trHeight w:val="192"/>
        </w:trPr>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right="1"/>
              <w:jc w:val="right"/>
              <w:rPr>
                <w:sz w:val="12"/>
                <w:szCs w:val="12"/>
              </w:rPr>
            </w:pPr>
            <w:r w:rsidRPr="005242C2">
              <w:rPr>
                <w:rFonts w:ascii="Century Gothic" w:eastAsia="Century Gothic" w:hAnsi="Century Gothic" w:cs="Century Gothic"/>
                <w:sz w:val="12"/>
                <w:szCs w:val="12"/>
              </w:rPr>
              <w:t>2.11</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rPr>
                <w:sz w:val="12"/>
                <w:szCs w:val="12"/>
              </w:rPr>
            </w:pPr>
            <w:r w:rsidRPr="005242C2">
              <w:rPr>
                <w:rFonts w:ascii="Century Gothic" w:eastAsia="Century Gothic" w:hAnsi="Century Gothic" w:cs="Century Gothic"/>
                <w:sz w:val="12"/>
                <w:szCs w:val="12"/>
              </w:rPr>
              <w:t>Instalación de medidores de caudal</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3"/>
              <w:jc w:val="center"/>
              <w:rPr>
                <w:sz w:val="12"/>
                <w:szCs w:val="12"/>
              </w:rPr>
            </w:pPr>
            <w:r w:rsidRPr="005242C2">
              <w:rPr>
                <w:rFonts w:ascii="Century Gothic" w:eastAsia="Century Gothic" w:hAnsi="Century Gothic" w:cs="Century Gothic"/>
                <w:sz w:val="12"/>
                <w:szCs w:val="12"/>
              </w:rPr>
              <w:t>C/U</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11"/>
              <w:jc w:val="center"/>
              <w:rPr>
                <w:sz w:val="12"/>
                <w:szCs w:val="12"/>
              </w:rPr>
            </w:pPr>
            <w:r w:rsidRPr="005242C2">
              <w:rPr>
                <w:rFonts w:ascii="Century Gothic" w:eastAsia="Century Gothic" w:hAnsi="Century Gothic" w:cs="Century Gothic"/>
                <w:sz w:val="12"/>
                <w:szCs w:val="12"/>
              </w:rPr>
              <w:t>1</w:t>
            </w:r>
          </w:p>
        </w:tc>
        <w:tc>
          <w:tcPr>
            <w:tcW w:w="1069"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53"/>
              <w:rPr>
                <w:sz w:val="12"/>
                <w:szCs w:val="12"/>
              </w:rPr>
            </w:pPr>
            <w:r w:rsidRPr="005242C2">
              <w:rPr>
                <w:rFonts w:ascii="Century Gothic" w:eastAsia="Century Gothic" w:hAnsi="Century Gothic" w:cs="Century Gothic"/>
                <w:sz w:val="12"/>
                <w:szCs w:val="12"/>
              </w:rPr>
              <w:t xml:space="preserve">              59.88</w:t>
            </w: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54"/>
              <w:rPr>
                <w:sz w:val="12"/>
                <w:szCs w:val="12"/>
              </w:rPr>
            </w:pPr>
            <w:r w:rsidRPr="005242C2">
              <w:rPr>
                <w:rFonts w:ascii="Century Gothic" w:eastAsia="Century Gothic" w:hAnsi="Century Gothic" w:cs="Century Gothic"/>
                <w:sz w:val="12"/>
                <w:szCs w:val="12"/>
              </w:rPr>
              <w:t xml:space="preserve">          59.88</w:t>
            </w:r>
          </w:p>
        </w:tc>
      </w:tr>
      <w:tr w:rsidR="008D3BD7" w:rsidRPr="005242C2" w:rsidTr="008D3BD7">
        <w:trPr>
          <w:trHeight w:val="192"/>
        </w:trPr>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right="1"/>
              <w:jc w:val="right"/>
              <w:rPr>
                <w:sz w:val="12"/>
                <w:szCs w:val="12"/>
              </w:rPr>
            </w:pPr>
            <w:r w:rsidRPr="005242C2">
              <w:rPr>
                <w:rFonts w:ascii="Century Gothic" w:eastAsia="Century Gothic" w:hAnsi="Century Gothic" w:cs="Century Gothic"/>
                <w:sz w:val="12"/>
                <w:szCs w:val="12"/>
              </w:rPr>
              <w:t>2.12</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rPr>
                <w:sz w:val="12"/>
                <w:szCs w:val="12"/>
              </w:rPr>
            </w:pPr>
            <w:r w:rsidRPr="005242C2">
              <w:rPr>
                <w:rFonts w:ascii="Century Gothic" w:eastAsia="Century Gothic" w:hAnsi="Century Gothic" w:cs="Century Gothic"/>
                <w:sz w:val="12"/>
                <w:szCs w:val="12"/>
              </w:rPr>
              <w:t>Suministro de válvula de control 6 pulgadas de acero</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3"/>
              <w:jc w:val="center"/>
              <w:rPr>
                <w:sz w:val="12"/>
                <w:szCs w:val="12"/>
              </w:rPr>
            </w:pPr>
            <w:r w:rsidRPr="005242C2">
              <w:rPr>
                <w:rFonts w:ascii="Century Gothic" w:eastAsia="Century Gothic" w:hAnsi="Century Gothic" w:cs="Century Gothic"/>
                <w:sz w:val="12"/>
                <w:szCs w:val="12"/>
              </w:rPr>
              <w:t>C/U</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11"/>
              <w:jc w:val="center"/>
              <w:rPr>
                <w:sz w:val="12"/>
                <w:szCs w:val="12"/>
              </w:rPr>
            </w:pPr>
            <w:r w:rsidRPr="005242C2">
              <w:rPr>
                <w:rFonts w:ascii="Century Gothic" w:eastAsia="Century Gothic" w:hAnsi="Century Gothic" w:cs="Century Gothic"/>
                <w:sz w:val="12"/>
                <w:szCs w:val="12"/>
              </w:rPr>
              <w:t>1</w:t>
            </w:r>
          </w:p>
        </w:tc>
        <w:tc>
          <w:tcPr>
            <w:tcW w:w="1069"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53"/>
              <w:rPr>
                <w:sz w:val="12"/>
                <w:szCs w:val="12"/>
              </w:rPr>
            </w:pPr>
            <w:r w:rsidRPr="005242C2">
              <w:rPr>
                <w:rFonts w:ascii="Century Gothic" w:eastAsia="Century Gothic" w:hAnsi="Century Gothic" w:cs="Century Gothic"/>
                <w:sz w:val="12"/>
                <w:szCs w:val="12"/>
              </w:rPr>
              <w:t xml:space="preserve">            697.30</w:t>
            </w: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54"/>
              <w:rPr>
                <w:sz w:val="12"/>
                <w:szCs w:val="12"/>
              </w:rPr>
            </w:pPr>
            <w:r w:rsidRPr="005242C2">
              <w:rPr>
                <w:rFonts w:ascii="Century Gothic" w:eastAsia="Century Gothic" w:hAnsi="Century Gothic" w:cs="Century Gothic"/>
                <w:sz w:val="12"/>
                <w:szCs w:val="12"/>
              </w:rPr>
              <w:t xml:space="preserve">        697.30</w:t>
            </w:r>
          </w:p>
        </w:tc>
      </w:tr>
      <w:tr w:rsidR="008D3BD7" w:rsidRPr="005242C2" w:rsidTr="008D3BD7">
        <w:trPr>
          <w:trHeight w:val="192"/>
        </w:trPr>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right="1"/>
              <w:jc w:val="right"/>
              <w:rPr>
                <w:sz w:val="12"/>
                <w:szCs w:val="12"/>
              </w:rPr>
            </w:pPr>
            <w:r w:rsidRPr="005242C2">
              <w:rPr>
                <w:rFonts w:ascii="Century Gothic" w:eastAsia="Century Gothic" w:hAnsi="Century Gothic" w:cs="Century Gothic"/>
                <w:sz w:val="12"/>
                <w:szCs w:val="12"/>
              </w:rPr>
              <w:t>2.13</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rPr>
                <w:sz w:val="12"/>
                <w:szCs w:val="12"/>
              </w:rPr>
            </w:pPr>
            <w:r w:rsidRPr="005242C2">
              <w:rPr>
                <w:rFonts w:ascii="Century Gothic" w:eastAsia="Century Gothic" w:hAnsi="Century Gothic" w:cs="Century Gothic"/>
                <w:sz w:val="12"/>
                <w:szCs w:val="12"/>
              </w:rPr>
              <w:t>Instalación de válvula de control 6 pulgadas de acero</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3"/>
              <w:jc w:val="center"/>
              <w:rPr>
                <w:sz w:val="12"/>
                <w:szCs w:val="12"/>
              </w:rPr>
            </w:pPr>
            <w:r w:rsidRPr="005242C2">
              <w:rPr>
                <w:rFonts w:ascii="Century Gothic" w:eastAsia="Century Gothic" w:hAnsi="Century Gothic" w:cs="Century Gothic"/>
                <w:sz w:val="12"/>
                <w:szCs w:val="12"/>
              </w:rPr>
              <w:t>C/U</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11"/>
              <w:jc w:val="center"/>
              <w:rPr>
                <w:sz w:val="12"/>
                <w:szCs w:val="12"/>
              </w:rPr>
            </w:pPr>
            <w:r w:rsidRPr="005242C2">
              <w:rPr>
                <w:rFonts w:ascii="Century Gothic" w:eastAsia="Century Gothic" w:hAnsi="Century Gothic" w:cs="Century Gothic"/>
                <w:sz w:val="12"/>
                <w:szCs w:val="12"/>
              </w:rPr>
              <w:t>1</w:t>
            </w:r>
          </w:p>
        </w:tc>
        <w:tc>
          <w:tcPr>
            <w:tcW w:w="1069"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53"/>
              <w:rPr>
                <w:sz w:val="12"/>
                <w:szCs w:val="12"/>
              </w:rPr>
            </w:pPr>
            <w:r w:rsidRPr="005242C2">
              <w:rPr>
                <w:rFonts w:ascii="Century Gothic" w:eastAsia="Century Gothic" w:hAnsi="Century Gothic" w:cs="Century Gothic"/>
                <w:sz w:val="12"/>
                <w:szCs w:val="12"/>
              </w:rPr>
              <w:t xml:space="preserve">              59.88</w:t>
            </w: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54"/>
              <w:rPr>
                <w:sz w:val="12"/>
                <w:szCs w:val="12"/>
              </w:rPr>
            </w:pPr>
            <w:r w:rsidRPr="005242C2">
              <w:rPr>
                <w:rFonts w:ascii="Century Gothic" w:eastAsia="Century Gothic" w:hAnsi="Century Gothic" w:cs="Century Gothic"/>
                <w:sz w:val="12"/>
                <w:szCs w:val="12"/>
              </w:rPr>
              <w:t xml:space="preserve">          59.88</w:t>
            </w:r>
          </w:p>
        </w:tc>
      </w:tr>
      <w:tr w:rsidR="008D3BD7" w:rsidRPr="005242C2" w:rsidTr="008D3BD7">
        <w:trPr>
          <w:trHeight w:val="192"/>
        </w:trPr>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right="1"/>
              <w:jc w:val="right"/>
              <w:rPr>
                <w:sz w:val="12"/>
                <w:szCs w:val="12"/>
              </w:rPr>
            </w:pPr>
            <w:r w:rsidRPr="005242C2">
              <w:rPr>
                <w:rFonts w:ascii="Century Gothic" w:eastAsia="Century Gothic" w:hAnsi="Century Gothic" w:cs="Century Gothic"/>
                <w:sz w:val="12"/>
                <w:szCs w:val="12"/>
              </w:rPr>
              <w:t>2.14</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rPr>
                <w:sz w:val="12"/>
                <w:szCs w:val="12"/>
              </w:rPr>
            </w:pPr>
            <w:r w:rsidRPr="005242C2">
              <w:rPr>
                <w:rFonts w:ascii="Century Gothic" w:eastAsia="Century Gothic" w:hAnsi="Century Gothic" w:cs="Century Gothic"/>
                <w:sz w:val="12"/>
                <w:szCs w:val="12"/>
              </w:rPr>
              <w:t>Suministro de control de nivel</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3"/>
              <w:jc w:val="center"/>
              <w:rPr>
                <w:sz w:val="12"/>
                <w:szCs w:val="12"/>
              </w:rPr>
            </w:pPr>
            <w:r w:rsidRPr="005242C2">
              <w:rPr>
                <w:rFonts w:ascii="Century Gothic" w:eastAsia="Century Gothic" w:hAnsi="Century Gothic" w:cs="Century Gothic"/>
                <w:sz w:val="12"/>
                <w:szCs w:val="12"/>
              </w:rPr>
              <w:t>C/U</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11"/>
              <w:jc w:val="center"/>
              <w:rPr>
                <w:sz w:val="12"/>
                <w:szCs w:val="12"/>
              </w:rPr>
            </w:pPr>
            <w:r w:rsidRPr="005242C2">
              <w:rPr>
                <w:rFonts w:ascii="Century Gothic" w:eastAsia="Century Gothic" w:hAnsi="Century Gothic" w:cs="Century Gothic"/>
                <w:sz w:val="12"/>
                <w:szCs w:val="12"/>
              </w:rPr>
              <w:t>1</w:t>
            </w:r>
          </w:p>
        </w:tc>
        <w:tc>
          <w:tcPr>
            <w:tcW w:w="1069"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53"/>
              <w:rPr>
                <w:sz w:val="12"/>
                <w:szCs w:val="12"/>
              </w:rPr>
            </w:pPr>
            <w:r w:rsidRPr="005242C2">
              <w:rPr>
                <w:rFonts w:ascii="Century Gothic" w:eastAsia="Century Gothic" w:hAnsi="Century Gothic" w:cs="Century Gothic"/>
                <w:sz w:val="12"/>
                <w:szCs w:val="12"/>
              </w:rPr>
              <w:t xml:space="preserve">              99.79</w:t>
            </w: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54"/>
              <w:rPr>
                <w:sz w:val="12"/>
                <w:szCs w:val="12"/>
              </w:rPr>
            </w:pPr>
            <w:r w:rsidRPr="005242C2">
              <w:rPr>
                <w:rFonts w:ascii="Century Gothic" w:eastAsia="Century Gothic" w:hAnsi="Century Gothic" w:cs="Century Gothic"/>
                <w:sz w:val="12"/>
                <w:szCs w:val="12"/>
              </w:rPr>
              <w:t xml:space="preserve">          99.79</w:t>
            </w:r>
          </w:p>
        </w:tc>
      </w:tr>
      <w:tr w:rsidR="008D3BD7" w:rsidRPr="005242C2" w:rsidTr="008D3BD7">
        <w:trPr>
          <w:trHeight w:val="192"/>
        </w:trPr>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right="1"/>
              <w:jc w:val="right"/>
              <w:rPr>
                <w:sz w:val="12"/>
                <w:szCs w:val="12"/>
              </w:rPr>
            </w:pPr>
            <w:r w:rsidRPr="005242C2">
              <w:rPr>
                <w:rFonts w:ascii="Century Gothic" w:eastAsia="Century Gothic" w:hAnsi="Century Gothic" w:cs="Century Gothic"/>
                <w:sz w:val="12"/>
                <w:szCs w:val="12"/>
              </w:rPr>
              <w:t>2.15</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rPr>
                <w:sz w:val="12"/>
                <w:szCs w:val="12"/>
              </w:rPr>
            </w:pPr>
            <w:r w:rsidRPr="005242C2">
              <w:rPr>
                <w:rFonts w:ascii="Century Gothic" w:eastAsia="Century Gothic" w:hAnsi="Century Gothic" w:cs="Century Gothic"/>
                <w:sz w:val="12"/>
                <w:szCs w:val="12"/>
              </w:rPr>
              <w:t>Instalación de control de nivel</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3"/>
              <w:jc w:val="center"/>
              <w:rPr>
                <w:sz w:val="12"/>
                <w:szCs w:val="12"/>
              </w:rPr>
            </w:pPr>
            <w:r w:rsidRPr="005242C2">
              <w:rPr>
                <w:rFonts w:ascii="Century Gothic" w:eastAsia="Century Gothic" w:hAnsi="Century Gothic" w:cs="Century Gothic"/>
                <w:sz w:val="12"/>
                <w:szCs w:val="12"/>
              </w:rPr>
              <w:t>C/U</w:t>
            </w:r>
          </w:p>
        </w:tc>
        <w:tc>
          <w:tcPr>
            <w:tcW w:w="866"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11"/>
              <w:jc w:val="center"/>
              <w:rPr>
                <w:sz w:val="12"/>
                <w:szCs w:val="12"/>
              </w:rPr>
            </w:pPr>
            <w:r w:rsidRPr="005242C2">
              <w:rPr>
                <w:rFonts w:ascii="Century Gothic" w:eastAsia="Century Gothic" w:hAnsi="Century Gothic" w:cs="Century Gothic"/>
                <w:sz w:val="12"/>
                <w:szCs w:val="12"/>
              </w:rPr>
              <w:t>1</w:t>
            </w:r>
          </w:p>
        </w:tc>
        <w:tc>
          <w:tcPr>
            <w:tcW w:w="1069"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53"/>
              <w:rPr>
                <w:sz w:val="12"/>
                <w:szCs w:val="12"/>
              </w:rPr>
            </w:pPr>
            <w:r w:rsidRPr="005242C2">
              <w:rPr>
                <w:rFonts w:ascii="Century Gothic" w:eastAsia="Century Gothic" w:hAnsi="Century Gothic" w:cs="Century Gothic"/>
                <w:sz w:val="12"/>
                <w:szCs w:val="12"/>
              </w:rPr>
              <w:t xml:space="preserve">                3.74</w:t>
            </w: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tcPr>
          <w:p w:rsidR="008D3BD7" w:rsidRPr="005242C2" w:rsidRDefault="008D3BD7" w:rsidP="00280584">
            <w:pPr>
              <w:spacing w:line="259" w:lineRule="auto"/>
              <w:ind w:left="54"/>
              <w:rPr>
                <w:sz w:val="12"/>
                <w:szCs w:val="12"/>
              </w:rPr>
            </w:pPr>
            <w:r w:rsidRPr="005242C2">
              <w:rPr>
                <w:rFonts w:ascii="Century Gothic" w:eastAsia="Century Gothic" w:hAnsi="Century Gothic" w:cs="Century Gothic"/>
                <w:sz w:val="12"/>
                <w:szCs w:val="12"/>
              </w:rPr>
              <w:t xml:space="preserve">            3.74</w:t>
            </w:r>
          </w:p>
        </w:tc>
      </w:tr>
      <w:tr w:rsidR="001F7566" w:rsidRPr="005242C2" w:rsidTr="008D3BD7">
        <w:tblPrEx>
          <w:tblCellMar>
            <w:top w:w="20" w:type="dxa"/>
          </w:tblCellMar>
        </w:tblPrEx>
        <w:trPr>
          <w:gridAfter w:val="1"/>
          <w:wAfter w:w="429" w:type="dxa"/>
          <w:trHeight w:val="506"/>
        </w:trPr>
        <w:tc>
          <w:tcPr>
            <w:tcW w:w="9376" w:type="dxa"/>
            <w:gridSpan w:val="9"/>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bottom"/>
            <w:hideMark/>
          </w:tcPr>
          <w:p w:rsidR="001F7566" w:rsidRPr="005242C2" w:rsidRDefault="001F7566" w:rsidP="00622F51">
            <w:pPr>
              <w:spacing w:line="254" w:lineRule="auto"/>
              <w:rPr>
                <w:rFonts w:ascii="Palatino Linotype" w:eastAsia="Calibri" w:hAnsi="Palatino Linotype" w:cs="Calibri"/>
                <w:sz w:val="12"/>
                <w:szCs w:val="12"/>
              </w:rPr>
            </w:pPr>
            <w:r w:rsidRPr="005242C2">
              <w:rPr>
                <w:rFonts w:ascii="Palatino Linotype" w:eastAsia="Century Gothic" w:hAnsi="Palatino Linotype" w:cs="Century Gothic"/>
                <w:b/>
                <w:sz w:val="12"/>
                <w:szCs w:val="12"/>
              </w:rPr>
              <w:t>ITEM 3: MONTAJE DE SUB-ESTACION ELECTRICA, SUMINISTRO E INSTALACION DE EQUIPOS Y ACCESORIOS PARA AHORRO DE ENERGIA Y MEJORA DEL FACTOR DE</w:t>
            </w:r>
            <w:r w:rsidR="00B81823" w:rsidRPr="005242C2">
              <w:rPr>
                <w:rFonts w:ascii="Palatino Linotype" w:eastAsia="Century Gothic" w:hAnsi="Palatino Linotype" w:cs="Century Gothic"/>
                <w:b/>
                <w:sz w:val="12"/>
                <w:szCs w:val="12"/>
              </w:rPr>
              <w:t xml:space="preserve"> </w:t>
            </w:r>
            <w:r w:rsidRPr="005242C2">
              <w:rPr>
                <w:rFonts w:ascii="Palatino Linotype" w:eastAsia="Century Gothic" w:hAnsi="Palatino Linotype" w:cs="Century Gothic"/>
                <w:b/>
                <w:sz w:val="12"/>
                <w:szCs w:val="12"/>
              </w:rPr>
              <w:t>POTENCIA.</w:t>
            </w:r>
          </w:p>
        </w:tc>
      </w:tr>
      <w:tr w:rsidR="002756CB" w:rsidRPr="005242C2" w:rsidTr="008D3BD7">
        <w:tblPrEx>
          <w:tblCellMar>
            <w:top w:w="20" w:type="dxa"/>
          </w:tblCellMar>
        </w:tblPrEx>
        <w:trPr>
          <w:gridAfter w:val="1"/>
          <w:wAfter w:w="429" w:type="dxa"/>
          <w:trHeight w:val="385"/>
        </w:trPr>
        <w:tc>
          <w:tcPr>
            <w:tcW w:w="545" w:type="dxa"/>
            <w:tcBorders>
              <w:top w:val="single" w:sz="4" w:space="0" w:color="000000"/>
              <w:left w:val="single" w:sz="4" w:space="0" w:color="000000"/>
              <w:bottom w:val="single" w:sz="4" w:space="0" w:color="000000"/>
              <w:right w:val="single" w:sz="4" w:space="0" w:color="000000"/>
            </w:tcBorders>
            <w:vAlign w:val="bottom"/>
            <w:hideMark/>
          </w:tcPr>
          <w:p w:rsidR="002756CB" w:rsidRPr="005242C2" w:rsidRDefault="002756CB"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3.1</w:t>
            </w:r>
          </w:p>
        </w:tc>
        <w:tc>
          <w:tcPr>
            <w:tcW w:w="5582" w:type="dxa"/>
            <w:tcBorders>
              <w:top w:val="single" w:sz="4" w:space="0" w:color="000000"/>
              <w:left w:val="single" w:sz="4" w:space="0" w:color="000000"/>
              <w:bottom w:val="single" w:sz="4" w:space="0" w:color="000000"/>
              <w:right w:val="single" w:sz="4" w:space="0" w:color="000000"/>
            </w:tcBorders>
            <w:hideMark/>
          </w:tcPr>
          <w:p w:rsidR="002756CB" w:rsidRPr="005242C2" w:rsidRDefault="002756CB"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Trámites de factibilidad aprobación de planos Eléctricos como diseño y construido, solicitud de presupuesto y trámites de conexión, con AES CLESA.</w:t>
            </w:r>
          </w:p>
        </w:tc>
        <w:tc>
          <w:tcPr>
            <w:tcW w:w="697" w:type="dxa"/>
            <w:tcBorders>
              <w:top w:val="single" w:sz="4" w:space="0" w:color="000000"/>
              <w:left w:val="single" w:sz="4" w:space="0" w:color="000000"/>
              <w:bottom w:val="single" w:sz="4" w:space="0" w:color="000000"/>
              <w:right w:val="single" w:sz="4" w:space="0" w:color="000000"/>
            </w:tcBorders>
            <w:vAlign w:val="bottom"/>
            <w:hideMark/>
          </w:tcPr>
          <w:p w:rsidR="002756CB" w:rsidRPr="005242C2" w:rsidRDefault="002756CB" w:rsidP="00622F51">
            <w:pPr>
              <w:spacing w:line="256" w:lineRule="auto"/>
              <w:ind w:lef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851" w:type="dxa"/>
            <w:gridSpan w:val="2"/>
            <w:tcBorders>
              <w:top w:val="single" w:sz="4" w:space="0" w:color="000000"/>
              <w:left w:val="single" w:sz="4" w:space="0" w:color="000000"/>
              <w:bottom w:val="single" w:sz="4" w:space="0" w:color="000000"/>
              <w:right w:val="single" w:sz="4" w:space="0" w:color="000000"/>
            </w:tcBorders>
            <w:vAlign w:val="bottom"/>
            <w:hideMark/>
          </w:tcPr>
          <w:p w:rsidR="002756CB" w:rsidRPr="005242C2" w:rsidRDefault="002756CB"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50" w:type="dxa"/>
            <w:gridSpan w:val="2"/>
            <w:tcBorders>
              <w:top w:val="single" w:sz="4" w:space="0" w:color="000000"/>
              <w:left w:val="single" w:sz="4" w:space="0" w:color="000000"/>
              <w:bottom w:val="single" w:sz="4" w:space="0" w:color="000000"/>
              <w:right w:val="single" w:sz="4" w:space="0" w:color="000000"/>
            </w:tcBorders>
            <w:vAlign w:val="bottom"/>
            <w:hideMark/>
          </w:tcPr>
          <w:p w:rsidR="002756CB" w:rsidRPr="005242C2" w:rsidRDefault="002756CB" w:rsidP="00622F51">
            <w:pPr>
              <w:spacing w:line="256" w:lineRule="auto"/>
              <w:ind w:left="53"/>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6,155.92</w:t>
            </w:r>
          </w:p>
        </w:tc>
        <w:tc>
          <w:tcPr>
            <w:tcW w:w="851" w:type="dxa"/>
            <w:gridSpan w:val="2"/>
            <w:tcBorders>
              <w:top w:val="single" w:sz="4" w:space="0" w:color="000000"/>
              <w:left w:val="single" w:sz="4" w:space="0" w:color="000000"/>
              <w:bottom w:val="single" w:sz="4" w:space="0" w:color="000000"/>
              <w:right w:val="single" w:sz="4" w:space="0" w:color="000000"/>
            </w:tcBorders>
            <w:vAlign w:val="bottom"/>
            <w:hideMark/>
          </w:tcPr>
          <w:p w:rsidR="002756CB" w:rsidRPr="005242C2" w:rsidRDefault="002756CB" w:rsidP="00622F51">
            <w:pPr>
              <w:spacing w:line="256" w:lineRule="auto"/>
              <w:ind w:left="48"/>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6,155.92</w:t>
            </w:r>
          </w:p>
        </w:tc>
      </w:tr>
      <w:tr w:rsidR="002756CB" w:rsidRPr="005242C2" w:rsidTr="008D3BD7">
        <w:tblPrEx>
          <w:tblCellMar>
            <w:top w:w="20" w:type="dxa"/>
          </w:tblCellMar>
        </w:tblPrEx>
        <w:trPr>
          <w:gridAfter w:val="1"/>
          <w:wAfter w:w="429" w:type="dxa"/>
          <w:trHeight w:val="386"/>
        </w:trPr>
        <w:tc>
          <w:tcPr>
            <w:tcW w:w="545" w:type="dxa"/>
            <w:tcBorders>
              <w:top w:val="single" w:sz="4" w:space="0" w:color="000000"/>
              <w:left w:val="single" w:sz="4" w:space="0" w:color="000000"/>
              <w:bottom w:val="single" w:sz="4" w:space="0" w:color="000000"/>
              <w:right w:val="single" w:sz="4" w:space="0" w:color="000000"/>
            </w:tcBorders>
            <w:vAlign w:val="bottom"/>
            <w:hideMark/>
          </w:tcPr>
          <w:p w:rsidR="002756CB" w:rsidRPr="005242C2" w:rsidRDefault="002756CB"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3.2</w:t>
            </w:r>
          </w:p>
        </w:tc>
        <w:tc>
          <w:tcPr>
            <w:tcW w:w="5582" w:type="dxa"/>
            <w:tcBorders>
              <w:top w:val="single" w:sz="4" w:space="0" w:color="000000"/>
              <w:left w:val="single" w:sz="4" w:space="0" w:color="000000"/>
              <w:bottom w:val="single" w:sz="4" w:space="0" w:color="000000"/>
              <w:right w:val="single" w:sz="4" w:space="0" w:color="000000"/>
            </w:tcBorders>
            <w:hideMark/>
          </w:tcPr>
          <w:p w:rsidR="002756CB" w:rsidRPr="005242C2" w:rsidRDefault="002756CB" w:rsidP="00622F51">
            <w:pPr>
              <w:spacing w:line="256" w:lineRule="auto"/>
              <w:jc w:val="both"/>
              <w:rPr>
                <w:rFonts w:ascii="Palatino Linotype" w:eastAsia="Calibri" w:hAnsi="Palatino Linotype" w:cs="Calibri"/>
                <w:sz w:val="12"/>
                <w:szCs w:val="12"/>
              </w:rPr>
            </w:pPr>
            <w:r w:rsidRPr="005242C2">
              <w:rPr>
                <w:rFonts w:ascii="Palatino Linotype" w:eastAsia="Century Gothic" w:hAnsi="Palatino Linotype" w:cs="Century Gothic"/>
                <w:sz w:val="12"/>
                <w:szCs w:val="12"/>
              </w:rPr>
              <w:t>Suministro de equipos y accesorios para mejoramiento de factor de potencia en pozo No. 8</w:t>
            </w:r>
          </w:p>
        </w:tc>
        <w:tc>
          <w:tcPr>
            <w:tcW w:w="697" w:type="dxa"/>
            <w:tcBorders>
              <w:top w:val="single" w:sz="4" w:space="0" w:color="000000"/>
              <w:left w:val="single" w:sz="4" w:space="0" w:color="000000"/>
              <w:bottom w:val="single" w:sz="4" w:space="0" w:color="000000"/>
              <w:right w:val="single" w:sz="4" w:space="0" w:color="000000"/>
            </w:tcBorders>
            <w:vAlign w:val="bottom"/>
            <w:hideMark/>
          </w:tcPr>
          <w:p w:rsidR="002756CB" w:rsidRPr="005242C2" w:rsidRDefault="002756CB" w:rsidP="00622F51">
            <w:pPr>
              <w:spacing w:line="256" w:lineRule="auto"/>
              <w:ind w:lef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851" w:type="dxa"/>
            <w:gridSpan w:val="2"/>
            <w:tcBorders>
              <w:top w:val="single" w:sz="4" w:space="0" w:color="000000"/>
              <w:left w:val="single" w:sz="4" w:space="0" w:color="000000"/>
              <w:bottom w:val="single" w:sz="4" w:space="0" w:color="000000"/>
              <w:right w:val="single" w:sz="4" w:space="0" w:color="000000"/>
            </w:tcBorders>
            <w:vAlign w:val="bottom"/>
            <w:hideMark/>
          </w:tcPr>
          <w:p w:rsidR="002756CB" w:rsidRPr="005242C2" w:rsidRDefault="002756CB"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50" w:type="dxa"/>
            <w:gridSpan w:val="2"/>
            <w:tcBorders>
              <w:top w:val="single" w:sz="4" w:space="0" w:color="000000"/>
              <w:left w:val="single" w:sz="4" w:space="0" w:color="000000"/>
              <w:bottom w:val="single" w:sz="4" w:space="0" w:color="000000"/>
              <w:right w:val="single" w:sz="4" w:space="0" w:color="000000"/>
            </w:tcBorders>
            <w:vAlign w:val="bottom"/>
            <w:hideMark/>
          </w:tcPr>
          <w:p w:rsidR="002756CB" w:rsidRPr="005242C2" w:rsidRDefault="002756CB" w:rsidP="00622F51">
            <w:pPr>
              <w:spacing w:line="256" w:lineRule="auto"/>
              <w:ind w:left="53"/>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2,375.68</w:t>
            </w:r>
          </w:p>
        </w:tc>
        <w:tc>
          <w:tcPr>
            <w:tcW w:w="851" w:type="dxa"/>
            <w:gridSpan w:val="2"/>
            <w:tcBorders>
              <w:top w:val="single" w:sz="4" w:space="0" w:color="000000"/>
              <w:left w:val="single" w:sz="4" w:space="0" w:color="000000"/>
              <w:bottom w:val="single" w:sz="4" w:space="0" w:color="000000"/>
              <w:right w:val="single" w:sz="4" w:space="0" w:color="000000"/>
            </w:tcBorders>
            <w:vAlign w:val="bottom"/>
            <w:hideMark/>
          </w:tcPr>
          <w:p w:rsidR="002756CB" w:rsidRPr="005242C2" w:rsidRDefault="002756CB" w:rsidP="00622F51">
            <w:pPr>
              <w:spacing w:line="256" w:lineRule="auto"/>
              <w:ind w:left="48"/>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2,375.68</w:t>
            </w:r>
          </w:p>
        </w:tc>
      </w:tr>
      <w:tr w:rsidR="002756CB" w:rsidRPr="005242C2" w:rsidTr="008D3BD7">
        <w:tblPrEx>
          <w:tblCellMar>
            <w:top w:w="20" w:type="dxa"/>
          </w:tblCellMar>
        </w:tblPrEx>
        <w:trPr>
          <w:gridAfter w:val="1"/>
          <w:wAfter w:w="429" w:type="dxa"/>
          <w:trHeight w:val="385"/>
        </w:trPr>
        <w:tc>
          <w:tcPr>
            <w:tcW w:w="545" w:type="dxa"/>
            <w:tcBorders>
              <w:top w:val="single" w:sz="4" w:space="0" w:color="000000"/>
              <w:left w:val="single" w:sz="4" w:space="0" w:color="000000"/>
              <w:bottom w:val="single" w:sz="4" w:space="0" w:color="000000"/>
              <w:right w:val="single" w:sz="4" w:space="0" w:color="000000"/>
            </w:tcBorders>
            <w:vAlign w:val="bottom"/>
            <w:hideMark/>
          </w:tcPr>
          <w:p w:rsidR="002756CB" w:rsidRPr="005242C2" w:rsidRDefault="002756CB"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3.3</w:t>
            </w:r>
          </w:p>
        </w:tc>
        <w:tc>
          <w:tcPr>
            <w:tcW w:w="5582" w:type="dxa"/>
            <w:tcBorders>
              <w:top w:val="single" w:sz="4" w:space="0" w:color="000000"/>
              <w:left w:val="single" w:sz="4" w:space="0" w:color="000000"/>
              <w:bottom w:val="single" w:sz="4" w:space="0" w:color="000000"/>
              <w:right w:val="single" w:sz="4" w:space="0" w:color="000000"/>
            </w:tcBorders>
            <w:hideMark/>
          </w:tcPr>
          <w:p w:rsidR="002756CB" w:rsidRPr="005242C2" w:rsidRDefault="002756CB" w:rsidP="00622F51">
            <w:pPr>
              <w:spacing w:line="256" w:lineRule="auto"/>
              <w:jc w:val="both"/>
              <w:rPr>
                <w:rFonts w:ascii="Palatino Linotype" w:eastAsia="Calibri" w:hAnsi="Palatino Linotype" w:cs="Calibri"/>
                <w:sz w:val="12"/>
                <w:szCs w:val="12"/>
              </w:rPr>
            </w:pPr>
            <w:r w:rsidRPr="005242C2">
              <w:rPr>
                <w:rFonts w:ascii="Palatino Linotype" w:eastAsia="Century Gothic" w:hAnsi="Palatino Linotype" w:cs="Century Gothic"/>
                <w:sz w:val="12"/>
                <w:szCs w:val="12"/>
              </w:rPr>
              <w:t>Instalación de equipos y accesorios para mejoramiento de factor de potencia en pozo No. 8</w:t>
            </w:r>
          </w:p>
        </w:tc>
        <w:tc>
          <w:tcPr>
            <w:tcW w:w="697" w:type="dxa"/>
            <w:tcBorders>
              <w:top w:val="single" w:sz="4" w:space="0" w:color="000000"/>
              <w:left w:val="single" w:sz="4" w:space="0" w:color="000000"/>
              <w:bottom w:val="single" w:sz="4" w:space="0" w:color="000000"/>
              <w:right w:val="single" w:sz="4" w:space="0" w:color="000000"/>
            </w:tcBorders>
            <w:vAlign w:val="bottom"/>
            <w:hideMark/>
          </w:tcPr>
          <w:p w:rsidR="002756CB" w:rsidRPr="005242C2" w:rsidRDefault="002756CB" w:rsidP="00622F51">
            <w:pPr>
              <w:spacing w:line="256" w:lineRule="auto"/>
              <w:ind w:lef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851" w:type="dxa"/>
            <w:gridSpan w:val="2"/>
            <w:tcBorders>
              <w:top w:val="single" w:sz="4" w:space="0" w:color="000000"/>
              <w:left w:val="single" w:sz="4" w:space="0" w:color="000000"/>
              <w:bottom w:val="single" w:sz="4" w:space="0" w:color="000000"/>
              <w:right w:val="single" w:sz="4" w:space="0" w:color="000000"/>
            </w:tcBorders>
            <w:vAlign w:val="bottom"/>
            <w:hideMark/>
          </w:tcPr>
          <w:p w:rsidR="002756CB" w:rsidRPr="005242C2" w:rsidRDefault="002756CB"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50" w:type="dxa"/>
            <w:gridSpan w:val="2"/>
            <w:tcBorders>
              <w:top w:val="single" w:sz="4" w:space="0" w:color="000000"/>
              <w:left w:val="single" w:sz="4" w:space="0" w:color="000000"/>
              <w:bottom w:val="single" w:sz="4" w:space="0" w:color="000000"/>
              <w:right w:val="single" w:sz="4" w:space="0" w:color="000000"/>
            </w:tcBorders>
            <w:vAlign w:val="bottom"/>
            <w:hideMark/>
          </w:tcPr>
          <w:p w:rsidR="002756CB" w:rsidRPr="005242C2" w:rsidRDefault="002756CB" w:rsidP="00622F51">
            <w:pPr>
              <w:spacing w:line="256" w:lineRule="auto"/>
              <w:ind w:left="53"/>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259.98</w:t>
            </w:r>
          </w:p>
        </w:tc>
        <w:tc>
          <w:tcPr>
            <w:tcW w:w="851" w:type="dxa"/>
            <w:gridSpan w:val="2"/>
            <w:tcBorders>
              <w:top w:val="single" w:sz="4" w:space="0" w:color="000000"/>
              <w:left w:val="single" w:sz="4" w:space="0" w:color="000000"/>
              <w:bottom w:val="single" w:sz="4" w:space="0" w:color="000000"/>
              <w:right w:val="single" w:sz="4" w:space="0" w:color="000000"/>
            </w:tcBorders>
            <w:vAlign w:val="bottom"/>
            <w:hideMark/>
          </w:tcPr>
          <w:p w:rsidR="002756CB" w:rsidRPr="005242C2" w:rsidRDefault="002756CB" w:rsidP="00622F51">
            <w:pPr>
              <w:spacing w:line="256" w:lineRule="auto"/>
              <w:ind w:left="48"/>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259.98</w:t>
            </w:r>
          </w:p>
        </w:tc>
      </w:tr>
      <w:tr w:rsidR="002756CB" w:rsidRPr="005242C2" w:rsidTr="008D3BD7">
        <w:tblPrEx>
          <w:tblCellMar>
            <w:top w:w="20" w:type="dxa"/>
          </w:tblCellMar>
        </w:tblPrEx>
        <w:trPr>
          <w:gridAfter w:val="1"/>
          <w:wAfter w:w="429" w:type="dxa"/>
          <w:trHeight w:val="385"/>
        </w:trPr>
        <w:tc>
          <w:tcPr>
            <w:tcW w:w="545" w:type="dxa"/>
            <w:tcBorders>
              <w:top w:val="single" w:sz="4" w:space="0" w:color="000000"/>
              <w:left w:val="single" w:sz="4" w:space="0" w:color="000000"/>
              <w:bottom w:val="single" w:sz="4" w:space="0" w:color="000000"/>
              <w:right w:val="single" w:sz="4" w:space="0" w:color="000000"/>
            </w:tcBorders>
            <w:vAlign w:val="bottom"/>
            <w:hideMark/>
          </w:tcPr>
          <w:p w:rsidR="002756CB" w:rsidRPr="005242C2" w:rsidRDefault="002756CB"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3.4</w:t>
            </w:r>
          </w:p>
        </w:tc>
        <w:tc>
          <w:tcPr>
            <w:tcW w:w="5582" w:type="dxa"/>
            <w:tcBorders>
              <w:top w:val="single" w:sz="4" w:space="0" w:color="000000"/>
              <w:left w:val="single" w:sz="4" w:space="0" w:color="000000"/>
              <w:bottom w:val="single" w:sz="4" w:space="0" w:color="000000"/>
              <w:right w:val="single" w:sz="4" w:space="0" w:color="000000"/>
            </w:tcBorders>
            <w:hideMark/>
          </w:tcPr>
          <w:p w:rsidR="002756CB" w:rsidRPr="005242C2" w:rsidRDefault="002756CB" w:rsidP="00622F51">
            <w:pPr>
              <w:spacing w:line="256" w:lineRule="auto"/>
              <w:jc w:val="both"/>
              <w:rPr>
                <w:rFonts w:ascii="Palatino Linotype" w:eastAsia="Calibri" w:hAnsi="Palatino Linotype" w:cs="Calibri"/>
                <w:sz w:val="12"/>
                <w:szCs w:val="12"/>
              </w:rPr>
            </w:pPr>
            <w:r w:rsidRPr="005242C2">
              <w:rPr>
                <w:rFonts w:ascii="Palatino Linotype" w:eastAsia="Century Gothic" w:hAnsi="Palatino Linotype" w:cs="Century Gothic"/>
                <w:sz w:val="12"/>
                <w:szCs w:val="12"/>
              </w:rPr>
              <w:t>Suministro de Subestación eléctrica de 150 KVA (compuesto de 3 transformadores de 50 KVA, 7.6/13.2 KV- 230/460V. Cada uno)</w:t>
            </w:r>
          </w:p>
        </w:tc>
        <w:tc>
          <w:tcPr>
            <w:tcW w:w="697" w:type="dxa"/>
            <w:tcBorders>
              <w:top w:val="single" w:sz="4" w:space="0" w:color="000000"/>
              <w:left w:val="single" w:sz="4" w:space="0" w:color="000000"/>
              <w:bottom w:val="single" w:sz="4" w:space="0" w:color="000000"/>
              <w:right w:val="single" w:sz="4" w:space="0" w:color="000000"/>
            </w:tcBorders>
            <w:vAlign w:val="bottom"/>
            <w:hideMark/>
          </w:tcPr>
          <w:p w:rsidR="002756CB" w:rsidRPr="005242C2" w:rsidRDefault="002756CB" w:rsidP="00622F51">
            <w:pPr>
              <w:spacing w:line="256" w:lineRule="auto"/>
              <w:ind w:lef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851" w:type="dxa"/>
            <w:gridSpan w:val="2"/>
            <w:tcBorders>
              <w:top w:val="single" w:sz="4" w:space="0" w:color="000000"/>
              <w:left w:val="single" w:sz="4" w:space="0" w:color="000000"/>
              <w:bottom w:val="single" w:sz="4" w:space="0" w:color="000000"/>
              <w:right w:val="single" w:sz="4" w:space="0" w:color="000000"/>
            </w:tcBorders>
            <w:vAlign w:val="bottom"/>
            <w:hideMark/>
          </w:tcPr>
          <w:p w:rsidR="002756CB" w:rsidRPr="005242C2" w:rsidRDefault="002756CB"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50" w:type="dxa"/>
            <w:gridSpan w:val="2"/>
            <w:tcBorders>
              <w:top w:val="single" w:sz="4" w:space="0" w:color="000000"/>
              <w:left w:val="single" w:sz="4" w:space="0" w:color="000000"/>
              <w:bottom w:val="single" w:sz="4" w:space="0" w:color="000000"/>
              <w:right w:val="single" w:sz="4" w:space="0" w:color="000000"/>
            </w:tcBorders>
            <w:vAlign w:val="bottom"/>
            <w:hideMark/>
          </w:tcPr>
          <w:p w:rsidR="002756CB" w:rsidRPr="005242C2" w:rsidRDefault="002756CB" w:rsidP="00622F51">
            <w:pPr>
              <w:spacing w:line="256" w:lineRule="auto"/>
              <w:ind w:left="53"/>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9,461.59</w:t>
            </w:r>
          </w:p>
        </w:tc>
        <w:tc>
          <w:tcPr>
            <w:tcW w:w="851" w:type="dxa"/>
            <w:gridSpan w:val="2"/>
            <w:tcBorders>
              <w:top w:val="single" w:sz="4" w:space="0" w:color="000000"/>
              <w:left w:val="single" w:sz="4" w:space="0" w:color="000000"/>
              <w:bottom w:val="single" w:sz="4" w:space="0" w:color="000000"/>
              <w:right w:val="single" w:sz="4" w:space="0" w:color="000000"/>
            </w:tcBorders>
            <w:vAlign w:val="bottom"/>
            <w:hideMark/>
          </w:tcPr>
          <w:p w:rsidR="002756CB" w:rsidRPr="005242C2" w:rsidRDefault="002756CB" w:rsidP="00622F51">
            <w:pPr>
              <w:spacing w:line="256" w:lineRule="auto"/>
              <w:ind w:left="48"/>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9,461.59</w:t>
            </w:r>
          </w:p>
        </w:tc>
      </w:tr>
      <w:tr w:rsidR="002756CB" w:rsidRPr="005242C2" w:rsidTr="008D3BD7">
        <w:tblPrEx>
          <w:tblCellMar>
            <w:top w:w="20" w:type="dxa"/>
          </w:tblCellMar>
        </w:tblPrEx>
        <w:trPr>
          <w:gridAfter w:val="1"/>
          <w:wAfter w:w="429" w:type="dxa"/>
          <w:trHeight w:val="386"/>
        </w:trPr>
        <w:tc>
          <w:tcPr>
            <w:tcW w:w="545" w:type="dxa"/>
            <w:tcBorders>
              <w:top w:val="single" w:sz="4" w:space="0" w:color="000000"/>
              <w:left w:val="single" w:sz="4" w:space="0" w:color="000000"/>
              <w:bottom w:val="single" w:sz="4" w:space="0" w:color="000000"/>
              <w:right w:val="single" w:sz="4" w:space="0" w:color="000000"/>
            </w:tcBorders>
            <w:vAlign w:val="bottom"/>
            <w:hideMark/>
          </w:tcPr>
          <w:p w:rsidR="002756CB" w:rsidRPr="005242C2" w:rsidRDefault="002756CB"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3.5</w:t>
            </w:r>
          </w:p>
        </w:tc>
        <w:tc>
          <w:tcPr>
            <w:tcW w:w="5582" w:type="dxa"/>
            <w:tcBorders>
              <w:top w:val="single" w:sz="4" w:space="0" w:color="000000"/>
              <w:left w:val="single" w:sz="4" w:space="0" w:color="000000"/>
              <w:bottom w:val="single" w:sz="4" w:space="0" w:color="000000"/>
              <w:right w:val="single" w:sz="4" w:space="0" w:color="000000"/>
            </w:tcBorders>
            <w:hideMark/>
          </w:tcPr>
          <w:p w:rsidR="002756CB" w:rsidRPr="005242C2" w:rsidRDefault="002756CB" w:rsidP="00622F51">
            <w:pPr>
              <w:spacing w:line="256" w:lineRule="auto"/>
              <w:jc w:val="both"/>
              <w:rPr>
                <w:rFonts w:ascii="Palatino Linotype" w:eastAsia="Calibri" w:hAnsi="Palatino Linotype" w:cs="Calibri"/>
                <w:sz w:val="12"/>
                <w:szCs w:val="12"/>
              </w:rPr>
            </w:pPr>
            <w:r w:rsidRPr="005242C2">
              <w:rPr>
                <w:rFonts w:ascii="Palatino Linotype" w:eastAsia="Century Gothic" w:hAnsi="Palatino Linotype" w:cs="Century Gothic"/>
                <w:sz w:val="12"/>
                <w:szCs w:val="12"/>
              </w:rPr>
              <w:t>Instalación de Subestación eléctrica de 150 KVA (compuesto de 3 transformadores de 50 KVA, 7.6/13.2 KV- 230/460V. Cada uno)</w:t>
            </w:r>
          </w:p>
        </w:tc>
        <w:tc>
          <w:tcPr>
            <w:tcW w:w="697" w:type="dxa"/>
            <w:tcBorders>
              <w:top w:val="single" w:sz="4" w:space="0" w:color="000000"/>
              <w:left w:val="single" w:sz="4" w:space="0" w:color="000000"/>
              <w:bottom w:val="single" w:sz="4" w:space="0" w:color="000000"/>
              <w:right w:val="single" w:sz="4" w:space="0" w:color="000000"/>
            </w:tcBorders>
            <w:vAlign w:val="bottom"/>
            <w:hideMark/>
          </w:tcPr>
          <w:p w:rsidR="002756CB" w:rsidRPr="005242C2" w:rsidRDefault="002756CB" w:rsidP="00622F51">
            <w:pPr>
              <w:spacing w:line="256" w:lineRule="auto"/>
              <w:ind w:lef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851" w:type="dxa"/>
            <w:gridSpan w:val="2"/>
            <w:tcBorders>
              <w:top w:val="single" w:sz="4" w:space="0" w:color="000000"/>
              <w:left w:val="single" w:sz="4" w:space="0" w:color="000000"/>
              <w:bottom w:val="single" w:sz="4" w:space="0" w:color="000000"/>
              <w:right w:val="single" w:sz="4" w:space="0" w:color="000000"/>
            </w:tcBorders>
            <w:vAlign w:val="bottom"/>
            <w:hideMark/>
          </w:tcPr>
          <w:p w:rsidR="002756CB" w:rsidRPr="005242C2" w:rsidRDefault="002756CB"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50" w:type="dxa"/>
            <w:gridSpan w:val="2"/>
            <w:tcBorders>
              <w:top w:val="single" w:sz="4" w:space="0" w:color="000000"/>
              <w:left w:val="single" w:sz="4" w:space="0" w:color="000000"/>
              <w:bottom w:val="single" w:sz="4" w:space="0" w:color="000000"/>
              <w:right w:val="single" w:sz="4" w:space="0" w:color="000000"/>
            </w:tcBorders>
            <w:vAlign w:val="bottom"/>
            <w:hideMark/>
          </w:tcPr>
          <w:p w:rsidR="002756CB" w:rsidRPr="005242C2" w:rsidRDefault="002756CB" w:rsidP="00622F51">
            <w:pPr>
              <w:spacing w:line="256" w:lineRule="auto"/>
              <w:ind w:left="53"/>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1,412.06</w:t>
            </w:r>
          </w:p>
        </w:tc>
        <w:tc>
          <w:tcPr>
            <w:tcW w:w="851" w:type="dxa"/>
            <w:gridSpan w:val="2"/>
            <w:tcBorders>
              <w:top w:val="single" w:sz="4" w:space="0" w:color="000000"/>
              <w:left w:val="single" w:sz="4" w:space="0" w:color="000000"/>
              <w:bottom w:val="single" w:sz="4" w:space="0" w:color="000000"/>
              <w:right w:val="single" w:sz="4" w:space="0" w:color="000000"/>
            </w:tcBorders>
            <w:vAlign w:val="bottom"/>
            <w:hideMark/>
          </w:tcPr>
          <w:p w:rsidR="002756CB" w:rsidRPr="005242C2" w:rsidRDefault="002756CB" w:rsidP="00622F51">
            <w:pPr>
              <w:spacing w:line="256" w:lineRule="auto"/>
              <w:ind w:left="48"/>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1,412.06</w:t>
            </w:r>
          </w:p>
        </w:tc>
      </w:tr>
      <w:tr w:rsidR="004E2640" w:rsidRPr="005242C2" w:rsidTr="008D3BD7">
        <w:tblPrEx>
          <w:tblCellMar>
            <w:top w:w="20" w:type="dxa"/>
          </w:tblCellMar>
        </w:tblPrEx>
        <w:trPr>
          <w:gridAfter w:val="1"/>
          <w:wAfter w:w="429" w:type="dxa"/>
          <w:trHeight w:val="192"/>
        </w:trPr>
        <w:tc>
          <w:tcPr>
            <w:tcW w:w="545" w:type="dxa"/>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3.6</w:t>
            </w:r>
          </w:p>
        </w:tc>
        <w:tc>
          <w:tcPr>
            <w:tcW w:w="5582" w:type="dxa"/>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Desmontaje de subestación y acometida existente</w:t>
            </w:r>
          </w:p>
        </w:tc>
        <w:tc>
          <w:tcPr>
            <w:tcW w:w="697" w:type="dxa"/>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lef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4E2640" w:rsidRPr="005242C2" w:rsidRDefault="00D71EC7" w:rsidP="00622F51">
            <w:pPr>
              <w:spacing w:line="256" w:lineRule="auto"/>
              <w:ind w:left="53"/>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w:t>
            </w:r>
            <w:r w:rsidR="004E2640" w:rsidRPr="005242C2">
              <w:rPr>
                <w:rFonts w:ascii="Palatino Linotype" w:eastAsia="Century Gothic" w:hAnsi="Palatino Linotype" w:cs="Century Gothic"/>
                <w:sz w:val="12"/>
                <w:szCs w:val="12"/>
              </w:rPr>
              <w:t xml:space="preserve"> </w:t>
            </w:r>
            <w:r w:rsidRPr="005242C2">
              <w:rPr>
                <w:rFonts w:ascii="Palatino Linotype" w:eastAsia="Century Gothic" w:hAnsi="Palatino Linotype" w:cs="Century Gothic"/>
                <w:sz w:val="12"/>
                <w:szCs w:val="12"/>
              </w:rPr>
              <w:t>503.95</w:t>
            </w:r>
            <w:r w:rsidR="004E2640" w:rsidRPr="005242C2">
              <w:rPr>
                <w:rFonts w:ascii="Palatino Linotype" w:eastAsia="Century Gothic" w:hAnsi="Palatino Linotype" w:cs="Century Gothic"/>
                <w:sz w:val="12"/>
                <w:szCs w:val="12"/>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4E2640" w:rsidRPr="005242C2" w:rsidRDefault="00D71EC7" w:rsidP="00622F51">
            <w:pPr>
              <w:spacing w:line="256" w:lineRule="auto"/>
              <w:ind w:left="48"/>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w:t>
            </w:r>
            <w:r w:rsidR="004E2640" w:rsidRPr="005242C2">
              <w:rPr>
                <w:rFonts w:ascii="Palatino Linotype" w:eastAsia="Century Gothic" w:hAnsi="Palatino Linotype" w:cs="Century Gothic"/>
                <w:sz w:val="12"/>
                <w:szCs w:val="12"/>
              </w:rPr>
              <w:t>503.95</w:t>
            </w:r>
          </w:p>
        </w:tc>
      </w:tr>
      <w:tr w:rsidR="004E2640" w:rsidRPr="005242C2" w:rsidTr="008D3BD7">
        <w:tblPrEx>
          <w:tblCellMar>
            <w:top w:w="20" w:type="dxa"/>
          </w:tblCellMar>
        </w:tblPrEx>
        <w:trPr>
          <w:gridAfter w:val="1"/>
          <w:wAfter w:w="429" w:type="dxa"/>
          <w:trHeight w:val="1156"/>
        </w:trPr>
        <w:tc>
          <w:tcPr>
            <w:tcW w:w="545" w:type="dxa"/>
            <w:tcBorders>
              <w:top w:val="single" w:sz="4" w:space="0" w:color="000000"/>
              <w:left w:val="single" w:sz="4" w:space="0" w:color="000000"/>
              <w:bottom w:val="single" w:sz="4" w:space="0" w:color="000000"/>
              <w:right w:val="single" w:sz="4" w:space="0" w:color="000000"/>
            </w:tcBorders>
            <w:vAlign w:val="bottom"/>
            <w:hideMark/>
          </w:tcPr>
          <w:p w:rsidR="004E2640" w:rsidRPr="005242C2" w:rsidRDefault="004E2640"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3.7</w:t>
            </w:r>
          </w:p>
        </w:tc>
        <w:tc>
          <w:tcPr>
            <w:tcW w:w="5582" w:type="dxa"/>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Suministro e instalación de acometida secundaria, subterránea, trifásica, tetrafilar, 230/460 V, desde bushing secundarios de la subestación pasando poar la medición eléctrica hasta tablero de control y fuerza por instalar. Compuesta por 3xTHHN 2/0 + 1 X THHN 1/0 - 2"Ø. Se considera tubería conduit aluminio UL en puntos expuestos y no expuesto tubería galvanizada, recubierta de concreto.</w:t>
            </w:r>
          </w:p>
        </w:tc>
        <w:tc>
          <w:tcPr>
            <w:tcW w:w="697" w:type="dxa"/>
            <w:tcBorders>
              <w:top w:val="single" w:sz="4" w:space="0" w:color="000000"/>
              <w:left w:val="single" w:sz="4" w:space="0" w:color="000000"/>
              <w:bottom w:val="single" w:sz="4" w:space="0" w:color="000000"/>
              <w:right w:val="single" w:sz="4" w:space="0" w:color="000000"/>
            </w:tcBorders>
            <w:vAlign w:val="center"/>
            <w:hideMark/>
          </w:tcPr>
          <w:p w:rsidR="004E2640" w:rsidRPr="005242C2" w:rsidRDefault="004E2640" w:rsidP="00622F51">
            <w:pPr>
              <w:spacing w:line="256" w:lineRule="auto"/>
              <w:ind w:lef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4E2640" w:rsidRPr="005242C2" w:rsidRDefault="004E2640"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4E2640" w:rsidRPr="005242C2" w:rsidRDefault="004E2640" w:rsidP="00622F51">
            <w:pPr>
              <w:spacing w:line="256" w:lineRule="auto"/>
              <w:ind w:left="5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1,803.74</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4E2640" w:rsidRPr="005242C2" w:rsidRDefault="004E2640" w:rsidP="00622F51">
            <w:pPr>
              <w:spacing w:line="256" w:lineRule="auto"/>
              <w:ind w:left="48"/>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1,803.74</w:t>
            </w:r>
          </w:p>
        </w:tc>
      </w:tr>
      <w:tr w:rsidR="004E2640" w:rsidRPr="005242C2" w:rsidTr="008D3BD7">
        <w:tblPrEx>
          <w:tblCellMar>
            <w:top w:w="20" w:type="dxa"/>
          </w:tblCellMar>
        </w:tblPrEx>
        <w:trPr>
          <w:gridAfter w:val="1"/>
          <w:wAfter w:w="429" w:type="dxa"/>
          <w:trHeight w:val="193"/>
        </w:trPr>
        <w:tc>
          <w:tcPr>
            <w:tcW w:w="545" w:type="dxa"/>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3.8</w:t>
            </w:r>
          </w:p>
        </w:tc>
        <w:tc>
          <w:tcPr>
            <w:tcW w:w="5582" w:type="dxa"/>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Suministro de transformador seco de 5 KVA  a 460/240-120 v.</w:t>
            </w:r>
          </w:p>
        </w:tc>
        <w:tc>
          <w:tcPr>
            <w:tcW w:w="697" w:type="dxa"/>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lef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left="53"/>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1,035.34</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left="48"/>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1,035.34</w:t>
            </w:r>
          </w:p>
        </w:tc>
      </w:tr>
      <w:tr w:rsidR="004E2640" w:rsidRPr="005242C2" w:rsidTr="008D3BD7">
        <w:tblPrEx>
          <w:tblCellMar>
            <w:top w:w="20" w:type="dxa"/>
          </w:tblCellMar>
        </w:tblPrEx>
        <w:trPr>
          <w:gridAfter w:val="1"/>
          <w:wAfter w:w="429" w:type="dxa"/>
          <w:trHeight w:val="193"/>
        </w:trPr>
        <w:tc>
          <w:tcPr>
            <w:tcW w:w="545" w:type="dxa"/>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3.9</w:t>
            </w:r>
          </w:p>
        </w:tc>
        <w:tc>
          <w:tcPr>
            <w:tcW w:w="5582" w:type="dxa"/>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Instalación  de transformador seco de 5 KVA  a 460/240-120 v.</w:t>
            </w:r>
          </w:p>
        </w:tc>
        <w:tc>
          <w:tcPr>
            <w:tcW w:w="697" w:type="dxa"/>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lef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left="53"/>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158.42</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left="48"/>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158.42</w:t>
            </w:r>
          </w:p>
        </w:tc>
      </w:tr>
      <w:tr w:rsidR="004E2640" w:rsidRPr="005242C2" w:rsidTr="008D3BD7">
        <w:tblPrEx>
          <w:tblCellMar>
            <w:top w:w="20" w:type="dxa"/>
          </w:tblCellMar>
        </w:tblPrEx>
        <w:trPr>
          <w:gridAfter w:val="1"/>
          <w:wAfter w:w="429" w:type="dxa"/>
          <w:trHeight w:val="192"/>
        </w:trPr>
        <w:tc>
          <w:tcPr>
            <w:tcW w:w="545" w:type="dxa"/>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3.1</w:t>
            </w:r>
            <w:r w:rsidR="00B93524" w:rsidRPr="005242C2">
              <w:rPr>
                <w:rFonts w:ascii="Palatino Linotype" w:eastAsia="Century Gothic" w:hAnsi="Palatino Linotype" w:cs="Century Gothic"/>
                <w:sz w:val="12"/>
                <w:szCs w:val="12"/>
              </w:rPr>
              <w:t>0</w:t>
            </w:r>
          </w:p>
        </w:tc>
        <w:tc>
          <w:tcPr>
            <w:tcW w:w="5582" w:type="dxa"/>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Suministro de autotransformador</w:t>
            </w:r>
          </w:p>
        </w:tc>
        <w:tc>
          <w:tcPr>
            <w:tcW w:w="697" w:type="dxa"/>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lef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left="53"/>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1,247.40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left="48"/>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1,247.40</w:t>
            </w:r>
          </w:p>
        </w:tc>
      </w:tr>
      <w:tr w:rsidR="004E2640" w:rsidRPr="005242C2" w:rsidTr="008D3BD7">
        <w:tblPrEx>
          <w:tblCellMar>
            <w:top w:w="20" w:type="dxa"/>
          </w:tblCellMar>
        </w:tblPrEx>
        <w:trPr>
          <w:gridAfter w:val="1"/>
          <w:wAfter w:w="429" w:type="dxa"/>
          <w:trHeight w:val="193"/>
        </w:trPr>
        <w:tc>
          <w:tcPr>
            <w:tcW w:w="545" w:type="dxa"/>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3.11</w:t>
            </w:r>
          </w:p>
        </w:tc>
        <w:tc>
          <w:tcPr>
            <w:tcW w:w="5582" w:type="dxa"/>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Instalación de autotransformador</w:t>
            </w:r>
          </w:p>
        </w:tc>
        <w:tc>
          <w:tcPr>
            <w:tcW w:w="697" w:type="dxa"/>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lef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left="53"/>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101.04</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left="48"/>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101.04</w:t>
            </w:r>
          </w:p>
        </w:tc>
      </w:tr>
      <w:tr w:rsidR="004E2640" w:rsidRPr="005242C2" w:rsidTr="008D3BD7">
        <w:tblPrEx>
          <w:tblCellMar>
            <w:top w:w="20" w:type="dxa"/>
          </w:tblCellMar>
        </w:tblPrEx>
        <w:trPr>
          <w:gridAfter w:val="1"/>
          <w:wAfter w:w="429" w:type="dxa"/>
          <w:trHeight w:val="771"/>
        </w:trPr>
        <w:tc>
          <w:tcPr>
            <w:tcW w:w="545" w:type="dxa"/>
            <w:tcBorders>
              <w:top w:val="single" w:sz="4" w:space="0" w:color="000000"/>
              <w:left w:val="single" w:sz="4" w:space="0" w:color="000000"/>
              <w:bottom w:val="single" w:sz="4" w:space="0" w:color="000000"/>
              <w:right w:val="single" w:sz="4" w:space="0" w:color="000000"/>
            </w:tcBorders>
            <w:vAlign w:val="bottom"/>
            <w:hideMark/>
          </w:tcPr>
          <w:p w:rsidR="004E2640" w:rsidRPr="005242C2" w:rsidRDefault="004E2640"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3.12</w:t>
            </w:r>
          </w:p>
        </w:tc>
        <w:tc>
          <w:tcPr>
            <w:tcW w:w="5582" w:type="dxa"/>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right="111"/>
              <w:jc w:val="both"/>
              <w:rPr>
                <w:rFonts w:ascii="Palatino Linotype" w:eastAsia="Calibri" w:hAnsi="Palatino Linotype" w:cs="Calibri"/>
                <w:sz w:val="12"/>
                <w:szCs w:val="12"/>
              </w:rPr>
            </w:pPr>
            <w:r w:rsidRPr="005242C2">
              <w:rPr>
                <w:rFonts w:ascii="Palatino Linotype" w:eastAsia="Century Gothic" w:hAnsi="Palatino Linotype" w:cs="Century Gothic"/>
                <w:sz w:val="12"/>
                <w:szCs w:val="12"/>
              </w:rPr>
              <w:t>Suministro de tableros de control , nuevo totalmente equipado, incluye: Barras de cobre, main, proteccipon de motor, variador de frecuencia, protección para calentamiento de motor y todos los materiales y accesorios para dejar funcionando y ser recibidos a satisfacción por el contratante.</w:t>
            </w:r>
          </w:p>
        </w:tc>
        <w:tc>
          <w:tcPr>
            <w:tcW w:w="697" w:type="dxa"/>
            <w:tcBorders>
              <w:top w:val="single" w:sz="4" w:space="0" w:color="000000"/>
              <w:left w:val="single" w:sz="4" w:space="0" w:color="000000"/>
              <w:bottom w:val="single" w:sz="4" w:space="0" w:color="000000"/>
              <w:right w:val="single" w:sz="4" w:space="0" w:color="000000"/>
            </w:tcBorders>
            <w:vAlign w:val="bottom"/>
            <w:hideMark/>
          </w:tcPr>
          <w:p w:rsidR="004E2640" w:rsidRPr="005242C2" w:rsidRDefault="004E2640" w:rsidP="00622F51">
            <w:pPr>
              <w:spacing w:line="256" w:lineRule="auto"/>
              <w:ind w:lef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851" w:type="dxa"/>
            <w:gridSpan w:val="2"/>
            <w:tcBorders>
              <w:top w:val="single" w:sz="4" w:space="0" w:color="000000"/>
              <w:left w:val="single" w:sz="4" w:space="0" w:color="000000"/>
              <w:bottom w:val="single" w:sz="4" w:space="0" w:color="000000"/>
              <w:right w:val="single" w:sz="4" w:space="0" w:color="000000"/>
            </w:tcBorders>
            <w:vAlign w:val="bottom"/>
            <w:hideMark/>
          </w:tcPr>
          <w:p w:rsidR="004E2640" w:rsidRPr="005242C2" w:rsidRDefault="004E2640"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50" w:type="dxa"/>
            <w:gridSpan w:val="2"/>
            <w:tcBorders>
              <w:top w:val="single" w:sz="4" w:space="0" w:color="000000"/>
              <w:left w:val="single" w:sz="4" w:space="0" w:color="000000"/>
              <w:bottom w:val="single" w:sz="4" w:space="0" w:color="000000"/>
              <w:right w:val="single" w:sz="4" w:space="0" w:color="000000"/>
            </w:tcBorders>
            <w:vAlign w:val="bottom"/>
            <w:hideMark/>
          </w:tcPr>
          <w:p w:rsidR="004E2640" w:rsidRPr="005242C2" w:rsidRDefault="004E2640" w:rsidP="00622F51">
            <w:pPr>
              <w:spacing w:line="256" w:lineRule="auto"/>
              <w:ind w:left="53"/>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13,596.66</w:t>
            </w:r>
          </w:p>
        </w:tc>
        <w:tc>
          <w:tcPr>
            <w:tcW w:w="851" w:type="dxa"/>
            <w:gridSpan w:val="2"/>
            <w:tcBorders>
              <w:top w:val="single" w:sz="4" w:space="0" w:color="000000"/>
              <w:left w:val="single" w:sz="4" w:space="0" w:color="000000"/>
              <w:bottom w:val="single" w:sz="4" w:space="0" w:color="000000"/>
              <w:right w:val="single" w:sz="4" w:space="0" w:color="000000"/>
            </w:tcBorders>
            <w:vAlign w:val="bottom"/>
            <w:hideMark/>
          </w:tcPr>
          <w:p w:rsidR="004E2640" w:rsidRPr="005242C2" w:rsidRDefault="004E2640" w:rsidP="00622F51">
            <w:pPr>
              <w:spacing w:line="256" w:lineRule="auto"/>
              <w:ind w:left="48"/>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13,596.66</w:t>
            </w:r>
          </w:p>
        </w:tc>
      </w:tr>
      <w:tr w:rsidR="004E2640" w:rsidRPr="005242C2" w:rsidTr="008D3BD7">
        <w:tblPrEx>
          <w:tblCellMar>
            <w:top w:w="20" w:type="dxa"/>
          </w:tblCellMar>
        </w:tblPrEx>
        <w:trPr>
          <w:gridAfter w:val="1"/>
          <w:wAfter w:w="429" w:type="dxa"/>
          <w:trHeight w:val="771"/>
        </w:trPr>
        <w:tc>
          <w:tcPr>
            <w:tcW w:w="545" w:type="dxa"/>
            <w:tcBorders>
              <w:top w:val="single" w:sz="4" w:space="0" w:color="000000"/>
              <w:left w:val="single" w:sz="4" w:space="0" w:color="000000"/>
              <w:bottom w:val="single" w:sz="4" w:space="0" w:color="000000"/>
              <w:right w:val="single" w:sz="4" w:space="0" w:color="000000"/>
            </w:tcBorders>
            <w:vAlign w:val="bottom"/>
            <w:hideMark/>
          </w:tcPr>
          <w:p w:rsidR="004E2640" w:rsidRPr="005242C2" w:rsidRDefault="004E2640"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3.13</w:t>
            </w:r>
          </w:p>
        </w:tc>
        <w:tc>
          <w:tcPr>
            <w:tcW w:w="5582" w:type="dxa"/>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right="47"/>
              <w:jc w:val="both"/>
              <w:rPr>
                <w:rFonts w:ascii="Palatino Linotype" w:eastAsia="Calibri" w:hAnsi="Palatino Linotype" w:cs="Calibri"/>
                <w:sz w:val="12"/>
                <w:szCs w:val="12"/>
              </w:rPr>
            </w:pPr>
            <w:r w:rsidRPr="005242C2">
              <w:rPr>
                <w:rFonts w:ascii="Palatino Linotype" w:eastAsia="Century Gothic" w:hAnsi="Palatino Linotype" w:cs="Century Gothic"/>
                <w:sz w:val="12"/>
                <w:szCs w:val="12"/>
              </w:rPr>
              <w:t>Instalación de tableros de control , nuevo totalmente equipado, incluye: Barras de cobre, main, proteccipon de motor, variador de frecuencia, protección para calentamiento de motor y todos los materiales y accesorios para dejar funcionando y ser recibidos a satisfacción por el contratante.</w:t>
            </w:r>
          </w:p>
        </w:tc>
        <w:tc>
          <w:tcPr>
            <w:tcW w:w="697" w:type="dxa"/>
            <w:tcBorders>
              <w:top w:val="single" w:sz="4" w:space="0" w:color="000000"/>
              <w:left w:val="single" w:sz="4" w:space="0" w:color="000000"/>
              <w:bottom w:val="single" w:sz="4" w:space="0" w:color="000000"/>
              <w:right w:val="single" w:sz="4" w:space="0" w:color="000000"/>
            </w:tcBorders>
            <w:vAlign w:val="bottom"/>
            <w:hideMark/>
          </w:tcPr>
          <w:p w:rsidR="004E2640" w:rsidRPr="005242C2" w:rsidRDefault="004E2640" w:rsidP="00622F51">
            <w:pPr>
              <w:spacing w:line="256" w:lineRule="auto"/>
              <w:ind w:lef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851" w:type="dxa"/>
            <w:gridSpan w:val="2"/>
            <w:tcBorders>
              <w:top w:val="single" w:sz="4" w:space="0" w:color="000000"/>
              <w:left w:val="single" w:sz="4" w:space="0" w:color="000000"/>
              <w:bottom w:val="single" w:sz="4" w:space="0" w:color="000000"/>
              <w:right w:val="single" w:sz="4" w:space="0" w:color="000000"/>
            </w:tcBorders>
            <w:vAlign w:val="bottom"/>
            <w:hideMark/>
          </w:tcPr>
          <w:p w:rsidR="004E2640" w:rsidRPr="005242C2" w:rsidRDefault="004E2640"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50" w:type="dxa"/>
            <w:gridSpan w:val="2"/>
            <w:tcBorders>
              <w:top w:val="single" w:sz="4" w:space="0" w:color="000000"/>
              <w:left w:val="single" w:sz="4" w:space="0" w:color="000000"/>
              <w:bottom w:val="single" w:sz="4" w:space="0" w:color="000000"/>
              <w:right w:val="single" w:sz="4" w:space="0" w:color="000000"/>
            </w:tcBorders>
            <w:vAlign w:val="bottom"/>
            <w:hideMark/>
          </w:tcPr>
          <w:p w:rsidR="004E2640" w:rsidRPr="005242C2" w:rsidRDefault="004E2640" w:rsidP="00622F51">
            <w:pPr>
              <w:spacing w:line="256" w:lineRule="auto"/>
              <w:ind w:left="53"/>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316.84</w:t>
            </w:r>
          </w:p>
        </w:tc>
        <w:tc>
          <w:tcPr>
            <w:tcW w:w="851" w:type="dxa"/>
            <w:gridSpan w:val="2"/>
            <w:tcBorders>
              <w:top w:val="single" w:sz="4" w:space="0" w:color="000000"/>
              <w:left w:val="single" w:sz="4" w:space="0" w:color="000000"/>
              <w:bottom w:val="single" w:sz="4" w:space="0" w:color="000000"/>
              <w:right w:val="single" w:sz="4" w:space="0" w:color="000000"/>
            </w:tcBorders>
            <w:vAlign w:val="bottom"/>
            <w:hideMark/>
          </w:tcPr>
          <w:p w:rsidR="004E2640" w:rsidRPr="005242C2" w:rsidRDefault="004E2640" w:rsidP="00622F51">
            <w:pPr>
              <w:spacing w:line="256" w:lineRule="auto"/>
              <w:ind w:left="48"/>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316.84</w:t>
            </w:r>
          </w:p>
        </w:tc>
      </w:tr>
      <w:tr w:rsidR="004E2640" w:rsidRPr="005242C2" w:rsidTr="008D3BD7">
        <w:tblPrEx>
          <w:tblCellMar>
            <w:top w:w="20" w:type="dxa"/>
          </w:tblCellMar>
        </w:tblPrEx>
        <w:trPr>
          <w:gridAfter w:val="1"/>
          <w:wAfter w:w="429" w:type="dxa"/>
          <w:trHeight w:val="386"/>
        </w:trPr>
        <w:tc>
          <w:tcPr>
            <w:tcW w:w="545" w:type="dxa"/>
            <w:tcBorders>
              <w:top w:val="single" w:sz="4" w:space="0" w:color="000000"/>
              <w:left w:val="single" w:sz="4" w:space="0" w:color="000000"/>
              <w:bottom w:val="single" w:sz="4" w:space="0" w:color="000000"/>
              <w:right w:val="single" w:sz="4" w:space="0" w:color="000000"/>
            </w:tcBorders>
            <w:vAlign w:val="bottom"/>
            <w:hideMark/>
          </w:tcPr>
          <w:p w:rsidR="004E2640" w:rsidRPr="005242C2" w:rsidRDefault="004E2640"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3.14</w:t>
            </w:r>
          </w:p>
        </w:tc>
        <w:tc>
          <w:tcPr>
            <w:tcW w:w="5582" w:type="dxa"/>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jc w:val="both"/>
              <w:rPr>
                <w:rFonts w:ascii="Palatino Linotype" w:eastAsia="Calibri" w:hAnsi="Palatino Linotype" w:cs="Calibri"/>
                <w:sz w:val="12"/>
                <w:szCs w:val="12"/>
              </w:rPr>
            </w:pPr>
            <w:r w:rsidRPr="005242C2">
              <w:rPr>
                <w:rFonts w:ascii="Palatino Linotype" w:eastAsia="Century Gothic" w:hAnsi="Palatino Linotype" w:cs="Century Gothic"/>
                <w:sz w:val="12"/>
                <w:szCs w:val="12"/>
              </w:rPr>
              <w:t>Suministro de Supresor de transientes trifásico de 460 voltios de 200 KA, categoría  "C" con nivel de exposición alta según norma ANSI/IEEE C62.40</w:t>
            </w:r>
          </w:p>
        </w:tc>
        <w:tc>
          <w:tcPr>
            <w:tcW w:w="697" w:type="dxa"/>
            <w:tcBorders>
              <w:top w:val="single" w:sz="4" w:space="0" w:color="000000"/>
              <w:left w:val="single" w:sz="4" w:space="0" w:color="000000"/>
              <w:bottom w:val="single" w:sz="4" w:space="0" w:color="000000"/>
              <w:right w:val="single" w:sz="4" w:space="0" w:color="000000"/>
            </w:tcBorders>
            <w:vAlign w:val="bottom"/>
            <w:hideMark/>
          </w:tcPr>
          <w:p w:rsidR="004E2640" w:rsidRPr="005242C2" w:rsidRDefault="004E2640" w:rsidP="00622F51">
            <w:pPr>
              <w:spacing w:line="256" w:lineRule="auto"/>
              <w:ind w:lef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851" w:type="dxa"/>
            <w:gridSpan w:val="2"/>
            <w:tcBorders>
              <w:top w:val="single" w:sz="4" w:space="0" w:color="000000"/>
              <w:left w:val="single" w:sz="4" w:space="0" w:color="000000"/>
              <w:bottom w:val="single" w:sz="4" w:space="0" w:color="000000"/>
              <w:right w:val="single" w:sz="4" w:space="0" w:color="000000"/>
            </w:tcBorders>
            <w:vAlign w:val="bottom"/>
            <w:hideMark/>
          </w:tcPr>
          <w:p w:rsidR="004E2640" w:rsidRPr="005242C2" w:rsidRDefault="004E2640"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50" w:type="dxa"/>
            <w:gridSpan w:val="2"/>
            <w:tcBorders>
              <w:top w:val="single" w:sz="4" w:space="0" w:color="000000"/>
              <w:left w:val="single" w:sz="4" w:space="0" w:color="000000"/>
              <w:bottom w:val="single" w:sz="4" w:space="0" w:color="000000"/>
              <w:right w:val="single" w:sz="4" w:space="0" w:color="000000"/>
            </w:tcBorders>
            <w:vAlign w:val="bottom"/>
            <w:hideMark/>
          </w:tcPr>
          <w:p w:rsidR="004E2640" w:rsidRPr="005242C2" w:rsidRDefault="004E2640" w:rsidP="00622F51">
            <w:pPr>
              <w:spacing w:line="256" w:lineRule="auto"/>
              <w:ind w:left="53"/>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1,995.84</w:t>
            </w:r>
          </w:p>
        </w:tc>
        <w:tc>
          <w:tcPr>
            <w:tcW w:w="851" w:type="dxa"/>
            <w:gridSpan w:val="2"/>
            <w:tcBorders>
              <w:top w:val="single" w:sz="4" w:space="0" w:color="000000"/>
              <w:left w:val="single" w:sz="4" w:space="0" w:color="000000"/>
              <w:bottom w:val="single" w:sz="4" w:space="0" w:color="000000"/>
              <w:right w:val="single" w:sz="4" w:space="0" w:color="000000"/>
            </w:tcBorders>
            <w:vAlign w:val="bottom"/>
            <w:hideMark/>
          </w:tcPr>
          <w:p w:rsidR="004E2640" w:rsidRPr="005242C2" w:rsidRDefault="004E2640" w:rsidP="00622F51">
            <w:pPr>
              <w:spacing w:line="256" w:lineRule="auto"/>
              <w:ind w:left="48"/>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1,995.84</w:t>
            </w:r>
          </w:p>
        </w:tc>
      </w:tr>
      <w:tr w:rsidR="004E2640" w:rsidRPr="005242C2" w:rsidTr="008D3BD7">
        <w:tblPrEx>
          <w:tblCellMar>
            <w:top w:w="20" w:type="dxa"/>
          </w:tblCellMar>
        </w:tblPrEx>
        <w:trPr>
          <w:gridAfter w:val="1"/>
          <w:wAfter w:w="429" w:type="dxa"/>
          <w:trHeight w:val="385"/>
        </w:trPr>
        <w:tc>
          <w:tcPr>
            <w:tcW w:w="545" w:type="dxa"/>
            <w:tcBorders>
              <w:top w:val="single" w:sz="4" w:space="0" w:color="000000"/>
              <w:left w:val="single" w:sz="4" w:space="0" w:color="000000"/>
              <w:bottom w:val="single" w:sz="4" w:space="0" w:color="000000"/>
              <w:right w:val="single" w:sz="4" w:space="0" w:color="000000"/>
            </w:tcBorders>
            <w:vAlign w:val="bottom"/>
            <w:hideMark/>
          </w:tcPr>
          <w:p w:rsidR="004E2640" w:rsidRPr="005242C2" w:rsidRDefault="004E2640" w:rsidP="00622F51">
            <w:pPr>
              <w:spacing w:line="256" w:lineRule="auto"/>
              <w:ind w:right="1"/>
              <w:jc w:val="right"/>
              <w:rPr>
                <w:rFonts w:ascii="Palatino Linotype" w:eastAsia="Calibri" w:hAnsi="Palatino Linotype" w:cs="Calibri"/>
                <w:sz w:val="12"/>
                <w:szCs w:val="12"/>
              </w:rPr>
            </w:pPr>
            <w:r w:rsidRPr="005242C2">
              <w:rPr>
                <w:rFonts w:ascii="Palatino Linotype" w:eastAsia="Century Gothic" w:hAnsi="Palatino Linotype" w:cs="Century Gothic"/>
                <w:sz w:val="12"/>
                <w:szCs w:val="12"/>
              </w:rPr>
              <w:t>3.15</w:t>
            </w:r>
          </w:p>
        </w:tc>
        <w:tc>
          <w:tcPr>
            <w:tcW w:w="5582" w:type="dxa"/>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jc w:val="both"/>
              <w:rPr>
                <w:rFonts w:ascii="Palatino Linotype" w:eastAsia="Calibri" w:hAnsi="Palatino Linotype" w:cs="Calibri"/>
                <w:sz w:val="12"/>
                <w:szCs w:val="12"/>
              </w:rPr>
            </w:pPr>
            <w:r w:rsidRPr="005242C2">
              <w:rPr>
                <w:rFonts w:ascii="Palatino Linotype" w:eastAsia="Century Gothic" w:hAnsi="Palatino Linotype" w:cs="Century Gothic"/>
                <w:sz w:val="12"/>
                <w:szCs w:val="12"/>
              </w:rPr>
              <w:t>Instalación de Supresor de transientes trifásico de 460 voltios de 200 KA, categoría  "C" con nivel de exposición alta según norma ANSI/IEEE C62.41</w:t>
            </w:r>
          </w:p>
        </w:tc>
        <w:tc>
          <w:tcPr>
            <w:tcW w:w="697" w:type="dxa"/>
            <w:tcBorders>
              <w:top w:val="single" w:sz="4" w:space="0" w:color="000000"/>
              <w:left w:val="single" w:sz="4" w:space="0" w:color="000000"/>
              <w:bottom w:val="single" w:sz="4" w:space="0" w:color="000000"/>
              <w:right w:val="single" w:sz="4" w:space="0" w:color="000000"/>
            </w:tcBorders>
            <w:vAlign w:val="bottom"/>
            <w:hideMark/>
          </w:tcPr>
          <w:p w:rsidR="004E2640" w:rsidRPr="005242C2" w:rsidRDefault="004E2640" w:rsidP="00622F51">
            <w:pPr>
              <w:spacing w:line="256" w:lineRule="auto"/>
              <w:ind w:left="3"/>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C/U</w:t>
            </w:r>
          </w:p>
        </w:tc>
        <w:tc>
          <w:tcPr>
            <w:tcW w:w="851" w:type="dxa"/>
            <w:gridSpan w:val="2"/>
            <w:tcBorders>
              <w:top w:val="single" w:sz="4" w:space="0" w:color="000000"/>
              <w:left w:val="single" w:sz="4" w:space="0" w:color="000000"/>
              <w:bottom w:val="single" w:sz="4" w:space="0" w:color="000000"/>
              <w:right w:val="single" w:sz="4" w:space="0" w:color="000000"/>
            </w:tcBorders>
            <w:vAlign w:val="bottom"/>
            <w:hideMark/>
          </w:tcPr>
          <w:p w:rsidR="004E2640" w:rsidRPr="005242C2" w:rsidRDefault="004E2640" w:rsidP="00622F51">
            <w:pPr>
              <w:spacing w:line="256" w:lineRule="auto"/>
              <w:ind w:left="11"/>
              <w:jc w:val="center"/>
              <w:rPr>
                <w:rFonts w:ascii="Palatino Linotype" w:eastAsia="Calibri" w:hAnsi="Palatino Linotype" w:cs="Calibri"/>
                <w:sz w:val="12"/>
                <w:szCs w:val="12"/>
              </w:rPr>
            </w:pPr>
            <w:r w:rsidRPr="005242C2">
              <w:rPr>
                <w:rFonts w:ascii="Palatino Linotype" w:eastAsia="Century Gothic" w:hAnsi="Palatino Linotype" w:cs="Century Gothic"/>
                <w:sz w:val="12"/>
                <w:szCs w:val="12"/>
              </w:rPr>
              <w:t>1</w:t>
            </w:r>
          </w:p>
        </w:tc>
        <w:tc>
          <w:tcPr>
            <w:tcW w:w="850" w:type="dxa"/>
            <w:gridSpan w:val="2"/>
            <w:tcBorders>
              <w:top w:val="single" w:sz="4" w:space="0" w:color="000000"/>
              <w:left w:val="single" w:sz="4" w:space="0" w:color="000000"/>
              <w:bottom w:val="single" w:sz="4" w:space="0" w:color="000000"/>
              <w:right w:val="single" w:sz="4" w:space="0" w:color="000000"/>
            </w:tcBorders>
            <w:vAlign w:val="bottom"/>
            <w:hideMark/>
          </w:tcPr>
          <w:p w:rsidR="004E2640" w:rsidRPr="005242C2" w:rsidRDefault="004E2640" w:rsidP="00622F51">
            <w:pPr>
              <w:spacing w:line="256" w:lineRule="auto"/>
              <w:ind w:left="53"/>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101.04</w:t>
            </w:r>
          </w:p>
        </w:tc>
        <w:tc>
          <w:tcPr>
            <w:tcW w:w="851" w:type="dxa"/>
            <w:gridSpan w:val="2"/>
            <w:tcBorders>
              <w:top w:val="single" w:sz="4" w:space="0" w:color="000000"/>
              <w:left w:val="single" w:sz="4" w:space="0" w:color="000000"/>
              <w:bottom w:val="single" w:sz="4" w:space="0" w:color="000000"/>
              <w:right w:val="single" w:sz="4" w:space="0" w:color="000000"/>
            </w:tcBorders>
            <w:vAlign w:val="bottom"/>
            <w:hideMark/>
          </w:tcPr>
          <w:p w:rsidR="004E2640" w:rsidRPr="005242C2" w:rsidRDefault="004E2640" w:rsidP="00622F51">
            <w:pPr>
              <w:spacing w:line="256" w:lineRule="auto"/>
              <w:ind w:left="48"/>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101.04</w:t>
            </w:r>
          </w:p>
        </w:tc>
      </w:tr>
      <w:tr w:rsidR="004E2640" w:rsidRPr="005242C2" w:rsidTr="008D3BD7">
        <w:tblPrEx>
          <w:tblCellMar>
            <w:top w:w="20" w:type="dxa"/>
          </w:tblCellMar>
        </w:tblPrEx>
        <w:trPr>
          <w:gridAfter w:val="1"/>
          <w:wAfter w:w="429" w:type="dxa"/>
          <w:trHeight w:val="193"/>
        </w:trPr>
        <w:tc>
          <w:tcPr>
            <w:tcW w:w="6127" w:type="dxa"/>
            <w:gridSpan w:val="2"/>
            <w:vMerge w:val="restart"/>
            <w:tcBorders>
              <w:top w:val="single" w:sz="4" w:space="0" w:color="000000"/>
              <w:left w:val="nil"/>
              <w:bottom w:val="nil"/>
              <w:right w:val="nil"/>
            </w:tcBorders>
          </w:tcPr>
          <w:p w:rsidR="004E2640" w:rsidRPr="005242C2" w:rsidRDefault="004E2640" w:rsidP="00622F51">
            <w:pPr>
              <w:spacing w:after="160" w:line="256" w:lineRule="auto"/>
              <w:rPr>
                <w:rFonts w:ascii="Palatino Linotype" w:eastAsia="Calibri" w:hAnsi="Palatino Linotype" w:cs="Calibri"/>
                <w:sz w:val="12"/>
                <w:szCs w:val="12"/>
              </w:rPr>
            </w:pPr>
          </w:p>
          <w:p w:rsidR="000307C4" w:rsidRPr="005242C2" w:rsidRDefault="000307C4" w:rsidP="00622F51">
            <w:pPr>
              <w:spacing w:after="160" w:line="256" w:lineRule="auto"/>
              <w:rPr>
                <w:rFonts w:ascii="Palatino Linotype" w:eastAsia="Calibri" w:hAnsi="Palatino Linotype" w:cs="Calibri"/>
                <w:sz w:val="12"/>
                <w:szCs w:val="12"/>
              </w:rPr>
            </w:pPr>
          </w:p>
          <w:p w:rsidR="000307C4" w:rsidRPr="005242C2" w:rsidRDefault="000307C4" w:rsidP="00622F51">
            <w:pPr>
              <w:spacing w:after="160" w:line="256" w:lineRule="auto"/>
              <w:rPr>
                <w:rFonts w:ascii="Palatino Linotype" w:eastAsia="Calibri" w:hAnsi="Palatino Linotype" w:cs="Calibri"/>
                <w:sz w:val="12"/>
                <w:szCs w:val="12"/>
              </w:rPr>
            </w:pPr>
          </w:p>
          <w:p w:rsidR="000307C4" w:rsidRPr="005242C2" w:rsidRDefault="000307C4" w:rsidP="00622F51">
            <w:pPr>
              <w:spacing w:after="160" w:line="256" w:lineRule="auto"/>
              <w:rPr>
                <w:rFonts w:ascii="Palatino Linotype" w:eastAsia="Calibri" w:hAnsi="Palatino Linotype" w:cs="Calibri"/>
                <w:sz w:val="12"/>
                <w:szCs w:val="12"/>
              </w:rPr>
            </w:pPr>
          </w:p>
        </w:tc>
        <w:tc>
          <w:tcPr>
            <w:tcW w:w="697" w:type="dxa"/>
            <w:vMerge w:val="restart"/>
            <w:tcBorders>
              <w:top w:val="single" w:sz="4" w:space="0" w:color="000000"/>
              <w:left w:val="nil"/>
              <w:bottom w:val="nil"/>
              <w:right w:val="single" w:sz="4" w:space="0" w:color="000000"/>
            </w:tcBorders>
          </w:tcPr>
          <w:p w:rsidR="004E2640" w:rsidRPr="005242C2" w:rsidRDefault="004E2640" w:rsidP="00622F51">
            <w:pPr>
              <w:spacing w:after="160" w:line="256" w:lineRule="auto"/>
              <w:rPr>
                <w:rFonts w:ascii="Palatino Linotype" w:eastAsia="Calibri" w:hAnsi="Palatino Linotype" w:cs="Calibri"/>
                <w:sz w:val="12"/>
                <w:szCs w:val="12"/>
              </w:rPr>
            </w:pP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TOTAL COSTO DIRECTO</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left="48"/>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56,693.95</w:t>
            </w:r>
          </w:p>
        </w:tc>
      </w:tr>
      <w:tr w:rsidR="004E2640" w:rsidRPr="005242C2" w:rsidTr="008D3BD7">
        <w:tblPrEx>
          <w:tblCellMar>
            <w:top w:w="20" w:type="dxa"/>
          </w:tblCellMar>
        </w:tblPrEx>
        <w:trPr>
          <w:gridAfter w:val="1"/>
          <w:wAfter w:w="429" w:type="dxa"/>
          <w:trHeight w:val="193"/>
        </w:trPr>
        <w:tc>
          <w:tcPr>
            <w:tcW w:w="6127" w:type="dxa"/>
            <w:gridSpan w:val="2"/>
            <w:vMerge/>
            <w:tcBorders>
              <w:top w:val="single" w:sz="4" w:space="0" w:color="000000"/>
              <w:left w:val="nil"/>
              <w:bottom w:val="nil"/>
              <w:right w:val="nil"/>
            </w:tcBorders>
            <w:vAlign w:val="center"/>
            <w:hideMark/>
          </w:tcPr>
          <w:p w:rsidR="004E2640" w:rsidRPr="005242C2" w:rsidRDefault="004E2640" w:rsidP="00622F51">
            <w:pPr>
              <w:rPr>
                <w:rFonts w:ascii="Palatino Linotype" w:eastAsia="Calibri" w:hAnsi="Palatino Linotype" w:cs="Calibri"/>
                <w:sz w:val="12"/>
                <w:szCs w:val="12"/>
              </w:rPr>
            </w:pPr>
          </w:p>
        </w:tc>
        <w:tc>
          <w:tcPr>
            <w:tcW w:w="697" w:type="dxa"/>
            <w:vMerge/>
            <w:tcBorders>
              <w:top w:val="single" w:sz="4" w:space="0" w:color="000000"/>
              <w:left w:val="nil"/>
              <w:bottom w:val="nil"/>
              <w:right w:val="single" w:sz="4" w:space="0" w:color="000000"/>
            </w:tcBorders>
            <w:vAlign w:val="center"/>
            <w:hideMark/>
          </w:tcPr>
          <w:p w:rsidR="004E2640" w:rsidRPr="005242C2" w:rsidRDefault="004E2640" w:rsidP="00622F51">
            <w:pPr>
              <w:rPr>
                <w:rFonts w:ascii="Palatino Linotype" w:eastAsia="Calibri" w:hAnsi="Palatino Linotype" w:cs="Calibri"/>
                <w:sz w:val="12"/>
                <w:szCs w:val="12"/>
              </w:rPr>
            </w:pP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COSTO INDIRECTO (    %)</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left="48"/>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6,803.28</w:t>
            </w:r>
          </w:p>
        </w:tc>
      </w:tr>
      <w:tr w:rsidR="004E2640" w:rsidRPr="005242C2" w:rsidTr="008D3BD7">
        <w:tblPrEx>
          <w:tblCellMar>
            <w:top w:w="20" w:type="dxa"/>
          </w:tblCellMar>
        </w:tblPrEx>
        <w:trPr>
          <w:gridAfter w:val="1"/>
          <w:wAfter w:w="429" w:type="dxa"/>
          <w:trHeight w:val="213"/>
        </w:trPr>
        <w:tc>
          <w:tcPr>
            <w:tcW w:w="6127" w:type="dxa"/>
            <w:gridSpan w:val="2"/>
            <w:vMerge/>
            <w:tcBorders>
              <w:top w:val="single" w:sz="4" w:space="0" w:color="000000"/>
              <w:left w:val="nil"/>
              <w:bottom w:val="nil"/>
              <w:right w:val="nil"/>
            </w:tcBorders>
            <w:vAlign w:val="center"/>
            <w:hideMark/>
          </w:tcPr>
          <w:p w:rsidR="004E2640" w:rsidRPr="005242C2" w:rsidRDefault="004E2640" w:rsidP="00622F51">
            <w:pPr>
              <w:rPr>
                <w:rFonts w:ascii="Palatino Linotype" w:eastAsia="Calibri" w:hAnsi="Palatino Linotype" w:cs="Calibri"/>
                <w:sz w:val="12"/>
                <w:szCs w:val="12"/>
              </w:rPr>
            </w:pPr>
          </w:p>
        </w:tc>
        <w:tc>
          <w:tcPr>
            <w:tcW w:w="697" w:type="dxa"/>
            <w:vMerge/>
            <w:tcBorders>
              <w:top w:val="single" w:sz="4" w:space="0" w:color="000000"/>
              <w:left w:val="nil"/>
              <w:bottom w:val="nil"/>
              <w:right w:val="single" w:sz="4" w:space="0" w:color="000000"/>
            </w:tcBorders>
            <w:vAlign w:val="center"/>
            <w:hideMark/>
          </w:tcPr>
          <w:p w:rsidR="004E2640" w:rsidRPr="005242C2" w:rsidRDefault="004E2640" w:rsidP="00622F51">
            <w:pPr>
              <w:rPr>
                <w:rFonts w:ascii="Palatino Linotype" w:eastAsia="Calibri" w:hAnsi="Palatino Linotype" w:cs="Calibri"/>
                <w:sz w:val="12"/>
                <w:szCs w:val="12"/>
              </w:rPr>
            </w:pP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SUBTOTAL</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left="48"/>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63,497.23</w:t>
            </w:r>
          </w:p>
        </w:tc>
      </w:tr>
      <w:tr w:rsidR="004E2640" w:rsidRPr="005242C2" w:rsidTr="008D3BD7">
        <w:tblPrEx>
          <w:tblCellMar>
            <w:top w:w="20" w:type="dxa"/>
          </w:tblCellMar>
        </w:tblPrEx>
        <w:trPr>
          <w:gridAfter w:val="1"/>
          <w:wAfter w:w="429" w:type="dxa"/>
          <w:trHeight w:val="173"/>
        </w:trPr>
        <w:tc>
          <w:tcPr>
            <w:tcW w:w="6127" w:type="dxa"/>
            <w:gridSpan w:val="2"/>
            <w:vMerge/>
            <w:tcBorders>
              <w:top w:val="single" w:sz="4" w:space="0" w:color="000000"/>
              <w:left w:val="nil"/>
              <w:bottom w:val="nil"/>
              <w:right w:val="nil"/>
            </w:tcBorders>
            <w:vAlign w:val="center"/>
            <w:hideMark/>
          </w:tcPr>
          <w:p w:rsidR="004E2640" w:rsidRPr="005242C2" w:rsidRDefault="004E2640" w:rsidP="00622F51">
            <w:pPr>
              <w:rPr>
                <w:rFonts w:ascii="Palatino Linotype" w:eastAsia="Calibri" w:hAnsi="Palatino Linotype" w:cs="Calibri"/>
                <w:sz w:val="12"/>
                <w:szCs w:val="12"/>
              </w:rPr>
            </w:pPr>
          </w:p>
        </w:tc>
        <w:tc>
          <w:tcPr>
            <w:tcW w:w="697" w:type="dxa"/>
            <w:vMerge/>
            <w:tcBorders>
              <w:top w:val="single" w:sz="4" w:space="0" w:color="000000"/>
              <w:left w:val="nil"/>
              <w:bottom w:val="nil"/>
              <w:right w:val="single" w:sz="4" w:space="0" w:color="000000"/>
            </w:tcBorders>
            <w:vAlign w:val="center"/>
            <w:hideMark/>
          </w:tcPr>
          <w:p w:rsidR="004E2640" w:rsidRPr="005242C2" w:rsidRDefault="004E2640" w:rsidP="00622F51">
            <w:pPr>
              <w:rPr>
                <w:rFonts w:ascii="Palatino Linotype" w:eastAsia="Calibri" w:hAnsi="Palatino Linotype" w:cs="Calibri"/>
                <w:sz w:val="12"/>
                <w:szCs w:val="12"/>
              </w:rPr>
            </w:pP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sz w:val="12"/>
                <w:szCs w:val="12"/>
              </w:rPr>
              <w:t>IVA (13%)</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left="48"/>
              <w:rPr>
                <w:rFonts w:ascii="Palatino Linotype" w:eastAsia="Calibri" w:hAnsi="Palatino Linotype" w:cs="Calibri"/>
                <w:sz w:val="12"/>
                <w:szCs w:val="12"/>
              </w:rPr>
            </w:pPr>
            <w:r w:rsidRPr="005242C2">
              <w:rPr>
                <w:rFonts w:ascii="Palatino Linotype" w:eastAsia="Century Gothic" w:hAnsi="Palatino Linotype" w:cs="Century Gothic"/>
                <w:sz w:val="12"/>
                <w:szCs w:val="12"/>
              </w:rPr>
              <w:t xml:space="preserve">     8,254.64</w:t>
            </w:r>
          </w:p>
        </w:tc>
      </w:tr>
      <w:tr w:rsidR="004E2640" w:rsidRPr="005242C2" w:rsidTr="008D3BD7">
        <w:tblPrEx>
          <w:tblCellMar>
            <w:top w:w="20" w:type="dxa"/>
          </w:tblCellMar>
        </w:tblPrEx>
        <w:trPr>
          <w:gridAfter w:val="1"/>
          <w:wAfter w:w="429" w:type="dxa"/>
          <w:trHeight w:val="193"/>
        </w:trPr>
        <w:tc>
          <w:tcPr>
            <w:tcW w:w="6127" w:type="dxa"/>
            <w:gridSpan w:val="2"/>
            <w:vMerge/>
            <w:tcBorders>
              <w:top w:val="single" w:sz="4" w:space="0" w:color="000000"/>
              <w:left w:val="nil"/>
              <w:bottom w:val="nil"/>
              <w:right w:val="nil"/>
            </w:tcBorders>
            <w:vAlign w:val="center"/>
            <w:hideMark/>
          </w:tcPr>
          <w:p w:rsidR="004E2640" w:rsidRPr="005242C2" w:rsidRDefault="004E2640" w:rsidP="00622F51">
            <w:pPr>
              <w:rPr>
                <w:rFonts w:ascii="Palatino Linotype" w:eastAsia="Calibri" w:hAnsi="Palatino Linotype" w:cs="Calibri"/>
                <w:sz w:val="12"/>
                <w:szCs w:val="12"/>
              </w:rPr>
            </w:pPr>
          </w:p>
        </w:tc>
        <w:tc>
          <w:tcPr>
            <w:tcW w:w="697" w:type="dxa"/>
            <w:vMerge/>
            <w:tcBorders>
              <w:top w:val="single" w:sz="4" w:space="0" w:color="000000"/>
              <w:left w:val="nil"/>
              <w:bottom w:val="nil"/>
              <w:right w:val="single" w:sz="4" w:space="0" w:color="000000"/>
            </w:tcBorders>
            <w:vAlign w:val="center"/>
            <w:hideMark/>
          </w:tcPr>
          <w:p w:rsidR="004E2640" w:rsidRPr="005242C2" w:rsidRDefault="004E2640" w:rsidP="00622F51">
            <w:pPr>
              <w:rPr>
                <w:rFonts w:ascii="Palatino Linotype" w:eastAsia="Calibri" w:hAnsi="Palatino Linotype" w:cs="Calibri"/>
                <w:sz w:val="12"/>
                <w:szCs w:val="12"/>
              </w:rPr>
            </w:pP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rPr>
                <w:rFonts w:ascii="Palatino Linotype" w:eastAsia="Calibri" w:hAnsi="Palatino Linotype" w:cs="Calibri"/>
                <w:sz w:val="12"/>
                <w:szCs w:val="12"/>
              </w:rPr>
            </w:pPr>
            <w:r w:rsidRPr="005242C2">
              <w:rPr>
                <w:rFonts w:ascii="Palatino Linotype" w:eastAsia="Century Gothic" w:hAnsi="Palatino Linotype" w:cs="Century Gothic"/>
                <w:b/>
                <w:sz w:val="12"/>
                <w:szCs w:val="12"/>
              </w:rPr>
              <w:t>TOTAL OBRAS POZO NO. 8</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4E2640" w:rsidRPr="005242C2" w:rsidRDefault="004E2640" w:rsidP="00622F51">
            <w:pPr>
              <w:spacing w:line="256" w:lineRule="auto"/>
              <w:ind w:left="48"/>
              <w:rPr>
                <w:rFonts w:ascii="Palatino Linotype" w:eastAsia="Calibri" w:hAnsi="Palatino Linotype" w:cs="Calibri"/>
                <w:sz w:val="12"/>
                <w:szCs w:val="12"/>
              </w:rPr>
            </w:pPr>
            <w:r w:rsidRPr="005242C2">
              <w:rPr>
                <w:rFonts w:ascii="Palatino Linotype" w:eastAsia="Century Gothic" w:hAnsi="Palatino Linotype" w:cs="Century Gothic"/>
                <w:b/>
                <w:sz w:val="12"/>
                <w:szCs w:val="12"/>
              </w:rPr>
              <w:t xml:space="preserve">   71,751.87</w:t>
            </w:r>
          </w:p>
        </w:tc>
      </w:tr>
    </w:tbl>
    <w:p w:rsidR="000307C4" w:rsidRPr="005242C2" w:rsidRDefault="000307C4" w:rsidP="00622F51">
      <w:pPr>
        <w:jc w:val="right"/>
        <w:rPr>
          <w:rFonts w:ascii="Palatino Linotype" w:hAnsi="Palatino Linotype" w:cs="Arial"/>
          <w:sz w:val="12"/>
          <w:szCs w:val="12"/>
        </w:rPr>
      </w:pPr>
    </w:p>
    <w:p w:rsidR="008D3BD7" w:rsidRPr="005242C2" w:rsidRDefault="008D3BD7" w:rsidP="00622F51">
      <w:pPr>
        <w:jc w:val="right"/>
        <w:rPr>
          <w:rFonts w:ascii="Palatino Linotype" w:hAnsi="Palatino Linotype" w:cs="Arial"/>
          <w:sz w:val="12"/>
          <w:szCs w:val="12"/>
        </w:rPr>
      </w:pPr>
    </w:p>
    <w:tbl>
      <w:tblPr>
        <w:tblpPr w:leftFromText="141" w:rightFromText="141" w:vertAnchor="text" w:horzAnchor="margin" w:tblpY="50"/>
        <w:tblW w:w="9428" w:type="dxa"/>
        <w:tblLayout w:type="fixed"/>
        <w:tblCellMar>
          <w:top w:w="46" w:type="dxa"/>
          <w:left w:w="72" w:type="dxa"/>
          <w:bottom w:w="8" w:type="dxa"/>
          <w:right w:w="0" w:type="dxa"/>
        </w:tblCellMar>
        <w:tblLook w:val="04A0" w:firstRow="1" w:lastRow="0" w:firstColumn="1" w:lastColumn="0" w:noHBand="0" w:noVBand="1"/>
      </w:tblPr>
      <w:tblGrid>
        <w:gridCol w:w="1170"/>
        <w:gridCol w:w="5139"/>
        <w:gridCol w:w="3119"/>
      </w:tblGrid>
      <w:tr w:rsidR="00CF60C7" w:rsidRPr="005242C2" w:rsidTr="00EA2791">
        <w:trPr>
          <w:trHeight w:val="656"/>
        </w:trPr>
        <w:tc>
          <w:tcPr>
            <w:tcW w:w="1170" w:type="dxa"/>
            <w:tcBorders>
              <w:top w:val="single" w:sz="4" w:space="0" w:color="000000"/>
              <w:left w:val="single" w:sz="4" w:space="0" w:color="000000"/>
              <w:bottom w:val="single" w:sz="4" w:space="0" w:color="000000"/>
              <w:right w:val="single" w:sz="4" w:space="0" w:color="000000"/>
            </w:tcBorders>
            <w:vAlign w:val="center"/>
            <w:hideMark/>
          </w:tcPr>
          <w:p w:rsidR="00CF60C7" w:rsidRPr="005242C2" w:rsidRDefault="00CF60C7" w:rsidP="00622F51">
            <w:pPr>
              <w:spacing w:line="256" w:lineRule="auto"/>
              <w:ind w:right="66"/>
              <w:jc w:val="center"/>
              <w:rPr>
                <w:rFonts w:ascii="Palatino Linotype" w:eastAsia="Calibri" w:hAnsi="Palatino Linotype" w:cs="Calibri"/>
                <w:sz w:val="12"/>
                <w:szCs w:val="12"/>
              </w:rPr>
            </w:pPr>
            <w:r w:rsidRPr="005242C2">
              <w:rPr>
                <w:rFonts w:ascii="Palatino Linotype" w:hAnsi="Palatino Linotype"/>
                <w:b/>
                <w:sz w:val="12"/>
                <w:szCs w:val="12"/>
              </w:rPr>
              <w:t>No.</w:t>
            </w:r>
          </w:p>
        </w:tc>
        <w:tc>
          <w:tcPr>
            <w:tcW w:w="5139" w:type="dxa"/>
            <w:tcBorders>
              <w:top w:val="single" w:sz="4" w:space="0" w:color="000000"/>
              <w:left w:val="single" w:sz="4" w:space="0" w:color="000000"/>
              <w:bottom w:val="single" w:sz="4" w:space="0" w:color="000000"/>
              <w:right w:val="single" w:sz="4" w:space="0" w:color="000000"/>
            </w:tcBorders>
            <w:vAlign w:val="center"/>
            <w:hideMark/>
          </w:tcPr>
          <w:p w:rsidR="00CF60C7" w:rsidRPr="005242C2" w:rsidRDefault="00CF60C7" w:rsidP="00622F51">
            <w:pPr>
              <w:spacing w:line="256" w:lineRule="auto"/>
              <w:ind w:right="75"/>
              <w:jc w:val="center"/>
              <w:rPr>
                <w:rFonts w:ascii="Palatino Linotype" w:eastAsia="Calibri" w:hAnsi="Palatino Linotype" w:cs="Calibri"/>
                <w:sz w:val="12"/>
                <w:szCs w:val="12"/>
              </w:rPr>
            </w:pPr>
            <w:r w:rsidRPr="005242C2">
              <w:rPr>
                <w:rFonts w:ascii="Palatino Linotype" w:hAnsi="Palatino Linotype"/>
                <w:b/>
                <w:sz w:val="12"/>
                <w:szCs w:val="12"/>
              </w:rPr>
              <w:t>DESCRIPCION</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677729" w:rsidRPr="005242C2" w:rsidRDefault="002E7527" w:rsidP="00622F51">
            <w:pPr>
              <w:spacing w:line="256" w:lineRule="auto"/>
              <w:ind w:right="973"/>
              <w:jc w:val="center"/>
              <w:rPr>
                <w:rFonts w:ascii="Palatino Linotype" w:hAnsi="Palatino Linotype"/>
                <w:b/>
                <w:sz w:val="12"/>
                <w:szCs w:val="12"/>
              </w:rPr>
            </w:pPr>
            <w:r w:rsidRPr="005242C2">
              <w:rPr>
                <w:rFonts w:ascii="Palatino Linotype" w:hAnsi="Palatino Linotype"/>
                <w:b/>
                <w:sz w:val="12"/>
                <w:szCs w:val="12"/>
              </w:rPr>
              <w:t xml:space="preserve"> </w:t>
            </w:r>
            <w:r w:rsidR="00CF60C7" w:rsidRPr="005242C2">
              <w:rPr>
                <w:rFonts w:ascii="Palatino Linotype" w:hAnsi="Palatino Linotype"/>
                <w:b/>
                <w:sz w:val="12"/>
                <w:szCs w:val="12"/>
              </w:rPr>
              <w:t>TOTAL</w:t>
            </w:r>
            <w:r w:rsidR="00DF749E" w:rsidRPr="005242C2">
              <w:rPr>
                <w:rFonts w:ascii="Palatino Linotype" w:hAnsi="Palatino Linotype"/>
                <w:b/>
                <w:sz w:val="12"/>
                <w:szCs w:val="12"/>
              </w:rPr>
              <w:t xml:space="preserve"> </w:t>
            </w:r>
            <w:r w:rsidR="004E416D" w:rsidRPr="005242C2">
              <w:rPr>
                <w:rFonts w:ascii="Palatino Linotype" w:hAnsi="Palatino Linotype"/>
                <w:b/>
                <w:sz w:val="12"/>
                <w:szCs w:val="12"/>
              </w:rPr>
              <w:t>(INCLUYE</w:t>
            </w:r>
            <w:r w:rsidR="00DF749E" w:rsidRPr="005242C2">
              <w:rPr>
                <w:rFonts w:ascii="Palatino Linotype" w:hAnsi="Palatino Linotype"/>
                <w:b/>
                <w:sz w:val="12"/>
                <w:szCs w:val="12"/>
              </w:rPr>
              <w:t xml:space="preserve"> </w:t>
            </w:r>
            <w:r w:rsidR="00CF60C7" w:rsidRPr="005242C2">
              <w:rPr>
                <w:rFonts w:ascii="Palatino Linotype" w:hAnsi="Palatino Linotype"/>
                <w:b/>
                <w:sz w:val="12"/>
                <w:szCs w:val="12"/>
              </w:rPr>
              <w:t xml:space="preserve">IVA Y </w:t>
            </w:r>
            <w:r w:rsidR="00287B38" w:rsidRPr="005242C2">
              <w:rPr>
                <w:rFonts w:ascii="Palatino Linotype" w:hAnsi="Palatino Linotype"/>
                <w:b/>
                <w:sz w:val="12"/>
                <w:szCs w:val="12"/>
              </w:rPr>
              <w:t>C</w:t>
            </w:r>
          </w:p>
          <w:p w:rsidR="00CF60C7" w:rsidRPr="005242C2" w:rsidRDefault="00CF60C7" w:rsidP="00622F51">
            <w:pPr>
              <w:spacing w:line="256" w:lineRule="auto"/>
              <w:ind w:right="973"/>
              <w:jc w:val="center"/>
              <w:rPr>
                <w:rFonts w:ascii="Palatino Linotype" w:eastAsia="Calibri" w:hAnsi="Palatino Linotype" w:cs="Calibri"/>
                <w:sz w:val="12"/>
                <w:szCs w:val="12"/>
              </w:rPr>
            </w:pPr>
            <w:r w:rsidRPr="005242C2">
              <w:rPr>
                <w:rFonts w:ascii="Palatino Linotype" w:hAnsi="Palatino Linotype"/>
                <w:b/>
                <w:sz w:val="12"/>
                <w:szCs w:val="12"/>
              </w:rPr>
              <w:t>OSTO</w:t>
            </w:r>
            <w:r w:rsidR="002E7527" w:rsidRPr="005242C2">
              <w:rPr>
                <w:rFonts w:ascii="Palatino Linotype" w:hAnsi="Palatino Linotype"/>
                <w:b/>
                <w:sz w:val="12"/>
                <w:szCs w:val="12"/>
              </w:rPr>
              <w:t xml:space="preserve"> </w:t>
            </w:r>
            <w:r w:rsidRPr="005242C2">
              <w:rPr>
                <w:rFonts w:ascii="Palatino Linotype" w:hAnsi="Palatino Linotype"/>
                <w:b/>
                <w:sz w:val="12"/>
                <w:szCs w:val="12"/>
              </w:rPr>
              <w:t>INDIRECTO)</w:t>
            </w:r>
          </w:p>
        </w:tc>
      </w:tr>
      <w:tr w:rsidR="00CF60C7" w:rsidRPr="005242C2" w:rsidTr="00EA2791">
        <w:trPr>
          <w:trHeight w:val="1064"/>
        </w:trPr>
        <w:tc>
          <w:tcPr>
            <w:tcW w:w="1170" w:type="dxa"/>
            <w:tcBorders>
              <w:top w:val="single" w:sz="4" w:space="0" w:color="000000"/>
              <w:left w:val="single" w:sz="4" w:space="0" w:color="000000"/>
              <w:bottom w:val="single" w:sz="4" w:space="0" w:color="000000"/>
              <w:right w:val="single" w:sz="4" w:space="0" w:color="000000"/>
            </w:tcBorders>
            <w:vAlign w:val="center"/>
            <w:hideMark/>
          </w:tcPr>
          <w:p w:rsidR="00CF60C7" w:rsidRPr="005242C2" w:rsidRDefault="00CF60C7" w:rsidP="00622F51">
            <w:pPr>
              <w:spacing w:line="256" w:lineRule="auto"/>
              <w:ind w:right="65"/>
              <w:jc w:val="center"/>
              <w:rPr>
                <w:rFonts w:ascii="Palatino Linotype" w:eastAsia="Calibri" w:hAnsi="Palatino Linotype" w:cs="Calibri"/>
                <w:sz w:val="12"/>
                <w:szCs w:val="12"/>
              </w:rPr>
            </w:pPr>
            <w:r w:rsidRPr="005242C2">
              <w:rPr>
                <w:rFonts w:ascii="Palatino Linotype" w:hAnsi="Palatino Linotype"/>
                <w:sz w:val="12"/>
                <w:szCs w:val="12"/>
              </w:rPr>
              <w:t>1</w:t>
            </w:r>
          </w:p>
        </w:tc>
        <w:tc>
          <w:tcPr>
            <w:tcW w:w="5139" w:type="dxa"/>
            <w:tcBorders>
              <w:top w:val="single" w:sz="4" w:space="0" w:color="000000"/>
              <w:left w:val="single" w:sz="4" w:space="0" w:color="000000"/>
              <w:bottom w:val="single" w:sz="4" w:space="0" w:color="000000"/>
              <w:right w:val="single" w:sz="4" w:space="0" w:color="000000"/>
            </w:tcBorders>
            <w:vAlign w:val="center"/>
            <w:hideMark/>
          </w:tcPr>
          <w:p w:rsidR="00CF60C7" w:rsidRPr="005242C2" w:rsidRDefault="00CF60C7" w:rsidP="00622F51">
            <w:pPr>
              <w:spacing w:line="256" w:lineRule="auto"/>
              <w:jc w:val="center"/>
              <w:rPr>
                <w:rFonts w:ascii="Palatino Linotype" w:eastAsia="Calibri" w:hAnsi="Palatino Linotype" w:cs="Calibri"/>
                <w:sz w:val="12"/>
                <w:szCs w:val="12"/>
              </w:rPr>
            </w:pPr>
            <w:r w:rsidRPr="005242C2">
              <w:rPr>
                <w:rFonts w:ascii="Palatino Linotype" w:hAnsi="Palatino Linotype"/>
                <w:sz w:val="12"/>
                <w:szCs w:val="12"/>
              </w:rPr>
              <w:t>REHABILITACION, SUMINISTRO E INSTALACION DE EQUIPOS</w:t>
            </w:r>
          </w:p>
          <w:p w:rsidR="00CF60C7" w:rsidRPr="005242C2" w:rsidRDefault="00CF60C7" w:rsidP="00622F51">
            <w:pPr>
              <w:spacing w:line="256" w:lineRule="auto"/>
              <w:jc w:val="center"/>
              <w:rPr>
                <w:rFonts w:ascii="Palatino Linotype" w:hAnsi="Palatino Linotype"/>
                <w:sz w:val="12"/>
                <w:szCs w:val="12"/>
              </w:rPr>
            </w:pPr>
            <w:r w:rsidRPr="005242C2">
              <w:rPr>
                <w:rFonts w:ascii="Palatino Linotype" w:hAnsi="Palatino Linotype"/>
                <w:sz w:val="12"/>
                <w:szCs w:val="12"/>
              </w:rPr>
              <w:t>DE BOMBEO EN DOS POZOS DEL DISTRITO DE RIEGO Y</w:t>
            </w:r>
          </w:p>
          <w:p w:rsidR="00CF60C7" w:rsidRPr="005242C2" w:rsidRDefault="00CF60C7" w:rsidP="00622F51">
            <w:pPr>
              <w:spacing w:line="256" w:lineRule="auto"/>
              <w:jc w:val="center"/>
              <w:rPr>
                <w:rFonts w:ascii="Palatino Linotype" w:eastAsia="Calibri" w:hAnsi="Palatino Linotype" w:cs="Calibri"/>
                <w:sz w:val="12"/>
                <w:szCs w:val="12"/>
              </w:rPr>
            </w:pPr>
            <w:r w:rsidRPr="005242C2">
              <w:rPr>
                <w:rFonts w:ascii="Palatino Linotype" w:hAnsi="Palatino Linotype"/>
                <w:sz w:val="12"/>
                <w:szCs w:val="12"/>
              </w:rPr>
              <w:t>AVENAMIENTO No. 1 ZAPOTITAN- POZO 3</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CF60C7" w:rsidRPr="005242C2" w:rsidRDefault="00CF60C7" w:rsidP="00622F51">
            <w:pPr>
              <w:spacing w:line="256" w:lineRule="auto"/>
              <w:jc w:val="center"/>
              <w:rPr>
                <w:rFonts w:ascii="Palatino Linotype" w:eastAsia="Calibri" w:hAnsi="Palatino Linotype" w:cs="Calibri"/>
                <w:sz w:val="12"/>
                <w:szCs w:val="12"/>
              </w:rPr>
            </w:pPr>
            <w:r w:rsidRPr="005242C2">
              <w:rPr>
                <w:rFonts w:ascii="Palatino Linotype" w:hAnsi="Palatino Linotype"/>
                <w:sz w:val="12"/>
                <w:szCs w:val="12"/>
              </w:rPr>
              <w:t>71,991.93</w:t>
            </w:r>
          </w:p>
        </w:tc>
      </w:tr>
      <w:tr w:rsidR="00CF60C7" w:rsidRPr="005242C2" w:rsidTr="00EA2791">
        <w:trPr>
          <w:trHeight w:val="797"/>
        </w:trPr>
        <w:tc>
          <w:tcPr>
            <w:tcW w:w="1170" w:type="dxa"/>
            <w:tcBorders>
              <w:top w:val="single" w:sz="4" w:space="0" w:color="000000"/>
              <w:left w:val="single" w:sz="4" w:space="0" w:color="000000"/>
              <w:bottom w:val="single" w:sz="4" w:space="0" w:color="000000"/>
              <w:right w:val="single" w:sz="4" w:space="0" w:color="000000"/>
            </w:tcBorders>
            <w:vAlign w:val="center"/>
            <w:hideMark/>
          </w:tcPr>
          <w:p w:rsidR="00CF60C7" w:rsidRPr="005242C2" w:rsidRDefault="00CF60C7" w:rsidP="00622F51">
            <w:pPr>
              <w:spacing w:line="256" w:lineRule="auto"/>
              <w:ind w:right="65"/>
              <w:jc w:val="center"/>
              <w:rPr>
                <w:rFonts w:ascii="Palatino Linotype" w:eastAsia="Calibri" w:hAnsi="Palatino Linotype" w:cs="Calibri"/>
                <w:sz w:val="12"/>
                <w:szCs w:val="12"/>
              </w:rPr>
            </w:pPr>
            <w:r w:rsidRPr="005242C2">
              <w:rPr>
                <w:rFonts w:ascii="Palatino Linotype" w:hAnsi="Palatino Linotype"/>
                <w:sz w:val="12"/>
                <w:szCs w:val="12"/>
              </w:rPr>
              <w:t>2</w:t>
            </w:r>
          </w:p>
        </w:tc>
        <w:tc>
          <w:tcPr>
            <w:tcW w:w="5139" w:type="dxa"/>
            <w:tcBorders>
              <w:top w:val="single" w:sz="4" w:space="0" w:color="000000"/>
              <w:left w:val="single" w:sz="4" w:space="0" w:color="000000"/>
              <w:bottom w:val="single" w:sz="4" w:space="0" w:color="000000"/>
              <w:right w:val="single" w:sz="4" w:space="0" w:color="000000"/>
            </w:tcBorders>
            <w:vAlign w:val="center"/>
            <w:hideMark/>
          </w:tcPr>
          <w:p w:rsidR="00CF60C7" w:rsidRPr="005242C2" w:rsidRDefault="00CF60C7" w:rsidP="00622F51">
            <w:pPr>
              <w:spacing w:line="256" w:lineRule="auto"/>
              <w:jc w:val="center"/>
              <w:rPr>
                <w:rFonts w:ascii="Palatino Linotype" w:eastAsia="Calibri" w:hAnsi="Palatino Linotype" w:cs="Calibri"/>
                <w:sz w:val="12"/>
                <w:szCs w:val="12"/>
              </w:rPr>
            </w:pPr>
            <w:r w:rsidRPr="005242C2">
              <w:rPr>
                <w:rFonts w:ascii="Palatino Linotype" w:hAnsi="Palatino Linotype"/>
                <w:sz w:val="12"/>
                <w:szCs w:val="12"/>
              </w:rPr>
              <w:t>REHABILITACION, SUMINISTRO E INSTALACION DE EQUIPOS</w:t>
            </w:r>
          </w:p>
          <w:p w:rsidR="00CF60C7" w:rsidRPr="005242C2" w:rsidRDefault="00CF60C7" w:rsidP="00622F51">
            <w:pPr>
              <w:spacing w:line="256" w:lineRule="auto"/>
              <w:jc w:val="center"/>
              <w:rPr>
                <w:rFonts w:ascii="Palatino Linotype" w:hAnsi="Palatino Linotype"/>
                <w:sz w:val="12"/>
                <w:szCs w:val="12"/>
              </w:rPr>
            </w:pPr>
            <w:r w:rsidRPr="005242C2">
              <w:rPr>
                <w:rFonts w:ascii="Palatino Linotype" w:hAnsi="Palatino Linotype"/>
                <w:sz w:val="12"/>
                <w:szCs w:val="12"/>
              </w:rPr>
              <w:t>DE BOMBEO EN DOS POZOS DEL DISTRITO DE RIEGO Y</w:t>
            </w:r>
          </w:p>
          <w:p w:rsidR="00CF60C7" w:rsidRPr="005242C2" w:rsidRDefault="00CF60C7" w:rsidP="00622F51">
            <w:pPr>
              <w:spacing w:line="256" w:lineRule="auto"/>
              <w:jc w:val="center"/>
              <w:rPr>
                <w:rFonts w:ascii="Palatino Linotype" w:eastAsia="Calibri" w:hAnsi="Palatino Linotype" w:cs="Calibri"/>
                <w:sz w:val="12"/>
                <w:szCs w:val="12"/>
              </w:rPr>
            </w:pPr>
            <w:r w:rsidRPr="005242C2">
              <w:rPr>
                <w:rFonts w:ascii="Palatino Linotype" w:hAnsi="Palatino Linotype"/>
                <w:sz w:val="12"/>
                <w:szCs w:val="12"/>
              </w:rPr>
              <w:t>AVENAMIENTO No. 1 ZAPOTITAN- POZO 8</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CF60C7" w:rsidRPr="005242C2" w:rsidRDefault="00CF60C7" w:rsidP="00622F51">
            <w:pPr>
              <w:spacing w:line="256" w:lineRule="auto"/>
              <w:jc w:val="center"/>
              <w:rPr>
                <w:rFonts w:ascii="Palatino Linotype" w:eastAsia="Calibri" w:hAnsi="Palatino Linotype" w:cs="Calibri"/>
                <w:sz w:val="12"/>
                <w:szCs w:val="12"/>
              </w:rPr>
            </w:pPr>
            <w:r w:rsidRPr="005242C2">
              <w:rPr>
                <w:rFonts w:ascii="Palatino Linotype" w:hAnsi="Palatino Linotype"/>
                <w:sz w:val="12"/>
                <w:szCs w:val="12"/>
              </w:rPr>
              <w:t>71,751.87</w:t>
            </w:r>
          </w:p>
        </w:tc>
      </w:tr>
      <w:tr w:rsidR="00CF60C7" w:rsidRPr="005242C2" w:rsidTr="00EA2791">
        <w:trPr>
          <w:trHeight w:val="341"/>
        </w:trPr>
        <w:tc>
          <w:tcPr>
            <w:tcW w:w="1170" w:type="dxa"/>
            <w:tcBorders>
              <w:top w:val="single" w:sz="4" w:space="0" w:color="000000"/>
              <w:left w:val="nil"/>
              <w:bottom w:val="nil"/>
              <w:right w:val="single" w:sz="4" w:space="0" w:color="000000"/>
            </w:tcBorders>
            <w:vAlign w:val="center"/>
          </w:tcPr>
          <w:p w:rsidR="00CF60C7" w:rsidRPr="005242C2" w:rsidRDefault="00CF60C7" w:rsidP="00622F51">
            <w:pPr>
              <w:spacing w:after="160" w:line="256" w:lineRule="auto"/>
              <w:jc w:val="center"/>
              <w:rPr>
                <w:rFonts w:ascii="Palatino Linotype" w:eastAsia="Calibri" w:hAnsi="Palatino Linotype" w:cs="Calibri"/>
                <w:sz w:val="12"/>
                <w:szCs w:val="12"/>
              </w:rPr>
            </w:pPr>
          </w:p>
        </w:tc>
        <w:tc>
          <w:tcPr>
            <w:tcW w:w="5139" w:type="dxa"/>
            <w:tcBorders>
              <w:top w:val="single" w:sz="4" w:space="0" w:color="000000"/>
              <w:left w:val="single" w:sz="4" w:space="0" w:color="000000"/>
              <w:bottom w:val="single" w:sz="4" w:space="0" w:color="000000"/>
              <w:right w:val="single" w:sz="4" w:space="0" w:color="000000"/>
            </w:tcBorders>
            <w:vAlign w:val="center"/>
            <w:hideMark/>
          </w:tcPr>
          <w:p w:rsidR="00CF60C7" w:rsidRPr="005242C2" w:rsidRDefault="00CF60C7" w:rsidP="00BF2390">
            <w:pPr>
              <w:spacing w:line="256" w:lineRule="auto"/>
              <w:jc w:val="center"/>
              <w:rPr>
                <w:rFonts w:ascii="Palatino Linotype" w:eastAsia="Calibri" w:hAnsi="Palatino Linotype" w:cs="Calibri"/>
                <w:sz w:val="12"/>
                <w:szCs w:val="12"/>
              </w:rPr>
            </w:pPr>
            <w:r w:rsidRPr="005242C2">
              <w:rPr>
                <w:rFonts w:ascii="Palatino Linotype" w:hAnsi="Palatino Linotype"/>
                <w:b/>
                <w:sz w:val="12"/>
                <w:szCs w:val="12"/>
              </w:rPr>
              <w:t xml:space="preserve">VALOR TOTAL </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CF60C7" w:rsidRPr="005242C2" w:rsidRDefault="00CF60C7" w:rsidP="00622F51">
            <w:pPr>
              <w:spacing w:line="256" w:lineRule="auto"/>
              <w:jc w:val="center"/>
              <w:rPr>
                <w:rFonts w:ascii="Palatino Linotype" w:eastAsia="Calibri" w:hAnsi="Palatino Linotype" w:cs="Calibri"/>
                <w:sz w:val="12"/>
                <w:szCs w:val="12"/>
              </w:rPr>
            </w:pPr>
            <w:r w:rsidRPr="005242C2">
              <w:rPr>
                <w:rFonts w:ascii="Palatino Linotype" w:hAnsi="Palatino Linotype"/>
                <w:b/>
                <w:sz w:val="12"/>
                <w:szCs w:val="12"/>
              </w:rPr>
              <w:t>$                        143,743.80</w:t>
            </w:r>
          </w:p>
        </w:tc>
      </w:tr>
    </w:tbl>
    <w:p w:rsidR="00EA2791" w:rsidRPr="00FD52F5" w:rsidRDefault="00EA2791" w:rsidP="00622F51">
      <w:pPr>
        <w:rPr>
          <w:rFonts w:ascii="Palatino Linotype" w:hAnsi="Palatino Linotype" w:cs="Arial"/>
          <w:sz w:val="20"/>
          <w:szCs w:val="20"/>
        </w:rPr>
      </w:pPr>
    </w:p>
    <w:p w:rsidR="00720BDE" w:rsidRPr="00C93BB6" w:rsidRDefault="00720BDE" w:rsidP="00622F51">
      <w:pPr>
        <w:pStyle w:val="Prrafodelista"/>
        <w:numPr>
          <w:ilvl w:val="0"/>
          <w:numId w:val="45"/>
        </w:numPr>
        <w:tabs>
          <w:tab w:val="clear" w:pos="375"/>
        </w:tabs>
        <w:ind w:left="709" w:hanging="709"/>
        <w:jc w:val="both"/>
        <w:rPr>
          <w:rFonts w:ascii="Palatino Linotype" w:hAnsi="Palatino Linotype" w:cs="Arial"/>
          <w:b/>
          <w:i w:val="0"/>
          <w:sz w:val="20"/>
          <w:szCs w:val="20"/>
        </w:rPr>
      </w:pPr>
      <w:r w:rsidRPr="00C93BB6">
        <w:rPr>
          <w:rFonts w:ascii="Palatino Linotype" w:hAnsi="Palatino Linotype" w:cs="Arial"/>
          <w:b/>
          <w:i w:val="0"/>
          <w:sz w:val="20"/>
          <w:szCs w:val="20"/>
        </w:rPr>
        <w:t xml:space="preserve">ADMINISTRACIÓN DEL CONTRATO. </w:t>
      </w:r>
    </w:p>
    <w:p w:rsidR="00EA2791" w:rsidRDefault="00EA2791" w:rsidP="00622F51">
      <w:pPr>
        <w:ind w:left="705"/>
        <w:jc w:val="both"/>
        <w:rPr>
          <w:rFonts w:ascii="Palatino Linotype" w:hAnsi="Palatino Linotype" w:cs="Arial"/>
          <w:sz w:val="20"/>
          <w:szCs w:val="20"/>
        </w:rPr>
      </w:pPr>
    </w:p>
    <w:p w:rsidR="00720BDE" w:rsidRPr="00C93BB6" w:rsidRDefault="00720BDE" w:rsidP="00622F51">
      <w:pPr>
        <w:ind w:left="705"/>
        <w:jc w:val="both"/>
        <w:rPr>
          <w:rFonts w:ascii="Palatino Linotype" w:hAnsi="Palatino Linotype" w:cs="Arial"/>
          <w:sz w:val="20"/>
          <w:szCs w:val="20"/>
        </w:rPr>
      </w:pPr>
      <w:r w:rsidRPr="00C93BB6">
        <w:rPr>
          <w:rFonts w:ascii="Palatino Linotype" w:hAnsi="Palatino Linotype" w:cs="Arial"/>
          <w:sz w:val="20"/>
          <w:szCs w:val="20"/>
        </w:rPr>
        <w:t>El delegado del Titular del MAG, mediante Acuerdo Ejecutivo en el Ramo de Agricultura y Ganadería</w:t>
      </w:r>
      <w:r w:rsidRPr="00C93BB6">
        <w:rPr>
          <w:rFonts w:ascii="Palatino Linotype" w:hAnsi="Palatino Linotype" w:cs="Arial"/>
          <w:sz w:val="20"/>
          <w:szCs w:val="20"/>
          <w:shd w:val="clear" w:color="auto" w:fill="FFFFFF" w:themeFill="background1"/>
        </w:rPr>
        <w:t xml:space="preserve">, número </w:t>
      </w:r>
      <w:r w:rsidR="00BB2618" w:rsidRPr="00C93BB6">
        <w:rPr>
          <w:rFonts w:ascii="Palatino Linotype" w:hAnsi="Palatino Linotype" w:cs="Arial"/>
          <w:sz w:val="20"/>
          <w:szCs w:val="20"/>
          <w:shd w:val="clear" w:color="auto" w:fill="FFFFFF" w:themeFill="background1"/>
        </w:rPr>
        <w:t>quinientos ochenta y siete</w:t>
      </w:r>
      <w:r w:rsidRPr="00C93BB6">
        <w:rPr>
          <w:rFonts w:ascii="Palatino Linotype" w:hAnsi="Palatino Linotype" w:cs="Arial"/>
          <w:sz w:val="20"/>
          <w:szCs w:val="20"/>
          <w:shd w:val="clear" w:color="auto" w:fill="FFFFFF" w:themeFill="background1"/>
        </w:rPr>
        <w:t xml:space="preserve"> de fecha </w:t>
      </w:r>
      <w:r w:rsidR="00BB2618" w:rsidRPr="00C93BB6">
        <w:rPr>
          <w:rFonts w:ascii="Palatino Linotype" w:hAnsi="Palatino Linotype" w:cs="Arial"/>
          <w:sz w:val="20"/>
          <w:szCs w:val="20"/>
          <w:shd w:val="clear" w:color="auto" w:fill="FFFFFF" w:themeFill="background1"/>
        </w:rPr>
        <w:t>dieciocho d</w:t>
      </w:r>
      <w:r w:rsidRPr="00C93BB6">
        <w:rPr>
          <w:rFonts w:ascii="Palatino Linotype" w:hAnsi="Palatino Linotype" w:cs="Arial"/>
          <w:sz w:val="20"/>
          <w:szCs w:val="20"/>
          <w:shd w:val="clear" w:color="auto" w:fill="FFFFFF" w:themeFill="background1"/>
        </w:rPr>
        <w:t>e</w:t>
      </w:r>
      <w:r w:rsidR="00BB2618" w:rsidRPr="00C93BB6">
        <w:rPr>
          <w:rFonts w:ascii="Palatino Linotype" w:hAnsi="Palatino Linotype" w:cs="Arial"/>
          <w:sz w:val="20"/>
          <w:szCs w:val="20"/>
          <w:shd w:val="clear" w:color="auto" w:fill="FFFFFF" w:themeFill="background1"/>
        </w:rPr>
        <w:t xml:space="preserve"> octubre </w:t>
      </w:r>
      <w:r w:rsidRPr="00C93BB6">
        <w:rPr>
          <w:rFonts w:ascii="Palatino Linotype" w:hAnsi="Palatino Linotype" w:cs="Arial"/>
          <w:sz w:val="20"/>
          <w:szCs w:val="20"/>
          <w:shd w:val="clear" w:color="auto" w:fill="FFFFFF" w:themeFill="background1"/>
        </w:rPr>
        <w:t xml:space="preserve">de dos mil dieciséis, nombra como Administradora del Contrato, a la arquitecta Katya </w:t>
      </w:r>
      <w:r w:rsidR="00842F64" w:rsidRPr="00C93BB6">
        <w:rPr>
          <w:rFonts w:ascii="Palatino Linotype" w:hAnsi="Palatino Linotype" w:cs="Arial"/>
          <w:sz w:val="20"/>
          <w:szCs w:val="20"/>
          <w:shd w:val="clear" w:color="auto" w:fill="FFFFFF" w:themeFill="background1"/>
        </w:rPr>
        <w:t>Ya</w:t>
      </w:r>
      <w:r w:rsidR="00BF2390">
        <w:rPr>
          <w:rFonts w:ascii="Palatino Linotype" w:hAnsi="Palatino Linotype" w:cs="Arial"/>
          <w:sz w:val="20"/>
          <w:szCs w:val="20"/>
          <w:shd w:val="clear" w:color="auto" w:fill="FFFFFF" w:themeFill="background1"/>
        </w:rPr>
        <w:t>s</w:t>
      </w:r>
      <w:r w:rsidR="00842F64" w:rsidRPr="00C93BB6">
        <w:rPr>
          <w:rFonts w:ascii="Palatino Linotype" w:hAnsi="Palatino Linotype" w:cs="Arial"/>
          <w:sz w:val="20"/>
          <w:szCs w:val="20"/>
          <w:shd w:val="clear" w:color="auto" w:fill="FFFFFF" w:themeFill="background1"/>
        </w:rPr>
        <w:t>mín</w:t>
      </w:r>
      <w:r w:rsidRPr="00C93BB6">
        <w:rPr>
          <w:rFonts w:ascii="Palatino Linotype" w:hAnsi="Palatino Linotype" w:cs="Arial"/>
          <w:sz w:val="20"/>
          <w:szCs w:val="20"/>
          <w:shd w:val="clear" w:color="auto" w:fill="FFFFFF" w:themeFill="background1"/>
        </w:rPr>
        <w:t xml:space="preserve"> Cartagena Funes</w:t>
      </w:r>
      <w:r w:rsidR="00677729" w:rsidRPr="00C93BB6">
        <w:rPr>
          <w:rFonts w:ascii="Palatino Linotype" w:hAnsi="Palatino Linotype" w:cs="Arial"/>
          <w:sz w:val="20"/>
          <w:szCs w:val="20"/>
          <w:shd w:val="clear" w:color="auto" w:fill="FFFFFF" w:themeFill="background1"/>
        </w:rPr>
        <w:t>,</w:t>
      </w:r>
      <w:r w:rsidRPr="00C93BB6">
        <w:rPr>
          <w:rFonts w:ascii="Palatino Linotype" w:hAnsi="Palatino Linotype" w:cs="Arial"/>
          <w:sz w:val="20"/>
          <w:szCs w:val="20"/>
          <w:shd w:val="clear" w:color="auto" w:fill="FFFFFF" w:themeFill="background1"/>
        </w:rPr>
        <w:t xml:space="preserve"> con cargo de</w:t>
      </w:r>
      <w:r w:rsidR="00842F64" w:rsidRPr="00C93BB6">
        <w:rPr>
          <w:rFonts w:ascii="Palatino Linotype" w:hAnsi="Palatino Linotype" w:cs="Arial"/>
          <w:sz w:val="20"/>
          <w:szCs w:val="20"/>
          <w:shd w:val="clear" w:color="auto" w:fill="FFFFFF" w:themeFill="background1"/>
        </w:rPr>
        <w:t xml:space="preserve"> Técnico en E</w:t>
      </w:r>
      <w:r w:rsidR="008F1BC7" w:rsidRPr="00C93BB6">
        <w:rPr>
          <w:rFonts w:ascii="Palatino Linotype" w:hAnsi="Palatino Linotype" w:cs="Arial"/>
          <w:sz w:val="20"/>
          <w:szCs w:val="20"/>
          <w:shd w:val="clear" w:color="auto" w:fill="FFFFFF" w:themeFill="background1"/>
        </w:rPr>
        <w:t xml:space="preserve">staciones de Bombeo y Pozos del </w:t>
      </w:r>
      <w:r w:rsidR="00842F64" w:rsidRPr="00C93BB6">
        <w:rPr>
          <w:rFonts w:ascii="Palatino Linotype" w:hAnsi="Palatino Linotype" w:cs="Arial"/>
          <w:sz w:val="20"/>
          <w:szCs w:val="20"/>
          <w:shd w:val="clear" w:color="auto" w:fill="FFFFFF" w:themeFill="background1"/>
        </w:rPr>
        <w:t>Área</w:t>
      </w:r>
      <w:r w:rsidR="008F1BC7" w:rsidRPr="00C93BB6">
        <w:rPr>
          <w:rFonts w:ascii="Palatino Linotype" w:hAnsi="Palatino Linotype" w:cs="Arial"/>
          <w:sz w:val="20"/>
          <w:szCs w:val="20"/>
          <w:shd w:val="clear" w:color="auto" w:fill="FFFFFF" w:themeFill="background1"/>
        </w:rPr>
        <w:t xml:space="preserve"> de Proyectos</w:t>
      </w:r>
      <w:r w:rsidR="008425FC" w:rsidRPr="00C93BB6">
        <w:rPr>
          <w:rFonts w:ascii="Palatino Linotype" w:hAnsi="Palatino Linotype" w:cs="Arial"/>
          <w:sz w:val="20"/>
          <w:szCs w:val="20"/>
          <w:shd w:val="clear" w:color="auto" w:fill="FFFFFF" w:themeFill="background1"/>
        </w:rPr>
        <w:t xml:space="preserve"> de la División de Riego y Drena</w:t>
      </w:r>
      <w:r w:rsidR="0055758D" w:rsidRPr="00C93BB6">
        <w:rPr>
          <w:rFonts w:ascii="Palatino Linotype" w:hAnsi="Palatino Linotype" w:cs="Arial"/>
          <w:sz w:val="20"/>
          <w:szCs w:val="20"/>
          <w:shd w:val="clear" w:color="auto" w:fill="FFFFFF" w:themeFill="background1"/>
        </w:rPr>
        <w:t>j</w:t>
      </w:r>
      <w:r w:rsidR="008425FC" w:rsidRPr="00C93BB6">
        <w:rPr>
          <w:rFonts w:ascii="Palatino Linotype" w:hAnsi="Palatino Linotype" w:cs="Arial"/>
          <w:sz w:val="20"/>
          <w:szCs w:val="20"/>
          <w:shd w:val="clear" w:color="auto" w:fill="FFFFFF" w:themeFill="background1"/>
        </w:rPr>
        <w:t>e,</w:t>
      </w:r>
      <w:r w:rsidR="001B0758" w:rsidRPr="00C93BB6">
        <w:rPr>
          <w:rFonts w:ascii="Palatino Linotype" w:hAnsi="Palatino Linotype" w:cs="Arial"/>
          <w:sz w:val="20"/>
          <w:szCs w:val="20"/>
          <w:shd w:val="clear" w:color="auto" w:fill="FFFFFF" w:themeFill="background1"/>
        </w:rPr>
        <w:t xml:space="preserve"> </w:t>
      </w:r>
      <w:r w:rsidR="00842F64" w:rsidRPr="00C93BB6">
        <w:rPr>
          <w:rFonts w:ascii="Palatino Linotype" w:hAnsi="Palatino Linotype" w:cs="Arial"/>
          <w:sz w:val="20"/>
          <w:szCs w:val="20"/>
          <w:shd w:val="clear" w:color="auto" w:fill="FFFFFF" w:themeFill="background1"/>
        </w:rPr>
        <w:t>Dirección</w:t>
      </w:r>
      <w:r w:rsidR="001B0758" w:rsidRPr="00C93BB6">
        <w:rPr>
          <w:rFonts w:ascii="Palatino Linotype" w:hAnsi="Palatino Linotype" w:cs="Arial"/>
          <w:sz w:val="20"/>
          <w:szCs w:val="20"/>
          <w:shd w:val="clear" w:color="auto" w:fill="FFFFFF" w:themeFill="background1"/>
        </w:rPr>
        <w:t xml:space="preserve"> General de Ordenamiento</w:t>
      </w:r>
      <w:r w:rsidR="00A71C50" w:rsidRPr="00C93BB6">
        <w:rPr>
          <w:rFonts w:ascii="Palatino Linotype" w:hAnsi="Palatino Linotype" w:cs="Arial"/>
          <w:sz w:val="20"/>
          <w:szCs w:val="20"/>
          <w:shd w:val="clear" w:color="auto" w:fill="FFFFFF" w:themeFill="background1"/>
        </w:rPr>
        <w:t xml:space="preserve"> Forestal</w:t>
      </w:r>
      <w:r w:rsidR="00677729" w:rsidRPr="00C93BB6">
        <w:rPr>
          <w:rFonts w:ascii="Palatino Linotype" w:hAnsi="Palatino Linotype" w:cs="Arial"/>
          <w:sz w:val="20"/>
          <w:szCs w:val="20"/>
          <w:shd w:val="clear" w:color="auto" w:fill="FFFFFF" w:themeFill="background1"/>
        </w:rPr>
        <w:t>,</w:t>
      </w:r>
      <w:r w:rsidR="00A71C50" w:rsidRPr="00C93BB6">
        <w:rPr>
          <w:rFonts w:ascii="Palatino Linotype" w:hAnsi="Palatino Linotype" w:cs="Arial"/>
          <w:sz w:val="20"/>
          <w:szCs w:val="20"/>
          <w:shd w:val="clear" w:color="auto" w:fill="FFFFFF" w:themeFill="background1"/>
        </w:rPr>
        <w:t xml:space="preserve"> Cuencas y Riego, del Ministerio de A</w:t>
      </w:r>
      <w:r w:rsidR="001B0758" w:rsidRPr="00C93BB6">
        <w:rPr>
          <w:rFonts w:ascii="Palatino Linotype" w:hAnsi="Palatino Linotype" w:cs="Arial"/>
          <w:sz w:val="20"/>
          <w:szCs w:val="20"/>
          <w:shd w:val="clear" w:color="auto" w:fill="FFFFFF" w:themeFill="background1"/>
        </w:rPr>
        <w:t>gricultura y Ganadería</w:t>
      </w:r>
      <w:r w:rsidRPr="00C93BB6">
        <w:rPr>
          <w:rFonts w:ascii="Palatino Linotype" w:hAnsi="Palatino Linotype" w:cs="Arial"/>
          <w:sz w:val="20"/>
          <w:szCs w:val="20"/>
          <w:shd w:val="clear" w:color="auto" w:fill="FFFFFF" w:themeFill="background1"/>
        </w:rPr>
        <w:t xml:space="preserve">, o a </w:t>
      </w:r>
      <w:r w:rsidRPr="00C93BB6">
        <w:rPr>
          <w:rFonts w:ascii="Palatino Linotype" w:hAnsi="Palatino Linotype" w:cs="Arial"/>
          <w:sz w:val="20"/>
          <w:szCs w:val="20"/>
        </w:rPr>
        <w:t xml:space="preserve">quien la sustituya en el cargo por cualquier circunstancia. Serán funciones de la Administradora: </w:t>
      </w:r>
      <w:r w:rsidRPr="00C93BB6">
        <w:rPr>
          <w:rFonts w:ascii="Palatino Linotype" w:hAnsi="Palatino Linotype" w:cs="Arial"/>
          <w:bCs/>
          <w:iCs/>
          <w:sz w:val="20"/>
          <w:szCs w:val="20"/>
        </w:rPr>
        <w:t xml:space="preserve">a) Ser la representante del Ministerio en el desarrollo y ejecución del contrato, emitir la Orden de Inicio correspondiente; b) Dar seguimiento a la ejecución de este contrato, y efectuar directamente los reclamos a </w:t>
      </w:r>
      <w:r w:rsidR="00270C79" w:rsidRPr="00C93BB6">
        <w:rPr>
          <w:rFonts w:ascii="Palatino Linotype" w:hAnsi="Palatino Linotype" w:cs="Arial"/>
          <w:bCs/>
          <w:iCs/>
          <w:sz w:val="20"/>
          <w:szCs w:val="20"/>
        </w:rPr>
        <w:t>LA CONTRATISTA</w:t>
      </w:r>
      <w:r w:rsidRPr="00C93BB6">
        <w:rPr>
          <w:rFonts w:ascii="Palatino Linotype" w:hAnsi="Palatino Linotype" w:cs="Arial"/>
          <w:bCs/>
          <w:iCs/>
          <w:sz w:val="20"/>
          <w:szCs w:val="20"/>
        </w:rPr>
        <w:t xml:space="preserve">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el Art. 80 RELACAP; </w:t>
      </w:r>
      <w:r w:rsidRPr="00C93BB6">
        <w:rPr>
          <w:rFonts w:ascii="Palatino Linotype" w:hAnsi="Palatino Linotype" w:cs="Arial"/>
          <w:iCs/>
          <w:sz w:val="20"/>
          <w:szCs w:val="20"/>
        </w:rPr>
        <w:t xml:space="preserve">d) La elaboración del Acta de Recepción respectiva; e) </w:t>
      </w:r>
      <w:r w:rsidRPr="00C93BB6">
        <w:rPr>
          <w:rFonts w:ascii="Palatino Linotype" w:hAnsi="Palatino Linotype" w:cs="Arial"/>
          <w:bCs/>
          <w:iCs/>
          <w:sz w:val="20"/>
          <w:szCs w:val="20"/>
        </w:rPr>
        <w:t>Remitir a la OACI Copia del Acta de Recepción y hoja de seguimiento de contrato en un plazo de tres días hábiles posteriores a la recepción</w:t>
      </w:r>
      <w:r w:rsidRPr="00C93BB6">
        <w:rPr>
          <w:rFonts w:ascii="Palatino Linotype" w:hAnsi="Palatino Linotype" w:cs="Arial"/>
          <w:iCs/>
          <w:sz w:val="20"/>
          <w:szCs w:val="20"/>
        </w:rPr>
        <w:t xml:space="preserve">; </w:t>
      </w:r>
      <w:r w:rsidRPr="00C93BB6">
        <w:rPr>
          <w:rFonts w:ascii="Palatino Linotype" w:hAnsi="Palatino Linotype" w:cs="Arial"/>
          <w:sz w:val="20"/>
          <w:szCs w:val="20"/>
        </w:rPr>
        <w:t>f) Informar a la OACI sobre el vencimiento de las garantías, en un período no mayor de ocho días hábiles posteriores a su vencimiento, a fin de que esta Oficina proceda a su devolución; g) Remitir Copia a la OACI de toda gestión que realice en el ejercicio de sus funciones como Administradora de Contrato; h) Aprobar el plan de utilización del anticipo,</w:t>
      </w:r>
      <w:r w:rsidR="00677729" w:rsidRPr="00C93BB6">
        <w:rPr>
          <w:rFonts w:ascii="Palatino Linotype" w:hAnsi="Palatino Linotype" w:cs="Arial"/>
          <w:sz w:val="20"/>
          <w:szCs w:val="20"/>
        </w:rPr>
        <w:t xml:space="preserve"> cuando aplique,</w:t>
      </w:r>
      <w:r w:rsidRPr="00C93BB6">
        <w:rPr>
          <w:rFonts w:ascii="Palatino Linotype" w:hAnsi="Palatino Linotype" w:cs="Arial"/>
          <w:sz w:val="20"/>
          <w:szCs w:val="20"/>
        </w:rPr>
        <w:t xml:space="preserve"> i) Cumplir con cualquier otra función que le corresponda de acuerdo al contrato y demás documentos contractuales o que le sean asignadas por “EL MAG” así como también con las demás funciones establecidas en los Artículos 19 y 82-Bis de la Ley de Adquisiciones y Contrataciones de la Administración pública (LACAP), y Arts. 23 literal “h” y 42 y 74 de su Reglamento, y en el Manual de Procedimientos para el Ciclo de Gestión de Adquisiciones y Contrataciones de las Instituciones de la Administración Pública.</w:t>
      </w:r>
    </w:p>
    <w:p w:rsidR="00720BDE" w:rsidRPr="00C93BB6" w:rsidRDefault="00720BDE" w:rsidP="00622F51">
      <w:pPr>
        <w:widowControl w:val="0"/>
        <w:jc w:val="both"/>
        <w:rPr>
          <w:rFonts w:ascii="Palatino Linotype" w:hAnsi="Palatino Linotype" w:cs="Arial"/>
          <w:b/>
          <w:sz w:val="20"/>
          <w:szCs w:val="20"/>
          <w:shd w:val="clear" w:color="auto" w:fill="FFFFFF"/>
        </w:rPr>
      </w:pPr>
    </w:p>
    <w:p w:rsidR="00720BDE" w:rsidRPr="00C93BB6" w:rsidRDefault="00720BDE" w:rsidP="00622F51">
      <w:pPr>
        <w:pStyle w:val="Prrafodelista"/>
        <w:numPr>
          <w:ilvl w:val="0"/>
          <w:numId w:val="45"/>
        </w:numPr>
        <w:tabs>
          <w:tab w:val="clear" w:pos="375"/>
        </w:tabs>
        <w:ind w:left="709" w:hanging="709"/>
        <w:jc w:val="both"/>
        <w:rPr>
          <w:rFonts w:ascii="Palatino Linotype" w:hAnsi="Palatino Linotype" w:cs="Arial"/>
          <w:b/>
          <w:i w:val="0"/>
          <w:sz w:val="20"/>
          <w:szCs w:val="20"/>
        </w:rPr>
      </w:pPr>
      <w:r w:rsidRPr="00C93BB6">
        <w:rPr>
          <w:rFonts w:ascii="Palatino Linotype" w:hAnsi="Palatino Linotype" w:cs="Arial"/>
          <w:b/>
          <w:i w:val="0"/>
          <w:sz w:val="20"/>
          <w:szCs w:val="20"/>
        </w:rPr>
        <w:t>CUMPLIMIENTO POR PARTE D</w:t>
      </w:r>
      <w:r w:rsidR="00677729" w:rsidRPr="00C93BB6">
        <w:rPr>
          <w:rFonts w:ascii="Palatino Linotype" w:hAnsi="Palatino Linotype" w:cs="Arial"/>
          <w:b/>
          <w:i w:val="0"/>
          <w:sz w:val="20"/>
          <w:szCs w:val="20"/>
        </w:rPr>
        <w:t xml:space="preserve">E </w:t>
      </w:r>
      <w:r w:rsidR="00270C79" w:rsidRPr="00C93BB6">
        <w:rPr>
          <w:rFonts w:ascii="Palatino Linotype" w:hAnsi="Palatino Linotype" w:cs="Arial"/>
          <w:b/>
          <w:i w:val="0"/>
          <w:sz w:val="20"/>
          <w:szCs w:val="20"/>
        </w:rPr>
        <w:t>LA CONTRATISTA</w:t>
      </w:r>
      <w:r w:rsidRPr="00C93BB6">
        <w:rPr>
          <w:rFonts w:ascii="Palatino Linotype" w:hAnsi="Palatino Linotype" w:cs="Arial"/>
          <w:b/>
          <w:i w:val="0"/>
          <w:sz w:val="20"/>
          <w:szCs w:val="20"/>
        </w:rPr>
        <w:t xml:space="preserve"> CON LA NORMATIVA QUE PROHÍBE EL TRABAJO INFANTIL Y PROTECCIÓN DE LA PERSONA ADOLESCENTE TRABAJADORA. </w:t>
      </w:r>
    </w:p>
    <w:p w:rsidR="00720BDE" w:rsidRPr="00C93BB6" w:rsidRDefault="00720BDE" w:rsidP="00622F51">
      <w:pPr>
        <w:widowControl w:val="0"/>
        <w:jc w:val="both"/>
        <w:rPr>
          <w:rFonts w:ascii="Palatino Linotype" w:hAnsi="Palatino Linotype" w:cs="Arial"/>
          <w:b/>
          <w:sz w:val="20"/>
          <w:szCs w:val="20"/>
          <w:shd w:val="clear" w:color="auto" w:fill="FFFFFF"/>
          <w:lang w:val="es-ES_tradnl"/>
        </w:rPr>
      </w:pPr>
    </w:p>
    <w:p w:rsidR="00720BDE" w:rsidRPr="00C93BB6" w:rsidRDefault="00720BDE" w:rsidP="00622F51">
      <w:pPr>
        <w:widowControl w:val="0"/>
        <w:ind w:left="705"/>
        <w:jc w:val="both"/>
        <w:rPr>
          <w:rFonts w:ascii="Palatino Linotype" w:hAnsi="Palatino Linotype" w:cs="Arial"/>
          <w:sz w:val="20"/>
          <w:szCs w:val="20"/>
          <w:lang w:val="es-ES_tradnl"/>
        </w:rPr>
      </w:pPr>
      <w:r w:rsidRPr="00C93BB6">
        <w:rPr>
          <w:rFonts w:ascii="Palatino Linotype" w:hAnsi="Palatino Linotype" w:cs="Arial"/>
          <w:sz w:val="20"/>
          <w:szCs w:val="20"/>
          <w:shd w:val="clear" w:color="auto" w:fill="FFFFFF"/>
        </w:rPr>
        <w:t>Si durante la ejecución del contrato se comprobare por la Dirección General de Inspección de Trabajo del Ministerio de Trabajo y Previsión Social, incumplimiento por parte de</w:t>
      </w:r>
      <w:r w:rsidR="00677729" w:rsidRPr="00C93BB6">
        <w:rPr>
          <w:rFonts w:ascii="Palatino Linotype" w:hAnsi="Palatino Linotype" w:cs="Arial"/>
          <w:sz w:val="20"/>
          <w:szCs w:val="20"/>
          <w:shd w:val="clear" w:color="auto" w:fill="FFFFFF"/>
        </w:rPr>
        <w:t xml:space="preserve"> </w:t>
      </w:r>
      <w:r w:rsidRPr="00C93BB6">
        <w:rPr>
          <w:rFonts w:ascii="Palatino Linotype" w:hAnsi="Palatino Linotype" w:cs="Arial"/>
          <w:sz w:val="20"/>
          <w:szCs w:val="20"/>
          <w:shd w:val="clear" w:color="auto" w:fill="FFFFFF"/>
        </w:rPr>
        <w:t>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se remitiere a procedimiento sancionatorio, y en éste último caso deberá finalizar el procedimiento para conocer la resolución final.</w:t>
      </w:r>
    </w:p>
    <w:p w:rsidR="00720BDE" w:rsidRPr="00C93BB6" w:rsidRDefault="00720BDE" w:rsidP="00622F51">
      <w:pPr>
        <w:ind w:left="705" w:hanging="705"/>
        <w:jc w:val="both"/>
        <w:rPr>
          <w:rFonts w:ascii="Palatino Linotype" w:hAnsi="Palatino Linotype" w:cs="Arial"/>
          <w:b/>
          <w:sz w:val="20"/>
          <w:szCs w:val="20"/>
          <w:lang w:val="es-ES_tradnl"/>
        </w:rPr>
      </w:pPr>
    </w:p>
    <w:p w:rsidR="00720BDE" w:rsidRPr="00C93BB6" w:rsidRDefault="00720BDE" w:rsidP="00622F51">
      <w:pPr>
        <w:pStyle w:val="Prrafodelista"/>
        <w:numPr>
          <w:ilvl w:val="0"/>
          <w:numId w:val="45"/>
        </w:numPr>
        <w:tabs>
          <w:tab w:val="clear" w:pos="375"/>
        </w:tabs>
        <w:ind w:left="709" w:hanging="709"/>
        <w:jc w:val="both"/>
        <w:rPr>
          <w:rFonts w:ascii="Palatino Linotype" w:hAnsi="Palatino Linotype" w:cs="Arial"/>
          <w:b/>
          <w:i w:val="0"/>
          <w:sz w:val="20"/>
          <w:szCs w:val="20"/>
        </w:rPr>
      </w:pPr>
      <w:r w:rsidRPr="00C93BB6">
        <w:rPr>
          <w:rFonts w:ascii="Palatino Linotype" w:hAnsi="Palatino Linotype" w:cs="Arial"/>
          <w:b/>
          <w:i w:val="0"/>
          <w:sz w:val="20"/>
          <w:szCs w:val="20"/>
        </w:rPr>
        <w:t>VIGENCIA DEL CONTRATO</w:t>
      </w:r>
    </w:p>
    <w:p w:rsidR="00720BDE" w:rsidRPr="00C93BB6" w:rsidRDefault="00720BDE" w:rsidP="00622F51">
      <w:pPr>
        <w:jc w:val="both"/>
        <w:rPr>
          <w:rFonts w:ascii="Palatino Linotype" w:hAnsi="Palatino Linotype" w:cs="Arial"/>
          <w:b/>
          <w:sz w:val="20"/>
          <w:szCs w:val="20"/>
        </w:rPr>
      </w:pPr>
    </w:p>
    <w:p w:rsidR="00720BDE" w:rsidRPr="00C93BB6" w:rsidRDefault="00720BDE" w:rsidP="00622F51">
      <w:pPr>
        <w:pStyle w:val="Prrafodelista"/>
        <w:numPr>
          <w:ilvl w:val="1"/>
          <w:numId w:val="45"/>
        </w:numPr>
        <w:tabs>
          <w:tab w:val="clear" w:pos="375"/>
        </w:tabs>
        <w:ind w:left="709" w:hanging="709"/>
        <w:jc w:val="both"/>
        <w:outlineLvl w:val="0"/>
        <w:rPr>
          <w:rFonts w:ascii="Palatino Linotype" w:hAnsi="Palatino Linotype" w:cs="Arial"/>
          <w:b/>
          <w:i w:val="0"/>
          <w:sz w:val="20"/>
          <w:szCs w:val="20"/>
        </w:rPr>
      </w:pPr>
      <w:r w:rsidRPr="00C93BB6">
        <w:rPr>
          <w:rFonts w:ascii="Palatino Linotype" w:hAnsi="Palatino Linotype" w:cs="Arial"/>
          <w:i w:val="0"/>
          <w:sz w:val="20"/>
          <w:szCs w:val="20"/>
        </w:rPr>
        <w:t>Este</w:t>
      </w:r>
      <w:r w:rsidRPr="00C93BB6">
        <w:rPr>
          <w:rFonts w:ascii="Palatino Linotype" w:hAnsi="Palatino Linotype" w:cs="Arial"/>
          <w:b/>
          <w:i w:val="0"/>
          <w:sz w:val="20"/>
          <w:szCs w:val="20"/>
        </w:rPr>
        <w:t xml:space="preserve"> </w:t>
      </w:r>
      <w:r w:rsidRPr="00C93BB6">
        <w:rPr>
          <w:rFonts w:ascii="Palatino Linotype" w:hAnsi="Palatino Linotype" w:cs="Arial"/>
          <w:i w:val="0"/>
          <w:sz w:val="20"/>
          <w:szCs w:val="20"/>
        </w:rPr>
        <w:t xml:space="preserve">contrato entrará en vigencia a partir de la fecha de </w:t>
      </w:r>
      <w:r w:rsidR="009E2282" w:rsidRPr="00C93BB6">
        <w:rPr>
          <w:rFonts w:ascii="Palatino Linotype" w:hAnsi="Palatino Linotype" w:cs="Arial"/>
          <w:i w:val="0"/>
          <w:sz w:val="20"/>
          <w:szCs w:val="20"/>
        </w:rPr>
        <w:t>su suscripción</w:t>
      </w:r>
    </w:p>
    <w:p w:rsidR="00720BDE" w:rsidRPr="00C93BB6" w:rsidRDefault="00720BDE" w:rsidP="00622F51">
      <w:pPr>
        <w:jc w:val="both"/>
        <w:outlineLvl w:val="0"/>
        <w:rPr>
          <w:rFonts w:ascii="Palatino Linotype" w:hAnsi="Palatino Linotype" w:cs="Arial"/>
          <w:b/>
          <w:sz w:val="20"/>
          <w:szCs w:val="20"/>
        </w:rPr>
      </w:pPr>
    </w:p>
    <w:p w:rsidR="00720BDE" w:rsidRPr="00C93BB6" w:rsidRDefault="00720BDE" w:rsidP="00622F51">
      <w:pPr>
        <w:jc w:val="both"/>
        <w:outlineLvl w:val="0"/>
        <w:rPr>
          <w:rFonts w:ascii="Palatino Linotype" w:hAnsi="Palatino Linotype" w:cs="Arial"/>
          <w:sz w:val="20"/>
          <w:szCs w:val="20"/>
        </w:rPr>
      </w:pPr>
      <w:r w:rsidRPr="00C93BB6">
        <w:rPr>
          <w:rFonts w:ascii="Palatino Linotype" w:hAnsi="Palatino Linotype" w:cs="Arial"/>
          <w:b/>
          <w:sz w:val="20"/>
          <w:szCs w:val="20"/>
        </w:rPr>
        <w:t>EN FE DE LO CUAL,</w:t>
      </w:r>
      <w:r w:rsidRPr="00C93BB6">
        <w:rPr>
          <w:rFonts w:ascii="Palatino Linotype" w:hAnsi="Palatino Linotype" w:cs="Arial"/>
          <w:sz w:val="20"/>
          <w:szCs w:val="20"/>
        </w:rPr>
        <w:t xml:space="preserve"> firmamos el presente contrato en la ciudad de Santa Tecla, Departamento de La Libertad, el día </w:t>
      </w:r>
      <w:r w:rsidR="00A2201C" w:rsidRPr="00C93BB6">
        <w:rPr>
          <w:rFonts w:ascii="Palatino Linotype" w:hAnsi="Palatino Linotype" w:cs="Arial"/>
          <w:sz w:val="20"/>
          <w:szCs w:val="20"/>
        </w:rPr>
        <w:t>cinco</w:t>
      </w:r>
      <w:r w:rsidR="00641FB7" w:rsidRPr="00C93BB6">
        <w:rPr>
          <w:rFonts w:ascii="Palatino Linotype" w:hAnsi="Palatino Linotype" w:cs="Arial"/>
          <w:sz w:val="20"/>
          <w:szCs w:val="20"/>
        </w:rPr>
        <w:t xml:space="preserve"> </w:t>
      </w:r>
      <w:r w:rsidRPr="00C93BB6">
        <w:rPr>
          <w:rFonts w:ascii="Palatino Linotype" w:hAnsi="Palatino Linotype" w:cs="Arial"/>
          <w:sz w:val="20"/>
          <w:szCs w:val="20"/>
        </w:rPr>
        <w:t xml:space="preserve">de </w:t>
      </w:r>
      <w:r w:rsidR="002D0257" w:rsidRPr="00C93BB6">
        <w:rPr>
          <w:rFonts w:ascii="Palatino Linotype" w:hAnsi="Palatino Linotype" w:cs="Arial"/>
          <w:sz w:val="20"/>
          <w:szCs w:val="20"/>
        </w:rPr>
        <w:t xml:space="preserve">septiembre </w:t>
      </w:r>
      <w:r w:rsidRPr="00C93BB6">
        <w:rPr>
          <w:rFonts w:ascii="Palatino Linotype" w:hAnsi="Palatino Linotype" w:cs="Arial"/>
          <w:sz w:val="20"/>
          <w:szCs w:val="20"/>
        </w:rPr>
        <w:t>de dos mil diecisiete.</w:t>
      </w:r>
    </w:p>
    <w:p w:rsidR="00720BDE" w:rsidRPr="00C93BB6" w:rsidRDefault="00720BDE" w:rsidP="00622F51">
      <w:pPr>
        <w:jc w:val="both"/>
        <w:outlineLvl w:val="0"/>
        <w:rPr>
          <w:rFonts w:ascii="Palatino Linotype" w:hAnsi="Palatino Linotype" w:cs="Arial"/>
          <w:sz w:val="20"/>
          <w:szCs w:val="20"/>
        </w:rPr>
      </w:pPr>
    </w:p>
    <w:p w:rsidR="00273241" w:rsidRPr="00C93BB6" w:rsidRDefault="00273241" w:rsidP="00622F51">
      <w:pPr>
        <w:jc w:val="both"/>
        <w:outlineLvl w:val="0"/>
        <w:rPr>
          <w:rFonts w:ascii="Palatino Linotype" w:hAnsi="Palatino Linotype" w:cs="Arial"/>
          <w:sz w:val="20"/>
          <w:szCs w:val="20"/>
        </w:rPr>
      </w:pPr>
    </w:p>
    <w:p w:rsidR="00273241" w:rsidRDefault="00273241" w:rsidP="00622F51">
      <w:pPr>
        <w:jc w:val="both"/>
        <w:outlineLvl w:val="0"/>
        <w:rPr>
          <w:rFonts w:ascii="Palatino Linotype" w:hAnsi="Palatino Linotype" w:cs="Arial"/>
          <w:sz w:val="21"/>
          <w:szCs w:val="21"/>
        </w:rPr>
      </w:pPr>
    </w:p>
    <w:p w:rsidR="00452C46" w:rsidRDefault="00452C46" w:rsidP="00622F51">
      <w:pPr>
        <w:jc w:val="both"/>
        <w:outlineLvl w:val="0"/>
        <w:rPr>
          <w:rFonts w:ascii="Palatino Linotype" w:hAnsi="Palatino Linotype" w:cs="Arial"/>
          <w:sz w:val="21"/>
          <w:szCs w:val="21"/>
        </w:rPr>
      </w:pPr>
    </w:p>
    <w:p w:rsidR="00452C46" w:rsidRPr="00FD52F5" w:rsidRDefault="00452C46" w:rsidP="00622F51">
      <w:pPr>
        <w:jc w:val="both"/>
        <w:outlineLvl w:val="0"/>
        <w:rPr>
          <w:rFonts w:ascii="Palatino Linotype" w:hAnsi="Palatino Linotype" w:cs="Arial"/>
          <w:sz w:val="21"/>
          <w:szCs w:val="21"/>
        </w:rPr>
      </w:pPr>
    </w:p>
    <w:p w:rsidR="00720BDE" w:rsidRPr="00FD52F5" w:rsidRDefault="00720BDE" w:rsidP="00622F51">
      <w:pPr>
        <w:jc w:val="both"/>
        <w:outlineLvl w:val="0"/>
        <w:rPr>
          <w:rFonts w:ascii="Palatino Linotype" w:hAnsi="Palatino Linotype" w:cs="Arial"/>
          <w:sz w:val="20"/>
          <w:szCs w:val="20"/>
        </w:rPr>
      </w:pPr>
    </w:p>
    <w:p w:rsidR="00FE0BA9" w:rsidRDefault="00FE0BA9" w:rsidP="00273241">
      <w:pPr>
        <w:jc w:val="both"/>
        <w:rPr>
          <w:rFonts w:ascii="Palatino Linotype" w:hAnsi="Palatino Linotype" w:cs="Tahoma"/>
          <w:sz w:val="14"/>
          <w:szCs w:val="14"/>
        </w:rPr>
      </w:pPr>
    </w:p>
    <w:p w:rsidR="00273241" w:rsidRPr="00B52B77" w:rsidRDefault="00273241" w:rsidP="00273241">
      <w:pPr>
        <w:jc w:val="both"/>
        <w:rPr>
          <w:rFonts w:ascii="Palatino Linotype" w:hAnsi="Palatino Linotype" w:cs="Tahoma"/>
          <w:sz w:val="14"/>
          <w:szCs w:val="14"/>
        </w:rPr>
      </w:pPr>
      <w:r w:rsidRPr="00B52B77">
        <w:rPr>
          <w:rFonts w:ascii="Palatino Linotype" w:hAnsi="Palatino Linotype" w:cs="Tahoma"/>
          <w:sz w:val="14"/>
          <w:szCs w:val="14"/>
        </w:rPr>
        <w:t>__________________________________________________</w:t>
      </w:r>
      <w:r w:rsidRPr="00B52B77">
        <w:rPr>
          <w:rFonts w:ascii="Palatino Linotype" w:hAnsi="Palatino Linotype" w:cs="Tahoma"/>
          <w:sz w:val="14"/>
          <w:szCs w:val="14"/>
        </w:rPr>
        <w:tab/>
        <w:t xml:space="preserve">        </w:t>
      </w:r>
      <w:r w:rsidR="00B52B77">
        <w:rPr>
          <w:rFonts w:ascii="Palatino Linotype" w:hAnsi="Palatino Linotype" w:cs="Tahoma"/>
          <w:sz w:val="14"/>
          <w:szCs w:val="14"/>
        </w:rPr>
        <w:t xml:space="preserve">      </w:t>
      </w:r>
      <w:r w:rsidRPr="00B52B77">
        <w:rPr>
          <w:rFonts w:ascii="Palatino Linotype" w:hAnsi="Palatino Linotype" w:cs="Tahoma"/>
          <w:sz w:val="14"/>
          <w:szCs w:val="14"/>
        </w:rPr>
        <w:t xml:space="preserve">   </w:t>
      </w:r>
      <w:r w:rsidR="00FE0BA9">
        <w:rPr>
          <w:rFonts w:ascii="Palatino Linotype" w:hAnsi="Palatino Linotype" w:cs="Tahoma"/>
          <w:sz w:val="14"/>
          <w:szCs w:val="14"/>
        </w:rPr>
        <w:t xml:space="preserve">                 </w:t>
      </w:r>
      <w:r w:rsidRPr="00B52B77">
        <w:rPr>
          <w:rFonts w:ascii="Palatino Linotype" w:hAnsi="Palatino Linotype" w:cs="Tahoma"/>
          <w:sz w:val="14"/>
          <w:szCs w:val="14"/>
        </w:rPr>
        <w:t xml:space="preserve">   _________________________________________________</w:t>
      </w:r>
    </w:p>
    <w:p w:rsidR="00273241" w:rsidRPr="00B52B77" w:rsidRDefault="00273241" w:rsidP="00273241">
      <w:pPr>
        <w:jc w:val="both"/>
        <w:rPr>
          <w:rFonts w:ascii="Palatino Linotype" w:hAnsi="Palatino Linotype" w:cs="Tahoma"/>
          <w:b/>
          <w:sz w:val="14"/>
          <w:szCs w:val="14"/>
        </w:rPr>
      </w:pPr>
      <w:r w:rsidRPr="00B52B77">
        <w:rPr>
          <w:rFonts w:ascii="Palatino Linotype" w:hAnsi="Palatino Linotype" w:cs="Tahoma"/>
          <w:b/>
          <w:sz w:val="14"/>
          <w:szCs w:val="14"/>
        </w:rPr>
        <w:t xml:space="preserve">                 </w:t>
      </w:r>
      <w:r w:rsidRPr="00B52B77">
        <w:rPr>
          <w:rFonts w:ascii="Palatino Linotype" w:hAnsi="Palatino Linotype" w:cs="Tahoma"/>
          <w:b/>
          <w:iCs/>
          <w:sz w:val="14"/>
          <w:szCs w:val="14"/>
        </w:rPr>
        <w:t>WALTER ULISES MENJÍVAR DÍAZ</w:t>
      </w:r>
      <w:r w:rsidRPr="00B52B77">
        <w:rPr>
          <w:rFonts w:ascii="Palatino Linotype" w:hAnsi="Palatino Linotype" w:cs="Tahoma"/>
          <w:b/>
          <w:sz w:val="14"/>
          <w:szCs w:val="14"/>
        </w:rPr>
        <w:t xml:space="preserve">                                                   </w:t>
      </w:r>
      <w:r w:rsidR="00B52B77">
        <w:rPr>
          <w:rFonts w:ascii="Palatino Linotype" w:hAnsi="Palatino Linotype" w:cs="Tahoma"/>
          <w:b/>
          <w:sz w:val="14"/>
          <w:szCs w:val="14"/>
        </w:rPr>
        <w:t xml:space="preserve">      </w:t>
      </w:r>
      <w:r w:rsidRPr="00B52B77">
        <w:rPr>
          <w:rFonts w:ascii="Palatino Linotype" w:hAnsi="Palatino Linotype" w:cs="Tahoma"/>
          <w:b/>
          <w:sz w:val="14"/>
          <w:szCs w:val="14"/>
        </w:rPr>
        <w:t xml:space="preserve"> </w:t>
      </w:r>
      <w:r w:rsidR="00C93BB6" w:rsidRPr="00B52B77">
        <w:rPr>
          <w:rFonts w:ascii="Palatino Linotype" w:hAnsi="Palatino Linotype" w:cs="Tahoma"/>
          <w:b/>
          <w:sz w:val="14"/>
          <w:szCs w:val="14"/>
        </w:rPr>
        <w:t>LUIS CORONADO RODRIGUEZ VALLE</w:t>
      </w:r>
    </w:p>
    <w:p w:rsidR="00273241" w:rsidRPr="00B52B77" w:rsidRDefault="00273241" w:rsidP="00273241">
      <w:pPr>
        <w:jc w:val="both"/>
        <w:rPr>
          <w:rFonts w:ascii="Palatino Linotype" w:hAnsi="Palatino Linotype" w:cs="Tahoma"/>
          <w:b/>
          <w:sz w:val="14"/>
          <w:szCs w:val="14"/>
          <w:lang w:eastAsia="ar-SA"/>
        </w:rPr>
      </w:pPr>
      <w:r w:rsidRPr="00B52B77">
        <w:rPr>
          <w:rFonts w:ascii="Palatino Linotype" w:hAnsi="Palatino Linotype" w:cs="Tahoma"/>
          <w:b/>
          <w:sz w:val="14"/>
          <w:szCs w:val="14"/>
          <w:lang w:eastAsia="ar-SA"/>
        </w:rPr>
        <w:t xml:space="preserve">       </w:t>
      </w:r>
      <w:r w:rsidRPr="00B52B77">
        <w:rPr>
          <w:rFonts w:ascii="Palatino Linotype" w:hAnsi="Palatino Linotype" w:cs="Tahoma"/>
          <w:b/>
          <w:sz w:val="14"/>
          <w:szCs w:val="14"/>
          <w:lang w:val="es-ES" w:eastAsia="ar-SA"/>
        </w:rPr>
        <w:t xml:space="preserve">“AUTORIZADO POR ACUERDO EJECUTIVO                                                        </w:t>
      </w:r>
      <w:r w:rsidR="00B52B77">
        <w:rPr>
          <w:rFonts w:ascii="Palatino Linotype" w:hAnsi="Palatino Linotype" w:cs="Tahoma"/>
          <w:b/>
          <w:sz w:val="14"/>
          <w:szCs w:val="14"/>
          <w:lang w:val="es-ES" w:eastAsia="ar-SA"/>
        </w:rPr>
        <w:t xml:space="preserve">    </w:t>
      </w:r>
      <w:r w:rsidRPr="00B52B77">
        <w:rPr>
          <w:rFonts w:ascii="Palatino Linotype" w:hAnsi="Palatino Linotype" w:cs="Tahoma"/>
          <w:b/>
          <w:sz w:val="14"/>
          <w:szCs w:val="14"/>
          <w:lang w:val="es-ES" w:eastAsia="ar-SA"/>
        </w:rPr>
        <w:t xml:space="preserve">     “LA C</w:t>
      </w:r>
      <w:r w:rsidR="00482684">
        <w:rPr>
          <w:rFonts w:ascii="Palatino Linotype" w:hAnsi="Palatino Linotype" w:cs="Tahoma"/>
          <w:b/>
          <w:sz w:val="14"/>
          <w:szCs w:val="14"/>
          <w:lang w:val="es-ES" w:eastAsia="ar-SA"/>
        </w:rPr>
        <w:t>ONTRATISTA</w:t>
      </w:r>
      <w:r w:rsidRPr="00B52B77">
        <w:rPr>
          <w:rFonts w:ascii="Palatino Linotype" w:hAnsi="Palatino Linotype" w:cs="Tahoma"/>
          <w:b/>
          <w:sz w:val="14"/>
          <w:szCs w:val="14"/>
          <w:lang w:val="es-ES" w:eastAsia="ar-SA"/>
        </w:rPr>
        <w:t>”</w:t>
      </w:r>
    </w:p>
    <w:p w:rsidR="00273241" w:rsidRPr="00B52B77" w:rsidRDefault="00273241" w:rsidP="00273241">
      <w:pPr>
        <w:suppressAutoHyphens/>
        <w:jc w:val="both"/>
        <w:rPr>
          <w:rFonts w:ascii="Palatino Linotype" w:hAnsi="Palatino Linotype" w:cs="Tahoma"/>
          <w:b/>
          <w:sz w:val="14"/>
          <w:szCs w:val="14"/>
          <w:lang w:val="es-ES" w:eastAsia="ar-SA"/>
        </w:rPr>
      </w:pPr>
      <w:r w:rsidRPr="00B52B77">
        <w:rPr>
          <w:rFonts w:ascii="Palatino Linotype" w:hAnsi="Palatino Linotype" w:cs="Tahoma"/>
          <w:b/>
          <w:sz w:val="14"/>
          <w:szCs w:val="14"/>
          <w:lang w:val="es-ES" w:eastAsia="ar-SA"/>
        </w:rPr>
        <w:t xml:space="preserve">EN EL RAMO DE AGRICULTURA Y GANADERIA N°. 605 </w:t>
      </w:r>
      <w:r w:rsidR="00B52B77">
        <w:rPr>
          <w:rFonts w:ascii="Palatino Linotype" w:hAnsi="Palatino Linotype" w:cs="Tahoma"/>
          <w:b/>
          <w:sz w:val="14"/>
          <w:szCs w:val="14"/>
          <w:lang w:val="es-ES" w:eastAsia="ar-SA"/>
        </w:rPr>
        <w:t xml:space="preserve"> </w:t>
      </w:r>
    </w:p>
    <w:p w:rsidR="00273241" w:rsidRPr="00B52B77" w:rsidRDefault="00273241" w:rsidP="00273241">
      <w:pPr>
        <w:suppressAutoHyphens/>
        <w:jc w:val="both"/>
        <w:rPr>
          <w:rFonts w:ascii="Palatino Linotype" w:hAnsi="Palatino Linotype" w:cs="Tahoma"/>
          <w:b/>
          <w:sz w:val="14"/>
          <w:szCs w:val="14"/>
          <w:lang w:val="es-ES" w:eastAsia="ar-SA"/>
        </w:rPr>
      </w:pPr>
      <w:r w:rsidRPr="00B52B77">
        <w:rPr>
          <w:rFonts w:ascii="Palatino Linotype" w:hAnsi="Palatino Linotype" w:cs="Tahoma"/>
          <w:b/>
          <w:sz w:val="14"/>
          <w:szCs w:val="14"/>
          <w:lang w:val="es-ES" w:eastAsia="ar-SA"/>
        </w:rPr>
        <w:t xml:space="preserve">        DE FECHA 03 DE SEPTIEMBRE DE 2015”    </w:t>
      </w:r>
    </w:p>
    <w:p w:rsidR="005242C2" w:rsidRDefault="005242C2" w:rsidP="00452C46">
      <w:pPr>
        <w:jc w:val="right"/>
        <w:rPr>
          <w:rFonts w:ascii="Palatino Linotype" w:hAnsi="Palatino Linotype" w:cs="Tahoma"/>
          <w:sz w:val="14"/>
          <w:szCs w:val="14"/>
        </w:rPr>
      </w:pPr>
    </w:p>
    <w:p w:rsidR="005242C2" w:rsidRPr="00B243E0" w:rsidRDefault="005242C2" w:rsidP="005242C2">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5242C2" w:rsidRPr="000566A4" w:rsidRDefault="005242C2" w:rsidP="005242C2">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273241" w:rsidRPr="00B52B77" w:rsidRDefault="00273241" w:rsidP="00452C46">
      <w:pPr>
        <w:jc w:val="right"/>
        <w:rPr>
          <w:rFonts w:ascii="Palatino Linotype" w:hAnsi="Palatino Linotype"/>
          <w:b/>
          <w:sz w:val="14"/>
          <w:szCs w:val="14"/>
        </w:rPr>
      </w:pPr>
      <w:r w:rsidRPr="00B52B77">
        <w:rPr>
          <w:rFonts w:ascii="Palatino Linotype" w:hAnsi="Palatino Linotype" w:cs="Tahoma"/>
          <w:sz w:val="14"/>
          <w:szCs w:val="14"/>
        </w:rPr>
        <w:tab/>
      </w:r>
      <w:r w:rsidR="00452C46">
        <w:rPr>
          <w:rFonts w:ascii="Palatino Linotype" w:hAnsi="Palatino Linotype" w:cs="Tahoma"/>
          <w:sz w:val="14"/>
          <w:szCs w:val="14"/>
        </w:rPr>
        <w:t>En…</w:t>
      </w:r>
    </w:p>
    <w:sectPr w:rsidR="00273241" w:rsidRPr="00B52B77" w:rsidSect="00B503F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AF6" w:rsidRDefault="00D05AF6" w:rsidP="0000116F">
      <w:r>
        <w:separator/>
      </w:r>
    </w:p>
  </w:endnote>
  <w:endnote w:type="continuationSeparator" w:id="0">
    <w:p w:rsidR="00D05AF6" w:rsidRDefault="00D05AF6" w:rsidP="0000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AF6" w:rsidRDefault="00D05AF6" w:rsidP="0000116F">
      <w:r>
        <w:separator/>
      </w:r>
    </w:p>
  </w:footnote>
  <w:footnote w:type="continuationSeparator" w:id="0">
    <w:p w:rsidR="00D05AF6" w:rsidRDefault="00D05AF6" w:rsidP="000011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AF6" w:rsidRDefault="00D05AF6">
    <w:pPr>
      <w:pStyle w:val="Encabezado"/>
      <w:jc w:val="right"/>
    </w:pPr>
    <w:r>
      <w:fldChar w:fldCharType="begin"/>
    </w:r>
    <w:r>
      <w:instrText>PAGE   \* MERGEFORMAT</w:instrText>
    </w:r>
    <w:r>
      <w:fldChar w:fldCharType="separate"/>
    </w:r>
    <w:r w:rsidR="005242C2" w:rsidRPr="005242C2">
      <w:rPr>
        <w:noProof/>
        <w:lang w:val="es-ES"/>
      </w:rPr>
      <w:t>19</w:t>
    </w:r>
    <w:r>
      <w:rPr>
        <w:noProof/>
        <w:lang w:val="es-ES"/>
      </w:rPr>
      <w:fldChar w:fldCharType="end"/>
    </w:r>
  </w:p>
  <w:p w:rsidR="00D05AF6" w:rsidRDefault="00D05AF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66A"/>
    <w:multiLevelType w:val="multilevel"/>
    <w:tmpl w:val="2D84926E"/>
    <w:lvl w:ilvl="0">
      <w:start w:val="5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8569A6"/>
    <w:multiLevelType w:val="multilevel"/>
    <w:tmpl w:val="AD88E652"/>
    <w:lvl w:ilvl="0">
      <w:start w:val="50"/>
      <w:numFmt w:val="decimal"/>
      <w:lvlText w:val="%1"/>
      <w:lvlJc w:val="left"/>
      <w:pPr>
        <w:tabs>
          <w:tab w:val="num" w:pos="375"/>
        </w:tabs>
        <w:ind w:left="375" w:hanging="375"/>
      </w:pPr>
      <w:rPr>
        <w:rFonts w:cs="Times New Roman" w:hint="default"/>
      </w:rPr>
    </w:lvl>
    <w:lvl w:ilvl="1">
      <w:start w:val="2"/>
      <w:numFmt w:val="decimal"/>
      <w:lvlText w:val="%1.%2"/>
      <w:lvlJc w:val="left"/>
      <w:pPr>
        <w:tabs>
          <w:tab w:val="num" w:pos="371"/>
        </w:tabs>
        <w:ind w:left="371" w:hanging="375"/>
      </w:pPr>
      <w:rPr>
        <w:rFonts w:cs="Times New Roman" w:hint="default"/>
      </w:rPr>
    </w:lvl>
    <w:lvl w:ilvl="2">
      <w:start w:val="1"/>
      <w:numFmt w:val="decimal"/>
      <w:lvlText w:val="%1.%2.%3"/>
      <w:lvlJc w:val="left"/>
      <w:pPr>
        <w:tabs>
          <w:tab w:val="num" w:pos="712"/>
        </w:tabs>
        <w:ind w:left="712" w:hanging="720"/>
      </w:pPr>
      <w:rPr>
        <w:rFonts w:cs="Times New Roman" w:hint="default"/>
      </w:rPr>
    </w:lvl>
    <w:lvl w:ilvl="3">
      <w:start w:val="1"/>
      <w:numFmt w:val="decimal"/>
      <w:lvlText w:val="%1.%2.%3.%4"/>
      <w:lvlJc w:val="left"/>
      <w:pPr>
        <w:tabs>
          <w:tab w:val="num" w:pos="1068"/>
        </w:tabs>
        <w:ind w:left="1068" w:hanging="1080"/>
      </w:pPr>
      <w:rPr>
        <w:rFonts w:cs="Times New Roman" w:hint="default"/>
      </w:rPr>
    </w:lvl>
    <w:lvl w:ilvl="4">
      <w:start w:val="1"/>
      <w:numFmt w:val="decimal"/>
      <w:lvlText w:val="%1.%2.%3.%4.%5"/>
      <w:lvlJc w:val="left"/>
      <w:pPr>
        <w:tabs>
          <w:tab w:val="num" w:pos="1064"/>
        </w:tabs>
        <w:ind w:left="1064" w:hanging="1080"/>
      </w:pPr>
      <w:rPr>
        <w:rFonts w:cs="Times New Roman" w:hint="default"/>
      </w:rPr>
    </w:lvl>
    <w:lvl w:ilvl="5">
      <w:start w:val="1"/>
      <w:numFmt w:val="decimal"/>
      <w:lvlText w:val="%1.%2.%3.%4.%5.%6"/>
      <w:lvlJc w:val="left"/>
      <w:pPr>
        <w:tabs>
          <w:tab w:val="num" w:pos="1420"/>
        </w:tabs>
        <w:ind w:left="1420" w:hanging="1440"/>
      </w:pPr>
      <w:rPr>
        <w:rFonts w:cs="Times New Roman" w:hint="default"/>
      </w:rPr>
    </w:lvl>
    <w:lvl w:ilvl="6">
      <w:start w:val="1"/>
      <w:numFmt w:val="decimal"/>
      <w:lvlText w:val="%1.%2.%3.%4.%5.%6.%7"/>
      <w:lvlJc w:val="left"/>
      <w:pPr>
        <w:tabs>
          <w:tab w:val="num" w:pos="1416"/>
        </w:tabs>
        <w:ind w:left="1416" w:hanging="1440"/>
      </w:pPr>
      <w:rPr>
        <w:rFonts w:cs="Times New Roman" w:hint="default"/>
      </w:rPr>
    </w:lvl>
    <w:lvl w:ilvl="7">
      <w:start w:val="1"/>
      <w:numFmt w:val="decimal"/>
      <w:lvlText w:val="%1.%2.%3.%4.%5.%6.%7.%8"/>
      <w:lvlJc w:val="left"/>
      <w:pPr>
        <w:tabs>
          <w:tab w:val="num" w:pos="1772"/>
        </w:tabs>
        <w:ind w:left="1772" w:hanging="1800"/>
      </w:pPr>
      <w:rPr>
        <w:rFonts w:cs="Times New Roman" w:hint="default"/>
      </w:rPr>
    </w:lvl>
    <w:lvl w:ilvl="8">
      <w:start w:val="1"/>
      <w:numFmt w:val="decimal"/>
      <w:lvlText w:val="%1.%2.%3.%4.%5.%6.%7.%8.%9"/>
      <w:lvlJc w:val="left"/>
      <w:pPr>
        <w:tabs>
          <w:tab w:val="num" w:pos="1768"/>
        </w:tabs>
        <w:ind w:left="1768" w:hanging="1800"/>
      </w:pPr>
      <w:rPr>
        <w:rFonts w:cs="Times New Roman" w:hint="default"/>
      </w:rPr>
    </w:lvl>
  </w:abstractNum>
  <w:abstractNum w:abstractNumId="2" w15:restartNumberingAfterBreak="0">
    <w:nsid w:val="0B206F14"/>
    <w:multiLevelType w:val="multilevel"/>
    <w:tmpl w:val="35E87224"/>
    <w:lvl w:ilvl="0">
      <w:start w:val="35"/>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555"/>
        </w:tabs>
        <w:ind w:left="555" w:hanging="375"/>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 w15:restartNumberingAfterBreak="0">
    <w:nsid w:val="0B5E33CC"/>
    <w:multiLevelType w:val="multilevel"/>
    <w:tmpl w:val="1FBE18FA"/>
    <w:lvl w:ilvl="0">
      <w:start w:val="37"/>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D14F37"/>
    <w:multiLevelType w:val="multilevel"/>
    <w:tmpl w:val="1D384F9C"/>
    <w:lvl w:ilvl="0">
      <w:start w:val="36"/>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EB43F5C"/>
    <w:multiLevelType w:val="hybridMultilevel"/>
    <w:tmpl w:val="15AA8506"/>
    <w:lvl w:ilvl="0" w:tplc="DB2CEA9C">
      <w:start w:val="3"/>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6" w15:restartNumberingAfterBreak="0">
    <w:nsid w:val="0EEA6C20"/>
    <w:multiLevelType w:val="multilevel"/>
    <w:tmpl w:val="EE7A4058"/>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1692675"/>
    <w:multiLevelType w:val="multilevel"/>
    <w:tmpl w:val="75640D6C"/>
    <w:lvl w:ilvl="0">
      <w:start w:val="31"/>
      <w:numFmt w:val="decimal"/>
      <w:lvlText w:val="%1"/>
      <w:lvlJc w:val="left"/>
      <w:pPr>
        <w:tabs>
          <w:tab w:val="num" w:pos="1413"/>
        </w:tabs>
        <w:ind w:left="1413" w:hanging="705"/>
      </w:pPr>
      <w:rPr>
        <w:rFonts w:cs="Times New Roman" w:hint="default"/>
      </w:rPr>
    </w:lvl>
    <w:lvl w:ilvl="1">
      <w:start w:val="31"/>
      <w:numFmt w:val="decimal"/>
      <w:lvlText w:val="%2."/>
      <w:lvlJc w:val="left"/>
      <w:pPr>
        <w:tabs>
          <w:tab w:val="num" w:pos="1788"/>
        </w:tabs>
        <w:ind w:left="1788" w:hanging="360"/>
      </w:pPr>
      <w:rPr>
        <w:rFonts w:cs="Times New Roman" w:hint="default"/>
      </w:rPr>
    </w:lvl>
    <w:lvl w:ilvl="2">
      <w:start w:val="1"/>
      <w:numFmt w:val="lowerRoman"/>
      <w:lvlText w:val="%3."/>
      <w:lvlJc w:val="right"/>
      <w:pPr>
        <w:tabs>
          <w:tab w:val="num" w:pos="2508"/>
        </w:tabs>
        <w:ind w:left="2508" w:hanging="180"/>
      </w:pPr>
      <w:rPr>
        <w:rFonts w:cs="Times New Roman" w:hint="default"/>
      </w:rPr>
    </w:lvl>
    <w:lvl w:ilvl="3">
      <w:start w:val="1"/>
      <w:numFmt w:val="decimal"/>
      <w:lvlText w:val="%4."/>
      <w:lvlJc w:val="left"/>
      <w:pPr>
        <w:tabs>
          <w:tab w:val="num" w:pos="3228"/>
        </w:tabs>
        <w:ind w:left="3228" w:hanging="360"/>
      </w:pPr>
      <w:rPr>
        <w:rFonts w:cs="Times New Roman" w:hint="default"/>
      </w:rPr>
    </w:lvl>
    <w:lvl w:ilvl="4">
      <w:start w:val="1"/>
      <w:numFmt w:val="lowerLetter"/>
      <w:lvlText w:val="%5."/>
      <w:lvlJc w:val="left"/>
      <w:pPr>
        <w:tabs>
          <w:tab w:val="num" w:pos="3948"/>
        </w:tabs>
        <w:ind w:left="3948" w:hanging="360"/>
      </w:pPr>
      <w:rPr>
        <w:rFonts w:cs="Times New Roman" w:hint="default"/>
      </w:rPr>
    </w:lvl>
    <w:lvl w:ilvl="5">
      <w:start w:val="1"/>
      <w:numFmt w:val="lowerRoman"/>
      <w:lvlText w:val="%6."/>
      <w:lvlJc w:val="right"/>
      <w:pPr>
        <w:tabs>
          <w:tab w:val="num" w:pos="4668"/>
        </w:tabs>
        <w:ind w:left="4668" w:hanging="180"/>
      </w:pPr>
      <w:rPr>
        <w:rFonts w:cs="Times New Roman" w:hint="default"/>
      </w:rPr>
    </w:lvl>
    <w:lvl w:ilvl="6">
      <w:start w:val="1"/>
      <w:numFmt w:val="decimal"/>
      <w:lvlText w:val="%7."/>
      <w:lvlJc w:val="left"/>
      <w:pPr>
        <w:tabs>
          <w:tab w:val="num" w:pos="5388"/>
        </w:tabs>
        <w:ind w:left="5388" w:hanging="360"/>
      </w:pPr>
      <w:rPr>
        <w:rFonts w:cs="Times New Roman" w:hint="default"/>
      </w:rPr>
    </w:lvl>
    <w:lvl w:ilvl="7">
      <w:start w:val="1"/>
      <w:numFmt w:val="lowerLetter"/>
      <w:lvlText w:val="%8."/>
      <w:lvlJc w:val="left"/>
      <w:pPr>
        <w:tabs>
          <w:tab w:val="num" w:pos="6108"/>
        </w:tabs>
        <w:ind w:left="6108" w:hanging="360"/>
      </w:pPr>
      <w:rPr>
        <w:rFonts w:cs="Times New Roman" w:hint="default"/>
      </w:rPr>
    </w:lvl>
    <w:lvl w:ilvl="8">
      <w:start w:val="1"/>
      <w:numFmt w:val="lowerRoman"/>
      <w:lvlText w:val="%9."/>
      <w:lvlJc w:val="right"/>
      <w:pPr>
        <w:tabs>
          <w:tab w:val="num" w:pos="6828"/>
        </w:tabs>
        <w:ind w:left="6828" w:hanging="180"/>
      </w:pPr>
      <w:rPr>
        <w:rFonts w:cs="Times New Roman" w:hint="default"/>
      </w:rPr>
    </w:lvl>
  </w:abstractNum>
  <w:abstractNum w:abstractNumId="8" w15:restartNumberingAfterBreak="0">
    <w:nsid w:val="12933D7F"/>
    <w:multiLevelType w:val="multilevel"/>
    <w:tmpl w:val="ED5A2476"/>
    <w:lvl w:ilvl="0">
      <w:start w:val="33"/>
      <w:numFmt w:val="decimal"/>
      <w:lvlText w:val="%1"/>
      <w:lvlJc w:val="left"/>
      <w:pPr>
        <w:tabs>
          <w:tab w:val="num" w:pos="420"/>
        </w:tabs>
        <w:ind w:left="420" w:hanging="420"/>
      </w:pPr>
      <w:rPr>
        <w:rFonts w:cs="Times New Roman" w:hint="default"/>
      </w:rPr>
    </w:lvl>
    <w:lvl w:ilvl="1">
      <w:start w:val="1"/>
      <w:numFmt w:val="decimal"/>
      <w:lvlText w:val="33.%2"/>
      <w:lvlJc w:val="left"/>
      <w:pPr>
        <w:tabs>
          <w:tab w:val="num" w:pos="723"/>
        </w:tabs>
        <w:ind w:left="723" w:hanging="720"/>
      </w:pPr>
      <w:rPr>
        <w:rFonts w:cs="Times New Roman" w:hint="default"/>
      </w:rPr>
    </w:lvl>
    <w:lvl w:ilvl="2">
      <w:start w:val="1"/>
      <w:numFmt w:val="decimal"/>
      <w:lvlText w:val="%1.%2.%3"/>
      <w:lvlJc w:val="left"/>
      <w:pPr>
        <w:tabs>
          <w:tab w:val="num" w:pos="726"/>
        </w:tabs>
        <w:ind w:left="726" w:hanging="720"/>
      </w:pPr>
      <w:rPr>
        <w:rFonts w:cs="Times New Roman" w:hint="default"/>
      </w:rPr>
    </w:lvl>
    <w:lvl w:ilvl="3">
      <w:start w:val="1"/>
      <w:numFmt w:val="decimal"/>
      <w:lvlText w:val="%1.%2.%3.%4"/>
      <w:lvlJc w:val="left"/>
      <w:pPr>
        <w:tabs>
          <w:tab w:val="num" w:pos="1089"/>
        </w:tabs>
        <w:ind w:left="1089" w:hanging="1080"/>
      </w:pPr>
      <w:rPr>
        <w:rFonts w:cs="Times New Roman" w:hint="default"/>
      </w:rPr>
    </w:lvl>
    <w:lvl w:ilvl="4">
      <w:start w:val="1"/>
      <w:numFmt w:val="decimal"/>
      <w:lvlText w:val="%1.%2.%3.%4.%5"/>
      <w:lvlJc w:val="left"/>
      <w:pPr>
        <w:tabs>
          <w:tab w:val="num" w:pos="1092"/>
        </w:tabs>
        <w:ind w:left="1092" w:hanging="1080"/>
      </w:pPr>
      <w:rPr>
        <w:rFonts w:cs="Times New Roman" w:hint="default"/>
      </w:rPr>
    </w:lvl>
    <w:lvl w:ilvl="5">
      <w:start w:val="1"/>
      <w:numFmt w:val="decimal"/>
      <w:lvlText w:val="%1.%2.%3.%4.%5.%6"/>
      <w:lvlJc w:val="left"/>
      <w:pPr>
        <w:tabs>
          <w:tab w:val="num" w:pos="1455"/>
        </w:tabs>
        <w:ind w:left="1455" w:hanging="1440"/>
      </w:pPr>
      <w:rPr>
        <w:rFonts w:cs="Times New Roman" w:hint="default"/>
      </w:rPr>
    </w:lvl>
    <w:lvl w:ilvl="6">
      <w:start w:val="1"/>
      <w:numFmt w:val="decimal"/>
      <w:lvlText w:val="%1.%2.%3.%4.%5.%6.%7"/>
      <w:lvlJc w:val="left"/>
      <w:pPr>
        <w:tabs>
          <w:tab w:val="num" w:pos="1818"/>
        </w:tabs>
        <w:ind w:left="1818" w:hanging="1800"/>
      </w:pPr>
      <w:rPr>
        <w:rFonts w:cs="Times New Roman" w:hint="default"/>
      </w:rPr>
    </w:lvl>
    <w:lvl w:ilvl="7">
      <w:start w:val="1"/>
      <w:numFmt w:val="decimal"/>
      <w:lvlText w:val="%1.%2.%3.%4.%5.%6.%7.%8"/>
      <w:lvlJc w:val="left"/>
      <w:pPr>
        <w:tabs>
          <w:tab w:val="num" w:pos="1821"/>
        </w:tabs>
        <w:ind w:left="1821" w:hanging="1800"/>
      </w:pPr>
      <w:rPr>
        <w:rFonts w:cs="Times New Roman" w:hint="default"/>
      </w:rPr>
    </w:lvl>
    <w:lvl w:ilvl="8">
      <w:start w:val="1"/>
      <w:numFmt w:val="decimal"/>
      <w:lvlText w:val="%1.%2.%3.%4.%5.%6.%7.%8.%9"/>
      <w:lvlJc w:val="left"/>
      <w:pPr>
        <w:tabs>
          <w:tab w:val="num" w:pos="2184"/>
        </w:tabs>
        <w:ind w:left="2184" w:hanging="2160"/>
      </w:pPr>
      <w:rPr>
        <w:rFonts w:cs="Times New Roman" w:hint="default"/>
      </w:rPr>
    </w:lvl>
  </w:abstractNum>
  <w:abstractNum w:abstractNumId="9" w15:restartNumberingAfterBreak="0">
    <w:nsid w:val="17526BCC"/>
    <w:multiLevelType w:val="multilevel"/>
    <w:tmpl w:val="93549AD4"/>
    <w:lvl w:ilvl="0">
      <w:start w:val="3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177B0D1F"/>
    <w:multiLevelType w:val="hybridMultilevel"/>
    <w:tmpl w:val="203E6EF4"/>
    <w:lvl w:ilvl="0" w:tplc="080A0017">
      <w:start w:val="1"/>
      <w:numFmt w:val="lowerLetter"/>
      <w:lvlText w:val="%1)"/>
      <w:lvlJc w:val="left"/>
      <w:pPr>
        <w:ind w:left="870" w:hanging="360"/>
      </w:pPr>
      <w:rPr>
        <w:rFonts w:cs="Times New Roman"/>
      </w:rPr>
    </w:lvl>
    <w:lvl w:ilvl="1" w:tplc="080A0019" w:tentative="1">
      <w:start w:val="1"/>
      <w:numFmt w:val="lowerLetter"/>
      <w:lvlText w:val="%2."/>
      <w:lvlJc w:val="left"/>
      <w:pPr>
        <w:ind w:left="1590" w:hanging="360"/>
      </w:pPr>
      <w:rPr>
        <w:rFonts w:cs="Times New Roman"/>
      </w:rPr>
    </w:lvl>
    <w:lvl w:ilvl="2" w:tplc="080A001B" w:tentative="1">
      <w:start w:val="1"/>
      <w:numFmt w:val="lowerRoman"/>
      <w:lvlText w:val="%3."/>
      <w:lvlJc w:val="right"/>
      <w:pPr>
        <w:ind w:left="2310" w:hanging="180"/>
      </w:pPr>
      <w:rPr>
        <w:rFonts w:cs="Times New Roman"/>
      </w:rPr>
    </w:lvl>
    <w:lvl w:ilvl="3" w:tplc="080A000F" w:tentative="1">
      <w:start w:val="1"/>
      <w:numFmt w:val="decimal"/>
      <w:lvlText w:val="%4."/>
      <w:lvlJc w:val="left"/>
      <w:pPr>
        <w:ind w:left="3030" w:hanging="360"/>
      </w:pPr>
      <w:rPr>
        <w:rFonts w:cs="Times New Roman"/>
      </w:rPr>
    </w:lvl>
    <w:lvl w:ilvl="4" w:tplc="080A0019" w:tentative="1">
      <w:start w:val="1"/>
      <w:numFmt w:val="lowerLetter"/>
      <w:lvlText w:val="%5."/>
      <w:lvlJc w:val="left"/>
      <w:pPr>
        <w:ind w:left="3750" w:hanging="360"/>
      </w:pPr>
      <w:rPr>
        <w:rFonts w:cs="Times New Roman"/>
      </w:rPr>
    </w:lvl>
    <w:lvl w:ilvl="5" w:tplc="080A001B" w:tentative="1">
      <w:start w:val="1"/>
      <w:numFmt w:val="lowerRoman"/>
      <w:lvlText w:val="%6."/>
      <w:lvlJc w:val="right"/>
      <w:pPr>
        <w:ind w:left="4470" w:hanging="180"/>
      </w:pPr>
      <w:rPr>
        <w:rFonts w:cs="Times New Roman"/>
      </w:rPr>
    </w:lvl>
    <w:lvl w:ilvl="6" w:tplc="080A000F" w:tentative="1">
      <w:start w:val="1"/>
      <w:numFmt w:val="decimal"/>
      <w:lvlText w:val="%7."/>
      <w:lvlJc w:val="left"/>
      <w:pPr>
        <w:ind w:left="5190" w:hanging="360"/>
      </w:pPr>
      <w:rPr>
        <w:rFonts w:cs="Times New Roman"/>
      </w:rPr>
    </w:lvl>
    <w:lvl w:ilvl="7" w:tplc="080A0019" w:tentative="1">
      <w:start w:val="1"/>
      <w:numFmt w:val="lowerLetter"/>
      <w:lvlText w:val="%8."/>
      <w:lvlJc w:val="left"/>
      <w:pPr>
        <w:ind w:left="5910" w:hanging="360"/>
      </w:pPr>
      <w:rPr>
        <w:rFonts w:cs="Times New Roman"/>
      </w:rPr>
    </w:lvl>
    <w:lvl w:ilvl="8" w:tplc="080A001B" w:tentative="1">
      <w:start w:val="1"/>
      <w:numFmt w:val="lowerRoman"/>
      <w:lvlText w:val="%9."/>
      <w:lvlJc w:val="right"/>
      <w:pPr>
        <w:ind w:left="6630" w:hanging="180"/>
      </w:pPr>
      <w:rPr>
        <w:rFonts w:cs="Times New Roman"/>
      </w:rPr>
    </w:lvl>
  </w:abstractNum>
  <w:abstractNum w:abstractNumId="11" w15:restartNumberingAfterBreak="0">
    <w:nsid w:val="18E547D1"/>
    <w:multiLevelType w:val="multilevel"/>
    <w:tmpl w:val="D4E05402"/>
    <w:lvl w:ilvl="0">
      <w:start w:val="23"/>
      <w:numFmt w:val="decimal"/>
      <w:lvlText w:val="%1"/>
      <w:lvlJc w:val="left"/>
      <w:pPr>
        <w:tabs>
          <w:tab w:val="num" w:pos="420"/>
        </w:tabs>
        <w:ind w:left="420" w:hanging="420"/>
      </w:pPr>
      <w:rPr>
        <w:rFonts w:cs="Times New Roman" w:hint="default"/>
      </w:rPr>
    </w:lvl>
    <w:lvl w:ilvl="1">
      <w:start w:val="1"/>
      <w:numFmt w:val="decimal"/>
      <w:lvlText w:val="22.%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1946405D"/>
    <w:multiLevelType w:val="multilevel"/>
    <w:tmpl w:val="1D384F9C"/>
    <w:lvl w:ilvl="0">
      <w:start w:val="46"/>
      <w:numFmt w:val="decimal"/>
      <w:lvlText w:val="%1"/>
      <w:lvlJc w:val="left"/>
      <w:pPr>
        <w:tabs>
          <w:tab w:val="num" w:pos="375"/>
        </w:tabs>
        <w:ind w:left="375" w:hanging="375"/>
      </w:pPr>
      <w:rPr>
        <w:rFonts w:cs="Times New Roman" w:hint="default"/>
      </w:rPr>
    </w:lvl>
    <w:lvl w:ilvl="1">
      <w:start w:val="2"/>
      <w:numFmt w:val="decimal"/>
      <w:lvlText w:val="%1.%2"/>
      <w:lvlJc w:val="left"/>
      <w:pPr>
        <w:tabs>
          <w:tab w:val="num" w:pos="735"/>
        </w:tabs>
        <w:ind w:left="73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A92024A"/>
    <w:multiLevelType w:val="multilevel"/>
    <w:tmpl w:val="F3CC8AEE"/>
    <w:lvl w:ilvl="0">
      <w:start w:val="38"/>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ACA7BF0"/>
    <w:multiLevelType w:val="multilevel"/>
    <w:tmpl w:val="1D384F9C"/>
    <w:lvl w:ilvl="0">
      <w:start w:val="40"/>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0B9083F"/>
    <w:multiLevelType w:val="multilevel"/>
    <w:tmpl w:val="1512CC0C"/>
    <w:lvl w:ilvl="0">
      <w:start w:val="41"/>
      <w:numFmt w:val="decimal"/>
      <w:lvlText w:val="%1"/>
      <w:lvlJc w:val="left"/>
      <w:pPr>
        <w:tabs>
          <w:tab w:val="num" w:pos="510"/>
        </w:tabs>
        <w:ind w:left="510" w:hanging="510"/>
      </w:pPr>
      <w:rPr>
        <w:rFonts w:cs="Times New Roman" w:hint="default"/>
      </w:rPr>
    </w:lvl>
    <w:lvl w:ilvl="1">
      <w:start w:val="1"/>
      <w:numFmt w:val="decimal"/>
      <w:lvlText w:val="4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6" w15:restartNumberingAfterBreak="0">
    <w:nsid w:val="29CA5FBB"/>
    <w:multiLevelType w:val="multilevel"/>
    <w:tmpl w:val="8F264CEA"/>
    <w:lvl w:ilvl="0">
      <w:start w:val="52"/>
      <w:numFmt w:val="decimal"/>
      <w:lvlText w:val="%1"/>
      <w:lvlJc w:val="left"/>
      <w:pPr>
        <w:ind w:left="375" w:hanging="375"/>
      </w:pPr>
      <w:rPr>
        <w:rFonts w:cs="Times New Roman" w:hint="default"/>
      </w:rPr>
    </w:lvl>
    <w:lvl w:ilvl="1">
      <w:start w:val="2"/>
      <w:numFmt w:val="decimal"/>
      <w:lvlText w:val="%1.%2"/>
      <w:lvlJc w:val="left"/>
      <w:pPr>
        <w:ind w:left="371" w:hanging="375"/>
      </w:pPr>
      <w:rPr>
        <w:rFonts w:cs="Times New Roman" w:hint="default"/>
      </w:rPr>
    </w:lvl>
    <w:lvl w:ilvl="2">
      <w:start w:val="1"/>
      <w:numFmt w:val="decimal"/>
      <w:lvlText w:val="%1.%2.%3"/>
      <w:lvlJc w:val="left"/>
      <w:pPr>
        <w:ind w:left="712" w:hanging="720"/>
      </w:pPr>
      <w:rPr>
        <w:rFonts w:cs="Times New Roman" w:hint="default"/>
      </w:rPr>
    </w:lvl>
    <w:lvl w:ilvl="3">
      <w:start w:val="1"/>
      <w:numFmt w:val="decimal"/>
      <w:lvlText w:val="%1.%2.%3.%4"/>
      <w:lvlJc w:val="left"/>
      <w:pPr>
        <w:ind w:left="1068" w:hanging="1080"/>
      </w:pPr>
      <w:rPr>
        <w:rFonts w:cs="Times New Roman" w:hint="default"/>
      </w:rPr>
    </w:lvl>
    <w:lvl w:ilvl="4">
      <w:start w:val="1"/>
      <w:numFmt w:val="decimal"/>
      <w:lvlText w:val="%1.%2.%3.%4.%5"/>
      <w:lvlJc w:val="left"/>
      <w:pPr>
        <w:ind w:left="1064" w:hanging="1080"/>
      </w:pPr>
      <w:rPr>
        <w:rFonts w:cs="Times New Roman" w:hint="default"/>
      </w:rPr>
    </w:lvl>
    <w:lvl w:ilvl="5">
      <w:start w:val="1"/>
      <w:numFmt w:val="decimal"/>
      <w:lvlText w:val="%1.%2.%3.%4.%5.%6"/>
      <w:lvlJc w:val="left"/>
      <w:pPr>
        <w:ind w:left="1420" w:hanging="1440"/>
      </w:pPr>
      <w:rPr>
        <w:rFonts w:cs="Times New Roman" w:hint="default"/>
      </w:rPr>
    </w:lvl>
    <w:lvl w:ilvl="6">
      <w:start w:val="1"/>
      <w:numFmt w:val="decimal"/>
      <w:lvlText w:val="%1.%2.%3.%4.%5.%6.%7"/>
      <w:lvlJc w:val="left"/>
      <w:pPr>
        <w:ind w:left="1416" w:hanging="1440"/>
      </w:pPr>
      <w:rPr>
        <w:rFonts w:cs="Times New Roman" w:hint="default"/>
      </w:rPr>
    </w:lvl>
    <w:lvl w:ilvl="7">
      <w:start w:val="1"/>
      <w:numFmt w:val="decimal"/>
      <w:lvlText w:val="%1.%2.%3.%4.%5.%6.%7.%8"/>
      <w:lvlJc w:val="left"/>
      <w:pPr>
        <w:ind w:left="1772" w:hanging="1800"/>
      </w:pPr>
      <w:rPr>
        <w:rFonts w:cs="Times New Roman" w:hint="default"/>
      </w:rPr>
    </w:lvl>
    <w:lvl w:ilvl="8">
      <w:start w:val="1"/>
      <w:numFmt w:val="decimal"/>
      <w:lvlText w:val="%1.%2.%3.%4.%5.%6.%7.%8.%9"/>
      <w:lvlJc w:val="left"/>
      <w:pPr>
        <w:ind w:left="1768" w:hanging="1800"/>
      </w:pPr>
      <w:rPr>
        <w:rFonts w:cs="Times New Roman" w:hint="default"/>
      </w:rPr>
    </w:lvl>
  </w:abstractNum>
  <w:abstractNum w:abstractNumId="17" w15:restartNumberingAfterBreak="0">
    <w:nsid w:val="29FE2486"/>
    <w:multiLevelType w:val="multilevel"/>
    <w:tmpl w:val="1A72D9DC"/>
    <w:lvl w:ilvl="0">
      <w:start w:val="1"/>
      <w:numFmt w:val="lowerRoman"/>
      <w:lvlText w:val="%1."/>
      <w:lvlJc w:val="right"/>
      <w:pPr>
        <w:tabs>
          <w:tab w:val="num" w:pos="375"/>
        </w:tabs>
        <w:ind w:left="375" w:hanging="375"/>
      </w:pPr>
      <w:rPr>
        <w:rFonts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582B54"/>
    <w:multiLevelType w:val="singleLevel"/>
    <w:tmpl w:val="F2B25558"/>
    <w:lvl w:ilvl="0">
      <w:start w:val="1"/>
      <w:numFmt w:val="lowerLetter"/>
      <w:lvlText w:val="%1)"/>
      <w:lvlJc w:val="left"/>
      <w:pPr>
        <w:tabs>
          <w:tab w:val="num" w:pos="720"/>
        </w:tabs>
        <w:ind w:left="720" w:hanging="720"/>
      </w:pPr>
      <w:rPr>
        <w:rFonts w:cs="Times New Roman" w:hint="default"/>
      </w:rPr>
    </w:lvl>
  </w:abstractNum>
  <w:abstractNum w:abstractNumId="19" w15:restartNumberingAfterBreak="0">
    <w:nsid w:val="33533FDF"/>
    <w:multiLevelType w:val="multilevel"/>
    <w:tmpl w:val="338A9634"/>
    <w:lvl w:ilvl="0">
      <w:start w:val="5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DDB3B06"/>
    <w:multiLevelType w:val="multilevel"/>
    <w:tmpl w:val="1FBE18FA"/>
    <w:lvl w:ilvl="0">
      <w:start w:val="37"/>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EC006F4"/>
    <w:multiLevelType w:val="multilevel"/>
    <w:tmpl w:val="D68C3DEC"/>
    <w:lvl w:ilvl="0">
      <w:start w:val="4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FD74C70"/>
    <w:multiLevelType w:val="multilevel"/>
    <w:tmpl w:val="E666716A"/>
    <w:lvl w:ilvl="0">
      <w:start w:val="34"/>
      <w:numFmt w:val="decimal"/>
      <w:lvlText w:val="%1"/>
      <w:lvlJc w:val="left"/>
      <w:pPr>
        <w:tabs>
          <w:tab w:val="num" w:pos="420"/>
        </w:tabs>
        <w:ind w:left="420" w:hanging="420"/>
      </w:pPr>
      <w:rPr>
        <w:rFonts w:cs="Times New Roman" w:hint="default"/>
      </w:rPr>
    </w:lvl>
    <w:lvl w:ilvl="1">
      <w:start w:val="2"/>
      <w:numFmt w:val="decimal"/>
      <w:lvlText w:val="35.%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438D35C3"/>
    <w:multiLevelType w:val="multilevel"/>
    <w:tmpl w:val="1376139C"/>
    <w:lvl w:ilvl="0">
      <w:start w:val="30"/>
      <w:numFmt w:val="decimal"/>
      <w:lvlText w:val="%1"/>
      <w:lvlJc w:val="left"/>
      <w:pPr>
        <w:tabs>
          <w:tab w:val="num" w:pos="420"/>
        </w:tabs>
        <w:ind w:left="420" w:hanging="420"/>
      </w:pPr>
      <w:rPr>
        <w:rFonts w:cs="Times New Roman" w:hint="default"/>
      </w:rPr>
    </w:lvl>
    <w:lvl w:ilvl="1">
      <w:start w:val="1"/>
      <w:numFmt w:val="decimal"/>
      <w:lvlText w:val="30.%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15:restartNumberingAfterBreak="0">
    <w:nsid w:val="43C94B1D"/>
    <w:multiLevelType w:val="multilevel"/>
    <w:tmpl w:val="CCA67CDE"/>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478638F"/>
    <w:multiLevelType w:val="multilevel"/>
    <w:tmpl w:val="0E2C03B0"/>
    <w:lvl w:ilvl="0">
      <w:start w:val="5"/>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6" w15:restartNumberingAfterBreak="0">
    <w:nsid w:val="45714412"/>
    <w:multiLevelType w:val="multilevel"/>
    <w:tmpl w:val="5034688A"/>
    <w:lvl w:ilvl="0">
      <w:start w:val="1"/>
      <w:numFmt w:val="lowerLetter"/>
      <w:lvlText w:val="%1)"/>
      <w:lvlJc w:val="left"/>
      <w:pPr>
        <w:tabs>
          <w:tab w:val="num" w:pos="1068"/>
        </w:tabs>
        <w:ind w:left="1068"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54.%2.%3"/>
      <w:lvlJc w:val="left"/>
      <w:pPr>
        <w:tabs>
          <w:tab w:val="num" w:pos="1428"/>
        </w:tabs>
        <w:ind w:left="1428" w:hanging="720"/>
      </w:pPr>
      <w:rPr>
        <w:rFonts w:cs="Times New Roman" w:hint="default"/>
      </w:rPr>
    </w:lvl>
    <w:lvl w:ilvl="3">
      <w:start w:val="1"/>
      <w:numFmt w:val="decimal"/>
      <w:lvlText w:val="%1.%2.%3.%4"/>
      <w:lvlJc w:val="left"/>
      <w:pPr>
        <w:tabs>
          <w:tab w:val="num" w:pos="1428"/>
        </w:tabs>
        <w:ind w:left="1428" w:hanging="720"/>
      </w:pPr>
      <w:rPr>
        <w:rFonts w:cs="Times New Roman" w:hint="default"/>
      </w:rPr>
    </w:lvl>
    <w:lvl w:ilvl="4">
      <w:start w:val="1"/>
      <w:numFmt w:val="decimal"/>
      <w:lvlText w:val="%1.%2.%3.%4.%5"/>
      <w:lvlJc w:val="left"/>
      <w:pPr>
        <w:tabs>
          <w:tab w:val="num" w:pos="1788"/>
        </w:tabs>
        <w:ind w:left="1788" w:hanging="1080"/>
      </w:pPr>
      <w:rPr>
        <w:rFonts w:cs="Times New Roman" w:hint="default"/>
      </w:rPr>
    </w:lvl>
    <w:lvl w:ilvl="5">
      <w:start w:val="1"/>
      <w:numFmt w:val="decimal"/>
      <w:lvlText w:val="%1.%2.%3.%4.%5.%6"/>
      <w:lvlJc w:val="left"/>
      <w:pPr>
        <w:tabs>
          <w:tab w:val="num" w:pos="1788"/>
        </w:tabs>
        <w:ind w:left="1788" w:hanging="1080"/>
      </w:pPr>
      <w:rPr>
        <w:rFonts w:cs="Times New Roman" w:hint="default"/>
      </w:rPr>
    </w:lvl>
    <w:lvl w:ilvl="6">
      <w:start w:val="1"/>
      <w:numFmt w:val="decimal"/>
      <w:lvlText w:val="%1.%2.%3.%4.%5.%6.%7"/>
      <w:lvlJc w:val="left"/>
      <w:pPr>
        <w:tabs>
          <w:tab w:val="num" w:pos="2148"/>
        </w:tabs>
        <w:ind w:left="2148" w:hanging="1440"/>
      </w:pPr>
      <w:rPr>
        <w:rFonts w:cs="Times New Roman" w:hint="default"/>
      </w:rPr>
    </w:lvl>
    <w:lvl w:ilvl="7">
      <w:start w:val="1"/>
      <w:numFmt w:val="decimal"/>
      <w:lvlText w:val="%1.%2.%3.%4.%5.%6.%7.%8"/>
      <w:lvlJc w:val="left"/>
      <w:pPr>
        <w:tabs>
          <w:tab w:val="num" w:pos="2148"/>
        </w:tabs>
        <w:ind w:left="2148" w:hanging="1440"/>
      </w:pPr>
      <w:rPr>
        <w:rFonts w:cs="Times New Roman" w:hint="default"/>
      </w:rPr>
    </w:lvl>
    <w:lvl w:ilvl="8">
      <w:start w:val="1"/>
      <w:numFmt w:val="decimal"/>
      <w:lvlText w:val="%1.%2.%3.%4.%5.%6.%7.%8.%9"/>
      <w:lvlJc w:val="left"/>
      <w:pPr>
        <w:tabs>
          <w:tab w:val="num" w:pos="2508"/>
        </w:tabs>
        <w:ind w:left="2508" w:hanging="1800"/>
      </w:pPr>
      <w:rPr>
        <w:rFonts w:cs="Times New Roman" w:hint="default"/>
      </w:rPr>
    </w:lvl>
  </w:abstractNum>
  <w:abstractNum w:abstractNumId="27" w15:restartNumberingAfterBreak="0">
    <w:nsid w:val="46572FB5"/>
    <w:multiLevelType w:val="singleLevel"/>
    <w:tmpl w:val="BFF49872"/>
    <w:lvl w:ilvl="0">
      <w:start w:val="6"/>
      <w:numFmt w:val="upperLetter"/>
      <w:lvlText w:val="%1."/>
      <w:lvlJc w:val="left"/>
      <w:pPr>
        <w:tabs>
          <w:tab w:val="num" w:pos="705"/>
        </w:tabs>
        <w:ind w:left="705" w:hanging="705"/>
      </w:pPr>
      <w:rPr>
        <w:rFonts w:cs="Times New Roman" w:hint="default"/>
        <w:u w:val="none"/>
      </w:rPr>
    </w:lvl>
  </w:abstractNum>
  <w:abstractNum w:abstractNumId="28" w15:restartNumberingAfterBreak="0">
    <w:nsid w:val="48662DB2"/>
    <w:multiLevelType w:val="multilevel"/>
    <w:tmpl w:val="85B29326"/>
    <w:lvl w:ilvl="0">
      <w:start w:val="5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48B04739"/>
    <w:multiLevelType w:val="multilevel"/>
    <w:tmpl w:val="3D8EF9E6"/>
    <w:lvl w:ilvl="0">
      <w:start w:val="2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B06793D"/>
    <w:multiLevelType w:val="multilevel"/>
    <w:tmpl w:val="1D384F9C"/>
    <w:lvl w:ilvl="0">
      <w:start w:val="36"/>
      <w:numFmt w:val="decimal"/>
      <w:lvlText w:val="%1"/>
      <w:lvlJc w:val="left"/>
      <w:pPr>
        <w:tabs>
          <w:tab w:val="num" w:pos="375"/>
        </w:tabs>
        <w:ind w:left="375" w:hanging="375"/>
      </w:pPr>
      <w:rPr>
        <w:rFonts w:cs="Times New Roman" w:hint="default"/>
      </w:rPr>
    </w:lvl>
    <w:lvl w:ilvl="1">
      <w:start w:val="4"/>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4D381997"/>
    <w:multiLevelType w:val="multilevel"/>
    <w:tmpl w:val="203E6EF4"/>
    <w:lvl w:ilvl="0">
      <w:start w:val="1"/>
      <w:numFmt w:val="lowerLetter"/>
      <w:lvlText w:val="%1)"/>
      <w:lvlJc w:val="left"/>
      <w:pPr>
        <w:ind w:left="870" w:hanging="360"/>
      </w:pPr>
      <w:rPr>
        <w:rFonts w:cs="Times New Roman"/>
      </w:rPr>
    </w:lvl>
    <w:lvl w:ilvl="1">
      <w:start w:val="1"/>
      <w:numFmt w:val="lowerLetter"/>
      <w:lvlText w:val="%2."/>
      <w:lvlJc w:val="left"/>
      <w:pPr>
        <w:ind w:left="1590" w:hanging="360"/>
      </w:pPr>
      <w:rPr>
        <w:rFonts w:cs="Times New Roman"/>
      </w:rPr>
    </w:lvl>
    <w:lvl w:ilvl="2">
      <w:start w:val="1"/>
      <w:numFmt w:val="lowerRoman"/>
      <w:lvlText w:val="%3."/>
      <w:lvlJc w:val="right"/>
      <w:pPr>
        <w:ind w:left="2310" w:hanging="180"/>
      </w:pPr>
      <w:rPr>
        <w:rFonts w:cs="Times New Roman"/>
      </w:rPr>
    </w:lvl>
    <w:lvl w:ilvl="3">
      <w:start w:val="1"/>
      <w:numFmt w:val="decimal"/>
      <w:lvlText w:val="%4."/>
      <w:lvlJc w:val="left"/>
      <w:pPr>
        <w:ind w:left="3030" w:hanging="360"/>
      </w:pPr>
      <w:rPr>
        <w:rFonts w:cs="Times New Roman"/>
      </w:rPr>
    </w:lvl>
    <w:lvl w:ilvl="4">
      <w:start w:val="1"/>
      <w:numFmt w:val="lowerLetter"/>
      <w:lvlText w:val="%5."/>
      <w:lvlJc w:val="left"/>
      <w:pPr>
        <w:ind w:left="3750" w:hanging="360"/>
      </w:pPr>
      <w:rPr>
        <w:rFonts w:cs="Times New Roman"/>
      </w:rPr>
    </w:lvl>
    <w:lvl w:ilvl="5">
      <w:start w:val="1"/>
      <w:numFmt w:val="lowerRoman"/>
      <w:lvlText w:val="%6."/>
      <w:lvlJc w:val="right"/>
      <w:pPr>
        <w:ind w:left="4470" w:hanging="180"/>
      </w:pPr>
      <w:rPr>
        <w:rFonts w:cs="Times New Roman"/>
      </w:rPr>
    </w:lvl>
    <w:lvl w:ilvl="6">
      <w:start w:val="1"/>
      <w:numFmt w:val="decimal"/>
      <w:lvlText w:val="%7."/>
      <w:lvlJc w:val="left"/>
      <w:pPr>
        <w:ind w:left="5190" w:hanging="360"/>
      </w:pPr>
      <w:rPr>
        <w:rFonts w:cs="Times New Roman"/>
      </w:rPr>
    </w:lvl>
    <w:lvl w:ilvl="7">
      <w:start w:val="1"/>
      <w:numFmt w:val="lowerLetter"/>
      <w:lvlText w:val="%8."/>
      <w:lvlJc w:val="left"/>
      <w:pPr>
        <w:ind w:left="5910" w:hanging="360"/>
      </w:pPr>
      <w:rPr>
        <w:rFonts w:cs="Times New Roman"/>
      </w:rPr>
    </w:lvl>
    <w:lvl w:ilvl="8">
      <w:start w:val="1"/>
      <w:numFmt w:val="lowerRoman"/>
      <w:lvlText w:val="%9."/>
      <w:lvlJc w:val="right"/>
      <w:pPr>
        <w:ind w:left="6630" w:hanging="180"/>
      </w:pPr>
      <w:rPr>
        <w:rFonts w:cs="Times New Roman"/>
      </w:rPr>
    </w:lvl>
  </w:abstractNum>
  <w:abstractNum w:abstractNumId="32" w15:restartNumberingAfterBreak="0">
    <w:nsid w:val="4E804CE5"/>
    <w:multiLevelType w:val="hybridMultilevel"/>
    <w:tmpl w:val="56AC9520"/>
    <w:lvl w:ilvl="0" w:tplc="06CAF57E">
      <w:start w:val="1"/>
      <w:numFmt w:val="decimal"/>
      <w:lvlText w:val="%1.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2566BC6"/>
    <w:multiLevelType w:val="multilevel"/>
    <w:tmpl w:val="7950557E"/>
    <w:lvl w:ilvl="0">
      <w:start w:val="3"/>
      <w:numFmt w:val="decimal"/>
      <w:lvlText w:val="%1."/>
      <w:lvlJc w:val="left"/>
      <w:pPr>
        <w:ind w:left="360" w:hanging="360"/>
      </w:pPr>
      <w:rPr>
        <w:rFonts w:cs="Times New Roman" w:hint="default"/>
      </w:rPr>
    </w:lvl>
    <w:lvl w:ilvl="1">
      <w:start w:val="1"/>
      <w:numFmt w:val="decimal"/>
      <w:isLgl/>
      <w:lvlText w:val="%1.%2"/>
      <w:lvlJc w:val="left"/>
      <w:pPr>
        <w:ind w:left="720" w:hanging="36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34" w15:restartNumberingAfterBreak="0">
    <w:nsid w:val="55DC26AC"/>
    <w:multiLevelType w:val="multilevel"/>
    <w:tmpl w:val="A4A035C2"/>
    <w:lvl w:ilvl="0">
      <w:start w:val="48"/>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5C1F4F11"/>
    <w:multiLevelType w:val="multilevel"/>
    <w:tmpl w:val="1D384F9C"/>
    <w:lvl w:ilvl="0">
      <w:start w:val="34"/>
      <w:numFmt w:val="decimal"/>
      <w:lvlText w:val="%1"/>
      <w:lvlJc w:val="left"/>
      <w:pPr>
        <w:tabs>
          <w:tab w:val="num" w:pos="375"/>
        </w:tabs>
        <w:ind w:left="375" w:hanging="375"/>
      </w:pPr>
      <w:rPr>
        <w:rFonts w:cs="Times New Roman" w:hint="default"/>
      </w:rPr>
    </w:lvl>
    <w:lvl w:ilvl="1">
      <w:start w:val="2"/>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5C783C23"/>
    <w:multiLevelType w:val="multilevel"/>
    <w:tmpl w:val="B63C960C"/>
    <w:lvl w:ilvl="0">
      <w:start w:val="39"/>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5F591E0D"/>
    <w:multiLevelType w:val="multilevel"/>
    <w:tmpl w:val="1D384F9C"/>
    <w:lvl w:ilvl="0">
      <w:start w:val="34"/>
      <w:numFmt w:val="decimal"/>
      <w:lvlText w:val="%1"/>
      <w:lvlJc w:val="left"/>
      <w:pPr>
        <w:tabs>
          <w:tab w:val="num" w:pos="375"/>
        </w:tabs>
        <w:ind w:left="375" w:hanging="375"/>
      </w:pPr>
      <w:rPr>
        <w:rFonts w:cs="Times New Roman" w:hint="default"/>
      </w:rPr>
    </w:lvl>
    <w:lvl w:ilvl="1">
      <w:start w:val="4"/>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664651E"/>
    <w:multiLevelType w:val="multilevel"/>
    <w:tmpl w:val="1D384F9C"/>
    <w:lvl w:ilvl="0">
      <w:start w:val="49"/>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B294BF4"/>
    <w:multiLevelType w:val="hybridMultilevel"/>
    <w:tmpl w:val="4D4EFB96"/>
    <w:lvl w:ilvl="0" w:tplc="440A000F">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0" w15:restartNumberingAfterBreak="0">
    <w:nsid w:val="6CB22880"/>
    <w:multiLevelType w:val="multilevel"/>
    <w:tmpl w:val="1D384F9C"/>
    <w:lvl w:ilvl="0">
      <w:start w:val="39"/>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0F379A0"/>
    <w:multiLevelType w:val="multilevel"/>
    <w:tmpl w:val="80D02AFA"/>
    <w:lvl w:ilvl="0">
      <w:start w:val="36"/>
      <w:numFmt w:val="decimal"/>
      <w:lvlText w:val="%1"/>
      <w:lvlJc w:val="left"/>
      <w:pPr>
        <w:tabs>
          <w:tab w:val="num" w:pos="510"/>
        </w:tabs>
        <w:ind w:left="510" w:hanging="510"/>
      </w:pPr>
      <w:rPr>
        <w:rFonts w:cs="Times New Roman" w:hint="default"/>
      </w:rPr>
    </w:lvl>
    <w:lvl w:ilvl="1">
      <w:start w:val="1"/>
      <w:numFmt w:val="decimal"/>
      <w:lvlText w:val="36.%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42" w15:restartNumberingAfterBreak="0">
    <w:nsid w:val="730437D7"/>
    <w:multiLevelType w:val="multilevel"/>
    <w:tmpl w:val="8B7C949E"/>
    <w:name w:val="WW8Num3232"/>
    <w:lvl w:ilvl="0">
      <w:start w:val="22"/>
      <w:numFmt w:val="decimal"/>
      <w:lvlText w:val="%1"/>
      <w:lvlJc w:val="left"/>
      <w:pPr>
        <w:tabs>
          <w:tab w:val="num" w:pos="360"/>
        </w:tabs>
        <w:ind w:left="360" w:hanging="360"/>
      </w:pPr>
      <w:rPr>
        <w:rFonts w:cs="Times New Roman" w:hint="default"/>
      </w:rPr>
    </w:lvl>
    <w:lvl w:ilvl="1">
      <w:start w:val="1"/>
      <w:numFmt w:val="decimal"/>
      <w:lvlText w:val="21.%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3" w15:restartNumberingAfterBreak="0">
    <w:nsid w:val="73600464"/>
    <w:multiLevelType w:val="multilevel"/>
    <w:tmpl w:val="44CE22C4"/>
    <w:lvl w:ilvl="0">
      <w:start w:val="5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61F59D1"/>
    <w:multiLevelType w:val="multilevel"/>
    <w:tmpl w:val="CC067DB8"/>
    <w:lvl w:ilvl="0">
      <w:start w:val="2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8B46086"/>
    <w:multiLevelType w:val="multilevel"/>
    <w:tmpl w:val="5AD639AA"/>
    <w:lvl w:ilvl="0">
      <w:start w:val="4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6"/>
  </w:num>
  <w:num w:numId="2">
    <w:abstractNumId w:val="11"/>
  </w:num>
  <w:num w:numId="3">
    <w:abstractNumId w:val="8"/>
  </w:num>
  <w:num w:numId="4">
    <w:abstractNumId w:val="27"/>
  </w:num>
  <w:num w:numId="5">
    <w:abstractNumId w:val="42"/>
  </w:num>
  <w:num w:numId="6">
    <w:abstractNumId w:val="23"/>
  </w:num>
  <w:num w:numId="7">
    <w:abstractNumId w:val="10"/>
  </w:num>
  <w:num w:numId="8">
    <w:abstractNumId w:val="26"/>
  </w:num>
  <w:num w:numId="9">
    <w:abstractNumId w:val="7"/>
  </w:num>
  <w:num w:numId="10">
    <w:abstractNumId w:val="18"/>
  </w:num>
  <w:num w:numId="11">
    <w:abstractNumId w:val="44"/>
  </w:num>
  <w:num w:numId="12">
    <w:abstractNumId w:val="29"/>
  </w:num>
  <w:num w:numId="13">
    <w:abstractNumId w:val="39"/>
  </w:num>
  <w:num w:numId="14">
    <w:abstractNumId w:val="33"/>
  </w:num>
  <w:num w:numId="15">
    <w:abstractNumId w:val="5"/>
  </w:num>
  <w:num w:numId="16">
    <w:abstractNumId w:val="13"/>
  </w:num>
  <w:num w:numId="17">
    <w:abstractNumId w:val="36"/>
  </w:num>
  <w:num w:numId="18">
    <w:abstractNumId w:val="25"/>
  </w:num>
  <w:num w:numId="19">
    <w:abstractNumId w:val="24"/>
  </w:num>
  <w:num w:numId="20">
    <w:abstractNumId w:val="45"/>
  </w:num>
  <w:num w:numId="21">
    <w:abstractNumId w:val="21"/>
  </w:num>
  <w:num w:numId="22">
    <w:abstractNumId w:val="34"/>
  </w:num>
  <w:num w:numId="23">
    <w:abstractNumId w:val="28"/>
  </w:num>
  <w:num w:numId="24">
    <w:abstractNumId w:val="16"/>
  </w:num>
  <w:num w:numId="25">
    <w:abstractNumId w:val="19"/>
  </w:num>
  <w:num w:numId="26">
    <w:abstractNumId w:val="35"/>
  </w:num>
  <w:num w:numId="27">
    <w:abstractNumId w:val="37"/>
  </w:num>
  <w:num w:numId="28">
    <w:abstractNumId w:val="2"/>
  </w:num>
  <w:num w:numId="29">
    <w:abstractNumId w:val="4"/>
  </w:num>
  <w:num w:numId="30">
    <w:abstractNumId w:val="41"/>
  </w:num>
  <w:num w:numId="31">
    <w:abstractNumId w:val="30"/>
  </w:num>
  <w:num w:numId="32">
    <w:abstractNumId w:val="40"/>
  </w:num>
  <w:num w:numId="33">
    <w:abstractNumId w:val="14"/>
  </w:num>
  <w:num w:numId="34">
    <w:abstractNumId w:val="15"/>
  </w:num>
  <w:num w:numId="35">
    <w:abstractNumId w:val="12"/>
  </w:num>
  <w:num w:numId="36">
    <w:abstractNumId w:val="38"/>
  </w:num>
  <w:num w:numId="37">
    <w:abstractNumId w:val="1"/>
  </w:num>
  <w:num w:numId="38">
    <w:abstractNumId w:val="17"/>
  </w:num>
  <w:num w:numId="39">
    <w:abstractNumId w:val="31"/>
  </w:num>
  <w:num w:numId="40">
    <w:abstractNumId w:val="22"/>
  </w:num>
  <w:num w:numId="41">
    <w:abstractNumId w:val="9"/>
  </w:num>
  <w:num w:numId="42">
    <w:abstractNumId w:val="43"/>
  </w:num>
  <w:num w:numId="43">
    <w:abstractNumId w:val="0"/>
  </w:num>
  <w:num w:numId="44">
    <w:abstractNumId w:val="32"/>
  </w:num>
  <w:num w:numId="45">
    <w:abstractNumId w:val="20"/>
  </w:num>
  <w:num w:numId="46">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C1C"/>
    <w:rsid w:val="000000B1"/>
    <w:rsid w:val="0000116F"/>
    <w:rsid w:val="000017FD"/>
    <w:rsid w:val="00001FD1"/>
    <w:rsid w:val="000134D6"/>
    <w:rsid w:val="00016E19"/>
    <w:rsid w:val="000172FB"/>
    <w:rsid w:val="00017939"/>
    <w:rsid w:val="00021A7A"/>
    <w:rsid w:val="00025521"/>
    <w:rsid w:val="00027207"/>
    <w:rsid w:val="000307C4"/>
    <w:rsid w:val="00041E6B"/>
    <w:rsid w:val="00042F7E"/>
    <w:rsid w:val="000437AD"/>
    <w:rsid w:val="0004419C"/>
    <w:rsid w:val="000456DF"/>
    <w:rsid w:val="00045C1F"/>
    <w:rsid w:val="000548F7"/>
    <w:rsid w:val="00061051"/>
    <w:rsid w:val="00064A17"/>
    <w:rsid w:val="000676F1"/>
    <w:rsid w:val="00071B4A"/>
    <w:rsid w:val="00071F61"/>
    <w:rsid w:val="000841D8"/>
    <w:rsid w:val="00085207"/>
    <w:rsid w:val="00090ACE"/>
    <w:rsid w:val="0009101A"/>
    <w:rsid w:val="00095E02"/>
    <w:rsid w:val="00096A6B"/>
    <w:rsid w:val="000A2FF5"/>
    <w:rsid w:val="000A57C4"/>
    <w:rsid w:val="000B0F61"/>
    <w:rsid w:val="000B2590"/>
    <w:rsid w:val="000B4F9D"/>
    <w:rsid w:val="000B7ED7"/>
    <w:rsid w:val="000D1E73"/>
    <w:rsid w:val="000E3A8C"/>
    <w:rsid w:val="000E48BD"/>
    <w:rsid w:val="000E71A7"/>
    <w:rsid w:val="000E7D70"/>
    <w:rsid w:val="000F2C2D"/>
    <w:rsid w:val="000F3B73"/>
    <w:rsid w:val="000F6B6E"/>
    <w:rsid w:val="00103247"/>
    <w:rsid w:val="00114395"/>
    <w:rsid w:val="001151D7"/>
    <w:rsid w:val="00117955"/>
    <w:rsid w:val="001179F6"/>
    <w:rsid w:val="00117ADB"/>
    <w:rsid w:val="001207DE"/>
    <w:rsid w:val="00123006"/>
    <w:rsid w:val="001236BB"/>
    <w:rsid w:val="00124727"/>
    <w:rsid w:val="00130F5A"/>
    <w:rsid w:val="00134572"/>
    <w:rsid w:val="001348CC"/>
    <w:rsid w:val="00135739"/>
    <w:rsid w:val="00140D01"/>
    <w:rsid w:val="00144D2D"/>
    <w:rsid w:val="00147A83"/>
    <w:rsid w:val="00157F78"/>
    <w:rsid w:val="00160E20"/>
    <w:rsid w:val="00165DEE"/>
    <w:rsid w:val="00172C78"/>
    <w:rsid w:val="00182E15"/>
    <w:rsid w:val="00184F08"/>
    <w:rsid w:val="001851D3"/>
    <w:rsid w:val="00186DF4"/>
    <w:rsid w:val="001934BC"/>
    <w:rsid w:val="0019656D"/>
    <w:rsid w:val="00196880"/>
    <w:rsid w:val="00197235"/>
    <w:rsid w:val="001A17EE"/>
    <w:rsid w:val="001A77D2"/>
    <w:rsid w:val="001B0710"/>
    <w:rsid w:val="001B0758"/>
    <w:rsid w:val="001B266D"/>
    <w:rsid w:val="001B29CF"/>
    <w:rsid w:val="001C08B1"/>
    <w:rsid w:val="001C6667"/>
    <w:rsid w:val="001C7176"/>
    <w:rsid w:val="001D1E05"/>
    <w:rsid w:val="001D322E"/>
    <w:rsid w:val="001D77EE"/>
    <w:rsid w:val="001E380A"/>
    <w:rsid w:val="001E5814"/>
    <w:rsid w:val="001E5CDF"/>
    <w:rsid w:val="001E7552"/>
    <w:rsid w:val="001F2D81"/>
    <w:rsid w:val="001F7566"/>
    <w:rsid w:val="00200E6E"/>
    <w:rsid w:val="002058D9"/>
    <w:rsid w:val="002070F8"/>
    <w:rsid w:val="00222415"/>
    <w:rsid w:val="00224D99"/>
    <w:rsid w:val="00225333"/>
    <w:rsid w:val="00234767"/>
    <w:rsid w:val="00236551"/>
    <w:rsid w:val="00236B77"/>
    <w:rsid w:val="00245F7A"/>
    <w:rsid w:val="0025091B"/>
    <w:rsid w:val="00252646"/>
    <w:rsid w:val="00253D1C"/>
    <w:rsid w:val="002549AE"/>
    <w:rsid w:val="00257533"/>
    <w:rsid w:val="00267793"/>
    <w:rsid w:val="00270C79"/>
    <w:rsid w:val="00271C88"/>
    <w:rsid w:val="00273241"/>
    <w:rsid w:val="002756CB"/>
    <w:rsid w:val="00275842"/>
    <w:rsid w:val="00276BDB"/>
    <w:rsid w:val="00280584"/>
    <w:rsid w:val="00287B38"/>
    <w:rsid w:val="00290945"/>
    <w:rsid w:val="00295205"/>
    <w:rsid w:val="002A13D5"/>
    <w:rsid w:val="002A4457"/>
    <w:rsid w:val="002B1C43"/>
    <w:rsid w:val="002B28BD"/>
    <w:rsid w:val="002B41D7"/>
    <w:rsid w:val="002B46EB"/>
    <w:rsid w:val="002B6589"/>
    <w:rsid w:val="002C73C5"/>
    <w:rsid w:val="002C7605"/>
    <w:rsid w:val="002D0257"/>
    <w:rsid w:val="002D3725"/>
    <w:rsid w:val="002D612E"/>
    <w:rsid w:val="002D6F79"/>
    <w:rsid w:val="002E3210"/>
    <w:rsid w:val="002E492B"/>
    <w:rsid w:val="002E74D7"/>
    <w:rsid w:val="002E7527"/>
    <w:rsid w:val="002E7F62"/>
    <w:rsid w:val="002F0F34"/>
    <w:rsid w:val="002F1E65"/>
    <w:rsid w:val="002F33A0"/>
    <w:rsid w:val="002F416F"/>
    <w:rsid w:val="002F540D"/>
    <w:rsid w:val="00301C72"/>
    <w:rsid w:val="00303980"/>
    <w:rsid w:val="00303A32"/>
    <w:rsid w:val="00310387"/>
    <w:rsid w:val="00310C39"/>
    <w:rsid w:val="00311EF1"/>
    <w:rsid w:val="00315574"/>
    <w:rsid w:val="00315630"/>
    <w:rsid w:val="00315E47"/>
    <w:rsid w:val="00316487"/>
    <w:rsid w:val="00317617"/>
    <w:rsid w:val="00317A07"/>
    <w:rsid w:val="00317AA9"/>
    <w:rsid w:val="003237A1"/>
    <w:rsid w:val="00327F2D"/>
    <w:rsid w:val="0034035C"/>
    <w:rsid w:val="0034110C"/>
    <w:rsid w:val="0034358D"/>
    <w:rsid w:val="00345FB7"/>
    <w:rsid w:val="00347313"/>
    <w:rsid w:val="003555B1"/>
    <w:rsid w:val="0035727D"/>
    <w:rsid w:val="00357FD0"/>
    <w:rsid w:val="00365AB2"/>
    <w:rsid w:val="003714CE"/>
    <w:rsid w:val="00380771"/>
    <w:rsid w:val="00385772"/>
    <w:rsid w:val="003857F3"/>
    <w:rsid w:val="003859E8"/>
    <w:rsid w:val="00387EF5"/>
    <w:rsid w:val="0039195B"/>
    <w:rsid w:val="00392996"/>
    <w:rsid w:val="00396383"/>
    <w:rsid w:val="0039768F"/>
    <w:rsid w:val="00397E40"/>
    <w:rsid w:val="003A7E16"/>
    <w:rsid w:val="003B05BA"/>
    <w:rsid w:val="003B6408"/>
    <w:rsid w:val="003C195C"/>
    <w:rsid w:val="003C2B8A"/>
    <w:rsid w:val="003C60CD"/>
    <w:rsid w:val="003C785C"/>
    <w:rsid w:val="003D3190"/>
    <w:rsid w:val="003E440D"/>
    <w:rsid w:val="003E5F32"/>
    <w:rsid w:val="003E684C"/>
    <w:rsid w:val="003E6909"/>
    <w:rsid w:val="003F3D59"/>
    <w:rsid w:val="003F4F56"/>
    <w:rsid w:val="003F5DF2"/>
    <w:rsid w:val="003F7731"/>
    <w:rsid w:val="00400366"/>
    <w:rsid w:val="004017D5"/>
    <w:rsid w:val="00402715"/>
    <w:rsid w:val="00404C2D"/>
    <w:rsid w:val="00405BFF"/>
    <w:rsid w:val="00410791"/>
    <w:rsid w:val="00410C45"/>
    <w:rsid w:val="004112DF"/>
    <w:rsid w:val="004120F0"/>
    <w:rsid w:val="00413ED0"/>
    <w:rsid w:val="00414D86"/>
    <w:rsid w:val="00415B4E"/>
    <w:rsid w:val="00417EA4"/>
    <w:rsid w:val="004233F3"/>
    <w:rsid w:val="004250EB"/>
    <w:rsid w:val="004316E2"/>
    <w:rsid w:val="00432C98"/>
    <w:rsid w:val="0043321C"/>
    <w:rsid w:val="00436EBC"/>
    <w:rsid w:val="00436FE0"/>
    <w:rsid w:val="00441953"/>
    <w:rsid w:val="00443155"/>
    <w:rsid w:val="00445B3A"/>
    <w:rsid w:val="00445D82"/>
    <w:rsid w:val="0044755A"/>
    <w:rsid w:val="00452544"/>
    <w:rsid w:val="00452C46"/>
    <w:rsid w:val="0046008C"/>
    <w:rsid w:val="004621C0"/>
    <w:rsid w:val="00471444"/>
    <w:rsid w:val="004726A7"/>
    <w:rsid w:val="004727F7"/>
    <w:rsid w:val="00472DFD"/>
    <w:rsid w:val="00473F19"/>
    <w:rsid w:val="004773CA"/>
    <w:rsid w:val="00482684"/>
    <w:rsid w:val="0048295F"/>
    <w:rsid w:val="00482BAA"/>
    <w:rsid w:val="004864E0"/>
    <w:rsid w:val="00486D0D"/>
    <w:rsid w:val="004906AE"/>
    <w:rsid w:val="00494DCF"/>
    <w:rsid w:val="00496361"/>
    <w:rsid w:val="004B35BE"/>
    <w:rsid w:val="004D051B"/>
    <w:rsid w:val="004D1126"/>
    <w:rsid w:val="004D14BE"/>
    <w:rsid w:val="004D505C"/>
    <w:rsid w:val="004E00D3"/>
    <w:rsid w:val="004E0B61"/>
    <w:rsid w:val="004E1C4C"/>
    <w:rsid w:val="004E2640"/>
    <w:rsid w:val="004E29BF"/>
    <w:rsid w:val="004E416D"/>
    <w:rsid w:val="004E5D7D"/>
    <w:rsid w:val="004F3349"/>
    <w:rsid w:val="004F5A45"/>
    <w:rsid w:val="004F61FE"/>
    <w:rsid w:val="00506004"/>
    <w:rsid w:val="00512FAE"/>
    <w:rsid w:val="0051793A"/>
    <w:rsid w:val="005238DA"/>
    <w:rsid w:val="005242C2"/>
    <w:rsid w:val="0052478F"/>
    <w:rsid w:val="005260EE"/>
    <w:rsid w:val="00530215"/>
    <w:rsid w:val="00531E94"/>
    <w:rsid w:val="00537164"/>
    <w:rsid w:val="0053763E"/>
    <w:rsid w:val="00537A16"/>
    <w:rsid w:val="005407E4"/>
    <w:rsid w:val="00540E61"/>
    <w:rsid w:val="00543D6C"/>
    <w:rsid w:val="00544882"/>
    <w:rsid w:val="00551DAB"/>
    <w:rsid w:val="00556EF5"/>
    <w:rsid w:val="0055758D"/>
    <w:rsid w:val="00566486"/>
    <w:rsid w:val="005671A5"/>
    <w:rsid w:val="00567643"/>
    <w:rsid w:val="005761CD"/>
    <w:rsid w:val="00584744"/>
    <w:rsid w:val="00587D19"/>
    <w:rsid w:val="00593B8B"/>
    <w:rsid w:val="00593B91"/>
    <w:rsid w:val="0059511F"/>
    <w:rsid w:val="00596257"/>
    <w:rsid w:val="0059721A"/>
    <w:rsid w:val="005A3D30"/>
    <w:rsid w:val="005C08D7"/>
    <w:rsid w:val="005C2715"/>
    <w:rsid w:val="005C6295"/>
    <w:rsid w:val="005C6A79"/>
    <w:rsid w:val="005D28C7"/>
    <w:rsid w:val="005D2B73"/>
    <w:rsid w:val="005D462B"/>
    <w:rsid w:val="005D5306"/>
    <w:rsid w:val="005E1697"/>
    <w:rsid w:val="005E6DD6"/>
    <w:rsid w:val="005F08A4"/>
    <w:rsid w:val="005F2DEB"/>
    <w:rsid w:val="005F4880"/>
    <w:rsid w:val="00603403"/>
    <w:rsid w:val="006101D7"/>
    <w:rsid w:val="00612C93"/>
    <w:rsid w:val="00617574"/>
    <w:rsid w:val="00622929"/>
    <w:rsid w:val="00622F51"/>
    <w:rsid w:val="00627862"/>
    <w:rsid w:val="006321DB"/>
    <w:rsid w:val="00641CCF"/>
    <w:rsid w:val="00641FB7"/>
    <w:rsid w:val="00654CBB"/>
    <w:rsid w:val="0066079F"/>
    <w:rsid w:val="006619D2"/>
    <w:rsid w:val="00664390"/>
    <w:rsid w:val="00664B82"/>
    <w:rsid w:val="0067182F"/>
    <w:rsid w:val="006754BA"/>
    <w:rsid w:val="00675B01"/>
    <w:rsid w:val="00677729"/>
    <w:rsid w:val="00677C01"/>
    <w:rsid w:val="0068310E"/>
    <w:rsid w:val="006854AB"/>
    <w:rsid w:val="006862E9"/>
    <w:rsid w:val="0069563F"/>
    <w:rsid w:val="00697FEA"/>
    <w:rsid w:val="006A3395"/>
    <w:rsid w:val="006A53EA"/>
    <w:rsid w:val="006A6E69"/>
    <w:rsid w:val="006B0C8D"/>
    <w:rsid w:val="006B2FBF"/>
    <w:rsid w:val="006B41FB"/>
    <w:rsid w:val="006C40BD"/>
    <w:rsid w:val="006C65C3"/>
    <w:rsid w:val="006D5A69"/>
    <w:rsid w:val="006E4009"/>
    <w:rsid w:val="006F1B04"/>
    <w:rsid w:val="006F4F0F"/>
    <w:rsid w:val="00700AF7"/>
    <w:rsid w:val="00701BB0"/>
    <w:rsid w:val="00710D54"/>
    <w:rsid w:val="00712CA5"/>
    <w:rsid w:val="00712CAA"/>
    <w:rsid w:val="00713521"/>
    <w:rsid w:val="007155A6"/>
    <w:rsid w:val="00716197"/>
    <w:rsid w:val="00720BDE"/>
    <w:rsid w:val="00725C13"/>
    <w:rsid w:val="007401F6"/>
    <w:rsid w:val="0074068D"/>
    <w:rsid w:val="00741134"/>
    <w:rsid w:val="0074544A"/>
    <w:rsid w:val="00747BAA"/>
    <w:rsid w:val="0075413A"/>
    <w:rsid w:val="0075455C"/>
    <w:rsid w:val="00755DAE"/>
    <w:rsid w:val="007563FF"/>
    <w:rsid w:val="007603B4"/>
    <w:rsid w:val="00764586"/>
    <w:rsid w:val="00770C33"/>
    <w:rsid w:val="0077222A"/>
    <w:rsid w:val="007736F1"/>
    <w:rsid w:val="007801B5"/>
    <w:rsid w:val="007916A2"/>
    <w:rsid w:val="00793210"/>
    <w:rsid w:val="007939A5"/>
    <w:rsid w:val="00795F9F"/>
    <w:rsid w:val="00797C15"/>
    <w:rsid w:val="007A78CA"/>
    <w:rsid w:val="007B1D3E"/>
    <w:rsid w:val="007B3DE1"/>
    <w:rsid w:val="007B49F7"/>
    <w:rsid w:val="007B57AF"/>
    <w:rsid w:val="007B58CF"/>
    <w:rsid w:val="007C3C24"/>
    <w:rsid w:val="007D4C39"/>
    <w:rsid w:val="007D713D"/>
    <w:rsid w:val="007E03BB"/>
    <w:rsid w:val="007E1D4F"/>
    <w:rsid w:val="007E29BA"/>
    <w:rsid w:val="007E46C0"/>
    <w:rsid w:val="007E4E18"/>
    <w:rsid w:val="007E5F41"/>
    <w:rsid w:val="007E6095"/>
    <w:rsid w:val="007F002D"/>
    <w:rsid w:val="007F5B46"/>
    <w:rsid w:val="007F6784"/>
    <w:rsid w:val="007F6D80"/>
    <w:rsid w:val="008000AC"/>
    <w:rsid w:val="00801B6E"/>
    <w:rsid w:val="00802363"/>
    <w:rsid w:val="0080236A"/>
    <w:rsid w:val="00802E74"/>
    <w:rsid w:val="008224B6"/>
    <w:rsid w:val="0083177D"/>
    <w:rsid w:val="00840076"/>
    <w:rsid w:val="0084019A"/>
    <w:rsid w:val="00840F40"/>
    <w:rsid w:val="008425FC"/>
    <w:rsid w:val="00842F64"/>
    <w:rsid w:val="00847B4E"/>
    <w:rsid w:val="008511F4"/>
    <w:rsid w:val="00861051"/>
    <w:rsid w:val="0086372C"/>
    <w:rsid w:val="00863C1A"/>
    <w:rsid w:val="0086735C"/>
    <w:rsid w:val="00870CDC"/>
    <w:rsid w:val="00874022"/>
    <w:rsid w:val="008769A9"/>
    <w:rsid w:val="00876D46"/>
    <w:rsid w:val="00884476"/>
    <w:rsid w:val="00886850"/>
    <w:rsid w:val="00887560"/>
    <w:rsid w:val="0089052B"/>
    <w:rsid w:val="008A44AE"/>
    <w:rsid w:val="008A635E"/>
    <w:rsid w:val="008B0DBE"/>
    <w:rsid w:val="008B2358"/>
    <w:rsid w:val="008B4B78"/>
    <w:rsid w:val="008C4083"/>
    <w:rsid w:val="008C6B36"/>
    <w:rsid w:val="008C70B0"/>
    <w:rsid w:val="008C7D42"/>
    <w:rsid w:val="008D0D01"/>
    <w:rsid w:val="008D15CC"/>
    <w:rsid w:val="008D3BD7"/>
    <w:rsid w:val="008E1CE9"/>
    <w:rsid w:val="008E417A"/>
    <w:rsid w:val="008E48C4"/>
    <w:rsid w:val="008E54B4"/>
    <w:rsid w:val="008F1BC7"/>
    <w:rsid w:val="008F1DE4"/>
    <w:rsid w:val="008F233C"/>
    <w:rsid w:val="009027CF"/>
    <w:rsid w:val="009033EF"/>
    <w:rsid w:val="0091468D"/>
    <w:rsid w:val="009164DC"/>
    <w:rsid w:val="00920705"/>
    <w:rsid w:val="009207F4"/>
    <w:rsid w:val="0092190B"/>
    <w:rsid w:val="00922A2A"/>
    <w:rsid w:val="009230EC"/>
    <w:rsid w:val="00924B4D"/>
    <w:rsid w:val="009277C0"/>
    <w:rsid w:val="00933269"/>
    <w:rsid w:val="00945867"/>
    <w:rsid w:val="00951159"/>
    <w:rsid w:val="00955E36"/>
    <w:rsid w:val="00960611"/>
    <w:rsid w:val="00966732"/>
    <w:rsid w:val="00967B28"/>
    <w:rsid w:val="00974FD7"/>
    <w:rsid w:val="009772AD"/>
    <w:rsid w:val="009837A1"/>
    <w:rsid w:val="00983C1C"/>
    <w:rsid w:val="00983ED3"/>
    <w:rsid w:val="009849D1"/>
    <w:rsid w:val="009853E4"/>
    <w:rsid w:val="009864CE"/>
    <w:rsid w:val="00990EC4"/>
    <w:rsid w:val="00992FDE"/>
    <w:rsid w:val="00994AB1"/>
    <w:rsid w:val="00995A0C"/>
    <w:rsid w:val="009A398C"/>
    <w:rsid w:val="009A52BD"/>
    <w:rsid w:val="009B4EBC"/>
    <w:rsid w:val="009B50DC"/>
    <w:rsid w:val="009B6BF8"/>
    <w:rsid w:val="009D129D"/>
    <w:rsid w:val="009D145E"/>
    <w:rsid w:val="009D41FC"/>
    <w:rsid w:val="009D50A9"/>
    <w:rsid w:val="009E16FF"/>
    <w:rsid w:val="009E18F7"/>
    <w:rsid w:val="009E2282"/>
    <w:rsid w:val="009E290F"/>
    <w:rsid w:val="009E409E"/>
    <w:rsid w:val="009E4ED9"/>
    <w:rsid w:val="009E776F"/>
    <w:rsid w:val="009F3D6F"/>
    <w:rsid w:val="009F5C97"/>
    <w:rsid w:val="009F693E"/>
    <w:rsid w:val="00A003E9"/>
    <w:rsid w:val="00A039BE"/>
    <w:rsid w:val="00A04917"/>
    <w:rsid w:val="00A10684"/>
    <w:rsid w:val="00A11212"/>
    <w:rsid w:val="00A119BE"/>
    <w:rsid w:val="00A13030"/>
    <w:rsid w:val="00A147AD"/>
    <w:rsid w:val="00A17F72"/>
    <w:rsid w:val="00A20B1D"/>
    <w:rsid w:val="00A21268"/>
    <w:rsid w:val="00A2201C"/>
    <w:rsid w:val="00A23DA6"/>
    <w:rsid w:val="00A31942"/>
    <w:rsid w:val="00A4153A"/>
    <w:rsid w:val="00A44841"/>
    <w:rsid w:val="00A45B6D"/>
    <w:rsid w:val="00A46EFC"/>
    <w:rsid w:val="00A47A54"/>
    <w:rsid w:val="00A5290E"/>
    <w:rsid w:val="00A55ACD"/>
    <w:rsid w:val="00A666B7"/>
    <w:rsid w:val="00A71C50"/>
    <w:rsid w:val="00A73CB0"/>
    <w:rsid w:val="00A73F3F"/>
    <w:rsid w:val="00A80B86"/>
    <w:rsid w:val="00A81112"/>
    <w:rsid w:val="00A85808"/>
    <w:rsid w:val="00A86426"/>
    <w:rsid w:val="00A8645E"/>
    <w:rsid w:val="00A90F2D"/>
    <w:rsid w:val="00A94729"/>
    <w:rsid w:val="00A95CA0"/>
    <w:rsid w:val="00AA1721"/>
    <w:rsid w:val="00AA2DA5"/>
    <w:rsid w:val="00AA31C1"/>
    <w:rsid w:val="00AA7437"/>
    <w:rsid w:val="00AB0E0C"/>
    <w:rsid w:val="00AB496F"/>
    <w:rsid w:val="00AB5CF3"/>
    <w:rsid w:val="00AB7CAF"/>
    <w:rsid w:val="00AC221B"/>
    <w:rsid w:val="00AD00F7"/>
    <w:rsid w:val="00AD0C7D"/>
    <w:rsid w:val="00AD29B5"/>
    <w:rsid w:val="00AD6416"/>
    <w:rsid w:val="00AE27AE"/>
    <w:rsid w:val="00AF0624"/>
    <w:rsid w:val="00AF4848"/>
    <w:rsid w:val="00AF5EBD"/>
    <w:rsid w:val="00B10707"/>
    <w:rsid w:val="00B1347D"/>
    <w:rsid w:val="00B152F3"/>
    <w:rsid w:val="00B34327"/>
    <w:rsid w:val="00B431CF"/>
    <w:rsid w:val="00B43F20"/>
    <w:rsid w:val="00B47875"/>
    <w:rsid w:val="00B503F1"/>
    <w:rsid w:val="00B50CEE"/>
    <w:rsid w:val="00B513F2"/>
    <w:rsid w:val="00B52B77"/>
    <w:rsid w:val="00B54302"/>
    <w:rsid w:val="00B6410C"/>
    <w:rsid w:val="00B70555"/>
    <w:rsid w:val="00B70A8F"/>
    <w:rsid w:val="00B71B66"/>
    <w:rsid w:val="00B7676C"/>
    <w:rsid w:val="00B80821"/>
    <w:rsid w:val="00B81823"/>
    <w:rsid w:val="00B924DD"/>
    <w:rsid w:val="00B93524"/>
    <w:rsid w:val="00B958CC"/>
    <w:rsid w:val="00B97AF8"/>
    <w:rsid w:val="00BA1D61"/>
    <w:rsid w:val="00BA2FA3"/>
    <w:rsid w:val="00BA6F99"/>
    <w:rsid w:val="00BA7537"/>
    <w:rsid w:val="00BB2618"/>
    <w:rsid w:val="00BB3E92"/>
    <w:rsid w:val="00BB531E"/>
    <w:rsid w:val="00BC5643"/>
    <w:rsid w:val="00BC6B7F"/>
    <w:rsid w:val="00BD0621"/>
    <w:rsid w:val="00BD6B11"/>
    <w:rsid w:val="00BD7E77"/>
    <w:rsid w:val="00BE29FF"/>
    <w:rsid w:val="00BF2390"/>
    <w:rsid w:val="00BF2F75"/>
    <w:rsid w:val="00BF627B"/>
    <w:rsid w:val="00BF7584"/>
    <w:rsid w:val="00C018A5"/>
    <w:rsid w:val="00C06483"/>
    <w:rsid w:val="00C11C61"/>
    <w:rsid w:val="00C16161"/>
    <w:rsid w:val="00C169EE"/>
    <w:rsid w:val="00C178BA"/>
    <w:rsid w:val="00C17F69"/>
    <w:rsid w:val="00C22275"/>
    <w:rsid w:val="00C37DA8"/>
    <w:rsid w:val="00C40509"/>
    <w:rsid w:val="00C43BC1"/>
    <w:rsid w:val="00C44389"/>
    <w:rsid w:val="00C46170"/>
    <w:rsid w:val="00C46A99"/>
    <w:rsid w:val="00C46C8E"/>
    <w:rsid w:val="00C4731E"/>
    <w:rsid w:val="00C53CAC"/>
    <w:rsid w:val="00C54A6E"/>
    <w:rsid w:val="00C574F0"/>
    <w:rsid w:val="00C61E00"/>
    <w:rsid w:val="00C62DC2"/>
    <w:rsid w:val="00C63028"/>
    <w:rsid w:val="00C64ED5"/>
    <w:rsid w:val="00C65C37"/>
    <w:rsid w:val="00C72249"/>
    <w:rsid w:val="00C76C6C"/>
    <w:rsid w:val="00C8082E"/>
    <w:rsid w:val="00C83B71"/>
    <w:rsid w:val="00C8577C"/>
    <w:rsid w:val="00C93BB6"/>
    <w:rsid w:val="00C96181"/>
    <w:rsid w:val="00C97543"/>
    <w:rsid w:val="00CA3F30"/>
    <w:rsid w:val="00CA724F"/>
    <w:rsid w:val="00CA7AFB"/>
    <w:rsid w:val="00CB08AC"/>
    <w:rsid w:val="00CC09FC"/>
    <w:rsid w:val="00CC2ED2"/>
    <w:rsid w:val="00CC3A7A"/>
    <w:rsid w:val="00CC4270"/>
    <w:rsid w:val="00CC5DD6"/>
    <w:rsid w:val="00CD1C2F"/>
    <w:rsid w:val="00CD625B"/>
    <w:rsid w:val="00CE61EB"/>
    <w:rsid w:val="00CE6860"/>
    <w:rsid w:val="00CE7EBB"/>
    <w:rsid w:val="00CE7EFF"/>
    <w:rsid w:val="00CF0EB7"/>
    <w:rsid w:val="00CF35B4"/>
    <w:rsid w:val="00CF3F9E"/>
    <w:rsid w:val="00CF60C7"/>
    <w:rsid w:val="00CF6487"/>
    <w:rsid w:val="00CF6B06"/>
    <w:rsid w:val="00CF6EEC"/>
    <w:rsid w:val="00D05AF6"/>
    <w:rsid w:val="00D05F8D"/>
    <w:rsid w:val="00D065DC"/>
    <w:rsid w:val="00D07B38"/>
    <w:rsid w:val="00D1061D"/>
    <w:rsid w:val="00D10B77"/>
    <w:rsid w:val="00D14C1E"/>
    <w:rsid w:val="00D161A9"/>
    <w:rsid w:val="00D174E2"/>
    <w:rsid w:val="00D17C8F"/>
    <w:rsid w:val="00D21C76"/>
    <w:rsid w:val="00D3096E"/>
    <w:rsid w:val="00D3559D"/>
    <w:rsid w:val="00D3732E"/>
    <w:rsid w:val="00D4205E"/>
    <w:rsid w:val="00D42F8E"/>
    <w:rsid w:val="00D449BE"/>
    <w:rsid w:val="00D53384"/>
    <w:rsid w:val="00D5713B"/>
    <w:rsid w:val="00D61BF5"/>
    <w:rsid w:val="00D62801"/>
    <w:rsid w:val="00D62E69"/>
    <w:rsid w:val="00D6346F"/>
    <w:rsid w:val="00D65BE8"/>
    <w:rsid w:val="00D66C01"/>
    <w:rsid w:val="00D67AED"/>
    <w:rsid w:val="00D715BF"/>
    <w:rsid w:val="00D71EC7"/>
    <w:rsid w:val="00D74860"/>
    <w:rsid w:val="00D7551D"/>
    <w:rsid w:val="00D76CE5"/>
    <w:rsid w:val="00D823B9"/>
    <w:rsid w:val="00D90985"/>
    <w:rsid w:val="00D912D0"/>
    <w:rsid w:val="00D923E1"/>
    <w:rsid w:val="00D9248B"/>
    <w:rsid w:val="00D926EC"/>
    <w:rsid w:val="00D93A84"/>
    <w:rsid w:val="00DA1CF0"/>
    <w:rsid w:val="00DA2335"/>
    <w:rsid w:val="00DB58F3"/>
    <w:rsid w:val="00DB6943"/>
    <w:rsid w:val="00DC169F"/>
    <w:rsid w:val="00DC1853"/>
    <w:rsid w:val="00DC4CE7"/>
    <w:rsid w:val="00DD04C1"/>
    <w:rsid w:val="00DD38A2"/>
    <w:rsid w:val="00DD5822"/>
    <w:rsid w:val="00DD7874"/>
    <w:rsid w:val="00DE0041"/>
    <w:rsid w:val="00DE1016"/>
    <w:rsid w:val="00DE16EB"/>
    <w:rsid w:val="00DE18F0"/>
    <w:rsid w:val="00DE7733"/>
    <w:rsid w:val="00DF749E"/>
    <w:rsid w:val="00E0191B"/>
    <w:rsid w:val="00E07154"/>
    <w:rsid w:val="00E07A13"/>
    <w:rsid w:val="00E212B5"/>
    <w:rsid w:val="00E22BB0"/>
    <w:rsid w:val="00E2320B"/>
    <w:rsid w:val="00E25529"/>
    <w:rsid w:val="00E262B4"/>
    <w:rsid w:val="00E26F6B"/>
    <w:rsid w:val="00E30341"/>
    <w:rsid w:val="00E34F27"/>
    <w:rsid w:val="00E3530C"/>
    <w:rsid w:val="00E36D6A"/>
    <w:rsid w:val="00E37A6A"/>
    <w:rsid w:val="00E41597"/>
    <w:rsid w:val="00E4230D"/>
    <w:rsid w:val="00E47181"/>
    <w:rsid w:val="00E4733C"/>
    <w:rsid w:val="00E515FA"/>
    <w:rsid w:val="00E631F4"/>
    <w:rsid w:val="00E63F02"/>
    <w:rsid w:val="00E6669A"/>
    <w:rsid w:val="00E72EDB"/>
    <w:rsid w:val="00E731EB"/>
    <w:rsid w:val="00E73FC4"/>
    <w:rsid w:val="00E80AA6"/>
    <w:rsid w:val="00E81A5A"/>
    <w:rsid w:val="00E82471"/>
    <w:rsid w:val="00E83CCC"/>
    <w:rsid w:val="00E8792F"/>
    <w:rsid w:val="00E95414"/>
    <w:rsid w:val="00E965F8"/>
    <w:rsid w:val="00EA1DB7"/>
    <w:rsid w:val="00EA2791"/>
    <w:rsid w:val="00EA2CFC"/>
    <w:rsid w:val="00EA49C1"/>
    <w:rsid w:val="00EA6255"/>
    <w:rsid w:val="00EA6C64"/>
    <w:rsid w:val="00EB5229"/>
    <w:rsid w:val="00EB62CA"/>
    <w:rsid w:val="00EB7097"/>
    <w:rsid w:val="00EC086F"/>
    <w:rsid w:val="00EC0C0D"/>
    <w:rsid w:val="00EC3117"/>
    <w:rsid w:val="00EC3CB4"/>
    <w:rsid w:val="00EC62E9"/>
    <w:rsid w:val="00EC73FB"/>
    <w:rsid w:val="00ED062F"/>
    <w:rsid w:val="00ED17A5"/>
    <w:rsid w:val="00ED2C0E"/>
    <w:rsid w:val="00ED5CE3"/>
    <w:rsid w:val="00EE04A6"/>
    <w:rsid w:val="00EE3371"/>
    <w:rsid w:val="00EE4D16"/>
    <w:rsid w:val="00EE7ADE"/>
    <w:rsid w:val="00EE7F66"/>
    <w:rsid w:val="00EF669B"/>
    <w:rsid w:val="00F017D1"/>
    <w:rsid w:val="00F04DA2"/>
    <w:rsid w:val="00F05B43"/>
    <w:rsid w:val="00F07D16"/>
    <w:rsid w:val="00F169C8"/>
    <w:rsid w:val="00F1781C"/>
    <w:rsid w:val="00F203F7"/>
    <w:rsid w:val="00F2107C"/>
    <w:rsid w:val="00F21B0B"/>
    <w:rsid w:val="00F252CD"/>
    <w:rsid w:val="00F26F0D"/>
    <w:rsid w:val="00F3273A"/>
    <w:rsid w:val="00F508CE"/>
    <w:rsid w:val="00F50A5F"/>
    <w:rsid w:val="00F519E8"/>
    <w:rsid w:val="00F5591E"/>
    <w:rsid w:val="00F57E46"/>
    <w:rsid w:val="00F6023C"/>
    <w:rsid w:val="00F65EC3"/>
    <w:rsid w:val="00F7531E"/>
    <w:rsid w:val="00F76519"/>
    <w:rsid w:val="00F77FA3"/>
    <w:rsid w:val="00F81CAA"/>
    <w:rsid w:val="00F86A3C"/>
    <w:rsid w:val="00F87F3C"/>
    <w:rsid w:val="00FA09D6"/>
    <w:rsid w:val="00FA0D08"/>
    <w:rsid w:val="00FA4AA3"/>
    <w:rsid w:val="00FA4E6D"/>
    <w:rsid w:val="00FA582D"/>
    <w:rsid w:val="00FA59F3"/>
    <w:rsid w:val="00FA5D81"/>
    <w:rsid w:val="00FA7EB1"/>
    <w:rsid w:val="00FB1FBC"/>
    <w:rsid w:val="00FB57F3"/>
    <w:rsid w:val="00FB5B17"/>
    <w:rsid w:val="00FB6708"/>
    <w:rsid w:val="00FD52F5"/>
    <w:rsid w:val="00FD6AE9"/>
    <w:rsid w:val="00FE0216"/>
    <w:rsid w:val="00FE0BA9"/>
    <w:rsid w:val="00FE18E6"/>
    <w:rsid w:val="00FE350B"/>
    <w:rsid w:val="00FF0CC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B4CF4D"/>
  <w15:docId w15:val="{0574C409-234E-4E47-A490-0D2A2454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C1C"/>
    <w:rPr>
      <w:rFonts w:ascii="Times New Roman" w:eastAsia="Times New Roman" w:hAnsi="Times New Roman"/>
      <w:sz w:val="24"/>
      <w:szCs w:val="24"/>
      <w:lang w:val="es-SV" w:eastAsia="es-SV"/>
    </w:rPr>
  </w:style>
  <w:style w:type="paragraph" w:styleId="Ttulo1">
    <w:name w:val="heading 1"/>
    <w:aliases w:val="Edgar 1,Document Header1"/>
    <w:basedOn w:val="Normal"/>
    <w:next w:val="Normal"/>
    <w:link w:val="Ttulo1Car"/>
    <w:uiPriority w:val="99"/>
    <w:qFormat/>
    <w:rsid w:val="00983C1C"/>
    <w:pPr>
      <w:keepNext/>
      <w:tabs>
        <w:tab w:val="num" w:pos="0"/>
      </w:tabs>
      <w:jc w:val="center"/>
      <w:outlineLvl w:val="0"/>
    </w:pPr>
    <w:rPr>
      <w:b/>
      <w:szCs w:val="20"/>
      <w:lang w:val="es-ES" w:eastAsia="ar-SA"/>
    </w:rPr>
  </w:style>
  <w:style w:type="paragraph" w:styleId="Ttulo2">
    <w:name w:val="heading 2"/>
    <w:aliases w:val="Edgar 2"/>
    <w:basedOn w:val="Normal"/>
    <w:next w:val="Normal"/>
    <w:link w:val="Ttulo2Car"/>
    <w:uiPriority w:val="99"/>
    <w:qFormat/>
    <w:rsid w:val="00983C1C"/>
    <w:pPr>
      <w:keepNext/>
      <w:tabs>
        <w:tab w:val="num" w:pos="0"/>
      </w:tabs>
      <w:ind w:left="1080"/>
      <w:jc w:val="center"/>
      <w:outlineLvl w:val="1"/>
    </w:pPr>
    <w:rPr>
      <w:b/>
      <w:szCs w:val="20"/>
      <w:lang w:eastAsia="ar-SA"/>
    </w:rPr>
  </w:style>
  <w:style w:type="paragraph" w:styleId="Ttulo3">
    <w:name w:val="heading 3"/>
    <w:basedOn w:val="Normal"/>
    <w:next w:val="Normal"/>
    <w:link w:val="Ttulo3Car"/>
    <w:uiPriority w:val="99"/>
    <w:qFormat/>
    <w:rsid w:val="00951159"/>
    <w:pPr>
      <w:keepNext/>
      <w:keepLines/>
      <w:spacing w:before="200"/>
      <w:outlineLvl w:val="2"/>
    </w:pPr>
    <w:rPr>
      <w:rFonts w:ascii="Cambria" w:hAnsi="Cambria"/>
      <w:b/>
      <w:bCs/>
      <w:color w:val="4F81BD"/>
    </w:rPr>
  </w:style>
  <w:style w:type="paragraph" w:styleId="Ttulo5">
    <w:name w:val="heading 5"/>
    <w:basedOn w:val="Normal"/>
    <w:next w:val="Normal"/>
    <w:link w:val="Ttulo5Car"/>
    <w:uiPriority w:val="99"/>
    <w:qFormat/>
    <w:rsid w:val="00983C1C"/>
    <w:pPr>
      <w:keepNext/>
      <w:tabs>
        <w:tab w:val="num" w:pos="0"/>
      </w:tabs>
      <w:jc w:val="center"/>
      <w:outlineLvl w:val="4"/>
    </w:pPr>
    <w:rPr>
      <w:rFonts w:ascii="Arial" w:hAnsi="Arial"/>
      <w:b/>
      <w:i/>
      <w:sz w:val="16"/>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dgar 1 Car,Document Header1 Car"/>
    <w:basedOn w:val="Fuentedeprrafopredeter"/>
    <w:link w:val="Ttulo1"/>
    <w:uiPriority w:val="99"/>
    <w:locked/>
    <w:rsid w:val="00983C1C"/>
    <w:rPr>
      <w:rFonts w:ascii="Times New Roman" w:hAnsi="Times New Roman" w:cs="Times New Roman"/>
      <w:b/>
      <w:sz w:val="20"/>
      <w:szCs w:val="20"/>
      <w:lang w:val="es-ES" w:eastAsia="ar-SA" w:bidi="ar-SA"/>
    </w:rPr>
  </w:style>
  <w:style w:type="character" w:customStyle="1" w:styleId="Ttulo2Car">
    <w:name w:val="Título 2 Car"/>
    <w:aliases w:val="Edgar 2 Car"/>
    <w:basedOn w:val="Fuentedeprrafopredeter"/>
    <w:link w:val="Ttulo2"/>
    <w:uiPriority w:val="99"/>
    <w:locked/>
    <w:rsid w:val="00983C1C"/>
    <w:rPr>
      <w:rFonts w:ascii="Times New Roman" w:hAnsi="Times New Roman" w:cs="Times New Roman"/>
      <w:b/>
      <w:sz w:val="20"/>
      <w:szCs w:val="20"/>
      <w:lang w:eastAsia="ar-SA" w:bidi="ar-SA"/>
    </w:rPr>
  </w:style>
  <w:style w:type="character" w:customStyle="1" w:styleId="Ttulo3Car">
    <w:name w:val="Título 3 Car"/>
    <w:basedOn w:val="Fuentedeprrafopredeter"/>
    <w:link w:val="Ttulo3"/>
    <w:uiPriority w:val="99"/>
    <w:semiHidden/>
    <w:locked/>
    <w:rsid w:val="00951159"/>
    <w:rPr>
      <w:rFonts w:ascii="Cambria" w:hAnsi="Cambria" w:cs="Times New Roman"/>
      <w:b/>
      <w:bCs/>
      <w:color w:val="4F81BD"/>
      <w:sz w:val="24"/>
      <w:szCs w:val="24"/>
      <w:lang w:eastAsia="es-SV"/>
    </w:rPr>
  </w:style>
  <w:style w:type="character" w:customStyle="1" w:styleId="Ttulo5Car">
    <w:name w:val="Título 5 Car"/>
    <w:basedOn w:val="Fuentedeprrafopredeter"/>
    <w:link w:val="Ttulo5"/>
    <w:uiPriority w:val="99"/>
    <w:locked/>
    <w:rsid w:val="00983C1C"/>
    <w:rPr>
      <w:rFonts w:ascii="Arial" w:hAnsi="Arial" w:cs="Times New Roman"/>
      <w:b/>
      <w:i/>
      <w:sz w:val="20"/>
      <w:szCs w:val="20"/>
      <w:lang w:val="es-ES" w:eastAsia="ar-SA" w:bidi="ar-SA"/>
    </w:rPr>
  </w:style>
  <w:style w:type="paragraph" w:styleId="Textoindependiente">
    <w:name w:val="Body Text"/>
    <w:basedOn w:val="Normal"/>
    <w:link w:val="TextoindependienteCar"/>
    <w:uiPriority w:val="99"/>
    <w:rsid w:val="00983C1C"/>
    <w:pPr>
      <w:spacing w:after="120"/>
    </w:pPr>
    <w:rPr>
      <w:szCs w:val="20"/>
      <w:lang w:val="en-US" w:eastAsia="ar-SA"/>
    </w:rPr>
  </w:style>
  <w:style w:type="character" w:customStyle="1" w:styleId="TextoindependienteCar">
    <w:name w:val="Texto independiente Car"/>
    <w:basedOn w:val="Fuentedeprrafopredeter"/>
    <w:link w:val="Textoindependiente"/>
    <w:uiPriority w:val="99"/>
    <w:locked/>
    <w:rsid w:val="00983C1C"/>
    <w:rPr>
      <w:rFonts w:ascii="Times New Roman" w:hAnsi="Times New Roman" w:cs="Times New Roman"/>
      <w:sz w:val="20"/>
      <w:szCs w:val="20"/>
      <w:lang w:val="en-US" w:eastAsia="ar-SA" w:bidi="ar-SA"/>
    </w:rPr>
  </w:style>
  <w:style w:type="paragraph" w:styleId="Sangradetextonormal">
    <w:name w:val="Body Text Indent"/>
    <w:basedOn w:val="Normal"/>
    <w:link w:val="SangradetextonormalCar"/>
    <w:rsid w:val="00983C1C"/>
    <w:pPr>
      <w:ind w:left="2124"/>
      <w:jc w:val="both"/>
    </w:pPr>
    <w:rPr>
      <w:szCs w:val="20"/>
      <w:lang w:val="es-ES" w:eastAsia="ar-SA"/>
    </w:rPr>
  </w:style>
  <w:style w:type="character" w:customStyle="1" w:styleId="SangradetextonormalCar">
    <w:name w:val="Sangría de texto normal Car"/>
    <w:basedOn w:val="Fuentedeprrafopredeter"/>
    <w:link w:val="Sangradetextonormal"/>
    <w:locked/>
    <w:rsid w:val="00983C1C"/>
    <w:rPr>
      <w:rFonts w:ascii="Times New Roman" w:hAnsi="Times New Roman" w:cs="Times New Roman"/>
      <w:sz w:val="20"/>
      <w:szCs w:val="20"/>
      <w:lang w:val="es-ES" w:eastAsia="ar-SA" w:bidi="ar-SA"/>
    </w:rPr>
  </w:style>
  <w:style w:type="paragraph" w:styleId="Textonotapie">
    <w:name w:val="footnote text"/>
    <w:basedOn w:val="Normal"/>
    <w:link w:val="TextonotapieCar"/>
    <w:uiPriority w:val="99"/>
    <w:semiHidden/>
    <w:rsid w:val="00983C1C"/>
    <w:pPr>
      <w:jc w:val="both"/>
    </w:pPr>
    <w:rPr>
      <w:rFonts w:ascii="Bookman Old Style" w:hAnsi="Bookman Old Style"/>
      <w:i/>
      <w:sz w:val="20"/>
      <w:szCs w:val="20"/>
      <w:lang w:val="es-ES" w:eastAsia="ar-SA"/>
    </w:rPr>
  </w:style>
  <w:style w:type="character" w:customStyle="1" w:styleId="TextonotapieCar">
    <w:name w:val="Texto nota pie Car"/>
    <w:basedOn w:val="Fuentedeprrafopredeter"/>
    <w:link w:val="Textonotapie"/>
    <w:uiPriority w:val="99"/>
    <w:semiHidden/>
    <w:locked/>
    <w:rsid w:val="00983C1C"/>
    <w:rPr>
      <w:rFonts w:ascii="Bookman Old Style" w:hAnsi="Bookman Old Style" w:cs="Times New Roman"/>
      <w:i/>
      <w:sz w:val="20"/>
      <w:szCs w:val="20"/>
      <w:lang w:val="es-ES" w:eastAsia="ar-SA" w:bidi="ar-SA"/>
    </w:rPr>
  </w:style>
  <w:style w:type="paragraph" w:customStyle="1" w:styleId="Head21">
    <w:name w:val="Head 2.1"/>
    <w:basedOn w:val="Normal"/>
    <w:uiPriority w:val="99"/>
    <w:rsid w:val="00983C1C"/>
    <w:pPr>
      <w:jc w:val="center"/>
    </w:pPr>
    <w:rPr>
      <w:rFonts w:ascii="Times New Roman Bold" w:hAnsi="Times New Roman Bold"/>
      <w:b/>
      <w:i/>
      <w:sz w:val="28"/>
      <w:lang w:val="es-ES_tradnl" w:eastAsia="es-ES"/>
    </w:rPr>
  </w:style>
  <w:style w:type="paragraph" w:styleId="Sangra2detindependiente">
    <w:name w:val="Body Text Indent 2"/>
    <w:basedOn w:val="Normal"/>
    <w:link w:val="Sangra2detindependienteCar"/>
    <w:uiPriority w:val="99"/>
    <w:rsid w:val="00983C1C"/>
    <w:pPr>
      <w:spacing w:after="120" w:line="480" w:lineRule="auto"/>
      <w:ind w:left="283"/>
    </w:pPr>
    <w:rPr>
      <w:rFonts w:ascii="Bookman Old Style" w:hAnsi="Bookman Old Style"/>
      <w:i/>
      <w:szCs w:val="20"/>
      <w:lang w:val="es-ES" w:eastAsia="ar-SA"/>
    </w:rPr>
  </w:style>
  <w:style w:type="character" w:customStyle="1" w:styleId="Sangra2detindependienteCar">
    <w:name w:val="Sangría 2 de t. independiente Car"/>
    <w:basedOn w:val="Fuentedeprrafopredeter"/>
    <w:link w:val="Sangra2detindependiente"/>
    <w:uiPriority w:val="99"/>
    <w:locked/>
    <w:rsid w:val="00983C1C"/>
    <w:rPr>
      <w:rFonts w:ascii="Bookman Old Style" w:hAnsi="Bookman Old Style" w:cs="Times New Roman"/>
      <w:i/>
      <w:sz w:val="20"/>
      <w:szCs w:val="20"/>
      <w:lang w:val="es-ES" w:eastAsia="ar-SA" w:bidi="ar-SA"/>
    </w:rPr>
  </w:style>
  <w:style w:type="paragraph" w:styleId="Prrafodelista">
    <w:name w:val="List Paragraph"/>
    <w:basedOn w:val="Normal"/>
    <w:uiPriority w:val="99"/>
    <w:qFormat/>
    <w:rsid w:val="00983C1C"/>
    <w:pPr>
      <w:ind w:left="708"/>
    </w:pPr>
    <w:rPr>
      <w:i/>
      <w:lang w:eastAsia="es-ES"/>
    </w:rPr>
  </w:style>
  <w:style w:type="paragraph" w:styleId="Textoindependiente2">
    <w:name w:val="Body Text 2"/>
    <w:basedOn w:val="Normal"/>
    <w:link w:val="Textoindependiente2Car"/>
    <w:uiPriority w:val="99"/>
    <w:rsid w:val="00983C1C"/>
    <w:pPr>
      <w:spacing w:after="120" w:line="480" w:lineRule="auto"/>
    </w:pPr>
    <w:rPr>
      <w:rFonts w:ascii="Bookman Old Style" w:hAnsi="Bookman Old Style"/>
      <w:i/>
      <w:szCs w:val="20"/>
      <w:lang w:val="es-ES" w:eastAsia="ar-SA"/>
    </w:rPr>
  </w:style>
  <w:style w:type="character" w:customStyle="1" w:styleId="Textoindependiente2Car">
    <w:name w:val="Texto independiente 2 Car"/>
    <w:basedOn w:val="Fuentedeprrafopredeter"/>
    <w:link w:val="Textoindependiente2"/>
    <w:uiPriority w:val="99"/>
    <w:locked/>
    <w:rsid w:val="00983C1C"/>
    <w:rPr>
      <w:rFonts w:ascii="Bookman Old Style" w:hAnsi="Bookman Old Style" w:cs="Times New Roman"/>
      <w:i/>
      <w:sz w:val="20"/>
      <w:szCs w:val="20"/>
      <w:lang w:val="es-ES" w:eastAsia="ar-SA" w:bidi="ar-SA"/>
    </w:rPr>
  </w:style>
  <w:style w:type="paragraph" w:styleId="Lista2">
    <w:name w:val="List 2"/>
    <w:basedOn w:val="Normal"/>
    <w:uiPriority w:val="99"/>
    <w:rsid w:val="00983C1C"/>
    <w:pPr>
      <w:ind w:left="566" w:hanging="283"/>
    </w:pPr>
    <w:rPr>
      <w:rFonts w:ascii="Arial" w:hAnsi="Arial"/>
      <w:i/>
      <w:sz w:val="22"/>
      <w:lang w:eastAsia="es-MX"/>
    </w:rPr>
  </w:style>
  <w:style w:type="paragraph" w:styleId="Lista3">
    <w:name w:val="List 3"/>
    <w:basedOn w:val="Normal"/>
    <w:uiPriority w:val="99"/>
    <w:rsid w:val="00983C1C"/>
    <w:pPr>
      <w:ind w:left="1080" w:hanging="360"/>
    </w:pPr>
    <w:rPr>
      <w:i/>
      <w:lang w:eastAsia="es-ES"/>
    </w:rPr>
  </w:style>
  <w:style w:type="character" w:customStyle="1" w:styleId="object">
    <w:name w:val="object"/>
    <w:basedOn w:val="Fuentedeprrafopredeter"/>
    <w:uiPriority w:val="99"/>
    <w:rsid w:val="001E5CDF"/>
    <w:rPr>
      <w:rFonts w:cs="Times New Roman"/>
    </w:rPr>
  </w:style>
  <w:style w:type="table" w:styleId="Tablaconcuadrcula">
    <w:name w:val="Table Grid"/>
    <w:basedOn w:val="Tablanormal"/>
    <w:uiPriority w:val="99"/>
    <w:rsid w:val="00D63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47BA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47BAA"/>
    <w:rPr>
      <w:rFonts w:ascii="Tahoma" w:hAnsi="Tahoma" w:cs="Tahoma"/>
      <w:sz w:val="16"/>
      <w:szCs w:val="16"/>
      <w:lang w:eastAsia="es-SV"/>
    </w:rPr>
  </w:style>
  <w:style w:type="character" w:styleId="Refdecomentario">
    <w:name w:val="annotation reference"/>
    <w:basedOn w:val="Fuentedeprrafopredeter"/>
    <w:uiPriority w:val="99"/>
    <w:semiHidden/>
    <w:rsid w:val="00876D46"/>
    <w:rPr>
      <w:rFonts w:cs="Times New Roman"/>
      <w:sz w:val="16"/>
      <w:szCs w:val="16"/>
    </w:rPr>
  </w:style>
  <w:style w:type="paragraph" w:styleId="Textocomentario">
    <w:name w:val="annotation text"/>
    <w:basedOn w:val="Normal"/>
    <w:link w:val="TextocomentarioCar"/>
    <w:uiPriority w:val="99"/>
    <w:semiHidden/>
    <w:rsid w:val="00876D46"/>
    <w:rPr>
      <w:sz w:val="20"/>
      <w:szCs w:val="20"/>
    </w:rPr>
  </w:style>
  <w:style w:type="character" w:customStyle="1" w:styleId="TextocomentarioCar">
    <w:name w:val="Texto comentario Car"/>
    <w:basedOn w:val="Fuentedeprrafopredeter"/>
    <w:link w:val="Textocomentario"/>
    <w:uiPriority w:val="99"/>
    <w:semiHidden/>
    <w:locked/>
    <w:rsid w:val="00876D46"/>
    <w:rPr>
      <w:rFonts w:ascii="Times New Roman" w:hAnsi="Times New Roman" w:cs="Times New Roman"/>
      <w:sz w:val="20"/>
      <w:szCs w:val="20"/>
      <w:lang w:eastAsia="es-SV"/>
    </w:rPr>
  </w:style>
  <w:style w:type="paragraph" w:styleId="Asuntodelcomentario">
    <w:name w:val="annotation subject"/>
    <w:basedOn w:val="Textocomentario"/>
    <w:next w:val="Textocomentario"/>
    <w:link w:val="AsuntodelcomentarioCar"/>
    <w:uiPriority w:val="99"/>
    <w:semiHidden/>
    <w:rsid w:val="00876D46"/>
    <w:rPr>
      <w:b/>
      <w:bCs/>
    </w:rPr>
  </w:style>
  <w:style w:type="character" w:customStyle="1" w:styleId="AsuntodelcomentarioCar">
    <w:name w:val="Asunto del comentario Car"/>
    <w:basedOn w:val="TextocomentarioCar"/>
    <w:link w:val="Asuntodelcomentario"/>
    <w:uiPriority w:val="99"/>
    <w:semiHidden/>
    <w:locked/>
    <w:rsid w:val="00876D46"/>
    <w:rPr>
      <w:rFonts w:ascii="Times New Roman" w:hAnsi="Times New Roman" w:cs="Times New Roman"/>
      <w:b/>
      <w:bCs/>
      <w:sz w:val="20"/>
      <w:szCs w:val="20"/>
      <w:lang w:eastAsia="es-SV"/>
    </w:rPr>
  </w:style>
  <w:style w:type="paragraph" w:styleId="Encabezado">
    <w:name w:val="header"/>
    <w:basedOn w:val="Normal"/>
    <w:link w:val="EncabezadoCar"/>
    <w:uiPriority w:val="99"/>
    <w:rsid w:val="0000116F"/>
    <w:pPr>
      <w:tabs>
        <w:tab w:val="center" w:pos="4419"/>
        <w:tab w:val="right" w:pos="8838"/>
      </w:tabs>
    </w:pPr>
  </w:style>
  <w:style w:type="character" w:customStyle="1" w:styleId="EncabezadoCar">
    <w:name w:val="Encabezado Car"/>
    <w:basedOn w:val="Fuentedeprrafopredeter"/>
    <w:link w:val="Encabezado"/>
    <w:uiPriority w:val="99"/>
    <w:locked/>
    <w:rsid w:val="0000116F"/>
    <w:rPr>
      <w:rFonts w:ascii="Times New Roman" w:hAnsi="Times New Roman" w:cs="Times New Roman"/>
      <w:sz w:val="24"/>
      <w:szCs w:val="24"/>
      <w:lang w:eastAsia="es-SV"/>
    </w:rPr>
  </w:style>
  <w:style w:type="paragraph" w:styleId="Piedepgina">
    <w:name w:val="footer"/>
    <w:basedOn w:val="Normal"/>
    <w:link w:val="PiedepginaCar"/>
    <w:uiPriority w:val="99"/>
    <w:rsid w:val="0000116F"/>
    <w:pPr>
      <w:tabs>
        <w:tab w:val="center" w:pos="4419"/>
        <w:tab w:val="right" w:pos="8838"/>
      </w:tabs>
    </w:pPr>
  </w:style>
  <w:style w:type="character" w:customStyle="1" w:styleId="PiedepginaCar">
    <w:name w:val="Pie de página Car"/>
    <w:basedOn w:val="Fuentedeprrafopredeter"/>
    <w:link w:val="Piedepgina"/>
    <w:uiPriority w:val="99"/>
    <w:locked/>
    <w:rsid w:val="0000116F"/>
    <w:rPr>
      <w:rFonts w:ascii="Times New Roman" w:hAnsi="Times New Roman" w:cs="Times New Roman"/>
      <w:sz w:val="24"/>
      <w:szCs w:val="24"/>
      <w:lang w:eastAsia="es-SV"/>
    </w:rPr>
  </w:style>
  <w:style w:type="paragraph" w:customStyle="1" w:styleId="Default">
    <w:name w:val="Default"/>
    <w:uiPriority w:val="99"/>
    <w:rsid w:val="00EE4D16"/>
    <w:pPr>
      <w:widowControl w:val="0"/>
      <w:autoSpaceDE w:val="0"/>
      <w:autoSpaceDN w:val="0"/>
      <w:adjustRightInd w:val="0"/>
    </w:pPr>
    <w:rPr>
      <w:rFonts w:ascii="Times New Roman PSMT" w:eastAsia="Times New Roman" w:hAnsi="Times New Roman PSMT"/>
      <w:color w:val="000000"/>
      <w:sz w:val="24"/>
      <w:szCs w:val="24"/>
    </w:rPr>
  </w:style>
  <w:style w:type="paragraph" w:customStyle="1" w:styleId="Vickyc2">
    <w:name w:val="Vickyc[2]"/>
    <w:basedOn w:val="Normal"/>
    <w:uiPriority w:val="99"/>
    <w:rsid w:val="00A86426"/>
    <w:pPr>
      <w:widowControl w:val="0"/>
      <w:autoSpaceDE w:val="0"/>
      <w:autoSpaceDN w:val="0"/>
      <w:adjustRightInd w:val="0"/>
    </w:pPr>
    <w:rPr>
      <w:rFonts w:eastAsia="Calibri"/>
      <w:i/>
      <w:sz w:val="20"/>
      <w:lang w:val="en-US" w:eastAsia="es-ES"/>
    </w:rPr>
  </w:style>
  <w:style w:type="character" w:styleId="Hipervnculo">
    <w:name w:val="Hyperlink"/>
    <w:basedOn w:val="Fuentedeprrafopredeter"/>
    <w:uiPriority w:val="99"/>
    <w:locked/>
    <w:rsid w:val="0039195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64237">
      <w:bodyDiv w:val="1"/>
      <w:marLeft w:val="0"/>
      <w:marRight w:val="0"/>
      <w:marTop w:val="0"/>
      <w:marBottom w:val="0"/>
      <w:divBdr>
        <w:top w:val="none" w:sz="0" w:space="0" w:color="auto"/>
        <w:left w:val="none" w:sz="0" w:space="0" w:color="auto"/>
        <w:bottom w:val="none" w:sz="0" w:space="0" w:color="auto"/>
        <w:right w:val="none" w:sz="0" w:space="0" w:color="auto"/>
      </w:divBdr>
    </w:div>
    <w:div w:id="218714194">
      <w:bodyDiv w:val="1"/>
      <w:marLeft w:val="0"/>
      <w:marRight w:val="0"/>
      <w:marTop w:val="0"/>
      <w:marBottom w:val="0"/>
      <w:divBdr>
        <w:top w:val="none" w:sz="0" w:space="0" w:color="auto"/>
        <w:left w:val="none" w:sz="0" w:space="0" w:color="auto"/>
        <w:bottom w:val="none" w:sz="0" w:space="0" w:color="auto"/>
        <w:right w:val="none" w:sz="0" w:space="0" w:color="auto"/>
      </w:divBdr>
    </w:div>
    <w:div w:id="892543944">
      <w:bodyDiv w:val="1"/>
      <w:marLeft w:val="0"/>
      <w:marRight w:val="0"/>
      <w:marTop w:val="0"/>
      <w:marBottom w:val="0"/>
      <w:divBdr>
        <w:top w:val="none" w:sz="0" w:space="0" w:color="auto"/>
        <w:left w:val="none" w:sz="0" w:space="0" w:color="auto"/>
        <w:bottom w:val="none" w:sz="0" w:space="0" w:color="auto"/>
        <w:right w:val="none" w:sz="0" w:space="0" w:color="auto"/>
      </w:divBdr>
    </w:div>
    <w:div w:id="1152330425">
      <w:bodyDiv w:val="1"/>
      <w:marLeft w:val="0"/>
      <w:marRight w:val="0"/>
      <w:marTop w:val="0"/>
      <w:marBottom w:val="0"/>
      <w:divBdr>
        <w:top w:val="none" w:sz="0" w:space="0" w:color="auto"/>
        <w:left w:val="none" w:sz="0" w:space="0" w:color="auto"/>
        <w:bottom w:val="none" w:sz="0" w:space="0" w:color="auto"/>
        <w:right w:val="none" w:sz="0" w:space="0" w:color="auto"/>
      </w:divBdr>
    </w:div>
    <w:div w:id="164137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9882</Words>
  <Characters>53760</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CONTRATO MAG-No</vt:lpstr>
    </vt:vector>
  </TitlesOfParts>
  <Company/>
  <LinksUpToDate>false</LinksUpToDate>
  <CharactersWithSpaces>63515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creator>jcalderon</dc:creator>
  <cp:lastModifiedBy>Dorys Beatriz Coto Herrera</cp:lastModifiedBy>
  <cp:revision>2</cp:revision>
  <cp:lastPrinted>2017-10-27T21:28:00Z</cp:lastPrinted>
  <dcterms:created xsi:type="dcterms:W3CDTF">2017-11-03T21:03:00Z</dcterms:created>
  <dcterms:modified xsi:type="dcterms:W3CDTF">2017-11-03T21:03:00Z</dcterms:modified>
</cp:coreProperties>
</file>