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20" w:rsidRDefault="00426120" w:rsidP="00426120">
      <w:pPr>
        <w:jc w:val="both"/>
        <w:rPr>
          <w:rFonts w:cs="Tahoma"/>
          <w:sz w:val="22"/>
          <w:szCs w:val="22"/>
        </w:rPr>
      </w:pPr>
    </w:p>
    <w:p w:rsidR="00426120" w:rsidRDefault="00426120" w:rsidP="00426120">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426120" w:rsidRDefault="00426120" w:rsidP="00426120">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426120" w:rsidRDefault="00426120" w:rsidP="007067BD">
      <w:pPr>
        <w:pStyle w:val="Ttulo"/>
        <w:tabs>
          <w:tab w:val="left" w:pos="1968"/>
        </w:tabs>
        <w:outlineLvl w:val="0"/>
        <w:rPr>
          <w:rFonts w:ascii="Bookman Old Style" w:hAnsi="Bookman Old Style" w:cs="Tahoma"/>
          <w:sz w:val="20"/>
        </w:rPr>
      </w:pPr>
    </w:p>
    <w:p w:rsidR="007067BD" w:rsidRPr="00A56468" w:rsidRDefault="007067BD" w:rsidP="007067BD">
      <w:pPr>
        <w:pStyle w:val="Ttulo"/>
        <w:tabs>
          <w:tab w:val="left" w:pos="1968"/>
        </w:tabs>
        <w:outlineLvl w:val="0"/>
        <w:rPr>
          <w:rFonts w:ascii="Bookman Old Style" w:hAnsi="Bookman Old Style" w:cs="Tahoma"/>
          <w:sz w:val="20"/>
        </w:rPr>
      </w:pPr>
      <w:r w:rsidRPr="00A56468">
        <w:rPr>
          <w:rFonts w:ascii="Bookman Old Style" w:hAnsi="Bookman Old Style" w:cs="Tahoma"/>
          <w:sz w:val="20"/>
        </w:rPr>
        <w:t>CONTRATO MAG</w:t>
      </w:r>
      <w:r w:rsidR="00A56468" w:rsidRPr="00A56468">
        <w:rPr>
          <w:rFonts w:ascii="Bookman Old Style" w:hAnsi="Bookman Old Style" w:cs="Calibri"/>
          <w:sz w:val="20"/>
        </w:rPr>
        <w:t>–</w:t>
      </w:r>
      <w:r w:rsidRPr="00A56468">
        <w:rPr>
          <w:rFonts w:ascii="Bookman Old Style" w:hAnsi="Bookman Old Style" w:cs="Tahoma"/>
          <w:sz w:val="20"/>
        </w:rPr>
        <w:t>LG</w:t>
      </w:r>
      <w:r w:rsidR="00A56468" w:rsidRPr="00A56468">
        <w:rPr>
          <w:rFonts w:ascii="Bookman Old Style" w:hAnsi="Bookman Old Style" w:cs="Calibri"/>
          <w:sz w:val="20"/>
        </w:rPr>
        <w:t>–</w:t>
      </w:r>
      <w:r w:rsidRPr="00A56468">
        <w:rPr>
          <w:rFonts w:ascii="Bookman Old Style" w:hAnsi="Bookman Old Style" w:cs="Tahoma"/>
          <w:sz w:val="20"/>
        </w:rPr>
        <w:t>No.</w:t>
      </w:r>
      <w:r w:rsidR="00A56468" w:rsidRPr="00A56468">
        <w:rPr>
          <w:rFonts w:ascii="Bookman Old Style" w:hAnsi="Bookman Old Style" w:cs="Tahoma"/>
          <w:sz w:val="20"/>
        </w:rPr>
        <w:t xml:space="preserve"> </w:t>
      </w:r>
      <w:r w:rsidR="008C4823" w:rsidRPr="00A56468">
        <w:rPr>
          <w:rFonts w:ascii="Bookman Old Style" w:hAnsi="Bookman Old Style" w:cs="Tahoma"/>
          <w:sz w:val="20"/>
        </w:rPr>
        <w:t>017/2017</w:t>
      </w:r>
    </w:p>
    <w:p w:rsidR="000E2AFF" w:rsidRPr="00A56468" w:rsidRDefault="00A56468" w:rsidP="000E2AFF">
      <w:pPr>
        <w:jc w:val="center"/>
        <w:rPr>
          <w:rFonts w:cs="Arial"/>
          <w:b/>
          <w:i w:val="0"/>
          <w:spacing w:val="-3"/>
          <w:sz w:val="20"/>
        </w:rPr>
      </w:pPr>
      <w:r w:rsidRPr="00A56468">
        <w:rPr>
          <w:rFonts w:cs="Arial"/>
          <w:b/>
          <w:i w:val="0"/>
          <w:spacing w:val="-3"/>
          <w:sz w:val="20"/>
        </w:rPr>
        <w:t>“SUMINISTRO E INSTALACIÓ</w:t>
      </w:r>
      <w:r w:rsidR="00D41A92" w:rsidRPr="00A56468">
        <w:rPr>
          <w:rFonts w:cs="Arial"/>
          <w:b/>
          <w:i w:val="0"/>
          <w:spacing w:val="-3"/>
          <w:sz w:val="20"/>
        </w:rPr>
        <w:t xml:space="preserve">N DE DOS TANQUES PARA EL ALMACENAMIENTO DE AGUA CON CAPACIDAD DE </w:t>
      </w:r>
      <w:r w:rsidR="003E5884">
        <w:rPr>
          <w:rFonts w:cs="Arial"/>
          <w:b/>
          <w:i w:val="0"/>
          <w:spacing w:val="-3"/>
          <w:sz w:val="20"/>
        </w:rPr>
        <w:t>DIEZ MIL</w:t>
      </w:r>
      <w:r w:rsidR="00D41A92" w:rsidRPr="00A56468">
        <w:rPr>
          <w:rFonts w:cs="Arial"/>
          <w:b/>
          <w:i w:val="0"/>
          <w:spacing w:val="-3"/>
          <w:sz w:val="20"/>
        </w:rPr>
        <w:t xml:space="preserve"> LITROS”</w:t>
      </w:r>
    </w:p>
    <w:p w:rsidR="00D41A92" w:rsidRPr="00A56468" w:rsidRDefault="00D41A92" w:rsidP="000E2AFF">
      <w:pPr>
        <w:jc w:val="center"/>
        <w:rPr>
          <w:rFonts w:cs="Tahoma"/>
          <w:i w:val="0"/>
          <w:sz w:val="20"/>
          <w:lang w:val="es-ES_tradnl"/>
        </w:rPr>
      </w:pPr>
    </w:p>
    <w:p w:rsidR="00A56468" w:rsidRPr="00A56468" w:rsidRDefault="00A56468" w:rsidP="000E2AFF">
      <w:pPr>
        <w:jc w:val="center"/>
        <w:rPr>
          <w:rFonts w:cs="Tahoma"/>
          <w:i w:val="0"/>
          <w:sz w:val="20"/>
          <w:lang w:val="es-ES_tradnl"/>
        </w:rPr>
      </w:pPr>
    </w:p>
    <w:p w:rsidR="000E2AFF" w:rsidRPr="00A56468" w:rsidRDefault="00A56468" w:rsidP="000E2AFF">
      <w:pPr>
        <w:pStyle w:val="Head21"/>
        <w:suppressAutoHyphens w:val="0"/>
        <w:spacing w:line="360" w:lineRule="auto"/>
        <w:jc w:val="both"/>
        <w:rPr>
          <w:rFonts w:ascii="Bookman Old Style" w:eastAsia="Arial Unicode MS" w:hAnsi="Bookman Old Style" w:cs="Tahoma"/>
          <w:b w:val="0"/>
          <w:sz w:val="20"/>
        </w:rPr>
      </w:pPr>
      <w:r w:rsidRPr="00A56468">
        <w:rPr>
          <w:rFonts w:ascii="Bookman Old Style" w:hAnsi="Bookman Old Style" w:cs="Calibri"/>
          <w:b w:val="0"/>
          <w:sz w:val="20"/>
        </w:rPr>
        <w:t xml:space="preserve">Nosotros, </w:t>
      </w:r>
      <w:r w:rsidRPr="00A56468">
        <w:rPr>
          <w:rFonts w:ascii="Bookman Old Style" w:hAnsi="Bookman Old Style" w:cs="Calibri"/>
          <w:sz w:val="20"/>
        </w:rPr>
        <w:t>WALTER ULISES MENJÍVAR DÍAZ</w:t>
      </w:r>
      <w:r w:rsidRPr="00A56468">
        <w:rPr>
          <w:rFonts w:ascii="Bookman Old Style" w:hAnsi="Bookman Old Style" w:cs="Calibri"/>
          <w:b w:val="0"/>
          <w:sz w:val="20"/>
        </w:rPr>
        <w:t xml:space="preserve">, </w:t>
      </w:r>
      <w:r w:rsidR="004B2685">
        <w:rPr>
          <w:rFonts w:ascii="Tahoma" w:hAnsi="Tahoma" w:cs="Tahoma"/>
          <w:sz w:val="22"/>
          <w:szCs w:val="22"/>
          <w:highlight w:val="black"/>
        </w:rPr>
        <w:t>XXXXXXXXXXXXXXXXXXXXXXXXXXXXXX</w:t>
      </w:r>
      <w:r w:rsidR="004B2685">
        <w:rPr>
          <w:rFonts w:ascii="Tahoma" w:hAnsi="Tahoma" w:cs="Tahoma"/>
          <w:sz w:val="22"/>
          <w:szCs w:val="22"/>
        </w:rPr>
        <w:t xml:space="preserve"> </w:t>
      </w:r>
      <w:r w:rsidRPr="00A56468">
        <w:rPr>
          <w:rFonts w:ascii="Bookman Old Style" w:hAnsi="Bookman Old Style" w:cs="Calibri"/>
          <w:b w:val="0"/>
          <w:sz w:val="20"/>
        </w:rPr>
        <w:t xml:space="preserve">actuando en mi calidad de Director General de Administración y Finanzas y designado por el licenciado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w:t>
      </w:r>
      <w:proofErr w:type="spellStart"/>
      <w:r w:rsidRPr="00A56468">
        <w:rPr>
          <w:rFonts w:ascii="Bookman Old Style" w:hAnsi="Bookman Old Style" w:cs="Calibri"/>
          <w:b w:val="0"/>
          <w:sz w:val="20"/>
        </w:rPr>
        <w:t>cero</w:t>
      </w:r>
      <w:proofErr w:type="spellEnd"/>
      <w:r w:rsidRPr="00A56468">
        <w:rPr>
          <w:rFonts w:ascii="Bookman Old Style" w:hAnsi="Bookman Old Style" w:cs="Calibri"/>
          <w:b w:val="0"/>
          <w:sz w:val="20"/>
        </w:rPr>
        <w:t xml:space="preserve"> seis–nueve, y que en el transcurso de este instrumento me denominaré EL CONTRATANTE o EL MAG</w:t>
      </w:r>
      <w:r w:rsidR="0052659D" w:rsidRPr="00A56468">
        <w:rPr>
          <w:rFonts w:ascii="Bookman Old Style" w:hAnsi="Bookman Old Style" w:cs="Calibri"/>
          <w:b w:val="0"/>
          <w:iCs/>
          <w:sz w:val="20"/>
        </w:rPr>
        <w:t xml:space="preserve">; </w:t>
      </w:r>
      <w:r w:rsidR="00B64750" w:rsidRPr="00A56468">
        <w:rPr>
          <w:rFonts w:ascii="Bookman Old Style" w:hAnsi="Bookman Old Style" w:cs="Tahoma"/>
          <w:b w:val="0"/>
          <w:sz w:val="20"/>
          <w:lang w:val="es-ES"/>
        </w:rPr>
        <w:t xml:space="preserve">y por otra parte </w:t>
      </w:r>
      <w:r w:rsidR="00E719C1" w:rsidRPr="00F9408C">
        <w:rPr>
          <w:rFonts w:ascii="Bookman Old Style" w:hAnsi="Bookman Old Style" w:cs="Arial"/>
          <w:sz w:val="20"/>
        </w:rPr>
        <w:t>VICTOR GA</w:t>
      </w:r>
      <w:r w:rsidR="00E719C1">
        <w:rPr>
          <w:rFonts w:ascii="Bookman Old Style" w:hAnsi="Bookman Old Style" w:cs="Arial"/>
          <w:sz w:val="20"/>
        </w:rPr>
        <w:t>SPAR GUTIÉ</w:t>
      </w:r>
      <w:r w:rsidR="00E719C1" w:rsidRPr="00F9408C">
        <w:rPr>
          <w:rFonts w:ascii="Bookman Old Style" w:hAnsi="Bookman Old Style" w:cs="Arial"/>
          <w:sz w:val="20"/>
        </w:rPr>
        <w:t>RREZ CAMPOS</w:t>
      </w:r>
      <w:r w:rsidR="00E719C1" w:rsidRPr="00E719C1">
        <w:rPr>
          <w:rFonts w:ascii="Bookman Old Style" w:hAnsi="Bookman Old Style" w:cs="Arial"/>
          <w:b w:val="0"/>
          <w:bCs/>
          <w:sz w:val="20"/>
          <w:lang w:eastAsia="en-US"/>
        </w:rPr>
        <w:t xml:space="preserve">, </w:t>
      </w:r>
      <w:r w:rsidR="004B2685">
        <w:rPr>
          <w:rFonts w:ascii="Tahoma" w:hAnsi="Tahoma" w:cs="Tahoma"/>
          <w:sz w:val="22"/>
          <w:szCs w:val="22"/>
          <w:highlight w:val="black"/>
        </w:rPr>
        <w:t>XXXXXXXXXXXXXXXXXXXXXXXXXXXXXX</w:t>
      </w:r>
      <w:r w:rsidR="00E719C1" w:rsidRPr="00E719C1">
        <w:rPr>
          <w:rFonts w:ascii="Bookman Old Style" w:hAnsi="Bookman Old Style" w:cs="Arial"/>
          <w:b w:val="0"/>
          <w:sz w:val="20"/>
        </w:rPr>
        <w:t xml:space="preserve"> actuando en mi calidad de </w:t>
      </w:r>
      <w:r w:rsidR="003E5884">
        <w:rPr>
          <w:rFonts w:ascii="Bookman Old Style" w:hAnsi="Bookman Old Style" w:cs="Arial"/>
          <w:b w:val="0"/>
          <w:sz w:val="20"/>
        </w:rPr>
        <w:t>r</w:t>
      </w:r>
      <w:r w:rsidR="00E719C1" w:rsidRPr="00E719C1">
        <w:rPr>
          <w:rFonts w:ascii="Bookman Old Style" w:hAnsi="Bookman Old Style" w:cs="Arial"/>
          <w:b w:val="0"/>
          <w:sz w:val="20"/>
        </w:rPr>
        <w:t xml:space="preserve">epresentante </w:t>
      </w:r>
      <w:r w:rsidR="003E5884">
        <w:rPr>
          <w:rFonts w:ascii="Bookman Old Style" w:hAnsi="Bookman Old Style" w:cs="Arial"/>
          <w:b w:val="0"/>
          <w:sz w:val="20"/>
        </w:rPr>
        <w:t>l</w:t>
      </w:r>
      <w:r w:rsidR="00E719C1" w:rsidRPr="00E719C1">
        <w:rPr>
          <w:rFonts w:ascii="Bookman Old Style" w:hAnsi="Bookman Old Style" w:cs="Arial"/>
          <w:b w:val="0"/>
          <w:sz w:val="20"/>
        </w:rPr>
        <w:t>egal y</w:t>
      </w:r>
      <w:r w:rsidR="00E719C1" w:rsidRPr="00E719C1">
        <w:rPr>
          <w:rFonts w:ascii="Bookman Old Style" w:hAnsi="Bookman Old Style" w:cs="Arial"/>
          <w:b w:val="0"/>
          <w:sz w:val="20"/>
          <w:lang w:eastAsia="en-US"/>
        </w:rPr>
        <w:t xml:space="preserve"> </w:t>
      </w:r>
      <w:r w:rsidR="003E5884">
        <w:rPr>
          <w:rFonts w:ascii="Bookman Old Style" w:hAnsi="Bookman Old Style" w:cs="Arial"/>
          <w:b w:val="0"/>
          <w:sz w:val="20"/>
          <w:lang w:eastAsia="en-US"/>
        </w:rPr>
        <w:t>a</w:t>
      </w:r>
      <w:r w:rsidR="00E719C1" w:rsidRPr="00E719C1">
        <w:rPr>
          <w:rFonts w:ascii="Bookman Old Style" w:hAnsi="Bookman Old Style" w:cs="Arial"/>
          <w:b w:val="0"/>
          <w:sz w:val="20"/>
        </w:rPr>
        <w:t xml:space="preserve">dministrador </w:t>
      </w:r>
      <w:r w:rsidR="003E5884" w:rsidRPr="00E719C1">
        <w:rPr>
          <w:rFonts w:ascii="Bookman Old Style" w:hAnsi="Bookman Old Style" w:cs="Arial"/>
          <w:b w:val="0"/>
          <w:sz w:val="20"/>
        </w:rPr>
        <w:t>ú</w:t>
      </w:r>
      <w:r w:rsidR="00E719C1" w:rsidRPr="00E719C1">
        <w:rPr>
          <w:rFonts w:ascii="Bookman Old Style" w:hAnsi="Bookman Old Style" w:cs="Arial"/>
          <w:b w:val="0"/>
          <w:sz w:val="20"/>
        </w:rPr>
        <w:t>nico de la sociedad</w:t>
      </w:r>
      <w:r w:rsidR="00E719C1" w:rsidRPr="00E719C1">
        <w:rPr>
          <w:rFonts w:ascii="Bookman Old Style" w:hAnsi="Bookman Old Style" w:cs="Arial"/>
          <w:b w:val="0"/>
          <w:sz w:val="20"/>
          <w:lang w:eastAsia="en-US"/>
        </w:rPr>
        <w:t xml:space="preserve"> </w:t>
      </w:r>
      <w:r w:rsidR="00E719C1" w:rsidRPr="00E719C1">
        <w:rPr>
          <w:rFonts w:ascii="Bookman Old Style" w:hAnsi="Bookman Old Style" w:cs="Arial"/>
          <w:b w:val="0"/>
          <w:sz w:val="20"/>
        </w:rPr>
        <w:t>DIOS PROVEE CONSTRUCTORA, SOCIEDAD ANÓNIMA DE CAPITAL VARIABLE, que puede abreviarse DIPROVE, S.A. DE C.V.</w:t>
      </w:r>
      <w:r w:rsidR="00E719C1" w:rsidRPr="00E719C1">
        <w:rPr>
          <w:rFonts w:ascii="Bookman Old Style" w:hAnsi="Bookman Old Style" w:cs="Arial"/>
          <w:b w:val="0"/>
          <w:bCs/>
          <w:sz w:val="20"/>
          <w:lang w:eastAsia="en-US"/>
        </w:rPr>
        <w:t>,</w:t>
      </w:r>
      <w:r w:rsidR="00E719C1" w:rsidRPr="00E719C1">
        <w:rPr>
          <w:rFonts w:ascii="Bookman Old Style" w:hAnsi="Bookman Old Style" w:cs="Arial"/>
          <w:b w:val="0"/>
          <w:sz w:val="20"/>
          <w:lang w:eastAsia="en-US"/>
        </w:rPr>
        <w:t xml:space="preserve"> </w:t>
      </w:r>
      <w:r w:rsidR="00E719C1" w:rsidRPr="00E719C1">
        <w:rPr>
          <w:rFonts w:ascii="Bookman Old Style" w:hAnsi="Bookman Old Style" w:cs="Arial"/>
          <w:b w:val="0"/>
          <w:sz w:val="20"/>
        </w:rPr>
        <w:t xml:space="preserve">del domicilio de </w:t>
      </w:r>
      <w:r w:rsidR="004B2685">
        <w:rPr>
          <w:rFonts w:ascii="Tahoma" w:hAnsi="Tahoma" w:cs="Tahoma"/>
          <w:sz w:val="22"/>
          <w:szCs w:val="22"/>
          <w:highlight w:val="black"/>
        </w:rPr>
        <w:t>XXXXXXXXXXXXXXXXXXXXXXXXXXXXXX</w:t>
      </w:r>
      <w:r w:rsidR="00E719C1" w:rsidRPr="00E719C1">
        <w:rPr>
          <w:rFonts w:ascii="Bookman Old Style" w:hAnsi="Bookman Old Style" w:cs="Arial"/>
          <w:b w:val="0"/>
          <w:sz w:val="20"/>
        </w:rPr>
        <w:t xml:space="preserve"> que en adelante se denominará EL CONTRATISTA</w:t>
      </w:r>
      <w:r w:rsidR="00B64750" w:rsidRPr="00A56468">
        <w:rPr>
          <w:rFonts w:ascii="Bookman Old Style" w:hAnsi="Bookman Old Style" w:cs="Arial"/>
          <w:b w:val="0"/>
          <w:sz w:val="20"/>
        </w:rPr>
        <w:t xml:space="preserve">; </w:t>
      </w:r>
      <w:r w:rsidR="00B64750" w:rsidRPr="003E5884">
        <w:rPr>
          <w:rFonts w:ascii="Bookman Old Style" w:hAnsi="Bookman Old Style" w:cs="Arial"/>
          <w:b w:val="0"/>
          <w:sz w:val="20"/>
        </w:rPr>
        <w:t>y en el carácter en que comparecemos</w:t>
      </w:r>
      <w:r w:rsidR="00B64750" w:rsidRPr="00A56468">
        <w:rPr>
          <w:rFonts w:ascii="Bookman Old Style" w:hAnsi="Bookman Old Style" w:cs="Arial"/>
          <w:b w:val="0"/>
          <w:sz w:val="20"/>
        </w:rPr>
        <w:t xml:space="preserve">, </w:t>
      </w:r>
      <w:r w:rsidR="00B64750" w:rsidRPr="00A56468">
        <w:rPr>
          <w:rFonts w:ascii="Bookman Old Style" w:hAnsi="Bookman Old Style" w:cs="Arial"/>
          <w:sz w:val="20"/>
        </w:rPr>
        <w:t>MANIFESTAMOS</w:t>
      </w:r>
      <w:r w:rsidR="00B64750" w:rsidRPr="003E5884">
        <w:rPr>
          <w:rFonts w:ascii="Bookman Old Style" w:hAnsi="Bookman Old Style" w:cs="Arial"/>
          <w:b w:val="0"/>
          <w:sz w:val="20"/>
        </w:rPr>
        <w:t>:</w:t>
      </w:r>
      <w:r w:rsidR="00B64750" w:rsidRPr="00A56468">
        <w:rPr>
          <w:rFonts w:ascii="Bookman Old Style" w:hAnsi="Bookman Old Style" w:cs="Arial"/>
          <w:b w:val="0"/>
          <w:sz w:val="20"/>
        </w:rPr>
        <w:t xml:space="preserve"> </w:t>
      </w:r>
      <w:r w:rsidR="000E2AFF" w:rsidRPr="00A56468">
        <w:rPr>
          <w:rFonts w:ascii="Bookman Old Style" w:hAnsi="Bookman Old Style" w:cs="Tahoma"/>
          <w:b w:val="0"/>
          <w:sz w:val="20"/>
          <w:lang w:val="es-ES"/>
        </w:rPr>
        <w:t>Que hemos acordado otorgar el presente contrato de</w:t>
      </w:r>
      <w:r w:rsidR="000E2AFF" w:rsidRPr="00A56468">
        <w:rPr>
          <w:rFonts w:ascii="Bookman Old Style" w:hAnsi="Bookman Old Style" w:cs="Tahoma"/>
          <w:b w:val="0"/>
          <w:sz w:val="20"/>
        </w:rPr>
        <w:t xml:space="preserve"> </w:t>
      </w:r>
      <w:r w:rsidR="00B64750" w:rsidRPr="003E5884">
        <w:rPr>
          <w:rFonts w:ascii="Bookman Old Style" w:hAnsi="Bookman Old Style" w:cs="Arial"/>
          <w:b w:val="0"/>
          <w:spacing w:val="-3"/>
          <w:sz w:val="20"/>
        </w:rPr>
        <w:t>SUMINISTRO E INSTALACI</w:t>
      </w:r>
      <w:r w:rsidR="003E5884">
        <w:rPr>
          <w:rFonts w:ascii="Bookman Old Style" w:hAnsi="Bookman Old Style" w:cs="Arial"/>
          <w:b w:val="0"/>
          <w:spacing w:val="-3"/>
          <w:sz w:val="20"/>
        </w:rPr>
        <w:t>Ó</w:t>
      </w:r>
      <w:r w:rsidR="00B64750" w:rsidRPr="003E5884">
        <w:rPr>
          <w:rFonts w:ascii="Bookman Old Style" w:hAnsi="Bookman Old Style" w:cs="Arial"/>
          <w:b w:val="0"/>
          <w:spacing w:val="-3"/>
          <w:sz w:val="20"/>
        </w:rPr>
        <w:t xml:space="preserve">N DE DOS TANQUES PARA EL ALMACENAMIENTO DE AGUA CON CAPACIDAD DE </w:t>
      </w:r>
      <w:r w:rsidR="003E5884">
        <w:rPr>
          <w:rFonts w:ascii="Bookman Old Style" w:hAnsi="Bookman Old Style" w:cs="Arial"/>
          <w:b w:val="0"/>
          <w:spacing w:val="-3"/>
          <w:sz w:val="20"/>
        </w:rPr>
        <w:t>DIEZ MIL</w:t>
      </w:r>
      <w:r w:rsidR="00B64750" w:rsidRPr="003E5884">
        <w:rPr>
          <w:rFonts w:ascii="Bookman Old Style" w:hAnsi="Bookman Old Style" w:cs="Arial"/>
          <w:b w:val="0"/>
          <w:spacing w:val="-3"/>
          <w:sz w:val="20"/>
        </w:rPr>
        <w:t xml:space="preserve"> LITROS</w:t>
      </w:r>
      <w:r w:rsidR="003E5884">
        <w:rPr>
          <w:rFonts w:ascii="Bookman Old Style" w:eastAsia="Arial Unicode MS" w:hAnsi="Bookman Old Style" w:cs="Tahoma"/>
          <w:b w:val="0"/>
          <w:sz w:val="20"/>
        </w:rPr>
        <w:t>,</w:t>
      </w:r>
      <w:r w:rsidR="000E2AFF" w:rsidRPr="00A56468">
        <w:rPr>
          <w:rFonts w:ascii="Bookman Old Style" w:hAnsi="Bookman Old Style" w:cs="Tahoma"/>
          <w:b w:val="0"/>
          <w:sz w:val="20"/>
        </w:rPr>
        <w:t xml:space="preserve"> en virtud de lo establecido </w:t>
      </w:r>
      <w:r w:rsidR="003E5884" w:rsidRPr="007A3A67">
        <w:rPr>
          <w:rFonts w:ascii="Bookman Old Style" w:hAnsi="Bookman Old Style" w:cs="Tahoma"/>
          <w:b w:val="0"/>
          <w:sz w:val="20"/>
        </w:rPr>
        <w:t>en los documentos de invitación adjuntos</w:t>
      </w:r>
      <w:r w:rsidR="003E5884">
        <w:rPr>
          <w:rFonts w:ascii="Bookman Old Style" w:hAnsi="Bookman Old Style" w:cs="Tahoma"/>
          <w:b w:val="0"/>
          <w:sz w:val="20"/>
        </w:rPr>
        <w:t xml:space="preserve"> al expediente licitatorio y a</w:t>
      </w:r>
      <w:r w:rsidR="003E5884" w:rsidRPr="007A3A67">
        <w:rPr>
          <w:rFonts w:ascii="Bookman Old Style" w:hAnsi="Bookman Old Style" w:cs="Tahoma"/>
          <w:b w:val="0"/>
          <w:sz w:val="20"/>
        </w:rPr>
        <w:t xml:space="preserve"> los términos de referencia del proceso</w:t>
      </w:r>
      <w:r w:rsidR="003E5884" w:rsidRPr="00AC4E5F">
        <w:rPr>
          <w:rFonts w:ascii="Bookman Old Style" w:hAnsi="Bookman Old Style" w:cs="Tahoma"/>
          <w:b w:val="0"/>
          <w:sz w:val="20"/>
        </w:rPr>
        <w:t xml:space="preserve"> por </w:t>
      </w:r>
      <w:r w:rsidR="003E5884">
        <w:rPr>
          <w:rFonts w:ascii="Bookman Old Style" w:hAnsi="Bookman Old Style" w:cs="Tahoma"/>
          <w:b w:val="0"/>
          <w:sz w:val="20"/>
        </w:rPr>
        <w:t>l</w:t>
      </w:r>
      <w:r w:rsidR="003E5884" w:rsidRPr="00AC4E5F">
        <w:rPr>
          <w:rFonts w:ascii="Bookman Old Style" w:hAnsi="Bookman Old Style" w:cs="Tahoma"/>
          <w:b w:val="0"/>
          <w:sz w:val="20"/>
        </w:rPr>
        <w:t xml:space="preserve">ibre </w:t>
      </w:r>
      <w:r w:rsidR="003E5884">
        <w:rPr>
          <w:rFonts w:ascii="Bookman Old Style" w:hAnsi="Bookman Old Style" w:cs="Tahoma"/>
          <w:b w:val="0"/>
          <w:sz w:val="20"/>
        </w:rPr>
        <w:t>g</w:t>
      </w:r>
      <w:r w:rsidR="003E5884" w:rsidRPr="00AC4E5F">
        <w:rPr>
          <w:rFonts w:ascii="Bookman Old Style" w:hAnsi="Bookman Old Style" w:cs="Tahoma"/>
          <w:b w:val="0"/>
          <w:sz w:val="20"/>
        </w:rPr>
        <w:t>estión</w:t>
      </w:r>
      <w:r w:rsidR="003E5884">
        <w:rPr>
          <w:rFonts w:ascii="Bookman Old Style" w:hAnsi="Bookman Old Style" w:cs="Tahoma"/>
          <w:b w:val="0"/>
          <w:sz w:val="20"/>
        </w:rPr>
        <w:t xml:space="preserve"> número cero noventa</w:t>
      </w:r>
      <w:r w:rsidR="00B64750" w:rsidRPr="00A56468">
        <w:rPr>
          <w:rFonts w:ascii="Bookman Old Style" w:hAnsi="Bookman Old Style" w:cs="Arial"/>
          <w:b w:val="0"/>
          <w:spacing w:val="-3"/>
          <w:sz w:val="20"/>
        </w:rPr>
        <w:t>/</w:t>
      </w:r>
      <w:r w:rsidR="003E5884">
        <w:rPr>
          <w:rFonts w:ascii="Bookman Old Style" w:hAnsi="Bookman Old Style" w:cs="Arial"/>
          <w:b w:val="0"/>
          <w:spacing w:val="-3"/>
          <w:sz w:val="20"/>
        </w:rPr>
        <w:t>dos mil diecisiete</w:t>
      </w:r>
      <w:r w:rsidR="00B64750" w:rsidRPr="00A56468">
        <w:rPr>
          <w:rFonts w:ascii="Bookman Old Style" w:hAnsi="Bookman Old Style" w:cs="Arial"/>
          <w:b w:val="0"/>
          <w:spacing w:val="-3"/>
          <w:sz w:val="20"/>
        </w:rPr>
        <w:t xml:space="preserve"> MAG, denominado </w:t>
      </w:r>
      <w:r w:rsidR="00B64750" w:rsidRPr="003E5884">
        <w:rPr>
          <w:rFonts w:ascii="Bookman Old Style" w:hAnsi="Bookman Old Style" w:cs="Arial"/>
          <w:b w:val="0"/>
          <w:spacing w:val="-3"/>
          <w:sz w:val="20"/>
        </w:rPr>
        <w:t xml:space="preserve">SUMINISTRO E INSTALACION DE DOS TANQUES PARA EL ALMACENAMIENTO DE AGUA CON CAPACIDAD DE </w:t>
      </w:r>
      <w:r w:rsidR="003E5884">
        <w:rPr>
          <w:rFonts w:ascii="Bookman Old Style" w:hAnsi="Bookman Old Style" w:cs="Arial"/>
          <w:b w:val="0"/>
          <w:spacing w:val="-3"/>
          <w:sz w:val="20"/>
        </w:rPr>
        <w:t>DIEZ MIL</w:t>
      </w:r>
      <w:r w:rsidR="00B64750" w:rsidRPr="003E5884">
        <w:rPr>
          <w:rFonts w:ascii="Bookman Old Style" w:hAnsi="Bookman Old Style" w:cs="Arial"/>
          <w:b w:val="0"/>
          <w:spacing w:val="-3"/>
          <w:sz w:val="20"/>
        </w:rPr>
        <w:t xml:space="preserve"> LITROS</w:t>
      </w:r>
      <w:r w:rsidR="000E2AFF" w:rsidRPr="00A56468">
        <w:rPr>
          <w:rFonts w:ascii="Bookman Old Style" w:hAnsi="Bookman Old Style" w:cs="Tahoma"/>
          <w:b w:val="0"/>
          <w:sz w:val="20"/>
        </w:rPr>
        <w:t>,</w:t>
      </w:r>
      <w:r w:rsidR="00EE5E72" w:rsidRPr="00A56468">
        <w:rPr>
          <w:rFonts w:ascii="Bookman Old Style" w:hAnsi="Bookman Old Style" w:cs="Tahoma"/>
          <w:b w:val="0"/>
          <w:sz w:val="20"/>
        </w:rPr>
        <w:t xml:space="preserve"> </w:t>
      </w:r>
      <w:r w:rsidR="003E5884" w:rsidRPr="00A56468">
        <w:rPr>
          <w:rFonts w:ascii="Bookman Old Style" w:hAnsi="Bookman Old Style" w:cs="Tahoma"/>
          <w:b w:val="0"/>
          <w:sz w:val="20"/>
        </w:rPr>
        <w:t xml:space="preserve">a favor y a satisfacción del Ministerio de Agricultura y Ganadería, </w:t>
      </w:r>
      <w:r w:rsidR="00640759" w:rsidRPr="00A56468">
        <w:rPr>
          <w:rFonts w:ascii="Bookman Old Style" w:eastAsia="Arial Unicode MS" w:hAnsi="Bookman Old Style" w:cs="Arial Unicode MS"/>
          <w:b w:val="0"/>
          <w:sz w:val="20"/>
          <w:lang w:val="es-SV"/>
        </w:rPr>
        <w:t xml:space="preserve">de conformidad con la Ley de Adquisiciones y Contrataciones de la Administración Pública LACAP y su Reglamento, y en especial con las obligaciones, condiciones y pactos siguientes: </w:t>
      </w:r>
      <w:r w:rsidR="000E2AFF" w:rsidRPr="00A56468">
        <w:rPr>
          <w:rFonts w:ascii="Bookman Old Style" w:hAnsi="Bookman Old Style" w:cs="Tahoma"/>
          <w:sz w:val="20"/>
        </w:rPr>
        <w:t>I. OBJETO DEL CONTRATO</w:t>
      </w:r>
      <w:r w:rsidR="000E2AFF" w:rsidRPr="00A56468">
        <w:rPr>
          <w:rFonts w:ascii="Bookman Old Style" w:hAnsi="Bookman Old Style" w:cs="Tahoma"/>
          <w:b w:val="0"/>
          <w:sz w:val="20"/>
        </w:rPr>
        <w:t xml:space="preserve">. El objeto del presente contrato es el </w:t>
      </w:r>
      <w:r w:rsidR="005E6DE5" w:rsidRPr="003E5884">
        <w:rPr>
          <w:rFonts w:ascii="Bookman Old Style" w:hAnsi="Bookman Old Style" w:cs="Arial"/>
          <w:b w:val="0"/>
          <w:spacing w:val="-3"/>
          <w:sz w:val="20"/>
        </w:rPr>
        <w:t xml:space="preserve">SUMINISTRO E </w:t>
      </w:r>
      <w:r w:rsidR="009D6C50" w:rsidRPr="003E5884">
        <w:rPr>
          <w:rFonts w:ascii="Bookman Old Style" w:hAnsi="Bookman Old Style" w:cs="Arial"/>
          <w:b w:val="0"/>
          <w:spacing w:val="-3"/>
          <w:sz w:val="20"/>
        </w:rPr>
        <w:t>INSTALACIÓN</w:t>
      </w:r>
      <w:r w:rsidR="005E6DE5" w:rsidRPr="003E5884">
        <w:rPr>
          <w:rFonts w:ascii="Bookman Old Style" w:hAnsi="Bookman Old Style" w:cs="Arial"/>
          <w:b w:val="0"/>
          <w:spacing w:val="-3"/>
          <w:sz w:val="20"/>
        </w:rPr>
        <w:t xml:space="preserve"> DE DOS TANQUES PARA EL ALMACENAMIENTO DE AGUA CON CAPACIDAD DE </w:t>
      </w:r>
      <w:r w:rsidR="003E5884">
        <w:rPr>
          <w:rFonts w:ascii="Bookman Old Style" w:hAnsi="Bookman Old Style" w:cs="Arial"/>
          <w:b w:val="0"/>
          <w:spacing w:val="-3"/>
          <w:sz w:val="20"/>
        </w:rPr>
        <w:t>DIEZ MIL</w:t>
      </w:r>
      <w:r w:rsidR="005E6DE5" w:rsidRPr="003E5884">
        <w:rPr>
          <w:rFonts w:ascii="Bookman Old Style" w:hAnsi="Bookman Old Style" w:cs="Arial"/>
          <w:b w:val="0"/>
          <w:spacing w:val="-3"/>
          <w:sz w:val="20"/>
        </w:rPr>
        <w:t xml:space="preserve"> LITROS</w:t>
      </w:r>
      <w:r w:rsidR="000E2AFF" w:rsidRPr="003E5884">
        <w:rPr>
          <w:rFonts w:ascii="Bookman Old Style" w:eastAsia="Arial Unicode MS" w:hAnsi="Bookman Old Style" w:cs="Tahoma"/>
          <w:b w:val="0"/>
          <w:sz w:val="20"/>
        </w:rPr>
        <w:t>,</w:t>
      </w:r>
      <w:r w:rsidR="000E2AFF" w:rsidRPr="00A56468">
        <w:rPr>
          <w:rFonts w:ascii="Bookman Old Style" w:eastAsia="Arial Unicode MS" w:hAnsi="Bookman Old Style" w:cs="Tahoma"/>
          <w:b w:val="0"/>
          <w:sz w:val="20"/>
        </w:rPr>
        <w:t xml:space="preserve"> según el detalle siguiente:</w:t>
      </w:r>
    </w:p>
    <w:p w:rsidR="00730A2B" w:rsidRDefault="00730A2B" w:rsidP="000E2AFF">
      <w:pPr>
        <w:pStyle w:val="Head21"/>
        <w:suppressAutoHyphens w:val="0"/>
        <w:spacing w:line="360" w:lineRule="auto"/>
        <w:jc w:val="both"/>
        <w:rPr>
          <w:rFonts w:ascii="Bookman Old Style" w:eastAsia="Arial Unicode MS" w:hAnsi="Bookman Old Style" w:cs="Tahoma"/>
          <w:b w:val="0"/>
          <w:sz w:val="22"/>
          <w:szCs w:val="22"/>
        </w:rPr>
      </w:pPr>
    </w:p>
    <w:tbl>
      <w:tblPr>
        <w:tblW w:w="0" w:type="auto"/>
        <w:tblInd w:w="60" w:type="dxa"/>
        <w:tblCellMar>
          <w:left w:w="70" w:type="dxa"/>
          <w:right w:w="70" w:type="dxa"/>
        </w:tblCellMar>
        <w:tblLook w:val="0000" w:firstRow="0" w:lastRow="0" w:firstColumn="0" w:lastColumn="0" w:noHBand="0" w:noVBand="0"/>
      </w:tblPr>
      <w:tblGrid>
        <w:gridCol w:w="582"/>
        <w:gridCol w:w="4271"/>
        <w:gridCol w:w="1033"/>
        <w:gridCol w:w="806"/>
        <w:gridCol w:w="1125"/>
        <w:gridCol w:w="1101"/>
      </w:tblGrid>
      <w:tr w:rsidR="00B64750" w:rsidRPr="00EC7816">
        <w:trPr>
          <w:trHeight w:val="137"/>
        </w:trPr>
        <w:tc>
          <w:tcPr>
            <w:tcW w:w="0" w:type="auto"/>
            <w:gridSpan w:val="6"/>
            <w:tcBorders>
              <w:top w:val="nil"/>
              <w:left w:val="nil"/>
              <w:bottom w:val="nil"/>
              <w:right w:val="nil"/>
            </w:tcBorders>
            <w:shd w:val="clear" w:color="auto" w:fill="auto"/>
            <w:vAlign w:val="center"/>
          </w:tcPr>
          <w:p w:rsidR="00B64750" w:rsidRPr="009D6C50" w:rsidRDefault="00B64750" w:rsidP="00B64750">
            <w:pPr>
              <w:jc w:val="center"/>
              <w:rPr>
                <w:rFonts w:cs="Arial"/>
                <w:b/>
                <w:bCs/>
                <w:i w:val="0"/>
                <w:strike/>
                <w:color w:val="FF0000"/>
                <w:sz w:val="16"/>
                <w:szCs w:val="16"/>
              </w:rPr>
            </w:pPr>
          </w:p>
        </w:tc>
      </w:tr>
      <w:tr w:rsidR="00B64750" w:rsidRPr="00EC7816">
        <w:trPr>
          <w:trHeight w:val="59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b/>
                <w:bCs/>
                <w:i w:val="0"/>
                <w:sz w:val="16"/>
                <w:szCs w:val="16"/>
              </w:rPr>
            </w:pPr>
            <w:r w:rsidRPr="00EC7816">
              <w:rPr>
                <w:rFonts w:cs="Arial"/>
                <w:b/>
                <w:bCs/>
                <w:i w:val="0"/>
                <w:sz w:val="16"/>
                <w:szCs w:val="16"/>
              </w:rPr>
              <w:t>ITEM</w:t>
            </w:r>
          </w:p>
        </w:tc>
        <w:tc>
          <w:tcPr>
            <w:tcW w:w="0" w:type="auto"/>
            <w:tcBorders>
              <w:top w:val="single" w:sz="4" w:space="0" w:color="auto"/>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b/>
                <w:bCs/>
                <w:i w:val="0"/>
                <w:sz w:val="16"/>
                <w:szCs w:val="16"/>
              </w:rPr>
            </w:pPr>
            <w:r w:rsidRPr="00EC7816">
              <w:rPr>
                <w:rFonts w:cs="Arial"/>
                <w:b/>
                <w:bCs/>
                <w:i w:val="0"/>
                <w:sz w:val="16"/>
                <w:szCs w:val="16"/>
              </w:rPr>
              <w:t>DESCRIPCION</w:t>
            </w:r>
          </w:p>
        </w:tc>
        <w:tc>
          <w:tcPr>
            <w:tcW w:w="0" w:type="auto"/>
            <w:tcBorders>
              <w:top w:val="single" w:sz="4" w:space="0" w:color="auto"/>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b/>
                <w:bCs/>
                <w:i w:val="0"/>
                <w:sz w:val="16"/>
                <w:szCs w:val="16"/>
              </w:rPr>
            </w:pPr>
            <w:r w:rsidRPr="00EC7816">
              <w:rPr>
                <w:rFonts w:cs="Arial"/>
                <w:b/>
                <w:bCs/>
                <w:i w:val="0"/>
                <w:sz w:val="16"/>
                <w:szCs w:val="16"/>
              </w:rPr>
              <w:t>CANTIDAD</w:t>
            </w:r>
          </w:p>
        </w:tc>
        <w:tc>
          <w:tcPr>
            <w:tcW w:w="0" w:type="auto"/>
            <w:tcBorders>
              <w:top w:val="single" w:sz="4" w:space="0" w:color="auto"/>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b/>
                <w:bCs/>
                <w:i w:val="0"/>
                <w:sz w:val="16"/>
                <w:szCs w:val="16"/>
              </w:rPr>
            </w:pPr>
            <w:r w:rsidRPr="00EC7816">
              <w:rPr>
                <w:rFonts w:cs="Arial"/>
                <w:b/>
                <w:bCs/>
                <w:i w:val="0"/>
                <w:sz w:val="16"/>
                <w:szCs w:val="16"/>
              </w:rPr>
              <w:t>UNIDAD</w:t>
            </w:r>
          </w:p>
        </w:tc>
        <w:tc>
          <w:tcPr>
            <w:tcW w:w="0" w:type="auto"/>
            <w:tcBorders>
              <w:top w:val="single" w:sz="4" w:space="0" w:color="auto"/>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b/>
                <w:bCs/>
                <w:i w:val="0"/>
                <w:sz w:val="16"/>
                <w:szCs w:val="16"/>
              </w:rPr>
            </w:pPr>
            <w:r w:rsidRPr="00EC7816">
              <w:rPr>
                <w:rFonts w:cs="Arial"/>
                <w:b/>
                <w:bCs/>
                <w:i w:val="0"/>
                <w:sz w:val="16"/>
                <w:szCs w:val="16"/>
              </w:rPr>
              <w:t>PRECIO UNITARIO SIN IVA</w:t>
            </w:r>
          </w:p>
        </w:tc>
        <w:tc>
          <w:tcPr>
            <w:tcW w:w="0" w:type="auto"/>
            <w:tcBorders>
              <w:top w:val="single" w:sz="4" w:space="0" w:color="auto"/>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b/>
                <w:bCs/>
                <w:i w:val="0"/>
                <w:sz w:val="16"/>
                <w:szCs w:val="16"/>
              </w:rPr>
            </w:pPr>
            <w:r w:rsidRPr="00EC7816">
              <w:rPr>
                <w:rFonts w:cs="Arial"/>
                <w:b/>
                <w:bCs/>
                <w:i w:val="0"/>
                <w:sz w:val="16"/>
                <w:szCs w:val="16"/>
              </w:rPr>
              <w:t>PRECIO TOTAL SIN IVA</w:t>
            </w:r>
          </w:p>
        </w:tc>
      </w:tr>
      <w:tr w:rsidR="00B64750" w:rsidRPr="00EC7816">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b/>
                <w:bCs/>
                <w:i w:val="0"/>
                <w:sz w:val="16"/>
                <w:szCs w:val="16"/>
              </w:rPr>
            </w:pPr>
            <w:r w:rsidRPr="00EC7816">
              <w:rPr>
                <w:rFonts w:cs="Arial"/>
                <w:b/>
                <w:bCs/>
                <w:i w:val="0"/>
                <w:sz w:val="16"/>
                <w:szCs w:val="16"/>
              </w:rPr>
              <w:t>1.0</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b/>
                <w:bCs/>
                <w:i w:val="0"/>
                <w:sz w:val="16"/>
                <w:szCs w:val="16"/>
              </w:rPr>
            </w:pPr>
            <w:r w:rsidRPr="00EC7816">
              <w:rPr>
                <w:rFonts w:cs="Arial"/>
                <w:b/>
                <w:bCs/>
                <w:i w:val="0"/>
                <w:sz w:val="16"/>
                <w:szCs w:val="16"/>
              </w:rPr>
              <w:t>OBRAS PRELIMINARES</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right"/>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right"/>
              <w:rPr>
                <w:rFonts w:cs="Arial"/>
                <w:i w:val="0"/>
                <w:sz w:val="16"/>
                <w:szCs w:val="16"/>
              </w:rPr>
            </w:pPr>
            <w:r w:rsidRPr="00EC7816">
              <w:rPr>
                <w:rFonts w:cs="Arial"/>
                <w:i w:val="0"/>
                <w:sz w:val="16"/>
                <w:szCs w:val="16"/>
              </w:rPr>
              <w:t> </w:t>
            </w:r>
          </w:p>
        </w:tc>
      </w:tr>
      <w:tr w:rsidR="00B64750" w:rsidRPr="00EC7816">
        <w:trPr>
          <w:trHeight w:val="163"/>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1.1</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i w:val="0"/>
                <w:sz w:val="16"/>
                <w:szCs w:val="16"/>
              </w:rPr>
            </w:pPr>
            <w:r w:rsidRPr="00EC7816">
              <w:rPr>
                <w:rFonts w:cs="Arial"/>
                <w:i w:val="0"/>
                <w:sz w:val="16"/>
                <w:szCs w:val="16"/>
              </w:rPr>
              <w:t>Limpieza del terreno</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1.00</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proofErr w:type="spellStart"/>
            <w:r w:rsidRPr="00EC7816">
              <w:rPr>
                <w:rFonts w:cs="Arial"/>
                <w:i w:val="0"/>
                <w:sz w:val="16"/>
                <w:szCs w:val="16"/>
              </w:rPr>
              <w:t>sg</w:t>
            </w:r>
            <w:proofErr w:type="spellEnd"/>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$85.00</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r w:rsidRPr="00EC7816">
              <w:rPr>
                <w:rFonts w:cs="Arial"/>
                <w:i w:val="0"/>
                <w:sz w:val="16"/>
                <w:szCs w:val="16"/>
              </w:rPr>
              <w:t>$85.00</w:t>
            </w:r>
          </w:p>
        </w:tc>
      </w:tr>
      <w:tr w:rsidR="00B64750" w:rsidRPr="00EC7816">
        <w:trPr>
          <w:trHeight w:val="330"/>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b/>
                <w:bCs/>
                <w:i w:val="0"/>
                <w:sz w:val="16"/>
                <w:szCs w:val="16"/>
              </w:rPr>
            </w:pPr>
            <w:r w:rsidRPr="00EC7816">
              <w:rPr>
                <w:rFonts w:cs="Arial"/>
                <w:b/>
                <w:bCs/>
                <w:i w:val="0"/>
                <w:sz w:val="16"/>
                <w:szCs w:val="16"/>
              </w:rPr>
              <w:t>2.0</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b/>
                <w:bCs/>
                <w:i w:val="0"/>
                <w:sz w:val="16"/>
                <w:szCs w:val="16"/>
              </w:rPr>
            </w:pPr>
            <w:r w:rsidRPr="00EC7816">
              <w:rPr>
                <w:rFonts w:cs="Arial"/>
                <w:b/>
                <w:bCs/>
                <w:i w:val="0"/>
                <w:sz w:val="16"/>
                <w:szCs w:val="16"/>
              </w:rPr>
              <w:t xml:space="preserve">TRAZO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p>
        </w:tc>
      </w:tr>
      <w:tr w:rsidR="00B64750" w:rsidRPr="00EC7816">
        <w:trPr>
          <w:trHeight w:val="129"/>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2.1</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i w:val="0"/>
                <w:sz w:val="16"/>
                <w:szCs w:val="16"/>
              </w:rPr>
            </w:pPr>
            <w:r w:rsidRPr="00EC7816">
              <w:rPr>
                <w:rFonts w:cs="Arial"/>
                <w:i w:val="0"/>
                <w:sz w:val="16"/>
                <w:szCs w:val="16"/>
              </w:rPr>
              <w:t xml:space="preserve">Trazo para Construcción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1.00</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proofErr w:type="spellStart"/>
            <w:r w:rsidRPr="00EC7816">
              <w:rPr>
                <w:rFonts w:cs="Arial"/>
                <w:i w:val="0"/>
                <w:sz w:val="16"/>
                <w:szCs w:val="16"/>
              </w:rPr>
              <w:t>sg</w:t>
            </w:r>
            <w:proofErr w:type="spellEnd"/>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$75.00</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r w:rsidRPr="00EC7816">
              <w:rPr>
                <w:rFonts w:cs="Arial"/>
                <w:i w:val="0"/>
                <w:sz w:val="16"/>
                <w:szCs w:val="16"/>
              </w:rPr>
              <w:t>$75.00</w:t>
            </w:r>
          </w:p>
        </w:tc>
      </w:tr>
      <w:tr w:rsidR="00B64750" w:rsidRPr="00EC7816">
        <w:trPr>
          <w:trHeight w:val="330"/>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b/>
                <w:bCs/>
                <w:i w:val="0"/>
                <w:sz w:val="16"/>
                <w:szCs w:val="16"/>
              </w:rPr>
            </w:pPr>
            <w:r w:rsidRPr="00EC7816">
              <w:rPr>
                <w:rFonts w:cs="Arial"/>
                <w:b/>
                <w:bCs/>
                <w:i w:val="0"/>
                <w:sz w:val="16"/>
                <w:szCs w:val="16"/>
              </w:rPr>
              <w:t>3.0</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b/>
                <w:bCs/>
                <w:i w:val="0"/>
                <w:sz w:val="16"/>
                <w:szCs w:val="16"/>
              </w:rPr>
            </w:pPr>
            <w:r w:rsidRPr="00EC7816">
              <w:rPr>
                <w:rFonts w:cs="Arial"/>
                <w:b/>
                <w:bCs/>
                <w:i w:val="0"/>
                <w:sz w:val="16"/>
                <w:szCs w:val="16"/>
              </w:rPr>
              <w:t>MAPOSTERIA, ALBAÑILERIA Y ACABADOS</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p>
        </w:tc>
      </w:tr>
      <w:tr w:rsidR="00B64750" w:rsidRPr="00EC7816">
        <w:trPr>
          <w:trHeight w:val="95"/>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3.1</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i w:val="0"/>
                <w:sz w:val="16"/>
                <w:szCs w:val="16"/>
              </w:rPr>
            </w:pPr>
            <w:r w:rsidRPr="00EC7816">
              <w:rPr>
                <w:rFonts w:cs="Arial"/>
                <w:i w:val="0"/>
                <w:sz w:val="16"/>
                <w:szCs w:val="16"/>
              </w:rPr>
              <w:t>Construcción de piso empedrado fraguado terminado, incluye conformación de base.</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17.50</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m2</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$42.50</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r w:rsidRPr="00EC7816">
              <w:rPr>
                <w:rFonts w:cs="Arial"/>
                <w:i w:val="0"/>
                <w:sz w:val="16"/>
                <w:szCs w:val="16"/>
              </w:rPr>
              <w:t>$743.75</w:t>
            </w:r>
          </w:p>
        </w:tc>
      </w:tr>
      <w:tr w:rsidR="00B64750" w:rsidRPr="00EC7816">
        <w:trPr>
          <w:trHeight w:val="545"/>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3.2</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i w:val="0"/>
                <w:sz w:val="16"/>
                <w:szCs w:val="16"/>
              </w:rPr>
            </w:pPr>
            <w:r w:rsidRPr="00EC7816">
              <w:rPr>
                <w:rFonts w:cs="Arial"/>
                <w:i w:val="0"/>
                <w:sz w:val="16"/>
                <w:szCs w:val="16"/>
              </w:rPr>
              <w:t xml:space="preserve">Construcción de canaleta tipo badén empedrado </w:t>
            </w:r>
            <w:proofErr w:type="spellStart"/>
            <w:r w:rsidRPr="00EC7816">
              <w:rPr>
                <w:rFonts w:cs="Arial"/>
                <w:i w:val="0"/>
                <w:sz w:val="16"/>
                <w:szCs w:val="16"/>
              </w:rPr>
              <w:t>concreteado</w:t>
            </w:r>
            <w:proofErr w:type="spellEnd"/>
            <w:r w:rsidRPr="00EC7816">
              <w:rPr>
                <w:rFonts w:cs="Arial"/>
                <w:i w:val="0"/>
                <w:sz w:val="16"/>
                <w:szCs w:val="16"/>
              </w:rPr>
              <w:t xml:space="preserve">, piedra cuarta </w:t>
            </w:r>
            <w:smartTag w:uri="urn:schemas-microsoft-com:office:smarttags" w:element="metricconverter">
              <w:smartTagPr>
                <w:attr w:name="ProductID" w:val="17.5 cm"/>
              </w:smartTagPr>
              <w:r w:rsidRPr="00EC7816">
                <w:rPr>
                  <w:rFonts w:cs="Arial"/>
                  <w:i w:val="0"/>
                  <w:sz w:val="16"/>
                  <w:szCs w:val="16"/>
                </w:rPr>
                <w:t>17.5 cm</w:t>
              </w:r>
            </w:smartTag>
            <w:r w:rsidRPr="00EC7816">
              <w:rPr>
                <w:rFonts w:cs="Arial"/>
                <w:i w:val="0"/>
                <w:sz w:val="16"/>
                <w:szCs w:val="16"/>
              </w:rPr>
              <w:t xml:space="preserve"> y concreto 2.5cm de 210 kg/cm2, superficie pulida, ver detalle incluye preparación de la base</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6.00</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ml</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$45.50</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r w:rsidRPr="00EC7816">
              <w:rPr>
                <w:rFonts w:cs="Arial"/>
                <w:i w:val="0"/>
                <w:sz w:val="16"/>
                <w:szCs w:val="16"/>
              </w:rPr>
              <w:t>$273.00</w:t>
            </w:r>
          </w:p>
        </w:tc>
      </w:tr>
      <w:tr w:rsidR="00B64750" w:rsidRPr="00EC7816">
        <w:trPr>
          <w:trHeight w:val="212"/>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b/>
                <w:bCs/>
                <w:i w:val="0"/>
                <w:sz w:val="16"/>
                <w:szCs w:val="16"/>
              </w:rPr>
            </w:pPr>
            <w:r w:rsidRPr="00EC7816">
              <w:rPr>
                <w:rFonts w:cs="Arial"/>
                <w:b/>
                <w:bCs/>
                <w:i w:val="0"/>
                <w:sz w:val="16"/>
                <w:szCs w:val="16"/>
              </w:rPr>
              <w:t>4.0</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b/>
                <w:bCs/>
                <w:i w:val="0"/>
                <w:sz w:val="16"/>
                <w:szCs w:val="16"/>
              </w:rPr>
            </w:pPr>
            <w:r w:rsidRPr="00EC7816">
              <w:rPr>
                <w:rFonts w:cs="Arial"/>
                <w:b/>
                <w:bCs/>
                <w:i w:val="0"/>
                <w:sz w:val="16"/>
                <w:szCs w:val="16"/>
              </w:rPr>
              <w:t>ESTRUCTURA Y CUBIERTA DE TECHO.</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p>
        </w:tc>
      </w:tr>
      <w:tr w:rsidR="00B64750" w:rsidRPr="00EC7816">
        <w:trPr>
          <w:trHeight w:val="347"/>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4.1</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i w:val="0"/>
                <w:sz w:val="16"/>
                <w:szCs w:val="16"/>
              </w:rPr>
            </w:pPr>
            <w:r w:rsidRPr="00EC7816">
              <w:rPr>
                <w:rFonts w:cs="Arial"/>
                <w:i w:val="0"/>
                <w:sz w:val="16"/>
                <w:szCs w:val="16"/>
              </w:rPr>
              <w:t xml:space="preserve">Suministro e instalación de columna metálica de tubo estructural de  4x4 </w:t>
            </w:r>
            <w:proofErr w:type="spellStart"/>
            <w:r w:rsidRPr="00EC7816">
              <w:rPr>
                <w:rFonts w:cs="Arial"/>
                <w:i w:val="0"/>
                <w:sz w:val="16"/>
                <w:szCs w:val="16"/>
              </w:rPr>
              <w:t>pulg</w:t>
            </w:r>
            <w:proofErr w:type="spellEnd"/>
            <w:r w:rsidRPr="00EC7816">
              <w:rPr>
                <w:rFonts w:cs="Arial"/>
                <w:i w:val="0"/>
                <w:sz w:val="16"/>
                <w:szCs w:val="16"/>
              </w:rPr>
              <w:t>, chapa 14 (dos manos de anticorrosivo), Incluye: 6 bases de concreto de (0.30x0.30x0.50 m) y excavación, ver detalles en planos.</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26.70</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ml</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$26.25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r w:rsidRPr="00EC7816">
              <w:rPr>
                <w:rFonts w:cs="Arial"/>
                <w:i w:val="0"/>
                <w:sz w:val="16"/>
                <w:szCs w:val="16"/>
              </w:rPr>
              <w:t>$700.88</w:t>
            </w:r>
          </w:p>
        </w:tc>
      </w:tr>
      <w:tr w:rsidR="00B64750" w:rsidRPr="00EC7816">
        <w:trPr>
          <w:trHeight w:val="425"/>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4.2</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i w:val="0"/>
                <w:sz w:val="16"/>
                <w:szCs w:val="16"/>
              </w:rPr>
            </w:pPr>
            <w:r w:rsidRPr="00EC7816">
              <w:rPr>
                <w:rFonts w:cs="Arial"/>
                <w:i w:val="0"/>
                <w:sz w:val="16"/>
                <w:szCs w:val="16"/>
              </w:rPr>
              <w:t>Suministro e instalación de cubierta de techo acanalado, de aluminio y zinc, numero 26 incluye anclajes atornillados, capotes y todos los accesorios.</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23.00</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m2</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$17.50</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r w:rsidRPr="00EC7816">
              <w:rPr>
                <w:rFonts w:cs="Arial"/>
                <w:i w:val="0"/>
                <w:sz w:val="16"/>
                <w:szCs w:val="16"/>
              </w:rPr>
              <w:t>$402.50</w:t>
            </w:r>
          </w:p>
        </w:tc>
      </w:tr>
      <w:tr w:rsidR="00B64750" w:rsidRPr="00EC7816">
        <w:trPr>
          <w:trHeight w:val="531"/>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4.3</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i w:val="0"/>
                <w:sz w:val="16"/>
                <w:szCs w:val="16"/>
              </w:rPr>
            </w:pPr>
            <w:r w:rsidRPr="00EC7816">
              <w:rPr>
                <w:rFonts w:cs="Arial"/>
                <w:i w:val="0"/>
                <w:sz w:val="16"/>
                <w:szCs w:val="16"/>
              </w:rPr>
              <w:t>Suministro e Instalación de Polín "C" , de 4"X2" chapa 14, reforzado con varilla de 1/4" A 60°, incluye 2 manos de pintura anticorrosiva</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33.60</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ml</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$15.25</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r w:rsidRPr="00EC7816">
              <w:rPr>
                <w:rFonts w:cs="Arial"/>
                <w:i w:val="0"/>
                <w:sz w:val="16"/>
                <w:szCs w:val="16"/>
              </w:rPr>
              <w:t>$512.40</w:t>
            </w:r>
          </w:p>
        </w:tc>
      </w:tr>
      <w:tr w:rsidR="00B64750" w:rsidRPr="00EC7816">
        <w:trPr>
          <w:trHeight w:val="346"/>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4.4</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i w:val="0"/>
                <w:sz w:val="16"/>
                <w:szCs w:val="16"/>
              </w:rPr>
            </w:pPr>
            <w:r w:rsidRPr="00EC7816">
              <w:rPr>
                <w:rFonts w:cs="Arial"/>
                <w:i w:val="0"/>
                <w:sz w:val="16"/>
                <w:szCs w:val="16"/>
              </w:rPr>
              <w:t xml:space="preserve">Suministro e instalación de viga metálica de tubo estructural de  4x4 </w:t>
            </w:r>
            <w:proofErr w:type="spellStart"/>
            <w:r w:rsidRPr="00EC7816">
              <w:rPr>
                <w:rFonts w:cs="Arial"/>
                <w:i w:val="0"/>
                <w:sz w:val="16"/>
                <w:szCs w:val="16"/>
              </w:rPr>
              <w:t>pulg</w:t>
            </w:r>
            <w:proofErr w:type="spellEnd"/>
            <w:r w:rsidRPr="00EC7816">
              <w:rPr>
                <w:rFonts w:cs="Arial"/>
                <w:i w:val="0"/>
                <w:sz w:val="16"/>
                <w:szCs w:val="16"/>
              </w:rPr>
              <w:t>, chapa 14 (dos manos de anticorrosivo), para unión entre columnas.</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20.50</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ml</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$12.50</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r w:rsidRPr="00EC7816">
              <w:rPr>
                <w:rFonts w:cs="Arial"/>
                <w:i w:val="0"/>
                <w:sz w:val="16"/>
                <w:szCs w:val="16"/>
              </w:rPr>
              <w:t>$256.25</w:t>
            </w:r>
          </w:p>
        </w:tc>
      </w:tr>
      <w:tr w:rsidR="00B64750" w:rsidRPr="00EC7816">
        <w:trPr>
          <w:trHeight w:val="330"/>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b/>
                <w:bCs/>
                <w:i w:val="0"/>
                <w:sz w:val="16"/>
                <w:szCs w:val="16"/>
              </w:rPr>
            </w:pPr>
            <w:r w:rsidRPr="00EC7816">
              <w:rPr>
                <w:rFonts w:cs="Arial"/>
                <w:b/>
                <w:bCs/>
                <w:i w:val="0"/>
                <w:sz w:val="16"/>
                <w:szCs w:val="16"/>
              </w:rPr>
              <w:t>5.0</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b/>
                <w:bCs/>
                <w:i w:val="0"/>
                <w:sz w:val="16"/>
                <w:szCs w:val="16"/>
              </w:rPr>
            </w:pPr>
            <w:r w:rsidRPr="00EC7816">
              <w:rPr>
                <w:rFonts w:cs="Arial"/>
                <w:b/>
                <w:bCs/>
                <w:i w:val="0"/>
                <w:sz w:val="16"/>
                <w:szCs w:val="16"/>
              </w:rPr>
              <w:t xml:space="preserve">INSTALACIONES HIDRÁULICAS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p>
        </w:tc>
      </w:tr>
      <w:tr w:rsidR="00B64750" w:rsidRPr="00EC7816">
        <w:trPr>
          <w:trHeight w:val="267"/>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5.1</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i w:val="0"/>
                <w:sz w:val="16"/>
                <w:szCs w:val="16"/>
              </w:rPr>
            </w:pPr>
            <w:r w:rsidRPr="00EC7816">
              <w:rPr>
                <w:rFonts w:cs="Arial"/>
                <w:i w:val="0"/>
                <w:sz w:val="16"/>
                <w:szCs w:val="16"/>
              </w:rPr>
              <w:t xml:space="preserve">Suministro e instalación de DOS (2) tanques cisterna para abastecimiento de </w:t>
            </w:r>
            <w:smartTag w:uri="urn:schemas-microsoft-com:office:smarttags" w:element="metricconverter">
              <w:smartTagPr>
                <w:attr w:name="ProductID" w:val="10,000 LITROS"/>
              </w:smartTagPr>
              <w:r w:rsidRPr="00EC7816">
                <w:rPr>
                  <w:rFonts w:cs="Arial"/>
                  <w:i w:val="0"/>
                  <w:sz w:val="16"/>
                  <w:szCs w:val="16"/>
                </w:rPr>
                <w:t>10,000 litros</w:t>
              </w:r>
            </w:smartTag>
            <w:r w:rsidRPr="00EC7816">
              <w:rPr>
                <w:rFonts w:cs="Arial"/>
                <w:i w:val="0"/>
                <w:sz w:val="16"/>
                <w:szCs w:val="16"/>
              </w:rPr>
              <w:t>, según especificaciones técnicas.</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2.00</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c/u</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$2,100.00</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6F7C93">
            <w:pPr>
              <w:jc w:val="center"/>
              <w:rPr>
                <w:rFonts w:cs="Arial"/>
                <w:i w:val="0"/>
                <w:sz w:val="16"/>
                <w:szCs w:val="16"/>
              </w:rPr>
            </w:pPr>
            <w:r w:rsidRPr="00EC7816">
              <w:rPr>
                <w:rFonts w:cs="Arial"/>
                <w:i w:val="0"/>
                <w:sz w:val="16"/>
                <w:szCs w:val="16"/>
              </w:rPr>
              <w:t>$4,200.00</w:t>
            </w:r>
          </w:p>
        </w:tc>
      </w:tr>
      <w:tr w:rsidR="00B64750" w:rsidRPr="00EC7816">
        <w:trPr>
          <w:trHeight w:val="902"/>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5.2</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B64750">
            <w:pPr>
              <w:jc w:val="both"/>
              <w:rPr>
                <w:rFonts w:cs="Arial"/>
                <w:i w:val="0"/>
                <w:sz w:val="16"/>
                <w:szCs w:val="16"/>
              </w:rPr>
            </w:pPr>
            <w:r w:rsidRPr="00EC7816">
              <w:rPr>
                <w:rFonts w:cs="Arial"/>
                <w:i w:val="0"/>
                <w:sz w:val="16"/>
                <w:szCs w:val="16"/>
              </w:rPr>
              <w:t xml:space="preserve">Suministro e instalación de tubería para abasto desde la fuente de ANDA al tanque de captación, tubería de PVC de 1 1/2" Ø de 315 psi, incluye, excavación, relleno con material proveniente de la excavación, accesorios (Codos, </w:t>
            </w:r>
            <w:proofErr w:type="spellStart"/>
            <w:r w:rsidRPr="00EC7816">
              <w:rPr>
                <w:rFonts w:cs="Arial"/>
                <w:i w:val="0"/>
                <w:sz w:val="16"/>
                <w:szCs w:val="16"/>
              </w:rPr>
              <w:t>tee</w:t>
            </w:r>
            <w:proofErr w:type="spellEnd"/>
            <w:r w:rsidRPr="00EC7816">
              <w:rPr>
                <w:rFonts w:cs="Arial"/>
                <w:i w:val="0"/>
                <w:sz w:val="16"/>
                <w:szCs w:val="16"/>
              </w:rPr>
              <w:t xml:space="preserve"> de 3", reductor de </w:t>
            </w:r>
            <w:smartTag w:uri="urn:schemas-microsoft-com:office:smarttags" w:element="metricconverter">
              <w:smartTagPr>
                <w:attr w:name="ProductID" w:val="3 a"/>
              </w:smartTagPr>
              <w:r w:rsidRPr="00EC7816">
                <w:rPr>
                  <w:rFonts w:cs="Arial"/>
                  <w:i w:val="0"/>
                  <w:sz w:val="16"/>
                  <w:szCs w:val="16"/>
                </w:rPr>
                <w:t>3 a</w:t>
              </w:r>
            </w:smartTag>
            <w:r w:rsidRPr="00EC7816">
              <w:rPr>
                <w:rFonts w:cs="Arial"/>
                <w:i w:val="0"/>
                <w:sz w:val="16"/>
                <w:szCs w:val="16"/>
              </w:rPr>
              <w:t xml:space="preserve"> 1 1/2", 1 válvula check de 3",  válvula de bola, etc.) y todo lo necesario para que quede funcionando perfectamente.</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10.50</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ml</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$52.50</w:t>
            </w:r>
          </w:p>
        </w:tc>
        <w:tc>
          <w:tcPr>
            <w:tcW w:w="0" w:type="auto"/>
            <w:tcBorders>
              <w:top w:val="nil"/>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r w:rsidRPr="00EC7816">
              <w:rPr>
                <w:rFonts w:cs="Arial"/>
                <w:i w:val="0"/>
                <w:sz w:val="16"/>
                <w:szCs w:val="16"/>
              </w:rPr>
              <w:t>$551.25</w:t>
            </w:r>
          </w:p>
        </w:tc>
      </w:tr>
      <w:tr w:rsidR="00B64750" w:rsidRPr="00EC7816">
        <w:trPr>
          <w:trHeight w:val="3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5.3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both"/>
              <w:rPr>
                <w:rFonts w:cs="Arial"/>
                <w:i w:val="0"/>
                <w:sz w:val="16"/>
                <w:szCs w:val="16"/>
              </w:rPr>
            </w:pPr>
            <w:r w:rsidRPr="00EC7816">
              <w:rPr>
                <w:rFonts w:cs="Arial"/>
                <w:i w:val="0"/>
                <w:sz w:val="16"/>
                <w:szCs w:val="16"/>
              </w:rPr>
              <w:t xml:space="preserve">Suministro e instalación de tubería de descarga, desde el tanque de captación a cisterna, tubería de PVC de 2" Ø de 315 psi, incluye, excavación, relleno con material proveniente de la excavación, accesorios: Codos, </w:t>
            </w:r>
            <w:proofErr w:type="spellStart"/>
            <w:r w:rsidRPr="00EC7816">
              <w:rPr>
                <w:rFonts w:cs="Arial"/>
                <w:i w:val="0"/>
                <w:sz w:val="16"/>
                <w:szCs w:val="16"/>
              </w:rPr>
              <w:t>tee</w:t>
            </w:r>
            <w:proofErr w:type="spellEnd"/>
            <w:r w:rsidRPr="00EC7816">
              <w:rPr>
                <w:rFonts w:cs="Arial"/>
                <w:i w:val="0"/>
                <w:sz w:val="16"/>
                <w:szCs w:val="16"/>
              </w:rPr>
              <w:t>, reductor curvas, válvula paso, etc.), y todos los accesorios necesarios.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8.20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ml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B64750" w:rsidRPr="00EC7816" w:rsidRDefault="00B64750" w:rsidP="00B64750">
            <w:pPr>
              <w:jc w:val="center"/>
              <w:rPr>
                <w:rFonts w:cs="Arial"/>
                <w:i w:val="0"/>
                <w:sz w:val="16"/>
                <w:szCs w:val="16"/>
              </w:rPr>
            </w:pPr>
            <w:r w:rsidRPr="00EC7816">
              <w:rPr>
                <w:rFonts w:cs="Arial"/>
                <w:i w:val="0"/>
                <w:sz w:val="16"/>
                <w:szCs w:val="16"/>
              </w:rPr>
              <w:t>$17.50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r w:rsidRPr="00EC7816">
              <w:rPr>
                <w:rFonts w:cs="Arial"/>
                <w:i w:val="0"/>
                <w:sz w:val="16"/>
                <w:szCs w:val="16"/>
              </w:rPr>
              <w:t>$143.50</w:t>
            </w:r>
          </w:p>
        </w:tc>
      </w:tr>
      <w:tr w:rsidR="00B64750" w:rsidRPr="00EC7816">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i w:val="0"/>
                <w:sz w:val="16"/>
                <w:szCs w:val="16"/>
              </w:rPr>
            </w:pPr>
            <w:r w:rsidRPr="00EC7816">
              <w:rPr>
                <w:rFonts w:cs="Arial"/>
                <w:i w:val="0"/>
                <w:sz w:val="16"/>
                <w:szCs w:val="16"/>
              </w:rPr>
              <w:t> </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B64750" w:rsidRPr="00EC7816" w:rsidRDefault="00B64750" w:rsidP="00B64750">
            <w:pPr>
              <w:jc w:val="right"/>
              <w:rPr>
                <w:rFonts w:cs="Arial"/>
                <w:b/>
                <w:bCs/>
                <w:i w:val="0"/>
                <w:sz w:val="16"/>
                <w:szCs w:val="16"/>
              </w:rPr>
            </w:pPr>
            <w:r w:rsidRPr="00EC7816">
              <w:rPr>
                <w:rFonts w:cs="Arial"/>
                <w:b/>
                <w:bCs/>
                <w:i w:val="0"/>
                <w:sz w:val="16"/>
                <w:szCs w:val="16"/>
              </w:rPr>
              <w:t>TOTAL SIN IVA</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B64750" w:rsidRPr="00EC7816" w:rsidRDefault="00B64750" w:rsidP="006F7C93">
            <w:pPr>
              <w:jc w:val="center"/>
              <w:rPr>
                <w:rFonts w:cs="Arial"/>
                <w:i w:val="0"/>
                <w:sz w:val="16"/>
                <w:szCs w:val="16"/>
              </w:rPr>
            </w:pPr>
            <w:r w:rsidRPr="00EC7816">
              <w:rPr>
                <w:rFonts w:cs="Arial"/>
                <w:i w:val="0"/>
                <w:sz w:val="16"/>
                <w:szCs w:val="16"/>
              </w:rPr>
              <w:t>$7,943.53</w:t>
            </w:r>
          </w:p>
        </w:tc>
      </w:tr>
      <w:tr w:rsidR="00B64750" w:rsidRPr="00EC7816">
        <w:trPr>
          <w:trHeight w:val="375"/>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b/>
                <w:bCs/>
                <w:i w:val="0"/>
                <w:sz w:val="16"/>
                <w:szCs w:val="16"/>
              </w:rPr>
            </w:pPr>
            <w:r w:rsidRPr="00EC7816">
              <w:rPr>
                <w:rFonts w:cs="Arial"/>
                <w:b/>
                <w:bCs/>
                <w:i w:val="0"/>
                <w:sz w:val="16"/>
                <w:szCs w:val="16"/>
              </w:rPr>
              <w:t> </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B64750" w:rsidRPr="00EC7816" w:rsidRDefault="00B64750" w:rsidP="00B64750">
            <w:pPr>
              <w:jc w:val="right"/>
              <w:rPr>
                <w:rFonts w:cs="Arial"/>
                <w:b/>
                <w:bCs/>
                <w:i w:val="0"/>
                <w:sz w:val="16"/>
                <w:szCs w:val="16"/>
              </w:rPr>
            </w:pPr>
            <w:r w:rsidRPr="00EC7816">
              <w:rPr>
                <w:rFonts w:cs="Arial"/>
                <w:b/>
                <w:bCs/>
                <w:i w:val="0"/>
                <w:sz w:val="16"/>
                <w:szCs w:val="16"/>
              </w:rPr>
              <w:t>IVA 13%</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6F7C93">
            <w:pPr>
              <w:jc w:val="center"/>
              <w:rPr>
                <w:rFonts w:cs="Arial"/>
                <w:i w:val="0"/>
                <w:sz w:val="16"/>
                <w:szCs w:val="16"/>
              </w:rPr>
            </w:pPr>
            <w:r w:rsidRPr="00EC7816">
              <w:rPr>
                <w:rFonts w:cs="Arial"/>
                <w:i w:val="0"/>
                <w:sz w:val="16"/>
                <w:szCs w:val="16"/>
              </w:rPr>
              <w:t>$1,032.66</w:t>
            </w:r>
          </w:p>
        </w:tc>
      </w:tr>
      <w:tr w:rsidR="00B64750" w:rsidRPr="00EC7816">
        <w:trPr>
          <w:trHeight w:val="375"/>
        </w:trPr>
        <w:tc>
          <w:tcPr>
            <w:tcW w:w="0" w:type="auto"/>
            <w:tcBorders>
              <w:top w:val="nil"/>
              <w:left w:val="single" w:sz="4" w:space="0" w:color="auto"/>
              <w:bottom w:val="single" w:sz="4" w:space="0" w:color="auto"/>
              <w:right w:val="single" w:sz="4" w:space="0" w:color="auto"/>
            </w:tcBorders>
            <w:shd w:val="clear" w:color="auto" w:fill="auto"/>
            <w:vAlign w:val="center"/>
          </w:tcPr>
          <w:p w:rsidR="00B64750" w:rsidRPr="00EC7816" w:rsidRDefault="00B64750" w:rsidP="00B64750">
            <w:pPr>
              <w:jc w:val="center"/>
              <w:rPr>
                <w:rFonts w:cs="Arial"/>
                <w:b/>
                <w:bCs/>
                <w:i w:val="0"/>
                <w:sz w:val="16"/>
                <w:szCs w:val="16"/>
              </w:rPr>
            </w:pPr>
            <w:r w:rsidRPr="00EC7816">
              <w:rPr>
                <w:rFonts w:cs="Arial"/>
                <w:b/>
                <w:bCs/>
                <w:i w:val="0"/>
                <w:sz w:val="16"/>
                <w:szCs w:val="16"/>
              </w:rPr>
              <w:t> </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rsidR="00B64750" w:rsidRPr="00EC7816" w:rsidRDefault="00B64750" w:rsidP="00B64750">
            <w:pPr>
              <w:jc w:val="right"/>
              <w:rPr>
                <w:rFonts w:cs="Arial"/>
                <w:b/>
                <w:bCs/>
                <w:i w:val="0"/>
                <w:sz w:val="16"/>
                <w:szCs w:val="16"/>
              </w:rPr>
            </w:pPr>
            <w:r w:rsidRPr="00EC7816">
              <w:rPr>
                <w:rFonts w:cs="Arial"/>
                <w:b/>
                <w:bCs/>
                <w:i w:val="0"/>
                <w:sz w:val="16"/>
                <w:szCs w:val="16"/>
              </w:rPr>
              <w:t>PRECIO TOTAL CON IVA INCLUIDO US$</w:t>
            </w:r>
          </w:p>
        </w:tc>
        <w:tc>
          <w:tcPr>
            <w:tcW w:w="0" w:type="auto"/>
            <w:tcBorders>
              <w:top w:val="nil"/>
              <w:left w:val="nil"/>
              <w:bottom w:val="single" w:sz="4" w:space="0" w:color="auto"/>
              <w:right w:val="single" w:sz="4" w:space="0" w:color="auto"/>
            </w:tcBorders>
            <w:shd w:val="clear" w:color="auto" w:fill="auto"/>
            <w:vAlign w:val="center"/>
          </w:tcPr>
          <w:p w:rsidR="00B64750" w:rsidRPr="00EC7816" w:rsidRDefault="00B64750" w:rsidP="006F7C93">
            <w:pPr>
              <w:jc w:val="center"/>
              <w:rPr>
                <w:rFonts w:cs="Arial"/>
                <w:b/>
                <w:bCs/>
                <w:i w:val="0"/>
                <w:sz w:val="16"/>
                <w:szCs w:val="16"/>
              </w:rPr>
            </w:pPr>
            <w:r w:rsidRPr="00EC7816">
              <w:rPr>
                <w:rFonts w:cs="Arial"/>
                <w:b/>
                <w:bCs/>
                <w:i w:val="0"/>
                <w:sz w:val="16"/>
                <w:szCs w:val="16"/>
              </w:rPr>
              <w:t>$8,976.19</w:t>
            </w:r>
          </w:p>
        </w:tc>
      </w:tr>
    </w:tbl>
    <w:p w:rsidR="00FA55D1" w:rsidRPr="00EC7816" w:rsidRDefault="00FA55D1" w:rsidP="000E2AFF">
      <w:pPr>
        <w:spacing w:line="360" w:lineRule="auto"/>
        <w:jc w:val="both"/>
        <w:rPr>
          <w:rFonts w:cs="Arial"/>
          <w:i w:val="0"/>
          <w:sz w:val="22"/>
          <w:szCs w:val="22"/>
          <w:lang w:val="es-ES_tradnl"/>
        </w:rPr>
      </w:pPr>
    </w:p>
    <w:p w:rsidR="000E2AFF" w:rsidRPr="00A56468" w:rsidRDefault="00827D18" w:rsidP="000E2AFF">
      <w:pPr>
        <w:spacing w:line="360" w:lineRule="auto"/>
        <w:jc w:val="both"/>
        <w:rPr>
          <w:b/>
          <w:i w:val="0"/>
          <w:sz w:val="20"/>
        </w:rPr>
      </w:pPr>
      <w:r w:rsidRPr="00A56468">
        <w:rPr>
          <w:rFonts w:cs="Arial"/>
          <w:i w:val="0"/>
          <w:sz w:val="20"/>
          <w:lang w:val="es-ES_tradnl"/>
        </w:rPr>
        <w:t xml:space="preserve">El </w:t>
      </w:r>
      <w:r w:rsidR="005E6DE5" w:rsidRPr="00A56468">
        <w:rPr>
          <w:rFonts w:cs="Arial"/>
          <w:i w:val="0"/>
          <w:sz w:val="20"/>
        </w:rPr>
        <w:t>suministro</w:t>
      </w:r>
      <w:r w:rsidR="009D6C50" w:rsidRPr="00A56468">
        <w:rPr>
          <w:rFonts w:cs="Arial"/>
          <w:i w:val="0"/>
          <w:sz w:val="20"/>
        </w:rPr>
        <w:t xml:space="preserve"> e instalación</w:t>
      </w:r>
      <w:r w:rsidR="000E2AFF" w:rsidRPr="00A56468">
        <w:rPr>
          <w:rFonts w:cs="Arial"/>
          <w:i w:val="0"/>
          <w:sz w:val="20"/>
        </w:rPr>
        <w:t xml:space="preserve"> obj</w:t>
      </w:r>
      <w:r w:rsidRPr="00A56468">
        <w:rPr>
          <w:rFonts w:cs="Arial"/>
          <w:i w:val="0"/>
          <w:sz w:val="20"/>
        </w:rPr>
        <w:t>eto del presente contrato, será</w:t>
      </w:r>
      <w:r w:rsidR="000E2AFF" w:rsidRPr="00A56468">
        <w:rPr>
          <w:rFonts w:cs="Arial"/>
          <w:i w:val="0"/>
          <w:sz w:val="20"/>
        </w:rPr>
        <w:t xml:space="preserve"> prestado de conf</w:t>
      </w:r>
      <w:r w:rsidR="006F7C93">
        <w:rPr>
          <w:rFonts w:cs="Arial"/>
          <w:i w:val="0"/>
          <w:sz w:val="20"/>
        </w:rPr>
        <w:t>ormidad a lo establecido en la c</w:t>
      </w:r>
      <w:r w:rsidR="000E2AFF" w:rsidRPr="00A56468">
        <w:rPr>
          <w:rFonts w:cs="Arial"/>
          <w:i w:val="0"/>
          <w:sz w:val="20"/>
        </w:rPr>
        <w:t>láusula IV</w:t>
      </w:r>
      <w:r w:rsidR="000E2AFF" w:rsidRPr="00A56468">
        <w:rPr>
          <w:rFonts w:cs="Tahoma"/>
          <w:i w:val="0"/>
          <w:sz w:val="20"/>
          <w:lang w:val="es-SV"/>
        </w:rPr>
        <w:t>–</w:t>
      </w:r>
      <w:r w:rsidR="000E2AFF" w:rsidRPr="00A56468">
        <w:rPr>
          <w:rFonts w:cs="Arial"/>
          <w:i w:val="0"/>
          <w:sz w:val="20"/>
        </w:rPr>
        <w:t>FORMA Y LUGAR DE PRESTACIÓN DE</w:t>
      </w:r>
      <w:r w:rsidR="009C7E65" w:rsidRPr="00A56468">
        <w:rPr>
          <w:rFonts w:cs="Arial"/>
          <w:i w:val="0"/>
          <w:sz w:val="20"/>
        </w:rPr>
        <w:t>L</w:t>
      </w:r>
      <w:r w:rsidR="000E2AFF" w:rsidRPr="00A56468">
        <w:rPr>
          <w:rFonts w:cs="Arial"/>
          <w:i w:val="0"/>
          <w:sz w:val="20"/>
        </w:rPr>
        <w:t xml:space="preserve"> </w:t>
      </w:r>
      <w:r w:rsidR="005E6DE5" w:rsidRPr="00A56468">
        <w:rPr>
          <w:rFonts w:cs="Arial"/>
          <w:i w:val="0"/>
          <w:sz w:val="20"/>
        </w:rPr>
        <w:t>SUMINISTRO</w:t>
      </w:r>
      <w:r w:rsidR="000E2AFF" w:rsidRPr="00A56468">
        <w:rPr>
          <w:rFonts w:cs="Arial"/>
          <w:i w:val="0"/>
          <w:sz w:val="20"/>
        </w:rPr>
        <w:t xml:space="preserve">, del presente contrato. A efecto de garantizar el cumplimiento del mismo, </w:t>
      </w:r>
      <w:r w:rsidR="006F7C93">
        <w:rPr>
          <w:rFonts w:cs="Arial"/>
          <w:i w:val="0"/>
          <w:sz w:val="20"/>
        </w:rPr>
        <w:t>EL MAG</w:t>
      </w:r>
      <w:r w:rsidR="000E2AFF" w:rsidRPr="00A56468">
        <w:rPr>
          <w:rFonts w:cs="Arial"/>
          <w:i w:val="0"/>
          <w:sz w:val="20"/>
        </w:rPr>
        <w:t xml:space="preserve"> deberá </w:t>
      </w:r>
      <w:r w:rsidR="000E2AFF" w:rsidRPr="00A56468">
        <w:rPr>
          <w:rFonts w:cs="Arial"/>
          <w:i w:val="0"/>
          <w:sz w:val="20"/>
        </w:rPr>
        <w:lastRenderedPageBreak/>
        <w:t>realizar todas las gestiones de control en los aspectos material, técnico, financiero, legal y contable, que razonablemente considere necesarias a efecto de salvaguardar los intereses que persigue</w:t>
      </w:r>
      <w:r w:rsidR="000E2AFF" w:rsidRPr="00A56468">
        <w:rPr>
          <w:i w:val="0"/>
          <w:sz w:val="20"/>
        </w:rPr>
        <w:t>.</w:t>
      </w:r>
      <w:r w:rsidR="000E2AFF" w:rsidRPr="00A56468">
        <w:rPr>
          <w:b/>
          <w:i w:val="0"/>
          <w:sz w:val="20"/>
        </w:rPr>
        <w:t xml:space="preserve"> II. PRECIO Y FORMA DE PAGO</w:t>
      </w:r>
      <w:r w:rsidRPr="00A56468">
        <w:rPr>
          <w:i w:val="0"/>
          <w:sz w:val="20"/>
        </w:rPr>
        <w:t xml:space="preserve">. El precio total por </w:t>
      </w:r>
      <w:r w:rsidR="00B64750" w:rsidRPr="00A56468">
        <w:rPr>
          <w:i w:val="0"/>
          <w:sz w:val="20"/>
        </w:rPr>
        <w:t>el suministro</w:t>
      </w:r>
      <w:r w:rsidR="009D6C50" w:rsidRPr="00A56468">
        <w:rPr>
          <w:i w:val="0"/>
          <w:sz w:val="20"/>
        </w:rPr>
        <w:t xml:space="preserve"> e instalación</w:t>
      </w:r>
      <w:r w:rsidRPr="00A56468">
        <w:rPr>
          <w:i w:val="0"/>
          <w:sz w:val="20"/>
        </w:rPr>
        <w:t xml:space="preserve"> objeto</w:t>
      </w:r>
      <w:r w:rsidR="000E2AFF" w:rsidRPr="00A56468">
        <w:rPr>
          <w:i w:val="0"/>
          <w:sz w:val="20"/>
        </w:rPr>
        <w:t xml:space="preserve"> de</w:t>
      </w:r>
      <w:r w:rsidRPr="00A56468">
        <w:rPr>
          <w:i w:val="0"/>
          <w:sz w:val="20"/>
        </w:rPr>
        <w:t>l</w:t>
      </w:r>
      <w:r w:rsidR="000E2AFF" w:rsidRPr="00A56468">
        <w:rPr>
          <w:i w:val="0"/>
          <w:sz w:val="20"/>
        </w:rPr>
        <w:t xml:space="preserve"> </w:t>
      </w:r>
      <w:r w:rsidRPr="00A56468">
        <w:rPr>
          <w:i w:val="0"/>
          <w:sz w:val="20"/>
        </w:rPr>
        <w:t>presente</w:t>
      </w:r>
      <w:r w:rsidR="000E2AFF" w:rsidRPr="00A56468">
        <w:rPr>
          <w:i w:val="0"/>
          <w:sz w:val="20"/>
        </w:rPr>
        <w:t xml:space="preserve"> contrato es la cantidad de </w:t>
      </w:r>
      <w:r w:rsidR="00B64750" w:rsidRPr="00A56468">
        <w:rPr>
          <w:b/>
          <w:i w:val="0"/>
          <w:sz w:val="20"/>
        </w:rPr>
        <w:t>OCHO MIL NOVECIENTOS SETENTA Y SEIS</w:t>
      </w:r>
      <w:r w:rsidR="000E2AFF" w:rsidRPr="00A56468">
        <w:rPr>
          <w:b/>
          <w:i w:val="0"/>
          <w:sz w:val="20"/>
        </w:rPr>
        <w:t xml:space="preserve"> DÓLARES CON </w:t>
      </w:r>
      <w:r w:rsidR="00B64750" w:rsidRPr="00A56468">
        <w:rPr>
          <w:b/>
          <w:i w:val="0"/>
          <w:sz w:val="20"/>
        </w:rPr>
        <w:t>DIECINUEVE</w:t>
      </w:r>
      <w:r w:rsidR="000E2AFF" w:rsidRPr="00A56468">
        <w:rPr>
          <w:b/>
          <w:i w:val="0"/>
          <w:sz w:val="20"/>
        </w:rPr>
        <w:t xml:space="preserve"> CENTAVOS DE DÓLAR DE LOS ESTADOS UNIDOS DE AMÉRICA</w:t>
      </w:r>
      <w:r w:rsidR="000E2AFF" w:rsidRPr="006F7C93">
        <w:rPr>
          <w:i w:val="0"/>
          <w:sz w:val="20"/>
        </w:rPr>
        <w:t>,</w:t>
      </w:r>
      <w:r w:rsidR="000E2AFF" w:rsidRPr="00A56468">
        <w:rPr>
          <w:b/>
          <w:i w:val="0"/>
          <w:sz w:val="20"/>
        </w:rPr>
        <w:t xml:space="preserve"> </w:t>
      </w:r>
      <w:r w:rsidR="000E2AFF" w:rsidRPr="00A56468">
        <w:rPr>
          <w:i w:val="0"/>
          <w:sz w:val="20"/>
          <w:lang w:val="es-ES_tradnl"/>
        </w:rPr>
        <w:t>el cual incluye el Impuesto a la Transferencia de Bienes Muebles y a la Prestación de Servicios</w:t>
      </w:r>
      <w:r w:rsidR="00544277" w:rsidRPr="00A56468">
        <w:rPr>
          <w:i w:val="0"/>
          <w:sz w:val="20"/>
          <w:lang w:val="es-ES_tradnl"/>
        </w:rPr>
        <w:t xml:space="preserve"> (IVA)</w:t>
      </w:r>
      <w:r w:rsidR="006F7C93">
        <w:rPr>
          <w:i w:val="0"/>
          <w:sz w:val="20"/>
          <w:lang w:val="es-ES_tradnl"/>
        </w:rPr>
        <w:t>.</w:t>
      </w:r>
      <w:r w:rsidR="000E2AFF" w:rsidRPr="00A56468">
        <w:rPr>
          <w:i w:val="0"/>
          <w:sz w:val="20"/>
        </w:rPr>
        <w:t xml:space="preserve"> </w:t>
      </w:r>
      <w:r w:rsidR="00823E0E">
        <w:rPr>
          <w:i w:val="0"/>
          <w:sz w:val="20"/>
        </w:rPr>
        <w:t>La forma de pago será único pago contra la presentación de la liquidación del proyecto, la cual deberá estar aprobada por el supervisor, con el visto bueno del administrador del contrato, la</w:t>
      </w:r>
      <w:r w:rsidR="00823E0E" w:rsidRPr="00A56468">
        <w:rPr>
          <w:i w:val="0"/>
          <w:sz w:val="20"/>
        </w:rPr>
        <w:t xml:space="preserve"> notificación por escrito de autorización por parte del </w:t>
      </w:r>
      <w:r w:rsidR="00823E0E">
        <w:rPr>
          <w:i w:val="0"/>
          <w:sz w:val="20"/>
        </w:rPr>
        <w:t>d</w:t>
      </w:r>
      <w:r w:rsidR="00823E0E" w:rsidRPr="00A56468">
        <w:rPr>
          <w:i w:val="0"/>
          <w:sz w:val="20"/>
        </w:rPr>
        <w:t>irector de la Oficina</w:t>
      </w:r>
      <w:r w:rsidR="00823E0E">
        <w:rPr>
          <w:i w:val="0"/>
          <w:sz w:val="20"/>
        </w:rPr>
        <w:t xml:space="preserve"> </w:t>
      </w:r>
      <w:r w:rsidR="00823E0E" w:rsidRPr="00A56468">
        <w:rPr>
          <w:i w:val="0"/>
          <w:sz w:val="20"/>
        </w:rPr>
        <w:t>General de Administración</w:t>
      </w:r>
      <w:r w:rsidR="00823E0E">
        <w:rPr>
          <w:i w:val="0"/>
          <w:sz w:val="20"/>
        </w:rPr>
        <w:t xml:space="preserve">, la presentación de la factura de consumidor final y copia del acta de recepción definitiva del proyecto. </w:t>
      </w:r>
      <w:r w:rsidR="00E7671C" w:rsidRPr="00A56468">
        <w:rPr>
          <w:i w:val="0"/>
          <w:sz w:val="20"/>
        </w:rPr>
        <w:t xml:space="preserve">El MAG pagará a </w:t>
      </w:r>
      <w:r w:rsidR="00EC7816" w:rsidRPr="00A56468">
        <w:rPr>
          <w:i w:val="0"/>
          <w:sz w:val="20"/>
        </w:rPr>
        <w:t>EL</w:t>
      </w:r>
      <w:r w:rsidR="00E7671C" w:rsidRPr="00A56468">
        <w:rPr>
          <w:i w:val="0"/>
          <w:sz w:val="20"/>
        </w:rPr>
        <w:t xml:space="preserve"> CONTRATISTA por </w:t>
      </w:r>
      <w:r w:rsidR="00B64750" w:rsidRPr="00A56468">
        <w:rPr>
          <w:i w:val="0"/>
          <w:sz w:val="20"/>
        </w:rPr>
        <w:t>el</w:t>
      </w:r>
      <w:r w:rsidR="00E7671C" w:rsidRPr="00A56468">
        <w:rPr>
          <w:i w:val="0"/>
          <w:sz w:val="20"/>
        </w:rPr>
        <w:t xml:space="preserve"> </w:t>
      </w:r>
      <w:r w:rsidR="00B64750" w:rsidRPr="00A56468">
        <w:rPr>
          <w:i w:val="0"/>
          <w:sz w:val="20"/>
        </w:rPr>
        <w:t>suministro</w:t>
      </w:r>
      <w:r w:rsidR="00B93EE8" w:rsidRPr="00A56468">
        <w:rPr>
          <w:i w:val="0"/>
          <w:sz w:val="20"/>
        </w:rPr>
        <w:t xml:space="preserve"> </w:t>
      </w:r>
      <w:r w:rsidR="00823E0E">
        <w:rPr>
          <w:i w:val="0"/>
          <w:sz w:val="20"/>
        </w:rPr>
        <w:t xml:space="preserve">referido </w:t>
      </w:r>
      <w:r w:rsidR="00E7671C" w:rsidRPr="00A56468">
        <w:rPr>
          <w:i w:val="0"/>
          <w:sz w:val="20"/>
        </w:rPr>
        <w:t>dentro de un plazo no mayor de treinta días calendario, contados a partir de la fecha de presentación</w:t>
      </w:r>
      <w:r w:rsidR="00823E0E">
        <w:rPr>
          <w:i w:val="0"/>
          <w:sz w:val="20"/>
        </w:rPr>
        <w:t xml:space="preserve"> de los documentos relacionados en la letra a), </w:t>
      </w:r>
      <w:r w:rsidR="00E7671C" w:rsidRPr="00A56468">
        <w:rPr>
          <w:i w:val="0"/>
          <w:sz w:val="20"/>
          <w:lang w:val="es-SV"/>
        </w:rPr>
        <w:t>y por ser la dirección solicitante agente de retención, de dicho pago se retendrá el uno por ciento en concepto de anticipo del Impuesto a la Transferencia de Bienes Muebles y a la Prestación de Servicios (IVA), según resolución</w:t>
      </w:r>
      <w:r w:rsidR="00E7671C" w:rsidRPr="00A56468">
        <w:rPr>
          <w:i w:val="0"/>
          <w:color w:val="0000FF"/>
          <w:sz w:val="20"/>
          <w:lang w:val="es-SV"/>
        </w:rPr>
        <w:t xml:space="preserve"> </w:t>
      </w:r>
      <w:r w:rsidR="00E7671C" w:rsidRPr="00A56468">
        <w:rPr>
          <w:i w:val="0"/>
          <w:sz w:val="20"/>
          <w:lang w:val="es-SV"/>
        </w:rPr>
        <w:t>emitida por el Ministerio de Hacienda</w:t>
      </w:r>
      <w:r w:rsidR="00390880">
        <w:rPr>
          <w:i w:val="0"/>
          <w:sz w:val="20"/>
          <w:lang w:val="es-SV"/>
        </w:rPr>
        <w:t>.</w:t>
      </w:r>
      <w:r w:rsidR="00E7671C" w:rsidRPr="00A56468">
        <w:rPr>
          <w:i w:val="0"/>
          <w:noProof/>
          <w:sz w:val="20"/>
          <w:lang w:val="es-SV"/>
        </w:rPr>
        <w:t xml:space="preserve"> </w:t>
      </w:r>
      <w:r w:rsidR="00390880" w:rsidRPr="00813CBD">
        <w:rPr>
          <w:rFonts w:cs="Arial"/>
          <w:i w:val="0"/>
          <w:sz w:val="20"/>
        </w:rPr>
        <w:t>El pago será realizado</w:t>
      </w:r>
      <w:r w:rsidR="00390880" w:rsidRPr="00813CBD">
        <w:rPr>
          <w:rFonts w:cs="Arial"/>
          <w:i w:val="0"/>
          <w:sz w:val="20"/>
          <w:lang w:val="es-ES_tradnl"/>
        </w:rPr>
        <w:t xml:space="preserve"> mediante </w:t>
      </w:r>
      <w:r w:rsidR="00390880">
        <w:rPr>
          <w:rFonts w:cs="Arial"/>
          <w:i w:val="0"/>
          <w:sz w:val="20"/>
          <w:lang w:val="es-ES_tradnl"/>
        </w:rPr>
        <w:t xml:space="preserve">transferencias directas efectuadas </w:t>
      </w:r>
      <w:r w:rsidR="00390880" w:rsidRPr="00813CBD">
        <w:rPr>
          <w:rFonts w:cs="Arial"/>
          <w:i w:val="0"/>
          <w:sz w:val="20"/>
          <w:lang w:val="es-ES_tradnl"/>
        </w:rPr>
        <w:t xml:space="preserve">por la Dirección General de Tesorería del Ministerio de Hacienda a la cuenta siguiente: </w:t>
      </w:r>
      <w:r w:rsidR="004B2685">
        <w:rPr>
          <w:rFonts w:ascii="Tahoma" w:hAnsi="Tahoma" w:cs="Tahoma"/>
          <w:sz w:val="22"/>
          <w:szCs w:val="22"/>
          <w:highlight w:val="black"/>
        </w:rPr>
        <w:t>XXXXXXXXXXXXXXXXXXXXXXXXXXXXXX</w:t>
      </w:r>
      <w:r w:rsidR="00390880" w:rsidRPr="00426120">
        <w:rPr>
          <w:rFonts w:cs="Arial"/>
          <w:i w:val="0"/>
          <w:sz w:val="20"/>
          <w:highlight w:val="black"/>
          <w:lang w:val="es-ES_tradnl"/>
        </w:rPr>
        <w:t>,</w:t>
      </w:r>
      <w:r w:rsidR="00390880" w:rsidRPr="00813CBD">
        <w:rPr>
          <w:rFonts w:cs="Arial"/>
          <w:i w:val="0"/>
          <w:sz w:val="20"/>
          <w:lang w:val="es-ES_tradnl"/>
        </w:rPr>
        <w:t xml:space="preserve"> cuyo titular es EL CONTRATISTA, la cual fue previamente designada por éste, de conformidad a lo establecido en los artículos </w:t>
      </w:r>
      <w:r w:rsidR="00467272">
        <w:rPr>
          <w:rFonts w:cs="Arial"/>
          <w:i w:val="0"/>
          <w:sz w:val="20"/>
          <w:lang w:val="es-ES_tradnl"/>
        </w:rPr>
        <w:t xml:space="preserve">sesenta, sesenta y uno, sesenta y dos, sesenta y tres y setenta </w:t>
      </w:r>
      <w:r w:rsidR="00390880" w:rsidRPr="00813CBD">
        <w:rPr>
          <w:rFonts w:cs="Arial"/>
          <w:i w:val="0"/>
          <w:sz w:val="20"/>
          <w:lang w:val="es-ES_tradnl"/>
        </w:rPr>
        <w:t xml:space="preserve">de la Ley Orgánica de Administración Financiera del Estado y </w:t>
      </w:r>
      <w:r w:rsidR="00467272">
        <w:rPr>
          <w:rFonts w:cs="Arial"/>
          <w:i w:val="0"/>
          <w:sz w:val="20"/>
          <w:lang w:val="es-ES_tradnl"/>
        </w:rPr>
        <w:t xml:space="preserve">setenta y cinco y setenta y seis </w:t>
      </w:r>
      <w:r w:rsidR="00390880" w:rsidRPr="00813CBD">
        <w:rPr>
          <w:rFonts w:cs="Arial"/>
          <w:i w:val="0"/>
          <w:sz w:val="20"/>
          <w:lang w:val="es-ES_tradnl"/>
        </w:rPr>
        <w:t>de su Reglamento</w:t>
      </w:r>
      <w:r w:rsidR="00390880" w:rsidRPr="00813CBD">
        <w:rPr>
          <w:rFonts w:cs="Arial"/>
          <w:i w:val="0"/>
          <w:sz w:val="20"/>
        </w:rPr>
        <w:t>.</w:t>
      </w:r>
      <w:r w:rsidR="000E2AFF" w:rsidRPr="00A56468">
        <w:rPr>
          <w:i w:val="0"/>
          <w:sz w:val="20"/>
          <w:lang w:val="es-SV"/>
        </w:rPr>
        <w:t xml:space="preserve"> </w:t>
      </w:r>
      <w:r w:rsidR="000E2AFF" w:rsidRPr="00A56468">
        <w:rPr>
          <w:b/>
          <w:i w:val="0"/>
          <w:sz w:val="20"/>
        </w:rPr>
        <w:t>III. PLAZO</w:t>
      </w:r>
      <w:r w:rsidR="000E2AFF" w:rsidRPr="00A56468">
        <w:rPr>
          <w:i w:val="0"/>
          <w:sz w:val="20"/>
        </w:rPr>
        <w:t xml:space="preserve">. El plazo del presente contrato será </w:t>
      </w:r>
      <w:r w:rsidR="00B64750" w:rsidRPr="00A56468">
        <w:rPr>
          <w:rFonts w:cs="Trebuchet MS"/>
          <w:i w:val="0"/>
          <w:sz w:val="20"/>
        </w:rPr>
        <w:t xml:space="preserve">ejecutado en un plazo de </w:t>
      </w:r>
      <w:r w:rsidR="009429BA">
        <w:rPr>
          <w:rFonts w:cs="Trebuchet MS"/>
          <w:i w:val="0"/>
          <w:sz w:val="20"/>
        </w:rPr>
        <w:t>sesenta</w:t>
      </w:r>
      <w:r w:rsidR="00467272">
        <w:rPr>
          <w:rFonts w:cs="Trebuchet MS"/>
          <w:i w:val="0"/>
          <w:sz w:val="20"/>
        </w:rPr>
        <w:t xml:space="preserve"> días calendario</w:t>
      </w:r>
      <w:r w:rsidR="002E152E" w:rsidRPr="00A56468">
        <w:rPr>
          <w:rFonts w:cs="Trebuchet MS"/>
          <w:i w:val="0"/>
          <w:sz w:val="20"/>
        </w:rPr>
        <w:t xml:space="preserve"> contados</w:t>
      </w:r>
      <w:r w:rsidR="00B64750" w:rsidRPr="00A56468">
        <w:rPr>
          <w:rFonts w:cs="Trebuchet MS"/>
          <w:i w:val="0"/>
          <w:sz w:val="20"/>
        </w:rPr>
        <w:t xml:space="preserve"> a partir de la fecha de la orden de inicio por parte del administrador del contrato</w:t>
      </w:r>
      <w:r w:rsidR="00BB7A7A" w:rsidRPr="00A56468">
        <w:rPr>
          <w:i w:val="0"/>
          <w:sz w:val="20"/>
          <w:lang w:val="es-MX"/>
        </w:rPr>
        <w:t>,</w:t>
      </w:r>
      <w:r w:rsidR="000E2AFF" w:rsidRPr="00A56468">
        <w:rPr>
          <w:i w:val="0"/>
          <w:sz w:val="20"/>
        </w:rPr>
        <w:t xml:space="preserve"> </w:t>
      </w:r>
      <w:r w:rsidR="00BD559C" w:rsidRPr="00A56468">
        <w:rPr>
          <w:i w:val="0"/>
          <w:sz w:val="20"/>
          <w:lang w:val="es-MX"/>
        </w:rPr>
        <w:t>el cual</w:t>
      </w:r>
      <w:r w:rsidR="00BD559C" w:rsidRPr="00A56468">
        <w:rPr>
          <w:i w:val="0"/>
          <w:color w:val="0000FF"/>
          <w:sz w:val="20"/>
          <w:lang w:val="es-MX"/>
        </w:rPr>
        <w:t xml:space="preserve"> </w:t>
      </w:r>
      <w:r w:rsidR="000E2AFF" w:rsidRPr="00A56468">
        <w:rPr>
          <w:i w:val="0"/>
          <w:sz w:val="20"/>
          <w:lang w:val="es-MX"/>
        </w:rPr>
        <w:t xml:space="preserve">podrá </w:t>
      </w:r>
      <w:r w:rsidR="00BD559C" w:rsidRPr="00A56468">
        <w:rPr>
          <w:i w:val="0"/>
          <w:sz w:val="20"/>
          <w:lang w:val="es-MX"/>
        </w:rPr>
        <w:t>ser prorrogado</w:t>
      </w:r>
      <w:r w:rsidR="000E2AFF" w:rsidRPr="00A56468">
        <w:rPr>
          <w:i w:val="0"/>
          <w:sz w:val="20"/>
          <w:lang w:val="es-MX"/>
        </w:rPr>
        <w:t xml:space="preserve"> de conformidad con la LACAP y su Reglamento.</w:t>
      </w:r>
      <w:r w:rsidR="000E2AFF" w:rsidRPr="00A56468">
        <w:rPr>
          <w:i w:val="0"/>
          <w:sz w:val="20"/>
        </w:rPr>
        <w:t xml:space="preserve"> </w:t>
      </w:r>
      <w:r w:rsidR="000E2AFF" w:rsidRPr="00A56468">
        <w:rPr>
          <w:b/>
          <w:i w:val="0"/>
          <w:sz w:val="20"/>
        </w:rPr>
        <w:t>IV. FORMA DE PRESTACIÓN DE</w:t>
      </w:r>
      <w:r w:rsidR="00BD559C" w:rsidRPr="00A56468">
        <w:rPr>
          <w:b/>
          <w:i w:val="0"/>
          <w:sz w:val="20"/>
        </w:rPr>
        <w:t>L</w:t>
      </w:r>
      <w:r w:rsidR="000E2AFF" w:rsidRPr="00A56468">
        <w:rPr>
          <w:b/>
          <w:i w:val="0"/>
          <w:sz w:val="20"/>
        </w:rPr>
        <w:t xml:space="preserve"> </w:t>
      </w:r>
      <w:r w:rsidR="005E6DE5" w:rsidRPr="00A56468">
        <w:rPr>
          <w:b/>
          <w:i w:val="0"/>
          <w:sz w:val="20"/>
        </w:rPr>
        <w:t>SUMINISTRO</w:t>
      </w:r>
      <w:r w:rsidR="002E152E" w:rsidRPr="00A56468">
        <w:rPr>
          <w:b/>
          <w:i w:val="0"/>
          <w:sz w:val="20"/>
        </w:rPr>
        <w:t xml:space="preserve"> E INSTALACIÓN</w:t>
      </w:r>
      <w:r w:rsidR="000E2AFF" w:rsidRPr="00A56468">
        <w:rPr>
          <w:i w:val="0"/>
          <w:sz w:val="20"/>
        </w:rPr>
        <w:t xml:space="preserve">. De conformidad con el artículo cuarenta y cuatro letra j) y ciento veintiuno de la Ley de Adquisiciones y Contrataciones de la Administración Pública y </w:t>
      </w:r>
      <w:r w:rsidR="00BD559C" w:rsidRPr="00A56468">
        <w:rPr>
          <w:i w:val="0"/>
          <w:sz w:val="20"/>
          <w:lang w:eastAsia="es-SV"/>
        </w:rPr>
        <w:t>d</w:t>
      </w:r>
      <w:r w:rsidR="000E2AFF" w:rsidRPr="00A56468">
        <w:rPr>
          <w:i w:val="0"/>
          <w:sz w:val="20"/>
          <w:lang w:eastAsia="es-SV"/>
        </w:rPr>
        <w:t>e</w:t>
      </w:r>
      <w:r w:rsidR="00BB7A7A" w:rsidRPr="00A56468">
        <w:rPr>
          <w:i w:val="0"/>
          <w:sz w:val="20"/>
          <w:lang w:eastAsia="es-SV"/>
        </w:rPr>
        <w:t xml:space="preserve"> </w:t>
      </w:r>
      <w:r w:rsidR="000E2AFF" w:rsidRPr="00A56468">
        <w:rPr>
          <w:i w:val="0"/>
          <w:sz w:val="20"/>
          <w:lang w:eastAsia="es-SV"/>
        </w:rPr>
        <w:t>l</w:t>
      </w:r>
      <w:r w:rsidR="00BB7A7A" w:rsidRPr="00A56468">
        <w:rPr>
          <w:i w:val="0"/>
          <w:sz w:val="20"/>
          <w:lang w:eastAsia="es-SV"/>
        </w:rPr>
        <w:t>a invitación del</w:t>
      </w:r>
      <w:r w:rsidR="000E2AFF" w:rsidRPr="00A56468">
        <w:rPr>
          <w:i w:val="0"/>
          <w:sz w:val="20"/>
          <w:lang w:eastAsia="es-SV"/>
        </w:rPr>
        <w:t xml:space="preserve"> proceso de </w:t>
      </w:r>
      <w:r w:rsidR="005D1C86" w:rsidRPr="00A56468">
        <w:rPr>
          <w:bCs/>
          <w:i w:val="0"/>
          <w:noProof/>
          <w:sz w:val="20"/>
          <w:lang w:eastAsia="es-SV"/>
        </w:rPr>
        <w:t xml:space="preserve">Libre Gestión MAG </w:t>
      </w:r>
      <w:r w:rsidR="00467272">
        <w:rPr>
          <w:bCs/>
          <w:i w:val="0"/>
          <w:noProof/>
          <w:sz w:val="20"/>
          <w:lang w:eastAsia="es-SV"/>
        </w:rPr>
        <w:t>n</w:t>
      </w:r>
      <w:r w:rsidR="005D1C86" w:rsidRPr="00A56468">
        <w:rPr>
          <w:bCs/>
          <w:i w:val="0"/>
          <w:noProof/>
          <w:sz w:val="20"/>
          <w:lang w:eastAsia="es-SV"/>
        </w:rPr>
        <w:t>úmero</w:t>
      </w:r>
      <w:r w:rsidR="00467272">
        <w:rPr>
          <w:bCs/>
          <w:i w:val="0"/>
          <w:noProof/>
          <w:sz w:val="20"/>
          <w:lang w:eastAsia="es-SV"/>
        </w:rPr>
        <w:t xml:space="preserve"> cero noventa</w:t>
      </w:r>
      <w:r w:rsidR="000E2AFF" w:rsidRPr="00A56468">
        <w:rPr>
          <w:bCs/>
          <w:i w:val="0"/>
          <w:noProof/>
          <w:sz w:val="20"/>
          <w:lang w:eastAsia="es-SV"/>
        </w:rPr>
        <w:t>/</w:t>
      </w:r>
      <w:r w:rsidR="00467272">
        <w:rPr>
          <w:bCs/>
          <w:i w:val="0"/>
          <w:noProof/>
          <w:sz w:val="20"/>
          <w:lang w:eastAsia="es-SV"/>
        </w:rPr>
        <w:t>dos mil diecisiete</w:t>
      </w:r>
      <w:r w:rsidR="000E2AFF" w:rsidRPr="00A56468">
        <w:rPr>
          <w:bCs/>
          <w:i w:val="0"/>
          <w:noProof/>
          <w:sz w:val="20"/>
          <w:lang w:eastAsia="es-SV"/>
        </w:rPr>
        <w:t xml:space="preserve">, </w:t>
      </w:r>
      <w:r w:rsidR="000E2AFF" w:rsidRPr="00A56468">
        <w:rPr>
          <w:bCs/>
          <w:i w:val="0"/>
          <w:sz w:val="20"/>
          <w:lang w:eastAsia="es-SV"/>
        </w:rPr>
        <w:t xml:space="preserve">denominado </w:t>
      </w:r>
      <w:r w:rsidR="005D13AD" w:rsidRPr="00467272">
        <w:rPr>
          <w:rFonts w:cs="Arial"/>
          <w:i w:val="0"/>
          <w:spacing w:val="-3"/>
          <w:sz w:val="20"/>
        </w:rPr>
        <w:t xml:space="preserve">SUMINISTRO E INSTALACION DE DOS TANQUES PARA EL ALMACENAMIENTO DE AGUA CON CAPACIDAD DE </w:t>
      </w:r>
      <w:r w:rsidR="00467272">
        <w:rPr>
          <w:rFonts w:cs="Arial"/>
          <w:i w:val="0"/>
          <w:spacing w:val="-3"/>
          <w:sz w:val="20"/>
        </w:rPr>
        <w:t xml:space="preserve">DIEZ MIL </w:t>
      </w:r>
      <w:r w:rsidR="005D13AD" w:rsidRPr="00467272">
        <w:rPr>
          <w:rFonts w:cs="Arial"/>
          <w:i w:val="0"/>
          <w:spacing w:val="-3"/>
          <w:sz w:val="20"/>
        </w:rPr>
        <w:t>LITROS</w:t>
      </w:r>
      <w:r w:rsidR="000E2AFF" w:rsidRPr="00467272">
        <w:rPr>
          <w:i w:val="0"/>
          <w:sz w:val="20"/>
        </w:rPr>
        <w:t>,</w:t>
      </w:r>
      <w:r w:rsidR="000E2AFF" w:rsidRPr="00A56468">
        <w:rPr>
          <w:b/>
          <w:i w:val="0"/>
          <w:sz w:val="20"/>
        </w:rPr>
        <w:t xml:space="preserve"> </w:t>
      </w:r>
      <w:r w:rsidR="000E2AFF" w:rsidRPr="00A56468">
        <w:rPr>
          <w:i w:val="0"/>
          <w:sz w:val="20"/>
        </w:rPr>
        <w:t>la oferta de</w:t>
      </w:r>
      <w:r w:rsidR="00467272">
        <w:rPr>
          <w:i w:val="0"/>
          <w:sz w:val="20"/>
        </w:rPr>
        <w:t xml:space="preserve"> EL CONTRATISTA</w:t>
      </w:r>
      <w:r w:rsidR="000E2AFF" w:rsidRPr="00A56468">
        <w:rPr>
          <w:b/>
          <w:i w:val="0"/>
          <w:sz w:val="20"/>
        </w:rPr>
        <w:t xml:space="preserve"> </w:t>
      </w:r>
      <w:r w:rsidR="005D1C86" w:rsidRPr="00A56468">
        <w:rPr>
          <w:rFonts w:cs="Arial"/>
          <w:bCs/>
          <w:i w:val="0"/>
          <w:sz w:val="20"/>
        </w:rPr>
        <w:t xml:space="preserve">de fecha </w:t>
      </w:r>
      <w:r w:rsidR="005D13AD" w:rsidRPr="00A56468">
        <w:rPr>
          <w:rFonts w:cs="Arial"/>
          <w:bCs/>
          <w:i w:val="0"/>
          <w:sz w:val="20"/>
        </w:rPr>
        <w:t>veinti</w:t>
      </w:r>
      <w:r w:rsidR="005D1C86" w:rsidRPr="00A56468">
        <w:rPr>
          <w:rFonts w:cs="Arial"/>
          <w:bCs/>
          <w:i w:val="0"/>
          <w:sz w:val="20"/>
        </w:rPr>
        <w:t xml:space="preserve">cinco </w:t>
      </w:r>
      <w:r w:rsidR="00BD559C" w:rsidRPr="00A56468">
        <w:rPr>
          <w:rFonts w:cs="Arial"/>
          <w:bCs/>
          <w:i w:val="0"/>
          <w:sz w:val="20"/>
        </w:rPr>
        <w:t>de mayo de dos mil diecis</w:t>
      </w:r>
      <w:r w:rsidR="005D1C86" w:rsidRPr="00A56468">
        <w:rPr>
          <w:rFonts w:cs="Arial"/>
          <w:bCs/>
          <w:i w:val="0"/>
          <w:sz w:val="20"/>
        </w:rPr>
        <w:t>iete</w:t>
      </w:r>
      <w:r w:rsidR="00467272">
        <w:rPr>
          <w:rFonts w:cs="Arial"/>
          <w:bCs/>
          <w:i w:val="0"/>
          <w:sz w:val="20"/>
        </w:rPr>
        <w:t>,</w:t>
      </w:r>
      <w:r w:rsidR="000E2AFF" w:rsidRPr="00A56468">
        <w:rPr>
          <w:rFonts w:cs="Arial"/>
          <w:bCs/>
          <w:i w:val="0"/>
          <w:sz w:val="20"/>
        </w:rPr>
        <w:t xml:space="preserve"> </w:t>
      </w:r>
      <w:r w:rsidR="00467272">
        <w:rPr>
          <w:rFonts w:cs="Arial"/>
          <w:bCs/>
          <w:i w:val="0"/>
          <w:sz w:val="20"/>
        </w:rPr>
        <w:t>e</w:t>
      </w:r>
      <w:r w:rsidR="000E2AFF" w:rsidRPr="00A56468">
        <w:rPr>
          <w:rFonts w:cs="Arial"/>
          <w:bCs/>
          <w:i w:val="0"/>
          <w:sz w:val="20"/>
        </w:rPr>
        <w:t xml:space="preserve">l </w:t>
      </w:r>
      <w:r w:rsidR="005D13AD" w:rsidRPr="00A56468">
        <w:rPr>
          <w:rFonts w:cs="Arial"/>
          <w:bCs/>
          <w:i w:val="0"/>
          <w:sz w:val="20"/>
        </w:rPr>
        <w:t>suministro</w:t>
      </w:r>
      <w:r w:rsidR="002E152E" w:rsidRPr="00A56468">
        <w:rPr>
          <w:rFonts w:cs="Arial"/>
          <w:bCs/>
          <w:i w:val="0"/>
          <w:sz w:val="20"/>
        </w:rPr>
        <w:t xml:space="preserve"> e instalación </w:t>
      </w:r>
      <w:r w:rsidR="000E2AFF" w:rsidRPr="00A56468">
        <w:rPr>
          <w:rFonts w:cs="Arial"/>
          <w:bCs/>
          <w:i w:val="0"/>
          <w:sz w:val="20"/>
        </w:rPr>
        <w:t>objeto del presente contrato</w:t>
      </w:r>
      <w:r w:rsidR="002E152E" w:rsidRPr="00A56468">
        <w:rPr>
          <w:rFonts w:cs="Arial"/>
          <w:bCs/>
          <w:i w:val="0"/>
          <w:sz w:val="20"/>
        </w:rPr>
        <w:t>,</w:t>
      </w:r>
      <w:r w:rsidR="000E2AFF" w:rsidRPr="00A56468">
        <w:rPr>
          <w:rFonts w:cs="Arial"/>
          <w:bCs/>
          <w:i w:val="0"/>
          <w:sz w:val="20"/>
        </w:rPr>
        <w:t xml:space="preserve"> </w:t>
      </w:r>
      <w:r w:rsidR="00BA5B6F" w:rsidRPr="00A56468">
        <w:rPr>
          <w:rFonts w:cs="Arial"/>
          <w:bCs/>
          <w:i w:val="0"/>
          <w:sz w:val="20"/>
        </w:rPr>
        <w:t xml:space="preserve">será </w:t>
      </w:r>
      <w:r w:rsidR="002E152E" w:rsidRPr="00A56468">
        <w:rPr>
          <w:rFonts w:cs="Arial"/>
          <w:bCs/>
          <w:i w:val="0"/>
          <w:sz w:val="20"/>
        </w:rPr>
        <w:t xml:space="preserve"> entregado en el lugar y en las condiciones establecidas</w:t>
      </w:r>
      <w:r w:rsidR="000E2AFF" w:rsidRPr="00A56468">
        <w:rPr>
          <w:rFonts w:cs="Arial"/>
          <w:bCs/>
          <w:i w:val="0"/>
          <w:sz w:val="20"/>
        </w:rPr>
        <w:t xml:space="preserve"> en </w:t>
      </w:r>
      <w:r w:rsidR="002E152E" w:rsidRPr="00A56468">
        <w:rPr>
          <w:rFonts w:cs="Arial"/>
          <w:bCs/>
          <w:i w:val="0"/>
          <w:sz w:val="20"/>
        </w:rPr>
        <w:t xml:space="preserve">las especificaciones técnicas </w:t>
      </w:r>
      <w:r w:rsidR="000E2AFF" w:rsidRPr="00A56468">
        <w:rPr>
          <w:rFonts w:cs="Arial"/>
          <w:bCs/>
          <w:i w:val="0"/>
          <w:sz w:val="20"/>
        </w:rPr>
        <w:t xml:space="preserve">y acuerdos tomados entre </w:t>
      </w:r>
      <w:r w:rsidR="0089061F" w:rsidRPr="00A56468">
        <w:rPr>
          <w:rFonts w:cs="Arial"/>
          <w:bCs/>
          <w:i w:val="0"/>
          <w:sz w:val="20"/>
        </w:rPr>
        <w:t xml:space="preserve">EL </w:t>
      </w:r>
      <w:r w:rsidR="00467272">
        <w:rPr>
          <w:rFonts w:cs="Arial"/>
          <w:bCs/>
          <w:i w:val="0"/>
          <w:sz w:val="20"/>
        </w:rPr>
        <w:t>CONTRATISTA y</w:t>
      </w:r>
      <w:r w:rsidR="000E2AFF" w:rsidRPr="00A56468">
        <w:rPr>
          <w:rFonts w:cs="Arial"/>
          <w:bCs/>
          <w:i w:val="0"/>
          <w:sz w:val="20"/>
        </w:rPr>
        <w:t xml:space="preserve"> EL CONTRATANTE</w:t>
      </w:r>
      <w:r w:rsidR="00730A2B" w:rsidRPr="00A56468">
        <w:rPr>
          <w:rFonts w:cs="Arial"/>
          <w:bCs/>
          <w:i w:val="0"/>
          <w:sz w:val="20"/>
        </w:rPr>
        <w:t xml:space="preserve">. </w:t>
      </w:r>
      <w:r w:rsidR="00467272">
        <w:rPr>
          <w:rFonts w:cs="Arial"/>
          <w:bCs/>
          <w:i w:val="0"/>
          <w:sz w:val="20"/>
        </w:rPr>
        <w:t xml:space="preserve">EL </w:t>
      </w:r>
      <w:r w:rsidR="00E2556E" w:rsidRPr="00A56468">
        <w:rPr>
          <w:rFonts w:cs="Tahoma"/>
          <w:i w:val="0"/>
          <w:sz w:val="20"/>
        </w:rPr>
        <w:t>MAG nombrar</w:t>
      </w:r>
      <w:r w:rsidR="00467272">
        <w:rPr>
          <w:rFonts w:cs="Tahoma"/>
          <w:i w:val="0"/>
          <w:sz w:val="20"/>
        </w:rPr>
        <w:t>á</w:t>
      </w:r>
      <w:r w:rsidR="00E2556E" w:rsidRPr="00A56468">
        <w:rPr>
          <w:rFonts w:cs="Tahoma"/>
          <w:i w:val="0"/>
          <w:sz w:val="20"/>
        </w:rPr>
        <w:t xml:space="preserve"> un </w:t>
      </w:r>
      <w:r w:rsidR="00467272">
        <w:rPr>
          <w:rFonts w:cs="Tahoma"/>
          <w:i w:val="0"/>
          <w:sz w:val="20"/>
        </w:rPr>
        <w:t>s</w:t>
      </w:r>
      <w:r w:rsidR="00E2556E" w:rsidRPr="00A56468">
        <w:rPr>
          <w:rFonts w:cs="Tahoma"/>
          <w:i w:val="0"/>
          <w:sz w:val="20"/>
        </w:rPr>
        <w:t xml:space="preserve">upervisor quien estará a cargo de velar de </w:t>
      </w:r>
      <w:r w:rsidR="00E2556E" w:rsidRPr="00A56468">
        <w:rPr>
          <w:rFonts w:cs="Tahoma"/>
          <w:i w:val="0"/>
          <w:sz w:val="20"/>
        </w:rPr>
        <w:lastRenderedPageBreak/>
        <w:t>forma directa la ejecución y cumplimientos de los aspectos técnicos, conforme a lo enunciado en la letra DG</w:t>
      </w:r>
      <w:r w:rsidR="00467272">
        <w:rPr>
          <w:rFonts w:cs="Tahoma"/>
          <w:i w:val="0"/>
          <w:sz w:val="20"/>
        </w:rPr>
        <w:t>–</w:t>
      </w:r>
      <w:r w:rsidR="00E2556E" w:rsidRPr="00A56468">
        <w:rPr>
          <w:rFonts w:cs="Tahoma"/>
          <w:i w:val="0"/>
          <w:sz w:val="20"/>
        </w:rPr>
        <w:t xml:space="preserve">DIEZ del anexo número dos de la invitación. </w:t>
      </w:r>
      <w:r w:rsidR="000E2AFF" w:rsidRPr="00A56468">
        <w:rPr>
          <w:b/>
          <w:i w:val="0"/>
          <w:sz w:val="20"/>
        </w:rPr>
        <w:t>V. OBLIGACIONES DE EL CONTRATANTE</w:t>
      </w:r>
      <w:r w:rsidR="000E2AFF" w:rsidRPr="00A56468">
        <w:rPr>
          <w:i w:val="0"/>
          <w:sz w:val="20"/>
        </w:rPr>
        <w:t xml:space="preserve">. </w:t>
      </w:r>
      <w:r w:rsidR="00467272">
        <w:rPr>
          <w:i w:val="0"/>
          <w:sz w:val="20"/>
        </w:rPr>
        <w:t>EL CONTRATANTE</w:t>
      </w:r>
      <w:r w:rsidR="000E2AFF" w:rsidRPr="00A56468">
        <w:rPr>
          <w:i w:val="0"/>
          <w:sz w:val="20"/>
        </w:rPr>
        <w:t xml:space="preserve"> podrá hacer los pagos por el </w:t>
      </w:r>
      <w:r w:rsidR="005D13AD" w:rsidRPr="00A56468">
        <w:rPr>
          <w:i w:val="0"/>
          <w:sz w:val="20"/>
        </w:rPr>
        <w:t xml:space="preserve">suministro </w:t>
      </w:r>
      <w:r w:rsidR="000E2AFF" w:rsidRPr="00A56468">
        <w:rPr>
          <w:i w:val="0"/>
          <w:sz w:val="20"/>
        </w:rPr>
        <w:t xml:space="preserve">detallado en la </w:t>
      </w:r>
      <w:r w:rsidR="00467272">
        <w:rPr>
          <w:i w:val="0"/>
          <w:sz w:val="20"/>
        </w:rPr>
        <w:t>c</w:t>
      </w:r>
      <w:r w:rsidR="000E2AFF" w:rsidRPr="00A56468">
        <w:rPr>
          <w:i w:val="0"/>
          <w:sz w:val="20"/>
        </w:rPr>
        <w:t>láusula I de este contrato con aplicación al</w:t>
      </w:r>
      <w:r w:rsidR="000E2AFF" w:rsidRPr="00A56468">
        <w:rPr>
          <w:i w:val="0"/>
          <w:noProof/>
          <w:sz w:val="20"/>
        </w:rPr>
        <w:t xml:space="preserve"> Fondo de Actividades Especiales</w:t>
      </w:r>
      <w:r w:rsidR="00AB1A93" w:rsidRPr="00A56468">
        <w:rPr>
          <w:i w:val="0"/>
          <w:noProof/>
          <w:color w:val="0000FF"/>
          <w:sz w:val="20"/>
        </w:rPr>
        <w:t xml:space="preserve"> </w:t>
      </w:r>
      <w:r w:rsidR="00AB1A93" w:rsidRPr="00A56468">
        <w:rPr>
          <w:i w:val="0"/>
          <w:noProof/>
          <w:sz w:val="20"/>
        </w:rPr>
        <w:t>de la Direccion General de Sanidad Vegetal y Animal</w:t>
      </w:r>
      <w:r w:rsidR="000E2AFF" w:rsidRPr="00A56468">
        <w:rPr>
          <w:i w:val="0"/>
          <w:sz w:val="20"/>
        </w:rPr>
        <w:t xml:space="preserve">. </w:t>
      </w:r>
      <w:r w:rsidR="000E2AFF" w:rsidRPr="00A56468">
        <w:rPr>
          <w:b/>
          <w:i w:val="0"/>
          <w:sz w:val="20"/>
          <w:lang w:val="es-SV"/>
        </w:rPr>
        <w:t>VI. ADMINISTRACIÓN DEL CONTRATO</w:t>
      </w:r>
      <w:r w:rsidR="000E2AFF" w:rsidRPr="00A56468">
        <w:rPr>
          <w:i w:val="0"/>
          <w:sz w:val="20"/>
          <w:lang w:val="es-SV"/>
        </w:rPr>
        <w:t>.</w:t>
      </w:r>
      <w:r w:rsidR="000E2AFF" w:rsidRPr="00A56468">
        <w:rPr>
          <w:bCs/>
          <w:i w:val="0"/>
          <w:iCs/>
          <w:sz w:val="20"/>
        </w:rPr>
        <w:t xml:space="preserve"> </w:t>
      </w:r>
      <w:r w:rsidR="000E2AFF" w:rsidRPr="00A56468">
        <w:rPr>
          <w:bCs/>
          <w:i w:val="0"/>
          <w:iCs/>
          <w:sz w:val="20"/>
          <w:lang w:val="es-SV"/>
        </w:rPr>
        <w:t xml:space="preserve">El </w:t>
      </w:r>
      <w:r w:rsidR="00E77E51" w:rsidRPr="00A56468">
        <w:rPr>
          <w:bCs/>
          <w:i w:val="0"/>
          <w:iCs/>
          <w:sz w:val="20"/>
          <w:lang w:val="es-SV"/>
        </w:rPr>
        <w:t xml:space="preserve">delegado del </w:t>
      </w:r>
      <w:r w:rsidR="000E2AFF" w:rsidRPr="00A56468">
        <w:rPr>
          <w:bCs/>
          <w:i w:val="0"/>
          <w:iCs/>
          <w:sz w:val="20"/>
          <w:lang w:val="es-SV"/>
        </w:rPr>
        <w:t xml:space="preserve">Titular del MAG, mediante </w:t>
      </w:r>
      <w:r w:rsidR="00467272">
        <w:rPr>
          <w:bCs/>
          <w:i w:val="0"/>
          <w:iCs/>
          <w:sz w:val="20"/>
          <w:lang w:val="es-SV"/>
        </w:rPr>
        <w:t>acuerdo e</w:t>
      </w:r>
      <w:r w:rsidR="000E2AFF" w:rsidRPr="00A56468">
        <w:rPr>
          <w:bCs/>
          <w:i w:val="0"/>
          <w:iCs/>
          <w:sz w:val="20"/>
          <w:lang w:val="es-SV"/>
        </w:rPr>
        <w:t>jecutivo en el Ramo de Agricultura número</w:t>
      </w:r>
      <w:r w:rsidR="000E2AFF" w:rsidRPr="00A56468">
        <w:rPr>
          <w:bCs/>
          <w:i w:val="0"/>
          <w:iCs/>
          <w:noProof/>
          <w:sz w:val="20"/>
          <w:lang w:val="es-SV"/>
        </w:rPr>
        <w:t xml:space="preserve"> </w:t>
      </w:r>
      <w:r w:rsidR="00BA030F" w:rsidRPr="00A56468">
        <w:rPr>
          <w:bCs/>
          <w:i w:val="0"/>
          <w:iCs/>
          <w:noProof/>
          <w:sz w:val="20"/>
          <w:lang w:val="es-SV"/>
        </w:rPr>
        <w:t xml:space="preserve">doscientos </w:t>
      </w:r>
      <w:r w:rsidR="005D13AD" w:rsidRPr="00A56468">
        <w:rPr>
          <w:bCs/>
          <w:i w:val="0"/>
          <w:iCs/>
          <w:noProof/>
          <w:sz w:val="20"/>
          <w:lang w:val="es-SV"/>
        </w:rPr>
        <w:t>noventa</w:t>
      </w:r>
      <w:r w:rsidR="000E2AFF" w:rsidRPr="00A56468">
        <w:rPr>
          <w:bCs/>
          <w:i w:val="0"/>
          <w:iCs/>
          <w:sz w:val="20"/>
          <w:lang w:val="es-SV"/>
        </w:rPr>
        <w:t xml:space="preserve">, de fecha </w:t>
      </w:r>
      <w:r w:rsidR="005D13AD" w:rsidRPr="00A56468">
        <w:rPr>
          <w:bCs/>
          <w:i w:val="0"/>
          <w:iCs/>
          <w:sz w:val="20"/>
          <w:lang w:val="es-SV"/>
        </w:rPr>
        <w:t>veintiséis</w:t>
      </w:r>
      <w:r w:rsidR="000E2AFF" w:rsidRPr="00A56468">
        <w:rPr>
          <w:bCs/>
          <w:i w:val="0"/>
          <w:iCs/>
          <w:sz w:val="20"/>
          <w:lang w:val="es-SV"/>
        </w:rPr>
        <w:t xml:space="preserve"> de </w:t>
      </w:r>
      <w:r w:rsidR="00BA030F" w:rsidRPr="00A56468">
        <w:rPr>
          <w:bCs/>
          <w:i w:val="0"/>
          <w:iCs/>
          <w:sz w:val="20"/>
          <w:lang w:val="es-SV"/>
        </w:rPr>
        <w:t>mayo</w:t>
      </w:r>
      <w:r w:rsidR="000E2AFF" w:rsidRPr="00A56468">
        <w:rPr>
          <w:bCs/>
          <w:i w:val="0"/>
          <w:iCs/>
          <w:noProof/>
          <w:sz w:val="20"/>
          <w:lang w:val="es-SV"/>
        </w:rPr>
        <w:t xml:space="preserve"> de dos mil </w:t>
      </w:r>
      <w:r w:rsidR="00BA030F" w:rsidRPr="00A56468">
        <w:rPr>
          <w:bCs/>
          <w:i w:val="0"/>
          <w:iCs/>
          <w:noProof/>
          <w:sz w:val="20"/>
          <w:lang w:val="es-SV"/>
        </w:rPr>
        <w:t>diecisi</w:t>
      </w:r>
      <w:r w:rsidR="00E77E51" w:rsidRPr="00A56468">
        <w:rPr>
          <w:bCs/>
          <w:i w:val="0"/>
          <w:iCs/>
          <w:noProof/>
          <w:sz w:val="20"/>
          <w:lang w:val="es-SV"/>
        </w:rPr>
        <w:t>ete</w:t>
      </w:r>
      <w:r w:rsidR="000E2AFF" w:rsidRPr="00A56468">
        <w:rPr>
          <w:bCs/>
          <w:i w:val="0"/>
          <w:iCs/>
          <w:sz w:val="20"/>
          <w:lang w:val="es-SV"/>
        </w:rPr>
        <w:t xml:space="preserve">, </w:t>
      </w:r>
      <w:r w:rsidR="000E2AFF" w:rsidRPr="00A56468">
        <w:rPr>
          <w:bCs/>
          <w:i w:val="0"/>
          <w:iCs/>
          <w:sz w:val="20"/>
        </w:rPr>
        <w:t xml:space="preserve">nombró como </w:t>
      </w:r>
      <w:r w:rsidR="00467272">
        <w:rPr>
          <w:bCs/>
          <w:i w:val="0"/>
          <w:iCs/>
          <w:sz w:val="20"/>
        </w:rPr>
        <w:t>a</w:t>
      </w:r>
      <w:r w:rsidR="000E2AFF" w:rsidRPr="00A56468">
        <w:rPr>
          <w:bCs/>
          <w:i w:val="0"/>
          <w:iCs/>
          <w:sz w:val="20"/>
        </w:rPr>
        <w:t xml:space="preserve">dministrador del </w:t>
      </w:r>
      <w:r w:rsidR="00467272">
        <w:rPr>
          <w:bCs/>
          <w:i w:val="0"/>
          <w:iCs/>
          <w:sz w:val="20"/>
        </w:rPr>
        <w:t>c</w:t>
      </w:r>
      <w:r w:rsidR="000E2AFF" w:rsidRPr="00A56468">
        <w:rPr>
          <w:bCs/>
          <w:i w:val="0"/>
          <w:iCs/>
          <w:sz w:val="20"/>
        </w:rPr>
        <w:t xml:space="preserve">ontrato derivado del proceso de </w:t>
      </w:r>
      <w:r w:rsidR="00467272">
        <w:rPr>
          <w:bCs/>
          <w:i w:val="0"/>
          <w:iCs/>
          <w:sz w:val="20"/>
        </w:rPr>
        <w:t>l</w:t>
      </w:r>
      <w:r w:rsidR="000E2AFF" w:rsidRPr="00A56468">
        <w:rPr>
          <w:bCs/>
          <w:i w:val="0"/>
          <w:iCs/>
          <w:sz w:val="20"/>
        </w:rPr>
        <w:t xml:space="preserve">ibre </w:t>
      </w:r>
      <w:r w:rsidR="00467272">
        <w:rPr>
          <w:bCs/>
          <w:i w:val="0"/>
          <w:iCs/>
          <w:sz w:val="20"/>
        </w:rPr>
        <w:t>g</w:t>
      </w:r>
      <w:r w:rsidR="000E2AFF" w:rsidRPr="00A56468">
        <w:rPr>
          <w:bCs/>
          <w:i w:val="0"/>
          <w:iCs/>
          <w:sz w:val="20"/>
        </w:rPr>
        <w:t xml:space="preserve">estión antes indicado, al </w:t>
      </w:r>
      <w:r w:rsidR="00467272">
        <w:rPr>
          <w:bCs/>
          <w:i w:val="0"/>
          <w:iCs/>
          <w:sz w:val="20"/>
        </w:rPr>
        <w:t>i</w:t>
      </w:r>
      <w:r w:rsidR="005D13AD" w:rsidRPr="00A56468">
        <w:rPr>
          <w:bCs/>
          <w:i w:val="0"/>
          <w:iCs/>
          <w:sz w:val="20"/>
        </w:rPr>
        <w:t>ngeniero Saúl Roberto Avelar Sánchez</w:t>
      </w:r>
      <w:r w:rsidR="00BA030F" w:rsidRPr="00A56468">
        <w:rPr>
          <w:bCs/>
          <w:i w:val="0"/>
          <w:noProof/>
          <w:sz w:val="20"/>
        </w:rPr>
        <w:t>,</w:t>
      </w:r>
      <w:r w:rsidR="000E2AFF" w:rsidRPr="00A56468">
        <w:rPr>
          <w:bCs/>
          <w:i w:val="0"/>
          <w:noProof/>
          <w:sz w:val="20"/>
        </w:rPr>
        <w:t xml:space="preserve"> </w:t>
      </w:r>
      <w:r w:rsidR="00467272">
        <w:rPr>
          <w:bCs/>
          <w:i w:val="0"/>
          <w:noProof/>
          <w:sz w:val="20"/>
        </w:rPr>
        <w:t>j</w:t>
      </w:r>
      <w:r w:rsidR="005D13AD" w:rsidRPr="00A56468">
        <w:rPr>
          <w:bCs/>
          <w:i w:val="0"/>
          <w:noProof/>
          <w:sz w:val="20"/>
        </w:rPr>
        <w:t>efe de la División de Infraestructura</w:t>
      </w:r>
      <w:r w:rsidR="000E2AFF" w:rsidRPr="00A56468">
        <w:rPr>
          <w:bCs/>
          <w:i w:val="0"/>
          <w:sz w:val="20"/>
        </w:rPr>
        <w:t xml:space="preserve">, </w:t>
      </w:r>
      <w:r w:rsidR="000E2AFF" w:rsidRPr="00A56468">
        <w:rPr>
          <w:i w:val="0"/>
          <w:sz w:val="20"/>
          <w:lang w:val="es-SV"/>
        </w:rPr>
        <w:t>o a qui</w:t>
      </w:r>
      <w:r w:rsidR="000E2AFF" w:rsidRPr="00A56468">
        <w:rPr>
          <w:bCs/>
          <w:i w:val="0"/>
          <w:iCs/>
          <w:sz w:val="20"/>
          <w:lang w:val="es-SV"/>
        </w:rPr>
        <w:t>en lo sustituya en el cargo por cualquier circunstancia.</w:t>
      </w:r>
      <w:r w:rsidR="000E2AFF" w:rsidRPr="00A56468">
        <w:rPr>
          <w:bCs/>
          <w:i w:val="0"/>
          <w:sz w:val="20"/>
        </w:rPr>
        <w:t xml:space="preserve"> Serán funciones del </w:t>
      </w:r>
      <w:r w:rsidR="00467272">
        <w:rPr>
          <w:bCs/>
          <w:i w:val="0"/>
          <w:sz w:val="20"/>
        </w:rPr>
        <w:t>a</w:t>
      </w:r>
      <w:r w:rsidR="000E2AFF" w:rsidRPr="00A56468">
        <w:rPr>
          <w:bCs/>
          <w:i w:val="0"/>
          <w:sz w:val="20"/>
        </w:rPr>
        <w:t>dministrador:</w:t>
      </w:r>
      <w:r w:rsidR="000E2AFF" w:rsidRPr="00A56468">
        <w:rPr>
          <w:i w:val="0"/>
          <w:sz w:val="20"/>
        </w:rPr>
        <w:t xml:space="preserve"> </w:t>
      </w:r>
      <w:r w:rsidR="000E2AFF" w:rsidRPr="00A56468">
        <w:rPr>
          <w:b/>
          <w:i w:val="0"/>
          <w:sz w:val="20"/>
        </w:rPr>
        <w:t>a)</w:t>
      </w:r>
      <w:r w:rsidR="000E2AFF" w:rsidRPr="00A56468">
        <w:rPr>
          <w:i w:val="0"/>
          <w:sz w:val="20"/>
        </w:rPr>
        <w:t xml:space="preserve"> Ser el representante del Ministerio en el desarrollo y ejecución del contrato así como emitir la Orden de Inicio de conformidad </w:t>
      </w:r>
      <w:r w:rsidR="006F7F0B" w:rsidRPr="00A56468">
        <w:rPr>
          <w:i w:val="0"/>
          <w:sz w:val="20"/>
        </w:rPr>
        <w:t xml:space="preserve">al plazo </w:t>
      </w:r>
      <w:r w:rsidR="000E2AFF" w:rsidRPr="00A56468">
        <w:rPr>
          <w:i w:val="0"/>
          <w:sz w:val="20"/>
        </w:rPr>
        <w:t xml:space="preserve">normado en el contrato; </w:t>
      </w:r>
      <w:r w:rsidR="000E2AFF" w:rsidRPr="00A56468">
        <w:rPr>
          <w:b/>
          <w:i w:val="0"/>
          <w:sz w:val="20"/>
        </w:rPr>
        <w:t>b)</w:t>
      </w:r>
      <w:r w:rsidR="000E2AFF" w:rsidRPr="00A56468">
        <w:rPr>
          <w:i w:val="0"/>
          <w:sz w:val="20"/>
        </w:rPr>
        <w:t xml:space="preserve"> Dar seguimiento a la ejecución del contrato y efectuar directamente los reclamos por escrito a  </w:t>
      </w:r>
      <w:r w:rsidR="000E2AFF" w:rsidRPr="00A56468">
        <w:rPr>
          <w:bCs/>
          <w:i w:val="0"/>
          <w:sz w:val="20"/>
        </w:rPr>
        <w:fldChar w:fldCharType="begin"/>
      </w:r>
      <w:r w:rsidR="000E2AFF" w:rsidRPr="00A56468">
        <w:rPr>
          <w:bCs/>
          <w:i w:val="0"/>
          <w:sz w:val="20"/>
        </w:rPr>
        <w:instrText xml:space="preserve"> MERGEFIELD "Forma_como_se_denominara_el_Proveedor" </w:instrText>
      </w:r>
      <w:r w:rsidR="000E2AFF" w:rsidRPr="00A56468">
        <w:rPr>
          <w:bCs/>
          <w:i w:val="0"/>
          <w:sz w:val="20"/>
        </w:rPr>
        <w:fldChar w:fldCharType="separate"/>
      </w:r>
      <w:r w:rsidR="005D13AD" w:rsidRPr="00A56468">
        <w:rPr>
          <w:bCs/>
          <w:i w:val="0"/>
          <w:sz w:val="20"/>
        </w:rPr>
        <w:t>EL</w:t>
      </w:r>
      <w:r w:rsidR="000E2AFF" w:rsidRPr="00A56468">
        <w:rPr>
          <w:bCs/>
          <w:i w:val="0"/>
          <w:sz w:val="20"/>
        </w:rPr>
        <w:t xml:space="preserve"> CONTRATISTA</w:t>
      </w:r>
      <w:r w:rsidR="000E2AFF" w:rsidRPr="00A56468">
        <w:rPr>
          <w:bCs/>
          <w:i w:val="0"/>
          <w:sz w:val="20"/>
        </w:rPr>
        <w:fldChar w:fldCharType="end"/>
      </w:r>
      <w:r w:rsidR="000E2AFF" w:rsidRPr="00A56468">
        <w:rPr>
          <w:bCs/>
          <w:i w:val="0"/>
          <w:sz w:val="20"/>
        </w:rPr>
        <w:t xml:space="preserve"> </w:t>
      </w:r>
      <w:r w:rsidR="000E2AFF" w:rsidRPr="00A56468">
        <w:rPr>
          <w:i w:val="0"/>
          <w:sz w:val="20"/>
        </w:rPr>
        <w:t xml:space="preserve">en caso de incumplimiento; </w:t>
      </w:r>
      <w:r w:rsidR="000E2AFF" w:rsidRPr="00A56468">
        <w:rPr>
          <w:b/>
          <w:bCs/>
          <w:i w:val="0"/>
          <w:iCs/>
          <w:sz w:val="20"/>
        </w:rPr>
        <w:t>c)</w:t>
      </w:r>
      <w:r w:rsidR="000E2AFF" w:rsidRPr="00A56468">
        <w:rPr>
          <w:bCs/>
          <w:i w:val="0"/>
          <w:iCs/>
          <w:sz w:val="20"/>
        </w:rPr>
        <w:t xml:space="preserve"> Hacer reportes de cualquier deficiencia en el desarrollo del contrato y remitir al Titular, cuando corresponda, a través de la Oficina de Adquisiciones y Contrataciones Institucional del MAG, el respectivo informe para los efectos de imposición de multa, conforme a lo establecido en los Arts. 160 LACAP y 80 RELACAP;</w:t>
      </w:r>
      <w:r w:rsidR="000E2AFF" w:rsidRPr="00A56468">
        <w:rPr>
          <w:i w:val="0"/>
          <w:sz w:val="20"/>
        </w:rPr>
        <w:t xml:space="preserve"> </w:t>
      </w:r>
      <w:r w:rsidR="000E2AFF" w:rsidRPr="00A56468">
        <w:rPr>
          <w:b/>
          <w:i w:val="0"/>
          <w:sz w:val="20"/>
        </w:rPr>
        <w:t xml:space="preserve">d) </w:t>
      </w:r>
      <w:r w:rsidR="000E2AFF" w:rsidRPr="00A56468">
        <w:rPr>
          <w:i w:val="0"/>
          <w:sz w:val="20"/>
        </w:rPr>
        <w:t>Veri</w:t>
      </w:r>
      <w:r w:rsidR="005E6DE5" w:rsidRPr="00A56468">
        <w:rPr>
          <w:i w:val="0"/>
          <w:sz w:val="20"/>
        </w:rPr>
        <w:t xml:space="preserve">ficar que se realice la entrega del </w:t>
      </w:r>
      <w:r w:rsidR="006F7F0B" w:rsidRPr="00A56468">
        <w:rPr>
          <w:i w:val="0"/>
          <w:sz w:val="20"/>
        </w:rPr>
        <w:t>suministro</w:t>
      </w:r>
      <w:r w:rsidR="000E2AFF" w:rsidRPr="00A56468">
        <w:rPr>
          <w:i w:val="0"/>
          <w:sz w:val="20"/>
        </w:rPr>
        <w:t xml:space="preserve"> según lo establecido en la </w:t>
      </w:r>
      <w:r w:rsidR="008B1F6C" w:rsidRPr="00A56468">
        <w:rPr>
          <w:i w:val="0"/>
          <w:sz w:val="20"/>
        </w:rPr>
        <w:t>cláusula</w:t>
      </w:r>
      <w:r w:rsidR="000E2AFF" w:rsidRPr="00A56468">
        <w:rPr>
          <w:i w:val="0"/>
          <w:sz w:val="20"/>
        </w:rPr>
        <w:t xml:space="preserve"> cuatro del presente contrato, verificando no sobrepasar el monto adjudicado; </w:t>
      </w:r>
      <w:r w:rsidR="000E2AFF" w:rsidRPr="00A56468">
        <w:rPr>
          <w:b/>
          <w:i w:val="0"/>
          <w:sz w:val="20"/>
        </w:rPr>
        <w:t>e)</w:t>
      </w:r>
      <w:r w:rsidR="000E2AFF" w:rsidRPr="00A56468">
        <w:rPr>
          <w:i w:val="0"/>
          <w:sz w:val="20"/>
        </w:rPr>
        <w:t xml:space="preserv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w:t>
      </w:r>
      <w:r w:rsidR="000E2AFF" w:rsidRPr="00A56468">
        <w:rPr>
          <w:b/>
          <w:i w:val="0"/>
          <w:sz w:val="20"/>
        </w:rPr>
        <w:t>f)</w:t>
      </w:r>
      <w:r w:rsidR="000E2AFF" w:rsidRPr="00A56468">
        <w:rPr>
          <w:i w:val="0"/>
          <w:sz w:val="20"/>
        </w:rPr>
        <w:t xml:space="preserve"> La elaboración de las Actas de Recepción respectivas, de conformidad a lo estipulado en el artículo 77 RELACAP; </w:t>
      </w:r>
      <w:r w:rsidR="000E2AFF" w:rsidRPr="00A56468">
        <w:rPr>
          <w:b/>
          <w:i w:val="0"/>
          <w:sz w:val="20"/>
        </w:rPr>
        <w:t>g)</w:t>
      </w:r>
      <w:r w:rsidR="000E2AFF" w:rsidRPr="00A56468">
        <w:rPr>
          <w:i w:val="0"/>
          <w:sz w:val="20"/>
        </w:rPr>
        <w:t xml:space="preserve"> </w:t>
      </w:r>
      <w:r w:rsidR="000E2AFF" w:rsidRPr="00A56468">
        <w:rPr>
          <w:bCs/>
          <w:i w:val="0"/>
          <w:iCs/>
          <w:sz w:val="20"/>
        </w:rPr>
        <w:t xml:space="preserve">Remitir a la OACI copia del Acta de Recepción, a más tardar tres días hábiles posteriores a la recepción; </w:t>
      </w:r>
      <w:r w:rsidR="000E2AFF" w:rsidRPr="00A56468">
        <w:rPr>
          <w:b/>
          <w:i w:val="0"/>
          <w:sz w:val="20"/>
          <w:lang w:val="es-SV"/>
        </w:rPr>
        <w:t>h)</w:t>
      </w:r>
      <w:r w:rsidR="00123C6C">
        <w:rPr>
          <w:i w:val="0"/>
          <w:sz w:val="20"/>
          <w:lang w:val="es-SV"/>
        </w:rPr>
        <w:t xml:space="preserve"> Evaluar el desempeño de </w:t>
      </w:r>
      <w:r w:rsidR="005D13AD" w:rsidRPr="00A56468">
        <w:rPr>
          <w:i w:val="0"/>
          <w:sz w:val="20"/>
          <w:lang w:val="es-SV"/>
        </w:rPr>
        <w:t>EL</w:t>
      </w:r>
      <w:r w:rsidR="00123C6C">
        <w:rPr>
          <w:i w:val="0"/>
          <w:sz w:val="20"/>
          <w:lang w:val="es-SV"/>
        </w:rPr>
        <w:t xml:space="preserve"> CONTRATISTA</w:t>
      </w:r>
      <w:r w:rsidR="000E2AFF" w:rsidRPr="00A56468">
        <w:rPr>
          <w:i w:val="0"/>
          <w:sz w:val="20"/>
          <w:lang w:val="es-SV"/>
        </w:rPr>
        <w:t xml:space="preserve">, mediante el formulario respectivo, en un plazo máximo de ocho días hábiles a la emisión del acta de recepción total o definitiva, evaluación que deberá ser enviada a la OACI en un tiempo máximo de dos días hábiles posteriores a la fecha de la evaluación; </w:t>
      </w:r>
      <w:r w:rsidR="000E2AFF" w:rsidRPr="00A56468">
        <w:rPr>
          <w:b/>
          <w:i w:val="0"/>
          <w:sz w:val="20"/>
          <w:lang w:val="es-SV"/>
        </w:rPr>
        <w:t>i)</w:t>
      </w:r>
      <w:r w:rsidR="000E2AFF" w:rsidRPr="00A56468">
        <w:rPr>
          <w:i w:val="0"/>
          <w:sz w:val="20"/>
          <w:lang w:val="es-SV"/>
        </w:rPr>
        <w:t xml:space="preserve"> Informar a la OACI sobre el vencimiento de las garantías, en un periodo no mayor de ocho días hábiles posteriores a su vencimiento, a fin de que esa Oficina proceda a su devolución conforme al Art. 82–Bis letra h) de </w:t>
      </w:r>
      <w:smartTag w:uri="urn:schemas-microsoft-com:office:smarttags" w:element="PersonName">
        <w:smartTagPr>
          <w:attr w:name="ProductID" w:val="la LACAP"/>
        </w:smartTagPr>
        <w:r w:rsidR="000E2AFF" w:rsidRPr="00A56468">
          <w:rPr>
            <w:i w:val="0"/>
            <w:sz w:val="20"/>
            <w:lang w:val="es-SV"/>
          </w:rPr>
          <w:t>la LACAP</w:t>
        </w:r>
      </w:smartTag>
      <w:r w:rsidR="000E2AFF" w:rsidRPr="00A56468">
        <w:rPr>
          <w:i w:val="0"/>
          <w:sz w:val="20"/>
          <w:lang w:val="es-SV"/>
        </w:rPr>
        <w:t xml:space="preserve">; </w:t>
      </w:r>
      <w:r w:rsidR="000E2AFF" w:rsidRPr="00A56468">
        <w:rPr>
          <w:b/>
          <w:i w:val="0"/>
          <w:sz w:val="20"/>
          <w:lang w:val="es-SV"/>
        </w:rPr>
        <w:t>j)</w:t>
      </w:r>
      <w:r w:rsidR="000E2AFF" w:rsidRPr="00A56468">
        <w:rPr>
          <w:i w:val="0"/>
          <w:sz w:val="20"/>
          <w:lang w:val="es-SV"/>
        </w:rPr>
        <w:t xml:space="preserve"> Remitir copia a </w:t>
      </w:r>
      <w:smartTag w:uri="urn:schemas-microsoft-com:office:smarttags" w:element="PersonName">
        <w:smartTagPr>
          <w:attr w:name="ProductID" w:val="la OACI"/>
        </w:smartTagPr>
        <w:r w:rsidR="000E2AFF" w:rsidRPr="00A56468">
          <w:rPr>
            <w:i w:val="0"/>
            <w:sz w:val="20"/>
            <w:lang w:val="es-SV"/>
          </w:rPr>
          <w:t>la OACI</w:t>
        </w:r>
      </w:smartTag>
      <w:r w:rsidR="000E2AFF" w:rsidRPr="00A56468">
        <w:rPr>
          <w:i w:val="0"/>
          <w:sz w:val="20"/>
          <w:lang w:val="es-SV"/>
        </w:rPr>
        <w:t xml:space="preserve"> de toda gestión que realice en el ejercicio de sus funciones como Administrador de Contrato conforme al Art. 42 Inc. 3 RELACAP; </w:t>
      </w:r>
      <w:r w:rsidR="000E2AFF" w:rsidRPr="00A56468">
        <w:rPr>
          <w:b/>
          <w:i w:val="0"/>
          <w:sz w:val="20"/>
          <w:lang w:val="es-SV"/>
        </w:rPr>
        <w:t>k)</w:t>
      </w:r>
      <w:r w:rsidR="000E2AFF" w:rsidRPr="00A56468">
        <w:rPr>
          <w:i w:val="0"/>
          <w:sz w:val="20"/>
          <w:lang w:val="es-SV"/>
        </w:rPr>
        <w:t xml:space="preserve"> Cumplir con cualquier otra función que le corresponda de acuerdo al contrato y demás documentos </w:t>
      </w:r>
      <w:r w:rsidR="000E2AFF" w:rsidRPr="00A56468">
        <w:rPr>
          <w:i w:val="0"/>
          <w:sz w:val="20"/>
          <w:lang w:val="es-SV"/>
        </w:rPr>
        <w:lastRenderedPageBreak/>
        <w:t xml:space="preserve">contractuales o que le sean asignadas por “EL MAG” así como también con las demás funciones establecidas en </w:t>
      </w:r>
      <w:r w:rsidR="000E2AFF" w:rsidRPr="00A56468">
        <w:rPr>
          <w:i w:val="0"/>
          <w:sz w:val="20"/>
        </w:rPr>
        <w:t xml:space="preserve">los </w:t>
      </w:r>
      <w:r w:rsidR="000E2AFF" w:rsidRPr="00A56468">
        <w:rPr>
          <w:i w:val="0"/>
          <w:sz w:val="20"/>
          <w:lang w:val="es-SV"/>
        </w:rPr>
        <w:t xml:space="preserve">Arts. 19, 82–Bis y 129 de </w:t>
      </w:r>
      <w:smartTag w:uri="urn:schemas-microsoft-com:office:smarttags" w:element="PersonName">
        <w:smartTagPr>
          <w:attr w:name="ProductID" w:val="la Ley"/>
        </w:smartTagPr>
        <w:r w:rsidR="000E2AFF" w:rsidRPr="00A56468">
          <w:rPr>
            <w:i w:val="0"/>
            <w:sz w:val="20"/>
            <w:lang w:val="es-SV"/>
          </w:rPr>
          <w:t>la Ley</w:t>
        </w:r>
      </w:smartTag>
      <w:r w:rsidR="000E2AFF" w:rsidRPr="00A56468">
        <w:rPr>
          <w:i w:val="0"/>
          <w:sz w:val="20"/>
          <w:lang w:val="es-SV"/>
        </w:rPr>
        <w:t xml:space="preserve"> de Adquisiciones y Contrataciones de </w:t>
      </w:r>
      <w:smartTag w:uri="urn:schemas-microsoft-com:office:smarttags" w:element="PersonName">
        <w:smartTagPr>
          <w:attr w:name="ProductID" w:val="la Administraci￳n"/>
        </w:smartTagPr>
        <w:r w:rsidR="000E2AFF" w:rsidRPr="00A56468">
          <w:rPr>
            <w:i w:val="0"/>
            <w:sz w:val="20"/>
            <w:lang w:val="es-SV"/>
          </w:rPr>
          <w:t>la Administración</w:t>
        </w:r>
      </w:smartTag>
      <w:r w:rsidR="000E2AFF" w:rsidRPr="00A56468">
        <w:rPr>
          <w:i w:val="0"/>
          <w:sz w:val="20"/>
          <w:lang w:val="es-SV"/>
        </w:rPr>
        <w:t xml:space="preserve"> pública</w:t>
      </w:r>
      <w:r w:rsidR="000E2AFF" w:rsidRPr="00A56468">
        <w:rPr>
          <w:i w:val="0"/>
          <w:sz w:val="20"/>
        </w:rPr>
        <w:t xml:space="preserve"> (LACAP), 74, 75 Inc. 2, y 81 RELACAP, </w:t>
      </w:r>
      <w:r w:rsidR="000E2AFF" w:rsidRPr="00A56468">
        <w:rPr>
          <w:i w:val="0"/>
          <w:sz w:val="20"/>
          <w:lang w:val="es-SV"/>
        </w:rPr>
        <w:t xml:space="preserve">y demás disposiciones aplicables de </w:t>
      </w:r>
      <w:smartTag w:uri="urn:schemas-microsoft-com:office:smarttags" w:element="PersonName">
        <w:smartTagPr>
          <w:attr w:name="ProductID" w:val="la Ley"/>
        </w:smartTagPr>
        <w:r w:rsidR="000E2AFF" w:rsidRPr="00A56468">
          <w:rPr>
            <w:i w:val="0"/>
            <w:sz w:val="20"/>
            <w:lang w:val="es-SV"/>
          </w:rPr>
          <w:t>la Ley</w:t>
        </w:r>
      </w:smartTag>
      <w:r w:rsidR="000E2AFF" w:rsidRPr="00A56468">
        <w:rPr>
          <w:i w:val="0"/>
          <w:sz w:val="20"/>
          <w:lang w:val="es-SV"/>
        </w:rPr>
        <w:t xml:space="preserve"> de Adquisiciones y Contrataciones de </w:t>
      </w:r>
      <w:smartTag w:uri="urn:schemas-microsoft-com:office:smarttags" w:element="PersonName">
        <w:smartTagPr>
          <w:attr w:name="ProductID" w:val="la Administraci￳n P￺blica"/>
        </w:smartTagPr>
        <w:r w:rsidR="000E2AFF" w:rsidRPr="00A56468">
          <w:rPr>
            <w:i w:val="0"/>
            <w:sz w:val="20"/>
            <w:lang w:val="es-SV"/>
          </w:rPr>
          <w:t>la Administración Pública</w:t>
        </w:r>
      </w:smartTag>
      <w:r w:rsidR="000E2AFF" w:rsidRPr="00A56468">
        <w:rPr>
          <w:i w:val="0"/>
          <w:sz w:val="20"/>
          <w:lang w:val="es-SV"/>
        </w:rPr>
        <w:t xml:space="preserve">, su Reglamento y Manual de Procedimientos para el Ciclo de Gestión de Adquisiciones y Contrataciones de las Instituciones de </w:t>
      </w:r>
      <w:smartTag w:uri="urn:schemas-microsoft-com:office:smarttags" w:element="PersonName">
        <w:smartTagPr>
          <w:attr w:name="ProductID" w:val="la Administraci￳n P￺blica."/>
        </w:smartTagPr>
        <w:r w:rsidR="000E2AFF" w:rsidRPr="00A56468">
          <w:rPr>
            <w:i w:val="0"/>
            <w:sz w:val="20"/>
            <w:lang w:val="es-SV"/>
          </w:rPr>
          <w:t>la Administración Pública.</w:t>
        </w:r>
      </w:smartTag>
      <w:r w:rsidR="000E2AFF" w:rsidRPr="00A56468">
        <w:rPr>
          <w:rFonts w:cs="Tahoma"/>
          <w:i w:val="0"/>
          <w:sz w:val="20"/>
        </w:rPr>
        <w:t xml:space="preserve"> </w:t>
      </w:r>
      <w:r w:rsidR="000E2AFF" w:rsidRPr="00A56468">
        <w:rPr>
          <w:rFonts w:cs="Tahoma"/>
          <w:b/>
          <w:i w:val="0"/>
          <w:sz w:val="20"/>
        </w:rPr>
        <w:t>VII. CESIÓN</w:t>
      </w:r>
      <w:r w:rsidR="000E2AFF" w:rsidRPr="00A56468">
        <w:rPr>
          <w:rFonts w:cs="Tahoma"/>
          <w:i w:val="0"/>
          <w:sz w:val="20"/>
        </w:rPr>
        <w:t>. Queda expresamente prohibido a</w:t>
      </w:r>
      <w:r w:rsidR="00123C6C">
        <w:rPr>
          <w:rFonts w:cs="Tahoma"/>
          <w:i w:val="0"/>
          <w:sz w:val="20"/>
        </w:rPr>
        <w:t xml:space="preserve"> EL CONTRATISTA </w:t>
      </w:r>
      <w:r w:rsidR="000E2AFF" w:rsidRPr="00A56468">
        <w:rPr>
          <w:rFonts w:cs="Tahoma"/>
          <w:i w:val="0"/>
          <w:sz w:val="20"/>
        </w:rPr>
        <w:t>traspasar o ceder a cualquier título los derechos y obligaciones que emanan del presente contrato. La transgresión de esta disposición dará lugar a la caducidad del contrato, procediéndose además a hacer efectiva la garantía de cumplimiento de contrato.</w:t>
      </w:r>
      <w:r w:rsidR="000E2AFF" w:rsidRPr="00A56468">
        <w:rPr>
          <w:i w:val="0"/>
          <w:sz w:val="20"/>
          <w:lang w:val="es-SV"/>
        </w:rPr>
        <w:t xml:space="preserve"> </w:t>
      </w:r>
      <w:r w:rsidR="000E2AFF" w:rsidRPr="00A56468">
        <w:rPr>
          <w:rFonts w:cs="Tahoma"/>
          <w:b/>
          <w:i w:val="0"/>
          <w:sz w:val="20"/>
        </w:rPr>
        <w:t>VIII. GARANTÍAS</w:t>
      </w:r>
      <w:r w:rsidR="000E2AFF" w:rsidRPr="00A56468">
        <w:rPr>
          <w:rFonts w:cs="Tahoma"/>
          <w:i w:val="0"/>
          <w:sz w:val="20"/>
        </w:rPr>
        <w:t xml:space="preserve">. Para garantizar el cumplimiento de las obligaciones emanadas del presente contrato </w:t>
      </w:r>
      <w:r w:rsidR="006F7F0B" w:rsidRPr="00A56468">
        <w:rPr>
          <w:rFonts w:cs="Tahoma"/>
          <w:i w:val="0"/>
          <w:noProof/>
          <w:sz w:val="20"/>
        </w:rPr>
        <w:t>EL</w:t>
      </w:r>
      <w:r w:rsidR="000E2AFF" w:rsidRPr="00A56468">
        <w:rPr>
          <w:rFonts w:cs="Tahoma"/>
          <w:i w:val="0"/>
          <w:noProof/>
          <w:sz w:val="20"/>
        </w:rPr>
        <w:t xml:space="preserve"> CONTRATISTA</w:t>
      </w:r>
      <w:r w:rsidR="000E2AFF" w:rsidRPr="00A56468">
        <w:rPr>
          <w:rFonts w:cs="Tahoma"/>
          <w:i w:val="0"/>
          <w:sz w:val="20"/>
        </w:rPr>
        <w:t xml:space="preserve"> se obliga a presentar a </w:t>
      </w:r>
      <w:r w:rsidR="00123C6C">
        <w:rPr>
          <w:rFonts w:cs="Tahoma"/>
          <w:i w:val="0"/>
          <w:sz w:val="20"/>
        </w:rPr>
        <w:t>EL CONTRATANTE</w:t>
      </w:r>
      <w:r w:rsidR="000E2AFF" w:rsidRPr="00A56468">
        <w:rPr>
          <w:rFonts w:cs="Tahoma"/>
          <w:i w:val="0"/>
          <w:sz w:val="20"/>
        </w:rPr>
        <w:t xml:space="preserve"> en un plazo no mayor de diez días hábiles, contados a partir de la fecha en que reciba copia del presente contrato debidamente legalizado, una garantía de cumplimiento  de contrato por un valor de </w:t>
      </w:r>
      <w:r w:rsidR="00EC7816" w:rsidRPr="00A56468">
        <w:rPr>
          <w:rFonts w:cs="Tahoma"/>
          <w:b/>
          <w:i w:val="0"/>
          <w:sz w:val="20"/>
          <w:lang w:val="es-MX"/>
        </w:rPr>
        <w:t>OCHOCIENTOS NOVENTA Y SIETE</w:t>
      </w:r>
      <w:r w:rsidR="008F057B" w:rsidRPr="00A56468">
        <w:rPr>
          <w:rFonts w:cs="Tahoma"/>
          <w:b/>
          <w:i w:val="0"/>
          <w:sz w:val="20"/>
          <w:lang w:val="es-MX"/>
        </w:rPr>
        <w:t xml:space="preserve"> </w:t>
      </w:r>
      <w:r w:rsidR="00D72669" w:rsidRPr="00A56468">
        <w:rPr>
          <w:rFonts w:cs="Tahoma"/>
          <w:b/>
          <w:i w:val="0"/>
          <w:sz w:val="20"/>
          <w:lang w:val="es-MX"/>
        </w:rPr>
        <w:t>DÓLARES</w:t>
      </w:r>
      <w:r w:rsidR="000E2AFF" w:rsidRPr="00A56468">
        <w:rPr>
          <w:rFonts w:cs="Tahoma"/>
          <w:b/>
          <w:i w:val="0"/>
          <w:sz w:val="20"/>
          <w:lang w:val="es-MX"/>
        </w:rPr>
        <w:t xml:space="preserve"> CON </w:t>
      </w:r>
      <w:r w:rsidR="00EC7816" w:rsidRPr="00A56468">
        <w:rPr>
          <w:rFonts w:cs="Tahoma"/>
          <w:b/>
          <w:i w:val="0"/>
          <w:sz w:val="20"/>
          <w:lang w:val="es-MX"/>
        </w:rPr>
        <w:t xml:space="preserve">SESENTA Y DOS </w:t>
      </w:r>
      <w:r w:rsidR="008F057B" w:rsidRPr="00A56468">
        <w:rPr>
          <w:rFonts w:cs="Tahoma"/>
          <w:b/>
          <w:i w:val="0"/>
          <w:sz w:val="20"/>
          <w:lang w:val="es-MX"/>
        </w:rPr>
        <w:t>CENTAVOS</w:t>
      </w:r>
      <w:r w:rsidR="000E2AFF" w:rsidRPr="00A56468">
        <w:rPr>
          <w:rFonts w:cs="Tahoma"/>
          <w:b/>
          <w:i w:val="0"/>
          <w:sz w:val="20"/>
          <w:lang w:val="es-MX"/>
        </w:rPr>
        <w:t xml:space="preserve"> DE DÓLAR DE LOS ESTADOS UNIDOS DE AMÉRICA</w:t>
      </w:r>
      <w:r w:rsidR="000E2AFF" w:rsidRPr="00A56468">
        <w:rPr>
          <w:rFonts w:cs="Tahoma"/>
          <w:i w:val="0"/>
          <w:sz w:val="20"/>
          <w:lang w:val="es-MX"/>
        </w:rPr>
        <w:t>,</w:t>
      </w:r>
      <w:r w:rsidR="000E2AFF" w:rsidRPr="00A56468">
        <w:rPr>
          <w:rFonts w:cs="Tahoma"/>
          <w:i w:val="0"/>
          <w:sz w:val="20"/>
        </w:rPr>
        <w:t xml:space="preserve"> equivalente al diez por ciento del valor total del contrato a favor del Ministerio de Agricultura y Ganadería, </w:t>
      </w:r>
      <w:r w:rsidR="003174DA" w:rsidRPr="00A56468">
        <w:rPr>
          <w:rFonts w:cs="Tahoma"/>
          <w:i w:val="0"/>
          <w:sz w:val="20"/>
        </w:rPr>
        <w:t>la cual</w:t>
      </w:r>
      <w:r w:rsidR="000E2AFF" w:rsidRPr="00A56468">
        <w:rPr>
          <w:rFonts w:cs="Tahoma"/>
          <w:i w:val="0"/>
          <w:sz w:val="20"/>
        </w:rPr>
        <w:t xml:space="preserve"> </w:t>
      </w:r>
      <w:r w:rsidR="003174DA" w:rsidRPr="00A56468">
        <w:rPr>
          <w:rFonts w:cs="Calibri"/>
          <w:i w:val="0"/>
          <w:sz w:val="20"/>
        </w:rPr>
        <w:t>puede ser una fianza emitida a favor del MAG por un banco, compañía de seguros o sociedad afianzadora debidamente autorizados por la Superintendencia del Sistema Financiero para operar en El Salvador, dicha garant</w:t>
      </w:r>
      <w:r w:rsidR="00860D54" w:rsidRPr="00A56468">
        <w:rPr>
          <w:rFonts w:cs="Calibri"/>
          <w:i w:val="0"/>
          <w:sz w:val="20"/>
        </w:rPr>
        <w:t xml:space="preserve">ía deberá tener una vigencia que exceda en sesenta días calendario el plazo de vigencia del contrato </w:t>
      </w:r>
      <w:r w:rsidR="003174DA" w:rsidRPr="00A56468">
        <w:rPr>
          <w:rFonts w:cs="Calibri"/>
          <w:i w:val="0"/>
          <w:sz w:val="20"/>
        </w:rPr>
        <w:t xml:space="preserve">contados a partir de la fecha de emisión de la orden de inicio. Se aceptarán como garantías las establecidas en </w:t>
      </w:r>
      <w:smartTag w:uri="urn:schemas-microsoft-com:office:smarttags" w:element="PersonName">
        <w:smartTagPr>
          <w:attr w:name="ProductID" w:val="la Ley"/>
        </w:smartTagPr>
        <w:r w:rsidR="003174DA" w:rsidRPr="00A56468">
          <w:rPr>
            <w:rFonts w:cs="Calibri"/>
            <w:i w:val="0"/>
            <w:sz w:val="20"/>
          </w:rPr>
          <w:t>la Ley</w:t>
        </w:r>
      </w:smartTag>
      <w:r w:rsidR="003174DA" w:rsidRPr="00A56468">
        <w:rPr>
          <w:rFonts w:cs="Calibri"/>
          <w:i w:val="0"/>
          <w:sz w:val="20"/>
        </w:rPr>
        <w:t xml:space="preserve"> del Sistema de Garantías Recíprocas de </w:t>
      </w:r>
      <w:smartTag w:uri="urn:schemas-microsoft-com:office:smarttags" w:element="PersonName">
        <w:smartTagPr>
          <w:attr w:name="ProductID" w:val="la Micro"/>
        </w:smartTagPr>
        <w:r w:rsidR="003174DA" w:rsidRPr="00A56468">
          <w:rPr>
            <w:rFonts w:cs="Calibri"/>
            <w:i w:val="0"/>
            <w:sz w:val="20"/>
          </w:rPr>
          <w:t>la Micro</w:t>
        </w:r>
      </w:smartTag>
      <w:r w:rsidR="003174DA" w:rsidRPr="00A56468">
        <w:rPr>
          <w:rFonts w:cs="Calibri"/>
          <w:i w:val="0"/>
          <w:sz w:val="20"/>
        </w:rPr>
        <w:t xml:space="preserve">, Pequeña y Mediana Empresa Rural y Urbana; y se podrán utilizar otros instrumentos que aseguren el cumplimiento del contrato, tal y como lo establece el artículo treinta y dos de la LACAP. </w:t>
      </w:r>
      <w:r w:rsidR="000E2AFF" w:rsidRPr="00A56468">
        <w:rPr>
          <w:rFonts w:cs="Tahoma"/>
          <w:i w:val="0"/>
          <w:sz w:val="20"/>
        </w:rPr>
        <w:t xml:space="preserve">Si no se presentare tal garantía en el plazo establecido se tendrá por caducado el presente contrato y se entenderá que </w:t>
      </w:r>
      <w:r w:rsidR="0089061F" w:rsidRPr="00A56468">
        <w:rPr>
          <w:rFonts w:cs="Tahoma"/>
          <w:i w:val="0"/>
          <w:noProof/>
          <w:sz w:val="20"/>
        </w:rPr>
        <w:t xml:space="preserve">EL </w:t>
      </w:r>
      <w:r w:rsidR="000E2AFF" w:rsidRPr="00A56468">
        <w:rPr>
          <w:rFonts w:cs="Tahoma"/>
          <w:i w:val="0"/>
          <w:noProof/>
          <w:sz w:val="20"/>
        </w:rPr>
        <w:t>CONTRATISTA</w:t>
      </w:r>
      <w:r w:rsidR="000E2AFF" w:rsidRPr="00A56468">
        <w:rPr>
          <w:rFonts w:cs="Tahoma"/>
          <w:i w:val="0"/>
          <w:sz w:val="20"/>
        </w:rPr>
        <w:t xml:space="preserve"> ha desistido de su oferta. </w:t>
      </w:r>
      <w:r w:rsidR="000E2AFF" w:rsidRPr="00A56468">
        <w:rPr>
          <w:rFonts w:cs="Tahoma"/>
          <w:b/>
          <w:i w:val="0"/>
          <w:sz w:val="20"/>
        </w:rPr>
        <w:t>IX. INCUMPLIMIENTO</w:t>
      </w:r>
      <w:r w:rsidR="000E2AFF" w:rsidRPr="00A56468">
        <w:rPr>
          <w:rFonts w:cs="Tahoma"/>
          <w:i w:val="0"/>
          <w:sz w:val="20"/>
        </w:rPr>
        <w:t xml:space="preserve">. En caso de mora de </w:t>
      </w:r>
      <w:r w:rsidR="0089061F" w:rsidRPr="00A56468">
        <w:rPr>
          <w:rFonts w:cs="Tahoma"/>
          <w:i w:val="0"/>
          <w:noProof/>
          <w:sz w:val="20"/>
        </w:rPr>
        <w:t xml:space="preserve">EL </w:t>
      </w:r>
      <w:r w:rsidR="000E2AFF" w:rsidRPr="00A56468">
        <w:rPr>
          <w:rFonts w:cs="Tahoma"/>
          <w:i w:val="0"/>
          <w:noProof/>
          <w:sz w:val="20"/>
        </w:rPr>
        <w:t>CONTRATISTA</w:t>
      </w:r>
      <w:r w:rsidR="000E2AFF" w:rsidRPr="00A56468">
        <w:rPr>
          <w:rFonts w:cs="Tahoma"/>
          <w:i w:val="0"/>
          <w:sz w:val="20"/>
        </w:rPr>
        <w:t xml:space="preserve"> en el cumplimiento de las obligaciones emanadas del presente contrato se le aplicarán las multas establecidas en artículo ochenta y cinco de la Ley de Adquisiciones y Contrataciones de la Administración Publica. </w:t>
      </w:r>
      <w:r w:rsidR="000E2AFF" w:rsidRPr="00A56468">
        <w:rPr>
          <w:rFonts w:cs="Tahoma"/>
          <w:b/>
          <w:i w:val="0"/>
          <w:sz w:val="20"/>
        </w:rPr>
        <w:t>X. CADUCIDAD</w:t>
      </w:r>
      <w:r w:rsidR="000E2AFF" w:rsidRPr="00A56468">
        <w:rPr>
          <w:rFonts w:cs="Tahoma"/>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E6DE5" w:rsidRPr="00A56468">
        <w:rPr>
          <w:rFonts w:cs="Tahoma"/>
          <w:i w:val="0"/>
          <w:sz w:val="20"/>
        </w:rPr>
        <w:t>EL</w:t>
      </w:r>
      <w:r w:rsidR="000E2AFF" w:rsidRPr="00A56468">
        <w:rPr>
          <w:rFonts w:cs="Tahoma"/>
          <w:i w:val="0"/>
          <w:sz w:val="20"/>
        </w:rPr>
        <w:t xml:space="preserve"> CONTRATISTA: </w:t>
      </w:r>
      <w:r w:rsidR="000E2AFF" w:rsidRPr="00123C6C">
        <w:rPr>
          <w:rFonts w:cs="Tahoma"/>
          <w:b/>
          <w:i w:val="0"/>
          <w:sz w:val="20"/>
        </w:rPr>
        <w:t>a)</w:t>
      </w:r>
      <w:r w:rsidR="000E2AFF" w:rsidRPr="00A56468">
        <w:rPr>
          <w:rFonts w:cs="Tahoma"/>
          <w:i w:val="0"/>
          <w:sz w:val="20"/>
        </w:rPr>
        <w:t xml:space="preserve"> Entregue </w:t>
      </w:r>
      <w:r w:rsidR="005E6DE5" w:rsidRPr="00A56468">
        <w:rPr>
          <w:rFonts w:cs="Tahoma"/>
          <w:i w:val="0"/>
          <w:sz w:val="20"/>
        </w:rPr>
        <w:t>suministro</w:t>
      </w:r>
      <w:r w:rsidR="000E2AFF" w:rsidRPr="00A56468">
        <w:rPr>
          <w:rFonts w:cs="Tahoma"/>
          <w:i w:val="0"/>
          <w:sz w:val="20"/>
        </w:rPr>
        <w:t xml:space="preserve"> de inferior calidad o en diferentes condiciones de lo ofertado; y, </w:t>
      </w:r>
      <w:r w:rsidR="000E2AFF" w:rsidRPr="00123C6C">
        <w:rPr>
          <w:rFonts w:cs="Tahoma"/>
          <w:b/>
          <w:i w:val="0"/>
          <w:sz w:val="20"/>
        </w:rPr>
        <w:t>b)</w:t>
      </w:r>
      <w:r w:rsidR="000E2AFF" w:rsidRPr="00A56468">
        <w:rPr>
          <w:rFonts w:cs="Tahoma"/>
          <w:i w:val="0"/>
          <w:sz w:val="20"/>
        </w:rPr>
        <w:t xml:space="preserve"> Traspase o ceda a cualquier título los derechos y obligaciones que </w:t>
      </w:r>
      <w:r w:rsidR="000E2AFF" w:rsidRPr="00A56468">
        <w:rPr>
          <w:rFonts w:cs="Tahoma"/>
          <w:i w:val="0"/>
          <w:sz w:val="20"/>
        </w:rPr>
        <w:lastRenderedPageBreak/>
        <w:t xml:space="preserve">emanan del presente contrato. </w:t>
      </w:r>
      <w:r w:rsidR="000E2AFF" w:rsidRPr="00A56468">
        <w:rPr>
          <w:rFonts w:cs="Tahoma"/>
          <w:b/>
          <w:bCs/>
          <w:i w:val="0"/>
          <w:sz w:val="20"/>
        </w:rPr>
        <w:t>XI. PLAZO DE RECLAMOS</w:t>
      </w:r>
      <w:r w:rsidR="000E2AFF" w:rsidRPr="00A56468">
        <w:rPr>
          <w:rFonts w:cs="Tahoma"/>
          <w:i w:val="0"/>
          <w:sz w:val="20"/>
        </w:rPr>
        <w:t xml:space="preserve">. A partir de la recepción formal de </w:t>
      </w:r>
      <w:r w:rsidR="005E6DE5" w:rsidRPr="00A56468">
        <w:rPr>
          <w:rFonts w:cs="Tahoma"/>
          <w:i w:val="0"/>
          <w:sz w:val="20"/>
        </w:rPr>
        <w:t>del suministro</w:t>
      </w:r>
      <w:r w:rsidR="000E2AFF" w:rsidRPr="00A56468">
        <w:rPr>
          <w:rFonts w:cs="Tahoma"/>
          <w:i w:val="0"/>
          <w:sz w:val="20"/>
        </w:rPr>
        <w:t xml:space="preserve"> objeto de este contrato, </w:t>
      </w:r>
      <w:r w:rsidR="000E2AFF" w:rsidRPr="00A56468">
        <w:rPr>
          <w:rFonts w:cs="Tahoma"/>
          <w:bCs/>
          <w:i w:val="0"/>
          <w:sz w:val="20"/>
        </w:rPr>
        <w:t>EL MAG</w:t>
      </w:r>
      <w:r w:rsidR="000E2AFF" w:rsidRPr="00A56468">
        <w:rPr>
          <w:rFonts w:cs="Tahoma"/>
          <w:i w:val="0"/>
          <w:sz w:val="20"/>
        </w:rPr>
        <w:t xml:space="preserve"> tendrá un plazo de diez días hábiles para efectuar cualquier reclam</w:t>
      </w:r>
      <w:r w:rsidR="005E6DE5" w:rsidRPr="00A56468">
        <w:rPr>
          <w:rFonts w:cs="Tahoma"/>
          <w:i w:val="0"/>
          <w:sz w:val="20"/>
        </w:rPr>
        <w:t>o relacionado con el suministro</w:t>
      </w:r>
      <w:r w:rsidR="000E2AFF" w:rsidRPr="00A56468">
        <w:rPr>
          <w:rFonts w:cs="Tahoma"/>
          <w:i w:val="0"/>
          <w:sz w:val="20"/>
        </w:rPr>
        <w:t xml:space="preserve">. </w:t>
      </w:r>
      <w:r w:rsidR="000E2AFF" w:rsidRPr="00A56468">
        <w:rPr>
          <w:rFonts w:cs="Tahoma"/>
          <w:i w:val="0"/>
          <w:sz w:val="20"/>
        </w:rPr>
        <w:fldChar w:fldCharType="begin"/>
      </w:r>
      <w:r w:rsidR="000E2AFF" w:rsidRPr="00A56468">
        <w:rPr>
          <w:rFonts w:cs="Tahoma"/>
          <w:i w:val="0"/>
          <w:sz w:val="20"/>
        </w:rPr>
        <w:instrText xml:space="preserve"> MERGEFIELD "Forma_como_se_denominara_el_Proveedor" </w:instrText>
      </w:r>
      <w:r w:rsidR="000E2AFF" w:rsidRPr="00A56468">
        <w:rPr>
          <w:rFonts w:cs="Tahoma"/>
          <w:i w:val="0"/>
          <w:sz w:val="20"/>
        </w:rPr>
        <w:fldChar w:fldCharType="separate"/>
      </w:r>
      <w:r w:rsidR="00EC7816" w:rsidRPr="00A56468">
        <w:rPr>
          <w:rFonts w:cs="Tahoma"/>
          <w:i w:val="0"/>
          <w:noProof/>
          <w:sz w:val="20"/>
        </w:rPr>
        <w:t>EL</w:t>
      </w:r>
      <w:r w:rsidR="000E2AFF" w:rsidRPr="00A56468">
        <w:rPr>
          <w:rFonts w:cs="Tahoma"/>
          <w:i w:val="0"/>
          <w:noProof/>
          <w:sz w:val="20"/>
        </w:rPr>
        <w:t xml:space="preserve"> CONTRATISTA</w:t>
      </w:r>
      <w:r w:rsidR="000E2AFF" w:rsidRPr="00A56468">
        <w:rPr>
          <w:rFonts w:cs="Tahoma"/>
          <w:i w:val="0"/>
          <w:sz w:val="20"/>
        </w:rPr>
        <w:fldChar w:fldCharType="end"/>
      </w:r>
      <w:r w:rsidR="000E2AFF" w:rsidRPr="00A56468">
        <w:rPr>
          <w:rFonts w:cs="Tahoma"/>
          <w:i w:val="0"/>
          <w:sz w:val="20"/>
        </w:rPr>
        <w:t xml:space="preserve"> deberá solventar el reclamo a satisfacción del MAG dentro del plazo establecido en la nota de reclamo. Si </w:t>
      </w:r>
      <w:r w:rsidR="000E2AFF" w:rsidRPr="00A56468">
        <w:rPr>
          <w:rFonts w:cs="Tahoma"/>
          <w:i w:val="0"/>
          <w:sz w:val="20"/>
        </w:rPr>
        <w:fldChar w:fldCharType="begin"/>
      </w:r>
      <w:r w:rsidR="000E2AFF" w:rsidRPr="00A56468">
        <w:rPr>
          <w:rFonts w:cs="Tahoma"/>
          <w:i w:val="0"/>
          <w:sz w:val="20"/>
        </w:rPr>
        <w:instrText xml:space="preserve"> MERGEFIELD "Forma_como_se_denominara_el_Proveedor" </w:instrText>
      </w:r>
      <w:r w:rsidR="000E2AFF" w:rsidRPr="00A56468">
        <w:rPr>
          <w:rFonts w:cs="Tahoma"/>
          <w:i w:val="0"/>
          <w:sz w:val="20"/>
        </w:rPr>
        <w:fldChar w:fldCharType="separate"/>
      </w:r>
      <w:r w:rsidR="00EC7816" w:rsidRPr="00A56468">
        <w:rPr>
          <w:rFonts w:cs="Tahoma"/>
          <w:i w:val="0"/>
          <w:noProof/>
          <w:sz w:val="20"/>
        </w:rPr>
        <w:t>EL</w:t>
      </w:r>
      <w:r w:rsidR="000E2AFF" w:rsidRPr="00A56468">
        <w:rPr>
          <w:rFonts w:cs="Tahoma"/>
          <w:i w:val="0"/>
          <w:noProof/>
          <w:sz w:val="20"/>
        </w:rPr>
        <w:t xml:space="preserve"> CONTRATISTA</w:t>
      </w:r>
      <w:r w:rsidR="000E2AFF" w:rsidRPr="00A56468">
        <w:rPr>
          <w:rFonts w:cs="Tahoma"/>
          <w:i w:val="0"/>
          <w:sz w:val="20"/>
        </w:rPr>
        <w:fldChar w:fldCharType="end"/>
      </w:r>
      <w:r w:rsidR="000E2AFF" w:rsidRPr="00A56468">
        <w:rPr>
          <w:rFonts w:cs="Tahoma"/>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w:t>
      </w:r>
      <w:r w:rsidR="005E6DE5" w:rsidRPr="00A56468">
        <w:rPr>
          <w:rFonts w:cs="Tahoma"/>
          <w:i w:val="0"/>
          <w:sz w:val="20"/>
        </w:rPr>
        <w:t>suministro</w:t>
      </w:r>
      <w:r w:rsidR="000E2AFF" w:rsidRPr="00A56468">
        <w:rPr>
          <w:rFonts w:cs="Tahoma"/>
          <w:i w:val="0"/>
          <w:sz w:val="20"/>
        </w:rPr>
        <w:t xml:space="preserve">. </w:t>
      </w:r>
      <w:r w:rsidR="000E2AFF" w:rsidRPr="00A56468">
        <w:rPr>
          <w:rFonts w:cs="Tahoma"/>
          <w:b/>
          <w:i w:val="0"/>
          <w:sz w:val="20"/>
        </w:rPr>
        <w:t xml:space="preserve">XII. </w:t>
      </w:r>
      <w:r w:rsidR="00166430">
        <w:rPr>
          <w:b/>
          <w:i w:val="0"/>
          <w:sz w:val="20"/>
        </w:rPr>
        <w:t>MODIFICACIONES, PRÓ</w:t>
      </w:r>
      <w:r w:rsidR="00166430" w:rsidRPr="007A3A67">
        <w:rPr>
          <w:b/>
          <w:i w:val="0"/>
          <w:sz w:val="20"/>
        </w:rPr>
        <w:t>RROGAS Y PROHIBICIONES EN EL CONTRATO</w:t>
      </w:r>
      <w:r w:rsidR="00166430" w:rsidRPr="007A3A67">
        <w:rPr>
          <w:i w:val="0"/>
          <w:sz w:val="20"/>
        </w:rPr>
        <w:t>.</w:t>
      </w:r>
      <w:r w:rsidR="00166430" w:rsidRPr="007A3A67">
        <w:rPr>
          <w:rFonts w:cs="Arial"/>
          <w:bCs/>
          <w:i w:val="0"/>
          <w:sz w:val="20"/>
        </w:rPr>
        <w:t xml:space="preserve"> </w:t>
      </w:r>
      <w:r w:rsidR="00166430"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sidR="00166430">
        <w:rPr>
          <w:i w:val="0"/>
          <w:sz w:val="20"/>
        </w:rPr>
        <w:t>m</w:t>
      </w:r>
      <w:r w:rsidR="00166430" w:rsidRPr="007A3A67">
        <w:rPr>
          <w:i w:val="0"/>
          <w:sz w:val="20"/>
        </w:rPr>
        <w:t xml:space="preserve">odificación mediante resolución razonada; la correspondiente </w:t>
      </w:r>
      <w:r w:rsidR="00166430">
        <w:rPr>
          <w:i w:val="0"/>
          <w:sz w:val="20"/>
        </w:rPr>
        <w:t>m</w:t>
      </w:r>
      <w:r w:rsidR="00166430" w:rsidRPr="007A3A67">
        <w:rPr>
          <w:i w:val="0"/>
          <w:sz w:val="20"/>
        </w:rPr>
        <w:t xml:space="preserve">odificativa que se genere será firmada por “EL CONTRATANTE” y por “EL CONTRATISTA”, debiendo estar conforme a las condiciones establecidas en los </w:t>
      </w:r>
      <w:r w:rsidR="00166430">
        <w:rPr>
          <w:i w:val="0"/>
          <w:sz w:val="20"/>
        </w:rPr>
        <w:t>Arts. 83–</w:t>
      </w:r>
      <w:r w:rsidR="00166430" w:rsidRPr="007A3A67">
        <w:rPr>
          <w:i w:val="0"/>
          <w:sz w:val="20"/>
        </w:rPr>
        <w:t xml:space="preserve">A, </w:t>
      </w:r>
      <w:r w:rsidR="00166430">
        <w:rPr>
          <w:i w:val="0"/>
          <w:sz w:val="20"/>
        </w:rPr>
        <w:t>83–</w:t>
      </w:r>
      <w:r w:rsidR="00166430" w:rsidRPr="007A3A67">
        <w:rPr>
          <w:i w:val="0"/>
          <w:sz w:val="20"/>
        </w:rPr>
        <w:t xml:space="preserve">B de la LACAP, y </w:t>
      </w:r>
      <w:r w:rsidR="00166430">
        <w:rPr>
          <w:i w:val="0"/>
          <w:sz w:val="20"/>
        </w:rPr>
        <w:t>23</w:t>
      </w:r>
      <w:r w:rsidR="00166430" w:rsidRPr="007A3A67">
        <w:rPr>
          <w:i w:val="0"/>
          <w:sz w:val="20"/>
        </w:rPr>
        <w:t xml:space="preserve"> </w:t>
      </w:r>
      <w:r w:rsidR="00166430">
        <w:rPr>
          <w:i w:val="0"/>
          <w:sz w:val="20"/>
        </w:rPr>
        <w:t>letra k)</w:t>
      </w:r>
      <w:r w:rsidR="00166430" w:rsidRPr="007A3A67">
        <w:rPr>
          <w:i w:val="0"/>
          <w:sz w:val="20"/>
        </w:rPr>
        <w:t xml:space="preserve"> del RELACAP. Si en cualquier momento durante la ejecución del contrato “EL CONTRATISTA” encontrase impedimentos para la prestación del suministro, notificará con prontitud y por escrito al MAG</w:t>
      </w:r>
      <w:r w:rsidR="00166430">
        <w:rPr>
          <w:i w:val="0"/>
          <w:sz w:val="20"/>
        </w:rPr>
        <w:t xml:space="preserve"> e indicará</w:t>
      </w:r>
      <w:r w:rsidR="00166430" w:rsidRPr="007A3A67">
        <w:rPr>
          <w:i w:val="0"/>
          <w:sz w:val="20"/>
        </w:rPr>
        <w:t xml:space="preserve"> la naturaleza de la demora, sus causas y su posible duración, tan pronto como sea posible; después de recibir la notificación EL MAG, </w:t>
      </w:r>
      <w:proofErr w:type="gramStart"/>
      <w:r w:rsidR="00166430" w:rsidRPr="007A3A67">
        <w:rPr>
          <w:i w:val="0"/>
          <w:sz w:val="20"/>
        </w:rPr>
        <w:t>evaluará</w:t>
      </w:r>
      <w:proofErr w:type="gramEnd"/>
      <w:r w:rsidR="00166430" w:rsidRPr="007A3A67">
        <w:rPr>
          <w:i w:val="0"/>
          <w:sz w:val="20"/>
        </w:rPr>
        <w:t xml:space="preserve"> la situación y podrá prorrogar el plazo. En este caso, la prórroga se hará mediante Modificación al contrato, la cual será autorizada por EL MAG mediante resolución razonada; y la Modificativa será firmada por “EL CONTRATANTE”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“EL CONTRATISTA”</w:t>
      </w:r>
      <w:r w:rsidR="00166430">
        <w:rPr>
          <w:rFonts w:cs="Arial"/>
          <w:bCs/>
          <w:i w:val="0"/>
          <w:sz w:val="20"/>
        </w:rPr>
        <w:t xml:space="preserve">. </w:t>
      </w:r>
      <w:r w:rsidR="000E2AFF" w:rsidRPr="00A56468">
        <w:rPr>
          <w:rFonts w:cs="Tahoma"/>
          <w:b/>
          <w:i w:val="0"/>
          <w:sz w:val="20"/>
        </w:rPr>
        <w:t>XIII. DOCUMENTOS CONTRACTUALES</w:t>
      </w:r>
      <w:r w:rsidR="000E2AFF" w:rsidRPr="00A56468">
        <w:rPr>
          <w:rFonts w:cs="Tahoma"/>
          <w:i w:val="0"/>
          <w:sz w:val="20"/>
        </w:rPr>
        <w:t xml:space="preserve">. Forman parte integrante del presente contrato los siguientes documentos: </w:t>
      </w:r>
      <w:r w:rsidR="000E2AFF" w:rsidRPr="00A56468">
        <w:rPr>
          <w:rFonts w:cs="Tahoma"/>
          <w:b/>
          <w:i w:val="0"/>
          <w:sz w:val="20"/>
        </w:rPr>
        <w:t>a)</w:t>
      </w:r>
      <w:r w:rsidR="000E2AFF" w:rsidRPr="00A56468">
        <w:rPr>
          <w:rFonts w:cs="Tahoma"/>
          <w:i w:val="0"/>
          <w:sz w:val="20"/>
        </w:rPr>
        <w:t xml:space="preserve"> La invitación al proceso de </w:t>
      </w:r>
      <w:r w:rsidR="000E2AFF" w:rsidRPr="00A56468">
        <w:rPr>
          <w:rFonts w:cs="Tahoma"/>
          <w:i w:val="0"/>
          <w:sz w:val="20"/>
        </w:rPr>
        <w:fldChar w:fldCharType="begin"/>
      </w:r>
      <w:r w:rsidR="000E2AFF" w:rsidRPr="00A56468">
        <w:rPr>
          <w:rFonts w:cs="Tahoma"/>
          <w:i w:val="0"/>
          <w:sz w:val="20"/>
        </w:rPr>
        <w:instrText xml:space="preserve"> MERGEFIELD "Nombre_y_Numero_del_proceso_si_es_contra" </w:instrText>
      </w:r>
      <w:r w:rsidR="000E2AFF" w:rsidRPr="00A56468">
        <w:rPr>
          <w:rFonts w:cs="Tahoma"/>
          <w:i w:val="0"/>
          <w:sz w:val="20"/>
        </w:rPr>
        <w:fldChar w:fldCharType="separate"/>
      </w:r>
      <w:r w:rsidR="00166430">
        <w:rPr>
          <w:rFonts w:cs="Tahoma"/>
          <w:i w:val="0"/>
          <w:noProof/>
          <w:sz w:val="20"/>
        </w:rPr>
        <w:t>l</w:t>
      </w:r>
      <w:r w:rsidR="000E2AFF" w:rsidRPr="00A56468">
        <w:rPr>
          <w:rFonts w:cs="Tahoma"/>
          <w:i w:val="0"/>
          <w:noProof/>
          <w:sz w:val="20"/>
        </w:rPr>
        <w:t xml:space="preserve">ibre </w:t>
      </w:r>
      <w:r w:rsidR="00166430">
        <w:rPr>
          <w:rFonts w:cs="Tahoma"/>
          <w:i w:val="0"/>
          <w:noProof/>
          <w:sz w:val="20"/>
        </w:rPr>
        <w:t>g</w:t>
      </w:r>
      <w:r w:rsidR="000E2AFF" w:rsidRPr="00A56468">
        <w:rPr>
          <w:rFonts w:cs="Tahoma"/>
          <w:i w:val="0"/>
          <w:noProof/>
          <w:sz w:val="20"/>
        </w:rPr>
        <w:t>esti</w:t>
      </w:r>
      <w:r w:rsidR="00166430">
        <w:rPr>
          <w:rFonts w:cs="Tahoma"/>
          <w:i w:val="0"/>
          <w:noProof/>
          <w:sz w:val="20"/>
        </w:rPr>
        <w:t>ó</w:t>
      </w:r>
      <w:r w:rsidR="000E2AFF" w:rsidRPr="00A56468">
        <w:rPr>
          <w:rFonts w:cs="Tahoma"/>
          <w:i w:val="0"/>
          <w:noProof/>
          <w:sz w:val="20"/>
        </w:rPr>
        <w:t xml:space="preserve">n MAG </w:t>
      </w:r>
      <w:r w:rsidR="00166430">
        <w:rPr>
          <w:rFonts w:cs="Tahoma"/>
          <w:i w:val="0"/>
          <w:noProof/>
          <w:sz w:val="20"/>
        </w:rPr>
        <w:t>número cero noventa</w:t>
      </w:r>
      <w:r w:rsidR="000E2AFF" w:rsidRPr="00A56468">
        <w:rPr>
          <w:rFonts w:cs="Tahoma"/>
          <w:i w:val="0"/>
          <w:noProof/>
          <w:sz w:val="20"/>
        </w:rPr>
        <w:t>/</w:t>
      </w:r>
      <w:r w:rsidR="00166430">
        <w:rPr>
          <w:rFonts w:cs="Tahoma"/>
          <w:i w:val="0"/>
          <w:noProof/>
          <w:sz w:val="20"/>
        </w:rPr>
        <w:t>dos mil diecisiete</w:t>
      </w:r>
      <w:r w:rsidR="000E2AFF" w:rsidRPr="00A56468">
        <w:rPr>
          <w:rFonts w:cs="Tahoma"/>
          <w:i w:val="0"/>
          <w:sz w:val="20"/>
        </w:rPr>
        <w:fldChar w:fldCharType="end"/>
      </w:r>
      <w:r w:rsidR="000E2AFF" w:rsidRPr="00A56468">
        <w:rPr>
          <w:rFonts w:cs="Tahoma"/>
          <w:i w:val="0"/>
          <w:sz w:val="20"/>
        </w:rPr>
        <w:t xml:space="preserve">; </w:t>
      </w:r>
      <w:r w:rsidR="000E2AFF" w:rsidRPr="00A56468">
        <w:rPr>
          <w:rFonts w:cs="Tahoma"/>
          <w:b/>
          <w:i w:val="0"/>
          <w:sz w:val="20"/>
        </w:rPr>
        <w:t>b)</w:t>
      </w:r>
      <w:r w:rsidR="000E2AFF" w:rsidRPr="00A56468">
        <w:rPr>
          <w:rFonts w:cs="Tahoma"/>
          <w:i w:val="0"/>
          <w:sz w:val="20"/>
        </w:rPr>
        <w:t xml:space="preserve"> </w:t>
      </w:r>
      <w:r w:rsidR="00166430">
        <w:rPr>
          <w:rFonts w:cs="Tahoma"/>
          <w:i w:val="0"/>
          <w:sz w:val="20"/>
        </w:rPr>
        <w:t>O</w:t>
      </w:r>
      <w:r w:rsidR="000E2AFF" w:rsidRPr="00A56468">
        <w:rPr>
          <w:rFonts w:cs="Tahoma"/>
          <w:i w:val="0"/>
          <w:sz w:val="20"/>
        </w:rPr>
        <w:t xml:space="preserve">ferta de fecha </w:t>
      </w:r>
      <w:r w:rsidR="005F377C" w:rsidRPr="00A56468">
        <w:rPr>
          <w:rFonts w:cs="Tahoma"/>
          <w:i w:val="0"/>
          <w:sz w:val="20"/>
        </w:rPr>
        <w:t>vein</w:t>
      </w:r>
      <w:r w:rsidR="00EC7816" w:rsidRPr="00A56468">
        <w:rPr>
          <w:rFonts w:cs="Tahoma"/>
          <w:i w:val="0"/>
          <w:sz w:val="20"/>
        </w:rPr>
        <w:t>tic</w:t>
      </w:r>
      <w:r w:rsidR="005F377C" w:rsidRPr="00A56468">
        <w:rPr>
          <w:rFonts w:cs="Tahoma"/>
          <w:i w:val="0"/>
          <w:sz w:val="20"/>
        </w:rPr>
        <w:t>i</w:t>
      </w:r>
      <w:r w:rsidR="00EC7816" w:rsidRPr="00A56468">
        <w:rPr>
          <w:rFonts w:cs="Tahoma"/>
          <w:i w:val="0"/>
          <w:sz w:val="20"/>
        </w:rPr>
        <w:t>nco</w:t>
      </w:r>
      <w:r w:rsidR="00D72669" w:rsidRPr="00A56468">
        <w:rPr>
          <w:rFonts w:cs="Tahoma"/>
          <w:i w:val="0"/>
          <w:sz w:val="20"/>
        </w:rPr>
        <w:t xml:space="preserve"> de mayo de dos mil diecis</w:t>
      </w:r>
      <w:r w:rsidR="00E77E51" w:rsidRPr="00A56468">
        <w:rPr>
          <w:rFonts w:cs="Tahoma"/>
          <w:i w:val="0"/>
          <w:sz w:val="20"/>
        </w:rPr>
        <w:t>iete</w:t>
      </w:r>
      <w:r w:rsidR="000E2AFF" w:rsidRPr="00A56468">
        <w:rPr>
          <w:rFonts w:cs="Tahoma"/>
          <w:i w:val="0"/>
          <w:sz w:val="20"/>
        </w:rPr>
        <w:t xml:space="preserve">; </w:t>
      </w:r>
      <w:r w:rsidR="000E2AFF" w:rsidRPr="00A56468">
        <w:rPr>
          <w:rFonts w:cs="Tahoma"/>
          <w:b/>
          <w:i w:val="0"/>
          <w:sz w:val="20"/>
        </w:rPr>
        <w:t>c)</w:t>
      </w:r>
      <w:r w:rsidR="00E77E51" w:rsidRPr="00A56468">
        <w:rPr>
          <w:rFonts w:cs="Tahoma"/>
          <w:i w:val="0"/>
          <w:sz w:val="20"/>
        </w:rPr>
        <w:t xml:space="preserve"> Cuadro </w:t>
      </w:r>
      <w:r w:rsidR="00EC7816" w:rsidRPr="00A56468">
        <w:rPr>
          <w:rFonts w:cs="Tahoma"/>
          <w:i w:val="0"/>
          <w:sz w:val="20"/>
        </w:rPr>
        <w:t xml:space="preserve">comparativo </w:t>
      </w:r>
      <w:r w:rsidR="00E77E51" w:rsidRPr="00A56468">
        <w:rPr>
          <w:rFonts w:cs="Tahoma"/>
          <w:i w:val="0"/>
          <w:sz w:val="20"/>
        </w:rPr>
        <w:t>de oferta</w:t>
      </w:r>
      <w:r w:rsidR="00EC7816" w:rsidRPr="00A56468">
        <w:rPr>
          <w:rFonts w:cs="Tahoma"/>
          <w:i w:val="0"/>
          <w:sz w:val="20"/>
        </w:rPr>
        <w:t>s</w:t>
      </w:r>
      <w:r w:rsidR="000E2AFF" w:rsidRPr="00A56468">
        <w:rPr>
          <w:rFonts w:cs="Tahoma"/>
          <w:i w:val="0"/>
          <w:sz w:val="20"/>
        </w:rPr>
        <w:t xml:space="preserve">; </w:t>
      </w:r>
      <w:r w:rsidR="000E2AFF" w:rsidRPr="00A56468">
        <w:rPr>
          <w:rFonts w:cs="Tahoma"/>
          <w:b/>
          <w:i w:val="0"/>
          <w:sz w:val="20"/>
        </w:rPr>
        <w:t>d)</w:t>
      </w:r>
      <w:r w:rsidR="000E2AFF" w:rsidRPr="00A56468">
        <w:rPr>
          <w:rFonts w:cs="Tahoma"/>
          <w:i w:val="0"/>
          <w:sz w:val="20"/>
        </w:rPr>
        <w:t xml:space="preserve"> Garantía; </w:t>
      </w:r>
      <w:r w:rsidR="000E2AFF" w:rsidRPr="00A56468">
        <w:rPr>
          <w:rFonts w:cs="Tahoma"/>
          <w:b/>
          <w:i w:val="0"/>
          <w:sz w:val="20"/>
        </w:rPr>
        <w:t>e)</w:t>
      </w:r>
      <w:r w:rsidR="000E2AFF" w:rsidRPr="00A56468">
        <w:rPr>
          <w:rFonts w:cs="Tahoma"/>
          <w:i w:val="0"/>
          <w:sz w:val="20"/>
        </w:rPr>
        <w:t xml:space="preserve"> Resolución modificativa; y otros documentos que emanaren del presente contrato los cuales son complementarios entre si y se interpretaran en forma conjunta. </w:t>
      </w:r>
      <w:r w:rsidR="000E2AFF" w:rsidRPr="00A56468">
        <w:rPr>
          <w:rFonts w:cs="Tahoma"/>
          <w:b/>
          <w:i w:val="0"/>
          <w:sz w:val="20"/>
        </w:rPr>
        <w:t>XIV. INTERPRETACIÓN DEL CONTRATO</w:t>
      </w:r>
      <w:r w:rsidR="000E2AFF" w:rsidRPr="00A56468">
        <w:rPr>
          <w:rFonts w:cs="Tahoma"/>
          <w:i w:val="0"/>
          <w:sz w:val="20"/>
        </w:rPr>
        <w:t xml:space="preserve">. </w:t>
      </w:r>
      <w:r w:rsidR="00166430" w:rsidRPr="007A7D84">
        <w:rPr>
          <w:rFonts w:cs="Tahoma"/>
          <w:i w:val="0"/>
          <w:sz w:val="20"/>
        </w:rPr>
        <w:t xml:space="preserve">De conformidad con el artículo ochenta y </w:t>
      </w:r>
      <w:r w:rsidR="00166430" w:rsidRPr="007A7D84">
        <w:rPr>
          <w:rFonts w:cs="Tahoma"/>
          <w:i w:val="0"/>
          <w:sz w:val="20"/>
        </w:rPr>
        <w:lastRenderedPageBreak/>
        <w:t xml:space="preserve">cuatro incisos primero y segundo de la LACAP, “EL CONTRATANTE” se reserva la facultad de interpretar el presente contrato de conformidad con </w:t>
      </w:r>
      <w:smartTag w:uri="urn:schemas-microsoft-com:office:smarttags" w:element="PersonName">
        <w:smartTagPr>
          <w:attr w:name="ProductID" w:val="la Constituci￳n"/>
        </w:smartTagPr>
        <w:r w:rsidR="00166430" w:rsidRPr="007A7D84">
          <w:rPr>
            <w:rFonts w:cs="Tahoma"/>
            <w:i w:val="0"/>
            <w:sz w:val="20"/>
          </w:rPr>
          <w:t>la Constitución</w:t>
        </w:r>
      </w:smartTag>
      <w:r w:rsidR="00166430" w:rsidRPr="007A7D84">
        <w:rPr>
          <w:rFonts w:cs="Tahoma"/>
          <w:i w:val="0"/>
          <w:sz w:val="20"/>
        </w:rPr>
        <w:t xml:space="preserve"> de </w:t>
      </w:r>
      <w:smartTag w:uri="urn:schemas-microsoft-com:office:smarttags" w:element="PersonName">
        <w:smartTagPr>
          <w:attr w:name="ProductID" w:val="la Rep￺blica"/>
        </w:smartTagPr>
        <w:r w:rsidR="00166430" w:rsidRPr="007A7D84">
          <w:rPr>
            <w:rFonts w:cs="Tahoma"/>
            <w:i w:val="0"/>
            <w:sz w:val="20"/>
          </w:rPr>
          <w:t>la República</w:t>
        </w:r>
      </w:smartTag>
      <w:r w:rsidR="00166430" w:rsidRPr="007A7D84">
        <w:rPr>
          <w:rFonts w:cs="Tahoma"/>
          <w:i w:val="0"/>
          <w:sz w:val="20"/>
        </w:rPr>
        <w:t xml:space="preserve">, </w:t>
      </w:r>
      <w:smartTag w:uri="urn:schemas-microsoft-com:office:smarttags" w:element="PersonName">
        <w:smartTagPr>
          <w:attr w:name="ProductID" w:val="la Ley"/>
        </w:smartTagPr>
        <w:r w:rsidR="00166430" w:rsidRPr="007A7D84">
          <w:rPr>
            <w:rFonts w:cs="Tahoma"/>
            <w:i w:val="0"/>
            <w:sz w:val="20"/>
          </w:rPr>
          <w:t>la Ley</w:t>
        </w:r>
      </w:smartTag>
      <w:r w:rsidR="00166430" w:rsidRPr="007A7D84">
        <w:rPr>
          <w:rFonts w:cs="Tahoma"/>
          <w:i w:val="0"/>
          <w:sz w:val="20"/>
        </w:rPr>
        <w:t xml:space="preserve"> de Adquisiciones y Contrataciones de </w:t>
      </w:r>
      <w:smartTag w:uri="urn:schemas-microsoft-com:office:smarttags" w:element="PersonName">
        <w:smartTagPr>
          <w:attr w:name="ProductID" w:val="la Administraci￳n P￺blica"/>
        </w:smartTagPr>
        <w:r w:rsidR="00166430" w:rsidRPr="007A7D84">
          <w:rPr>
            <w:rFonts w:cs="Tahoma"/>
            <w:i w:val="0"/>
            <w:sz w:val="20"/>
          </w:rPr>
          <w:t>la Administración Pública</w:t>
        </w:r>
      </w:smartTag>
      <w:r w:rsidR="00166430" w:rsidRPr="007A7D84">
        <w:rPr>
          <w:rFonts w:cs="Tahoma"/>
          <w:i w:val="0"/>
          <w:sz w:val="20"/>
        </w:rPr>
        <w:t xml:space="preserve">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w:t>
      </w:r>
      <w:r w:rsidR="000E2AFF" w:rsidRPr="00A56468">
        <w:rPr>
          <w:rFonts w:cs="Tahoma"/>
          <w:i w:val="0"/>
          <w:sz w:val="20"/>
        </w:rPr>
        <w:t xml:space="preserve"> </w:t>
      </w:r>
      <w:r w:rsidR="000E2AFF" w:rsidRPr="00A56468">
        <w:rPr>
          <w:rFonts w:cs="Tahoma"/>
          <w:b/>
          <w:i w:val="0"/>
          <w:sz w:val="20"/>
        </w:rPr>
        <w:t>XV. FUERZA MAYOR O CASO FORTUITO</w:t>
      </w:r>
      <w:r w:rsidR="000E2AFF" w:rsidRPr="00A56468">
        <w:rPr>
          <w:rFonts w:cs="Tahoma"/>
          <w:i w:val="0"/>
          <w:sz w:val="20"/>
        </w:rPr>
        <w:t xml:space="preserve">. </w:t>
      </w:r>
      <w:r w:rsidR="00166430"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0E2AFF" w:rsidRPr="00A56468">
        <w:rPr>
          <w:rFonts w:cs="Tahoma"/>
          <w:i w:val="0"/>
          <w:sz w:val="20"/>
        </w:rPr>
        <w:t xml:space="preserve"> </w:t>
      </w:r>
      <w:r w:rsidR="000E2AFF" w:rsidRPr="00A56468">
        <w:rPr>
          <w:rFonts w:cs="Tahoma"/>
          <w:b/>
          <w:i w:val="0"/>
          <w:sz w:val="20"/>
        </w:rPr>
        <w:t>XVI. SOLUCIÓN DE CONFLICTOS</w:t>
      </w:r>
      <w:r w:rsidR="000E2AFF" w:rsidRPr="00A56468">
        <w:rPr>
          <w:rFonts w:cs="Tahoma"/>
          <w:i w:val="0"/>
          <w:sz w:val="20"/>
        </w:rPr>
        <w:t xml:space="preserve">. </w:t>
      </w:r>
      <w:r w:rsidR="00A865E6" w:rsidRPr="00A56468">
        <w:rPr>
          <w:rFonts w:cs="Tahoma"/>
          <w:i w:val="0"/>
          <w:sz w:val="20"/>
        </w:rPr>
        <w:t xml:space="preserve">Para resolver las diferencias o conflictos que surgieren durante la ejecución del contrato, se acudirá a los tribunales comunes. </w:t>
      </w:r>
      <w:r w:rsidR="000E2AFF" w:rsidRPr="00A56468">
        <w:rPr>
          <w:rFonts w:cs="Tahoma"/>
          <w:b/>
          <w:i w:val="0"/>
          <w:sz w:val="20"/>
        </w:rPr>
        <w:t>XVII. TERMINACIÓN BILATERAL</w:t>
      </w:r>
      <w:r w:rsidR="000E2AFF" w:rsidRPr="00A56468">
        <w:rPr>
          <w:rFonts w:cs="Tahoma"/>
          <w:i w:val="0"/>
          <w:sz w:val="20"/>
        </w:rPr>
        <w:t xml:space="preserve">. </w:t>
      </w:r>
      <w:r w:rsidR="00166430"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000E2AFF" w:rsidRPr="00A56468">
        <w:rPr>
          <w:rFonts w:cs="Tahoma"/>
          <w:i w:val="0"/>
          <w:sz w:val="20"/>
        </w:rPr>
        <w:t xml:space="preserve"> </w:t>
      </w:r>
      <w:r w:rsidR="000E2AFF" w:rsidRPr="00A56468">
        <w:rPr>
          <w:rFonts w:cs="Tahoma"/>
          <w:b/>
          <w:i w:val="0"/>
          <w:sz w:val="20"/>
        </w:rPr>
        <w:t>X</w:t>
      </w:r>
      <w:r w:rsidR="009E1914" w:rsidRPr="00A56468">
        <w:rPr>
          <w:rFonts w:cs="Tahoma"/>
          <w:b/>
          <w:i w:val="0"/>
          <w:sz w:val="20"/>
        </w:rPr>
        <w:t>VIII</w:t>
      </w:r>
      <w:r w:rsidR="000E2AFF" w:rsidRPr="00A56468">
        <w:rPr>
          <w:rFonts w:cs="Tahoma"/>
          <w:b/>
          <w:i w:val="0"/>
          <w:sz w:val="20"/>
        </w:rPr>
        <w:t>. DOMICILIO ESPECIAL</w:t>
      </w:r>
      <w:r w:rsidR="000E2AFF" w:rsidRPr="00A56468">
        <w:rPr>
          <w:rFonts w:cs="Tahoma"/>
          <w:i w:val="0"/>
          <w:sz w:val="20"/>
        </w:rPr>
        <w:t xml:space="preserve">. 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000E2AFF" w:rsidRPr="00A56468">
          <w:rPr>
            <w:rFonts w:cs="Tahoma"/>
            <w:i w:val="0"/>
            <w:sz w:val="20"/>
          </w:rPr>
          <w:t>La Libertad</w:t>
        </w:r>
      </w:smartTag>
      <w:r w:rsidR="000E2AFF" w:rsidRPr="00A56468">
        <w:rPr>
          <w:rFonts w:cs="Tahoma"/>
          <w:i w:val="0"/>
          <w:sz w:val="20"/>
        </w:rPr>
        <w:t>, a la competencia de cuyos tribunales se someten.</w:t>
      </w:r>
      <w:r w:rsidR="00460D06" w:rsidRPr="00A56468">
        <w:rPr>
          <w:rFonts w:cs="Tahoma"/>
          <w:b/>
          <w:i w:val="0"/>
          <w:color w:val="0000FF"/>
          <w:sz w:val="20"/>
        </w:rPr>
        <w:t xml:space="preserve"> </w:t>
      </w:r>
      <w:r w:rsidR="00460D06" w:rsidRPr="00A56468">
        <w:rPr>
          <w:rFonts w:cs="Tahoma"/>
          <w:b/>
          <w:i w:val="0"/>
          <w:sz w:val="20"/>
        </w:rPr>
        <w:t>X</w:t>
      </w:r>
      <w:r w:rsidR="009E1914" w:rsidRPr="00A56468">
        <w:rPr>
          <w:rFonts w:cs="Tahoma"/>
          <w:b/>
          <w:i w:val="0"/>
          <w:sz w:val="20"/>
        </w:rPr>
        <w:t>I</w:t>
      </w:r>
      <w:r w:rsidR="00460D06" w:rsidRPr="00A56468">
        <w:rPr>
          <w:rFonts w:cs="Tahoma"/>
          <w:b/>
          <w:i w:val="0"/>
          <w:sz w:val="20"/>
        </w:rPr>
        <w:t xml:space="preserve">X. </w:t>
      </w:r>
      <w:r w:rsidR="00460D06" w:rsidRPr="00A56468">
        <w:rPr>
          <w:rFonts w:cs="Arial"/>
          <w:b/>
          <w:i w:val="0"/>
          <w:sz w:val="20"/>
        </w:rPr>
        <w:t xml:space="preserve">CUMPLIMIENTO POR PARTE DE </w:t>
      </w:r>
      <w:r w:rsidR="00A52866" w:rsidRPr="00A56468">
        <w:rPr>
          <w:rFonts w:cs="Arial"/>
          <w:b/>
          <w:i w:val="0"/>
          <w:sz w:val="20"/>
        </w:rPr>
        <w:t>EL</w:t>
      </w:r>
      <w:r w:rsidR="00460D06" w:rsidRPr="00A56468">
        <w:rPr>
          <w:rFonts w:cs="Arial"/>
          <w:b/>
          <w:i w:val="0"/>
          <w:sz w:val="20"/>
        </w:rPr>
        <w:t xml:space="preserve"> CONTRATISTA CON </w:t>
      </w:r>
      <w:smartTag w:uri="urn:schemas-microsoft-com:office:smarttags" w:element="PersonName">
        <w:smartTagPr>
          <w:attr w:name="ProductID" w:val="LA NORMATIVA QUE"/>
        </w:smartTagPr>
        <w:r w:rsidR="00460D06" w:rsidRPr="00A56468">
          <w:rPr>
            <w:rFonts w:cs="Arial"/>
            <w:b/>
            <w:i w:val="0"/>
            <w:sz w:val="20"/>
          </w:rPr>
          <w:t>LA NORMATIVA QUE</w:t>
        </w:r>
      </w:smartTag>
      <w:r w:rsidR="00460D06" w:rsidRPr="00A56468">
        <w:rPr>
          <w:rFonts w:cs="Arial"/>
          <w:b/>
          <w:i w:val="0"/>
          <w:sz w:val="20"/>
        </w:rPr>
        <w:t xml:space="preserve"> PROHÍBE EL TRABAJO INFANTIL Y PROTECCIÓN DE </w:t>
      </w:r>
      <w:smartTag w:uri="urn:schemas-microsoft-com:office:smarttags" w:element="PersonName">
        <w:smartTagPr>
          <w:attr w:name="ProductID" w:val="LA PERSONA ADOLESCENTE"/>
        </w:smartTagPr>
        <w:r w:rsidR="00460D06" w:rsidRPr="00A56468">
          <w:rPr>
            <w:rFonts w:cs="Arial"/>
            <w:b/>
            <w:i w:val="0"/>
            <w:sz w:val="20"/>
          </w:rPr>
          <w:t>LA PERSONA ADOLESCENTE</w:t>
        </w:r>
      </w:smartTag>
      <w:r w:rsidR="00460D06" w:rsidRPr="00A56468">
        <w:rPr>
          <w:rFonts w:cs="Arial"/>
          <w:b/>
          <w:i w:val="0"/>
          <w:sz w:val="20"/>
        </w:rPr>
        <w:t xml:space="preserve"> TRABAJADORA.</w:t>
      </w:r>
      <w:r w:rsidR="00460D06" w:rsidRPr="00A56468">
        <w:rPr>
          <w:rFonts w:cs="Arial"/>
          <w:i w:val="0"/>
          <w:sz w:val="20"/>
        </w:rPr>
        <w:t xml:space="preserve"> </w:t>
      </w:r>
      <w:r w:rsidR="00166430"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sidR="00166430">
        <w:rPr>
          <w:rFonts w:cs="Palatino Linotype"/>
          <w:i w:val="0"/>
          <w:sz w:val="20"/>
          <w:shd w:val="clear" w:color="auto" w:fill="FFFFFF"/>
        </w:rPr>
        <w:t xml:space="preserve"> “EL</w:t>
      </w:r>
      <w:r w:rsidR="00166430" w:rsidRPr="007A3A67">
        <w:rPr>
          <w:rFonts w:cs="Palatino Linotype"/>
          <w:i w:val="0"/>
          <w:sz w:val="20"/>
          <w:shd w:val="clear" w:color="auto" w:fill="FFFFFF"/>
        </w:rPr>
        <w:t xml:space="preserve"> CONTRATISTA</w:t>
      </w:r>
      <w:r w:rsidR="00166430">
        <w:rPr>
          <w:rFonts w:cs="Palatino Linotype"/>
          <w:i w:val="0"/>
          <w:sz w:val="20"/>
          <w:shd w:val="clear" w:color="auto" w:fill="FFFFFF"/>
        </w:rPr>
        <w:t>”</w:t>
      </w:r>
      <w:r w:rsidR="00166430"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sidR="00166430">
        <w:rPr>
          <w:rFonts w:cs="Palatino Linotype"/>
          <w:i w:val="0"/>
          <w:sz w:val="20"/>
          <w:shd w:val="clear" w:color="auto" w:fill="FFFFFF"/>
        </w:rPr>
        <w:t>A</w:t>
      </w:r>
      <w:r w:rsidR="00166430" w:rsidRPr="007A3A67">
        <w:rPr>
          <w:rFonts w:cs="Palatino Linotype"/>
          <w:i w:val="0"/>
          <w:sz w:val="20"/>
          <w:shd w:val="clear" w:color="auto" w:fill="FFFFFF"/>
        </w:rPr>
        <w:t xml:space="preserve">rt. 160 de la LACAP para determinar el cometimiento o no durante la ejecución del contrato de la conducta de la conducta tipificada como causal de inhabilitación en el </w:t>
      </w:r>
      <w:r w:rsidR="00166430">
        <w:rPr>
          <w:rFonts w:cs="Palatino Linotype"/>
          <w:i w:val="0"/>
          <w:sz w:val="20"/>
          <w:shd w:val="clear" w:color="auto" w:fill="FFFFFF"/>
        </w:rPr>
        <w:t>A</w:t>
      </w:r>
      <w:r w:rsidR="00166430" w:rsidRPr="007A3A67">
        <w:rPr>
          <w:rFonts w:cs="Palatino Linotype"/>
          <w:i w:val="0"/>
          <w:sz w:val="20"/>
          <w:shd w:val="clear" w:color="auto" w:fill="FFFFFF"/>
        </w:rPr>
        <w:t xml:space="preserve">rt. 158 Romano V </w:t>
      </w:r>
      <w:r w:rsidR="00166430">
        <w:rPr>
          <w:rFonts w:cs="Palatino Linotype"/>
          <w:i w:val="0"/>
          <w:sz w:val="20"/>
          <w:shd w:val="clear" w:color="auto" w:fill="FFFFFF"/>
        </w:rPr>
        <w:t xml:space="preserve">letra </w:t>
      </w:r>
      <w:r w:rsidR="00166430" w:rsidRPr="007A3A67">
        <w:rPr>
          <w:rFonts w:cs="Palatino Linotype"/>
          <w:i w:val="0"/>
          <w:sz w:val="20"/>
          <w:shd w:val="clear" w:color="auto" w:fill="FFFFFF"/>
        </w:rPr>
        <w:t xml:space="preserve">b) de la LACAP, relativa a la invocación de </w:t>
      </w:r>
      <w:r w:rsidR="00166430" w:rsidRPr="007A3A67">
        <w:rPr>
          <w:rFonts w:cs="Palatino Linotype"/>
          <w:i w:val="0"/>
          <w:sz w:val="20"/>
          <w:shd w:val="clear" w:color="auto" w:fill="FFFFFF"/>
        </w:rPr>
        <w:lastRenderedPageBreak/>
        <w:t>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00166430" w:rsidRPr="007A3A67">
        <w:rPr>
          <w:rFonts w:cs="Arial"/>
          <w:i w:val="0"/>
          <w:sz w:val="20"/>
        </w:rPr>
        <w:t xml:space="preserve"> </w:t>
      </w:r>
      <w:r w:rsidR="00460D06" w:rsidRPr="00A56468">
        <w:rPr>
          <w:rFonts w:cs="Tahoma"/>
          <w:i w:val="0"/>
          <w:sz w:val="20"/>
        </w:rPr>
        <w:t xml:space="preserve"> </w:t>
      </w:r>
      <w:r w:rsidR="000E2AFF" w:rsidRPr="00A56468">
        <w:rPr>
          <w:rFonts w:cs="Tahoma"/>
          <w:b/>
          <w:i w:val="0"/>
          <w:sz w:val="20"/>
        </w:rPr>
        <w:t>XX. NOTIFICACIONES</w:t>
      </w:r>
      <w:r w:rsidR="000E2AFF" w:rsidRPr="00A56468">
        <w:rPr>
          <w:rFonts w:cs="Tahoma"/>
          <w:i w:val="0"/>
          <w:sz w:val="20"/>
        </w:rPr>
        <w:t xml:space="preserve">. Todas las notificaciones referentes a la ejecución de este contrato, serán válidas solamente cuando sean hechas por escrito a “EL CONTRATANTE” a través </w:t>
      </w:r>
      <w:r w:rsidR="000E2AFF" w:rsidRPr="00A56468">
        <w:rPr>
          <w:rFonts w:cs="Tahoma"/>
          <w:i w:val="0"/>
          <w:noProof/>
          <w:sz w:val="20"/>
        </w:rPr>
        <w:t>del administrador</w:t>
      </w:r>
      <w:r w:rsidR="000E2AFF" w:rsidRPr="00A56468">
        <w:rPr>
          <w:rFonts w:cs="Tahoma"/>
          <w:i w:val="0"/>
          <w:sz w:val="20"/>
        </w:rPr>
        <w:t xml:space="preserve"> del Contrato a </w:t>
      </w:r>
      <w:r w:rsidR="000E2AFF" w:rsidRPr="00A56468">
        <w:rPr>
          <w:rFonts w:cs="Tahoma"/>
          <w:i w:val="0"/>
          <w:noProof/>
          <w:sz w:val="20"/>
        </w:rPr>
        <w:t>las oficinas de MAG/SEDE ubicadas en Final Primera Avenida Norte y trece calle Oriente, Avenida Manuel Gallardo, Santa Tecla, Departamento de La Libertad,</w:t>
      </w:r>
      <w:r w:rsidR="000E2AFF" w:rsidRPr="00A56468">
        <w:rPr>
          <w:rFonts w:cs="Tahoma"/>
          <w:i w:val="0"/>
          <w:sz w:val="20"/>
        </w:rPr>
        <w:t xml:space="preserve"> y a “</w:t>
      </w:r>
      <w:r w:rsidR="00D41A92" w:rsidRPr="00A56468">
        <w:rPr>
          <w:rFonts w:cs="Tahoma"/>
          <w:i w:val="0"/>
          <w:noProof/>
          <w:sz w:val="20"/>
        </w:rPr>
        <w:t xml:space="preserve">EL </w:t>
      </w:r>
      <w:r w:rsidR="00E05D24" w:rsidRPr="00A56468">
        <w:rPr>
          <w:rFonts w:cs="Tahoma"/>
          <w:i w:val="0"/>
          <w:noProof/>
          <w:sz w:val="20"/>
        </w:rPr>
        <w:t>CONTRATISTA</w:t>
      </w:r>
      <w:r w:rsidR="000E2AFF" w:rsidRPr="00A56468">
        <w:rPr>
          <w:rFonts w:cs="Tahoma"/>
          <w:i w:val="0"/>
          <w:sz w:val="20"/>
        </w:rPr>
        <w:t xml:space="preserve">” </w:t>
      </w:r>
      <w:r w:rsidR="004B2685">
        <w:rPr>
          <w:rFonts w:ascii="Tahoma" w:hAnsi="Tahoma" w:cs="Tahoma"/>
          <w:sz w:val="22"/>
          <w:szCs w:val="22"/>
          <w:highlight w:val="black"/>
        </w:rPr>
        <w:t>XXXXXXXXXXXXXXXXXXXXXXXXXXXXXX</w:t>
      </w:r>
      <w:bookmarkStart w:id="0" w:name="_GoBack"/>
      <w:bookmarkEnd w:id="0"/>
      <w:r w:rsidR="000E2AFF" w:rsidRPr="00A56468">
        <w:rPr>
          <w:rFonts w:cs="Tahoma"/>
          <w:i w:val="0"/>
          <w:color w:val="0000FF"/>
          <w:sz w:val="20"/>
        </w:rPr>
        <w:t xml:space="preserve"> </w:t>
      </w:r>
      <w:r w:rsidR="000E2AFF" w:rsidRPr="00A56468">
        <w:rPr>
          <w:rFonts w:cs="Tahoma"/>
          <w:i w:val="0"/>
          <w:sz w:val="20"/>
        </w:rPr>
        <w:t>Así nos expresamos los otorga</w:t>
      </w:r>
      <w:r w:rsidR="00166430">
        <w:rPr>
          <w:rFonts w:cs="Tahoma"/>
          <w:i w:val="0"/>
          <w:sz w:val="20"/>
        </w:rPr>
        <w:t>ntes, quie</w:t>
      </w:r>
      <w:r w:rsidR="000E2AFF" w:rsidRPr="00A56468">
        <w:rPr>
          <w:rFonts w:cs="Tahoma"/>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sidR="00E2556E" w:rsidRPr="00A56468">
        <w:rPr>
          <w:rFonts w:cs="Tahoma"/>
          <w:i w:val="0"/>
          <w:sz w:val="20"/>
        </w:rPr>
        <w:t>treinta</w:t>
      </w:r>
      <w:r w:rsidR="00A02265" w:rsidRPr="00A56468">
        <w:rPr>
          <w:rFonts w:cs="Tahoma"/>
          <w:i w:val="0"/>
          <w:sz w:val="20"/>
        </w:rPr>
        <w:t xml:space="preserve"> </w:t>
      </w:r>
      <w:r w:rsidR="000E2AFF" w:rsidRPr="00A56468">
        <w:rPr>
          <w:rFonts w:cs="Tahoma"/>
          <w:i w:val="0"/>
          <w:sz w:val="20"/>
        </w:rPr>
        <w:t xml:space="preserve">días del mes de </w:t>
      </w:r>
      <w:r w:rsidR="00E2556E" w:rsidRPr="00A56468">
        <w:rPr>
          <w:rFonts w:cs="Tahoma"/>
          <w:i w:val="0"/>
          <w:sz w:val="20"/>
        </w:rPr>
        <w:t>junio</w:t>
      </w:r>
      <w:r w:rsidR="000E2AFF" w:rsidRPr="00A56468">
        <w:rPr>
          <w:rFonts w:cs="Tahoma"/>
          <w:i w:val="0"/>
          <w:sz w:val="20"/>
        </w:rPr>
        <w:t xml:space="preserve"> de dos mil diecis</w:t>
      </w:r>
      <w:r w:rsidR="000028CA" w:rsidRPr="00A56468">
        <w:rPr>
          <w:rFonts w:cs="Tahoma"/>
          <w:i w:val="0"/>
          <w:sz w:val="20"/>
        </w:rPr>
        <w:t>iete</w:t>
      </w:r>
      <w:r w:rsidR="000E2AFF" w:rsidRPr="00A56468">
        <w:rPr>
          <w:rFonts w:cs="Tahoma"/>
          <w:i w:val="0"/>
          <w:sz w:val="20"/>
        </w:rPr>
        <w:t>.</w:t>
      </w:r>
    </w:p>
    <w:p w:rsidR="000E2AFF" w:rsidRDefault="000E2AFF" w:rsidP="000E2AFF">
      <w:pPr>
        <w:spacing w:line="360" w:lineRule="auto"/>
        <w:jc w:val="both"/>
        <w:rPr>
          <w:rFonts w:cs="Tahoma"/>
          <w:i w:val="0"/>
          <w:sz w:val="22"/>
          <w:szCs w:val="22"/>
        </w:rPr>
      </w:pPr>
    </w:p>
    <w:p w:rsidR="00E719C1" w:rsidRDefault="00E719C1" w:rsidP="000E2AFF">
      <w:pPr>
        <w:spacing w:line="360" w:lineRule="auto"/>
        <w:jc w:val="both"/>
        <w:rPr>
          <w:rFonts w:cs="Tahoma"/>
          <w:i w:val="0"/>
          <w:sz w:val="22"/>
          <w:szCs w:val="22"/>
        </w:rPr>
      </w:pPr>
    </w:p>
    <w:p w:rsidR="00166430" w:rsidRDefault="00166430" w:rsidP="000E2AFF">
      <w:pPr>
        <w:spacing w:line="360" w:lineRule="auto"/>
        <w:jc w:val="both"/>
        <w:rPr>
          <w:rFonts w:cs="Tahoma"/>
          <w:i w:val="0"/>
          <w:sz w:val="22"/>
          <w:szCs w:val="22"/>
        </w:rPr>
      </w:pPr>
    </w:p>
    <w:p w:rsidR="00B67F84" w:rsidRPr="00166430" w:rsidRDefault="00B67F84" w:rsidP="00B67F84">
      <w:pPr>
        <w:spacing w:line="360" w:lineRule="auto"/>
        <w:jc w:val="both"/>
        <w:rPr>
          <w:rFonts w:cs="Tahoma"/>
          <w:b/>
          <w:i w:val="0"/>
          <w:sz w:val="12"/>
          <w:szCs w:val="12"/>
          <w:lang w:val="pt-BR"/>
        </w:rPr>
      </w:pPr>
      <w:r w:rsidRPr="00166430">
        <w:rPr>
          <w:rFonts w:cs="Tahoma"/>
          <w:b/>
          <w:i w:val="0"/>
          <w:sz w:val="12"/>
          <w:szCs w:val="12"/>
          <w:lang w:val="pt-BR"/>
        </w:rPr>
        <w:t>___________________________________________________</w:t>
      </w:r>
      <w:r w:rsidRPr="00166430">
        <w:rPr>
          <w:rFonts w:cs="Tahoma"/>
          <w:b/>
          <w:i w:val="0"/>
          <w:sz w:val="12"/>
          <w:szCs w:val="12"/>
          <w:lang w:val="pt-BR"/>
        </w:rPr>
        <w:tab/>
        <w:t xml:space="preserve">                           _____________________________________________________</w:t>
      </w:r>
    </w:p>
    <w:p w:rsidR="00B67F84" w:rsidRPr="00166430" w:rsidRDefault="00B67F84" w:rsidP="00B67F84">
      <w:pPr>
        <w:jc w:val="both"/>
        <w:rPr>
          <w:rFonts w:cs="Tahoma"/>
          <w:b/>
          <w:i w:val="0"/>
          <w:sz w:val="16"/>
          <w:szCs w:val="16"/>
          <w:lang w:val="pt-BR"/>
        </w:rPr>
      </w:pPr>
      <w:r w:rsidRPr="00166430">
        <w:rPr>
          <w:rFonts w:cs="Tahoma"/>
          <w:b/>
          <w:i w:val="0"/>
          <w:sz w:val="12"/>
          <w:szCs w:val="12"/>
          <w:lang w:val="pt-BR"/>
        </w:rPr>
        <w:t xml:space="preserve">      </w:t>
      </w:r>
      <w:r w:rsidRPr="00166430">
        <w:rPr>
          <w:rFonts w:cs="Tahoma"/>
          <w:b/>
          <w:i w:val="0"/>
          <w:iCs/>
          <w:sz w:val="16"/>
          <w:szCs w:val="16"/>
          <w:lang w:val="pt-BR"/>
        </w:rPr>
        <w:t>WALTER ULISES MENJÍVAR DÍAZ</w:t>
      </w:r>
      <w:r w:rsidRPr="00166430">
        <w:rPr>
          <w:rFonts w:cs="Tahoma"/>
          <w:b/>
          <w:i w:val="0"/>
          <w:sz w:val="16"/>
          <w:szCs w:val="16"/>
          <w:lang w:val="pt-BR"/>
        </w:rPr>
        <w:t xml:space="preserve">                    </w:t>
      </w:r>
      <w:r w:rsidRPr="00166430">
        <w:rPr>
          <w:rFonts w:cs="Tahoma"/>
          <w:b/>
          <w:i w:val="0"/>
          <w:sz w:val="16"/>
          <w:szCs w:val="16"/>
          <w:lang w:val="pt-BR"/>
        </w:rPr>
        <w:tab/>
        <w:t xml:space="preserve">         </w:t>
      </w:r>
      <w:r w:rsidR="00D41A92" w:rsidRPr="00166430">
        <w:rPr>
          <w:rFonts w:cs="Arial"/>
          <w:b/>
          <w:i w:val="0"/>
          <w:sz w:val="16"/>
          <w:szCs w:val="16"/>
        </w:rPr>
        <w:t>VÍCTOR GASPAR GUTIÉRREZ CAMPOS</w:t>
      </w:r>
    </w:p>
    <w:p w:rsidR="00B67F84" w:rsidRPr="00166430" w:rsidRDefault="00B67F84" w:rsidP="00B67F84">
      <w:pPr>
        <w:tabs>
          <w:tab w:val="left" w:pos="7380"/>
        </w:tabs>
        <w:jc w:val="both"/>
        <w:rPr>
          <w:rFonts w:cs="Tahoma"/>
          <w:b/>
          <w:i w:val="0"/>
          <w:sz w:val="12"/>
          <w:szCs w:val="12"/>
          <w:lang w:val="es-SV" w:eastAsia="ar-SA"/>
        </w:rPr>
      </w:pPr>
      <w:r w:rsidRPr="00166430">
        <w:rPr>
          <w:rFonts w:cs="Tahoma"/>
          <w:b/>
          <w:i w:val="0"/>
          <w:sz w:val="12"/>
          <w:szCs w:val="12"/>
          <w:lang w:val="es-SV" w:eastAsia="ar-SA"/>
        </w:rPr>
        <w:t xml:space="preserve">       </w:t>
      </w:r>
      <w:r w:rsidRPr="00166430">
        <w:rPr>
          <w:rFonts w:cs="Tahoma"/>
          <w:b/>
          <w:i w:val="0"/>
          <w:sz w:val="12"/>
          <w:szCs w:val="12"/>
          <w:lang w:eastAsia="ar-SA"/>
        </w:rPr>
        <w:t>“AUTORIZADO POR ACUERDO EJECUTIVO                                                              “</w:t>
      </w:r>
      <w:r w:rsidR="00D41A92" w:rsidRPr="00166430">
        <w:rPr>
          <w:rFonts w:cs="Tahoma"/>
          <w:b/>
          <w:i w:val="0"/>
          <w:sz w:val="12"/>
          <w:szCs w:val="12"/>
          <w:lang w:eastAsia="ar-SA"/>
        </w:rPr>
        <w:t>EL</w:t>
      </w:r>
      <w:r w:rsidR="00472574" w:rsidRPr="00166430">
        <w:rPr>
          <w:rFonts w:cs="Tahoma"/>
          <w:b/>
          <w:i w:val="0"/>
          <w:sz w:val="12"/>
          <w:szCs w:val="12"/>
          <w:lang w:eastAsia="ar-SA"/>
        </w:rPr>
        <w:t xml:space="preserve"> CONTRATISTA</w:t>
      </w:r>
      <w:r w:rsidRPr="00166430">
        <w:rPr>
          <w:rFonts w:cs="Tahoma"/>
          <w:b/>
          <w:i w:val="0"/>
          <w:sz w:val="12"/>
          <w:szCs w:val="12"/>
          <w:lang w:eastAsia="ar-SA"/>
        </w:rPr>
        <w:t>”</w:t>
      </w:r>
      <w:r w:rsidRPr="00166430">
        <w:rPr>
          <w:rFonts w:cs="Tahoma"/>
          <w:b/>
          <w:i w:val="0"/>
          <w:sz w:val="12"/>
          <w:szCs w:val="12"/>
          <w:lang w:eastAsia="ar-SA"/>
        </w:rPr>
        <w:tab/>
      </w:r>
    </w:p>
    <w:p w:rsidR="00B67F84" w:rsidRPr="00166430" w:rsidRDefault="00B67F84" w:rsidP="00B67F84">
      <w:pPr>
        <w:suppressAutoHyphens/>
        <w:jc w:val="both"/>
        <w:rPr>
          <w:rFonts w:cs="Tahoma"/>
          <w:b/>
          <w:i w:val="0"/>
          <w:sz w:val="12"/>
          <w:szCs w:val="12"/>
          <w:lang w:val="es-SV" w:eastAsia="ar-SA"/>
        </w:rPr>
      </w:pPr>
      <w:r w:rsidRPr="00166430">
        <w:rPr>
          <w:rFonts w:cs="Tahoma"/>
          <w:b/>
          <w:i w:val="0"/>
          <w:sz w:val="12"/>
          <w:szCs w:val="12"/>
          <w:lang w:eastAsia="ar-SA"/>
        </w:rPr>
        <w:t xml:space="preserve">EN EL RAMO DE AGRICULTURA Y GANADERIA N°. 605   </w:t>
      </w:r>
    </w:p>
    <w:p w:rsidR="00B67F84" w:rsidRPr="00166430" w:rsidRDefault="00B67F84" w:rsidP="00B67F84">
      <w:pPr>
        <w:jc w:val="both"/>
        <w:outlineLvl w:val="0"/>
        <w:rPr>
          <w:rFonts w:cs="Tahoma"/>
          <w:b/>
          <w:i w:val="0"/>
          <w:sz w:val="12"/>
          <w:szCs w:val="12"/>
          <w:lang w:eastAsia="ar-SA"/>
        </w:rPr>
      </w:pPr>
      <w:r w:rsidRPr="00166430">
        <w:rPr>
          <w:rFonts w:cs="Tahoma"/>
          <w:b/>
          <w:i w:val="0"/>
          <w:sz w:val="12"/>
          <w:szCs w:val="12"/>
          <w:lang w:eastAsia="ar-SA"/>
        </w:rPr>
        <w:t xml:space="preserve">        DE FECHA 03 DE SEPTIEMBRE DE </w:t>
      </w:r>
      <w:smartTag w:uri="urn:schemas-microsoft-com:office:smarttags" w:element="metricconverter">
        <w:smartTagPr>
          <w:attr w:name="ProductID" w:val="2015”"/>
        </w:smartTagPr>
        <w:r w:rsidRPr="00166430">
          <w:rPr>
            <w:rFonts w:cs="Tahoma"/>
            <w:b/>
            <w:i w:val="0"/>
            <w:sz w:val="12"/>
            <w:szCs w:val="12"/>
            <w:lang w:eastAsia="ar-SA"/>
          </w:rPr>
          <w:t>2015”</w:t>
        </w:r>
      </w:smartTag>
      <w:r w:rsidRPr="00166430">
        <w:rPr>
          <w:rFonts w:cs="Tahoma"/>
          <w:b/>
          <w:i w:val="0"/>
          <w:sz w:val="12"/>
          <w:szCs w:val="12"/>
          <w:lang w:eastAsia="ar-SA"/>
        </w:rPr>
        <w:t xml:space="preserve">    </w:t>
      </w:r>
    </w:p>
    <w:p w:rsidR="00E2556E" w:rsidRDefault="00E2556E" w:rsidP="00B67F84">
      <w:pPr>
        <w:jc w:val="both"/>
        <w:outlineLvl w:val="0"/>
        <w:rPr>
          <w:rFonts w:cs="Tahoma"/>
          <w:b/>
          <w:i w:val="0"/>
          <w:sz w:val="12"/>
          <w:szCs w:val="12"/>
          <w:lang w:eastAsia="ar-SA"/>
        </w:rPr>
      </w:pPr>
    </w:p>
    <w:p w:rsidR="00426120" w:rsidRDefault="00426120" w:rsidP="00426120">
      <w:pPr>
        <w:jc w:val="both"/>
        <w:rPr>
          <w:rFonts w:cs="Tahoma"/>
          <w:sz w:val="22"/>
          <w:szCs w:val="22"/>
        </w:rPr>
      </w:pPr>
    </w:p>
    <w:p w:rsidR="00426120" w:rsidRDefault="00426120" w:rsidP="00426120">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426120" w:rsidRDefault="00426120" w:rsidP="00426120">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426120" w:rsidSect="00BC3D68">
      <w:headerReference w:type="default" r:id="rId7"/>
      <w:footerReference w:type="even" r:id="rId8"/>
      <w:footerReference w:type="default" r:id="rId9"/>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92B" w:rsidRDefault="0050492B">
      <w:r>
        <w:separator/>
      </w:r>
    </w:p>
  </w:endnote>
  <w:endnote w:type="continuationSeparator" w:id="0">
    <w:p w:rsidR="0050492B" w:rsidRDefault="0050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41" w:rsidRDefault="00480141" w:rsidP="000E2AFF">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480141" w:rsidRDefault="00480141" w:rsidP="000E2AF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992244"/>
      <w:docPartObj>
        <w:docPartGallery w:val="Page Numbers (Bottom of Page)"/>
        <w:docPartUnique/>
      </w:docPartObj>
    </w:sdtPr>
    <w:sdtEndPr>
      <w:rPr>
        <w:rFonts w:ascii="Amazone BT" w:hAnsi="Amazone BT"/>
      </w:rPr>
    </w:sdtEndPr>
    <w:sdtContent>
      <w:p w:rsidR="006F7C93" w:rsidRPr="006F7C93" w:rsidRDefault="006F7C93">
        <w:pPr>
          <w:pStyle w:val="Piedepgina"/>
          <w:jc w:val="right"/>
          <w:rPr>
            <w:rFonts w:ascii="Amazone BT" w:hAnsi="Amazone BT"/>
          </w:rPr>
        </w:pPr>
        <w:r w:rsidRPr="006F7C93">
          <w:rPr>
            <w:rFonts w:ascii="Amazone BT" w:hAnsi="Amazone BT"/>
          </w:rPr>
          <w:fldChar w:fldCharType="begin"/>
        </w:r>
        <w:r w:rsidRPr="006F7C93">
          <w:rPr>
            <w:rFonts w:ascii="Amazone BT" w:hAnsi="Amazone BT"/>
          </w:rPr>
          <w:instrText>PAGE   \* MERGEFORMAT</w:instrText>
        </w:r>
        <w:r w:rsidRPr="006F7C93">
          <w:rPr>
            <w:rFonts w:ascii="Amazone BT" w:hAnsi="Amazone BT"/>
          </w:rPr>
          <w:fldChar w:fldCharType="separate"/>
        </w:r>
        <w:r w:rsidR="004B2685">
          <w:rPr>
            <w:rFonts w:ascii="Amazone BT" w:hAnsi="Amazone BT"/>
            <w:noProof/>
          </w:rPr>
          <w:t>2</w:t>
        </w:r>
        <w:r w:rsidRPr="006F7C93">
          <w:rPr>
            <w:rFonts w:ascii="Amazone BT" w:hAnsi="Amazone BT"/>
          </w:rPr>
          <w:fldChar w:fldCharType="end"/>
        </w:r>
      </w:p>
    </w:sdtContent>
  </w:sdt>
  <w:p w:rsidR="00480141" w:rsidRDefault="00480141" w:rsidP="006F7C93">
    <w:pPr>
      <w:pStyle w:val="Piedepgin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92B" w:rsidRDefault="0050492B">
      <w:r>
        <w:separator/>
      </w:r>
    </w:p>
  </w:footnote>
  <w:footnote w:type="continuationSeparator" w:id="0">
    <w:p w:rsidR="0050492B" w:rsidRDefault="00504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41" w:rsidRDefault="00480141">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FF"/>
    <w:rsid w:val="0000151B"/>
    <w:rsid w:val="000028CA"/>
    <w:rsid w:val="000050B3"/>
    <w:rsid w:val="000476BD"/>
    <w:rsid w:val="00064EF3"/>
    <w:rsid w:val="00075DE8"/>
    <w:rsid w:val="00091562"/>
    <w:rsid w:val="000E2AFF"/>
    <w:rsid w:val="000F4735"/>
    <w:rsid w:val="001127F6"/>
    <w:rsid w:val="00116270"/>
    <w:rsid w:val="00121EDB"/>
    <w:rsid w:val="00123C6C"/>
    <w:rsid w:val="0013065C"/>
    <w:rsid w:val="00142EB5"/>
    <w:rsid w:val="00164145"/>
    <w:rsid w:val="00164796"/>
    <w:rsid w:val="00166430"/>
    <w:rsid w:val="001B068A"/>
    <w:rsid w:val="001C194B"/>
    <w:rsid w:val="001D449A"/>
    <w:rsid w:val="0022306A"/>
    <w:rsid w:val="00293F67"/>
    <w:rsid w:val="002A7A98"/>
    <w:rsid w:val="002B3D79"/>
    <w:rsid w:val="002C0655"/>
    <w:rsid w:val="002C78BA"/>
    <w:rsid w:val="002D3B6C"/>
    <w:rsid w:val="002E152E"/>
    <w:rsid w:val="002F0B06"/>
    <w:rsid w:val="003023F5"/>
    <w:rsid w:val="00313732"/>
    <w:rsid w:val="003174DA"/>
    <w:rsid w:val="0035401A"/>
    <w:rsid w:val="003809A8"/>
    <w:rsid w:val="003831DB"/>
    <w:rsid w:val="00390880"/>
    <w:rsid w:val="0039708F"/>
    <w:rsid w:val="003E5884"/>
    <w:rsid w:val="0040635C"/>
    <w:rsid w:val="00415EE0"/>
    <w:rsid w:val="00426120"/>
    <w:rsid w:val="00457CD1"/>
    <w:rsid w:val="00460D06"/>
    <w:rsid w:val="00467272"/>
    <w:rsid w:val="00472574"/>
    <w:rsid w:val="00474D01"/>
    <w:rsid w:val="00480141"/>
    <w:rsid w:val="004B08F2"/>
    <w:rsid w:val="004B2685"/>
    <w:rsid w:val="004B7CDA"/>
    <w:rsid w:val="004C391A"/>
    <w:rsid w:val="004F3478"/>
    <w:rsid w:val="0050241B"/>
    <w:rsid w:val="0050492B"/>
    <w:rsid w:val="0052659D"/>
    <w:rsid w:val="00544277"/>
    <w:rsid w:val="00565DE6"/>
    <w:rsid w:val="005A3470"/>
    <w:rsid w:val="005A7477"/>
    <w:rsid w:val="005B0D5E"/>
    <w:rsid w:val="005D13AD"/>
    <w:rsid w:val="005D1C86"/>
    <w:rsid w:val="005E6DE5"/>
    <w:rsid w:val="005F30D8"/>
    <w:rsid w:val="005F377C"/>
    <w:rsid w:val="00625299"/>
    <w:rsid w:val="006257C6"/>
    <w:rsid w:val="00640759"/>
    <w:rsid w:val="006867A2"/>
    <w:rsid w:val="006B51A6"/>
    <w:rsid w:val="006E690B"/>
    <w:rsid w:val="006F7C93"/>
    <w:rsid w:val="006F7F0B"/>
    <w:rsid w:val="007067BD"/>
    <w:rsid w:val="00720A85"/>
    <w:rsid w:val="00730A2B"/>
    <w:rsid w:val="00743046"/>
    <w:rsid w:val="007471FF"/>
    <w:rsid w:val="00780E4D"/>
    <w:rsid w:val="007929E3"/>
    <w:rsid w:val="00795246"/>
    <w:rsid w:val="007B55F1"/>
    <w:rsid w:val="007C2F71"/>
    <w:rsid w:val="007E4247"/>
    <w:rsid w:val="008037E8"/>
    <w:rsid w:val="00823E0E"/>
    <w:rsid w:val="00827D18"/>
    <w:rsid w:val="00842262"/>
    <w:rsid w:val="0084669B"/>
    <w:rsid w:val="008508F4"/>
    <w:rsid w:val="00860D54"/>
    <w:rsid w:val="00885127"/>
    <w:rsid w:val="0089061F"/>
    <w:rsid w:val="008935D4"/>
    <w:rsid w:val="00895FAF"/>
    <w:rsid w:val="008A144B"/>
    <w:rsid w:val="008A739F"/>
    <w:rsid w:val="008B1F6C"/>
    <w:rsid w:val="008B4E32"/>
    <w:rsid w:val="008C4823"/>
    <w:rsid w:val="008F057B"/>
    <w:rsid w:val="008F1C22"/>
    <w:rsid w:val="008F4ADA"/>
    <w:rsid w:val="00922E46"/>
    <w:rsid w:val="00930AEE"/>
    <w:rsid w:val="0094239D"/>
    <w:rsid w:val="009429BA"/>
    <w:rsid w:val="009568FE"/>
    <w:rsid w:val="0098458A"/>
    <w:rsid w:val="009959DF"/>
    <w:rsid w:val="009C7E65"/>
    <w:rsid w:val="009D6C50"/>
    <w:rsid w:val="009E1914"/>
    <w:rsid w:val="00A02265"/>
    <w:rsid w:val="00A157DA"/>
    <w:rsid w:val="00A27192"/>
    <w:rsid w:val="00A364BE"/>
    <w:rsid w:val="00A4349F"/>
    <w:rsid w:val="00A52866"/>
    <w:rsid w:val="00A56468"/>
    <w:rsid w:val="00A707C6"/>
    <w:rsid w:val="00A71B61"/>
    <w:rsid w:val="00A74AA9"/>
    <w:rsid w:val="00A865E6"/>
    <w:rsid w:val="00AB1A93"/>
    <w:rsid w:val="00AE2DC9"/>
    <w:rsid w:val="00AF6C5B"/>
    <w:rsid w:val="00B11378"/>
    <w:rsid w:val="00B260CD"/>
    <w:rsid w:val="00B43778"/>
    <w:rsid w:val="00B64750"/>
    <w:rsid w:val="00B67F84"/>
    <w:rsid w:val="00B93EE8"/>
    <w:rsid w:val="00B965BC"/>
    <w:rsid w:val="00BA030F"/>
    <w:rsid w:val="00BA4080"/>
    <w:rsid w:val="00BA5B6F"/>
    <w:rsid w:val="00BB7A7A"/>
    <w:rsid w:val="00BC004A"/>
    <w:rsid w:val="00BC3D68"/>
    <w:rsid w:val="00BC4972"/>
    <w:rsid w:val="00BD0F3A"/>
    <w:rsid w:val="00BD559C"/>
    <w:rsid w:val="00BF5D4F"/>
    <w:rsid w:val="00BF7C52"/>
    <w:rsid w:val="00C03699"/>
    <w:rsid w:val="00C31698"/>
    <w:rsid w:val="00C63A01"/>
    <w:rsid w:val="00C7336B"/>
    <w:rsid w:val="00C80042"/>
    <w:rsid w:val="00CA41C6"/>
    <w:rsid w:val="00CC332E"/>
    <w:rsid w:val="00CE57C1"/>
    <w:rsid w:val="00CF6112"/>
    <w:rsid w:val="00D15CD6"/>
    <w:rsid w:val="00D41A92"/>
    <w:rsid w:val="00D52BC9"/>
    <w:rsid w:val="00D72669"/>
    <w:rsid w:val="00D9507D"/>
    <w:rsid w:val="00DB66D6"/>
    <w:rsid w:val="00E03AC9"/>
    <w:rsid w:val="00E05D24"/>
    <w:rsid w:val="00E11B07"/>
    <w:rsid w:val="00E2556E"/>
    <w:rsid w:val="00E36B18"/>
    <w:rsid w:val="00E424EB"/>
    <w:rsid w:val="00E43F9B"/>
    <w:rsid w:val="00E51E5E"/>
    <w:rsid w:val="00E719C1"/>
    <w:rsid w:val="00E7671C"/>
    <w:rsid w:val="00E77E51"/>
    <w:rsid w:val="00E87FF4"/>
    <w:rsid w:val="00E9217A"/>
    <w:rsid w:val="00EA76E6"/>
    <w:rsid w:val="00EA7E9E"/>
    <w:rsid w:val="00EB7A38"/>
    <w:rsid w:val="00EC139B"/>
    <w:rsid w:val="00EC7816"/>
    <w:rsid w:val="00EE5C11"/>
    <w:rsid w:val="00EE5E72"/>
    <w:rsid w:val="00EE5F53"/>
    <w:rsid w:val="00F02928"/>
    <w:rsid w:val="00F10A8A"/>
    <w:rsid w:val="00F219E8"/>
    <w:rsid w:val="00F76EB6"/>
    <w:rsid w:val="00F918C7"/>
    <w:rsid w:val="00FA55D1"/>
    <w:rsid w:val="00FD05CA"/>
    <w:rsid w:val="00FE72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AFF"/>
    <w:rPr>
      <w:rFonts w:ascii="Bookman Old Style"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E2AFF"/>
    <w:pPr>
      <w:tabs>
        <w:tab w:val="center" w:pos="4320"/>
        <w:tab w:val="right" w:pos="8640"/>
      </w:tabs>
    </w:pPr>
    <w:rPr>
      <w:rFonts w:ascii="Times New Roman" w:hAnsi="Times New Roman"/>
      <w:i w:val="0"/>
      <w:sz w:val="20"/>
    </w:rPr>
  </w:style>
  <w:style w:type="character" w:styleId="Nmerodepgina">
    <w:name w:val="page number"/>
    <w:rsid w:val="000E2AFF"/>
    <w:rPr>
      <w:rFonts w:cs="Times New Roman"/>
    </w:rPr>
  </w:style>
  <w:style w:type="paragraph" w:styleId="Ttulo">
    <w:name w:val="Title"/>
    <w:basedOn w:val="Normal"/>
    <w:qFormat/>
    <w:rsid w:val="000E2AFF"/>
    <w:pPr>
      <w:jc w:val="center"/>
    </w:pPr>
    <w:rPr>
      <w:rFonts w:ascii="Arial" w:hAnsi="Arial"/>
      <w:b/>
      <w:i w:val="0"/>
      <w:sz w:val="22"/>
    </w:rPr>
  </w:style>
  <w:style w:type="paragraph" w:styleId="Encabezado">
    <w:name w:val="header"/>
    <w:basedOn w:val="Normal"/>
    <w:rsid w:val="000E2AFF"/>
    <w:pPr>
      <w:tabs>
        <w:tab w:val="center" w:pos="4252"/>
        <w:tab w:val="right" w:pos="8504"/>
      </w:tabs>
    </w:pPr>
  </w:style>
  <w:style w:type="paragraph" w:customStyle="1" w:styleId="Head21">
    <w:name w:val="Head 2.1"/>
    <w:basedOn w:val="Normal"/>
    <w:rsid w:val="000E2AFF"/>
    <w:pPr>
      <w:suppressAutoHyphens/>
      <w:jc w:val="center"/>
    </w:pPr>
    <w:rPr>
      <w:rFonts w:ascii="Times New Roman Bold" w:hAnsi="Times New Roman Bold"/>
      <w:b/>
      <w:i w:val="0"/>
      <w:sz w:val="28"/>
      <w:lang w:val="es-ES_tradnl"/>
    </w:rPr>
  </w:style>
  <w:style w:type="table" w:styleId="Tablaconcuadrcula">
    <w:name w:val="Table Grid"/>
    <w:basedOn w:val="Tablanormal"/>
    <w:rsid w:val="00CF6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94239D"/>
    <w:rPr>
      <w:rFonts w:ascii="Tahoma" w:hAnsi="Tahoma" w:cs="Tahoma"/>
      <w:sz w:val="16"/>
      <w:szCs w:val="16"/>
    </w:rPr>
  </w:style>
  <w:style w:type="character" w:customStyle="1" w:styleId="TextodegloboCar">
    <w:name w:val="Texto de globo Car"/>
    <w:link w:val="Textodeglobo"/>
    <w:rsid w:val="0094239D"/>
    <w:rPr>
      <w:rFonts w:ascii="Tahoma" w:hAnsi="Tahoma" w:cs="Tahoma"/>
      <w:i/>
      <w:sz w:val="16"/>
      <w:szCs w:val="16"/>
      <w:lang w:val="es-ES" w:eastAsia="es-ES"/>
    </w:rPr>
  </w:style>
  <w:style w:type="character" w:customStyle="1" w:styleId="PiedepginaCar">
    <w:name w:val="Pie de página Car"/>
    <w:basedOn w:val="Fuentedeprrafopredeter"/>
    <w:link w:val="Piedepgina"/>
    <w:uiPriority w:val="99"/>
    <w:rsid w:val="006F7C93"/>
    <w:rPr>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AFF"/>
    <w:rPr>
      <w:rFonts w:ascii="Bookman Old Style"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E2AFF"/>
    <w:pPr>
      <w:tabs>
        <w:tab w:val="center" w:pos="4320"/>
        <w:tab w:val="right" w:pos="8640"/>
      </w:tabs>
    </w:pPr>
    <w:rPr>
      <w:rFonts w:ascii="Times New Roman" w:hAnsi="Times New Roman"/>
      <w:i w:val="0"/>
      <w:sz w:val="20"/>
    </w:rPr>
  </w:style>
  <w:style w:type="character" w:styleId="Nmerodepgina">
    <w:name w:val="page number"/>
    <w:rsid w:val="000E2AFF"/>
    <w:rPr>
      <w:rFonts w:cs="Times New Roman"/>
    </w:rPr>
  </w:style>
  <w:style w:type="paragraph" w:styleId="Ttulo">
    <w:name w:val="Title"/>
    <w:basedOn w:val="Normal"/>
    <w:qFormat/>
    <w:rsid w:val="000E2AFF"/>
    <w:pPr>
      <w:jc w:val="center"/>
    </w:pPr>
    <w:rPr>
      <w:rFonts w:ascii="Arial" w:hAnsi="Arial"/>
      <w:b/>
      <w:i w:val="0"/>
      <w:sz w:val="22"/>
    </w:rPr>
  </w:style>
  <w:style w:type="paragraph" w:styleId="Encabezado">
    <w:name w:val="header"/>
    <w:basedOn w:val="Normal"/>
    <w:rsid w:val="000E2AFF"/>
    <w:pPr>
      <w:tabs>
        <w:tab w:val="center" w:pos="4252"/>
        <w:tab w:val="right" w:pos="8504"/>
      </w:tabs>
    </w:pPr>
  </w:style>
  <w:style w:type="paragraph" w:customStyle="1" w:styleId="Head21">
    <w:name w:val="Head 2.1"/>
    <w:basedOn w:val="Normal"/>
    <w:rsid w:val="000E2AFF"/>
    <w:pPr>
      <w:suppressAutoHyphens/>
      <w:jc w:val="center"/>
    </w:pPr>
    <w:rPr>
      <w:rFonts w:ascii="Times New Roman Bold" w:hAnsi="Times New Roman Bold"/>
      <w:b/>
      <w:i w:val="0"/>
      <w:sz w:val="28"/>
      <w:lang w:val="es-ES_tradnl"/>
    </w:rPr>
  </w:style>
  <w:style w:type="table" w:styleId="Tablaconcuadrcula">
    <w:name w:val="Table Grid"/>
    <w:basedOn w:val="Tablanormal"/>
    <w:rsid w:val="00CF6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94239D"/>
    <w:rPr>
      <w:rFonts w:ascii="Tahoma" w:hAnsi="Tahoma" w:cs="Tahoma"/>
      <w:sz w:val="16"/>
      <w:szCs w:val="16"/>
    </w:rPr>
  </w:style>
  <w:style w:type="character" w:customStyle="1" w:styleId="TextodegloboCar">
    <w:name w:val="Texto de globo Car"/>
    <w:link w:val="Textodeglobo"/>
    <w:rsid w:val="0094239D"/>
    <w:rPr>
      <w:rFonts w:ascii="Tahoma" w:hAnsi="Tahoma" w:cs="Tahoma"/>
      <w:i/>
      <w:sz w:val="16"/>
      <w:szCs w:val="16"/>
      <w:lang w:val="es-ES" w:eastAsia="es-ES"/>
    </w:rPr>
  </w:style>
  <w:style w:type="character" w:customStyle="1" w:styleId="PiedepginaCar">
    <w:name w:val="Pie de página Car"/>
    <w:basedOn w:val="Fuentedeprrafopredeter"/>
    <w:link w:val="Piedepgina"/>
    <w:uiPriority w:val="99"/>
    <w:rsid w:val="006F7C93"/>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023828">
      <w:bodyDiv w:val="1"/>
      <w:marLeft w:val="0"/>
      <w:marRight w:val="0"/>
      <w:marTop w:val="0"/>
      <w:marBottom w:val="0"/>
      <w:divBdr>
        <w:top w:val="none" w:sz="0" w:space="0" w:color="auto"/>
        <w:left w:val="none" w:sz="0" w:space="0" w:color="auto"/>
        <w:bottom w:val="none" w:sz="0" w:space="0" w:color="auto"/>
        <w:right w:val="none" w:sz="0" w:space="0" w:color="auto"/>
      </w:divBdr>
    </w:div>
    <w:div w:id="16348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3330</Words>
  <Characters>18316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CONTRATO MAG No</vt:lpstr>
    </vt:vector>
  </TitlesOfParts>
  <Company>MAG</Company>
  <LinksUpToDate>false</LinksUpToDate>
  <CharactersWithSpaces>21603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aamartinez</dc:creator>
  <cp:lastModifiedBy>Dorys Beatriz Coto Herrera</cp:lastModifiedBy>
  <cp:revision>2</cp:revision>
  <cp:lastPrinted>2017-07-27T19:41:00Z</cp:lastPrinted>
  <dcterms:created xsi:type="dcterms:W3CDTF">2017-09-04T15:47:00Z</dcterms:created>
  <dcterms:modified xsi:type="dcterms:W3CDTF">2017-09-04T15:47:00Z</dcterms:modified>
</cp:coreProperties>
</file>