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9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80"/>
        <w:gridCol w:w="7180"/>
      </w:tblGrid>
      <w:tr w:rsidR="00292E36" w:rsidRPr="00292E36" w:rsidTr="00292E36">
        <w:trPr>
          <w:trHeight w:val="600"/>
        </w:trPr>
        <w:tc>
          <w:tcPr>
            <w:tcW w:w="1780" w:type="dxa"/>
            <w:tcBorders>
              <w:top w:val="single" w:sz="4" w:space="0" w:color="44546A"/>
              <w:left w:val="single" w:sz="4" w:space="0" w:color="44546A"/>
              <w:bottom w:val="single" w:sz="4" w:space="0" w:color="44546A"/>
              <w:right w:val="single" w:sz="4" w:space="0" w:color="44546A"/>
            </w:tcBorders>
            <w:shd w:val="clear" w:color="000000" w:fill="FFFF00"/>
            <w:vAlign w:val="center"/>
            <w:hideMark/>
          </w:tcPr>
          <w:p w:rsidR="00292E36" w:rsidRPr="00292E36" w:rsidRDefault="00292E36" w:rsidP="00292E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292E3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LG- 04/2017</w:t>
            </w:r>
          </w:p>
        </w:tc>
        <w:tc>
          <w:tcPr>
            <w:tcW w:w="7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E36" w:rsidRPr="00292E36" w:rsidRDefault="00292E36" w:rsidP="00292E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92E36">
              <w:rPr>
                <w:rFonts w:ascii="Calibri" w:eastAsia="Times New Roman" w:hAnsi="Calibri" w:cs="Calibri"/>
                <w:color w:val="000000"/>
                <w:lang w:eastAsia="es-SV"/>
              </w:rPr>
              <w:t>Suministro de Papelería de oficina para el Banco de Desarrollo de El Salvador y los fondos que este administra</w:t>
            </w:r>
          </w:p>
        </w:tc>
      </w:tr>
    </w:tbl>
    <w:p w:rsidR="00694673" w:rsidRDefault="00694673">
      <w:bookmarkStart w:id="0" w:name="_GoBack"/>
      <w:bookmarkEnd w:id="0"/>
    </w:p>
    <w:p w:rsidR="00721367" w:rsidRPr="00721367" w:rsidRDefault="00721367" w:rsidP="00721367">
      <w:pPr>
        <w:spacing w:after="0" w:line="240" w:lineRule="auto"/>
        <w:rPr>
          <w:rFonts w:ascii="Calibri" w:eastAsia="Times New Roman" w:hAnsi="Calibri" w:cs="Calibri"/>
          <w:b/>
          <w:bCs/>
          <w:color w:val="9C6500"/>
          <w:sz w:val="24"/>
          <w:szCs w:val="24"/>
          <w:lang w:eastAsia="es-SV"/>
        </w:rPr>
      </w:pPr>
      <w:r w:rsidRPr="00721367">
        <w:rPr>
          <w:rFonts w:ascii="Calibri" w:eastAsia="Times New Roman" w:hAnsi="Calibri" w:cs="Calibri"/>
          <w:b/>
          <w:bCs/>
          <w:color w:val="9C6500"/>
          <w:sz w:val="24"/>
          <w:szCs w:val="24"/>
          <w:lang w:eastAsia="es-SV"/>
        </w:rPr>
        <w:t>Cierre del proceso sin selección</w:t>
      </w:r>
    </w:p>
    <w:p w:rsidR="00721367" w:rsidRDefault="00721367"/>
    <w:sectPr w:rsidR="0072136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367"/>
    <w:rsid w:val="00292E36"/>
    <w:rsid w:val="00694673"/>
    <w:rsid w:val="00721367"/>
    <w:rsid w:val="00967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96FF75-C633-40D7-AD70-419C18DDE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26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5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Méndez</dc:creator>
  <cp:keywords/>
  <dc:description/>
  <cp:lastModifiedBy>Roberto Méndez</cp:lastModifiedBy>
  <cp:revision>2</cp:revision>
  <dcterms:created xsi:type="dcterms:W3CDTF">2017-06-20T17:33:00Z</dcterms:created>
  <dcterms:modified xsi:type="dcterms:W3CDTF">2017-06-20T17:33:00Z</dcterms:modified>
</cp:coreProperties>
</file>