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0EF" w:rsidRDefault="00A430EF" w:rsidP="00997E67">
      <w:pPr>
        <w:pStyle w:val="Ttulo3"/>
        <w:tabs>
          <w:tab w:val="left" w:pos="360"/>
        </w:tabs>
        <w:rPr>
          <w:rFonts w:ascii="Bookman Old Style" w:hAnsi="Bookman Old Style" w:cs="Calibri"/>
          <w:sz w:val="20"/>
          <w:lang w:val="es-ES_tradnl"/>
        </w:rPr>
      </w:pPr>
      <w:bookmarkStart w:id="0" w:name="_GoBack"/>
      <w:bookmarkEnd w:id="0"/>
    </w:p>
    <w:p w:rsidR="00A430EF" w:rsidRPr="00B243E0" w:rsidRDefault="00A430EF" w:rsidP="000B6125">
      <w:pPr>
        <w:spacing w:line="360" w:lineRule="auto"/>
        <w:jc w:val="center"/>
        <w:rPr>
          <w:rFonts w:ascii="Arial" w:hAnsi="Arial" w:cs="Arial"/>
          <w:b/>
          <w:bCs/>
          <w:color w:val="0000FF"/>
          <w:sz w:val="21"/>
          <w:szCs w:val="21"/>
        </w:rPr>
      </w:pPr>
      <w:r w:rsidRPr="00B243E0">
        <w:rPr>
          <w:rFonts w:ascii="Arial" w:hAnsi="Arial" w:cs="Arial"/>
          <w:b/>
          <w:bCs/>
          <w:color w:val="0000FF"/>
          <w:sz w:val="21"/>
          <w:szCs w:val="21"/>
        </w:rPr>
        <w:t>Versión Pública de información confidencial Art. 30 LAIP</w:t>
      </w:r>
    </w:p>
    <w:p w:rsidR="00A430EF" w:rsidRPr="00B243E0" w:rsidRDefault="00A430EF" w:rsidP="000B6125">
      <w:pPr>
        <w:spacing w:line="360" w:lineRule="auto"/>
        <w:jc w:val="center"/>
        <w:rPr>
          <w:rFonts w:ascii="Arial" w:hAnsi="Arial" w:cs="Arial"/>
          <w:b/>
          <w:bCs/>
          <w:color w:val="0000FF"/>
          <w:sz w:val="21"/>
          <w:szCs w:val="21"/>
        </w:rPr>
      </w:pPr>
      <w:r w:rsidRPr="00B243E0">
        <w:rPr>
          <w:rFonts w:ascii="Arial" w:hAnsi="Arial" w:cs="Arial"/>
          <w:b/>
          <w:bCs/>
          <w:color w:val="0000FF"/>
          <w:sz w:val="21"/>
          <w:szCs w:val="21"/>
        </w:rPr>
        <w:t xml:space="preserve">(La información suprimida es de carácter confidencial conforme a los artículos 6 letra “a” y 24 letra “c” de la Ley del Acceso a la Información Pública)    </w:t>
      </w:r>
    </w:p>
    <w:p w:rsidR="00A430EF" w:rsidRPr="000807DD" w:rsidRDefault="00A430EF" w:rsidP="000B6125">
      <w:pPr>
        <w:spacing w:line="360" w:lineRule="auto"/>
        <w:jc w:val="center"/>
        <w:rPr>
          <w:rFonts w:ascii="Palatino Linotype" w:hAnsi="Palatino Linotype" w:cs="Calibri"/>
          <w:sz w:val="18"/>
          <w:szCs w:val="18"/>
        </w:rPr>
      </w:pPr>
    </w:p>
    <w:p w:rsidR="00A430EF" w:rsidRDefault="00A430EF" w:rsidP="00997E67">
      <w:pPr>
        <w:pStyle w:val="Ttulo3"/>
        <w:tabs>
          <w:tab w:val="left" w:pos="360"/>
        </w:tabs>
        <w:rPr>
          <w:rFonts w:ascii="Bookman Old Style" w:hAnsi="Bookman Old Style" w:cs="Calibri"/>
          <w:sz w:val="20"/>
          <w:lang w:val="es-ES_tradnl"/>
        </w:rPr>
      </w:pPr>
    </w:p>
    <w:p w:rsidR="00A430EF" w:rsidRPr="00997E67" w:rsidRDefault="00A430EF" w:rsidP="00997E67">
      <w:pPr>
        <w:pStyle w:val="Ttulo3"/>
        <w:tabs>
          <w:tab w:val="left" w:pos="360"/>
        </w:tabs>
        <w:rPr>
          <w:rFonts w:ascii="Bookman Old Style" w:hAnsi="Bookman Old Style" w:cs="Calibri"/>
          <w:sz w:val="20"/>
          <w:lang w:val="es-ES_tradnl"/>
        </w:rPr>
      </w:pPr>
      <w:r w:rsidRPr="00997E67">
        <w:rPr>
          <w:rFonts w:ascii="Bookman Old Style" w:hAnsi="Bookman Old Style" w:cs="Calibri"/>
          <w:sz w:val="20"/>
          <w:lang w:val="es-ES_tradnl"/>
        </w:rPr>
        <w:t>CONTRATO MAG-BCIE No. 015/2016</w:t>
      </w:r>
    </w:p>
    <w:p w:rsidR="00A430EF" w:rsidRPr="00997E67" w:rsidRDefault="00A430EF" w:rsidP="00997E67">
      <w:pPr>
        <w:pStyle w:val="Ttulo3"/>
        <w:tabs>
          <w:tab w:val="left" w:pos="360"/>
        </w:tabs>
        <w:rPr>
          <w:rFonts w:ascii="Bookman Old Style" w:hAnsi="Bookman Old Style" w:cs="Calibri"/>
          <w:sz w:val="20"/>
          <w:lang w:val="es-ES_tradnl"/>
        </w:rPr>
      </w:pPr>
      <w:r w:rsidRPr="00997E67">
        <w:rPr>
          <w:rFonts w:ascii="Bookman Old Style" w:hAnsi="Bookman Old Style" w:cs="Calibri"/>
          <w:sz w:val="20"/>
          <w:lang w:val="es-ES_tradnl"/>
        </w:rPr>
        <w:t>“SUMINISTRO DE ESTUFAS ECOLÓGICAS”</w:t>
      </w:r>
    </w:p>
    <w:p w:rsidR="00A430EF" w:rsidRDefault="00A430EF" w:rsidP="00E60343">
      <w:pPr>
        <w:rPr>
          <w:lang w:val="es-ES_tradnl"/>
        </w:rPr>
      </w:pPr>
    </w:p>
    <w:p w:rsidR="00A430EF" w:rsidRPr="00E60343" w:rsidRDefault="00A430EF" w:rsidP="00E60343">
      <w:pPr>
        <w:rPr>
          <w:lang w:val="es-ES_tradnl"/>
        </w:rPr>
      </w:pPr>
    </w:p>
    <w:p w:rsidR="00A430EF" w:rsidRPr="00997E67" w:rsidRDefault="00A430EF" w:rsidP="004512CA">
      <w:pPr>
        <w:spacing w:line="360" w:lineRule="auto"/>
        <w:jc w:val="both"/>
        <w:rPr>
          <w:rFonts w:ascii="Bookman Old Style" w:hAnsi="Bookman Old Style" w:cs="Calibri"/>
          <w:sz w:val="20"/>
          <w:szCs w:val="20"/>
          <w:lang w:val="es-ES_tradnl"/>
        </w:rPr>
      </w:pPr>
      <w:r w:rsidRPr="00997E67">
        <w:rPr>
          <w:rFonts w:ascii="Bookman Old Style" w:hAnsi="Bookman Old Style" w:cs="Calibri"/>
          <w:sz w:val="20"/>
          <w:szCs w:val="20"/>
        </w:rPr>
        <w:t xml:space="preserve">Nosotros, </w:t>
      </w:r>
      <w:r w:rsidRPr="00997E67">
        <w:rPr>
          <w:rFonts w:ascii="Bookman Old Style" w:hAnsi="Bookman Old Style" w:cs="Calibri"/>
          <w:b/>
          <w:sz w:val="20"/>
          <w:szCs w:val="20"/>
          <w:lang w:val="es-MX"/>
        </w:rPr>
        <w:t xml:space="preserve">WALTER ULISES MENJÍVAR DÍAZ, </w:t>
      </w:r>
      <w:r w:rsidRPr="00C13CE4">
        <w:rPr>
          <w:rFonts w:ascii="Bookman Old Style" w:hAnsi="Bookman Old Style" w:cs="Calibri"/>
          <w:sz w:val="20"/>
          <w:szCs w:val="20"/>
          <w:highlight w:val="black"/>
          <w:lang w:val="es-MX"/>
        </w:rPr>
        <w:t>sesenta</w:t>
      </w:r>
      <w:r w:rsidR="00C13CE4" w:rsidRPr="00C13CE4">
        <w:rPr>
          <w:rFonts w:ascii="Bookman Old Style" w:hAnsi="Bookman Old Style" w:cs="Calibri"/>
          <w:sz w:val="20"/>
          <w:szCs w:val="20"/>
          <w:highlight w:val="black"/>
          <w:lang w:val="es-MX"/>
        </w:rPr>
        <w:t>****************************</w:t>
      </w:r>
      <w:r w:rsidR="00C13CE4">
        <w:rPr>
          <w:rFonts w:ascii="Bookman Old Style" w:hAnsi="Bookman Old Style" w:cs="Calibri"/>
          <w:sz w:val="20"/>
          <w:szCs w:val="20"/>
          <w:lang w:val="es-MX"/>
        </w:rPr>
        <w:t xml:space="preserve"> </w:t>
      </w:r>
      <w:r w:rsidRPr="00997E67">
        <w:rPr>
          <w:rFonts w:ascii="Bookman Old Style" w:hAnsi="Bookman Old Style" w:cs="Calibri"/>
          <w:sz w:val="20"/>
          <w:szCs w:val="20"/>
          <w:lang w:val="es-MX"/>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w:t>
      </w:r>
      <w:r w:rsidRPr="00997E67">
        <w:rPr>
          <w:rFonts w:ascii="Bookman Old Style" w:hAnsi="Bookman Old Style" w:cs="Calibri"/>
          <w:b/>
          <w:sz w:val="20"/>
          <w:szCs w:val="20"/>
          <w:lang w:val="es-MX"/>
        </w:rPr>
        <w:t xml:space="preserve">“EL CONTRATANTE” o “EL MAG”, </w:t>
      </w:r>
      <w:r w:rsidRPr="00997E67">
        <w:rPr>
          <w:rFonts w:ascii="Bookman Old Style" w:hAnsi="Bookman Old Style" w:cs="Calibri"/>
          <w:sz w:val="20"/>
          <w:szCs w:val="20"/>
          <w:lang w:val="es-MX"/>
        </w:rPr>
        <w:t>institución del domicilio de Santa Tecla, departamento de La Libertad, con número de identificación tributaria cero seiscientos catorce- cero diez mil ciento treinta y uno- cero cero seis- nueve</w:t>
      </w:r>
      <w:r w:rsidRPr="00997E67">
        <w:rPr>
          <w:rFonts w:ascii="Bookman Old Style" w:hAnsi="Bookman Old Style" w:cs="Calibri"/>
          <w:sz w:val="20"/>
          <w:szCs w:val="20"/>
        </w:rPr>
        <w:t xml:space="preserve">; </w:t>
      </w:r>
      <w:r w:rsidRPr="00997E67">
        <w:rPr>
          <w:rFonts w:ascii="Bookman Old Style" w:hAnsi="Bookman Old Style" w:cs="Calibri"/>
          <w:sz w:val="20"/>
          <w:szCs w:val="20"/>
          <w:lang w:val="es-ES_tradnl"/>
        </w:rPr>
        <w:t xml:space="preserve">y por otra parte </w:t>
      </w:r>
      <w:r w:rsidRPr="00997E67">
        <w:rPr>
          <w:rFonts w:ascii="Bookman Old Style" w:hAnsi="Bookman Old Style" w:cs="Calibri"/>
          <w:b/>
          <w:sz w:val="20"/>
          <w:szCs w:val="20"/>
          <w:lang w:val="es-ES_tradnl"/>
        </w:rPr>
        <w:t>CÉSAR CATANI PAPINI</w:t>
      </w:r>
      <w:r w:rsidRPr="00997E67">
        <w:rPr>
          <w:rFonts w:ascii="Bookman Old Style" w:hAnsi="Bookman Old Style" w:cs="Calibri"/>
          <w:sz w:val="20"/>
          <w:szCs w:val="20"/>
        </w:rPr>
        <w:t>,</w:t>
      </w:r>
      <w:r w:rsidRPr="00997E67">
        <w:rPr>
          <w:rFonts w:ascii="Bookman Old Style" w:hAnsi="Bookman Old Style" w:cs="Calibri"/>
          <w:b/>
          <w:sz w:val="20"/>
          <w:szCs w:val="20"/>
        </w:rPr>
        <w:t xml:space="preserve"> </w:t>
      </w:r>
      <w:r w:rsidR="00C13CE4">
        <w:rPr>
          <w:rFonts w:ascii="Bookman Old Style" w:hAnsi="Bookman Old Style" w:cs="Calibri"/>
          <w:sz w:val="20"/>
          <w:szCs w:val="20"/>
          <w:highlight w:val="black"/>
          <w:lang w:val="es-ES_tradnl"/>
        </w:rPr>
        <w:t>**************************************************************************************</w:t>
      </w:r>
      <w:r w:rsidRPr="000B6125">
        <w:rPr>
          <w:rFonts w:ascii="Bookman Old Style" w:hAnsi="Bookman Old Style" w:cs="Calibri"/>
          <w:sz w:val="20"/>
          <w:szCs w:val="20"/>
          <w:highlight w:val="black"/>
          <w:lang w:val="es-ES_tradnl"/>
        </w:rPr>
        <w:t>,</w:t>
      </w:r>
      <w:r w:rsidRPr="00997E67">
        <w:rPr>
          <w:rFonts w:ascii="Bookman Old Style" w:hAnsi="Bookman Old Style" w:cs="Calibri"/>
          <w:sz w:val="20"/>
          <w:szCs w:val="20"/>
          <w:lang w:val="es-ES_tradnl"/>
        </w:rPr>
        <w:t xml:space="preserve"> actuando en mi carácter de apoderado general administrativo con facultades de representación legal de la sociedad </w:t>
      </w:r>
      <w:r w:rsidRPr="00997E67">
        <w:rPr>
          <w:rFonts w:ascii="Bookman Old Style" w:hAnsi="Bookman Old Style" w:cs="Calibri"/>
          <w:b/>
          <w:sz w:val="20"/>
          <w:szCs w:val="20"/>
          <w:lang w:val="es-ES_tradnl"/>
        </w:rPr>
        <w:t>INFRA DE EL SALVADOR, SOCIEDAD ANÓNIMA DE CAPITAL VARIABLE</w:t>
      </w:r>
      <w:r w:rsidRPr="00997E67">
        <w:rPr>
          <w:rFonts w:ascii="Bookman Old Style" w:hAnsi="Bookman Old Style" w:cs="Calibri"/>
          <w:sz w:val="20"/>
          <w:szCs w:val="20"/>
          <w:lang w:val="es-ES_tradnl"/>
        </w:rPr>
        <w:t xml:space="preserve">, que puede abreviarse </w:t>
      </w:r>
      <w:r w:rsidRPr="00997E67">
        <w:rPr>
          <w:rFonts w:ascii="Bookman Old Style" w:hAnsi="Bookman Old Style" w:cs="Calibri"/>
          <w:b/>
          <w:sz w:val="20"/>
          <w:szCs w:val="20"/>
          <w:lang w:val="es-ES_tradnl"/>
        </w:rPr>
        <w:t>INFRA DE EL SALVADOR, S.A. DE C.V.</w:t>
      </w:r>
      <w:r w:rsidRPr="00997E67">
        <w:rPr>
          <w:rFonts w:ascii="Bookman Old Style" w:hAnsi="Bookman Old Style" w:cs="Calibri"/>
          <w:sz w:val="20"/>
          <w:szCs w:val="20"/>
          <w:lang w:val="es-ES_tradnl"/>
        </w:rPr>
        <w:t xml:space="preserve">, persona jurídica del domicilio de San Salvador, con número de identificación tributaria </w:t>
      </w:r>
      <w:r w:rsidR="00C13CE4">
        <w:rPr>
          <w:rFonts w:ascii="Bookman Old Style" w:hAnsi="Bookman Old Style" w:cs="Calibri"/>
          <w:sz w:val="20"/>
          <w:szCs w:val="20"/>
          <w:highlight w:val="black"/>
          <w:lang w:val="es-ES_tradnl"/>
        </w:rPr>
        <w:t>***********************************************************************************</w:t>
      </w:r>
      <w:r w:rsidRPr="000B6125">
        <w:rPr>
          <w:rFonts w:ascii="Bookman Old Style" w:hAnsi="Bookman Old Style" w:cs="Calibri"/>
          <w:sz w:val="20"/>
          <w:szCs w:val="20"/>
          <w:highlight w:val="black"/>
          <w:lang w:val="es-ES_tradnl"/>
        </w:rPr>
        <w:t>es,</w:t>
      </w:r>
      <w:r w:rsidRPr="00997E67">
        <w:rPr>
          <w:rFonts w:ascii="Bookman Old Style" w:hAnsi="Bookman Old Style" w:cs="Calibri"/>
          <w:sz w:val="20"/>
          <w:szCs w:val="20"/>
          <w:lang w:val="es-ES_tradnl"/>
        </w:rPr>
        <w:t xml:space="preserve"> que en transcurso del presente instrumento me denominaré "EL CONTRATISTA"; y en los caracteres dichos </w:t>
      </w:r>
      <w:r w:rsidRPr="00997E67">
        <w:rPr>
          <w:rFonts w:ascii="Bookman Old Style" w:hAnsi="Bookman Old Style" w:cs="Calibri"/>
          <w:b/>
          <w:bCs/>
          <w:sz w:val="20"/>
          <w:szCs w:val="20"/>
        </w:rPr>
        <w:t>MANIFESTAMOS</w:t>
      </w:r>
      <w:r w:rsidRPr="00997E67">
        <w:rPr>
          <w:rFonts w:ascii="Bookman Old Style" w:hAnsi="Bookman Old Style" w:cs="Calibri"/>
          <w:sz w:val="20"/>
          <w:szCs w:val="20"/>
        </w:rPr>
        <w:t>:</w:t>
      </w:r>
      <w:r w:rsidRPr="00997E67">
        <w:rPr>
          <w:rFonts w:ascii="Bookman Old Style" w:hAnsi="Bookman Old Style" w:cs="Calibri"/>
          <w:sz w:val="20"/>
          <w:szCs w:val="20"/>
          <w:lang w:val="es-ES_tradnl"/>
        </w:rPr>
        <w:t xml:space="preserve"> Que hemos acordado otorgar el presente </w:t>
      </w:r>
      <w:r w:rsidRPr="00997E67">
        <w:rPr>
          <w:rFonts w:ascii="Bookman Old Style" w:hAnsi="Bookman Old Style" w:cs="Calibri"/>
          <w:bCs/>
          <w:sz w:val="20"/>
          <w:szCs w:val="20"/>
          <w:lang w:val="es-ES_tradnl"/>
        </w:rPr>
        <w:t xml:space="preserve">contrato proveniente </w:t>
      </w:r>
      <w:r w:rsidRPr="00997E67">
        <w:rPr>
          <w:rFonts w:ascii="Bookman Old Style" w:hAnsi="Bookman Old Style" w:cs="Calibri"/>
          <w:sz w:val="20"/>
          <w:szCs w:val="20"/>
        </w:rPr>
        <w:t xml:space="preserve">de la </w:t>
      </w:r>
      <w:r w:rsidRPr="00997E67">
        <w:rPr>
          <w:rFonts w:ascii="Bookman Old Style" w:hAnsi="Bookman Old Style" w:cs="Calibri"/>
          <w:b/>
          <w:sz w:val="20"/>
          <w:szCs w:val="20"/>
        </w:rPr>
        <w:t>LICITACIÓN PÚBLICA NACIONAL DE BIENES LPN - CERO DOS/DOS MIL QUINCE - MAG - BCIE</w:t>
      </w:r>
      <w:r w:rsidRPr="00997E67">
        <w:rPr>
          <w:rFonts w:ascii="Bookman Old Style" w:hAnsi="Bookman Old Style" w:cs="Calibri"/>
          <w:sz w:val="20"/>
          <w:szCs w:val="20"/>
        </w:rPr>
        <w:t>, denominada “</w:t>
      </w:r>
      <w:r w:rsidRPr="00997E67">
        <w:rPr>
          <w:rFonts w:ascii="Bookman Old Style" w:hAnsi="Bookman Old Style" w:cs="Calibri"/>
          <w:b/>
          <w:sz w:val="20"/>
          <w:szCs w:val="20"/>
        </w:rPr>
        <w:t>SUMINISTRO DE ESTUFAS ECOLÓGICAS”,</w:t>
      </w:r>
      <w:r w:rsidRPr="00997E67">
        <w:rPr>
          <w:rFonts w:ascii="Bookman Old Style" w:hAnsi="Bookman Old Style" w:cs="Calibri"/>
          <w:sz w:val="20"/>
          <w:szCs w:val="20"/>
          <w:lang w:val="es-ES_tradnl"/>
        </w:rPr>
        <w:t xml:space="preserve"> </w:t>
      </w:r>
      <w:r w:rsidRPr="00997E67">
        <w:rPr>
          <w:rFonts w:ascii="Bookman Old Style" w:hAnsi="Bookman Old Style" w:cs="Calibri"/>
          <w:iCs/>
          <w:sz w:val="20"/>
          <w:szCs w:val="20"/>
        </w:rPr>
        <w:t xml:space="preserve">de conformidad al contrato de préstamo número dos mil setenta y siete, suscrito entre el Estado de El Salvador y el Banco Centroamericano de Integración Económica (BCIE), el día cuatro de mayo del dos mil doce, y publicado en el Diario Oficial número doscientos treinta y nueve, tomo trescientos noventa y siete, de fecha veinte de diciembre de dos mil doce, y </w:t>
      </w:r>
      <w:r w:rsidRPr="00997E67">
        <w:rPr>
          <w:rFonts w:ascii="Bookman Old Style" w:hAnsi="Bookman Old Style"/>
          <w:sz w:val="20"/>
          <w:szCs w:val="20"/>
        </w:rPr>
        <w:t>la Política para la Obtención de Bienes, Obras Servicios y Consultorías con Recursos del BCIE, las Normas para Aplicación de la Política para la Obtención de Bienes, Obras Servicios y Consultorías (BCIE)</w:t>
      </w:r>
      <w:r w:rsidRPr="00997E67">
        <w:rPr>
          <w:rFonts w:ascii="Bookman Old Style" w:hAnsi="Bookman Old Style" w:cs="Calibri"/>
          <w:iCs/>
          <w:sz w:val="20"/>
          <w:szCs w:val="20"/>
        </w:rPr>
        <w:t xml:space="preserve"> y supletoriamente por la Ley de Adquisiciones y Contrataciones de la Administración Pública, LACAP y su Reglamento, y en especial con las obligaciones, condiciones y pactos siguientes</w:t>
      </w:r>
      <w:r w:rsidRPr="00997E67">
        <w:rPr>
          <w:rFonts w:ascii="Bookman Old Style" w:hAnsi="Bookman Old Style" w:cs="Calibri"/>
          <w:sz w:val="20"/>
          <w:szCs w:val="20"/>
          <w:lang w:val="es-ES_tradnl"/>
        </w:rPr>
        <w:t xml:space="preserve">: </w:t>
      </w:r>
      <w:r w:rsidRPr="00997E67">
        <w:rPr>
          <w:rFonts w:ascii="Bookman Old Style" w:hAnsi="Bookman Old Style" w:cs="Calibri"/>
          <w:b/>
          <w:bCs/>
          <w:sz w:val="20"/>
          <w:szCs w:val="20"/>
          <w:lang w:val="es-ES_tradnl"/>
        </w:rPr>
        <w:t>I.- OBJETO DEL CONTRATO</w:t>
      </w:r>
      <w:r w:rsidRPr="00997E67">
        <w:rPr>
          <w:rFonts w:ascii="Bookman Old Style" w:hAnsi="Bookman Old Style" w:cs="Calibri"/>
          <w:sz w:val="20"/>
          <w:szCs w:val="20"/>
          <w:lang w:val="es-ES_tradnl"/>
        </w:rPr>
        <w:t xml:space="preserve">. El objeto </w:t>
      </w:r>
      <w:r w:rsidRPr="00997E67">
        <w:rPr>
          <w:rFonts w:ascii="Bookman Old Style" w:hAnsi="Bookman Old Style" w:cs="Calibri"/>
          <w:sz w:val="20"/>
          <w:szCs w:val="20"/>
          <w:lang w:val="es-ES_tradnl"/>
        </w:rPr>
        <w:lastRenderedPageBreak/>
        <w:t xml:space="preserve">del presente contrato es el </w:t>
      </w:r>
      <w:r w:rsidRPr="00997E67">
        <w:rPr>
          <w:rFonts w:ascii="Bookman Old Style" w:hAnsi="Bookman Old Style" w:cs="Calibri"/>
          <w:b/>
          <w:sz w:val="20"/>
          <w:szCs w:val="20"/>
          <w:lang w:val="es-ES_tradnl"/>
        </w:rPr>
        <w:t>“SUMINISTRO DE ESTUFAS ECOLÓGICAS”</w:t>
      </w:r>
      <w:r w:rsidRPr="00997E67">
        <w:rPr>
          <w:rFonts w:ascii="Bookman Old Style" w:hAnsi="Bookman Old Style" w:cs="Calibri"/>
          <w:sz w:val="20"/>
          <w:szCs w:val="20"/>
          <w:lang w:val="es-ES_tradnl"/>
        </w:rPr>
        <w:t>, según el siguiente detalle:</w:t>
      </w:r>
    </w:p>
    <w:p w:rsidR="00A430EF" w:rsidRDefault="00A430EF" w:rsidP="004512CA">
      <w:pPr>
        <w:spacing w:line="360" w:lineRule="auto"/>
        <w:jc w:val="both"/>
        <w:rPr>
          <w:rFonts w:ascii="Calibri" w:hAnsi="Calibri" w:cs="Calibri"/>
          <w:sz w:val="20"/>
          <w:szCs w:val="20"/>
          <w:lang w:val="es-ES_tradn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369"/>
        <w:gridCol w:w="1275"/>
        <w:gridCol w:w="1418"/>
        <w:gridCol w:w="1559"/>
        <w:gridCol w:w="1357"/>
      </w:tblGrid>
      <w:tr w:rsidR="00A430EF" w:rsidRPr="007C5DF8" w:rsidTr="00A9221F">
        <w:tc>
          <w:tcPr>
            <w:tcW w:w="3369" w:type="dxa"/>
            <w:vAlign w:val="center"/>
          </w:tcPr>
          <w:p w:rsidR="00A430EF" w:rsidRPr="00A9221F" w:rsidRDefault="00A430EF" w:rsidP="00A9221F">
            <w:pPr>
              <w:spacing w:line="360" w:lineRule="auto"/>
              <w:jc w:val="center"/>
              <w:rPr>
                <w:rFonts w:ascii="Calibri" w:hAnsi="Calibri" w:cs="Calibri"/>
                <w:b/>
                <w:sz w:val="16"/>
                <w:szCs w:val="16"/>
                <w:lang w:val="es-ES_tradnl"/>
              </w:rPr>
            </w:pPr>
            <w:r w:rsidRPr="00A9221F">
              <w:rPr>
                <w:rFonts w:ascii="Calibri" w:hAnsi="Calibri" w:cs="Calibri"/>
                <w:b/>
                <w:sz w:val="16"/>
                <w:szCs w:val="16"/>
                <w:lang w:val="es-ES_tradnl"/>
              </w:rPr>
              <w:t>Descripción según oferta</w:t>
            </w:r>
          </w:p>
        </w:tc>
        <w:tc>
          <w:tcPr>
            <w:tcW w:w="1275" w:type="dxa"/>
            <w:vAlign w:val="center"/>
          </w:tcPr>
          <w:p w:rsidR="00A430EF" w:rsidRPr="00A9221F" w:rsidRDefault="00A430EF" w:rsidP="00A9221F">
            <w:pPr>
              <w:spacing w:line="360" w:lineRule="auto"/>
              <w:jc w:val="center"/>
              <w:rPr>
                <w:rFonts w:ascii="Calibri" w:hAnsi="Calibri" w:cs="Calibri"/>
                <w:b/>
                <w:sz w:val="16"/>
                <w:szCs w:val="16"/>
                <w:lang w:val="es-ES_tradnl"/>
              </w:rPr>
            </w:pPr>
            <w:r w:rsidRPr="00A9221F">
              <w:rPr>
                <w:rFonts w:ascii="Calibri" w:hAnsi="Calibri" w:cs="Calibri"/>
                <w:b/>
                <w:sz w:val="16"/>
                <w:szCs w:val="16"/>
                <w:lang w:val="es-ES_tradnl"/>
              </w:rPr>
              <w:t>Unidad de medida</w:t>
            </w:r>
          </w:p>
        </w:tc>
        <w:tc>
          <w:tcPr>
            <w:tcW w:w="1418" w:type="dxa"/>
            <w:vAlign w:val="center"/>
          </w:tcPr>
          <w:p w:rsidR="00A430EF" w:rsidRPr="00A9221F" w:rsidRDefault="00A430EF" w:rsidP="00A9221F">
            <w:pPr>
              <w:spacing w:line="360" w:lineRule="auto"/>
              <w:jc w:val="center"/>
              <w:rPr>
                <w:rFonts w:ascii="Calibri" w:hAnsi="Calibri" w:cs="Calibri"/>
                <w:b/>
                <w:sz w:val="16"/>
                <w:szCs w:val="16"/>
                <w:lang w:val="es-ES_tradnl"/>
              </w:rPr>
            </w:pPr>
            <w:r w:rsidRPr="00A9221F">
              <w:rPr>
                <w:rFonts w:ascii="Calibri" w:hAnsi="Calibri" w:cs="Calibri"/>
                <w:b/>
                <w:sz w:val="16"/>
                <w:szCs w:val="16"/>
                <w:lang w:val="es-ES_tradnl"/>
              </w:rPr>
              <w:t>Total unidad</w:t>
            </w:r>
          </w:p>
        </w:tc>
        <w:tc>
          <w:tcPr>
            <w:tcW w:w="1559" w:type="dxa"/>
            <w:vAlign w:val="center"/>
          </w:tcPr>
          <w:p w:rsidR="00A430EF" w:rsidRPr="00A9221F" w:rsidRDefault="00A430EF" w:rsidP="00A9221F">
            <w:pPr>
              <w:spacing w:line="360" w:lineRule="auto"/>
              <w:jc w:val="center"/>
              <w:rPr>
                <w:rFonts w:ascii="Calibri" w:hAnsi="Calibri" w:cs="Calibri"/>
                <w:b/>
                <w:sz w:val="16"/>
                <w:szCs w:val="16"/>
                <w:lang w:val="es-ES_tradnl"/>
              </w:rPr>
            </w:pPr>
            <w:r w:rsidRPr="00A9221F">
              <w:rPr>
                <w:rFonts w:ascii="Calibri" w:hAnsi="Calibri" w:cs="Calibri"/>
                <w:b/>
                <w:sz w:val="16"/>
                <w:szCs w:val="16"/>
                <w:lang w:val="es-ES_tradnl"/>
              </w:rPr>
              <w:t>Precio unitario sin IVA (US$)</w:t>
            </w:r>
          </w:p>
        </w:tc>
        <w:tc>
          <w:tcPr>
            <w:tcW w:w="1357" w:type="dxa"/>
            <w:vAlign w:val="center"/>
          </w:tcPr>
          <w:p w:rsidR="00A430EF" w:rsidRPr="00A9221F" w:rsidRDefault="00A430EF" w:rsidP="00A9221F">
            <w:pPr>
              <w:spacing w:line="360" w:lineRule="auto"/>
              <w:jc w:val="center"/>
              <w:rPr>
                <w:rFonts w:ascii="Calibri" w:hAnsi="Calibri" w:cs="Calibri"/>
                <w:b/>
                <w:sz w:val="16"/>
                <w:szCs w:val="16"/>
                <w:lang w:val="es-ES_tradnl"/>
              </w:rPr>
            </w:pPr>
            <w:r w:rsidRPr="00A9221F">
              <w:rPr>
                <w:rFonts w:ascii="Calibri" w:hAnsi="Calibri" w:cs="Calibri"/>
                <w:b/>
                <w:sz w:val="16"/>
                <w:szCs w:val="16"/>
                <w:lang w:val="es-ES_tradnl"/>
              </w:rPr>
              <w:t>Precio total sin IVA (US$)</w:t>
            </w:r>
          </w:p>
        </w:tc>
      </w:tr>
      <w:tr w:rsidR="00A430EF" w:rsidRPr="007C5DF8" w:rsidTr="00A9221F">
        <w:tc>
          <w:tcPr>
            <w:tcW w:w="3369" w:type="dxa"/>
          </w:tcPr>
          <w:p w:rsidR="00A430EF" w:rsidRPr="00A9221F" w:rsidRDefault="00A430EF" w:rsidP="00A9221F">
            <w:pPr>
              <w:spacing w:line="360" w:lineRule="auto"/>
              <w:jc w:val="both"/>
              <w:rPr>
                <w:rFonts w:ascii="Calibri" w:hAnsi="Calibri" w:cs="Calibri"/>
                <w:sz w:val="16"/>
                <w:szCs w:val="16"/>
                <w:lang w:val="es-ES_tradnl"/>
              </w:rPr>
            </w:pPr>
            <w:r w:rsidRPr="00A9221F">
              <w:rPr>
                <w:rFonts w:ascii="Calibri" w:hAnsi="Calibri" w:cs="Calibri"/>
                <w:b/>
                <w:sz w:val="16"/>
                <w:szCs w:val="16"/>
                <w:lang w:val="es-ES_tradnl"/>
              </w:rPr>
              <w:t xml:space="preserve">ESTUFA ECOLÓGICA DE CEMENTO: </w:t>
            </w:r>
            <w:r w:rsidRPr="00A9221F">
              <w:rPr>
                <w:rFonts w:ascii="Calibri" w:hAnsi="Calibri" w:cs="Calibri"/>
                <w:sz w:val="16"/>
                <w:szCs w:val="16"/>
                <w:lang w:val="es-ES_tradnl"/>
              </w:rPr>
              <w:t xml:space="preserve">Estructura de concreto reforzado con hierro de </w:t>
            </w:r>
            <w:smartTag w:uri="urn:schemas-microsoft-com:office:smarttags" w:element="metricconverter">
              <w:smartTagPr>
                <w:attr w:name="ProductID" w:val="3.8 mm"/>
              </w:smartTagPr>
              <w:r w:rsidRPr="00A9221F">
                <w:rPr>
                  <w:rFonts w:ascii="Calibri" w:hAnsi="Calibri" w:cs="Calibri"/>
                  <w:sz w:val="16"/>
                  <w:szCs w:val="16"/>
                  <w:lang w:val="es-ES_tradnl"/>
                </w:rPr>
                <w:t>3.8 mm</w:t>
              </w:r>
            </w:smartTag>
            <w:r w:rsidRPr="00A9221F">
              <w:rPr>
                <w:rFonts w:ascii="Calibri" w:hAnsi="Calibri" w:cs="Calibri"/>
                <w:sz w:val="16"/>
                <w:szCs w:val="16"/>
                <w:lang w:val="es-ES_tradnl"/>
              </w:rPr>
              <w:t xml:space="preserve"> corrugado, fabricada a través de moldes; plancha de hierro de 1/8", con dos hornillas y sus respectivos aros (discos) de hierro, adaptados para diversos tamaños de ollas; dimensiones de la plancha: </w:t>
            </w:r>
            <w:smartTag w:uri="urn:schemas-microsoft-com:office:smarttags" w:element="metricconverter">
              <w:smartTagPr>
                <w:attr w:name="ProductID" w:val="70 cm"/>
              </w:smartTagPr>
              <w:r w:rsidRPr="00A9221F">
                <w:rPr>
                  <w:rFonts w:ascii="Calibri" w:hAnsi="Calibri" w:cs="Calibri"/>
                  <w:sz w:val="16"/>
                  <w:szCs w:val="16"/>
                  <w:lang w:val="es-ES_tradnl"/>
                </w:rPr>
                <w:t>70 cm</w:t>
              </w:r>
            </w:smartTag>
            <w:r w:rsidRPr="00A9221F">
              <w:rPr>
                <w:rFonts w:ascii="Calibri" w:hAnsi="Calibri" w:cs="Calibri"/>
                <w:sz w:val="16"/>
                <w:szCs w:val="16"/>
                <w:lang w:val="es-ES_tradnl"/>
              </w:rPr>
              <w:t xml:space="preserve"> x </w:t>
            </w:r>
            <w:smartTag w:uri="urn:schemas-microsoft-com:office:smarttags" w:element="metricconverter">
              <w:smartTagPr>
                <w:attr w:name="ProductID" w:val="34 cm"/>
              </w:smartTagPr>
              <w:r w:rsidRPr="00A9221F">
                <w:rPr>
                  <w:rFonts w:ascii="Calibri" w:hAnsi="Calibri" w:cs="Calibri"/>
                  <w:sz w:val="16"/>
                  <w:szCs w:val="16"/>
                  <w:lang w:val="es-ES_tradnl"/>
                </w:rPr>
                <w:t>34 cm</w:t>
              </w:r>
            </w:smartTag>
            <w:r w:rsidRPr="00A9221F">
              <w:rPr>
                <w:rFonts w:ascii="Calibri" w:hAnsi="Calibri" w:cs="Calibri"/>
                <w:sz w:val="16"/>
                <w:szCs w:val="16"/>
                <w:lang w:val="es-ES_tradnl"/>
              </w:rPr>
              <w:t xml:space="preserve">; chimenea de lámina galvanizada, calibre 26, con malla de protección alrededor; estufa con dimensiones de </w:t>
            </w:r>
            <w:smartTag w:uri="urn:schemas-microsoft-com:office:smarttags" w:element="metricconverter">
              <w:smartTagPr>
                <w:attr w:name="ProductID" w:val="117.5 cm"/>
              </w:smartTagPr>
              <w:r w:rsidRPr="00A9221F">
                <w:rPr>
                  <w:rFonts w:ascii="Calibri" w:hAnsi="Calibri" w:cs="Calibri"/>
                  <w:sz w:val="16"/>
                  <w:szCs w:val="16"/>
                  <w:lang w:val="es-ES_tradnl"/>
                </w:rPr>
                <w:t>117.5 cm</w:t>
              </w:r>
            </w:smartTag>
            <w:r w:rsidRPr="00A9221F">
              <w:rPr>
                <w:rFonts w:ascii="Calibri" w:hAnsi="Calibri" w:cs="Calibri"/>
                <w:sz w:val="16"/>
                <w:szCs w:val="16"/>
                <w:lang w:val="es-ES_tradnl"/>
              </w:rPr>
              <w:t xml:space="preserve"> largo x </w:t>
            </w:r>
            <w:smartTag w:uri="urn:schemas-microsoft-com:office:smarttags" w:element="metricconverter">
              <w:smartTagPr>
                <w:attr w:name="ProductID" w:val="41.9 cm"/>
              </w:smartTagPr>
              <w:r w:rsidRPr="00A9221F">
                <w:rPr>
                  <w:rFonts w:ascii="Calibri" w:hAnsi="Calibri" w:cs="Calibri"/>
                  <w:sz w:val="16"/>
                  <w:szCs w:val="16"/>
                  <w:lang w:val="es-ES_tradnl"/>
                </w:rPr>
                <w:t>41.9 cm</w:t>
              </w:r>
            </w:smartTag>
            <w:r w:rsidRPr="00A9221F">
              <w:rPr>
                <w:rFonts w:ascii="Calibri" w:hAnsi="Calibri" w:cs="Calibri"/>
                <w:sz w:val="16"/>
                <w:szCs w:val="16"/>
                <w:lang w:val="es-ES_tradnl"/>
              </w:rPr>
              <w:t xml:space="preserve"> ancho x </w:t>
            </w:r>
            <w:smartTag w:uri="urn:schemas-microsoft-com:office:smarttags" w:element="metricconverter">
              <w:smartTagPr>
                <w:attr w:name="ProductID" w:val="80 cm"/>
              </w:smartTagPr>
              <w:r w:rsidRPr="00A9221F">
                <w:rPr>
                  <w:rFonts w:ascii="Calibri" w:hAnsi="Calibri" w:cs="Calibri"/>
                  <w:sz w:val="16"/>
                  <w:szCs w:val="16"/>
                  <w:lang w:val="es-ES_tradnl"/>
                </w:rPr>
                <w:t>80 cm</w:t>
              </w:r>
            </w:smartTag>
            <w:r w:rsidRPr="00A9221F">
              <w:rPr>
                <w:rFonts w:ascii="Calibri" w:hAnsi="Calibri" w:cs="Calibri"/>
                <w:sz w:val="16"/>
                <w:szCs w:val="16"/>
                <w:lang w:val="es-ES_tradnl"/>
              </w:rPr>
              <w:t xml:space="preserve"> de alto; cámara de combustión fabricada con material refractario y rodeado por pómez suelta como aislante. Garantía: 6 meses a partir de su instalación. Se impartirán 4 jornadas de capacitación sobre la instalación y manejo de la estufa.</w:t>
            </w:r>
          </w:p>
        </w:tc>
        <w:tc>
          <w:tcPr>
            <w:tcW w:w="1275" w:type="dxa"/>
            <w:vAlign w:val="center"/>
          </w:tcPr>
          <w:p w:rsidR="00A430EF" w:rsidRPr="00A9221F" w:rsidRDefault="00A430EF" w:rsidP="00A9221F">
            <w:pPr>
              <w:spacing w:line="360" w:lineRule="auto"/>
              <w:jc w:val="center"/>
              <w:rPr>
                <w:rFonts w:ascii="Calibri" w:hAnsi="Calibri" w:cs="Calibri"/>
                <w:sz w:val="16"/>
                <w:szCs w:val="16"/>
                <w:lang w:val="es-ES_tradnl"/>
              </w:rPr>
            </w:pPr>
            <w:r w:rsidRPr="00A9221F">
              <w:rPr>
                <w:rFonts w:ascii="Calibri" w:hAnsi="Calibri" w:cs="Calibri"/>
                <w:sz w:val="16"/>
                <w:szCs w:val="16"/>
                <w:lang w:val="es-ES_tradnl"/>
              </w:rPr>
              <w:t>Unidad</w:t>
            </w:r>
          </w:p>
        </w:tc>
        <w:tc>
          <w:tcPr>
            <w:tcW w:w="1418" w:type="dxa"/>
            <w:vAlign w:val="center"/>
          </w:tcPr>
          <w:p w:rsidR="00A430EF" w:rsidRPr="00A9221F" w:rsidRDefault="00A430EF" w:rsidP="00A9221F">
            <w:pPr>
              <w:spacing w:line="360" w:lineRule="auto"/>
              <w:jc w:val="center"/>
              <w:rPr>
                <w:rFonts w:ascii="Calibri" w:hAnsi="Calibri" w:cs="Calibri"/>
                <w:sz w:val="16"/>
                <w:szCs w:val="16"/>
                <w:lang w:val="es-ES_tradnl"/>
              </w:rPr>
            </w:pPr>
            <w:r w:rsidRPr="00A9221F">
              <w:rPr>
                <w:rFonts w:ascii="Calibri" w:hAnsi="Calibri" w:cs="Calibri"/>
                <w:sz w:val="16"/>
                <w:szCs w:val="16"/>
                <w:lang w:val="es-ES_tradnl"/>
              </w:rPr>
              <w:t>2,081</w:t>
            </w:r>
          </w:p>
        </w:tc>
        <w:tc>
          <w:tcPr>
            <w:tcW w:w="1559" w:type="dxa"/>
            <w:vAlign w:val="center"/>
          </w:tcPr>
          <w:p w:rsidR="00A430EF" w:rsidRPr="00A9221F" w:rsidRDefault="00A430EF" w:rsidP="00A9221F">
            <w:pPr>
              <w:spacing w:line="360" w:lineRule="auto"/>
              <w:jc w:val="center"/>
              <w:rPr>
                <w:rFonts w:ascii="Calibri" w:hAnsi="Calibri" w:cs="Calibri"/>
                <w:sz w:val="16"/>
                <w:szCs w:val="16"/>
                <w:lang w:val="es-ES_tradnl"/>
              </w:rPr>
            </w:pPr>
            <w:r w:rsidRPr="00A9221F">
              <w:rPr>
                <w:rFonts w:ascii="Calibri" w:hAnsi="Calibri" w:cs="Calibri"/>
                <w:sz w:val="16"/>
                <w:szCs w:val="16"/>
                <w:lang w:val="es-ES_tradnl"/>
              </w:rPr>
              <w:t>135.31</w:t>
            </w:r>
          </w:p>
        </w:tc>
        <w:tc>
          <w:tcPr>
            <w:tcW w:w="1357" w:type="dxa"/>
            <w:vAlign w:val="center"/>
          </w:tcPr>
          <w:p w:rsidR="00A430EF" w:rsidRPr="00A9221F" w:rsidRDefault="00A430EF" w:rsidP="00A9221F">
            <w:pPr>
              <w:spacing w:line="360" w:lineRule="auto"/>
              <w:jc w:val="center"/>
              <w:rPr>
                <w:rFonts w:ascii="Calibri" w:hAnsi="Calibri" w:cs="Calibri"/>
                <w:sz w:val="16"/>
                <w:szCs w:val="16"/>
                <w:lang w:val="es-ES_tradnl"/>
              </w:rPr>
            </w:pPr>
            <w:r w:rsidRPr="00A9221F">
              <w:rPr>
                <w:rFonts w:ascii="Calibri" w:hAnsi="Calibri" w:cs="Calibri"/>
                <w:sz w:val="16"/>
                <w:szCs w:val="16"/>
                <w:lang w:val="es-ES_tradnl"/>
              </w:rPr>
              <w:t>281,580.11</w:t>
            </w:r>
          </w:p>
        </w:tc>
      </w:tr>
      <w:tr w:rsidR="00A430EF" w:rsidRPr="007C5DF8" w:rsidTr="00A9221F">
        <w:tc>
          <w:tcPr>
            <w:tcW w:w="7621" w:type="dxa"/>
            <w:gridSpan w:val="4"/>
            <w:vAlign w:val="center"/>
          </w:tcPr>
          <w:p w:rsidR="00A430EF" w:rsidRPr="00A9221F" w:rsidRDefault="00A430EF" w:rsidP="00A9221F">
            <w:pPr>
              <w:spacing w:line="360" w:lineRule="auto"/>
              <w:jc w:val="right"/>
              <w:rPr>
                <w:rFonts w:ascii="Calibri" w:hAnsi="Calibri" w:cs="Calibri"/>
                <w:sz w:val="16"/>
                <w:szCs w:val="16"/>
                <w:lang w:val="es-ES_tradnl"/>
              </w:rPr>
            </w:pPr>
            <w:r w:rsidRPr="00A9221F">
              <w:rPr>
                <w:rFonts w:ascii="Calibri" w:hAnsi="Calibri" w:cs="Calibri"/>
                <w:sz w:val="16"/>
                <w:szCs w:val="16"/>
                <w:lang w:val="es-ES_tradnl"/>
              </w:rPr>
              <w:t>IVA (13%)</w:t>
            </w:r>
          </w:p>
        </w:tc>
        <w:tc>
          <w:tcPr>
            <w:tcW w:w="1357" w:type="dxa"/>
            <w:vAlign w:val="center"/>
          </w:tcPr>
          <w:p w:rsidR="00A430EF" w:rsidRPr="00A9221F" w:rsidRDefault="00A430EF" w:rsidP="00A9221F">
            <w:pPr>
              <w:spacing w:line="360" w:lineRule="auto"/>
              <w:jc w:val="center"/>
              <w:rPr>
                <w:rFonts w:ascii="Calibri" w:hAnsi="Calibri" w:cs="Calibri"/>
                <w:sz w:val="16"/>
                <w:szCs w:val="16"/>
                <w:lang w:val="es-ES_tradnl"/>
              </w:rPr>
            </w:pPr>
            <w:r w:rsidRPr="00A9221F">
              <w:rPr>
                <w:rFonts w:ascii="Calibri" w:hAnsi="Calibri" w:cs="Calibri"/>
                <w:sz w:val="16"/>
                <w:szCs w:val="16"/>
                <w:lang w:val="es-ES_tradnl"/>
              </w:rPr>
              <w:t>US$ 36,605.41</w:t>
            </w:r>
          </w:p>
        </w:tc>
      </w:tr>
      <w:tr w:rsidR="00A430EF" w:rsidRPr="007C5DF8" w:rsidTr="00A9221F">
        <w:tc>
          <w:tcPr>
            <w:tcW w:w="7621" w:type="dxa"/>
            <w:gridSpan w:val="4"/>
            <w:vAlign w:val="center"/>
          </w:tcPr>
          <w:p w:rsidR="00A430EF" w:rsidRPr="00A9221F" w:rsidRDefault="00A430EF" w:rsidP="00A9221F">
            <w:pPr>
              <w:spacing w:line="360" w:lineRule="auto"/>
              <w:jc w:val="right"/>
              <w:rPr>
                <w:rFonts w:ascii="Calibri" w:hAnsi="Calibri" w:cs="Calibri"/>
                <w:b/>
                <w:sz w:val="16"/>
                <w:szCs w:val="16"/>
                <w:lang w:val="es-ES_tradnl"/>
              </w:rPr>
            </w:pPr>
            <w:r w:rsidRPr="00A9221F">
              <w:rPr>
                <w:rFonts w:ascii="Calibri" w:hAnsi="Calibri" w:cs="Calibri"/>
                <w:b/>
                <w:sz w:val="16"/>
                <w:szCs w:val="16"/>
                <w:lang w:val="es-ES_tradnl"/>
              </w:rPr>
              <w:t>PRECIO TOTAL CON IVA</w:t>
            </w:r>
          </w:p>
        </w:tc>
        <w:tc>
          <w:tcPr>
            <w:tcW w:w="1357" w:type="dxa"/>
            <w:vAlign w:val="center"/>
          </w:tcPr>
          <w:p w:rsidR="00A430EF" w:rsidRPr="00A9221F" w:rsidRDefault="00A430EF" w:rsidP="00A9221F">
            <w:pPr>
              <w:spacing w:line="360" w:lineRule="auto"/>
              <w:jc w:val="center"/>
              <w:rPr>
                <w:rFonts w:ascii="Calibri" w:hAnsi="Calibri" w:cs="Calibri"/>
                <w:b/>
                <w:sz w:val="16"/>
                <w:szCs w:val="16"/>
                <w:lang w:val="es-ES_tradnl"/>
              </w:rPr>
            </w:pPr>
            <w:r w:rsidRPr="00A9221F">
              <w:rPr>
                <w:rFonts w:ascii="Calibri" w:hAnsi="Calibri" w:cs="Calibri"/>
                <w:b/>
                <w:sz w:val="16"/>
                <w:szCs w:val="16"/>
                <w:lang w:val="es-ES_tradnl"/>
              </w:rPr>
              <w:t>US$318,185.52</w:t>
            </w:r>
          </w:p>
        </w:tc>
      </w:tr>
    </w:tbl>
    <w:p w:rsidR="00A430EF" w:rsidRPr="007C5DF8" w:rsidRDefault="00A430EF" w:rsidP="004512CA">
      <w:pPr>
        <w:spacing w:line="360" w:lineRule="auto"/>
        <w:jc w:val="both"/>
        <w:rPr>
          <w:rFonts w:ascii="Calibri" w:hAnsi="Calibri" w:cs="Calibri"/>
          <w:sz w:val="16"/>
          <w:szCs w:val="16"/>
          <w:lang w:val="es-ES_tradnl"/>
        </w:rPr>
      </w:pPr>
    </w:p>
    <w:p w:rsidR="00A430EF" w:rsidRPr="00997E67" w:rsidRDefault="00A430EF" w:rsidP="004512CA">
      <w:pPr>
        <w:spacing w:line="360" w:lineRule="auto"/>
        <w:jc w:val="both"/>
        <w:rPr>
          <w:rFonts w:ascii="Bookman Old Style" w:hAnsi="Bookman Old Style" w:cs="Calibri"/>
          <w:sz w:val="20"/>
          <w:szCs w:val="20"/>
          <w:lang w:val="es-ES_tradnl"/>
        </w:rPr>
      </w:pPr>
      <w:r w:rsidRPr="00997E67">
        <w:rPr>
          <w:rFonts w:ascii="Bookman Old Style" w:hAnsi="Bookman Old Style" w:cs="Calibri"/>
          <w:sz w:val="20"/>
          <w:szCs w:val="20"/>
          <w:lang w:val="es-ES_tradnl"/>
        </w:rPr>
        <w:t>El suministro de los bienes objeto del presente contrato, será de conformidad a lo establecido en la cláusula IV Forma y Plazo de Entrega y Recepción, del presente contrato</w:t>
      </w:r>
      <w:r w:rsidRPr="00997E67">
        <w:rPr>
          <w:rFonts w:ascii="Bookman Old Style" w:hAnsi="Bookman Old Style" w:cs="Calibri"/>
          <w:sz w:val="20"/>
          <w:szCs w:val="20"/>
          <w:lang w:val="es-SV"/>
        </w:rPr>
        <w:t xml:space="preserve">. A efecto de garantizar el cumplimiento del objeto del presente contrato, </w:t>
      </w:r>
      <w:r w:rsidRPr="00997E67">
        <w:rPr>
          <w:rFonts w:ascii="Bookman Old Style" w:hAnsi="Bookman Old Style" w:cs="Calibri"/>
          <w:b/>
          <w:bCs/>
          <w:sz w:val="20"/>
          <w:szCs w:val="20"/>
          <w:lang w:val="es-SV"/>
        </w:rPr>
        <w:t>“EL MAG</w:t>
      </w:r>
      <w:r w:rsidRPr="00997E67">
        <w:rPr>
          <w:rFonts w:ascii="Bookman Old Style" w:hAnsi="Bookman Old Style" w:cs="Calibri"/>
          <w:sz w:val="20"/>
          <w:szCs w:val="20"/>
          <w:lang w:val="es-SV"/>
        </w:rPr>
        <w:t>” podrá realizar todas las gestiones de control en los aspectos material, técnico, financiero, legal y contable, que razonablemente considere necesarios a efecto de salvaguardar los intereses que persigue</w:t>
      </w:r>
      <w:r w:rsidRPr="00997E67">
        <w:rPr>
          <w:rFonts w:ascii="Bookman Old Style" w:hAnsi="Bookman Old Style" w:cs="Calibri"/>
          <w:sz w:val="20"/>
          <w:szCs w:val="20"/>
          <w:lang w:val="es-ES_tradnl"/>
        </w:rPr>
        <w:t xml:space="preserve">. </w:t>
      </w:r>
      <w:r w:rsidRPr="00997E67">
        <w:rPr>
          <w:rFonts w:ascii="Bookman Old Style" w:hAnsi="Bookman Old Style" w:cs="Calibri"/>
          <w:b/>
          <w:bCs/>
          <w:sz w:val="20"/>
          <w:szCs w:val="20"/>
          <w:lang w:val="es-ES_tradnl"/>
        </w:rPr>
        <w:t>II.- PRECIO Y FORMA DE PAGO</w:t>
      </w:r>
      <w:r w:rsidRPr="00997E67">
        <w:rPr>
          <w:rFonts w:ascii="Bookman Old Style" w:hAnsi="Bookman Old Style" w:cs="Calibri"/>
          <w:sz w:val="20"/>
          <w:szCs w:val="20"/>
          <w:lang w:val="es-ES_tradnl"/>
        </w:rPr>
        <w:t>. E</w:t>
      </w:r>
      <w:r w:rsidRPr="00997E67">
        <w:rPr>
          <w:rFonts w:ascii="Bookman Old Style" w:hAnsi="Bookman Old Style" w:cs="Calibri"/>
          <w:sz w:val="20"/>
          <w:szCs w:val="20"/>
          <w:lang w:val="es-SV"/>
        </w:rPr>
        <w:t xml:space="preserve">l precio total del presente contrato es por la cantidad de </w:t>
      </w:r>
      <w:r w:rsidRPr="00997E67">
        <w:rPr>
          <w:rFonts w:ascii="Bookman Old Style" w:hAnsi="Bookman Old Style" w:cs="Calibri"/>
          <w:b/>
          <w:sz w:val="20"/>
          <w:szCs w:val="20"/>
          <w:lang w:val="es-SV"/>
        </w:rPr>
        <w:t>TRESCIENTOS DIECIOCHO MIL CIENTO OCHENTA Y CINCO DÓLARES CON CINCUENTA Y DOS CENTAVOS DE DÓLAR DE LOS ESTADOS UNIDOS DE AMÉRICA (US$318,185.52)</w:t>
      </w:r>
      <w:r w:rsidRPr="00997E67">
        <w:rPr>
          <w:rFonts w:ascii="Bookman Old Style" w:hAnsi="Bookman Old Style" w:cs="Calibri"/>
          <w:sz w:val="20"/>
          <w:szCs w:val="20"/>
          <w:lang w:val="es-SV"/>
        </w:rPr>
        <w:t xml:space="preserve">, cantidad que incluye el Impuesto a la Transferencia de Bienes Muebles y a la Prestación de Servicios (IVA). El MAG pagará a EL CONTRATISTA el suministro de los bienes, posterior a su entrega de conformidad y a entera satisfacción del administrador del contrato, en dólares de los Estados Unidos de América, en un plazo aproximado de sesenta días hábiles contados a partir de la fecha de presentación de las facturas en la Oficina Financiera Institucional de EL MAG.  El pago será realizado mediante el Sistema de Cuenta Única del Tesoro Público, por la Dirección General de Tesorería del Ministerio de Hacienda a la cuenta siguiente: </w:t>
      </w:r>
      <w:r w:rsidRPr="00997E67">
        <w:rPr>
          <w:rFonts w:ascii="Bookman Old Style" w:hAnsi="Bookman Old Style" w:cs="Calibri"/>
          <w:sz w:val="20"/>
          <w:szCs w:val="20"/>
          <w:lang w:val="es-ES_tradnl"/>
        </w:rPr>
        <w:lastRenderedPageBreak/>
        <w:t xml:space="preserve">cuenta corriente  número </w:t>
      </w:r>
      <w:r w:rsidR="00C13CE4">
        <w:rPr>
          <w:rFonts w:ascii="Bookman Old Style" w:hAnsi="Bookman Old Style" w:cs="Calibri"/>
          <w:sz w:val="20"/>
          <w:szCs w:val="20"/>
          <w:highlight w:val="black"/>
          <w:lang w:val="es-ES_tradnl"/>
        </w:rPr>
        <w:t>****************************************************</w:t>
      </w:r>
      <w:r w:rsidRPr="000B6125">
        <w:rPr>
          <w:rFonts w:ascii="Bookman Old Style" w:hAnsi="Bookman Old Style" w:cs="Calibri"/>
          <w:sz w:val="20"/>
          <w:szCs w:val="20"/>
          <w:highlight w:val="black"/>
          <w:lang w:val="es-ES_tradnl"/>
        </w:rPr>
        <w:t>O,</w:t>
      </w:r>
      <w:r w:rsidRPr="00997E67">
        <w:rPr>
          <w:rFonts w:ascii="Bookman Old Style" w:hAnsi="Bookman Old Style" w:cs="Calibri"/>
          <w:sz w:val="20"/>
          <w:szCs w:val="20"/>
          <w:lang w:val="es-ES_tradnl"/>
        </w:rPr>
        <w:t xml:space="preserve"> del </w:t>
      </w:r>
      <w:r w:rsidR="00C13CE4">
        <w:rPr>
          <w:rFonts w:ascii="Bookman Old Style" w:hAnsi="Bookman Old Style" w:cs="Calibri"/>
          <w:sz w:val="20"/>
          <w:szCs w:val="20"/>
          <w:highlight w:val="black"/>
          <w:lang w:val="es-ES_tradnl"/>
        </w:rPr>
        <w:t>************************</w:t>
      </w:r>
      <w:r w:rsidRPr="000B6125">
        <w:rPr>
          <w:rFonts w:ascii="Bookman Old Style" w:hAnsi="Bookman Old Style" w:cs="Calibri"/>
          <w:sz w:val="20"/>
          <w:szCs w:val="20"/>
          <w:highlight w:val="black"/>
          <w:lang w:val="es-ES_tradnl"/>
        </w:rPr>
        <w:t>.,</w:t>
      </w:r>
      <w:r w:rsidRPr="00997E67">
        <w:rPr>
          <w:rFonts w:ascii="Bookman Old Style" w:hAnsi="Bookman Old Style" w:cs="Calibri"/>
          <w:sz w:val="20"/>
          <w:szCs w:val="20"/>
          <w:lang w:val="es-ES_tradnl"/>
        </w:rPr>
        <w:t xml:space="preserve"> cuyo titular es “EL CONTRATISTA”, y</w:t>
      </w:r>
      <w:r w:rsidRPr="00997E67">
        <w:rPr>
          <w:rFonts w:ascii="Bookman Old Style" w:hAnsi="Bookman Old Style" w:cs="Calibri"/>
          <w:sz w:val="20"/>
          <w:szCs w:val="20"/>
          <w:lang w:val="es-SV"/>
        </w:rPr>
        <w:t xml:space="preserve"> la cual fue previamente designada por éste, </w:t>
      </w:r>
      <w:r w:rsidRPr="00997E67">
        <w:rPr>
          <w:rFonts w:ascii="Bookman Old Style" w:hAnsi="Bookman Old Style"/>
          <w:sz w:val="20"/>
          <w:szCs w:val="20"/>
        </w:rPr>
        <w:t>de conformidad con lo establecido en los artículos sesenta, sesenta y uno, sesenta y dos, sesenta y tres y setenta de la Ley Orgánica de Administración Financiera del Estado y artículos setenta y cinco y setenta y seis de su reglamento</w:t>
      </w:r>
      <w:r w:rsidRPr="00997E67">
        <w:rPr>
          <w:rFonts w:ascii="Bookman Old Style" w:hAnsi="Bookman Old Style" w:cs="Calibri"/>
          <w:sz w:val="20"/>
          <w:szCs w:val="20"/>
          <w:lang w:val="es-SV"/>
        </w:rPr>
        <w:t xml:space="preserve">. Para efecto de pago, EL CONTRATISTA presentará facturas de cobro a nombre de PLAN DE AGRICULTURA FAMILIAR BCIE LT 03 SEGURIDAD ALIMENTARIA Y NUTRICIONAL  (PROY. 5562) y actas de recepción original emitida por el administrador del contrato, y por ser la dirección solicitante agente de retención, del pago referido se retendrá el uno por ciento en concepto de anticipo del Impuesto a la Transferencia de Bienes Muebles y a la Prestación de Servicios (IVA), según resolución emitida por el Ministerio de Hacienda. </w:t>
      </w:r>
      <w:r w:rsidRPr="00997E67">
        <w:rPr>
          <w:rFonts w:ascii="Bookman Old Style" w:hAnsi="Bookman Old Style" w:cs="Calibri"/>
          <w:b/>
          <w:bCs/>
          <w:sz w:val="20"/>
          <w:szCs w:val="20"/>
          <w:lang w:val="es-ES_tradnl"/>
        </w:rPr>
        <w:t>III.- PLAZO DEL CONTRATO</w:t>
      </w:r>
      <w:r w:rsidRPr="00997E67">
        <w:rPr>
          <w:rFonts w:ascii="Bookman Old Style" w:hAnsi="Bookman Old Style" w:cs="Calibri"/>
          <w:sz w:val="20"/>
          <w:szCs w:val="20"/>
          <w:lang w:val="es-ES_tradnl"/>
        </w:rPr>
        <w:t xml:space="preserve">. El plazo del presente contrato será de </w:t>
      </w:r>
      <w:r w:rsidRPr="00997E67">
        <w:rPr>
          <w:rFonts w:ascii="Bookman Old Style" w:hAnsi="Bookman Old Style" w:cs="Calibri"/>
          <w:b/>
          <w:sz w:val="20"/>
          <w:szCs w:val="20"/>
          <w:lang w:val="es-ES_tradnl"/>
        </w:rPr>
        <w:t>CIENTO OCHENTA DÍAS CALENDARIO</w:t>
      </w:r>
      <w:r w:rsidRPr="00997E67">
        <w:rPr>
          <w:rFonts w:ascii="Bookman Old Style" w:hAnsi="Bookman Old Style" w:cs="Calibri"/>
          <w:sz w:val="20"/>
          <w:szCs w:val="20"/>
          <w:lang w:val="es-ES_tradnl"/>
        </w:rPr>
        <w:t xml:space="preserve">, contados a partir de la fecha de su suscripción. </w:t>
      </w:r>
      <w:r w:rsidRPr="00997E67">
        <w:rPr>
          <w:rFonts w:ascii="Bookman Old Style" w:hAnsi="Bookman Old Style" w:cs="Calibri"/>
          <w:sz w:val="20"/>
          <w:szCs w:val="20"/>
          <w:lang w:val="es-MX"/>
        </w:rPr>
        <w:t xml:space="preserve">Se podrá prorrogar el plazo del contrato de conformidad con lo regulado en la LACAP y su Reglamento. </w:t>
      </w:r>
      <w:r w:rsidRPr="00997E67">
        <w:rPr>
          <w:rFonts w:ascii="Bookman Old Style" w:hAnsi="Bookman Old Style" w:cs="Calibri"/>
          <w:b/>
          <w:bCs/>
          <w:sz w:val="20"/>
          <w:szCs w:val="20"/>
          <w:lang w:val="es-ES_tradnl"/>
        </w:rPr>
        <w:t>IV.- FORMA Y PLAZO DE ENTREGA Y RECEPCIÓN.</w:t>
      </w:r>
      <w:r w:rsidRPr="00997E67">
        <w:rPr>
          <w:rFonts w:ascii="Bookman Old Style" w:hAnsi="Bookman Old Style" w:cs="Calibri"/>
          <w:sz w:val="20"/>
          <w:szCs w:val="20"/>
          <w:lang w:val="es-ES_tradnl"/>
        </w:rPr>
        <w:t xml:space="preserve"> De conformidad con el artículo cuarenta y cuatro letra j) de la LACAP y con las bases del proceso; los bienes objeto del presente contrato serán suministrados por </w:t>
      </w:r>
      <w:r w:rsidRPr="00997E67">
        <w:rPr>
          <w:rFonts w:ascii="Bookman Old Style" w:hAnsi="Bookman Old Style" w:cs="Calibri"/>
          <w:b/>
          <w:bCs/>
          <w:sz w:val="20"/>
          <w:szCs w:val="20"/>
          <w:lang w:val="es-ES_tradnl"/>
        </w:rPr>
        <w:t xml:space="preserve">EL CONTRATISTA </w:t>
      </w:r>
      <w:r w:rsidRPr="00997E67">
        <w:rPr>
          <w:rFonts w:ascii="Bookman Old Style" w:hAnsi="Bookman Old Style" w:cs="Calibri"/>
          <w:sz w:val="20"/>
          <w:szCs w:val="20"/>
          <w:lang w:val="es-ES_tradnl"/>
        </w:rPr>
        <w:t xml:space="preserve">a </w:t>
      </w:r>
      <w:r w:rsidRPr="00997E67">
        <w:rPr>
          <w:rFonts w:ascii="Bookman Old Style" w:hAnsi="Bookman Old Style" w:cs="Calibri"/>
          <w:b/>
          <w:bCs/>
          <w:sz w:val="20"/>
          <w:szCs w:val="20"/>
          <w:lang w:val="es-ES_tradnl"/>
        </w:rPr>
        <w:t xml:space="preserve">EL MAG, </w:t>
      </w:r>
      <w:r w:rsidRPr="00997E67">
        <w:rPr>
          <w:rFonts w:ascii="Bookman Old Style" w:hAnsi="Bookman Old Style" w:cs="Calibri"/>
          <w:sz w:val="20"/>
          <w:szCs w:val="20"/>
          <w:lang w:val="es-ES_tradnl"/>
        </w:rPr>
        <w:t>en un plazo máximo de CUARENTA Y CINCO DÍAS CALENDARIO posteriores a la emisión de la orden de pedido por parte del administrador del contrato, en dos entregas y de acuerdo a los plazos consignados en la orden de pedido emitida por el administrador del contrato; la recepción se efectuará de conformidad con lo ofertado y a lo establecido en el artículo ciento veintiuno de la Ley de Adquisiciones y Contrataciones de la Administración Pública. Los bienes serán entregados de la manera siguiente:</w:t>
      </w:r>
    </w:p>
    <w:p w:rsidR="00A430EF" w:rsidRPr="00997E67" w:rsidRDefault="00A430EF" w:rsidP="004512CA">
      <w:pPr>
        <w:spacing w:line="360" w:lineRule="auto"/>
        <w:jc w:val="both"/>
        <w:rPr>
          <w:rFonts w:ascii="Calibri" w:hAnsi="Calibri" w:cs="Calibri"/>
          <w:sz w:val="20"/>
          <w:szCs w:val="20"/>
          <w:lang w:val="es-ES_tradn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92"/>
        <w:gridCol w:w="2993"/>
        <w:gridCol w:w="2993"/>
      </w:tblGrid>
      <w:tr w:rsidR="00A430EF" w:rsidRPr="00997E67" w:rsidTr="00A9221F">
        <w:tc>
          <w:tcPr>
            <w:tcW w:w="2992" w:type="dxa"/>
          </w:tcPr>
          <w:p w:rsidR="00A430EF" w:rsidRPr="00A9221F" w:rsidRDefault="00A430EF" w:rsidP="00A9221F">
            <w:pPr>
              <w:spacing w:line="360" w:lineRule="auto"/>
              <w:jc w:val="center"/>
              <w:rPr>
                <w:rFonts w:ascii="Calibri" w:hAnsi="Calibri" w:cs="Calibri"/>
                <w:b/>
                <w:sz w:val="16"/>
                <w:szCs w:val="16"/>
                <w:lang w:val="es-ES_tradnl"/>
              </w:rPr>
            </w:pPr>
            <w:r w:rsidRPr="00A9221F">
              <w:rPr>
                <w:rFonts w:ascii="Calibri" w:hAnsi="Calibri" w:cs="Calibri"/>
                <w:b/>
                <w:sz w:val="16"/>
                <w:szCs w:val="16"/>
                <w:lang w:val="es-ES_tradnl"/>
              </w:rPr>
              <w:t>Lugar de entrega</w:t>
            </w:r>
          </w:p>
        </w:tc>
        <w:tc>
          <w:tcPr>
            <w:tcW w:w="2993" w:type="dxa"/>
          </w:tcPr>
          <w:p w:rsidR="00A430EF" w:rsidRPr="00A9221F" w:rsidRDefault="00A430EF" w:rsidP="00A9221F">
            <w:pPr>
              <w:spacing w:line="360" w:lineRule="auto"/>
              <w:jc w:val="center"/>
              <w:rPr>
                <w:rFonts w:ascii="Calibri" w:hAnsi="Calibri" w:cs="Calibri"/>
                <w:b/>
                <w:sz w:val="16"/>
                <w:szCs w:val="16"/>
                <w:lang w:val="es-ES_tradnl"/>
              </w:rPr>
            </w:pPr>
            <w:r w:rsidRPr="00A9221F">
              <w:rPr>
                <w:rFonts w:ascii="Calibri" w:hAnsi="Calibri" w:cs="Calibri"/>
                <w:b/>
                <w:sz w:val="16"/>
                <w:szCs w:val="16"/>
                <w:lang w:val="es-ES_tradnl"/>
              </w:rPr>
              <w:t>Número de unidades</w:t>
            </w:r>
          </w:p>
        </w:tc>
        <w:tc>
          <w:tcPr>
            <w:tcW w:w="2993" w:type="dxa"/>
          </w:tcPr>
          <w:p w:rsidR="00A430EF" w:rsidRPr="00A9221F" w:rsidRDefault="00A430EF" w:rsidP="00A9221F">
            <w:pPr>
              <w:spacing w:line="360" w:lineRule="auto"/>
              <w:jc w:val="center"/>
              <w:rPr>
                <w:rFonts w:ascii="Calibri" w:hAnsi="Calibri" w:cs="Calibri"/>
                <w:b/>
                <w:sz w:val="16"/>
                <w:szCs w:val="16"/>
                <w:lang w:val="es-ES_tradnl"/>
              </w:rPr>
            </w:pPr>
            <w:r w:rsidRPr="00A9221F">
              <w:rPr>
                <w:rFonts w:ascii="Calibri" w:hAnsi="Calibri" w:cs="Calibri"/>
                <w:b/>
                <w:sz w:val="16"/>
                <w:szCs w:val="16"/>
                <w:lang w:val="es-ES_tradnl"/>
              </w:rPr>
              <w:t>Entregas</w:t>
            </w:r>
          </w:p>
        </w:tc>
      </w:tr>
      <w:tr w:rsidR="00A430EF" w:rsidRPr="00997E67" w:rsidTr="00A9221F">
        <w:tc>
          <w:tcPr>
            <w:tcW w:w="2992" w:type="dxa"/>
          </w:tcPr>
          <w:p w:rsidR="00A430EF" w:rsidRPr="00A9221F" w:rsidRDefault="00A430EF" w:rsidP="00A9221F">
            <w:pPr>
              <w:spacing w:line="360" w:lineRule="auto"/>
              <w:jc w:val="both"/>
              <w:rPr>
                <w:rFonts w:ascii="Calibri" w:hAnsi="Calibri" w:cs="Calibri"/>
                <w:sz w:val="16"/>
                <w:szCs w:val="16"/>
                <w:lang w:val="es-ES_tradnl"/>
              </w:rPr>
            </w:pPr>
            <w:r w:rsidRPr="00A9221F">
              <w:rPr>
                <w:rFonts w:ascii="Calibri" w:hAnsi="Calibri" w:cs="Calibri"/>
                <w:sz w:val="16"/>
                <w:szCs w:val="16"/>
                <w:lang w:val="es-ES_tradnl"/>
              </w:rPr>
              <w:t>Agencia de extensión de Sonsonate, final Sexta Avenida Sur y calle Acaxual, colonia Sensunapán, Sonsonate. Walter Gutiérrez (administrador). Teléfonos: 2406-0305 / 7717-3532.</w:t>
            </w:r>
          </w:p>
        </w:tc>
        <w:tc>
          <w:tcPr>
            <w:tcW w:w="2993" w:type="dxa"/>
            <w:vAlign w:val="center"/>
          </w:tcPr>
          <w:p w:rsidR="00A430EF" w:rsidRPr="00A9221F" w:rsidRDefault="00A430EF" w:rsidP="00A9221F">
            <w:pPr>
              <w:spacing w:line="360" w:lineRule="auto"/>
              <w:jc w:val="center"/>
              <w:rPr>
                <w:rFonts w:ascii="Calibri" w:hAnsi="Calibri" w:cs="Calibri"/>
                <w:sz w:val="16"/>
                <w:szCs w:val="16"/>
                <w:lang w:val="es-ES_tradnl"/>
              </w:rPr>
            </w:pPr>
            <w:r w:rsidRPr="00A9221F">
              <w:rPr>
                <w:rFonts w:ascii="Calibri" w:hAnsi="Calibri" w:cs="Calibri"/>
                <w:sz w:val="16"/>
                <w:szCs w:val="16"/>
                <w:lang w:val="es-ES_tradnl"/>
              </w:rPr>
              <w:t>475</w:t>
            </w:r>
          </w:p>
        </w:tc>
        <w:tc>
          <w:tcPr>
            <w:tcW w:w="2993" w:type="dxa"/>
            <w:vMerge w:val="restart"/>
          </w:tcPr>
          <w:p w:rsidR="00A430EF" w:rsidRPr="00A9221F" w:rsidRDefault="00A430EF" w:rsidP="00A9221F">
            <w:pPr>
              <w:spacing w:line="360" w:lineRule="auto"/>
              <w:jc w:val="both"/>
              <w:rPr>
                <w:rFonts w:ascii="Calibri" w:hAnsi="Calibri" w:cs="Calibri"/>
                <w:sz w:val="16"/>
                <w:szCs w:val="16"/>
                <w:lang w:val="es-ES_tradnl"/>
              </w:rPr>
            </w:pPr>
            <w:r w:rsidRPr="00A9221F">
              <w:rPr>
                <w:rFonts w:ascii="Calibri" w:hAnsi="Calibri" w:cs="Calibri"/>
                <w:b/>
                <w:sz w:val="16"/>
                <w:szCs w:val="16"/>
                <w:lang w:val="es-ES_tradnl"/>
              </w:rPr>
              <w:t>Primera entrega:</w:t>
            </w:r>
            <w:r w:rsidRPr="00A9221F">
              <w:rPr>
                <w:rFonts w:ascii="Calibri" w:hAnsi="Calibri" w:cs="Calibri"/>
                <w:sz w:val="16"/>
                <w:szCs w:val="16"/>
                <w:lang w:val="es-ES_tradnl"/>
              </w:rPr>
              <w:t xml:space="preserve"> cincuenta por ciento (50%), quince (15) días a partir de la emisión de la orden de pedido emitida por el administrador del contrato.</w:t>
            </w:r>
          </w:p>
          <w:p w:rsidR="00A430EF" w:rsidRPr="00A9221F" w:rsidRDefault="00A430EF" w:rsidP="00A9221F">
            <w:pPr>
              <w:spacing w:line="360" w:lineRule="auto"/>
              <w:jc w:val="both"/>
              <w:rPr>
                <w:rFonts w:ascii="Calibri" w:hAnsi="Calibri" w:cs="Calibri"/>
                <w:sz w:val="16"/>
                <w:szCs w:val="16"/>
                <w:lang w:val="es-ES_tradnl"/>
              </w:rPr>
            </w:pPr>
          </w:p>
          <w:p w:rsidR="00A430EF" w:rsidRPr="00A9221F" w:rsidRDefault="00A430EF" w:rsidP="00A9221F">
            <w:pPr>
              <w:spacing w:line="360" w:lineRule="auto"/>
              <w:jc w:val="both"/>
              <w:rPr>
                <w:rFonts w:ascii="Calibri" w:hAnsi="Calibri" w:cs="Calibri"/>
                <w:sz w:val="16"/>
                <w:szCs w:val="16"/>
                <w:lang w:val="es-ES_tradnl"/>
              </w:rPr>
            </w:pPr>
            <w:r w:rsidRPr="00A9221F">
              <w:rPr>
                <w:rFonts w:ascii="Calibri" w:hAnsi="Calibri" w:cs="Calibri"/>
                <w:b/>
                <w:sz w:val="16"/>
                <w:szCs w:val="16"/>
                <w:lang w:val="es-ES_tradnl"/>
              </w:rPr>
              <w:t>Segunda entrega:</w:t>
            </w:r>
            <w:r w:rsidRPr="00A9221F">
              <w:rPr>
                <w:rFonts w:ascii="Calibri" w:hAnsi="Calibri" w:cs="Calibri"/>
                <w:sz w:val="16"/>
                <w:szCs w:val="16"/>
                <w:lang w:val="es-ES_tradnl"/>
              </w:rPr>
              <w:t xml:space="preserve"> el cincuenta por ciento (50%), treinta (30) días a partir de la recepción de la primera entrega.</w:t>
            </w:r>
          </w:p>
        </w:tc>
      </w:tr>
      <w:tr w:rsidR="00A430EF" w:rsidRPr="00997E67" w:rsidTr="00A9221F">
        <w:tc>
          <w:tcPr>
            <w:tcW w:w="2992" w:type="dxa"/>
          </w:tcPr>
          <w:p w:rsidR="00A430EF" w:rsidRPr="00A9221F" w:rsidRDefault="00A430EF" w:rsidP="00A9221F">
            <w:pPr>
              <w:spacing w:line="360" w:lineRule="auto"/>
              <w:jc w:val="both"/>
              <w:rPr>
                <w:rFonts w:ascii="Calibri" w:hAnsi="Calibri" w:cs="Calibri"/>
                <w:sz w:val="16"/>
                <w:szCs w:val="16"/>
                <w:lang w:val="es-ES_tradnl"/>
              </w:rPr>
            </w:pPr>
            <w:r w:rsidRPr="00A9221F">
              <w:rPr>
                <w:rFonts w:ascii="Calibri" w:hAnsi="Calibri" w:cs="Calibri"/>
                <w:sz w:val="16"/>
                <w:szCs w:val="16"/>
                <w:lang w:val="es-ES_tradnl"/>
              </w:rPr>
              <w:t xml:space="preserve">Bodegas San Andrés </w:t>
            </w:r>
            <w:smartTag w:uri="urn:schemas-microsoft-com:office:smarttags" w:element="metricconverter">
              <w:smartTagPr>
                <w:attr w:name="ProductID" w:val="1, kilómetro"/>
              </w:smartTagPr>
              <w:r w:rsidRPr="00A9221F">
                <w:rPr>
                  <w:rFonts w:ascii="Calibri" w:hAnsi="Calibri" w:cs="Calibri"/>
                  <w:sz w:val="16"/>
                  <w:szCs w:val="16"/>
                  <w:lang w:val="es-ES_tradnl"/>
                </w:rPr>
                <w:t>1, kilómetro</w:t>
              </w:r>
            </w:smartTag>
            <w:r w:rsidRPr="00A9221F">
              <w:rPr>
                <w:rFonts w:ascii="Calibri" w:hAnsi="Calibri" w:cs="Calibri"/>
                <w:sz w:val="16"/>
                <w:szCs w:val="16"/>
                <w:lang w:val="es-ES_tradnl"/>
              </w:rPr>
              <w:t xml:space="preserve"> treinta y tres de la Carretera a Santa Ana, San Andrés, Ciudad Arce. Óscar Catacho (administrador). Teléfonos: 2497-7211 / 7112-6726.</w:t>
            </w:r>
          </w:p>
        </w:tc>
        <w:tc>
          <w:tcPr>
            <w:tcW w:w="2993" w:type="dxa"/>
            <w:vAlign w:val="center"/>
          </w:tcPr>
          <w:p w:rsidR="00A430EF" w:rsidRPr="00A9221F" w:rsidRDefault="00A430EF" w:rsidP="00A9221F">
            <w:pPr>
              <w:spacing w:line="360" w:lineRule="auto"/>
              <w:jc w:val="center"/>
              <w:rPr>
                <w:rFonts w:ascii="Calibri" w:hAnsi="Calibri" w:cs="Calibri"/>
                <w:sz w:val="16"/>
                <w:szCs w:val="16"/>
                <w:lang w:val="es-ES_tradnl"/>
              </w:rPr>
            </w:pPr>
            <w:r w:rsidRPr="00A9221F">
              <w:rPr>
                <w:rFonts w:ascii="Calibri" w:hAnsi="Calibri" w:cs="Calibri"/>
                <w:sz w:val="16"/>
                <w:szCs w:val="16"/>
                <w:lang w:val="es-ES_tradnl"/>
              </w:rPr>
              <w:t>646</w:t>
            </w:r>
          </w:p>
        </w:tc>
        <w:tc>
          <w:tcPr>
            <w:tcW w:w="2993" w:type="dxa"/>
            <w:vMerge/>
          </w:tcPr>
          <w:p w:rsidR="00A430EF" w:rsidRPr="00A9221F" w:rsidRDefault="00A430EF" w:rsidP="00A9221F">
            <w:pPr>
              <w:spacing w:line="360" w:lineRule="auto"/>
              <w:jc w:val="both"/>
              <w:rPr>
                <w:rFonts w:ascii="Calibri" w:hAnsi="Calibri" w:cs="Calibri"/>
                <w:sz w:val="16"/>
                <w:szCs w:val="16"/>
                <w:lang w:val="es-ES_tradnl"/>
              </w:rPr>
            </w:pPr>
          </w:p>
        </w:tc>
      </w:tr>
      <w:tr w:rsidR="00A430EF" w:rsidRPr="00997E67" w:rsidTr="00A9221F">
        <w:tc>
          <w:tcPr>
            <w:tcW w:w="2992" w:type="dxa"/>
          </w:tcPr>
          <w:p w:rsidR="00A430EF" w:rsidRPr="00A9221F" w:rsidRDefault="00A430EF" w:rsidP="00A9221F">
            <w:pPr>
              <w:spacing w:line="360" w:lineRule="auto"/>
              <w:jc w:val="both"/>
              <w:rPr>
                <w:rFonts w:ascii="Calibri" w:hAnsi="Calibri" w:cs="Calibri"/>
                <w:sz w:val="16"/>
                <w:szCs w:val="16"/>
                <w:lang w:val="es-ES_tradnl"/>
              </w:rPr>
            </w:pPr>
            <w:r w:rsidRPr="00A9221F">
              <w:rPr>
                <w:rFonts w:ascii="Calibri" w:hAnsi="Calibri" w:cs="Calibri"/>
                <w:sz w:val="16"/>
                <w:szCs w:val="16"/>
                <w:lang w:val="es-ES_tradnl"/>
              </w:rPr>
              <w:t xml:space="preserve">Agencia de extensión de Santa Cruz Porrillo, kilómetro setenta y tres y medio de la Carretera del Litoral. Juan Pereira (administrador). Teléfonos: 2306-2056 y </w:t>
            </w:r>
            <w:r w:rsidRPr="00A9221F">
              <w:rPr>
                <w:rFonts w:ascii="Calibri" w:hAnsi="Calibri" w:cs="Calibri"/>
                <w:sz w:val="16"/>
                <w:szCs w:val="16"/>
                <w:lang w:val="es-ES_tradnl"/>
              </w:rPr>
              <w:lastRenderedPageBreak/>
              <w:t>7352-2302.</w:t>
            </w:r>
          </w:p>
        </w:tc>
        <w:tc>
          <w:tcPr>
            <w:tcW w:w="2993" w:type="dxa"/>
            <w:vAlign w:val="center"/>
          </w:tcPr>
          <w:p w:rsidR="00A430EF" w:rsidRPr="00A9221F" w:rsidRDefault="00A430EF" w:rsidP="00A9221F">
            <w:pPr>
              <w:spacing w:line="360" w:lineRule="auto"/>
              <w:jc w:val="center"/>
              <w:rPr>
                <w:rFonts w:ascii="Calibri" w:hAnsi="Calibri" w:cs="Calibri"/>
                <w:sz w:val="16"/>
                <w:szCs w:val="16"/>
                <w:lang w:val="es-ES_tradnl"/>
              </w:rPr>
            </w:pPr>
            <w:r w:rsidRPr="00A9221F">
              <w:rPr>
                <w:rFonts w:ascii="Calibri" w:hAnsi="Calibri" w:cs="Calibri"/>
                <w:sz w:val="16"/>
                <w:szCs w:val="16"/>
                <w:lang w:val="es-ES_tradnl"/>
              </w:rPr>
              <w:lastRenderedPageBreak/>
              <w:t>330</w:t>
            </w:r>
          </w:p>
        </w:tc>
        <w:tc>
          <w:tcPr>
            <w:tcW w:w="2993" w:type="dxa"/>
            <w:vMerge/>
          </w:tcPr>
          <w:p w:rsidR="00A430EF" w:rsidRPr="00A9221F" w:rsidRDefault="00A430EF" w:rsidP="00A9221F">
            <w:pPr>
              <w:spacing w:line="360" w:lineRule="auto"/>
              <w:jc w:val="both"/>
              <w:rPr>
                <w:rFonts w:ascii="Calibri" w:hAnsi="Calibri" w:cs="Calibri"/>
                <w:sz w:val="16"/>
                <w:szCs w:val="16"/>
                <w:lang w:val="es-ES_tradnl"/>
              </w:rPr>
            </w:pPr>
          </w:p>
        </w:tc>
      </w:tr>
      <w:tr w:rsidR="00A430EF" w:rsidRPr="00997E67" w:rsidTr="00A9221F">
        <w:tc>
          <w:tcPr>
            <w:tcW w:w="2992" w:type="dxa"/>
          </w:tcPr>
          <w:p w:rsidR="00A430EF" w:rsidRPr="00A9221F" w:rsidRDefault="00A430EF" w:rsidP="00A9221F">
            <w:pPr>
              <w:spacing w:line="360" w:lineRule="auto"/>
              <w:jc w:val="both"/>
              <w:rPr>
                <w:rFonts w:ascii="Calibri" w:hAnsi="Calibri" w:cs="Calibri"/>
                <w:sz w:val="16"/>
                <w:szCs w:val="16"/>
                <w:lang w:val="es-ES_tradnl"/>
              </w:rPr>
            </w:pPr>
            <w:r w:rsidRPr="00A9221F">
              <w:rPr>
                <w:rFonts w:ascii="Calibri" w:hAnsi="Calibri" w:cs="Calibri"/>
                <w:sz w:val="16"/>
                <w:szCs w:val="16"/>
                <w:lang w:val="es-ES_tradnl"/>
              </w:rPr>
              <w:lastRenderedPageBreak/>
              <w:t xml:space="preserve">DGSVA San Miguel. Salida a La Unión, contiguo al restaurante "La Posada de Chabelo", frente a supermercado "Todito", San Miguel. Roger Hernández (administrador). Teléfonos: 2605-2806 / 7870-3346. </w:t>
            </w:r>
          </w:p>
        </w:tc>
        <w:tc>
          <w:tcPr>
            <w:tcW w:w="2993" w:type="dxa"/>
            <w:vAlign w:val="center"/>
          </w:tcPr>
          <w:p w:rsidR="00A430EF" w:rsidRPr="00A9221F" w:rsidRDefault="00A430EF" w:rsidP="00A9221F">
            <w:pPr>
              <w:spacing w:line="360" w:lineRule="auto"/>
              <w:jc w:val="center"/>
              <w:rPr>
                <w:rFonts w:ascii="Calibri" w:hAnsi="Calibri" w:cs="Calibri"/>
                <w:sz w:val="16"/>
                <w:szCs w:val="16"/>
                <w:lang w:val="es-ES_tradnl"/>
              </w:rPr>
            </w:pPr>
            <w:r w:rsidRPr="00A9221F">
              <w:rPr>
                <w:rFonts w:ascii="Calibri" w:hAnsi="Calibri" w:cs="Calibri"/>
                <w:sz w:val="16"/>
                <w:szCs w:val="16"/>
                <w:lang w:val="es-ES_tradnl"/>
              </w:rPr>
              <w:t>630</w:t>
            </w:r>
          </w:p>
        </w:tc>
        <w:tc>
          <w:tcPr>
            <w:tcW w:w="2993" w:type="dxa"/>
            <w:vMerge/>
          </w:tcPr>
          <w:p w:rsidR="00A430EF" w:rsidRPr="00A9221F" w:rsidRDefault="00A430EF" w:rsidP="00A9221F">
            <w:pPr>
              <w:spacing w:line="360" w:lineRule="auto"/>
              <w:jc w:val="both"/>
              <w:rPr>
                <w:rFonts w:ascii="Calibri" w:hAnsi="Calibri" w:cs="Calibri"/>
                <w:sz w:val="16"/>
                <w:szCs w:val="16"/>
                <w:lang w:val="es-ES_tradnl"/>
              </w:rPr>
            </w:pPr>
          </w:p>
        </w:tc>
      </w:tr>
    </w:tbl>
    <w:p w:rsidR="00A430EF" w:rsidRDefault="00A430EF" w:rsidP="004512CA">
      <w:pPr>
        <w:spacing w:line="360" w:lineRule="auto"/>
        <w:jc w:val="both"/>
        <w:rPr>
          <w:rFonts w:ascii="Calibri" w:hAnsi="Calibri" w:cs="Calibri"/>
          <w:sz w:val="21"/>
          <w:szCs w:val="21"/>
          <w:lang w:val="es-ES_tradnl"/>
        </w:rPr>
      </w:pPr>
    </w:p>
    <w:p w:rsidR="00A430EF" w:rsidRPr="00205ADE" w:rsidRDefault="00A430EF" w:rsidP="004512CA">
      <w:pPr>
        <w:spacing w:line="360" w:lineRule="auto"/>
        <w:jc w:val="both"/>
        <w:rPr>
          <w:rFonts w:ascii="Bookman Old Style" w:eastAsia="Arial Unicode MS" w:hAnsi="Bookman Old Style" w:cs="Calibri"/>
          <w:sz w:val="20"/>
          <w:szCs w:val="20"/>
        </w:rPr>
      </w:pPr>
      <w:r w:rsidRPr="00997E67">
        <w:rPr>
          <w:rFonts w:ascii="Bookman Old Style" w:eastAsia="Arial Unicode MS" w:hAnsi="Bookman Old Style" w:cs="Calibri"/>
          <w:sz w:val="20"/>
          <w:szCs w:val="20"/>
        </w:rPr>
        <w:t xml:space="preserve"> </w:t>
      </w:r>
      <w:r w:rsidRPr="00205ADE">
        <w:rPr>
          <w:rFonts w:ascii="Bookman Old Style" w:hAnsi="Bookman Old Style" w:cs="Calibri"/>
          <w:b/>
          <w:bCs/>
          <w:sz w:val="20"/>
          <w:szCs w:val="20"/>
          <w:lang w:val="es-ES_tradnl"/>
        </w:rPr>
        <w:t xml:space="preserve">V.- OBLIGACIONES DE EL MAG. </w:t>
      </w:r>
      <w:r w:rsidRPr="00205ADE">
        <w:rPr>
          <w:rFonts w:ascii="Bookman Old Style" w:hAnsi="Bookman Old Style"/>
          <w:sz w:val="20"/>
          <w:szCs w:val="20"/>
        </w:rPr>
        <w:t>EL MAG deberá hacer el pago de los bienes, detallados en la cláusula I, de este contrato a través de fondos provenientes de los Préstamos Externos–Organismo Financiero BCIE y Fondos de contrapartida GOES.</w:t>
      </w:r>
      <w:r w:rsidRPr="00205ADE">
        <w:rPr>
          <w:rFonts w:ascii="Bookman Old Style" w:hAnsi="Bookman Old Style" w:cs="Calibri"/>
          <w:sz w:val="20"/>
          <w:szCs w:val="20"/>
          <w:lang w:val="es-ES_tradnl"/>
        </w:rPr>
        <w:t xml:space="preserve"> </w:t>
      </w:r>
      <w:r w:rsidRPr="00205ADE">
        <w:rPr>
          <w:rFonts w:ascii="Bookman Old Style" w:hAnsi="Bookman Old Style" w:cs="Calibri"/>
          <w:b/>
          <w:bCs/>
          <w:sz w:val="20"/>
          <w:szCs w:val="20"/>
          <w:lang w:val="es-ES_tradnl"/>
        </w:rPr>
        <w:t>VI.- ADMINISTRACIÓN DEL CONTRATO</w:t>
      </w:r>
      <w:r w:rsidRPr="00205ADE">
        <w:rPr>
          <w:rFonts w:ascii="Bookman Old Style" w:hAnsi="Bookman Old Style" w:cs="Calibri"/>
          <w:sz w:val="20"/>
          <w:szCs w:val="20"/>
          <w:lang w:val="es-ES_tradnl"/>
        </w:rPr>
        <w:t xml:space="preserve">. </w:t>
      </w:r>
      <w:r w:rsidRPr="00205ADE">
        <w:rPr>
          <w:rFonts w:ascii="Bookman Old Style" w:hAnsi="Bookman Old Style" w:cs="Calibri"/>
          <w:sz w:val="20"/>
          <w:szCs w:val="20"/>
          <w:lang w:val="es-SV"/>
        </w:rPr>
        <w:t xml:space="preserve">El Director General de Administración y Finanzas, mediante acuerdo ejecutivo en el Ramo de Agricultura y Ganadería número ochocientos dieciséis, de fecha diecisiete de noviembre de dos mil quince, nombró como administradora del presente contrato a la licenciada Margarita Ledezma, nombrada en CENTA, o a quien la sustituya en el cargo por cualquier circunstancia. </w:t>
      </w:r>
      <w:r w:rsidRPr="00205ADE">
        <w:rPr>
          <w:rFonts w:ascii="Bookman Old Style" w:hAnsi="Bookman Old Style" w:cs="Calibri"/>
          <w:sz w:val="20"/>
          <w:szCs w:val="20"/>
        </w:rPr>
        <w:t>Serán funciones del administrador de contrato: a) Ser el representante de EL MAG en el desarrollo y ejecución del contrato así como emitir la orden de pedido de conformidad a los plazos normados en el contrato; b) Dar seguimiento a la ejecución de este contrato, y efectuar directamente los reclamos por escrito a “</w:t>
      </w:r>
      <w:r w:rsidR="00210F78" w:rsidRPr="00205ADE">
        <w:rPr>
          <w:rFonts w:ascii="Bookman Old Style" w:hAnsi="Bookman Old Style" w:cs="Calibri"/>
          <w:b/>
          <w:bCs/>
          <w:sz w:val="20"/>
          <w:szCs w:val="20"/>
        </w:rPr>
        <w:fldChar w:fldCharType="begin"/>
      </w:r>
      <w:r w:rsidRPr="00205ADE">
        <w:rPr>
          <w:rFonts w:ascii="Bookman Old Style" w:hAnsi="Bookman Old Style" w:cs="Calibri"/>
          <w:b/>
          <w:bCs/>
          <w:sz w:val="20"/>
          <w:szCs w:val="20"/>
        </w:rPr>
        <w:instrText xml:space="preserve"> MERGEFIELD "Forma_como_se_denominara_el_Proveedor" </w:instrText>
      </w:r>
      <w:r w:rsidR="00210F78" w:rsidRPr="00205ADE">
        <w:rPr>
          <w:rFonts w:ascii="Bookman Old Style" w:hAnsi="Bookman Old Style" w:cs="Calibri"/>
          <w:b/>
          <w:bCs/>
          <w:sz w:val="20"/>
          <w:szCs w:val="20"/>
        </w:rPr>
        <w:fldChar w:fldCharType="separate"/>
      </w:r>
      <w:r w:rsidRPr="00205ADE">
        <w:rPr>
          <w:rFonts w:ascii="Bookman Old Style" w:hAnsi="Bookman Old Style" w:cs="Calibri"/>
          <w:b/>
          <w:bCs/>
          <w:noProof/>
          <w:sz w:val="20"/>
          <w:szCs w:val="20"/>
        </w:rPr>
        <w:t>EL CONTRATISTA</w:t>
      </w:r>
      <w:r w:rsidR="00210F78" w:rsidRPr="00205ADE">
        <w:rPr>
          <w:rFonts w:ascii="Bookman Old Style" w:hAnsi="Bookman Old Style" w:cs="Calibri"/>
          <w:b/>
          <w:bCs/>
          <w:sz w:val="20"/>
          <w:szCs w:val="20"/>
        </w:rPr>
        <w:fldChar w:fldCharType="end"/>
      </w:r>
      <w:r w:rsidRPr="00205ADE">
        <w:rPr>
          <w:rFonts w:ascii="Bookman Old Style" w:hAnsi="Bookman Old Style" w:cs="Calibri"/>
          <w:b/>
          <w:bCs/>
          <w:sz w:val="20"/>
          <w:szCs w:val="20"/>
        </w:rPr>
        <w:t xml:space="preserve">” </w:t>
      </w:r>
      <w:r w:rsidRPr="00205ADE">
        <w:rPr>
          <w:rFonts w:ascii="Bookman Old Style" w:hAnsi="Bookman Old Style" w:cs="Calibri"/>
          <w:sz w:val="20"/>
          <w:szCs w:val="20"/>
        </w:rPr>
        <w:t>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 d) Realizar los pedidos del suministro de bienes según las necesidades, verificando no sobrepasar los montos adjudicados; e) Emitir dictamen sobre la procedencia o no, de cualquier modificación o prórroga al contrato, en caso de ser procedente, deberá realizar la gestión respectiva, ante la OACI/MAG, previo al vencimiento del plazo, proporcionando toda la documentación de respaldo necesaria para su tramitación; f</w:t>
      </w:r>
      <w:r w:rsidRPr="00205ADE">
        <w:rPr>
          <w:rFonts w:ascii="Bookman Old Style" w:hAnsi="Bookman Old Style" w:cs="Calibri"/>
          <w:sz w:val="20"/>
          <w:szCs w:val="20"/>
          <w:lang w:val="es-ES_tradnl"/>
        </w:rPr>
        <w:t xml:space="preserve">) </w:t>
      </w:r>
      <w:r w:rsidRPr="00205ADE">
        <w:rPr>
          <w:rFonts w:ascii="Bookman Old Style" w:hAnsi="Bookman Old Style" w:cs="Calibri"/>
          <w:sz w:val="20"/>
          <w:szCs w:val="20"/>
        </w:rPr>
        <w:t>La elaboración de las actas de recepción respectivas, conforme a lo establecido en el Art. 77 RELACAP</w:t>
      </w:r>
      <w:r w:rsidRPr="00205ADE">
        <w:rPr>
          <w:rFonts w:ascii="Bookman Old Style" w:hAnsi="Bookman Old Style" w:cs="Calibri"/>
          <w:sz w:val="20"/>
          <w:szCs w:val="20"/>
          <w:lang w:val="es-ES_tradnl"/>
        </w:rPr>
        <w:t xml:space="preserve">; </w:t>
      </w:r>
      <w:r w:rsidRPr="00205ADE">
        <w:rPr>
          <w:rFonts w:ascii="Bookman Old Style" w:hAnsi="Bookman Old Style" w:cs="Calibri"/>
          <w:sz w:val="20"/>
          <w:szCs w:val="20"/>
        </w:rPr>
        <w:t xml:space="preserve">g) Remitir a la OACI copia del acta de recepción tres días hábiles posteriores a la recepción de los bienes; h) Evaluar el desempeño de EL CONTRATISTA, mediante el formulario respectivo, en un plazo máximo de ocho días hábiles a la emisión del acta de recepción total o definitiva, evaluación que deberá ser enviada a la OACI en un tiempo máximo de dos días hábiles posteriores a la fecha de la evaluación; i) Informar a la OACI sobre el vencimiento de las garantías, en un período no mayor de ocho días hábiles posteriores a su vencimiento, a fin de que esa oficina proceda a su devolución conforme al Art. 82- BIS literal “h” de la LACAP; j) Remitir copia a la OACI de toda gestión que realicen en el ejercicio de sus </w:t>
      </w:r>
      <w:r w:rsidRPr="00205ADE">
        <w:rPr>
          <w:rFonts w:ascii="Bookman Old Style" w:hAnsi="Bookman Old Style" w:cs="Calibri"/>
          <w:sz w:val="20"/>
          <w:szCs w:val="20"/>
        </w:rPr>
        <w:lastRenderedPageBreak/>
        <w:t xml:space="preserve">funciones como administradores de contrato conforme al Art. 42 Inc.3 del RELACAP; k) Cumplir con cualquier otra función que le corresponda de acuerdo al contrato y demás documentos contractuales o que le sean asignadas por “EL MAG”, así como también con las demás funciones establecidas en los artículos 19, 82-Bis y 122 de la LACAP, 74, 75 Inc.2,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Pr="00205ADE">
        <w:rPr>
          <w:rFonts w:ascii="Bookman Old Style" w:hAnsi="Bookman Old Style" w:cs="Calibri"/>
          <w:b/>
          <w:bCs/>
          <w:sz w:val="20"/>
          <w:szCs w:val="20"/>
          <w:lang w:val="es-ES_tradnl"/>
        </w:rPr>
        <w:t>VII.- CESIÓN</w:t>
      </w:r>
      <w:r w:rsidRPr="00205ADE">
        <w:rPr>
          <w:rFonts w:ascii="Bookman Old Style" w:hAnsi="Bookman Old Style" w:cs="Calibri"/>
          <w:sz w:val="20"/>
          <w:szCs w:val="20"/>
          <w:lang w:val="es-ES_tradnl"/>
        </w:rPr>
        <w:t xml:space="preserve">. Queda expresamente prohibido a </w:t>
      </w:r>
      <w:r w:rsidRPr="00205ADE">
        <w:rPr>
          <w:rFonts w:ascii="Bookman Old Style" w:hAnsi="Bookman Old Style" w:cs="Calibri"/>
          <w:b/>
          <w:bCs/>
          <w:sz w:val="20"/>
          <w:szCs w:val="20"/>
          <w:lang w:val="es-ES_tradnl"/>
        </w:rPr>
        <w:t>“</w:t>
      </w:r>
      <w:r w:rsidR="00210F78" w:rsidRPr="00205ADE">
        <w:rPr>
          <w:rFonts w:ascii="Bookman Old Style" w:hAnsi="Bookman Old Style" w:cs="Calibri"/>
          <w:b/>
          <w:bCs/>
          <w:sz w:val="20"/>
          <w:szCs w:val="20"/>
          <w:lang w:val="es-ES_tradnl"/>
        </w:rPr>
        <w:fldChar w:fldCharType="begin"/>
      </w:r>
      <w:r w:rsidRPr="00205ADE">
        <w:rPr>
          <w:rFonts w:ascii="Bookman Old Style" w:hAnsi="Bookman Old Style" w:cs="Calibri"/>
          <w:b/>
          <w:bCs/>
          <w:sz w:val="20"/>
          <w:szCs w:val="20"/>
          <w:lang w:val="es-ES_tradnl"/>
        </w:rPr>
        <w:instrText xml:space="preserve"> MERGEFIELD "Forma_como_se_denominara_el_Proveedor" </w:instrText>
      </w:r>
      <w:r w:rsidR="00210F78" w:rsidRPr="00205ADE">
        <w:rPr>
          <w:rFonts w:ascii="Bookman Old Style" w:hAnsi="Bookman Old Style" w:cs="Calibri"/>
          <w:b/>
          <w:bCs/>
          <w:sz w:val="20"/>
          <w:szCs w:val="20"/>
          <w:lang w:val="es-ES_tradnl"/>
        </w:rPr>
        <w:fldChar w:fldCharType="separate"/>
      </w:r>
      <w:r w:rsidRPr="00205ADE">
        <w:rPr>
          <w:rFonts w:ascii="Bookman Old Style" w:hAnsi="Bookman Old Style" w:cs="Calibri"/>
          <w:b/>
          <w:bCs/>
          <w:noProof/>
          <w:sz w:val="20"/>
          <w:szCs w:val="20"/>
          <w:lang w:val="es-ES_tradnl"/>
        </w:rPr>
        <w:t>EL CONTRATISTA</w:t>
      </w:r>
      <w:r w:rsidR="00210F78" w:rsidRPr="00205ADE">
        <w:rPr>
          <w:rFonts w:ascii="Bookman Old Style" w:hAnsi="Bookman Old Style" w:cs="Calibri"/>
          <w:b/>
          <w:bCs/>
          <w:sz w:val="20"/>
          <w:szCs w:val="20"/>
          <w:lang w:val="es-ES_tradnl"/>
        </w:rPr>
        <w:fldChar w:fldCharType="end"/>
      </w:r>
      <w:r w:rsidRPr="00205ADE">
        <w:rPr>
          <w:rFonts w:ascii="Bookman Old Style" w:hAnsi="Bookman Old Style" w:cs="Calibri"/>
          <w:sz w:val="20"/>
          <w:szCs w:val="20"/>
          <w:lang w:val="es-ES_tradnl"/>
        </w:rPr>
        <w:t xml:space="preserve">” traspasar o ceder a cualquier título los derechos y obligaciones que emanan del presente contrato. La transgresión de esta disposición dará lugar a la caducidad del contrato. </w:t>
      </w:r>
      <w:r w:rsidRPr="00205ADE">
        <w:rPr>
          <w:rFonts w:ascii="Bookman Old Style" w:hAnsi="Bookman Old Style" w:cs="Calibri"/>
          <w:b/>
          <w:bCs/>
          <w:sz w:val="20"/>
          <w:szCs w:val="20"/>
          <w:lang w:val="es-ES_tradnl"/>
        </w:rPr>
        <w:t>VIII.- GARANTÍA</w:t>
      </w:r>
      <w:r w:rsidRPr="00205ADE">
        <w:rPr>
          <w:rFonts w:ascii="Bookman Old Style" w:hAnsi="Bookman Old Style" w:cs="Calibri"/>
          <w:sz w:val="20"/>
          <w:szCs w:val="20"/>
          <w:lang w:val="es-ES_tradnl"/>
        </w:rPr>
        <w:t xml:space="preserve">. Para garantizar el cumplimiento de las obligaciones emanadas del presente contrato </w:t>
      </w:r>
      <w:r w:rsidRPr="00205ADE">
        <w:rPr>
          <w:rFonts w:ascii="Bookman Old Style" w:hAnsi="Bookman Old Style" w:cs="Calibri"/>
          <w:b/>
          <w:bCs/>
          <w:sz w:val="20"/>
          <w:szCs w:val="20"/>
          <w:lang w:val="es-ES_tradnl"/>
        </w:rPr>
        <w:t>“</w:t>
      </w:r>
      <w:r w:rsidR="00210F78" w:rsidRPr="00205ADE">
        <w:rPr>
          <w:rFonts w:ascii="Bookman Old Style" w:hAnsi="Bookman Old Style" w:cs="Calibri"/>
          <w:b/>
          <w:bCs/>
          <w:sz w:val="20"/>
          <w:szCs w:val="20"/>
          <w:lang w:val="es-ES_tradnl"/>
        </w:rPr>
        <w:fldChar w:fldCharType="begin"/>
      </w:r>
      <w:r w:rsidRPr="00205ADE">
        <w:rPr>
          <w:rFonts w:ascii="Bookman Old Style" w:hAnsi="Bookman Old Style" w:cs="Calibri"/>
          <w:b/>
          <w:bCs/>
          <w:sz w:val="20"/>
          <w:szCs w:val="20"/>
          <w:lang w:val="es-ES_tradnl"/>
        </w:rPr>
        <w:instrText xml:space="preserve"> MERGEFIELD "Forma_como_se_denominara_el_Proveedor" </w:instrText>
      </w:r>
      <w:r w:rsidR="00210F78" w:rsidRPr="00205ADE">
        <w:rPr>
          <w:rFonts w:ascii="Bookman Old Style" w:hAnsi="Bookman Old Style" w:cs="Calibri"/>
          <w:b/>
          <w:bCs/>
          <w:sz w:val="20"/>
          <w:szCs w:val="20"/>
          <w:lang w:val="es-ES_tradnl"/>
        </w:rPr>
        <w:fldChar w:fldCharType="separate"/>
      </w:r>
      <w:r w:rsidRPr="00205ADE">
        <w:rPr>
          <w:rFonts w:ascii="Bookman Old Style" w:hAnsi="Bookman Old Style" w:cs="Calibri"/>
          <w:b/>
          <w:bCs/>
          <w:noProof/>
          <w:sz w:val="20"/>
          <w:szCs w:val="20"/>
          <w:lang w:val="es-ES_tradnl"/>
        </w:rPr>
        <w:t>EL CONTRATISTA</w:t>
      </w:r>
      <w:r w:rsidR="00210F78" w:rsidRPr="00205ADE">
        <w:rPr>
          <w:rFonts w:ascii="Bookman Old Style" w:hAnsi="Bookman Old Style" w:cs="Calibri"/>
          <w:b/>
          <w:bCs/>
          <w:sz w:val="20"/>
          <w:szCs w:val="20"/>
          <w:lang w:val="es-ES_tradnl"/>
        </w:rPr>
        <w:fldChar w:fldCharType="end"/>
      </w:r>
      <w:r w:rsidRPr="00205ADE">
        <w:rPr>
          <w:rFonts w:ascii="Bookman Old Style" w:hAnsi="Bookman Old Style" w:cs="Calibri"/>
          <w:b/>
          <w:bCs/>
          <w:sz w:val="20"/>
          <w:szCs w:val="20"/>
          <w:lang w:val="es-ES_tradnl"/>
        </w:rPr>
        <w:t>”</w:t>
      </w:r>
      <w:r w:rsidRPr="00205ADE">
        <w:rPr>
          <w:rFonts w:ascii="Bookman Old Style" w:hAnsi="Bookman Old Style" w:cs="Calibri"/>
          <w:sz w:val="20"/>
          <w:szCs w:val="20"/>
          <w:lang w:val="es-ES_tradnl"/>
        </w:rPr>
        <w:t xml:space="preserve"> se obliga a presentar a </w:t>
      </w:r>
      <w:r w:rsidRPr="00205ADE">
        <w:rPr>
          <w:rFonts w:ascii="Bookman Old Style" w:hAnsi="Bookman Old Style" w:cs="Calibri"/>
          <w:b/>
          <w:bCs/>
          <w:sz w:val="20"/>
          <w:szCs w:val="20"/>
          <w:lang w:val="es-ES_tradnl"/>
        </w:rPr>
        <w:t>EL MAG,</w:t>
      </w:r>
      <w:r w:rsidRPr="00205ADE">
        <w:rPr>
          <w:rFonts w:ascii="Bookman Old Style" w:hAnsi="Bookman Old Style" w:cs="Calibri"/>
          <w:sz w:val="20"/>
          <w:szCs w:val="20"/>
          <w:lang w:val="es-ES_tradnl"/>
        </w:rPr>
        <w:t xml:space="preserve"> en un plazo no mayor de ocho días calendario contados a partir de la fecha en que reciba la copia de contrato debidamente legalizado, las siguientes garantías: </w:t>
      </w:r>
      <w:r w:rsidRPr="00205ADE">
        <w:rPr>
          <w:rFonts w:ascii="Bookman Old Style" w:hAnsi="Bookman Old Style" w:cs="Calibri"/>
          <w:b/>
          <w:sz w:val="20"/>
          <w:szCs w:val="20"/>
          <w:lang w:val="es-ES_tradnl"/>
        </w:rPr>
        <w:t>a) GARANTÍA DE CUMPLIMIENTO DE CONTRATO</w:t>
      </w:r>
      <w:r w:rsidRPr="00205ADE">
        <w:rPr>
          <w:rFonts w:ascii="Bookman Old Style" w:hAnsi="Bookman Old Style" w:cs="Calibri"/>
          <w:sz w:val="20"/>
          <w:szCs w:val="20"/>
          <w:lang w:val="es-ES_tradnl"/>
        </w:rPr>
        <w:t xml:space="preserve">, por un monto de </w:t>
      </w:r>
      <w:r w:rsidRPr="00205ADE">
        <w:rPr>
          <w:rFonts w:ascii="Bookman Old Style" w:hAnsi="Bookman Old Style" w:cs="Calibri"/>
          <w:b/>
          <w:sz w:val="20"/>
          <w:szCs w:val="20"/>
          <w:lang w:val="es-ES_tradnl"/>
        </w:rPr>
        <w:t>SESENTA Y TRES MIL SEISCIENTOS TREINTA Y SIETE DÓLARES CON DIEZ CENTAVOS DE DÓLAR DE LOS ESTADOS UNIDOS DE AMÉRICA (US$</w:t>
      </w:r>
      <w:r>
        <w:rPr>
          <w:rFonts w:ascii="Bookman Old Style" w:hAnsi="Bookman Old Style" w:cs="Calibri"/>
          <w:b/>
          <w:sz w:val="20"/>
          <w:szCs w:val="20"/>
          <w:lang w:val="es-ES_tradnl"/>
        </w:rPr>
        <w:t>63</w:t>
      </w:r>
      <w:r w:rsidRPr="00205ADE">
        <w:rPr>
          <w:rFonts w:ascii="Bookman Old Style" w:hAnsi="Bookman Old Style" w:cs="Calibri"/>
          <w:b/>
          <w:sz w:val="20"/>
          <w:szCs w:val="20"/>
          <w:lang w:val="es-ES_tradnl"/>
        </w:rPr>
        <w:t>,637.10),</w:t>
      </w:r>
      <w:r w:rsidRPr="00205ADE">
        <w:rPr>
          <w:rFonts w:ascii="Bookman Old Style" w:hAnsi="Bookman Old Style" w:cs="Calibri"/>
          <w:sz w:val="20"/>
          <w:szCs w:val="20"/>
          <w:lang w:val="es-ES_tradnl"/>
        </w:rPr>
        <w:t xml:space="preserve"> equivalente al veinte por ciento del monto de contrato. Dicha garantía podrá ser una fianza emitida a favor del MAG por un banco, compañía de seguros o sociedad afianzadora debidamente autorizados por la Superintendencia del Sistema Financiero para operar en El Salvador, y deberá tener una vigencia de DOSCIENTOS VEINTE DÍAS CALENDARIO, contados a partir de la fecha de suscripción del presente contrato, de conformidad con lo establecido en las bases del proceso y en el artículo treinta y cinco de la LACAP. Si no se presentare tal garantía en el plazo de OCHO días calendario después de que </w:t>
      </w:r>
      <w:r>
        <w:rPr>
          <w:rFonts w:ascii="Bookman Old Style" w:hAnsi="Bookman Old Style" w:cs="Calibri"/>
          <w:sz w:val="20"/>
          <w:szCs w:val="20"/>
          <w:lang w:val="es-ES_tradnl"/>
        </w:rPr>
        <w:t>EL CONTRATISTA</w:t>
      </w:r>
      <w:r w:rsidRPr="00205ADE">
        <w:rPr>
          <w:rFonts w:ascii="Bookman Old Style" w:hAnsi="Bookman Old Style" w:cs="Calibri"/>
          <w:sz w:val="20"/>
          <w:szCs w:val="20"/>
          <w:lang w:val="es-ES_tradnl"/>
        </w:rPr>
        <w:t xml:space="preserve"> reciba su copia del presente contrato debidamente legalizada, se tendrá por caducado el presente contrato y se entenderá que “</w:t>
      </w:r>
      <w:r w:rsidR="00210F78" w:rsidRPr="00205ADE">
        <w:rPr>
          <w:rFonts w:ascii="Bookman Old Style" w:hAnsi="Bookman Old Style" w:cs="Calibri"/>
          <w:b/>
          <w:bCs/>
          <w:sz w:val="20"/>
          <w:szCs w:val="20"/>
          <w:lang w:val="es-ES_tradnl"/>
        </w:rPr>
        <w:fldChar w:fldCharType="begin"/>
      </w:r>
      <w:r w:rsidRPr="00205ADE">
        <w:rPr>
          <w:rFonts w:ascii="Bookman Old Style" w:hAnsi="Bookman Old Style" w:cs="Calibri"/>
          <w:b/>
          <w:bCs/>
          <w:sz w:val="20"/>
          <w:szCs w:val="20"/>
          <w:lang w:val="es-ES_tradnl"/>
        </w:rPr>
        <w:instrText xml:space="preserve"> MERGEFIELD "Forma_como_se_denominara_el_Proveedor" </w:instrText>
      </w:r>
      <w:r w:rsidR="00210F78" w:rsidRPr="00205ADE">
        <w:rPr>
          <w:rFonts w:ascii="Bookman Old Style" w:hAnsi="Bookman Old Style" w:cs="Calibri"/>
          <w:b/>
          <w:bCs/>
          <w:sz w:val="20"/>
          <w:szCs w:val="20"/>
          <w:lang w:val="es-ES_tradnl"/>
        </w:rPr>
        <w:fldChar w:fldCharType="separate"/>
      </w:r>
      <w:r w:rsidRPr="00205ADE">
        <w:rPr>
          <w:rFonts w:ascii="Bookman Old Style" w:hAnsi="Bookman Old Style" w:cs="Calibri"/>
          <w:b/>
          <w:bCs/>
          <w:noProof/>
          <w:sz w:val="20"/>
          <w:szCs w:val="20"/>
          <w:lang w:val="es-ES_tradnl"/>
        </w:rPr>
        <w:t>EL CONTRATISTA</w:t>
      </w:r>
      <w:r w:rsidR="00210F78" w:rsidRPr="00205ADE">
        <w:rPr>
          <w:rFonts w:ascii="Bookman Old Style" w:hAnsi="Bookman Old Style" w:cs="Calibri"/>
          <w:b/>
          <w:bCs/>
          <w:sz w:val="20"/>
          <w:szCs w:val="20"/>
          <w:lang w:val="es-ES_tradnl"/>
        </w:rPr>
        <w:fldChar w:fldCharType="end"/>
      </w:r>
      <w:r w:rsidRPr="00205ADE">
        <w:rPr>
          <w:rFonts w:ascii="Bookman Old Style" w:hAnsi="Bookman Old Style" w:cs="Calibri"/>
          <w:sz w:val="20"/>
          <w:szCs w:val="20"/>
          <w:lang w:val="es-ES_tradnl"/>
        </w:rPr>
        <w:t xml:space="preserve">” ha desistido de su oferta, haciéndose efectiva la garantía de mantenimiento de oferta, sin detrimento de la acción que le compete a </w:t>
      </w:r>
      <w:r w:rsidRPr="00205ADE">
        <w:rPr>
          <w:rFonts w:ascii="Bookman Old Style" w:hAnsi="Bookman Old Style" w:cs="Calibri"/>
          <w:b/>
          <w:bCs/>
          <w:sz w:val="20"/>
          <w:szCs w:val="20"/>
          <w:lang w:val="es-ES_tradnl"/>
        </w:rPr>
        <w:t>EL MAG</w:t>
      </w:r>
      <w:r w:rsidRPr="00205ADE">
        <w:rPr>
          <w:rFonts w:ascii="Bookman Old Style" w:hAnsi="Bookman Old Style" w:cs="Calibri"/>
          <w:sz w:val="20"/>
          <w:szCs w:val="20"/>
          <w:lang w:val="es-ES_tradnl"/>
        </w:rPr>
        <w:t xml:space="preserve">, para reclamar los daños y perjuicios resultantes. </w:t>
      </w:r>
      <w:r w:rsidRPr="00BA5604">
        <w:rPr>
          <w:rFonts w:ascii="Bookman Old Style" w:hAnsi="Bookman Old Style"/>
          <w:b/>
          <w:sz w:val="20"/>
          <w:szCs w:val="20"/>
        </w:rPr>
        <w:t>b)</w:t>
      </w:r>
      <w:r w:rsidRPr="00BA5604">
        <w:rPr>
          <w:rFonts w:ascii="Bookman Old Style" w:hAnsi="Bookman Old Style"/>
          <w:sz w:val="20"/>
          <w:szCs w:val="20"/>
        </w:rPr>
        <w:t xml:space="preserve"> </w:t>
      </w:r>
      <w:r w:rsidRPr="00BA5604">
        <w:rPr>
          <w:rFonts w:ascii="Bookman Old Style" w:hAnsi="Bookman Old Style"/>
          <w:b/>
          <w:sz w:val="20"/>
          <w:szCs w:val="20"/>
        </w:rPr>
        <w:t>GARANTÍA DE BUEN SERVICIO, FUNCIONAMIENTO O CALIDAD DE LOS BIENES</w:t>
      </w:r>
      <w:r w:rsidRPr="00BA5604">
        <w:rPr>
          <w:rFonts w:ascii="Bookman Old Style" w:hAnsi="Bookman Old Style"/>
          <w:sz w:val="20"/>
          <w:szCs w:val="20"/>
        </w:rPr>
        <w:t xml:space="preserve">, </w:t>
      </w:r>
      <w:r w:rsidRPr="00BA5604">
        <w:rPr>
          <w:rFonts w:ascii="Bookman Old Style" w:hAnsi="Bookman Old Style" w:cs="Tahoma"/>
          <w:sz w:val="20"/>
          <w:szCs w:val="20"/>
        </w:rPr>
        <w:t>De conformidad con lo dispuesto en los artículos 31 y 37 BIS de la LACAP; p</w:t>
      </w:r>
      <w:r w:rsidRPr="00BA5604">
        <w:rPr>
          <w:rFonts w:ascii="Bookman Old Style" w:hAnsi="Bookman Old Style"/>
          <w:sz w:val="20"/>
          <w:szCs w:val="20"/>
        </w:rPr>
        <w:t xml:space="preserve">ara asegurar que </w:t>
      </w:r>
      <w:r>
        <w:rPr>
          <w:rFonts w:ascii="Bookman Old Style" w:hAnsi="Bookman Old Style"/>
          <w:sz w:val="20"/>
          <w:szCs w:val="20"/>
        </w:rPr>
        <w:t>EL CONTRATISTA</w:t>
      </w:r>
      <w:r w:rsidRPr="00BA5604">
        <w:rPr>
          <w:rFonts w:ascii="Bookman Old Style" w:hAnsi="Bookman Old Style"/>
          <w:sz w:val="20"/>
          <w:szCs w:val="20"/>
        </w:rPr>
        <w:t xml:space="preserve"> responderá por el buen servicio, funcionamiento o calidad de los bienes que le sean imputables durante el periodo que se establezca en el contrato, garantía que deberá presentarse por un valor equivalente al DIEZ (10%) por ciento del monto final del contrato, a fin de garantizar el buen servicio, funcionamiento o calidad de los bienes; dicha garantía, deberá ser presentada en la OACI del MAG ocho días calendario posteriores a la recepción final de los bienes ó servicios y deberá tener una vigencia de DOCE (12) MESES, contado</w:t>
      </w:r>
      <w:r>
        <w:rPr>
          <w:rFonts w:ascii="Bookman Old Style" w:hAnsi="Bookman Old Style"/>
          <w:sz w:val="20"/>
          <w:szCs w:val="20"/>
        </w:rPr>
        <w:t>s</w:t>
      </w:r>
      <w:r w:rsidRPr="00BA5604">
        <w:rPr>
          <w:rFonts w:ascii="Bookman Old Style" w:hAnsi="Bookman Old Style"/>
          <w:sz w:val="20"/>
          <w:szCs w:val="20"/>
        </w:rPr>
        <w:t xml:space="preserve"> a partir de la fecha del acta de recepción definitiva de los </w:t>
      </w:r>
      <w:r w:rsidRPr="00BA5604">
        <w:rPr>
          <w:rFonts w:ascii="Bookman Old Style" w:hAnsi="Bookman Old Style"/>
          <w:sz w:val="20"/>
          <w:szCs w:val="20"/>
        </w:rPr>
        <w:lastRenderedPageBreak/>
        <w:t>bienes. Las g</w:t>
      </w:r>
      <w:r w:rsidRPr="00BA5604">
        <w:rPr>
          <w:rFonts w:ascii="Bookman Old Style" w:hAnsi="Bookman Old Style" w:cs="Arial"/>
          <w:sz w:val="20"/>
          <w:szCs w:val="20"/>
        </w:rPr>
        <w:t>arantías antes relacionadas deberán ser emitidas a favor del Gobierno y República de El Salvador en el Ramo de Agricultura y Ganadería</w:t>
      </w:r>
      <w:r w:rsidRPr="00BA5604">
        <w:rPr>
          <w:rFonts w:ascii="Bookman Old Style" w:hAnsi="Bookman Old Style"/>
          <w:sz w:val="20"/>
          <w:szCs w:val="20"/>
          <w:lang w:val="es-ES_tradnl"/>
        </w:rPr>
        <w:t xml:space="preserve">. Si durante el período de vigencia de esta garantía se llegase a presentar algún problema relacionado con el suministro contratado, imputable a </w:t>
      </w:r>
      <w:r>
        <w:rPr>
          <w:rFonts w:ascii="Bookman Old Style" w:hAnsi="Bookman Old Style"/>
          <w:sz w:val="20"/>
          <w:szCs w:val="20"/>
        </w:rPr>
        <w:t>EL CONTRATISTA</w:t>
      </w:r>
      <w:r w:rsidRPr="00BA5604">
        <w:rPr>
          <w:rFonts w:ascii="Bookman Old Style" w:hAnsi="Bookman Old Style"/>
          <w:sz w:val="20"/>
          <w:szCs w:val="20"/>
          <w:lang w:val="es-ES_tradnl"/>
        </w:rPr>
        <w:t>, este queda obligado a responder por cualquier desperfecto de los equipos, sin importar cuál sea el origen de los desperfectos</w:t>
      </w:r>
      <w:r>
        <w:rPr>
          <w:rFonts w:ascii="Bookman Old Style" w:hAnsi="Bookman Old Style"/>
          <w:sz w:val="20"/>
          <w:szCs w:val="20"/>
          <w:lang w:val="es-ES_tradnl"/>
        </w:rPr>
        <w:t xml:space="preserve">, </w:t>
      </w:r>
      <w:r w:rsidRPr="00BA5604">
        <w:rPr>
          <w:rFonts w:ascii="Bookman Old Style" w:hAnsi="Bookman Old Style"/>
          <w:sz w:val="20"/>
          <w:szCs w:val="20"/>
          <w:lang w:val="es-ES_tradnl"/>
        </w:rPr>
        <w:t>excluyendo de esta responsabilidad únicamente aquellos vinculados al mal manejo u operación inadecuada.</w:t>
      </w:r>
      <w:r w:rsidRPr="00205ADE">
        <w:rPr>
          <w:rFonts w:ascii="Bookman Old Style" w:hAnsi="Bookman Old Style" w:cs="Calibri"/>
          <w:b/>
          <w:sz w:val="20"/>
          <w:szCs w:val="20"/>
          <w:lang w:val="es-ES_tradnl"/>
        </w:rPr>
        <w:t xml:space="preserve"> </w:t>
      </w:r>
      <w:r w:rsidRPr="00205ADE">
        <w:rPr>
          <w:rFonts w:ascii="Bookman Old Style" w:hAnsi="Bookman Old Style" w:cs="Calibri"/>
          <w:b/>
          <w:bCs/>
          <w:sz w:val="20"/>
          <w:szCs w:val="20"/>
          <w:lang w:val="es-ES_tradnl"/>
        </w:rPr>
        <w:t>IX.- INCUMPLIMIENTO</w:t>
      </w:r>
      <w:r w:rsidRPr="00205ADE">
        <w:rPr>
          <w:rFonts w:ascii="Bookman Old Style" w:hAnsi="Bookman Old Style" w:cs="Calibri"/>
          <w:sz w:val="20"/>
          <w:szCs w:val="20"/>
          <w:lang w:val="es-ES_tradnl"/>
        </w:rPr>
        <w:t xml:space="preserve">. En caso de mora de </w:t>
      </w:r>
      <w:r w:rsidRPr="00205ADE">
        <w:rPr>
          <w:rFonts w:ascii="Bookman Old Style" w:hAnsi="Bookman Old Style" w:cs="Calibri"/>
          <w:b/>
          <w:bCs/>
          <w:sz w:val="20"/>
          <w:szCs w:val="20"/>
          <w:lang w:val="es-ES_tradnl"/>
        </w:rPr>
        <w:t>“</w:t>
      </w:r>
      <w:r w:rsidR="00210F78" w:rsidRPr="00205ADE">
        <w:rPr>
          <w:rFonts w:ascii="Bookman Old Style" w:hAnsi="Bookman Old Style" w:cs="Calibri"/>
          <w:b/>
          <w:bCs/>
          <w:sz w:val="20"/>
          <w:szCs w:val="20"/>
          <w:lang w:val="es-ES_tradnl"/>
        </w:rPr>
        <w:fldChar w:fldCharType="begin"/>
      </w:r>
      <w:r w:rsidRPr="00205ADE">
        <w:rPr>
          <w:rFonts w:ascii="Bookman Old Style" w:hAnsi="Bookman Old Style" w:cs="Calibri"/>
          <w:b/>
          <w:bCs/>
          <w:sz w:val="20"/>
          <w:szCs w:val="20"/>
          <w:lang w:val="es-ES_tradnl"/>
        </w:rPr>
        <w:instrText xml:space="preserve"> MERGEFIELD "Forma_como_se_denominara_el_Proveedor" </w:instrText>
      </w:r>
      <w:r w:rsidR="00210F78" w:rsidRPr="00205ADE">
        <w:rPr>
          <w:rFonts w:ascii="Bookman Old Style" w:hAnsi="Bookman Old Style" w:cs="Calibri"/>
          <w:b/>
          <w:bCs/>
          <w:sz w:val="20"/>
          <w:szCs w:val="20"/>
          <w:lang w:val="es-ES_tradnl"/>
        </w:rPr>
        <w:fldChar w:fldCharType="separate"/>
      </w:r>
      <w:r w:rsidRPr="00205ADE">
        <w:rPr>
          <w:rFonts w:ascii="Bookman Old Style" w:hAnsi="Bookman Old Style" w:cs="Calibri"/>
          <w:b/>
          <w:bCs/>
          <w:noProof/>
          <w:sz w:val="20"/>
          <w:szCs w:val="20"/>
          <w:lang w:val="es-ES_tradnl"/>
        </w:rPr>
        <w:t>EL CONTRATISTA</w:t>
      </w:r>
      <w:r w:rsidR="00210F78" w:rsidRPr="00205ADE">
        <w:rPr>
          <w:rFonts w:ascii="Bookman Old Style" w:hAnsi="Bookman Old Style" w:cs="Calibri"/>
          <w:b/>
          <w:bCs/>
          <w:sz w:val="20"/>
          <w:szCs w:val="20"/>
          <w:lang w:val="es-ES_tradnl"/>
        </w:rPr>
        <w:fldChar w:fldCharType="end"/>
      </w:r>
      <w:r w:rsidRPr="00205ADE">
        <w:rPr>
          <w:rFonts w:ascii="Bookman Old Style" w:hAnsi="Bookman Old Style" w:cs="Calibri"/>
          <w:b/>
          <w:bCs/>
          <w:sz w:val="20"/>
          <w:szCs w:val="20"/>
          <w:lang w:val="es-ES_tradnl"/>
        </w:rPr>
        <w:t>”</w:t>
      </w:r>
      <w:r w:rsidRPr="00205ADE">
        <w:rPr>
          <w:rFonts w:ascii="Bookman Old Style" w:hAnsi="Bookman Old Style" w:cs="Calibri"/>
          <w:sz w:val="20"/>
          <w:szCs w:val="20"/>
          <w:lang w:val="es-ES_tradnl"/>
        </w:rPr>
        <w:t xml:space="preserve"> en el cumplimiento de las obligaciones emanadas del presente contrato se le aplicarán las multas establecidas en el artículo ochenta y cinco de la Ley de Adquisiciones y Contrataciones de la Administración Pública. </w:t>
      </w:r>
      <w:r w:rsidRPr="00205ADE">
        <w:rPr>
          <w:rFonts w:ascii="Bookman Old Style" w:hAnsi="Bookman Old Style" w:cs="Calibri"/>
          <w:b/>
          <w:bCs/>
          <w:sz w:val="20"/>
          <w:szCs w:val="20"/>
          <w:lang w:val="es-ES_tradnl"/>
        </w:rPr>
        <w:t>X.- CADUCIDAD</w:t>
      </w:r>
      <w:r w:rsidRPr="00205ADE">
        <w:rPr>
          <w:rFonts w:ascii="Bookman Old Style" w:hAnsi="Bookman Old Style" w:cs="Calibri"/>
          <w:sz w:val="20"/>
          <w:szCs w:val="20"/>
          <w:lang w:val="es-ES_tradnl"/>
        </w:rPr>
        <w:t xml:space="preserve">. Serán causales de caducidad las establecidas en los literales a) y b) del artículo noventa y cuatro de la Ley de Adquisiciones y Contrataciones de la Administración Pública; también será causal de caducidad, pudiendo EL CONTRATANTE dar por terminado el contrato, sin responsabilidad alguna de su parte cuando EL CONTRATISTA entregue bienes de una calidad inferior o en diferentes condiciones de lo ofertado. </w:t>
      </w:r>
      <w:r w:rsidRPr="00205ADE">
        <w:rPr>
          <w:rFonts w:ascii="Bookman Old Style" w:hAnsi="Bookman Old Style" w:cs="Calibri"/>
          <w:b/>
          <w:bCs/>
          <w:sz w:val="20"/>
          <w:szCs w:val="20"/>
          <w:lang w:val="es-ES_tradnl"/>
        </w:rPr>
        <w:t>XI.- PLAZO DE RECLAMOS</w:t>
      </w:r>
      <w:r w:rsidRPr="00205ADE">
        <w:rPr>
          <w:rFonts w:ascii="Bookman Old Style" w:hAnsi="Bookman Old Style" w:cs="Calibri"/>
          <w:sz w:val="20"/>
          <w:szCs w:val="20"/>
          <w:lang w:val="es-ES_tradnl"/>
        </w:rPr>
        <w:t xml:space="preserve">. A partir de la recepción formal de los bienes objeto de este contrato, </w:t>
      </w:r>
      <w:r w:rsidRPr="00205ADE">
        <w:rPr>
          <w:rFonts w:ascii="Bookman Old Style" w:hAnsi="Bookman Old Style" w:cs="Calibri"/>
          <w:bCs/>
          <w:sz w:val="20"/>
          <w:szCs w:val="20"/>
          <w:lang w:val="es-ES_tradnl"/>
        </w:rPr>
        <w:t>EL MAG</w:t>
      </w:r>
      <w:r w:rsidRPr="00205ADE">
        <w:rPr>
          <w:rFonts w:ascii="Bookman Old Style" w:hAnsi="Bookman Old Style" w:cs="Calibri"/>
          <w:sz w:val="20"/>
          <w:szCs w:val="20"/>
          <w:lang w:val="es-ES_tradnl"/>
        </w:rPr>
        <w:t xml:space="preserve"> tendrá un plazo de diez días hábiles para efectuar cualquier reclamo relacionado con el suministro. EL CONTRATISTA</w:t>
      </w:r>
      <w:r w:rsidRPr="00205ADE">
        <w:rPr>
          <w:rFonts w:ascii="Bookman Old Style" w:hAnsi="Bookman Old Style" w:cs="Calibri"/>
          <w:sz w:val="20"/>
          <w:szCs w:val="20"/>
        </w:rPr>
        <w:t xml:space="preserve"> deberá reponer o cumplir a satisfacción del MAG dentro del plazo establecido en la nota de reclamo; si </w:t>
      </w:r>
      <w:r w:rsidR="00210F78" w:rsidRPr="00205ADE">
        <w:rPr>
          <w:rFonts w:ascii="Bookman Old Style" w:hAnsi="Bookman Old Style" w:cs="Calibri"/>
          <w:sz w:val="20"/>
          <w:szCs w:val="20"/>
        </w:rPr>
        <w:fldChar w:fldCharType="begin"/>
      </w:r>
      <w:r w:rsidRPr="00205ADE">
        <w:rPr>
          <w:rFonts w:ascii="Bookman Old Style" w:hAnsi="Bookman Old Style" w:cs="Calibri"/>
          <w:sz w:val="20"/>
          <w:szCs w:val="20"/>
        </w:rPr>
        <w:instrText xml:space="preserve"> MERGEFIELD "Forma_como_se_denominara_el_Proveedor" </w:instrText>
      </w:r>
      <w:r w:rsidR="00210F78" w:rsidRPr="00205ADE">
        <w:rPr>
          <w:rFonts w:ascii="Bookman Old Style" w:hAnsi="Bookman Old Style" w:cs="Calibri"/>
          <w:sz w:val="20"/>
          <w:szCs w:val="20"/>
        </w:rPr>
        <w:fldChar w:fldCharType="separate"/>
      </w:r>
      <w:r w:rsidRPr="00205ADE">
        <w:rPr>
          <w:rFonts w:ascii="Bookman Old Style" w:hAnsi="Bookman Old Style" w:cs="Calibri"/>
          <w:noProof/>
          <w:sz w:val="20"/>
          <w:szCs w:val="20"/>
        </w:rPr>
        <w:t>EL CONTRATISTA</w:t>
      </w:r>
      <w:r w:rsidR="00210F78" w:rsidRPr="00205ADE">
        <w:rPr>
          <w:rFonts w:ascii="Bookman Old Style" w:hAnsi="Bookman Old Style" w:cs="Calibri"/>
          <w:sz w:val="20"/>
          <w:szCs w:val="20"/>
        </w:rPr>
        <w:fldChar w:fldCharType="end"/>
      </w:r>
      <w:r w:rsidRPr="00205ADE">
        <w:rPr>
          <w:rFonts w:ascii="Bookman Old Style" w:hAnsi="Bookman Old Style" w:cs="Calibri"/>
          <w:sz w:val="20"/>
          <w:szCs w:val="20"/>
        </w:rPr>
        <w:t xml:space="preserve"> no subsana los defectos comprobados, se tendrá por incumplido el contrato y se le hará efectiva la garantía de cumplimiento de contrato, se procederá a la imposición de sanciones, o en su caso, se dará por caducado el contrato sin responsabilidad para EL MAG. </w:t>
      </w:r>
      <w:r w:rsidRPr="00205ADE">
        <w:rPr>
          <w:rFonts w:ascii="Bookman Old Style" w:hAnsi="Bookman Old Style" w:cs="Calibri"/>
          <w:b/>
          <w:bCs/>
          <w:sz w:val="20"/>
          <w:szCs w:val="20"/>
          <w:lang w:val="es-ES_tradnl"/>
        </w:rPr>
        <w:t>XII.- MODIFICACIÓN.</w:t>
      </w:r>
      <w:r w:rsidRPr="00205ADE">
        <w:rPr>
          <w:rFonts w:ascii="Bookman Old Style" w:hAnsi="Bookman Old Style" w:cs="Calibri"/>
          <w:sz w:val="20"/>
          <w:szCs w:val="20"/>
          <w:lang w:val="es-ES_tradnl"/>
        </w:rPr>
        <w:t xml:space="preserve"> De común acuerdo entre las partes, el presente contrato podrá ser modificado de conformidad con la Ley. En tal caso, </w:t>
      </w:r>
      <w:r w:rsidRPr="00205ADE">
        <w:rPr>
          <w:rFonts w:ascii="Bookman Old Style" w:hAnsi="Bookman Old Style" w:cs="Calibri"/>
          <w:b/>
          <w:bCs/>
          <w:sz w:val="20"/>
          <w:szCs w:val="20"/>
          <w:lang w:val="es-ES_tradnl"/>
        </w:rPr>
        <w:t>EL MAG</w:t>
      </w:r>
      <w:r w:rsidRPr="00205ADE">
        <w:rPr>
          <w:rFonts w:ascii="Bookman Old Style" w:hAnsi="Bookman Old Style" w:cs="Calibri"/>
          <w:sz w:val="20"/>
          <w:szCs w:val="20"/>
          <w:lang w:val="es-ES_tradnl"/>
        </w:rPr>
        <w:t xml:space="preserve"> emitirá la correspondiente resolución modificativa, la cual se relacionará en el instrumento modificativo que será firmado por ambas partes.</w:t>
      </w:r>
      <w:r w:rsidRPr="00205ADE">
        <w:rPr>
          <w:rFonts w:ascii="Bookman Old Style" w:hAnsi="Bookman Old Style" w:cs="Calibri"/>
          <w:sz w:val="20"/>
          <w:szCs w:val="20"/>
          <w:lang w:val="es-SV"/>
        </w:rPr>
        <w:t xml:space="preserve"> </w:t>
      </w:r>
      <w:r w:rsidRPr="00205ADE">
        <w:rPr>
          <w:rFonts w:ascii="Bookman Old Style" w:hAnsi="Bookman Old Style" w:cs="Calibri"/>
          <w:b/>
          <w:bCs/>
          <w:sz w:val="20"/>
          <w:szCs w:val="20"/>
          <w:lang w:val="es-ES_tradnl"/>
        </w:rPr>
        <w:t>XIII.- DOCUMENTOS CONTRACTUALES.</w:t>
      </w:r>
      <w:r w:rsidRPr="00205ADE">
        <w:rPr>
          <w:rFonts w:ascii="Bookman Old Style" w:hAnsi="Bookman Old Style" w:cs="Calibri"/>
          <w:sz w:val="20"/>
          <w:szCs w:val="20"/>
          <w:lang w:val="es-ES_tradnl"/>
        </w:rPr>
        <w:t xml:space="preserve"> Forman parte integrante del presente contrato los siguientes documentos: a. Bases del proceso de licitación pública nacional de bienes LPN</w:t>
      </w:r>
      <w:r>
        <w:rPr>
          <w:rFonts w:ascii="Bookman Old Style" w:hAnsi="Bookman Old Style" w:cs="Calibri"/>
          <w:sz w:val="20"/>
          <w:szCs w:val="20"/>
          <w:lang w:val="es-ES_tradnl"/>
        </w:rPr>
        <w:t>–CERO DOS/DOS MIL QUINCE</w:t>
      </w:r>
      <w:r w:rsidRPr="00205ADE">
        <w:rPr>
          <w:rFonts w:ascii="Bookman Old Style" w:hAnsi="Bookman Old Style" w:cs="Calibri"/>
          <w:sz w:val="20"/>
          <w:szCs w:val="20"/>
          <w:lang w:val="es-ES_tradnl"/>
        </w:rPr>
        <w:t xml:space="preserve">-MAG-BCIE, denominado "Suministro de Estufas Ecológicas"; b. Oferta del contratista de fecha veintiocho de octubre de dos mil quince; c. Resolución de adjudicación; d. Garantías; e. Resolución modificativa; y otros documentos que emanaren del presente contrato. Los cuales son complementarios entre sí y se interpretarán en forma conjunta. </w:t>
      </w:r>
      <w:r w:rsidRPr="00205ADE">
        <w:rPr>
          <w:rFonts w:ascii="Bookman Old Style" w:hAnsi="Bookman Old Style" w:cs="Calibri"/>
          <w:b/>
          <w:bCs/>
          <w:sz w:val="20"/>
          <w:szCs w:val="20"/>
          <w:lang w:val="es-ES_tradnl"/>
        </w:rPr>
        <w:t>XIV.- INTERPRETACIÓN DEL CONTRATO</w:t>
      </w:r>
      <w:r w:rsidRPr="00205ADE">
        <w:rPr>
          <w:rFonts w:ascii="Bookman Old Style" w:hAnsi="Bookman Old Style" w:cs="Calibri"/>
          <w:sz w:val="20"/>
          <w:szCs w:val="20"/>
          <w:lang w:val="es-ES_tradnl"/>
        </w:rPr>
        <w:t xml:space="preserve">. De conformidad con el artículo ochenta y cuatro incisos primero y segundo de la Ley de Adquisiciones y Contrataciones de la Administración </w:t>
      </w:r>
      <w:r w:rsidRPr="000551E9">
        <w:rPr>
          <w:rFonts w:ascii="Bookman Old Style" w:hAnsi="Bookman Old Style" w:cs="Calibri"/>
          <w:sz w:val="20"/>
          <w:szCs w:val="20"/>
          <w:lang w:val="es-ES_tradnl"/>
        </w:rPr>
        <w:t xml:space="preserve">Pública </w:t>
      </w:r>
      <w:r w:rsidRPr="000551E9">
        <w:rPr>
          <w:rFonts w:ascii="Bookman Old Style" w:hAnsi="Bookman Old Style" w:cs="Calibri"/>
          <w:bCs/>
          <w:sz w:val="20"/>
          <w:szCs w:val="20"/>
          <w:lang w:val="es-ES_tradnl"/>
        </w:rPr>
        <w:t>EL MAG</w:t>
      </w:r>
      <w:r w:rsidRPr="00205ADE">
        <w:rPr>
          <w:rFonts w:ascii="Bookman Old Style" w:hAnsi="Bookman Old Style" w:cs="Calibri"/>
          <w:sz w:val="20"/>
          <w:szCs w:val="20"/>
          <w:lang w:val="es-ES_tradnl"/>
        </w:rPr>
        <w:t xml:space="preserve"> se reserva la facultad de interpretar el presente contrato de conformidad con la Constitución de la República, normas, políticas y procedimientos del Banco Centroamericano de Integración Económica y, subsidiariamente, la Ley de Adquisiciones </w:t>
      </w:r>
      <w:r w:rsidRPr="00205ADE">
        <w:rPr>
          <w:rFonts w:ascii="Bookman Old Style" w:hAnsi="Bookman Old Style" w:cs="Calibri"/>
          <w:sz w:val="20"/>
          <w:szCs w:val="20"/>
          <w:lang w:val="es-ES_tradnl"/>
        </w:rPr>
        <w:lastRenderedPageBreak/>
        <w:t xml:space="preserve">y Contrataciones de la Administración Pública, demás legislación aplicable y los principios generales del derecho administrativo y de la forma que más convenga al interés público que se pretende satisfacer de forma directa o indirecta con la prestación objeto del presente instrumento, pudiendo en tal caso girar las instrucciones por escrito que al respecto considere convenientes. </w:t>
      </w:r>
      <w:r w:rsidRPr="00205ADE">
        <w:rPr>
          <w:rFonts w:ascii="Bookman Old Style" w:hAnsi="Bookman Old Style" w:cs="Calibri"/>
          <w:bCs/>
          <w:sz w:val="20"/>
          <w:szCs w:val="20"/>
          <w:lang w:val="es-ES_tradnl"/>
        </w:rPr>
        <w:t>EL CONTRATISTA</w:t>
      </w:r>
      <w:r w:rsidRPr="00205ADE">
        <w:rPr>
          <w:rFonts w:ascii="Bookman Old Style" w:hAnsi="Bookman Old Style" w:cs="Calibri"/>
          <w:sz w:val="20"/>
          <w:szCs w:val="20"/>
          <w:lang w:val="es-ES_tradnl"/>
        </w:rPr>
        <w:t xml:space="preserve"> expresamente acepta tal disposición y se obliga a dar estricto cumplimiento a las instrucciones que al respecto dicte </w:t>
      </w:r>
      <w:r w:rsidRPr="000551E9">
        <w:rPr>
          <w:rFonts w:ascii="Bookman Old Style" w:hAnsi="Bookman Old Style" w:cs="Calibri"/>
          <w:bCs/>
          <w:sz w:val="20"/>
          <w:szCs w:val="20"/>
          <w:lang w:val="es-ES_tradnl"/>
        </w:rPr>
        <w:t>EL MAG,</w:t>
      </w:r>
      <w:r w:rsidRPr="00205ADE">
        <w:rPr>
          <w:rFonts w:ascii="Bookman Old Style" w:hAnsi="Bookman Old Style" w:cs="Calibri"/>
          <w:sz w:val="20"/>
          <w:szCs w:val="20"/>
          <w:lang w:val="es-ES_tradnl"/>
        </w:rPr>
        <w:t xml:space="preserve"> las cuales le serán comunicadas por medio del administrador del contrato. </w:t>
      </w:r>
      <w:r w:rsidRPr="00205ADE">
        <w:rPr>
          <w:rFonts w:ascii="Bookman Old Style" w:hAnsi="Bookman Old Style" w:cs="Calibri"/>
          <w:b/>
          <w:bCs/>
          <w:sz w:val="20"/>
          <w:szCs w:val="20"/>
          <w:lang w:val="es-ES_tradnl"/>
        </w:rPr>
        <w:t>XV.- FUERZA MAYOR O CASO FORTUITO</w:t>
      </w:r>
      <w:r w:rsidRPr="00205ADE">
        <w:rPr>
          <w:rFonts w:ascii="Bookman Old Style" w:hAnsi="Bookman Old Style" w:cs="Calibri"/>
          <w:sz w:val="20"/>
          <w:szCs w:val="20"/>
          <w:lang w:val="es-ES_tradnl"/>
        </w:rPr>
        <w:t xml:space="preserve">. En situaciones de caso fortuito o fuerza mayor y de conformidad con el artículo ochenta y seis de la Ley de Adquisiciones y Contrataciones de la Administración Pública, </w:t>
      </w:r>
      <w:r w:rsidRPr="00205ADE">
        <w:rPr>
          <w:rFonts w:ascii="Bookman Old Style" w:hAnsi="Bookman Old Style" w:cs="Calibri"/>
          <w:bCs/>
          <w:sz w:val="20"/>
          <w:szCs w:val="20"/>
          <w:lang w:val="es-ES_tradnl"/>
        </w:rPr>
        <w:t xml:space="preserve">EL CONTRATISTA </w:t>
      </w:r>
      <w:r w:rsidRPr="00205ADE">
        <w:rPr>
          <w:rFonts w:ascii="Bookman Old Style" w:hAnsi="Bookman Old Style" w:cs="Calibri"/>
          <w:sz w:val="20"/>
          <w:szCs w:val="20"/>
          <w:lang w:val="es-ES_tradnl"/>
        </w:rPr>
        <w:t>previa justificación y entrega de la prórroga de la garantía cuando  podrá solicitar una prórroga del plazo de cumplimiento de las obligaciones objeto del presente contrato</w:t>
      </w:r>
      <w:r w:rsidRPr="00205ADE">
        <w:rPr>
          <w:rFonts w:ascii="Bookman Old Style" w:hAnsi="Bookman Old Style" w:cs="Calibri"/>
          <w:sz w:val="20"/>
          <w:szCs w:val="20"/>
          <w:lang w:val="es-SV"/>
        </w:rPr>
        <w:t xml:space="preserve">. </w:t>
      </w:r>
      <w:r w:rsidRPr="00205ADE">
        <w:rPr>
          <w:rFonts w:ascii="Bookman Old Style" w:hAnsi="Bookman Old Style" w:cs="Calibri"/>
          <w:sz w:val="20"/>
          <w:szCs w:val="20"/>
          <w:lang w:val="es-ES_tradnl"/>
        </w:rPr>
        <w:t xml:space="preserve">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205ADE">
        <w:rPr>
          <w:rFonts w:ascii="Bookman Old Style" w:hAnsi="Bookman Old Style" w:cs="Calibri"/>
          <w:b/>
          <w:bCs/>
          <w:sz w:val="20"/>
          <w:szCs w:val="20"/>
          <w:lang w:val="es-ES_tradnl"/>
        </w:rPr>
        <w:t>XVI.- SOLUCIÓN DE CONFLICTOS</w:t>
      </w:r>
      <w:r w:rsidRPr="00205ADE">
        <w:rPr>
          <w:rFonts w:ascii="Bookman Old Style" w:hAnsi="Bookman Old Style" w:cs="Calibri"/>
          <w:sz w:val="20"/>
          <w:szCs w:val="20"/>
          <w:lang w:val="es-ES_tradnl"/>
        </w:rPr>
        <w:t>.</w:t>
      </w:r>
      <w:r w:rsidRPr="00205ADE">
        <w:rPr>
          <w:rFonts w:ascii="Bookman Old Style" w:hAnsi="Bookman Old Style" w:cs="Calibri"/>
          <w:sz w:val="20"/>
          <w:szCs w:val="20"/>
        </w:rPr>
        <w:t xml:space="preserve"> Para resolver las diferencias o conflictos que surgieren durante la ejecución del contrato, se acudirá a los tribunales comunes. </w:t>
      </w:r>
      <w:r w:rsidRPr="00205ADE">
        <w:rPr>
          <w:rFonts w:ascii="Bookman Old Style" w:hAnsi="Bookman Old Style" w:cs="Calibri"/>
          <w:b/>
          <w:bCs/>
          <w:sz w:val="20"/>
          <w:szCs w:val="20"/>
          <w:lang w:val="es-ES_tradnl"/>
        </w:rPr>
        <w:t>XVII.- TERMINACIÓN BILATERAL</w:t>
      </w:r>
      <w:r w:rsidRPr="00205ADE">
        <w:rPr>
          <w:rFonts w:ascii="Bookman Old Style" w:hAnsi="Bookman Old Style" w:cs="Calibri"/>
          <w:sz w:val="20"/>
          <w:szCs w:val="20"/>
          <w:lang w:val="es-ES_tradnl"/>
        </w:rPr>
        <w:t xml:space="preserve">. Las partes contratantes podrán de conformidad con el artículo noventa y cinco de la Ley de Adquisiciones y Contrataciones de la Administración Pública,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205ADE">
        <w:rPr>
          <w:rFonts w:ascii="Bookman Old Style" w:hAnsi="Bookman Old Style" w:cs="Calibri"/>
          <w:b/>
          <w:bCs/>
          <w:sz w:val="20"/>
          <w:szCs w:val="20"/>
          <w:lang w:val="es-ES_tradnl"/>
        </w:rPr>
        <w:t>XVIII. DOMICILIO ESPECIAL</w:t>
      </w:r>
      <w:r w:rsidRPr="00205ADE">
        <w:rPr>
          <w:rFonts w:ascii="Bookman Old Style" w:hAnsi="Bookman Old Style" w:cs="Calibri"/>
          <w:bCs/>
          <w:sz w:val="20"/>
          <w:szCs w:val="20"/>
          <w:lang w:val="es-ES_tradnl"/>
        </w:rPr>
        <w:t xml:space="preserve">. Para los efectos jurisdiccionales de este contrato, las partes señalan como domicilio especial el de la ciudad de Santa Tecla, departamento de La Libertad, a la competencia de cuyos tribunales se someten. </w:t>
      </w:r>
      <w:r w:rsidRPr="00205ADE">
        <w:rPr>
          <w:rFonts w:ascii="Bookman Old Style" w:hAnsi="Bookman Old Style" w:cs="Calibri"/>
          <w:b/>
          <w:bCs/>
          <w:sz w:val="20"/>
          <w:szCs w:val="20"/>
          <w:lang w:val="es-ES_tradnl"/>
        </w:rPr>
        <w:t>XIX.- NOTIFICACIONES</w:t>
      </w:r>
      <w:r w:rsidRPr="00205ADE">
        <w:rPr>
          <w:rFonts w:ascii="Bookman Old Style" w:hAnsi="Bookman Old Style" w:cs="Calibri"/>
          <w:sz w:val="20"/>
          <w:szCs w:val="20"/>
          <w:lang w:val="es-ES_tradnl"/>
        </w:rPr>
        <w:t xml:space="preserve">. Todas las notificaciones referentes a la ejecución de este contrato, serán válidas solamente cuando sean hechas por escrito a </w:t>
      </w:r>
      <w:r w:rsidRPr="00205ADE">
        <w:rPr>
          <w:rFonts w:ascii="Bookman Old Style" w:hAnsi="Bookman Old Style" w:cs="Calibri"/>
          <w:b/>
          <w:bCs/>
          <w:sz w:val="20"/>
          <w:szCs w:val="20"/>
          <w:lang w:val="es-ES_tradnl"/>
        </w:rPr>
        <w:t>EL MAG</w:t>
      </w:r>
      <w:r w:rsidRPr="00205ADE">
        <w:rPr>
          <w:rFonts w:ascii="Bookman Old Style" w:hAnsi="Bookman Old Style" w:cs="Calibri"/>
          <w:sz w:val="20"/>
          <w:szCs w:val="20"/>
          <w:lang w:val="es-ES_tradnl"/>
        </w:rPr>
        <w:t xml:space="preserve"> a través del administrador de contrato, en las bodegas de San Andrés Uno, kilómetro treinta y tres de la carretera que conduce a Santa Ana, San Andrés, municipio de Ciudad Arce, departamento de La Libertad; y a </w:t>
      </w:r>
      <w:r w:rsidR="00210F78" w:rsidRPr="00205ADE">
        <w:rPr>
          <w:rFonts w:ascii="Bookman Old Style" w:hAnsi="Bookman Old Style" w:cs="Calibri"/>
          <w:b/>
          <w:bCs/>
          <w:sz w:val="20"/>
          <w:szCs w:val="20"/>
          <w:lang w:val="es-ES_tradnl"/>
        </w:rPr>
        <w:fldChar w:fldCharType="begin"/>
      </w:r>
      <w:r w:rsidRPr="00205ADE">
        <w:rPr>
          <w:rFonts w:ascii="Bookman Old Style" w:hAnsi="Bookman Old Style" w:cs="Calibri"/>
          <w:b/>
          <w:bCs/>
          <w:sz w:val="20"/>
          <w:szCs w:val="20"/>
          <w:lang w:val="es-ES_tradnl"/>
        </w:rPr>
        <w:instrText xml:space="preserve"> MERGEFIELD "Forma_como_se_denominara_el_Proveedor" </w:instrText>
      </w:r>
      <w:r w:rsidR="00210F78" w:rsidRPr="00205ADE">
        <w:rPr>
          <w:rFonts w:ascii="Bookman Old Style" w:hAnsi="Bookman Old Style" w:cs="Calibri"/>
          <w:b/>
          <w:bCs/>
          <w:sz w:val="20"/>
          <w:szCs w:val="20"/>
          <w:lang w:val="es-ES_tradnl"/>
        </w:rPr>
        <w:fldChar w:fldCharType="separate"/>
      </w:r>
      <w:r w:rsidRPr="00205ADE">
        <w:rPr>
          <w:rFonts w:ascii="Bookman Old Style" w:hAnsi="Bookman Old Style" w:cs="Calibri"/>
          <w:b/>
          <w:bCs/>
          <w:noProof/>
          <w:sz w:val="20"/>
          <w:szCs w:val="20"/>
          <w:lang w:val="es-ES_tradnl"/>
        </w:rPr>
        <w:t>EL CONTRATISTA</w:t>
      </w:r>
      <w:r w:rsidR="00210F78" w:rsidRPr="00205ADE">
        <w:rPr>
          <w:rFonts w:ascii="Bookman Old Style" w:hAnsi="Bookman Old Style" w:cs="Calibri"/>
          <w:b/>
          <w:bCs/>
          <w:sz w:val="20"/>
          <w:szCs w:val="20"/>
          <w:lang w:val="es-ES_tradnl"/>
        </w:rPr>
        <w:fldChar w:fldCharType="end"/>
      </w:r>
      <w:r w:rsidRPr="00205ADE">
        <w:rPr>
          <w:rFonts w:ascii="Bookman Old Style" w:hAnsi="Bookman Old Style" w:cs="Calibri"/>
          <w:sz w:val="20"/>
          <w:szCs w:val="20"/>
          <w:lang w:val="es-ES_tradnl"/>
        </w:rPr>
        <w:t xml:space="preserve"> a través de los ingenieros César Catani Papini o Mario René Iglesias Tablas, </w:t>
      </w:r>
      <w:r w:rsidR="00C13CE4">
        <w:rPr>
          <w:rFonts w:ascii="Bookman Old Style" w:hAnsi="Bookman Old Style" w:cs="Calibri"/>
          <w:sz w:val="20"/>
          <w:szCs w:val="20"/>
          <w:highlight w:val="black"/>
          <w:lang w:val="es-ES_tradnl"/>
        </w:rPr>
        <w:t>*******************************************************************************************</w:t>
      </w:r>
      <w:r w:rsidRPr="000B6125">
        <w:rPr>
          <w:rFonts w:ascii="Bookman Old Style" w:hAnsi="Bookman Old Style" w:cs="Calibri"/>
          <w:sz w:val="20"/>
          <w:szCs w:val="20"/>
          <w:highlight w:val="black"/>
          <w:lang w:val="es-ES_tradnl"/>
        </w:rPr>
        <w:t>r.</w:t>
      </w:r>
      <w:r w:rsidRPr="00205ADE">
        <w:rPr>
          <w:rFonts w:ascii="Bookman Old Style" w:hAnsi="Bookman Old Style" w:cs="Calibri"/>
          <w:sz w:val="20"/>
          <w:szCs w:val="20"/>
          <w:lang w:val="es-ES_tradnl"/>
        </w:rPr>
        <w:t xml:space="preserve"> Así nos expresamos los otorgantes, quienes enterados y conscientes de los términos y efectos legales del presente contrato, por convenir así a los intereses de nuestros representados, </w:t>
      </w:r>
      <w:r w:rsidRPr="00205ADE">
        <w:rPr>
          <w:rFonts w:ascii="Bookman Old Style" w:hAnsi="Bookman Old Style" w:cs="Calibri"/>
          <w:sz w:val="20"/>
          <w:szCs w:val="20"/>
          <w:lang w:val="es-ES_tradnl"/>
        </w:rPr>
        <w:lastRenderedPageBreak/>
        <w:t xml:space="preserve">ratificamos su contenido, en fe de lo cual firmamos, en la ciudad de Santa Tecla, departamento de La Libertad, a los </w:t>
      </w:r>
      <w:r>
        <w:rPr>
          <w:rFonts w:ascii="Bookman Old Style" w:hAnsi="Bookman Old Style" w:cs="Calibri"/>
          <w:sz w:val="20"/>
          <w:szCs w:val="20"/>
          <w:lang w:val="es-ES_tradnl"/>
        </w:rPr>
        <w:t xml:space="preserve">diez días del mes </w:t>
      </w:r>
      <w:r w:rsidRPr="00205ADE">
        <w:rPr>
          <w:rFonts w:ascii="Bookman Old Style" w:hAnsi="Bookman Old Style" w:cs="Calibri"/>
          <w:sz w:val="20"/>
          <w:szCs w:val="20"/>
          <w:lang w:val="es-ES_tradnl"/>
        </w:rPr>
        <w:t xml:space="preserve">de </w:t>
      </w:r>
      <w:r>
        <w:rPr>
          <w:rFonts w:ascii="Bookman Old Style" w:hAnsi="Bookman Old Style" w:cs="Calibri"/>
          <w:sz w:val="20"/>
          <w:szCs w:val="20"/>
          <w:lang w:val="es-ES_tradnl"/>
        </w:rPr>
        <w:t xml:space="preserve">octubre </w:t>
      </w:r>
      <w:r w:rsidRPr="00205ADE">
        <w:rPr>
          <w:rFonts w:ascii="Bookman Old Style" w:hAnsi="Bookman Old Style" w:cs="Calibri"/>
          <w:sz w:val="20"/>
          <w:szCs w:val="20"/>
          <w:lang w:val="es-ES_tradnl"/>
        </w:rPr>
        <w:t xml:space="preserve">de dos mil dieciséis.             </w:t>
      </w:r>
    </w:p>
    <w:p w:rsidR="00A430EF" w:rsidRDefault="00A430EF" w:rsidP="004512CA">
      <w:pPr>
        <w:spacing w:line="360" w:lineRule="auto"/>
        <w:jc w:val="both"/>
        <w:rPr>
          <w:rFonts w:ascii="Calibri" w:hAnsi="Calibri" w:cs="Calibri"/>
          <w:sz w:val="21"/>
          <w:szCs w:val="21"/>
          <w:lang w:val="es-ES_tradnl"/>
        </w:rPr>
      </w:pPr>
    </w:p>
    <w:p w:rsidR="00A430EF" w:rsidRDefault="00A430EF" w:rsidP="004512CA">
      <w:pPr>
        <w:spacing w:line="360" w:lineRule="auto"/>
        <w:jc w:val="both"/>
        <w:rPr>
          <w:rFonts w:ascii="Calibri" w:hAnsi="Calibri" w:cs="Calibri"/>
          <w:sz w:val="21"/>
          <w:szCs w:val="21"/>
          <w:lang w:val="es-ES_tradnl"/>
        </w:rPr>
      </w:pPr>
    </w:p>
    <w:p w:rsidR="00A430EF" w:rsidRDefault="00A430EF" w:rsidP="004512CA">
      <w:pPr>
        <w:tabs>
          <w:tab w:val="left" w:pos="360"/>
        </w:tabs>
        <w:spacing w:line="360" w:lineRule="auto"/>
        <w:jc w:val="both"/>
        <w:rPr>
          <w:rFonts w:ascii="Calibri" w:hAnsi="Calibri" w:cs="Calibri"/>
          <w:sz w:val="21"/>
          <w:szCs w:val="21"/>
        </w:rPr>
      </w:pPr>
    </w:p>
    <w:p w:rsidR="00A430EF" w:rsidRDefault="00A430EF" w:rsidP="004512CA">
      <w:pPr>
        <w:tabs>
          <w:tab w:val="left" w:pos="360"/>
        </w:tabs>
        <w:spacing w:line="360" w:lineRule="auto"/>
        <w:jc w:val="both"/>
        <w:rPr>
          <w:rFonts w:ascii="Calibri" w:hAnsi="Calibri" w:cs="Calibri"/>
          <w:sz w:val="21"/>
          <w:szCs w:val="21"/>
        </w:rPr>
      </w:pPr>
    </w:p>
    <w:p w:rsidR="00A430EF" w:rsidRPr="000551E9" w:rsidRDefault="00A430EF" w:rsidP="000551E9">
      <w:pPr>
        <w:pStyle w:val="Ttulo"/>
        <w:jc w:val="left"/>
        <w:rPr>
          <w:b w:val="0"/>
          <w:lang w:val="pt-BR"/>
        </w:rPr>
      </w:pPr>
      <w:r w:rsidRPr="000551E9">
        <w:rPr>
          <w:b w:val="0"/>
          <w:lang w:val="pt-BR"/>
        </w:rPr>
        <w:t>_____________________________________                                 __________________________________</w:t>
      </w:r>
    </w:p>
    <w:p w:rsidR="00A430EF" w:rsidRPr="000551E9" w:rsidRDefault="00A430EF" w:rsidP="000551E9">
      <w:pPr>
        <w:pStyle w:val="Ttulo"/>
        <w:jc w:val="left"/>
        <w:rPr>
          <w:rFonts w:ascii="Bookman Old Style" w:hAnsi="Bookman Old Style"/>
          <w:b w:val="0"/>
          <w:caps/>
          <w:sz w:val="16"/>
          <w:szCs w:val="16"/>
          <w:lang w:val="pt-BR"/>
        </w:rPr>
      </w:pPr>
      <w:r w:rsidRPr="000551E9">
        <w:rPr>
          <w:rFonts w:ascii="Bookman Old Style" w:hAnsi="Bookman Old Style"/>
          <w:b w:val="0"/>
          <w:caps/>
          <w:sz w:val="16"/>
          <w:szCs w:val="16"/>
          <w:lang w:val="pt-BR"/>
        </w:rPr>
        <w:t xml:space="preserve">       Walter Ulises Menjívar Díaz                                                  </w:t>
      </w:r>
      <w:r>
        <w:rPr>
          <w:rFonts w:ascii="Bookman Old Style" w:hAnsi="Bookman Old Style"/>
          <w:b w:val="0"/>
          <w:caps/>
          <w:sz w:val="16"/>
          <w:szCs w:val="16"/>
          <w:lang w:val="pt-BR"/>
        </w:rPr>
        <w:t xml:space="preserve">   </w:t>
      </w:r>
      <w:r w:rsidRPr="000551E9">
        <w:rPr>
          <w:rFonts w:ascii="Bookman Old Style" w:hAnsi="Bookman Old Style"/>
          <w:b w:val="0"/>
          <w:caps/>
          <w:sz w:val="16"/>
          <w:szCs w:val="16"/>
          <w:lang w:val="pt-BR"/>
        </w:rPr>
        <w:t xml:space="preserve"> César Catani Papini</w:t>
      </w:r>
    </w:p>
    <w:p w:rsidR="00A430EF" w:rsidRPr="000551E9" w:rsidRDefault="00A430EF" w:rsidP="000551E9">
      <w:pPr>
        <w:pStyle w:val="Ttulo"/>
        <w:jc w:val="left"/>
        <w:rPr>
          <w:rFonts w:ascii="Bookman Old Style" w:hAnsi="Bookman Old Style"/>
          <w:b w:val="0"/>
          <w:caps/>
          <w:sz w:val="12"/>
          <w:szCs w:val="12"/>
        </w:rPr>
      </w:pPr>
      <w:r w:rsidRPr="000551E9">
        <w:rPr>
          <w:rFonts w:ascii="Bookman Old Style" w:hAnsi="Bookman Old Style"/>
          <w:b w:val="0"/>
          <w:sz w:val="12"/>
          <w:szCs w:val="12"/>
        </w:rPr>
        <w:t xml:space="preserve">Autorizado por acuerdo ejecutivo en el ramo de Agricultura                                                           </w:t>
      </w:r>
      <w:r>
        <w:rPr>
          <w:rFonts w:ascii="Bookman Old Style" w:hAnsi="Bookman Old Style"/>
          <w:b w:val="0"/>
          <w:sz w:val="12"/>
          <w:szCs w:val="12"/>
        </w:rPr>
        <w:t xml:space="preserve">    </w:t>
      </w:r>
      <w:r w:rsidRPr="000551E9">
        <w:rPr>
          <w:rFonts w:ascii="Bookman Old Style" w:hAnsi="Bookman Old Style"/>
          <w:b w:val="0"/>
          <w:sz w:val="12"/>
          <w:szCs w:val="12"/>
        </w:rPr>
        <w:t xml:space="preserve">  </w:t>
      </w:r>
      <w:r w:rsidRPr="000551E9">
        <w:rPr>
          <w:rFonts w:ascii="Bookman Old Style" w:hAnsi="Bookman Old Style"/>
          <w:b w:val="0"/>
          <w:caps/>
          <w:sz w:val="16"/>
          <w:szCs w:val="16"/>
        </w:rPr>
        <w:t>El Contratista</w:t>
      </w:r>
      <w:r w:rsidRPr="000551E9">
        <w:rPr>
          <w:rFonts w:ascii="Bookman Old Style" w:hAnsi="Bookman Old Style"/>
          <w:b w:val="0"/>
          <w:caps/>
          <w:sz w:val="12"/>
          <w:szCs w:val="12"/>
        </w:rPr>
        <w:t xml:space="preserve"> </w:t>
      </w:r>
    </w:p>
    <w:p w:rsidR="00A430EF" w:rsidRPr="000551E9" w:rsidRDefault="00A430EF" w:rsidP="000551E9">
      <w:pPr>
        <w:pStyle w:val="Ttulo"/>
        <w:jc w:val="left"/>
        <w:rPr>
          <w:rFonts w:ascii="Bookman Old Style" w:hAnsi="Bookman Old Style"/>
          <w:b w:val="0"/>
          <w:sz w:val="12"/>
          <w:szCs w:val="12"/>
        </w:rPr>
      </w:pPr>
      <w:r w:rsidRPr="000551E9">
        <w:rPr>
          <w:rFonts w:ascii="Bookman Old Style" w:hAnsi="Bookman Old Style"/>
          <w:b w:val="0"/>
          <w:sz w:val="12"/>
          <w:szCs w:val="12"/>
        </w:rPr>
        <w:t xml:space="preserve">    y Ganadería N° 605, de fecha 3 de septiembre de 2015 </w:t>
      </w:r>
      <w:r w:rsidRPr="000551E9">
        <w:rPr>
          <w:rFonts w:ascii="Bookman Old Style" w:hAnsi="Bookman Old Style"/>
          <w:b w:val="0"/>
          <w:sz w:val="12"/>
          <w:szCs w:val="12"/>
        </w:rPr>
        <w:tab/>
      </w:r>
    </w:p>
    <w:p w:rsidR="00A430EF" w:rsidRDefault="00A430EF" w:rsidP="007977A8">
      <w:pPr>
        <w:jc w:val="both"/>
        <w:outlineLvl w:val="0"/>
        <w:rPr>
          <w:rFonts w:ascii="Calibri" w:hAnsi="Calibri" w:cs="Calibri"/>
          <w:b/>
          <w:sz w:val="18"/>
          <w:szCs w:val="18"/>
        </w:rPr>
      </w:pPr>
    </w:p>
    <w:p w:rsidR="00A430EF" w:rsidRDefault="00A430EF" w:rsidP="007977A8">
      <w:pPr>
        <w:jc w:val="both"/>
        <w:outlineLvl w:val="0"/>
        <w:rPr>
          <w:rFonts w:ascii="Calibri" w:hAnsi="Calibri" w:cs="Calibri"/>
          <w:b/>
          <w:sz w:val="18"/>
          <w:szCs w:val="18"/>
        </w:rPr>
      </w:pPr>
    </w:p>
    <w:p w:rsidR="00A430EF" w:rsidRDefault="00A430EF" w:rsidP="007977A8">
      <w:pPr>
        <w:jc w:val="both"/>
        <w:outlineLvl w:val="0"/>
        <w:rPr>
          <w:rFonts w:ascii="Calibri" w:hAnsi="Calibri" w:cs="Calibri"/>
          <w:b/>
          <w:sz w:val="18"/>
          <w:szCs w:val="18"/>
        </w:rPr>
      </w:pPr>
    </w:p>
    <w:p w:rsidR="00A430EF" w:rsidRPr="00B243E0" w:rsidRDefault="00A430EF" w:rsidP="000B6125">
      <w:pPr>
        <w:spacing w:line="360" w:lineRule="auto"/>
        <w:jc w:val="center"/>
        <w:rPr>
          <w:rFonts w:ascii="Arial" w:hAnsi="Arial" w:cs="Arial"/>
          <w:b/>
          <w:bCs/>
          <w:color w:val="0000FF"/>
          <w:sz w:val="21"/>
          <w:szCs w:val="21"/>
        </w:rPr>
      </w:pPr>
      <w:r w:rsidRPr="00B243E0">
        <w:rPr>
          <w:rFonts w:ascii="Arial" w:hAnsi="Arial" w:cs="Arial"/>
          <w:b/>
          <w:bCs/>
          <w:color w:val="0000FF"/>
          <w:sz w:val="21"/>
          <w:szCs w:val="21"/>
        </w:rPr>
        <w:t>Versión Pública de información confidencial Art. 30 LAIP</w:t>
      </w:r>
    </w:p>
    <w:p w:rsidR="00A430EF" w:rsidRPr="00B243E0" w:rsidRDefault="00A430EF" w:rsidP="000B6125">
      <w:pPr>
        <w:spacing w:line="360" w:lineRule="auto"/>
        <w:jc w:val="center"/>
        <w:rPr>
          <w:rFonts w:ascii="Arial" w:hAnsi="Arial" w:cs="Arial"/>
          <w:b/>
          <w:bCs/>
          <w:color w:val="0000FF"/>
          <w:sz w:val="21"/>
          <w:szCs w:val="21"/>
        </w:rPr>
      </w:pPr>
      <w:r w:rsidRPr="00B243E0">
        <w:rPr>
          <w:rFonts w:ascii="Arial" w:hAnsi="Arial" w:cs="Arial"/>
          <w:b/>
          <w:bCs/>
          <w:color w:val="0000FF"/>
          <w:sz w:val="21"/>
          <w:szCs w:val="21"/>
        </w:rPr>
        <w:t xml:space="preserve">(La información suprimida es de carácter confidencial conforme a los artículos 6 letra “a” y 24 letra “c” de la Ley del Acceso a la Información Pública)    </w:t>
      </w:r>
    </w:p>
    <w:p w:rsidR="00A430EF" w:rsidRPr="000807DD" w:rsidRDefault="00A430EF" w:rsidP="000B6125">
      <w:pPr>
        <w:spacing w:line="360" w:lineRule="auto"/>
        <w:jc w:val="center"/>
        <w:rPr>
          <w:rFonts w:ascii="Palatino Linotype" w:hAnsi="Palatino Linotype" w:cs="Calibri"/>
          <w:sz w:val="18"/>
          <w:szCs w:val="18"/>
        </w:rPr>
      </w:pPr>
    </w:p>
    <w:sectPr w:rsidR="00A430EF" w:rsidRPr="000807DD" w:rsidSect="00C44FE4">
      <w:footerReference w:type="default" r:id="rId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6D55" w:rsidRDefault="00906D55" w:rsidP="009C0237">
      <w:r>
        <w:separator/>
      </w:r>
    </w:p>
  </w:endnote>
  <w:endnote w:type="continuationSeparator" w:id="1">
    <w:p w:rsidR="00906D55" w:rsidRDefault="00906D55" w:rsidP="009C02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icrosoft YaHei">
    <w:panose1 w:val="020B0503020204020204"/>
    <w:charset w:val="86"/>
    <w:family w:val="swiss"/>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0EF" w:rsidRDefault="00210F78">
    <w:pPr>
      <w:pStyle w:val="Piedepgina"/>
      <w:jc w:val="center"/>
    </w:pPr>
    <w:fldSimple w:instr="PAGE   \* MERGEFORMAT">
      <w:r w:rsidR="00C13CE4">
        <w:rPr>
          <w:noProof/>
        </w:rPr>
        <w:t>8</w:t>
      </w:r>
    </w:fldSimple>
  </w:p>
  <w:p w:rsidR="00A430EF" w:rsidRDefault="00A430E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6D55" w:rsidRDefault="00906D55" w:rsidP="009C0237">
      <w:r>
        <w:separator/>
      </w:r>
    </w:p>
  </w:footnote>
  <w:footnote w:type="continuationSeparator" w:id="1">
    <w:p w:rsidR="00906D55" w:rsidRDefault="00906D55" w:rsidP="009C02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14F58C2"/>
    <w:multiLevelType w:val="multilevel"/>
    <w:tmpl w:val="BBECEBF0"/>
    <w:lvl w:ilvl="0">
      <w:start w:val="12"/>
      <w:numFmt w:val="lowerLetter"/>
      <w:lvlText w:val="%1)"/>
      <w:lvlJc w:val="left"/>
      <w:pPr>
        <w:tabs>
          <w:tab w:val="num" w:pos="1776"/>
        </w:tabs>
        <w:ind w:left="1776" w:hanging="360"/>
      </w:pPr>
      <w:rPr>
        <w:rFonts w:cs="Times New Roman" w:hint="default"/>
      </w:rPr>
    </w:lvl>
    <w:lvl w:ilvl="1">
      <w:start w:val="1"/>
      <w:numFmt w:val="bullet"/>
      <w:lvlText w:val=""/>
      <w:lvlJc w:val="left"/>
      <w:pPr>
        <w:tabs>
          <w:tab w:val="num" w:pos="2496"/>
        </w:tabs>
        <w:ind w:left="2496" w:hanging="360"/>
      </w:pPr>
      <w:rPr>
        <w:rFonts w:ascii="Wingdings" w:hAnsi="Wingdings" w:hint="default"/>
      </w:rPr>
    </w:lvl>
    <w:lvl w:ilvl="2">
      <w:start w:val="1"/>
      <w:numFmt w:val="decimal"/>
      <w:lvlText w:val="%3)"/>
      <w:lvlJc w:val="left"/>
      <w:pPr>
        <w:tabs>
          <w:tab w:val="num" w:pos="3396"/>
        </w:tabs>
        <w:ind w:left="3396" w:hanging="360"/>
      </w:pPr>
      <w:rPr>
        <w:rFonts w:cs="Times New Roman" w:hint="default"/>
      </w:rPr>
    </w:lvl>
    <w:lvl w:ilvl="3">
      <w:start w:val="10"/>
      <w:numFmt w:val="bullet"/>
      <w:lvlText w:val=""/>
      <w:lvlJc w:val="left"/>
      <w:pPr>
        <w:tabs>
          <w:tab w:val="num" w:pos="3936"/>
        </w:tabs>
        <w:ind w:left="3936" w:hanging="360"/>
      </w:pPr>
      <w:rPr>
        <w:rFonts w:ascii="Symbol" w:eastAsia="Times New Roman" w:hAnsi="Symbol" w:hint="default"/>
      </w:rPr>
    </w:lvl>
    <w:lvl w:ilvl="4">
      <w:start w:val="1"/>
      <w:numFmt w:val="lowerLetter"/>
      <w:lvlText w:val="%5."/>
      <w:lvlJc w:val="left"/>
      <w:pPr>
        <w:tabs>
          <w:tab w:val="num" w:pos="4656"/>
        </w:tabs>
        <w:ind w:left="4656" w:hanging="360"/>
      </w:pPr>
      <w:rPr>
        <w:rFonts w:cs="Times New Roman" w:hint="default"/>
      </w:rPr>
    </w:lvl>
    <w:lvl w:ilvl="5">
      <w:start w:val="1"/>
      <w:numFmt w:val="lowerRoman"/>
      <w:lvlText w:val="%6."/>
      <w:lvlJc w:val="right"/>
      <w:pPr>
        <w:tabs>
          <w:tab w:val="num" w:pos="5376"/>
        </w:tabs>
        <w:ind w:left="5376" w:hanging="180"/>
      </w:pPr>
      <w:rPr>
        <w:rFonts w:cs="Times New Roman" w:hint="default"/>
      </w:rPr>
    </w:lvl>
    <w:lvl w:ilvl="6">
      <w:start w:val="1"/>
      <w:numFmt w:val="decimal"/>
      <w:lvlText w:val="%7."/>
      <w:lvlJc w:val="left"/>
      <w:pPr>
        <w:tabs>
          <w:tab w:val="num" w:pos="6096"/>
        </w:tabs>
        <w:ind w:left="6096" w:hanging="360"/>
      </w:pPr>
      <w:rPr>
        <w:rFonts w:cs="Times New Roman" w:hint="default"/>
      </w:rPr>
    </w:lvl>
    <w:lvl w:ilvl="7">
      <w:start w:val="1"/>
      <w:numFmt w:val="lowerLetter"/>
      <w:lvlText w:val="%8."/>
      <w:lvlJc w:val="left"/>
      <w:pPr>
        <w:tabs>
          <w:tab w:val="num" w:pos="6816"/>
        </w:tabs>
        <w:ind w:left="6816" w:hanging="360"/>
      </w:pPr>
      <w:rPr>
        <w:rFonts w:cs="Times New Roman" w:hint="default"/>
      </w:rPr>
    </w:lvl>
    <w:lvl w:ilvl="8">
      <w:start w:val="1"/>
      <w:numFmt w:val="lowerRoman"/>
      <w:lvlText w:val="%9."/>
      <w:lvlJc w:val="right"/>
      <w:pPr>
        <w:tabs>
          <w:tab w:val="num" w:pos="7536"/>
        </w:tabs>
        <w:ind w:left="7536" w:hanging="180"/>
      </w:pPr>
      <w:rPr>
        <w:rFonts w:cs="Times New Roman" w:hint="default"/>
      </w:rPr>
    </w:lvl>
  </w:abstractNum>
  <w:abstractNum w:abstractNumId="2">
    <w:nsid w:val="05FF31D6"/>
    <w:multiLevelType w:val="multilevel"/>
    <w:tmpl w:val="79D0B2D8"/>
    <w:lvl w:ilvl="0">
      <w:start w:val="1"/>
      <w:numFmt w:val="upperRoman"/>
      <w:lvlText w:val="%1."/>
      <w:lvlJc w:val="left"/>
      <w:pPr>
        <w:tabs>
          <w:tab w:val="num" w:pos="720"/>
        </w:tabs>
        <w:ind w:left="720" w:hanging="72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nsid w:val="08501F8F"/>
    <w:multiLevelType w:val="multilevel"/>
    <w:tmpl w:val="15A853A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4">
    <w:nsid w:val="09F81CF3"/>
    <w:multiLevelType w:val="hybridMultilevel"/>
    <w:tmpl w:val="78AE08F2"/>
    <w:lvl w:ilvl="0" w:tplc="440A000F">
      <w:start w:val="1"/>
      <w:numFmt w:val="decimal"/>
      <w:lvlText w:val="%1."/>
      <w:lvlJc w:val="left"/>
      <w:pPr>
        <w:ind w:left="720" w:hanging="360"/>
      </w:pPr>
      <w:rPr>
        <w:rFonts w:eastAsia="Times New Roman"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5">
    <w:nsid w:val="0C5419A8"/>
    <w:multiLevelType w:val="multilevel"/>
    <w:tmpl w:val="8AA6ADC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0D5B02FE"/>
    <w:multiLevelType w:val="hybridMultilevel"/>
    <w:tmpl w:val="F782C554"/>
    <w:lvl w:ilvl="0" w:tplc="0C0A0017">
      <w:start w:val="1"/>
      <w:numFmt w:val="lowerLetter"/>
      <w:lvlText w:val="%1)"/>
      <w:lvlJc w:val="left"/>
      <w:pPr>
        <w:tabs>
          <w:tab w:val="num" w:pos="720"/>
        </w:tabs>
        <w:ind w:left="720" w:hanging="360"/>
      </w:pPr>
      <w:rPr>
        <w:rFonts w:cs="Times New Roman" w:hint="default"/>
      </w:rPr>
    </w:lvl>
    <w:lvl w:ilvl="1" w:tplc="CCB0348A">
      <w:start w:val="1"/>
      <w:numFmt w:val="decimal"/>
      <w:lvlText w:val="%2."/>
      <w:lvlJc w:val="left"/>
      <w:pPr>
        <w:tabs>
          <w:tab w:val="num" w:pos="1440"/>
        </w:tabs>
        <w:ind w:left="1440" w:hanging="360"/>
      </w:pPr>
      <w:rPr>
        <w:rFonts w:cs="Times New Roman"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7">
    <w:nsid w:val="0DB17F8A"/>
    <w:multiLevelType w:val="hybridMultilevel"/>
    <w:tmpl w:val="9D763BDC"/>
    <w:lvl w:ilvl="0" w:tplc="19D08580">
      <w:start w:val="1"/>
      <w:numFmt w:val="upp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8">
    <w:nsid w:val="114E13E4"/>
    <w:multiLevelType w:val="hybridMultilevel"/>
    <w:tmpl w:val="8AA6ADC6"/>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9">
    <w:nsid w:val="12A56EB6"/>
    <w:multiLevelType w:val="multilevel"/>
    <w:tmpl w:val="F782C554"/>
    <w:lvl w:ilvl="0">
      <w:start w:val="1"/>
      <w:numFmt w:val="lowerLetter"/>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17024B9B"/>
    <w:multiLevelType w:val="hybridMultilevel"/>
    <w:tmpl w:val="676AEA16"/>
    <w:lvl w:ilvl="0" w:tplc="2D4AC5A0">
      <w:start w:val="1"/>
      <w:numFmt w:val="upperRoman"/>
      <w:lvlText w:val="%1."/>
      <w:lvlJc w:val="left"/>
      <w:pPr>
        <w:tabs>
          <w:tab w:val="num" w:pos="367"/>
        </w:tabs>
        <w:ind w:left="367" w:hanging="367"/>
      </w:pPr>
      <w:rPr>
        <w:rFonts w:cs="Times New Roman" w:hint="default"/>
        <w:b w:val="0"/>
      </w:rPr>
    </w:lvl>
    <w:lvl w:ilvl="1" w:tplc="9DE84C6A">
      <w:start w:val="1"/>
      <w:numFmt w:val="upperLetter"/>
      <w:lvlText w:val="%2)"/>
      <w:lvlJc w:val="left"/>
      <w:pPr>
        <w:tabs>
          <w:tab w:val="num" w:pos="900"/>
        </w:tabs>
        <w:ind w:left="900" w:hanging="360"/>
      </w:pPr>
      <w:rPr>
        <w:rFonts w:cs="Times New Roman" w:hint="default"/>
        <w:b w:val="0"/>
      </w:rPr>
    </w:lvl>
    <w:lvl w:ilvl="2" w:tplc="0C0A001B" w:tentative="1">
      <w:start w:val="1"/>
      <w:numFmt w:val="lowerRoman"/>
      <w:lvlText w:val="%3."/>
      <w:lvlJc w:val="right"/>
      <w:pPr>
        <w:tabs>
          <w:tab w:val="num" w:pos="1620"/>
        </w:tabs>
        <w:ind w:left="1620" w:hanging="180"/>
      </w:pPr>
      <w:rPr>
        <w:rFonts w:cs="Times New Roman"/>
      </w:rPr>
    </w:lvl>
    <w:lvl w:ilvl="3" w:tplc="0C0A000F" w:tentative="1">
      <w:start w:val="1"/>
      <w:numFmt w:val="decimal"/>
      <w:lvlText w:val="%4."/>
      <w:lvlJc w:val="left"/>
      <w:pPr>
        <w:tabs>
          <w:tab w:val="num" w:pos="2340"/>
        </w:tabs>
        <w:ind w:left="2340" w:hanging="360"/>
      </w:pPr>
      <w:rPr>
        <w:rFonts w:cs="Times New Roman"/>
      </w:rPr>
    </w:lvl>
    <w:lvl w:ilvl="4" w:tplc="0C0A0019" w:tentative="1">
      <w:start w:val="1"/>
      <w:numFmt w:val="lowerLetter"/>
      <w:lvlText w:val="%5."/>
      <w:lvlJc w:val="left"/>
      <w:pPr>
        <w:tabs>
          <w:tab w:val="num" w:pos="3060"/>
        </w:tabs>
        <w:ind w:left="3060" w:hanging="360"/>
      </w:pPr>
      <w:rPr>
        <w:rFonts w:cs="Times New Roman"/>
      </w:rPr>
    </w:lvl>
    <w:lvl w:ilvl="5" w:tplc="0C0A001B" w:tentative="1">
      <w:start w:val="1"/>
      <w:numFmt w:val="lowerRoman"/>
      <w:lvlText w:val="%6."/>
      <w:lvlJc w:val="right"/>
      <w:pPr>
        <w:tabs>
          <w:tab w:val="num" w:pos="3780"/>
        </w:tabs>
        <w:ind w:left="3780" w:hanging="180"/>
      </w:pPr>
      <w:rPr>
        <w:rFonts w:cs="Times New Roman"/>
      </w:rPr>
    </w:lvl>
    <w:lvl w:ilvl="6" w:tplc="0C0A000F" w:tentative="1">
      <w:start w:val="1"/>
      <w:numFmt w:val="decimal"/>
      <w:lvlText w:val="%7."/>
      <w:lvlJc w:val="left"/>
      <w:pPr>
        <w:tabs>
          <w:tab w:val="num" w:pos="4500"/>
        </w:tabs>
        <w:ind w:left="4500" w:hanging="360"/>
      </w:pPr>
      <w:rPr>
        <w:rFonts w:cs="Times New Roman"/>
      </w:rPr>
    </w:lvl>
    <w:lvl w:ilvl="7" w:tplc="0C0A0019" w:tentative="1">
      <w:start w:val="1"/>
      <w:numFmt w:val="lowerLetter"/>
      <w:lvlText w:val="%8."/>
      <w:lvlJc w:val="left"/>
      <w:pPr>
        <w:tabs>
          <w:tab w:val="num" w:pos="5220"/>
        </w:tabs>
        <w:ind w:left="5220" w:hanging="360"/>
      </w:pPr>
      <w:rPr>
        <w:rFonts w:cs="Times New Roman"/>
      </w:rPr>
    </w:lvl>
    <w:lvl w:ilvl="8" w:tplc="0C0A001B" w:tentative="1">
      <w:start w:val="1"/>
      <w:numFmt w:val="lowerRoman"/>
      <w:lvlText w:val="%9."/>
      <w:lvlJc w:val="right"/>
      <w:pPr>
        <w:tabs>
          <w:tab w:val="num" w:pos="5940"/>
        </w:tabs>
        <w:ind w:left="5940" w:hanging="180"/>
      </w:pPr>
      <w:rPr>
        <w:rFonts w:cs="Times New Roman"/>
      </w:rPr>
    </w:lvl>
  </w:abstractNum>
  <w:abstractNum w:abstractNumId="11">
    <w:nsid w:val="250C027B"/>
    <w:multiLevelType w:val="hybridMultilevel"/>
    <w:tmpl w:val="D0D8A0AA"/>
    <w:lvl w:ilvl="0" w:tplc="8DA8F39E">
      <w:start w:val="1"/>
      <w:numFmt w:val="upperRoman"/>
      <w:lvlText w:val="%1."/>
      <w:lvlJc w:val="right"/>
      <w:pPr>
        <w:tabs>
          <w:tab w:val="num" w:pos="720"/>
        </w:tabs>
        <w:ind w:left="720" w:hanging="18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2">
    <w:nsid w:val="2527105B"/>
    <w:multiLevelType w:val="multilevel"/>
    <w:tmpl w:val="C9AECEBC"/>
    <w:lvl w:ilvl="0">
      <w:start w:val="1"/>
      <w:numFmt w:val="decimal"/>
      <w:lvlText w:val="%1."/>
      <w:lvlJc w:val="left"/>
      <w:pPr>
        <w:tabs>
          <w:tab w:val="num" w:pos="720"/>
        </w:tabs>
        <w:ind w:left="720" w:hanging="55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25AE33A4"/>
    <w:multiLevelType w:val="hybridMultilevel"/>
    <w:tmpl w:val="286281B0"/>
    <w:lvl w:ilvl="0" w:tplc="8FD8D8F8">
      <w:start w:val="1"/>
      <w:numFmt w:val="decimal"/>
      <w:lvlText w:val="%1."/>
      <w:lvlJc w:val="left"/>
      <w:pPr>
        <w:tabs>
          <w:tab w:val="num" w:pos="567"/>
        </w:tabs>
        <w:ind w:left="567" w:hanging="283"/>
      </w:pPr>
      <w:rPr>
        <w:rFonts w:cs="Times New Roman" w:hint="default"/>
      </w:rPr>
    </w:lvl>
    <w:lvl w:ilvl="1" w:tplc="A0820A66">
      <w:start w:val="1"/>
      <w:numFmt w:val="lowerLetter"/>
      <w:lvlText w:val="%2)"/>
      <w:lvlJc w:val="left"/>
      <w:pPr>
        <w:tabs>
          <w:tab w:val="num" w:pos="1440"/>
        </w:tabs>
        <w:ind w:left="1440" w:hanging="360"/>
      </w:pPr>
      <w:rPr>
        <w:rFonts w:cs="Times New Roman"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4">
    <w:nsid w:val="2FFA5751"/>
    <w:multiLevelType w:val="hybridMultilevel"/>
    <w:tmpl w:val="59543E08"/>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5">
    <w:nsid w:val="31194400"/>
    <w:multiLevelType w:val="hybridMultilevel"/>
    <w:tmpl w:val="7B26C68C"/>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6">
    <w:nsid w:val="368E1492"/>
    <w:multiLevelType w:val="hybridMultilevel"/>
    <w:tmpl w:val="8BC68BD8"/>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7">
    <w:nsid w:val="3DA81902"/>
    <w:multiLevelType w:val="hybridMultilevel"/>
    <w:tmpl w:val="F1D6696C"/>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8">
    <w:nsid w:val="44397C7A"/>
    <w:multiLevelType w:val="hybridMultilevel"/>
    <w:tmpl w:val="0EF2B87A"/>
    <w:lvl w:ilvl="0" w:tplc="440A0017">
      <w:start w:val="2"/>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9">
    <w:nsid w:val="47FB1D81"/>
    <w:multiLevelType w:val="hybridMultilevel"/>
    <w:tmpl w:val="26FC08BE"/>
    <w:lvl w:ilvl="0" w:tplc="7DC218B8">
      <w:start w:val="2"/>
      <w:numFmt w:val="upperRoman"/>
      <w:lvlText w:val="%1."/>
      <w:lvlJc w:val="left"/>
      <w:pPr>
        <w:tabs>
          <w:tab w:val="num" w:pos="1080"/>
        </w:tabs>
        <w:ind w:left="1080" w:hanging="720"/>
      </w:pPr>
      <w:rPr>
        <w:rFonts w:cs="Times New Roman" w:hint="default"/>
        <w:b w:val="0"/>
        <w:i w:val="0"/>
        <w:color w:val="auto"/>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0">
    <w:nsid w:val="4B2056EE"/>
    <w:multiLevelType w:val="hybridMultilevel"/>
    <w:tmpl w:val="86B42D54"/>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1">
    <w:nsid w:val="58AC09D3"/>
    <w:multiLevelType w:val="hybridMultilevel"/>
    <w:tmpl w:val="9804630E"/>
    <w:lvl w:ilvl="0" w:tplc="BB6A675E">
      <w:start w:val="1"/>
      <w:numFmt w:val="upperRoman"/>
      <w:lvlText w:val="%1."/>
      <w:lvlJc w:val="right"/>
      <w:pPr>
        <w:tabs>
          <w:tab w:val="num" w:pos="180"/>
        </w:tabs>
        <w:ind w:left="180" w:hanging="180"/>
      </w:pPr>
      <w:rPr>
        <w:rFonts w:cs="Times New Roman" w:hint="default"/>
        <w:color w:val="auto"/>
      </w:rPr>
    </w:lvl>
    <w:lvl w:ilvl="1" w:tplc="935E1456">
      <w:start w:val="4"/>
      <w:numFmt w:val="upperRoman"/>
      <w:lvlText w:val="%2."/>
      <w:lvlJc w:val="right"/>
      <w:pPr>
        <w:tabs>
          <w:tab w:val="num" w:pos="1260"/>
        </w:tabs>
        <w:ind w:left="1260" w:hanging="180"/>
      </w:pPr>
      <w:rPr>
        <w:rFonts w:cs="Times New Roman" w:hint="default"/>
      </w:rPr>
    </w:lvl>
    <w:lvl w:ilvl="2" w:tplc="0C0A001B">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2">
    <w:nsid w:val="5B2573BE"/>
    <w:multiLevelType w:val="hybridMultilevel"/>
    <w:tmpl w:val="A2AC0D44"/>
    <w:lvl w:ilvl="0" w:tplc="DA4E6E66">
      <w:start w:val="1"/>
      <w:numFmt w:val="upperRoman"/>
      <w:lvlText w:val="%1."/>
      <w:lvlJc w:val="left"/>
      <w:pPr>
        <w:tabs>
          <w:tab w:val="num" w:pos="1080"/>
        </w:tabs>
        <w:ind w:left="1080" w:hanging="720"/>
      </w:pPr>
      <w:rPr>
        <w:rFonts w:cs="Times New Roman" w:hint="default"/>
        <w:b w:val="0"/>
      </w:rPr>
    </w:lvl>
    <w:lvl w:ilvl="1" w:tplc="040A0019" w:tentative="1">
      <w:start w:val="1"/>
      <w:numFmt w:val="lowerLetter"/>
      <w:lvlText w:val="%2."/>
      <w:lvlJc w:val="left"/>
      <w:pPr>
        <w:tabs>
          <w:tab w:val="num" w:pos="1440"/>
        </w:tabs>
        <w:ind w:left="1440" w:hanging="360"/>
      </w:pPr>
      <w:rPr>
        <w:rFonts w:cs="Times New Roman"/>
      </w:rPr>
    </w:lvl>
    <w:lvl w:ilvl="2" w:tplc="040A001B" w:tentative="1">
      <w:start w:val="1"/>
      <w:numFmt w:val="lowerRoman"/>
      <w:lvlText w:val="%3."/>
      <w:lvlJc w:val="right"/>
      <w:pPr>
        <w:tabs>
          <w:tab w:val="num" w:pos="2160"/>
        </w:tabs>
        <w:ind w:left="2160" w:hanging="180"/>
      </w:pPr>
      <w:rPr>
        <w:rFonts w:cs="Times New Roman"/>
      </w:rPr>
    </w:lvl>
    <w:lvl w:ilvl="3" w:tplc="040A000F" w:tentative="1">
      <w:start w:val="1"/>
      <w:numFmt w:val="decimal"/>
      <w:lvlText w:val="%4."/>
      <w:lvlJc w:val="left"/>
      <w:pPr>
        <w:tabs>
          <w:tab w:val="num" w:pos="2880"/>
        </w:tabs>
        <w:ind w:left="2880" w:hanging="360"/>
      </w:pPr>
      <w:rPr>
        <w:rFonts w:cs="Times New Roman"/>
      </w:rPr>
    </w:lvl>
    <w:lvl w:ilvl="4" w:tplc="040A0019" w:tentative="1">
      <w:start w:val="1"/>
      <w:numFmt w:val="lowerLetter"/>
      <w:lvlText w:val="%5."/>
      <w:lvlJc w:val="left"/>
      <w:pPr>
        <w:tabs>
          <w:tab w:val="num" w:pos="3600"/>
        </w:tabs>
        <w:ind w:left="3600" w:hanging="360"/>
      </w:pPr>
      <w:rPr>
        <w:rFonts w:cs="Times New Roman"/>
      </w:rPr>
    </w:lvl>
    <w:lvl w:ilvl="5" w:tplc="040A001B" w:tentative="1">
      <w:start w:val="1"/>
      <w:numFmt w:val="lowerRoman"/>
      <w:lvlText w:val="%6."/>
      <w:lvlJc w:val="right"/>
      <w:pPr>
        <w:tabs>
          <w:tab w:val="num" w:pos="4320"/>
        </w:tabs>
        <w:ind w:left="4320" w:hanging="180"/>
      </w:pPr>
      <w:rPr>
        <w:rFonts w:cs="Times New Roman"/>
      </w:rPr>
    </w:lvl>
    <w:lvl w:ilvl="6" w:tplc="040A000F" w:tentative="1">
      <w:start w:val="1"/>
      <w:numFmt w:val="decimal"/>
      <w:lvlText w:val="%7."/>
      <w:lvlJc w:val="left"/>
      <w:pPr>
        <w:tabs>
          <w:tab w:val="num" w:pos="5040"/>
        </w:tabs>
        <w:ind w:left="5040" w:hanging="360"/>
      </w:pPr>
      <w:rPr>
        <w:rFonts w:cs="Times New Roman"/>
      </w:rPr>
    </w:lvl>
    <w:lvl w:ilvl="7" w:tplc="040A0019" w:tentative="1">
      <w:start w:val="1"/>
      <w:numFmt w:val="lowerLetter"/>
      <w:lvlText w:val="%8."/>
      <w:lvlJc w:val="left"/>
      <w:pPr>
        <w:tabs>
          <w:tab w:val="num" w:pos="5760"/>
        </w:tabs>
        <w:ind w:left="5760" w:hanging="360"/>
      </w:pPr>
      <w:rPr>
        <w:rFonts w:cs="Times New Roman"/>
      </w:rPr>
    </w:lvl>
    <w:lvl w:ilvl="8" w:tplc="040A001B" w:tentative="1">
      <w:start w:val="1"/>
      <w:numFmt w:val="lowerRoman"/>
      <w:lvlText w:val="%9."/>
      <w:lvlJc w:val="right"/>
      <w:pPr>
        <w:tabs>
          <w:tab w:val="num" w:pos="6480"/>
        </w:tabs>
        <w:ind w:left="6480" w:hanging="180"/>
      </w:pPr>
      <w:rPr>
        <w:rFonts w:cs="Times New Roman"/>
      </w:rPr>
    </w:lvl>
  </w:abstractNum>
  <w:abstractNum w:abstractNumId="23">
    <w:nsid w:val="5EEA7C07"/>
    <w:multiLevelType w:val="hybridMultilevel"/>
    <w:tmpl w:val="143A78D8"/>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4">
    <w:nsid w:val="60AB4448"/>
    <w:multiLevelType w:val="hybridMultilevel"/>
    <w:tmpl w:val="41BE816C"/>
    <w:lvl w:ilvl="0" w:tplc="9C3ADF46">
      <w:start w:val="1"/>
      <w:numFmt w:val="upperRoman"/>
      <w:lvlText w:val="%1."/>
      <w:lvlJc w:val="left"/>
      <w:pPr>
        <w:tabs>
          <w:tab w:val="num" w:pos="567"/>
        </w:tabs>
        <w:ind w:left="567" w:hanging="567"/>
      </w:pPr>
      <w:rPr>
        <w:rFonts w:cs="Times New Roman" w:hint="default"/>
        <w:b w:val="0"/>
        <w:i w:val="0"/>
        <w:caps w:val="0"/>
        <w:strike w:val="0"/>
        <w:dstrike w:val="0"/>
        <w:vanish w:val="0"/>
        <w:color w:val="auto"/>
        <w:vertAlign w:val="baseline"/>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5">
    <w:nsid w:val="650943FC"/>
    <w:multiLevelType w:val="hybridMultilevel"/>
    <w:tmpl w:val="C9AECEBC"/>
    <w:lvl w:ilvl="0" w:tplc="2DF2F4B2">
      <w:start w:val="1"/>
      <w:numFmt w:val="decimal"/>
      <w:lvlText w:val="%1."/>
      <w:lvlJc w:val="left"/>
      <w:pPr>
        <w:tabs>
          <w:tab w:val="num" w:pos="720"/>
        </w:tabs>
        <w:ind w:left="720" w:hanging="55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6">
    <w:nsid w:val="7993461F"/>
    <w:multiLevelType w:val="hybridMultilevel"/>
    <w:tmpl w:val="B666E4A4"/>
    <w:lvl w:ilvl="0" w:tplc="A2E84E1A">
      <w:start w:val="1"/>
      <w:numFmt w:val="lowerLetter"/>
      <w:lvlText w:val="%1."/>
      <w:lvlJc w:val="left"/>
      <w:pPr>
        <w:tabs>
          <w:tab w:val="num" w:pos="540"/>
        </w:tabs>
        <w:ind w:left="540" w:hanging="360"/>
      </w:pPr>
      <w:rPr>
        <w:rFonts w:cs="Times New Roman" w:hint="default"/>
      </w:rPr>
    </w:lvl>
    <w:lvl w:ilvl="1" w:tplc="0C0A0019" w:tentative="1">
      <w:start w:val="1"/>
      <w:numFmt w:val="lowerLetter"/>
      <w:lvlText w:val="%2."/>
      <w:lvlJc w:val="left"/>
      <w:pPr>
        <w:tabs>
          <w:tab w:val="num" w:pos="1260"/>
        </w:tabs>
        <w:ind w:left="1260" w:hanging="360"/>
      </w:pPr>
      <w:rPr>
        <w:rFonts w:cs="Times New Roman"/>
      </w:rPr>
    </w:lvl>
    <w:lvl w:ilvl="2" w:tplc="0C0A001B" w:tentative="1">
      <w:start w:val="1"/>
      <w:numFmt w:val="lowerRoman"/>
      <w:lvlText w:val="%3."/>
      <w:lvlJc w:val="right"/>
      <w:pPr>
        <w:tabs>
          <w:tab w:val="num" w:pos="1980"/>
        </w:tabs>
        <w:ind w:left="1980" w:hanging="180"/>
      </w:pPr>
      <w:rPr>
        <w:rFonts w:cs="Times New Roman"/>
      </w:rPr>
    </w:lvl>
    <w:lvl w:ilvl="3" w:tplc="0C0A000F" w:tentative="1">
      <w:start w:val="1"/>
      <w:numFmt w:val="decimal"/>
      <w:lvlText w:val="%4."/>
      <w:lvlJc w:val="left"/>
      <w:pPr>
        <w:tabs>
          <w:tab w:val="num" w:pos="2700"/>
        </w:tabs>
        <w:ind w:left="2700" w:hanging="360"/>
      </w:pPr>
      <w:rPr>
        <w:rFonts w:cs="Times New Roman"/>
      </w:rPr>
    </w:lvl>
    <w:lvl w:ilvl="4" w:tplc="0C0A0019" w:tentative="1">
      <w:start w:val="1"/>
      <w:numFmt w:val="lowerLetter"/>
      <w:lvlText w:val="%5."/>
      <w:lvlJc w:val="left"/>
      <w:pPr>
        <w:tabs>
          <w:tab w:val="num" w:pos="3420"/>
        </w:tabs>
        <w:ind w:left="3420" w:hanging="360"/>
      </w:pPr>
      <w:rPr>
        <w:rFonts w:cs="Times New Roman"/>
      </w:rPr>
    </w:lvl>
    <w:lvl w:ilvl="5" w:tplc="0C0A001B" w:tentative="1">
      <w:start w:val="1"/>
      <w:numFmt w:val="lowerRoman"/>
      <w:lvlText w:val="%6."/>
      <w:lvlJc w:val="right"/>
      <w:pPr>
        <w:tabs>
          <w:tab w:val="num" w:pos="4140"/>
        </w:tabs>
        <w:ind w:left="4140" w:hanging="180"/>
      </w:pPr>
      <w:rPr>
        <w:rFonts w:cs="Times New Roman"/>
      </w:rPr>
    </w:lvl>
    <w:lvl w:ilvl="6" w:tplc="0C0A000F" w:tentative="1">
      <w:start w:val="1"/>
      <w:numFmt w:val="decimal"/>
      <w:lvlText w:val="%7."/>
      <w:lvlJc w:val="left"/>
      <w:pPr>
        <w:tabs>
          <w:tab w:val="num" w:pos="4860"/>
        </w:tabs>
        <w:ind w:left="4860" w:hanging="360"/>
      </w:pPr>
      <w:rPr>
        <w:rFonts w:cs="Times New Roman"/>
      </w:rPr>
    </w:lvl>
    <w:lvl w:ilvl="7" w:tplc="0C0A0019" w:tentative="1">
      <w:start w:val="1"/>
      <w:numFmt w:val="lowerLetter"/>
      <w:lvlText w:val="%8."/>
      <w:lvlJc w:val="left"/>
      <w:pPr>
        <w:tabs>
          <w:tab w:val="num" w:pos="5580"/>
        </w:tabs>
        <w:ind w:left="5580" w:hanging="360"/>
      </w:pPr>
      <w:rPr>
        <w:rFonts w:cs="Times New Roman"/>
      </w:rPr>
    </w:lvl>
    <w:lvl w:ilvl="8" w:tplc="0C0A001B" w:tentative="1">
      <w:start w:val="1"/>
      <w:numFmt w:val="lowerRoman"/>
      <w:lvlText w:val="%9."/>
      <w:lvlJc w:val="right"/>
      <w:pPr>
        <w:tabs>
          <w:tab w:val="num" w:pos="6300"/>
        </w:tabs>
        <w:ind w:left="6300" w:hanging="180"/>
      </w:pPr>
      <w:rPr>
        <w:rFonts w:cs="Times New Roman"/>
      </w:rPr>
    </w:lvl>
  </w:abstractNum>
  <w:abstractNum w:abstractNumId="27">
    <w:nsid w:val="7A2822F8"/>
    <w:multiLevelType w:val="hybridMultilevel"/>
    <w:tmpl w:val="77381452"/>
    <w:lvl w:ilvl="0" w:tplc="0C0A0001">
      <w:start w:val="1"/>
      <w:numFmt w:val="bullet"/>
      <w:lvlText w:val=""/>
      <w:lvlJc w:val="left"/>
      <w:pPr>
        <w:tabs>
          <w:tab w:val="num" w:pos="720"/>
        </w:tabs>
        <w:ind w:left="720" w:hanging="360"/>
      </w:pPr>
      <w:rPr>
        <w:rFonts w:ascii="Symbol" w:hAnsi="Symbol" w:hint="default"/>
      </w:rPr>
    </w:lvl>
    <w:lvl w:ilvl="1" w:tplc="349810FC">
      <w:start w:val="5"/>
      <w:numFmt w:val="decimal"/>
      <w:lvlText w:val="%2."/>
      <w:lvlJc w:val="left"/>
      <w:pPr>
        <w:tabs>
          <w:tab w:val="num" w:pos="1440"/>
        </w:tabs>
        <w:ind w:left="1440" w:hanging="360"/>
      </w:pPr>
      <w:rPr>
        <w:rFonts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nsid w:val="7ABF5213"/>
    <w:multiLevelType w:val="hybridMultilevel"/>
    <w:tmpl w:val="169C9F18"/>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num w:numId="1">
    <w:abstractNumId w:val="0"/>
  </w:num>
  <w:num w:numId="2">
    <w:abstractNumId w:val="22"/>
  </w:num>
  <w:num w:numId="3">
    <w:abstractNumId w:val="19"/>
  </w:num>
  <w:num w:numId="4">
    <w:abstractNumId w:val="11"/>
  </w:num>
  <w:num w:numId="5">
    <w:abstractNumId w:val="1"/>
  </w:num>
  <w:num w:numId="6">
    <w:abstractNumId w:val="21"/>
  </w:num>
  <w:num w:numId="7">
    <w:abstractNumId w:val="24"/>
  </w:num>
  <w:num w:numId="8">
    <w:abstractNumId w:val="10"/>
  </w:num>
  <w:num w:numId="9">
    <w:abstractNumId w:val="2"/>
  </w:num>
  <w:num w:numId="10">
    <w:abstractNumId w:val="4"/>
  </w:num>
  <w:num w:numId="11">
    <w:abstractNumId w:val="7"/>
  </w:num>
  <w:num w:numId="12">
    <w:abstractNumId w:val="3"/>
  </w:num>
  <w:num w:numId="13">
    <w:abstractNumId w:val="16"/>
  </w:num>
  <w:num w:numId="14">
    <w:abstractNumId w:val="14"/>
  </w:num>
  <w:num w:numId="15">
    <w:abstractNumId w:val="6"/>
  </w:num>
  <w:num w:numId="16">
    <w:abstractNumId w:val="15"/>
  </w:num>
  <w:num w:numId="17">
    <w:abstractNumId w:val="17"/>
  </w:num>
  <w:num w:numId="18">
    <w:abstractNumId w:val="20"/>
  </w:num>
  <w:num w:numId="19">
    <w:abstractNumId w:val="9"/>
  </w:num>
  <w:num w:numId="20">
    <w:abstractNumId w:val="8"/>
  </w:num>
  <w:num w:numId="21">
    <w:abstractNumId w:val="5"/>
  </w:num>
  <w:num w:numId="22">
    <w:abstractNumId w:val="25"/>
  </w:num>
  <w:num w:numId="23">
    <w:abstractNumId w:val="12"/>
  </w:num>
  <w:num w:numId="24">
    <w:abstractNumId w:val="13"/>
  </w:num>
  <w:num w:numId="25">
    <w:abstractNumId w:val="26"/>
  </w:num>
  <w:num w:numId="26">
    <w:abstractNumId w:val="27"/>
  </w:num>
  <w:num w:numId="27">
    <w:abstractNumId w:val="23"/>
  </w:num>
  <w:num w:numId="28">
    <w:abstractNumId w:val="18"/>
  </w:num>
  <w:num w:numId="29">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C1204"/>
    <w:rsid w:val="00004D32"/>
    <w:rsid w:val="00006D29"/>
    <w:rsid w:val="000157C4"/>
    <w:rsid w:val="00032F49"/>
    <w:rsid w:val="000341DE"/>
    <w:rsid w:val="00037E60"/>
    <w:rsid w:val="00042238"/>
    <w:rsid w:val="000551E9"/>
    <w:rsid w:val="00063549"/>
    <w:rsid w:val="00072A74"/>
    <w:rsid w:val="000739D8"/>
    <w:rsid w:val="000741B1"/>
    <w:rsid w:val="0007494A"/>
    <w:rsid w:val="000754DB"/>
    <w:rsid w:val="000807DD"/>
    <w:rsid w:val="0008501E"/>
    <w:rsid w:val="00095DAA"/>
    <w:rsid w:val="000967B7"/>
    <w:rsid w:val="000B5BD4"/>
    <w:rsid w:val="000B6125"/>
    <w:rsid w:val="000B679E"/>
    <w:rsid w:val="000C49C2"/>
    <w:rsid w:val="000D43C5"/>
    <w:rsid w:val="000D7D65"/>
    <w:rsid w:val="000E7C12"/>
    <w:rsid w:val="0010147C"/>
    <w:rsid w:val="001023EE"/>
    <w:rsid w:val="001104FD"/>
    <w:rsid w:val="00110E11"/>
    <w:rsid w:val="00111408"/>
    <w:rsid w:val="00113369"/>
    <w:rsid w:val="00113415"/>
    <w:rsid w:val="00114392"/>
    <w:rsid w:val="00114B08"/>
    <w:rsid w:val="00121E4A"/>
    <w:rsid w:val="00126350"/>
    <w:rsid w:val="00146F31"/>
    <w:rsid w:val="0015396A"/>
    <w:rsid w:val="0015450D"/>
    <w:rsid w:val="00162F00"/>
    <w:rsid w:val="001647AF"/>
    <w:rsid w:val="00173045"/>
    <w:rsid w:val="00180E98"/>
    <w:rsid w:val="001820BB"/>
    <w:rsid w:val="00187877"/>
    <w:rsid w:val="0019472B"/>
    <w:rsid w:val="00197ABD"/>
    <w:rsid w:val="001A0DEF"/>
    <w:rsid w:val="001A7657"/>
    <w:rsid w:val="001C3118"/>
    <w:rsid w:val="001D7251"/>
    <w:rsid w:val="001E0803"/>
    <w:rsid w:val="001F2CA7"/>
    <w:rsid w:val="002013F6"/>
    <w:rsid w:val="00201F0D"/>
    <w:rsid w:val="00204193"/>
    <w:rsid w:val="002044F9"/>
    <w:rsid w:val="002048A9"/>
    <w:rsid w:val="002054DB"/>
    <w:rsid w:val="00205575"/>
    <w:rsid w:val="00205ADE"/>
    <w:rsid w:val="00210F78"/>
    <w:rsid w:val="002145C3"/>
    <w:rsid w:val="0021664C"/>
    <w:rsid w:val="00224657"/>
    <w:rsid w:val="002335DC"/>
    <w:rsid w:val="00243FF1"/>
    <w:rsid w:val="00245B49"/>
    <w:rsid w:val="0024629A"/>
    <w:rsid w:val="00250317"/>
    <w:rsid w:val="00254BDA"/>
    <w:rsid w:val="00264D34"/>
    <w:rsid w:val="00267282"/>
    <w:rsid w:val="00274B89"/>
    <w:rsid w:val="002862CF"/>
    <w:rsid w:val="002963AD"/>
    <w:rsid w:val="002A5BC2"/>
    <w:rsid w:val="002A70D0"/>
    <w:rsid w:val="002B3C7B"/>
    <w:rsid w:val="002B7BD3"/>
    <w:rsid w:val="002C6B2B"/>
    <w:rsid w:val="002D18A0"/>
    <w:rsid w:val="002E23B5"/>
    <w:rsid w:val="002F1FF6"/>
    <w:rsid w:val="00310E5D"/>
    <w:rsid w:val="00333688"/>
    <w:rsid w:val="0033429D"/>
    <w:rsid w:val="00334F75"/>
    <w:rsid w:val="00340CF0"/>
    <w:rsid w:val="003414BB"/>
    <w:rsid w:val="00342A42"/>
    <w:rsid w:val="00353B4A"/>
    <w:rsid w:val="003562CF"/>
    <w:rsid w:val="003635A1"/>
    <w:rsid w:val="0036674C"/>
    <w:rsid w:val="003700CA"/>
    <w:rsid w:val="00373FFB"/>
    <w:rsid w:val="003813A5"/>
    <w:rsid w:val="00381C08"/>
    <w:rsid w:val="00383DD4"/>
    <w:rsid w:val="00391995"/>
    <w:rsid w:val="00392860"/>
    <w:rsid w:val="0039439C"/>
    <w:rsid w:val="003A7E10"/>
    <w:rsid w:val="003C5F21"/>
    <w:rsid w:val="003C754C"/>
    <w:rsid w:val="003D0E89"/>
    <w:rsid w:val="003E719C"/>
    <w:rsid w:val="0040014B"/>
    <w:rsid w:val="00402D4F"/>
    <w:rsid w:val="00402F24"/>
    <w:rsid w:val="00404828"/>
    <w:rsid w:val="00420690"/>
    <w:rsid w:val="00423388"/>
    <w:rsid w:val="00423C59"/>
    <w:rsid w:val="00427231"/>
    <w:rsid w:val="004311D5"/>
    <w:rsid w:val="004313D7"/>
    <w:rsid w:val="00435C6C"/>
    <w:rsid w:val="004433C5"/>
    <w:rsid w:val="00444260"/>
    <w:rsid w:val="00445739"/>
    <w:rsid w:val="0044586A"/>
    <w:rsid w:val="004512CA"/>
    <w:rsid w:val="00451E67"/>
    <w:rsid w:val="004538E4"/>
    <w:rsid w:val="00454BAB"/>
    <w:rsid w:val="00470E18"/>
    <w:rsid w:val="00476135"/>
    <w:rsid w:val="00486A37"/>
    <w:rsid w:val="00487C6F"/>
    <w:rsid w:val="004925CD"/>
    <w:rsid w:val="00492E41"/>
    <w:rsid w:val="00495A43"/>
    <w:rsid w:val="00495ECD"/>
    <w:rsid w:val="004A0B97"/>
    <w:rsid w:val="004C17AD"/>
    <w:rsid w:val="004C2E0F"/>
    <w:rsid w:val="004C6209"/>
    <w:rsid w:val="004C6322"/>
    <w:rsid w:val="004C6B53"/>
    <w:rsid w:val="004D132C"/>
    <w:rsid w:val="004D49AB"/>
    <w:rsid w:val="0051350F"/>
    <w:rsid w:val="0052684B"/>
    <w:rsid w:val="00535138"/>
    <w:rsid w:val="005710BD"/>
    <w:rsid w:val="005720A6"/>
    <w:rsid w:val="00575F82"/>
    <w:rsid w:val="00577DEF"/>
    <w:rsid w:val="00583A21"/>
    <w:rsid w:val="005852BE"/>
    <w:rsid w:val="0059128F"/>
    <w:rsid w:val="00593A85"/>
    <w:rsid w:val="00593FD5"/>
    <w:rsid w:val="00596867"/>
    <w:rsid w:val="005A07AA"/>
    <w:rsid w:val="005A108F"/>
    <w:rsid w:val="005A375E"/>
    <w:rsid w:val="005A7494"/>
    <w:rsid w:val="005B2B31"/>
    <w:rsid w:val="005C4333"/>
    <w:rsid w:val="005D0F88"/>
    <w:rsid w:val="005D2D4F"/>
    <w:rsid w:val="005D3340"/>
    <w:rsid w:val="005E765E"/>
    <w:rsid w:val="005F2E8F"/>
    <w:rsid w:val="005F325B"/>
    <w:rsid w:val="005F4DBF"/>
    <w:rsid w:val="00601C1A"/>
    <w:rsid w:val="00601DAF"/>
    <w:rsid w:val="00606935"/>
    <w:rsid w:val="00614A6C"/>
    <w:rsid w:val="00623702"/>
    <w:rsid w:val="00625107"/>
    <w:rsid w:val="00626407"/>
    <w:rsid w:val="00635316"/>
    <w:rsid w:val="00635D3E"/>
    <w:rsid w:val="00637D5E"/>
    <w:rsid w:val="0064644F"/>
    <w:rsid w:val="006533A7"/>
    <w:rsid w:val="006569A2"/>
    <w:rsid w:val="00663F25"/>
    <w:rsid w:val="0067504E"/>
    <w:rsid w:val="006841D7"/>
    <w:rsid w:val="00685114"/>
    <w:rsid w:val="00695BD0"/>
    <w:rsid w:val="006A0139"/>
    <w:rsid w:val="006A094A"/>
    <w:rsid w:val="006A7F07"/>
    <w:rsid w:val="006B5DB4"/>
    <w:rsid w:val="006B79B5"/>
    <w:rsid w:val="006C6DF6"/>
    <w:rsid w:val="006D0F86"/>
    <w:rsid w:val="006D71A6"/>
    <w:rsid w:val="006D76E5"/>
    <w:rsid w:val="006E2E99"/>
    <w:rsid w:val="006F0D17"/>
    <w:rsid w:val="006F2D49"/>
    <w:rsid w:val="006F3147"/>
    <w:rsid w:val="006F6B15"/>
    <w:rsid w:val="006F7F3B"/>
    <w:rsid w:val="007051D5"/>
    <w:rsid w:val="0071062A"/>
    <w:rsid w:val="00713EAD"/>
    <w:rsid w:val="00723C7C"/>
    <w:rsid w:val="00734354"/>
    <w:rsid w:val="007344FB"/>
    <w:rsid w:val="007570E1"/>
    <w:rsid w:val="00762467"/>
    <w:rsid w:val="0077268A"/>
    <w:rsid w:val="007877E8"/>
    <w:rsid w:val="00787DFC"/>
    <w:rsid w:val="007917B9"/>
    <w:rsid w:val="00794AAE"/>
    <w:rsid w:val="007977A8"/>
    <w:rsid w:val="007A000E"/>
    <w:rsid w:val="007A0DDC"/>
    <w:rsid w:val="007A5E02"/>
    <w:rsid w:val="007A6B9D"/>
    <w:rsid w:val="007B26AD"/>
    <w:rsid w:val="007B79EC"/>
    <w:rsid w:val="007C44E0"/>
    <w:rsid w:val="007C5DF8"/>
    <w:rsid w:val="007C60DC"/>
    <w:rsid w:val="007D2D80"/>
    <w:rsid w:val="007D3A4E"/>
    <w:rsid w:val="007D67AF"/>
    <w:rsid w:val="007E35D7"/>
    <w:rsid w:val="007E4911"/>
    <w:rsid w:val="007F14BF"/>
    <w:rsid w:val="007F765E"/>
    <w:rsid w:val="008011E0"/>
    <w:rsid w:val="00801C2A"/>
    <w:rsid w:val="0081525D"/>
    <w:rsid w:val="00816BC7"/>
    <w:rsid w:val="00822AA4"/>
    <w:rsid w:val="0083357F"/>
    <w:rsid w:val="008369E8"/>
    <w:rsid w:val="00836BBB"/>
    <w:rsid w:val="00847EDC"/>
    <w:rsid w:val="00863541"/>
    <w:rsid w:val="008678DF"/>
    <w:rsid w:val="008749E2"/>
    <w:rsid w:val="00876D10"/>
    <w:rsid w:val="00882FB4"/>
    <w:rsid w:val="00897837"/>
    <w:rsid w:val="008B051C"/>
    <w:rsid w:val="008B1B6E"/>
    <w:rsid w:val="008B4EDF"/>
    <w:rsid w:val="008B5111"/>
    <w:rsid w:val="008B5FC7"/>
    <w:rsid w:val="008B683D"/>
    <w:rsid w:val="008C20BF"/>
    <w:rsid w:val="008D1214"/>
    <w:rsid w:val="008D6013"/>
    <w:rsid w:val="008E7BE1"/>
    <w:rsid w:val="00900EFE"/>
    <w:rsid w:val="009025B9"/>
    <w:rsid w:val="009062A3"/>
    <w:rsid w:val="00906ACB"/>
    <w:rsid w:val="00906D55"/>
    <w:rsid w:val="00912538"/>
    <w:rsid w:val="009246BD"/>
    <w:rsid w:val="009337BD"/>
    <w:rsid w:val="009365BA"/>
    <w:rsid w:val="0094711C"/>
    <w:rsid w:val="00953FDA"/>
    <w:rsid w:val="009550D1"/>
    <w:rsid w:val="0095598A"/>
    <w:rsid w:val="009579A0"/>
    <w:rsid w:val="00963F49"/>
    <w:rsid w:val="0096621B"/>
    <w:rsid w:val="00974E62"/>
    <w:rsid w:val="0097515E"/>
    <w:rsid w:val="00975BCC"/>
    <w:rsid w:val="00976E3E"/>
    <w:rsid w:val="0098225E"/>
    <w:rsid w:val="00991FE4"/>
    <w:rsid w:val="00992697"/>
    <w:rsid w:val="00996D30"/>
    <w:rsid w:val="00997E67"/>
    <w:rsid w:val="009A2CA3"/>
    <w:rsid w:val="009B526D"/>
    <w:rsid w:val="009C0237"/>
    <w:rsid w:val="009C02D3"/>
    <w:rsid w:val="009C2D5A"/>
    <w:rsid w:val="009C7F45"/>
    <w:rsid w:val="009D30E6"/>
    <w:rsid w:val="009D7E11"/>
    <w:rsid w:val="009E0B7B"/>
    <w:rsid w:val="009E4C21"/>
    <w:rsid w:val="009F0B3D"/>
    <w:rsid w:val="009F6ECD"/>
    <w:rsid w:val="009F7870"/>
    <w:rsid w:val="00A0283D"/>
    <w:rsid w:val="00A04E4F"/>
    <w:rsid w:val="00A0543E"/>
    <w:rsid w:val="00A10331"/>
    <w:rsid w:val="00A1120A"/>
    <w:rsid w:val="00A14862"/>
    <w:rsid w:val="00A33A66"/>
    <w:rsid w:val="00A33FAB"/>
    <w:rsid w:val="00A36BA8"/>
    <w:rsid w:val="00A37AE5"/>
    <w:rsid w:val="00A430EF"/>
    <w:rsid w:val="00A4516F"/>
    <w:rsid w:val="00A4601D"/>
    <w:rsid w:val="00A63C64"/>
    <w:rsid w:val="00A66712"/>
    <w:rsid w:val="00A91AFA"/>
    <w:rsid w:val="00A9221F"/>
    <w:rsid w:val="00A95811"/>
    <w:rsid w:val="00AB3B55"/>
    <w:rsid w:val="00AC07DB"/>
    <w:rsid w:val="00AC1204"/>
    <w:rsid w:val="00AC1DE4"/>
    <w:rsid w:val="00AC28BB"/>
    <w:rsid w:val="00AC6F04"/>
    <w:rsid w:val="00AD5C92"/>
    <w:rsid w:val="00AF29DE"/>
    <w:rsid w:val="00AF6F26"/>
    <w:rsid w:val="00B03F27"/>
    <w:rsid w:val="00B0537E"/>
    <w:rsid w:val="00B12948"/>
    <w:rsid w:val="00B14E24"/>
    <w:rsid w:val="00B2313B"/>
    <w:rsid w:val="00B23391"/>
    <w:rsid w:val="00B243E0"/>
    <w:rsid w:val="00B244D5"/>
    <w:rsid w:val="00B3255F"/>
    <w:rsid w:val="00B4088D"/>
    <w:rsid w:val="00B42669"/>
    <w:rsid w:val="00B54B13"/>
    <w:rsid w:val="00B613BD"/>
    <w:rsid w:val="00B6288C"/>
    <w:rsid w:val="00B65403"/>
    <w:rsid w:val="00B6544B"/>
    <w:rsid w:val="00B7123F"/>
    <w:rsid w:val="00B71589"/>
    <w:rsid w:val="00B71B47"/>
    <w:rsid w:val="00B829FD"/>
    <w:rsid w:val="00B83DA0"/>
    <w:rsid w:val="00B83E78"/>
    <w:rsid w:val="00B858B2"/>
    <w:rsid w:val="00B92E0C"/>
    <w:rsid w:val="00BA0AC4"/>
    <w:rsid w:val="00BA5604"/>
    <w:rsid w:val="00BA6644"/>
    <w:rsid w:val="00BC2404"/>
    <w:rsid w:val="00BE48C0"/>
    <w:rsid w:val="00BF7214"/>
    <w:rsid w:val="00C00FB7"/>
    <w:rsid w:val="00C05962"/>
    <w:rsid w:val="00C07264"/>
    <w:rsid w:val="00C13CE4"/>
    <w:rsid w:val="00C20BAB"/>
    <w:rsid w:val="00C32A45"/>
    <w:rsid w:val="00C34DA5"/>
    <w:rsid w:val="00C41F1E"/>
    <w:rsid w:val="00C44A5E"/>
    <w:rsid w:val="00C44FE4"/>
    <w:rsid w:val="00C51AD7"/>
    <w:rsid w:val="00C5618A"/>
    <w:rsid w:val="00C56A77"/>
    <w:rsid w:val="00C66714"/>
    <w:rsid w:val="00C70D48"/>
    <w:rsid w:val="00C70FA2"/>
    <w:rsid w:val="00C715C7"/>
    <w:rsid w:val="00C80714"/>
    <w:rsid w:val="00C95565"/>
    <w:rsid w:val="00CB1782"/>
    <w:rsid w:val="00CB202D"/>
    <w:rsid w:val="00CC2EA5"/>
    <w:rsid w:val="00CC4036"/>
    <w:rsid w:val="00CD0966"/>
    <w:rsid w:val="00CD0CFF"/>
    <w:rsid w:val="00CD11C7"/>
    <w:rsid w:val="00CD2D16"/>
    <w:rsid w:val="00CE020D"/>
    <w:rsid w:val="00CE4096"/>
    <w:rsid w:val="00CF56CC"/>
    <w:rsid w:val="00CF65AC"/>
    <w:rsid w:val="00CF724E"/>
    <w:rsid w:val="00D0197A"/>
    <w:rsid w:val="00D060BE"/>
    <w:rsid w:val="00D2127B"/>
    <w:rsid w:val="00D2512A"/>
    <w:rsid w:val="00D25F82"/>
    <w:rsid w:val="00D34F51"/>
    <w:rsid w:val="00D37C10"/>
    <w:rsid w:val="00D47519"/>
    <w:rsid w:val="00D54799"/>
    <w:rsid w:val="00D54874"/>
    <w:rsid w:val="00D57E9F"/>
    <w:rsid w:val="00D60977"/>
    <w:rsid w:val="00D6100E"/>
    <w:rsid w:val="00D644D6"/>
    <w:rsid w:val="00D678F7"/>
    <w:rsid w:val="00D76716"/>
    <w:rsid w:val="00D96407"/>
    <w:rsid w:val="00D9756B"/>
    <w:rsid w:val="00DA71A2"/>
    <w:rsid w:val="00DA7EBA"/>
    <w:rsid w:val="00DB1EB2"/>
    <w:rsid w:val="00DC1971"/>
    <w:rsid w:val="00DE2BEC"/>
    <w:rsid w:val="00DE753C"/>
    <w:rsid w:val="00E03918"/>
    <w:rsid w:val="00E06991"/>
    <w:rsid w:val="00E11D10"/>
    <w:rsid w:val="00E35DE6"/>
    <w:rsid w:val="00E421E0"/>
    <w:rsid w:val="00E441D9"/>
    <w:rsid w:val="00E45C6C"/>
    <w:rsid w:val="00E53230"/>
    <w:rsid w:val="00E53EF8"/>
    <w:rsid w:val="00E60343"/>
    <w:rsid w:val="00E625FF"/>
    <w:rsid w:val="00E720C4"/>
    <w:rsid w:val="00E77E1D"/>
    <w:rsid w:val="00E81208"/>
    <w:rsid w:val="00E81609"/>
    <w:rsid w:val="00E81AE0"/>
    <w:rsid w:val="00E83CA5"/>
    <w:rsid w:val="00EB6BBF"/>
    <w:rsid w:val="00EC4B84"/>
    <w:rsid w:val="00EC6840"/>
    <w:rsid w:val="00EC7ADB"/>
    <w:rsid w:val="00ED0CA7"/>
    <w:rsid w:val="00ED4476"/>
    <w:rsid w:val="00EE6371"/>
    <w:rsid w:val="00EF65A1"/>
    <w:rsid w:val="00EF7639"/>
    <w:rsid w:val="00F00A6C"/>
    <w:rsid w:val="00F018DB"/>
    <w:rsid w:val="00F160C5"/>
    <w:rsid w:val="00F174D1"/>
    <w:rsid w:val="00F17CF5"/>
    <w:rsid w:val="00F203A0"/>
    <w:rsid w:val="00F2525C"/>
    <w:rsid w:val="00F3785F"/>
    <w:rsid w:val="00F408ED"/>
    <w:rsid w:val="00F41C76"/>
    <w:rsid w:val="00F500B3"/>
    <w:rsid w:val="00F54EA5"/>
    <w:rsid w:val="00F55E50"/>
    <w:rsid w:val="00F5743E"/>
    <w:rsid w:val="00F77BD3"/>
    <w:rsid w:val="00FA2CD1"/>
    <w:rsid w:val="00FB2C7A"/>
    <w:rsid w:val="00FB5441"/>
    <w:rsid w:val="00FC1F84"/>
    <w:rsid w:val="00FD765A"/>
    <w:rsid w:val="00FD79A0"/>
    <w:rsid w:val="00FE07EB"/>
    <w:rsid w:val="00FF1289"/>
    <w:rsid w:val="00FF40F6"/>
  </w:rsids>
  <m:mathPr>
    <m:mathFont m:val="Cambria Math"/>
    <m:brkBin m:val="before"/>
    <m:brkBinSub m:val="--"/>
    <m:smallFrac m:val="off"/>
    <m:dispDef/>
    <m:lMargin m:val="0"/>
    <m:rMargin m:val="0"/>
    <m:defJc m:val="centerGroup"/>
    <m:wrapIndent m:val="1440"/>
    <m:intLim m:val="subSup"/>
    <m:naryLim m:val="undOvr"/>
  </m:mathPr>
  <w:uiCompat97To2003/>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locked="1" w:uiPriority="0"/>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1204"/>
    <w:rPr>
      <w:rFonts w:ascii="Times New Roman" w:eastAsia="Times New Roman" w:hAnsi="Times New Roman"/>
      <w:sz w:val="24"/>
      <w:szCs w:val="24"/>
      <w:lang w:val="es-ES" w:eastAsia="es-ES"/>
    </w:rPr>
  </w:style>
  <w:style w:type="paragraph" w:styleId="Ttulo1">
    <w:name w:val="heading 1"/>
    <w:basedOn w:val="Normal"/>
    <w:next w:val="Normal"/>
    <w:link w:val="Ttulo1Car"/>
    <w:uiPriority w:val="99"/>
    <w:qFormat/>
    <w:rsid w:val="00110E11"/>
    <w:pPr>
      <w:keepNext/>
      <w:jc w:val="center"/>
      <w:outlineLvl w:val="0"/>
    </w:pPr>
    <w:rPr>
      <w:b/>
      <w:sz w:val="20"/>
      <w:szCs w:val="20"/>
      <w:lang w:val="es-MX"/>
    </w:rPr>
  </w:style>
  <w:style w:type="paragraph" w:styleId="Ttulo2">
    <w:name w:val="heading 2"/>
    <w:basedOn w:val="Normal"/>
    <w:next w:val="Normal"/>
    <w:link w:val="Ttulo2Car"/>
    <w:uiPriority w:val="99"/>
    <w:qFormat/>
    <w:rsid w:val="00110E11"/>
    <w:pPr>
      <w:keepNext/>
      <w:widowControl w:val="0"/>
      <w:tabs>
        <w:tab w:val="center" w:pos="2187"/>
      </w:tabs>
      <w:jc w:val="center"/>
      <w:outlineLvl w:val="1"/>
    </w:pPr>
    <w:rPr>
      <w:rFonts w:ascii="Comic Sans MS" w:hAnsi="Comic Sans MS"/>
      <w:b/>
      <w:szCs w:val="20"/>
      <w:lang w:val="es-ES_tradnl"/>
    </w:rPr>
  </w:style>
  <w:style w:type="paragraph" w:styleId="Ttulo3">
    <w:name w:val="heading 3"/>
    <w:basedOn w:val="Normal"/>
    <w:next w:val="Normal"/>
    <w:link w:val="Ttulo3Car"/>
    <w:uiPriority w:val="99"/>
    <w:qFormat/>
    <w:rsid w:val="00AC1204"/>
    <w:pPr>
      <w:suppressAutoHyphens/>
      <w:jc w:val="center"/>
      <w:outlineLvl w:val="2"/>
    </w:pPr>
    <w:rPr>
      <w:rFonts w:ascii="Times New Roman Bold" w:hAnsi="Times New Roman Bold"/>
      <w:b/>
      <w:sz w:val="28"/>
      <w:szCs w:val="20"/>
      <w:lang w:val="en-US"/>
    </w:rPr>
  </w:style>
  <w:style w:type="paragraph" w:styleId="Ttulo4">
    <w:name w:val="heading 4"/>
    <w:basedOn w:val="Normal"/>
    <w:next w:val="Normal"/>
    <w:link w:val="Ttulo4Car"/>
    <w:uiPriority w:val="99"/>
    <w:qFormat/>
    <w:rsid w:val="00110E11"/>
    <w:pPr>
      <w:keepNext/>
      <w:ind w:left="705" w:hanging="705"/>
      <w:jc w:val="both"/>
      <w:outlineLvl w:val="3"/>
    </w:pPr>
    <w:rPr>
      <w:rFonts w:ascii="Tahoma" w:hAnsi="Tahoma"/>
      <w:b/>
      <w:bCs/>
      <w:sz w:val="16"/>
      <w:szCs w:val="20"/>
    </w:rPr>
  </w:style>
  <w:style w:type="paragraph" w:styleId="Ttulo5">
    <w:name w:val="heading 5"/>
    <w:basedOn w:val="Normal"/>
    <w:next w:val="Normal"/>
    <w:link w:val="Ttulo5Car"/>
    <w:uiPriority w:val="99"/>
    <w:qFormat/>
    <w:rsid w:val="00110E11"/>
    <w:pPr>
      <w:keepNext/>
      <w:jc w:val="center"/>
      <w:outlineLvl w:val="4"/>
    </w:pPr>
    <w:rPr>
      <w:szCs w:val="20"/>
    </w:rPr>
  </w:style>
  <w:style w:type="paragraph" w:styleId="Ttulo6">
    <w:name w:val="heading 6"/>
    <w:basedOn w:val="Normal"/>
    <w:next w:val="Normal"/>
    <w:link w:val="Ttulo6Car"/>
    <w:uiPriority w:val="99"/>
    <w:qFormat/>
    <w:rsid w:val="00110E11"/>
    <w:pPr>
      <w:keepNext/>
      <w:jc w:val="center"/>
      <w:outlineLvl w:val="5"/>
    </w:pPr>
    <w:rPr>
      <w:b/>
      <w:bCs/>
      <w:sz w:val="18"/>
    </w:rPr>
  </w:style>
  <w:style w:type="paragraph" w:styleId="Ttulo7">
    <w:name w:val="heading 7"/>
    <w:basedOn w:val="Normal"/>
    <w:next w:val="Normal"/>
    <w:link w:val="Ttulo7Car"/>
    <w:uiPriority w:val="99"/>
    <w:qFormat/>
    <w:rsid w:val="00110E11"/>
    <w:pPr>
      <w:keepNext/>
      <w:jc w:val="center"/>
      <w:outlineLvl w:val="6"/>
    </w:pPr>
    <w:rPr>
      <w:rFonts w:ascii="Arial Narrow" w:hAnsi="Arial Narrow" w:cs="Tahoma"/>
      <w:b/>
      <w:bCs/>
      <w:sz w:val="22"/>
      <w:szCs w:val="12"/>
    </w:rPr>
  </w:style>
  <w:style w:type="paragraph" w:styleId="Ttulo8">
    <w:name w:val="heading 8"/>
    <w:basedOn w:val="Normal"/>
    <w:next w:val="Normal"/>
    <w:link w:val="Ttulo8Car"/>
    <w:uiPriority w:val="99"/>
    <w:qFormat/>
    <w:rsid w:val="00110E11"/>
    <w:pPr>
      <w:keepNext/>
      <w:jc w:val="center"/>
      <w:outlineLvl w:val="7"/>
    </w:pPr>
    <w:rPr>
      <w:rFonts w:ascii="Arial" w:hAnsi="Arial" w:cs="Arial"/>
      <w:b/>
      <w:bCs/>
      <w:sz w:val="16"/>
      <w:szCs w:val="14"/>
    </w:rPr>
  </w:style>
  <w:style w:type="paragraph" w:styleId="Ttulo9">
    <w:name w:val="heading 9"/>
    <w:basedOn w:val="Normal"/>
    <w:next w:val="Normal"/>
    <w:link w:val="Ttulo9Car"/>
    <w:uiPriority w:val="99"/>
    <w:qFormat/>
    <w:rsid w:val="00110E11"/>
    <w:pPr>
      <w:keepNext/>
      <w:jc w:val="center"/>
      <w:outlineLvl w:val="8"/>
    </w:pPr>
    <w:rPr>
      <w:rFonts w:ascii="Arial Narrow" w:eastAsia="Arial Unicode MS" w:hAnsi="Arial Narrow" w:cs="Arial"/>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110E11"/>
    <w:rPr>
      <w:rFonts w:ascii="Times New Roman" w:hAnsi="Times New Roman" w:cs="Times New Roman"/>
      <w:b/>
      <w:sz w:val="20"/>
      <w:szCs w:val="20"/>
      <w:lang w:val="es-MX" w:eastAsia="es-ES"/>
    </w:rPr>
  </w:style>
  <w:style w:type="character" w:customStyle="1" w:styleId="Ttulo2Car">
    <w:name w:val="Título 2 Car"/>
    <w:basedOn w:val="Fuentedeprrafopredeter"/>
    <w:link w:val="Ttulo2"/>
    <w:uiPriority w:val="99"/>
    <w:locked/>
    <w:rsid w:val="00110E11"/>
    <w:rPr>
      <w:rFonts w:ascii="Comic Sans MS" w:hAnsi="Comic Sans MS" w:cs="Times New Roman"/>
      <w:b/>
      <w:snapToGrid w:val="0"/>
      <w:sz w:val="20"/>
      <w:szCs w:val="20"/>
      <w:lang w:val="es-ES_tradnl" w:eastAsia="es-ES"/>
    </w:rPr>
  </w:style>
  <w:style w:type="character" w:customStyle="1" w:styleId="Ttulo3Car">
    <w:name w:val="Título 3 Car"/>
    <w:basedOn w:val="Fuentedeprrafopredeter"/>
    <w:link w:val="Ttulo3"/>
    <w:uiPriority w:val="99"/>
    <w:locked/>
    <w:rsid w:val="00AC1204"/>
    <w:rPr>
      <w:rFonts w:ascii="Times New Roman Bold" w:hAnsi="Times New Roman Bold" w:cs="Times New Roman"/>
      <w:b/>
      <w:sz w:val="20"/>
      <w:szCs w:val="20"/>
      <w:lang w:val="en-US" w:eastAsia="es-ES"/>
    </w:rPr>
  </w:style>
  <w:style w:type="character" w:customStyle="1" w:styleId="Ttulo4Car">
    <w:name w:val="Título 4 Car"/>
    <w:basedOn w:val="Fuentedeprrafopredeter"/>
    <w:link w:val="Ttulo4"/>
    <w:uiPriority w:val="99"/>
    <w:locked/>
    <w:rsid w:val="00110E11"/>
    <w:rPr>
      <w:rFonts w:ascii="Tahoma" w:hAnsi="Tahoma" w:cs="Times New Roman"/>
      <w:b/>
      <w:bCs/>
      <w:sz w:val="20"/>
      <w:szCs w:val="20"/>
      <w:lang w:val="es-ES" w:eastAsia="es-ES"/>
    </w:rPr>
  </w:style>
  <w:style w:type="character" w:customStyle="1" w:styleId="Ttulo5Car">
    <w:name w:val="Título 5 Car"/>
    <w:basedOn w:val="Fuentedeprrafopredeter"/>
    <w:link w:val="Ttulo5"/>
    <w:uiPriority w:val="99"/>
    <w:locked/>
    <w:rsid w:val="00110E11"/>
    <w:rPr>
      <w:rFonts w:ascii="Times New Roman" w:hAnsi="Times New Roman" w:cs="Times New Roman"/>
      <w:sz w:val="20"/>
      <w:szCs w:val="20"/>
      <w:lang w:val="es-ES" w:eastAsia="es-ES"/>
    </w:rPr>
  </w:style>
  <w:style w:type="character" w:customStyle="1" w:styleId="Ttulo6Car">
    <w:name w:val="Título 6 Car"/>
    <w:basedOn w:val="Fuentedeprrafopredeter"/>
    <w:link w:val="Ttulo6"/>
    <w:uiPriority w:val="99"/>
    <w:locked/>
    <w:rsid w:val="00110E11"/>
    <w:rPr>
      <w:rFonts w:ascii="Times New Roman" w:hAnsi="Times New Roman" w:cs="Times New Roman"/>
      <w:b/>
      <w:bCs/>
      <w:sz w:val="24"/>
      <w:szCs w:val="24"/>
      <w:lang w:val="es-ES" w:eastAsia="es-ES"/>
    </w:rPr>
  </w:style>
  <w:style w:type="character" w:customStyle="1" w:styleId="Ttulo7Car">
    <w:name w:val="Título 7 Car"/>
    <w:basedOn w:val="Fuentedeprrafopredeter"/>
    <w:link w:val="Ttulo7"/>
    <w:uiPriority w:val="99"/>
    <w:locked/>
    <w:rsid w:val="00110E11"/>
    <w:rPr>
      <w:rFonts w:ascii="Arial Narrow" w:hAnsi="Arial Narrow" w:cs="Tahoma"/>
      <w:b/>
      <w:bCs/>
      <w:sz w:val="12"/>
      <w:szCs w:val="12"/>
      <w:lang w:val="es-ES" w:eastAsia="es-ES"/>
    </w:rPr>
  </w:style>
  <w:style w:type="character" w:customStyle="1" w:styleId="Ttulo8Car">
    <w:name w:val="Título 8 Car"/>
    <w:basedOn w:val="Fuentedeprrafopredeter"/>
    <w:link w:val="Ttulo8"/>
    <w:uiPriority w:val="99"/>
    <w:locked/>
    <w:rsid w:val="00110E11"/>
    <w:rPr>
      <w:rFonts w:ascii="Arial" w:hAnsi="Arial" w:cs="Arial"/>
      <w:b/>
      <w:bCs/>
      <w:sz w:val="14"/>
      <w:szCs w:val="14"/>
      <w:lang w:val="es-ES" w:eastAsia="es-ES"/>
    </w:rPr>
  </w:style>
  <w:style w:type="character" w:customStyle="1" w:styleId="Ttulo9Car">
    <w:name w:val="Título 9 Car"/>
    <w:basedOn w:val="Fuentedeprrafopredeter"/>
    <w:link w:val="Ttulo9"/>
    <w:uiPriority w:val="99"/>
    <w:locked/>
    <w:rsid w:val="00110E11"/>
    <w:rPr>
      <w:rFonts w:ascii="Arial Narrow" w:eastAsia="Arial Unicode MS" w:hAnsi="Arial Narrow" w:cs="Arial"/>
      <w:b/>
      <w:bCs/>
      <w:sz w:val="18"/>
      <w:szCs w:val="18"/>
      <w:lang w:val="es-ES" w:eastAsia="es-ES"/>
    </w:rPr>
  </w:style>
  <w:style w:type="paragraph" w:styleId="Piedepgina">
    <w:name w:val="footer"/>
    <w:basedOn w:val="Normal"/>
    <w:link w:val="PiedepginaCar"/>
    <w:uiPriority w:val="99"/>
    <w:rsid w:val="00AC1204"/>
    <w:pPr>
      <w:tabs>
        <w:tab w:val="center" w:pos="4419"/>
        <w:tab w:val="right" w:pos="8838"/>
      </w:tabs>
    </w:pPr>
  </w:style>
  <w:style w:type="character" w:customStyle="1" w:styleId="PiedepginaCar">
    <w:name w:val="Pie de página Car"/>
    <w:basedOn w:val="Fuentedeprrafopredeter"/>
    <w:link w:val="Piedepgina"/>
    <w:uiPriority w:val="99"/>
    <w:locked/>
    <w:rsid w:val="00AC1204"/>
    <w:rPr>
      <w:rFonts w:ascii="Times New Roman" w:hAnsi="Times New Roman" w:cs="Times New Roman"/>
      <w:sz w:val="24"/>
      <w:szCs w:val="24"/>
      <w:lang w:val="es-ES" w:eastAsia="es-ES"/>
    </w:rPr>
  </w:style>
  <w:style w:type="character" w:customStyle="1" w:styleId="apple-converted-space">
    <w:name w:val="apple-converted-space"/>
    <w:basedOn w:val="Fuentedeprrafopredeter"/>
    <w:uiPriority w:val="99"/>
    <w:rsid w:val="00E77E1D"/>
    <w:rPr>
      <w:rFonts w:cs="Times New Roman"/>
    </w:rPr>
  </w:style>
  <w:style w:type="character" w:customStyle="1" w:styleId="object">
    <w:name w:val="object"/>
    <w:basedOn w:val="Fuentedeprrafopredeter"/>
    <w:uiPriority w:val="99"/>
    <w:rsid w:val="00E77E1D"/>
    <w:rPr>
      <w:rFonts w:cs="Times New Roman"/>
    </w:rPr>
  </w:style>
  <w:style w:type="paragraph" w:styleId="Textodeglobo">
    <w:name w:val="Balloon Text"/>
    <w:basedOn w:val="Normal"/>
    <w:link w:val="TextodegloboCar"/>
    <w:uiPriority w:val="99"/>
    <w:rsid w:val="008B683D"/>
    <w:rPr>
      <w:rFonts w:ascii="Tahoma" w:hAnsi="Tahoma" w:cs="Tahoma"/>
      <w:sz w:val="16"/>
      <w:szCs w:val="16"/>
    </w:rPr>
  </w:style>
  <w:style w:type="character" w:customStyle="1" w:styleId="TextodegloboCar">
    <w:name w:val="Texto de globo Car"/>
    <w:basedOn w:val="Fuentedeprrafopredeter"/>
    <w:link w:val="Textodeglobo"/>
    <w:uiPriority w:val="99"/>
    <w:locked/>
    <w:rsid w:val="008B683D"/>
    <w:rPr>
      <w:rFonts w:ascii="Tahoma" w:hAnsi="Tahoma" w:cs="Tahoma"/>
      <w:sz w:val="16"/>
      <w:szCs w:val="16"/>
      <w:lang w:val="es-ES" w:eastAsia="es-ES"/>
    </w:rPr>
  </w:style>
  <w:style w:type="character" w:styleId="Refdecomentario">
    <w:name w:val="annotation reference"/>
    <w:basedOn w:val="Fuentedeprrafopredeter"/>
    <w:uiPriority w:val="99"/>
    <w:semiHidden/>
    <w:rsid w:val="00180E98"/>
    <w:rPr>
      <w:rFonts w:cs="Times New Roman"/>
      <w:sz w:val="16"/>
      <w:szCs w:val="16"/>
    </w:rPr>
  </w:style>
  <w:style w:type="paragraph" w:styleId="Textocomentario">
    <w:name w:val="annotation text"/>
    <w:basedOn w:val="Normal"/>
    <w:link w:val="TextocomentarioCar"/>
    <w:uiPriority w:val="99"/>
    <w:semiHidden/>
    <w:rsid w:val="00180E98"/>
    <w:rPr>
      <w:sz w:val="20"/>
      <w:szCs w:val="20"/>
    </w:rPr>
  </w:style>
  <w:style w:type="character" w:customStyle="1" w:styleId="TextocomentarioCar">
    <w:name w:val="Texto comentario Car"/>
    <w:basedOn w:val="Fuentedeprrafopredeter"/>
    <w:link w:val="Textocomentario"/>
    <w:uiPriority w:val="99"/>
    <w:semiHidden/>
    <w:locked/>
    <w:rsid w:val="00180E98"/>
    <w:rPr>
      <w:rFonts w:ascii="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180E98"/>
    <w:rPr>
      <w:b/>
      <w:bCs/>
    </w:rPr>
  </w:style>
  <w:style w:type="character" w:customStyle="1" w:styleId="AsuntodelcomentarioCar">
    <w:name w:val="Asunto del comentario Car"/>
    <w:basedOn w:val="TextocomentarioCar"/>
    <w:link w:val="Asuntodelcomentario"/>
    <w:uiPriority w:val="99"/>
    <w:locked/>
    <w:rsid w:val="00180E98"/>
    <w:rPr>
      <w:b/>
      <w:bCs/>
    </w:rPr>
  </w:style>
  <w:style w:type="paragraph" w:styleId="Encabezado">
    <w:name w:val="header"/>
    <w:basedOn w:val="Normal"/>
    <w:link w:val="EncabezadoCar"/>
    <w:uiPriority w:val="99"/>
    <w:rsid w:val="009C0237"/>
    <w:pPr>
      <w:tabs>
        <w:tab w:val="center" w:pos="4419"/>
        <w:tab w:val="right" w:pos="8838"/>
      </w:tabs>
    </w:pPr>
  </w:style>
  <w:style w:type="character" w:customStyle="1" w:styleId="EncabezadoCar">
    <w:name w:val="Encabezado Car"/>
    <w:basedOn w:val="Fuentedeprrafopredeter"/>
    <w:link w:val="Encabezado"/>
    <w:uiPriority w:val="99"/>
    <w:locked/>
    <w:rsid w:val="009C0237"/>
    <w:rPr>
      <w:rFonts w:ascii="Times New Roman" w:hAnsi="Times New Roman" w:cs="Times New Roman"/>
      <w:sz w:val="24"/>
      <w:szCs w:val="24"/>
      <w:lang w:val="es-ES" w:eastAsia="es-ES"/>
    </w:rPr>
  </w:style>
  <w:style w:type="character" w:customStyle="1" w:styleId="WW8Num1z0">
    <w:name w:val="WW8Num1z0"/>
    <w:uiPriority w:val="99"/>
    <w:rsid w:val="00110E11"/>
    <w:rPr>
      <w:rFonts w:ascii="Symbol" w:hAnsi="Symbol"/>
    </w:rPr>
  </w:style>
  <w:style w:type="character" w:customStyle="1" w:styleId="WW8Num1z1">
    <w:name w:val="WW8Num1z1"/>
    <w:uiPriority w:val="99"/>
    <w:rsid w:val="00110E11"/>
    <w:rPr>
      <w:rFonts w:ascii="Courier New" w:hAnsi="Courier New"/>
    </w:rPr>
  </w:style>
  <w:style w:type="character" w:customStyle="1" w:styleId="WW8Num1z2">
    <w:name w:val="WW8Num1z2"/>
    <w:uiPriority w:val="99"/>
    <w:rsid w:val="00110E11"/>
    <w:rPr>
      <w:rFonts w:ascii="Wingdings" w:hAnsi="Wingdings"/>
    </w:rPr>
  </w:style>
  <w:style w:type="character" w:customStyle="1" w:styleId="WW8Num2z0">
    <w:name w:val="WW8Num2z0"/>
    <w:uiPriority w:val="99"/>
    <w:rsid w:val="00110E11"/>
    <w:rPr>
      <w:rFonts w:ascii="Symbol" w:hAnsi="Symbol"/>
    </w:rPr>
  </w:style>
  <w:style w:type="character" w:customStyle="1" w:styleId="WW8Num2z1">
    <w:name w:val="WW8Num2z1"/>
    <w:uiPriority w:val="99"/>
    <w:rsid w:val="00110E11"/>
    <w:rPr>
      <w:rFonts w:ascii="Courier New" w:hAnsi="Courier New"/>
    </w:rPr>
  </w:style>
  <w:style w:type="character" w:customStyle="1" w:styleId="WW8Num2z2">
    <w:name w:val="WW8Num2z2"/>
    <w:uiPriority w:val="99"/>
    <w:rsid w:val="00110E11"/>
    <w:rPr>
      <w:rFonts w:ascii="Wingdings" w:hAnsi="Wingdings"/>
    </w:rPr>
  </w:style>
  <w:style w:type="character" w:customStyle="1" w:styleId="WW8Num3z0">
    <w:name w:val="WW8Num3z0"/>
    <w:uiPriority w:val="99"/>
    <w:rsid w:val="00110E11"/>
  </w:style>
  <w:style w:type="character" w:customStyle="1" w:styleId="WW8Num4z0">
    <w:name w:val="WW8Num4z0"/>
    <w:uiPriority w:val="99"/>
    <w:rsid w:val="00110E11"/>
  </w:style>
  <w:style w:type="character" w:customStyle="1" w:styleId="WW8Num5z0">
    <w:name w:val="WW8Num5z0"/>
    <w:uiPriority w:val="99"/>
    <w:rsid w:val="00110E11"/>
  </w:style>
  <w:style w:type="character" w:customStyle="1" w:styleId="WW8Num5z1">
    <w:name w:val="WW8Num5z1"/>
    <w:uiPriority w:val="99"/>
    <w:rsid w:val="00110E11"/>
  </w:style>
  <w:style w:type="character" w:customStyle="1" w:styleId="WW8Num5z2">
    <w:name w:val="WW8Num5z2"/>
    <w:uiPriority w:val="99"/>
    <w:rsid w:val="00110E11"/>
  </w:style>
  <w:style w:type="character" w:customStyle="1" w:styleId="WW8Num5z3">
    <w:name w:val="WW8Num5z3"/>
    <w:uiPriority w:val="99"/>
    <w:rsid w:val="00110E11"/>
  </w:style>
  <w:style w:type="character" w:customStyle="1" w:styleId="WW8Num5z4">
    <w:name w:val="WW8Num5z4"/>
    <w:uiPriority w:val="99"/>
    <w:rsid w:val="00110E11"/>
  </w:style>
  <w:style w:type="character" w:customStyle="1" w:styleId="WW8Num5z5">
    <w:name w:val="WW8Num5z5"/>
    <w:uiPriority w:val="99"/>
    <w:rsid w:val="00110E11"/>
  </w:style>
  <w:style w:type="character" w:customStyle="1" w:styleId="WW8Num5z6">
    <w:name w:val="WW8Num5z6"/>
    <w:uiPriority w:val="99"/>
    <w:rsid w:val="00110E11"/>
  </w:style>
  <w:style w:type="character" w:customStyle="1" w:styleId="WW8Num5z7">
    <w:name w:val="WW8Num5z7"/>
    <w:uiPriority w:val="99"/>
    <w:rsid w:val="00110E11"/>
  </w:style>
  <w:style w:type="character" w:customStyle="1" w:styleId="WW8Num5z8">
    <w:name w:val="WW8Num5z8"/>
    <w:uiPriority w:val="99"/>
    <w:rsid w:val="00110E11"/>
  </w:style>
  <w:style w:type="character" w:customStyle="1" w:styleId="WW8Num6z0">
    <w:name w:val="WW8Num6z0"/>
    <w:uiPriority w:val="99"/>
    <w:rsid w:val="00110E11"/>
  </w:style>
  <w:style w:type="character" w:customStyle="1" w:styleId="WW8Num6z1">
    <w:name w:val="WW8Num6z1"/>
    <w:uiPriority w:val="99"/>
    <w:rsid w:val="00110E11"/>
  </w:style>
  <w:style w:type="character" w:customStyle="1" w:styleId="WW8Num6z2">
    <w:name w:val="WW8Num6z2"/>
    <w:uiPriority w:val="99"/>
    <w:rsid w:val="00110E11"/>
  </w:style>
  <w:style w:type="character" w:customStyle="1" w:styleId="WW8Num6z3">
    <w:name w:val="WW8Num6z3"/>
    <w:uiPriority w:val="99"/>
    <w:rsid w:val="00110E11"/>
  </w:style>
  <w:style w:type="character" w:customStyle="1" w:styleId="WW8Num6z4">
    <w:name w:val="WW8Num6z4"/>
    <w:uiPriority w:val="99"/>
    <w:rsid w:val="00110E11"/>
  </w:style>
  <w:style w:type="character" w:customStyle="1" w:styleId="WW8Num6z5">
    <w:name w:val="WW8Num6z5"/>
    <w:uiPriority w:val="99"/>
    <w:rsid w:val="00110E11"/>
  </w:style>
  <w:style w:type="character" w:customStyle="1" w:styleId="WW8Num6z6">
    <w:name w:val="WW8Num6z6"/>
    <w:uiPriority w:val="99"/>
    <w:rsid w:val="00110E11"/>
  </w:style>
  <w:style w:type="character" w:customStyle="1" w:styleId="WW8Num6z7">
    <w:name w:val="WW8Num6z7"/>
    <w:uiPriority w:val="99"/>
    <w:rsid w:val="00110E11"/>
  </w:style>
  <w:style w:type="character" w:customStyle="1" w:styleId="WW8Num6z8">
    <w:name w:val="WW8Num6z8"/>
    <w:uiPriority w:val="99"/>
    <w:rsid w:val="00110E11"/>
  </w:style>
  <w:style w:type="character" w:customStyle="1" w:styleId="WW8Num7z0">
    <w:name w:val="WW8Num7z0"/>
    <w:uiPriority w:val="99"/>
    <w:rsid w:val="00110E11"/>
  </w:style>
  <w:style w:type="character" w:customStyle="1" w:styleId="WW8Num8z0">
    <w:name w:val="WW8Num8z0"/>
    <w:uiPriority w:val="99"/>
    <w:rsid w:val="00110E11"/>
  </w:style>
  <w:style w:type="character" w:customStyle="1" w:styleId="WW8Num9z0">
    <w:name w:val="WW8Num9z0"/>
    <w:uiPriority w:val="99"/>
    <w:rsid w:val="00110E11"/>
  </w:style>
  <w:style w:type="character" w:customStyle="1" w:styleId="WW8Num10z0">
    <w:name w:val="WW8Num10z0"/>
    <w:uiPriority w:val="99"/>
    <w:rsid w:val="00110E11"/>
  </w:style>
  <w:style w:type="character" w:customStyle="1" w:styleId="WW8Num11z0">
    <w:name w:val="WW8Num11z0"/>
    <w:uiPriority w:val="99"/>
    <w:rsid w:val="00110E11"/>
  </w:style>
  <w:style w:type="character" w:customStyle="1" w:styleId="WW8Num11z1">
    <w:name w:val="WW8Num11z1"/>
    <w:uiPriority w:val="99"/>
    <w:rsid w:val="00110E11"/>
  </w:style>
  <w:style w:type="character" w:customStyle="1" w:styleId="WW8Num11z2">
    <w:name w:val="WW8Num11z2"/>
    <w:uiPriority w:val="99"/>
    <w:rsid w:val="00110E11"/>
  </w:style>
  <w:style w:type="character" w:customStyle="1" w:styleId="WW8Num11z3">
    <w:name w:val="WW8Num11z3"/>
    <w:uiPriority w:val="99"/>
    <w:rsid w:val="00110E11"/>
  </w:style>
  <w:style w:type="character" w:customStyle="1" w:styleId="WW8Num11z4">
    <w:name w:val="WW8Num11z4"/>
    <w:uiPriority w:val="99"/>
    <w:rsid w:val="00110E11"/>
  </w:style>
  <w:style w:type="character" w:customStyle="1" w:styleId="WW8Num11z5">
    <w:name w:val="WW8Num11z5"/>
    <w:uiPriority w:val="99"/>
    <w:rsid w:val="00110E11"/>
  </w:style>
  <w:style w:type="character" w:customStyle="1" w:styleId="WW8Num11z6">
    <w:name w:val="WW8Num11z6"/>
    <w:uiPriority w:val="99"/>
    <w:rsid w:val="00110E11"/>
  </w:style>
  <w:style w:type="character" w:customStyle="1" w:styleId="WW8Num11z7">
    <w:name w:val="WW8Num11z7"/>
    <w:uiPriority w:val="99"/>
    <w:rsid w:val="00110E11"/>
  </w:style>
  <w:style w:type="character" w:customStyle="1" w:styleId="WW8Num11z8">
    <w:name w:val="WW8Num11z8"/>
    <w:uiPriority w:val="99"/>
    <w:rsid w:val="00110E11"/>
  </w:style>
  <w:style w:type="character" w:customStyle="1" w:styleId="WW8Num12z0">
    <w:name w:val="WW8Num12z0"/>
    <w:uiPriority w:val="99"/>
    <w:rsid w:val="00110E11"/>
  </w:style>
  <w:style w:type="character" w:customStyle="1" w:styleId="WW8Num12z1">
    <w:name w:val="WW8Num12z1"/>
    <w:uiPriority w:val="99"/>
    <w:rsid w:val="00110E11"/>
  </w:style>
  <w:style w:type="character" w:customStyle="1" w:styleId="WW8Num12z2">
    <w:name w:val="WW8Num12z2"/>
    <w:uiPriority w:val="99"/>
    <w:rsid w:val="00110E11"/>
  </w:style>
  <w:style w:type="character" w:customStyle="1" w:styleId="WW8Num12z3">
    <w:name w:val="WW8Num12z3"/>
    <w:uiPriority w:val="99"/>
    <w:rsid w:val="00110E11"/>
  </w:style>
  <w:style w:type="character" w:customStyle="1" w:styleId="WW8Num12z4">
    <w:name w:val="WW8Num12z4"/>
    <w:uiPriority w:val="99"/>
    <w:rsid w:val="00110E11"/>
  </w:style>
  <w:style w:type="character" w:customStyle="1" w:styleId="WW8Num12z5">
    <w:name w:val="WW8Num12z5"/>
    <w:uiPriority w:val="99"/>
    <w:rsid w:val="00110E11"/>
  </w:style>
  <w:style w:type="character" w:customStyle="1" w:styleId="WW8Num12z6">
    <w:name w:val="WW8Num12z6"/>
    <w:uiPriority w:val="99"/>
    <w:rsid w:val="00110E11"/>
  </w:style>
  <w:style w:type="character" w:customStyle="1" w:styleId="WW8Num12z7">
    <w:name w:val="WW8Num12z7"/>
    <w:uiPriority w:val="99"/>
    <w:rsid w:val="00110E11"/>
  </w:style>
  <w:style w:type="character" w:customStyle="1" w:styleId="WW8Num12z8">
    <w:name w:val="WW8Num12z8"/>
    <w:uiPriority w:val="99"/>
    <w:rsid w:val="00110E11"/>
  </w:style>
  <w:style w:type="character" w:customStyle="1" w:styleId="WW8Num13z0">
    <w:name w:val="WW8Num13z0"/>
    <w:uiPriority w:val="99"/>
    <w:rsid w:val="00110E11"/>
  </w:style>
  <w:style w:type="character" w:customStyle="1" w:styleId="WW8Num14z0">
    <w:name w:val="WW8Num14z0"/>
    <w:uiPriority w:val="99"/>
    <w:rsid w:val="00110E11"/>
  </w:style>
  <w:style w:type="character" w:customStyle="1" w:styleId="WW8Num14z1">
    <w:name w:val="WW8Num14z1"/>
    <w:uiPriority w:val="99"/>
    <w:rsid w:val="00110E11"/>
  </w:style>
  <w:style w:type="character" w:customStyle="1" w:styleId="WW8Num14z2">
    <w:name w:val="WW8Num14z2"/>
    <w:uiPriority w:val="99"/>
    <w:rsid w:val="00110E11"/>
  </w:style>
  <w:style w:type="character" w:customStyle="1" w:styleId="WW8Num14z3">
    <w:name w:val="WW8Num14z3"/>
    <w:uiPriority w:val="99"/>
    <w:rsid w:val="00110E11"/>
  </w:style>
  <w:style w:type="character" w:customStyle="1" w:styleId="WW8Num14z4">
    <w:name w:val="WW8Num14z4"/>
    <w:uiPriority w:val="99"/>
    <w:rsid w:val="00110E11"/>
  </w:style>
  <w:style w:type="character" w:customStyle="1" w:styleId="WW8Num14z5">
    <w:name w:val="WW8Num14z5"/>
    <w:uiPriority w:val="99"/>
    <w:rsid w:val="00110E11"/>
  </w:style>
  <w:style w:type="character" w:customStyle="1" w:styleId="WW8Num14z6">
    <w:name w:val="WW8Num14z6"/>
    <w:uiPriority w:val="99"/>
    <w:rsid w:val="00110E11"/>
  </w:style>
  <w:style w:type="character" w:customStyle="1" w:styleId="WW8Num14z7">
    <w:name w:val="WW8Num14z7"/>
    <w:uiPriority w:val="99"/>
    <w:rsid w:val="00110E11"/>
  </w:style>
  <w:style w:type="character" w:customStyle="1" w:styleId="WW8Num14z8">
    <w:name w:val="WW8Num14z8"/>
    <w:uiPriority w:val="99"/>
    <w:rsid w:val="00110E11"/>
  </w:style>
  <w:style w:type="character" w:customStyle="1" w:styleId="WW8Num15z0">
    <w:name w:val="WW8Num15z0"/>
    <w:uiPriority w:val="99"/>
    <w:rsid w:val="00110E11"/>
  </w:style>
  <w:style w:type="character" w:customStyle="1" w:styleId="WW8Num16z0">
    <w:name w:val="WW8Num16z0"/>
    <w:uiPriority w:val="99"/>
    <w:rsid w:val="00110E11"/>
  </w:style>
  <w:style w:type="character" w:customStyle="1" w:styleId="WW8Num17z0">
    <w:name w:val="WW8Num17z0"/>
    <w:uiPriority w:val="99"/>
    <w:rsid w:val="00110E11"/>
  </w:style>
  <w:style w:type="character" w:customStyle="1" w:styleId="WW8Num18z0">
    <w:name w:val="WW8Num18z0"/>
    <w:uiPriority w:val="99"/>
    <w:rsid w:val="00110E11"/>
  </w:style>
  <w:style w:type="character" w:customStyle="1" w:styleId="WW8Num18z1">
    <w:name w:val="WW8Num18z1"/>
    <w:uiPriority w:val="99"/>
    <w:rsid w:val="00110E11"/>
  </w:style>
  <w:style w:type="character" w:customStyle="1" w:styleId="WW8Num18z2">
    <w:name w:val="WW8Num18z2"/>
    <w:uiPriority w:val="99"/>
    <w:rsid w:val="00110E11"/>
  </w:style>
  <w:style w:type="character" w:customStyle="1" w:styleId="WW8Num18z3">
    <w:name w:val="WW8Num18z3"/>
    <w:uiPriority w:val="99"/>
    <w:rsid w:val="00110E11"/>
  </w:style>
  <w:style w:type="character" w:customStyle="1" w:styleId="WW8Num18z4">
    <w:name w:val="WW8Num18z4"/>
    <w:uiPriority w:val="99"/>
    <w:rsid w:val="00110E11"/>
  </w:style>
  <w:style w:type="character" w:customStyle="1" w:styleId="WW8Num18z5">
    <w:name w:val="WW8Num18z5"/>
    <w:uiPriority w:val="99"/>
    <w:rsid w:val="00110E11"/>
  </w:style>
  <w:style w:type="character" w:customStyle="1" w:styleId="WW8Num18z6">
    <w:name w:val="WW8Num18z6"/>
    <w:uiPriority w:val="99"/>
    <w:rsid w:val="00110E11"/>
  </w:style>
  <w:style w:type="character" w:customStyle="1" w:styleId="WW8Num18z7">
    <w:name w:val="WW8Num18z7"/>
    <w:uiPriority w:val="99"/>
    <w:rsid w:val="00110E11"/>
  </w:style>
  <w:style w:type="character" w:customStyle="1" w:styleId="WW8Num18z8">
    <w:name w:val="WW8Num18z8"/>
    <w:uiPriority w:val="99"/>
    <w:rsid w:val="00110E11"/>
  </w:style>
  <w:style w:type="character" w:customStyle="1" w:styleId="WW8Num19z0">
    <w:name w:val="WW8Num19z0"/>
    <w:uiPriority w:val="99"/>
    <w:rsid w:val="00110E11"/>
  </w:style>
  <w:style w:type="character" w:customStyle="1" w:styleId="WW8Num19z1">
    <w:name w:val="WW8Num19z1"/>
    <w:uiPriority w:val="99"/>
    <w:rsid w:val="00110E11"/>
  </w:style>
  <w:style w:type="character" w:customStyle="1" w:styleId="WW8Num19z2">
    <w:name w:val="WW8Num19z2"/>
    <w:uiPriority w:val="99"/>
    <w:rsid w:val="00110E11"/>
  </w:style>
  <w:style w:type="character" w:customStyle="1" w:styleId="WW8Num19z3">
    <w:name w:val="WW8Num19z3"/>
    <w:uiPriority w:val="99"/>
    <w:rsid w:val="00110E11"/>
  </w:style>
  <w:style w:type="character" w:customStyle="1" w:styleId="WW8Num19z4">
    <w:name w:val="WW8Num19z4"/>
    <w:uiPriority w:val="99"/>
    <w:rsid w:val="00110E11"/>
  </w:style>
  <w:style w:type="character" w:customStyle="1" w:styleId="WW8Num19z5">
    <w:name w:val="WW8Num19z5"/>
    <w:uiPriority w:val="99"/>
    <w:rsid w:val="00110E11"/>
  </w:style>
  <w:style w:type="character" w:customStyle="1" w:styleId="WW8Num19z6">
    <w:name w:val="WW8Num19z6"/>
    <w:uiPriority w:val="99"/>
    <w:rsid w:val="00110E11"/>
  </w:style>
  <w:style w:type="character" w:customStyle="1" w:styleId="WW8Num19z7">
    <w:name w:val="WW8Num19z7"/>
    <w:uiPriority w:val="99"/>
    <w:rsid w:val="00110E11"/>
  </w:style>
  <w:style w:type="character" w:customStyle="1" w:styleId="WW8Num19z8">
    <w:name w:val="WW8Num19z8"/>
    <w:uiPriority w:val="99"/>
    <w:rsid w:val="00110E11"/>
  </w:style>
  <w:style w:type="character" w:customStyle="1" w:styleId="WW8Num20z0">
    <w:name w:val="WW8Num20z0"/>
    <w:uiPriority w:val="99"/>
    <w:rsid w:val="00110E11"/>
  </w:style>
  <w:style w:type="character" w:customStyle="1" w:styleId="WW8Num21z0">
    <w:name w:val="WW8Num21z0"/>
    <w:uiPriority w:val="99"/>
    <w:rsid w:val="00110E11"/>
  </w:style>
  <w:style w:type="character" w:customStyle="1" w:styleId="WW8Num22z0">
    <w:name w:val="WW8Num22z0"/>
    <w:uiPriority w:val="99"/>
    <w:rsid w:val="00110E11"/>
  </w:style>
  <w:style w:type="character" w:customStyle="1" w:styleId="WW8Num22z2">
    <w:name w:val="WW8Num22z2"/>
    <w:uiPriority w:val="99"/>
    <w:rsid w:val="00110E11"/>
  </w:style>
  <w:style w:type="character" w:customStyle="1" w:styleId="WW8Num22z3">
    <w:name w:val="WW8Num22z3"/>
    <w:uiPriority w:val="99"/>
    <w:rsid w:val="00110E11"/>
  </w:style>
  <w:style w:type="character" w:customStyle="1" w:styleId="WW8Num22z4">
    <w:name w:val="WW8Num22z4"/>
    <w:uiPriority w:val="99"/>
    <w:rsid w:val="00110E11"/>
  </w:style>
  <w:style w:type="character" w:customStyle="1" w:styleId="WW8Num22z5">
    <w:name w:val="WW8Num22z5"/>
    <w:uiPriority w:val="99"/>
    <w:rsid w:val="00110E11"/>
  </w:style>
  <w:style w:type="character" w:customStyle="1" w:styleId="WW8Num22z6">
    <w:name w:val="WW8Num22z6"/>
    <w:uiPriority w:val="99"/>
    <w:rsid w:val="00110E11"/>
  </w:style>
  <w:style w:type="character" w:customStyle="1" w:styleId="WW8Num22z7">
    <w:name w:val="WW8Num22z7"/>
    <w:uiPriority w:val="99"/>
    <w:rsid w:val="00110E11"/>
  </w:style>
  <w:style w:type="character" w:customStyle="1" w:styleId="WW8Num22z8">
    <w:name w:val="WW8Num22z8"/>
    <w:uiPriority w:val="99"/>
    <w:rsid w:val="00110E11"/>
  </w:style>
  <w:style w:type="character" w:customStyle="1" w:styleId="WW8Num23z0">
    <w:name w:val="WW8Num23z0"/>
    <w:uiPriority w:val="99"/>
    <w:rsid w:val="00110E11"/>
  </w:style>
  <w:style w:type="character" w:customStyle="1" w:styleId="WW8Num24z0">
    <w:name w:val="WW8Num24z0"/>
    <w:uiPriority w:val="99"/>
    <w:rsid w:val="00110E11"/>
  </w:style>
  <w:style w:type="character" w:customStyle="1" w:styleId="WW8Num24z1">
    <w:name w:val="WW8Num24z1"/>
    <w:uiPriority w:val="99"/>
    <w:rsid w:val="00110E11"/>
  </w:style>
  <w:style w:type="character" w:customStyle="1" w:styleId="WW8Num25z0">
    <w:name w:val="WW8Num25z0"/>
    <w:uiPriority w:val="99"/>
    <w:rsid w:val="00110E11"/>
  </w:style>
  <w:style w:type="character" w:customStyle="1" w:styleId="WW8Num26z0">
    <w:name w:val="WW8Num26z0"/>
    <w:uiPriority w:val="99"/>
    <w:rsid w:val="00110E11"/>
  </w:style>
  <w:style w:type="character" w:customStyle="1" w:styleId="WW8Num26z1">
    <w:name w:val="WW8Num26z1"/>
    <w:uiPriority w:val="99"/>
    <w:rsid w:val="00110E11"/>
  </w:style>
  <w:style w:type="character" w:customStyle="1" w:styleId="WW8Num26z2">
    <w:name w:val="WW8Num26z2"/>
    <w:uiPriority w:val="99"/>
    <w:rsid w:val="00110E11"/>
  </w:style>
  <w:style w:type="character" w:customStyle="1" w:styleId="WW8Num26z3">
    <w:name w:val="WW8Num26z3"/>
    <w:uiPriority w:val="99"/>
    <w:rsid w:val="00110E11"/>
  </w:style>
  <w:style w:type="character" w:customStyle="1" w:styleId="WW8Num26z4">
    <w:name w:val="WW8Num26z4"/>
    <w:uiPriority w:val="99"/>
    <w:rsid w:val="00110E11"/>
  </w:style>
  <w:style w:type="character" w:customStyle="1" w:styleId="WW8Num26z5">
    <w:name w:val="WW8Num26z5"/>
    <w:uiPriority w:val="99"/>
    <w:rsid w:val="00110E11"/>
  </w:style>
  <w:style w:type="character" w:customStyle="1" w:styleId="WW8Num26z6">
    <w:name w:val="WW8Num26z6"/>
    <w:uiPriority w:val="99"/>
    <w:rsid w:val="00110E11"/>
  </w:style>
  <w:style w:type="character" w:customStyle="1" w:styleId="WW8Num26z7">
    <w:name w:val="WW8Num26z7"/>
    <w:uiPriority w:val="99"/>
    <w:rsid w:val="00110E11"/>
  </w:style>
  <w:style w:type="character" w:customStyle="1" w:styleId="WW8Num26z8">
    <w:name w:val="WW8Num26z8"/>
    <w:uiPriority w:val="99"/>
    <w:rsid w:val="00110E11"/>
  </w:style>
  <w:style w:type="character" w:customStyle="1" w:styleId="WW8Num27z0">
    <w:name w:val="WW8Num27z0"/>
    <w:uiPriority w:val="99"/>
    <w:rsid w:val="00110E11"/>
  </w:style>
  <w:style w:type="character" w:customStyle="1" w:styleId="WW8Num28z0">
    <w:name w:val="WW8Num28z0"/>
    <w:uiPriority w:val="99"/>
    <w:rsid w:val="00110E11"/>
  </w:style>
  <w:style w:type="character" w:customStyle="1" w:styleId="WW8Num28z1">
    <w:name w:val="WW8Num28z1"/>
    <w:uiPriority w:val="99"/>
    <w:rsid w:val="00110E11"/>
  </w:style>
  <w:style w:type="character" w:customStyle="1" w:styleId="WW8Num28z2">
    <w:name w:val="WW8Num28z2"/>
    <w:uiPriority w:val="99"/>
    <w:rsid w:val="00110E11"/>
  </w:style>
  <w:style w:type="character" w:customStyle="1" w:styleId="WW8Num28z3">
    <w:name w:val="WW8Num28z3"/>
    <w:uiPriority w:val="99"/>
    <w:rsid w:val="00110E11"/>
  </w:style>
  <w:style w:type="character" w:customStyle="1" w:styleId="WW8Num28z4">
    <w:name w:val="WW8Num28z4"/>
    <w:uiPriority w:val="99"/>
    <w:rsid w:val="00110E11"/>
  </w:style>
  <w:style w:type="character" w:customStyle="1" w:styleId="WW8Num28z5">
    <w:name w:val="WW8Num28z5"/>
    <w:uiPriority w:val="99"/>
    <w:rsid w:val="00110E11"/>
  </w:style>
  <w:style w:type="character" w:customStyle="1" w:styleId="WW8Num28z6">
    <w:name w:val="WW8Num28z6"/>
    <w:uiPriority w:val="99"/>
    <w:rsid w:val="00110E11"/>
  </w:style>
  <w:style w:type="character" w:customStyle="1" w:styleId="WW8Num28z7">
    <w:name w:val="WW8Num28z7"/>
    <w:uiPriority w:val="99"/>
    <w:rsid w:val="00110E11"/>
  </w:style>
  <w:style w:type="character" w:customStyle="1" w:styleId="WW8Num28z8">
    <w:name w:val="WW8Num28z8"/>
    <w:uiPriority w:val="99"/>
    <w:rsid w:val="00110E11"/>
  </w:style>
  <w:style w:type="character" w:customStyle="1" w:styleId="Fuentedeprrafopredeter1">
    <w:name w:val="Fuente de párrafo predeter.1"/>
    <w:uiPriority w:val="99"/>
    <w:rsid w:val="00110E11"/>
  </w:style>
  <w:style w:type="character" w:customStyle="1" w:styleId="CarCar">
    <w:name w:val="Car Car"/>
    <w:basedOn w:val="Fuentedeprrafopredeter1"/>
    <w:uiPriority w:val="99"/>
    <w:rsid w:val="00110E11"/>
    <w:rPr>
      <w:rFonts w:cs="Times New Roman"/>
      <w:lang w:val="es-ES" w:eastAsia="ar-SA" w:bidi="ar-SA"/>
    </w:rPr>
  </w:style>
  <w:style w:type="character" w:styleId="Nmerodepgina">
    <w:name w:val="page number"/>
    <w:basedOn w:val="Fuentedeprrafopredeter1"/>
    <w:uiPriority w:val="99"/>
    <w:rsid w:val="00110E11"/>
    <w:rPr>
      <w:rFonts w:cs="Times New Roman"/>
    </w:rPr>
  </w:style>
  <w:style w:type="character" w:customStyle="1" w:styleId="Refdecomentario1">
    <w:name w:val="Ref. de comentario1"/>
    <w:basedOn w:val="Fuentedeprrafopredeter1"/>
    <w:uiPriority w:val="99"/>
    <w:rsid w:val="00110E11"/>
    <w:rPr>
      <w:rFonts w:cs="Times New Roman"/>
      <w:sz w:val="16"/>
      <w:szCs w:val="16"/>
    </w:rPr>
  </w:style>
  <w:style w:type="character" w:customStyle="1" w:styleId="TextoindependienteCarCar">
    <w:name w:val="Texto independiente Car Car"/>
    <w:basedOn w:val="Fuentedeprrafopredeter1"/>
    <w:uiPriority w:val="99"/>
    <w:rsid w:val="00110E11"/>
    <w:rPr>
      <w:rFonts w:cs="Times New Roman"/>
      <w:sz w:val="24"/>
      <w:szCs w:val="24"/>
      <w:lang w:val="es-ES" w:eastAsia="ar-SA" w:bidi="ar-SA"/>
    </w:rPr>
  </w:style>
  <w:style w:type="paragraph" w:customStyle="1" w:styleId="Encabezado1">
    <w:name w:val="Encabezado1"/>
    <w:basedOn w:val="Normal"/>
    <w:next w:val="Textoindependiente"/>
    <w:uiPriority w:val="99"/>
    <w:rsid w:val="00110E11"/>
    <w:pPr>
      <w:keepNext/>
      <w:suppressAutoHyphens/>
      <w:spacing w:before="240" w:after="120"/>
    </w:pPr>
    <w:rPr>
      <w:rFonts w:ascii="Arial" w:eastAsia="Microsoft YaHei" w:hAnsi="Arial" w:cs="Mangal"/>
      <w:i/>
      <w:sz w:val="28"/>
      <w:szCs w:val="28"/>
      <w:lang w:eastAsia="ar-SA"/>
    </w:rPr>
  </w:style>
  <w:style w:type="paragraph" w:styleId="Textoindependiente">
    <w:name w:val="Body Text"/>
    <w:basedOn w:val="Normal"/>
    <w:link w:val="TextoindependienteCar"/>
    <w:uiPriority w:val="99"/>
    <w:rsid w:val="00110E11"/>
    <w:pPr>
      <w:suppressAutoHyphens/>
      <w:spacing w:after="120"/>
    </w:pPr>
    <w:rPr>
      <w:lang w:eastAsia="ar-SA"/>
    </w:rPr>
  </w:style>
  <w:style w:type="character" w:customStyle="1" w:styleId="TextoindependienteCar">
    <w:name w:val="Texto independiente Car"/>
    <w:basedOn w:val="Fuentedeprrafopredeter"/>
    <w:link w:val="Textoindependiente"/>
    <w:uiPriority w:val="99"/>
    <w:locked/>
    <w:rsid w:val="00110E11"/>
    <w:rPr>
      <w:rFonts w:ascii="Times New Roman" w:hAnsi="Times New Roman" w:cs="Times New Roman"/>
      <w:sz w:val="24"/>
      <w:szCs w:val="24"/>
      <w:lang w:val="es-ES" w:eastAsia="ar-SA" w:bidi="ar-SA"/>
    </w:rPr>
  </w:style>
  <w:style w:type="paragraph" w:styleId="Lista">
    <w:name w:val="List"/>
    <w:basedOn w:val="Textoindependiente"/>
    <w:uiPriority w:val="99"/>
    <w:rsid w:val="00110E11"/>
    <w:rPr>
      <w:rFonts w:cs="Mangal"/>
    </w:rPr>
  </w:style>
  <w:style w:type="paragraph" w:customStyle="1" w:styleId="Etiqueta">
    <w:name w:val="Etiqueta"/>
    <w:basedOn w:val="Normal"/>
    <w:uiPriority w:val="99"/>
    <w:rsid w:val="00110E11"/>
    <w:pPr>
      <w:suppressLineNumbers/>
      <w:suppressAutoHyphens/>
      <w:spacing w:before="120" w:after="120"/>
    </w:pPr>
    <w:rPr>
      <w:rFonts w:ascii="Bookman Old Style" w:hAnsi="Bookman Old Style" w:cs="Mangal"/>
      <w:i/>
      <w:iCs/>
      <w:lang w:eastAsia="ar-SA"/>
    </w:rPr>
  </w:style>
  <w:style w:type="paragraph" w:customStyle="1" w:styleId="ndice">
    <w:name w:val="Índice"/>
    <w:basedOn w:val="Normal"/>
    <w:uiPriority w:val="99"/>
    <w:rsid w:val="00110E11"/>
    <w:pPr>
      <w:suppressLineNumbers/>
      <w:suppressAutoHyphens/>
    </w:pPr>
    <w:rPr>
      <w:rFonts w:ascii="Bookman Old Style" w:hAnsi="Bookman Old Style" w:cs="Mangal"/>
      <w:i/>
      <w:szCs w:val="20"/>
      <w:lang w:eastAsia="ar-SA"/>
    </w:rPr>
  </w:style>
  <w:style w:type="paragraph" w:customStyle="1" w:styleId="Head21">
    <w:name w:val="Head 2.1"/>
    <w:basedOn w:val="Normal"/>
    <w:uiPriority w:val="99"/>
    <w:rsid w:val="00110E11"/>
    <w:pPr>
      <w:suppressAutoHyphens/>
      <w:jc w:val="center"/>
    </w:pPr>
    <w:rPr>
      <w:rFonts w:ascii="Times New Roman Bold" w:hAnsi="Times New Roman Bold" w:cs="Times New Roman Bold"/>
      <w:b/>
      <w:szCs w:val="20"/>
      <w:lang w:val="es-ES_tradnl" w:eastAsia="ar-SA"/>
    </w:rPr>
  </w:style>
  <w:style w:type="paragraph" w:styleId="Sangradetextonormal">
    <w:name w:val="Body Text Indent"/>
    <w:basedOn w:val="Normal"/>
    <w:link w:val="SangradetextonormalCar"/>
    <w:uiPriority w:val="99"/>
    <w:rsid w:val="00110E11"/>
    <w:pPr>
      <w:tabs>
        <w:tab w:val="left" w:pos="9000"/>
      </w:tabs>
      <w:suppressAutoHyphens/>
      <w:spacing w:line="360" w:lineRule="auto"/>
      <w:ind w:left="180"/>
    </w:pPr>
    <w:rPr>
      <w:rFonts w:ascii="Arial" w:hAnsi="Arial" w:cs="Arial"/>
      <w:szCs w:val="20"/>
      <w:lang w:eastAsia="ar-SA"/>
    </w:rPr>
  </w:style>
  <w:style w:type="character" w:customStyle="1" w:styleId="SangradetextonormalCar">
    <w:name w:val="Sangría de texto normal Car"/>
    <w:basedOn w:val="Fuentedeprrafopredeter"/>
    <w:link w:val="Sangradetextonormal"/>
    <w:uiPriority w:val="99"/>
    <w:locked/>
    <w:rsid w:val="00110E11"/>
    <w:rPr>
      <w:rFonts w:ascii="Arial" w:hAnsi="Arial" w:cs="Arial"/>
      <w:sz w:val="20"/>
      <w:szCs w:val="20"/>
      <w:lang w:val="es-ES" w:eastAsia="ar-SA" w:bidi="ar-SA"/>
    </w:rPr>
  </w:style>
  <w:style w:type="paragraph" w:customStyle="1" w:styleId="Textocomentario1">
    <w:name w:val="Texto comentario1"/>
    <w:basedOn w:val="Normal"/>
    <w:uiPriority w:val="99"/>
    <w:rsid w:val="00110E11"/>
    <w:pPr>
      <w:suppressAutoHyphens/>
    </w:pPr>
    <w:rPr>
      <w:rFonts w:ascii="Bookman Old Style" w:hAnsi="Bookman Old Style" w:cs="Bookman Old Style"/>
      <w:i/>
      <w:sz w:val="20"/>
      <w:szCs w:val="20"/>
      <w:lang w:eastAsia="ar-SA"/>
    </w:rPr>
  </w:style>
  <w:style w:type="paragraph" w:customStyle="1" w:styleId="Contenidodelatabla">
    <w:name w:val="Contenido de la tabla"/>
    <w:basedOn w:val="Normal"/>
    <w:uiPriority w:val="99"/>
    <w:rsid w:val="00110E11"/>
    <w:pPr>
      <w:suppressLineNumbers/>
      <w:suppressAutoHyphens/>
    </w:pPr>
    <w:rPr>
      <w:rFonts w:ascii="Bookman Old Style" w:hAnsi="Bookman Old Style" w:cs="Bookman Old Style"/>
      <w:i/>
      <w:szCs w:val="20"/>
      <w:lang w:eastAsia="ar-SA"/>
    </w:rPr>
  </w:style>
  <w:style w:type="paragraph" w:customStyle="1" w:styleId="Encabezadodelatabla">
    <w:name w:val="Encabezado de la tabla"/>
    <w:basedOn w:val="Contenidodelatabla"/>
    <w:uiPriority w:val="99"/>
    <w:rsid w:val="00110E11"/>
    <w:pPr>
      <w:jc w:val="center"/>
    </w:pPr>
    <w:rPr>
      <w:b/>
      <w:bCs/>
    </w:rPr>
  </w:style>
  <w:style w:type="paragraph" w:customStyle="1" w:styleId="Contenidodelmarco">
    <w:name w:val="Contenido del marco"/>
    <w:basedOn w:val="Textoindependiente"/>
    <w:uiPriority w:val="99"/>
    <w:rsid w:val="00110E11"/>
  </w:style>
  <w:style w:type="paragraph" w:styleId="NormalWeb">
    <w:name w:val="Normal (Web)"/>
    <w:basedOn w:val="Normal"/>
    <w:uiPriority w:val="99"/>
    <w:rsid w:val="00110E11"/>
    <w:pPr>
      <w:spacing w:before="100" w:beforeAutospacing="1" w:after="100" w:afterAutospacing="1"/>
    </w:pPr>
    <w:rPr>
      <w:lang w:val="es-SV" w:eastAsia="es-SV"/>
    </w:rPr>
  </w:style>
  <w:style w:type="paragraph" w:styleId="Textoindependiente2">
    <w:name w:val="Body Text 2"/>
    <w:basedOn w:val="Normal"/>
    <w:link w:val="Textoindependiente2Car"/>
    <w:uiPriority w:val="99"/>
    <w:rsid w:val="00110E11"/>
    <w:pPr>
      <w:jc w:val="center"/>
    </w:pPr>
    <w:rPr>
      <w:b/>
      <w:bCs/>
      <w:sz w:val="20"/>
      <w:szCs w:val="20"/>
      <w:lang w:val="es-MX"/>
    </w:rPr>
  </w:style>
  <w:style w:type="character" w:customStyle="1" w:styleId="Textoindependiente2Car">
    <w:name w:val="Texto independiente 2 Car"/>
    <w:basedOn w:val="Fuentedeprrafopredeter"/>
    <w:link w:val="Textoindependiente2"/>
    <w:uiPriority w:val="99"/>
    <w:locked/>
    <w:rsid w:val="00110E11"/>
    <w:rPr>
      <w:rFonts w:ascii="Times New Roman" w:hAnsi="Times New Roman" w:cs="Times New Roman"/>
      <w:b/>
      <w:bCs/>
      <w:sz w:val="20"/>
      <w:szCs w:val="20"/>
      <w:lang w:val="es-MX" w:eastAsia="es-ES"/>
    </w:rPr>
  </w:style>
  <w:style w:type="paragraph" w:styleId="Sangra2detindependiente">
    <w:name w:val="Body Text Indent 2"/>
    <w:basedOn w:val="Normal"/>
    <w:link w:val="Sangra2detindependienteCar"/>
    <w:uiPriority w:val="99"/>
    <w:rsid w:val="00110E11"/>
    <w:pPr>
      <w:ind w:left="360" w:hanging="360"/>
      <w:jc w:val="both"/>
    </w:pPr>
    <w:rPr>
      <w:sz w:val="18"/>
      <w:szCs w:val="20"/>
    </w:rPr>
  </w:style>
  <w:style w:type="character" w:customStyle="1" w:styleId="Sangra2detindependienteCar">
    <w:name w:val="Sangría 2 de t. independiente Car"/>
    <w:basedOn w:val="Fuentedeprrafopredeter"/>
    <w:link w:val="Sangra2detindependiente"/>
    <w:uiPriority w:val="99"/>
    <w:locked/>
    <w:rsid w:val="00110E11"/>
    <w:rPr>
      <w:rFonts w:ascii="Times New Roman" w:hAnsi="Times New Roman" w:cs="Times New Roman"/>
      <w:sz w:val="20"/>
      <w:szCs w:val="20"/>
      <w:lang w:val="es-ES" w:eastAsia="es-ES"/>
    </w:rPr>
  </w:style>
  <w:style w:type="paragraph" w:styleId="Textoindependiente3">
    <w:name w:val="Body Text 3"/>
    <w:basedOn w:val="Normal"/>
    <w:link w:val="Textoindependiente3Car"/>
    <w:uiPriority w:val="99"/>
    <w:rsid w:val="00110E11"/>
    <w:rPr>
      <w:b/>
      <w:bCs/>
      <w:sz w:val="18"/>
    </w:rPr>
  </w:style>
  <w:style w:type="character" w:customStyle="1" w:styleId="Textoindependiente3Car">
    <w:name w:val="Texto independiente 3 Car"/>
    <w:basedOn w:val="Fuentedeprrafopredeter"/>
    <w:link w:val="Textoindependiente3"/>
    <w:uiPriority w:val="99"/>
    <w:locked/>
    <w:rsid w:val="00110E11"/>
    <w:rPr>
      <w:rFonts w:ascii="Times New Roman" w:hAnsi="Times New Roman" w:cs="Times New Roman"/>
      <w:b/>
      <w:bCs/>
      <w:sz w:val="24"/>
      <w:szCs w:val="24"/>
      <w:lang w:val="es-ES" w:eastAsia="es-ES"/>
    </w:rPr>
  </w:style>
  <w:style w:type="paragraph" w:styleId="Textonotaalfinal">
    <w:name w:val="endnote text"/>
    <w:basedOn w:val="Normal"/>
    <w:link w:val="TextonotaalfinalCar"/>
    <w:uiPriority w:val="99"/>
    <w:rsid w:val="00110E11"/>
    <w:rPr>
      <w:rFonts w:ascii="Univers" w:hAnsi="Univers"/>
      <w:szCs w:val="20"/>
      <w:lang w:val="es-ES_tradnl"/>
    </w:rPr>
  </w:style>
  <w:style w:type="character" w:customStyle="1" w:styleId="TextonotaalfinalCar">
    <w:name w:val="Texto nota al final Car"/>
    <w:basedOn w:val="Fuentedeprrafopredeter"/>
    <w:link w:val="Textonotaalfinal"/>
    <w:uiPriority w:val="99"/>
    <w:locked/>
    <w:rsid w:val="00110E11"/>
    <w:rPr>
      <w:rFonts w:ascii="Univers" w:hAnsi="Univers" w:cs="Times New Roman"/>
      <w:sz w:val="20"/>
      <w:szCs w:val="20"/>
      <w:lang w:val="es-ES_tradnl" w:eastAsia="es-ES"/>
    </w:rPr>
  </w:style>
  <w:style w:type="paragraph" w:customStyle="1" w:styleId="xl58">
    <w:name w:val="xl58"/>
    <w:basedOn w:val="Normal"/>
    <w:uiPriority w:val="99"/>
    <w:rsid w:val="00110E11"/>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styleId="Ttulo">
    <w:name w:val="Title"/>
    <w:basedOn w:val="Normal"/>
    <w:link w:val="TtuloCar"/>
    <w:uiPriority w:val="99"/>
    <w:qFormat/>
    <w:rsid w:val="00110E11"/>
    <w:pPr>
      <w:jc w:val="center"/>
    </w:pPr>
    <w:rPr>
      <w:rFonts w:ascii="Arial Narrow" w:hAnsi="Arial Narrow"/>
      <w:b/>
      <w:bCs/>
      <w:sz w:val="22"/>
    </w:rPr>
  </w:style>
  <w:style w:type="character" w:customStyle="1" w:styleId="TtuloCar">
    <w:name w:val="Título Car"/>
    <w:basedOn w:val="Fuentedeprrafopredeter"/>
    <w:link w:val="Ttulo"/>
    <w:uiPriority w:val="99"/>
    <w:locked/>
    <w:rsid w:val="00110E11"/>
    <w:rPr>
      <w:rFonts w:ascii="Arial Narrow" w:hAnsi="Arial Narrow" w:cs="Times New Roman"/>
      <w:b/>
      <w:bCs/>
      <w:sz w:val="24"/>
      <w:szCs w:val="24"/>
      <w:lang w:val="es-ES" w:eastAsia="es-ES"/>
    </w:rPr>
  </w:style>
  <w:style w:type="paragraph" w:customStyle="1" w:styleId="xl25">
    <w:name w:val="xl25"/>
    <w:basedOn w:val="Normal"/>
    <w:uiPriority w:val="99"/>
    <w:rsid w:val="00110E11"/>
    <w:pPr>
      <w:pBdr>
        <w:top w:val="single" w:sz="4" w:space="0" w:color="auto"/>
        <w:left w:val="single" w:sz="8" w:space="0" w:color="auto"/>
      </w:pBdr>
      <w:spacing w:before="100" w:beforeAutospacing="1" w:after="100" w:afterAutospacing="1"/>
      <w:jc w:val="center"/>
    </w:pPr>
    <w:rPr>
      <w:rFonts w:ascii="Arial" w:eastAsia="Arial Unicode MS" w:hAnsi="Arial" w:cs="Arial"/>
    </w:rPr>
  </w:style>
  <w:style w:type="paragraph" w:customStyle="1" w:styleId="xl26">
    <w:name w:val="xl26"/>
    <w:basedOn w:val="Normal"/>
    <w:uiPriority w:val="99"/>
    <w:rsid w:val="00110E11"/>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7">
    <w:name w:val="xl27"/>
    <w:basedOn w:val="Normal"/>
    <w:uiPriority w:val="99"/>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9">
    <w:name w:val="xl29"/>
    <w:basedOn w:val="Normal"/>
    <w:uiPriority w:val="99"/>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30">
    <w:name w:val="xl30"/>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31">
    <w:name w:val="xl31"/>
    <w:basedOn w:val="Normal"/>
    <w:uiPriority w:val="99"/>
    <w:rsid w:val="00110E11"/>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32">
    <w:name w:val="xl32"/>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33">
    <w:name w:val="xl33"/>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4">
    <w:name w:val="xl34"/>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5">
    <w:name w:val="xl35"/>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36">
    <w:name w:val="xl36"/>
    <w:basedOn w:val="Normal"/>
    <w:uiPriority w:val="99"/>
    <w:rsid w:val="00110E1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37">
    <w:name w:val="xl37"/>
    <w:basedOn w:val="Normal"/>
    <w:uiPriority w:val="99"/>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38">
    <w:name w:val="xl38"/>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39">
    <w:name w:val="xl39"/>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0">
    <w:name w:val="xl40"/>
    <w:basedOn w:val="Normal"/>
    <w:uiPriority w:val="99"/>
    <w:rsid w:val="00110E11"/>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41">
    <w:name w:val="xl41"/>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42">
    <w:name w:val="xl42"/>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3">
    <w:name w:val="xl43"/>
    <w:basedOn w:val="Normal"/>
    <w:uiPriority w:val="99"/>
    <w:rsid w:val="00110E11"/>
    <w:pPr>
      <w:pBdr>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44">
    <w:name w:val="xl44"/>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45">
    <w:name w:val="xl45"/>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46">
    <w:name w:val="xl46"/>
    <w:basedOn w:val="Normal"/>
    <w:uiPriority w:val="99"/>
    <w:rsid w:val="00110E1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7">
    <w:name w:val="xl47"/>
    <w:basedOn w:val="Normal"/>
    <w:uiPriority w:val="99"/>
    <w:rsid w:val="00110E1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22"/>
      <w:szCs w:val="22"/>
    </w:rPr>
  </w:style>
  <w:style w:type="paragraph" w:customStyle="1" w:styleId="xl48">
    <w:name w:val="xl48"/>
    <w:basedOn w:val="Normal"/>
    <w:uiPriority w:val="99"/>
    <w:rsid w:val="00110E1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sz w:val="22"/>
      <w:szCs w:val="22"/>
    </w:rPr>
  </w:style>
  <w:style w:type="paragraph" w:customStyle="1" w:styleId="xl49">
    <w:name w:val="xl49"/>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sz w:val="22"/>
      <w:szCs w:val="22"/>
    </w:rPr>
  </w:style>
  <w:style w:type="paragraph" w:customStyle="1" w:styleId="xl50">
    <w:name w:val="xl50"/>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22"/>
      <w:szCs w:val="22"/>
    </w:rPr>
  </w:style>
  <w:style w:type="paragraph" w:customStyle="1" w:styleId="xl51">
    <w:name w:val="xl51"/>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22"/>
      <w:szCs w:val="22"/>
    </w:rPr>
  </w:style>
  <w:style w:type="paragraph" w:customStyle="1" w:styleId="xl52">
    <w:name w:val="xl52"/>
    <w:basedOn w:val="Normal"/>
    <w:uiPriority w:val="99"/>
    <w:rsid w:val="00110E11"/>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53">
    <w:name w:val="xl53"/>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54">
    <w:name w:val="xl54"/>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55">
    <w:name w:val="xl55"/>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56">
    <w:name w:val="xl56"/>
    <w:basedOn w:val="Normal"/>
    <w:uiPriority w:val="99"/>
    <w:rsid w:val="00110E1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rPr>
  </w:style>
  <w:style w:type="paragraph" w:customStyle="1" w:styleId="xl57">
    <w:name w:val="xl57"/>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rPr>
  </w:style>
  <w:style w:type="paragraph" w:customStyle="1" w:styleId="xl59">
    <w:name w:val="xl59"/>
    <w:basedOn w:val="Normal"/>
    <w:uiPriority w:val="99"/>
    <w:rsid w:val="00110E11"/>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rPr>
  </w:style>
  <w:style w:type="paragraph" w:customStyle="1" w:styleId="xl60">
    <w:name w:val="xl60"/>
    <w:basedOn w:val="Normal"/>
    <w:uiPriority w:val="99"/>
    <w:rsid w:val="00110E11"/>
    <w:pPr>
      <w:pBdr>
        <w:top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61">
    <w:name w:val="xl61"/>
    <w:basedOn w:val="Normal"/>
    <w:uiPriority w:val="99"/>
    <w:rsid w:val="00110E11"/>
    <w:pPr>
      <w:pBdr>
        <w:right w:val="single" w:sz="4" w:space="0" w:color="auto"/>
      </w:pBdr>
      <w:spacing w:before="100" w:beforeAutospacing="1" w:after="100" w:afterAutospacing="1"/>
    </w:pPr>
    <w:rPr>
      <w:rFonts w:ascii="Arial" w:eastAsia="Arial Unicode MS" w:hAnsi="Arial" w:cs="Arial"/>
      <w:sz w:val="14"/>
      <w:szCs w:val="14"/>
    </w:rPr>
  </w:style>
  <w:style w:type="paragraph" w:customStyle="1" w:styleId="xl62">
    <w:name w:val="xl62"/>
    <w:basedOn w:val="Normal"/>
    <w:uiPriority w:val="99"/>
    <w:rsid w:val="00110E11"/>
    <w:pPr>
      <w:pBdr>
        <w:bottom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63">
    <w:name w:val="xl63"/>
    <w:basedOn w:val="Normal"/>
    <w:uiPriority w:val="99"/>
    <w:rsid w:val="00110E11"/>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64">
    <w:name w:val="xl64"/>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4"/>
      <w:szCs w:val="14"/>
    </w:rPr>
  </w:style>
  <w:style w:type="paragraph" w:customStyle="1" w:styleId="xl65">
    <w:name w:val="xl65"/>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66">
    <w:name w:val="xl66"/>
    <w:basedOn w:val="Normal"/>
    <w:uiPriority w:val="99"/>
    <w:rsid w:val="00110E11"/>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4"/>
      <w:szCs w:val="14"/>
    </w:rPr>
  </w:style>
  <w:style w:type="paragraph" w:customStyle="1" w:styleId="xl67">
    <w:name w:val="xl67"/>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rPr>
  </w:style>
  <w:style w:type="paragraph" w:customStyle="1" w:styleId="xl68">
    <w:name w:val="xl68"/>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rPr>
  </w:style>
  <w:style w:type="paragraph" w:customStyle="1" w:styleId="xl69">
    <w:name w:val="xl69"/>
    <w:basedOn w:val="Normal"/>
    <w:uiPriority w:val="99"/>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70">
    <w:name w:val="xl70"/>
    <w:basedOn w:val="Normal"/>
    <w:uiPriority w:val="99"/>
    <w:rsid w:val="00110E11"/>
    <w:pPr>
      <w:pBdr>
        <w:top w:val="single" w:sz="8" w:space="0" w:color="auto"/>
        <w:left w:val="single" w:sz="4" w:space="0" w:color="auto"/>
        <w:right w:val="single" w:sz="8" w:space="0" w:color="auto"/>
      </w:pBdr>
      <w:spacing w:before="100" w:beforeAutospacing="1" w:after="100" w:afterAutospacing="1"/>
      <w:jc w:val="center"/>
    </w:pPr>
    <w:rPr>
      <w:rFonts w:ascii="Arial" w:eastAsia="Arial Unicode MS" w:hAnsi="Arial" w:cs="Arial"/>
      <w:sz w:val="14"/>
      <w:szCs w:val="14"/>
    </w:rPr>
  </w:style>
  <w:style w:type="paragraph" w:customStyle="1" w:styleId="xl71">
    <w:name w:val="xl71"/>
    <w:basedOn w:val="Normal"/>
    <w:uiPriority w:val="99"/>
    <w:rsid w:val="00110E1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4"/>
      <w:szCs w:val="14"/>
    </w:rPr>
  </w:style>
  <w:style w:type="paragraph" w:customStyle="1" w:styleId="xl72">
    <w:name w:val="xl72"/>
    <w:basedOn w:val="Normal"/>
    <w:uiPriority w:val="99"/>
    <w:rsid w:val="00110E11"/>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73">
    <w:name w:val="xl73"/>
    <w:basedOn w:val="Normal"/>
    <w:uiPriority w:val="99"/>
    <w:rsid w:val="00110E11"/>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sz w:val="18"/>
      <w:szCs w:val="18"/>
    </w:rPr>
  </w:style>
  <w:style w:type="paragraph" w:customStyle="1" w:styleId="xl74">
    <w:name w:val="xl74"/>
    <w:basedOn w:val="Normal"/>
    <w:uiPriority w:val="99"/>
    <w:rsid w:val="00110E1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sz w:val="18"/>
      <w:szCs w:val="18"/>
    </w:rPr>
  </w:style>
  <w:style w:type="character" w:styleId="Hipervnculo">
    <w:name w:val="Hyperlink"/>
    <w:basedOn w:val="Fuentedeprrafopredeter"/>
    <w:uiPriority w:val="99"/>
    <w:rsid w:val="00110E11"/>
    <w:rPr>
      <w:rFonts w:cs="Times New Roman"/>
      <w:color w:val="0000FF"/>
      <w:u w:val="single"/>
    </w:rPr>
  </w:style>
  <w:style w:type="paragraph" w:customStyle="1" w:styleId="Prrafodelista1">
    <w:name w:val="Párrafo de lista1"/>
    <w:basedOn w:val="Normal"/>
    <w:link w:val="ListParagraphChar"/>
    <w:uiPriority w:val="99"/>
    <w:rsid w:val="00110E11"/>
    <w:pPr>
      <w:spacing w:after="200" w:line="276" w:lineRule="auto"/>
      <w:ind w:left="720"/>
      <w:contextualSpacing/>
    </w:pPr>
    <w:rPr>
      <w:rFonts w:ascii="Calibri" w:hAnsi="Calibri"/>
      <w:sz w:val="20"/>
      <w:szCs w:val="20"/>
    </w:rPr>
  </w:style>
  <w:style w:type="character" w:customStyle="1" w:styleId="ListParagraphChar">
    <w:name w:val="List Paragraph Char"/>
    <w:link w:val="Prrafodelista1"/>
    <w:uiPriority w:val="99"/>
    <w:locked/>
    <w:rsid w:val="00110E11"/>
    <w:rPr>
      <w:rFonts w:ascii="Calibri" w:eastAsia="Times New Roman" w:hAnsi="Calibri"/>
      <w:sz w:val="20"/>
      <w:lang w:val="es-ES" w:eastAsia="es-ES"/>
    </w:rPr>
  </w:style>
  <w:style w:type="character" w:customStyle="1" w:styleId="featbullets">
    <w:name w:val="featbullets"/>
    <w:uiPriority w:val="99"/>
    <w:rsid w:val="00110E11"/>
  </w:style>
  <w:style w:type="paragraph" w:customStyle="1" w:styleId="Estilo">
    <w:name w:val="Estilo"/>
    <w:uiPriority w:val="99"/>
    <w:rsid w:val="00110E11"/>
    <w:pPr>
      <w:widowControl w:val="0"/>
      <w:autoSpaceDE w:val="0"/>
      <w:autoSpaceDN w:val="0"/>
      <w:adjustRightInd w:val="0"/>
    </w:pPr>
    <w:rPr>
      <w:rFonts w:ascii="Times New Roman" w:eastAsia="Times New Roman" w:hAnsi="Times New Roman"/>
      <w:sz w:val="24"/>
      <w:szCs w:val="24"/>
      <w:lang w:val="es-ES"/>
    </w:rPr>
  </w:style>
  <w:style w:type="character" w:customStyle="1" w:styleId="fulfillmentsystemid">
    <w:name w:val="fulfillmentsystemid"/>
    <w:basedOn w:val="Fuentedeprrafopredeter"/>
    <w:uiPriority w:val="99"/>
    <w:rsid w:val="00110E11"/>
    <w:rPr>
      <w:rFonts w:cs="Times New Roman"/>
    </w:rPr>
  </w:style>
  <w:style w:type="paragraph" w:styleId="Prrafodelista">
    <w:name w:val="List Paragraph"/>
    <w:basedOn w:val="Normal"/>
    <w:uiPriority w:val="99"/>
    <w:qFormat/>
    <w:rsid w:val="00110E11"/>
    <w:pPr>
      <w:spacing w:after="200" w:line="276" w:lineRule="auto"/>
      <w:ind w:left="708"/>
    </w:pPr>
    <w:rPr>
      <w:rFonts w:ascii="Calibri" w:eastAsia="Calibri" w:hAnsi="Calibri"/>
      <w:sz w:val="22"/>
      <w:szCs w:val="22"/>
      <w:lang w:val="es-SV" w:eastAsia="en-US"/>
    </w:rPr>
  </w:style>
  <w:style w:type="character" w:styleId="Hipervnculovisitado">
    <w:name w:val="FollowedHyperlink"/>
    <w:basedOn w:val="Fuentedeprrafopredeter"/>
    <w:uiPriority w:val="99"/>
    <w:rsid w:val="00110E11"/>
    <w:rPr>
      <w:rFonts w:cs="Times New Roman"/>
      <w:color w:val="800080"/>
      <w:u w:val="single"/>
    </w:rPr>
  </w:style>
  <w:style w:type="paragraph" w:customStyle="1" w:styleId="xl75">
    <w:name w:val="xl75"/>
    <w:basedOn w:val="Normal"/>
    <w:uiPriority w:val="99"/>
    <w:rsid w:val="00110E11"/>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Arial Narrow" w:hAnsi="Arial Narrow"/>
      <w:b/>
      <w:bCs/>
      <w:sz w:val="16"/>
      <w:szCs w:val="16"/>
      <w:lang w:val="es-SV" w:eastAsia="es-SV"/>
    </w:rPr>
  </w:style>
  <w:style w:type="paragraph" w:customStyle="1" w:styleId="xl76">
    <w:name w:val="xl76"/>
    <w:basedOn w:val="Normal"/>
    <w:uiPriority w:val="99"/>
    <w:rsid w:val="00110E11"/>
    <w:pPr>
      <w:spacing w:before="100" w:beforeAutospacing="1" w:after="100" w:afterAutospacing="1"/>
    </w:pPr>
    <w:rPr>
      <w:rFonts w:ascii="Arial Narrow" w:hAnsi="Arial Narrow"/>
      <w:sz w:val="16"/>
      <w:szCs w:val="16"/>
      <w:lang w:val="es-SV" w:eastAsia="es-SV"/>
    </w:rPr>
  </w:style>
  <w:style w:type="paragraph" w:customStyle="1" w:styleId="xl77">
    <w:name w:val="xl77"/>
    <w:basedOn w:val="Normal"/>
    <w:uiPriority w:val="99"/>
    <w:rsid w:val="00110E11"/>
    <w:pPr>
      <w:spacing w:before="100" w:beforeAutospacing="1" w:after="100" w:afterAutospacing="1"/>
      <w:textAlignment w:val="center"/>
    </w:pPr>
    <w:rPr>
      <w:sz w:val="18"/>
      <w:szCs w:val="18"/>
      <w:lang w:val="es-SV" w:eastAsia="es-SV"/>
    </w:rPr>
  </w:style>
  <w:style w:type="paragraph" w:customStyle="1" w:styleId="xl78">
    <w:name w:val="xl78"/>
    <w:basedOn w:val="Normal"/>
    <w:uiPriority w:val="99"/>
    <w:rsid w:val="00110E11"/>
    <w:pPr>
      <w:spacing w:before="100" w:beforeAutospacing="1" w:after="100" w:afterAutospacing="1"/>
      <w:jc w:val="center"/>
      <w:textAlignment w:val="center"/>
    </w:pPr>
    <w:rPr>
      <w:sz w:val="18"/>
      <w:szCs w:val="18"/>
      <w:lang w:val="es-SV" w:eastAsia="es-SV"/>
    </w:rPr>
  </w:style>
  <w:style w:type="paragraph" w:customStyle="1" w:styleId="xl79">
    <w:name w:val="xl79"/>
    <w:basedOn w:val="Normal"/>
    <w:uiPriority w:val="99"/>
    <w:rsid w:val="00110E11"/>
    <w:pPr>
      <w:spacing w:before="100" w:beforeAutospacing="1" w:after="100" w:afterAutospacing="1"/>
      <w:textAlignment w:val="center"/>
    </w:pPr>
    <w:rPr>
      <w:sz w:val="18"/>
      <w:szCs w:val="18"/>
      <w:lang w:val="es-SV" w:eastAsia="es-SV"/>
    </w:rPr>
  </w:style>
  <w:style w:type="paragraph" w:customStyle="1" w:styleId="xl80">
    <w:name w:val="xl80"/>
    <w:basedOn w:val="Normal"/>
    <w:uiPriority w:val="99"/>
    <w:rsid w:val="00110E11"/>
    <w:pPr>
      <w:spacing w:before="100" w:beforeAutospacing="1" w:after="100" w:afterAutospacing="1"/>
      <w:textAlignment w:val="center"/>
    </w:pPr>
    <w:rPr>
      <w:sz w:val="18"/>
      <w:szCs w:val="18"/>
      <w:lang w:val="es-SV" w:eastAsia="es-SV"/>
    </w:rPr>
  </w:style>
  <w:style w:type="paragraph" w:customStyle="1" w:styleId="xl81">
    <w:name w:val="xl81"/>
    <w:basedOn w:val="Normal"/>
    <w:uiPriority w:val="99"/>
    <w:rsid w:val="00110E11"/>
    <w:pPr>
      <w:spacing w:before="100" w:beforeAutospacing="1" w:after="100" w:afterAutospacing="1"/>
    </w:pPr>
    <w:rPr>
      <w:sz w:val="18"/>
      <w:szCs w:val="18"/>
      <w:lang w:val="es-SV" w:eastAsia="es-SV"/>
    </w:rPr>
  </w:style>
  <w:style w:type="paragraph" w:customStyle="1" w:styleId="xl82">
    <w:name w:val="xl82"/>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hAnsi="Arial" w:cs="Arial"/>
      <w:sz w:val="16"/>
      <w:szCs w:val="16"/>
      <w:lang w:val="es-SV" w:eastAsia="es-SV"/>
    </w:rPr>
  </w:style>
  <w:style w:type="paragraph" w:customStyle="1" w:styleId="xl83">
    <w:name w:val="xl83"/>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hAnsi="Arial" w:cs="Arial"/>
      <w:sz w:val="16"/>
      <w:szCs w:val="16"/>
      <w:lang w:val="es-SV" w:eastAsia="es-SV"/>
    </w:rPr>
  </w:style>
  <w:style w:type="paragraph" w:customStyle="1" w:styleId="xl84">
    <w:name w:val="xl84"/>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val="es-SV" w:eastAsia="es-SV"/>
    </w:rPr>
  </w:style>
  <w:style w:type="paragraph" w:customStyle="1" w:styleId="xl85">
    <w:name w:val="xl85"/>
    <w:basedOn w:val="Normal"/>
    <w:uiPriority w:val="99"/>
    <w:rsid w:val="00110E1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6"/>
      <w:szCs w:val="16"/>
      <w:lang w:val="es-SV" w:eastAsia="es-SV"/>
    </w:rPr>
  </w:style>
  <w:style w:type="paragraph" w:customStyle="1" w:styleId="xl86">
    <w:name w:val="xl86"/>
    <w:basedOn w:val="Normal"/>
    <w:uiPriority w:val="99"/>
    <w:rsid w:val="00110E11"/>
    <w:pPr>
      <w:pBdr>
        <w:top w:val="single" w:sz="8" w:space="0" w:color="auto"/>
        <w:bottom w:val="single" w:sz="8" w:space="0" w:color="auto"/>
        <w:right w:val="single" w:sz="8" w:space="0" w:color="auto"/>
      </w:pBdr>
      <w:spacing w:before="100" w:beforeAutospacing="1" w:after="100" w:afterAutospacing="1"/>
      <w:jc w:val="right"/>
      <w:textAlignment w:val="center"/>
    </w:pPr>
    <w:rPr>
      <w:rFonts w:ascii="Arial" w:hAnsi="Arial" w:cs="Arial"/>
      <w:b/>
      <w:bCs/>
      <w:sz w:val="16"/>
      <w:szCs w:val="16"/>
      <w:lang w:val="es-SV" w:eastAsia="es-SV"/>
    </w:rPr>
  </w:style>
  <w:style w:type="paragraph" w:customStyle="1" w:styleId="xl87">
    <w:name w:val="xl87"/>
    <w:basedOn w:val="Normal"/>
    <w:uiPriority w:val="99"/>
    <w:rsid w:val="00110E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22"/>
      <w:szCs w:val="22"/>
      <w:lang w:val="es-SV" w:eastAsia="es-SV"/>
    </w:rPr>
  </w:style>
  <w:style w:type="paragraph" w:customStyle="1" w:styleId="xl88">
    <w:name w:val="xl88"/>
    <w:basedOn w:val="Normal"/>
    <w:uiPriority w:val="99"/>
    <w:rsid w:val="00110E11"/>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w:hAnsi="Arial" w:cs="Arial"/>
      <w:color w:val="000000"/>
      <w:sz w:val="22"/>
      <w:szCs w:val="22"/>
      <w:lang w:val="es-SV" w:eastAsia="es-SV"/>
    </w:rPr>
  </w:style>
  <w:style w:type="paragraph" w:customStyle="1" w:styleId="xl89">
    <w:name w:val="xl89"/>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s-SV" w:eastAsia="es-SV"/>
    </w:rPr>
  </w:style>
  <w:style w:type="paragraph" w:customStyle="1" w:styleId="xl90">
    <w:name w:val="xl90"/>
    <w:basedOn w:val="Normal"/>
    <w:uiPriority w:val="99"/>
    <w:rsid w:val="00110E11"/>
    <w:pPr>
      <w:pBdr>
        <w:top w:val="single" w:sz="8" w:space="0" w:color="auto"/>
        <w:left w:val="single" w:sz="8" w:space="0" w:color="auto"/>
        <w:right w:val="single" w:sz="8" w:space="0" w:color="auto"/>
      </w:pBdr>
      <w:shd w:val="clear" w:color="000000" w:fill="C0C0C0"/>
      <w:spacing w:before="100" w:beforeAutospacing="1" w:after="100" w:afterAutospacing="1"/>
      <w:jc w:val="center"/>
      <w:textAlignment w:val="center"/>
    </w:pPr>
    <w:rPr>
      <w:rFonts w:ascii="Arial Narrow" w:hAnsi="Arial Narrow"/>
      <w:b/>
      <w:bCs/>
      <w:sz w:val="16"/>
      <w:szCs w:val="16"/>
      <w:lang w:val="es-SV" w:eastAsia="es-SV"/>
    </w:rPr>
  </w:style>
  <w:style w:type="paragraph" w:customStyle="1" w:styleId="xl91">
    <w:name w:val="xl91"/>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lang w:val="es-SV" w:eastAsia="es-SV"/>
    </w:rPr>
  </w:style>
  <w:style w:type="paragraph" w:customStyle="1" w:styleId="xl92">
    <w:name w:val="xl92"/>
    <w:basedOn w:val="Normal"/>
    <w:uiPriority w:val="99"/>
    <w:rsid w:val="00110E11"/>
    <w:pPr>
      <w:pBdr>
        <w:top w:val="single" w:sz="4" w:space="0" w:color="000000"/>
        <w:left w:val="single" w:sz="4" w:space="0" w:color="000000"/>
      </w:pBdr>
      <w:spacing w:before="100" w:beforeAutospacing="1" w:after="100" w:afterAutospacing="1"/>
      <w:jc w:val="center"/>
      <w:textAlignment w:val="center"/>
    </w:pPr>
    <w:rPr>
      <w:rFonts w:ascii="Arial" w:hAnsi="Arial" w:cs="Arial"/>
      <w:color w:val="000000"/>
      <w:sz w:val="22"/>
      <w:szCs w:val="22"/>
      <w:lang w:val="es-SV" w:eastAsia="es-SV"/>
    </w:rPr>
  </w:style>
  <w:style w:type="paragraph" w:customStyle="1" w:styleId="xl93">
    <w:name w:val="xl93"/>
    <w:basedOn w:val="Normal"/>
    <w:uiPriority w:val="99"/>
    <w:rsid w:val="00110E11"/>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sz w:val="18"/>
      <w:szCs w:val="18"/>
      <w:lang w:val="es-SV" w:eastAsia="es-SV"/>
    </w:rPr>
  </w:style>
  <w:style w:type="paragraph" w:customStyle="1" w:styleId="xl94">
    <w:name w:val="xl94"/>
    <w:basedOn w:val="Normal"/>
    <w:uiPriority w:val="99"/>
    <w:rsid w:val="00110E11"/>
    <w:pPr>
      <w:pBdr>
        <w:top w:val="single" w:sz="8" w:space="0" w:color="auto"/>
        <w:left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sz w:val="18"/>
      <w:szCs w:val="18"/>
      <w:lang w:val="es-SV" w:eastAsia="es-SV"/>
    </w:rPr>
  </w:style>
  <w:style w:type="paragraph" w:customStyle="1" w:styleId="xl95">
    <w:name w:val="xl95"/>
    <w:basedOn w:val="Normal"/>
    <w:uiPriority w:val="99"/>
    <w:rsid w:val="00110E11"/>
    <w:pPr>
      <w:pBdr>
        <w:top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Arial" w:hAnsi="Arial" w:cs="Arial"/>
      <w:b/>
      <w:bCs/>
      <w:sz w:val="18"/>
      <w:szCs w:val="18"/>
      <w:lang w:val="es-SV" w:eastAsia="es-SV"/>
    </w:rPr>
  </w:style>
  <w:style w:type="paragraph" w:customStyle="1" w:styleId="xl96">
    <w:name w:val="xl96"/>
    <w:basedOn w:val="Normal"/>
    <w:uiPriority w:val="99"/>
    <w:rsid w:val="00110E1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sz w:val="16"/>
      <w:szCs w:val="16"/>
      <w:lang w:val="es-SV" w:eastAsia="es-SV"/>
    </w:rPr>
  </w:style>
  <w:style w:type="paragraph" w:customStyle="1" w:styleId="xl97">
    <w:name w:val="xl97"/>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hAnsi="Arial" w:cs="Arial"/>
      <w:b/>
      <w:bCs/>
      <w:sz w:val="16"/>
      <w:szCs w:val="16"/>
      <w:lang w:val="es-SV" w:eastAsia="es-SV"/>
    </w:rPr>
  </w:style>
  <w:style w:type="table" w:styleId="Tablaconcuadrcula">
    <w:name w:val="Table Grid"/>
    <w:basedOn w:val="Tablanormal"/>
    <w:uiPriority w:val="99"/>
    <w:rsid w:val="008369E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99354480">
      <w:marLeft w:val="0"/>
      <w:marRight w:val="0"/>
      <w:marTop w:val="0"/>
      <w:marBottom w:val="0"/>
      <w:divBdr>
        <w:top w:val="none" w:sz="0" w:space="0" w:color="auto"/>
        <w:left w:val="none" w:sz="0" w:space="0" w:color="auto"/>
        <w:bottom w:val="none" w:sz="0" w:space="0" w:color="auto"/>
        <w:right w:val="none" w:sz="0" w:space="0" w:color="auto"/>
      </w:divBdr>
    </w:div>
    <w:div w:id="1399354481">
      <w:marLeft w:val="0"/>
      <w:marRight w:val="0"/>
      <w:marTop w:val="0"/>
      <w:marBottom w:val="0"/>
      <w:divBdr>
        <w:top w:val="none" w:sz="0" w:space="0" w:color="auto"/>
        <w:left w:val="none" w:sz="0" w:space="0" w:color="auto"/>
        <w:bottom w:val="none" w:sz="0" w:space="0" w:color="auto"/>
        <w:right w:val="none" w:sz="0" w:space="0" w:color="auto"/>
      </w:divBdr>
    </w:div>
    <w:div w:id="139935448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3193</Words>
  <Characters>17564</Characters>
  <Application>Microsoft Office Word</Application>
  <DocSecurity>0</DocSecurity>
  <Lines>146</Lines>
  <Paragraphs>41</Paragraphs>
  <ScaleCrop>false</ScaleCrop>
  <Company>Hewlett-Packard Company</Company>
  <LinksUpToDate>false</LinksUpToDate>
  <CharactersWithSpaces>20716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 de información confidencial Art</dc:title>
  <dc:subject/>
  <dc:creator>jcalderon</dc:creator>
  <cp:keywords/>
  <dc:description/>
  <cp:lastModifiedBy>mirna.elias</cp:lastModifiedBy>
  <cp:revision>4</cp:revision>
  <cp:lastPrinted>2016-10-21T13:55:00Z</cp:lastPrinted>
  <dcterms:created xsi:type="dcterms:W3CDTF">2017-03-17T15:56:00Z</dcterms:created>
  <dcterms:modified xsi:type="dcterms:W3CDTF">2017-05-19T16:37:00Z</dcterms:modified>
</cp:coreProperties>
</file>