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DC" w:rsidRDefault="002F05DC" w:rsidP="00C602E4">
      <w:pPr>
        <w:jc w:val="both"/>
        <w:outlineLvl w:val="0"/>
        <w:rPr>
          <w:rFonts w:ascii="Palatino Linotype" w:hAnsi="Palatino Linotype" w:cs="Calibri"/>
          <w:b/>
          <w:i w:val="0"/>
          <w:sz w:val="18"/>
          <w:szCs w:val="18"/>
        </w:rPr>
      </w:pPr>
    </w:p>
    <w:p w:rsidR="002F05DC" w:rsidRDefault="002F05DC" w:rsidP="00C602E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F05DC" w:rsidRDefault="002F05DC" w:rsidP="00F53BB0">
      <w:pPr>
        <w:pStyle w:val="Ttulo"/>
        <w:tabs>
          <w:tab w:val="left" w:pos="1968"/>
        </w:tabs>
        <w:rPr>
          <w:rFonts w:ascii="Palatino Linotype" w:hAnsi="Palatino Linotype" w:cs="Calibri"/>
          <w:sz w:val="20"/>
        </w:rPr>
      </w:pPr>
    </w:p>
    <w:p w:rsidR="002F05DC" w:rsidRPr="0059168D" w:rsidRDefault="002F05DC" w:rsidP="00F53BB0">
      <w:pPr>
        <w:pStyle w:val="Ttulo"/>
        <w:tabs>
          <w:tab w:val="left" w:pos="1968"/>
        </w:tabs>
        <w:rPr>
          <w:rFonts w:ascii="Bookman Old Style" w:hAnsi="Bookman Old Style" w:cs="Calibri"/>
          <w:sz w:val="20"/>
        </w:rPr>
      </w:pPr>
      <w:r w:rsidRPr="0059168D">
        <w:rPr>
          <w:rFonts w:ascii="Bookman Old Style" w:hAnsi="Bookman Old Style" w:cs="Calibri"/>
          <w:sz w:val="20"/>
        </w:rPr>
        <w:t>CONTRATO MAG No. 146/2016</w:t>
      </w:r>
    </w:p>
    <w:p w:rsidR="002F05DC" w:rsidRPr="0059168D" w:rsidRDefault="002F05DC" w:rsidP="00F53BB0">
      <w:pPr>
        <w:pStyle w:val="Head21"/>
        <w:suppressAutoHyphens w:val="0"/>
        <w:rPr>
          <w:rFonts w:ascii="Bookman Old Style" w:hAnsi="Bookman Old Style" w:cs="Calibri"/>
          <w:b w:val="0"/>
          <w:sz w:val="20"/>
        </w:rPr>
      </w:pPr>
      <w:r w:rsidRPr="0059168D">
        <w:rPr>
          <w:rFonts w:ascii="Bookman Old Style" w:hAnsi="Bookman Old Style" w:cs="Calibri"/>
          <w:sz w:val="20"/>
        </w:rPr>
        <w:t>“SERVICIO DE CONSULTORÍA PARA LA ELABORACIÓN DE DIAGNOSTICO AMBIENTAL DE LA ESTACIÓN ACUÍCOLA DE SANTA CRUZ PORRILLO”</w:t>
      </w:r>
    </w:p>
    <w:p w:rsidR="002F05DC" w:rsidRPr="00C3515D" w:rsidRDefault="002F05DC" w:rsidP="008735CA">
      <w:pPr>
        <w:jc w:val="center"/>
        <w:rPr>
          <w:rFonts w:ascii="Palatino Linotype" w:eastAsia="Arial Unicode MS" w:hAnsi="Palatino Linotype" w:cs="Calibri"/>
          <w:i w:val="0"/>
          <w:sz w:val="20"/>
          <w:lang w:val="es-ES_tradnl"/>
        </w:rPr>
      </w:pPr>
    </w:p>
    <w:p w:rsidR="002F05DC" w:rsidRPr="00C3515D" w:rsidRDefault="002F05DC" w:rsidP="008735CA">
      <w:pPr>
        <w:jc w:val="center"/>
        <w:rPr>
          <w:rFonts w:ascii="Palatino Linotype" w:eastAsia="Arial Unicode MS" w:hAnsi="Palatino Linotype" w:cs="Calibri"/>
          <w:i w:val="0"/>
          <w:sz w:val="20"/>
        </w:rPr>
      </w:pPr>
    </w:p>
    <w:p w:rsidR="002F05DC" w:rsidRPr="0070750F" w:rsidRDefault="002F05DC" w:rsidP="006C61E4">
      <w:pPr>
        <w:spacing w:line="360" w:lineRule="auto"/>
        <w:jc w:val="both"/>
        <w:rPr>
          <w:rFonts w:cs="Calibri"/>
          <w:b/>
          <w:i w:val="0"/>
          <w:sz w:val="21"/>
          <w:szCs w:val="21"/>
        </w:rPr>
      </w:pPr>
      <w:r w:rsidRPr="0070750F">
        <w:rPr>
          <w:rFonts w:cs="Calibri"/>
          <w:i w:val="0"/>
          <w:iCs/>
          <w:sz w:val="21"/>
          <w:szCs w:val="21"/>
        </w:rPr>
        <w:t xml:space="preserve">Nosotros, </w:t>
      </w:r>
      <w:r w:rsidRPr="0070750F">
        <w:rPr>
          <w:rFonts w:cs="Tahoma"/>
          <w:b/>
          <w:i w:val="0"/>
          <w:sz w:val="21"/>
          <w:szCs w:val="21"/>
          <w:lang w:val="es-MX"/>
        </w:rPr>
        <w:t>WALTER ULISES MENJÍVAR DÍAZ</w:t>
      </w:r>
      <w:r w:rsidRPr="0070750F">
        <w:rPr>
          <w:rFonts w:cs="Tahoma"/>
          <w:i w:val="0"/>
          <w:sz w:val="21"/>
          <w:szCs w:val="21"/>
          <w:lang w:val="es-MX"/>
        </w:rPr>
        <w:t xml:space="preserve">, </w:t>
      </w:r>
      <w:r w:rsidR="00982642" w:rsidRPr="00982642">
        <w:rPr>
          <w:rFonts w:cs="Tahoma"/>
          <w:i w:val="0"/>
          <w:sz w:val="21"/>
          <w:szCs w:val="21"/>
          <w:highlight w:val="black"/>
          <w:lang w:val="es-MX"/>
        </w:rPr>
        <w:t>************************************************************************************</w:t>
      </w:r>
      <w:r w:rsidRPr="00C602E4">
        <w:rPr>
          <w:rFonts w:cs="Tahoma"/>
          <w:i w:val="0"/>
          <w:sz w:val="21"/>
          <w:szCs w:val="21"/>
          <w:lang w:val="es-MX"/>
        </w:rPr>
        <w:t xml:space="preserve"> </w:t>
      </w:r>
      <w:r w:rsidRPr="0070750F">
        <w:rPr>
          <w:rFonts w:cs="Tahoma"/>
          <w:i w:val="0"/>
          <w:sz w:val="21"/>
          <w:szCs w:val="21"/>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70750F">
        <w:rPr>
          <w:rFonts w:cs="Tahoma"/>
          <w:i w:val="0"/>
          <w:sz w:val="21"/>
          <w:szCs w:val="21"/>
        </w:rPr>
        <w:t>, con Número de Identificación Tributaria cero seiscientos catorce- cero diez mil ciento treinta y uno- cero cero seis- nueve</w:t>
      </w:r>
      <w:r w:rsidRPr="0070750F">
        <w:rPr>
          <w:i w:val="0"/>
          <w:sz w:val="21"/>
          <w:szCs w:val="21"/>
          <w:lang w:val="es-MX"/>
        </w:rPr>
        <w:t xml:space="preserve">, y que en el transcurso de este contrato me denominaré </w:t>
      </w:r>
      <w:r w:rsidRPr="0070750F">
        <w:rPr>
          <w:i w:val="0"/>
          <w:sz w:val="21"/>
          <w:szCs w:val="21"/>
        </w:rPr>
        <w:t> “EL CONTRATANTE o EL MAG”</w:t>
      </w:r>
      <w:r w:rsidRPr="0070750F">
        <w:rPr>
          <w:rFonts w:cs="Calibri"/>
          <w:i w:val="0"/>
          <w:iCs/>
          <w:sz w:val="21"/>
          <w:szCs w:val="21"/>
        </w:rPr>
        <w:t xml:space="preserve">; y por otra parte el señor </w:t>
      </w:r>
      <w:r w:rsidRPr="0070750F">
        <w:rPr>
          <w:rFonts w:cs="Calibri"/>
          <w:b/>
          <w:i w:val="0"/>
          <w:sz w:val="21"/>
          <w:szCs w:val="21"/>
        </w:rPr>
        <w:t>ALFREDO ULISES RAMÍREZ</w:t>
      </w:r>
      <w:r w:rsidRPr="0070750F">
        <w:rPr>
          <w:rFonts w:cs="Calibri"/>
          <w:i w:val="0"/>
          <w:sz w:val="21"/>
          <w:szCs w:val="21"/>
        </w:rPr>
        <w:t xml:space="preserve">, </w:t>
      </w:r>
      <w:r w:rsidR="00982642" w:rsidRPr="00982642">
        <w:rPr>
          <w:rFonts w:cs="Calibri"/>
          <w:i w:val="0"/>
          <w:sz w:val="21"/>
          <w:szCs w:val="21"/>
          <w:highlight w:val="black"/>
        </w:rPr>
        <w:t>********************************************************************************************************************************</w:t>
      </w:r>
      <w:r w:rsidRPr="0070750F">
        <w:rPr>
          <w:rFonts w:cs="Calibri"/>
          <w:i w:val="0"/>
          <w:sz w:val="21"/>
          <w:szCs w:val="21"/>
        </w:rPr>
        <w:t xml:space="preserve"> actuando en mi calidad de administrador único propietario de la sociedad </w:t>
      </w:r>
      <w:r w:rsidRPr="0070750F">
        <w:rPr>
          <w:rFonts w:cs="Calibri"/>
          <w:b/>
          <w:i w:val="0"/>
          <w:sz w:val="21"/>
          <w:szCs w:val="21"/>
        </w:rPr>
        <w:t>“SERVICIOS DE INGENIERÍA Y MEDIO AMBIENTE, SOCIEDAD ANÓNIMA DE CAPITAL VARIABLE</w:t>
      </w:r>
      <w:r w:rsidRPr="0070750F">
        <w:rPr>
          <w:rFonts w:cs="Calibri"/>
          <w:i w:val="0"/>
          <w:sz w:val="21"/>
          <w:szCs w:val="21"/>
        </w:rPr>
        <w:t xml:space="preserve">”, que puede abreviarse </w:t>
      </w:r>
      <w:r w:rsidRPr="0070750F">
        <w:rPr>
          <w:rFonts w:cs="Calibri"/>
          <w:b/>
          <w:i w:val="0"/>
          <w:sz w:val="21"/>
          <w:szCs w:val="21"/>
        </w:rPr>
        <w:t>SEDIMA, S.A. DE C.V.,</w:t>
      </w:r>
      <w:r w:rsidRPr="0070750F">
        <w:rPr>
          <w:rFonts w:cs="Calibri"/>
          <w:i w:val="0"/>
          <w:sz w:val="21"/>
          <w:szCs w:val="21"/>
        </w:rPr>
        <w:t xml:space="preserve"> persona jurídica del domicilio de </w:t>
      </w:r>
      <w:r w:rsidR="00982642" w:rsidRPr="00982642">
        <w:rPr>
          <w:rFonts w:cs="Calibri"/>
          <w:i w:val="0"/>
          <w:sz w:val="21"/>
          <w:szCs w:val="21"/>
          <w:highlight w:val="black"/>
        </w:rPr>
        <w:t>*************************************************************************************************************************</w:t>
      </w:r>
      <w:r w:rsidRPr="0070750F">
        <w:rPr>
          <w:rFonts w:cs="Calibri"/>
          <w:i w:val="0"/>
          <w:sz w:val="21"/>
          <w:szCs w:val="21"/>
        </w:rPr>
        <w:t xml:space="preserve"> que en el transcurso del presente instrumento se denominará</w:t>
      </w:r>
      <w:r w:rsidRPr="0070750F">
        <w:rPr>
          <w:rFonts w:cs="Calibri"/>
          <w:b/>
          <w:i w:val="0"/>
          <w:sz w:val="21"/>
          <w:szCs w:val="21"/>
        </w:rPr>
        <w:t xml:space="preserve"> "EL CONTRATISTA"; </w:t>
      </w:r>
      <w:r w:rsidRPr="0070750F">
        <w:rPr>
          <w:rFonts w:cs="Calibri"/>
          <w:i w:val="0"/>
          <w:sz w:val="21"/>
          <w:szCs w:val="21"/>
        </w:rPr>
        <w:t xml:space="preserve">y en los caracteres antes dichos </w:t>
      </w:r>
      <w:r w:rsidRPr="0070750F">
        <w:rPr>
          <w:rFonts w:cs="Calibri"/>
          <w:b/>
          <w:i w:val="0"/>
          <w:sz w:val="21"/>
          <w:szCs w:val="21"/>
        </w:rPr>
        <w:t>MANIFESTAMOS</w:t>
      </w:r>
      <w:r w:rsidRPr="0070750F">
        <w:rPr>
          <w:rFonts w:cs="Calibri"/>
          <w:i w:val="0"/>
          <w:sz w:val="21"/>
          <w:szCs w:val="21"/>
        </w:rPr>
        <w:t xml:space="preserve">: </w:t>
      </w:r>
      <w:r w:rsidRPr="0070750F">
        <w:rPr>
          <w:rFonts w:cs="Calibri"/>
          <w:i w:val="0"/>
          <w:sz w:val="21"/>
          <w:szCs w:val="21"/>
          <w:lang w:val="es-ES_tradnl"/>
        </w:rPr>
        <w:t xml:space="preserve">Que hemos acordado otorgar el presente contrato de </w:t>
      </w:r>
      <w:r w:rsidRPr="0070750F">
        <w:rPr>
          <w:rFonts w:eastAsia="Arial Unicode MS" w:cs="Calibri"/>
          <w:i w:val="0"/>
          <w:sz w:val="21"/>
          <w:szCs w:val="21"/>
        </w:rPr>
        <w:t>“</w:t>
      </w:r>
      <w:r w:rsidRPr="0070750F">
        <w:rPr>
          <w:rFonts w:cs="Calibri"/>
          <w:b/>
          <w:i w:val="0"/>
          <w:sz w:val="21"/>
          <w:szCs w:val="21"/>
        </w:rPr>
        <w:t>SERVICIO DE CONSULTORÍA PARA LA ELABORACIÓN DE DIAGNOSTICO AMBIENTAL DE LA ESTACIÓN ACUÍCOLA DE SANTA CRUZ PORRILLO</w:t>
      </w:r>
      <w:r w:rsidRPr="0070750F">
        <w:rPr>
          <w:rFonts w:eastAsia="Arial Unicode MS" w:cs="Calibri"/>
          <w:i w:val="0"/>
          <w:sz w:val="21"/>
          <w:szCs w:val="21"/>
        </w:rPr>
        <w:t>”,</w:t>
      </w:r>
      <w:r w:rsidRPr="0070750F">
        <w:rPr>
          <w:rFonts w:cs="Calibri"/>
          <w:i w:val="0"/>
          <w:sz w:val="21"/>
          <w:szCs w:val="21"/>
          <w:lang w:val="es-ES_tradnl"/>
        </w:rPr>
        <w:t xml:space="preserve"> a favor y a satisfacción del Ministerio de Agricultura y Ganadería, </w:t>
      </w:r>
      <w:r w:rsidRPr="0070750F">
        <w:rPr>
          <w:rFonts w:cs="Calibri"/>
          <w:i w:val="0"/>
          <w:sz w:val="21"/>
          <w:szCs w:val="21"/>
        </w:rPr>
        <w:t>en virtud de lo establecido en las bases del proceso de Libre Gestión</w:t>
      </w:r>
      <w:r w:rsidRPr="0070750F">
        <w:rPr>
          <w:rFonts w:cs="Calibri"/>
          <w:b/>
          <w:i w:val="0"/>
          <w:sz w:val="21"/>
          <w:szCs w:val="21"/>
        </w:rPr>
        <w:t xml:space="preserve"> MAG - NÚMERO CIENTO TREINTA Y CUATRO/DOS MIL DIECISÉIS</w:t>
      </w:r>
      <w:r w:rsidRPr="0070750F">
        <w:rPr>
          <w:rFonts w:cs="Calibri"/>
          <w:i w:val="0"/>
          <w:sz w:val="21"/>
          <w:szCs w:val="21"/>
        </w:rPr>
        <w:t xml:space="preserve">, denominado </w:t>
      </w:r>
      <w:r w:rsidRPr="0070750F">
        <w:rPr>
          <w:rFonts w:cs="Calibri"/>
          <w:b/>
          <w:i w:val="0"/>
          <w:sz w:val="21"/>
          <w:szCs w:val="21"/>
        </w:rPr>
        <w:t>"SERVICIO DE CONSULTORÍA PARA LA ELABORACIÓN DE DIAGNOSTICO AMBIENTAL DE LA ESTACIÓN ACUÍCOLA DE SANTA CRUZ PORRILLO"</w:t>
      </w:r>
      <w:r w:rsidRPr="0070750F">
        <w:rPr>
          <w:rFonts w:cs="Calibri"/>
          <w:i w:val="0"/>
          <w:sz w:val="21"/>
          <w:szCs w:val="21"/>
        </w:rPr>
        <w:t>, y se regirá de conformidad con lo establecido en la Ley de Adquisiciones y Contrataciones de la Administración Pública (LACAP) y su Reglamento</w:t>
      </w:r>
      <w:r w:rsidRPr="0070750F">
        <w:rPr>
          <w:rFonts w:cs="Calibri"/>
          <w:i w:val="0"/>
          <w:sz w:val="21"/>
          <w:szCs w:val="21"/>
          <w:lang w:val="es-ES_tradnl"/>
        </w:rPr>
        <w:t xml:space="preserve">, y en especial a las obligaciones, especificaciones y pactos siguientes: </w:t>
      </w:r>
      <w:r w:rsidRPr="0070750F">
        <w:rPr>
          <w:rFonts w:cs="Calibri"/>
          <w:b/>
          <w:i w:val="0"/>
          <w:sz w:val="21"/>
          <w:szCs w:val="21"/>
          <w:lang w:val="es-ES_tradnl"/>
        </w:rPr>
        <w:t>I. OBJETO DEL CONTRATO</w:t>
      </w:r>
      <w:r w:rsidRPr="0070750F">
        <w:rPr>
          <w:rFonts w:cs="Calibri"/>
          <w:i w:val="0"/>
          <w:sz w:val="21"/>
          <w:szCs w:val="21"/>
          <w:lang w:val="es-ES_tradnl"/>
        </w:rPr>
        <w:t>. El objeto del presente contrato es la prestación del “</w:t>
      </w:r>
      <w:r w:rsidRPr="0070750F">
        <w:rPr>
          <w:rFonts w:cs="Calibri"/>
          <w:b/>
          <w:i w:val="0"/>
          <w:sz w:val="21"/>
          <w:szCs w:val="21"/>
        </w:rPr>
        <w:t xml:space="preserve">SERVICIO DE CONSULTORÍA </w:t>
      </w:r>
      <w:r w:rsidRPr="0070750F">
        <w:rPr>
          <w:rFonts w:cs="Calibri"/>
          <w:b/>
          <w:i w:val="0"/>
          <w:sz w:val="21"/>
          <w:szCs w:val="21"/>
        </w:rPr>
        <w:lastRenderedPageBreak/>
        <w:t>PARA LA ELABORACIÓN DE DIAGNOSTICO AMBIENTAL DE LA ESTACIÓN ACUÍCOLA DE SANTA CRUZ PORRILLO</w:t>
      </w:r>
      <w:r w:rsidRPr="0070750F">
        <w:rPr>
          <w:rFonts w:eastAsia="Arial Unicode MS" w:cs="Calibri"/>
          <w:i w:val="0"/>
          <w:sz w:val="21"/>
          <w:szCs w:val="21"/>
        </w:rPr>
        <w:t>”</w:t>
      </w:r>
      <w:r w:rsidRPr="0070750F">
        <w:rPr>
          <w:rFonts w:cs="Calibri"/>
          <w:i w:val="0"/>
          <w:sz w:val="21"/>
          <w:szCs w:val="21"/>
          <w:lang w:val="es-ES_tradnl"/>
        </w:rPr>
        <w:t xml:space="preserve">, </w:t>
      </w:r>
      <w:r w:rsidRPr="0070750F">
        <w:rPr>
          <w:rFonts w:cs="Calibri"/>
          <w:i w:val="0"/>
          <w:sz w:val="21"/>
          <w:szCs w:val="21"/>
        </w:rPr>
        <w:t xml:space="preserve">El servicio objeto del presente contrato será prestado de conformidad con lo establecido en la cláusula IV. FORMA DE PRESTACIÓN Y RECEPCIÓN DEL SERVICIO del presente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0750F">
        <w:rPr>
          <w:rFonts w:cs="Calibri"/>
          <w:b/>
          <w:i w:val="0"/>
          <w:sz w:val="21"/>
          <w:szCs w:val="21"/>
        </w:rPr>
        <w:t>II. PRECIO Y FORMA DE PAGO</w:t>
      </w:r>
      <w:r w:rsidRPr="0070750F">
        <w:rPr>
          <w:rFonts w:cs="Calibri"/>
          <w:i w:val="0"/>
          <w:sz w:val="21"/>
          <w:szCs w:val="21"/>
        </w:rPr>
        <w:t xml:space="preserve">. El precio total por el servicio mencionado en la cláusula I de este contrato es la cantidad de </w:t>
      </w:r>
      <w:r w:rsidRPr="0070750F">
        <w:rPr>
          <w:rFonts w:cs="Calibri"/>
          <w:b/>
          <w:i w:val="0"/>
          <w:sz w:val="21"/>
          <w:szCs w:val="21"/>
          <w:lang w:val="es-MX"/>
        </w:rPr>
        <w:t>DIECINUEVE MIL DOSCIENTOS DIEZ DÓLARES DE LOS ESTADOS UNIDOS DE AMÉRICA (US$19,210.00)</w:t>
      </w:r>
      <w:r w:rsidRPr="0070750F">
        <w:rPr>
          <w:rFonts w:cs="Calibri"/>
          <w:i w:val="0"/>
          <w:sz w:val="21"/>
          <w:szCs w:val="21"/>
          <w:lang w:val="es-MX"/>
        </w:rPr>
        <w:t xml:space="preserve">, </w:t>
      </w:r>
      <w:r w:rsidRPr="0070750F">
        <w:rPr>
          <w:rFonts w:cs="Calibri"/>
          <w:i w:val="0"/>
          <w:sz w:val="21"/>
          <w:szCs w:val="21"/>
        </w:rPr>
        <w:t>el cual incluye el Impuesto a la Transferencia de Bienes Muebles y a la Prestación de Servicios (IVA),</w:t>
      </w:r>
      <w:r w:rsidRPr="0070750F">
        <w:rPr>
          <w:rFonts w:cs="Calibri"/>
          <w:b/>
          <w:i w:val="0"/>
          <w:sz w:val="21"/>
          <w:szCs w:val="21"/>
        </w:rPr>
        <w:t xml:space="preserve"> </w:t>
      </w:r>
      <w:r w:rsidRPr="0070750F">
        <w:rPr>
          <w:rFonts w:cs="Calibri"/>
          <w:i w:val="0"/>
          <w:sz w:val="21"/>
          <w:szCs w:val="21"/>
        </w:rPr>
        <w:t xml:space="preserve">Los Pagos procederán cuando se cuente con la aprobación de los expertos en la materia del Centro de Desarrollo de la Pesca y la Acuicultura CENDEPESCA, dependencia del Ministerio de Agricultura y Ganadería; de acuerdo a la siguiente distribución: a) </w:t>
      </w:r>
      <w:r w:rsidRPr="0070750F">
        <w:rPr>
          <w:rFonts w:cs="Calibri"/>
          <w:b/>
          <w:i w:val="0"/>
          <w:sz w:val="21"/>
          <w:szCs w:val="21"/>
        </w:rPr>
        <w:t>Primer Pago</w:t>
      </w:r>
      <w:r w:rsidRPr="0070750F">
        <w:rPr>
          <w:rFonts w:cs="Calibri"/>
          <w:i w:val="0"/>
          <w:sz w:val="21"/>
          <w:szCs w:val="21"/>
        </w:rPr>
        <w:t xml:space="preserve"> por la cantidad de </w:t>
      </w:r>
      <w:r w:rsidRPr="0070750F">
        <w:rPr>
          <w:rFonts w:cs="Calibri"/>
          <w:b/>
          <w:i w:val="0"/>
          <w:sz w:val="21"/>
          <w:szCs w:val="21"/>
        </w:rPr>
        <w:t xml:space="preserve">CINCO MIL SETECIENTOS SESENTA Y TRES DÓLARES DE LOS ESTADOS UNIDOS DE AMERICA (US$5,763.00) </w:t>
      </w:r>
      <w:r w:rsidRPr="0070750F">
        <w:rPr>
          <w:rFonts w:cs="Calibri"/>
          <w:i w:val="0"/>
          <w:sz w:val="21"/>
          <w:szCs w:val="21"/>
        </w:rPr>
        <w:t>equivalente a</w:t>
      </w:r>
      <w:r w:rsidRPr="0070750F">
        <w:rPr>
          <w:rFonts w:cs="Calibri"/>
          <w:b/>
          <w:i w:val="0"/>
          <w:sz w:val="21"/>
          <w:szCs w:val="21"/>
        </w:rPr>
        <w:t xml:space="preserve"> </w:t>
      </w:r>
      <w:r w:rsidRPr="0070750F">
        <w:rPr>
          <w:rFonts w:cs="Calibri"/>
          <w:i w:val="0"/>
          <w:sz w:val="21"/>
          <w:szCs w:val="21"/>
        </w:rPr>
        <w:t xml:space="preserve">un treinta por ciento (30%) del precio contratado, el cual procederá una vez se haya realizado la asignación de los servicios y contra entrega del plan de trabajo, que entre otros, contemple el mecanismo de control de los avances de acuerdo al Plan que se estén realizando y el cronograma detallado de las actividades. b) </w:t>
      </w:r>
      <w:r w:rsidRPr="0070750F">
        <w:rPr>
          <w:rFonts w:cs="Calibri"/>
          <w:b/>
          <w:i w:val="0"/>
          <w:sz w:val="21"/>
          <w:szCs w:val="21"/>
        </w:rPr>
        <w:t xml:space="preserve">Segundo Pago </w:t>
      </w:r>
      <w:r w:rsidRPr="0070750F">
        <w:rPr>
          <w:rFonts w:cs="Calibri"/>
          <w:i w:val="0"/>
          <w:sz w:val="21"/>
          <w:szCs w:val="21"/>
        </w:rPr>
        <w:t xml:space="preserve">por la cantidad de </w:t>
      </w:r>
      <w:r w:rsidRPr="0070750F">
        <w:rPr>
          <w:rFonts w:cs="Calibri"/>
          <w:b/>
          <w:i w:val="0"/>
          <w:sz w:val="21"/>
          <w:szCs w:val="21"/>
        </w:rPr>
        <w:t>NUEVE MIL SEISCIENTOS CINCO DÓLARES DE LOS ESTADOS UNIDOS DE AMERICA (US$9,605.00)</w:t>
      </w:r>
      <w:r w:rsidRPr="0070750F">
        <w:rPr>
          <w:rFonts w:cs="Calibri"/>
          <w:i w:val="0"/>
          <w:sz w:val="21"/>
          <w:szCs w:val="21"/>
        </w:rPr>
        <w:t xml:space="preserve"> equivalente a un cincuenta por ciento (50%), del precio contratado, contra entrega impresa y digital de los documentos de diagnóstico ambiental para la estación acuícola y su respectivo plan de adecuación, con la firma y sello de aprobación del administrador de contrato; c) </w:t>
      </w:r>
      <w:r w:rsidRPr="0070750F">
        <w:rPr>
          <w:rFonts w:cs="Calibri"/>
          <w:b/>
          <w:i w:val="0"/>
          <w:sz w:val="21"/>
          <w:szCs w:val="21"/>
        </w:rPr>
        <w:t xml:space="preserve">Tercer Pago </w:t>
      </w:r>
      <w:r w:rsidRPr="0070750F">
        <w:rPr>
          <w:rFonts w:cs="Calibri"/>
          <w:i w:val="0"/>
          <w:sz w:val="21"/>
          <w:szCs w:val="21"/>
        </w:rPr>
        <w:t xml:space="preserve">por la cantidad de </w:t>
      </w:r>
      <w:r w:rsidRPr="0070750F">
        <w:rPr>
          <w:rFonts w:cs="Calibri"/>
          <w:b/>
          <w:i w:val="0"/>
          <w:sz w:val="21"/>
          <w:szCs w:val="21"/>
        </w:rPr>
        <w:t>TRES MIL OCHOCIENTOS CUARENTA Y DOS DÓLARES DE LOS ESTADOS UNIDOS DE AMERICA (US$3,842.00)</w:t>
      </w:r>
      <w:r w:rsidRPr="0070750F">
        <w:rPr>
          <w:rFonts w:cs="Calibri"/>
          <w:i w:val="0"/>
          <w:sz w:val="21"/>
          <w:szCs w:val="21"/>
        </w:rPr>
        <w:t xml:space="preserve"> equivalente a un veinte por ciento (20%) para realizar la gestión para la obtención del requerimiento de fianza ambiental ante el Ministerio de Medio Ambiente y Recursos Naturales, MARN y entrega de la documentación legal pertinente, con la firma y sello de aprobación del Administrador de Contrato</w:t>
      </w:r>
      <w:r w:rsidRPr="0070750F">
        <w:rPr>
          <w:rFonts w:cs="Calibri"/>
          <w:b/>
          <w:i w:val="0"/>
          <w:sz w:val="21"/>
          <w:szCs w:val="21"/>
        </w:rPr>
        <w:t xml:space="preserve">. </w:t>
      </w:r>
      <w:r w:rsidRPr="0070750F">
        <w:rPr>
          <w:rFonts w:cs="Calibri"/>
          <w:i w:val="0"/>
          <w:sz w:val="21"/>
          <w:szCs w:val="21"/>
        </w:rPr>
        <w:t xml:space="preserve">EL CONTRATANTE pagará a EL CONTRATISTA el servicio objeto del presente contrato, dentro de un plazo no mayor de sesenta (60) días calendario contados a partir de la fecha de presentación la documentación antes mencionados y del comprobante de crédito fiscal a nombre de la Pagaduría Auxiliar del Fondo de Actividades Especiales </w:t>
      </w:r>
      <w:r w:rsidRPr="0070750F">
        <w:rPr>
          <w:rFonts w:cs="Calibri"/>
          <w:i w:val="0"/>
          <w:sz w:val="21"/>
          <w:szCs w:val="21"/>
        </w:rPr>
        <w:lastRenderedPageBreak/>
        <w:t>de CENDEPESCA. Dichos documentos deberán estar firmados por el administrador del contrato, haciendo constar que recibió a satisfacción el servicio, y por ser el Centro de Desarrollo de la Pesca y la Acuicultura agente de retención, de dicho pago se</w:t>
      </w:r>
      <w:r w:rsidRPr="0070750F">
        <w:rPr>
          <w:rFonts w:cs="Calibri"/>
          <w:i w:val="0"/>
          <w:sz w:val="21"/>
          <w:szCs w:val="21"/>
          <w:lang w:val="es-SV"/>
        </w:rPr>
        <w:t xml:space="preserve"> retendrá el uno por ciento (1%) en concepto de anticipo del Impuesto a la Transferencia de Bienes Muebles y a la Prestación de Servicios (IVA), según resolución emitida por el Ministerio de Hacienda número Doce mil trescientos uno-NEX-dos mil doscientos dos–dos mil siete, al Centro de Desarrollo de la Pesca y la Acuicultura</w:t>
      </w:r>
      <w:r w:rsidRPr="0070750F">
        <w:rPr>
          <w:rFonts w:cs="Calibri"/>
          <w:b/>
          <w:i w:val="0"/>
          <w:sz w:val="21"/>
          <w:szCs w:val="21"/>
          <w:lang w:val="es-SV"/>
        </w:rPr>
        <w:t>.</w:t>
      </w:r>
      <w:r w:rsidRPr="0070750F">
        <w:rPr>
          <w:rFonts w:cs="Calibri"/>
          <w:i w:val="0"/>
          <w:sz w:val="21"/>
          <w:szCs w:val="21"/>
          <w:lang w:val="es-SV"/>
        </w:rPr>
        <w:t xml:space="preserve"> El pago será realizado mediante el Sistema de Cuenta Única del Tesoro Público, por la Dirección General de Tesorería del Ministerio de Hacienda, a la cuenta corriente número </w:t>
      </w:r>
      <w:r w:rsidR="00982642" w:rsidRPr="00982642">
        <w:rPr>
          <w:rFonts w:cs="Calibri"/>
          <w:i w:val="0"/>
          <w:caps/>
          <w:sz w:val="21"/>
          <w:szCs w:val="21"/>
          <w:highlight w:val="black"/>
          <w:lang w:val="es-SV"/>
        </w:rPr>
        <w:t>******************************************************</w:t>
      </w:r>
      <w:r w:rsidRPr="0070750F">
        <w:rPr>
          <w:rFonts w:cs="Calibri"/>
          <w:i w:val="0"/>
          <w:sz w:val="21"/>
          <w:szCs w:val="21"/>
          <w:lang w:val="es-SV"/>
        </w:rPr>
        <w:t xml:space="preserve"> cuyo titular es EL CONTRATISTA, y designada de conformidad a lo establecido en los artículos 60, 61, 62, 63 y 70 de la Ley AFI y artículos 75 y 76 de su Reglamento.</w:t>
      </w:r>
      <w:r w:rsidRPr="0070750F">
        <w:rPr>
          <w:rFonts w:cs="Calibri"/>
          <w:i w:val="0"/>
          <w:sz w:val="21"/>
          <w:szCs w:val="21"/>
        </w:rPr>
        <w:t xml:space="preserve"> </w:t>
      </w:r>
      <w:r w:rsidRPr="0070750F">
        <w:rPr>
          <w:rFonts w:cs="Calibri"/>
          <w:b/>
          <w:i w:val="0"/>
          <w:sz w:val="21"/>
          <w:szCs w:val="21"/>
        </w:rPr>
        <w:t>III. PLAZO</w:t>
      </w:r>
      <w:r w:rsidRPr="0070750F">
        <w:rPr>
          <w:rFonts w:cs="Calibri"/>
          <w:i w:val="0"/>
          <w:sz w:val="21"/>
          <w:szCs w:val="21"/>
        </w:rPr>
        <w:t>. El plazo de vigencia del presente contrato será de CIENTO SESENTA DÍAS CALENDARIO, a partir de la fecha de la orden de inicio emitida por el administrador del contrato</w:t>
      </w:r>
      <w:r w:rsidRPr="0070750F">
        <w:rPr>
          <w:rFonts w:cs="Calibri"/>
          <w:i w:val="0"/>
          <w:sz w:val="21"/>
          <w:szCs w:val="21"/>
          <w:lang w:val="es-MX"/>
        </w:rPr>
        <w:t>.</w:t>
      </w:r>
      <w:r w:rsidRPr="0070750F">
        <w:rPr>
          <w:rFonts w:cs="Calibri"/>
          <w:i w:val="0"/>
          <w:sz w:val="21"/>
          <w:szCs w:val="21"/>
        </w:rPr>
        <w:t xml:space="preserve"> </w:t>
      </w:r>
      <w:r w:rsidRPr="0070750F">
        <w:rPr>
          <w:rFonts w:cs="Calibri"/>
          <w:i w:val="0"/>
          <w:sz w:val="21"/>
          <w:szCs w:val="21"/>
          <w:lang w:val="es-MX"/>
        </w:rPr>
        <w:t>Se podrá prorrogar el plazo del contrato de conformidad con la LACAP y su reglamento.</w:t>
      </w:r>
      <w:r w:rsidRPr="0070750F">
        <w:rPr>
          <w:rFonts w:cs="Calibri"/>
          <w:i w:val="0"/>
          <w:sz w:val="21"/>
          <w:szCs w:val="21"/>
        </w:rPr>
        <w:t xml:space="preserve"> </w:t>
      </w:r>
      <w:r w:rsidRPr="0070750F">
        <w:rPr>
          <w:rFonts w:cs="Calibri"/>
          <w:b/>
          <w:i w:val="0"/>
          <w:sz w:val="21"/>
          <w:szCs w:val="21"/>
        </w:rPr>
        <w:t>IV. FORMA DE PRESTACIÓN Y RECEPCIÓN DEL SERVICIO</w:t>
      </w:r>
      <w:r w:rsidRPr="0070750F">
        <w:rPr>
          <w:rFonts w:cs="Calibri"/>
          <w:i w:val="0"/>
          <w:sz w:val="21"/>
          <w:szCs w:val="21"/>
        </w:rPr>
        <w:t xml:space="preserve">. De conformidad con el artículo cuarenta y cuatro letra j) de la Ley de Adquisiciones y Contrataciones de la Administración Pública, su reglamento, y con los términos de referencia </w:t>
      </w:r>
      <w:r w:rsidRPr="0070750F">
        <w:rPr>
          <w:rFonts w:cs="Calibri"/>
          <w:i w:val="0"/>
          <w:sz w:val="21"/>
          <w:szCs w:val="21"/>
          <w:lang w:eastAsia="es-SV"/>
        </w:rPr>
        <w:t>establecidos en el proceso de L</w:t>
      </w:r>
      <w:r w:rsidRPr="0070750F">
        <w:rPr>
          <w:rFonts w:cs="Calibri"/>
          <w:bCs/>
          <w:i w:val="0"/>
          <w:noProof/>
          <w:sz w:val="21"/>
          <w:szCs w:val="21"/>
          <w:lang w:eastAsia="es-SV"/>
        </w:rPr>
        <w:t>ibre Gestión MAG - número ciento treinta cuatro/dos mil dieciséis</w:t>
      </w:r>
      <w:r w:rsidRPr="0070750F">
        <w:rPr>
          <w:rFonts w:cs="Calibri"/>
          <w:i w:val="0"/>
          <w:sz w:val="21"/>
          <w:szCs w:val="21"/>
        </w:rPr>
        <w:t xml:space="preserve">, </w:t>
      </w:r>
      <w:r w:rsidRPr="0070750F">
        <w:rPr>
          <w:rFonts w:cs="Calibri"/>
          <w:i w:val="0"/>
          <w:sz w:val="21"/>
          <w:szCs w:val="21"/>
          <w:lang w:eastAsia="es-SV"/>
        </w:rPr>
        <w:t xml:space="preserve">el servicio objeto del presente contrato será presentado de conformidad con lo ofertado, y a lo solicitado por el contratante en los términos de referencia del presente proceso. El servicio será proporcionado en la estación acuícola de Santa Cruz Porrillo ubicada en: carretera litoral kilómetro setenta y tres y medio, cantón Santa Cruz Porrillo, Municipio de Tecoluca, departamento de San Vicente. </w:t>
      </w:r>
      <w:r w:rsidRPr="0070750F">
        <w:rPr>
          <w:rFonts w:cs="Calibri"/>
          <w:b/>
          <w:i w:val="0"/>
          <w:sz w:val="21"/>
          <w:szCs w:val="21"/>
          <w:lang w:eastAsia="es-SV"/>
        </w:rPr>
        <w:t>V</w:t>
      </w:r>
      <w:r w:rsidRPr="0070750F">
        <w:rPr>
          <w:rFonts w:cs="Calibri"/>
          <w:b/>
          <w:i w:val="0"/>
          <w:sz w:val="21"/>
          <w:szCs w:val="21"/>
        </w:rPr>
        <w:t>. OBLIGACIONES DE “EL CONTRATANTE”</w:t>
      </w:r>
      <w:r w:rsidRPr="0070750F">
        <w:rPr>
          <w:rFonts w:cs="Calibri"/>
          <w:i w:val="0"/>
          <w:sz w:val="21"/>
          <w:szCs w:val="21"/>
        </w:rPr>
        <w:t xml:space="preserve">. “EL CONTRATANTE” deberá hacer el pago por el servicio detallado en la cláusula I, con recursos provenientes del Fondo de Actividades Especiales del Centro de  Desarrollo de la Pesca y la Acuicultura (CENDEPESCA). </w:t>
      </w:r>
      <w:r w:rsidRPr="0070750F">
        <w:rPr>
          <w:rFonts w:cs="Calibri"/>
          <w:b/>
          <w:i w:val="0"/>
          <w:sz w:val="21"/>
          <w:szCs w:val="21"/>
          <w:lang w:val="es-SV"/>
        </w:rPr>
        <w:t>VI. ADMINISTRACIÓN DEL CONTRATO</w:t>
      </w:r>
      <w:r w:rsidRPr="0070750F">
        <w:rPr>
          <w:rFonts w:cs="Calibri"/>
          <w:i w:val="0"/>
          <w:sz w:val="21"/>
          <w:szCs w:val="21"/>
          <w:lang w:val="es-SV"/>
        </w:rPr>
        <w:t>.</w:t>
      </w:r>
      <w:r w:rsidRPr="0070750F">
        <w:rPr>
          <w:rFonts w:cs="Calibri"/>
          <w:bCs/>
          <w:i w:val="0"/>
          <w:iCs/>
          <w:sz w:val="21"/>
          <w:szCs w:val="21"/>
        </w:rPr>
        <w:t xml:space="preserve"> </w:t>
      </w:r>
      <w:r w:rsidRPr="0070750F">
        <w:rPr>
          <w:rFonts w:cs="Calibri"/>
          <w:bCs/>
          <w:i w:val="0"/>
          <w:iCs/>
          <w:sz w:val="21"/>
          <w:szCs w:val="21"/>
          <w:lang w:val="es-SV"/>
        </w:rPr>
        <w:t>El Director General de Administración y Finanzas del MAG, mediante acuerdo ejecutivo en el ramo de Agricultura y Ganadería número</w:t>
      </w:r>
      <w:r w:rsidRPr="0070750F">
        <w:rPr>
          <w:rFonts w:cs="Calibri"/>
          <w:bCs/>
          <w:i w:val="0"/>
          <w:iCs/>
          <w:noProof/>
          <w:sz w:val="21"/>
          <w:szCs w:val="21"/>
          <w:lang w:val="es-SV"/>
        </w:rPr>
        <w:t xml:space="preserve"> Seiscientos Catorce</w:t>
      </w:r>
      <w:r w:rsidRPr="0070750F">
        <w:rPr>
          <w:rFonts w:cs="Calibri"/>
          <w:bCs/>
          <w:i w:val="0"/>
          <w:iCs/>
          <w:sz w:val="21"/>
          <w:szCs w:val="21"/>
          <w:lang w:val="es-SV"/>
        </w:rPr>
        <w:t xml:space="preserve">, de fecha cuatro de noviembre de dos mil dieciséis, </w:t>
      </w:r>
      <w:r w:rsidRPr="0070750F">
        <w:rPr>
          <w:rFonts w:cs="Calibri"/>
          <w:bCs/>
          <w:i w:val="0"/>
          <w:iCs/>
          <w:sz w:val="21"/>
          <w:szCs w:val="21"/>
        </w:rPr>
        <w:t xml:space="preserve">nombró como administrador del presente contrato </w:t>
      </w:r>
      <w:r w:rsidRPr="0070750F">
        <w:rPr>
          <w:rFonts w:cs="Calibri"/>
          <w:i w:val="0"/>
          <w:sz w:val="21"/>
          <w:szCs w:val="21"/>
          <w:lang w:val="es-SV"/>
        </w:rPr>
        <w:t>al ingeniero Álvaro Cesar Vanegas Matheu, Encargado del Sistema de Registro Nacional de Pesca y Acuicultura del Ministerio de Agricultura y Ganadería</w:t>
      </w:r>
      <w:r w:rsidRPr="0070750F">
        <w:rPr>
          <w:rFonts w:cs="Calibri"/>
          <w:bCs/>
          <w:i w:val="0"/>
          <w:noProof/>
          <w:sz w:val="21"/>
          <w:szCs w:val="21"/>
        </w:rPr>
        <w:t>; asimismo, ejercerá la administración del contrato, cualquier persona que sustituya al ingeniero Vanegas Mateu en su cargo</w:t>
      </w:r>
      <w:r w:rsidRPr="0070750F">
        <w:rPr>
          <w:rFonts w:cs="Calibri"/>
          <w:bCs/>
          <w:i w:val="0"/>
          <w:iCs/>
          <w:sz w:val="21"/>
          <w:szCs w:val="21"/>
          <w:lang w:val="es-SV"/>
        </w:rPr>
        <w:t>,</w:t>
      </w:r>
      <w:r w:rsidRPr="0070750F">
        <w:rPr>
          <w:rFonts w:cs="Calibri"/>
          <w:bCs/>
          <w:i w:val="0"/>
          <w:noProof/>
          <w:sz w:val="21"/>
          <w:szCs w:val="21"/>
        </w:rPr>
        <w:t xml:space="preserve"> a fin de dar continuidad a la ejecución del contrato</w:t>
      </w:r>
      <w:r w:rsidRPr="0070750F">
        <w:rPr>
          <w:rFonts w:cs="Calibri"/>
          <w:bCs/>
          <w:i w:val="0"/>
          <w:iCs/>
          <w:sz w:val="21"/>
          <w:szCs w:val="21"/>
          <w:lang w:val="es-SV"/>
        </w:rPr>
        <w:t>.</w:t>
      </w:r>
      <w:r w:rsidRPr="0070750F">
        <w:rPr>
          <w:rFonts w:cs="Calibri"/>
          <w:bCs/>
          <w:i w:val="0"/>
          <w:sz w:val="21"/>
          <w:szCs w:val="21"/>
        </w:rPr>
        <w:t xml:space="preserve"> Serán funciones del administrador </w:t>
      </w:r>
      <w:r w:rsidRPr="0070750F">
        <w:rPr>
          <w:rFonts w:cs="Calibri"/>
          <w:bCs/>
          <w:i w:val="0"/>
          <w:sz w:val="21"/>
          <w:szCs w:val="21"/>
        </w:rPr>
        <w:lastRenderedPageBreak/>
        <w:t>del contrato las siguientes:</w:t>
      </w:r>
      <w:r w:rsidRPr="0070750F">
        <w:rPr>
          <w:rFonts w:cs="Calibri"/>
          <w:i w:val="0"/>
          <w:sz w:val="21"/>
          <w:szCs w:val="21"/>
        </w:rPr>
        <w:t xml:space="preserve"> a) Ser el representante del Ministerio en el desarrollo y ejecución del contrato; b) Dar seguimiento a la ejecución del contrato y efectuar directamente los reclamos por escrito a  “</w:t>
      </w:r>
      <w:r w:rsidR="00A21526" w:rsidRPr="0070750F">
        <w:rPr>
          <w:rFonts w:cs="Calibri"/>
          <w:bCs/>
          <w:i w:val="0"/>
          <w:sz w:val="21"/>
          <w:szCs w:val="21"/>
        </w:rPr>
        <w:fldChar w:fldCharType="begin"/>
      </w:r>
      <w:r w:rsidRPr="0070750F">
        <w:rPr>
          <w:rFonts w:cs="Calibri"/>
          <w:bCs/>
          <w:i w:val="0"/>
          <w:sz w:val="21"/>
          <w:szCs w:val="21"/>
        </w:rPr>
        <w:instrText xml:space="preserve"> MERGEFIELD "Forma_como_se_denominara_el_Proveedor" </w:instrText>
      </w:r>
      <w:r w:rsidR="00A21526" w:rsidRPr="0070750F">
        <w:rPr>
          <w:rFonts w:cs="Calibri"/>
          <w:bCs/>
          <w:i w:val="0"/>
          <w:sz w:val="21"/>
          <w:szCs w:val="21"/>
        </w:rPr>
        <w:fldChar w:fldCharType="separate"/>
      </w:r>
      <w:r w:rsidRPr="0070750F">
        <w:rPr>
          <w:rFonts w:cs="Calibri"/>
          <w:bCs/>
          <w:i w:val="0"/>
          <w:noProof/>
          <w:sz w:val="21"/>
          <w:szCs w:val="21"/>
        </w:rPr>
        <w:t>EL  CONTRATISTA</w:t>
      </w:r>
      <w:r w:rsidR="00A21526" w:rsidRPr="0070750F">
        <w:rPr>
          <w:rFonts w:cs="Calibri"/>
          <w:bCs/>
          <w:i w:val="0"/>
          <w:sz w:val="21"/>
          <w:szCs w:val="21"/>
        </w:rPr>
        <w:fldChar w:fldCharType="end"/>
      </w:r>
      <w:r w:rsidRPr="0070750F">
        <w:rPr>
          <w:rFonts w:cs="Calibri"/>
          <w:bCs/>
          <w:i w:val="0"/>
          <w:sz w:val="21"/>
          <w:szCs w:val="21"/>
        </w:rPr>
        <w:t xml:space="preserve">” </w:t>
      </w:r>
      <w:r w:rsidRPr="0070750F">
        <w:rPr>
          <w:rFonts w:cs="Calibri"/>
          <w:i w:val="0"/>
          <w:sz w:val="21"/>
          <w:szCs w:val="21"/>
        </w:rPr>
        <w:t xml:space="preserve">en caso de incumplimiento; </w:t>
      </w:r>
      <w:r w:rsidRPr="0070750F">
        <w:rPr>
          <w:rFonts w:cs="Calibri"/>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0750F">
        <w:rPr>
          <w:rFonts w:cs="Calibri"/>
          <w:i w:val="0"/>
          <w:sz w:val="21"/>
          <w:szCs w:val="21"/>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Pr="0070750F">
        <w:rPr>
          <w:rFonts w:cs="Calibri"/>
          <w:bCs/>
          <w:i w:val="0"/>
          <w:iCs/>
          <w:sz w:val="21"/>
          <w:szCs w:val="21"/>
        </w:rPr>
        <w:t xml:space="preserve">Remitir a la OACI copia del acta de recepción, a más tardar tres días hábiles posteriores a la recepción; </w:t>
      </w:r>
      <w:r w:rsidRPr="0070750F">
        <w:rPr>
          <w:rFonts w:cs="Calibri"/>
          <w:i w:val="0"/>
          <w:sz w:val="21"/>
          <w:szCs w:val="21"/>
          <w:lang w:val="es-SV"/>
        </w:rPr>
        <w:t xml:space="preserve">g) Evaluar el desempeño de “El CONTRATISTA”, mediante el formulario respectivo, en un plazo máximo de ocho (8) días hábiles a la emisión del acta de recepción total o definitiva,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w:t>
      </w:r>
      <w:r w:rsidRPr="0070750F">
        <w:rPr>
          <w:rFonts w:cs="Calibri"/>
          <w:i w:val="0"/>
          <w:sz w:val="21"/>
          <w:szCs w:val="21"/>
        </w:rPr>
        <w:t xml:space="preserve">los </w:t>
      </w:r>
      <w:r w:rsidRPr="0070750F">
        <w:rPr>
          <w:rFonts w:cs="Calibri"/>
          <w:i w:val="0"/>
          <w:sz w:val="21"/>
          <w:szCs w:val="21"/>
          <w:lang w:val="es-SV"/>
        </w:rPr>
        <w:t>Arts. 19, 82–Bis y 129 de la Ley de Adquisiciones y Contrataciones de la Administración pública</w:t>
      </w:r>
      <w:r w:rsidRPr="0070750F">
        <w:rPr>
          <w:rFonts w:cs="Calibri"/>
          <w:i w:val="0"/>
          <w:sz w:val="21"/>
          <w:szCs w:val="21"/>
        </w:rPr>
        <w:t xml:space="preserve"> (LACAP), 74, 75 Inc. 2, y 81 RELACAP, </w:t>
      </w:r>
      <w:r w:rsidRPr="0070750F">
        <w:rPr>
          <w:rFonts w:cs="Calibri"/>
          <w:i w:val="0"/>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0750F">
        <w:rPr>
          <w:rFonts w:cs="Calibri"/>
          <w:i w:val="0"/>
          <w:sz w:val="21"/>
          <w:szCs w:val="21"/>
        </w:rPr>
        <w:t xml:space="preserve"> </w:t>
      </w:r>
      <w:r w:rsidRPr="0070750F">
        <w:rPr>
          <w:rFonts w:cs="Calibri"/>
          <w:b/>
          <w:i w:val="0"/>
          <w:sz w:val="21"/>
          <w:szCs w:val="21"/>
        </w:rPr>
        <w:t>VII. CESIÓN</w:t>
      </w:r>
      <w:r w:rsidRPr="0070750F">
        <w:rPr>
          <w:rFonts w:cs="Calibri"/>
          <w:i w:val="0"/>
          <w:sz w:val="21"/>
          <w:szCs w:val="21"/>
        </w:rPr>
        <w:t xml:space="preserve">. Queda expresamente prohibido a </w:t>
      </w:r>
      <w:r w:rsidR="00A21526" w:rsidRPr="0070750F">
        <w:rPr>
          <w:rFonts w:cs="Calibri"/>
          <w:i w:val="0"/>
          <w:sz w:val="21"/>
          <w:szCs w:val="21"/>
        </w:rPr>
        <w:fldChar w:fldCharType="begin"/>
      </w:r>
      <w:r w:rsidRPr="0070750F">
        <w:rPr>
          <w:rFonts w:cs="Calibri"/>
          <w:i w:val="0"/>
          <w:sz w:val="21"/>
          <w:szCs w:val="21"/>
        </w:rPr>
        <w:instrText xml:space="preserve"> MERGEFIELD "Forma_como_se_denominara_el_Proveedor" </w:instrText>
      </w:r>
      <w:r w:rsidR="00A21526" w:rsidRPr="0070750F">
        <w:rPr>
          <w:rFonts w:cs="Calibri"/>
          <w:i w:val="0"/>
          <w:sz w:val="21"/>
          <w:szCs w:val="21"/>
        </w:rPr>
        <w:fldChar w:fldCharType="separate"/>
      </w:r>
      <w:r w:rsidRPr="0070750F">
        <w:rPr>
          <w:rFonts w:cs="Calibri"/>
          <w:i w:val="0"/>
          <w:noProof/>
          <w:sz w:val="21"/>
          <w:szCs w:val="21"/>
        </w:rPr>
        <w:t>"EL CONTRATISTA"</w:t>
      </w:r>
      <w:r w:rsidR="00A21526" w:rsidRPr="0070750F">
        <w:rPr>
          <w:rFonts w:cs="Calibri"/>
          <w:i w:val="0"/>
          <w:sz w:val="21"/>
          <w:szCs w:val="21"/>
        </w:rPr>
        <w:fldChar w:fldCharType="end"/>
      </w:r>
      <w:r w:rsidRPr="0070750F">
        <w:rPr>
          <w:rFonts w:cs="Calibri"/>
          <w:i w:val="0"/>
          <w:sz w:val="21"/>
          <w:szCs w:val="21"/>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0750F">
        <w:rPr>
          <w:rFonts w:cs="Calibri"/>
          <w:b/>
          <w:i w:val="0"/>
          <w:sz w:val="21"/>
          <w:szCs w:val="21"/>
        </w:rPr>
        <w:t>VIII. GARANTÍA</w:t>
      </w:r>
      <w:r w:rsidRPr="0070750F">
        <w:rPr>
          <w:rFonts w:cs="Calibri"/>
          <w:i w:val="0"/>
          <w:sz w:val="21"/>
          <w:szCs w:val="21"/>
        </w:rPr>
        <w:t>. Para garantizar el cumplimiento de las obligaciones emanadas del presente contrato “</w:t>
      </w:r>
      <w:r w:rsidRPr="0070750F">
        <w:rPr>
          <w:rFonts w:cs="Calibri"/>
          <w:i w:val="0"/>
          <w:noProof/>
          <w:sz w:val="21"/>
          <w:szCs w:val="21"/>
        </w:rPr>
        <w:t xml:space="preserve">EL </w:t>
      </w:r>
      <w:r w:rsidRPr="0070750F">
        <w:rPr>
          <w:rFonts w:cs="Calibri"/>
          <w:i w:val="0"/>
          <w:noProof/>
          <w:sz w:val="21"/>
          <w:szCs w:val="21"/>
        </w:rPr>
        <w:lastRenderedPageBreak/>
        <w:t>CONTRATISTA</w:t>
      </w:r>
      <w:r w:rsidRPr="0070750F">
        <w:rPr>
          <w:rFonts w:cs="Calibri"/>
          <w:i w:val="0"/>
          <w:sz w:val="21"/>
          <w:szCs w:val="21"/>
        </w:rPr>
        <w:t>”, se obliga a presentar a “EL CONTRATANTE” en un plazo no mayor de diez (10) días hábiles, contados a partir de la fecha en que reciba la orden de inicio por parte del Administrador del contrato</w:t>
      </w:r>
      <w:r w:rsidRPr="0070750F">
        <w:rPr>
          <w:rFonts w:cs="Calibri"/>
          <w:i w:val="0"/>
          <w:strike/>
          <w:sz w:val="21"/>
          <w:szCs w:val="21"/>
        </w:rPr>
        <w:t>,</w:t>
      </w:r>
      <w:r w:rsidRPr="0070750F">
        <w:rPr>
          <w:rFonts w:cs="Calibri"/>
          <w:i w:val="0"/>
          <w:sz w:val="21"/>
          <w:szCs w:val="21"/>
        </w:rPr>
        <w:t xml:space="preserve"> una GARANTÍA DE CUMPLIMIENTO DE CONTRATO por un valor de </w:t>
      </w:r>
      <w:r w:rsidRPr="0070750F">
        <w:rPr>
          <w:rFonts w:cs="Calibri"/>
          <w:b/>
          <w:i w:val="0"/>
          <w:sz w:val="21"/>
          <w:szCs w:val="21"/>
          <w:lang w:val="es-MX"/>
        </w:rPr>
        <w:t>UN MIL NOVECIENTOS VEINTIUN DÓLARES DE LOS ESTADOS UNIDOS DE AMÉRICA (US$1,921.00)</w:t>
      </w:r>
      <w:r w:rsidRPr="0070750F">
        <w:rPr>
          <w:rFonts w:cs="Calibri"/>
          <w:i w:val="0"/>
          <w:sz w:val="21"/>
          <w:szCs w:val="21"/>
          <w:lang w:val="es-MX"/>
        </w:rPr>
        <w:t>,</w:t>
      </w:r>
      <w:r w:rsidRPr="0070750F">
        <w:rPr>
          <w:rFonts w:cs="Calibri"/>
          <w:i w:val="0"/>
          <w:sz w:val="21"/>
          <w:szCs w:val="21"/>
        </w:rPr>
        <w:t xml:space="preserve"> equivalente al diez por ciento (10%) del valor total del contrato, emitida a favor del Ministerio de Agricultura y Ganadería, </w:t>
      </w:r>
      <w:r w:rsidRPr="0070750F">
        <w:rPr>
          <w:rFonts w:cs="Tahoma"/>
          <w:i w:val="0"/>
          <w:sz w:val="21"/>
          <w:szCs w:val="21"/>
        </w:rPr>
        <w:t xml:space="preserve">la cual </w:t>
      </w:r>
      <w:r w:rsidRPr="0070750F">
        <w:rPr>
          <w:rFonts w:cs="Calibri"/>
          <w:i w:val="0"/>
          <w:sz w:val="21"/>
          <w:szCs w:val="21"/>
        </w:rPr>
        <w:t xml:space="preserve">puede ser una fianza emitida a favor del MAG por un banco, compañía de seguros o sociedad afianzadora debidamente autorizados por la Superintendencia del Sistema Financiero para operar en El Salvador, dicha garantía deberá tener una vigencia que exceda en sesenta días calendario el plazo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w:t>
      </w:r>
      <w:r w:rsidRPr="0070750F">
        <w:rPr>
          <w:rFonts w:cs="Tahoma"/>
          <w:i w:val="0"/>
          <w:sz w:val="21"/>
          <w:szCs w:val="21"/>
        </w:rPr>
        <w:t>Si no se presentare tal garantía en el plazo establecido se tendrá por caducado el presente contrato y se entenderá que “</w:t>
      </w:r>
      <w:r w:rsidRPr="0070750F">
        <w:rPr>
          <w:rFonts w:cs="Palatino Linotype"/>
          <w:i w:val="0"/>
          <w:sz w:val="21"/>
          <w:szCs w:val="21"/>
        </w:rPr>
        <w:t>EL</w:t>
      </w:r>
      <w:r w:rsidRPr="0070750F">
        <w:rPr>
          <w:rFonts w:cs="Tahoma"/>
          <w:i w:val="0"/>
          <w:noProof/>
          <w:sz w:val="21"/>
          <w:szCs w:val="21"/>
        </w:rPr>
        <w:t xml:space="preserve"> CONTRATISTA</w:t>
      </w:r>
      <w:r w:rsidRPr="0070750F">
        <w:rPr>
          <w:rFonts w:cs="Tahoma"/>
          <w:i w:val="0"/>
          <w:sz w:val="21"/>
          <w:szCs w:val="21"/>
        </w:rPr>
        <w:t>” ha desistido de su oferta,</w:t>
      </w:r>
      <w:r w:rsidRPr="0070750F">
        <w:rPr>
          <w:rFonts w:cs="Calibri"/>
          <w:i w:val="0"/>
          <w:sz w:val="21"/>
          <w:szCs w:val="21"/>
        </w:rPr>
        <w:t xml:space="preserve"> sin detrimento de la acción que le compete al CONTRATANTE para reclamar los daños y perjuicios resultantes. Esta garantía será devuelta a </w:t>
      </w:r>
      <w:r w:rsidRPr="0070750F">
        <w:rPr>
          <w:rFonts w:cs="Tahoma"/>
          <w:i w:val="0"/>
          <w:sz w:val="21"/>
          <w:szCs w:val="21"/>
        </w:rPr>
        <w:t>“</w:t>
      </w:r>
      <w:r w:rsidRPr="0070750F">
        <w:rPr>
          <w:rFonts w:cs="Palatino Linotype"/>
          <w:i w:val="0"/>
          <w:sz w:val="21"/>
          <w:szCs w:val="21"/>
        </w:rPr>
        <w:t>EL</w:t>
      </w:r>
      <w:r w:rsidRPr="0070750F">
        <w:rPr>
          <w:rFonts w:cs="Tahoma"/>
          <w:i w:val="0"/>
          <w:noProof/>
          <w:sz w:val="21"/>
          <w:szCs w:val="21"/>
        </w:rPr>
        <w:t xml:space="preserve"> CONTRATISTA</w:t>
      </w:r>
      <w:r w:rsidRPr="0070750F">
        <w:rPr>
          <w:rFonts w:cs="Calibri"/>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70750F">
        <w:rPr>
          <w:rFonts w:cs="Calibri"/>
          <w:b/>
          <w:i w:val="0"/>
          <w:sz w:val="21"/>
          <w:szCs w:val="21"/>
        </w:rPr>
        <w:t>IX. INCUMPLIMIENTO</w:t>
      </w:r>
      <w:r w:rsidRPr="0070750F">
        <w:rPr>
          <w:rFonts w:cs="Calibri"/>
          <w:i w:val="0"/>
          <w:sz w:val="21"/>
          <w:szCs w:val="21"/>
        </w:rPr>
        <w:t>. En caso de mora de “</w:t>
      </w:r>
      <w:r w:rsidRPr="0070750F">
        <w:rPr>
          <w:rFonts w:cs="Calibri"/>
          <w:i w:val="0"/>
          <w:noProof/>
          <w:sz w:val="21"/>
          <w:szCs w:val="21"/>
        </w:rPr>
        <w:t>EL CONTRATISTA</w:t>
      </w:r>
      <w:r w:rsidRPr="0070750F">
        <w:rPr>
          <w:rFonts w:cs="Calibri"/>
          <w:i w:val="0"/>
          <w:sz w:val="21"/>
          <w:szCs w:val="21"/>
        </w:rPr>
        <w:t xml:space="preserve">” en el cumplimiento de las obligaciones emanadas del presente contrato se le aplicarán las multas establecidas en artículo ochenta y cinco de la Ley de Adquisiciones y Contrataciones de la Administración Pública. </w:t>
      </w:r>
      <w:r w:rsidRPr="0070750F">
        <w:rPr>
          <w:rFonts w:cs="Calibri"/>
          <w:b/>
          <w:i w:val="0"/>
          <w:sz w:val="21"/>
          <w:szCs w:val="21"/>
        </w:rPr>
        <w:t>X. CADUCIDAD</w:t>
      </w:r>
      <w:r w:rsidRPr="0070750F">
        <w:rPr>
          <w:rFonts w:cs="Calibri"/>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preste servicios de inferior calidad o en diferentes condiciones de lo ofertado; y, b) traspase o ceda a cualquier título los derechos y obligaciones que emanan del presente contrato. </w:t>
      </w:r>
      <w:r w:rsidRPr="0070750F">
        <w:rPr>
          <w:rFonts w:cs="Calibri"/>
          <w:b/>
          <w:i w:val="0"/>
          <w:sz w:val="21"/>
          <w:szCs w:val="21"/>
        </w:rPr>
        <w:t>XI.-</w:t>
      </w:r>
      <w:r w:rsidRPr="0070750F">
        <w:rPr>
          <w:rFonts w:cs="Tahoma"/>
          <w:b/>
          <w:bCs/>
          <w:i w:val="0"/>
          <w:sz w:val="21"/>
          <w:szCs w:val="21"/>
        </w:rPr>
        <w:t>MODIFICACIONES, PRORROGAS Y PROHIBICIONES EN EL CONTRATO.</w:t>
      </w:r>
      <w:r w:rsidRPr="0070750F">
        <w:rPr>
          <w:rFonts w:cs="Tahoma"/>
          <w:bCs/>
          <w:i w:val="0"/>
          <w:sz w:val="21"/>
          <w:szCs w:val="21"/>
        </w:rPr>
        <w:t xml:space="preserve"> “EL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w:t>
      </w:r>
      <w:r w:rsidRPr="0070750F">
        <w:rPr>
          <w:rFonts w:cs="Tahoma"/>
          <w:bCs/>
          <w:i w:val="0"/>
          <w:sz w:val="21"/>
          <w:szCs w:val="21"/>
        </w:rPr>
        <w:lastRenderedPageBreak/>
        <w:t>“El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Republica y por “El Contratista”, de conformidad a lo establecido en los artículos ochenta y seis y noventa y dos inciso segundo de la LACAP, así como los artículos setenta y seis y ochenta y tres del RELACAP. El contrato podrá prorrogarse una sola vez, por un periodo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Republica y por “El Contratista”</w:t>
      </w:r>
      <w:r w:rsidRPr="0070750F">
        <w:rPr>
          <w:rFonts w:cs="Calibri"/>
          <w:i w:val="0"/>
          <w:sz w:val="21"/>
          <w:szCs w:val="21"/>
          <w:lang w:val="es-SV"/>
        </w:rPr>
        <w:t xml:space="preserve">. </w:t>
      </w:r>
      <w:r w:rsidRPr="0070750F">
        <w:rPr>
          <w:rFonts w:cs="Calibri"/>
          <w:b/>
          <w:i w:val="0"/>
          <w:sz w:val="21"/>
          <w:szCs w:val="21"/>
        </w:rPr>
        <w:t>XII. DOCUMENTOS CONTRACTUALES</w:t>
      </w:r>
      <w:r w:rsidRPr="0070750F">
        <w:rPr>
          <w:rFonts w:cs="Calibri"/>
          <w:i w:val="0"/>
          <w:sz w:val="21"/>
          <w:szCs w:val="21"/>
        </w:rPr>
        <w:t xml:space="preserve">. Forman parte integrante del presente contrato los siguientes documentos: a) La invitación al proceso de Libre Gestión MAG - número ciento treinta y cuatro/dos mil dieciséis; b) Oferta presentada el catorce de noviembre de dos mil dieciséis; c) Adendas; d) Cuadro Explicativo de adjudicación del proceso, de fecha cinco de diciembre de dos mil dieciséis; e) Garantías; f) Resolución modificativa; y g) Otros documentos que emanaren del presente contrato los cuales son complementarios entre sí y se interpretarán en forma conjunta. </w:t>
      </w:r>
      <w:r w:rsidRPr="0070750F">
        <w:rPr>
          <w:rFonts w:cs="Calibri"/>
          <w:b/>
          <w:i w:val="0"/>
          <w:sz w:val="21"/>
          <w:szCs w:val="21"/>
        </w:rPr>
        <w:t>XIII. INTERPRETACIÓN DEL CONTRATO</w:t>
      </w:r>
      <w:r w:rsidRPr="0070750F">
        <w:rPr>
          <w:rFonts w:cs="Calibri"/>
          <w:i w:val="0"/>
          <w:sz w:val="21"/>
          <w:szCs w:val="21"/>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w:t>
      </w:r>
      <w:r w:rsidRPr="0070750F">
        <w:rPr>
          <w:rFonts w:cs="Calibri"/>
          <w:i w:val="0"/>
          <w:sz w:val="21"/>
          <w:szCs w:val="21"/>
        </w:rPr>
        <w:lastRenderedPageBreak/>
        <w:t xml:space="preserve">cuales le serán comunicadas por medio del administrador del contrato. </w:t>
      </w:r>
      <w:r w:rsidRPr="0070750F">
        <w:rPr>
          <w:rFonts w:cs="Calibri"/>
          <w:b/>
          <w:i w:val="0"/>
          <w:sz w:val="21"/>
          <w:szCs w:val="21"/>
        </w:rPr>
        <w:t>XIV. FUERZA MAYOR O CASO FORTUITO</w:t>
      </w:r>
      <w:r w:rsidRPr="0070750F">
        <w:rPr>
          <w:rFonts w:cs="Calibri"/>
          <w:i w:val="0"/>
          <w:sz w:val="21"/>
          <w:szCs w:val="21"/>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0750F">
        <w:rPr>
          <w:rFonts w:cs="Calibri"/>
          <w:b/>
          <w:i w:val="0"/>
          <w:sz w:val="21"/>
          <w:szCs w:val="21"/>
        </w:rPr>
        <w:t>XV. SOLUCIÓN DE CONFLICTOS</w:t>
      </w:r>
      <w:r w:rsidRPr="0070750F">
        <w:rPr>
          <w:rFonts w:cs="Calibri"/>
          <w:i w:val="0"/>
          <w:sz w:val="21"/>
          <w:szCs w:val="21"/>
        </w:rPr>
        <w:t xml:space="preserve">. Para resolver las diferencias o conflictos que surgieren durante la ejecución del contrato, se acudirá a los tribunales comunes. </w:t>
      </w:r>
      <w:r w:rsidRPr="0070750F">
        <w:rPr>
          <w:rFonts w:cs="Calibri"/>
          <w:b/>
          <w:i w:val="0"/>
          <w:sz w:val="21"/>
          <w:szCs w:val="21"/>
        </w:rPr>
        <w:t>XVI. TERMINACIÓN BILATERAL</w:t>
      </w:r>
      <w:r w:rsidRPr="0070750F">
        <w:rPr>
          <w:rFonts w:cs="Calibri"/>
          <w:i w:val="0"/>
          <w:sz w:val="21"/>
          <w:szCs w:val="21"/>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(8) días hábiles de notificada tal resolución. </w:t>
      </w:r>
      <w:r w:rsidRPr="0070750F">
        <w:rPr>
          <w:rFonts w:cs="Calibri"/>
          <w:b/>
          <w:i w:val="0"/>
          <w:sz w:val="21"/>
          <w:szCs w:val="21"/>
        </w:rPr>
        <w:t>XVII. DOMICILIO ESPECIAL</w:t>
      </w:r>
      <w:r w:rsidRPr="0070750F">
        <w:rPr>
          <w:rFonts w:cs="Calibri"/>
          <w:i w:val="0"/>
          <w:sz w:val="21"/>
          <w:szCs w:val="21"/>
        </w:rPr>
        <w:t>. Para los efectos jurisdiccionales de este contrato “Los Contratantes” señalan como domicilio especial la ciudad de Santa Tecla, departamento de La Libertad, a la competencia de cuyos tribunales se someten.</w:t>
      </w:r>
      <w:r w:rsidRPr="0070750F">
        <w:rPr>
          <w:rFonts w:cs="Tahoma"/>
          <w:sz w:val="21"/>
          <w:szCs w:val="21"/>
        </w:rPr>
        <w:t xml:space="preserve"> </w:t>
      </w:r>
      <w:r w:rsidRPr="0070750F">
        <w:rPr>
          <w:rFonts w:cs="Tahoma"/>
          <w:b/>
          <w:i w:val="0"/>
          <w:sz w:val="21"/>
          <w:szCs w:val="21"/>
        </w:rPr>
        <w:t xml:space="preserve">XVIII. </w:t>
      </w:r>
      <w:r w:rsidRPr="0070750F">
        <w:rPr>
          <w:rFonts w:cs="Arial"/>
          <w:b/>
          <w:i w:val="0"/>
          <w:sz w:val="21"/>
          <w:szCs w:val="21"/>
        </w:rPr>
        <w:t>CUMPLIMIENTO POR PARTE DE EL CONTRATISTA CON LA NORMATIVA QUE PROHÍBE EL TRABAJO INFANTIL Y PROTECCIÓN DE LA PERSONA ADOLESCENTE TRABAJADORA</w:t>
      </w:r>
      <w:r w:rsidRPr="0070750F">
        <w:rPr>
          <w:rFonts w:cs="Arial"/>
          <w:i w:val="0"/>
          <w:sz w:val="21"/>
          <w:szCs w:val="21"/>
        </w:rPr>
        <w:t xml:space="preserve">. </w:t>
      </w:r>
      <w:r w:rsidRPr="0070750F">
        <w:rPr>
          <w:rFonts w:cs="Arial"/>
          <w:i w:val="0"/>
          <w:sz w:val="21"/>
          <w:szCs w:val="21"/>
          <w:lang w:val="es-SV"/>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70750F">
        <w:rPr>
          <w:rFonts w:cs="Arial"/>
          <w:b/>
          <w:sz w:val="21"/>
          <w:szCs w:val="21"/>
          <w:lang w:val="es-SV"/>
        </w:rPr>
        <w:t>.</w:t>
      </w:r>
      <w:r w:rsidRPr="0070750F">
        <w:rPr>
          <w:rFonts w:cs="Calibri"/>
          <w:i w:val="0"/>
          <w:sz w:val="21"/>
          <w:szCs w:val="21"/>
        </w:rPr>
        <w:t xml:space="preserve"> </w:t>
      </w:r>
      <w:r w:rsidRPr="0070750F">
        <w:rPr>
          <w:rFonts w:cs="Calibri"/>
          <w:b/>
          <w:i w:val="0"/>
          <w:sz w:val="21"/>
          <w:szCs w:val="21"/>
        </w:rPr>
        <w:t>XIX. NOTIFICACIONES</w:t>
      </w:r>
      <w:r w:rsidRPr="0070750F">
        <w:rPr>
          <w:rFonts w:cs="Calibri"/>
          <w:i w:val="0"/>
          <w:sz w:val="21"/>
          <w:szCs w:val="21"/>
        </w:rPr>
        <w:t xml:space="preserve">. Todas las notificaciones referentes a la ejecución de este contrato, serán válidas solamente cuando sean hechas por escrito a “EL </w:t>
      </w:r>
      <w:r w:rsidRPr="0070750F">
        <w:rPr>
          <w:rFonts w:cs="Calibri"/>
          <w:i w:val="0"/>
          <w:sz w:val="21"/>
          <w:szCs w:val="21"/>
        </w:rPr>
        <w:lastRenderedPageBreak/>
        <w:t xml:space="preserve">CONTRATANTE” a través </w:t>
      </w:r>
      <w:r w:rsidRPr="0070750F">
        <w:rPr>
          <w:rFonts w:cs="Calibri"/>
          <w:i w:val="0"/>
          <w:noProof/>
          <w:sz w:val="21"/>
          <w:szCs w:val="21"/>
        </w:rPr>
        <w:t>del administrador</w:t>
      </w:r>
      <w:r w:rsidRPr="0070750F">
        <w:rPr>
          <w:rFonts w:cs="Calibri"/>
          <w:i w:val="0"/>
          <w:sz w:val="21"/>
          <w:szCs w:val="21"/>
        </w:rPr>
        <w:t xml:space="preserve"> del contrato en </w:t>
      </w:r>
      <w:r w:rsidRPr="0070750F">
        <w:rPr>
          <w:rFonts w:cs="Calibri"/>
          <w:i w:val="0"/>
          <w:noProof/>
          <w:sz w:val="21"/>
          <w:szCs w:val="21"/>
        </w:rPr>
        <w:t xml:space="preserve">la oficina del MAG/SEDE ubicada en Final Primera Avenida Norte y trece calle Oriente, Avenida Manuel Gallardo, Santa Tecla, Departamento de La Libertad </w:t>
      </w:r>
      <w:r w:rsidRPr="0070750F">
        <w:rPr>
          <w:rFonts w:cs="Calibri"/>
          <w:i w:val="0"/>
          <w:sz w:val="21"/>
          <w:szCs w:val="21"/>
        </w:rPr>
        <w:t>y a “</w:t>
      </w:r>
      <w:r w:rsidRPr="0070750F">
        <w:rPr>
          <w:rFonts w:cs="Calibri"/>
          <w:i w:val="0"/>
          <w:noProof/>
          <w:sz w:val="21"/>
          <w:szCs w:val="21"/>
        </w:rPr>
        <w:t>EL CONTRATISTA</w:t>
      </w:r>
      <w:r w:rsidRPr="0070750F">
        <w:rPr>
          <w:rFonts w:cs="Calibri"/>
          <w:i w:val="0"/>
          <w:sz w:val="21"/>
          <w:szCs w:val="21"/>
        </w:rPr>
        <w:t xml:space="preserve">” a través del señor Alfredo Ulises Ramírez, en </w:t>
      </w:r>
      <w:r w:rsidR="00982642" w:rsidRPr="00982642">
        <w:rPr>
          <w:rFonts w:cs="Calibri"/>
          <w:i w:val="0"/>
          <w:sz w:val="21"/>
          <w:szCs w:val="21"/>
          <w:highlight w:val="black"/>
        </w:rPr>
        <w:t>*****************************************************</w:t>
      </w:r>
      <w:r w:rsidRPr="0070750F">
        <w:rPr>
          <w:rFonts w:cs="Calibri"/>
          <w:i w:val="0"/>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siete días del mes de diciembre de dos mil dieciséis.</w:t>
      </w:r>
    </w:p>
    <w:p w:rsidR="002F05DC" w:rsidRPr="0070750F" w:rsidRDefault="002F05DC" w:rsidP="00177CDB">
      <w:pPr>
        <w:spacing w:line="360" w:lineRule="auto"/>
        <w:jc w:val="both"/>
        <w:rPr>
          <w:rFonts w:cs="Calibri"/>
          <w:i w:val="0"/>
          <w:sz w:val="21"/>
          <w:szCs w:val="21"/>
          <w:lang w:val="es-ES_tradnl"/>
        </w:rPr>
      </w:pPr>
    </w:p>
    <w:p w:rsidR="002F05DC" w:rsidRDefault="002F05DC" w:rsidP="00177CDB">
      <w:pPr>
        <w:spacing w:line="360" w:lineRule="auto"/>
        <w:jc w:val="both"/>
        <w:rPr>
          <w:rFonts w:ascii="Palatino Linotype" w:hAnsi="Palatino Linotype" w:cs="Calibri"/>
          <w:i w:val="0"/>
          <w:sz w:val="20"/>
          <w:lang w:val="es-ES_tradnl"/>
        </w:rPr>
      </w:pPr>
    </w:p>
    <w:p w:rsidR="002F05DC" w:rsidRDefault="002F05DC" w:rsidP="00177CDB">
      <w:pPr>
        <w:spacing w:line="360" w:lineRule="auto"/>
        <w:jc w:val="both"/>
        <w:rPr>
          <w:rFonts w:ascii="Palatino Linotype" w:hAnsi="Palatino Linotype" w:cs="Calibri"/>
          <w:i w:val="0"/>
          <w:sz w:val="20"/>
          <w:lang w:val="es-ES_tradnl"/>
        </w:rPr>
      </w:pPr>
    </w:p>
    <w:p w:rsidR="002F05DC" w:rsidRDefault="002F05DC" w:rsidP="00177CDB">
      <w:pPr>
        <w:spacing w:line="360" w:lineRule="auto"/>
        <w:jc w:val="both"/>
        <w:rPr>
          <w:rFonts w:ascii="Palatino Linotype" w:hAnsi="Palatino Linotype" w:cs="Calibri"/>
          <w:i w:val="0"/>
          <w:sz w:val="20"/>
          <w:lang w:val="es-ES_tradnl"/>
        </w:rPr>
      </w:pPr>
    </w:p>
    <w:p w:rsidR="002F05DC" w:rsidRDefault="002F05DC" w:rsidP="00177CDB">
      <w:pPr>
        <w:spacing w:line="360" w:lineRule="auto"/>
        <w:jc w:val="both"/>
        <w:rPr>
          <w:rFonts w:ascii="Palatino Linotype" w:hAnsi="Palatino Linotype" w:cs="Calibri"/>
          <w:i w:val="0"/>
          <w:sz w:val="20"/>
          <w:lang w:val="es-ES_tradnl"/>
        </w:rPr>
      </w:pPr>
    </w:p>
    <w:p w:rsidR="002F05DC" w:rsidRPr="00724289" w:rsidRDefault="002F05DC" w:rsidP="00724289">
      <w:pPr>
        <w:jc w:val="both"/>
        <w:rPr>
          <w:rFonts w:ascii="Palatino Linotype" w:hAnsi="Palatino Linotype" w:cs="Calibri"/>
          <w:i w:val="0"/>
          <w:sz w:val="20"/>
          <w:lang w:val="pt-BR"/>
        </w:rPr>
      </w:pPr>
      <w:r w:rsidRPr="00724289">
        <w:rPr>
          <w:rFonts w:ascii="Palatino Linotype" w:hAnsi="Palatino Linotype" w:cs="Calibri"/>
          <w:i w:val="0"/>
          <w:sz w:val="20"/>
          <w:lang w:val="pt-BR"/>
        </w:rPr>
        <w:t>____________________________________                         ______________________________________</w:t>
      </w:r>
    </w:p>
    <w:p w:rsidR="002F05DC" w:rsidRPr="0070750F" w:rsidRDefault="002F05DC" w:rsidP="00724289">
      <w:pPr>
        <w:jc w:val="both"/>
        <w:outlineLvl w:val="0"/>
        <w:rPr>
          <w:rFonts w:cs="Calibri"/>
          <w:b/>
          <w:i w:val="0"/>
          <w:caps/>
          <w:sz w:val="14"/>
          <w:szCs w:val="14"/>
          <w:lang w:val="pt-BR"/>
        </w:rPr>
      </w:pPr>
      <w:r>
        <w:rPr>
          <w:rFonts w:cs="Calibri"/>
          <w:b/>
          <w:i w:val="0"/>
          <w:caps/>
          <w:sz w:val="14"/>
          <w:szCs w:val="14"/>
          <w:lang w:val="pt-BR"/>
        </w:rPr>
        <w:t xml:space="preserve">           </w:t>
      </w:r>
      <w:r w:rsidRPr="0070750F">
        <w:rPr>
          <w:rFonts w:cs="Calibri"/>
          <w:b/>
          <w:i w:val="0"/>
          <w:caps/>
          <w:sz w:val="14"/>
          <w:szCs w:val="14"/>
          <w:lang w:val="pt-BR"/>
        </w:rPr>
        <w:t>Walter Ulises Menjívar Díaz                                                        Alfredo Ulises Ramírez</w:t>
      </w:r>
    </w:p>
    <w:p w:rsidR="002F05DC" w:rsidRPr="0070750F" w:rsidRDefault="002F05DC" w:rsidP="00724289">
      <w:pPr>
        <w:jc w:val="both"/>
        <w:outlineLvl w:val="0"/>
        <w:rPr>
          <w:rFonts w:cs="Calibri"/>
          <w:b/>
          <w:i w:val="0"/>
          <w:caps/>
          <w:sz w:val="14"/>
          <w:szCs w:val="14"/>
        </w:rPr>
      </w:pPr>
      <w:r w:rsidRPr="00724289">
        <w:rPr>
          <w:rFonts w:cs="Calibri"/>
          <w:b/>
          <w:i w:val="0"/>
          <w:caps/>
          <w:sz w:val="14"/>
          <w:szCs w:val="14"/>
          <w:lang w:val="es-SV"/>
        </w:rPr>
        <w:t xml:space="preserve">    </w:t>
      </w:r>
      <w:r w:rsidRPr="0070750F">
        <w:rPr>
          <w:rFonts w:cs="Calibri"/>
          <w:b/>
          <w:i w:val="0"/>
          <w:caps/>
          <w:sz w:val="14"/>
          <w:szCs w:val="14"/>
        </w:rPr>
        <w:t xml:space="preserve">Autorizado por acuerdo ejecutivo                                           </w:t>
      </w:r>
      <w:r>
        <w:rPr>
          <w:rFonts w:cs="Calibri"/>
          <w:b/>
          <w:i w:val="0"/>
          <w:caps/>
          <w:sz w:val="14"/>
          <w:szCs w:val="14"/>
        </w:rPr>
        <w:t xml:space="preserve">             </w:t>
      </w:r>
      <w:r w:rsidRPr="0070750F">
        <w:rPr>
          <w:rFonts w:cs="Calibri"/>
          <w:b/>
          <w:i w:val="0"/>
          <w:caps/>
          <w:sz w:val="14"/>
          <w:szCs w:val="14"/>
        </w:rPr>
        <w:t xml:space="preserve">  EL CONTRATISTA</w:t>
      </w:r>
    </w:p>
    <w:p w:rsidR="002F05DC" w:rsidRDefault="002F05DC" w:rsidP="00047680">
      <w:pPr>
        <w:jc w:val="both"/>
        <w:outlineLvl w:val="0"/>
        <w:rPr>
          <w:rFonts w:cs="Calibri"/>
          <w:b/>
          <w:i w:val="0"/>
          <w:caps/>
          <w:sz w:val="14"/>
          <w:szCs w:val="14"/>
        </w:rPr>
      </w:pPr>
      <w:r>
        <w:rPr>
          <w:rFonts w:cs="Calibri"/>
          <w:b/>
          <w:i w:val="0"/>
          <w:caps/>
          <w:sz w:val="14"/>
          <w:szCs w:val="14"/>
        </w:rPr>
        <w:t xml:space="preserve"> </w:t>
      </w:r>
      <w:r w:rsidRPr="0070750F">
        <w:rPr>
          <w:rFonts w:cs="Calibri"/>
          <w:b/>
          <w:i w:val="0"/>
          <w:caps/>
          <w:sz w:val="14"/>
          <w:szCs w:val="14"/>
        </w:rPr>
        <w:t>en el ramo de Agricultura y Ganadería</w:t>
      </w:r>
    </w:p>
    <w:p w:rsidR="002F05DC" w:rsidRPr="0070750F" w:rsidRDefault="002F05DC" w:rsidP="00047680">
      <w:pPr>
        <w:jc w:val="both"/>
        <w:outlineLvl w:val="0"/>
        <w:rPr>
          <w:rFonts w:cs="Calibri"/>
          <w:b/>
          <w:i w:val="0"/>
          <w:caps/>
          <w:sz w:val="14"/>
          <w:szCs w:val="14"/>
        </w:rPr>
      </w:pPr>
      <w:r w:rsidRPr="0070750F">
        <w:rPr>
          <w:rFonts w:cs="Calibri"/>
          <w:b/>
          <w:i w:val="0"/>
          <w:caps/>
          <w:sz w:val="14"/>
          <w:szCs w:val="14"/>
        </w:rPr>
        <w:t xml:space="preserve">N° 605, de fecha </w:t>
      </w:r>
      <w:smartTag w:uri="urn:schemas-microsoft-com:office:smarttags" w:element="date">
        <w:smartTagPr>
          <w:attr w:name="ls" w:val="trans"/>
          <w:attr w:name="Month" w:val="9"/>
          <w:attr w:name="Day" w:val="3"/>
          <w:attr w:name="Year" w:val="2015"/>
        </w:smartTagPr>
        <w:r w:rsidRPr="0070750F">
          <w:rPr>
            <w:rFonts w:cs="Calibri"/>
            <w:b/>
            <w:i w:val="0"/>
            <w:caps/>
            <w:sz w:val="14"/>
            <w:szCs w:val="14"/>
          </w:rPr>
          <w:t>3 de septiembre de 2015</w:t>
        </w:r>
      </w:smartTag>
      <w:r w:rsidRPr="0070750F">
        <w:rPr>
          <w:rFonts w:cs="Calibri"/>
          <w:b/>
          <w:i w:val="0"/>
          <w:caps/>
          <w:sz w:val="14"/>
          <w:szCs w:val="14"/>
        </w:rPr>
        <w:t xml:space="preserve"> </w:t>
      </w:r>
      <w:r w:rsidRPr="0070750F">
        <w:rPr>
          <w:rFonts w:cs="Calibri"/>
          <w:b/>
          <w:i w:val="0"/>
          <w:caps/>
          <w:sz w:val="14"/>
          <w:szCs w:val="14"/>
        </w:rPr>
        <w:tab/>
      </w:r>
    </w:p>
    <w:p w:rsidR="002F05DC" w:rsidRDefault="002F05DC" w:rsidP="00047680">
      <w:pPr>
        <w:jc w:val="both"/>
        <w:outlineLvl w:val="0"/>
        <w:rPr>
          <w:rFonts w:ascii="Palatino Linotype" w:hAnsi="Palatino Linotype" w:cs="Calibri"/>
          <w:b/>
          <w:i w:val="0"/>
          <w:sz w:val="18"/>
          <w:szCs w:val="18"/>
        </w:rPr>
      </w:pPr>
    </w:p>
    <w:p w:rsidR="002F05DC" w:rsidRDefault="002F05DC" w:rsidP="00047680">
      <w:pPr>
        <w:jc w:val="both"/>
        <w:outlineLvl w:val="0"/>
        <w:rPr>
          <w:rFonts w:ascii="Palatino Linotype" w:hAnsi="Palatino Linotype" w:cs="Calibri"/>
          <w:b/>
          <w:i w:val="0"/>
          <w:sz w:val="18"/>
          <w:szCs w:val="18"/>
        </w:rPr>
      </w:pPr>
    </w:p>
    <w:p w:rsidR="002F05DC" w:rsidRDefault="002F05DC" w:rsidP="00C602E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F05DC" w:rsidRDefault="002F05DC" w:rsidP="00C602E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2F05DC" w:rsidRDefault="002F05DC" w:rsidP="00047680">
      <w:pPr>
        <w:jc w:val="both"/>
        <w:outlineLvl w:val="0"/>
        <w:rPr>
          <w:rFonts w:ascii="Palatino Linotype" w:hAnsi="Palatino Linotype" w:cs="Calibri"/>
          <w:b/>
          <w:i w:val="0"/>
          <w:sz w:val="18"/>
          <w:szCs w:val="18"/>
        </w:rPr>
      </w:pPr>
    </w:p>
    <w:sectPr w:rsidR="002F05DC"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F0" w:rsidRDefault="00FE5CF0">
      <w:r>
        <w:separator/>
      </w:r>
    </w:p>
  </w:endnote>
  <w:endnote w:type="continuationSeparator" w:id="1">
    <w:p w:rsidR="00FE5CF0" w:rsidRDefault="00FE5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DC" w:rsidRDefault="00A21526" w:rsidP="00177CDB">
    <w:pPr>
      <w:pStyle w:val="Piedepgina"/>
      <w:framePr w:wrap="around" w:vAnchor="text" w:hAnchor="margin" w:xAlign="right" w:y="1"/>
      <w:rPr>
        <w:rStyle w:val="Nmerodepgina"/>
      </w:rPr>
    </w:pPr>
    <w:r>
      <w:rPr>
        <w:rStyle w:val="Nmerodepgina"/>
      </w:rPr>
      <w:fldChar w:fldCharType="begin"/>
    </w:r>
    <w:r w:rsidR="002F05DC">
      <w:rPr>
        <w:rStyle w:val="Nmerodepgina"/>
      </w:rPr>
      <w:instrText xml:space="preserve">PAGE  </w:instrText>
    </w:r>
    <w:r>
      <w:rPr>
        <w:rStyle w:val="Nmerodepgina"/>
      </w:rPr>
      <w:fldChar w:fldCharType="separate"/>
    </w:r>
    <w:r w:rsidR="002F05DC">
      <w:rPr>
        <w:rStyle w:val="Nmerodepgina"/>
        <w:noProof/>
      </w:rPr>
      <w:t>8</w:t>
    </w:r>
    <w:r>
      <w:rPr>
        <w:rStyle w:val="Nmerodepgina"/>
      </w:rPr>
      <w:fldChar w:fldCharType="end"/>
    </w:r>
  </w:p>
  <w:p w:rsidR="002F05DC" w:rsidRDefault="002F05DC"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DC" w:rsidRDefault="00A21526" w:rsidP="00177CDB">
    <w:pPr>
      <w:pStyle w:val="Piedepgina"/>
      <w:framePr w:wrap="around" w:vAnchor="text" w:hAnchor="margin" w:xAlign="right" w:y="1"/>
      <w:rPr>
        <w:rStyle w:val="Nmerodepgina"/>
      </w:rPr>
    </w:pPr>
    <w:r>
      <w:rPr>
        <w:rStyle w:val="Nmerodepgina"/>
      </w:rPr>
      <w:fldChar w:fldCharType="begin"/>
    </w:r>
    <w:r w:rsidR="002F05DC">
      <w:rPr>
        <w:rStyle w:val="Nmerodepgina"/>
      </w:rPr>
      <w:instrText xml:space="preserve">PAGE  </w:instrText>
    </w:r>
    <w:r>
      <w:rPr>
        <w:rStyle w:val="Nmerodepgina"/>
      </w:rPr>
      <w:fldChar w:fldCharType="separate"/>
    </w:r>
    <w:r w:rsidR="00982642">
      <w:rPr>
        <w:rStyle w:val="Nmerodepgina"/>
        <w:noProof/>
      </w:rPr>
      <w:t>2</w:t>
    </w:r>
    <w:r>
      <w:rPr>
        <w:rStyle w:val="Nmerodepgina"/>
      </w:rPr>
      <w:fldChar w:fldCharType="end"/>
    </w:r>
  </w:p>
  <w:p w:rsidR="002F05DC" w:rsidRDefault="002F05DC" w:rsidP="00177CDB">
    <w:pPr>
      <w:pStyle w:val="Piedepgina"/>
      <w:framePr w:wrap="auto" w:vAnchor="text" w:hAnchor="margin" w:xAlign="right" w:y="1"/>
      <w:ind w:right="360" w:firstLine="360"/>
      <w:rPr>
        <w:rStyle w:val="Nmerodepgina"/>
      </w:rPr>
    </w:pPr>
  </w:p>
  <w:p w:rsidR="002F05DC" w:rsidRDefault="002F05D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F0" w:rsidRDefault="00FE5CF0">
      <w:r>
        <w:separator/>
      </w:r>
    </w:p>
  </w:footnote>
  <w:footnote w:type="continuationSeparator" w:id="1">
    <w:p w:rsidR="00FE5CF0" w:rsidRDefault="00FE5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DC" w:rsidRDefault="002F05DC">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143"/>
    <w:rsid w:val="00016D5E"/>
    <w:rsid w:val="000245D8"/>
    <w:rsid w:val="000264FF"/>
    <w:rsid w:val="00027EFF"/>
    <w:rsid w:val="000330C3"/>
    <w:rsid w:val="00036036"/>
    <w:rsid w:val="000367D4"/>
    <w:rsid w:val="00036D91"/>
    <w:rsid w:val="000466C1"/>
    <w:rsid w:val="00046CFC"/>
    <w:rsid w:val="00047680"/>
    <w:rsid w:val="0005573B"/>
    <w:rsid w:val="00057BE6"/>
    <w:rsid w:val="00057FD4"/>
    <w:rsid w:val="000613AB"/>
    <w:rsid w:val="00061470"/>
    <w:rsid w:val="00072538"/>
    <w:rsid w:val="00074773"/>
    <w:rsid w:val="00074872"/>
    <w:rsid w:val="000840BC"/>
    <w:rsid w:val="000841B4"/>
    <w:rsid w:val="00086C4A"/>
    <w:rsid w:val="0009359E"/>
    <w:rsid w:val="0009440C"/>
    <w:rsid w:val="000B5E69"/>
    <w:rsid w:val="000B6A15"/>
    <w:rsid w:val="000C3459"/>
    <w:rsid w:val="000C45DF"/>
    <w:rsid w:val="000C62EB"/>
    <w:rsid w:val="000D10DF"/>
    <w:rsid w:val="000D4026"/>
    <w:rsid w:val="000D7A59"/>
    <w:rsid w:val="000F4F12"/>
    <w:rsid w:val="000F590B"/>
    <w:rsid w:val="000F716A"/>
    <w:rsid w:val="001032CE"/>
    <w:rsid w:val="001045E9"/>
    <w:rsid w:val="00104799"/>
    <w:rsid w:val="00107D45"/>
    <w:rsid w:val="00115AEB"/>
    <w:rsid w:val="001265D5"/>
    <w:rsid w:val="00126A90"/>
    <w:rsid w:val="00130A90"/>
    <w:rsid w:val="00132006"/>
    <w:rsid w:val="00137EA9"/>
    <w:rsid w:val="00146730"/>
    <w:rsid w:val="001516CF"/>
    <w:rsid w:val="001539A7"/>
    <w:rsid w:val="00153E95"/>
    <w:rsid w:val="00155B23"/>
    <w:rsid w:val="00156A05"/>
    <w:rsid w:val="00156A1F"/>
    <w:rsid w:val="00161947"/>
    <w:rsid w:val="0016325E"/>
    <w:rsid w:val="0017053B"/>
    <w:rsid w:val="00175FB6"/>
    <w:rsid w:val="001765CE"/>
    <w:rsid w:val="00177CDB"/>
    <w:rsid w:val="00182F92"/>
    <w:rsid w:val="001903E2"/>
    <w:rsid w:val="00190FD7"/>
    <w:rsid w:val="001914D9"/>
    <w:rsid w:val="00192CEB"/>
    <w:rsid w:val="00197AAA"/>
    <w:rsid w:val="001A02E6"/>
    <w:rsid w:val="001A1AF2"/>
    <w:rsid w:val="001A64B9"/>
    <w:rsid w:val="001B33C5"/>
    <w:rsid w:val="001B4FF1"/>
    <w:rsid w:val="001C128F"/>
    <w:rsid w:val="001C7379"/>
    <w:rsid w:val="001C7B6D"/>
    <w:rsid w:val="001E00BA"/>
    <w:rsid w:val="001E197A"/>
    <w:rsid w:val="001E319F"/>
    <w:rsid w:val="001E5AFF"/>
    <w:rsid w:val="001F2E06"/>
    <w:rsid w:val="001F4D77"/>
    <w:rsid w:val="00201D7B"/>
    <w:rsid w:val="00206AC4"/>
    <w:rsid w:val="00206E3F"/>
    <w:rsid w:val="00211B95"/>
    <w:rsid w:val="002143E0"/>
    <w:rsid w:val="002162EB"/>
    <w:rsid w:val="0022412D"/>
    <w:rsid w:val="00226287"/>
    <w:rsid w:val="0023031A"/>
    <w:rsid w:val="0023440A"/>
    <w:rsid w:val="0024386F"/>
    <w:rsid w:val="00247478"/>
    <w:rsid w:val="0025658F"/>
    <w:rsid w:val="00260E1B"/>
    <w:rsid w:val="002648C9"/>
    <w:rsid w:val="00264DF6"/>
    <w:rsid w:val="0026552A"/>
    <w:rsid w:val="00265AA4"/>
    <w:rsid w:val="00267051"/>
    <w:rsid w:val="00267FE3"/>
    <w:rsid w:val="002718CE"/>
    <w:rsid w:val="00276345"/>
    <w:rsid w:val="002767B3"/>
    <w:rsid w:val="0027793D"/>
    <w:rsid w:val="0028102C"/>
    <w:rsid w:val="002835A9"/>
    <w:rsid w:val="00286733"/>
    <w:rsid w:val="00290711"/>
    <w:rsid w:val="00290DA7"/>
    <w:rsid w:val="002970EA"/>
    <w:rsid w:val="0029747D"/>
    <w:rsid w:val="002A62D8"/>
    <w:rsid w:val="002B121C"/>
    <w:rsid w:val="002B6BED"/>
    <w:rsid w:val="002C130F"/>
    <w:rsid w:val="002D136B"/>
    <w:rsid w:val="002D24AD"/>
    <w:rsid w:val="002D2D52"/>
    <w:rsid w:val="002D538D"/>
    <w:rsid w:val="002E293F"/>
    <w:rsid w:val="002E4955"/>
    <w:rsid w:val="002F05DC"/>
    <w:rsid w:val="002F0A94"/>
    <w:rsid w:val="002F42C9"/>
    <w:rsid w:val="003039C3"/>
    <w:rsid w:val="00303DC1"/>
    <w:rsid w:val="0030701D"/>
    <w:rsid w:val="00307C9E"/>
    <w:rsid w:val="00321D4F"/>
    <w:rsid w:val="00323805"/>
    <w:rsid w:val="00326F2C"/>
    <w:rsid w:val="0032755D"/>
    <w:rsid w:val="00342328"/>
    <w:rsid w:val="003424F8"/>
    <w:rsid w:val="00346DE8"/>
    <w:rsid w:val="0035063F"/>
    <w:rsid w:val="003603F3"/>
    <w:rsid w:val="00372C11"/>
    <w:rsid w:val="00373909"/>
    <w:rsid w:val="00381E6C"/>
    <w:rsid w:val="0038207D"/>
    <w:rsid w:val="003864E8"/>
    <w:rsid w:val="003A36FE"/>
    <w:rsid w:val="003A4AD1"/>
    <w:rsid w:val="003A4E76"/>
    <w:rsid w:val="003A630A"/>
    <w:rsid w:val="003A7C0B"/>
    <w:rsid w:val="003B3DC9"/>
    <w:rsid w:val="003B4C3B"/>
    <w:rsid w:val="003C0AB6"/>
    <w:rsid w:val="003C2BBE"/>
    <w:rsid w:val="003C5D7C"/>
    <w:rsid w:val="003C69AE"/>
    <w:rsid w:val="003D2A0C"/>
    <w:rsid w:val="003D3D47"/>
    <w:rsid w:val="003D5AAC"/>
    <w:rsid w:val="003D74CD"/>
    <w:rsid w:val="003E2140"/>
    <w:rsid w:val="003E4BF8"/>
    <w:rsid w:val="003F045F"/>
    <w:rsid w:val="003F0C01"/>
    <w:rsid w:val="003F1CA3"/>
    <w:rsid w:val="00400B6F"/>
    <w:rsid w:val="00404EA2"/>
    <w:rsid w:val="00407AE5"/>
    <w:rsid w:val="00415E97"/>
    <w:rsid w:val="00421E81"/>
    <w:rsid w:val="00426200"/>
    <w:rsid w:val="00433745"/>
    <w:rsid w:val="00440AC0"/>
    <w:rsid w:val="00442AAA"/>
    <w:rsid w:val="00452414"/>
    <w:rsid w:val="004565DE"/>
    <w:rsid w:val="004570A7"/>
    <w:rsid w:val="00463413"/>
    <w:rsid w:val="0047219E"/>
    <w:rsid w:val="004733CA"/>
    <w:rsid w:val="00474195"/>
    <w:rsid w:val="004819F1"/>
    <w:rsid w:val="00484826"/>
    <w:rsid w:val="004865E1"/>
    <w:rsid w:val="00492BF1"/>
    <w:rsid w:val="00497B33"/>
    <w:rsid w:val="004A2E93"/>
    <w:rsid w:val="004A5992"/>
    <w:rsid w:val="004A6361"/>
    <w:rsid w:val="004B3361"/>
    <w:rsid w:val="004B5C47"/>
    <w:rsid w:val="004C6F95"/>
    <w:rsid w:val="004D16E5"/>
    <w:rsid w:val="004D1980"/>
    <w:rsid w:val="004D2F07"/>
    <w:rsid w:val="004D5DD6"/>
    <w:rsid w:val="004D7568"/>
    <w:rsid w:val="004E09DE"/>
    <w:rsid w:val="004E1CDA"/>
    <w:rsid w:val="004E2A5B"/>
    <w:rsid w:val="004E7595"/>
    <w:rsid w:val="004F1EBB"/>
    <w:rsid w:val="004F30A9"/>
    <w:rsid w:val="004F49CC"/>
    <w:rsid w:val="004F629B"/>
    <w:rsid w:val="004F7033"/>
    <w:rsid w:val="00500699"/>
    <w:rsid w:val="00503C40"/>
    <w:rsid w:val="0050596F"/>
    <w:rsid w:val="005109F5"/>
    <w:rsid w:val="0051363F"/>
    <w:rsid w:val="00516665"/>
    <w:rsid w:val="00517C7F"/>
    <w:rsid w:val="00520BCD"/>
    <w:rsid w:val="0052490F"/>
    <w:rsid w:val="0052681D"/>
    <w:rsid w:val="005270C1"/>
    <w:rsid w:val="0053213E"/>
    <w:rsid w:val="00535A16"/>
    <w:rsid w:val="00536FE8"/>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168D"/>
    <w:rsid w:val="00593587"/>
    <w:rsid w:val="00594C3E"/>
    <w:rsid w:val="0059685A"/>
    <w:rsid w:val="00596C5C"/>
    <w:rsid w:val="005A6A34"/>
    <w:rsid w:val="005B1028"/>
    <w:rsid w:val="005B2971"/>
    <w:rsid w:val="005B68D3"/>
    <w:rsid w:val="005D146B"/>
    <w:rsid w:val="005D4503"/>
    <w:rsid w:val="005D6456"/>
    <w:rsid w:val="005E06D3"/>
    <w:rsid w:val="005E0D93"/>
    <w:rsid w:val="005E32CE"/>
    <w:rsid w:val="005E3A36"/>
    <w:rsid w:val="005F14F0"/>
    <w:rsid w:val="005F1EAF"/>
    <w:rsid w:val="005F5EF1"/>
    <w:rsid w:val="005F797D"/>
    <w:rsid w:val="00602491"/>
    <w:rsid w:val="00604F2F"/>
    <w:rsid w:val="00612964"/>
    <w:rsid w:val="00617071"/>
    <w:rsid w:val="006179FC"/>
    <w:rsid w:val="00621F7E"/>
    <w:rsid w:val="00622488"/>
    <w:rsid w:val="0062416C"/>
    <w:rsid w:val="00627C7D"/>
    <w:rsid w:val="0063449E"/>
    <w:rsid w:val="006350AF"/>
    <w:rsid w:val="00636D9B"/>
    <w:rsid w:val="00637900"/>
    <w:rsid w:val="0064275A"/>
    <w:rsid w:val="00644596"/>
    <w:rsid w:val="006461BF"/>
    <w:rsid w:val="00650DA9"/>
    <w:rsid w:val="00653BBE"/>
    <w:rsid w:val="006610AF"/>
    <w:rsid w:val="00664C6C"/>
    <w:rsid w:val="00665373"/>
    <w:rsid w:val="00670120"/>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A42"/>
    <w:rsid w:val="006C2DA5"/>
    <w:rsid w:val="006C61E4"/>
    <w:rsid w:val="006D118B"/>
    <w:rsid w:val="006D64CA"/>
    <w:rsid w:val="006D7267"/>
    <w:rsid w:val="006E21B6"/>
    <w:rsid w:val="006E61A5"/>
    <w:rsid w:val="006E73BC"/>
    <w:rsid w:val="006F08E4"/>
    <w:rsid w:val="006F3605"/>
    <w:rsid w:val="00702C21"/>
    <w:rsid w:val="00704F3D"/>
    <w:rsid w:val="0070750F"/>
    <w:rsid w:val="007118E1"/>
    <w:rsid w:val="00712DF1"/>
    <w:rsid w:val="00724289"/>
    <w:rsid w:val="007314F9"/>
    <w:rsid w:val="00740364"/>
    <w:rsid w:val="00741CFA"/>
    <w:rsid w:val="00744B27"/>
    <w:rsid w:val="0075063F"/>
    <w:rsid w:val="007565A5"/>
    <w:rsid w:val="00757F30"/>
    <w:rsid w:val="00761090"/>
    <w:rsid w:val="00763687"/>
    <w:rsid w:val="007643D9"/>
    <w:rsid w:val="007661AD"/>
    <w:rsid w:val="007716E2"/>
    <w:rsid w:val="00774DAF"/>
    <w:rsid w:val="00777439"/>
    <w:rsid w:val="007940AF"/>
    <w:rsid w:val="007947EA"/>
    <w:rsid w:val="00795C8A"/>
    <w:rsid w:val="007A11EC"/>
    <w:rsid w:val="007A6E6E"/>
    <w:rsid w:val="007C1D9B"/>
    <w:rsid w:val="007C23C6"/>
    <w:rsid w:val="007C3F8B"/>
    <w:rsid w:val="007C4849"/>
    <w:rsid w:val="007D0A1A"/>
    <w:rsid w:val="007D2D9E"/>
    <w:rsid w:val="007D3EB3"/>
    <w:rsid w:val="007D73A0"/>
    <w:rsid w:val="007E032F"/>
    <w:rsid w:val="007E2763"/>
    <w:rsid w:val="007F5994"/>
    <w:rsid w:val="007F7DEB"/>
    <w:rsid w:val="00802EC7"/>
    <w:rsid w:val="008053B5"/>
    <w:rsid w:val="00812F92"/>
    <w:rsid w:val="00815E37"/>
    <w:rsid w:val="00816839"/>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0D64"/>
    <w:rsid w:val="00863335"/>
    <w:rsid w:val="008668D9"/>
    <w:rsid w:val="00872625"/>
    <w:rsid w:val="008735CA"/>
    <w:rsid w:val="00873F67"/>
    <w:rsid w:val="008746A8"/>
    <w:rsid w:val="00883D1A"/>
    <w:rsid w:val="00894660"/>
    <w:rsid w:val="008A344C"/>
    <w:rsid w:val="008A674F"/>
    <w:rsid w:val="008B0349"/>
    <w:rsid w:val="008B2C3F"/>
    <w:rsid w:val="008C055B"/>
    <w:rsid w:val="008C0AF6"/>
    <w:rsid w:val="008C1382"/>
    <w:rsid w:val="008C22D3"/>
    <w:rsid w:val="008D57A4"/>
    <w:rsid w:val="008D6A53"/>
    <w:rsid w:val="008D70C8"/>
    <w:rsid w:val="008D7665"/>
    <w:rsid w:val="008E319B"/>
    <w:rsid w:val="008E630A"/>
    <w:rsid w:val="008E700B"/>
    <w:rsid w:val="008E77BB"/>
    <w:rsid w:val="008F4F27"/>
    <w:rsid w:val="008F6E2F"/>
    <w:rsid w:val="008F7622"/>
    <w:rsid w:val="00900F76"/>
    <w:rsid w:val="0090329C"/>
    <w:rsid w:val="0090380E"/>
    <w:rsid w:val="00904825"/>
    <w:rsid w:val="00906955"/>
    <w:rsid w:val="00911100"/>
    <w:rsid w:val="00912DC8"/>
    <w:rsid w:val="009148E6"/>
    <w:rsid w:val="009164DD"/>
    <w:rsid w:val="00921842"/>
    <w:rsid w:val="009345B6"/>
    <w:rsid w:val="0093505C"/>
    <w:rsid w:val="0093635C"/>
    <w:rsid w:val="0093716E"/>
    <w:rsid w:val="00937BCB"/>
    <w:rsid w:val="009428C5"/>
    <w:rsid w:val="00945A84"/>
    <w:rsid w:val="00950E0D"/>
    <w:rsid w:val="00954275"/>
    <w:rsid w:val="00960117"/>
    <w:rsid w:val="009627C1"/>
    <w:rsid w:val="00965D3D"/>
    <w:rsid w:val="0097158A"/>
    <w:rsid w:val="00976CCD"/>
    <w:rsid w:val="00982642"/>
    <w:rsid w:val="00984E54"/>
    <w:rsid w:val="00986521"/>
    <w:rsid w:val="00986F1F"/>
    <w:rsid w:val="00987825"/>
    <w:rsid w:val="00992030"/>
    <w:rsid w:val="00994697"/>
    <w:rsid w:val="00995874"/>
    <w:rsid w:val="009A2936"/>
    <w:rsid w:val="009B3206"/>
    <w:rsid w:val="009B6EDA"/>
    <w:rsid w:val="009B7265"/>
    <w:rsid w:val="009C06A5"/>
    <w:rsid w:val="009C6443"/>
    <w:rsid w:val="009C7626"/>
    <w:rsid w:val="009D02E2"/>
    <w:rsid w:val="009D0416"/>
    <w:rsid w:val="009D3A6B"/>
    <w:rsid w:val="009E111C"/>
    <w:rsid w:val="009E59AD"/>
    <w:rsid w:val="009E6872"/>
    <w:rsid w:val="009F46AA"/>
    <w:rsid w:val="009F620E"/>
    <w:rsid w:val="00A02EB3"/>
    <w:rsid w:val="00A04192"/>
    <w:rsid w:val="00A06D97"/>
    <w:rsid w:val="00A1432D"/>
    <w:rsid w:val="00A162BD"/>
    <w:rsid w:val="00A21526"/>
    <w:rsid w:val="00A25D53"/>
    <w:rsid w:val="00A30546"/>
    <w:rsid w:val="00A31AE5"/>
    <w:rsid w:val="00A34AEF"/>
    <w:rsid w:val="00A35C87"/>
    <w:rsid w:val="00A40E3B"/>
    <w:rsid w:val="00A46A3E"/>
    <w:rsid w:val="00A54D52"/>
    <w:rsid w:val="00A578FC"/>
    <w:rsid w:val="00A60C77"/>
    <w:rsid w:val="00A617F8"/>
    <w:rsid w:val="00A61C8B"/>
    <w:rsid w:val="00A61CC3"/>
    <w:rsid w:val="00A624DE"/>
    <w:rsid w:val="00A70F67"/>
    <w:rsid w:val="00A72382"/>
    <w:rsid w:val="00A73B4F"/>
    <w:rsid w:val="00A77194"/>
    <w:rsid w:val="00A77650"/>
    <w:rsid w:val="00A939B5"/>
    <w:rsid w:val="00AA08B4"/>
    <w:rsid w:val="00AA7570"/>
    <w:rsid w:val="00AB317E"/>
    <w:rsid w:val="00AB3755"/>
    <w:rsid w:val="00AB5BBC"/>
    <w:rsid w:val="00AB5BFE"/>
    <w:rsid w:val="00AB611B"/>
    <w:rsid w:val="00AC68FD"/>
    <w:rsid w:val="00AC6B7B"/>
    <w:rsid w:val="00AD01D4"/>
    <w:rsid w:val="00AD2618"/>
    <w:rsid w:val="00AD3E9C"/>
    <w:rsid w:val="00AD46EB"/>
    <w:rsid w:val="00AD4EB7"/>
    <w:rsid w:val="00AE4499"/>
    <w:rsid w:val="00AF655E"/>
    <w:rsid w:val="00B018D5"/>
    <w:rsid w:val="00B1109E"/>
    <w:rsid w:val="00B12E60"/>
    <w:rsid w:val="00B153EA"/>
    <w:rsid w:val="00B16A24"/>
    <w:rsid w:val="00B16B73"/>
    <w:rsid w:val="00B1791E"/>
    <w:rsid w:val="00B22312"/>
    <w:rsid w:val="00B338B2"/>
    <w:rsid w:val="00B350A1"/>
    <w:rsid w:val="00B4284F"/>
    <w:rsid w:val="00B44B52"/>
    <w:rsid w:val="00B44BC3"/>
    <w:rsid w:val="00B44E82"/>
    <w:rsid w:val="00B46179"/>
    <w:rsid w:val="00B46A42"/>
    <w:rsid w:val="00B51BDE"/>
    <w:rsid w:val="00B5767E"/>
    <w:rsid w:val="00B630D4"/>
    <w:rsid w:val="00B646D3"/>
    <w:rsid w:val="00B6620E"/>
    <w:rsid w:val="00B70EF5"/>
    <w:rsid w:val="00B760BA"/>
    <w:rsid w:val="00B76E0C"/>
    <w:rsid w:val="00B77809"/>
    <w:rsid w:val="00B77C44"/>
    <w:rsid w:val="00B77DB4"/>
    <w:rsid w:val="00B804B5"/>
    <w:rsid w:val="00B85945"/>
    <w:rsid w:val="00B8611B"/>
    <w:rsid w:val="00B91FA0"/>
    <w:rsid w:val="00B9278B"/>
    <w:rsid w:val="00BA09BA"/>
    <w:rsid w:val="00BA3CC5"/>
    <w:rsid w:val="00BA51CA"/>
    <w:rsid w:val="00BA66D7"/>
    <w:rsid w:val="00BB24A3"/>
    <w:rsid w:val="00BB3E7E"/>
    <w:rsid w:val="00BB7281"/>
    <w:rsid w:val="00BB7C1C"/>
    <w:rsid w:val="00BB7ECB"/>
    <w:rsid w:val="00BC05CE"/>
    <w:rsid w:val="00BC34B0"/>
    <w:rsid w:val="00BC43D9"/>
    <w:rsid w:val="00BD43C7"/>
    <w:rsid w:val="00BD635E"/>
    <w:rsid w:val="00BE68C0"/>
    <w:rsid w:val="00BF10DB"/>
    <w:rsid w:val="00BF4478"/>
    <w:rsid w:val="00BF61A3"/>
    <w:rsid w:val="00BF6E12"/>
    <w:rsid w:val="00BF6F22"/>
    <w:rsid w:val="00BF7586"/>
    <w:rsid w:val="00BF7F33"/>
    <w:rsid w:val="00C00CCF"/>
    <w:rsid w:val="00C0614E"/>
    <w:rsid w:val="00C07237"/>
    <w:rsid w:val="00C123A3"/>
    <w:rsid w:val="00C24675"/>
    <w:rsid w:val="00C30644"/>
    <w:rsid w:val="00C31441"/>
    <w:rsid w:val="00C314EF"/>
    <w:rsid w:val="00C33F47"/>
    <w:rsid w:val="00C3515D"/>
    <w:rsid w:val="00C35EE9"/>
    <w:rsid w:val="00C36F55"/>
    <w:rsid w:val="00C3789A"/>
    <w:rsid w:val="00C40704"/>
    <w:rsid w:val="00C41B29"/>
    <w:rsid w:val="00C42C03"/>
    <w:rsid w:val="00C446E1"/>
    <w:rsid w:val="00C45FD7"/>
    <w:rsid w:val="00C479C8"/>
    <w:rsid w:val="00C54AA2"/>
    <w:rsid w:val="00C55765"/>
    <w:rsid w:val="00C57542"/>
    <w:rsid w:val="00C600E6"/>
    <w:rsid w:val="00C60281"/>
    <w:rsid w:val="00C602E4"/>
    <w:rsid w:val="00C71F88"/>
    <w:rsid w:val="00C72C7C"/>
    <w:rsid w:val="00C74856"/>
    <w:rsid w:val="00C75564"/>
    <w:rsid w:val="00C77567"/>
    <w:rsid w:val="00C843E9"/>
    <w:rsid w:val="00C93D59"/>
    <w:rsid w:val="00C93D8F"/>
    <w:rsid w:val="00C94CCE"/>
    <w:rsid w:val="00CA39B7"/>
    <w:rsid w:val="00CB02A4"/>
    <w:rsid w:val="00CB2589"/>
    <w:rsid w:val="00CB2ED0"/>
    <w:rsid w:val="00CB7F86"/>
    <w:rsid w:val="00CC2C09"/>
    <w:rsid w:val="00CC4589"/>
    <w:rsid w:val="00CC68E9"/>
    <w:rsid w:val="00CD39C1"/>
    <w:rsid w:val="00CE07FA"/>
    <w:rsid w:val="00CE1411"/>
    <w:rsid w:val="00CE1C19"/>
    <w:rsid w:val="00CE31C2"/>
    <w:rsid w:val="00CE33EA"/>
    <w:rsid w:val="00CE42A6"/>
    <w:rsid w:val="00CE656A"/>
    <w:rsid w:val="00CE7899"/>
    <w:rsid w:val="00CF1B6C"/>
    <w:rsid w:val="00CF3E93"/>
    <w:rsid w:val="00CF550B"/>
    <w:rsid w:val="00D03280"/>
    <w:rsid w:val="00D054E7"/>
    <w:rsid w:val="00D14A05"/>
    <w:rsid w:val="00D20E17"/>
    <w:rsid w:val="00D30512"/>
    <w:rsid w:val="00D35135"/>
    <w:rsid w:val="00D355F0"/>
    <w:rsid w:val="00D37DE3"/>
    <w:rsid w:val="00D402A3"/>
    <w:rsid w:val="00D421BD"/>
    <w:rsid w:val="00D43AD1"/>
    <w:rsid w:val="00D43E5E"/>
    <w:rsid w:val="00D451CE"/>
    <w:rsid w:val="00D476DF"/>
    <w:rsid w:val="00D53115"/>
    <w:rsid w:val="00D54186"/>
    <w:rsid w:val="00D54F55"/>
    <w:rsid w:val="00D5582E"/>
    <w:rsid w:val="00D60BE5"/>
    <w:rsid w:val="00D712E0"/>
    <w:rsid w:val="00D744FE"/>
    <w:rsid w:val="00D77128"/>
    <w:rsid w:val="00D82271"/>
    <w:rsid w:val="00D91338"/>
    <w:rsid w:val="00D94135"/>
    <w:rsid w:val="00DA2EE6"/>
    <w:rsid w:val="00DA3517"/>
    <w:rsid w:val="00DA6D1D"/>
    <w:rsid w:val="00DB15E0"/>
    <w:rsid w:val="00DB3517"/>
    <w:rsid w:val="00DB3825"/>
    <w:rsid w:val="00DB53FD"/>
    <w:rsid w:val="00DB7F39"/>
    <w:rsid w:val="00DD30EB"/>
    <w:rsid w:val="00DD6634"/>
    <w:rsid w:val="00DD6652"/>
    <w:rsid w:val="00DD7259"/>
    <w:rsid w:val="00DF4D89"/>
    <w:rsid w:val="00DF7310"/>
    <w:rsid w:val="00E038F3"/>
    <w:rsid w:val="00E07624"/>
    <w:rsid w:val="00E07C92"/>
    <w:rsid w:val="00E14524"/>
    <w:rsid w:val="00E21BA1"/>
    <w:rsid w:val="00E24F0F"/>
    <w:rsid w:val="00E26229"/>
    <w:rsid w:val="00E3398C"/>
    <w:rsid w:val="00E41544"/>
    <w:rsid w:val="00E44B27"/>
    <w:rsid w:val="00E5150E"/>
    <w:rsid w:val="00E51576"/>
    <w:rsid w:val="00E61030"/>
    <w:rsid w:val="00E61F79"/>
    <w:rsid w:val="00E63507"/>
    <w:rsid w:val="00E72CDE"/>
    <w:rsid w:val="00E73024"/>
    <w:rsid w:val="00E738D4"/>
    <w:rsid w:val="00E75B9A"/>
    <w:rsid w:val="00E8106B"/>
    <w:rsid w:val="00E83C2A"/>
    <w:rsid w:val="00E85140"/>
    <w:rsid w:val="00E92146"/>
    <w:rsid w:val="00E92D11"/>
    <w:rsid w:val="00EA05F7"/>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4F77"/>
    <w:rsid w:val="00EF0A5B"/>
    <w:rsid w:val="00EF10BB"/>
    <w:rsid w:val="00EF16BD"/>
    <w:rsid w:val="00F00C7C"/>
    <w:rsid w:val="00F01EEB"/>
    <w:rsid w:val="00F0302C"/>
    <w:rsid w:val="00F030AC"/>
    <w:rsid w:val="00F038A4"/>
    <w:rsid w:val="00F05CA5"/>
    <w:rsid w:val="00F060A6"/>
    <w:rsid w:val="00F06CD0"/>
    <w:rsid w:val="00F126F8"/>
    <w:rsid w:val="00F206B3"/>
    <w:rsid w:val="00F23527"/>
    <w:rsid w:val="00F23682"/>
    <w:rsid w:val="00F24132"/>
    <w:rsid w:val="00F27ED0"/>
    <w:rsid w:val="00F34A02"/>
    <w:rsid w:val="00F34B09"/>
    <w:rsid w:val="00F372DF"/>
    <w:rsid w:val="00F41CEC"/>
    <w:rsid w:val="00F47926"/>
    <w:rsid w:val="00F526C0"/>
    <w:rsid w:val="00F53BB0"/>
    <w:rsid w:val="00F6622A"/>
    <w:rsid w:val="00F730AC"/>
    <w:rsid w:val="00F76125"/>
    <w:rsid w:val="00F8567B"/>
    <w:rsid w:val="00F873C9"/>
    <w:rsid w:val="00F9300E"/>
    <w:rsid w:val="00F93DE3"/>
    <w:rsid w:val="00F9507D"/>
    <w:rsid w:val="00FA0CB6"/>
    <w:rsid w:val="00FA1C1C"/>
    <w:rsid w:val="00FA4D71"/>
    <w:rsid w:val="00FA4E17"/>
    <w:rsid w:val="00FB07BD"/>
    <w:rsid w:val="00FB0D1F"/>
    <w:rsid w:val="00FB6CD4"/>
    <w:rsid w:val="00FC1D40"/>
    <w:rsid w:val="00FD5592"/>
    <w:rsid w:val="00FD6FA9"/>
    <w:rsid w:val="00FE1508"/>
    <w:rsid w:val="00FE5CF0"/>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21526"/>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A21526"/>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A21526"/>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A21526"/>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A21526"/>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A21526"/>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A21526"/>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A21526"/>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A21526"/>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A21526"/>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A21526"/>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A21526"/>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A21526"/>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21526"/>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A21526"/>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A21526"/>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A21526"/>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A21526"/>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A21526"/>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A21526"/>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87254525">
      <w:marLeft w:val="0"/>
      <w:marRight w:val="0"/>
      <w:marTop w:val="0"/>
      <w:marBottom w:val="0"/>
      <w:divBdr>
        <w:top w:val="none" w:sz="0" w:space="0" w:color="auto"/>
        <w:left w:val="none" w:sz="0" w:space="0" w:color="auto"/>
        <w:bottom w:val="none" w:sz="0" w:space="0" w:color="auto"/>
        <w:right w:val="none" w:sz="0" w:space="0" w:color="auto"/>
      </w:divBdr>
    </w:div>
    <w:div w:id="1187254526">
      <w:marLeft w:val="0"/>
      <w:marRight w:val="0"/>
      <w:marTop w:val="0"/>
      <w:marBottom w:val="0"/>
      <w:divBdr>
        <w:top w:val="none" w:sz="0" w:space="0" w:color="auto"/>
        <w:left w:val="none" w:sz="0" w:space="0" w:color="auto"/>
        <w:bottom w:val="none" w:sz="0" w:space="0" w:color="auto"/>
        <w:right w:val="none" w:sz="0" w:space="0" w:color="auto"/>
      </w:divBdr>
    </w:div>
    <w:div w:id="1187254527">
      <w:marLeft w:val="0"/>
      <w:marRight w:val="0"/>
      <w:marTop w:val="0"/>
      <w:marBottom w:val="0"/>
      <w:divBdr>
        <w:top w:val="none" w:sz="0" w:space="0" w:color="auto"/>
        <w:left w:val="none" w:sz="0" w:space="0" w:color="auto"/>
        <w:bottom w:val="none" w:sz="0" w:space="0" w:color="auto"/>
        <w:right w:val="none" w:sz="0" w:space="0" w:color="auto"/>
      </w:divBdr>
    </w:div>
    <w:div w:id="11872545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3161</Words>
  <Characters>17387</Characters>
  <Application>Microsoft Office Word</Application>
  <DocSecurity>0</DocSecurity>
  <Lines>144</Lines>
  <Paragraphs>41</Paragraphs>
  <ScaleCrop>false</ScaleCrop>
  <Company>mag</Company>
  <LinksUpToDate>false</LinksUpToDate>
  <CharactersWithSpaces>20507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2016-12-15T21:09:00Z</cp:lastPrinted>
  <dcterms:created xsi:type="dcterms:W3CDTF">2016-12-23T19:32:00Z</dcterms:created>
  <dcterms:modified xsi:type="dcterms:W3CDTF">2017-05-19T15:12:00Z</dcterms:modified>
</cp:coreProperties>
</file>