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0841" w:rsidRPr="00490E90" w:rsidRDefault="00410841" w:rsidP="001B0B0F">
      <w:pPr>
        <w:jc w:val="center"/>
        <w:rPr>
          <w:rFonts w:ascii="Arial" w:hAnsi="Arial" w:cs="Arial"/>
          <w:b/>
          <w:bCs/>
          <w:color w:val="0000FF"/>
          <w:sz w:val="21"/>
          <w:szCs w:val="21"/>
        </w:rPr>
      </w:pPr>
      <w:bookmarkStart w:id="0" w:name="_GoBack"/>
      <w:bookmarkEnd w:id="0"/>
      <w:r w:rsidRPr="00490E90">
        <w:rPr>
          <w:rFonts w:ascii="Arial" w:hAnsi="Arial" w:cs="Arial"/>
          <w:b/>
          <w:bCs/>
          <w:color w:val="0000FF"/>
          <w:sz w:val="21"/>
          <w:szCs w:val="21"/>
        </w:rPr>
        <w:t>Versión Pública de información confidencial Art. 30 LAIP</w:t>
      </w:r>
    </w:p>
    <w:p w:rsidR="00410841" w:rsidRDefault="00410841" w:rsidP="001B0B0F">
      <w:pPr>
        <w:pStyle w:val="Subttulo"/>
        <w:outlineLvl w:val="0"/>
        <w:rPr>
          <w:rFonts w:ascii="Arial" w:hAnsi="Arial" w:cs="Arial"/>
          <w:bCs/>
          <w:color w:val="0000FF"/>
          <w:sz w:val="21"/>
          <w:szCs w:val="21"/>
        </w:rPr>
      </w:pPr>
      <w:r w:rsidRPr="00490E90">
        <w:rPr>
          <w:rFonts w:ascii="Arial" w:hAnsi="Arial" w:cs="Arial"/>
          <w:bCs/>
          <w:color w:val="0000FF"/>
          <w:sz w:val="21"/>
          <w:szCs w:val="21"/>
        </w:rPr>
        <w:t xml:space="preserve">(La información suprimida es de carácter confidencial conforme a los artículos 6 letra “a” y 24 letra “c” de la Ley del Acceso a la Información Pública)   </w:t>
      </w:r>
    </w:p>
    <w:p w:rsidR="00410841" w:rsidRDefault="00410841" w:rsidP="001B0B0F">
      <w:pPr>
        <w:pStyle w:val="Subttulo"/>
        <w:outlineLvl w:val="0"/>
        <w:rPr>
          <w:rFonts w:ascii="Calibri" w:hAnsi="Calibri"/>
          <w:iCs/>
          <w:sz w:val="22"/>
          <w:szCs w:val="22"/>
        </w:rPr>
      </w:pPr>
    </w:p>
    <w:p w:rsidR="00410841" w:rsidRPr="006269AE" w:rsidRDefault="00410841" w:rsidP="006269AE">
      <w:pPr>
        <w:pStyle w:val="Subttulo"/>
        <w:outlineLvl w:val="0"/>
        <w:rPr>
          <w:rFonts w:ascii="Calibri" w:hAnsi="Calibri"/>
          <w:iCs/>
          <w:sz w:val="22"/>
          <w:szCs w:val="22"/>
        </w:rPr>
      </w:pPr>
      <w:r w:rsidRPr="006269AE">
        <w:rPr>
          <w:rFonts w:ascii="Calibri" w:hAnsi="Calibri"/>
          <w:iCs/>
          <w:sz w:val="22"/>
          <w:szCs w:val="22"/>
        </w:rPr>
        <w:t>CONTRATO MAG-N° 131/2016</w:t>
      </w:r>
    </w:p>
    <w:p w:rsidR="00410841" w:rsidRPr="006269AE" w:rsidRDefault="00410841" w:rsidP="006269AE">
      <w:pPr>
        <w:autoSpaceDE w:val="0"/>
        <w:autoSpaceDN w:val="0"/>
        <w:adjustRightInd w:val="0"/>
        <w:jc w:val="center"/>
        <w:rPr>
          <w:rFonts w:ascii="Calibri" w:hAnsi="Calibri" w:cs="Calibri"/>
          <w:b/>
          <w:i w:val="0"/>
          <w:sz w:val="22"/>
          <w:szCs w:val="22"/>
          <w:lang w:eastAsia="es-ES"/>
        </w:rPr>
      </w:pPr>
      <w:r w:rsidRPr="006269AE">
        <w:rPr>
          <w:rFonts w:ascii="Calibri" w:hAnsi="Calibri" w:cs="Calibri"/>
          <w:b/>
          <w:i w:val="0"/>
          <w:iCs/>
          <w:sz w:val="22"/>
          <w:szCs w:val="22"/>
          <w:lang w:eastAsia="es-ES"/>
        </w:rPr>
        <w:t>“</w:t>
      </w:r>
      <w:r w:rsidRPr="006269AE">
        <w:rPr>
          <w:rFonts w:ascii="Calibri" w:hAnsi="Calibri"/>
          <w:b/>
          <w:i w:val="0"/>
          <w:sz w:val="22"/>
          <w:szCs w:val="22"/>
        </w:rPr>
        <w:t>SUMINISTRO DE EQUIPO INFORMÁTICO PARA EL MAG</w:t>
      </w:r>
      <w:r w:rsidRPr="006269AE">
        <w:rPr>
          <w:rFonts w:ascii="Calibri" w:hAnsi="Calibri" w:cs="Calibri"/>
          <w:b/>
          <w:i w:val="0"/>
          <w:iCs/>
          <w:sz w:val="22"/>
          <w:szCs w:val="22"/>
          <w:lang w:eastAsia="es-ES"/>
        </w:rPr>
        <w:t>”</w:t>
      </w:r>
    </w:p>
    <w:p w:rsidR="00410841" w:rsidRPr="006269AE" w:rsidRDefault="00410841" w:rsidP="009B7D1E"/>
    <w:p w:rsidR="00410841" w:rsidRPr="000D2D55" w:rsidRDefault="00410841" w:rsidP="009B7D1E">
      <w:pPr>
        <w:rPr>
          <w:lang w:val="es-ES_tradnl"/>
        </w:rPr>
      </w:pPr>
    </w:p>
    <w:p w:rsidR="00410841" w:rsidRPr="007966A9" w:rsidRDefault="00410841" w:rsidP="00DC72D6">
      <w:pPr>
        <w:spacing w:line="360" w:lineRule="auto"/>
        <w:jc w:val="both"/>
        <w:rPr>
          <w:rFonts w:ascii="Calibri" w:hAnsi="Calibri" w:cs="Tahoma"/>
          <w:i w:val="0"/>
          <w:sz w:val="22"/>
          <w:szCs w:val="22"/>
        </w:rPr>
      </w:pPr>
      <w:r w:rsidRPr="007966A9">
        <w:rPr>
          <w:rFonts w:ascii="Calibri" w:hAnsi="Calibri" w:cs="Tahoma"/>
          <w:i w:val="0"/>
          <w:sz w:val="22"/>
          <w:szCs w:val="22"/>
        </w:rPr>
        <w:t xml:space="preserve">Nosotros, </w:t>
      </w:r>
      <w:r w:rsidRPr="007966A9">
        <w:rPr>
          <w:rFonts w:ascii="Calibri" w:hAnsi="Calibri" w:cs="Arial"/>
          <w:b/>
          <w:i w:val="0"/>
          <w:sz w:val="22"/>
          <w:szCs w:val="22"/>
        </w:rPr>
        <w:t>DOUGLAS ARQUIMIDES MELENDEZ RUIZ</w:t>
      </w:r>
      <w:r w:rsidRPr="007966A9">
        <w:rPr>
          <w:rFonts w:ascii="Calibri" w:hAnsi="Calibri" w:cs="Arial"/>
          <w:i w:val="0"/>
          <w:sz w:val="22"/>
          <w:szCs w:val="22"/>
        </w:rPr>
        <w:t xml:space="preserve">, </w:t>
      </w:r>
      <w:r w:rsidR="00EE00C8" w:rsidRPr="00EE00C8">
        <w:rPr>
          <w:rFonts w:ascii="Calibri" w:hAnsi="Calibri" w:cs="Arial"/>
          <w:i w:val="0"/>
          <w:sz w:val="22"/>
          <w:szCs w:val="22"/>
          <w:highlight w:val="black"/>
        </w:rPr>
        <w:t>*********************************************************************************************************************************************</w:t>
      </w:r>
      <w:r w:rsidRPr="007966A9">
        <w:rPr>
          <w:rFonts w:ascii="Calibri" w:hAnsi="Calibri"/>
          <w:i w:val="0"/>
          <w:sz w:val="22"/>
          <w:szCs w:val="22"/>
          <w:lang w:val="es-SV"/>
        </w:rPr>
        <w:t xml:space="preserve"> en mi carácter de Fiscal General</w:t>
      </w:r>
      <w:r w:rsidRPr="007966A9">
        <w:rPr>
          <w:rFonts w:ascii="Calibri" w:hAnsi="Calibri" w:cs="Times New Roman"/>
          <w:i w:val="0"/>
          <w:sz w:val="22"/>
          <w:szCs w:val="22"/>
        </w:rPr>
        <w:t xml:space="preserve"> de la República </w:t>
      </w:r>
      <w:r w:rsidRPr="007966A9">
        <w:rPr>
          <w:rFonts w:ascii="Calibri" w:hAnsi="Calibri" w:cs="Tahoma"/>
          <w:i w:val="0"/>
          <w:sz w:val="22"/>
          <w:szCs w:val="22"/>
        </w:rPr>
        <w:t xml:space="preserve">y que en el transcurso de este instrumento me denominaré </w:t>
      </w:r>
      <w:r w:rsidRPr="007966A9">
        <w:rPr>
          <w:rFonts w:ascii="Calibri" w:hAnsi="Calibri" w:cs="Tahoma"/>
          <w:b/>
          <w:i w:val="0"/>
          <w:sz w:val="22"/>
          <w:szCs w:val="22"/>
        </w:rPr>
        <w:t xml:space="preserve">“EL CONTRATANTE </w:t>
      </w:r>
      <w:r w:rsidRPr="007966A9">
        <w:rPr>
          <w:rFonts w:ascii="Calibri" w:hAnsi="Calibri" w:cs="Tahoma"/>
          <w:i w:val="0"/>
          <w:sz w:val="22"/>
          <w:szCs w:val="22"/>
        </w:rPr>
        <w:t>ó</w:t>
      </w:r>
      <w:r w:rsidRPr="007966A9">
        <w:rPr>
          <w:rFonts w:ascii="Calibri" w:hAnsi="Calibri" w:cs="Tahoma"/>
          <w:b/>
          <w:i w:val="0"/>
          <w:sz w:val="22"/>
          <w:szCs w:val="22"/>
        </w:rPr>
        <w:t xml:space="preserve"> EL MAG”</w:t>
      </w:r>
      <w:r w:rsidRPr="007966A9">
        <w:rPr>
          <w:rFonts w:ascii="Calibri" w:hAnsi="Calibri" w:cs="Tahoma"/>
          <w:i w:val="0"/>
          <w:sz w:val="22"/>
          <w:szCs w:val="22"/>
        </w:rPr>
        <w:t>,</w:t>
      </w:r>
      <w:r w:rsidRPr="007966A9">
        <w:rPr>
          <w:rFonts w:ascii="Calibri" w:hAnsi="Calibri" w:cs="Arial"/>
          <w:i w:val="0"/>
          <w:sz w:val="22"/>
          <w:szCs w:val="22"/>
        </w:rPr>
        <w:t xml:space="preserve"> </w:t>
      </w:r>
      <w:r w:rsidRPr="007966A9">
        <w:rPr>
          <w:rFonts w:ascii="Calibri" w:hAnsi="Calibri" w:cs="Tahoma"/>
          <w:i w:val="0"/>
          <w:sz w:val="22"/>
          <w:szCs w:val="22"/>
        </w:rPr>
        <w:t xml:space="preserve">y por otra parte </w:t>
      </w:r>
      <w:r>
        <w:rPr>
          <w:rFonts w:ascii="Calibri" w:hAnsi="Calibri" w:cs="Tahoma"/>
          <w:b/>
          <w:i w:val="0"/>
          <w:sz w:val="22"/>
          <w:szCs w:val="22"/>
        </w:rPr>
        <w:t>RAFAEL GONZALEZ ZEPEDA</w:t>
      </w:r>
      <w:r w:rsidRPr="007966A9">
        <w:rPr>
          <w:rFonts w:ascii="Calibri" w:hAnsi="Calibri" w:cs="Tahoma"/>
          <w:b/>
          <w:i w:val="0"/>
          <w:sz w:val="22"/>
          <w:szCs w:val="22"/>
        </w:rPr>
        <w:t xml:space="preserve">, </w:t>
      </w:r>
      <w:r w:rsidR="00EE00C8" w:rsidRPr="00EE00C8">
        <w:rPr>
          <w:rFonts w:ascii="Calibri" w:hAnsi="Calibri" w:cs="Tahoma"/>
          <w:i w:val="0"/>
          <w:sz w:val="22"/>
          <w:szCs w:val="22"/>
          <w:highlight w:val="black"/>
        </w:rPr>
        <w:t>***************************************************</w:t>
      </w:r>
      <w:r w:rsidRPr="007966A9">
        <w:rPr>
          <w:rFonts w:ascii="Calibri" w:hAnsi="Calibri" w:cs="Tahoma"/>
          <w:i w:val="0"/>
          <w:sz w:val="22"/>
          <w:szCs w:val="22"/>
        </w:rPr>
        <w:t xml:space="preserve"> actuando en mi calidad de </w:t>
      </w:r>
      <w:r>
        <w:rPr>
          <w:rFonts w:ascii="Calibri" w:hAnsi="Calibri" w:cs="Tahoma"/>
          <w:i w:val="0"/>
          <w:sz w:val="22"/>
          <w:szCs w:val="22"/>
        </w:rPr>
        <w:t xml:space="preserve">apoderado general, administrativo y judicial </w:t>
      </w:r>
      <w:r w:rsidRPr="007966A9">
        <w:rPr>
          <w:rFonts w:ascii="Calibri" w:hAnsi="Calibri" w:cs="Tahoma"/>
          <w:i w:val="0"/>
          <w:sz w:val="22"/>
          <w:szCs w:val="22"/>
        </w:rPr>
        <w:t xml:space="preserve">de la Sociedad </w:t>
      </w:r>
      <w:r>
        <w:rPr>
          <w:rFonts w:ascii="Calibri" w:hAnsi="Calibri" w:cs="Tahoma"/>
          <w:b/>
          <w:i w:val="0"/>
          <w:sz w:val="22"/>
          <w:szCs w:val="22"/>
        </w:rPr>
        <w:t>“GBM DE EL SALVADOR</w:t>
      </w:r>
      <w:r w:rsidRPr="007966A9">
        <w:rPr>
          <w:rFonts w:ascii="Calibri" w:hAnsi="Calibri" w:cs="Tahoma"/>
          <w:b/>
          <w:i w:val="0"/>
          <w:sz w:val="22"/>
          <w:szCs w:val="22"/>
        </w:rPr>
        <w:t xml:space="preserve">, SOCIEDAD ANONIMA DE CAPITAL VARIABLE, </w:t>
      </w:r>
      <w:r w:rsidRPr="007966A9">
        <w:rPr>
          <w:rFonts w:ascii="Calibri" w:hAnsi="Calibri" w:cs="Tahoma"/>
          <w:i w:val="0"/>
          <w:sz w:val="22"/>
          <w:szCs w:val="22"/>
        </w:rPr>
        <w:t xml:space="preserve">que se abrevia </w:t>
      </w:r>
      <w:r w:rsidRPr="007966A9">
        <w:rPr>
          <w:rFonts w:ascii="Calibri" w:hAnsi="Calibri" w:cs="Tahoma"/>
          <w:b/>
          <w:i w:val="0"/>
          <w:sz w:val="22"/>
          <w:szCs w:val="22"/>
        </w:rPr>
        <w:t>“</w:t>
      </w:r>
      <w:r>
        <w:rPr>
          <w:rFonts w:ascii="Calibri" w:hAnsi="Calibri" w:cs="Tahoma"/>
          <w:b/>
          <w:i w:val="0"/>
          <w:sz w:val="22"/>
          <w:szCs w:val="22"/>
        </w:rPr>
        <w:t xml:space="preserve">GBM DE EL SALVADOR, </w:t>
      </w:r>
      <w:r w:rsidRPr="007966A9">
        <w:rPr>
          <w:rFonts w:ascii="Calibri" w:hAnsi="Calibri" w:cs="Tahoma"/>
          <w:b/>
          <w:i w:val="0"/>
          <w:sz w:val="22"/>
          <w:szCs w:val="22"/>
        </w:rPr>
        <w:t>S.A. DE C.V.”</w:t>
      </w:r>
      <w:r>
        <w:rPr>
          <w:rFonts w:ascii="Calibri" w:hAnsi="Calibri" w:cs="Tahoma"/>
          <w:b/>
          <w:i w:val="0"/>
          <w:sz w:val="22"/>
          <w:szCs w:val="22"/>
        </w:rPr>
        <w:t xml:space="preserve">, </w:t>
      </w:r>
      <w:r w:rsidRPr="007966A9">
        <w:rPr>
          <w:rFonts w:ascii="Calibri" w:hAnsi="Calibri" w:cs="Tahoma"/>
          <w:b/>
          <w:i w:val="0"/>
          <w:sz w:val="22"/>
          <w:szCs w:val="22"/>
        </w:rPr>
        <w:t xml:space="preserve"> </w:t>
      </w:r>
      <w:r w:rsidRPr="007966A9">
        <w:rPr>
          <w:rFonts w:ascii="Calibri" w:hAnsi="Calibri" w:cs="Tahoma"/>
          <w:i w:val="0"/>
          <w:sz w:val="22"/>
          <w:szCs w:val="22"/>
        </w:rPr>
        <w:t xml:space="preserve">sociedad del domicilio de San Salvador, con Número de Identificación Tributaria </w:t>
      </w:r>
      <w:r w:rsidR="00EE00C8" w:rsidRPr="00EE00C8">
        <w:rPr>
          <w:rFonts w:ascii="Calibri" w:hAnsi="Calibri" w:cs="Tahoma"/>
          <w:i w:val="0"/>
          <w:sz w:val="22"/>
          <w:szCs w:val="22"/>
          <w:highlight w:val="black"/>
        </w:rPr>
        <w:t>*************************************************************</w:t>
      </w:r>
      <w:r>
        <w:rPr>
          <w:rFonts w:ascii="Calibri" w:hAnsi="Calibri" w:cs="Tahoma"/>
          <w:i w:val="0"/>
          <w:sz w:val="22"/>
          <w:szCs w:val="22"/>
        </w:rPr>
        <w:t xml:space="preserve"> </w:t>
      </w:r>
      <w:r w:rsidRPr="007966A9">
        <w:rPr>
          <w:rFonts w:ascii="Calibri" w:hAnsi="Calibri" w:cs="Tahoma"/>
          <w:i w:val="0"/>
          <w:sz w:val="22"/>
          <w:szCs w:val="22"/>
        </w:rPr>
        <w:t xml:space="preserve">que en el transcurso del presente instrumento me denominaré </w:t>
      </w:r>
      <w:r w:rsidRPr="007966A9">
        <w:rPr>
          <w:rFonts w:ascii="Calibri" w:hAnsi="Calibri" w:cs="Tahoma"/>
          <w:b/>
          <w:i w:val="0"/>
          <w:sz w:val="22"/>
          <w:szCs w:val="22"/>
        </w:rPr>
        <w:t xml:space="preserve">“LA CONTRATISTA”; </w:t>
      </w:r>
      <w:r w:rsidRPr="007966A9">
        <w:rPr>
          <w:rFonts w:ascii="Calibri" w:hAnsi="Calibri" w:cs="Tahoma"/>
          <w:i w:val="0"/>
          <w:sz w:val="22"/>
          <w:szCs w:val="22"/>
        </w:rPr>
        <w:t xml:space="preserve">y en los caracteres dichos </w:t>
      </w:r>
      <w:r w:rsidRPr="007966A9">
        <w:rPr>
          <w:rFonts w:ascii="Calibri" w:hAnsi="Calibri" w:cs="Tahoma"/>
          <w:b/>
          <w:i w:val="0"/>
          <w:sz w:val="22"/>
          <w:szCs w:val="22"/>
        </w:rPr>
        <w:t>MANIFESTAMOS:</w:t>
      </w:r>
      <w:r w:rsidRPr="007966A9">
        <w:rPr>
          <w:rFonts w:ascii="Calibri" w:hAnsi="Calibri" w:cs="Tahoma"/>
          <w:i w:val="0"/>
          <w:sz w:val="22"/>
          <w:szCs w:val="22"/>
        </w:rPr>
        <w:t xml:space="preserve"> Que hemos  acordado otorgar el presente Contrato proveniente del proceso de </w:t>
      </w:r>
      <w:r w:rsidRPr="007966A9">
        <w:rPr>
          <w:rFonts w:ascii="Calibri" w:hAnsi="Calibri" w:cs="Tahoma"/>
          <w:b/>
          <w:i w:val="0"/>
          <w:sz w:val="22"/>
          <w:szCs w:val="22"/>
        </w:rPr>
        <w:t>LICITACION ABIERTA DR-CAFTA-LA N° 01</w:t>
      </w:r>
      <w:r>
        <w:rPr>
          <w:rFonts w:ascii="Calibri" w:hAnsi="Calibri" w:cs="Tahoma"/>
          <w:b/>
          <w:i w:val="0"/>
          <w:sz w:val="22"/>
          <w:szCs w:val="22"/>
        </w:rPr>
        <w:t>6</w:t>
      </w:r>
      <w:r w:rsidRPr="007966A9">
        <w:rPr>
          <w:rFonts w:ascii="Calibri" w:hAnsi="Calibri" w:cs="Tahoma"/>
          <w:b/>
          <w:i w:val="0"/>
          <w:sz w:val="22"/>
          <w:szCs w:val="22"/>
        </w:rPr>
        <w:t>/2016-MAG,</w:t>
      </w:r>
      <w:r w:rsidRPr="007966A9">
        <w:rPr>
          <w:rFonts w:ascii="Calibri" w:hAnsi="Calibri" w:cs="Tahoma"/>
          <w:i w:val="0"/>
          <w:sz w:val="22"/>
          <w:szCs w:val="22"/>
        </w:rPr>
        <w:t xml:space="preserve"> denominada: </w:t>
      </w:r>
      <w:r w:rsidRPr="007966A9">
        <w:rPr>
          <w:rFonts w:ascii="Calibri" w:hAnsi="Calibri" w:cs="Tahoma"/>
          <w:b/>
          <w:i w:val="0"/>
          <w:sz w:val="22"/>
          <w:szCs w:val="22"/>
        </w:rPr>
        <w:t>“SUMINISTRO DE EQUIPO</w:t>
      </w:r>
      <w:r>
        <w:rPr>
          <w:rFonts w:ascii="Calibri" w:hAnsi="Calibri" w:cs="Tahoma"/>
          <w:b/>
          <w:i w:val="0"/>
          <w:sz w:val="22"/>
          <w:szCs w:val="22"/>
        </w:rPr>
        <w:t xml:space="preserve"> INFORMATICO PARA EL MAG</w:t>
      </w:r>
      <w:r w:rsidRPr="007966A9">
        <w:rPr>
          <w:rFonts w:ascii="Calibri" w:hAnsi="Calibri" w:cs="Tahoma"/>
          <w:b/>
          <w:i w:val="0"/>
          <w:sz w:val="22"/>
          <w:szCs w:val="22"/>
        </w:rPr>
        <w:t>”</w:t>
      </w:r>
      <w:r w:rsidRPr="007966A9">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7966A9">
        <w:rPr>
          <w:rFonts w:ascii="Calibri" w:hAnsi="Calibri" w:cs="Tahoma"/>
          <w:b/>
          <w:i w:val="0"/>
          <w:sz w:val="22"/>
          <w:szCs w:val="22"/>
        </w:rPr>
        <w:t>I.- OBJETO DEL CONTRATO</w:t>
      </w:r>
      <w:r w:rsidRPr="007966A9">
        <w:rPr>
          <w:rFonts w:ascii="Calibri" w:hAnsi="Calibri" w:cs="Tahoma"/>
          <w:i w:val="0"/>
          <w:sz w:val="22"/>
          <w:szCs w:val="22"/>
        </w:rPr>
        <w:t xml:space="preserve">. El objeto del presente contrato es el </w:t>
      </w:r>
      <w:r w:rsidRPr="007966A9">
        <w:rPr>
          <w:rFonts w:ascii="Calibri" w:hAnsi="Calibri" w:cs="Tahoma"/>
          <w:b/>
          <w:i w:val="0"/>
          <w:sz w:val="22"/>
          <w:szCs w:val="22"/>
        </w:rPr>
        <w:t>“SUMINISTRO DE EQUIPO</w:t>
      </w:r>
      <w:r>
        <w:rPr>
          <w:rFonts w:ascii="Calibri" w:hAnsi="Calibri" w:cs="Tahoma"/>
          <w:b/>
          <w:i w:val="0"/>
          <w:sz w:val="22"/>
          <w:szCs w:val="22"/>
        </w:rPr>
        <w:t xml:space="preserve"> INFORMATICO PARA EL MAG</w:t>
      </w:r>
      <w:r w:rsidRPr="007966A9">
        <w:rPr>
          <w:rFonts w:ascii="Calibri" w:hAnsi="Calibri" w:cs="Tahoma"/>
          <w:b/>
          <w:i w:val="0"/>
          <w:sz w:val="22"/>
          <w:szCs w:val="22"/>
        </w:rPr>
        <w:t>”</w:t>
      </w:r>
      <w:r w:rsidRPr="007966A9">
        <w:rPr>
          <w:rFonts w:ascii="Calibri" w:hAnsi="Calibri" w:cs="Tahoma"/>
          <w:i w:val="0"/>
          <w:sz w:val="22"/>
          <w:szCs w:val="22"/>
        </w:rPr>
        <w:t>, según el siguiente detalle:</w:t>
      </w:r>
    </w:p>
    <w:p w:rsidR="00410841" w:rsidRPr="007966A9" w:rsidRDefault="00410841" w:rsidP="00DC72D6">
      <w:pPr>
        <w:spacing w:line="360" w:lineRule="auto"/>
        <w:jc w:val="both"/>
        <w:rPr>
          <w:rFonts w:ascii="Calibri" w:hAnsi="Calibri" w:cs="Tahoma"/>
          <w:i w:val="0"/>
          <w:sz w:val="22"/>
          <w:szCs w:val="22"/>
        </w:rPr>
      </w:pPr>
    </w:p>
    <w:tbl>
      <w:tblPr>
        <w:tblW w:w="10162" w:type="dxa"/>
        <w:tblInd w:w="65" w:type="dxa"/>
        <w:tblLayout w:type="fixed"/>
        <w:tblCellMar>
          <w:left w:w="70" w:type="dxa"/>
          <w:right w:w="70" w:type="dxa"/>
        </w:tblCellMar>
        <w:tblLook w:val="0000"/>
      </w:tblPr>
      <w:tblGrid>
        <w:gridCol w:w="722"/>
        <w:gridCol w:w="1195"/>
        <w:gridCol w:w="73"/>
        <w:gridCol w:w="217"/>
        <w:gridCol w:w="81"/>
        <w:gridCol w:w="3199"/>
        <w:gridCol w:w="748"/>
        <w:gridCol w:w="860"/>
        <w:gridCol w:w="1010"/>
        <w:gridCol w:w="73"/>
        <w:gridCol w:w="160"/>
        <w:gridCol w:w="166"/>
        <w:gridCol w:w="163"/>
        <w:gridCol w:w="163"/>
        <w:gridCol w:w="163"/>
        <w:gridCol w:w="47"/>
        <w:gridCol w:w="1122"/>
      </w:tblGrid>
      <w:tr w:rsidR="00410841" w:rsidRPr="002726F3" w:rsidTr="00480BC4">
        <w:trPr>
          <w:trHeight w:val="705"/>
          <w:tblHeader/>
        </w:trPr>
        <w:tc>
          <w:tcPr>
            <w:tcW w:w="722" w:type="dxa"/>
            <w:tcBorders>
              <w:top w:val="single" w:sz="4" w:space="0" w:color="auto"/>
              <w:left w:val="single" w:sz="4" w:space="0" w:color="auto"/>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No. Lote/N° Renglón</w:t>
            </w:r>
          </w:p>
        </w:tc>
        <w:tc>
          <w:tcPr>
            <w:tcW w:w="4765" w:type="dxa"/>
            <w:gridSpan w:val="5"/>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Descripción </w:t>
            </w:r>
          </w:p>
        </w:tc>
        <w:tc>
          <w:tcPr>
            <w:tcW w:w="748"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Unidad de medida</w:t>
            </w:r>
          </w:p>
        </w:tc>
        <w:tc>
          <w:tcPr>
            <w:tcW w:w="86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Cantidad</w:t>
            </w:r>
          </w:p>
        </w:tc>
        <w:tc>
          <w:tcPr>
            <w:tcW w:w="101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Marca</w:t>
            </w:r>
          </w:p>
        </w:tc>
        <w:tc>
          <w:tcPr>
            <w:tcW w:w="935" w:type="dxa"/>
            <w:gridSpan w:val="7"/>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Precio Unitario US$ </w:t>
            </w:r>
          </w:p>
        </w:tc>
        <w:tc>
          <w:tcPr>
            <w:tcW w:w="1122"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US$ </w:t>
            </w:r>
          </w:p>
        </w:tc>
      </w:tr>
      <w:tr w:rsidR="00410841" w:rsidRPr="002726F3" w:rsidTr="00480BC4">
        <w:trPr>
          <w:trHeight w:val="645"/>
        </w:trPr>
        <w:tc>
          <w:tcPr>
            <w:tcW w:w="10162" w:type="dxa"/>
            <w:gridSpan w:val="17"/>
            <w:tcBorders>
              <w:top w:val="nil"/>
              <w:left w:val="single" w:sz="4" w:space="0" w:color="auto"/>
              <w:bottom w:val="single" w:sz="4" w:space="0" w:color="auto"/>
              <w:right w:val="single" w:sz="4" w:space="0" w:color="auto"/>
            </w:tcBorders>
            <w:shd w:val="clear" w:color="auto" w:fill="FFFF99"/>
            <w:noWrap/>
            <w:vAlign w:val="bottom"/>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b/>
                <w:bCs/>
                <w:i w:val="0"/>
                <w:sz w:val="14"/>
                <w:szCs w:val="14"/>
              </w:rPr>
              <w:t xml:space="preserve">LOTE No.  2 OFICINA GENERAL DE ADMINISTRACIÓN/OGA/FONDOS FAES DGSVA/COMPROBANTE DE CRÉDITO FISCAL A NOMBRE DE </w:t>
            </w:r>
            <w:r w:rsidRPr="002726F3">
              <w:rPr>
                <w:rFonts w:ascii="Palatino Linotype" w:hAnsi="Palatino Linotype" w:cs="Tahoma"/>
                <w:b/>
                <w:i w:val="0"/>
                <w:noProof/>
                <w:sz w:val="14"/>
                <w:szCs w:val="14"/>
                <w:lang w:val="es-ES_tradnl"/>
              </w:rPr>
              <w:t>PAGADURÍA AUXILIAR FONDO DE ACTIVIDADES ESPECIALES DE LA DIRECCIÓN GENERAL DE SANIDAD VEGETAL Y ANIMAL (DGSVA)</w:t>
            </w: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w:t>
            </w:r>
          </w:p>
        </w:tc>
        <w:tc>
          <w:tcPr>
            <w:tcW w:w="4765" w:type="dxa"/>
            <w:gridSpan w:val="5"/>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b/>
                <w:i w:val="0"/>
                <w:sz w:val="14"/>
                <w:szCs w:val="14"/>
              </w:rPr>
            </w:pPr>
          </w:p>
          <w:p w:rsidR="00410841" w:rsidRPr="002726F3" w:rsidRDefault="00410841" w:rsidP="00480BC4">
            <w:pPr>
              <w:jc w:val="both"/>
              <w:rPr>
                <w:rFonts w:ascii="Palatino Linotype" w:hAnsi="Palatino Linotype" w:cs="Arial"/>
                <w:b/>
                <w:i w:val="0"/>
                <w:sz w:val="14"/>
                <w:szCs w:val="14"/>
              </w:rPr>
            </w:pPr>
            <w:r w:rsidRPr="002726F3">
              <w:rPr>
                <w:rFonts w:ascii="Palatino Linotype" w:hAnsi="Palatino Linotype" w:cs="Arial"/>
                <w:b/>
                <w:i w:val="0"/>
                <w:sz w:val="14"/>
                <w:szCs w:val="14"/>
              </w:rPr>
              <w:t>COMPUTADORA DE ESCRITORIO BÁSICA</w:t>
            </w:r>
          </w:p>
        </w:tc>
        <w:tc>
          <w:tcPr>
            <w:tcW w:w="748"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Unidad</w:t>
            </w:r>
          </w:p>
        </w:tc>
        <w:tc>
          <w:tcPr>
            <w:tcW w:w="86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18</w:t>
            </w: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Lenovo ThinkCentre M700</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 xml:space="preserve">     1,207.09 </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$21,727.62</w:t>
            </w:r>
          </w:p>
        </w:tc>
      </w:tr>
      <w:tr w:rsidR="00410841" w:rsidRPr="002726F3" w:rsidTr="00480BC4">
        <w:trPr>
          <w:trHeight w:val="3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jc w:val="center"/>
              <w:rPr>
                <w:rFonts w:ascii="Palatino Linotype" w:hAnsi="Palatino Linotype" w:cs="Arial"/>
                <w:i w:val="0"/>
                <w:sz w:val="14"/>
                <w:szCs w:val="14"/>
              </w:rPr>
            </w:pP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Chasis</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Mini Torre- Torre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4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 Intel Core i5-6400</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p>
        </w:tc>
      </w:tr>
      <w:tr w:rsidR="00410841" w:rsidRPr="002726F3" w:rsidTr="00480BC4">
        <w:trPr>
          <w:trHeight w:val="561"/>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Velocidad del Procesador</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 frequencia maxima hasta 3.30Ghz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0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Memoria RAM</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4 GB DDR4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6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Disco Duro</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500 GB / 7200 RPM </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2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lastRenderedPageBreak/>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Unidad de Disco</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DVD RW</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3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Tarjeta de Red</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10/100/1000 Mbps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6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Puertos de comunicación</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2 USB 3.0 Frontales y 2 USB 2.0 Traseros + 2 USB 3.0 Traseros, El lector de tarjetas de memoria se incluye Externo.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0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Monitor</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Plano con Tecnología LED Marca Lenovo ThinkVisionE2054-19.5"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2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Teclado</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En Español latinoamericano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0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Mouse</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Optico con scroll</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9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Otros</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Cables de datos y corriente por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6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Juego de discos o USB (Dependiento lo que proporcione el fabricante) originales (Drivers) por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0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Software</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Sistema Operativo: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80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Licencia de Sistema Operativo Windows10 Profesional en español, OEM Instalado de Fabrica en el equipo, Superior a lo solciitado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53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rPr>
              <w:t xml:space="preserve"> Última versión disponible en el mercado. </w:t>
            </w:r>
            <w:r w:rsidRPr="002726F3">
              <w:rPr>
                <w:rFonts w:ascii="Palatino Linotype" w:hAnsi="Palatino Linotype" w:cs="Arial"/>
                <w:i w:val="0"/>
                <w:sz w:val="14"/>
                <w:szCs w:val="14"/>
                <w:lang w:val="pt-BR"/>
              </w:rPr>
              <w:t>Sistema Operativo Pre instalado de fábrica.</w:t>
            </w:r>
            <w:r w:rsidRPr="002726F3">
              <w:rPr>
                <w:rFonts w:ascii="Palatino Linotype" w:hAnsi="Palatino Linotype" w:cs="Arial"/>
                <w:i w:val="0"/>
                <w:vanish/>
                <w:sz w:val="14"/>
                <w:szCs w:val="14"/>
                <w:lang w:val="pt-BR"/>
              </w:rPr>
              <w:t>a _</w:t>
            </w:r>
            <w:r w:rsidRPr="002726F3">
              <w:rPr>
                <w:rFonts w:ascii="Estrangelo Edessa" w:hAnsi="Estrangelo Edessa" w:cs="Estrangelo Edessa"/>
                <w:i w:val="0"/>
                <w:vanish/>
                <w:sz w:val="14"/>
                <w:szCs w:val="14"/>
              </w:rPr>
              <w:t>܀</w:t>
            </w:r>
            <w:r w:rsidRPr="002726F3">
              <w:rPr>
                <w:rFonts w:ascii="Palatino Linotype" w:hAnsi="Palatino Linotype" w:cs="Arial"/>
                <w:i w:val="0"/>
                <w:vanish/>
                <w:sz w:val="14"/>
                <w:szCs w:val="14"/>
                <w:lang w:val="pt-BR"/>
              </w:rPr>
              <w:t>3_3  Últ</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53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6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98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última versión liberada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3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  Última versión Office que se encuentre disponible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3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8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84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b/>
                <w:i w:val="0"/>
                <w:sz w:val="14"/>
                <w:szCs w:val="14"/>
              </w:rPr>
            </w:pPr>
            <w:r w:rsidRPr="002726F3">
              <w:rPr>
                <w:rFonts w:ascii="Palatino Linotype" w:hAnsi="Palatino Linotype" w:cs="Arial"/>
                <w:b/>
                <w:bCs/>
                <w:i w:val="0"/>
                <w:sz w:val="14"/>
                <w:szCs w:val="14"/>
              </w:rPr>
              <w:t>Observaciones</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El conjunto de aplicaciones que tiene esta versión es; Word  2016,  Excel  2016,   PowerPoint 2016, OneNote 2016, Outlook 2016 y Publisher 2016.</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6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95"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570"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 años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6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5513" w:type="dxa"/>
            <w:gridSpan w:val="6"/>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Incluye UPS</w:t>
            </w:r>
          </w:p>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9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Capacidad Mínima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750 VA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CENTRA 750VA</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8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Torre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62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Conexiones de entrada/salida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Entrada: NEMA 5-15P (120V 15A) / Salida: 6 NEMA</w:t>
            </w:r>
            <w:r w:rsidRPr="002726F3">
              <w:rPr>
                <w:rFonts w:ascii="Palatino Linotype" w:hAnsi="Palatino Linotype" w:cs="Arial"/>
                <w:i w:val="0"/>
                <w:sz w:val="14"/>
                <w:szCs w:val="14"/>
                <w:lang w:val="pt-BR"/>
              </w:rPr>
              <w:br/>
              <w:t>5-15R(120V)</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40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Tiempo de respaldo (minutos)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smartTag w:uri="urn:schemas-microsoft-com:office:smarttags" w:element="metricconverter">
              <w:smartTagPr>
                <w:attr w:name="ProductID" w:val="10 a"/>
              </w:smartTagPr>
              <w:r w:rsidRPr="002726F3">
                <w:rPr>
                  <w:rFonts w:ascii="Palatino Linotype" w:hAnsi="Palatino Linotype" w:cs="Arial"/>
                  <w:i w:val="0"/>
                  <w:sz w:val="14"/>
                  <w:szCs w:val="14"/>
                </w:rPr>
                <w:t>10 a</w:t>
              </w:r>
            </w:smartTag>
            <w:r w:rsidRPr="002726F3">
              <w:rPr>
                <w:rFonts w:ascii="Palatino Linotype" w:hAnsi="Palatino Linotype" w:cs="Arial"/>
                <w:i w:val="0"/>
                <w:sz w:val="14"/>
                <w:szCs w:val="14"/>
              </w:rPr>
              <w:t xml:space="preserve"> 15 minutos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 de batería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Libre de mantenimiento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8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lastRenderedPageBreak/>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Salida nominal</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120 VAC</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 mínima  de 1  año, para el equipo completo con  partes  y  labor en  sitio, incluyendo cambio de batería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55"/>
        </w:trPr>
        <w:tc>
          <w:tcPr>
            <w:tcW w:w="722" w:type="dxa"/>
            <w:tcBorders>
              <w:top w:val="nil"/>
              <w:left w:val="nil"/>
              <w:bottom w:val="nil"/>
              <w:right w:val="nil"/>
            </w:tcBorders>
            <w:noWrap/>
            <w:vAlign w:val="bottom"/>
          </w:tcPr>
          <w:p w:rsidR="00410841" w:rsidRPr="002726F3" w:rsidRDefault="00410841" w:rsidP="00480BC4">
            <w:pPr>
              <w:rPr>
                <w:rFonts w:ascii="Palatino Linotype" w:hAnsi="Palatino Linotype" w:cs="Arial"/>
                <w:b/>
                <w:bCs/>
                <w:i w:val="0"/>
                <w:sz w:val="14"/>
                <w:szCs w:val="14"/>
              </w:rPr>
            </w:pPr>
          </w:p>
        </w:tc>
        <w:tc>
          <w:tcPr>
            <w:tcW w:w="1566" w:type="dxa"/>
            <w:gridSpan w:val="4"/>
            <w:tcBorders>
              <w:top w:val="nil"/>
              <w:left w:val="nil"/>
              <w:bottom w:val="nil"/>
              <w:right w:val="nil"/>
            </w:tcBorders>
            <w:noWrap/>
            <w:vAlign w:val="bottom"/>
          </w:tcPr>
          <w:p w:rsidR="00410841" w:rsidRPr="002726F3" w:rsidRDefault="00410841" w:rsidP="00480BC4">
            <w:pPr>
              <w:rPr>
                <w:rFonts w:ascii="Palatino Linotype" w:hAnsi="Palatino Linotype" w:cs="Arial"/>
                <w:b/>
                <w:bCs/>
                <w:i w:val="0"/>
                <w:sz w:val="14"/>
                <w:szCs w:val="14"/>
              </w:rPr>
            </w:pPr>
          </w:p>
        </w:tc>
        <w:tc>
          <w:tcPr>
            <w:tcW w:w="3199"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748"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860"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1010" w:type="dxa"/>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nil"/>
              <w:left w:val="nil"/>
              <w:bottom w:val="nil"/>
              <w:right w:val="nil"/>
            </w:tcBorders>
            <w:noWrap/>
            <w:vAlign w:val="bottom"/>
          </w:tcPr>
          <w:p w:rsidR="00410841" w:rsidRPr="002726F3" w:rsidRDefault="00410841" w:rsidP="00480BC4">
            <w:pPr>
              <w:rPr>
                <w:rFonts w:ascii="Palatino Linotype" w:hAnsi="Palatino Linotype" w:cs="Arial"/>
                <w:i w:val="0"/>
                <w:sz w:val="14"/>
                <w:szCs w:val="14"/>
              </w:rPr>
            </w:pPr>
          </w:p>
        </w:tc>
      </w:tr>
      <w:tr w:rsidR="00410841" w:rsidRPr="002726F3" w:rsidTr="00480BC4">
        <w:trPr>
          <w:trHeight w:val="555"/>
        </w:trPr>
        <w:tc>
          <w:tcPr>
            <w:tcW w:w="10162" w:type="dxa"/>
            <w:gridSpan w:val="17"/>
            <w:tcBorders>
              <w:top w:val="single" w:sz="4" w:space="0" w:color="auto"/>
              <w:left w:val="single" w:sz="4" w:space="0" w:color="auto"/>
              <w:bottom w:val="single" w:sz="4" w:space="0" w:color="auto"/>
              <w:right w:val="single" w:sz="4" w:space="0" w:color="auto"/>
            </w:tcBorders>
            <w:shd w:val="clear" w:color="auto" w:fill="FFFF99"/>
            <w:noWrap/>
            <w:vAlign w:val="bottom"/>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b/>
                <w:bCs/>
                <w:i w:val="0"/>
                <w:sz w:val="14"/>
                <w:szCs w:val="14"/>
              </w:rPr>
              <w:t>LOTE No.  2 / OFICINA GENERAL DE ADMINISTRACIÓN/OGA/FONDOS FAES DGSVA</w:t>
            </w:r>
            <w:r w:rsidRPr="002726F3">
              <w:rPr>
                <w:rFonts w:ascii="Palatino Linotype" w:hAnsi="Palatino Linotype" w:cs="Arial"/>
                <w:i w:val="0"/>
                <w:sz w:val="14"/>
                <w:szCs w:val="14"/>
              </w:rPr>
              <w:t> </w:t>
            </w:r>
            <w:r w:rsidRPr="002726F3">
              <w:rPr>
                <w:rFonts w:ascii="Palatino Linotype" w:hAnsi="Palatino Linotype" w:cs="Arial"/>
                <w:b/>
                <w:bCs/>
                <w:i w:val="0"/>
                <w:sz w:val="14"/>
                <w:szCs w:val="14"/>
              </w:rPr>
              <w:t xml:space="preserve">COMPROBANTE DE CRÉDITO FISCAL A NOMBRE DE  </w:t>
            </w:r>
            <w:r w:rsidRPr="002726F3">
              <w:rPr>
                <w:rFonts w:ascii="Palatino Linotype" w:hAnsi="Palatino Linotype" w:cs="Tahoma"/>
                <w:b/>
                <w:i w:val="0"/>
                <w:noProof/>
                <w:sz w:val="14"/>
                <w:szCs w:val="14"/>
                <w:lang w:val="es-ES_tradnl"/>
              </w:rPr>
              <w:t>PAGADURÍA AUXILIAR FONDO DE ACTIVIDADES ESPECIALES DE LA DIRECCIÓN GENERAL DE SANIDAD VEGETAL Y ANIMAL (DGSVA)</w:t>
            </w:r>
            <w:r w:rsidRPr="002726F3">
              <w:rPr>
                <w:rFonts w:ascii="Palatino Linotype" w:hAnsi="Palatino Linotype" w:cs="Arial"/>
                <w:i w:val="0"/>
                <w:sz w:val="14"/>
                <w:szCs w:val="14"/>
              </w:rPr>
              <w:t> </w:t>
            </w:r>
          </w:p>
        </w:tc>
      </w:tr>
      <w:tr w:rsidR="00410841" w:rsidRPr="002726F3" w:rsidTr="00480BC4">
        <w:trPr>
          <w:trHeight w:val="750"/>
        </w:trPr>
        <w:tc>
          <w:tcPr>
            <w:tcW w:w="722" w:type="dxa"/>
            <w:tcBorders>
              <w:top w:val="nil"/>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5</w:t>
            </w:r>
          </w:p>
        </w:tc>
        <w:tc>
          <w:tcPr>
            <w:tcW w:w="4765" w:type="dxa"/>
            <w:gridSpan w:val="5"/>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COMPUTADORA DE ESCRITORIO</w:t>
            </w:r>
          </w:p>
        </w:tc>
        <w:tc>
          <w:tcPr>
            <w:tcW w:w="748"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Unidad</w:t>
            </w:r>
          </w:p>
        </w:tc>
        <w:tc>
          <w:tcPr>
            <w:tcW w:w="86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6</w:t>
            </w: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Lenovo ThinkCentre M700</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 xml:space="preserve">     1,661.98 </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$9,971.88</w:t>
            </w:r>
          </w:p>
        </w:tc>
      </w:tr>
      <w:tr w:rsidR="00410841" w:rsidRPr="002726F3" w:rsidTr="00480BC4">
        <w:trPr>
          <w:trHeight w:val="261"/>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jc w:val="center"/>
              <w:rPr>
                <w:rFonts w:ascii="Palatino Linotype" w:hAnsi="Palatino Linotype" w:cs="Arial"/>
                <w:i w:val="0"/>
                <w:sz w:val="14"/>
                <w:szCs w:val="14"/>
              </w:rPr>
            </w:pP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Chasis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Mini-Torre</w:t>
            </w:r>
          </w:p>
        </w:tc>
        <w:tc>
          <w:tcPr>
            <w:tcW w:w="748"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86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r>
      <w:tr w:rsidR="00410841" w:rsidRPr="002726F3" w:rsidTr="00480BC4">
        <w:trPr>
          <w:trHeight w:val="69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 Intel Core i7-6700 con Frequencia maxima hasta 4.0GHz, 8MB Cache.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Memoria RAM</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16 GB (2 x 8GB) DDR4 2133 MHz</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Disco Duro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 TB. 7200 RPM   3.5"</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68"/>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Unidad de Disco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DVD RW</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Tarjeta de Red</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10/100/1000 Mbps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0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Puertos de comunicación</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2 USB 3.0 Frontales y 2 USB 2.0 Traseros + 2 USB 3.0 Traseros, El lector de tarjetas de memoria se incluye Externo.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01"/>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Monitor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Plano con Tecnología LED Marca   Lenovo ThinkVision E2224 21.5"  VGA/DVI-D</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8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Teclado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En Español latinoamericano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8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Mouse</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Optico con scroll</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Otros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Cables de datos y corriente por equipo , Equipo cuenta con Parlante Interno.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2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Sistema operativo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Licencia de Sistema Operativo Windows10 Profesional en españo OEM Instalado de Fabrican en el equipo , </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46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Sistema Operativo Pre instalado de fábrica.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69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incluye documento que resapalda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21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ultima versión liberada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8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incluye documento que respalda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96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El conjunto de aplicaciones que tiene esta versión es; Word  2016,  Excel  2016,   PowerPoint 2016, OneNote 2016, Outlook 2016 y Publisher 2016.</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8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lastRenderedPageBreak/>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 años de garantía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4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4765" w:type="dxa"/>
            <w:gridSpan w:val="5"/>
            <w:tcBorders>
              <w:top w:val="single" w:sz="4" w:space="0" w:color="auto"/>
              <w:left w:val="nil"/>
              <w:bottom w:val="single" w:sz="4" w:space="0" w:color="auto"/>
              <w:right w:val="single" w:sz="4" w:space="0" w:color="000000"/>
            </w:tcBorders>
            <w:noWrap/>
            <w:vAlign w:val="center"/>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Incluye UPS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2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Capacidad Mínima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 KVA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xml:space="preserve"> CENTRA Mod. 1000VA</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2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Torre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42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Conexiones de entrada/salida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Entrada: NEMA 5-15P (120V 15A) / Salida: 6 NEMA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27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5-15R(120V)</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4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Tiempo de respaldo (minutos)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smartTag w:uri="urn:schemas-microsoft-com:office:smarttags" w:element="metricconverter">
              <w:smartTagPr>
                <w:attr w:name="ProductID" w:val="5 a"/>
              </w:smartTagPr>
              <w:r w:rsidRPr="002726F3">
                <w:rPr>
                  <w:rFonts w:ascii="Palatino Linotype" w:hAnsi="Palatino Linotype" w:cs="Arial"/>
                  <w:i w:val="0"/>
                  <w:sz w:val="14"/>
                  <w:szCs w:val="14"/>
                </w:rPr>
                <w:t>5 a</w:t>
              </w:r>
            </w:smartTag>
            <w:r w:rsidRPr="002726F3">
              <w:rPr>
                <w:rFonts w:ascii="Palatino Linotype" w:hAnsi="Palatino Linotype" w:cs="Arial"/>
                <w:i w:val="0"/>
                <w:sz w:val="14"/>
                <w:szCs w:val="14"/>
              </w:rPr>
              <w:t xml:space="preserve"> 10 minutos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3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 de batería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Libre de mantenimiento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4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Salida nominal</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120 VAC</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3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 mínima de 1  año, para el equipo completo con partes y labor en sitio, incluyendo cambio de Batería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55"/>
        </w:trPr>
        <w:tc>
          <w:tcPr>
            <w:tcW w:w="722" w:type="dxa"/>
            <w:tcBorders>
              <w:top w:val="nil"/>
              <w:left w:val="nil"/>
              <w:bottom w:val="nil"/>
              <w:right w:val="nil"/>
            </w:tcBorders>
            <w:noWrap/>
            <w:vAlign w:val="bottom"/>
          </w:tcPr>
          <w:p w:rsidR="00410841" w:rsidRPr="002726F3" w:rsidRDefault="00410841" w:rsidP="00480BC4">
            <w:pPr>
              <w:rPr>
                <w:rFonts w:ascii="Palatino Linotype" w:hAnsi="Palatino Linotype" w:cs="Arial"/>
                <w:b/>
                <w:bCs/>
                <w:i w:val="0"/>
                <w:sz w:val="14"/>
                <w:szCs w:val="14"/>
              </w:rPr>
            </w:pPr>
          </w:p>
        </w:tc>
        <w:tc>
          <w:tcPr>
            <w:tcW w:w="1566" w:type="dxa"/>
            <w:gridSpan w:val="4"/>
            <w:tcBorders>
              <w:top w:val="nil"/>
              <w:left w:val="nil"/>
              <w:bottom w:val="nil"/>
              <w:right w:val="nil"/>
            </w:tcBorders>
            <w:noWrap/>
            <w:vAlign w:val="bottom"/>
          </w:tcPr>
          <w:p w:rsidR="00410841" w:rsidRPr="002726F3" w:rsidRDefault="00410841" w:rsidP="00480BC4">
            <w:pPr>
              <w:rPr>
                <w:rFonts w:ascii="Palatino Linotype" w:hAnsi="Palatino Linotype" w:cs="Arial"/>
                <w:b/>
                <w:bCs/>
                <w:i w:val="0"/>
                <w:sz w:val="14"/>
                <w:szCs w:val="14"/>
              </w:rPr>
            </w:pPr>
          </w:p>
        </w:tc>
        <w:tc>
          <w:tcPr>
            <w:tcW w:w="3199"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748"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860" w:type="dxa"/>
            <w:tcBorders>
              <w:top w:val="nil"/>
              <w:left w:val="nil"/>
              <w:bottom w:val="nil"/>
              <w:right w:val="nil"/>
            </w:tcBorders>
            <w:noWrap/>
            <w:vAlign w:val="bottom"/>
          </w:tcPr>
          <w:p w:rsidR="00410841" w:rsidRPr="002726F3" w:rsidRDefault="00410841" w:rsidP="00480BC4">
            <w:pPr>
              <w:jc w:val="right"/>
              <w:rPr>
                <w:rFonts w:ascii="Palatino Linotype" w:hAnsi="Palatino Linotype" w:cs="Arial"/>
                <w:i w:val="0"/>
                <w:sz w:val="14"/>
                <w:szCs w:val="14"/>
              </w:rPr>
            </w:pPr>
          </w:p>
        </w:tc>
        <w:tc>
          <w:tcPr>
            <w:tcW w:w="1010" w:type="dxa"/>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nil"/>
              <w:left w:val="nil"/>
              <w:bottom w:val="nil"/>
              <w:right w:val="nil"/>
            </w:tcBorders>
            <w:noWrap/>
            <w:vAlign w:val="bottom"/>
          </w:tcPr>
          <w:p w:rsidR="00410841" w:rsidRPr="002726F3" w:rsidRDefault="00410841" w:rsidP="00480BC4">
            <w:pPr>
              <w:rPr>
                <w:rFonts w:ascii="Palatino Linotype" w:hAnsi="Palatino Linotype" w:cs="Arial"/>
                <w:i w:val="0"/>
                <w:sz w:val="14"/>
                <w:szCs w:val="14"/>
              </w:rPr>
            </w:pPr>
          </w:p>
        </w:tc>
      </w:tr>
      <w:tr w:rsidR="00410841" w:rsidRPr="002726F3" w:rsidTr="00480BC4">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No. Lote/N° Renglon</w:t>
            </w:r>
          </w:p>
        </w:tc>
        <w:tc>
          <w:tcPr>
            <w:tcW w:w="4765" w:type="dxa"/>
            <w:gridSpan w:val="5"/>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Descripción </w:t>
            </w:r>
          </w:p>
        </w:tc>
        <w:tc>
          <w:tcPr>
            <w:tcW w:w="748"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Unidad de medida</w:t>
            </w:r>
          </w:p>
        </w:tc>
        <w:tc>
          <w:tcPr>
            <w:tcW w:w="86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Cantidad</w:t>
            </w:r>
          </w:p>
        </w:tc>
        <w:tc>
          <w:tcPr>
            <w:tcW w:w="101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Marca</w:t>
            </w:r>
          </w:p>
        </w:tc>
        <w:tc>
          <w:tcPr>
            <w:tcW w:w="935" w:type="dxa"/>
            <w:gridSpan w:val="7"/>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Precio Unitario US$ </w:t>
            </w:r>
          </w:p>
        </w:tc>
        <w:tc>
          <w:tcPr>
            <w:tcW w:w="1122"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US$ </w:t>
            </w:r>
          </w:p>
        </w:tc>
      </w:tr>
      <w:tr w:rsidR="00410841" w:rsidRPr="002726F3" w:rsidTr="00480BC4">
        <w:trPr>
          <w:trHeight w:val="555"/>
        </w:trPr>
        <w:tc>
          <w:tcPr>
            <w:tcW w:w="10162" w:type="dxa"/>
            <w:gridSpan w:val="17"/>
            <w:tcBorders>
              <w:top w:val="single" w:sz="4" w:space="0" w:color="auto"/>
              <w:left w:val="single" w:sz="4" w:space="0" w:color="auto"/>
              <w:bottom w:val="single" w:sz="4" w:space="0" w:color="auto"/>
              <w:right w:val="single" w:sz="4" w:space="0" w:color="auto"/>
            </w:tcBorders>
            <w:shd w:val="clear" w:color="auto" w:fill="FFFF99"/>
            <w:noWrap/>
            <w:vAlign w:val="bottom"/>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b/>
                <w:bCs/>
                <w:i w:val="0"/>
                <w:sz w:val="14"/>
                <w:szCs w:val="14"/>
              </w:rPr>
              <w:t>LOTE No.  2 / OFICINA GENERAL DE ADMINISTRACIÓN/OGA/FONDOS FAES DGSVA</w:t>
            </w:r>
            <w:r w:rsidRPr="002726F3">
              <w:rPr>
                <w:rFonts w:ascii="Palatino Linotype" w:hAnsi="Palatino Linotype" w:cs="Arial"/>
                <w:i w:val="0"/>
                <w:sz w:val="14"/>
                <w:szCs w:val="14"/>
              </w:rPr>
              <w:t> </w:t>
            </w:r>
            <w:r w:rsidRPr="002726F3">
              <w:rPr>
                <w:rFonts w:ascii="Palatino Linotype" w:hAnsi="Palatino Linotype" w:cs="Arial"/>
                <w:b/>
                <w:bCs/>
                <w:i w:val="0"/>
                <w:sz w:val="14"/>
                <w:szCs w:val="14"/>
              </w:rPr>
              <w:t xml:space="preserve">COMPROBANTE DE CRÉDITO FISCAL A NOMBRE DE  </w:t>
            </w:r>
            <w:r w:rsidRPr="002726F3">
              <w:rPr>
                <w:rFonts w:ascii="Palatino Linotype" w:hAnsi="Palatino Linotype" w:cs="Tahoma"/>
                <w:b/>
                <w:i w:val="0"/>
                <w:noProof/>
                <w:sz w:val="14"/>
                <w:szCs w:val="14"/>
                <w:lang w:val="es-ES_tradnl"/>
              </w:rPr>
              <w:t>PAGADURÍA AUXILIAR FONDO DE ACTIVIDADES ESPECIALES DE LA DIRECCIÓN GENERAL DE SANIDAD VEGETAL Y ANIMAL (DGSVA)</w:t>
            </w:r>
            <w:r w:rsidRPr="002726F3">
              <w:rPr>
                <w:rFonts w:ascii="Palatino Linotype" w:hAnsi="Palatino Linotype" w:cs="Arial"/>
                <w:i w:val="0"/>
                <w:sz w:val="14"/>
                <w:szCs w:val="14"/>
              </w:rPr>
              <w:t> </w:t>
            </w:r>
          </w:p>
        </w:tc>
      </w:tr>
      <w:tr w:rsidR="00410841" w:rsidRPr="002726F3" w:rsidTr="00480BC4">
        <w:trPr>
          <w:trHeight w:val="583"/>
        </w:trPr>
        <w:tc>
          <w:tcPr>
            <w:tcW w:w="722" w:type="dxa"/>
            <w:tcBorders>
              <w:top w:val="nil"/>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6</w:t>
            </w:r>
          </w:p>
        </w:tc>
        <w:tc>
          <w:tcPr>
            <w:tcW w:w="4765" w:type="dxa"/>
            <w:gridSpan w:val="5"/>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COMPUTADORA DE ESCRITORIO ALTO RENDIMIENTO</w:t>
            </w:r>
          </w:p>
        </w:tc>
        <w:tc>
          <w:tcPr>
            <w:tcW w:w="748"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Unidad</w:t>
            </w:r>
          </w:p>
        </w:tc>
        <w:tc>
          <w:tcPr>
            <w:tcW w:w="86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5</w:t>
            </w:r>
          </w:p>
        </w:tc>
        <w:tc>
          <w:tcPr>
            <w:tcW w:w="101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Lenovo ThinkCentre M800</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1,806.35</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$9,031.75</w:t>
            </w:r>
          </w:p>
        </w:tc>
      </w:tr>
      <w:tr w:rsidR="00410841" w:rsidRPr="002726F3" w:rsidTr="00480BC4">
        <w:trPr>
          <w:trHeight w:val="31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jc w:val="center"/>
              <w:rPr>
                <w:rFonts w:ascii="Palatino Linotype" w:hAnsi="Palatino Linotype" w:cs="Arial"/>
                <w:i w:val="0"/>
                <w:sz w:val="14"/>
                <w:szCs w:val="14"/>
              </w:rPr>
            </w:pP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Chasis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Mini-Torre</w:t>
            </w:r>
          </w:p>
        </w:tc>
        <w:tc>
          <w:tcPr>
            <w:tcW w:w="748"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86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p>
        </w:tc>
      </w:tr>
      <w:tr w:rsidR="00410841" w:rsidRPr="002726F3" w:rsidTr="00480BC4">
        <w:trPr>
          <w:trHeight w:val="63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 Intel Core i7-6700 con Frequencia maxima hasta 4.0GHz, 8MB Cache.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3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Memoria RAM</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32 GB (4 x 8GB) DDR4 2133 MHz</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2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Disco Duro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 TB. 7200 RPM   3.5"</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4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Unidad de Disco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DVD RW</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8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Tarjeta de Red</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10/100/1000 Mbps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1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Puertos de comunicación</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2 USB 3.0 Frontales y 2 USB 2.0 Traseros + 2 USB 3.0 Traseros, El lector de tarjetas de memoria se incluye Externo.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56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Monitor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Plano con Tecnología LED Marca   Lenovo Lenovo ThinkVision E2323 - 23"  VGA / DVI-D</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2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Teclado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En Español latinoamericano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3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Mouse</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Optico con scroll</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5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Otros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Cables de datos y corriente por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1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Sistema operativo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Sistema Operativo: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0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Licencia de Sistema Operativo Windows10 Profesional en españo OEM Instalado de Fabrican en el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441"/>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lastRenderedPageBreak/>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Sistema Operativo Pre instalado de fábrica.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incluye documento que resapalda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18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última versión liberada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6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incluye documento que respalda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9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El conjunto de aplicaciones que tiene esta versión es; Word  2016,  Excel  2016,   PowerPoint 2016, OneNote 2016, Outlook 2016 y Publisher 2016.</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61"/>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 años de garantía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43"/>
        </w:trPr>
        <w:tc>
          <w:tcPr>
            <w:tcW w:w="5487" w:type="dxa"/>
            <w:gridSpan w:val="6"/>
            <w:tcBorders>
              <w:top w:val="nil"/>
              <w:left w:val="single" w:sz="4" w:space="0" w:color="auto"/>
              <w:bottom w:val="single" w:sz="4" w:space="0" w:color="auto"/>
              <w:right w:val="single" w:sz="4" w:space="0" w:color="000000"/>
            </w:tcBorders>
            <w:noWrap/>
            <w:vAlign w:val="bottom"/>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 Incluye UPS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0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Capacidad Mínima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 KVA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Marca Centra Mod. 1000VA</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0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Torre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42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Conexiones de entrada/salida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Entrada: NEMA 5-15P (120V 15A) / Salida: 6 NEMA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39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lang w:val="pt-BR"/>
              </w:rPr>
            </w:pPr>
            <w:r w:rsidRPr="002726F3">
              <w:rPr>
                <w:rFonts w:ascii="Palatino Linotype" w:hAnsi="Palatino Linotype" w:cs="Arial"/>
                <w:b/>
                <w:bCs/>
                <w:i w:val="0"/>
                <w:sz w:val="14"/>
                <w:szCs w:val="14"/>
                <w:lang w:val="pt-BR"/>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5-15R(120V)</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5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Tiempo de respaldo (minutos)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5 a 10 minutos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9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 do batería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Libre de mantenimiento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9"/>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Salida nominal</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120 VAC</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 mínima de 1  año, para el equipo completo con partes y labor en sitio, incluyendo cambio de Batería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bottom"/>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35"/>
        </w:trPr>
        <w:tc>
          <w:tcPr>
            <w:tcW w:w="5487" w:type="dxa"/>
            <w:gridSpan w:val="6"/>
            <w:tcBorders>
              <w:top w:val="single" w:sz="4" w:space="0" w:color="auto"/>
              <w:left w:val="single" w:sz="4" w:space="0" w:color="auto"/>
              <w:bottom w:val="single" w:sz="4" w:space="0" w:color="auto"/>
              <w:right w:val="nil"/>
            </w:tcBorders>
            <w:noWrap/>
            <w:vAlign w:val="center"/>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LOTE No. 2 </w:t>
            </w:r>
          </w:p>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748" w:type="dxa"/>
            <w:tcBorders>
              <w:top w:val="nil"/>
              <w:left w:val="nil"/>
              <w:bottom w:val="single" w:sz="4" w:space="0" w:color="auto"/>
              <w:right w:val="nil"/>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860" w:type="dxa"/>
            <w:tcBorders>
              <w:top w:val="nil"/>
              <w:left w:val="nil"/>
              <w:bottom w:val="single" w:sz="4" w:space="0" w:color="auto"/>
              <w:right w:val="nil"/>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$40,731.25</w:t>
            </w:r>
          </w:p>
        </w:tc>
      </w:tr>
      <w:tr w:rsidR="00410841" w:rsidRPr="002726F3" w:rsidTr="00480BC4">
        <w:trPr>
          <w:trHeight w:val="435"/>
        </w:trPr>
        <w:tc>
          <w:tcPr>
            <w:tcW w:w="722"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7456" w:type="dxa"/>
            <w:gridSpan w:val="9"/>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p w:rsidR="00410841" w:rsidRPr="002726F3" w:rsidRDefault="00410841" w:rsidP="00480BC4">
            <w:pPr>
              <w:jc w:val="right"/>
              <w:rPr>
                <w:rFonts w:ascii="Palatino Linotype" w:hAnsi="Palatino Linotype" w:cs="Arial"/>
                <w:b/>
                <w:bCs/>
                <w:i w:val="0"/>
                <w:sz w:val="14"/>
                <w:szCs w:val="14"/>
              </w:rPr>
            </w:pPr>
          </w:p>
        </w:tc>
        <w:tc>
          <w:tcPr>
            <w:tcW w:w="160"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6"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rPr>
                <w:rFonts w:ascii="Palatino Linotype" w:hAnsi="Palatino Linotype" w:cs="Arial"/>
                <w:i w:val="0"/>
                <w:sz w:val="14"/>
                <w:szCs w:val="14"/>
              </w:rPr>
            </w:pPr>
          </w:p>
        </w:tc>
        <w:tc>
          <w:tcPr>
            <w:tcW w:w="1169" w:type="dxa"/>
            <w:gridSpan w:val="2"/>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r>
      <w:tr w:rsidR="00410841" w:rsidRPr="002726F3" w:rsidTr="00480BC4">
        <w:trPr>
          <w:trHeight w:val="465"/>
        </w:trPr>
        <w:tc>
          <w:tcPr>
            <w:tcW w:w="10162" w:type="dxa"/>
            <w:gridSpan w:val="17"/>
            <w:tcBorders>
              <w:top w:val="single" w:sz="4" w:space="0" w:color="auto"/>
              <w:left w:val="single" w:sz="4" w:space="0" w:color="auto"/>
              <w:bottom w:val="single" w:sz="4" w:space="0" w:color="auto"/>
              <w:right w:val="single" w:sz="4" w:space="0" w:color="000000"/>
            </w:tcBorders>
            <w:shd w:val="clear" w:color="auto" w:fill="FFFF99"/>
            <w:noWrap/>
            <w:vAlign w:val="bottom"/>
          </w:tcPr>
          <w:p w:rsidR="00410841" w:rsidRPr="002726F3" w:rsidRDefault="00410841" w:rsidP="00480BC4">
            <w:pPr>
              <w:jc w:val="both"/>
              <w:rPr>
                <w:rFonts w:ascii="Palatino Linotype" w:hAnsi="Palatino Linotype" w:cs="Tahoma"/>
                <w:b/>
                <w:bCs/>
                <w:i w:val="0"/>
                <w:sz w:val="14"/>
                <w:szCs w:val="14"/>
              </w:rPr>
            </w:pPr>
            <w:r w:rsidRPr="002726F3">
              <w:rPr>
                <w:rFonts w:ascii="Palatino Linotype" w:hAnsi="Palatino Linotype" w:cs="Tahoma"/>
                <w:b/>
                <w:bCs/>
                <w:i w:val="0"/>
                <w:sz w:val="14"/>
                <w:szCs w:val="14"/>
              </w:rPr>
              <w:t xml:space="preserve">LOTE No. 3/DIRECCIÓN GENERAL DE DESARROLLO DE LA PESCA Y LA ACUICULTURA/FONDOS FAES CENDEPESCA  COMPROBANTE DE CRÉDITO FISCAL A NOMBRE DE </w:t>
            </w:r>
            <w:r w:rsidRPr="002726F3">
              <w:rPr>
                <w:rFonts w:ascii="Palatino Linotype" w:hAnsi="Palatino Linotype" w:cs="Tahoma"/>
                <w:b/>
                <w:i w:val="0"/>
                <w:noProof/>
                <w:sz w:val="14"/>
                <w:szCs w:val="14"/>
                <w:lang w:val="es-ES_tradnl"/>
              </w:rPr>
              <w:t>PAGADURÍA AUXILIAR FONDO DE ACTIVIDADES ESPECIALES DEL CENTRO DE DESARROLLO DE LA PESCA Y LA ACUICULTURA -(CENDEPESCA)</w:t>
            </w:r>
          </w:p>
        </w:tc>
      </w:tr>
      <w:tr w:rsidR="00410841" w:rsidRPr="002726F3" w:rsidTr="00480BC4">
        <w:trPr>
          <w:trHeight w:val="720"/>
        </w:trPr>
        <w:tc>
          <w:tcPr>
            <w:tcW w:w="722" w:type="dxa"/>
            <w:tcBorders>
              <w:top w:val="nil"/>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w:t>
            </w:r>
          </w:p>
        </w:tc>
        <w:tc>
          <w:tcPr>
            <w:tcW w:w="4765" w:type="dxa"/>
            <w:gridSpan w:val="5"/>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COMPUTADORA DE ESCRITORIO BÁSICA</w:t>
            </w:r>
          </w:p>
        </w:tc>
        <w:tc>
          <w:tcPr>
            <w:tcW w:w="748"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Unidad</w:t>
            </w:r>
          </w:p>
        </w:tc>
        <w:tc>
          <w:tcPr>
            <w:tcW w:w="86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5</w:t>
            </w:r>
          </w:p>
        </w:tc>
        <w:tc>
          <w:tcPr>
            <w:tcW w:w="101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LENOVO THINKCENTE M700</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1,210.05</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$6,050.25</w:t>
            </w:r>
          </w:p>
        </w:tc>
      </w:tr>
      <w:tr w:rsidR="00410841" w:rsidRPr="002726F3" w:rsidTr="00480BC4">
        <w:trPr>
          <w:trHeight w:val="263"/>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Chasis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Minitorre</w:t>
            </w:r>
          </w:p>
        </w:tc>
        <w:tc>
          <w:tcPr>
            <w:tcW w:w="748"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86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1010" w:type="dxa"/>
            <w:tcBorders>
              <w:top w:val="nil"/>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p>
        </w:tc>
      </w:tr>
      <w:tr w:rsidR="00410841" w:rsidRPr="002726F3" w:rsidTr="00480BC4">
        <w:trPr>
          <w:trHeight w:val="34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 Intel Core i5-6400</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Velocidad del Procesador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 frecuencia máxima hasta 3.30Ghz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Memoria RAM</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4 GB DDR4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Disco Duro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500 GB / 7200 RPM </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07"/>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lastRenderedPageBreak/>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Unidad de Disco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DVD RW</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Tarjeta de Red</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10/100/1000 Mbps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24"/>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Puertos de comunicación</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2 USB 3.0 Frontales y 2 USB 2.0 Traseros + 2 USB 3.0 Traseros, El lector de tarjetas de memoria se incluye Externo.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806"/>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Monitor</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Plano con Tecnología LED Marca Lenovo ThinkVisionE2054-19.5"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Teclado</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En Español latinoamericano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Mouse</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Óptico con scroll</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Otros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Cables de datos y corriente por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76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Juego de discos o USB (Dependiendo lo que proporcione el fabricante) originales (Drivers) por equipo.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Software</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Sistema Operativo: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00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Licencia de Sistema Operativo Windows10 Profesional en español OEM Instalado de Fabrica en el equipo , Superior a lo solicitado en las bases de licitación.</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562"/>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rPr>
              <w:t xml:space="preserve"> Última versión disponible en el mercado. </w:t>
            </w:r>
            <w:r w:rsidRPr="002726F3">
              <w:rPr>
                <w:rFonts w:ascii="Palatino Linotype" w:hAnsi="Palatino Linotype" w:cs="Arial"/>
                <w:i w:val="0"/>
                <w:sz w:val="14"/>
                <w:szCs w:val="14"/>
                <w:lang w:val="pt-BR"/>
              </w:rPr>
              <w:t>Sistema Operativo Pre instalado de fábrica.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lang w:val="pt-BR"/>
              </w:rPr>
            </w:pPr>
            <w:r w:rsidRPr="002726F3">
              <w:rPr>
                <w:rFonts w:ascii="Palatino Linotype" w:hAnsi="Palatino Linotype" w:cs="Tahoma"/>
                <w:b/>
                <w:bCs/>
                <w:i w:val="0"/>
                <w:sz w:val="14"/>
                <w:szCs w:val="14"/>
                <w:lang w:val="pt-BR"/>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11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ultima versión liberada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9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  Última versión Office que se encuentre disponible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90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r w:rsidRPr="002726F3">
              <w:rPr>
                <w:rFonts w:ascii="Palatino Linotype" w:hAnsi="Palatino Linotype" w:cs="Arial"/>
                <w:b/>
                <w:bCs/>
                <w:i w:val="0"/>
                <w:sz w:val="14"/>
                <w:szCs w:val="14"/>
              </w:rPr>
              <w:t>Observaciones:</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El conjunto de aplicaciones que tiene esta versión es; Word  2016,  Excel  2016,   PowerPoint 2016, OneNote 2016, Outlook 2016 y Publisher 2016.</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566" w:type="dxa"/>
            <w:gridSpan w:val="4"/>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199" w:type="dxa"/>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 años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65"/>
        </w:trPr>
        <w:tc>
          <w:tcPr>
            <w:tcW w:w="5487" w:type="dxa"/>
            <w:gridSpan w:val="6"/>
            <w:tcBorders>
              <w:top w:val="nil"/>
              <w:left w:val="single" w:sz="4" w:space="0" w:color="auto"/>
              <w:bottom w:val="single" w:sz="4" w:space="0" w:color="auto"/>
              <w:right w:val="single" w:sz="4" w:space="0" w:color="000000"/>
            </w:tcBorders>
            <w:noWrap/>
            <w:vAlign w:val="bottom"/>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Tahoma"/>
                <w:b/>
                <w:bCs/>
                <w:i w:val="0"/>
                <w:sz w:val="14"/>
                <w:szCs w:val="14"/>
              </w:rPr>
              <w:t> </w:t>
            </w:r>
            <w:r w:rsidRPr="002726F3">
              <w:rPr>
                <w:rFonts w:ascii="Palatino Linotype" w:hAnsi="Palatino Linotype" w:cs="Arial"/>
                <w:b/>
                <w:bCs/>
                <w:i w:val="0"/>
                <w:sz w:val="14"/>
                <w:szCs w:val="14"/>
              </w:rPr>
              <w:t>Incluye UPS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4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485" w:type="dxa"/>
            <w:gridSpan w:val="3"/>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Torre</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CENTRA Mod. 750 VA</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480BC4">
        <w:trPr>
          <w:trHeight w:val="450"/>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485" w:type="dxa"/>
            <w:gridSpan w:val="3"/>
            <w:vMerge w:val="restart"/>
            <w:tcBorders>
              <w:top w:val="nil"/>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Conexiones de entrada/salida</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Entrada: NEMA 5-15P (120V 15A) / Salida: 6 NEMA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lang w:val="pt-BR"/>
              </w:rPr>
            </w:pPr>
            <w:r w:rsidRPr="002726F3">
              <w:rPr>
                <w:rFonts w:ascii="Palatino Linotype" w:hAnsi="Palatino Linotype" w:cs="Tahoma"/>
                <w:b/>
                <w:bCs/>
                <w:i w:val="0"/>
                <w:sz w:val="14"/>
                <w:szCs w:val="14"/>
                <w:lang w:val="pt-BR"/>
              </w:rPr>
              <w:t> </w:t>
            </w:r>
          </w:p>
        </w:tc>
        <w:tc>
          <w:tcPr>
            <w:tcW w:w="1485" w:type="dxa"/>
            <w:gridSpan w:val="3"/>
            <w:vMerge/>
            <w:tcBorders>
              <w:top w:val="nil"/>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5-15R(120V)</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lastRenderedPageBreak/>
              <w:t> </w:t>
            </w:r>
          </w:p>
        </w:tc>
        <w:tc>
          <w:tcPr>
            <w:tcW w:w="1485" w:type="dxa"/>
            <w:gridSpan w:val="3"/>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Tiempo de respaldo (minutos)</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 a 15 minutos</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485" w:type="dxa"/>
            <w:gridSpan w:val="3"/>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 de batería</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Libre de mantenimiento</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5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485" w:type="dxa"/>
            <w:gridSpan w:val="3"/>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Salida nominal</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120VAC</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675"/>
        </w:trPr>
        <w:tc>
          <w:tcPr>
            <w:tcW w:w="722" w:type="dxa"/>
            <w:tcBorders>
              <w:top w:val="nil"/>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485" w:type="dxa"/>
            <w:gridSpan w:val="3"/>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280" w:type="dxa"/>
            <w:gridSpan w:val="2"/>
            <w:tcBorders>
              <w:top w:val="nil"/>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 mínima  de 1   año, para el equipo completo con  partes  y  labor  en  sitio, incluyendo cambio de Batería</w:t>
            </w:r>
          </w:p>
        </w:tc>
        <w:tc>
          <w:tcPr>
            <w:tcW w:w="748"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nil"/>
              <w:left w:val="nil"/>
              <w:bottom w:val="single" w:sz="4" w:space="0" w:color="auto"/>
              <w:right w:val="single" w:sz="4" w:space="0" w:color="auto"/>
            </w:tcBorders>
            <w:noWrap/>
            <w:vAlign w:val="bottom"/>
          </w:tcPr>
          <w:p w:rsidR="00410841" w:rsidRPr="002726F3" w:rsidRDefault="00410841" w:rsidP="00480BC4">
            <w:pPr>
              <w:jc w:val="right"/>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375"/>
        </w:trPr>
        <w:tc>
          <w:tcPr>
            <w:tcW w:w="5487" w:type="dxa"/>
            <w:gridSpan w:val="6"/>
            <w:tcBorders>
              <w:top w:val="single" w:sz="4" w:space="0" w:color="auto"/>
              <w:left w:val="single" w:sz="4" w:space="0" w:color="auto"/>
              <w:bottom w:val="single" w:sz="4" w:space="0" w:color="auto"/>
              <w:right w:val="nil"/>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LOTE  No. 3 </w:t>
            </w:r>
          </w:p>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748" w:type="dxa"/>
            <w:tcBorders>
              <w:top w:val="nil"/>
              <w:left w:val="nil"/>
              <w:bottom w:val="single" w:sz="4" w:space="0" w:color="auto"/>
              <w:right w:val="nil"/>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860" w:type="dxa"/>
            <w:tcBorders>
              <w:top w:val="nil"/>
              <w:left w:val="nil"/>
              <w:bottom w:val="single" w:sz="4" w:space="0" w:color="auto"/>
              <w:right w:val="nil"/>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010" w:type="dxa"/>
            <w:tcBorders>
              <w:top w:val="nil"/>
              <w:left w:val="nil"/>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935" w:type="dxa"/>
            <w:gridSpan w:val="7"/>
            <w:tcBorders>
              <w:top w:val="nil"/>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$6,050.25</w:t>
            </w:r>
          </w:p>
        </w:tc>
      </w:tr>
      <w:tr w:rsidR="00410841" w:rsidRPr="002726F3" w:rsidTr="00480BC4">
        <w:trPr>
          <w:trHeight w:val="255"/>
        </w:trPr>
        <w:tc>
          <w:tcPr>
            <w:tcW w:w="722"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7456" w:type="dxa"/>
            <w:gridSpan w:val="9"/>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p w:rsidR="00410841" w:rsidRPr="002726F3" w:rsidRDefault="00410841" w:rsidP="00480BC4">
            <w:pPr>
              <w:jc w:val="right"/>
              <w:rPr>
                <w:rFonts w:ascii="Palatino Linotype" w:hAnsi="Palatino Linotype" w:cs="Arial"/>
                <w:b/>
                <w:bCs/>
                <w:i w:val="0"/>
                <w:sz w:val="14"/>
                <w:szCs w:val="14"/>
              </w:rPr>
            </w:pPr>
          </w:p>
          <w:p w:rsidR="00410841" w:rsidRPr="002726F3" w:rsidRDefault="00410841" w:rsidP="00480BC4">
            <w:pPr>
              <w:jc w:val="right"/>
              <w:rPr>
                <w:rFonts w:ascii="Palatino Linotype" w:hAnsi="Palatino Linotype" w:cs="Arial"/>
                <w:b/>
                <w:bCs/>
                <w:i w:val="0"/>
                <w:sz w:val="14"/>
                <w:szCs w:val="14"/>
              </w:rPr>
            </w:pPr>
          </w:p>
        </w:tc>
        <w:tc>
          <w:tcPr>
            <w:tcW w:w="160"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6"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jc w:val="right"/>
              <w:rPr>
                <w:rFonts w:ascii="Palatino Linotype" w:hAnsi="Palatino Linotype" w:cs="Arial"/>
                <w:b/>
                <w:bCs/>
                <w:i w:val="0"/>
                <w:sz w:val="14"/>
                <w:szCs w:val="14"/>
              </w:rPr>
            </w:pPr>
          </w:p>
        </w:tc>
        <w:tc>
          <w:tcPr>
            <w:tcW w:w="163" w:type="dxa"/>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c>
          <w:tcPr>
            <w:tcW w:w="1169" w:type="dxa"/>
            <w:gridSpan w:val="2"/>
            <w:tcBorders>
              <w:top w:val="nil"/>
              <w:left w:val="nil"/>
              <w:bottom w:val="nil"/>
              <w:right w:val="nil"/>
            </w:tcBorders>
            <w:noWrap/>
            <w:vAlign w:val="center"/>
          </w:tcPr>
          <w:p w:rsidR="00410841" w:rsidRPr="002726F3" w:rsidRDefault="00410841" w:rsidP="00480BC4">
            <w:pPr>
              <w:jc w:val="center"/>
              <w:rPr>
                <w:rFonts w:ascii="Palatino Linotype" w:hAnsi="Palatino Linotype" w:cs="Arial"/>
                <w:i w:val="0"/>
                <w:sz w:val="14"/>
                <w:szCs w:val="14"/>
              </w:rPr>
            </w:pPr>
          </w:p>
        </w:tc>
      </w:tr>
      <w:tr w:rsidR="00410841" w:rsidRPr="002726F3" w:rsidTr="00480BC4">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No. Lote/N° Renglon</w:t>
            </w:r>
          </w:p>
        </w:tc>
        <w:tc>
          <w:tcPr>
            <w:tcW w:w="4765" w:type="dxa"/>
            <w:gridSpan w:val="5"/>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Descripción </w:t>
            </w:r>
          </w:p>
        </w:tc>
        <w:tc>
          <w:tcPr>
            <w:tcW w:w="748"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Unidad de medida</w:t>
            </w:r>
          </w:p>
        </w:tc>
        <w:tc>
          <w:tcPr>
            <w:tcW w:w="86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Cantidad</w:t>
            </w:r>
          </w:p>
        </w:tc>
        <w:tc>
          <w:tcPr>
            <w:tcW w:w="1010"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Marca</w:t>
            </w:r>
          </w:p>
        </w:tc>
        <w:tc>
          <w:tcPr>
            <w:tcW w:w="935" w:type="dxa"/>
            <w:gridSpan w:val="7"/>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Precio Unitario US$ </w:t>
            </w:r>
          </w:p>
        </w:tc>
        <w:tc>
          <w:tcPr>
            <w:tcW w:w="1122" w:type="dxa"/>
            <w:tcBorders>
              <w:top w:val="single" w:sz="4" w:space="0" w:color="auto"/>
              <w:left w:val="nil"/>
              <w:bottom w:val="single" w:sz="4" w:space="0" w:color="auto"/>
              <w:right w:val="single" w:sz="4" w:space="0" w:color="auto"/>
            </w:tcBorders>
            <w:shd w:val="clear" w:color="auto" w:fill="C0C0C0"/>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US$ </w:t>
            </w:r>
          </w:p>
        </w:tc>
      </w:tr>
      <w:tr w:rsidR="00410841" w:rsidRPr="002726F3" w:rsidTr="00480BC4">
        <w:trPr>
          <w:trHeight w:val="465"/>
        </w:trPr>
        <w:tc>
          <w:tcPr>
            <w:tcW w:w="10162" w:type="dxa"/>
            <w:gridSpan w:val="17"/>
            <w:tcBorders>
              <w:top w:val="single" w:sz="4" w:space="0" w:color="auto"/>
              <w:left w:val="single" w:sz="4" w:space="0" w:color="auto"/>
              <w:bottom w:val="single" w:sz="4" w:space="0" w:color="auto"/>
              <w:right w:val="single" w:sz="4" w:space="0" w:color="000000"/>
            </w:tcBorders>
            <w:shd w:val="clear" w:color="auto" w:fill="FFFF99"/>
            <w:noWrap/>
            <w:vAlign w:val="bottom"/>
          </w:tcPr>
          <w:p w:rsidR="00410841" w:rsidRPr="002726F3" w:rsidRDefault="00410841" w:rsidP="00480BC4">
            <w:pPr>
              <w:jc w:val="both"/>
              <w:rPr>
                <w:rFonts w:ascii="Palatino Linotype" w:hAnsi="Palatino Linotype" w:cs="Tahoma"/>
                <w:b/>
                <w:bCs/>
                <w:i w:val="0"/>
                <w:sz w:val="14"/>
                <w:szCs w:val="14"/>
              </w:rPr>
            </w:pPr>
            <w:r w:rsidRPr="002726F3">
              <w:rPr>
                <w:rFonts w:ascii="Palatino Linotype" w:hAnsi="Palatino Linotype" w:cs="Tahoma"/>
                <w:b/>
                <w:bCs/>
                <w:i w:val="0"/>
                <w:sz w:val="14"/>
                <w:szCs w:val="14"/>
              </w:rPr>
              <w:t xml:space="preserve">LOTE No. 5 / DIRECCIÓN GENERAL DE ORDENAMIENTO FORESTAL, CUENCAS Y RIEGO/FONDOS FAES DGFCR/COMPROBANTE DE CRÉDITO FISCAL A NOMBRE DE </w:t>
            </w:r>
            <w:r w:rsidRPr="002726F3">
              <w:rPr>
                <w:rFonts w:ascii="Palatino Linotype" w:hAnsi="Palatino Linotype" w:cs="Tahoma"/>
                <w:b/>
                <w:i w:val="0"/>
                <w:noProof/>
                <w:sz w:val="14"/>
                <w:szCs w:val="14"/>
                <w:lang w:val="es-ES_tradnl"/>
              </w:rPr>
              <w:t>PAGADURÍA AUXILIAR FONDO DE ACTIVIDADES ESPECIALES DE LA DIRECCIÓN GENERAL DE ORDENAMIENTO FORESTAL CUENCAS Y RIEGO (DGFCR)</w:t>
            </w:r>
          </w:p>
        </w:tc>
      </w:tr>
      <w:tr w:rsidR="00410841" w:rsidRPr="002726F3" w:rsidTr="00480BC4">
        <w:trPr>
          <w:trHeight w:val="735"/>
        </w:trPr>
        <w:tc>
          <w:tcPr>
            <w:tcW w:w="7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w:t>
            </w:r>
          </w:p>
        </w:tc>
        <w:tc>
          <w:tcPr>
            <w:tcW w:w="4765" w:type="dxa"/>
            <w:gridSpan w:val="5"/>
            <w:tcBorders>
              <w:top w:val="single" w:sz="4" w:space="0" w:color="auto"/>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COMPUTADORA DE ESCRITORIO BÁSICA</w:t>
            </w:r>
          </w:p>
        </w:tc>
        <w:tc>
          <w:tcPr>
            <w:tcW w:w="748" w:type="dxa"/>
            <w:tcBorders>
              <w:top w:val="single" w:sz="4" w:space="0" w:color="auto"/>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Unidad</w:t>
            </w:r>
          </w:p>
        </w:tc>
        <w:tc>
          <w:tcPr>
            <w:tcW w:w="860" w:type="dxa"/>
            <w:tcBorders>
              <w:top w:val="single" w:sz="4" w:space="0" w:color="auto"/>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12</w:t>
            </w:r>
          </w:p>
        </w:tc>
        <w:tc>
          <w:tcPr>
            <w:tcW w:w="1010" w:type="dxa"/>
            <w:tcBorders>
              <w:top w:val="single" w:sz="4" w:space="0" w:color="auto"/>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Lenovo ThinkCentre M700</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i w:val="0"/>
                <w:sz w:val="14"/>
                <w:szCs w:val="14"/>
              </w:rPr>
            </w:pPr>
            <w:r w:rsidRPr="002726F3">
              <w:rPr>
                <w:rFonts w:ascii="Palatino Linotype" w:hAnsi="Palatino Linotype" w:cs="Arial"/>
                <w:b/>
                <w:i w:val="0"/>
                <w:sz w:val="14"/>
                <w:szCs w:val="14"/>
              </w:rPr>
              <w:t>1,135.33</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 xml:space="preserve">     13,623.96 </w:t>
            </w:r>
          </w:p>
        </w:tc>
      </w:tr>
      <w:tr w:rsidR="00410841" w:rsidRPr="002726F3" w:rsidTr="006F7E1A">
        <w:trPr>
          <w:trHeight w:val="333"/>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Chasis</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Minitorre</w:t>
            </w:r>
          </w:p>
        </w:tc>
        <w:tc>
          <w:tcPr>
            <w:tcW w:w="748" w:type="dxa"/>
            <w:tcBorders>
              <w:top w:val="single" w:sz="4" w:space="0" w:color="auto"/>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860" w:type="dxa"/>
            <w:tcBorders>
              <w:top w:val="single" w:sz="4" w:space="0" w:color="auto"/>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1010" w:type="dxa"/>
            <w:tcBorders>
              <w:top w:val="single" w:sz="4" w:space="0" w:color="auto"/>
              <w:left w:val="nil"/>
              <w:bottom w:val="single" w:sz="4" w:space="0" w:color="auto"/>
              <w:right w:val="single" w:sz="4" w:space="0" w:color="auto"/>
            </w:tcBorders>
          </w:tcPr>
          <w:p w:rsidR="00410841" w:rsidRPr="002726F3" w:rsidRDefault="00410841" w:rsidP="00480BC4">
            <w:pPr>
              <w:jc w:val="center"/>
              <w:rPr>
                <w:rFonts w:ascii="Palatino Linotype" w:hAnsi="Palatino Linotype" w:cs="Arial"/>
                <w:i w:val="0"/>
                <w:sz w:val="14"/>
                <w:szCs w:val="14"/>
              </w:rPr>
            </w:pP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b/>
                <w:bCs/>
                <w:i w:val="0"/>
                <w:sz w:val="14"/>
                <w:szCs w:val="14"/>
              </w:rPr>
            </w:pP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Procesador Intel Core i3-6100</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Velocidad del Procesador</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X64 Bits de 3.70 Ghz  </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Memoria RAM</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4 GB DDR4 Superior a lo solicitado en las bases de licitación.</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Disco Duro</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xml:space="preserve">500 GB / 7200 RPM </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Unidad de Disco</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DVD RW</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Tarjeta de Red</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10/100/1000 Mbps</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79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Puertos de comunicación</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2 USB 3.0 Frontales y 2 USB 2.0 Traseros + 2 USB 3.0 Traseros, El lector de tarjetas de memoria se incluye Externo.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5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Monitor</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Plano con Tecnología LED Marca Lenovo ThinkVisionE2054-19.5"  superior a lo solicitado en las bases de Licitación.</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Teclado</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En Español latinoamericano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Mouse</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Óptico con scroll</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val="restart"/>
            <w:tcBorders>
              <w:top w:val="single" w:sz="4" w:space="0" w:color="auto"/>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Oíros</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Cables de datos y corriente por equipo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7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tcBorders>
              <w:top w:val="single" w:sz="4" w:space="0" w:color="auto"/>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Juego de discos o USB (Dependiendo lo que proporcione el fabricante) originales (Drivers) por equipo.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val="restart"/>
            <w:tcBorders>
              <w:top w:val="single" w:sz="4" w:space="0" w:color="auto"/>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Software</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Sistema Operativo: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844"/>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tcBorders>
              <w:top w:val="single" w:sz="4" w:space="0" w:color="auto"/>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Licencia de Sistema Operativo Windows10 Profesional en español OEM Instalado de Fabrica en el equipo , Superior a lo solicitado en las bases de licitación.</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6F7E1A">
        <w:trPr>
          <w:trHeight w:val="617"/>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rPr>
              <w:t xml:space="preserve"> Última versión disponible en el mercado. </w:t>
            </w:r>
            <w:r w:rsidRPr="002726F3">
              <w:rPr>
                <w:rFonts w:ascii="Palatino Linotype" w:hAnsi="Palatino Linotype" w:cs="Arial"/>
                <w:i w:val="0"/>
                <w:sz w:val="14"/>
                <w:szCs w:val="14"/>
                <w:lang w:val="pt-BR"/>
              </w:rPr>
              <w:t>Sistema Operativo Pre instalado de fábrica.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6F7E1A">
        <w:trPr>
          <w:trHeight w:val="67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lang w:val="pt-BR"/>
              </w:rPr>
            </w:pPr>
            <w:r w:rsidRPr="002726F3">
              <w:rPr>
                <w:rFonts w:ascii="Palatino Linotype" w:hAnsi="Palatino Linotype" w:cs="Tahoma"/>
                <w:b/>
                <w:bCs/>
                <w:i w:val="0"/>
                <w:sz w:val="14"/>
                <w:szCs w:val="14"/>
                <w:lang w:val="pt-BR"/>
              </w:rPr>
              <w:lastRenderedPageBreak/>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96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val="restart"/>
            <w:tcBorders>
              <w:top w:val="single" w:sz="4" w:space="0" w:color="auto"/>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última versión liberada en el mercado.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tcBorders>
              <w:top w:val="single" w:sz="4" w:space="0" w:color="auto"/>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rPr>
            </w:pP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PD. Última versión Office que se encuentre disponible</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67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Emite documento que respalde las licencias a nombre   del   Ministerio   de   Agricultura y Ganadería.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 </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Se entregara la versión más reciente disponible en el mercado.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1081"/>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Observaciones:</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Herramienta de Productividad: Licencia de OFFICE STD 2016 OLP NL GOV, CÓDIGO: 021-10583 Para versiones de sistema operativo x86-64, Se ofrece última versión liberada en el mercado.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3 años</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480BC4">
        <w:trPr>
          <w:trHeight w:val="278"/>
        </w:trPr>
        <w:tc>
          <w:tcPr>
            <w:tcW w:w="5487" w:type="dxa"/>
            <w:gridSpan w:val="6"/>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jc w:val="both"/>
              <w:rPr>
                <w:rFonts w:ascii="Palatino Linotype" w:hAnsi="Palatino Linotype" w:cs="Tahoma"/>
                <w:b/>
                <w:bCs/>
                <w:i w:val="0"/>
                <w:sz w:val="14"/>
                <w:szCs w:val="14"/>
              </w:rPr>
            </w:pPr>
            <w:r w:rsidRPr="002726F3">
              <w:rPr>
                <w:rFonts w:ascii="Palatino Linotype" w:hAnsi="Palatino Linotype" w:cs="Tahoma"/>
                <w:b/>
                <w:bCs/>
                <w:i w:val="0"/>
                <w:sz w:val="14"/>
                <w:szCs w:val="14"/>
              </w:rPr>
              <w:t> </w:t>
            </w:r>
          </w:p>
          <w:p w:rsidR="00410841" w:rsidRPr="002726F3" w:rsidRDefault="00410841" w:rsidP="00480BC4">
            <w:pPr>
              <w:jc w:val="both"/>
              <w:rPr>
                <w:rFonts w:ascii="Palatino Linotype" w:hAnsi="Palatino Linotype" w:cs="Arial"/>
                <w:b/>
                <w:bCs/>
                <w:i w:val="0"/>
                <w:sz w:val="14"/>
                <w:szCs w:val="14"/>
              </w:rPr>
            </w:pPr>
            <w:r w:rsidRPr="002726F3">
              <w:rPr>
                <w:rFonts w:ascii="Palatino Linotype" w:hAnsi="Palatino Linotype" w:cs="Arial"/>
                <w:b/>
                <w:bCs/>
                <w:i w:val="0"/>
                <w:sz w:val="14"/>
                <w:szCs w:val="14"/>
              </w:rPr>
              <w:t>Incluye UPS</w:t>
            </w:r>
          </w:p>
        </w:tc>
        <w:tc>
          <w:tcPr>
            <w:tcW w:w="748" w:type="dxa"/>
            <w:tcBorders>
              <w:top w:val="single" w:sz="4" w:space="0" w:color="auto"/>
              <w:left w:val="single" w:sz="4" w:space="0" w:color="auto"/>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single" w:sz="4" w:space="0" w:color="auto"/>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78"/>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Capacidad Mínima</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ind w:left="-117"/>
              <w:jc w:val="both"/>
              <w:rPr>
                <w:rFonts w:ascii="Palatino Linotype" w:hAnsi="Palatino Linotype" w:cs="Arial"/>
                <w:i w:val="0"/>
                <w:sz w:val="14"/>
                <w:szCs w:val="14"/>
              </w:rPr>
            </w:pPr>
            <w:r>
              <w:rPr>
                <w:rFonts w:ascii="Palatino Linotype" w:hAnsi="Palatino Linotype" w:cs="Arial"/>
                <w:i w:val="0"/>
                <w:sz w:val="14"/>
                <w:szCs w:val="14"/>
              </w:rPr>
              <w:t xml:space="preserve">  </w:t>
            </w:r>
            <w:r w:rsidRPr="002726F3">
              <w:rPr>
                <w:rFonts w:ascii="Palatino Linotype" w:hAnsi="Palatino Linotype" w:cs="Arial"/>
                <w:i w:val="0"/>
                <w:sz w:val="14"/>
                <w:szCs w:val="14"/>
              </w:rPr>
              <w:t>750 VA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CENTRA Mod. 750VA</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Torre</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B42188" w:rsidTr="006F7E1A">
        <w:trPr>
          <w:trHeight w:val="450"/>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vMerge w:val="restart"/>
            <w:tcBorders>
              <w:top w:val="single" w:sz="4" w:space="0" w:color="auto"/>
              <w:left w:val="single" w:sz="4" w:space="0" w:color="auto"/>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Conexiones de entrada/salida</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lang w:val="pt-BR"/>
              </w:rPr>
            </w:pPr>
            <w:r w:rsidRPr="002726F3">
              <w:rPr>
                <w:rFonts w:ascii="Palatino Linotype" w:hAnsi="Palatino Linotype" w:cs="Arial"/>
                <w:i w:val="0"/>
                <w:sz w:val="14"/>
                <w:szCs w:val="14"/>
                <w:lang w:val="pt-BR"/>
              </w:rPr>
              <w:t>Entrada: NEMA 5-15P (120V 15A) / Salida: 6 NEMA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lang w:val="pt-BR"/>
              </w:rPr>
            </w:pPr>
            <w:r w:rsidRPr="002726F3">
              <w:rPr>
                <w:rFonts w:ascii="Palatino Linotype" w:hAnsi="Palatino Linotype" w:cs="Arial"/>
                <w:i w:val="0"/>
                <w:sz w:val="14"/>
                <w:szCs w:val="14"/>
                <w:lang w:val="pt-BR"/>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lang w:val="pt-BR"/>
              </w:rPr>
            </w:pPr>
            <w:r w:rsidRPr="002726F3">
              <w:rPr>
                <w:rFonts w:ascii="Palatino Linotype" w:hAnsi="Palatino Linotype" w:cs="Tahoma"/>
                <w:b/>
                <w:bCs/>
                <w:i w:val="0"/>
                <w:sz w:val="14"/>
                <w:szCs w:val="14"/>
                <w:lang w:val="pt-BR"/>
              </w:rPr>
              <w:t> </w:t>
            </w:r>
          </w:p>
        </w:tc>
        <w:tc>
          <w:tcPr>
            <w:tcW w:w="1268" w:type="dxa"/>
            <w:gridSpan w:val="2"/>
            <w:vMerge/>
            <w:tcBorders>
              <w:top w:val="single" w:sz="4" w:space="0" w:color="auto"/>
              <w:left w:val="single" w:sz="4" w:space="0" w:color="auto"/>
              <w:bottom w:val="single" w:sz="4" w:space="0" w:color="auto"/>
              <w:right w:val="single" w:sz="4" w:space="0" w:color="auto"/>
            </w:tcBorders>
            <w:vAlign w:val="center"/>
          </w:tcPr>
          <w:p w:rsidR="00410841" w:rsidRPr="002726F3" w:rsidRDefault="00410841" w:rsidP="00480BC4">
            <w:pPr>
              <w:jc w:val="both"/>
              <w:rPr>
                <w:rFonts w:ascii="Palatino Linotype" w:hAnsi="Palatino Linotype" w:cs="Arial"/>
                <w:i w:val="0"/>
                <w:sz w:val="14"/>
                <w:szCs w:val="14"/>
                <w:lang w:val="pt-BR"/>
              </w:rPr>
            </w:pP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5-15R(120V)</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47"/>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Tiempo de respaldo (minutos)</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10 a 15 minutos</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Tipo de batería</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Libre de mantenimiento</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255"/>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Salida nominal</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120 VAC</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93"/>
        </w:trPr>
        <w:tc>
          <w:tcPr>
            <w:tcW w:w="722" w:type="dxa"/>
            <w:tcBorders>
              <w:top w:val="single" w:sz="4" w:space="0" w:color="auto"/>
              <w:left w:val="single" w:sz="4" w:space="0" w:color="auto"/>
              <w:bottom w:val="single" w:sz="4" w:space="0" w:color="auto"/>
              <w:right w:val="single" w:sz="4" w:space="0" w:color="auto"/>
            </w:tcBorders>
            <w:noWrap/>
            <w:vAlign w:val="bottom"/>
          </w:tcPr>
          <w:p w:rsidR="00410841" w:rsidRPr="002726F3" w:rsidRDefault="00410841" w:rsidP="00480BC4">
            <w:pPr>
              <w:rPr>
                <w:rFonts w:ascii="Palatino Linotype" w:hAnsi="Palatino Linotype" w:cs="Tahoma"/>
                <w:b/>
                <w:bCs/>
                <w:i w:val="0"/>
                <w:sz w:val="14"/>
                <w:szCs w:val="14"/>
              </w:rPr>
            </w:pPr>
            <w:r w:rsidRPr="002726F3">
              <w:rPr>
                <w:rFonts w:ascii="Palatino Linotype" w:hAnsi="Palatino Linotype" w:cs="Tahoma"/>
                <w:b/>
                <w:bCs/>
                <w:i w:val="0"/>
                <w:sz w:val="14"/>
                <w:szCs w:val="14"/>
              </w:rPr>
              <w:t> </w:t>
            </w:r>
          </w:p>
        </w:tc>
        <w:tc>
          <w:tcPr>
            <w:tcW w:w="1268" w:type="dxa"/>
            <w:gridSpan w:val="2"/>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w:t>
            </w:r>
          </w:p>
        </w:tc>
        <w:tc>
          <w:tcPr>
            <w:tcW w:w="3497" w:type="dxa"/>
            <w:gridSpan w:val="3"/>
            <w:tcBorders>
              <w:top w:val="single" w:sz="4" w:space="0" w:color="auto"/>
              <w:left w:val="nil"/>
              <w:bottom w:val="single" w:sz="4" w:space="0" w:color="auto"/>
              <w:right w:val="single" w:sz="4" w:space="0" w:color="auto"/>
            </w:tcBorders>
          </w:tcPr>
          <w:p w:rsidR="00410841" w:rsidRPr="002726F3" w:rsidRDefault="00410841" w:rsidP="00480BC4">
            <w:pPr>
              <w:jc w:val="both"/>
              <w:rPr>
                <w:rFonts w:ascii="Palatino Linotype" w:hAnsi="Palatino Linotype" w:cs="Arial"/>
                <w:i w:val="0"/>
                <w:sz w:val="14"/>
                <w:szCs w:val="14"/>
              </w:rPr>
            </w:pPr>
            <w:r w:rsidRPr="002726F3">
              <w:rPr>
                <w:rFonts w:ascii="Palatino Linotype" w:hAnsi="Palatino Linotype" w:cs="Arial"/>
                <w:i w:val="0"/>
                <w:sz w:val="14"/>
                <w:szCs w:val="14"/>
              </w:rPr>
              <w:t>Garantía mínima  de 1 año, para el equipo completo con  partes  y  labor  en  sitio, incluyendo cambio de Batería</w:t>
            </w:r>
          </w:p>
        </w:tc>
        <w:tc>
          <w:tcPr>
            <w:tcW w:w="748"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860" w:type="dxa"/>
            <w:tcBorders>
              <w:top w:val="single" w:sz="4" w:space="0" w:color="auto"/>
              <w:left w:val="nil"/>
              <w:bottom w:val="single" w:sz="4" w:space="0" w:color="auto"/>
              <w:right w:val="single" w:sz="4" w:space="0" w:color="auto"/>
            </w:tcBorders>
            <w:noWrap/>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010"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935" w:type="dxa"/>
            <w:gridSpan w:val="7"/>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nil"/>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r>
      <w:tr w:rsidR="00410841" w:rsidRPr="002726F3" w:rsidTr="006F7E1A">
        <w:trPr>
          <w:trHeight w:val="435"/>
        </w:trPr>
        <w:tc>
          <w:tcPr>
            <w:tcW w:w="1990" w:type="dxa"/>
            <w:gridSpan w:val="3"/>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LOTE No. 5 </w:t>
            </w:r>
          </w:p>
        </w:tc>
        <w:tc>
          <w:tcPr>
            <w:tcW w:w="3497" w:type="dxa"/>
            <w:gridSpan w:val="3"/>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748"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860"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010"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935" w:type="dxa"/>
            <w:gridSpan w:val="7"/>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jc w:val="center"/>
              <w:rPr>
                <w:rFonts w:ascii="Palatino Linotype" w:hAnsi="Palatino Linotype" w:cs="Arial"/>
                <w:i w:val="0"/>
                <w:sz w:val="14"/>
                <w:szCs w:val="14"/>
              </w:rPr>
            </w:pPr>
            <w:r w:rsidRPr="002726F3">
              <w:rPr>
                <w:rFonts w:ascii="Palatino Linotype" w:hAnsi="Palatino Linotype" w:cs="Arial"/>
                <w:i w:val="0"/>
                <w:sz w:val="14"/>
                <w:szCs w:val="14"/>
              </w:rPr>
              <w:t> </w:t>
            </w:r>
          </w:p>
        </w:tc>
        <w:tc>
          <w:tcPr>
            <w:tcW w:w="112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410841" w:rsidRPr="002726F3" w:rsidRDefault="00410841" w:rsidP="00480BC4">
            <w:pPr>
              <w:jc w:val="center"/>
              <w:rPr>
                <w:rFonts w:ascii="Palatino Linotype" w:hAnsi="Palatino Linotype" w:cs="Arial"/>
                <w:b/>
                <w:bCs/>
                <w:i w:val="0"/>
                <w:sz w:val="14"/>
                <w:szCs w:val="14"/>
              </w:rPr>
            </w:pPr>
            <w:r w:rsidRPr="002726F3">
              <w:rPr>
                <w:rFonts w:ascii="Palatino Linotype" w:hAnsi="Palatino Linotype" w:cs="Arial"/>
                <w:b/>
                <w:bCs/>
                <w:i w:val="0"/>
                <w:sz w:val="14"/>
                <w:szCs w:val="14"/>
              </w:rPr>
              <w:t>$13,623.96</w:t>
            </w:r>
          </w:p>
        </w:tc>
      </w:tr>
      <w:tr w:rsidR="00410841" w:rsidRPr="002726F3" w:rsidTr="00480BC4">
        <w:trPr>
          <w:trHeight w:val="450"/>
        </w:trPr>
        <w:tc>
          <w:tcPr>
            <w:tcW w:w="5487" w:type="dxa"/>
            <w:gridSpan w:val="6"/>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xml:space="preserve"> TOTAL ADJUDICADO US$ </w:t>
            </w:r>
          </w:p>
        </w:tc>
        <w:tc>
          <w:tcPr>
            <w:tcW w:w="748"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860"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010" w:type="dxa"/>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935" w:type="dxa"/>
            <w:gridSpan w:val="7"/>
            <w:tcBorders>
              <w:top w:val="single" w:sz="4" w:space="0" w:color="auto"/>
              <w:left w:val="single" w:sz="4" w:space="0" w:color="auto"/>
              <w:bottom w:val="single" w:sz="4" w:space="0" w:color="auto"/>
              <w:right w:val="single" w:sz="4" w:space="0" w:color="auto"/>
            </w:tcBorders>
            <w:noWrap/>
            <w:vAlign w:val="center"/>
          </w:tcPr>
          <w:p w:rsidR="00410841" w:rsidRPr="002726F3" w:rsidRDefault="00410841" w:rsidP="00480BC4">
            <w:pPr>
              <w:rPr>
                <w:rFonts w:ascii="Palatino Linotype" w:hAnsi="Palatino Linotype" w:cs="Arial"/>
                <w:b/>
                <w:bCs/>
                <w:i w:val="0"/>
                <w:sz w:val="14"/>
                <w:szCs w:val="14"/>
              </w:rPr>
            </w:pPr>
            <w:r w:rsidRPr="002726F3">
              <w:rPr>
                <w:rFonts w:ascii="Palatino Linotype" w:hAnsi="Palatino Linotype" w:cs="Arial"/>
                <w:b/>
                <w:bCs/>
                <w:i w:val="0"/>
                <w:sz w:val="14"/>
                <w:szCs w:val="14"/>
              </w:rPr>
              <w:t> </w:t>
            </w:r>
          </w:p>
        </w:tc>
        <w:tc>
          <w:tcPr>
            <w:tcW w:w="1122"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410841" w:rsidRPr="002726F3" w:rsidRDefault="00410841" w:rsidP="00480BC4">
            <w:pPr>
              <w:jc w:val="right"/>
              <w:rPr>
                <w:rFonts w:ascii="Palatino Linotype" w:hAnsi="Palatino Linotype" w:cs="Arial"/>
                <w:b/>
                <w:bCs/>
                <w:i w:val="0"/>
                <w:sz w:val="14"/>
                <w:szCs w:val="14"/>
              </w:rPr>
            </w:pPr>
            <w:r w:rsidRPr="002726F3">
              <w:rPr>
                <w:rFonts w:ascii="Palatino Linotype" w:hAnsi="Palatino Linotype" w:cs="Arial"/>
                <w:b/>
                <w:bCs/>
                <w:i w:val="0"/>
                <w:sz w:val="14"/>
                <w:szCs w:val="14"/>
              </w:rPr>
              <w:t>$60,405.46</w:t>
            </w:r>
          </w:p>
        </w:tc>
      </w:tr>
    </w:tbl>
    <w:p w:rsidR="00410841" w:rsidRPr="003574FF" w:rsidRDefault="00410841" w:rsidP="00DC72D6">
      <w:pPr>
        <w:spacing w:line="360" w:lineRule="auto"/>
        <w:jc w:val="both"/>
        <w:rPr>
          <w:rFonts w:ascii="Calibri" w:hAnsi="Calibri" w:cs="Tahoma"/>
          <w:i w:val="0"/>
          <w:sz w:val="14"/>
          <w:szCs w:val="14"/>
        </w:rPr>
      </w:pPr>
    </w:p>
    <w:p w:rsidR="00410841" w:rsidRPr="00B43295" w:rsidRDefault="00410841" w:rsidP="007852C6">
      <w:pPr>
        <w:spacing w:line="360" w:lineRule="auto"/>
        <w:ind w:right="-286"/>
        <w:jc w:val="both"/>
        <w:rPr>
          <w:rFonts w:ascii="Calibri" w:hAnsi="Calibri" w:cs="Tahoma"/>
          <w:i w:val="0"/>
          <w:color w:val="FF0000"/>
          <w:sz w:val="22"/>
          <w:szCs w:val="22"/>
        </w:rPr>
      </w:pPr>
      <w:r w:rsidRPr="00B43295">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Calibri" w:hAnsi="Calibri" w:cs="Tahoma"/>
          <w:b/>
          <w:bCs/>
          <w:i w:val="0"/>
          <w:sz w:val="22"/>
          <w:szCs w:val="22"/>
        </w:rPr>
        <w:t>“</w:t>
      </w:r>
      <w:r w:rsidRPr="00B43295">
        <w:rPr>
          <w:rFonts w:ascii="Calibri" w:hAnsi="Calibri" w:cs="Tahoma"/>
          <w:b/>
          <w:i w:val="0"/>
          <w:sz w:val="22"/>
          <w:szCs w:val="22"/>
        </w:rPr>
        <w:t>EL MAG</w:t>
      </w:r>
      <w:r w:rsidRPr="00B43295">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w:t>
      </w:r>
      <w:r w:rsidRPr="00CD230E">
        <w:rPr>
          <w:rFonts w:ascii="Calibri" w:hAnsi="Calibri" w:cs="Tahoma"/>
          <w:i w:val="0"/>
          <w:sz w:val="22"/>
          <w:szCs w:val="22"/>
        </w:rPr>
        <w:t xml:space="preserve">que persigue. </w:t>
      </w:r>
      <w:r w:rsidRPr="00CD230E">
        <w:rPr>
          <w:rFonts w:ascii="Calibri" w:hAnsi="Calibri" w:cs="Tahoma"/>
          <w:b/>
          <w:i w:val="0"/>
          <w:sz w:val="22"/>
          <w:szCs w:val="22"/>
        </w:rPr>
        <w:t>II.- PRECIO Y FORMA DE PAGO</w:t>
      </w:r>
      <w:r w:rsidRPr="00CD230E">
        <w:rPr>
          <w:rFonts w:ascii="Calibri" w:hAnsi="Calibri" w:cs="Tahoma"/>
          <w:i w:val="0"/>
          <w:sz w:val="22"/>
          <w:szCs w:val="22"/>
        </w:rPr>
        <w:t xml:space="preserve">. El precio total del presente contrato es por la cantidad de </w:t>
      </w:r>
      <w:r w:rsidRPr="00CD230E">
        <w:rPr>
          <w:rFonts w:ascii="Calibri" w:hAnsi="Calibri" w:cs="Tahoma"/>
          <w:b/>
          <w:i w:val="0"/>
          <w:sz w:val="22"/>
          <w:szCs w:val="22"/>
        </w:rPr>
        <w:t xml:space="preserve">SESENTA MIL CUATROCIENTOS CINCO DÓLARES CON CUARENTA Y SEIS CENTAVOS DE DÓLAR DE LOS </w:t>
      </w:r>
      <w:r w:rsidRPr="00CD230E">
        <w:rPr>
          <w:rFonts w:ascii="Calibri" w:hAnsi="Calibri" w:cs="Tahoma"/>
          <w:b/>
          <w:i w:val="0"/>
          <w:sz w:val="22"/>
          <w:szCs w:val="22"/>
        </w:rPr>
        <w:lastRenderedPageBreak/>
        <w:t>ESTADOS UNIDOS DE AMERICA (US$60,405.46)</w:t>
      </w:r>
      <w:r w:rsidRPr="00CD230E">
        <w:rPr>
          <w:rFonts w:ascii="Calibri" w:hAnsi="Calibri" w:cs="Tahoma"/>
          <w:i w:val="0"/>
          <w:sz w:val="22"/>
          <w:szCs w:val="22"/>
          <w:lang w:val="es-ES_tradnl"/>
        </w:rPr>
        <w:t xml:space="preserve">, </w:t>
      </w:r>
      <w:r w:rsidRPr="00CD230E">
        <w:rPr>
          <w:rFonts w:ascii="Calibri" w:hAnsi="Calibri" w:cs="Tahoma"/>
          <w:i w:val="0"/>
          <w:sz w:val="22"/>
          <w:szCs w:val="22"/>
        </w:rPr>
        <w:t xml:space="preserve">el cual incluye el Impuesto a la Transferencia de Bienes Muebles y a la Prestación de Servicios (IVA). </w:t>
      </w:r>
      <w:r w:rsidRPr="00CD230E">
        <w:rPr>
          <w:rFonts w:ascii="Calibri" w:hAnsi="Calibri" w:cs="Tahoma"/>
          <w:i w:val="0"/>
          <w:sz w:val="22"/>
          <w:szCs w:val="22"/>
          <w:lang w:val="es-ES_tradnl"/>
        </w:rPr>
        <w:t xml:space="preserve">EL MAG podrá efectuar el pago dentro de un lapso de </w:t>
      </w:r>
      <w:r w:rsidRPr="00CD230E">
        <w:rPr>
          <w:rFonts w:ascii="Calibri" w:hAnsi="Calibri" w:cs="Tahoma"/>
          <w:b/>
          <w:i w:val="0"/>
          <w:sz w:val="22"/>
          <w:szCs w:val="22"/>
          <w:lang w:val="es-ES_tradnl"/>
        </w:rPr>
        <w:t>treinta días calendario</w:t>
      </w:r>
      <w:r w:rsidRPr="00CD230E">
        <w:rPr>
          <w:rFonts w:ascii="Calibri" w:hAnsi="Calibri" w:cs="Tahoma"/>
          <w:i w:val="0"/>
          <w:sz w:val="22"/>
          <w:szCs w:val="22"/>
          <w:lang w:val="es-ES_tradnl"/>
        </w:rPr>
        <w:t xml:space="preserve">, posteriores al </w:t>
      </w:r>
      <w:r w:rsidRPr="00CD230E">
        <w:rPr>
          <w:rFonts w:ascii="Calibri" w:hAnsi="Calibri" w:cs="Tahoma"/>
          <w:i w:val="0"/>
          <w:sz w:val="22"/>
          <w:szCs w:val="22"/>
        </w:rPr>
        <w:t>recibo a satisfacción de los bienes por parte de los administradores del Contrato y de la presentación de los Comprobantes de Crédito Fiscal</w:t>
      </w:r>
      <w:r w:rsidRPr="00B43295">
        <w:rPr>
          <w:rFonts w:ascii="Calibri" w:hAnsi="Calibri" w:cs="Tahoma"/>
          <w:i w:val="0"/>
          <w:sz w:val="22"/>
          <w:szCs w:val="22"/>
          <w:lang w:val="es-ES_tradnl"/>
        </w:rPr>
        <w:t xml:space="preserve"> a nombre de: Pagaduría Auxiliar Fondo </w:t>
      </w:r>
      <w:r>
        <w:rPr>
          <w:rFonts w:ascii="Calibri" w:hAnsi="Calibri" w:cs="Tahoma"/>
          <w:i w:val="0"/>
          <w:sz w:val="22"/>
          <w:szCs w:val="22"/>
          <w:lang w:val="es-ES_tradnl"/>
        </w:rPr>
        <w:t>d</w:t>
      </w:r>
      <w:r w:rsidRPr="00B43295">
        <w:rPr>
          <w:rFonts w:ascii="Calibri" w:hAnsi="Calibri" w:cs="Tahoma"/>
          <w:i w:val="0"/>
          <w:sz w:val="22"/>
          <w:szCs w:val="22"/>
          <w:lang w:val="es-ES_tradnl"/>
        </w:rPr>
        <w:t>e Actividades Especiales</w:t>
      </w:r>
      <w:r>
        <w:rPr>
          <w:rFonts w:ascii="Calibri" w:hAnsi="Calibri" w:cs="Tahoma"/>
          <w:i w:val="0"/>
          <w:sz w:val="22"/>
          <w:szCs w:val="22"/>
          <w:lang w:val="es-ES_tradnl"/>
        </w:rPr>
        <w:t xml:space="preserve"> de La </w:t>
      </w:r>
      <w:r w:rsidRPr="00B43295">
        <w:rPr>
          <w:rFonts w:ascii="Calibri" w:hAnsi="Calibri" w:cs="Tahoma"/>
          <w:i w:val="0"/>
          <w:sz w:val="22"/>
          <w:szCs w:val="22"/>
          <w:lang w:val="es-ES_tradnl"/>
        </w:rPr>
        <w:t xml:space="preserve">Dirección General De Sanidad Vegetal </w:t>
      </w:r>
      <w:r>
        <w:rPr>
          <w:rFonts w:ascii="Calibri" w:hAnsi="Calibri" w:cs="Tahoma"/>
          <w:i w:val="0"/>
          <w:sz w:val="22"/>
          <w:szCs w:val="22"/>
          <w:lang w:val="es-ES_tradnl"/>
        </w:rPr>
        <w:t>y</w:t>
      </w:r>
      <w:r w:rsidRPr="00B43295">
        <w:rPr>
          <w:rFonts w:ascii="Calibri" w:hAnsi="Calibri" w:cs="Tahoma"/>
          <w:i w:val="0"/>
          <w:sz w:val="22"/>
          <w:szCs w:val="22"/>
          <w:lang w:val="es-ES_tradnl"/>
        </w:rPr>
        <w:t xml:space="preserve"> Animal (DGSVA) </w:t>
      </w:r>
      <w:r>
        <w:rPr>
          <w:rFonts w:ascii="Calibri" w:hAnsi="Calibri" w:cs="Tahoma"/>
          <w:i w:val="0"/>
          <w:sz w:val="22"/>
          <w:szCs w:val="22"/>
          <w:lang w:val="es-ES_tradnl"/>
        </w:rPr>
        <w:t xml:space="preserve">para los bienes detallados en el lote número II; Pagaduría Auxiliar Fondo de Actividades Especiales del Centro de Desarrollo de la Pesca y la Acuicultura- (CENDEPESCA) para los bienes detallados en el lote número III, y Pagaduría Auxiliar Fondo de Actividades Especiales de la Dirección General de Ordenamiento Forestal, Cuencas y Riego (DGFCR), para los bienes detallados en el lote número V, así mismo de las actas de recepción respectivas; siempre y cuando la Dirección General de Tesorería del Ministerio de Hacienda, haya hecho la transferencia correspondiente, </w:t>
      </w:r>
      <w:r w:rsidRPr="00B43295">
        <w:rPr>
          <w:rFonts w:ascii="Calibri" w:hAnsi="Calibri" w:cs="Tahoma"/>
          <w:i w:val="0"/>
          <w:sz w:val="22"/>
          <w:szCs w:val="22"/>
          <w:lang w:val="es-ES_tradnl"/>
        </w:rPr>
        <w:t>y por ser la</w:t>
      </w:r>
      <w:r>
        <w:rPr>
          <w:rFonts w:ascii="Calibri" w:hAnsi="Calibri" w:cs="Tahoma"/>
          <w:i w:val="0"/>
          <w:sz w:val="22"/>
          <w:szCs w:val="22"/>
          <w:lang w:val="es-ES_tradnl"/>
        </w:rPr>
        <w:t>s Direcciones s</w:t>
      </w:r>
      <w:r w:rsidRPr="00B43295">
        <w:rPr>
          <w:rFonts w:ascii="Calibri" w:hAnsi="Calibri" w:cs="Tahoma"/>
          <w:i w:val="0"/>
          <w:sz w:val="22"/>
          <w:szCs w:val="22"/>
          <w:lang w:val="es-ES_tradnl"/>
        </w:rPr>
        <w:t>olicitante</w:t>
      </w:r>
      <w:r>
        <w:rPr>
          <w:rFonts w:ascii="Calibri" w:hAnsi="Calibri" w:cs="Tahoma"/>
          <w:i w:val="0"/>
          <w:sz w:val="22"/>
          <w:szCs w:val="22"/>
          <w:lang w:val="es-ES_tradnl"/>
        </w:rPr>
        <w:t>s</w:t>
      </w:r>
      <w:r w:rsidRPr="00B43295">
        <w:rPr>
          <w:rFonts w:ascii="Calibri" w:hAnsi="Calibri" w:cs="Tahoma"/>
          <w:i w:val="0"/>
          <w:sz w:val="22"/>
          <w:szCs w:val="22"/>
          <w:lang w:val="es-ES_tradnl"/>
        </w:rPr>
        <w:t xml:space="preserve"> agente</w:t>
      </w:r>
      <w:r>
        <w:rPr>
          <w:rFonts w:ascii="Calibri" w:hAnsi="Calibri" w:cs="Tahoma"/>
          <w:i w:val="0"/>
          <w:sz w:val="22"/>
          <w:szCs w:val="22"/>
          <w:lang w:val="es-ES_tradnl"/>
        </w:rPr>
        <w:t>s</w:t>
      </w:r>
      <w:r w:rsidRPr="00B43295">
        <w:rPr>
          <w:rFonts w:ascii="Calibri" w:hAnsi="Calibri" w:cs="Tahoma"/>
          <w:i w:val="0"/>
          <w:sz w:val="22"/>
          <w:szCs w:val="22"/>
          <w:lang w:val="es-ES_tradnl"/>
        </w:rPr>
        <w:t xml:space="preserve"> de Retención, de dicho pago se retendrá el uno por ciento en concepto de anticipo del Impuesto a la Transferencia de Bienes Muebles y a la  Prestación de  Servicios (IVA), según Resoluciones  emitidas por el Ministerio de Hacienda.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EE00C8" w:rsidRPr="00EE00C8">
        <w:rPr>
          <w:rFonts w:ascii="Calibri" w:hAnsi="Calibri" w:cs="Tahoma"/>
          <w:i w:val="0"/>
          <w:caps/>
          <w:sz w:val="22"/>
          <w:szCs w:val="22"/>
          <w:highlight w:val="black"/>
          <w:lang w:val="es-ES_tradnl"/>
        </w:rPr>
        <w:t>*******************************</w:t>
      </w:r>
      <w:r w:rsidRPr="00B43295">
        <w:rPr>
          <w:rFonts w:ascii="Calibri" w:hAnsi="Calibri" w:cs="Tahoma"/>
          <w:i w:val="0"/>
          <w:sz w:val="22"/>
          <w:szCs w:val="22"/>
          <w:lang w:val="es-ES_tradnl"/>
        </w:rPr>
        <w:t xml:space="preserve">, del Banco </w:t>
      </w:r>
      <w:r>
        <w:rPr>
          <w:rFonts w:ascii="Calibri" w:hAnsi="Calibri" w:cs="Tahoma"/>
          <w:i w:val="0"/>
          <w:sz w:val="22"/>
          <w:szCs w:val="22"/>
          <w:lang w:val="es-ES_tradnl"/>
        </w:rPr>
        <w:t xml:space="preserve">de </w:t>
      </w:r>
      <w:r w:rsidR="00EE00C8" w:rsidRPr="00EE00C8">
        <w:rPr>
          <w:rFonts w:ascii="Calibri" w:hAnsi="Calibri" w:cs="Tahoma"/>
          <w:i w:val="0"/>
          <w:sz w:val="22"/>
          <w:szCs w:val="22"/>
          <w:highlight w:val="black"/>
          <w:lang w:val="es-ES_tradnl"/>
        </w:rPr>
        <w:t>*************</w:t>
      </w:r>
      <w:r w:rsidRPr="00B43295">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B43295">
        <w:rPr>
          <w:rFonts w:ascii="Calibri" w:hAnsi="Calibri" w:cs="Tahoma"/>
          <w:b/>
          <w:i w:val="0"/>
          <w:sz w:val="22"/>
          <w:szCs w:val="22"/>
        </w:rPr>
        <w:t>III.- VIGENCIA DEL CONTRATO</w:t>
      </w:r>
      <w:r w:rsidRPr="00B43295">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B43295">
        <w:rPr>
          <w:rFonts w:ascii="Calibri" w:hAnsi="Calibri" w:cs="Tahoma"/>
          <w:b/>
          <w:i w:val="0"/>
          <w:sz w:val="22"/>
          <w:szCs w:val="22"/>
        </w:rPr>
        <w:t>IV.- FORMA Y PLAZO DE ENTREGA Y RECEPCIÓN</w:t>
      </w:r>
      <w:r w:rsidRPr="00B43295">
        <w:rPr>
          <w:rFonts w:ascii="Calibri" w:hAnsi="Calibri" w:cs="Tahoma"/>
          <w:b/>
          <w:bCs/>
          <w:i w:val="0"/>
          <w:sz w:val="22"/>
          <w:szCs w:val="22"/>
        </w:rPr>
        <w:t>.</w:t>
      </w:r>
      <w:r w:rsidRPr="00B43295">
        <w:rPr>
          <w:rFonts w:ascii="Calibri" w:hAnsi="Calibri" w:cs="Tahoma"/>
          <w:i w:val="0"/>
          <w:sz w:val="22"/>
          <w:szCs w:val="22"/>
        </w:rPr>
        <w:t xml:space="preserve"> </w:t>
      </w:r>
      <w:r w:rsidRPr="00B43295">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w:t>
      </w:r>
      <w:r w:rsidRPr="000D010C">
        <w:rPr>
          <w:rFonts w:ascii="Calibri" w:hAnsi="Calibri" w:cs="Tahoma"/>
          <w:i w:val="0"/>
          <w:sz w:val="22"/>
          <w:szCs w:val="22"/>
          <w:lang w:val="es-ES_tradnl"/>
        </w:rPr>
        <w:t xml:space="preserve">presente contrato serán suministrados por </w:t>
      </w:r>
      <w:r w:rsidR="0082444E" w:rsidRPr="000D010C">
        <w:rPr>
          <w:rFonts w:ascii="Calibri" w:hAnsi="Calibri" w:cs="Tahoma"/>
          <w:bCs/>
          <w:i w:val="0"/>
          <w:sz w:val="22"/>
          <w:szCs w:val="22"/>
          <w:lang w:val="es-ES_tradnl"/>
        </w:rPr>
        <w:fldChar w:fldCharType="begin"/>
      </w:r>
      <w:r w:rsidRPr="000D010C">
        <w:rPr>
          <w:rFonts w:ascii="Calibri" w:hAnsi="Calibri" w:cs="Tahoma"/>
          <w:bCs/>
          <w:i w:val="0"/>
          <w:sz w:val="22"/>
          <w:szCs w:val="22"/>
          <w:lang w:val="es-ES_tradnl"/>
        </w:rPr>
        <w:instrText xml:space="preserve"> MERGEFIELD "Forma_como_se_denominara_el_Proveedor" </w:instrText>
      </w:r>
      <w:r w:rsidR="0082444E" w:rsidRPr="000D010C">
        <w:rPr>
          <w:rFonts w:ascii="Calibri" w:hAnsi="Calibri" w:cs="Tahoma"/>
          <w:bCs/>
          <w:i w:val="0"/>
          <w:sz w:val="22"/>
          <w:szCs w:val="22"/>
          <w:lang w:val="es-ES_tradnl"/>
        </w:rPr>
        <w:fldChar w:fldCharType="separate"/>
      </w:r>
      <w:r w:rsidRPr="000D010C">
        <w:rPr>
          <w:rFonts w:ascii="Calibri" w:hAnsi="Calibri" w:cs="Tahoma"/>
          <w:bCs/>
          <w:i w:val="0"/>
          <w:noProof/>
          <w:sz w:val="22"/>
          <w:szCs w:val="22"/>
          <w:lang w:val="es-ES_tradnl"/>
        </w:rPr>
        <w:t>LA CONTRATISTA</w:t>
      </w:r>
      <w:r w:rsidR="0082444E" w:rsidRPr="000D010C">
        <w:rPr>
          <w:rFonts w:ascii="Calibri" w:hAnsi="Calibri" w:cs="Tahoma"/>
          <w:bCs/>
          <w:i w:val="0"/>
          <w:sz w:val="22"/>
          <w:szCs w:val="22"/>
          <w:lang w:val="es-ES_tradnl"/>
        </w:rPr>
        <w:fldChar w:fldCharType="end"/>
      </w:r>
      <w:r w:rsidRPr="000D010C">
        <w:rPr>
          <w:rFonts w:ascii="Calibri" w:hAnsi="Calibri" w:cs="Tahoma"/>
          <w:i w:val="0"/>
          <w:sz w:val="22"/>
          <w:szCs w:val="22"/>
          <w:lang w:val="es-ES_tradnl"/>
        </w:rPr>
        <w:t xml:space="preserve"> a </w:t>
      </w:r>
      <w:r w:rsidRPr="000D010C">
        <w:rPr>
          <w:rFonts w:ascii="Calibri" w:hAnsi="Calibri" w:cs="Tahoma"/>
          <w:bCs/>
          <w:i w:val="0"/>
          <w:sz w:val="22"/>
          <w:szCs w:val="22"/>
          <w:lang w:val="es-ES_tradnl"/>
        </w:rPr>
        <w:t>EL MAG</w:t>
      </w:r>
      <w:r w:rsidRPr="000D010C">
        <w:rPr>
          <w:rFonts w:ascii="Calibri" w:hAnsi="Calibri" w:cs="Tahoma"/>
          <w:b/>
          <w:bCs/>
          <w:i w:val="0"/>
          <w:sz w:val="22"/>
          <w:szCs w:val="22"/>
          <w:lang w:val="es-ES_tradnl"/>
        </w:rPr>
        <w:t xml:space="preserve"> </w:t>
      </w:r>
      <w:r w:rsidRPr="000D010C">
        <w:rPr>
          <w:rFonts w:ascii="Calibri" w:hAnsi="Calibri" w:cs="Tahoma"/>
          <w:i w:val="0"/>
          <w:sz w:val="22"/>
          <w:szCs w:val="22"/>
          <w:lang w:val="es-ES_tradnl"/>
        </w:rPr>
        <w:t xml:space="preserve">en el plazo de TREINTA DIAS hábiles </w:t>
      </w:r>
      <w:r w:rsidRPr="000D010C">
        <w:rPr>
          <w:rFonts w:ascii="Calibri" w:hAnsi="Calibri" w:cs="Tahoma"/>
          <w:i w:val="0"/>
          <w:sz w:val="22"/>
          <w:szCs w:val="22"/>
        </w:rPr>
        <w:t xml:space="preserve">contados a partir de la fecha de recepción de la Orden de Pedido emitida por parte de los administradores del Contrato, de conformidad a su oferta de fecha cinco de septiembre de dos mil </w:t>
      </w:r>
      <w:r>
        <w:rPr>
          <w:rFonts w:ascii="Calibri" w:hAnsi="Calibri" w:cs="Tahoma"/>
          <w:i w:val="0"/>
          <w:sz w:val="22"/>
          <w:szCs w:val="22"/>
        </w:rPr>
        <w:t>dieciséis.</w:t>
      </w:r>
      <w:r w:rsidRPr="006C0B15">
        <w:rPr>
          <w:rFonts w:ascii="Calibri" w:hAnsi="Calibri" w:cs="Tahoma"/>
          <w:i w:val="0"/>
          <w:sz w:val="22"/>
          <w:szCs w:val="22"/>
          <w:lang w:val="es-ES_tradnl"/>
        </w:rPr>
        <w:t xml:space="preserve"> L</w:t>
      </w:r>
      <w:r w:rsidRPr="006C0B15">
        <w:rPr>
          <w:rFonts w:ascii="Calibri" w:hAnsi="Calibri" w:cs="Tahoma"/>
          <w:i w:val="0"/>
          <w:sz w:val="22"/>
          <w:szCs w:val="22"/>
        </w:rPr>
        <w:t>a recepción se efectuará de conformidad con lo ofertado y a lo establecido en el artículo ciento veintiuno de la Ley de Adquisiciones y Contrataciones de la Administración Pública, los bienes objeto del presente contrato serán entregados de la siguiente manera: para el lote número dos y tres en las bodegas del Ministerio de Agricultura y Ganadería ubicadas en Final Primera Avenida Norte, Trece Calle Oriente y Avenida Manuel Gallardo, Santa Tecla, departamento de La Libertad; y para el lote número cinco en la bodega de la Dirección General de Sanidad Ve</w:t>
      </w:r>
      <w:r>
        <w:rPr>
          <w:rFonts w:ascii="Calibri" w:hAnsi="Calibri" w:cs="Tahoma"/>
          <w:i w:val="0"/>
          <w:sz w:val="22"/>
          <w:szCs w:val="22"/>
        </w:rPr>
        <w:t>getal ubicada en Cantón El Mataz</w:t>
      </w:r>
      <w:r w:rsidRPr="006C0B15">
        <w:rPr>
          <w:rFonts w:ascii="Calibri" w:hAnsi="Calibri" w:cs="Tahoma"/>
          <w:i w:val="0"/>
          <w:sz w:val="22"/>
          <w:szCs w:val="22"/>
        </w:rPr>
        <w:t>ano, Soyapango, departamento de San Salvador</w:t>
      </w:r>
      <w:r>
        <w:rPr>
          <w:rFonts w:ascii="Calibri" w:hAnsi="Calibri" w:cs="Tahoma"/>
          <w:i w:val="0"/>
          <w:sz w:val="22"/>
          <w:szCs w:val="22"/>
        </w:rPr>
        <w:t xml:space="preserve">. </w:t>
      </w:r>
      <w:r w:rsidRPr="00B43295">
        <w:rPr>
          <w:rFonts w:ascii="Calibri" w:hAnsi="Calibri" w:cs="Tahoma"/>
          <w:b/>
          <w:i w:val="0"/>
          <w:sz w:val="22"/>
          <w:szCs w:val="22"/>
        </w:rPr>
        <w:t xml:space="preserve">V.- OBLIGACIONES DE EL </w:t>
      </w:r>
      <w:r w:rsidRPr="00B43295">
        <w:rPr>
          <w:rFonts w:ascii="Calibri" w:hAnsi="Calibri" w:cs="Tahoma"/>
          <w:b/>
          <w:i w:val="0"/>
          <w:sz w:val="22"/>
          <w:szCs w:val="22"/>
        </w:rPr>
        <w:lastRenderedPageBreak/>
        <w:t xml:space="preserve">MAG. </w:t>
      </w:r>
      <w:r w:rsidRPr="00B43295">
        <w:rPr>
          <w:rFonts w:ascii="Calibri" w:hAnsi="Calibri" w:cs="Tahoma"/>
          <w:i w:val="0"/>
          <w:sz w:val="22"/>
          <w:szCs w:val="22"/>
        </w:rPr>
        <w:t>EL MAG</w:t>
      </w:r>
      <w:r w:rsidRPr="00B43295">
        <w:rPr>
          <w:rFonts w:ascii="Calibri" w:hAnsi="Calibri" w:cs="Tahoma"/>
          <w:b/>
          <w:i w:val="0"/>
          <w:sz w:val="22"/>
          <w:szCs w:val="22"/>
        </w:rPr>
        <w:t xml:space="preserve"> </w:t>
      </w:r>
      <w:r w:rsidRPr="00B43295">
        <w:rPr>
          <w:rFonts w:ascii="Calibri" w:hAnsi="Calibri" w:cs="Tahoma"/>
          <w:i w:val="0"/>
          <w:sz w:val="22"/>
          <w:szCs w:val="22"/>
        </w:rPr>
        <w:t xml:space="preserve">deberá hacer el pago de los bienes, detallados en la cláusula I, de este </w:t>
      </w:r>
      <w:r w:rsidRPr="00FD208A">
        <w:rPr>
          <w:rFonts w:ascii="Calibri" w:hAnsi="Calibri" w:cs="Tahoma"/>
          <w:i w:val="0"/>
          <w:sz w:val="22"/>
          <w:szCs w:val="22"/>
        </w:rPr>
        <w:t>contrato a través del Fondo de Actividades Especiales de la Dirección General de Sanidad Vegetal y Animal (DGSVA), Fondo de Actividades Especiales del Centro de Desarrollo de la Pesca y la Acuicultura (CENDEPESCA) y del Fondo de Actividades Especiales de la Dirección General de Ordenamiento Forestal, Cuencas y Riego (DGFCR).</w:t>
      </w:r>
      <w:r>
        <w:rPr>
          <w:rFonts w:ascii="Calibri" w:hAnsi="Calibri" w:cs="Tahoma"/>
          <w:i w:val="0"/>
          <w:sz w:val="22"/>
          <w:szCs w:val="22"/>
        </w:rPr>
        <w:t xml:space="preserve"> </w:t>
      </w:r>
      <w:r w:rsidRPr="00B43295">
        <w:rPr>
          <w:rFonts w:ascii="Calibri" w:hAnsi="Calibri" w:cs="Tahoma"/>
          <w:b/>
          <w:i w:val="0"/>
          <w:sz w:val="22"/>
          <w:szCs w:val="22"/>
        </w:rPr>
        <w:t>VI.-ADMINISTRACIÓN DEL CONTRATO</w:t>
      </w:r>
      <w:r w:rsidRPr="00B43295">
        <w:rPr>
          <w:rFonts w:ascii="Calibri" w:hAnsi="Calibri" w:cs="Tahoma"/>
          <w:i w:val="0"/>
          <w:sz w:val="22"/>
          <w:szCs w:val="22"/>
        </w:rPr>
        <w:t xml:space="preserve">. El delegado del Titular del MAG, mediante Acuerdo Ejecutivo en el Ramo de Agricultura y Ganadería Número: </w:t>
      </w:r>
      <w:r>
        <w:rPr>
          <w:rFonts w:ascii="Calibri" w:hAnsi="Calibri" w:cs="Tahoma"/>
          <w:i w:val="0"/>
          <w:sz w:val="22"/>
          <w:szCs w:val="22"/>
        </w:rPr>
        <w:t>cuatrocientos sesenta y nueve</w:t>
      </w:r>
      <w:r w:rsidRPr="00B43295">
        <w:rPr>
          <w:rFonts w:ascii="Calibri" w:hAnsi="Calibri" w:cs="Tahoma"/>
          <w:i w:val="0"/>
          <w:sz w:val="22"/>
          <w:szCs w:val="22"/>
        </w:rPr>
        <w:t xml:space="preserve"> de fecha </w:t>
      </w:r>
      <w:r>
        <w:rPr>
          <w:rFonts w:ascii="Calibri" w:hAnsi="Calibri" w:cs="Tahoma"/>
          <w:i w:val="0"/>
          <w:sz w:val="22"/>
          <w:szCs w:val="22"/>
        </w:rPr>
        <w:t>dieci</w:t>
      </w:r>
      <w:r w:rsidRPr="00B43295">
        <w:rPr>
          <w:rFonts w:ascii="Calibri" w:hAnsi="Calibri" w:cs="Tahoma"/>
          <w:i w:val="0"/>
          <w:sz w:val="22"/>
          <w:szCs w:val="22"/>
        </w:rPr>
        <w:t xml:space="preserve">nueve de </w:t>
      </w:r>
      <w:r>
        <w:rPr>
          <w:rFonts w:ascii="Calibri" w:hAnsi="Calibri" w:cs="Tahoma"/>
          <w:i w:val="0"/>
          <w:sz w:val="22"/>
          <w:szCs w:val="22"/>
        </w:rPr>
        <w:t>agosto</w:t>
      </w:r>
      <w:r w:rsidRPr="00B43295">
        <w:rPr>
          <w:rFonts w:ascii="Calibri" w:hAnsi="Calibri" w:cs="Tahoma"/>
          <w:i w:val="0"/>
          <w:sz w:val="22"/>
          <w:szCs w:val="22"/>
        </w:rPr>
        <w:t xml:space="preserve"> de dos mil dieciséis, nombró como Administradores del contrato a las siguientes personas: </w:t>
      </w:r>
      <w:r>
        <w:rPr>
          <w:rFonts w:ascii="Calibri" w:hAnsi="Calibri" w:cs="Tahoma"/>
          <w:i w:val="0"/>
          <w:sz w:val="22"/>
          <w:szCs w:val="22"/>
        </w:rPr>
        <w:t xml:space="preserve">ingeniero Denys Alexander Pérez  Alarcón, Jefe de la División de Informática, ingeniero Roberto Eduardo Villalobos Vega, Encargado Unidad Fideicomiso PESCAR; licenciado Roberto Danilo Guzmán Mariona, Jefe Departamento de Asesoría Jurídica/DGSV; señor Cesar Alejandro Guerra Ganuza, Auxiliar de Mantenimiento de Infraestructura de Riego y Drenaje; </w:t>
      </w:r>
      <w:r w:rsidRPr="00B43295">
        <w:rPr>
          <w:rFonts w:ascii="Calibri" w:hAnsi="Calibri" w:cs="Tahoma"/>
          <w:i w:val="0"/>
          <w:sz w:val="22"/>
          <w:szCs w:val="22"/>
        </w:rPr>
        <w:t xml:space="preserve">del Ministerio de Agricultura y Ganadería, o a quienes los sustituyan en el cargo por cualquier circunstancia. Serán funciones de los administradores del contrato: </w:t>
      </w:r>
      <w:r w:rsidRPr="00B43295">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82444E" w:rsidRPr="00B43295">
        <w:rPr>
          <w:rFonts w:ascii="Calibri" w:hAnsi="Calibri"/>
          <w:b/>
          <w:bCs/>
          <w:i w:val="0"/>
          <w:sz w:val="22"/>
          <w:szCs w:val="22"/>
        </w:rPr>
        <w:fldChar w:fldCharType="begin"/>
      </w:r>
      <w:r w:rsidRPr="00B43295">
        <w:rPr>
          <w:rFonts w:ascii="Calibri" w:hAnsi="Calibri"/>
          <w:b/>
          <w:bCs/>
          <w:i w:val="0"/>
          <w:sz w:val="22"/>
          <w:szCs w:val="22"/>
        </w:rPr>
        <w:instrText xml:space="preserve"> MERGEFIELD "Forma_como_se_denominara_el_Proveedor" </w:instrText>
      </w:r>
      <w:r w:rsidR="0082444E" w:rsidRPr="00B43295">
        <w:rPr>
          <w:rFonts w:ascii="Calibri" w:hAnsi="Calibri"/>
          <w:b/>
          <w:bCs/>
          <w:i w:val="0"/>
          <w:sz w:val="22"/>
          <w:szCs w:val="22"/>
        </w:rPr>
        <w:fldChar w:fldCharType="separate"/>
      </w:r>
      <w:r w:rsidRPr="00B43295">
        <w:rPr>
          <w:rFonts w:ascii="Calibri" w:hAnsi="Calibri"/>
          <w:b/>
          <w:bCs/>
          <w:i w:val="0"/>
          <w:noProof/>
          <w:sz w:val="22"/>
          <w:szCs w:val="22"/>
        </w:rPr>
        <w:t>LA CONTRATISTA</w:t>
      </w:r>
      <w:r w:rsidR="0082444E" w:rsidRPr="00B43295">
        <w:rPr>
          <w:rFonts w:ascii="Calibri" w:hAnsi="Calibri"/>
          <w:b/>
          <w:bCs/>
          <w:i w:val="0"/>
          <w:sz w:val="22"/>
          <w:szCs w:val="22"/>
        </w:rPr>
        <w:fldChar w:fldCharType="end"/>
      </w:r>
      <w:r w:rsidRPr="00B43295">
        <w:rPr>
          <w:rFonts w:ascii="Calibri" w:hAnsi="Calibri"/>
          <w:b/>
          <w:bCs/>
          <w:i w:val="0"/>
          <w:sz w:val="22"/>
          <w:szCs w:val="22"/>
        </w:rPr>
        <w:t xml:space="preserve">” </w:t>
      </w:r>
      <w:r w:rsidRPr="00B43295">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B43295">
        <w:rPr>
          <w:rFonts w:ascii="Calibri" w:hAnsi="Calibri"/>
          <w:i w:val="0"/>
          <w:sz w:val="22"/>
          <w:szCs w:val="22"/>
          <w:lang w:val="es-ES_tradnl"/>
        </w:rPr>
        <w:t xml:space="preserve">) </w:t>
      </w:r>
      <w:r w:rsidRPr="00B43295">
        <w:rPr>
          <w:rFonts w:ascii="Calibri" w:hAnsi="Calibri"/>
          <w:i w:val="0"/>
          <w:sz w:val="22"/>
          <w:szCs w:val="22"/>
        </w:rPr>
        <w:t>La elaboración de las Actas de Recepción respectivas, conforme a lo establecido en el Art. 77 RELACAP</w:t>
      </w:r>
      <w:r w:rsidRPr="00B43295">
        <w:rPr>
          <w:rFonts w:ascii="Calibri" w:hAnsi="Calibri"/>
          <w:i w:val="0"/>
          <w:sz w:val="22"/>
          <w:szCs w:val="22"/>
          <w:lang w:val="es-ES_tradnl"/>
        </w:rPr>
        <w:t>;</w:t>
      </w:r>
      <w:r w:rsidRPr="00B43295">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w:t>
      </w:r>
      <w:r w:rsidRPr="00B43295">
        <w:rPr>
          <w:rFonts w:ascii="Calibri" w:hAnsi="Calibri"/>
          <w:i w:val="0"/>
          <w:sz w:val="22"/>
          <w:szCs w:val="22"/>
        </w:rPr>
        <w:lastRenderedPageBreak/>
        <w:t>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43295">
        <w:rPr>
          <w:rFonts w:ascii="Calibri" w:hAnsi="Calibri"/>
          <w:sz w:val="22"/>
          <w:szCs w:val="22"/>
        </w:rPr>
        <w:t xml:space="preserve"> </w:t>
      </w:r>
      <w:r w:rsidRPr="00B43295">
        <w:rPr>
          <w:rFonts w:ascii="Calibri" w:hAnsi="Calibri" w:cs="Tahoma"/>
          <w:b/>
          <w:i w:val="0"/>
          <w:sz w:val="22"/>
          <w:szCs w:val="22"/>
        </w:rPr>
        <w:t>VII.- CESIÓN</w:t>
      </w:r>
      <w:r w:rsidRPr="00B43295">
        <w:rPr>
          <w:rFonts w:ascii="Calibri" w:hAnsi="Calibri" w:cs="Tahoma"/>
          <w:i w:val="0"/>
          <w:sz w:val="22"/>
          <w:szCs w:val="22"/>
        </w:rPr>
        <w:t xml:space="preserve">. Queda expresamente prohibido a </w:t>
      </w:r>
      <w:r w:rsidRPr="00B43295">
        <w:rPr>
          <w:rFonts w:ascii="Calibri" w:hAnsi="Calibri" w:cs="Tahoma"/>
          <w:b/>
          <w:i w:val="0"/>
          <w:sz w:val="22"/>
          <w:szCs w:val="22"/>
        </w:rPr>
        <w:t>“LA CONTRATISTA”</w:t>
      </w:r>
      <w:r w:rsidRPr="00B43295">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Calibri" w:hAnsi="Calibri" w:cs="Tahoma"/>
          <w:b/>
          <w:i w:val="0"/>
          <w:sz w:val="22"/>
          <w:szCs w:val="22"/>
        </w:rPr>
        <w:t>VIII.- GARANTÍA</w:t>
      </w:r>
      <w:r w:rsidRPr="00B43295">
        <w:rPr>
          <w:rFonts w:ascii="Calibri" w:hAnsi="Calibri" w:cs="Tahoma"/>
          <w:i w:val="0"/>
          <w:sz w:val="22"/>
          <w:szCs w:val="22"/>
        </w:rPr>
        <w:t xml:space="preserve">. Para garantizar el cumplimiento de las obligaciones emanadas del presente contrato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se obliga a presentar a </w:t>
      </w:r>
      <w:r w:rsidRPr="00B43295">
        <w:rPr>
          <w:rFonts w:ascii="Calibri" w:hAnsi="Calibri" w:cs="Tahoma"/>
          <w:b/>
          <w:bCs/>
          <w:i w:val="0"/>
          <w:sz w:val="22"/>
          <w:szCs w:val="22"/>
        </w:rPr>
        <w:t>EL MAG</w:t>
      </w:r>
      <w:r w:rsidRPr="00B43295">
        <w:rPr>
          <w:rFonts w:ascii="Calibri" w:hAnsi="Calibri" w:cs="Tahoma"/>
          <w:i w:val="0"/>
          <w:sz w:val="22"/>
          <w:szCs w:val="22"/>
        </w:rPr>
        <w:t xml:space="preserve"> una </w:t>
      </w:r>
      <w:r w:rsidRPr="005D378A">
        <w:rPr>
          <w:rFonts w:ascii="Calibri" w:hAnsi="Calibri" w:cs="Tahoma"/>
          <w:i w:val="0"/>
          <w:sz w:val="22"/>
          <w:szCs w:val="22"/>
        </w:rPr>
        <w:t>GARANTIA DE CUMPLIMIENTO DE CONTRATO, en un plazo no mayor de diez días hábiles contados a partir de la fecha en que reciba la copia del contrato debidamente legalizado, una garantía de cumplimiento de contrato por un monto de</w:t>
      </w:r>
      <w:r w:rsidRPr="005D378A">
        <w:rPr>
          <w:rFonts w:ascii="Calibri" w:hAnsi="Calibri" w:cs="Tahoma"/>
          <w:b/>
          <w:i w:val="0"/>
          <w:sz w:val="22"/>
          <w:szCs w:val="22"/>
        </w:rPr>
        <w:t xml:space="preserve"> SEIS MIL CUARENTA DÓLARES CON CINCUENTA Y CINCO CENTAVOS DE DÓLAR DE LOS ESTADOS UNIDOS DE AMERICA (US$6,040.55)</w:t>
      </w:r>
      <w:r w:rsidRPr="005D378A">
        <w:rPr>
          <w:rFonts w:ascii="Calibri" w:hAnsi="Calibri" w:cs="Tahoma"/>
          <w:b/>
          <w:bCs/>
          <w:i w:val="0"/>
          <w:sz w:val="22"/>
          <w:szCs w:val="22"/>
          <w:lang w:val="es-ES_tradnl"/>
        </w:rPr>
        <w:t xml:space="preserve">, </w:t>
      </w:r>
      <w:r w:rsidRPr="005D378A">
        <w:rPr>
          <w:rFonts w:ascii="Calibri" w:hAnsi="Calibri" w:cs="Tahoma"/>
          <w:i w:val="0"/>
          <w:sz w:val="22"/>
          <w:szCs w:val="22"/>
        </w:rPr>
        <w:t>equivalente al diez por ciento del monto del contrato. Dicha garantía deberá exceder en sesenta días el plazo de vigencia del contrato</w:t>
      </w:r>
      <w:r w:rsidRPr="005D378A">
        <w:rPr>
          <w:rFonts w:ascii="Calibri" w:hAnsi="Calibri" w:cs="Tahoma"/>
          <w:i w:val="0"/>
          <w:sz w:val="22"/>
          <w:szCs w:val="22"/>
          <w:shd w:val="clear" w:color="auto" w:fill="FFFFFF"/>
        </w:rPr>
        <w:t xml:space="preserve">, </w:t>
      </w:r>
      <w:r w:rsidRPr="005D378A">
        <w:rPr>
          <w:rFonts w:ascii="Calibri" w:hAnsi="Calibri" w:cs="Tahoma"/>
          <w:i w:val="0"/>
          <w:sz w:val="22"/>
          <w:szCs w:val="22"/>
        </w:rPr>
        <w:t>contados a partir de la suscripción del mismo, de conformidad</w:t>
      </w:r>
      <w:r w:rsidRPr="00B43295">
        <w:rPr>
          <w:rFonts w:ascii="Calibri" w:hAnsi="Calibri" w:cs="Tahoma"/>
          <w:i w:val="0"/>
          <w:sz w:val="22"/>
          <w:szCs w:val="22"/>
        </w:rPr>
        <w:t xml:space="preserve"> con lo establecido en las bases de licitación y en el Art. 35 de la LACAP. Si no se presentare tal garantía en el plazo establecido se tendrá por caducado el presente contrato y se entenderá que “</w:t>
      </w:r>
      <w:r w:rsidRPr="00B43295">
        <w:rPr>
          <w:rFonts w:ascii="Calibri" w:hAnsi="Calibri" w:cs="Tahoma"/>
          <w:b/>
          <w:i w:val="0"/>
          <w:sz w:val="22"/>
          <w:szCs w:val="22"/>
        </w:rPr>
        <w:t>LA CONTRATISTA</w:t>
      </w:r>
      <w:r w:rsidRPr="00B43295">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B43295">
        <w:rPr>
          <w:rFonts w:ascii="Calibri" w:hAnsi="Calibri" w:cs="Tahoma"/>
          <w:b/>
          <w:i w:val="0"/>
          <w:sz w:val="22"/>
          <w:szCs w:val="22"/>
        </w:rPr>
        <w:t>IX.- INCUMPLIMIENTO</w:t>
      </w:r>
      <w:r w:rsidRPr="00B43295">
        <w:rPr>
          <w:rFonts w:ascii="Calibri" w:hAnsi="Calibri" w:cs="Tahoma"/>
          <w:i w:val="0"/>
          <w:sz w:val="22"/>
          <w:szCs w:val="22"/>
        </w:rPr>
        <w:t xml:space="preserve">. En caso de mora de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B43295">
        <w:rPr>
          <w:rFonts w:ascii="Calibri" w:hAnsi="Calibri" w:cs="Tahoma"/>
          <w:i w:val="0"/>
          <w:color w:val="FF0000"/>
          <w:sz w:val="22"/>
          <w:szCs w:val="22"/>
        </w:rPr>
        <w:t xml:space="preserve"> </w:t>
      </w:r>
      <w:r w:rsidRPr="00B43295">
        <w:rPr>
          <w:rFonts w:ascii="Calibri" w:hAnsi="Calibri" w:cs="Tahoma"/>
          <w:b/>
          <w:i w:val="0"/>
          <w:sz w:val="22"/>
          <w:szCs w:val="22"/>
        </w:rPr>
        <w:t>X.- CADUCIDAD</w:t>
      </w:r>
      <w:r w:rsidRPr="00B43295">
        <w:rPr>
          <w:rFonts w:ascii="Calibri" w:hAnsi="Calibri" w:cs="Tahoma"/>
          <w:i w:val="0"/>
          <w:color w:val="0000FF"/>
          <w:sz w:val="22"/>
          <w:szCs w:val="22"/>
        </w:rPr>
        <w:t xml:space="preserve">. </w:t>
      </w:r>
      <w:r w:rsidRPr="00B43295">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B43295">
        <w:rPr>
          <w:rFonts w:ascii="Calibri" w:hAnsi="Calibri"/>
          <w:i w:val="0"/>
          <w:color w:val="0000FF"/>
          <w:sz w:val="22"/>
          <w:szCs w:val="22"/>
        </w:rPr>
        <w:t>.</w:t>
      </w:r>
      <w:r w:rsidRPr="00B43295">
        <w:rPr>
          <w:rFonts w:ascii="Calibri" w:hAnsi="Calibri" w:cs="Tahoma"/>
          <w:i w:val="0"/>
          <w:sz w:val="22"/>
          <w:szCs w:val="22"/>
        </w:rPr>
        <w:t xml:space="preserve"> </w:t>
      </w:r>
      <w:r w:rsidRPr="00B43295">
        <w:rPr>
          <w:rFonts w:ascii="Calibri" w:hAnsi="Calibri" w:cs="Tahoma"/>
          <w:b/>
          <w:i w:val="0"/>
          <w:sz w:val="22"/>
          <w:szCs w:val="22"/>
        </w:rPr>
        <w:t>XI.- PLAZO DE RECLAMOS</w:t>
      </w:r>
      <w:r w:rsidRPr="00B43295">
        <w:rPr>
          <w:rFonts w:ascii="Calibri" w:hAnsi="Calibri" w:cs="Tahoma"/>
          <w:i w:val="0"/>
          <w:sz w:val="22"/>
          <w:szCs w:val="22"/>
        </w:rPr>
        <w:t xml:space="preserve">. A partir de la recepción formal de los bienes objeto de este contrato, </w:t>
      </w:r>
      <w:r w:rsidRPr="00B43295">
        <w:rPr>
          <w:rFonts w:ascii="Calibri" w:hAnsi="Calibri" w:cs="Tahoma"/>
          <w:b/>
          <w:i w:val="0"/>
          <w:sz w:val="22"/>
          <w:szCs w:val="22"/>
        </w:rPr>
        <w:t xml:space="preserve">EL MAG </w:t>
      </w:r>
      <w:r w:rsidRPr="00B43295">
        <w:rPr>
          <w:rFonts w:ascii="Calibri" w:hAnsi="Calibri" w:cs="Tahoma"/>
          <w:i w:val="0"/>
          <w:sz w:val="22"/>
          <w:szCs w:val="22"/>
        </w:rPr>
        <w:t>tendrá un plazo de diez días hábiles para efectuar cualquier reclamo relacionado con el suministro. “</w:t>
      </w:r>
      <w:r w:rsidR="0082444E" w:rsidRPr="00B43295">
        <w:rPr>
          <w:rFonts w:ascii="Calibri" w:hAnsi="Calibri" w:cs="Tahoma"/>
          <w:b/>
          <w:i w:val="0"/>
          <w:sz w:val="22"/>
          <w:szCs w:val="22"/>
        </w:rPr>
        <w:fldChar w:fldCharType="begin"/>
      </w:r>
      <w:r w:rsidRPr="00B43295">
        <w:rPr>
          <w:rFonts w:ascii="Calibri" w:hAnsi="Calibri" w:cs="Tahoma"/>
          <w:b/>
          <w:i w:val="0"/>
          <w:sz w:val="22"/>
          <w:szCs w:val="22"/>
        </w:rPr>
        <w:instrText xml:space="preserve"> MERGEFIELD "Forma_como_se_denominara_el_Proveedor" </w:instrText>
      </w:r>
      <w:r w:rsidR="0082444E" w:rsidRPr="00B43295">
        <w:rPr>
          <w:rFonts w:ascii="Calibri" w:hAnsi="Calibri" w:cs="Tahoma"/>
          <w:b/>
          <w:i w:val="0"/>
          <w:sz w:val="22"/>
          <w:szCs w:val="22"/>
        </w:rPr>
        <w:fldChar w:fldCharType="separate"/>
      </w:r>
      <w:r w:rsidRPr="00B43295">
        <w:rPr>
          <w:rFonts w:ascii="Calibri" w:hAnsi="Calibri" w:cs="Tahoma"/>
          <w:b/>
          <w:i w:val="0"/>
          <w:sz w:val="22"/>
          <w:szCs w:val="22"/>
        </w:rPr>
        <w:t>LA CONTRATISTA</w:t>
      </w:r>
      <w:r w:rsidR="0082444E" w:rsidRPr="00B43295">
        <w:rPr>
          <w:rFonts w:ascii="Calibri" w:hAnsi="Calibri" w:cs="Tahoma"/>
          <w:b/>
          <w:i w:val="0"/>
          <w:sz w:val="22"/>
          <w:szCs w:val="22"/>
        </w:rPr>
        <w:fldChar w:fldCharType="end"/>
      </w:r>
      <w:r w:rsidRPr="00B43295">
        <w:rPr>
          <w:rFonts w:ascii="Calibri" w:hAnsi="Calibri" w:cs="Tahoma"/>
          <w:i w:val="0"/>
          <w:sz w:val="22"/>
          <w:szCs w:val="22"/>
        </w:rPr>
        <w:t xml:space="preserve">” deberá reponer o cumplir a satisfacción del MAG dentro del plazo establecido en la nota de reclamo, si </w:t>
      </w:r>
      <w:r w:rsidR="0082444E" w:rsidRPr="00B43295">
        <w:rPr>
          <w:rFonts w:ascii="Calibri" w:hAnsi="Calibri" w:cs="Tahoma"/>
          <w:b/>
          <w:i w:val="0"/>
          <w:sz w:val="22"/>
          <w:szCs w:val="22"/>
        </w:rPr>
        <w:fldChar w:fldCharType="begin"/>
      </w:r>
      <w:r w:rsidRPr="00B43295">
        <w:rPr>
          <w:rFonts w:ascii="Calibri" w:hAnsi="Calibri" w:cs="Tahoma"/>
          <w:b/>
          <w:i w:val="0"/>
          <w:sz w:val="22"/>
          <w:szCs w:val="22"/>
        </w:rPr>
        <w:instrText xml:space="preserve"> MERGEFIELD "Forma_como_se_denominara_el_Proveedor" </w:instrText>
      </w:r>
      <w:r w:rsidR="0082444E" w:rsidRPr="00B43295">
        <w:rPr>
          <w:rFonts w:ascii="Calibri" w:hAnsi="Calibri" w:cs="Tahoma"/>
          <w:b/>
          <w:i w:val="0"/>
          <w:sz w:val="22"/>
          <w:szCs w:val="22"/>
        </w:rPr>
        <w:fldChar w:fldCharType="separate"/>
      </w:r>
      <w:r w:rsidRPr="00B43295">
        <w:rPr>
          <w:rFonts w:ascii="Calibri" w:hAnsi="Calibri" w:cs="Tahoma"/>
          <w:b/>
          <w:i w:val="0"/>
          <w:sz w:val="22"/>
          <w:szCs w:val="22"/>
        </w:rPr>
        <w:t>LA CONTRATISTA</w:t>
      </w:r>
      <w:r w:rsidR="0082444E" w:rsidRPr="00B43295">
        <w:rPr>
          <w:rFonts w:ascii="Calibri" w:hAnsi="Calibri" w:cs="Tahoma"/>
          <w:b/>
          <w:i w:val="0"/>
          <w:sz w:val="22"/>
          <w:szCs w:val="22"/>
        </w:rPr>
        <w:fldChar w:fldCharType="end"/>
      </w:r>
      <w:r w:rsidRPr="00B43295">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B43295">
        <w:rPr>
          <w:rFonts w:ascii="Calibri" w:hAnsi="Calibri"/>
          <w:i w:val="0"/>
          <w:color w:val="0000FF"/>
          <w:sz w:val="22"/>
          <w:szCs w:val="22"/>
          <w:lang w:val="es-ES_tradnl"/>
        </w:rPr>
        <w:t xml:space="preserve">. </w:t>
      </w:r>
      <w:r w:rsidRPr="00B43295">
        <w:rPr>
          <w:rFonts w:ascii="Calibri" w:hAnsi="Calibri" w:cs="Arial"/>
          <w:b/>
          <w:bCs/>
          <w:i w:val="0"/>
          <w:sz w:val="22"/>
          <w:szCs w:val="22"/>
        </w:rPr>
        <w:t xml:space="preserve">XII.- </w:t>
      </w:r>
      <w:r w:rsidRPr="00B43295">
        <w:rPr>
          <w:rFonts w:ascii="Calibri" w:hAnsi="Calibri"/>
          <w:b/>
          <w:i w:val="0"/>
          <w:sz w:val="22"/>
          <w:szCs w:val="22"/>
        </w:rPr>
        <w:t>MODIFICACIONES, PRORROGAS Y PROHIBICIONES EN EL CONTRATO.</w:t>
      </w:r>
      <w:r w:rsidRPr="00B43295">
        <w:rPr>
          <w:rFonts w:ascii="Calibri" w:hAnsi="Calibri" w:cs="Arial"/>
          <w:bCs/>
          <w:i w:val="0"/>
          <w:color w:val="0000FF"/>
          <w:sz w:val="22"/>
          <w:szCs w:val="22"/>
        </w:rPr>
        <w:t xml:space="preserve"> </w:t>
      </w:r>
      <w:r w:rsidRPr="00B43295">
        <w:rPr>
          <w:rFonts w:ascii="Calibri" w:hAnsi="Calibri"/>
          <w:i w:val="0"/>
          <w:sz w:val="22"/>
          <w:szCs w:val="22"/>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w:t>
      </w:r>
      <w:r w:rsidRPr="00B43295">
        <w:rPr>
          <w:rFonts w:ascii="Calibri" w:hAnsi="Calibri"/>
          <w:i w:val="0"/>
          <w:sz w:val="22"/>
          <w:szCs w:val="22"/>
        </w:rPr>
        <w:lastRenderedPageBreak/>
        <w:t>será firmada por</w:t>
      </w:r>
      <w:r>
        <w:rPr>
          <w:rFonts w:ascii="Calibri" w:hAnsi="Calibri"/>
          <w:i w:val="0"/>
          <w:sz w:val="22"/>
          <w:szCs w:val="22"/>
        </w:rPr>
        <w:t xml:space="preserve"> el Fiscal General de la República </w:t>
      </w:r>
      <w:r w:rsidRPr="00B43295">
        <w:rPr>
          <w:rFonts w:ascii="Calibri" w:hAnsi="Calibr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Pr>
          <w:rFonts w:ascii="Calibri" w:hAnsi="Calibri"/>
          <w:i w:val="0"/>
          <w:sz w:val="22"/>
          <w:szCs w:val="22"/>
        </w:rPr>
        <w:t>y por escrito al MAG, e indicará</w:t>
      </w:r>
      <w:r w:rsidRPr="00B43295">
        <w:rPr>
          <w:rFonts w:ascii="Calibri" w:hAnsi="Calibr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Pr>
          <w:rFonts w:ascii="Calibri" w:hAnsi="Calibri"/>
          <w:i w:val="0"/>
          <w:sz w:val="22"/>
          <w:szCs w:val="22"/>
        </w:rPr>
        <w:t>el Fiscal General de la República</w:t>
      </w:r>
      <w:r w:rsidRPr="00B43295">
        <w:rPr>
          <w:rFonts w:ascii="Calibri" w:hAnsi="Calibr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Pr="004138FA">
        <w:rPr>
          <w:rFonts w:ascii="Calibri" w:hAnsi="Calibri"/>
          <w:i w:val="0"/>
          <w:sz w:val="22"/>
          <w:szCs w:val="22"/>
        </w:rPr>
        <w:t xml:space="preserve">será autorizada mediante resolución razonada por EL MAG; y será firmada por </w:t>
      </w:r>
      <w:r>
        <w:rPr>
          <w:rFonts w:ascii="Calibri" w:hAnsi="Calibri"/>
          <w:i w:val="0"/>
          <w:sz w:val="22"/>
          <w:szCs w:val="22"/>
        </w:rPr>
        <w:t xml:space="preserve">el Fiscal General de la República </w:t>
      </w:r>
      <w:r w:rsidRPr="004138FA">
        <w:rPr>
          <w:rFonts w:ascii="Calibri" w:hAnsi="Calibri"/>
          <w:i w:val="0"/>
          <w:sz w:val="22"/>
          <w:szCs w:val="22"/>
        </w:rPr>
        <w:t>y por “LA CONTRATISTA”</w:t>
      </w:r>
      <w:r w:rsidRPr="004138FA">
        <w:rPr>
          <w:rFonts w:ascii="Calibri" w:hAnsi="Calibri" w:cs="Arial"/>
          <w:bCs/>
          <w:i w:val="0"/>
          <w:sz w:val="22"/>
          <w:szCs w:val="22"/>
        </w:rPr>
        <w:t xml:space="preserve">. </w:t>
      </w:r>
      <w:r w:rsidRPr="004138FA">
        <w:rPr>
          <w:rFonts w:ascii="Calibri" w:hAnsi="Calibri" w:cs="Tahoma"/>
          <w:b/>
          <w:i w:val="0"/>
          <w:sz w:val="22"/>
          <w:szCs w:val="22"/>
        </w:rPr>
        <w:t>XIII.- DOCUMENTOS CONTRACTUALES</w:t>
      </w:r>
      <w:r w:rsidRPr="004138FA">
        <w:rPr>
          <w:rFonts w:ascii="Calibri" w:hAnsi="Calibri" w:cs="Tahoma"/>
          <w:b/>
          <w:bCs/>
          <w:i w:val="0"/>
          <w:sz w:val="22"/>
          <w:szCs w:val="22"/>
        </w:rPr>
        <w:t>.</w:t>
      </w:r>
      <w:r w:rsidRPr="004138FA">
        <w:rPr>
          <w:rFonts w:ascii="Calibri" w:hAnsi="Calibri" w:cs="Tahoma"/>
          <w:i w:val="0"/>
          <w:sz w:val="22"/>
          <w:szCs w:val="22"/>
        </w:rPr>
        <w:t xml:space="preserve"> </w:t>
      </w:r>
      <w:r w:rsidRPr="004138FA">
        <w:rPr>
          <w:rFonts w:ascii="Calibri" w:hAnsi="Calibri" w:cs="Tahoma"/>
          <w:i w:val="0"/>
          <w:sz w:val="22"/>
          <w:szCs w:val="22"/>
          <w:lang w:val="es-ES_tradnl"/>
        </w:rPr>
        <w:t xml:space="preserve">Forman parte integrante del presente contrato los siguientes documentos: a. Bases del proceso de </w:t>
      </w:r>
      <w:r w:rsidR="0082444E" w:rsidRPr="004138FA">
        <w:rPr>
          <w:rFonts w:ascii="Calibri" w:hAnsi="Calibri" w:cs="Tahoma"/>
          <w:i w:val="0"/>
          <w:sz w:val="22"/>
          <w:szCs w:val="22"/>
          <w:lang w:val="es-ES_tradnl"/>
        </w:rPr>
        <w:fldChar w:fldCharType="begin"/>
      </w:r>
      <w:r w:rsidRPr="004138FA">
        <w:rPr>
          <w:rFonts w:ascii="Calibri" w:hAnsi="Calibri" w:cs="Tahoma"/>
          <w:i w:val="0"/>
          <w:sz w:val="22"/>
          <w:szCs w:val="22"/>
          <w:lang w:val="es-ES_tradnl"/>
        </w:rPr>
        <w:instrText xml:space="preserve"> MERGEFIELD "Nombre_y_Numero_del_proceso_si_es_contra" </w:instrText>
      </w:r>
      <w:r w:rsidR="0082444E" w:rsidRPr="004138FA">
        <w:rPr>
          <w:rFonts w:ascii="Calibri" w:hAnsi="Calibri" w:cs="Tahoma"/>
          <w:i w:val="0"/>
          <w:sz w:val="22"/>
          <w:szCs w:val="22"/>
          <w:lang w:val="es-ES_tradnl"/>
        </w:rPr>
        <w:fldChar w:fldCharType="separate"/>
      </w:r>
      <w:r w:rsidRPr="004138FA">
        <w:rPr>
          <w:rFonts w:ascii="Calibri" w:hAnsi="Calibri" w:cs="Tahoma"/>
          <w:i w:val="0"/>
          <w:noProof/>
          <w:sz w:val="22"/>
          <w:szCs w:val="22"/>
          <w:lang w:val="es-ES_tradnl"/>
        </w:rPr>
        <w:t>Licitación Abierta DR-CAFTA-LA No. 016/2016-MAG</w:t>
      </w:r>
      <w:r w:rsidR="0082444E" w:rsidRPr="004138FA">
        <w:rPr>
          <w:rFonts w:ascii="Calibri" w:hAnsi="Calibri" w:cs="Tahoma"/>
          <w:i w:val="0"/>
          <w:sz w:val="22"/>
          <w:szCs w:val="22"/>
          <w:lang w:val="es-ES_tradnl"/>
        </w:rPr>
        <w:fldChar w:fldCharType="end"/>
      </w:r>
      <w:r w:rsidRPr="004138FA">
        <w:rPr>
          <w:rFonts w:ascii="Calibri" w:hAnsi="Calibri" w:cs="Tahoma"/>
          <w:i w:val="0"/>
          <w:sz w:val="22"/>
          <w:szCs w:val="22"/>
          <w:lang w:val="es-ES_tradnl"/>
        </w:rPr>
        <w:t xml:space="preserve">; b. Nota aclaratoria número uno, notificada por medio de nota OACI-2590/2016 de fecha 23 de agosto de dos mil dieciséis; c. Oferta de fecha cinco de septiembre de dos mil dieciséis; d. Resolución de adjudicación; </w:t>
      </w:r>
      <w:r w:rsidRPr="00B43295">
        <w:rPr>
          <w:rFonts w:ascii="Calibri" w:hAnsi="Calibri" w:cs="Tahoma"/>
          <w:i w:val="0"/>
          <w:sz w:val="22"/>
          <w:szCs w:val="22"/>
          <w:lang w:val="es-ES_tradnl"/>
        </w:rPr>
        <w:t>e. Garantía;</w:t>
      </w:r>
      <w:r w:rsidRPr="00B43295">
        <w:rPr>
          <w:rFonts w:ascii="Calibri" w:hAnsi="Calibri" w:cs="Tahoma"/>
          <w:i w:val="0"/>
          <w:sz w:val="22"/>
          <w:szCs w:val="22"/>
        </w:rPr>
        <w:t xml:space="preserve"> f. Resoluciones Modificativas</w:t>
      </w:r>
      <w:r w:rsidRPr="00B43295">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B43295">
        <w:rPr>
          <w:rFonts w:ascii="Calibri" w:hAnsi="Calibri" w:cs="Tahoma"/>
          <w:i w:val="0"/>
          <w:sz w:val="22"/>
          <w:szCs w:val="22"/>
        </w:rPr>
        <w:t xml:space="preserve"> </w:t>
      </w:r>
      <w:r w:rsidRPr="00B43295">
        <w:rPr>
          <w:rFonts w:ascii="Calibri" w:hAnsi="Calibri" w:cs="Tahoma"/>
          <w:b/>
          <w:i w:val="0"/>
          <w:sz w:val="22"/>
          <w:szCs w:val="22"/>
        </w:rPr>
        <w:t>XIV.- INTERPRETACIÓN DEL CONTRATO</w:t>
      </w:r>
      <w:r w:rsidRPr="00B43295">
        <w:rPr>
          <w:rFonts w:ascii="Calibri" w:hAnsi="Calibri" w:cs="Tahoma"/>
          <w:i w:val="0"/>
          <w:sz w:val="22"/>
          <w:szCs w:val="22"/>
        </w:rPr>
        <w:t xml:space="preserve">. De conformidad con el artículo ochenta y cuatro incisos primero y segundo de la Ley de Adquisiciones y Contrataciones de la Administración Pública </w:t>
      </w:r>
      <w:r w:rsidRPr="00B43295">
        <w:rPr>
          <w:rFonts w:ascii="Calibri" w:hAnsi="Calibri" w:cs="Tahoma"/>
          <w:b/>
          <w:i w:val="0"/>
          <w:sz w:val="22"/>
          <w:szCs w:val="22"/>
        </w:rPr>
        <w:t>EL MAG</w:t>
      </w:r>
      <w:r w:rsidRPr="00B43295">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i w:val="0"/>
          <w:sz w:val="22"/>
          <w:szCs w:val="22"/>
        </w:rPr>
        <w:t xml:space="preserve"> expresamente acepta tal disposición y se obliga a dar estricto cumplimiento a las instrucciones que al respecto dicte </w:t>
      </w:r>
      <w:r w:rsidRPr="00B43295">
        <w:rPr>
          <w:rFonts w:ascii="Calibri" w:hAnsi="Calibri" w:cs="Tahoma"/>
          <w:b/>
          <w:i w:val="0"/>
          <w:sz w:val="22"/>
          <w:szCs w:val="22"/>
        </w:rPr>
        <w:t>EL MAG</w:t>
      </w:r>
      <w:r w:rsidRPr="00B43295">
        <w:rPr>
          <w:rFonts w:ascii="Calibri" w:hAnsi="Calibri" w:cs="Tahoma"/>
          <w:i w:val="0"/>
          <w:sz w:val="22"/>
          <w:szCs w:val="22"/>
        </w:rPr>
        <w:t xml:space="preserve"> las cuales le serán comunicadas por medio de los Administradores del Contrato. </w:t>
      </w:r>
      <w:r w:rsidRPr="00B43295">
        <w:rPr>
          <w:rFonts w:ascii="Calibri" w:hAnsi="Calibri" w:cs="Tahoma"/>
          <w:b/>
          <w:i w:val="0"/>
          <w:sz w:val="22"/>
          <w:szCs w:val="22"/>
        </w:rPr>
        <w:t>XV.- FUERZA MAYOR O CASO FORTUITO.</w:t>
      </w:r>
      <w:r w:rsidRPr="00B43295">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w:t>
      </w:r>
      <w:r w:rsidRPr="00B43295">
        <w:rPr>
          <w:rFonts w:ascii="Calibri" w:hAnsi="Calibri" w:cs="Tahoma"/>
          <w:i w:val="0"/>
          <w:sz w:val="22"/>
          <w:szCs w:val="22"/>
        </w:rPr>
        <w:lastRenderedPageBreak/>
        <w:t xml:space="preserve">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Calibri" w:hAnsi="Calibri" w:cs="Tahoma"/>
          <w:b/>
          <w:i w:val="0"/>
          <w:sz w:val="22"/>
          <w:szCs w:val="22"/>
        </w:rPr>
        <w:t>XVI.- SOLUCIÓN DE CONFLICTOS</w:t>
      </w:r>
      <w:r w:rsidRPr="00B43295">
        <w:rPr>
          <w:rFonts w:ascii="Calibri" w:hAnsi="Calibri" w:cs="Tahoma"/>
          <w:i w:val="0"/>
          <w:sz w:val="22"/>
          <w:szCs w:val="22"/>
        </w:rPr>
        <w:t xml:space="preserve">. Para resolver las diferencias o conflictos que surgieren durante la ejecución del contrato, se acudirá a los tribunales comunes. </w:t>
      </w:r>
      <w:r w:rsidRPr="00B43295">
        <w:rPr>
          <w:rFonts w:ascii="Calibri" w:hAnsi="Calibri" w:cs="Tahoma"/>
          <w:b/>
          <w:i w:val="0"/>
          <w:sz w:val="22"/>
          <w:szCs w:val="22"/>
        </w:rPr>
        <w:t>XVII.- TERMINACIÓN BILATERAL</w:t>
      </w:r>
      <w:r w:rsidRPr="00B43295">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3295">
        <w:rPr>
          <w:rFonts w:ascii="Calibri" w:hAnsi="Calibri" w:cs="Tahoma"/>
          <w:b/>
          <w:i w:val="0"/>
          <w:sz w:val="22"/>
          <w:szCs w:val="22"/>
        </w:rPr>
        <w:t>XVIII.- DOMICILIO ESPECIAL</w:t>
      </w:r>
      <w:r w:rsidRPr="00B43295">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B43295">
        <w:rPr>
          <w:rFonts w:ascii="Calibri" w:hAnsi="Calibri" w:cs="Tahoma"/>
          <w:b/>
          <w:i w:val="0"/>
          <w:sz w:val="22"/>
          <w:szCs w:val="22"/>
        </w:rPr>
        <w:t xml:space="preserve">XIX.- </w:t>
      </w:r>
      <w:r w:rsidRPr="00B43295">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B43295">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B43295">
        <w:rPr>
          <w:rFonts w:ascii="Calibri" w:hAnsi="Calibri" w:cs="Calibri"/>
          <w:b/>
          <w:i w:val="0"/>
          <w:sz w:val="22"/>
          <w:szCs w:val="22"/>
          <w:lang w:val="es-ES_tradnl"/>
        </w:rPr>
        <w:t>XX.-</w:t>
      </w:r>
      <w:r w:rsidRPr="00B43295">
        <w:rPr>
          <w:rFonts w:ascii="Calibri" w:hAnsi="Calibri" w:cs="Calibri"/>
          <w:i w:val="0"/>
          <w:sz w:val="22"/>
          <w:szCs w:val="22"/>
          <w:lang w:val="es-ES_tradnl"/>
        </w:rPr>
        <w:t xml:space="preserve"> </w:t>
      </w:r>
      <w:r w:rsidRPr="00B43295">
        <w:rPr>
          <w:rFonts w:ascii="Calibri" w:hAnsi="Calibri" w:cs="Tahoma"/>
          <w:b/>
          <w:i w:val="0"/>
          <w:sz w:val="22"/>
          <w:szCs w:val="22"/>
        </w:rPr>
        <w:t>NOTIFICACIONES</w:t>
      </w:r>
      <w:r w:rsidRPr="00B43295">
        <w:rPr>
          <w:rFonts w:ascii="Calibri" w:hAnsi="Calibri" w:cs="Tahoma"/>
          <w:i w:val="0"/>
          <w:sz w:val="22"/>
          <w:szCs w:val="22"/>
        </w:rPr>
        <w:t xml:space="preserve">. Todas las notificaciones referentes a la ejecución de este contrato, serán válidas solamente cuando sean hechas por escrito a </w:t>
      </w:r>
      <w:r w:rsidRPr="00B43295">
        <w:rPr>
          <w:rFonts w:ascii="Calibri" w:hAnsi="Calibri" w:cs="Tahoma"/>
          <w:b/>
          <w:i w:val="0"/>
          <w:sz w:val="22"/>
          <w:szCs w:val="22"/>
        </w:rPr>
        <w:t>EL MAG</w:t>
      </w:r>
      <w:r w:rsidRPr="00B43295">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B43295">
        <w:rPr>
          <w:rFonts w:ascii="Calibri" w:hAnsi="Calibri" w:cs="Tahoma"/>
          <w:i w:val="0"/>
          <w:sz w:val="22"/>
          <w:szCs w:val="22"/>
        </w:rPr>
        <w:t xml:space="preserve">y a </w:t>
      </w:r>
      <w:r w:rsidRPr="00B43295">
        <w:rPr>
          <w:rFonts w:ascii="Calibri" w:hAnsi="Calibri" w:cs="Tahoma"/>
          <w:b/>
          <w:bCs/>
          <w:i w:val="0"/>
          <w:sz w:val="22"/>
          <w:szCs w:val="22"/>
        </w:rPr>
        <w:t>“</w:t>
      </w:r>
      <w:r w:rsidRPr="00B43295">
        <w:rPr>
          <w:rFonts w:ascii="Calibri" w:hAnsi="Calibri" w:cs="Tahoma"/>
          <w:b/>
          <w:i w:val="0"/>
          <w:sz w:val="22"/>
          <w:szCs w:val="22"/>
        </w:rPr>
        <w:t>LA CONTRATISTA</w:t>
      </w:r>
      <w:r w:rsidRPr="00B43295">
        <w:rPr>
          <w:rFonts w:ascii="Calibri" w:hAnsi="Calibri" w:cs="Tahoma"/>
          <w:b/>
          <w:bCs/>
          <w:i w:val="0"/>
          <w:sz w:val="22"/>
          <w:szCs w:val="22"/>
        </w:rPr>
        <w:t>”</w:t>
      </w:r>
      <w:r w:rsidRPr="00B43295">
        <w:rPr>
          <w:rFonts w:ascii="Calibri" w:hAnsi="Calibri" w:cs="Tahoma"/>
          <w:i w:val="0"/>
          <w:sz w:val="22"/>
          <w:szCs w:val="22"/>
        </w:rPr>
        <w:t xml:space="preserve"> a través de</w:t>
      </w:r>
      <w:r>
        <w:rPr>
          <w:rFonts w:ascii="Calibri" w:hAnsi="Calibri" w:cs="Tahoma"/>
          <w:i w:val="0"/>
          <w:sz w:val="22"/>
          <w:szCs w:val="22"/>
        </w:rPr>
        <w:t>l señor Rafael González Zepeda</w:t>
      </w:r>
      <w:r w:rsidRPr="00B43295">
        <w:rPr>
          <w:rFonts w:ascii="Calibri" w:hAnsi="Calibri" w:cs="Tahoma"/>
          <w:i w:val="0"/>
          <w:sz w:val="22"/>
          <w:szCs w:val="22"/>
        </w:rPr>
        <w:t>,</w:t>
      </w:r>
      <w:r>
        <w:rPr>
          <w:rFonts w:ascii="Calibri" w:hAnsi="Calibri" w:cs="Tahoma"/>
          <w:i w:val="0"/>
          <w:sz w:val="22"/>
          <w:szCs w:val="22"/>
        </w:rPr>
        <w:t xml:space="preserve"> </w:t>
      </w:r>
      <w:r w:rsidR="008059EE" w:rsidRPr="008059EE">
        <w:rPr>
          <w:rFonts w:ascii="Calibri" w:hAnsi="Calibri" w:cs="Tahoma"/>
          <w:i w:val="0"/>
          <w:sz w:val="22"/>
          <w:szCs w:val="22"/>
          <w:highlight w:val="black"/>
        </w:rPr>
        <w:t>*****************************</w:t>
      </w:r>
      <w:r w:rsidRPr="00B43295">
        <w:rPr>
          <w:rFonts w:ascii="Calibri" w:hAnsi="Calibri" w:cs="Tahoma"/>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Pr>
          <w:rFonts w:ascii="Calibri" w:hAnsi="Calibri" w:cs="Tahoma"/>
          <w:i w:val="0"/>
          <w:sz w:val="22"/>
          <w:szCs w:val="22"/>
        </w:rPr>
        <w:t>veinticinco</w:t>
      </w:r>
      <w:r w:rsidRPr="00B43295">
        <w:rPr>
          <w:rFonts w:ascii="Calibri" w:hAnsi="Calibri" w:cs="Tahoma"/>
          <w:i w:val="0"/>
          <w:sz w:val="22"/>
          <w:szCs w:val="22"/>
        </w:rPr>
        <w:t xml:space="preserve"> días del mes de octubre de dos mil dieciséis.                                                                                                 </w:t>
      </w:r>
    </w:p>
    <w:p w:rsidR="00410841" w:rsidRPr="00BA38CC" w:rsidRDefault="00410841" w:rsidP="007852C6">
      <w:pPr>
        <w:spacing w:line="360" w:lineRule="auto"/>
        <w:jc w:val="right"/>
        <w:rPr>
          <w:rFonts w:cs="Tahoma"/>
          <w:i w:val="0"/>
          <w:sz w:val="20"/>
        </w:rPr>
      </w:pPr>
      <w:r w:rsidRPr="00BA38CC">
        <w:rPr>
          <w:rFonts w:cs="Tahoma"/>
          <w:b/>
          <w:i w:val="0"/>
          <w:sz w:val="20"/>
        </w:rPr>
        <w:t xml:space="preserve">                                                                                                             </w:t>
      </w:r>
    </w:p>
    <w:p w:rsidR="00410841" w:rsidRDefault="00410841" w:rsidP="007852C6">
      <w:pPr>
        <w:spacing w:line="360" w:lineRule="auto"/>
        <w:jc w:val="both"/>
        <w:rPr>
          <w:rFonts w:cs="Tahoma"/>
          <w:i w:val="0"/>
          <w:sz w:val="21"/>
          <w:szCs w:val="21"/>
        </w:rPr>
      </w:pPr>
    </w:p>
    <w:p w:rsidR="00410841" w:rsidRDefault="00410841" w:rsidP="007852C6">
      <w:pPr>
        <w:spacing w:line="360" w:lineRule="auto"/>
        <w:jc w:val="both"/>
        <w:rPr>
          <w:rFonts w:cs="Tahoma"/>
          <w:i w:val="0"/>
          <w:sz w:val="21"/>
          <w:szCs w:val="21"/>
        </w:rPr>
      </w:pPr>
    </w:p>
    <w:p w:rsidR="00410841" w:rsidRDefault="00410841" w:rsidP="007852C6">
      <w:pPr>
        <w:spacing w:line="360" w:lineRule="auto"/>
        <w:jc w:val="both"/>
        <w:rPr>
          <w:rFonts w:cs="Tahoma"/>
          <w:i w:val="0"/>
          <w:sz w:val="21"/>
          <w:szCs w:val="21"/>
        </w:rPr>
      </w:pPr>
    </w:p>
    <w:p w:rsidR="00410841" w:rsidRDefault="00410841" w:rsidP="007852C6">
      <w:pPr>
        <w:spacing w:line="360" w:lineRule="auto"/>
        <w:jc w:val="both"/>
        <w:rPr>
          <w:rFonts w:cs="Tahoma"/>
          <w:i w:val="0"/>
          <w:sz w:val="21"/>
          <w:szCs w:val="21"/>
        </w:rPr>
      </w:pPr>
    </w:p>
    <w:p w:rsidR="00410841" w:rsidRPr="00870D85" w:rsidRDefault="00410841" w:rsidP="007852C6">
      <w:pPr>
        <w:spacing w:line="360" w:lineRule="auto"/>
        <w:jc w:val="both"/>
        <w:rPr>
          <w:rFonts w:cs="Tahoma"/>
          <w:i w:val="0"/>
          <w:sz w:val="21"/>
          <w:szCs w:val="21"/>
        </w:rPr>
      </w:pPr>
    </w:p>
    <w:p w:rsidR="00410841" w:rsidRPr="00870D85" w:rsidRDefault="00410841" w:rsidP="007852C6">
      <w:pPr>
        <w:spacing w:line="360" w:lineRule="auto"/>
        <w:jc w:val="both"/>
        <w:rPr>
          <w:rFonts w:cs="Tahoma"/>
          <w:i w:val="0"/>
          <w:sz w:val="21"/>
          <w:szCs w:val="21"/>
        </w:rPr>
      </w:pPr>
    </w:p>
    <w:p w:rsidR="00410841" w:rsidRPr="006F7E1A" w:rsidRDefault="00410841" w:rsidP="00037246">
      <w:pPr>
        <w:spacing w:line="360" w:lineRule="auto"/>
        <w:jc w:val="both"/>
        <w:rPr>
          <w:rFonts w:ascii="Calibri" w:hAnsi="Calibri" w:cs="Tahoma"/>
          <w:b/>
          <w:i w:val="0"/>
          <w:sz w:val="16"/>
          <w:szCs w:val="16"/>
          <w:lang w:val="es-SV"/>
        </w:rPr>
      </w:pPr>
      <w:r w:rsidRPr="009709C5">
        <w:rPr>
          <w:rFonts w:cs="Tahoma"/>
          <w:i w:val="0"/>
          <w:sz w:val="16"/>
          <w:szCs w:val="16"/>
          <w:lang w:val="es-SV"/>
        </w:rPr>
        <w:t xml:space="preserve">       </w:t>
      </w:r>
      <w:r w:rsidRPr="00C511C4">
        <w:rPr>
          <w:rFonts w:ascii="Calibri" w:hAnsi="Calibri" w:cs="Tahoma"/>
          <w:i w:val="0"/>
          <w:sz w:val="16"/>
          <w:szCs w:val="16"/>
          <w:lang w:val="es-SV"/>
        </w:rPr>
        <w:t xml:space="preserve"> </w:t>
      </w:r>
      <w:r w:rsidRPr="006F7E1A">
        <w:rPr>
          <w:rFonts w:ascii="Calibri" w:hAnsi="Calibri" w:cs="Tahoma"/>
          <w:i w:val="0"/>
          <w:sz w:val="16"/>
          <w:szCs w:val="16"/>
          <w:lang w:val="es-SV"/>
        </w:rPr>
        <w:t>_____</w:t>
      </w:r>
      <w:r w:rsidRPr="006F7E1A">
        <w:rPr>
          <w:rFonts w:ascii="Calibri" w:hAnsi="Calibri" w:cs="Tahoma"/>
          <w:b/>
          <w:i w:val="0"/>
          <w:sz w:val="16"/>
          <w:szCs w:val="16"/>
          <w:lang w:val="es-SV"/>
        </w:rPr>
        <w:t>_______________________________________________                _______________________________________________</w:t>
      </w:r>
    </w:p>
    <w:p w:rsidR="00410841" w:rsidRPr="0063317E" w:rsidRDefault="00410841" w:rsidP="00037246">
      <w:pPr>
        <w:jc w:val="both"/>
        <w:rPr>
          <w:rFonts w:ascii="Calibri" w:hAnsi="Calibri" w:cs="Tahoma"/>
          <w:b/>
          <w:i w:val="0"/>
          <w:sz w:val="16"/>
          <w:szCs w:val="16"/>
          <w:lang w:val="es-SV"/>
        </w:rPr>
      </w:pPr>
      <w:r w:rsidRPr="0063317E">
        <w:rPr>
          <w:rFonts w:ascii="Calibri" w:hAnsi="Calibri" w:cs="Tahoma"/>
          <w:b/>
          <w:i w:val="0"/>
          <w:sz w:val="16"/>
          <w:szCs w:val="16"/>
          <w:lang w:val="es-SV"/>
        </w:rPr>
        <w:t xml:space="preserve">                    DOUGLAS ARQUIMIDES MELENDEZ                                                                </w:t>
      </w:r>
      <w:r>
        <w:rPr>
          <w:rFonts w:ascii="Calibri" w:hAnsi="Calibri" w:cs="Tahoma"/>
          <w:b/>
          <w:i w:val="0"/>
          <w:sz w:val="16"/>
          <w:szCs w:val="16"/>
          <w:lang w:val="es-SV"/>
        </w:rPr>
        <w:t xml:space="preserve"> </w:t>
      </w:r>
      <w:r w:rsidRPr="0063317E">
        <w:rPr>
          <w:rFonts w:ascii="Calibri" w:hAnsi="Calibri" w:cs="Tahoma"/>
          <w:b/>
          <w:i w:val="0"/>
          <w:sz w:val="16"/>
          <w:szCs w:val="16"/>
          <w:lang w:val="es-SV"/>
        </w:rPr>
        <w:t xml:space="preserve"> RAFAEL GONZALEZ ZEPEDA</w:t>
      </w:r>
    </w:p>
    <w:p w:rsidR="00410841" w:rsidRDefault="00410841" w:rsidP="00037246">
      <w:pPr>
        <w:jc w:val="both"/>
        <w:rPr>
          <w:rFonts w:ascii="Calibri" w:hAnsi="Calibri" w:cs="Tahoma"/>
          <w:b/>
          <w:i w:val="0"/>
          <w:sz w:val="16"/>
          <w:szCs w:val="16"/>
        </w:rPr>
      </w:pPr>
      <w:r w:rsidRPr="0063317E">
        <w:rPr>
          <w:rFonts w:ascii="Calibri" w:hAnsi="Calibri" w:cs="Tahoma"/>
          <w:b/>
          <w:i w:val="0"/>
          <w:sz w:val="16"/>
          <w:szCs w:val="16"/>
          <w:lang w:val="es-SV"/>
        </w:rPr>
        <w:t xml:space="preserve">                   </w:t>
      </w:r>
      <w:r w:rsidRPr="00C511C4">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C511C4">
        <w:rPr>
          <w:rFonts w:ascii="Calibri" w:hAnsi="Calibri" w:cs="Tahoma"/>
          <w:b/>
          <w:i w:val="0"/>
          <w:sz w:val="16"/>
          <w:szCs w:val="16"/>
        </w:rPr>
        <w:t xml:space="preserve">   “LA CONTRATISTA”</w:t>
      </w:r>
    </w:p>
    <w:p w:rsidR="00410841" w:rsidRDefault="00410841" w:rsidP="00037246">
      <w:pPr>
        <w:jc w:val="both"/>
        <w:rPr>
          <w:rFonts w:ascii="Calibri" w:hAnsi="Calibri" w:cs="Tahoma"/>
          <w:b/>
          <w:i w:val="0"/>
          <w:sz w:val="16"/>
          <w:szCs w:val="16"/>
        </w:rPr>
      </w:pPr>
    </w:p>
    <w:p w:rsidR="00410841" w:rsidRDefault="00410841" w:rsidP="001B0B0F">
      <w:pPr>
        <w:jc w:val="center"/>
        <w:rPr>
          <w:rFonts w:ascii="Arial" w:hAnsi="Arial" w:cs="Arial"/>
          <w:b/>
          <w:bCs/>
          <w:i w:val="0"/>
          <w:color w:val="0000FF"/>
          <w:sz w:val="21"/>
          <w:szCs w:val="21"/>
        </w:rPr>
      </w:pPr>
    </w:p>
    <w:p w:rsidR="00410841" w:rsidRDefault="00410841" w:rsidP="001B0B0F">
      <w:pPr>
        <w:jc w:val="center"/>
        <w:rPr>
          <w:rFonts w:ascii="Arial" w:hAnsi="Arial" w:cs="Arial"/>
          <w:b/>
          <w:bCs/>
          <w:i w:val="0"/>
          <w:color w:val="0000FF"/>
          <w:sz w:val="21"/>
          <w:szCs w:val="21"/>
        </w:rPr>
      </w:pPr>
    </w:p>
    <w:p w:rsidR="00410841" w:rsidRPr="001B0B0F" w:rsidRDefault="00410841" w:rsidP="001B0B0F">
      <w:pPr>
        <w:jc w:val="center"/>
        <w:rPr>
          <w:rFonts w:ascii="Arial" w:hAnsi="Arial" w:cs="Arial"/>
          <w:b/>
          <w:bCs/>
          <w:i w:val="0"/>
          <w:color w:val="0000FF"/>
          <w:sz w:val="21"/>
          <w:szCs w:val="21"/>
        </w:rPr>
      </w:pPr>
      <w:r w:rsidRPr="001B0B0F">
        <w:rPr>
          <w:rFonts w:ascii="Arial" w:hAnsi="Arial" w:cs="Arial"/>
          <w:b/>
          <w:bCs/>
          <w:i w:val="0"/>
          <w:color w:val="0000FF"/>
          <w:sz w:val="21"/>
          <w:szCs w:val="21"/>
        </w:rPr>
        <w:t>Versión Pública de información confidencial Art. 30 LAIP</w:t>
      </w:r>
    </w:p>
    <w:p w:rsidR="00410841" w:rsidRPr="001B0B0F" w:rsidRDefault="00410841" w:rsidP="001B0B0F">
      <w:pPr>
        <w:jc w:val="center"/>
        <w:rPr>
          <w:rFonts w:ascii="Calibri" w:hAnsi="Calibri" w:cs="Tahoma"/>
          <w:b/>
          <w:i w:val="0"/>
          <w:sz w:val="16"/>
          <w:szCs w:val="16"/>
        </w:rPr>
      </w:pPr>
      <w:r w:rsidRPr="001B0B0F">
        <w:rPr>
          <w:rFonts w:ascii="Arial" w:hAnsi="Arial" w:cs="Arial"/>
          <w:b/>
          <w:bCs/>
          <w:i w:val="0"/>
          <w:color w:val="0000FF"/>
          <w:sz w:val="21"/>
          <w:szCs w:val="21"/>
        </w:rPr>
        <w:t>(La información suprimida es de carácter confidencial conforme a los artículos 6 letra “a” y 24 letra “c” de la Ley del Acceso a la Información Pública)</w:t>
      </w:r>
    </w:p>
    <w:p w:rsidR="00410841" w:rsidRPr="00C511C4" w:rsidRDefault="00410841" w:rsidP="001B0B0F">
      <w:pPr>
        <w:jc w:val="both"/>
        <w:rPr>
          <w:sz w:val="22"/>
          <w:szCs w:val="22"/>
        </w:rPr>
      </w:pPr>
      <w:r w:rsidRPr="00C511C4">
        <w:t xml:space="preserve">                       </w:t>
      </w:r>
    </w:p>
    <w:p w:rsidR="00410841" w:rsidRPr="00C511C4" w:rsidRDefault="00410841" w:rsidP="00557585">
      <w:pPr>
        <w:tabs>
          <w:tab w:val="left" w:pos="2085"/>
        </w:tabs>
        <w:rPr>
          <w:rFonts w:ascii="Calibri" w:hAnsi="Calibri"/>
          <w:sz w:val="22"/>
          <w:szCs w:val="22"/>
          <w:lang w:val="es-ES_tradnl"/>
        </w:rPr>
      </w:pPr>
    </w:p>
    <w:sectPr w:rsidR="00410841" w:rsidRPr="00C511C4"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44E" w:rsidRDefault="0040744E">
      <w:r>
        <w:separator/>
      </w:r>
    </w:p>
  </w:endnote>
  <w:endnote w:type="continuationSeparator" w:id="1">
    <w:p w:rsidR="0040744E" w:rsidRDefault="00407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C8" w:rsidRDefault="00EE00C8"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E00C8" w:rsidRDefault="00EE00C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C8" w:rsidRDefault="00EE00C8"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59EE">
      <w:rPr>
        <w:rStyle w:val="Nmerodepgina"/>
        <w:noProof/>
      </w:rPr>
      <w:t>14</w:t>
    </w:r>
    <w:r>
      <w:rPr>
        <w:rStyle w:val="Nmerodepgina"/>
      </w:rPr>
      <w:fldChar w:fldCharType="end"/>
    </w:r>
  </w:p>
  <w:p w:rsidR="00EE00C8" w:rsidRDefault="00EE00C8">
    <w:pPr>
      <w:pStyle w:val="Piedepgina"/>
      <w:ind w:right="360"/>
    </w:pPr>
    <w:r w:rsidRPr="0082444E">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EE00C8" w:rsidRDefault="00EE00C8" w:rsidP="00B7462E"/>
              <w:p w:rsidR="00EE00C8" w:rsidRPr="00B7462E" w:rsidRDefault="00EE00C8"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44E" w:rsidRDefault="0040744E">
      <w:r>
        <w:separator/>
      </w:r>
    </w:p>
  </w:footnote>
  <w:footnote w:type="continuationSeparator" w:id="1">
    <w:p w:rsidR="0040744E" w:rsidRDefault="00407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0DB17F8A"/>
    <w:multiLevelType w:val="hybridMultilevel"/>
    <w:tmpl w:val="9D763BDC"/>
    <w:lvl w:ilvl="0" w:tplc="19D08580">
      <w:start w:val="1"/>
      <w:numFmt w:val="upperLetter"/>
      <w:lvlText w:val="%1-"/>
      <w:lvlJc w:val="left"/>
      <w:pPr>
        <w:tabs>
          <w:tab w:val="num" w:pos="927"/>
        </w:tabs>
        <w:ind w:left="927" w:hanging="360"/>
      </w:pPr>
      <w:rPr>
        <w:rFonts w:cs="Times New Roman" w:hint="default"/>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7">
    <w:nsid w:val="100D7D48"/>
    <w:multiLevelType w:val="multilevel"/>
    <w:tmpl w:val="F03CB82C"/>
    <w:lvl w:ilvl="0">
      <w:start w:val="3"/>
      <w:numFmt w:val="upperRoman"/>
      <w:lvlText w:val="%1."/>
      <w:lvlJc w:val="left"/>
      <w:pPr>
        <w:tabs>
          <w:tab w:val="num" w:pos="367"/>
        </w:tabs>
        <w:ind w:left="367" w:hanging="367"/>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03E40A0"/>
    <w:multiLevelType w:val="hybridMultilevel"/>
    <w:tmpl w:val="EB34C4BA"/>
    <w:lvl w:ilvl="0" w:tplc="1FF8C2EE">
      <w:start w:val="2"/>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0B63A2A"/>
    <w:multiLevelType w:val="hybridMultilevel"/>
    <w:tmpl w:val="2ECCADE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5D25829"/>
    <w:multiLevelType w:val="hybridMultilevel"/>
    <w:tmpl w:val="F46A4CD4"/>
    <w:lvl w:ilvl="0" w:tplc="85A6AC9A">
      <w:start w:val="2"/>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1AB30C52"/>
    <w:multiLevelType w:val="hybridMultilevel"/>
    <w:tmpl w:val="84FEA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20743E67"/>
    <w:multiLevelType w:val="multilevel"/>
    <w:tmpl w:val="676AEA16"/>
    <w:lvl w:ilvl="0">
      <w:start w:val="1"/>
      <w:numFmt w:val="upperRoman"/>
      <w:lvlText w:val="%1."/>
      <w:lvlJc w:val="left"/>
      <w:pPr>
        <w:tabs>
          <w:tab w:val="num" w:pos="-995"/>
        </w:tabs>
        <w:ind w:left="-995" w:hanging="367"/>
      </w:pPr>
      <w:rPr>
        <w:rFonts w:cs="Times New Roman" w:hint="default"/>
        <w:b w:val="0"/>
      </w:rPr>
    </w:lvl>
    <w:lvl w:ilvl="1">
      <w:start w:val="1"/>
      <w:numFmt w:val="upperLetter"/>
      <w:lvlText w:val="%2)"/>
      <w:lvlJc w:val="left"/>
      <w:pPr>
        <w:tabs>
          <w:tab w:val="num" w:pos="-462"/>
        </w:tabs>
        <w:ind w:left="-462" w:hanging="360"/>
      </w:pPr>
      <w:rPr>
        <w:rFonts w:cs="Times New Roman" w:hint="default"/>
        <w:b w:val="0"/>
      </w:rPr>
    </w:lvl>
    <w:lvl w:ilvl="2">
      <w:start w:val="1"/>
      <w:numFmt w:val="lowerRoman"/>
      <w:lvlText w:val="%3."/>
      <w:lvlJc w:val="right"/>
      <w:pPr>
        <w:tabs>
          <w:tab w:val="num" w:pos="258"/>
        </w:tabs>
        <w:ind w:left="258" w:hanging="180"/>
      </w:pPr>
      <w:rPr>
        <w:rFonts w:cs="Times New Roman"/>
      </w:rPr>
    </w:lvl>
    <w:lvl w:ilvl="3">
      <w:start w:val="1"/>
      <w:numFmt w:val="decimal"/>
      <w:lvlText w:val="%4."/>
      <w:lvlJc w:val="left"/>
      <w:pPr>
        <w:tabs>
          <w:tab w:val="num" w:pos="978"/>
        </w:tabs>
        <w:ind w:left="978" w:hanging="360"/>
      </w:pPr>
      <w:rPr>
        <w:rFonts w:cs="Times New Roman"/>
      </w:rPr>
    </w:lvl>
    <w:lvl w:ilvl="4">
      <w:start w:val="1"/>
      <w:numFmt w:val="lowerLetter"/>
      <w:lvlText w:val="%5."/>
      <w:lvlJc w:val="left"/>
      <w:pPr>
        <w:tabs>
          <w:tab w:val="num" w:pos="1698"/>
        </w:tabs>
        <w:ind w:left="1698" w:hanging="360"/>
      </w:pPr>
      <w:rPr>
        <w:rFonts w:cs="Times New Roman"/>
      </w:rPr>
    </w:lvl>
    <w:lvl w:ilvl="5">
      <w:start w:val="1"/>
      <w:numFmt w:val="lowerRoman"/>
      <w:lvlText w:val="%6."/>
      <w:lvlJc w:val="right"/>
      <w:pPr>
        <w:tabs>
          <w:tab w:val="num" w:pos="2418"/>
        </w:tabs>
        <w:ind w:left="2418" w:hanging="180"/>
      </w:pPr>
      <w:rPr>
        <w:rFonts w:cs="Times New Roman"/>
      </w:rPr>
    </w:lvl>
    <w:lvl w:ilvl="6">
      <w:start w:val="1"/>
      <w:numFmt w:val="decimal"/>
      <w:lvlText w:val="%7."/>
      <w:lvlJc w:val="left"/>
      <w:pPr>
        <w:tabs>
          <w:tab w:val="num" w:pos="3138"/>
        </w:tabs>
        <w:ind w:left="3138" w:hanging="360"/>
      </w:pPr>
      <w:rPr>
        <w:rFonts w:cs="Times New Roman"/>
      </w:rPr>
    </w:lvl>
    <w:lvl w:ilvl="7">
      <w:start w:val="1"/>
      <w:numFmt w:val="lowerLetter"/>
      <w:lvlText w:val="%8."/>
      <w:lvlJc w:val="left"/>
      <w:pPr>
        <w:tabs>
          <w:tab w:val="num" w:pos="3858"/>
        </w:tabs>
        <w:ind w:left="3858" w:hanging="360"/>
      </w:pPr>
      <w:rPr>
        <w:rFonts w:cs="Times New Roman"/>
      </w:rPr>
    </w:lvl>
    <w:lvl w:ilvl="8">
      <w:start w:val="1"/>
      <w:numFmt w:val="lowerRoman"/>
      <w:lvlText w:val="%9."/>
      <w:lvlJc w:val="right"/>
      <w:pPr>
        <w:tabs>
          <w:tab w:val="num" w:pos="4578"/>
        </w:tabs>
        <w:ind w:left="4578" w:hanging="180"/>
      </w:pPr>
      <w:rPr>
        <w:rFonts w:cs="Times New Roman"/>
      </w:rPr>
    </w:lvl>
  </w:abstractNum>
  <w:abstractNum w:abstractNumId="17">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2A303746"/>
    <w:multiLevelType w:val="multilevel"/>
    <w:tmpl w:val="F46A4CD4"/>
    <w:lvl w:ilvl="0">
      <w:start w:val="2"/>
      <w:numFmt w:val="upperRoman"/>
      <w:lvlText w:val="%1."/>
      <w:lvlJc w:val="left"/>
      <w:pPr>
        <w:tabs>
          <w:tab w:val="num" w:pos="367"/>
        </w:tabs>
        <w:ind w:left="367" w:hanging="367"/>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D1419F5"/>
    <w:multiLevelType w:val="multilevel"/>
    <w:tmpl w:val="F03CB82C"/>
    <w:lvl w:ilvl="0">
      <w:start w:val="3"/>
      <w:numFmt w:val="upperRoman"/>
      <w:lvlText w:val="%1."/>
      <w:lvlJc w:val="left"/>
      <w:pPr>
        <w:tabs>
          <w:tab w:val="num" w:pos="367"/>
        </w:tabs>
        <w:ind w:left="367" w:hanging="367"/>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37E87852"/>
    <w:multiLevelType w:val="hybridMultilevel"/>
    <w:tmpl w:val="1A3A6138"/>
    <w:lvl w:ilvl="0" w:tplc="36F813BA">
      <w:start w:val="1"/>
      <w:numFmt w:val="upperLetter"/>
      <w:lvlText w:val="%1-"/>
      <w:lvlJc w:val="left"/>
      <w:pPr>
        <w:tabs>
          <w:tab w:val="num" w:pos="814"/>
        </w:tabs>
        <w:ind w:left="814" w:hanging="360"/>
      </w:pPr>
      <w:rPr>
        <w:rFonts w:cs="Times New Roman" w:hint="default"/>
        <w:b/>
      </w:rPr>
    </w:lvl>
    <w:lvl w:ilvl="1" w:tplc="0C0A0019" w:tentative="1">
      <w:start w:val="1"/>
      <w:numFmt w:val="lowerLetter"/>
      <w:lvlText w:val="%2."/>
      <w:lvlJc w:val="left"/>
      <w:pPr>
        <w:tabs>
          <w:tab w:val="num" w:pos="1534"/>
        </w:tabs>
        <w:ind w:left="1534" w:hanging="360"/>
      </w:pPr>
      <w:rPr>
        <w:rFonts w:cs="Times New Roman"/>
      </w:rPr>
    </w:lvl>
    <w:lvl w:ilvl="2" w:tplc="0C0A001B" w:tentative="1">
      <w:start w:val="1"/>
      <w:numFmt w:val="lowerRoman"/>
      <w:lvlText w:val="%3."/>
      <w:lvlJc w:val="right"/>
      <w:pPr>
        <w:tabs>
          <w:tab w:val="num" w:pos="2254"/>
        </w:tabs>
        <w:ind w:left="2254" w:hanging="180"/>
      </w:pPr>
      <w:rPr>
        <w:rFonts w:cs="Times New Roman"/>
      </w:rPr>
    </w:lvl>
    <w:lvl w:ilvl="3" w:tplc="0C0A000F" w:tentative="1">
      <w:start w:val="1"/>
      <w:numFmt w:val="decimal"/>
      <w:lvlText w:val="%4."/>
      <w:lvlJc w:val="left"/>
      <w:pPr>
        <w:tabs>
          <w:tab w:val="num" w:pos="2974"/>
        </w:tabs>
        <w:ind w:left="2974" w:hanging="360"/>
      </w:pPr>
      <w:rPr>
        <w:rFonts w:cs="Times New Roman"/>
      </w:rPr>
    </w:lvl>
    <w:lvl w:ilvl="4" w:tplc="0C0A0019" w:tentative="1">
      <w:start w:val="1"/>
      <w:numFmt w:val="lowerLetter"/>
      <w:lvlText w:val="%5."/>
      <w:lvlJc w:val="left"/>
      <w:pPr>
        <w:tabs>
          <w:tab w:val="num" w:pos="3694"/>
        </w:tabs>
        <w:ind w:left="3694" w:hanging="360"/>
      </w:pPr>
      <w:rPr>
        <w:rFonts w:cs="Times New Roman"/>
      </w:rPr>
    </w:lvl>
    <w:lvl w:ilvl="5" w:tplc="0C0A001B" w:tentative="1">
      <w:start w:val="1"/>
      <w:numFmt w:val="lowerRoman"/>
      <w:lvlText w:val="%6."/>
      <w:lvlJc w:val="right"/>
      <w:pPr>
        <w:tabs>
          <w:tab w:val="num" w:pos="4414"/>
        </w:tabs>
        <w:ind w:left="4414" w:hanging="180"/>
      </w:pPr>
      <w:rPr>
        <w:rFonts w:cs="Times New Roman"/>
      </w:rPr>
    </w:lvl>
    <w:lvl w:ilvl="6" w:tplc="0C0A000F" w:tentative="1">
      <w:start w:val="1"/>
      <w:numFmt w:val="decimal"/>
      <w:lvlText w:val="%7."/>
      <w:lvlJc w:val="left"/>
      <w:pPr>
        <w:tabs>
          <w:tab w:val="num" w:pos="5134"/>
        </w:tabs>
        <w:ind w:left="5134" w:hanging="360"/>
      </w:pPr>
      <w:rPr>
        <w:rFonts w:cs="Times New Roman"/>
      </w:rPr>
    </w:lvl>
    <w:lvl w:ilvl="7" w:tplc="0C0A0019" w:tentative="1">
      <w:start w:val="1"/>
      <w:numFmt w:val="lowerLetter"/>
      <w:lvlText w:val="%8."/>
      <w:lvlJc w:val="left"/>
      <w:pPr>
        <w:tabs>
          <w:tab w:val="num" w:pos="5854"/>
        </w:tabs>
        <w:ind w:left="5854" w:hanging="360"/>
      </w:pPr>
      <w:rPr>
        <w:rFonts w:cs="Times New Roman"/>
      </w:rPr>
    </w:lvl>
    <w:lvl w:ilvl="8" w:tplc="0C0A001B" w:tentative="1">
      <w:start w:val="1"/>
      <w:numFmt w:val="lowerRoman"/>
      <w:lvlText w:val="%9."/>
      <w:lvlJc w:val="right"/>
      <w:pPr>
        <w:tabs>
          <w:tab w:val="num" w:pos="6574"/>
        </w:tabs>
        <w:ind w:left="6574" w:hanging="180"/>
      </w:pPr>
      <w:rPr>
        <w:rFonts w:cs="Times New Roman"/>
      </w:rPr>
    </w:lvl>
  </w:abstractNum>
  <w:abstractNum w:abstractNumId="25">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19655E2"/>
    <w:multiLevelType w:val="hybridMultilevel"/>
    <w:tmpl w:val="124A0A4E"/>
    <w:lvl w:ilvl="0" w:tplc="BC1ADBF2">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nsid w:val="467650B6"/>
    <w:multiLevelType w:val="hybridMultilevel"/>
    <w:tmpl w:val="3F88BD8E"/>
    <w:lvl w:ilvl="0" w:tplc="5E30AAF2">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4E6D5EC2"/>
    <w:multiLevelType w:val="multilevel"/>
    <w:tmpl w:val="41BE816C"/>
    <w:lvl w:ilvl="0">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53F6398E"/>
    <w:multiLevelType w:val="hybridMultilevel"/>
    <w:tmpl w:val="55924DCE"/>
    <w:lvl w:ilvl="0" w:tplc="3970E1E0">
      <w:start w:val="1"/>
      <w:numFmt w:val="upperLetter"/>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60AB4448"/>
    <w:multiLevelType w:val="hybridMultilevel"/>
    <w:tmpl w:val="29FAB14A"/>
    <w:lvl w:ilvl="0" w:tplc="9D8C6D28">
      <w:start w:val="3"/>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2">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658A20AA"/>
    <w:multiLevelType w:val="multilevel"/>
    <w:tmpl w:val="662E5232"/>
    <w:lvl w:ilvl="0">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34">
    <w:nsid w:val="71727DBF"/>
    <w:multiLevelType w:val="multilevel"/>
    <w:tmpl w:val="6276E8B2"/>
    <w:lvl w:ilvl="0">
      <w:start w:val="1"/>
      <w:numFmt w:val="lowerLetter"/>
      <w:lvlText w:val="%1)"/>
      <w:lvlJc w:val="left"/>
      <w:pPr>
        <w:tabs>
          <w:tab w:val="num" w:pos="1440"/>
        </w:tabs>
        <w:ind w:left="1440" w:hanging="360"/>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left"/>
      <w:pPr>
        <w:tabs>
          <w:tab w:val="num" w:pos="2041"/>
        </w:tabs>
        <w:ind w:left="2041" w:hanging="737"/>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3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3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B914728"/>
    <w:multiLevelType w:val="multilevel"/>
    <w:tmpl w:val="41BE816C"/>
    <w:lvl w:ilvl="0">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35"/>
  </w:num>
  <w:num w:numId="3">
    <w:abstractNumId w:val="13"/>
  </w:num>
  <w:num w:numId="4">
    <w:abstractNumId w:val="15"/>
  </w:num>
  <w:num w:numId="5">
    <w:abstractNumId w:val="12"/>
  </w:num>
  <w:num w:numId="6">
    <w:abstractNumId w:val="31"/>
  </w:num>
  <w:num w:numId="7">
    <w:abstractNumId w:val="20"/>
  </w:num>
  <w:num w:numId="8">
    <w:abstractNumId w:val="7"/>
  </w:num>
  <w:num w:numId="9">
    <w:abstractNumId w:val="33"/>
  </w:num>
  <w:num w:numId="10">
    <w:abstractNumId w:val="30"/>
  </w:num>
  <w:num w:numId="11">
    <w:abstractNumId w:val="29"/>
  </w:num>
  <w:num w:numId="12">
    <w:abstractNumId w:val="8"/>
  </w:num>
  <w:num w:numId="13">
    <w:abstractNumId w:val="27"/>
  </w:num>
  <w:num w:numId="14">
    <w:abstractNumId w:val="1"/>
  </w:num>
  <w:num w:numId="15">
    <w:abstractNumId w:val="3"/>
  </w:num>
  <w:num w:numId="16">
    <w:abstractNumId w:val="6"/>
  </w:num>
  <w:num w:numId="17">
    <w:abstractNumId w:val="2"/>
  </w:num>
  <w:num w:numId="18">
    <w:abstractNumId w:val="23"/>
  </w:num>
  <w:num w:numId="19">
    <w:abstractNumId w:val="21"/>
  </w:num>
  <w:num w:numId="20">
    <w:abstractNumId w:val="5"/>
  </w:num>
  <w:num w:numId="21">
    <w:abstractNumId w:val="22"/>
  </w:num>
  <w:num w:numId="22">
    <w:abstractNumId w:val="25"/>
  </w:num>
  <w:num w:numId="23">
    <w:abstractNumId w:val="28"/>
  </w:num>
  <w:num w:numId="24">
    <w:abstractNumId w:val="11"/>
  </w:num>
  <w:num w:numId="25">
    <w:abstractNumId w:val="10"/>
  </w:num>
  <w:num w:numId="26">
    <w:abstractNumId w:val="4"/>
  </w:num>
  <w:num w:numId="27">
    <w:abstractNumId w:val="32"/>
  </w:num>
  <w:num w:numId="28">
    <w:abstractNumId w:val="17"/>
  </w:num>
  <w:num w:numId="29">
    <w:abstractNumId w:val="18"/>
  </w:num>
  <w:num w:numId="30">
    <w:abstractNumId w:val="36"/>
  </w:num>
  <w:num w:numId="31">
    <w:abstractNumId w:val="37"/>
  </w:num>
  <w:num w:numId="32">
    <w:abstractNumId w:val="34"/>
  </w:num>
  <w:num w:numId="33">
    <w:abstractNumId w:val="16"/>
  </w:num>
  <w:num w:numId="34">
    <w:abstractNumId w:val="14"/>
  </w:num>
  <w:num w:numId="35">
    <w:abstractNumId w:val="24"/>
  </w:num>
  <w:num w:numId="36">
    <w:abstractNumId w:val="19"/>
  </w:num>
  <w:num w:numId="37">
    <w:abstractNumId w:val="26"/>
  </w:num>
  <w:num w:numId="38">
    <w:abstractNumId w:val="38"/>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34D2"/>
    <w:rsid w:val="00004AA1"/>
    <w:rsid w:val="000055C9"/>
    <w:rsid w:val="00005E9C"/>
    <w:rsid w:val="00007B0A"/>
    <w:rsid w:val="000112FF"/>
    <w:rsid w:val="00011D46"/>
    <w:rsid w:val="00013936"/>
    <w:rsid w:val="0001754D"/>
    <w:rsid w:val="000230D8"/>
    <w:rsid w:val="000339EA"/>
    <w:rsid w:val="00037246"/>
    <w:rsid w:val="0004608A"/>
    <w:rsid w:val="00050F34"/>
    <w:rsid w:val="00053A3F"/>
    <w:rsid w:val="000620F6"/>
    <w:rsid w:val="0007108B"/>
    <w:rsid w:val="00080D79"/>
    <w:rsid w:val="0008659D"/>
    <w:rsid w:val="000A01E3"/>
    <w:rsid w:val="000A0877"/>
    <w:rsid w:val="000B254E"/>
    <w:rsid w:val="000B6C00"/>
    <w:rsid w:val="000C38C3"/>
    <w:rsid w:val="000D010C"/>
    <w:rsid w:val="000D2D55"/>
    <w:rsid w:val="000E6E27"/>
    <w:rsid w:val="000F10BA"/>
    <w:rsid w:val="000F285B"/>
    <w:rsid w:val="000F475B"/>
    <w:rsid w:val="000F7066"/>
    <w:rsid w:val="00101A83"/>
    <w:rsid w:val="00103FB8"/>
    <w:rsid w:val="00112163"/>
    <w:rsid w:val="00112316"/>
    <w:rsid w:val="001139E4"/>
    <w:rsid w:val="001160F1"/>
    <w:rsid w:val="00122760"/>
    <w:rsid w:val="00125136"/>
    <w:rsid w:val="0013735A"/>
    <w:rsid w:val="0015107A"/>
    <w:rsid w:val="0015735A"/>
    <w:rsid w:val="00165698"/>
    <w:rsid w:val="00165C53"/>
    <w:rsid w:val="00173F24"/>
    <w:rsid w:val="00175ADA"/>
    <w:rsid w:val="001804E4"/>
    <w:rsid w:val="001928C2"/>
    <w:rsid w:val="001A04EA"/>
    <w:rsid w:val="001A090B"/>
    <w:rsid w:val="001A3F8F"/>
    <w:rsid w:val="001A6B1C"/>
    <w:rsid w:val="001A6CD9"/>
    <w:rsid w:val="001B0B0F"/>
    <w:rsid w:val="001B2AE5"/>
    <w:rsid w:val="001C07AB"/>
    <w:rsid w:val="001C13D8"/>
    <w:rsid w:val="001C4B4A"/>
    <w:rsid w:val="001D2D73"/>
    <w:rsid w:val="001E0643"/>
    <w:rsid w:val="001E2672"/>
    <w:rsid w:val="001E4E58"/>
    <w:rsid w:val="001E5420"/>
    <w:rsid w:val="001F2C14"/>
    <w:rsid w:val="001F6AC7"/>
    <w:rsid w:val="00213DC8"/>
    <w:rsid w:val="00220025"/>
    <w:rsid w:val="00223B36"/>
    <w:rsid w:val="00232E61"/>
    <w:rsid w:val="00245C3A"/>
    <w:rsid w:val="00247142"/>
    <w:rsid w:val="00251081"/>
    <w:rsid w:val="00251D9E"/>
    <w:rsid w:val="00256789"/>
    <w:rsid w:val="00260AE9"/>
    <w:rsid w:val="002726F3"/>
    <w:rsid w:val="00281038"/>
    <w:rsid w:val="00283FCB"/>
    <w:rsid w:val="00287FB7"/>
    <w:rsid w:val="00292104"/>
    <w:rsid w:val="00294772"/>
    <w:rsid w:val="00294B5F"/>
    <w:rsid w:val="00297F06"/>
    <w:rsid w:val="002A2B8E"/>
    <w:rsid w:val="002A3894"/>
    <w:rsid w:val="002A3C0E"/>
    <w:rsid w:val="002B51D7"/>
    <w:rsid w:val="002C2598"/>
    <w:rsid w:val="002C57E1"/>
    <w:rsid w:val="002D104C"/>
    <w:rsid w:val="002E21B6"/>
    <w:rsid w:val="002E3B99"/>
    <w:rsid w:val="002E6523"/>
    <w:rsid w:val="002F7520"/>
    <w:rsid w:val="003128D1"/>
    <w:rsid w:val="00316E0A"/>
    <w:rsid w:val="0031751E"/>
    <w:rsid w:val="003221F0"/>
    <w:rsid w:val="00324CAF"/>
    <w:rsid w:val="00326767"/>
    <w:rsid w:val="0032716D"/>
    <w:rsid w:val="00327942"/>
    <w:rsid w:val="003301B5"/>
    <w:rsid w:val="00346F75"/>
    <w:rsid w:val="00347D09"/>
    <w:rsid w:val="00351165"/>
    <w:rsid w:val="00352E5A"/>
    <w:rsid w:val="003574FF"/>
    <w:rsid w:val="00367AA1"/>
    <w:rsid w:val="00372F88"/>
    <w:rsid w:val="00374913"/>
    <w:rsid w:val="00374D17"/>
    <w:rsid w:val="0038008E"/>
    <w:rsid w:val="00380DFB"/>
    <w:rsid w:val="00390FA3"/>
    <w:rsid w:val="0039656A"/>
    <w:rsid w:val="003A318F"/>
    <w:rsid w:val="003B590F"/>
    <w:rsid w:val="003B73B1"/>
    <w:rsid w:val="003B7542"/>
    <w:rsid w:val="003D2FE2"/>
    <w:rsid w:val="003D3071"/>
    <w:rsid w:val="003D455F"/>
    <w:rsid w:val="003D63F5"/>
    <w:rsid w:val="003E4EBB"/>
    <w:rsid w:val="003E6A85"/>
    <w:rsid w:val="003F22E2"/>
    <w:rsid w:val="003F299B"/>
    <w:rsid w:val="003F58BA"/>
    <w:rsid w:val="0040549D"/>
    <w:rsid w:val="004059BC"/>
    <w:rsid w:val="0040744E"/>
    <w:rsid w:val="00410841"/>
    <w:rsid w:val="004126E8"/>
    <w:rsid w:val="004138FA"/>
    <w:rsid w:val="00415970"/>
    <w:rsid w:val="00415FE4"/>
    <w:rsid w:val="0042794E"/>
    <w:rsid w:val="00432A3F"/>
    <w:rsid w:val="00435055"/>
    <w:rsid w:val="004540DD"/>
    <w:rsid w:val="004630D6"/>
    <w:rsid w:val="004648A1"/>
    <w:rsid w:val="00472F73"/>
    <w:rsid w:val="004770D0"/>
    <w:rsid w:val="00480BC4"/>
    <w:rsid w:val="00486662"/>
    <w:rsid w:val="004870A9"/>
    <w:rsid w:val="00490E90"/>
    <w:rsid w:val="00490F33"/>
    <w:rsid w:val="0049248F"/>
    <w:rsid w:val="004937F0"/>
    <w:rsid w:val="004D5E4E"/>
    <w:rsid w:val="004E1AD3"/>
    <w:rsid w:val="004E3900"/>
    <w:rsid w:val="004E637D"/>
    <w:rsid w:val="004E7D2A"/>
    <w:rsid w:val="004F3DBF"/>
    <w:rsid w:val="00502328"/>
    <w:rsid w:val="00502F4A"/>
    <w:rsid w:val="005057BC"/>
    <w:rsid w:val="00505E72"/>
    <w:rsid w:val="00511401"/>
    <w:rsid w:val="00512E90"/>
    <w:rsid w:val="00516863"/>
    <w:rsid w:val="00522758"/>
    <w:rsid w:val="00527151"/>
    <w:rsid w:val="005354CB"/>
    <w:rsid w:val="00535880"/>
    <w:rsid w:val="00537CC3"/>
    <w:rsid w:val="00540314"/>
    <w:rsid w:val="005471BA"/>
    <w:rsid w:val="00554738"/>
    <w:rsid w:val="00556AC3"/>
    <w:rsid w:val="00557585"/>
    <w:rsid w:val="005605E1"/>
    <w:rsid w:val="005663B1"/>
    <w:rsid w:val="00570853"/>
    <w:rsid w:val="005724EA"/>
    <w:rsid w:val="005C1B01"/>
    <w:rsid w:val="005C6E24"/>
    <w:rsid w:val="005D0670"/>
    <w:rsid w:val="005D378A"/>
    <w:rsid w:val="005D38A0"/>
    <w:rsid w:val="005E2025"/>
    <w:rsid w:val="005E56C2"/>
    <w:rsid w:val="005F0498"/>
    <w:rsid w:val="005F04D8"/>
    <w:rsid w:val="005F3D5B"/>
    <w:rsid w:val="006025C3"/>
    <w:rsid w:val="00615287"/>
    <w:rsid w:val="006225B1"/>
    <w:rsid w:val="006269AE"/>
    <w:rsid w:val="00627393"/>
    <w:rsid w:val="0063317E"/>
    <w:rsid w:val="006446C4"/>
    <w:rsid w:val="00651829"/>
    <w:rsid w:val="00651835"/>
    <w:rsid w:val="00653ECC"/>
    <w:rsid w:val="00661A36"/>
    <w:rsid w:val="00662660"/>
    <w:rsid w:val="00675C7B"/>
    <w:rsid w:val="00693E58"/>
    <w:rsid w:val="00695591"/>
    <w:rsid w:val="00697766"/>
    <w:rsid w:val="006A17E1"/>
    <w:rsid w:val="006A5083"/>
    <w:rsid w:val="006A6C5F"/>
    <w:rsid w:val="006B7AA4"/>
    <w:rsid w:val="006C0B15"/>
    <w:rsid w:val="006C337B"/>
    <w:rsid w:val="006D28FD"/>
    <w:rsid w:val="006E42C2"/>
    <w:rsid w:val="006F1957"/>
    <w:rsid w:val="006F3202"/>
    <w:rsid w:val="006F7A73"/>
    <w:rsid w:val="006F7E1A"/>
    <w:rsid w:val="00702320"/>
    <w:rsid w:val="00707F6B"/>
    <w:rsid w:val="007206A8"/>
    <w:rsid w:val="00733033"/>
    <w:rsid w:val="00735757"/>
    <w:rsid w:val="00763D5A"/>
    <w:rsid w:val="00764CB2"/>
    <w:rsid w:val="007768F7"/>
    <w:rsid w:val="007852C6"/>
    <w:rsid w:val="00790215"/>
    <w:rsid w:val="00795AE5"/>
    <w:rsid w:val="007966A9"/>
    <w:rsid w:val="007A7D4D"/>
    <w:rsid w:val="007B59F4"/>
    <w:rsid w:val="007C379A"/>
    <w:rsid w:val="007C6042"/>
    <w:rsid w:val="007D0CBE"/>
    <w:rsid w:val="007E4E2A"/>
    <w:rsid w:val="007E5229"/>
    <w:rsid w:val="007E5FD3"/>
    <w:rsid w:val="00802000"/>
    <w:rsid w:val="008030C0"/>
    <w:rsid w:val="008059EE"/>
    <w:rsid w:val="00810F17"/>
    <w:rsid w:val="0081114D"/>
    <w:rsid w:val="008165EC"/>
    <w:rsid w:val="0082444E"/>
    <w:rsid w:val="008324B1"/>
    <w:rsid w:val="00834474"/>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200C"/>
    <w:rsid w:val="008A23D2"/>
    <w:rsid w:val="008A68B7"/>
    <w:rsid w:val="008A6E53"/>
    <w:rsid w:val="008B2C8E"/>
    <w:rsid w:val="008B3C44"/>
    <w:rsid w:val="008B52D0"/>
    <w:rsid w:val="008C177A"/>
    <w:rsid w:val="008D502F"/>
    <w:rsid w:val="008D6340"/>
    <w:rsid w:val="008D7DF4"/>
    <w:rsid w:val="008E0BDB"/>
    <w:rsid w:val="008E6E83"/>
    <w:rsid w:val="008F461E"/>
    <w:rsid w:val="00902B6B"/>
    <w:rsid w:val="00904CF9"/>
    <w:rsid w:val="009057BE"/>
    <w:rsid w:val="00914BB5"/>
    <w:rsid w:val="00916F5A"/>
    <w:rsid w:val="0092176C"/>
    <w:rsid w:val="0092203A"/>
    <w:rsid w:val="00925329"/>
    <w:rsid w:val="009261BD"/>
    <w:rsid w:val="00927934"/>
    <w:rsid w:val="0094024C"/>
    <w:rsid w:val="009428B6"/>
    <w:rsid w:val="009709C5"/>
    <w:rsid w:val="0097308C"/>
    <w:rsid w:val="00973470"/>
    <w:rsid w:val="00982A52"/>
    <w:rsid w:val="009845BC"/>
    <w:rsid w:val="00987A58"/>
    <w:rsid w:val="00996B85"/>
    <w:rsid w:val="009A3855"/>
    <w:rsid w:val="009A4876"/>
    <w:rsid w:val="009B12A5"/>
    <w:rsid w:val="009B34DB"/>
    <w:rsid w:val="009B47FA"/>
    <w:rsid w:val="009B57DE"/>
    <w:rsid w:val="009B7D1E"/>
    <w:rsid w:val="009C0722"/>
    <w:rsid w:val="009C1C8A"/>
    <w:rsid w:val="009C1E6C"/>
    <w:rsid w:val="009C6F1F"/>
    <w:rsid w:val="009D2709"/>
    <w:rsid w:val="009D46BF"/>
    <w:rsid w:val="009E37FE"/>
    <w:rsid w:val="009E5AB6"/>
    <w:rsid w:val="009E784C"/>
    <w:rsid w:val="009F4E96"/>
    <w:rsid w:val="00A0126E"/>
    <w:rsid w:val="00A03D15"/>
    <w:rsid w:val="00A04BB0"/>
    <w:rsid w:val="00A0577A"/>
    <w:rsid w:val="00A16679"/>
    <w:rsid w:val="00A25370"/>
    <w:rsid w:val="00A25436"/>
    <w:rsid w:val="00A255D5"/>
    <w:rsid w:val="00A348A3"/>
    <w:rsid w:val="00A40764"/>
    <w:rsid w:val="00A423D3"/>
    <w:rsid w:val="00A427C1"/>
    <w:rsid w:val="00A51190"/>
    <w:rsid w:val="00A52B56"/>
    <w:rsid w:val="00A537C7"/>
    <w:rsid w:val="00A54A27"/>
    <w:rsid w:val="00A62466"/>
    <w:rsid w:val="00A77894"/>
    <w:rsid w:val="00A80107"/>
    <w:rsid w:val="00A9149C"/>
    <w:rsid w:val="00A95137"/>
    <w:rsid w:val="00A95C58"/>
    <w:rsid w:val="00AA60BA"/>
    <w:rsid w:val="00AB11F5"/>
    <w:rsid w:val="00AB562F"/>
    <w:rsid w:val="00AD2DA0"/>
    <w:rsid w:val="00AE4FAA"/>
    <w:rsid w:val="00AF7ED4"/>
    <w:rsid w:val="00B00704"/>
    <w:rsid w:val="00B04BBF"/>
    <w:rsid w:val="00B06BE5"/>
    <w:rsid w:val="00B112D4"/>
    <w:rsid w:val="00B139DA"/>
    <w:rsid w:val="00B23882"/>
    <w:rsid w:val="00B24151"/>
    <w:rsid w:val="00B25E73"/>
    <w:rsid w:val="00B3107A"/>
    <w:rsid w:val="00B368DE"/>
    <w:rsid w:val="00B36D54"/>
    <w:rsid w:val="00B42188"/>
    <w:rsid w:val="00B42A70"/>
    <w:rsid w:val="00B43295"/>
    <w:rsid w:val="00B502D1"/>
    <w:rsid w:val="00B5197A"/>
    <w:rsid w:val="00B55E1B"/>
    <w:rsid w:val="00B575A8"/>
    <w:rsid w:val="00B61BB1"/>
    <w:rsid w:val="00B62C13"/>
    <w:rsid w:val="00B66528"/>
    <w:rsid w:val="00B67076"/>
    <w:rsid w:val="00B7344D"/>
    <w:rsid w:val="00B7462E"/>
    <w:rsid w:val="00B753D8"/>
    <w:rsid w:val="00B77C98"/>
    <w:rsid w:val="00B8757D"/>
    <w:rsid w:val="00B95997"/>
    <w:rsid w:val="00B967F6"/>
    <w:rsid w:val="00BA35DC"/>
    <w:rsid w:val="00BA38CC"/>
    <w:rsid w:val="00BC226D"/>
    <w:rsid w:val="00BC604B"/>
    <w:rsid w:val="00BC6C59"/>
    <w:rsid w:val="00BD151B"/>
    <w:rsid w:val="00BD7B4E"/>
    <w:rsid w:val="00BE7C00"/>
    <w:rsid w:val="00BF3D93"/>
    <w:rsid w:val="00C00264"/>
    <w:rsid w:val="00C17CA1"/>
    <w:rsid w:val="00C330A5"/>
    <w:rsid w:val="00C425E7"/>
    <w:rsid w:val="00C45991"/>
    <w:rsid w:val="00C50FB2"/>
    <w:rsid w:val="00C511C4"/>
    <w:rsid w:val="00C51298"/>
    <w:rsid w:val="00C51ED5"/>
    <w:rsid w:val="00C63133"/>
    <w:rsid w:val="00C75C78"/>
    <w:rsid w:val="00C848BF"/>
    <w:rsid w:val="00C87D89"/>
    <w:rsid w:val="00C949E6"/>
    <w:rsid w:val="00CA2DCC"/>
    <w:rsid w:val="00CA327E"/>
    <w:rsid w:val="00CA418F"/>
    <w:rsid w:val="00CA4C6A"/>
    <w:rsid w:val="00CB2194"/>
    <w:rsid w:val="00CB5B74"/>
    <w:rsid w:val="00CB6401"/>
    <w:rsid w:val="00CC4675"/>
    <w:rsid w:val="00CC76EA"/>
    <w:rsid w:val="00CD1BCE"/>
    <w:rsid w:val="00CD230E"/>
    <w:rsid w:val="00CD3559"/>
    <w:rsid w:val="00CE69E0"/>
    <w:rsid w:val="00CF1A72"/>
    <w:rsid w:val="00CF1C23"/>
    <w:rsid w:val="00CF4881"/>
    <w:rsid w:val="00CF72C6"/>
    <w:rsid w:val="00D00BD2"/>
    <w:rsid w:val="00D00F35"/>
    <w:rsid w:val="00D01721"/>
    <w:rsid w:val="00D017FE"/>
    <w:rsid w:val="00D04C89"/>
    <w:rsid w:val="00D05ADF"/>
    <w:rsid w:val="00D13E53"/>
    <w:rsid w:val="00D266BB"/>
    <w:rsid w:val="00D35678"/>
    <w:rsid w:val="00D36C19"/>
    <w:rsid w:val="00D40384"/>
    <w:rsid w:val="00D51F58"/>
    <w:rsid w:val="00D629ED"/>
    <w:rsid w:val="00D6484C"/>
    <w:rsid w:val="00D67CBB"/>
    <w:rsid w:val="00D81D93"/>
    <w:rsid w:val="00D8796C"/>
    <w:rsid w:val="00D92030"/>
    <w:rsid w:val="00D92D3A"/>
    <w:rsid w:val="00DA2430"/>
    <w:rsid w:val="00DA3908"/>
    <w:rsid w:val="00DA677C"/>
    <w:rsid w:val="00DB2BF6"/>
    <w:rsid w:val="00DB3D3C"/>
    <w:rsid w:val="00DB466C"/>
    <w:rsid w:val="00DB7B14"/>
    <w:rsid w:val="00DC0DD0"/>
    <w:rsid w:val="00DC34BA"/>
    <w:rsid w:val="00DC5227"/>
    <w:rsid w:val="00DC72D6"/>
    <w:rsid w:val="00DD28C3"/>
    <w:rsid w:val="00DD4CB0"/>
    <w:rsid w:val="00DD63F7"/>
    <w:rsid w:val="00DD7CA1"/>
    <w:rsid w:val="00DE6EF7"/>
    <w:rsid w:val="00E01143"/>
    <w:rsid w:val="00E14043"/>
    <w:rsid w:val="00E237B0"/>
    <w:rsid w:val="00E258DC"/>
    <w:rsid w:val="00E36DBD"/>
    <w:rsid w:val="00E47E9C"/>
    <w:rsid w:val="00E51905"/>
    <w:rsid w:val="00E53841"/>
    <w:rsid w:val="00E54202"/>
    <w:rsid w:val="00E544D8"/>
    <w:rsid w:val="00E603FC"/>
    <w:rsid w:val="00E620F5"/>
    <w:rsid w:val="00E65824"/>
    <w:rsid w:val="00E712F3"/>
    <w:rsid w:val="00E864B9"/>
    <w:rsid w:val="00E91CA8"/>
    <w:rsid w:val="00E92156"/>
    <w:rsid w:val="00E94E3F"/>
    <w:rsid w:val="00EA0167"/>
    <w:rsid w:val="00EB003D"/>
    <w:rsid w:val="00EB1AF6"/>
    <w:rsid w:val="00EB5668"/>
    <w:rsid w:val="00EC4356"/>
    <w:rsid w:val="00ED2DFE"/>
    <w:rsid w:val="00EE00C8"/>
    <w:rsid w:val="00EE5825"/>
    <w:rsid w:val="00EF038A"/>
    <w:rsid w:val="00EF05B7"/>
    <w:rsid w:val="00EF14D9"/>
    <w:rsid w:val="00EF26D1"/>
    <w:rsid w:val="00EF5D1C"/>
    <w:rsid w:val="00EF6FC5"/>
    <w:rsid w:val="00F0345A"/>
    <w:rsid w:val="00F066B3"/>
    <w:rsid w:val="00F11EAE"/>
    <w:rsid w:val="00F2599A"/>
    <w:rsid w:val="00F311A6"/>
    <w:rsid w:val="00F40D40"/>
    <w:rsid w:val="00F47EE3"/>
    <w:rsid w:val="00F6163E"/>
    <w:rsid w:val="00F636AD"/>
    <w:rsid w:val="00F8208B"/>
    <w:rsid w:val="00F831B4"/>
    <w:rsid w:val="00F941C8"/>
    <w:rsid w:val="00F945E4"/>
    <w:rsid w:val="00FA1F4F"/>
    <w:rsid w:val="00FA4320"/>
    <w:rsid w:val="00FB06B0"/>
    <w:rsid w:val="00FC33FD"/>
    <w:rsid w:val="00FC4E8D"/>
    <w:rsid w:val="00FD208A"/>
    <w:rsid w:val="00FD6530"/>
    <w:rsid w:val="00FD753D"/>
    <w:rsid w:val="00FE14E4"/>
    <w:rsid w:val="00FE7549"/>
    <w:rsid w:val="00FE7978"/>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1">
    <w:name w:val="heading 1"/>
    <w:basedOn w:val="Normal"/>
    <w:next w:val="Normal"/>
    <w:link w:val="Ttulo1Car"/>
    <w:uiPriority w:val="99"/>
    <w:qFormat/>
    <w:rsid w:val="003574FF"/>
    <w:pPr>
      <w:keepNext/>
      <w:suppressAutoHyphens w:val="0"/>
      <w:jc w:val="center"/>
      <w:outlineLvl w:val="0"/>
    </w:pPr>
    <w:rPr>
      <w:rFonts w:ascii="Times New Roman" w:hAnsi="Times New Roman" w:cs="Times New Roman"/>
      <w:b/>
      <w:i w:val="0"/>
      <w:sz w:val="20"/>
      <w:lang w:val="es-MX" w:eastAsia="es-ES"/>
    </w:rPr>
  </w:style>
  <w:style w:type="paragraph" w:styleId="Ttulo2">
    <w:name w:val="heading 2"/>
    <w:basedOn w:val="Normal"/>
    <w:next w:val="Normal"/>
    <w:link w:val="Ttulo2Car"/>
    <w:uiPriority w:val="99"/>
    <w:qFormat/>
    <w:rsid w:val="003574FF"/>
    <w:pPr>
      <w:keepNext/>
      <w:widowControl w:val="0"/>
      <w:tabs>
        <w:tab w:val="center" w:pos="2187"/>
      </w:tabs>
      <w:suppressAutoHyphens w:val="0"/>
      <w:jc w:val="center"/>
      <w:outlineLvl w:val="1"/>
    </w:pPr>
    <w:rPr>
      <w:rFonts w:ascii="Comic Sans MS" w:hAnsi="Comic Sans MS" w:cs="Times New Roman"/>
      <w:b/>
      <w:i w:val="0"/>
      <w:lang w:val="es-ES_tradnl" w:eastAsia="es-ES"/>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paragraph" w:styleId="Ttulo4">
    <w:name w:val="heading 4"/>
    <w:basedOn w:val="Normal"/>
    <w:next w:val="Normal"/>
    <w:link w:val="Ttulo4Car"/>
    <w:uiPriority w:val="99"/>
    <w:qFormat/>
    <w:rsid w:val="003574FF"/>
    <w:pPr>
      <w:keepNext/>
      <w:suppressAutoHyphens w:val="0"/>
      <w:ind w:left="705" w:hanging="705"/>
      <w:jc w:val="both"/>
      <w:outlineLvl w:val="3"/>
    </w:pPr>
    <w:rPr>
      <w:rFonts w:ascii="Tahoma" w:hAnsi="Tahoma" w:cs="Times New Roman"/>
      <w:b/>
      <w:bCs/>
      <w:i w:val="0"/>
      <w:sz w:val="16"/>
      <w:lang w:eastAsia="es-ES"/>
    </w:rPr>
  </w:style>
  <w:style w:type="paragraph" w:styleId="Ttulo5">
    <w:name w:val="heading 5"/>
    <w:basedOn w:val="Normal"/>
    <w:next w:val="Normal"/>
    <w:link w:val="Ttulo5Car"/>
    <w:uiPriority w:val="99"/>
    <w:qFormat/>
    <w:rsid w:val="003574FF"/>
    <w:pPr>
      <w:keepNext/>
      <w:suppressAutoHyphens w:val="0"/>
      <w:jc w:val="center"/>
      <w:outlineLvl w:val="4"/>
    </w:pPr>
    <w:rPr>
      <w:rFonts w:ascii="Times New Roman" w:hAnsi="Times New Roman" w:cs="Times New Roman"/>
      <w:i w:val="0"/>
      <w:lang w:eastAsia="es-ES"/>
    </w:rPr>
  </w:style>
  <w:style w:type="paragraph" w:styleId="Ttulo6">
    <w:name w:val="heading 6"/>
    <w:basedOn w:val="Normal"/>
    <w:next w:val="Normal"/>
    <w:link w:val="Ttulo6Car"/>
    <w:uiPriority w:val="99"/>
    <w:qFormat/>
    <w:rsid w:val="003574FF"/>
    <w:pPr>
      <w:keepNext/>
      <w:suppressAutoHyphens w:val="0"/>
      <w:jc w:val="center"/>
      <w:outlineLvl w:val="5"/>
    </w:pPr>
    <w:rPr>
      <w:rFonts w:ascii="Times New Roman" w:hAnsi="Times New Roman" w:cs="Times New Roman"/>
      <w:b/>
      <w:bCs/>
      <w:i w:val="0"/>
      <w:sz w:val="18"/>
      <w:szCs w:val="24"/>
      <w:lang w:eastAsia="es-ES"/>
    </w:rPr>
  </w:style>
  <w:style w:type="paragraph" w:styleId="Ttulo7">
    <w:name w:val="heading 7"/>
    <w:basedOn w:val="Normal"/>
    <w:next w:val="Normal"/>
    <w:link w:val="Ttulo7Car"/>
    <w:uiPriority w:val="99"/>
    <w:qFormat/>
    <w:rsid w:val="003574FF"/>
    <w:pPr>
      <w:keepNext/>
      <w:suppressAutoHyphens w:val="0"/>
      <w:jc w:val="center"/>
      <w:outlineLvl w:val="6"/>
    </w:pPr>
    <w:rPr>
      <w:rFonts w:ascii="Arial Narrow" w:hAnsi="Arial Narrow" w:cs="Tahoma"/>
      <w:b/>
      <w:bCs/>
      <w:i w:val="0"/>
      <w:sz w:val="22"/>
      <w:szCs w:val="12"/>
      <w:lang w:eastAsia="es-ES"/>
    </w:rPr>
  </w:style>
  <w:style w:type="paragraph" w:styleId="Ttulo8">
    <w:name w:val="heading 8"/>
    <w:basedOn w:val="Normal"/>
    <w:next w:val="Normal"/>
    <w:link w:val="Ttulo8Car"/>
    <w:uiPriority w:val="99"/>
    <w:qFormat/>
    <w:rsid w:val="003574FF"/>
    <w:pPr>
      <w:keepNext/>
      <w:suppressAutoHyphens w:val="0"/>
      <w:jc w:val="center"/>
      <w:outlineLvl w:val="7"/>
    </w:pPr>
    <w:rPr>
      <w:rFonts w:ascii="Arial" w:hAnsi="Arial" w:cs="Arial"/>
      <w:b/>
      <w:bCs/>
      <w:i w:val="0"/>
      <w:sz w:val="16"/>
      <w:szCs w:val="14"/>
      <w:lang w:eastAsia="es-ES"/>
    </w:rPr>
  </w:style>
  <w:style w:type="paragraph" w:styleId="Ttulo9">
    <w:name w:val="heading 9"/>
    <w:basedOn w:val="Normal"/>
    <w:next w:val="Normal"/>
    <w:link w:val="Ttulo9Car"/>
    <w:uiPriority w:val="99"/>
    <w:qFormat/>
    <w:rsid w:val="003574FF"/>
    <w:pPr>
      <w:keepNext/>
      <w:suppressAutoHyphens w:val="0"/>
      <w:jc w:val="center"/>
      <w:outlineLvl w:val="8"/>
    </w:pPr>
    <w:rPr>
      <w:rFonts w:ascii="Arial Narrow" w:eastAsia="Arial Unicode MS" w:hAnsi="Arial Narrow" w:cs="Arial"/>
      <w:b/>
      <w:bCs/>
      <w:i w:val="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574FF"/>
    <w:rPr>
      <w:rFonts w:cs="Times New Roman"/>
      <w:b/>
      <w:lang w:val="es-MX" w:eastAsia="es-ES"/>
    </w:rPr>
  </w:style>
  <w:style w:type="character" w:customStyle="1" w:styleId="Ttulo2Car">
    <w:name w:val="Título 2 Car"/>
    <w:basedOn w:val="Fuentedeprrafopredeter"/>
    <w:link w:val="Ttulo2"/>
    <w:uiPriority w:val="99"/>
    <w:locked/>
    <w:rsid w:val="003574FF"/>
    <w:rPr>
      <w:rFonts w:ascii="Comic Sans MS" w:hAnsi="Comic Sans MS" w:cs="Times New Roman"/>
      <w:b/>
      <w:sz w:val="24"/>
      <w:lang w:val="es-ES_tradnl" w:eastAsia="es-ES"/>
    </w:rPr>
  </w:style>
  <w:style w:type="character" w:customStyle="1" w:styleId="Ttulo3Car">
    <w:name w:val="Título 3 Car"/>
    <w:basedOn w:val="Fuentedeprrafopredeter"/>
    <w:link w:val="Ttulo3"/>
    <w:uiPriority w:val="99"/>
    <w:locked/>
    <w:rsid w:val="003574FF"/>
    <w:rPr>
      <w:rFonts w:ascii="Times New Roman Bold" w:hAnsi="Times New Roman Bold" w:cs="Times New Roman Bold"/>
      <w:b/>
      <w:sz w:val="28"/>
      <w:lang w:val="en-US" w:eastAsia="ar-SA" w:bidi="ar-SA"/>
    </w:rPr>
  </w:style>
  <w:style w:type="character" w:customStyle="1" w:styleId="Ttulo4Car">
    <w:name w:val="Título 4 Car"/>
    <w:basedOn w:val="Fuentedeprrafopredeter"/>
    <w:link w:val="Ttulo4"/>
    <w:uiPriority w:val="99"/>
    <w:locked/>
    <w:rsid w:val="003574FF"/>
    <w:rPr>
      <w:rFonts w:ascii="Tahoma" w:hAnsi="Tahoma" w:cs="Times New Roman"/>
      <w:b/>
      <w:bCs/>
      <w:sz w:val="16"/>
      <w:lang w:val="es-ES" w:eastAsia="es-ES"/>
    </w:rPr>
  </w:style>
  <w:style w:type="character" w:customStyle="1" w:styleId="Ttulo5Car">
    <w:name w:val="Título 5 Car"/>
    <w:basedOn w:val="Fuentedeprrafopredeter"/>
    <w:link w:val="Ttulo5"/>
    <w:uiPriority w:val="99"/>
    <w:locked/>
    <w:rsid w:val="003574FF"/>
    <w:rPr>
      <w:rFonts w:cs="Times New Roman"/>
      <w:sz w:val="24"/>
      <w:lang w:val="es-ES" w:eastAsia="es-ES"/>
    </w:rPr>
  </w:style>
  <w:style w:type="character" w:customStyle="1" w:styleId="Ttulo6Car">
    <w:name w:val="Título 6 Car"/>
    <w:basedOn w:val="Fuentedeprrafopredeter"/>
    <w:link w:val="Ttulo6"/>
    <w:uiPriority w:val="99"/>
    <w:locked/>
    <w:rsid w:val="003574FF"/>
    <w:rPr>
      <w:rFonts w:cs="Times New Roman"/>
      <w:b/>
      <w:bCs/>
      <w:sz w:val="24"/>
      <w:szCs w:val="24"/>
      <w:lang w:val="es-ES" w:eastAsia="es-ES"/>
    </w:rPr>
  </w:style>
  <w:style w:type="character" w:customStyle="1" w:styleId="Ttulo7Car">
    <w:name w:val="Título 7 Car"/>
    <w:basedOn w:val="Fuentedeprrafopredeter"/>
    <w:link w:val="Ttulo7"/>
    <w:uiPriority w:val="99"/>
    <w:locked/>
    <w:rsid w:val="003574FF"/>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3574FF"/>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3574FF"/>
    <w:rPr>
      <w:rFonts w:ascii="Arial Narrow" w:eastAsia="Arial Unicode MS" w:hAnsi="Arial Narrow" w:cs="Arial"/>
      <w:b/>
      <w:bCs/>
      <w:sz w:val="18"/>
      <w:szCs w:val="18"/>
      <w:lang w:val="es-ES" w:eastAsia="es-ES"/>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locked/>
    <w:rsid w:val="003574FF"/>
    <w:rPr>
      <w:rFonts w:cs="Times New Roman"/>
      <w:sz w:val="24"/>
      <w:szCs w:val="24"/>
      <w:lang w:val="es-ES" w:eastAsia="ar-SA" w:bidi="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locked/>
    <w:rsid w:val="003574FF"/>
    <w:rPr>
      <w:rFonts w:ascii="Arial" w:hAnsi="Arial" w:cs="Arial"/>
      <w:sz w:val="24"/>
      <w:lang w:val="es-ES" w:eastAsia="ar-SA" w:bidi="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locked/>
    <w:rsid w:val="003574FF"/>
    <w:rPr>
      <w:rFonts w:cs="Times New Roman"/>
      <w:lang w:val="es-ES" w:eastAsia="ar-SA" w:bidi="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locked/>
    <w:rsid w:val="003574FF"/>
    <w:rPr>
      <w:rFonts w:ascii="Bookman Old Style" w:hAnsi="Bookman Old Style" w:cs="Bookman Old Style"/>
      <w:i/>
      <w:lang w:val="es-ES" w:eastAsia="ar-SA" w:bidi="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locked/>
    <w:rsid w:val="003574FF"/>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locked/>
    <w:rsid w:val="003574FF"/>
    <w:rPr>
      <w:rFonts w:ascii="Tahoma" w:hAnsi="Tahoma" w:cs="Tahoma"/>
      <w:i/>
      <w:sz w:val="16"/>
      <w:szCs w:val="16"/>
      <w:lang w:val="es-ES" w:eastAsia="ar-SA" w:bidi="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locked/>
    <w:rsid w:val="003574FF"/>
    <w:rPr>
      <w:rFonts w:ascii="Bookman Old Style" w:hAnsi="Bookman Old Style" w:cs="Bookman Old Style"/>
      <w:i/>
      <w:sz w:val="24"/>
      <w:lang w:val="es-ES" w:eastAsia="ar-SA" w:bidi="ar-SA"/>
    </w:rPr>
  </w:style>
  <w:style w:type="character" w:styleId="Refdecomentario">
    <w:name w:val="annotation reference"/>
    <w:basedOn w:val="Fuentedeprrafopredeter"/>
    <w:uiPriority w:val="99"/>
    <w:semiHidden/>
    <w:rsid w:val="00651829"/>
    <w:rPr>
      <w:rFonts w:cs="Times New Roman"/>
      <w:sz w:val="16"/>
      <w:szCs w:val="16"/>
    </w:rPr>
  </w:style>
  <w:style w:type="paragraph" w:styleId="Subttulo">
    <w:name w:val="Subtitle"/>
    <w:basedOn w:val="Normal"/>
    <w:link w:val="SubttuloCar"/>
    <w:uiPriority w:val="99"/>
    <w:qFormat/>
    <w:rsid w:val="006269AE"/>
    <w:pPr>
      <w:suppressAutoHyphens w:val="0"/>
      <w:jc w:val="center"/>
    </w:pPr>
    <w:rPr>
      <w:rFonts w:ascii="Times New Roman" w:hAnsi="Times New Roman" w:cs="Times New Roman"/>
      <w:b/>
      <w:i w:val="0"/>
      <w:sz w:val="44"/>
      <w:lang w:val="es-ES_tradnl" w:eastAsia="en-US"/>
    </w:rPr>
  </w:style>
  <w:style w:type="character" w:customStyle="1" w:styleId="SubttuloCar">
    <w:name w:val="Subtítulo Car"/>
    <w:basedOn w:val="Fuentedeprrafopredeter"/>
    <w:link w:val="Subttulo"/>
    <w:uiPriority w:val="99"/>
    <w:locked/>
    <w:rsid w:val="006269AE"/>
    <w:rPr>
      <w:rFonts w:cs="Times New Roman"/>
      <w:b/>
      <w:sz w:val="44"/>
      <w:lang w:val="es-ES_tradnl" w:eastAsia="en-US"/>
    </w:rPr>
  </w:style>
  <w:style w:type="paragraph" w:styleId="Textoindependiente2">
    <w:name w:val="Body Text 2"/>
    <w:basedOn w:val="Normal"/>
    <w:link w:val="Textoindependiente2Car"/>
    <w:uiPriority w:val="99"/>
    <w:rsid w:val="003574FF"/>
    <w:pPr>
      <w:suppressAutoHyphens w:val="0"/>
      <w:jc w:val="center"/>
    </w:pPr>
    <w:rPr>
      <w:rFonts w:ascii="Times New Roman" w:hAnsi="Times New Roman" w:cs="Times New Roman"/>
      <w:b/>
      <w:bCs/>
      <w:i w:val="0"/>
      <w:sz w:val="20"/>
      <w:lang w:val="es-MX" w:eastAsia="es-ES"/>
    </w:rPr>
  </w:style>
  <w:style w:type="character" w:customStyle="1" w:styleId="Textoindependiente2Car">
    <w:name w:val="Texto independiente 2 Car"/>
    <w:basedOn w:val="Fuentedeprrafopredeter"/>
    <w:link w:val="Textoindependiente2"/>
    <w:uiPriority w:val="99"/>
    <w:locked/>
    <w:rsid w:val="003574FF"/>
    <w:rPr>
      <w:rFonts w:cs="Times New Roman"/>
      <w:b/>
      <w:bCs/>
      <w:lang w:val="es-MX" w:eastAsia="es-ES"/>
    </w:rPr>
  </w:style>
  <w:style w:type="paragraph" w:styleId="Sangra2detindependiente">
    <w:name w:val="Body Text Indent 2"/>
    <w:basedOn w:val="Normal"/>
    <w:link w:val="Sangra2detindependienteCar"/>
    <w:uiPriority w:val="99"/>
    <w:rsid w:val="003574FF"/>
    <w:pPr>
      <w:suppressAutoHyphens w:val="0"/>
      <w:ind w:left="360" w:hanging="360"/>
      <w:jc w:val="both"/>
    </w:pPr>
    <w:rPr>
      <w:rFonts w:ascii="Times New Roman" w:hAnsi="Times New Roman" w:cs="Times New Roman"/>
      <w:i w:val="0"/>
      <w:sz w:val="18"/>
      <w:lang w:eastAsia="es-ES"/>
    </w:rPr>
  </w:style>
  <w:style w:type="character" w:customStyle="1" w:styleId="Sangra2detindependienteCar">
    <w:name w:val="Sangría 2 de t. independiente Car"/>
    <w:basedOn w:val="Fuentedeprrafopredeter"/>
    <w:link w:val="Sangra2detindependiente"/>
    <w:uiPriority w:val="99"/>
    <w:locked/>
    <w:rsid w:val="003574FF"/>
    <w:rPr>
      <w:rFonts w:cs="Times New Roman"/>
      <w:sz w:val="18"/>
      <w:lang w:val="es-ES" w:eastAsia="es-ES"/>
    </w:rPr>
  </w:style>
  <w:style w:type="paragraph" w:styleId="Textoindependiente3">
    <w:name w:val="Body Text 3"/>
    <w:basedOn w:val="Normal"/>
    <w:link w:val="Textoindependiente3Car"/>
    <w:uiPriority w:val="99"/>
    <w:rsid w:val="003574FF"/>
    <w:pPr>
      <w:suppressAutoHyphens w:val="0"/>
    </w:pPr>
    <w:rPr>
      <w:rFonts w:ascii="Times New Roman" w:hAnsi="Times New Roman" w:cs="Times New Roman"/>
      <w:b/>
      <w:bCs/>
      <w:i w:val="0"/>
      <w:sz w:val="18"/>
      <w:szCs w:val="24"/>
      <w:lang w:eastAsia="es-ES"/>
    </w:rPr>
  </w:style>
  <w:style w:type="character" w:customStyle="1" w:styleId="Textoindependiente3Car">
    <w:name w:val="Texto independiente 3 Car"/>
    <w:basedOn w:val="Fuentedeprrafopredeter"/>
    <w:link w:val="Textoindependiente3"/>
    <w:uiPriority w:val="99"/>
    <w:locked/>
    <w:rsid w:val="003574FF"/>
    <w:rPr>
      <w:rFonts w:cs="Times New Roman"/>
      <w:b/>
      <w:bCs/>
      <w:sz w:val="24"/>
      <w:szCs w:val="24"/>
      <w:lang w:val="es-ES" w:eastAsia="es-ES"/>
    </w:rPr>
  </w:style>
  <w:style w:type="paragraph" w:styleId="Textonotaalfinal">
    <w:name w:val="endnote text"/>
    <w:basedOn w:val="Normal"/>
    <w:link w:val="TextonotaalfinalCar"/>
    <w:uiPriority w:val="99"/>
    <w:rsid w:val="003574FF"/>
    <w:pPr>
      <w:suppressAutoHyphens w:val="0"/>
    </w:pPr>
    <w:rPr>
      <w:rFonts w:ascii="Univers" w:hAnsi="Univers" w:cs="Times New Roman"/>
      <w:i w:val="0"/>
      <w:lang w:val="es-ES_tradnl" w:eastAsia="es-ES"/>
    </w:rPr>
  </w:style>
  <w:style w:type="character" w:customStyle="1" w:styleId="EndnoteTextChar">
    <w:name w:val="Endnote Text Char"/>
    <w:basedOn w:val="Fuentedeprrafopredeter"/>
    <w:link w:val="Textonotaalfinal"/>
    <w:uiPriority w:val="99"/>
    <w:semiHidden/>
    <w:locked/>
    <w:rsid w:val="003574FF"/>
    <w:rPr>
      <w:rFonts w:ascii="Bookman Old Style" w:hAnsi="Bookman Old Style" w:cs="Bookman Old Style"/>
      <w:i/>
      <w:sz w:val="20"/>
      <w:szCs w:val="20"/>
      <w:lang w:val="es-ES" w:eastAsia="ar-SA" w:bidi="ar-SA"/>
    </w:rPr>
  </w:style>
  <w:style w:type="character" w:customStyle="1" w:styleId="TextonotaalfinalCar">
    <w:name w:val="Texto nota al final Car"/>
    <w:basedOn w:val="Fuentedeprrafopredeter"/>
    <w:link w:val="Textonotaalfinal"/>
    <w:uiPriority w:val="99"/>
    <w:locked/>
    <w:rsid w:val="003574FF"/>
    <w:rPr>
      <w:rFonts w:ascii="Univers" w:hAnsi="Univers" w:cs="Times New Roman"/>
      <w:sz w:val="24"/>
      <w:lang w:val="es-ES_tradnl" w:eastAsia="es-ES"/>
    </w:rPr>
  </w:style>
  <w:style w:type="paragraph" w:customStyle="1" w:styleId="xl58">
    <w:name w:val="xl58"/>
    <w:basedOn w:val="Normal"/>
    <w:uiPriority w:val="99"/>
    <w:rsid w:val="003574FF"/>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styleId="Ttulo">
    <w:name w:val="Title"/>
    <w:basedOn w:val="Normal"/>
    <w:link w:val="TtuloCar"/>
    <w:uiPriority w:val="99"/>
    <w:qFormat/>
    <w:rsid w:val="003574FF"/>
    <w:pPr>
      <w:suppressAutoHyphens w:val="0"/>
      <w:jc w:val="center"/>
    </w:pPr>
    <w:rPr>
      <w:rFonts w:ascii="Arial Narrow" w:hAnsi="Arial Narrow" w:cs="Times New Roman"/>
      <w:b/>
      <w:bCs/>
      <w:i w:val="0"/>
      <w:sz w:val="22"/>
      <w:szCs w:val="24"/>
      <w:lang w:eastAsia="es-ES"/>
    </w:rPr>
  </w:style>
  <w:style w:type="character" w:customStyle="1" w:styleId="TtuloCar">
    <w:name w:val="Título Car"/>
    <w:basedOn w:val="Fuentedeprrafopredeter"/>
    <w:link w:val="Ttulo"/>
    <w:uiPriority w:val="99"/>
    <w:locked/>
    <w:rsid w:val="003574FF"/>
    <w:rPr>
      <w:rFonts w:ascii="Arial Narrow" w:hAnsi="Arial Narrow" w:cs="Times New Roman"/>
      <w:b/>
      <w:bCs/>
      <w:sz w:val="24"/>
      <w:szCs w:val="24"/>
      <w:lang w:val="es-ES" w:eastAsia="es-ES"/>
    </w:rPr>
  </w:style>
  <w:style w:type="paragraph" w:customStyle="1" w:styleId="xl25">
    <w:name w:val="xl25"/>
    <w:basedOn w:val="Normal"/>
    <w:uiPriority w:val="99"/>
    <w:rsid w:val="003574FF"/>
    <w:pPr>
      <w:pBdr>
        <w:top w:val="single" w:sz="4" w:space="0" w:color="auto"/>
        <w:left w:val="single" w:sz="8" w:space="0" w:color="auto"/>
      </w:pBdr>
      <w:suppressAutoHyphens w:val="0"/>
      <w:spacing w:before="100" w:beforeAutospacing="1" w:after="100" w:afterAutospacing="1"/>
      <w:jc w:val="center"/>
    </w:pPr>
    <w:rPr>
      <w:rFonts w:ascii="Arial" w:eastAsia="Arial Unicode MS" w:hAnsi="Arial" w:cs="Arial"/>
      <w:i w:val="0"/>
      <w:szCs w:val="24"/>
      <w:lang w:eastAsia="es-ES"/>
    </w:rPr>
  </w:style>
  <w:style w:type="paragraph" w:customStyle="1" w:styleId="xl26">
    <w:name w:val="xl26"/>
    <w:basedOn w:val="Normal"/>
    <w:uiPriority w:val="99"/>
    <w:rsid w:val="003574F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Cs w:val="24"/>
      <w:lang w:eastAsia="es-ES"/>
    </w:rPr>
  </w:style>
  <w:style w:type="paragraph" w:customStyle="1" w:styleId="xl27">
    <w:name w:val="xl27"/>
    <w:basedOn w:val="Normal"/>
    <w:uiPriority w:val="99"/>
    <w:rsid w:val="003574F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Cs w:val="24"/>
      <w:lang w:eastAsia="es-ES"/>
    </w:rPr>
  </w:style>
  <w:style w:type="paragraph" w:customStyle="1" w:styleId="xl28">
    <w:name w:val="xl28"/>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Cs w:val="24"/>
      <w:lang w:eastAsia="es-ES"/>
    </w:rPr>
  </w:style>
  <w:style w:type="paragraph" w:customStyle="1" w:styleId="xl29">
    <w:name w:val="xl29"/>
    <w:basedOn w:val="Normal"/>
    <w:uiPriority w:val="99"/>
    <w:rsid w:val="003574F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30">
    <w:name w:val="xl30"/>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w:i w:val="0"/>
      <w:szCs w:val="24"/>
      <w:lang w:eastAsia="es-ES"/>
    </w:rPr>
  </w:style>
  <w:style w:type="paragraph" w:customStyle="1" w:styleId="xl31">
    <w:name w:val="xl31"/>
    <w:basedOn w:val="Normal"/>
    <w:uiPriority w:val="99"/>
    <w:rsid w:val="003574FF"/>
    <w:pPr>
      <w:pBdr>
        <w:left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32">
    <w:name w:val="xl32"/>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w:eastAsia="Arial Unicode MS" w:hAnsi="Arial" w:cs="Arial"/>
      <w:i w:val="0"/>
      <w:szCs w:val="24"/>
      <w:lang w:eastAsia="es-ES"/>
    </w:rPr>
  </w:style>
  <w:style w:type="paragraph" w:customStyle="1" w:styleId="xl33">
    <w:name w:val="xl33"/>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Cs w:val="24"/>
      <w:lang w:eastAsia="es-ES"/>
    </w:rPr>
  </w:style>
  <w:style w:type="paragraph" w:customStyle="1" w:styleId="xl34">
    <w:name w:val="xl34"/>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Cs w:val="24"/>
      <w:lang w:eastAsia="es-ES"/>
    </w:rPr>
  </w:style>
  <w:style w:type="paragraph" w:customStyle="1" w:styleId="xl35">
    <w:name w:val="xl35"/>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36">
    <w:name w:val="xl36"/>
    <w:basedOn w:val="Normal"/>
    <w:uiPriority w:val="99"/>
    <w:rsid w:val="003574F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37">
    <w:name w:val="xl37"/>
    <w:basedOn w:val="Normal"/>
    <w:uiPriority w:val="99"/>
    <w:rsid w:val="003574F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38">
    <w:name w:val="xl38"/>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w:i w:val="0"/>
      <w:szCs w:val="24"/>
      <w:lang w:eastAsia="es-ES"/>
    </w:rPr>
  </w:style>
  <w:style w:type="paragraph" w:customStyle="1" w:styleId="xl39">
    <w:name w:val="xl39"/>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0">
    <w:name w:val="xl40"/>
    <w:basedOn w:val="Normal"/>
    <w:uiPriority w:val="99"/>
    <w:rsid w:val="003574FF"/>
    <w:pPr>
      <w:pBdr>
        <w:left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1">
    <w:name w:val="xl41"/>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w:eastAsia="Arial Unicode MS" w:hAnsi="Arial" w:cs="Arial"/>
      <w:i w:val="0"/>
      <w:szCs w:val="24"/>
      <w:lang w:eastAsia="es-ES"/>
    </w:rPr>
  </w:style>
  <w:style w:type="paragraph" w:customStyle="1" w:styleId="xl42">
    <w:name w:val="xl42"/>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3">
    <w:name w:val="xl43"/>
    <w:basedOn w:val="Normal"/>
    <w:uiPriority w:val="99"/>
    <w:rsid w:val="003574FF"/>
    <w:pPr>
      <w:pBdr>
        <w:bottom w:val="single" w:sz="8"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4">
    <w:name w:val="xl44"/>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5">
    <w:name w:val="xl45"/>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46">
    <w:name w:val="xl46"/>
    <w:basedOn w:val="Normal"/>
    <w:uiPriority w:val="99"/>
    <w:rsid w:val="003574F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b/>
      <w:bCs/>
      <w:i w:val="0"/>
      <w:szCs w:val="24"/>
      <w:lang w:eastAsia="es-ES"/>
    </w:rPr>
  </w:style>
  <w:style w:type="paragraph" w:customStyle="1" w:styleId="xl47">
    <w:name w:val="xl47"/>
    <w:basedOn w:val="Normal"/>
    <w:uiPriority w:val="99"/>
    <w:rsid w:val="003574F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 w:val="22"/>
      <w:szCs w:val="22"/>
      <w:lang w:eastAsia="es-ES"/>
    </w:rPr>
  </w:style>
  <w:style w:type="paragraph" w:customStyle="1" w:styleId="xl48">
    <w:name w:val="xl48"/>
    <w:basedOn w:val="Normal"/>
    <w:uiPriority w:val="99"/>
    <w:rsid w:val="003574F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i w:val="0"/>
      <w:sz w:val="22"/>
      <w:szCs w:val="22"/>
      <w:lang w:eastAsia="es-ES"/>
    </w:rPr>
  </w:style>
  <w:style w:type="paragraph" w:customStyle="1" w:styleId="xl49">
    <w:name w:val="xl49"/>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b/>
      <w:bCs/>
      <w:i w:val="0"/>
      <w:sz w:val="22"/>
      <w:szCs w:val="22"/>
      <w:lang w:eastAsia="es-ES"/>
    </w:rPr>
  </w:style>
  <w:style w:type="paragraph" w:customStyle="1" w:styleId="xl50">
    <w:name w:val="xl50"/>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 w:val="22"/>
      <w:szCs w:val="22"/>
      <w:lang w:eastAsia="es-ES"/>
    </w:rPr>
  </w:style>
  <w:style w:type="paragraph" w:customStyle="1" w:styleId="xl51">
    <w:name w:val="xl51"/>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i w:val="0"/>
      <w:sz w:val="22"/>
      <w:szCs w:val="22"/>
      <w:lang w:eastAsia="es-ES"/>
    </w:rPr>
  </w:style>
  <w:style w:type="paragraph" w:customStyle="1" w:styleId="xl52">
    <w:name w:val="xl52"/>
    <w:basedOn w:val="Normal"/>
    <w:uiPriority w:val="99"/>
    <w:rsid w:val="003574F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Cs w:val="24"/>
      <w:lang w:eastAsia="es-ES"/>
    </w:rPr>
  </w:style>
  <w:style w:type="paragraph" w:customStyle="1" w:styleId="xl53">
    <w:name w:val="xl53"/>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Cs w:val="24"/>
      <w:lang w:eastAsia="es-ES"/>
    </w:rPr>
  </w:style>
  <w:style w:type="paragraph" w:customStyle="1" w:styleId="xl54">
    <w:name w:val="xl54"/>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55">
    <w:name w:val="xl55"/>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i w:val="0"/>
      <w:szCs w:val="24"/>
      <w:lang w:eastAsia="es-ES"/>
    </w:rPr>
  </w:style>
  <w:style w:type="paragraph" w:customStyle="1" w:styleId="xl56">
    <w:name w:val="xl56"/>
    <w:basedOn w:val="Normal"/>
    <w:uiPriority w:val="99"/>
    <w:rsid w:val="003574F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b/>
      <w:bCs/>
      <w:i w:val="0"/>
      <w:szCs w:val="24"/>
      <w:lang w:eastAsia="es-ES"/>
    </w:rPr>
  </w:style>
  <w:style w:type="paragraph" w:customStyle="1" w:styleId="xl57">
    <w:name w:val="xl57"/>
    <w:basedOn w:val="Normal"/>
    <w:uiPriority w:val="99"/>
    <w:rsid w:val="003574FF"/>
    <w:pPr>
      <w:pBdr>
        <w:top w:val="single" w:sz="8" w:space="0" w:color="auto"/>
        <w:bottom w:val="single" w:sz="8" w:space="0" w:color="auto"/>
      </w:pBdr>
      <w:suppressAutoHyphens w:val="0"/>
      <w:spacing w:before="100" w:beforeAutospacing="1" w:after="100" w:afterAutospacing="1"/>
      <w:jc w:val="center"/>
      <w:textAlignment w:val="center"/>
    </w:pPr>
    <w:rPr>
      <w:rFonts w:ascii="Arial" w:eastAsia="Arial Unicode MS" w:hAnsi="Arial" w:cs="Arial"/>
      <w:b/>
      <w:bCs/>
      <w:i w:val="0"/>
      <w:szCs w:val="24"/>
      <w:lang w:eastAsia="es-ES"/>
    </w:rPr>
  </w:style>
  <w:style w:type="paragraph" w:customStyle="1" w:styleId="xl59">
    <w:name w:val="xl59"/>
    <w:basedOn w:val="Normal"/>
    <w:uiPriority w:val="99"/>
    <w:rsid w:val="003574FF"/>
    <w:pPr>
      <w:pBdr>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 w:val="14"/>
      <w:szCs w:val="14"/>
      <w:lang w:eastAsia="es-ES"/>
    </w:rPr>
  </w:style>
  <w:style w:type="paragraph" w:customStyle="1" w:styleId="xl60">
    <w:name w:val="xl60"/>
    <w:basedOn w:val="Normal"/>
    <w:uiPriority w:val="99"/>
    <w:rsid w:val="003574FF"/>
    <w:pPr>
      <w:pBdr>
        <w:top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61">
    <w:name w:val="xl61"/>
    <w:basedOn w:val="Normal"/>
    <w:uiPriority w:val="99"/>
    <w:rsid w:val="003574FF"/>
    <w:pPr>
      <w:pBdr>
        <w:right w:val="single" w:sz="4" w:space="0" w:color="auto"/>
      </w:pBdr>
      <w:suppressAutoHyphens w:val="0"/>
      <w:spacing w:before="100" w:beforeAutospacing="1" w:after="100" w:afterAutospacing="1"/>
    </w:pPr>
    <w:rPr>
      <w:rFonts w:ascii="Arial" w:eastAsia="Arial Unicode MS" w:hAnsi="Arial" w:cs="Arial"/>
      <w:i w:val="0"/>
      <w:sz w:val="14"/>
      <w:szCs w:val="14"/>
      <w:lang w:eastAsia="es-ES"/>
    </w:rPr>
  </w:style>
  <w:style w:type="paragraph" w:customStyle="1" w:styleId="xl62">
    <w:name w:val="xl62"/>
    <w:basedOn w:val="Normal"/>
    <w:uiPriority w:val="99"/>
    <w:rsid w:val="003574FF"/>
    <w:pPr>
      <w:pBdr>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63">
    <w:name w:val="xl63"/>
    <w:basedOn w:val="Normal"/>
    <w:uiPriority w:val="99"/>
    <w:rsid w:val="003574FF"/>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64">
    <w:name w:val="xl64"/>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i w:val="0"/>
      <w:sz w:val="14"/>
      <w:szCs w:val="14"/>
      <w:lang w:eastAsia="es-ES"/>
    </w:rPr>
  </w:style>
  <w:style w:type="paragraph" w:customStyle="1" w:styleId="xl65">
    <w:name w:val="xl65"/>
    <w:basedOn w:val="Normal"/>
    <w:uiPriority w:val="99"/>
    <w:rsid w:val="003574F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66">
    <w:name w:val="xl66"/>
    <w:basedOn w:val="Normal"/>
    <w:uiPriority w:val="99"/>
    <w:rsid w:val="003574FF"/>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67">
    <w:name w:val="xl67"/>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 w:val="14"/>
      <w:szCs w:val="14"/>
      <w:lang w:eastAsia="es-ES"/>
    </w:rPr>
  </w:style>
  <w:style w:type="paragraph" w:customStyle="1" w:styleId="xl68">
    <w:name w:val="xl68"/>
    <w:basedOn w:val="Normal"/>
    <w:uiPriority w:val="99"/>
    <w:rsid w:val="003574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i w:val="0"/>
      <w:sz w:val="14"/>
      <w:szCs w:val="14"/>
      <w:lang w:eastAsia="es-ES"/>
    </w:rPr>
  </w:style>
  <w:style w:type="paragraph" w:customStyle="1" w:styleId="xl69">
    <w:name w:val="xl69"/>
    <w:basedOn w:val="Normal"/>
    <w:uiPriority w:val="99"/>
    <w:rsid w:val="003574F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70">
    <w:name w:val="xl70"/>
    <w:basedOn w:val="Normal"/>
    <w:uiPriority w:val="99"/>
    <w:rsid w:val="003574FF"/>
    <w:pPr>
      <w:pBdr>
        <w:top w:val="single" w:sz="8" w:space="0" w:color="auto"/>
        <w:left w:val="single" w:sz="4" w:space="0" w:color="auto"/>
        <w:right w:val="single" w:sz="8"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71">
    <w:name w:val="xl71"/>
    <w:basedOn w:val="Normal"/>
    <w:uiPriority w:val="99"/>
    <w:rsid w:val="003574F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72">
    <w:name w:val="xl72"/>
    <w:basedOn w:val="Normal"/>
    <w:uiPriority w:val="99"/>
    <w:rsid w:val="003574F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eastAsia="Arial Unicode MS" w:hAnsi="Arial" w:cs="Arial"/>
      <w:i w:val="0"/>
      <w:sz w:val="14"/>
      <w:szCs w:val="14"/>
      <w:lang w:eastAsia="es-ES"/>
    </w:rPr>
  </w:style>
  <w:style w:type="paragraph" w:customStyle="1" w:styleId="xl73">
    <w:name w:val="xl73"/>
    <w:basedOn w:val="Normal"/>
    <w:uiPriority w:val="99"/>
    <w:rsid w:val="003574FF"/>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i w:val="0"/>
      <w:sz w:val="18"/>
      <w:szCs w:val="18"/>
      <w:lang w:eastAsia="es-ES"/>
    </w:rPr>
  </w:style>
  <w:style w:type="paragraph" w:customStyle="1" w:styleId="xl74">
    <w:name w:val="xl74"/>
    <w:basedOn w:val="Normal"/>
    <w:uiPriority w:val="99"/>
    <w:rsid w:val="003574F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Arial Unicode MS" w:hAnsi="Arial" w:cs="Arial"/>
      <w:i w:val="0"/>
      <w:sz w:val="18"/>
      <w:szCs w:val="18"/>
      <w:lang w:eastAsia="es-ES"/>
    </w:rPr>
  </w:style>
  <w:style w:type="paragraph" w:customStyle="1" w:styleId="Prrafodelista1">
    <w:name w:val="Párrafo de lista1"/>
    <w:basedOn w:val="Normal"/>
    <w:uiPriority w:val="99"/>
    <w:rsid w:val="003574FF"/>
    <w:pPr>
      <w:suppressAutoHyphens w:val="0"/>
      <w:ind w:left="708"/>
    </w:pPr>
    <w:rPr>
      <w:rFonts w:ascii="Times New Roman" w:hAnsi="Times New Roman" w:cs="Times New Roman"/>
      <w:i w:val="0"/>
      <w:szCs w:val="24"/>
      <w:lang w:eastAsia="es-ES"/>
    </w:rPr>
  </w:style>
  <w:style w:type="character" w:styleId="Hipervnculo">
    <w:name w:val="Hyperlink"/>
    <w:basedOn w:val="Fuentedeprrafopredeter"/>
    <w:uiPriority w:val="99"/>
    <w:rsid w:val="003574FF"/>
    <w:rPr>
      <w:rFonts w:cs="Times New Roman"/>
      <w:color w:val="0000FF"/>
      <w:u w:val="single"/>
    </w:rPr>
  </w:style>
  <w:style w:type="table" w:styleId="Tablaconcuadrcula">
    <w:name w:val="Table Grid"/>
    <w:basedOn w:val="Tablanormal"/>
    <w:uiPriority w:val="99"/>
    <w:rsid w:val="00357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ical4">
    <w:name w:val="Technical 4"/>
    <w:uiPriority w:val="99"/>
    <w:rsid w:val="003574FF"/>
    <w:pPr>
      <w:tabs>
        <w:tab w:val="left" w:pos="-720"/>
      </w:tabs>
      <w:suppressAutoHyphens/>
    </w:pPr>
    <w:rPr>
      <w:rFonts w:ascii="Courier" w:hAnsi="Courier"/>
      <w:b/>
      <w:sz w:val="24"/>
      <w:lang w:val="en-US" w:eastAsia="es-ES"/>
    </w:rPr>
  </w:style>
  <w:style w:type="character" w:customStyle="1" w:styleId="CarCar23">
    <w:name w:val="Car Car23"/>
    <w:basedOn w:val="Fuentedeprrafopredeter"/>
    <w:uiPriority w:val="99"/>
    <w:semiHidden/>
    <w:rsid w:val="003574FF"/>
    <w:rPr>
      <w:rFonts w:ascii="Tahoma" w:hAnsi="Tahoma" w:cs="Times New Roman"/>
      <w:lang w:val="es-CR" w:eastAsia="es-ES" w:bidi="ar-SA"/>
    </w:rPr>
  </w:style>
</w:styles>
</file>

<file path=word/webSettings.xml><?xml version="1.0" encoding="utf-8"?>
<w:webSettings xmlns:r="http://schemas.openxmlformats.org/officeDocument/2006/relationships" xmlns:w="http://schemas.openxmlformats.org/wordprocessingml/2006/main">
  <w:divs>
    <w:div w:id="1518352509">
      <w:marLeft w:val="0"/>
      <w:marRight w:val="0"/>
      <w:marTop w:val="0"/>
      <w:marBottom w:val="0"/>
      <w:divBdr>
        <w:top w:val="none" w:sz="0" w:space="0" w:color="auto"/>
        <w:left w:val="none" w:sz="0" w:space="0" w:color="auto"/>
        <w:bottom w:val="none" w:sz="0" w:space="0" w:color="auto"/>
        <w:right w:val="none" w:sz="0" w:space="0" w:color="auto"/>
      </w:divBdr>
    </w:div>
    <w:div w:id="1518352510">
      <w:marLeft w:val="0"/>
      <w:marRight w:val="0"/>
      <w:marTop w:val="0"/>
      <w:marBottom w:val="0"/>
      <w:divBdr>
        <w:top w:val="none" w:sz="0" w:space="0" w:color="auto"/>
        <w:left w:val="none" w:sz="0" w:space="0" w:color="auto"/>
        <w:bottom w:val="none" w:sz="0" w:space="0" w:color="auto"/>
        <w:right w:val="none" w:sz="0" w:space="0" w:color="auto"/>
      </w:divBdr>
    </w:div>
    <w:div w:id="1518352511">
      <w:marLeft w:val="0"/>
      <w:marRight w:val="0"/>
      <w:marTop w:val="0"/>
      <w:marBottom w:val="0"/>
      <w:divBdr>
        <w:top w:val="none" w:sz="0" w:space="0" w:color="auto"/>
        <w:left w:val="none" w:sz="0" w:space="0" w:color="auto"/>
        <w:bottom w:val="none" w:sz="0" w:space="0" w:color="auto"/>
        <w:right w:val="none" w:sz="0" w:space="0" w:color="auto"/>
      </w:divBdr>
    </w:div>
    <w:div w:id="1518352512">
      <w:marLeft w:val="0"/>
      <w:marRight w:val="0"/>
      <w:marTop w:val="0"/>
      <w:marBottom w:val="0"/>
      <w:divBdr>
        <w:top w:val="none" w:sz="0" w:space="0" w:color="auto"/>
        <w:left w:val="none" w:sz="0" w:space="0" w:color="auto"/>
        <w:bottom w:val="none" w:sz="0" w:space="0" w:color="auto"/>
        <w:right w:val="none" w:sz="0" w:space="0" w:color="auto"/>
      </w:divBdr>
    </w:div>
    <w:div w:id="1518352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5347</Words>
  <Characters>29413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34691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2016-11-28T16:42:00Z</cp:lastPrinted>
  <dcterms:created xsi:type="dcterms:W3CDTF">2017-03-31T20:06:00Z</dcterms:created>
  <dcterms:modified xsi:type="dcterms:W3CDTF">2017-05-18T21:10:00Z</dcterms:modified>
</cp:coreProperties>
</file>