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A039D" w:rsidRPr="00B243E0" w:rsidRDefault="009A039D" w:rsidP="004D2800">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9A039D" w:rsidRDefault="009A039D" w:rsidP="0001754D">
      <w:pPr>
        <w:pStyle w:val="Ttulo3"/>
        <w:rPr>
          <w:rFonts w:ascii="Calibri" w:hAnsi="Calibri" w:cs="Tahoma"/>
          <w:sz w:val="22"/>
          <w:szCs w:val="22"/>
          <w:lang w:val="es-ES_tradnl"/>
        </w:rPr>
      </w:pPr>
    </w:p>
    <w:p w:rsidR="009A039D" w:rsidRPr="007966A9" w:rsidRDefault="009A039D" w:rsidP="0001754D">
      <w:pPr>
        <w:pStyle w:val="Ttulo3"/>
        <w:rPr>
          <w:rFonts w:ascii="Calibri" w:hAnsi="Calibri" w:cs="Tahoma"/>
          <w:sz w:val="22"/>
          <w:szCs w:val="22"/>
          <w:lang w:val="es-ES_tradnl"/>
        </w:rPr>
      </w:pPr>
      <w:r w:rsidRPr="007966A9">
        <w:rPr>
          <w:rFonts w:ascii="Calibri" w:hAnsi="Calibri" w:cs="Tahoma"/>
          <w:sz w:val="22"/>
          <w:szCs w:val="22"/>
          <w:lang w:val="es-ES_tradnl"/>
        </w:rPr>
        <w:t>CONTRATO MAG-No. 128/2016</w:t>
      </w:r>
    </w:p>
    <w:p w:rsidR="009A039D" w:rsidRPr="0001754D" w:rsidRDefault="009A039D" w:rsidP="0001754D">
      <w:pPr>
        <w:pStyle w:val="Head21"/>
        <w:suppressAutoHyphens w:val="0"/>
        <w:rPr>
          <w:rFonts w:ascii="Bookman Old Style" w:hAnsi="Bookman Old Style" w:cs="Tahoma"/>
          <w:sz w:val="20"/>
        </w:rPr>
      </w:pPr>
      <w:r w:rsidRPr="007966A9">
        <w:rPr>
          <w:rFonts w:ascii="Calibri" w:hAnsi="Calibri" w:cs="Tahoma"/>
          <w:sz w:val="22"/>
          <w:szCs w:val="22"/>
        </w:rPr>
        <w:t>“</w:t>
      </w:r>
      <w:r w:rsidR="00516085" w:rsidRPr="007966A9">
        <w:rPr>
          <w:rFonts w:ascii="Calibri" w:hAnsi="Calibri" w:cs="Tahoma"/>
          <w:sz w:val="22"/>
          <w:szCs w:val="22"/>
        </w:rPr>
        <w:fldChar w:fldCharType="begin"/>
      </w:r>
      <w:r w:rsidRPr="007966A9">
        <w:rPr>
          <w:rFonts w:ascii="Calibri" w:hAnsi="Calibri" w:cs="Tahoma"/>
          <w:sz w:val="22"/>
          <w:szCs w:val="22"/>
        </w:rPr>
        <w:instrText xml:space="preserve"> MERGEFIELD "Nombre_del_Contrato" </w:instrText>
      </w:r>
      <w:r w:rsidR="00516085" w:rsidRPr="007966A9">
        <w:rPr>
          <w:rFonts w:ascii="Calibri" w:hAnsi="Calibri" w:cs="Tahoma"/>
          <w:sz w:val="22"/>
          <w:szCs w:val="22"/>
        </w:rPr>
        <w:fldChar w:fldCharType="separate"/>
      </w:r>
      <w:r w:rsidRPr="007966A9">
        <w:rPr>
          <w:rFonts w:ascii="Calibri" w:hAnsi="Calibri" w:cs="Tahoma"/>
          <w:sz w:val="22"/>
          <w:szCs w:val="22"/>
        </w:rPr>
        <w:t>SUMINISTRO DE EQUIPOS MÉDICOS, REACTIVOS, MATERIALES E INSTRUMENTAL PARA LABORATORIO"</w:t>
      </w:r>
      <w:r w:rsidR="00516085" w:rsidRPr="007966A9">
        <w:rPr>
          <w:rFonts w:ascii="Calibri" w:hAnsi="Calibri" w:cs="Tahoma"/>
          <w:sz w:val="22"/>
          <w:szCs w:val="22"/>
        </w:rPr>
        <w:fldChar w:fldCharType="end"/>
      </w:r>
    </w:p>
    <w:p w:rsidR="009A039D" w:rsidRPr="0001754D" w:rsidRDefault="009A039D" w:rsidP="009B7D1E">
      <w:pPr>
        <w:rPr>
          <w:lang w:val="es-ES_tradnl"/>
        </w:rPr>
      </w:pPr>
    </w:p>
    <w:p w:rsidR="009A039D" w:rsidRDefault="009A039D" w:rsidP="009B7D1E">
      <w:pPr>
        <w:rPr>
          <w:lang w:val="es-ES_tradnl"/>
        </w:rPr>
      </w:pPr>
    </w:p>
    <w:p w:rsidR="009A039D" w:rsidRPr="007966A9" w:rsidRDefault="009A039D" w:rsidP="00DC72D6">
      <w:pPr>
        <w:spacing w:line="360" w:lineRule="auto"/>
        <w:jc w:val="both"/>
        <w:rPr>
          <w:rFonts w:ascii="Calibri" w:hAnsi="Calibri" w:cs="Tahoma"/>
          <w:i w:val="0"/>
          <w:sz w:val="22"/>
          <w:szCs w:val="22"/>
        </w:rPr>
      </w:pPr>
      <w:r w:rsidRPr="007966A9">
        <w:rPr>
          <w:rFonts w:ascii="Calibri" w:hAnsi="Calibri" w:cs="Tahoma"/>
          <w:i w:val="0"/>
          <w:sz w:val="22"/>
          <w:szCs w:val="22"/>
        </w:rPr>
        <w:t xml:space="preserve">Nosotros, </w:t>
      </w:r>
      <w:r w:rsidRPr="007966A9">
        <w:rPr>
          <w:rFonts w:ascii="Calibri" w:hAnsi="Calibri" w:cs="Arial"/>
          <w:b/>
          <w:i w:val="0"/>
          <w:sz w:val="22"/>
          <w:szCs w:val="22"/>
        </w:rPr>
        <w:t>DOUGLAS ARQUIMIDES MELENDEZ RUIZ</w:t>
      </w:r>
      <w:r w:rsidRPr="007966A9">
        <w:rPr>
          <w:rFonts w:ascii="Calibri" w:hAnsi="Calibri" w:cs="Arial"/>
          <w:i w:val="0"/>
          <w:sz w:val="22"/>
          <w:szCs w:val="22"/>
        </w:rPr>
        <w:t xml:space="preserve">, </w:t>
      </w:r>
      <w:r w:rsidR="005D25FC" w:rsidRPr="005D25FC">
        <w:rPr>
          <w:rFonts w:ascii="Calibri" w:hAnsi="Calibri" w:cs="Arial"/>
          <w:i w:val="0"/>
          <w:sz w:val="22"/>
          <w:szCs w:val="22"/>
          <w:highlight w:val="black"/>
        </w:rPr>
        <w:t>*******************************************************************************************************************************************</w:t>
      </w:r>
      <w:r w:rsidRPr="007966A9">
        <w:rPr>
          <w:rFonts w:ascii="Calibri" w:hAnsi="Calibri" w:cs="Arial"/>
          <w:i w:val="0"/>
          <w:sz w:val="22"/>
          <w:szCs w:val="22"/>
        </w:rPr>
        <w:t xml:space="preserve"> actuando en nombre y representación del Estado y Gobierno de El Salvador, </w:t>
      </w:r>
      <w:r w:rsidRPr="007966A9">
        <w:rPr>
          <w:rFonts w:ascii="Calibri" w:hAnsi="Calibri" w:cs="Times New Roman"/>
          <w:i w:val="0"/>
          <w:sz w:val="22"/>
          <w:szCs w:val="22"/>
        </w:rPr>
        <w:t xml:space="preserve">específicamente </w:t>
      </w:r>
      <w:r w:rsidRPr="007966A9">
        <w:rPr>
          <w:rFonts w:ascii="Calibri" w:hAnsi="Calibri"/>
          <w:i w:val="0"/>
          <w:sz w:val="22"/>
          <w:szCs w:val="22"/>
          <w:lang w:val="es-SV"/>
        </w:rPr>
        <w:t>del  Ministerio de Agricultura y Ganadería, Institución con Número de Identificación Tributaria cero seiscientos catorce- cero diez mil ciento treinta y uno- cero cero seis- nueve, en mi carácter de Fiscal General</w:t>
      </w:r>
      <w:r w:rsidRPr="007966A9">
        <w:rPr>
          <w:rFonts w:ascii="Calibri" w:hAnsi="Calibri" w:cs="Times New Roman"/>
          <w:i w:val="0"/>
          <w:sz w:val="22"/>
          <w:szCs w:val="22"/>
        </w:rPr>
        <w:t xml:space="preserve"> de la República </w:t>
      </w:r>
      <w:r w:rsidRPr="007966A9">
        <w:rPr>
          <w:rFonts w:ascii="Calibri" w:hAnsi="Calibri" w:cs="Tahoma"/>
          <w:i w:val="0"/>
          <w:sz w:val="22"/>
          <w:szCs w:val="22"/>
        </w:rPr>
        <w:t xml:space="preserve">y que en el transcurso de este instrumento me denominaré </w:t>
      </w:r>
      <w:r w:rsidRPr="007966A9">
        <w:rPr>
          <w:rFonts w:ascii="Calibri" w:hAnsi="Calibri" w:cs="Tahoma"/>
          <w:b/>
          <w:i w:val="0"/>
          <w:sz w:val="22"/>
          <w:szCs w:val="22"/>
        </w:rPr>
        <w:t xml:space="preserve">“EL CONTRATANTE </w:t>
      </w:r>
      <w:r w:rsidRPr="007966A9">
        <w:rPr>
          <w:rFonts w:ascii="Calibri" w:hAnsi="Calibri" w:cs="Tahoma"/>
          <w:i w:val="0"/>
          <w:sz w:val="22"/>
          <w:szCs w:val="22"/>
        </w:rPr>
        <w:t>ó</w:t>
      </w:r>
      <w:r w:rsidRPr="007966A9">
        <w:rPr>
          <w:rFonts w:ascii="Calibri" w:hAnsi="Calibri" w:cs="Tahoma"/>
          <w:b/>
          <w:i w:val="0"/>
          <w:sz w:val="22"/>
          <w:szCs w:val="22"/>
        </w:rPr>
        <w:t xml:space="preserve"> EL MAG”</w:t>
      </w:r>
      <w:r w:rsidRPr="007966A9">
        <w:rPr>
          <w:rFonts w:ascii="Calibri" w:hAnsi="Calibri" w:cs="Tahoma"/>
          <w:i w:val="0"/>
          <w:sz w:val="22"/>
          <w:szCs w:val="22"/>
        </w:rPr>
        <w:t>,</w:t>
      </w:r>
      <w:r w:rsidRPr="007966A9">
        <w:rPr>
          <w:rFonts w:ascii="Calibri" w:hAnsi="Calibri" w:cs="Arial"/>
          <w:i w:val="0"/>
          <w:sz w:val="22"/>
          <w:szCs w:val="22"/>
        </w:rPr>
        <w:t xml:space="preserve"> </w:t>
      </w:r>
      <w:r w:rsidRPr="007966A9">
        <w:rPr>
          <w:rFonts w:ascii="Calibri" w:hAnsi="Calibri" w:cs="Tahoma"/>
          <w:i w:val="0"/>
          <w:sz w:val="22"/>
          <w:szCs w:val="22"/>
        </w:rPr>
        <w:t xml:space="preserve">y por otra parte </w:t>
      </w:r>
      <w:r w:rsidRPr="007966A9">
        <w:rPr>
          <w:rFonts w:ascii="Calibri" w:hAnsi="Calibri" w:cs="Tahoma"/>
          <w:b/>
          <w:i w:val="0"/>
          <w:sz w:val="22"/>
          <w:szCs w:val="22"/>
        </w:rPr>
        <w:t xml:space="preserve">ESTER LETICIA MUÑOZ DE REGALADO, </w:t>
      </w:r>
      <w:r w:rsidR="005D25FC" w:rsidRPr="005D25FC">
        <w:rPr>
          <w:rFonts w:ascii="Calibri" w:hAnsi="Calibri" w:cs="Tahoma"/>
          <w:i w:val="0"/>
          <w:sz w:val="22"/>
          <w:szCs w:val="22"/>
          <w:highlight w:val="black"/>
        </w:rPr>
        <w:t>******************************************************************************************************************************************</w:t>
      </w:r>
      <w:r w:rsidRPr="007966A9">
        <w:rPr>
          <w:rFonts w:ascii="Calibri" w:hAnsi="Calibri" w:cs="Tahoma"/>
          <w:i w:val="0"/>
          <w:sz w:val="22"/>
          <w:szCs w:val="22"/>
        </w:rPr>
        <w:t xml:space="preserve"> actuando en mi calidad de Director Presidente y Representante Legal de la Sociedad </w:t>
      </w:r>
      <w:r w:rsidRPr="007966A9">
        <w:rPr>
          <w:rFonts w:ascii="Calibri" w:hAnsi="Calibri" w:cs="Tahoma"/>
          <w:b/>
          <w:i w:val="0"/>
          <w:sz w:val="22"/>
          <w:szCs w:val="22"/>
        </w:rPr>
        <w:t xml:space="preserve">ANALITICA SALVADOREÑA, SOCIEDAD ANONIMA DE CAPITAL VARIABLE, </w:t>
      </w:r>
      <w:r w:rsidRPr="007966A9">
        <w:rPr>
          <w:rFonts w:ascii="Calibri" w:hAnsi="Calibri" w:cs="Tahoma"/>
          <w:i w:val="0"/>
          <w:sz w:val="22"/>
          <w:szCs w:val="22"/>
        </w:rPr>
        <w:t xml:space="preserve">que se abrevia </w:t>
      </w:r>
      <w:r w:rsidRPr="007966A9">
        <w:rPr>
          <w:rFonts w:ascii="Calibri" w:hAnsi="Calibri" w:cs="Tahoma"/>
          <w:b/>
          <w:i w:val="0"/>
          <w:sz w:val="22"/>
          <w:szCs w:val="22"/>
        </w:rPr>
        <w:t>“ANALI, S.A. DE C.V.” y “ANALITICA SALVADOREÑA, S.A. DE C.V.”,</w:t>
      </w:r>
      <w:r w:rsidRPr="007966A9">
        <w:rPr>
          <w:rFonts w:ascii="Calibri" w:hAnsi="Calibri" w:cs="Tahoma"/>
          <w:i w:val="0"/>
          <w:sz w:val="22"/>
          <w:szCs w:val="22"/>
        </w:rPr>
        <w:t xml:space="preserve"> sociedad del domicilio de la Ciudad de San Salvador, departamento de San Salvador, </w:t>
      </w:r>
      <w:r w:rsidR="005D25FC" w:rsidRPr="005D25FC">
        <w:rPr>
          <w:rFonts w:ascii="Calibri" w:hAnsi="Calibri" w:cs="Tahoma"/>
          <w:i w:val="0"/>
          <w:sz w:val="22"/>
          <w:szCs w:val="22"/>
          <w:highlight w:val="black"/>
        </w:rPr>
        <w:t>************************************************************************************************************************************************</w:t>
      </w:r>
      <w:r w:rsidRPr="007966A9">
        <w:rPr>
          <w:rFonts w:ascii="Calibri" w:hAnsi="Calibri" w:cs="Tahoma"/>
          <w:i w:val="0"/>
          <w:sz w:val="22"/>
          <w:szCs w:val="22"/>
        </w:rPr>
        <w:t xml:space="preserve"> que en el transcurso del presente instrumento me denominaré </w:t>
      </w:r>
      <w:r w:rsidRPr="007966A9">
        <w:rPr>
          <w:rFonts w:ascii="Calibri" w:hAnsi="Calibri" w:cs="Tahoma"/>
          <w:b/>
          <w:i w:val="0"/>
          <w:sz w:val="22"/>
          <w:szCs w:val="22"/>
        </w:rPr>
        <w:t xml:space="preserve">“LA CONTRATISTA”; </w:t>
      </w:r>
      <w:r w:rsidRPr="007966A9">
        <w:rPr>
          <w:rFonts w:ascii="Calibri" w:hAnsi="Calibri" w:cs="Tahoma"/>
          <w:i w:val="0"/>
          <w:sz w:val="22"/>
          <w:szCs w:val="22"/>
        </w:rPr>
        <w:t xml:space="preserve">y en los caracteres dichos </w:t>
      </w:r>
      <w:r w:rsidRPr="007966A9">
        <w:rPr>
          <w:rFonts w:ascii="Calibri" w:hAnsi="Calibri" w:cs="Tahoma"/>
          <w:b/>
          <w:i w:val="0"/>
          <w:sz w:val="22"/>
          <w:szCs w:val="22"/>
        </w:rPr>
        <w:t>MANIFESTAMOS:</w:t>
      </w:r>
      <w:r w:rsidRPr="007966A9">
        <w:rPr>
          <w:rFonts w:ascii="Calibri" w:hAnsi="Calibri" w:cs="Tahoma"/>
          <w:i w:val="0"/>
          <w:sz w:val="22"/>
          <w:szCs w:val="22"/>
        </w:rPr>
        <w:t xml:space="preserve"> Que hemos  acordado otorgar el presente Contrato proveniente del proceso de </w:t>
      </w:r>
      <w:r w:rsidRPr="007966A9">
        <w:rPr>
          <w:rFonts w:ascii="Calibri" w:hAnsi="Calibri" w:cs="Tahoma"/>
          <w:b/>
          <w:i w:val="0"/>
          <w:sz w:val="22"/>
          <w:szCs w:val="22"/>
        </w:rPr>
        <w:t>LICITACION ABIERTA DR-CAFTA-LA N° 012/2016-MAG,</w:t>
      </w:r>
      <w:r w:rsidRPr="007966A9">
        <w:rPr>
          <w:rFonts w:ascii="Calibri" w:hAnsi="Calibri" w:cs="Tahoma"/>
          <w:i w:val="0"/>
          <w:sz w:val="22"/>
          <w:szCs w:val="22"/>
        </w:rPr>
        <w:t xml:space="preserve"> denominada: </w:t>
      </w:r>
      <w:r w:rsidRPr="007966A9">
        <w:rPr>
          <w:rFonts w:ascii="Calibri" w:hAnsi="Calibri" w:cs="Tahoma"/>
          <w:b/>
          <w:i w:val="0"/>
          <w:sz w:val="22"/>
          <w:szCs w:val="22"/>
        </w:rPr>
        <w:t>“SUMINISTRO DE EQUIPOS MEDICOS, REACTIVOS, MATERIAL</w:t>
      </w:r>
      <w:r>
        <w:rPr>
          <w:rFonts w:ascii="Calibri" w:hAnsi="Calibri" w:cs="Tahoma"/>
          <w:b/>
          <w:i w:val="0"/>
          <w:sz w:val="22"/>
          <w:szCs w:val="22"/>
        </w:rPr>
        <w:t>ES</w:t>
      </w:r>
      <w:r w:rsidRPr="007966A9">
        <w:rPr>
          <w:rFonts w:ascii="Calibri" w:hAnsi="Calibri" w:cs="Tahoma"/>
          <w:b/>
          <w:i w:val="0"/>
          <w:sz w:val="22"/>
          <w:szCs w:val="22"/>
        </w:rPr>
        <w:t xml:space="preserve"> E INSTRUMENTAL PARA LABORATORIO”</w:t>
      </w:r>
      <w:r w:rsidRPr="007966A9">
        <w:rPr>
          <w:rFonts w:ascii="Calibri" w:hAnsi="Calibri" w:cs="Tahoma"/>
          <w:i w:val="0"/>
          <w:sz w:val="22"/>
          <w:szCs w:val="22"/>
        </w:rPr>
        <w:t xml:space="preserve">, de conformidad con el Tratado de Libre Comercio de Estados Unidos de América- Centroamérica- Republica Dominicana (TLC-DR-CAFTA), la Ley de Adquisiciones y Contrataciones de la Administración Pública, LACAP y su Reglamento, y en especial con las obligaciones, condiciones y pactos siguientes: </w:t>
      </w:r>
      <w:r w:rsidRPr="007966A9">
        <w:rPr>
          <w:rFonts w:ascii="Calibri" w:hAnsi="Calibri" w:cs="Tahoma"/>
          <w:b/>
          <w:i w:val="0"/>
          <w:sz w:val="22"/>
          <w:szCs w:val="22"/>
        </w:rPr>
        <w:t>I.- OBJETO DEL CONTRATO</w:t>
      </w:r>
      <w:r w:rsidRPr="007966A9">
        <w:rPr>
          <w:rFonts w:ascii="Calibri" w:hAnsi="Calibri" w:cs="Tahoma"/>
          <w:i w:val="0"/>
          <w:sz w:val="22"/>
          <w:szCs w:val="22"/>
        </w:rPr>
        <w:t xml:space="preserve">. El objeto del presente contrato es el </w:t>
      </w:r>
      <w:r w:rsidRPr="007966A9">
        <w:rPr>
          <w:rFonts w:ascii="Calibri" w:hAnsi="Calibri" w:cs="Tahoma"/>
          <w:b/>
          <w:i w:val="0"/>
          <w:sz w:val="22"/>
          <w:szCs w:val="22"/>
        </w:rPr>
        <w:t>“SUMINISTRO DE EQUIPOS MEDICOS, REACTIVOS, MATERIAL</w:t>
      </w:r>
      <w:r>
        <w:rPr>
          <w:rFonts w:ascii="Calibri" w:hAnsi="Calibri" w:cs="Tahoma"/>
          <w:b/>
          <w:i w:val="0"/>
          <w:sz w:val="22"/>
          <w:szCs w:val="22"/>
        </w:rPr>
        <w:t>ES</w:t>
      </w:r>
      <w:r w:rsidRPr="007966A9">
        <w:rPr>
          <w:rFonts w:ascii="Calibri" w:hAnsi="Calibri" w:cs="Tahoma"/>
          <w:b/>
          <w:i w:val="0"/>
          <w:sz w:val="22"/>
          <w:szCs w:val="22"/>
        </w:rPr>
        <w:t xml:space="preserve"> E INSTRUMENTAL PARA LABORATORIO”</w:t>
      </w:r>
      <w:r w:rsidRPr="007966A9">
        <w:rPr>
          <w:rFonts w:ascii="Calibri" w:hAnsi="Calibri" w:cs="Tahoma"/>
          <w:i w:val="0"/>
          <w:sz w:val="22"/>
          <w:szCs w:val="22"/>
        </w:rPr>
        <w:t>, según el siguiente detalle:</w:t>
      </w:r>
    </w:p>
    <w:p w:rsidR="009A039D" w:rsidRPr="007966A9" w:rsidRDefault="009A039D" w:rsidP="00DC72D6">
      <w:pPr>
        <w:spacing w:line="360" w:lineRule="auto"/>
        <w:jc w:val="both"/>
        <w:rPr>
          <w:rFonts w:ascii="Calibri" w:hAnsi="Calibri" w:cs="Tahoma"/>
          <w:i w:val="0"/>
          <w:sz w:val="22"/>
          <w:szCs w:val="22"/>
        </w:rPr>
      </w:pPr>
    </w:p>
    <w:p w:rsidR="009A039D" w:rsidRDefault="009A039D" w:rsidP="00DC72D6">
      <w:pPr>
        <w:spacing w:line="360" w:lineRule="auto"/>
        <w:jc w:val="both"/>
        <w:rPr>
          <w:rFonts w:cs="Tahoma"/>
          <w:i w:val="0"/>
          <w:sz w:val="20"/>
        </w:rPr>
      </w:pPr>
    </w:p>
    <w:p w:rsidR="009A039D" w:rsidRDefault="009A039D" w:rsidP="00DC72D6">
      <w:pPr>
        <w:spacing w:line="360" w:lineRule="auto"/>
        <w:jc w:val="both"/>
        <w:rPr>
          <w:rFonts w:cs="Tahoma"/>
          <w:i w:val="0"/>
          <w:sz w:val="20"/>
        </w:rPr>
      </w:pPr>
    </w:p>
    <w:p w:rsidR="009A039D" w:rsidRDefault="009A039D" w:rsidP="00DC72D6">
      <w:pPr>
        <w:spacing w:line="360" w:lineRule="auto"/>
        <w:jc w:val="both"/>
        <w:rPr>
          <w:rFonts w:cs="Tahoma"/>
          <w:i w:val="0"/>
          <w:sz w:val="20"/>
        </w:rPr>
      </w:pPr>
    </w:p>
    <w:p w:rsidR="009A039D" w:rsidRDefault="009A039D" w:rsidP="00DC72D6">
      <w:pPr>
        <w:spacing w:line="360" w:lineRule="auto"/>
        <w:jc w:val="both"/>
        <w:rPr>
          <w:rFonts w:cs="Tahoma"/>
          <w:i w:val="0"/>
          <w:sz w:val="20"/>
        </w:rPr>
      </w:pPr>
    </w:p>
    <w:tbl>
      <w:tblPr>
        <w:tblW w:w="9500" w:type="dxa"/>
        <w:tblInd w:w="55" w:type="dxa"/>
        <w:tblCellMar>
          <w:left w:w="70" w:type="dxa"/>
          <w:right w:w="70" w:type="dxa"/>
        </w:tblCellMar>
        <w:tblLook w:val="00A0"/>
      </w:tblPr>
      <w:tblGrid>
        <w:gridCol w:w="761"/>
        <w:gridCol w:w="3650"/>
        <w:gridCol w:w="968"/>
        <w:gridCol w:w="670"/>
        <w:gridCol w:w="1429"/>
        <w:gridCol w:w="980"/>
        <w:gridCol w:w="1042"/>
      </w:tblGrid>
      <w:tr w:rsidR="009A039D" w:rsidRPr="007966A9" w:rsidTr="000F7066">
        <w:trPr>
          <w:trHeight w:val="465"/>
          <w:tblHeader/>
        </w:trPr>
        <w:tc>
          <w:tcPr>
            <w:tcW w:w="761" w:type="dxa"/>
            <w:tcBorders>
              <w:top w:val="single" w:sz="4" w:space="0" w:color="auto"/>
              <w:left w:val="single" w:sz="4" w:space="0" w:color="auto"/>
              <w:bottom w:val="single" w:sz="4" w:space="0" w:color="auto"/>
              <w:right w:val="single" w:sz="4" w:space="0" w:color="auto"/>
            </w:tcBorders>
            <w:shd w:val="clear" w:color="000000" w:fill="C0C0C0"/>
            <w:vAlign w:val="center"/>
          </w:tcPr>
          <w:p w:rsidR="009A039D" w:rsidRPr="007B59F4" w:rsidRDefault="009A039D" w:rsidP="007D16C8">
            <w:pPr>
              <w:jc w:val="center"/>
              <w:rPr>
                <w:rFonts w:ascii="Calibri" w:hAnsi="Calibri" w:cs="Arial"/>
                <w:b/>
                <w:bCs/>
                <w:i w:val="0"/>
                <w:sz w:val="16"/>
                <w:szCs w:val="16"/>
                <w:lang w:val="es-SV" w:eastAsia="es-SV"/>
              </w:rPr>
            </w:pPr>
            <w:r w:rsidRPr="007B59F4">
              <w:rPr>
                <w:rFonts w:ascii="Calibri" w:hAnsi="Calibri" w:cs="Arial"/>
                <w:b/>
                <w:bCs/>
                <w:i w:val="0"/>
                <w:sz w:val="16"/>
                <w:szCs w:val="16"/>
                <w:lang w:val="es-SV" w:eastAsia="es-SV"/>
              </w:rPr>
              <w:lastRenderedPageBreak/>
              <w:t>No. de Renglón</w:t>
            </w:r>
          </w:p>
        </w:tc>
        <w:tc>
          <w:tcPr>
            <w:tcW w:w="3650" w:type="dxa"/>
            <w:tcBorders>
              <w:top w:val="single" w:sz="4" w:space="0" w:color="auto"/>
              <w:left w:val="nil"/>
              <w:bottom w:val="single" w:sz="4" w:space="0" w:color="auto"/>
              <w:right w:val="single" w:sz="4" w:space="0" w:color="auto"/>
            </w:tcBorders>
            <w:shd w:val="clear" w:color="000000" w:fill="C0C0C0"/>
            <w:vAlign w:val="center"/>
          </w:tcPr>
          <w:p w:rsidR="009A039D" w:rsidRPr="007B59F4" w:rsidRDefault="009A039D" w:rsidP="007D16C8">
            <w:pPr>
              <w:jc w:val="center"/>
              <w:rPr>
                <w:rFonts w:ascii="Calibri" w:hAnsi="Calibri" w:cs="Arial"/>
                <w:b/>
                <w:bCs/>
                <w:i w:val="0"/>
                <w:sz w:val="16"/>
                <w:szCs w:val="16"/>
                <w:lang w:val="es-SV" w:eastAsia="es-SV"/>
              </w:rPr>
            </w:pPr>
            <w:r w:rsidRPr="007B59F4">
              <w:rPr>
                <w:rFonts w:ascii="Calibri" w:hAnsi="Calibri" w:cs="Arial"/>
                <w:b/>
                <w:bCs/>
                <w:i w:val="0"/>
                <w:sz w:val="16"/>
                <w:szCs w:val="16"/>
                <w:lang w:val="es-SV" w:eastAsia="es-SV"/>
              </w:rPr>
              <w:t>Descripción de los bienes</w:t>
            </w:r>
          </w:p>
        </w:tc>
        <w:tc>
          <w:tcPr>
            <w:tcW w:w="968" w:type="dxa"/>
            <w:tcBorders>
              <w:top w:val="single" w:sz="4" w:space="0" w:color="auto"/>
              <w:left w:val="nil"/>
              <w:bottom w:val="single" w:sz="4" w:space="0" w:color="auto"/>
              <w:right w:val="single" w:sz="4" w:space="0" w:color="auto"/>
            </w:tcBorders>
            <w:shd w:val="clear" w:color="000000" w:fill="C0C0C0"/>
            <w:vAlign w:val="center"/>
          </w:tcPr>
          <w:p w:rsidR="009A039D" w:rsidRPr="007B59F4" w:rsidRDefault="009A039D" w:rsidP="007D16C8">
            <w:pPr>
              <w:jc w:val="center"/>
              <w:rPr>
                <w:rFonts w:ascii="Calibri" w:hAnsi="Calibri" w:cs="Arial"/>
                <w:b/>
                <w:bCs/>
                <w:i w:val="0"/>
                <w:sz w:val="16"/>
                <w:szCs w:val="16"/>
                <w:lang w:val="es-SV" w:eastAsia="es-SV"/>
              </w:rPr>
            </w:pPr>
            <w:r w:rsidRPr="007B59F4">
              <w:rPr>
                <w:rFonts w:ascii="Calibri" w:hAnsi="Calibri" w:cs="Arial"/>
                <w:b/>
                <w:bCs/>
                <w:i w:val="0"/>
                <w:sz w:val="16"/>
                <w:szCs w:val="16"/>
                <w:lang w:val="es-SV" w:eastAsia="es-SV"/>
              </w:rPr>
              <w:t>Unidad de Medida</w:t>
            </w:r>
          </w:p>
        </w:tc>
        <w:tc>
          <w:tcPr>
            <w:tcW w:w="670" w:type="dxa"/>
            <w:tcBorders>
              <w:top w:val="single" w:sz="4" w:space="0" w:color="auto"/>
              <w:left w:val="nil"/>
              <w:bottom w:val="single" w:sz="4" w:space="0" w:color="auto"/>
              <w:right w:val="single" w:sz="4" w:space="0" w:color="auto"/>
            </w:tcBorders>
            <w:shd w:val="clear" w:color="000000" w:fill="C0C0C0"/>
            <w:vAlign w:val="center"/>
          </w:tcPr>
          <w:p w:rsidR="009A039D" w:rsidRPr="007B59F4" w:rsidRDefault="009A039D" w:rsidP="007D16C8">
            <w:pPr>
              <w:jc w:val="center"/>
              <w:rPr>
                <w:rFonts w:ascii="Calibri" w:hAnsi="Calibri" w:cs="Arial"/>
                <w:b/>
                <w:bCs/>
                <w:i w:val="0"/>
                <w:sz w:val="16"/>
                <w:szCs w:val="16"/>
                <w:lang w:val="es-SV" w:eastAsia="es-SV"/>
              </w:rPr>
            </w:pPr>
            <w:r w:rsidRPr="007B59F4">
              <w:rPr>
                <w:rFonts w:ascii="Calibri" w:hAnsi="Calibri" w:cs="Arial"/>
                <w:b/>
                <w:bCs/>
                <w:i w:val="0"/>
                <w:sz w:val="16"/>
                <w:szCs w:val="16"/>
                <w:lang w:val="es-SV" w:eastAsia="es-SV"/>
              </w:rPr>
              <w:t>Cant.</w:t>
            </w:r>
          </w:p>
        </w:tc>
        <w:tc>
          <w:tcPr>
            <w:tcW w:w="1429" w:type="dxa"/>
            <w:tcBorders>
              <w:top w:val="single" w:sz="4" w:space="0" w:color="auto"/>
              <w:left w:val="nil"/>
              <w:bottom w:val="single" w:sz="4" w:space="0" w:color="auto"/>
              <w:right w:val="single" w:sz="4" w:space="0" w:color="auto"/>
            </w:tcBorders>
            <w:shd w:val="clear" w:color="000000" w:fill="C0C0C0"/>
            <w:vAlign w:val="center"/>
          </w:tcPr>
          <w:p w:rsidR="009A039D" w:rsidRPr="007B59F4" w:rsidRDefault="009A039D" w:rsidP="007D16C8">
            <w:pPr>
              <w:jc w:val="center"/>
              <w:rPr>
                <w:rFonts w:ascii="Calibri" w:hAnsi="Calibri" w:cs="Arial"/>
                <w:b/>
                <w:bCs/>
                <w:i w:val="0"/>
                <w:sz w:val="16"/>
                <w:szCs w:val="16"/>
                <w:lang w:val="es-SV" w:eastAsia="es-SV"/>
              </w:rPr>
            </w:pPr>
            <w:r w:rsidRPr="007B59F4">
              <w:rPr>
                <w:rFonts w:ascii="Calibri" w:hAnsi="Calibri" w:cs="Arial"/>
                <w:b/>
                <w:bCs/>
                <w:i w:val="0"/>
                <w:sz w:val="16"/>
                <w:szCs w:val="16"/>
                <w:lang w:val="es-SV" w:eastAsia="es-SV"/>
              </w:rPr>
              <w:t>Marca</w:t>
            </w:r>
          </w:p>
        </w:tc>
        <w:tc>
          <w:tcPr>
            <w:tcW w:w="980" w:type="dxa"/>
            <w:tcBorders>
              <w:top w:val="single" w:sz="4" w:space="0" w:color="auto"/>
              <w:left w:val="nil"/>
              <w:bottom w:val="single" w:sz="4" w:space="0" w:color="auto"/>
              <w:right w:val="single" w:sz="4" w:space="0" w:color="auto"/>
            </w:tcBorders>
            <w:shd w:val="clear" w:color="000000" w:fill="C0C0C0"/>
            <w:vAlign w:val="center"/>
          </w:tcPr>
          <w:p w:rsidR="009A039D" w:rsidRPr="007B59F4" w:rsidRDefault="009A039D" w:rsidP="007D16C8">
            <w:pPr>
              <w:jc w:val="center"/>
              <w:rPr>
                <w:rFonts w:ascii="Calibri" w:hAnsi="Calibri" w:cs="Arial"/>
                <w:b/>
                <w:bCs/>
                <w:i w:val="0"/>
                <w:sz w:val="16"/>
                <w:szCs w:val="16"/>
                <w:lang w:val="es-SV" w:eastAsia="es-SV"/>
              </w:rPr>
            </w:pPr>
            <w:r w:rsidRPr="007B59F4">
              <w:rPr>
                <w:rFonts w:ascii="Calibri" w:hAnsi="Calibri" w:cs="Arial"/>
                <w:b/>
                <w:bCs/>
                <w:i w:val="0"/>
                <w:sz w:val="16"/>
                <w:szCs w:val="16"/>
                <w:lang w:val="es-SV" w:eastAsia="es-SV"/>
              </w:rPr>
              <w:t>Precio Unitario (US$)</w:t>
            </w:r>
          </w:p>
        </w:tc>
        <w:tc>
          <w:tcPr>
            <w:tcW w:w="1042" w:type="dxa"/>
            <w:tcBorders>
              <w:top w:val="single" w:sz="4" w:space="0" w:color="auto"/>
              <w:left w:val="nil"/>
              <w:bottom w:val="single" w:sz="4" w:space="0" w:color="auto"/>
              <w:right w:val="single" w:sz="4" w:space="0" w:color="auto"/>
            </w:tcBorders>
            <w:shd w:val="clear" w:color="000000" w:fill="C0C0C0"/>
            <w:vAlign w:val="center"/>
          </w:tcPr>
          <w:p w:rsidR="009A039D" w:rsidRPr="007B59F4" w:rsidRDefault="009A039D" w:rsidP="007D16C8">
            <w:pPr>
              <w:jc w:val="center"/>
              <w:rPr>
                <w:rFonts w:ascii="Calibri" w:hAnsi="Calibri" w:cs="Arial"/>
                <w:b/>
                <w:bCs/>
                <w:i w:val="0"/>
                <w:sz w:val="16"/>
                <w:szCs w:val="16"/>
                <w:lang w:val="es-SV" w:eastAsia="es-SV"/>
              </w:rPr>
            </w:pPr>
            <w:r w:rsidRPr="007B59F4">
              <w:rPr>
                <w:rFonts w:ascii="Calibri" w:hAnsi="Calibri" w:cs="Arial"/>
                <w:b/>
                <w:bCs/>
                <w:i w:val="0"/>
                <w:sz w:val="16"/>
                <w:szCs w:val="16"/>
                <w:lang w:val="es-SV" w:eastAsia="es-SV"/>
              </w:rPr>
              <w:t>Total (US$)</w:t>
            </w:r>
          </w:p>
        </w:tc>
      </w:tr>
      <w:tr w:rsidR="009A039D" w:rsidRPr="007966A9" w:rsidTr="007D16C8">
        <w:trPr>
          <w:trHeight w:val="429"/>
        </w:trPr>
        <w:tc>
          <w:tcPr>
            <w:tcW w:w="950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9A039D" w:rsidRPr="007B59F4" w:rsidRDefault="009A039D" w:rsidP="007D16C8">
            <w:pPr>
              <w:rPr>
                <w:rFonts w:ascii="Calibri" w:hAnsi="Calibri" w:cs="Arial"/>
                <w:b/>
                <w:bCs/>
                <w:i w:val="0"/>
                <w:sz w:val="16"/>
                <w:szCs w:val="16"/>
                <w:lang w:val="es-SV" w:eastAsia="es-SV"/>
              </w:rPr>
            </w:pPr>
            <w:r w:rsidRPr="007B59F4">
              <w:rPr>
                <w:rFonts w:ascii="Calibri" w:hAnsi="Calibri" w:cs="Arial"/>
                <w:b/>
                <w:bCs/>
                <w:i w:val="0"/>
                <w:sz w:val="16"/>
                <w:szCs w:val="16"/>
                <w:lang w:val="es-SV" w:eastAsia="es-SV"/>
              </w:rPr>
              <w:t>LOTE No. 2  - DIRECCIÓN GENERAL DE SANIDAD VEGETAL / FONDO DE ACTIVIDADES ESPECIALES (DGSVA)/COMPROBANTE DE CRÉDITO FISCAL A NOMBRE DE PAGADURÍA AUXILIAR DEL FONDO DE ACTIVIDADES ESPECIALES DE LA DIRECCIÓN GENERAL DE SANIDAD VEGETAL Y ANIMAL-DGSVA</w:t>
            </w:r>
          </w:p>
        </w:tc>
      </w:tr>
      <w:tr w:rsidR="009A039D" w:rsidRPr="007966A9" w:rsidTr="000F7066">
        <w:trPr>
          <w:trHeight w:val="647"/>
        </w:trPr>
        <w:tc>
          <w:tcPr>
            <w:tcW w:w="761" w:type="dxa"/>
            <w:tcBorders>
              <w:top w:val="nil"/>
              <w:left w:val="single" w:sz="4"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3</w:t>
            </w:r>
          </w:p>
        </w:tc>
        <w:tc>
          <w:tcPr>
            <w:tcW w:w="3650" w:type="dxa"/>
            <w:tcBorders>
              <w:top w:val="nil"/>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 xml:space="preserve">BEAKER DE 600 ML de vidrio graduado,  GRADUADO DE </w:t>
            </w:r>
            <w:smartTag w:uri="urn:schemas-microsoft-com:office:smarttags" w:element="metricconverter">
              <w:smartTagPr>
                <w:attr w:name="ProductID" w:val="50 A"/>
              </w:smartTagPr>
              <w:r w:rsidRPr="007B59F4">
                <w:rPr>
                  <w:rFonts w:ascii="Calibri" w:hAnsi="Calibri" w:cs="Arial"/>
                  <w:i w:val="0"/>
                  <w:sz w:val="16"/>
                  <w:szCs w:val="16"/>
                  <w:lang w:val="es-SV" w:eastAsia="es-SV"/>
                </w:rPr>
                <w:t>50 A</w:t>
              </w:r>
            </w:smartTag>
            <w:r w:rsidRPr="007B59F4">
              <w:rPr>
                <w:rFonts w:ascii="Calibri" w:hAnsi="Calibri" w:cs="Arial"/>
                <w:i w:val="0"/>
                <w:sz w:val="16"/>
                <w:szCs w:val="16"/>
                <w:lang w:val="es-SV" w:eastAsia="es-SV"/>
              </w:rPr>
              <w:t xml:space="preserve"> 500ML, RESISTENTE A CAMBIOS BRUSCOS DE TEMPERATURA, CAT 70000-600, ORIGEN USA/OTROS</w:t>
            </w:r>
          </w:p>
        </w:tc>
        <w:tc>
          <w:tcPr>
            <w:tcW w:w="968"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Unidad</w:t>
            </w:r>
          </w:p>
        </w:tc>
        <w:tc>
          <w:tcPr>
            <w:tcW w:w="67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4</w:t>
            </w:r>
          </w:p>
        </w:tc>
        <w:tc>
          <w:tcPr>
            <w:tcW w:w="1429" w:type="dxa"/>
            <w:tcBorders>
              <w:top w:val="nil"/>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PYREX</w:t>
            </w:r>
          </w:p>
        </w:tc>
        <w:tc>
          <w:tcPr>
            <w:tcW w:w="98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5.05</w:t>
            </w:r>
          </w:p>
        </w:tc>
        <w:tc>
          <w:tcPr>
            <w:tcW w:w="1042"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20.20</w:t>
            </w:r>
          </w:p>
        </w:tc>
      </w:tr>
      <w:tr w:rsidR="009A039D" w:rsidRPr="007966A9" w:rsidTr="000F7066">
        <w:trPr>
          <w:trHeight w:val="310"/>
        </w:trPr>
        <w:tc>
          <w:tcPr>
            <w:tcW w:w="8458" w:type="dxa"/>
            <w:gridSpan w:val="6"/>
            <w:tcBorders>
              <w:top w:val="nil"/>
              <w:left w:val="single" w:sz="4" w:space="0" w:color="auto"/>
              <w:bottom w:val="single" w:sz="4" w:space="0" w:color="auto"/>
              <w:right w:val="single" w:sz="4" w:space="0" w:color="auto"/>
            </w:tcBorders>
            <w:shd w:val="clear" w:color="000000" w:fill="FFFFFF"/>
            <w:vAlign w:val="center"/>
          </w:tcPr>
          <w:p w:rsidR="009A039D" w:rsidRPr="007B59F4" w:rsidRDefault="009A039D" w:rsidP="007D16C8">
            <w:pPr>
              <w:jc w:val="center"/>
              <w:rPr>
                <w:rFonts w:ascii="Calibri" w:hAnsi="Calibri" w:cs="Arial"/>
                <w:b/>
                <w:bCs/>
                <w:i w:val="0"/>
                <w:sz w:val="16"/>
                <w:szCs w:val="16"/>
                <w:lang w:val="es-SV" w:eastAsia="es-SV"/>
              </w:rPr>
            </w:pPr>
            <w:r w:rsidRPr="007B59F4">
              <w:rPr>
                <w:rFonts w:ascii="Calibri" w:hAnsi="Calibri" w:cs="Arial"/>
                <w:b/>
                <w:bCs/>
                <w:i w:val="0"/>
                <w:sz w:val="16"/>
                <w:szCs w:val="16"/>
                <w:lang w:val="es-SV" w:eastAsia="es-SV"/>
              </w:rPr>
              <w:t>TOTAL LOTE No. 2</w:t>
            </w:r>
          </w:p>
        </w:tc>
        <w:tc>
          <w:tcPr>
            <w:tcW w:w="1042" w:type="dxa"/>
            <w:tcBorders>
              <w:top w:val="nil"/>
              <w:left w:val="nil"/>
              <w:bottom w:val="single" w:sz="4" w:space="0" w:color="auto"/>
              <w:right w:val="single" w:sz="4" w:space="0" w:color="auto"/>
            </w:tcBorders>
            <w:shd w:val="clear" w:color="000000" w:fill="FFFFFF"/>
            <w:vAlign w:val="center"/>
          </w:tcPr>
          <w:p w:rsidR="009A039D" w:rsidRPr="007B59F4" w:rsidRDefault="009A039D" w:rsidP="007D16C8">
            <w:pPr>
              <w:jc w:val="center"/>
              <w:rPr>
                <w:rFonts w:ascii="Calibri" w:hAnsi="Calibri" w:cs="Arial"/>
                <w:b/>
                <w:bCs/>
                <w:i w:val="0"/>
                <w:sz w:val="16"/>
                <w:szCs w:val="16"/>
                <w:lang w:val="es-SV" w:eastAsia="es-SV"/>
              </w:rPr>
            </w:pPr>
            <w:r w:rsidRPr="007B59F4">
              <w:rPr>
                <w:rFonts w:ascii="Calibri" w:hAnsi="Calibri" w:cs="Arial"/>
                <w:b/>
                <w:bCs/>
                <w:i w:val="0"/>
                <w:sz w:val="16"/>
                <w:szCs w:val="16"/>
                <w:lang w:val="es-SV" w:eastAsia="es-SV"/>
              </w:rPr>
              <w:t>20.20</w:t>
            </w:r>
          </w:p>
        </w:tc>
      </w:tr>
      <w:tr w:rsidR="009A039D" w:rsidRPr="007966A9" w:rsidTr="007D16C8">
        <w:trPr>
          <w:trHeight w:val="483"/>
        </w:trPr>
        <w:tc>
          <w:tcPr>
            <w:tcW w:w="950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9A039D" w:rsidRPr="007B59F4" w:rsidRDefault="009A039D" w:rsidP="007D16C8">
            <w:pPr>
              <w:rPr>
                <w:rFonts w:ascii="Calibri" w:hAnsi="Calibri" w:cs="Arial"/>
                <w:b/>
                <w:bCs/>
                <w:i w:val="0"/>
                <w:sz w:val="16"/>
                <w:szCs w:val="16"/>
                <w:lang w:val="es-SV" w:eastAsia="es-SV"/>
              </w:rPr>
            </w:pPr>
            <w:r w:rsidRPr="007B59F4">
              <w:rPr>
                <w:rFonts w:ascii="Calibri" w:hAnsi="Calibri" w:cs="Arial"/>
                <w:b/>
                <w:bCs/>
                <w:i w:val="0"/>
                <w:sz w:val="16"/>
                <w:szCs w:val="16"/>
                <w:lang w:val="es-SV" w:eastAsia="es-SV"/>
              </w:rPr>
              <w:t>LOTE No. 3 - DIRECCIÓN GENERAL DE SANIDAD VEGETAL/FONDO DE ACTIVIDADES ESPECIALES (DGSVA)/COMPROBANTE DE CRÉDITO FISCAL A NOMBRE DE PAGADURÍA AUXILIAR DEL FONDO DE ACTIVIDADES ESPECIALES DE LA DIRECCIÓN GENERAL DE SANIDAD VEGETAL Y ANIMAL-DGSVA</w:t>
            </w:r>
          </w:p>
        </w:tc>
      </w:tr>
      <w:tr w:rsidR="009A039D" w:rsidRPr="007966A9" w:rsidTr="000F7066">
        <w:trPr>
          <w:trHeight w:val="645"/>
        </w:trPr>
        <w:tc>
          <w:tcPr>
            <w:tcW w:w="761" w:type="dxa"/>
            <w:tcBorders>
              <w:top w:val="single" w:sz="4" w:space="0" w:color="auto"/>
              <w:left w:val="single" w:sz="4"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w:t>
            </w:r>
          </w:p>
        </w:tc>
        <w:tc>
          <w:tcPr>
            <w:tcW w:w="3650" w:type="dxa"/>
            <w:tcBorders>
              <w:top w:val="single" w:sz="4" w:space="0" w:color="auto"/>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TUBO CONICO DE POLIPROPILENO DE 50ML, CON TAPON DE ROSCA DE POLIPROPILENO, ESTERIL, MAX RCF 16,000xg, CAT 352098, ORIGEN USA OTROS</w:t>
            </w:r>
          </w:p>
        </w:tc>
        <w:tc>
          <w:tcPr>
            <w:tcW w:w="968" w:type="dxa"/>
            <w:tcBorders>
              <w:top w:val="single" w:sz="4" w:space="0" w:color="auto"/>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 xml:space="preserve">Caja de 500 unidades </w:t>
            </w:r>
          </w:p>
        </w:tc>
        <w:tc>
          <w:tcPr>
            <w:tcW w:w="670"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w:t>
            </w:r>
          </w:p>
        </w:tc>
        <w:tc>
          <w:tcPr>
            <w:tcW w:w="1429"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FALCON</w:t>
            </w:r>
          </w:p>
        </w:tc>
        <w:tc>
          <w:tcPr>
            <w:tcW w:w="980"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185.00</w:t>
            </w:r>
          </w:p>
        </w:tc>
        <w:tc>
          <w:tcPr>
            <w:tcW w:w="1042"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185.00</w:t>
            </w:r>
          </w:p>
        </w:tc>
      </w:tr>
      <w:tr w:rsidR="009A039D" w:rsidRPr="007966A9" w:rsidTr="000F7066">
        <w:trPr>
          <w:trHeight w:val="487"/>
        </w:trPr>
        <w:tc>
          <w:tcPr>
            <w:tcW w:w="761" w:type="dxa"/>
            <w:tcBorders>
              <w:top w:val="single" w:sz="4" w:space="0" w:color="auto"/>
              <w:left w:val="single" w:sz="4"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w:t>
            </w:r>
          </w:p>
        </w:tc>
        <w:tc>
          <w:tcPr>
            <w:tcW w:w="3650" w:type="dxa"/>
            <w:tcBorders>
              <w:top w:val="single" w:sz="4" w:space="0" w:color="auto"/>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ACETATO DE SODIO, CALIDAD ACS,CAT S209-500, ORIGEN USA/OTROS</w:t>
            </w:r>
          </w:p>
        </w:tc>
        <w:tc>
          <w:tcPr>
            <w:tcW w:w="968" w:type="dxa"/>
            <w:tcBorders>
              <w:top w:val="single" w:sz="4" w:space="0" w:color="auto"/>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 xml:space="preserve">Frasco de </w:t>
            </w:r>
            <w:smartTag w:uri="urn:schemas-microsoft-com:office:smarttags" w:element="metricconverter">
              <w:smartTagPr>
                <w:attr w:name="ProductID" w:val="500 gramos"/>
              </w:smartTagPr>
              <w:r w:rsidRPr="007B59F4">
                <w:rPr>
                  <w:rFonts w:ascii="Calibri" w:hAnsi="Calibri" w:cs="Arial"/>
                  <w:i w:val="0"/>
                  <w:sz w:val="16"/>
                  <w:szCs w:val="16"/>
                  <w:lang w:val="es-SV" w:eastAsia="es-SV"/>
                </w:rPr>
                <w:t>500 gramos</w:t>
              </w:r>
            </w:smartTag>
          </w:p>
        </w:tc>
        <w:tc>
          <w:tcPr>
            <w:tcW w:w="670"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w:t>
            </w:r>
          </w:p>
        </w:tc>
        <w:tc>
          <w:tcPr>
            <w:tcW w:w="1429"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FISHER</w:t>
            </w:r>
          </w:p>
        </w:tc>
        <w:tc>
          <w:tcPr>
            <w:tcW w:w="980"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30.22</w:t>
            </w:r>
          </w:p>
        </w:tc>
        <w:tc>
          <w:tcPr>
            <w:tcW w:w="1042"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60.44</w:t>
            </w:r>
          </w:p>
        </w:tc>
      </w:tr>
      <w:tr w:rsidR="009A039D" w:rsidRPr="007966A9" w:rsidTr="000F7066">
        <w:trPr>
          <w:trHeight w:val="309"/>
        </w:trPr>
        <w:tc>
          <w:tcPr>
            <w:tcW w:w="8458"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9A039D" w:rsidRPr="007B59F4" w:rsidRDefault="009A039D" w:rsidP="007D16C8">
            <w:pPr>
              <w:jc w:val="center"/>
              <w:rPr>
                <w:rFonts w:ascii="Calibri" w:hAnsi="Calibri" w:cs="Arial"/>
                <w:b/>
                <w:bCs/>
                <w:i w:val="0"/>
                <w:sz w:val="16"/>
                <w:szCs w:val="16"/>
                <w:lang w:val="es-SV" w:eastAsia="es-SV"/>
              </w:rPr>
            </w:pPr>
            <w:r w:rsidRPr="007B59F4">
              <w:rPr>
                <w:rFonts w:ascii="Calibri" w:hAnsi="Calibri" w:cs="Arial"/>
                <w:b/>
                <w:bCs/>
                <w:i w:val="0"/>
                <w:sz w:val="16"/>
                <w:szCs w:val="16"/>
                <w:lang w:val="es-SV" w:eastAsia="es-SV"/>
              </w:rPr>
              <w:t>TOTAL LOTE No. 3</w:t>
            </w:r>
          </w:p>
        </w:tc>
        <w:tc>
          <w:tcPr>
            <w:tcW w:w="1042" w:type="dxa"/>
            <w:tcBorders>
              <w:top w:val="single" w:sz="4" w:space="0" w:color="auto"/>
              <w:left w:val="nil"/>
              <w:bottom w:val="single" w:sz="4" w:space="0" w:color="auto"/>
              <w:right w:val="single" w:sz="4" w:space="0" w:color="auto"/>
            </w:tcBorders>
            <w:shd w:val="clear" w:color="000000" w:fill="FFFFFF"/>
            <w:vAlign w:val="center"/>
          </w:tcPr>
          <w:p w:rsidR="009A039D" w:rsidRPr="007B59F4" w:rsidRDefault="009A039D" w:rsidP="007D16C8">
            <w:pPr>
              <w:jc w:val="center"/>
              <w:rPr>
                <w:rFonts w:ascii="Calibri" w:hAnsi="Calibri" w:cs="Arial"/>
                <w:b/>
                <w:bCs/>
                <w:i w:val="0"/>
                <w:sz w:val="16"/>
                <w:szCs w:val="16"/>
                <w:lang w:val="es-SV" w:eastAsia="es-SV"/>
              </w:rPr>
            </w:pPr>
            <w:r w:rsidRPr="007B59F4">
              <w:rPr>
                <w:rFonts w:ascii="Calibri" w:hAnsi="Calibri" w:cs="Arial"/>
                <w:b/>
                <w:bCs/>
                <w:i w:val="0"/>
                <w:sz w:val="16"/>
                <w:szCs w:val="16"/>
                <w:lang w:val="es-SV" w:eastAsia="es-SV"/>
              </w:rPr>
              <w:t>245.44</w:t>
            </w:r>
          </w:p>
        </w:tc>
      </w:tr>
      <w:tr w:rsidR="009A039D" w:rsidRPr="007966A9" w:rsidTr="007D16C8">
        <w:trPr>
          <w:trHeight w:val="466"/>
        </w:trPr>
        <w:tc>
          <w:tcPr>
            <w:tcW w:w="950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9A039D" w:rsidRPr="007B59F4" w:rsidRDefault="009A039D" w:rsidP="007D16C8">
            <w:pPr>
              <w:rPr>
                <w:rFonts w:ascii="Calibri" w:hAnsi="Calibri" w:cs="Arial"/>
                <w:b/>
                <w:bCs/>
                <w:i w:val="0"/>
                <w:sz w:val="16"/>
                <w:szCs w:val="16"/>
                <w:lang w:val="es-SV" w:eastAsia="es-SV"/>
              </w:rPr>
            </w:pPr>
            <w:r w:rsidRPr="007B59F4">
              <w:rPr>
                <w:rFonts w:ascii="Calibri" w:hAnsi="Calibri" w:cs="Arial"/>
                <w:b/>
                <w:bCs/>
                <w:i w:val="0"/>
                <w:sz w:val="16"/>
                <w:szCs w:val="16"/>
                <w:lang w:val="es-SV" w:eastAsia="es-SV"/>
              </w:rPr>
              <w:t>LOTE No. 4 - DIRECCIÓN GENERAL DE SANIDAD VEGETAL  / FONDO DE ACTIVIDADES ESPECIALES (DGSVA)/COMPROBANTE DE CRÉDITO FISCAL A NOMBRE DE PAGADURÍA AUXILIAR DEL FONDO DE ACTIVIDADES ESPECIALES DE LA DIRECCIÓN GENERAL DE SANIDAD VEGETAL Y ANIMAL-DGSVA</w:t>
            </w:r>
          </w:p>
        </w:tc>
      </w:tr>
      <w:tr w:rsidR="009A039D" w:rsidRPr="007966A9" w:rsidTr="000F7066">
        <w:trPr>
          <w:trHeight w:val="642"/>
        </w:trPr>
        <w:tc>
          <w:tcPr>
            <w:tcW w:w="761" w:type="dxa"/>
            <w:tcBorders>
              <w:top w:val="nil"/>
              <w:left w:val="single" w:sz="4"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6</w:t>
            </w:r>
          </w:p>
        </w:tc>
        <w:tc>
          <w:tcPr>
            <w:tcW w:w="3650" w:type="dxa"/>
            <w:tcBorders>
              <w:top w:val="nil"/>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PINZA DISECCION SIN GARRA DE DISECCION, LARGO  5.5 PULG SIN GARRA, DE ACERO INOXIDABLE, CAT 13-812-36, ORIGEN USA/OTROS</w:t>
            </w:r>
          </w:p>
        </w:tc>
        <w:tc>
          <w:tcPr>
            <w:tcW w:w="968"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Unidad</w:t>
            </w:r>
          </w:p>
        </w:tc>
        <w:tc>
          <w:tcPr>
            <w:tcW w:w="67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6</w:t>
            </w:r>
          </w:p>
        </w:tc>
        <w:tc>
          <w:tcPr>
            <w:tcW w:w="1429"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FISHER</w:t>
            </w:r>
          </w:p>
        </w:tc>
        <w:tc>
          <w:tcPr>
            <w:tcW w:w="980" w:type="dxa"/>
            <w:tcBorders>
              <w:top w:val="nil"/>
              <w:left w:val="nil"/>
              <w:bottom w:val="single" w:sz="4" w:space="0" w:color="auto"/>
              <w:right w:val="single" w:sz="4" w:space="0" w:color="auto"/>
            </w:tcBorders>
            <w:noWrap/>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3.00</w:t>
            </w:r>
          </w:p>
        </w:tc>
        <w:tc>
          <w:tcPr>
            <w:tcW w:w="1042"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18.00</w:t>
            </w:r>
          </w:p>
        </w:tc>
      </w:tr>
      <w:tr w:rsidR="009A039D" w:rsidRPr="007966A9" w:rsidTr="000F7066">
        <w:trPr>
          <w:trHeight w:val="975"/>
        </w:trPr>
        <w:tc>
          <w:tcPr>
            <w:tcW w:w="761" w:type="dxa"/>
            <w:tcBorders>
              <w:top w:val="nil"/>
              <w:left w:val="single" w:sz="4"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12</w:t>
            </w:r>
          </w:p>
        </w:tc>
        <w:tc>
          <w:tcPr>
            <w:tcW w:w="3650" w:type="dxa"/>
            <w:tcBorders>
              <w:top w:val="nil"/>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LENTES DE PROTECCION DE PLASTICO, Una sola pieza, Moldeado en laterales y protectores de ceja ; patas en forma de espátula ajustables; lente clara revestimiento duro ; Absorbe la mayor than99.9 % de la luz UV ; Marco negro, CAT 191302088, ORIGEN USA/OTROS</w:t>
            </w:r>
          </w:p>
        </w:tc>
        <w:tc>
          <w:tcPr>
            <w:tcW w:w="968"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Unidad</w:t>
            </w:r>
          </w:p>
        </w:tc>
        <w:tc>
          <w:tcPr>
            <w:tcW w:w="67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4</w:t>
            </w:r>
          </w:p>
        </w:tc>
        <w:tc>
          <w:tcPr>
            <w:tcW w:w="1429"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FISHER</w:t>
            </w:r>
          </w:p>
        </w:tc>
        <w:tc>
          <w:tcPr>
            <w:tcW w:w="980" w:type="dxa"/>
            <w:tcBorders>
              <w:top w:val="nil"/>
              <w:left w:val="nil"/>
              <w:bottom w:val="single" w:sz="4" w:space="0" w:color="auto"/>
              <w:right w:val="single" w:sz="4" w:space="0" w:color="auto"/>
            </w:tcBorders>
            <w:noWrap/>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2.99</w:t>
            </w:r>
          </w:p>
        </w:tc>
        <w:tc>
          <w:tcPr>
            <w:tcW w:w="1042"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11.96</w:t>
            </w:r>
          </w:p>
        </w:tc>
      </w:tr>
      <w:tr w:rsidR="009A039D" w:rsidRPr="007966A9" w:rsidTr="000F7066">
        <w:trPr>
          <w:trHeight w:val="308"/>
        </w:trPr>
        <w:tc>
          <w:tcPr>
            <w:tcW w:w="761" w:type="dxa"/>
            <w:tcBorders>
              <w:top w:val="nil"/>
              <w:left w:val="single" w:sz="4"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15</w:t>
            </w:r>
          </w:p>
        </w:tc>
        <w:tc>
          <w:tcPr>
            <w:tcW w:w="3650" w:type="dxa"/>
            <w:tcBorders>
              <w:top w:val="nil"/>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 xml:space="preserve">ACIDO LÁCTICO, USP/FCC, DE 500 ML. CAT A159-500, ORIGEN USA/OTROS </w:t>
            </w:r>
          </w:p>
        </w:tc>
        <w:tc>
          <w:tcPr>
            <w:tcW w:w="968"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Frasco de 500 ml.</w:t>
            </w:r>
          </w:p>
        </w:tc>
        <w:tc>
          <w:tcPr>
            <w:tcW w:w="67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w:t>
            </w:r>
          </w:p>
        </w:tc>
        <w:tc>
          <w:tcPr>
            <w:tcW w:w="1429"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FISHER</w:t>
            </w:r>
          </w:p>
        </w:tc>
        <w:tc>
          <w:tcPr>
            <w:tcW w:w="980" w:type="dxa"/>
            <w:tcBorders>
              <w:top w:val="nil"/>
              <w:left w:val="nil"/>
              <w:bottom w:val="single" w:sz="4" w:space="0" w:color="auto"/>
              <w:right w:val="single" w:sz="4" w:space="0" w:color="auto"/>
            </w:tcBorders>
            <w:noWrap/>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215.00</w:t>
            </w:r>
          </w:p>
        </w:tc>
        <w:tc>
          <w:tcPr>
            <w:tcW w:w="1042"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430.00</w:t>
            </w:r>
          </w:p>
        </w:tc>
      </w:tr>
      <w:tr w:rsidR="009A039D" w:rsidRPr="007966A9" w:rsidTr="000F7066">
        <w:trPr>
          <w:trHeight w:val="331"/>
        </w:trPr>
        <w:tc>
          <w:tcPr>
            <w:tcW w:w="8458"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9A039D" w:rsidRPr="007B59F4" w:rsidRDefault="009A039D" w:rsidP="007D16C8">
            <w:pPr>
              <w:jc w:val="center"/>
              <w:rPr>
                <w:rFonts w:ascii="Calibri" w:hAnsi="Calibri" w:cs="Arial"/>
                <w:b/>
                <w:bCs/>
                <w:i w:val="0"/>
                <w:sz w:val="16"/>
                <w:szCs w:val="16"/>
                <w:lang w:val="es-SV" w:eastAsia="es-SV"/>
              </w:rPr>
            </w:pPr>
            <w:r w:rsidRPr="007B59F4">
              <w:rPr>
                <w:rFonts w:ascii="Calibri" w:hAnsi="Calibri" w:cs="Arial"/>
                <w:b/>
                <w:bCs/>
                <w:i w:val="0"/>
                <w:sz w:val="16"/>
                <w:szCs w:val="16"/>
                <w:lang w:val="es-SV" w:eastAsia="es-SV"/>
              </w:rPr>
              <w:t>TOTAL LOTE No. 4</w:t>
            </w:r>
          </w:p>
        </w:tc>
        <w:tc>
          <w:tcPr>
            <w:tcW w:w="1042" w:type="dxa"/>
            <w:tcBorders>
              <w:top w:val="nil"/>
              <w:left w:val="nil"/>
              <w:bottom w:val="single" w:sz="4" w:space="0" w:color="auto"/>
              <w:right w:val="single" w:sz="4" w:space="0" w:color="auto"/>
            </w:tcBorders>
            <w:shd w:val="clear" w:color="000000" w:fill="FFFFFF"/>
            <w:vAlign w:val="center"/>
          </w:tcPr>
          <w:p w:rsidR="009A039D" w:rsidRPr="007B59F4" w:rsidRDefault="009A039D" w:rsidP="007D16C8">
            <w:pPr>
              <w:jc w:val="center"/>
              <w:rPr>
                <w:rFonts w:ascii="Calibri" w:hAnsi="Calibri" w:cs="Arial"/>
                <w:b/>
                <w:bCs/>
                <w:i w:val="0"/>
                <w:sz w:val="16"/>
                <w:szCs w:val="16"/>
                <w:lang w:val="es-SV" w:eastAsia="es-SV"/>
              </w:rPr>
            </w:pPr>
            <w:r w:rsidRPr="007B59F4">
              <w:rPr>
                <w:rFonts w:ascii="Calibri" w:hAnsi="Calibri" w:cs="Arial"/>
                <w:b/>
                <w:bCs/>
                <w:i w:val="0"/>
                <w:sz w:val="16"/>
                <w:szCs w:val="16"/>
                <w:lang w:val="es-SV" w:eastAsia="es-SV"/>
              </w:rPr>
              <w:t>459.96</w:t>
            </w:r>
          </w:p>
        </w:tc>
      </w:tr>
      <w:tr w:rsidR="009A039D" w:rsidRPr="007966A9" w:rsidTr="007D16C8">
        <w:trPr>
          <w:trHeight w:val="451"/>
        </w:trPr>
        <w:tc>
          <w:tcPr>
            <w:tcW w:w="950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9A039D" w:rsidRPr="007B59F4" w:rsidRDefault="009A039D" w:rsidP="007D16C8">
            <w:pPr>
              <w:rPr>
                <w:rFonts w:ascii="Calibri" w:hAnsi="Calibri" w:cs="Arial"/>
                <w:b/>
                <w:bCs/>
                <w:i w:val="0"/>
                <w:sz w:val="16"/>
                <w:szCs w:val="16"/>
                <w:lang w:val="es-SV" w:eastAsia="es-SV"/>
              </w:rPr>
            </w:pPr>
            <w:r w:rsidRPr="007B59F4">
              <w:rPr>
                <w:rFonts w:ascii="Calibri" w:hAnsi="Calibri" w:cs="Arial"/>
                <w:b/>
                <w:bCs/>
                <w:i w:val="0"/>
                <w:sz w:val="16"/>
                <w:szCs w:val="16"/>
                <w:lang w:val="es-SV" w:eastAsia="es-SV"/>
              </w:rPr>
              <w:t>LOTE No. 5 - DIRECCIÓN GENERAL DE SANIDAD VEGETAL / FONDO DE ACTIVIDADES ESPECIALES (DGSVA)/COMPROBANTE DE CRÉDITO FISCAL A NOMBRE DE PAGADURÍA AUXILIAR DEL FONDO DE ACTIVIDADES ESPECIALES DE LA DIRECCIÓN GENERAL DE SANIDAD VEGETAL Y ANIMAL-DGSVA</w:t>
            </w:r>
          </w:p>
        </w:tc>
      </w:tr>
      <w:tr w:rsidR="009A039D" w:rsidRPr="007966A9" w:rsidTr="000F7066">
        <w:trPr>
          <w:trHeight w:val="478"/>
        </w:trPr>
        <w:tc>
          <w:tcPr>
            <w:tcW w:w="761" w:type="dxa"/>
            <w:tcBorders>
              <w:top w:val="nil"/>
              <w:left w:val="single" w:sz="4"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w:t>
            </w:r>
          </w:p>
        </w:tc>
        <w:tc>
          <w:tcPr>
            <w:tcW w:w="3650" w:type="dxa"/>
            <w:tcBorders>
              <w:top w:val="nil"/>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BARRA MAGNETICA DE TEFLON DE 50mm DE LARGO, CAT 1451361, ORIGEN USA</w:t>
            </w:r>
          </w:p>
        </w:tc>
        <w:tc>
          <w:tcPr>
            <w:tcW w:w="968"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Unidad</w:t>
            </w:r>
          </w:p>
        </w:tc>
        <w:tc>
          <w:tcPr>
            <w:tcW w:w="67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5</w:t>
            </w:r>
          </w:p>
        </w:tc>
        <w:tc>
          <w:tcPr>
            <w:tcW w:w="1429"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FISHER</w:t>
            </w:r>
          </w:p>
        </w:tc>
        <w:tc>
          <w:tcPr>
            <w:tcW w:w="98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3.00</w:t>
            </w:r>
          </w:p>
        </w:tc>
        <w:tc>
          <w:tcPr>
            <w:tcW w:w="1042"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15.00</w:t>
            </w:r>
          </w:p>
        </w:tc>
      </w:tr>
      <w:tr w:rsidR="009A039D" w:rsidRPr="007966A9" w:rsidTr="000F7066">
        <w:trPr>
          <w:trHeight w:val="477"/>
        </w:trPr>
        <w:tc>
          <w:tcPr>
            <w:tcW w:w="761" w:type="dxa"/>
            <w:tcBorders>
              <w:top w:val="nil"/>
              <w:left w:val="single" w:sz="4"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w:t>
            </w:r>
          </w:p>
        </w:tc>
        <w:tc>
          <w:tcPr>
            <w:tcW w:w="3650" w:type="dxa"/>
            <w:tcBorders>
              <w:top w:val="nil"/>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 xml:space="preserve">Asa bacteriológica  calibrada 10µl (0.01ml),niquel-cromo, con mango, catalogo 220-321-00, origen USA/OTROS, </w:t>
            </w:r>
          </w:p>
        </w:tc>
        <w:tc>
          <w:tcPr>
            <w:tcW w:w="968"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Unidad</w:t>
            </w:r>
          </w:p>
        </w:tc>
        <w:tc>
          <w:tcPr>
            <w:tcW w:w="67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3</w:t>
            </w:r>
          </w:p>
        </w:tc>
        <w:tc>
          <w:tcPr>
            <w:tcW w:w="1429"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DECON</w:t>
            </w:r>
          </w:p>
        </w:tc>
        <w:tc>
          <w:tcPr>
            <w:tcW w:w="98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85.00</w:t>
            </w:r>
          </w:p>
        </w:tc>
        <w:tc>
          <w:tcPr>
            <w:tcW w:w="1042"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255.00</w:t>
            </w:r>
          </w:p>
        </w:tc>
      </w:tr>
      <w:tr w:rsidR="009A039D" w:rsidRPr="007966A9" w:rsidTr="000F7066">
        <w:trPr>
          <w:trHeight w:val="313"/>
        </w:trPr>
        <w:tc>
          <w:tcPr>
            <w:tcW w:w="761" w:type="dxa"/>
            <w:tcBorders>
              <w:top w:val="nil"/>
              <w:left w:val="single" w:sz="4" w:space="0" w:color="auto"/>
              <w:bottom w:val="nil"/>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3</w:t>
            </w:r>
          </w:p>
        </w:tc>
        <w:tc>
          <w:tcPr>
            <w:tcW w:w="3650" w:type="dxa"/>
            <w:tcBorders>
              <w:top w:val="nil"/>
              <w:left w:val="nil"/>
              <w:bottom w:val="nil"/>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Hidróxido de sodio, calidad ACS,  Cat. S318-500, ORIGEN USA/OTROS,</w:t>
            </w:r>
          </w:p>
        </w:tc>
        <w:tc>
          <w:tcPr>
            <w:tcW w:w="968" w:type="dxa"/>
            <w:tcBorders>
              <w:top w:val="nil"/>
              <w:left w:val="nil"/>
              <w:bottom w:val="nil"/>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 xml:space="preserve">Frasco de </w:t>
            </w:r>
            <w:smartTag w:uri="urn:schemas-microsoft-com:office:smarttags" w:element="metricconverter">
              <w:smartTagPr>
                <w:attr w:name="ProductID" w:val="500 gramos"/>
              </w:smartTagPr>
              <w:r w:rsidRPr="007B59F4">
                <w:rPr>
                  <w:rFonts w:ascii="Calibri" w:hAnsi="Calibri" w:cs="Arial"/>
                  <w:i w:val="0"/>
                  <w:sz w:val="16"/>
                  <w:szCs w:val="16"/>
                  <w:lang w:val="es-SV" w:eastAsia="es-SV"/>
                </w:rPr>
                <w:t>500 gramos</w:t>
              </w:r>
            </w:smartTag>
          </w:p>
        </w:tc>
        <w:tc>
          <w:tcPr>
            <w:tcW w:w="670" w:type="dxa"/>
            <w:tcBorders>
              <w:top w:val="nil"/>
              <w:left w:val="nil"/>
              <w:bottom w:val="nil"/>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w:t>
            </w:r>
          </w:p>
        </w:tc>
        <w:tc>
          <w:tcPr>
            <w:tcW w:w="1429" w:type="dxa"/>
            <w:tcBorders>
              <w:top w:val="nil"/>
              <w:left w:val="nil"/>
              <w:bottom w:val="nil"/>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FISHER</w:t>
            </w:r>
          </w:p>
        </w:tc>
        <w:tc>
          <w:tcPr>
            <w:tcW w:w="980" w:type="dxa"/>
            <w:tcBorders>
              <w:top w:val="nil"/>
              <w:left w:val="nil"/>
              <w:bottom w:val="nil"/>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44.00</w:t>
            </w:r>
          </w:p>
        </w:tc>
        <w:tc>
          <w:tcPr>
            <w:tcW w:w="1042" w:type="dxa"/>
            <w:tcBorders>
              <w:top w:val="nil"/>
              <w:left w:val="nil"/>
              <w:bottom w:val="nil"/>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44.00</w:t>
            </w:r>
          </w:p>
        </w:tc>
      </w:tr>
      <w:tr w:rsidR="009A039D" w:rsidRPr="007966A9" w:rsidTr="000F7066">
        <w:trPr>
          <w:trHeight w:val="303"/>
        </w:trPr>
        <w:tc>
          <w:tcPr>
            <w:tcW w:w="761" w:type="dxa"/>
            <w:tcBorders>
              <w:top w:val="single" w:sz="4" w:space="0" w:color="auto"/>
              <w:left w:val="single" w:sz="4"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10</w:t>
            </w:r>
          </w:p>
        </w:tc>
        <w:tc>
          <w:tcPr>
            <w:tcW w:w="3650" w:type="dxa"/>
            <w:tcBorders>
              <w:top w:val="single" w:sz="4" w:space="0" w:color="auto"/>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 xml:space="preserve">ACIDO LÁCTICO, USP/FCC, DE 500 ML. CAT A159-500, ORIGEN USA/OTROS </w:t>
            </w:r>
          </w:p>
        </w:tc>
        <w:tc>
          <w:tcPr>
            <w:tcW w:w="968"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Frasco de 500 ml</w:t>
            </w:r>
          </w:p>
        </w:tc>
        <w:tc>
          <w:tcPr>
            <w:tcW w:w="670"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w:t>
            </w:r>
          </w:p>
        </w:tc>
        <w:tc>
          <w:tcPr>
            <w:tcW w:w="1429"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FISHER</w:t>
            </w:r>
          </w:p>
        </w:tc>
        <w:tc>
          <w:tcPr>
            <w:tcW w:w="980"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215.00</w:t>
            </w:r>
          </w:p>
        </w:tc>
        <w:tc>
          <w:tcPr>
            <w:tcW w:w="1042"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215.00</w:t>
            </w:r>
          </w:p>
        </w:tc>
      </w:tr>
      <w:tr w:rsidR="009A039D" w:rsidRPr="007966A9" w:rsidTr="000F7066">
        <w:trPr>
          <w:trHeight w:val="456"/>
        </w:trPr>
        <w:tc>
          <w:tcPr>
            <w:tcW w:w="761" w:type="dxa"/>
            <w:tcBorders>
              <w:top w:val="nil"/>
              <w:left w:val="single" w:sz="4"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11</w:t>
            </w:r>
          </w:p>
        </w:tc>
        <w:tc>
          <w:tcPr>
            <w:tcW w:w="3650" w:type="dxa"/>
            <w:tcBorders>
              <w:top w:val="nil"/>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ALCOHOL ISOAMILICO, ACS, 98,0%, CAT A394-500, ORIGEN USA/OTROS</w:t>
            </w:r>
          </w:p>
        </w:tc>
        <w:tc>
          <w:tcPr>
            <w:tcW w:w="968"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Frasco de 500 ml</w:t>
            </w:r>
          </w:p>
        </w:tc>
        <w:tc>
          <w:tcPr>
            <w:tcW w:w="67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w:t>
            </w:r>
          </w:p>
        </w:tc>
        <w:tc>
          <w:tcPr>
            <w:tcW w:w="1429"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FISHER</w:t>
            </w:r>
          </w:p>
        </w:tc>
        <w:tc>
          <w:tcPr>
            <w:tcW w:w="98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40.00</w:t>
            </w:r>
          </w:p>
        </w:tc>
        <w:tc>
          <w:tcPr>
            <w:tcW w:w="1042"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40.00</w:t>
            </w:r>
          </w:p>
        </w:tc>
      </w:tr>
      <w:tr w:rsidR="009A039D" w:rsidRPr="007966A9" w:rsidTr="000F7066">
        <w:trPr>
          <w:trHeight w:val="646"/>
        </w:trPr>
        <w:tc>
          <w:tcPr>
            <w:tcW w:w="761" w:type="dxa"/>
            <w:tcBorders>
              <w:top w:val="nil"/>
              <w:left w:val="single" w:sz="4" w:space="0" w:color="auto"/>
              <w:bottom w:val="nil"/>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12</w:t>
            </w:r>
          </w:p>
        </w:tc>
        <w:tc>
          <w:tcPr>
            <w:tcW w:w="3650" w:type="dxa"/>
            <w:tcBorders>
              <w:top w:val="nil"/>
              <w:left w:val="nil"/>
              <w:bottom w:val="nil"/>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CTAB (HEXADECYL TRIMETHYL LAMMONIUM BROMIDE),CALIDAD BIOULTRA PARA BIOLOGIA MOLECULAR, ≥99,0%, ORIGEN USA/OTROS</w:t>
            </w:r>
          </w:p>
        </w:tc>
        <w:tc>
          <w:tcPr>
            <w:tcW w:w="968" w:type="dxa"/>
            <w:tcBorders>
              <w:top w:val="nil"/>
              <w:left w:val="nil"/>
              <w:bottom w:val="nil"/>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Frasco de 250 gr.</w:t>
            </w:r>
          </w:p>
        </w:tc>
        <w:tc>
          <w:tcPr>
            <w:tcW w:w="670" w:type="dxa"/>
            <w:tcBorders>
              <w:top w:val="nil"/>
              <w:left w:val="nil"/>
              <w:bottom w:val="nil"/>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w:t>
            </w:r>
          </w:p>
        </w:tc>
        <w:tc>
          <w:tcPr>
            <w:tcW w:w="1429" w:type="dxa"/>
            <w:tcBorders>
              <w:top w:val="nil"/>
              <w:left w:val="nil"/>
              <w:bottom w:val="nil"/>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SIGMA</w:t>
            </w:r>
          </w:p>
        </w:tc>
        <w:tc>
          <w:tcPr>
            <w:tcW w:w="980" w:type="dxa"/>
            <w:tcBorders>
              <w:top w:val="nil"/>
              <w:left w:val="nil"/>
              <w:bottom w:val="nil"/>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768.00</w:t>
            </w:r>
          </w:p>
        </w:tc>
        <w:tc>
          <w:tcPr>
            <w:tcW w:w="1042" w:type="dxa"/>
            <w:tcBorders>
              <w:top w:val="nil"/>
              <w:left w:val="nil"/>
              <w:bottom w:val="nil"/>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768.00</w:t>
            </w:r>
          </w:p>
        </w:tc>
      </w:tr>
      <w:tr w:rsidR="009A039D" w:rsidRPr="007966A9" w:rsidTr="000F7066">
        <w:trPr>
          <w:trHeight w:val="477"/>
        </w:trPr>
        <w:tc>
          <w:tcPr>
            <w:tcW w:w="761" w:type="dxa"/>
            <w:tcBorders>
              <w:top w:val="single" w:sz="4" w:space="0" w:color="auto"/>
              <w:left w:val="single" w:sz="4"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13</w:t>
            </w:r>
          </w:p>
        </w:tc>
        <w:tc>
          <w:tcPr>
            <w:tcW w:w="3650" w:type="dxa"/>
            <w:tcBorders>
              <w:top w:val="single" w:sz="4" w:space="0" w:color="auto"/>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TRIZMA BASE, GRADO BIOULTRA PARA BIOLOGIA MOLECUALR, 99.8%, Cat. 93363-500g, ORIGEN USA/OTROS</w:t>
            </w:r>
          </w:p>
        </w:tc>
        <w:tc>
          <w:tcPr>
            <w:tcW w:w="968"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Frasco de 500 gr.</w:t>
            </w:r>
          </w:p>
        </w:tc>
        <w:tc>
          <w:tcPr>
            <w:tcW w:w="670"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w:t>
            </w:r>
          </w:p>
        </w:tc>
        <w:tc>
          <w:tcPr>
            <w:tcW w:w="1429"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SIGMA</w:t>
            </w:r>
          </w:p>
        </w:tc>
        <w:tc>
          <w:tcPr>
            <w:tcW w:w="980"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880.00</w:t>
            </w:r>
          </w:p>
        </w:tc>
        <w:tc>
          <w:tcPr>
            <w:tcW w:w="1042"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880.00</w:t>
            </w:r>
          </w:p>
        </w:tc>
      </w:tr>
      <w:tr w:rsidR="009A039D" w:rsidRPr="007966A9" w:rsidTr="000F7066">
        <w:trPr>
          <w:trHeight w:val="476"/>
        </w:trPr>
        <w:tc>
          <w:tcPr>
            <w:tcW w:w="761" w:type="dxa"/>
            <w:tcBorders>
              <w:top w:val="nil"/>
              <w:left w:val="single" w:sz="4"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14</w:t>
            </w:r>
          </w:p>
        </w:tc>
        <w:tc>
          <w:tcPr>
            <w:tcW w:w="3650" w:type="dxa"/>
            <w:tcBorders>
              <w:top w:val="nil"/>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Cloruro de Sodio, Grado ACS, ≥99%, Cat. S271-500, origen: USA/OTROS,</w:t>
            </w:r>
          </w:p>
        </w:tc>
        <w:tc>
          <w:tcPr>
            <w:tcW w:w="968"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Frasco de 500 gr.</w:t>
            </w:r>
          </w:p>
        </w:tc>
        <w:tc>
          <w:tcPr>
            <w:tcW w:w="67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w:t>
            </w:r>
          </w:p>
        </w:tc>
        <w:tc>
          <w:tcPr>
            <w:tcW w:w="1429"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FISHER</w:t>
            </w:r>
          </w:p>
        </w:tc>
        <w:tc>
          <w:tcPr>
            <w:tcW w:w="98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21.00</w:t>
            </w:r>
          </w:p>
        </w:tc>
        <w:tc>
          <w:tcPr>
            <w:tcW w:w="1042"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42.00</w:t>
            </w:r>
          </w:p>
        </w:tc>
      </w:tr>
      <w:tr w:rsidR="009A039D" w:rsidRPr="007966A9" w:rsidTr="000F7066">
        <w:trPr>
          <w:trHeight w:val="813"/>
        </w:trPr>
        <w:tc>
          <w:tcPr>
            <w:tcW w:w="761" w:type="dxa"/>
            <w:tcBorders>
              <w:top w:val="single" w:sz="4" w:space="0" w:color="auto"/>
              <w:left w:val="single" w:sz="4"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16</w:t>
            </w:r>
          </w:p>
        </w:tc>
        <w:tc>
          <w:tcPr>
            <w:tcW w:w="3650" w:type="dxa"/>
            <w:tcBorders>
              <w:top w:val="single" w:sz="4" w:space="0" w:color="auto"/>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 xml:space="preserve">VARILLA PARA RECOGER IMANES AGITADORES, CONSTRUIDO EN TEFLON, DE </w:t>
            </w:r>
            <w:smartTag w:uri="urn:schemas-microsoft-com:office:smarttags" w:element="metricconverter">
              <w:smartTagPr>
                <w:attr w:name="ProductID" w:val="13 PULGADAS"/>
              </w:smartTagPr>
              <w:r w:rsidRPr="007B59F4">
                <w:rPr>
                  <w:rFonts w:ascii="Calibri" w:hAnsi="Calibri" w:cs="Arial"/>
                  <w:i w:val="0"/>
                  <w:sz w:val="16"/>
                  <w:szCs w:val="16"/>
                  <w:lang w:val="es-SV" w:eastAsia="es-SV"/>
                </w:rPr>
                <w:t>13 PULGADAS</w:t>
              </w:r>
            </w:smartTag>
            <w:r w:rsidRPr="007B59F4">
              <w:rPr>
                <w:rFonts w:ascii="Calibri" w:hAnsi="Calibri" w:cs="Arial"/>
                <w:i w:val="0"/>
                <w:sz w:val="16"/>
                <w:szCs w:val="16"/>
                <w:lang w:val="es-SV" w:eastAsia="es-SV"/>
              </w:rPr>
              <w:t xml:space="preserve"> DE LARGO, CON MAGNETO INCLUIDO, CAT 02-617-194, ORIGEN USA/OTROS</w:t>
            </w:r>
          </w:p>
        </w:tc>
        <w:tc>
          <w:tcPr>
            <w:tcW w:w="968"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Unidad</w:t>
            </w:r>
          </w:p>
        </w:tc>
        <w:tc>
          <w:tcPr>
            <w:tcW w:w="670"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w:t>
            </w:r>
          </w:p>
        </w:tc>
        <w:tc>
          <w:tcPr>
            <w:tcW w:w="1429"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FISHER</w:t>
            </w:r>
          </w:p>
        </w:tc>
        <w:tc>
          <w:tcPr>
            <w:tcW w:w="980"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42.00</w:t>
            </w:r>
          </w:p>
        </w:tc>
        <w:tc>
          <w:tcPr>
            <w:tcW w:w="1042"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42.00</w:t>
            </w:r>
          </w:p>
        </w:tc>
      </w:tr>
      <w:tr w:rsidR="009A039D" w:rsidRPr="007966A9" w:rsidTr="000F7066">
        <w:trPr>
          <w:trHeight w:val="789"/>
        </w:trPr>
        <w:tc>
          <w:tcPr>
            <w:tcW w:w="761" w:type="dxa"/>
            <w:tcBorders>
              <w:top w:val="single" w:sz="4" w:space="0" w:color="auto"/>
              <w:left w:val="single" w:sz="4"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lastRenderedPageBreak/>
              <w:t>19</w:t>
            </w:r>
          </w:p>
        </w:tc>
        <w:tc>
          <w:tcPr>
            <w:tcW w:w="3650" w:type="dxa"/>
            <w:tcBorders>
              <w:top w:val="single" w:sz="4" w:space="0" w:color="auto"/>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 xml:space="preserve">MICROESPATULA DE DOBLE PUNTA, HOJAS DE ACERO INOXIDABLE UNA REDONDA Y LA OTRA PLANA, LARGO </w:t>
            </w:r>
            <w:smartTag w:uri="urn:schemas-microsoft-com:office:smarttags" w:element="metricconverter">
              <w:smartTagPr>
                <w:attr w:name="ProductID" w:val="8 PULGADAS"/>
              </w:smartTagPr>
              <w:r w:rsidRPr="007B59F4">
                <w:rPr>
                  <w:rFonts w:ascii="Calibri" w:hAnsi="Calibri" w:cs="Arial"/>
                  <w:i w:val="0"/>
                  <w:sz w:val="16"/>
                  <w:szCs w:val="16"/>
                  <w:lang w:val="es-SV" w:eastAsia="es-SV"/>
                </w:rPr>
                <w:t>8 PULGADAS</w:t>
              </w:r>
            </w:smartTag>
            <w:r w:rsidRPr="007B59F4">
              <w:rPr>
                <w:rFonts w:ascii="Calibri" w:hAnsi="Calibri" w:cs="Arial"/>
                <w:i w:val="0"/>
                <w:sz w:val="16"/>
                <w:szCs w:val="16"/>
                <w:lang w:val="es-SV" w:eastAsia="es-SV"/>
              </w:rPr>
              <w:t xml:space="preserve"> CATALOGO 2140110, ORIGEN USA/OTROS</w:t>
            </w:r>
          </w:p>
        </w:tc>
        <w:tc>
          <w:tcPr>
            <w:tcW w:w="968"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Unidad</w:t>
            </w:r>
          </w:p>
        </w:tc>
        <w:tc>
          <w:tcPr>
            <w:tcW w:w="670"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w:t>
            </w:r>
          </w:p>
        </w:tc>
        <w:tc>
          <w:tcPr>
            <w:tcW w:w="1429"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FISHER</w:t>
            </w:r>
          </w:p>
        </w:tc>
        <w:tc>
          <w:tcPr>
            <w:tcW w:w="980"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3.10</w:t>
            </w:r>
          </w:p>
        </w:tc>
        <w:tc>
          <w:tcPr>
            <w:tcW w:w="1042"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6.20</w:t>
            </w:r>
          </w:p>
        </w:tc>
      </w:tr>
      <w:tr w:rsidR="009A039D" w:rsidRPr="007966A9" w:rsidTr="000F7066">
        <w:trPr>
          <w:trHeight w:val="494"/>
        </w:trPr>
        <w:tc>
          <w:tcPr>
            <w:tcW w:w="761" w:type="dxa"/>
            <w:tcBorders>
              <w:top w:val="nil"/>
              <w:left w:val="single" w:sz="4"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20</w:t>
            </w:r>
          </w:p>
        </w:tc>
        <w:tc>
          <w:tcPr>
            <w:tcW w:w="3650" w:type="dxa"/>
            <w:tcBorders>
              <w:top w:val="nil"/>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FRASCO LAVADOR DE POPLIETILENO DE BAJA DENSIDAD, DE 250 ML, CAT 0340923T, ORIGEN USA/OTROS</w:t>
            </w:r>
          </w:p>
        </w:tc>
        <w:tc>
          <w:tcPr>
            <w:tcW w:w="968"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Unidad</w:t>
            </w:r>
          </w:p>
        </w:tc>
        <w:tc>
          <w:tcPr>
            <w:tcW w:w="67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20</w:t>
            </w:r>
          </w:p>
        </w:tc>
        <w:tc>
          <w:tcPr>
            <w:tcW w:w="1429"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FISHER</w:t>
            </w:r>
          </w:p>
        </w:tc>
        <w:tc>
          <w:tcPr>
            <w:tcW w:w="98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2.25</w:t>
            </w:r>
          </w:p>
        </w:tc>
        <w:tc>
          <w:tcPr>
            <w:tcW w:w="1042"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45.00</w:t>
            </w:r>
          </w:p>
        </w:tc>
      </w:tr>
      <w:tr w:rsidR="009A039D" w:rsidRPr="007966A9" w:rsidTr="000F7066">
        <w:trPr>
          <w:trHeight w:val="642"/>
        </w:trPr>
        <w:tc>
          <w:tcPr>
            <w:tcW w:w="761" w:type="dxa"/>
            <w:tcBorders>
              <w:top w:val="nil"/>
              <w:left w:val="single" w:sz="4"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23</w:t>
            </w:r>
          </w:p>
        </w:tc>
        <w:tc>
          <w:tcPr>
            <w:tcW w:w="3650" w:type="dxa"/>
            <w:tcBorders>
              <w:top w:val="nil"/>
              <w:left w:val="nil"/>
              <w:bottom w:val="single" w:sz="4" w:space="0" w:color="auto"/>
              <w:right w:val="single" w:sz="4" w:space="0" w:color="auto"/>
            </w:tcBorders>
            <w:vAlign w:val="center"/>
          </w:tcPr>
          <w:p w:rsidR="009A039D" w:rsidRPr="007B59F4" w:rsidRDefault="00516085" w:rsidP="007D16C8">
            <w:pPr>
              <w:rPr>
                <w:rFonts w:ascii="Calibri" w:hAnsi="Calibri" w:cs="Arial"/>
                <w:i w:val="0"/>
                <w:sz w:val="16"/>
                <w:szCs w:val="16"/>
                <w:lang w:val="es-SV" w:eastAsia="es-SV"/>
              </w:rPr>
            </w:pPr>
            <w:hyperlink r:id="rId7" w:tooltip="Haga click para ver las unidades que han solicitado AGUJA VACUTAINER DE 16G X 11/2 PULG" w:history="1">
              <w:r w:rsidR="009A039D" w:rsidRPr="007B59F4">
                <w:rPr>
                  <w:rFonts w:ascii="Calibri" w:hAnsi="Calibri" w:cs="Arial"/>
                  <w:i w:val="0"/>
                  <w:sz w:val="16"/>
                  <w:szCs w:val="16"/>
                  <w:lang w:val="es-SV" w:eastAsia="es-SV"/>
                </w:rPr>
                <w:t>ALCOHOL ISOPROPILICO, (ISOPROPANOL) GRADO BIOREACTIVO PARA BIOLOGIA MOLECULAR, CAT I9516-500ML, ORIGEN USA/OTROS</w:t>
              </w:r>
            </w:hyperlink>
          </w:p>
        </w:tc>
        <w:tc>
          <w:tcPr>
            <w:tcW w:w="968"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Frasco de 500 ml</w:t>
            </w:r>
          </w:p>
        </w:tc>
        <w:tc>
          <w:tcPr>
            <w:tcW w:w="67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w:t>
            </w:r>
          </w:p>
        </w:tc>
        <w:tc>
          <w:tcPr>
            <w:tcW w:w="1429"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SIGMA</w:t>
            </w:r>
          </w:p>
        </w:tc>
        <w:tc>
          <w:tcPr>
            <w:tcW w:w="98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163.00</w:t>
            </w:r>
          </w:p>
        </w:tc>
        <w:tc>
          <w:tcPr>
            <w:tcW w:w="1042"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326.00</w:t>
            </w:r>
          </w:p>
        </w:tc>
      </w:tr>
      <w:tr w:rsidR="009A039D" w:rsidRPr="007966A9" w:rsidTr="000F7066">
        <w:trPr>
          <w:trHeight w:val="632"/>
        </w:trPr>
        <w:tc>
          <w:tcPr>
            <w:tcW w:w="761" w:type="dxa"/>
            <w:tcBorders>
              <w:top w:val="nil"/>
              <w:left w:val="single" w:sz="4"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24</w:t>
            </w:r>
          </w:p>
        </w:tc>
        <w:tc>
          <w:tcPr>
            <w:tcW w:w="3650" w:type="dxa"/>
            <w:tcBorders>
              <w:top w:val="nil"/>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TRISMA HIDROCLORIDE GRADO BIOULTRA PARA BIOLOGÍA MOLECULAR, CAT 93363-500G, ORIGEN USA/OTROS</w:t>
            </w:r>
          </w:p>
        </w:tc>
        <w:tc>
          <w:tcPr>
            <w:tcW w:w="968"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 xml:space="preserve">Frasco de </w:t>
            </w:r>
            <w:smartTag w:uri="urn:schemas-microsoft-com:office:smarttags" w:element="metricconverter">
              <w:smartTagPr>
                <w:attr w:name="ProductID" w:val="500 gramos"/>
              </w:smartTagPr>
              <w:r w:rsidRPr="007B59F4">
                <w:rPr>
                  <w:rFonts w:ascii="Calibri" w:hAnsi="Calibri" w:cs="Arial"/>
                  <w:i w:val="0"/>
                  <w:sz w:val="16"/>
                  <w:szCs w:val="16"/>
                  <w:lang w:val="es-SV" w:eastAsia="es-SV"/>
                </w:rPr>
                <w:t>500 gramos</w:t>
              </w:r>
            </w:smartTag>
          </w:p>
        </w:tc>
        <w:tc>
          <w:tcPr>
            <w:tcW w:w="67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w:t>
            </w:r>
          </w:p>
        </w:tc>
        <w:tc>
          <w:tcPr>
            <w:tcW w:w="1429"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SIGMA</w:t>
            </w:r>
          </w:p>
        </w:tc>
        <w:tc>
          <w:tcPr>
            <w:tcW w:w="98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880.00</w:t>
            </w:r>
          </w:p>
        </w:tc>
        <w:tc>
          <w:tcPr>
            <w:tcW w:w="1042"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1,760.00</w:t>
            </w:r>
          </w:p>
        </w:tc>
      </w:tr>
      <w:tr w:rsidR="009A039D" w:rsidRPr="007966A9" w:rsidTr="000F7066">
        <w:trPr>
          <w:trHeight w:val="214"/>
        </w:trPr>
        <w:tc>
          <w:tcPr>
            <w:tcW w:w="8458"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9A039D" w:rsidRPr="007B59F4" w:rsidRDefault="009A039D" w:rsidP="007D16C8">
            <w:pPr>
              <w:jc w:val="center"/>
              <w:rPr>
                <w:rFonts w:ascii="Calibri" w:hAnsi="Calibri" w:cs="Arial"/>
                <w:b/>
                <w:bCs/>
                <w:i w:val="0"/>
                <w:sz w:val="16"/>
                <w:szCs w:val="16"/>
                <w:lang w:val="es-SV" w:eastAsia="es-SV"/>
              </w:rPr>
            </w:pPr>
            <w:r w:rsidRPr="007B59F4">
              <w:rPr>
                <w:rFonts w:ascii="Calibri" w:hAnsi="Calibri" w:cs="Arial"/>
                <w:b/>
                <w:bCs/>
                <w:i w:val="0"/>
                <w:sz w:val="16"/>
                <w:szCs w:val="16"/>
                <w:lang w:val="es-SV" w:eastAsia="es-SV"/>
              </w:rPr>
              <w:t>TOTAL LOTE No. 5</w:t>
            </w:r>
          </w:p>
        </w:tc>
        <w:tc>
          <w:tcPr>
            <w:tcW w:w="1042" w:type="dxa"/>
            <w:tcBorders>
              <w:top w:val="nil"/>
              <w:left w:val="nil"/>
              <w:bottom w:val="single" w:sz="4" w:space="0" w:color="auto"/>
              <w:right w:val="single" w:sz="4" w:space="0" w:color="auto"/>
            </w:tcBorders>
            <w:shd w:val="clear" w:color="000000" w:fill="FFFFFF"/>
            <w:vAlign w:val="center"/>
          </w:tcPr>
          <w:p w:rsidR="009A039D" w:rsidRPr="007B59F4" w:rsidRDefault="009A039D" w:rsidP="007D16C8">
            <w:pPr>
              <w:jc w:val="center"/>
              <w:rPr>
                <w:rFonts w:ascii="Calibri" w:hAnsi="Calibri" w:cs="Arial"/>
                <w:b/>
                <w:bCs/>
                <w:i w:val="0"/>
                <w:sz w:val="16"/>
                <w:szCs w:val="16"/>
                <w:lang w:val="es-SV" w:eastAsia="es-SV"/>
              </w:rPr>
            </w:pPr>
            <w:r w:rsidRPr="007B59F4">
              <w:rPr>
                <w:rFonts w:ascii="Calibri" w:hAnsi="Calibri" w:cs="Arial"/>
                <w:b/>
                <w:bCs/>
                <w:i w:val="0"/>
                <w:sz w:val="16"/>
                <w:szCs w:val="16"/>
                <w:lang w:val="es-SV" w:eastAsia="es-SV"/>
              </w:rPr>
              <w:t>4,438.20</w:t>
            </w:r>
          </w:p>
        </w:tc>
      </w:tr>
      <w:tr w:rsidR="009A039D" w:rsidRPr="007966A9" w:rsidTr="007D16C8">
        <w:trPr>
          <w:trHeight w:val="578"/>
        </w:trPr>
        <w:tc>
          <w:tcPr>
            <w:tcW w:w="950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9A039D" w:rsidRPr="007B59F4" w:rsidRDefault="009A039D" w:rsidP="007D16C8">
            <w:pPr>
              <w:rPr>
                <w:rFonts w:ascii="Calibri" w:hAnsi="Calibri" w:cs="Arial"/>
                <w:b/>
                <w:bCs/>
                <w:i w:val="0"/>
                <w:sz w:val="16"/>
                <w:szCs w:val="16"/>
                <w:lang w:val="es-SV" w:eastAsia="es-SV"/>
              </w:rPr>
            </w:pPr>
            <w:r w:rsidRPr="007B59F4">
              <w:rPr>
                <w:rFonts w:ascii="Calibri" w:hAnsi="Calibri" w:cs="Arial"/>
                <w:b/>
                <w:bCs/>
                <w:i w:val="0"/>
                <w:sz w:val="16"/>
                <w:szCs w:val="16"/>
                <w:lang w:val="es-SV" w:eastAsia="es-SV"/>
              </w:rPr>
              <w:t>LOTE No. 8  - DIRECCIÓN GENERAL DE GANADERIA / FONDO DE ACTIVIDADES ESPECIALES (DGSVA)/COMPROBANTE DE CRÉDITO FISCAL A NOMBRE DE PAGADURÍA AUXILIAR DEL FONDO DE ACTIVIDADES ESPECIALES DE LA DIRECCIÓN GENERAL DE SANIDAD VEGETAL Y ANIMAL-DGSVA</w:t>
            </w:r>
          </w:p>
        </w:tc>
      </w:tr>
      <w:tr w:rsidR="009A039D" w:rsidRPr="007966A9" w:rsidTr="000F7066">
        <w:trPr>
          <w:trHeight w:val="479"/>
        </w:trPr>
        <w:tc>
          <w:tcPr>
            <w:tcW w:w="761" w:type="dxa"/>
            <w:tcBorders>
              <w:top w:val="single" w:sz="4" w:space="0" w:color="auto"/>
              <w:left w:val="single" w:sz="4"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w:t>
            </w:r>
          </w:p>
        </w:tc>
        <w:tc>
          <w:tcPr>
            <w:tcW w:w="3650" w:type="dxa"/>
            <w:tcBorders>
              <w:top w:val="single" w:sz="4" w:space="0" w:color="auto"/>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 xml:space="preserve">CINTA PARA MEDIR CLORO EN RANGO DE </w:t>
            </w:r>
            <w:smartTag w:uri="urn:schemas-microsoft-com:office:smarttags" w:element="metricconverter">
              <w:smartTagPr>
                <w:attr w:name="ProductID" w:val="10 A"/>
              </w:smartTagPr>
              <w:r w:rsidRPr="007B59F4">
                <w:rPr>
                  <w:rFonts w:ascii="Calibri" w:hAnsi="Calibri" w:cs="Arial"/>
                  <w:i w:val="0"/>
                  <w:sz w:val="16"/>
                  <w:szCs w:val="16"/>
                  <w:lang w:val="es-SV" w:eastAsia="es-SV"/>
                </w:rPr>
                <w:t>10 A</w:t>
              </w:r>
            </w:smartTag>
            <w:r w:rsidRPr="007B59F4">
              <w:rPr>
                <w:rFonts w:ascii="Calibri" w:hAnsi="Calibri" w:cs="Arial"/>
                <w:i w:val="0"/>
                <w:sz w:val="16"/>
                <w:szCs w:val="16"/>
                <w:lang w:val="es-SV" w:eastAsia="es-SV"/>
              </w:rPr>
              <w:t xml:space="preserve"> 200ppm DE CLORO, CAT 154202Q, ORIGEN USA/OTROS</w:t>
            </w:r>
          </w:p>
        </w:tc>
        <w:tc>
          <w:tcPr>
            <w:tcW w:w="968"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 xml:space="preserve">Rollo de </w:t>
            </w:r>
            <w:smartTag w:uri="urn:schemas-microsoft-com:office:smarttags" w:element="metricconverter">
              <w:smartTagPr>
                <w:attr w:name="ProductID" w:val="15 pies"/>
              </w:smartTagPr>
              <w:r w:rsidRPr="007B59F4">
                <w:rPr>
                  <w:rFonts w:ascii="Calibri" w:hAnsi="Calibri" w:cs="Arial"/>
                  <w:i w:val="0"/>
                  <w:sz w:val="16"/>
                  <w:szCs w:val="16"/>
                  <w:lang w:val="es-SV" w:eastAsia="es-SV"/>
                </w:rPr>
                <w:t>15 pies</w:t>
              </w:r>
            </w:smartTag>
          </w:p>
        </w:tc>
        <w:tc>
          <w:tcPr>
            <w:tcW w:w="670"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143</w:t>
            </w:r>
          </w:p>
        </w:tc>
        <w:tc>
          <w:tcPr>
            <w:tcW w:w="1429"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HYDRION</w:t>
            </w:r>
          </w:p>
        </w:tc>
        <w:tc>
          <w:tcPr>
            <w:tcW w:w="980"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8.90</w:t>
            </w:r>
          </w:p>
        </w:tc>
        <w:tc>
          <w:tcPr>
            <w:tcW w:w="1042"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1,272.70</w:t>
            </w:r>
          </w:p>
        </w:tc>
      </w:tr>
      <w:tr w:rsidR="009A039D" w:rsidRPr="007966A9" w:rsidTr="000F7066">
        <w:trPr>
          <w:trHeight w:val="629"/>
        </w:trPr>
        <w:tc>
          <w:tcPr>
            <w:tcW w:w="761" w:type="dxa"/>
            <w:tcBorders>
              <w:top w:val="nil"/>
              <w:left w:val="single" w:sz="4"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3</w:t>
            </w:r>
          </w:p>
        </w:tc>
        <w:tc>
          <w:tcPr>
            <w:tcW w:w="3650" w:type="dxa"/>
            <w:tcBorders>
              <w:top w:val="nil"/>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 xml:space="preserve">CINTA PARA MEDIR AMONIO CUATERNARIO EN RANGO DE </w:t>
            </w:r>
            <w:smartTag w:uri="urn:schemas-microsoft-com:office:smarttags" w:element="metricconverter">
              <w:smartTagPr>
                <w:attr w:name="ProductID" w:val="0 A"/>
              </w:smartTagPr>
              <w:r w:rsidRPr="007B59F4">
                <w:rPr>
                  <w:rFonts w:ascii="Calibri" w:hAnsi="Calibri" w:cs="Arial"/>
                  <w:i w:val="0"/>
                  <w:sz w:val="16"/>
                  <w:szCs w:val="16"/>
                  <w:lang w:val="es-SV" w:eastAsia="es-SV"/>
                </w:rPr>
                <w:t>0 A</w:t>
              </w:r>
            </w:smartTag>
            <w:r w:rsidRPr="007B59F4">
              <w:rPr>
                <w:rFonts w:ascii="Calibri" w:hAnsi="Calibri" w:cs="Arial"/>
                <w:i w:val="0"/>
                <w:sz w:val="16"/>
                <w:szCs w:val="16"/>
                <w:lang w:val="es-SV" w:eastAsia="es-SV"/>
              </w:rPr>
              <w:t xml:space="preserve"> 400ppm.  CAT 154201A, ORIGEN USA/OTROS</w:t>
            </w:r>
          </w:p>
        </w:tc>
        <w:tc>
          <w:tcPr>
            <w:tcW w:w="968"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 xml:space="preserve">Rollo de </w:t>
            </w:r>
            <w:smartTag w:uri="urn:schemas-microsoft-com:office:smarttags" w:element="metricconverter">
              <w:smartTagPr>
                <w:attr w:name="ProductID" w:val="15 pies"/>
              </w:smartTagPr>
              <w:r w:rsidRPr="007B59F4">
                <w:rPr>
                  <w:rFonts w:ascii="Calibri" w:hAnsi="Calibri" w:cs="Arial"/>
                  <w:i w:val="0"/>
                  <w:sz w:val="16"/>
                  <w:szCs w:val="16"/>
                  <w:lang w:val="es-SV" w:eastAsia="es-SV"/>
                </w:rPr>
                <w:t>15 pies</w:t>
              </w:r>
            </w:smartTag>
          </w:p>
        </w:tc>
        <w:tc>
          <w:tcPr>
            <w:tcW w:w="67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15</w:t>
            </w:r>
          </w:p>
        </w:tc>
        <w:tc>
          <w:tcPr>
            <w:tcW w:w="1429"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HYDRION</w:t>
            </w:r>
          </w:p>
        </w:tc>
        <w:tc>
          <w:tcPr>
            <w:tcW w:w="98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11.00</w:t>
            </w:r>
          </w:p>
        </w:tc>
        <w:tc>
          <w:tcPr>
            <w:tcW w:w="1042"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165.00</w:t>
            </w:r>
          </w:p>
        </w:tc>
      </w:tr>
      <w:tr w:rsidR="009A039D" w:rsidRPr="007966A9" w:rsidTr="000F7066">
        <w:trPr>
          <w:trHeight w:val="590"/>
        </w:trPr>
        <w:tc>
          <w:tcPr>
            <w:tcW w:w="761" w:type="dxa"/>
            <w:tcBorders>
              <w:top w:val="nil"/>
              <w:left w:val="single" w:sz="4"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8</w:t>
            </w:r>
          </w:p>
        </w:tc>
        <w:tc>
          <w:tcPr>
            <w:tcW w:w="3650" w:type="dxa"/>
            <w:tcBorders>
              <w:top w:val="nil"/>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 xml:space="preserve">CINTA PARA MEDIR AMONIO CUATERNARIO EN RANGO DE </w:t>
            </w:r>
            <w:smartTag w:uri="urn:schemas-microsoft-com:office:smarttags" w:element="metricconverter">
              <w:smartTagPr>
                <w:attr w:name="ProductID" w:val="0 A"/>
              </w:smartTagPr>
              <w:r w:rsidRPr="007B59F4">
                <w:rPr>
                  <w:rFonts w:ascii="Calibri" w:hAnsi="Calibri" w:cs="Arial"/>
                  <w:i w:val="0"/>
                  <w:sz w:val="16"/>
                  <w:szCs w:val="16"/>
                  <w:lang w:val="es-SV" w:eastAsia="es-SV"/>
                </w:rPr>
                <w:t>0 A</w:t>
              </w:r>
            </w:smartTag>
            <w:r w:rsidRPr="007B59F4">
              <w:rPr>
                <w:rFonts w:ascii="Calibri" w:hAnsi="Calibri" w:cs="Arial"/>
                <w:i w:val="0"/>
                <w:sz w:val="16"/>
                <w:szCs w:val="16"/>
                <w:lang w:val="es-SV" w:eastAsia="es-SV"/>
              </w:rPr>
              <w:t xml:space="preserve"> 400ppm.  CAT 154201A, ORIGEN USA/OTROS</w:t>
            </w:r>
          </w:p>
        </w:tc>
        <w:tc>
          <w:tcPr>
            <w:tcW w:w="968"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 xml:space="preserve">Rollo de </w:t>
            </w:r>
            <w:smartTag w:uri="urn:schemas-microsoft-com:office:smarttags" w:element="metricconverter">
              <w:smartTagPr>
                <w:attr w:name="ProductID" w:val="15 pies"/>
              </w:smartTagPr>
              <w:r w:rsidRPr="007B59F4">
                <w:rPr>
                  <w:rFonts w:ascii="Calibri" w:hAnsi="Calibri" w:cs="Arial"/>
                  <w:i w:val="0"/>
                  <w:sz w:val="16"/>
                  <w:szCs w:val="16"/>
                  <w:lang w:val="es-SV" w:eastAsia="es-SV"/>
                </w:rPr>
                <w:t>15 pies</w:t>
              </w:r>
            </w:smartTag>
          </w:p>
        </w:tc>
        <w:tc>
          <w:tcPr>
            <w:tcW w:w="67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58</w:t>
            </w:r>
          </w:p>
        </w:tc>
        <w:tc>
          <w:tcPr>
            <w:tcW w:w="1429"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HYDRION</w:t>
            </w:r>
          </w:p>
        </w:tc>
        <w:tc>
          <w:tcPr>
            <w:tcW w:w="98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11.00</w:t>
            </w:r>
          </w:p>
        </w:tc>
        <w:tc>
          <w:tcPr>
            <w:tcW w:w="1042"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638.00</w:t>
            </w:r>
          </w:p>
        </w:tc>
      </w:tr>
      <w:tr w:rsidR="009A039D" w:rsidRPr="007966A9" w:rsidTr="000F7066">
        <w:trPr>
          <w:trHeight w:val="465"/>
        </w:trPr>
        <w:tc>
          <w:tcPr>
            <w:tcW w:w="8458"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9A039D" w:rsidRPr="007B59F4" w:rsidRDefault="009A039D" w:rsidP="007D16C8">
            <w:pPr>
              <w:jc w:val="center"/>
              <w:rPr>
                <w:rFonts w:ascii="Calibri" w:hAnsi="Calibri" w:cs="Arial"/>
                <w:b/>
                <w:bCs/>
                <w:i w:val="0"/>
                <w:sz w:val="16"/>
                <w:szCs w:val="16"/>
                <w:lang w:val="es-SV" w:eastAsia="es-SV"/>
              </w:rPr>
            </w:pPr>
            <w:r w:rsidRPr="007B59F4">
              <w:rPr>
                <w:rFonts w:ascii="Calibri" w:hAnsi="Calibri" w:cs="Arial"/>
                <w:b/>
                <w:bCs/>
                <w:i w:val="0"/>
                <w:sz w:val="16"/>
                <w:szCs w:val="16"/>
                <w:lang w:val="es-SV" w:eastAsia="es-SV"/>
              </w:rPr>
              <w:t>TOTAL LOTE No. 8</w:t>
            </w:r>
          </w:p>
        </w:tc>
        <w:tc>
          <w:tcPr>
            <w:tcW w:w="1042" w:type="dxa"/>
            <w:tcBorders>
              <w:top w:val="nil"/>
              <w:left w:val="nil"/>
              <w:bottom w:val="single" w:sz="4" w:space="0" w:color="auto"/>
              <w:right w:val="single" w:sz="4" w:space="0" w:color="auto"/>
            </w:tcBorders>
            <w:shd w:val="clear" w:color="000000" w:fill="FFFFFF"/>
            <w:vAlign w:val="center"/>
          </w:tcPr>
          <w:p w:rsidR="009A039D" w:rsidRPr="007B59F4" w:rsidRDefault="009A039D" w:rsidP="007D16C8">
            <w:pPr>
              <w:jc w:val="center"/>
              <w:rPr>
                <w:rFonts w:ascii="Calibri" w:hAnsi="Calibri" w:cs="Arial"/>
                <w:b/>
                <w:bCs/>
                <w:i w:val="0"/>
                <w:sz w:val="16"/>
                <w:szCs w:val="16"/>
                <w:lang w:val="es-SV" w:eastAsia="es-SV"/>
              </w:rPr>
            </w:pPr>
            <w:r w:rsidRPr="007B59F4">
              <w:rPr>
                <w:rFonts w:ascii="Calibri" w:hAnsi="Calibri" w:cs="Arial"/>
                <w:b/>
                <w:bCs/>
                <w:i w:val="0"/>
                <w:sz w:val="16"/>
                <w:szCs w:val="16"/>
                <w:lang w:val="es-SV" w:eastAsia="es-SV"/>
              </w:rPr>
              <w:t>2,075.70</w:t>
            </w:r>
          </w:p>
        </w:tc>
      </w:tr>
      <w:tr w:rsidR="009A039D" w:rsidRPr="007966A9" w:rsidTr="007D16C8">
        <w:trPr>
          <w:trHeight w:val="810"/>
        </w:trPr>
        <w:tc>
          <w:tcPr>
            <w:tcW w:w="950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9A039D" w:rsidRPr="007B59F4" w:rsidRDefault="009A039D" w:rsidP="007D16C8">
            <w:pPr>
              <w:rPr>
                <w:rFonts w:ascii="Calibri" w:hAnsi="Calibri" w:cs="Arial"/>
                <w:b/>
                <w:bCs/>
                <w:i w:val="0"/>
                <w:sz w:val="16"/>
                <w:szCs w:val="16"/>
                <w:lang w:val="es-SV" w:eastAsia="es-SV"/>
              </w:rPr>
            </w:pPr>
            <w:r w:rsidRPr="007B59F4">
              <w:rPr>
                <w:rFonts w:ascii="Calibri" w:hAnsi="Calibri" w:cs="Arial"/>
                <w:b/>
                <w:bCs/>
                <w:i w:val="0"/>
                <w:sz w:val="16"/>
                <w:szCs w:val="16"/>
                <w:lang w:val="es-SV" w:eastAsia="es-SV"/>
              </w:rPr>
              <w:t>LOTE No. 9  - DIRECCIÓN GENERAL DE GANADERIA / FONDO DE ACTIVIDADES ESPECIALES (DGSVA)/COMPROBANTE DE CRÉDITO FISCAL A NOMBRE DE PAGADURÍA AUXILIAR DEL FONDO DE ACTIVIDADES ESPECIALES DE LA DIRECCIÓN GENERAL DE SANIDAD VEGETAL Y ANIMAL-DGSVA</w:t>
            </w:r>
          </w:p>
        </w:tc>
      </w:tr>
      <w:tr w:rsidR="009A039D" w:rsidRPr="007966A9" w:rsidTr="000F7066">
        <w:trPr>
          <w:trHeight w:val="729"/>
        </w:trPr>
        <w:tc>
          <w:tcPr>
            <w:tcW w:w="761" w:type="dxa"/>
            <w:tcBorders>
              <w:top w:val="nil"/>
              <w:left w:val="single" w:sz="4"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w:t>
            </w:r>
          </w:p>
        </w:tc>
        <w:tc>
          <w:tcPr>
            <w:tcW w:w="3650" w:type="dxa"/>
            <w:tcBorders>
              <w:top w:val="nil"/>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PINZA DISECCION SIN GARRA DE DISECCION, LARGO  5.5 PULG SIN GARRA, DE ACERO INOXIDABLE, CAT 13-812-36, ORIGEN USA/OTROS</w:t>
            </w:r>
          </w:p>
        </w:tc>
        <w:tc>
          <w:tcPr>
            <w:tcW w:w="968"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Unidad</w:t>
            </w:r>
          </w:p>
        </w:tc>
        <w:tc>
          <w:tcPr>
            <w:tcW w:w="67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40</w:t>
            </w:r>
          </w:p>
        </w:tc>
        <w:tc>
          <w:tcPr>
            <w:tcW w:w="1429"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FISHER</w:t>
            </w:r>
          </w:p>
        </w:tc>
        <w:tc>
          <w:tcPr>
            <w:tcW w:w="98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3.00</w:t>
            </w:r>
          </w:p>
        </w:tc>
        <w:tc>
          <w:tcPr>
            <w:tcW w:w="1042"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120.00</w:t>
            </w:r>
          </w:p>
        </w:tc>
      </w:tr>
      <w:tr w:rsidR="009A039D" w:rsidRPr="007966A9" w:rsidTr="000F7066">
        <w:trPr>
          <w:trHeight w:val="640"/>
        </w:trPr>
        <w:tc>
          <w:tcPr>
            <w:tcW w:w="761" w:type="dxa"/>
            <w:tcBorders>
              <w:top w:val="nil"/>
              <w:left w:val="single" w:sz="4"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3</w:t>
            </w:r>
          </w:p>
        </w:tc>
        <w:tc>
          <w:tcPr>
            <w:tcW w:w="3650" w:type="dxa"/>
            <w:tcBorders>
              <w:top w:val="nil"/>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GRADILLA PLASTICA PARA TUBO 16mm PARA 40 PLAZAS, AUTOCLVABLE, DE POLIPROPILENO, CAT 22269952, ORIGEN USA/OTROS</w:t>
            </w:r>
          </w:p>
        </w:tc>
        <w:tc>
          <w:tcPr>
            <w:tcW w:w="968"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Unidad</w:t>
            </w:r>
          </w:p>
        </w:tc>
        <w:tc>
          <w:tcPr>
            <w:tcW w:w="67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25</w:t>
            </w:r>
          </w:p>
        </w:tc>
        <w:tc>
          <w:tcPr>
            <w:tcW w:w="1429"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 xml:space="preserve"> BEL ART (SCIENCEWARE)</w:t>
            </w:r>
          </w:p>
        </w:tc>
        <w:tc>
          <w:tcPr>
            <w:tcW w:w="98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41.00</w:t>
            </w:r>
          </w:p>
        </w:tc>
        <w:tc>
          <w:tcPr>
            <w:tcW w:w="1042"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1,025.00</w:t>
            </w:r>
          </w:p>
        </w:tc>
      </w:tr>
      <w:tr w:rsidR="009A039D" w:rsidRPr="007966A9" w:rsidTr="000F7066">
        <w:trPr>
          <w:trHeight w:val="647"/>
        </w:trPr>
        <w:tc>
          <w:tcPr>
            <w:tcW w:w="761" w:type="dxa"/>
            <w:tcBorders>
              <w:top w:val="nil"/>
              <w:left w:val="single" w:sz="4"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18</w:t>
            </w:r>
          </w:p>
        </w:tc>
        <w:tc>
          <w:tcPr>
            <w:tcW w:w="3650" w:type="dxa"/>
            <w:tcBorders>
              <w:top w:val="nil"/>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pt-BR" w:eastAsia="es-SV"/>
              </w:rPr>
              <w:t xml:space="preserve">FOSFATO DE POTASIO MONOBASICO, ACS, FRASCO DE </w:t>
            </w:r>
            <w:smartTag w:uri="urn:schemas-microsoft-com:office:smarttags" w:element="metricconverter">
              <w:smartTagPr>
                <w:attr w:name="ProductID" w:val="500 gramos"/>
              </w:smartTagPr>
              <w:r w:rsidRPr="007B59F4">
                <w:rPr>
                  <w:rFonts w:ascii="Calibri" w:hAnsi="Calibri" w:cs="Arial"/>
                  <w:i w:val="0"/>
                  <w:sz w:val="16"/>
                  <w:szCs w:val="16"/>
                  <w:lang w:val="pt-BR" w:eastAsia="es-SV"/>
                </w:rPr>
                <w:t>500 GRAMOS</w:t>
              </w:r>
            </w:smartTag>
            <w:r w:rsidRPr="007B59F4">
              <w:rPr>
                <w:rFonts w:ascii="Calibri" w:hAnsi="Calibri" w:cs="Arial"/>
                <w:i w:val="0"/>
                <w:sz w:val="16"/>
                <w:szCs w:val="16"/>
                <w:lang w:val="pt-BR" w:eastAsia="es-SV"/>
              </w:rPr>
              <w:t xml:space="preserve">. </w:t>
            </w:r>
            <w:r w:rsidRPr="007B59F4">
              <w:rPr>
                <w:rFonts w:ascii="Calibri" w:hAnsi="Calibri" w:cs="Arial"/>
                <w:i w:val="0"/>
                <w:sz w:val="16"/>
                <w:szCs w:val="16"/>
                <w:lang w:val="es-SV" w:eastAsia="es-SV"/>
              </w:rPr>
              <w:t>Catalogo P285500. Vigencia al momento de la entrega 2 años.</w:t>
            </w:r>
          </w:p>
        </w:tc>
        <w:tc>
          <w:tcPr>
            <w:tcW w:w="968"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Unidad</w:t>
            </w:r>
          </w:p>
        </w:tc>
        <w:tc>
          <w:tcPr>
            <w:tcW w:w="67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4</w:t>
            </w:r>
          </w:p>
        </w:tc>
        <w:tc>
          <w:tcPr>
            <w:tcW w:w="1429"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FISHER</w:t>
            </w:r>
          </w:p>
        </w:tc>
        <w:tc>
          <w:tcPr>
            <w:tcW w:w="98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39.00</w:t>
            </w:r>
          </w:p>
        </w:tc>
        <w:tc>
          <w:tcPr>
            <w:tcW w:w="1042"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156.00</w:t>
            </w:r>
          </w:p>
        </w:tc>
      </w:tr>
      <w:tr w:rsidR="009A039D" w:rsidRPr="007966A9" w:rsidTr="000F7066">
        <w:trPr>
          <w:trHeight w:val="465"/>
        </w:trPr>
        <w:tc>
          <w:tcPr>
            <w:tcW w:w="8458"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9A039D" w:rsidRPr="007B59F4" w:rsidRDefault="009A039D" w:rsidP="007D16C8">
            <w:pPr>
              <w:jc w:val="center"/>
              <w:rPr>
                <w:rFonts w:ascii="Calibri" w:hAnsi="Calibri" w:cs="Arial"/>
                <w:b/>
                <w:bCs/>
                <w:i w:val="0"/>
                <w:sz w:val="16"/>
                <w:szCs w:val="16"/>
                <w:lang w:val="es-SV" w:eastAsia="es-SV"/>
              </w:rPr>
            </w:pPr>
            <w:r w:rsidRPr="007B59F4">
              <w:rPr>
                <w:rFonts w:ascii="Calibri" w:hAnsi="Calibri" w:cs="Arial"/>
                <w:b/>
                <w:bCs/>
                <w:i w:val="0"/>
                <w:sz w:val="16"/>
                <w:szCs w:val="16"/>
                <w:lang w:val="es-SV" w:eastAsia="es-SV"/>
              </w:rPr>
              <w:t>TOTAL LOTE No. 9</w:t>
            </w:r>
          </w:p>
        </w:tc>
        <w:tc>
          <w:tcPr>
            <w:tcW w:w="1042" w:type="dxa"/>
            <w:tcBorders>
              <w:top w:val="nil"/>
              <w:left w:val="nil"/>
              <w:bottom w:val="single" w:sz="4" w:space="0" w:color="auto"/>
              <w:right w:val="single" w:sz="4" w:space="0" w:color="auto"/>
            </w:tcBorders>
            <w:shd w:val="clear" w:color="000000" w:fill="FFFFFF"/>
            <w:vAlign w:val="center"/>
          </w:tcPr>
          <w:p w:rsidR="009A039D" w:rsidRPr="007B59F4" w:rsidRDefault="009A039D" w:rsidP="007D16C8">
            <w:pPr>
              <w:jc w:val="center"/>
              <w:rPr>
                <w:rFonts w:ascii="Calibri" w:hAnsi="Calibri" w:cs="Arial"/>
                <w:b/>
                <w:bCs/>
                <w:i w:val="0"/>
                <w:sz w:val="16"/>
                <w:szCs w:val="16"/>
                <w:lang w:val="es-SV" w:eastAsia="es-SV"/>
              </w:rPr>
            </w:pPr>
            <w:r w:rsidRPr="007B59F4">
              <w:rPr>
                <w:rFonts w:ascii="Calibri" w:hAnsi="Calibri" w:cs="Arial"/>
                <w:b/>
                <w:bCs/>
                <w:i w:val="0"/>
                <w:sz w:val="16"/>
                <w:szCs w:val="16"/>
                <w:lang w:val="es-SV" w:eastAsia="es-SV"/>
              </w:rPr>
              <w:t>1,301.00</w:t>
            </w:r>
          </w:p>
        </w:tc>
      </w:tr>
      <w:tr w:rsidR="009A039D" w:rsidRPr="007966A9" w:rsidTr="007D16C8">
        <w:trPr>
          <w:trHeight w:val="870"/>
        </w:trPr>
        <w:tc>
          <w:tcPr>
            <w:tcW w:w="950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9A039D" w:rsidRPr="007B59F4" w:rsidRDefault="009A039D" w:rsidP="007D16C8">
            <w:pPr>
              <w:rPr>
                <w:rFonts w:ascii="Calibri" w:hAnsi="Calibri" w:cs="Arial"/>
                <w:b/>
                <w:bCs/>
                <w:i w:val="0"/>
                <w:sz w:val="16"/>
                <w:szCs w:val="16"/>
                <w:lang w:val="es-SV" w:eastAsia="es-SV"/>
              </w:rPr>
            </w:pPr>
            <w:r w:rsidRPr="007B59F4">
              <w:rPr>
                <w:rFonts w:ascii="Calibri" w:hAnsi="Calibri" w:cs="Arial"/>
                <w:b/>
                <w:bCs/>
                <w:i w:val="0"/>
                <w:sz w:val="16"/>
                <w:szCs w:val="16"/>
                <w:lang w:val="es-SV" w:eastAsia="es-SV"/>
              </w:rPr>
              <w:t>LOTE No. 12 - DIRECCIÓN GENERAL DE GANADERIA / FONDO DE ACTIVIDADES ESPECIALES (DGSVA)/COMPROBANTE DE CRÉDITO FISCAL A NOMBRE DE PAGADURÍA AUXILIAR DEL FONDO DE ACTIVIDADES ESPECIALES DE LA DIRECCIÓN GENERAL DE SANIDAD VEGETAL Y ANIMAL-DGSVA</w:t>
            </w:r>
          </w:p>
        </w:tc>
      </w:tr>
      <w:tr w:rsidR="009A039D" w:rsidRPr="007966A9" w:rsidTr="000F7066">
        <w:trPr>
          <w:trHeight w:val="591"/>
        </w:trPr>
        <w:tc>
          <w:tcPr>
            <w:tcW w:w="761" w:type="dxa"/>
            <w:tcBorders>
              <w:top w:val="nil"/>
              <w:left w:val="single" w:sz="4"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w:t>
            </w:r>
          </w:p>
        </w:tc>
        <w:tc>
          <w:tcPr>
            <w:tcW w:w="3650" w:type="dxa"/>
            <w:tcBorders>
              <w:top w:val="nil"/>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 xml:space="preserve">LIBRETA DE PAPEL LIMPIALENTE, DE 50 HOJAS, CAT 11-996, ORIGEN USA/OTROS, </w:t>
            </w:r>
          </w:p>
        </w:tc>
        <w:tc>
          <w:tcPr>
            <w:tcW w:w="968"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LIBRETA DE 50 HOJAS</w:t>
            </w:r>
          </w:p>
        </w:tc>
        <w:tc>
          <w:tcPr>
            <w:tcW w:w="67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24</w:t>
            </w:r>
          </w:p>
        </w:tc>
        <w:tc>
          <w:tcPr>
            <w:tcW w:w="1429"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FISHER</w:t>
            </w:r>
          </w:p>
        </w:tc>
        <w:tc>
          <w:tcPr>
            <w:tcW w:w="98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1.50</w:t>
            </w:r>
          </w:p>
        </w:tc>
        <w:tc>
          <w:tcPr>
            <w:tcW w:w="1042"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36.00</w:t>
            </w:r>
          </w:p>
        </w:tc>
      </w:tr>
      <w:tr w:rsidR="009A039D" w:rsidRPr="007966A9" w:rsidTr="000F7066">
        <w:trPr>
          <w:trHeight w:val="845"/>
        </w:trPr>
        <w:tc>
          <w:tcPr>
            <w:tcW w:w="761" w:type="dxa"/>
            <w:tcBorders>
              <w:top w:val="nil"/>
              <w:left w:val="single" w:sz="4"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5</w:t>
            </w:r>
          </w:p>
        </w:tc>
        <w:tc>
          <w:tcPr>
            <w:tcW w:w="3650" w:type="dxa"/>
            <w:tcBorders>
              <w:top w:val="nil"/>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pt-BR" w:eastAsia="es-SV"/>
              </w:rPr>
              <w:t xml:space="preserve">Ácido Nítrico, Certificado ACS Plus,  Cat. </w:t>
            </w:r>
            <w:r w:rsidRPr="007B59F4">
              <w:rPr>
                <w:rFonts w:ascii="Calibri" w:hAnsi="Calibri" w:cs="Arial"/>
                <w:i w:val="0"/>
                <w:sz w:val="16"/>
                <w:szCs w:val="16"/>
                <w:lang w:val="es-SV" w:eastAsia="es-SV"/>
              </w:rPr>
              <w:t xml:space="preserve">A200C-212 , ORIGEN USA/otros,.  Requiere permiso de Ministerio de Defensa. Vigencia al momento de la entrega 2 años. Incluye certificado de análisis de calidad y hoja de seguridad. </w:t>
            </w:r>
          </w:p>
        </w:tc>
        <w:tc>
          <w:tcPr>
            <w:tcW w:w="968"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Frasco de 2.5 litros</w:t>
            </w:r>
          </w:p>
        </w:tc>
        <w:tc>
          <w:tcPr>
            <w:tcW w:w="67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w:t>
            </w:r>
          </w:p>
        </w:tc>
        <w:tc>
          <w:tcPr>
            <w:tcW w:w="1429"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FISHER</w:t>
            </w:r>
          </w:p>
        </w:tc>
        <w:tc>
          <w:tcPr>
            <w:tcW w:w="98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59.00</w:t>
            </w:r>
          </w:p>
        </w:tc>
        <w:tc>
          <w:tcPr>
            <w:tcW w:w="1042"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59.00</w:t>
            </w:r>
          </w:p>
        </w:tc>
      </w:tr>
      <w:tr w:rsidR="009A039D" w:rsidRPr="007966A9" w:rsidTr="000F7066">
        <w:trPr>
          <w:trHeight w:val="792"/>
        </w:trPr>
        <w:tc>
          <w:tcPr>
            <w:tcW w:w="761" w:type="dxa"/>
            <w:tcBorders>
              <w:top w:val="nil"/>
              <w:left w:val="single" w:sz="4"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lastRenderedPageBreak/>
              <w:t>6</w:t>
            </w:r>
          </w:p>
        </w:tc>
        <w:tc>
          <w:tcPr>
            <w:tcW w:w="3650" w:type="dxa"/>
            <w:tcBorders>
              <w:top w:val="nil"/>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 xml:space="preserve">Ácido Nítrico 67-70%, grado traza de metales, Catalogo: A509-P212, Origen : USA/Otros, REQUIERE PERMISO DEL MINISTERIO DE DEFENSA. Vigencia al momento de la entrega 2 años.. Incluye certificado de análisis de calidad y hoja de seguridad. </w:t>
            </w:r>
          </w:p>
        </w:tc>
        <w:tc>
          <w:tcPr>
            <w:tcW w:w="968"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Frasco de 2.5 litros</w:t>
            </w:r>
          </w:p>
        </w:tc>
        <w:tc>
          <w:tcPr>
            <w:tcW w:w="67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10</w:t>
            </w:r>
          </w:p>
        </w:tc>
        <w:tc>
          <w:tcPr>
            <w:tcW w:w="1429"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FISHER</w:t>
            </w:r>
          </w:p>
        </w:tc>
        <w:tc>
          <w:tcPr>
            <w:tcW w:w="98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210.00</w:t>
            </w:r>
          </w:p>
        </w:tc>
        <w:tc>
          <w:tcPr>
            <w:tcW w:w="1042"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2,100.00</w:t>
            </w:r>
          </w:p>
        </w:tc>
      </w:tr>
      <w:tr w:rsidR="009A039D" w:rsidRPr="007966A9" w:rsidTr="000F7066">
        <w:trPr>
          <w:trHeight w:val="647"/>
        </w:trPr>
        <w:tc>
          <w:tcPr>
            <w:tcW w:w="761" w:type="dxa"/>
            <w:tcBorders>
              <w:top w:val="single" w:sz="4" w:space="0" w:color="auto"/>
              <w:left w:val="single" w:sz="4"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42</w:t>
            </w:r>
          </w:p>
        </w:tc>
        <w:tc>
          <w:tcPr>
            <w:tcW w:w="3650" w:type="dxa"/>
            <w:tcBorders>
              <w:top w:val="single" w:sz="4" w:space="0" w:color="auto"/>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 xml:space="preserve">2-MERCAPTOETANOL ≥99,0%, FRASCO DE 250ML, CAT M6250-250ML, ORIGEN USA/OTROS. Vigencia al momento de la entrega 2 años.. Incluye certificado de análisis de calidad y hoja de seguridad. </w:t>
            </w:r>
          </w:p>
        </w:tc>
        <w:tc>
          <w:tcPr>
            <w:tcW w:w="968"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Frasco de 250 ml</w:t>
            </w:r>
          </w:p>
        </w:tc>
        <w:tc>
          <w:tcPr>
            <w:tcW w:w="670"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w:t>
            </w:r>
          </w:p>
        </w:tc>
        <w:tc>
          <w:tcPr>
            <w:tcW w:w="1429"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SIGMA</w:t>
            </w:r>
          </w:p>
        </w:tc>
        <w:tc>
          <w:tcPr>
            <w:tcW w:w="980" w:type="dxa"/>
            <w:tcBorders>
              <w:top w:val="single" w:sz="4" w:space="0" w:color="auto"/>
              <w:left w:val="nil"/>
              <w:bottom w:val="single" w:sz="4" w:space="0" w:color="auto"/>
              <w:right w:val="single" w:sz="4" w:space="0" w:color="auto"/>
            </w:tcBorders>
            <w:noWrap/>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165.00</w:t>
            </w:r>
          </w:p>
        </w:tc>
        <w:tc>
          <w:tcPr>
            <w:tcW w:w="1042"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330.00</w:t>
            </w:r>
          </w:p>
        </w:tc>
      </w:tr>
      <w:tr w:rsidR="009A039D" w:rsidRPr="007966A9" w:rsidTr="000F7066">
        <w:trPr>
          <w:trHeight w:val="731"/>
        </w:trPr>
        <w:tc>
          <w:tcPr>
            <w:tcW w:w="761" w:type="dxa"/>
            <w:tcBorders>
              <w:top w:val="nil"/>
              <w:left w:val="single" w:sz="8" w:space="0" w:color="auto"/>
              <w:bottom w:val="nil"/>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44</w:t>
            </w:r>
          </w:p>
        </w:tc>
        <w:tc>
          <w:tcPr>
            <w:tcW w:w="3650" w:type="dxa"/>
            <w:tcBorders>
              <w:top w:val="nil"/>
              <w:left w:val="nil"/>
              <w:bottom w:val="nil"/>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 xml:space="preserve">Bicarbonato de Sodio, calidad ACS, 97- 100.3%, Frasco x 500g, Cat. S233-500, ORIGEN USA/OTROS. Vigencia al momento de la entrega 2 años.. Incluye certificado de análisis de calidad y hoja de seguridad. </w:t>
            </w:r>
          </w:p>
        </w:tc>
        <w:tc>
          <w:tcPr>
            <w:tcW w:w="968" w:type="dxa"/>
            <w:tcBorders>
              <w:top w:val="nil"/>
              <w:left w:val="nil"/>
              <w:bottom w:val="nil"/>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Frasco de 500 gramos</w:t>
            </w:r>
          </w:p>
        </w:tc>
        <w:tc>
          <w:tcPr>
            <w:tcW w:w="670" w:type="dxa"/>
            <w:tcBorders>
              <w:top w:val="nil"/>
              <w:left w:val="nil"/>
              <w:bottom w:val="nil"/>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3</w:t>
            </w:r>
          </w:p>
        </w:tc>
        <w:tc>
          <w:tcPr>
            <w:tcW w:w="1429" w:type="dxa"/>
            <w:tcBorders>
              <w:top w:val="nil"/>
              <w:left w:val="nil"/>
              <w:bottom w:val="nil"/>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FISHER</w:t>
            </w:r>
          </w:p>
        </w:tc>
        <w:tc>
          <w:tcPr>
            <w:tcW w:w="980" w:type="dxa"/>
            <w:tcBorders>
              <w:top w:val="nil"/>
              <w:left w:val="nil"/>
              <w:bottom w:val="nil"/>
              <w:right w:val="single" w:sz="4" w:space="0" w:color="auto"/>
            </w:tcBorders>
            <w:noWrap/>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26.00</w:t>
            </w:r>
          </w:p>
        </w:tc>
        <w:tc>
          <w:tcPr>
            <w:tcW w:w="1042" w:type="dxa"/>
            <w:tcBorders>
              <w:top w:val="nil"/>
              <w:left w:val="nil"/>
              <w:bottom w:val="nil"/>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78.00</w:t>
            </w:r>
          </w:p>
        </w:tc>
      </w:tr>
      <w:tr w:rsidR="009A039D" w:rsidRPr="007966A9" w:rsidTr="000F7066">
        <w:trPr>
          <w:trHeight w:val="641"/>
        </w:trPr>
        <w:tc>
          <w:tcPr>
            <w:tcW w:w="761" w:type="dxa"/>
            <w:tcBorders>
              <w:top w:val="single" w:sz="4" w:space="0" w:color="auto"/>
              <w:left w:val="single" w:sz="4"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61</w:t>
            </w:r>
          </w:p>
        </w:tc>
        <w:tc>
          <w:tcPr>
            <w:tcW w:w="3650" w:type="dxa"/>
            <w:tcBorders>
              <w:top w:val="single" w:sz="4" w:space="0" w:color="auto"/>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 xml:space="preserve"> Celite 545 Filter Aid (Powder), Frasco de 500 gramos, CAT C212-500, ORIGEN USA/OTROS. Vigencia al momento de la entrega 2 años.. Incluye certificado de análisis de calidad y hoja de seguridad. </w:t>
            </w:r>
          </w:p>
        </w:tc>
        <w:tc>
          <w:tcPr>
            <w:tcW w:w="968"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Frasco de  500 gramos</w:t>
            </w:r>
          </w:p>
        </w:tc>
        <w:tc>
          <w:tcPr>
            <w:tcW w:w="670"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w:t>
            </w:r>
          </w:p>
        </w:tc>
        <w:tc>
          <w:tcPr>
            <w:tcW w:w="1429"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FISHER</w:t>
            </w:r>
          </w:p>
        </w:tc>
        <w:tc>
          <w:tcPr>
            <w:tcW w:w="980"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48.00</w:t>
            </w:r>
          </w:p>
        </w:tc>
        <w:tc>
          <w:tcPr>
            <w:tcW w:w="1042"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96.00</w:t>
            </w:r>
          </w:p>
        </w:tc>
      </w:tr>
      <w:tr w:rsidR="009A039D" w:rsidRPr="007966A9" w:rsidTr="000F7066">
        <w:trPr>
          <w:trHeight w:val="821"/>
        </w:trPr>
        <w:tc>
          <w:tcPr>
            <w:tcW w:w="761" w:type="dxa"/>
            <w:tcBorders>
              <w:top w:val="nil"/>
              <w:left w:val="single" w:sz="4"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63</w:t>
            </w:r>
          </w:p>
        </w:tc>
        <w:tc>
          <w:tcPr>
            <w:tcW w:w="3650" w:type="dxa"/>
            <w:tcBorders>
              <w:top w:val="nil"/>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 xml:space="preserve">CLORURO DE ESTAÑO II GRADO REACTIVO, 98%, CAT 208256-500G, ORIGEN USA/OTROS, DE 500 GRS.  Vigencia al momento de la entrega 2 años.. Incluye certificado de análisis de calidad y hoja de seguridad. </w:t>
            </w:r>
          </w:p>
        </w:tc>
        <w:tc>
          <w:tcPr>
            <w:tcW w:w="968"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Frasco de 500 gramos</w:t>
            </w:r>
          </w:p>
        </w:tc>
        <w:tc>
          <w:tcPr>
            <w:tcW w:w="67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w:t>
            </w:r>
          </w:p>
        </w:tc>
        <w:tc>
          <w:tcPr>
            <w:tcW w:w="1429"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SIGMA</w:t>
            </w:r>
          </w:p>
        </w:tc>
        <w:tc>
          <w:tcPr>
            <w:tcW w:w="98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199.00</w:t>
            </w:r>
          </w:p>
        </w:tc>
        <w:tc>
          <w:tcPr>
            <w:tcW w:w="1042"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398.00</w:t>
            </w:r>
          </w:p>
        </w:tc>
      </w:tr>
      <w:tr w:rsidR="009A039D" w:rsidRPr="007966A9" w:rsidTr="000F7066">
        <w:trPr>
          <w:trHeight w:val="792"/>
        </w:trPr>
        <w:tc>
          <w:tcPr>
            <w:tcW w:w="761" w:type="dxa"/>
            <w:tcBorders>
              <w:top w:val="nil"/>
              <w:left w:val="single" w:sz="8"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71</w:t>
            </w:r>
          </w:p>
        </w:tc>
        <w:tc>
          <w:tcPr>
            <w:tcW w:w="3650" w:type="dxa"/>
            <w:tcBorders>
              <w:top w:val="nil"/>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 xml:space="preserve">Fosfato de Sodio Dibasico Anhidro, ACS, FRASCO DE 500 GRAMOS, CAT S374-500, Origen USA/OTROS. Vigencia al momento de la entrega 2 años.. Incluye certificado de análisis de calidad y hoja de seguridad. </w:t>
            </w:r>
          </w:p>
        </w:tc>
        <w:tc>
          <w:tcPr>
            <w:tcW w:w="968"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Frasco de 500 gramos</w:t>
            </w:r>
          </w:p>
        </w:tc>
        <w:tc>
          <w:tcPr>
            <w:tcW w:w="67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w:t>
            </w:r>
          </w:p>
        </w:tc>
        <w:tc>
          <w:tcPr>
            <w:tcW w:w="1429"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FISHER</w:t>
            </w:r>
          </w:p>
        </w:tc>
        <w:tc>
          <w:tcPr>
            <w:tcW w:w="980" w:type="dxa"/>
            <w:tcBorders>
              <w:top w:val="nil"/>
              <w:left w:val="nil"/>
              <w:bottom w:val="single" w:sz="4" w:space="0" w:color="auto"/>
              <w:right w:val="single" w:sz="4" w:space="0" w:color="auto"/>
            </w:tcBorders>
            <w:noWrap/>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36.00</w:t>
            </w:r>
          </w:p>
        </w:tc>
        <w:tc>
          <w:tcPr>
            <w:tcW w:w="1042"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36.00</w:t>
            </w:r>
          </w:p>
        </w:tc>
      </w:tr>
      <w:tr w:rsidR="009A039D" w:rsidRPr="007966A9" w:rsidTr="000F7066">
        <w:trPr>
          <w:trHeight w:val="629"/>
        </w:trPr>
        <w:tc>
          <w:tcPr>
            <w:tcW w:w="761" w:type="dxa"/>
            <w:tcBorders>
              <w:top w:val="single" w:sz="4" w:space="0" w:color="auto"/>
              <w:left w:val="single" w:sz="4"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76</w:t>
            </w:r>
          </w:p>
        </w:tc>
        <w:tc>
          <w:tcPr>
            <w:tcW w:w="3650" w:type="dxa"/>
            <w:tcBorders>
              <w:top w:val="single" w:sz="4" w:space="0" w:color="auto"/>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 xml:space="preserve">Hidróxido de sodio, calidad ACS,  Frasco 500G, Cat. S318-500, ORIGEN USA/OTROS. Vigencia al momento de la entrega 2 años. Incluye certificado de análisis de calidad y hoja de seguridad. </w:t>
            </w:r>
          </w:p>
        </w:tc>
        <w:tc>
          <w:tcPr>
            <w:tcW w:w="968"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Frasco de 500 gramos</w:t>
            </w:r>
          </w:p>
        </w:tc>
        <w:tc>
          <w:tcPr>
            <w:tcW w:w="670"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w:t>
            </w:r>
          </w:p>
        </w:tc>
        <w:tc>
          <w:tcPr>
            <w:tcW w:w="1429"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FISHER</w:t>
            </w:r>
          </w:p>
        </w:tc>
        <w:tc>
          <w:tcPr>
            <w:tcW w:w="980" w:type="dxa"/>
            <w:tcBorders>
              <w:top w:val="single" w:sz="4" w:space="0" w:color="auto"/>
              <w:left w:val="nil"/>
              <w:bottom w:val="single" w:sz="4" w:space="0" w:color="auto"/>
              <w:right w:val="single" w:sz="4" w:space="0" w:color="auto"/>
            </w:tcBorders>
            <w:noWrap/>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44.00</w:t>
            </w:r>
          </w:p>
        </w:tc>
        <w:tc>
          <w:tcPr>
            <w:tcW w:w="1042"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88.00</w:t>
            </w:r>
          </w:p>
        </w:tc>
      </w:tr>
      <w:tr w:rsidR="009A039D" w:rsidRPr="007966A9" w:rsidTr="000F7066">
        <w:trPr>
          <w:trHeight w:val="635"/>
        </w:trPr>
        <w:tc>
          <w:tcPr>
            <w:tcW w:w="761" w:type="dxa"/>
            <w:tcBorders>
              <w:top w:val="nil"/>
              <w:left w:val="single" w:sz="8"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110</w:t>
            </w:r>
          </w:p>
        </w:tc>
        <w:tc>
          <w:tcPr>
            <w:tcW w:w="3650" w:type="dxa"/>
            <w:tcBorders>
              <w:top w:val="nil"/>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 xml:space="preserve">PEROXIDO DE HIDROGENO, AL 30%, ACS, CAT H325-500, ORIGEN USA/OTROS. Vigencia al momento de la entrega 2 años. Incluye certificado de análisis de calidad y hoja de seguridad. </w:t>
            </w:r>
          </w:p>
        </w:tc>
        <w:tc>
          <w:tcPr>
            <w:tcW w:w="968"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Frasco de 500 ml</w:t>
            </w:r>
          </w:p>
        </w:tc>
        <w:tc>
          <w:tcPr>
            <w:tcW w:w="67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7</w:t>
            </w:r>
          </w:p>
        </w:tc>
        <w:tc>
          <w:tcPr>
            <w:tcW w:w="1429"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FISHER</w:t>
            </w:r>
          </w:p>
        </w:tc>
        <w:tc>
          <w:tcPr>
            <w:tcW w:w="980" w:type="dxa"/>
            <w:tcBorders>
              <w:top w:val="nil"/>
              <w:left w:val="nil"/>
              <w:bottom w:val="single" w:sz="4" w:space="0" w:color="auto"/>
              <w:right w:val="single" w:sz="4" w:space="0" w:color="auto"/>
            </w:tcBorders>
            <w:noWrap/>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115.00</w:t>
            </w:r>
          </w:p>
        </w:tc>
        <w:tc>
          <w:tcPr>
            <w:tcW w:w="1042"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805.00</w:t>
            </w:r>
          </w:p>
        </w:tc>
      </w:tr>
      <w:tr w:rsidR="009A039D" w:rsidRPr="007966A9" w:rsidTr="000F7066">
        <w:trPr>
          <w:trHeight w:val="821"/>
        </w:trPr>
        <w:tc>
          <w:tcPr>
            <w:tcW w:w="761" w:type="dxa"/>
            <w:tcBorders>
              <w:top w:val="nil"/>
              <w:left w:val="single" w:sz="8"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111</w:t>
            </w:r>
          </w:p>
        </w:tc>
        <w:tc>
          <w:tcPr>
            <w:tcW w:w="3650" w:type="dxa"/>
            <w:tcBorders>
              <w:top w:val="nil"/>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 xml:space="preserve">PERMANGANATO DE POTASIO, ACS, catalogo P279-500, ORIGEN USA/OTROS. REQUIERE PERMISO DEL MINISTERIO DE LA DEFENSA. Vigencia al momento de la entrega 2 años. Incluye certificado de análisis de calidad y hoja de seguridad. </w:t>
            </w:r>
          </w:p>
        </w:tc>
        <w:tc>
          <w:tcPr>
            <w:tcW w:w="968"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Frasco de 500 gramos</w:t>
            </w:r>
          </w:p>
        </w:tc>
        <w:tc>
          <w:tcPr>
            <w:tcW w:w="67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w:t>
            </w:r>
          </w:p>
        </w:tc>
        <w:tc>
          <w:tcPr>
            <w:tcW w:w="1429"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FISHER</w:t>
            </w:r>
          </w:p>
        </w:tc>
        <w:tc>
          <w:tcPr>
            <w:tcW w:w="980" w:type="dxa"/>
            <w:tcBorders>
              <w:top w:val="nil"/>
              <w:left w:val="nil"/>
              <w:bottom w:val="single" w:sz="4" w:space="0" w:color="auto"/>
              <w:right w:val="single" w:sz="4" w:space="0" w:color="auto"/>
            </w:tcBorders>
            <w:noWrap/>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175.00</w:t>
            </w:r>
          </w:p>
        </w:tc>
        <w:tc>
          <w:tcPr>
            <w:tcW w:w="1042"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350.00</w:t>
            </w:r>
          </w:p>
        </w:tc>
      </w:tr>
      <w:tr w:rsidR="009A039D" w:rsidRPr="007966A9" w:rsidTr="000F7066">
        <w:trPr>
          <w:trHeight w:val="655"/>
        </w:trPr>
        <w:tc>
          <w:tcPr>
            <w:tcW w:w="761" w:type="dxa"/>
            <w:tcBorders>
              <w:top w:val="nil"/>
              <w:left w:val="single" w:sz="8"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142</w:t>
            </w:r>
          </w:p>
        </w:tc>
        <w:tc>
          <w:tcPr>
            <w:tcW w:w="3650" w:type="dxa"/>
            <w:tcBorders>
              <w:top w:val="nil"/>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 xml:space="preserve">Colorante de Wright  , Frasco DE 25 GRAMOS, Cat. W35-25 ,ORIGEN USA/OTROS, Vencimiento no menor a 2 años. Incluye certificado de análisis de calidad y hoja de seguridad. </w:t>
            </w:r>
          </w:p>
        </w:tc>
        <w:tc>
          <w:tcPr>
            <w:tcW w:w="968"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Frasco de 25 gramos</w:t>
            </w:r>
          </w:p>
        </w:tc>
        <w:tc>
          <w:tcPr>
            <w:tcW w:w="67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w:t>
            </w:r>
          </w:p>
        </w:tc>
        <w:tc>
          <w:tcPr>
            <w:tcW w:w="1429"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FISHER</w:t>
            </w:r>
          </w:p>
        </w:tc>
        <w:tc>
          <w:tcPr>
            <w:tcW w:w="980" w:type="dxa"/>
            <w:tcBorders>
              <w:top w:val="nil"/>
              <w:left w:val="nil"/>
              <w:bottom w:val="single" w:sz="4" w:space="0" w:color="auto"/>
              <w:right w:val="single" w:sz="4" w:space="0" w:color="auto"/>
            </w:tcBorders>
            <w:noWrap/>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58.00</w:t>
            </w:r>
          </w:p>
        </w:tc>
        <w:tc>
          <w:tcPr>
            <w:tcW w:w="1042"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58.00</w:t>
            </w:r>
          </w:p>
        </w:tc>
      </w:tr>
      <w:tr w:rsidR="009A039D" w:rsidRPr="007966A9" w:rsidTr="000F7066">
        <w:trPr>
          <w:trHeight w:val="798"/>
        </w:trPr>
        <w:tc>
          <w:tcPr>
            <w:tcW w:w="761" w:type="dxa"/>
            <w:tcBorders>
              <w:top w:val="single" w:sz="4" w:space="0" w:color="auto"/>
              <w:left w:val="single" w:sz="4"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145</w:t>
            </w:r>
          </w:p>
        </w:tc>
        <w:tc>
          <w:tcPr>
            <w:tcW w:w="3650" w:type="dxa"/>
            <w:tcBorders>
              <w:top w:val="single" w:sz="4" w:space="0" w:color="auto"/>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pt-BR" w:eastAsia="es-SV"/>
              </w:rPr>
              <w:t xml:space="preserve">Sulfato de Cobre, II pentahidratado,  ACS, FRASCO DE 500G, Cat. </w:t>
            </w:r>
            <w:r w:rsidRPr="007B59F4">
              <w:rPr>
                <w:rFonts w:ascii="Calibri" w:hAnsi="Calibri" w:cs="Arial"/>
                <w:i w:val="0"/>
                <w:sz w:val="16"/>
                <w:szCs w:val="16"/>
                <w:lang w:val="es-SV" w:eastAsia="es-SV"/>
              </w:rPr>
              <w:t xml:space="preserve">C493-500,  ORIGEN: USA/Otros. Vigencia al momento de la entrega 2 años. Incluye certificado de análisis de calidad y hoja de seguridad. </w:t>
            </w:r>
          </w:p>
        </w:tc>
        <w:tc>
          <w:tcPr>
            <w:tcW w:w="968"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Frasco de 500 gramos</w:t>
            </w:r>
          </w:p>
        </w:tc>
        <w:tc>
          <w:tcPr>
            <w:tcW w:w="670"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w:t>
            </w:r>
          </w:p>
        </w:tc>
        <w:tc>
          <w:tcPr>
            <w:tcW w:w="1429"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FISHER</w:t>
            </w:r>
          </w:p>
        </w:tc>
        <w:tc>
          <w:tcPr>
            <w:tcW w:w="980" w:type="dxa"/>
            <w:tcBorders>
              <w:top w:val="single" w:sz="4" w:space="0" w:color="auto"/>
              <w:left w:val="nil"/>
              <w:bottom w:val="single" w:sz="4" w:space="0" w:color="auto"/>
              <w:right w:val="single" w:sz="4" w:space="0" w:color="auto"/>
            </w:tcBorders>
            <w:noWrap/>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42.00</w:t>
            </w:r>
          </w:p>
        </w:tc>
        <w:tc>
          <w:tcPr>
            <w:tcW w:w="1042"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84.00</w:t>
            </w:r>
          </w:p>
        </w:tc>
      </w:tr>
      <w:tr w:rsidR="009A039D" w:rsidRPr="007966A9" w:rsidTr="000F7066">
        <w:trPr>
          <w:trHeight w:val="476"/>
        </w:trPr>
        <w:tc>
          <w:tcPr>
            <w:tcW w:w="761" w:type="dxa"/>
            <w:tcBorders>
              <w:top w:val="single" w:sz="4" w:space="0" w:color="auto"/>
              <w:left w:val="single" w:sz="4"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151</w:t>
            </w:r>
          </w:p>
        </w:tc>
        <w:tc>
          <w:tcPr>
            <w:tcW w:w="3650" w:type="dxa"/>
            <w:tcBorders>
              <w:top w:val="single" w:sz="4" w:space="0" w:color="auto"/>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Tubo de ensayo durham 6x50mm, catalogo 45060650, ORIGEN USA/OTROS. No aplica garantía por ser cristalería.</w:t>
            </w:r>
          </w:p>
        </w:tc>
        <w:tc>
          <w:tcPr>
            <w:tcW w:w="968"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Unidad</w:t>
            </w:r>
          </w:p>
        </w:tc>
        <w:tc>
          <w:tcPr>
            <w:tcW w:w="670"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1000</w:t>
            </w:r>
          </w:p>
        </w:tc>
        <w:tc>
          <w:tcPr>
            <w:tcW w:w="1429"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KIMAX</w:t>
            </w:r>
          </w:p>
        </w:tc>
        <w:tc>
          <w:tcPr>
            <w:tcW w:w="980"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0.24</w:t>
            </w:r>
          </w:p>
        </w:tc>
        <w:tc>
          <w:tcPr>
            <w:tcW w:w="1042"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240.00</w:t>
            </w:r>
          </w:p>
        </w:tc>
      </w:tr>
      <w:tr w:rsidR="009A039D" w:rsidRPr="007966A9" w:rsidTr="000F7066">
        <w:trPr>
          <w:trHeight w:val="792"/>
        </w:trPr>
        <w:tc>
          <w:tcPr>
            <w:tcW w:w="761" w:type="dxa"/>
            <w:tcBorders>
              <w:top w:val="nil"/>
              <w:left w:val="single" w:sz="4" w:space="0" w:color="auto"/>
              <w:bottom w:val="nil"/>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153</w:t>
            </w:r>
          </w:p>
        </w:tc>
        <w:tc>
          <w:tcPr>
            <w:tcW w:w="3650" w:type="dxa"/>
            <w:tcBorders>
              <w:top w:val="nil"/>
              <w:left w:val="nil"/>
              <w:bottom w:val="nil"/>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BALON VOLUMETRICO DE VIDRIO CLASE A, 15 DE 25ML TOL.±0,03ML CAT 5642-25, 15 DE 50ML TOL.±0,05ML CAT 5642-50, 15 DE 100ML TOL.±0,08ML CAT 5642-100, ORIGEN USA/OTROS. No aplica garantía por ser cristalería.</w:t>
            </w:r>
          </w:p>
        </w:tc>
        <w:tc>
          <w:tcPr>
            <w:tcW w:w="968" w:type="dxa"/>
            <w:tcBorders>
              <w:top w:val="nil"/>
              <w:left w:val="nil"/>
              <w:bottom w:val="nil"/>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Set de 45 balones</w:t>
            </w:r>
          </w:p>
        </w:tc>
        <w:tc>
          <w:tcPr>
            <w:tcW w:w="670" w:type="dxa"/>
            <w:tcBorders>
              <w:top w:val="nil"/>
              <w:left w:val="nil"/>
              <w:bottom w:val="nil"/>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w:t>
            </w:r>
          </w:p>
        </w:tc>
        <w:tc>
          <w:tcPr>
            <w:tcW w:w="1429" w:type="dxa"/>
            <w:tcBorders>
              <w:top w:val="nil"/>
              <w:left w:val="nil"/>
              <w:bottom w:val="nil"/>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PYREX</w:t>
            </w:r>
          </w:p>
        </w:tc>
        <w:tc>
          <w:tcPr>
            <w:tcW w:w="980" w:type="dxa"/>
            <w:tcBorders>
              <w:top w:val="nil"/>
              <w:left w:val="nil"/>
              <w:bottom w:val="nil"/>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477.00</w:t>
            </w:r>
          </w:p>
        </w:tc>
        <w:tc>
          <w:tcPr>
            <w:tcW w:w="1042" w:type="dxa"/>
            <w:tcBorders>
              <w:top w:val="nil"/>
              <w:left w:val="nil"/>
              <w:bottom w:val="nil"/>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477.00</w:t>
            </w:r>
          </w:p>
        </w:tc>
      </w:tr>
      <w:tr w:rsidR="009A039D" w:rsidRPr="007966A9" w:rsidTr="000F7066">
        <w:trPr>
          <w:trHeight w:val="484"/>
        </w:trPr>
        <w:tc>
          <w:tcPr>
            <w:tcW w:w="761" w:type="dxa"/>
            <w:tcBorders>
              <w:top w:val="single" w:sz="4" w:space="0" w:color="auto"/>
              <w:left w:val="single" w:sz="4"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161</w:t>
            </w:r>
          </w:p>
        </w:tc>
        <w:tc>
          <w:tcPr>
            <w:tcW w:w="3650" w:type="dxa"/>
            <w:tcBorders>
              <w:top w:val="single" w:sz="4" w:space="0" w:color="auto"/>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MACERADOR DE VIDRIO DE 3ML APROX, 16 X 100), CAT 7725-13, ORIGEN USA/OTROS. No aplica garantía por ser cristalería.</w:t>
            </w:r>
          </w:p>
        </w:tc>
        <w:tc>
          <w:tcPr>
            <w:tcW w:w="968"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Unidad</w:t>
            </w:r>
          </w:p>
        </w:tc>
        <w:tc>
          <w:tcPr>
            <w:tcW w:w="670"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7</w:t>
            </w:r>
          </w:p>
        </w:tc>
        <w:tc>
          <w:tcPr>
            <w:tcW w:w="1429"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PYREX</w:t>
            </w:r>
          </w:p>
        </w:tc>
        <w:tc>
          <w:tcPr>
            <w:tcW w:w="980"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125.00</w:t>
            </w:r>
          </w:p>
        </w:tc>
        <w:tc>
          <w:tcPr>
            <w:tcW w:w="1042" w:type="dxa"/>
            <w:tcBorders>
              <w:top w:val="single" w:sz="4" w:space="0" w:color="auto"/>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875.00</w:t>
            </w:r>
          </w:p>
        </w:tc>
      </w:tr>
      <w:tr w:rsidR="009A039D" w:rsidRPr="007966A9" w:rsidTr="000F7066">
        <w:trPr>
          <w:trHeight w:val="646"/>
        </w:trPr>
        <w:tc>
          <w:tcPr>
            <w:tcW w:w="761" w:type="dxa"/>
            <w:tcBorders>
              <w:top w:val="nil"/>
              <w:left w:val="single" w:sz="8" w:space="0" w:color="auto"/>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173</w:t>
            </w:r>
          </w:p>
        </w:tc>
        <w:tc>
          <w:tcPr>
            <w:tcW w:w="3650" w:type="dxa"/>
            <w:tcBorders>
              <w:top w:val="nil"/>
              <w:left w:val="nil"/>
              <w:bottom w:val="single" w:sz="4" w:space="0" w:color="auto"/>
              <w:right w:val="single" w:sz="4" w:space="0" w:color="auto"/>
            </w:tcBorders>
            <w:vAlign w:val="center"/>
          </w:tcPr>
          <w:p w:rsidR="009A039D" w:rsidRPr="007B59F4" w:rsidRDefault="009A039D" w:rsidP="007D16C8">
            <w:pPr>
              <w:rPr>
                <w:rFonts w:ascii="Calibri" w:hAnsi="Calibri" w:cs="Arial"/>
                <w:i w:val="0"/>
                <w:sz w:val="16"/>
                <w:szCs w:val="16"/>
                <w:lang w:val="es-SV" w:eastAsia="es-SV"/>
              </w:rPr>
            </w:pPr>
            <w:r w:rsidRPr="007B59F4">
              <w:rPr>
                <w:rFonts w:ascii="Calibri" w:hAnsi="Calibri" w:cs="Arial"/>
                <w:i w:val="0"/>
                <w:sz w:val="16"/>
                <w:szCs w:val="16"/>
                <w:lang w:val="es-SV" w:eastAsia="es-SV"/>
              </w:rPr>
              <w:t>DESECADOR DE VIDRIO CON PLATO DE CERAMICA PERFORADO DE 250MM DE DIAMETRO EXTERNO, CAT 08-615B, ORIGEN USA/OTROS. No aplica garantía por ser cristaleria.</w:t>
            </w:r>
          </w:p>
        </w:tc>
        <w:tc>
          <w:tcPr>
            <w:tcW w:w="968"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Unidad</w:t>
            </w:r>
          </w:p>
        </w:tc>
        <w:tc>
          <w:tcPr>
            <w:tcW w:w="670"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1</w:t>
            </w:r>
          </w:p>
        </w:tc>
        <w:tc>
          <w:tcPr>
            <w:tcW w:w="1429"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FISHER</w:t>
            </w:r>
          </w:p>
        </w:tc>
        <w:tc>
          <w:tcPr>
            <w:tcW w:w="980" w:type="dxa"/>
            <w:tcBorders>
              <w:top w:val="nil"/>
              <w:left w:val="nil"/>
              <w:bottom w:val="single" w:sz="4" w:space="0" w:color="auto"/>
              <w:right w:val="single" w:sz="4" w:space="0" w:color="auto"/>
            </w:tcBorders>
            <w:noWrap/>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323.00</w:t>
            </w:r>
          </w:p>
        </w:tc>
        <w:tc>
          <w:tcPr>
            <w:tcW w:w="1042" w:type="dxa"/>
            <w:tcBorders>
              <w:top w:val="nil"/>
              <w:left w:val="nil"/>
              <w:bottom w:val="single" w:sz="4" w:space="0" w:color="auto"/>
              <w:right w:val="single" w:sz="4" w:space="0" w:color="auto"/>
            </w:tcBorders>
            <w:vAlign w:val="center"/>
          </w:tcPr>
          <w:p w:rsidR="009A039D" w:rsidRPr="007B59F4" w:rsidRDefault="009A039D" w:rsidP="007D16C8">
            <w:pPr>
              <w:jc w:val="center"/>
              <w:rPr>
                <w:rFonts w:ascii="Calibri" w:hAnsi="Calibri" w:cs="Arial"/>
                <w:i w:val="0"/>
                <w:sz w:val="16"/>
                <w:szCs w:val="16"/>
                <w:lang w:val="es-SV" w:eastAsia="es-SV"/>
              </w:rPr>
            </w:pPr>
            <w:r w:rsidRPr="007B59F4">
              <w:rPr>
                <w:rFonts w:ascii="Calibri" w:hAnsi="Calibri" w:cs="Arial"/>
                <w:i w:val="0"/>
                <w:sz w:val="16"/>
                <w:szCs w:val="16"/>
                <w:lang w:val="es-SV" w:eastAsia="es-SV"/>
              </w:rPr>
              <w:t>323.00</w:t>
            </w:r>
          </w:p>
        </w:tc>
      </w:tr>
      <w:tr w:rsidR="009A039D" w:rsidRPr="007966A9" w:rsidTr="000F7066">
        <w:trPr>
          <w:trHeight w:val="284"/>
        </w:trPr>
        <w:tc>
          <w:tcPr>
            <w:tcW w:w="8458"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9A039D" w:rsidRPr="007B59F4" w:rsidRDefault="009A039D" w:rsidP="007D16C8">
            <w:pPr>
              <w:jc w:val="center"/>
              <w:rPr>
                <w:rFonts w:ascii="Calibri" w:hAnsi="Calibri" w:cs="Arial"/>
                <w:b/>
                <w:bCs/>
                <w:i w:val="0"/>
                <w:sz w:val="16"/>
                <w:szCs w:val="16"/>
                <w:lang w:val="es-SV" w:eastAsia="es-SV"/>
              </w:rPr>
            </w:pPr>
            <w:r w:rsidRPr="007B59F4">
              <w:rPr>
                <w:rFonts w:ascii="Calibri" w:hAnsi="Calibri" w:cs="Arial"/>
                <w:b/>
                <w:bCs/>
                <w:i w:val="0"/>
                <w:sz w:val="16"/>
                <w:szCs w:val="16"/>
                <w:lang w:val="es-SV" w:eastAsia="es-SV"/>
              </w:rPr>
              <w:lastRenderedPageBreak/>
              <w:t>TOTAL LOTE No. 12</w:t>
            </w:r>
          </w:p>
        </w:tc>
        <w:tc>
          <w:tcPr>
            <w:tcW w:w="1042" w:type="dxa"/>
            <w:tcBorders>
              <w:top w:val="nil"/>
              <w:left w:val="nil"/>
              <w:bottom w:val="single" w:sz="4" w:space="0" w:color="auto"/>
              <w:right w:val="single" w:sz="4" w:space="0" w:color="auto"/>
            </w:tcBorders>
            <w:shd w:val="clear" w:color="000000" w:fill="FFFFFF"/>
            <w:vAlign w:val="center"/>
          </w:tcPr>
          <w:p w:rsidR="009A039D" w:rsidRPr="007B59F4" w:rsidRDefault="009A039D" w:rsidP="007D16C8">
            <w:pPr>
              <w:jc w:val="center"/>
              <w:rPr>
                <w:rFonts w:ascii="Calibri" w:hAnsi="Calibri" w:cs="Arial"/>
                <w:b/>
                <w:bCs/>
                <w:i w:val="0"/>
                <w:sz w:val="16"/>
                <w:szCs w:val="16"/>
                <w:lang w:val="es-SV" w:eastAsia="es-SV"/>
              </w:rPr>
            </w:pPr>
            <w:r w:rsidRPr="007B59F4">
              <w:rPr>
                <w:rFonts w:ascii="Calibri" w:hAnsi="Calibri" w:cs="Arial"/>
                <w:b/>
                <w:bCs/>
                <w:i w:val="0"/>
                <w:sz w:val="16"/>
                <w:szCs w:val="16"/>
                <w:lang w:val="es-SV" w:eastAsia="es-SV"/>
              </w:rPr>
              <w:t>6,433.00</w:t>
            </w:r>
          </w:p>
        </w:tc>
      </w:tr>
      <w:tr w:rsidR="009A039D" w:rsidRPr="007966A9" w:rsidTr="000F7066">
        <w:trPr>
          <w:trHeight w:val="284"/>
        </w:trPr>
        <w:tc>
          <w:tcPr>
            <w:tcW w:w="8458"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9A039D" w:rsidRPr="007B59F4" w:rsidRDefault="009A039D" w:rsidP="007D16C8">
            <w:pPr>
              <w:jc w:val="center"/>
              <w:rPr>
                <w:rFonts w:ascii="Calibri" w:hAnsi="Calibri" w:cs="Arial"/>
                <w:b/>
                <w:bCs/>
                <w:i w:val="0"/>
                <w:sz w:val="16"/>
                <w:szCs w:val="16"/>
                <w:lang w:val="es-SV" w:eastAsia="es-SV"/>
              </w:rPr>
            </w:pPr>
            <w:r w:rsidRPr="007B59F4">
              <w:rPr>
                <w:rFonts w:ascii="Calibri" w:hAnsi="Calibri" w:cs="Arial"/>
                <w:b/>
                <w:bCs/>
                <w:i w:val="0"/>
                <w:sz w:val="16"/>
                <w:szCs w:val="16"/>
                <w:lang w:val="es-SV" w:eastAsia="es-SV"/>
              </w:rPr>
              <w:t xml:space="preserve">MONTO TOTAL </w:t>
            </w:r>
          </w:p>
        </w:tc>
        <w:tc>
          <w:tcPr>
            <w:tcW w:w="1042" w:type="dxa"/>
            <w:tcBorders>
              <w:top w:val="nil"/>
              <w:left w:val="nil"/>
              <w:bottom w:val="single" w:sz="4" w:space="0" w:color="auto"/>
              <w:right w:val="single" w:sz="4" w:space="0" w:color="auto"/>
            </w:tcBorders>
            <w:shd w:val="clear" w:color="000000" w:fill="FFFFFF"/>
            <w:vAlign w:val="center"/>
          </w:tcPr>
          <w:p w:rsidR="009A039D" w:rsidRPr="007B59F4" w:rsidRDefault="009A039D" w:rsidP="007D16C8">
            <w:pPr>
              <w:jc w:val="center"/>
              <w:rPr>
                <w:rFonts w:ascii="Calibri" w:hAnsi="Calibri" w:cs="Arial"/>
                <w:b/>
                <w:bCs/>
                <w:i w:val="0"/>
                <w:sz w:val="16"/>
                <w:szCs w:val="16"/>
                <w:lang w:val="es-SV" w:eastAsia="es-SV"/>
              </w:rPr>
            </w:pPr>
            <w:r w:rsidRPr="007B59F4">
              <w:rPr>
                <w:rFonts w:ascii="Calibri" w:hAnsi="Calibri" w:cs="Arial"/>
                <w:b/>
                <w:bCs/>
                <w:i w:val="0"/>
                <w:sz w:val="16"/>
                <w:szCs w:val="16"/>
                <w:lang w:val="es-SV" w:eastAsia="es-SV"/>
              </w:rPr>
              <w:t>14,973.50</w:t>
            </w:r>
          </w:p>
        </w:tc>
      </w:tr>
      <w:tr w:rsidR="009A039D" w:rsidRPr="007966A9" w:rsidTr="007D16C8">
        <w:trPr>
          <w:trHeight w:val="284"/>
        </w:trPr>
        <w:tc>
          <w:tcPr>
            <w:tcW w:w="950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9A039D" w:rsidRPr="007B59F4" w:rsidRDefault="009A039D" w:rsidP="007D16C8">
            <w:pPr>
              <w:jc w:val="both"/>
              <w:rPr>
                <w:rFonts w:ascii="Calibri" w:hAnsi="Calibri" w:cs="Arial"/>
                <w:b/>
                <w:bCs/>
                <w:i w:val="0"/>
                <w:sz w:val="16"/>
                <w:szCs w:val="16"/>
                <w:lang w:val="es-SV" w:eastAsia="es-SV"/>
              </w:rPr>
            </w:pPr>
            <w:r w:rsidRPr="007B59F4">
              <w:rPr>
                <w:rFonts w:ascii="Calibri" w:hAnsi="Calibri" w:cs="Arial"/>
                <w:b/>
                <w:bCs/>
                <w:i w:val="0"/>
                <w:sz w:val="16"/>
                <w:szCs w:val="16"/>
              </w:rPr>
              <w:t xml:space="preserve">Lugar de entrega: bodega de la Dirección General de Sanidad Vegetal (DGSV), ubicada en Cantón El Matazano, Soyapango, departamento de San Salvador   </w:t>
            </w:r>
          </w:p>
        </w:tc>
      </w:tr>
    </w:tbl>
    <w:p w:rsidR="009A039D" w:rsidRPr="000F7066" w:rsidRDefault="009A039D" w:rsidP="007852C6">
      <w:pPr>
        <w:spacing w:line="360" w:lineRule="auto"/>
        <w:ind w:right="-286"/>
        <w:jc w:val="both"/>
        <w:rPr>
          <w:rFonts w:ascii="Calibri" w:hAnsi="Calibri" w:cs="Tahoma"/>
          <w:i w:val="0"/>
          <w:sz w:val="16"/>
          <w:szCs w:val="16"/>
          <w:lang w:val="es-SV"/>
        </w:rPr>
      </w:pPr>
    </w:p>
    <w:p w:rsidR="009A039D" w:rsidRPr="00B43295" w:rsidRDefault="009A039D" w:rsidP="007852C6">
      <w:pPr>
        <w:spacing w:line="360" w:lineRule="auto"/>
        <w:ind w:right="-286"/>
        <w:jc w:val="both"/>
        <w:rPr>
          <w:rFonts w:ascii="Calibri" w:hAnsi="Calibri" w:cs="Tahoma"/>
          <w:i w:val="0"/>
          <w:color w:val="FF0000"/>
          <w:sz w:val="22"/>
          <w:szCs w:val="22"/>
        </w:rPr>
      </w:pPr>
      <w:r w:rsidRPr="00B43295">
        <w:rPr>
          <w:rFonts w:ascii="Calibri" w:hAnsi="Calibri" w:cs="Tahoma"/>
          <w:i w:val="0"/>
          <w:sz w:val="22"/>
          <w:szCs w:val="22"/>
        </w:rPr>
        <w:t xml:space="preserve">El suministro de los bienes objeto del presente contrato, será de conformidad a lo establecido en la cláusula IV Forma y Plazo de Entrega y Recepción, del presente contrato. A efecto de garantizar el cumplimiento del objeto del presente contrato, </w:t>
      </w:r>
      <w:r w:rsidRPr="00B43295">
        <w:rPr>
          <w:rFonts w:ascii="Calibri" w:hAnsi="Calibri" w:cs="Tahoma"/>
          <w:b/>
          <w:bCs/>
          <w:i w:val="0"/>
          <w:sz w:val="22"/>
          <w:szCs w:val="22"/>
        </w:rPr>
        <w:t>“</w:t>
      </w:r>
      <w:r w:rsidRPr="00B43295">
        <w:rPr>
          <w:rFonts w:ascii="Calibri" w:hAnsi="Calibri" w:cs="Tahoma"/>
          <w:b/>
          <w:i w:val="0"/>
          <w:sz w:val="22"/>
          <w:szCs w:val="22"/>
        </w:rPr>
        <w:t>EL MAG</w:t>
      </w:r>
      <w:r w:rsidRPr="00B43295">
        <w:rPr>
          <w:rFonts w:ascii="Calibri" w:hAnsi="Calibri" w:cs="Tahoma"/>
          <w:i w:val="0"/>
          <w:sz w:val="22"/>
          <w:szCs w:val="22"/>
        </w:rPr>
        <w:t xml:space="preserve">” podrá realizar todas las gestiones de control en los aspectos material, técnico, financiero, legal y contable, que razonablemente considere necesarios a efecto de salvaguardar los intereses que persigue. </w:t>
      </w:r>
      <w:r w:rsidRPr="00B43295">
        <w:rPr>
          <w:rFonts w:ascii="Calibri" w:hAnsi="Calibri" w:cs="Tahoma"/>
          <w:b/>
          <w:i w:val="0"/>
          <w:sz w:val="22"/>
          <w:szCs w:val="22"/>
        </w:rPr>
        <w:t>II.- PRECIO Y FORMA DE PAGO</w:t>
      </w:r>
      <w:r w:rsidRPr="00B43295">
        <w:rPr>
          <w:rFonts w:ascii="Calibri" w:hAnsi="Calibri" w:cs="Tahoma"/>
          <w:i w:val="0"/>
          <w:sz w:val="22"/>
          <w:szCs w:val="22"/>
        </w:rPr>
        <w:t xml:space="preserve">. El precio total del presente contrato es por la cantidad de </w:t>
      </w:r>
      <w:r w:rsidRPr="00B43295">
        <w:rPr>
          <w:rFonts w:ascii="Calibri" w:hAnsi="Calibri" w:cs="Tahoma"/>
          <w:b/>
          <w:i w:val="0"/>
          <w:sz w:val="22"/>
          <w:szCs w:val="22"/>
        </w:rPr>
        <w:t>CATORCE MIL NOVECIENTOS SETENTA Y TRES DOLARES CON CINCUENTA CENTAVOS DE DÓLAR DE LOS ESTADOS UNIDOS DE AMERICA</w:t>
      </w:r>
      <w:r w:rsidRPr="00B43295">
        <w:rPr>
          <w:rFonts w:ascii="Calibri" w:hAnsi="Calibri" w:cs="Tahoma"/>
          <w:i w:val="0"/>
          <w:sz w:val="22"/>
          <w:szCs w:val="22"/>
        </w:rPr>
        <w:t xml:space="preserve"> </w:t>
      </w:r>
      <w:r w:rsidRPr="00B43295">
        <w:rPr>
          <w:rFonts w:ascii="Calibri" w:hAnsi="Calibri" w:cs="Tahoma"/>
          <w:b/>
          <w:i w:val="0"/>
          <w:sz w:val="22"/>
          <w:szCs w:val="22"/>
          <w:lang w:val="es-ES_tradnl"/>
        </w:rPr>
        <w:t>(US$14,973.</w:t>
      </w:r>
      <w:r w:rsidRPr="00B43295">
        <w:rPr>
          <w:rFonts w:ascii="Calibri" w:hAnsi="Calibri" w:cs="Arial"/>
          <w:b/>
          <w:bCs/>
          <w:i w:val="0"/>
          <w:sz w:val="22"/>
          <w:szCs w:val="22"/>
        </w:rPr>
        <w:t>50</w:t>
      </w:r>
      <w:r w:rsidRPr="00B43295">
        <w:rPr>
          <w:rFonts w:ascii="Calibri" w:hAnsi="Calibri" w:cs="Tahoma"/>
          <w:b/>
          <w:i w:val="0"/>
          <w:sz w:val="22"/>
          <w:szCs w:val="22"/>
          <w:lang w:val="es-ES_tradnl"/>
        </w:rPr>
        <w:t>)</w:t>
      </w:r>
      <w:r w:rsidRPr="00B43295">
        <w:rPr>
          <w:rFonts w:ascii="Calibri" w:hAnsi="Calibri" w:cs="Tahoma"/>
          <w:i w:val="0"/>
          <w:sz w:val="22"/>
          <w:szCs w:val="22"/>
          <w:lang w:val="es-ES_tradnl"/>
        </w:rPr>
        <w:t xml:space="preserve">, </w:t>
      </w:r>
      <w:r w:rsidRPr="00B43295">
        <w:rPr>
          <w:rFonts w:ascii="Calibri" w:hAnsi="Calibri" w:cs="Tahoma"/>
          <w:i w:val="0"/>
          <w:sz w:val="22"/>
          <w:szCs w:val="22"/>
        </w:rPr>
        <w:t xml:space="preserve">el cual incluye el Impuesto a la Transferencia de Bienes Muebles y a la Prestación de Servicios (IVA). </w:t>
      </w:r>
      <w:r w:rsidRPr="00B43295">
        <w:rPr>
          <w:rFonts w:ascii="Calibri" w:hAnsi="Calibri" w:cs="Tahoma"/>
          <w:i w:val="0"/>
          <w:sz w:val="22"/>
          <w:szCs w:val="22"/>
          <w:lang w:val="es-ES_tradnl"/>
        </w:rPr>
        <w:t xml:space="preserve">EL MAG podrá efectuar el pago dentro de un lapso de </w:t>
      </w:r>
      <w:r w:rsidRPr="00B43295">
        <w:rPr>
          <w:rFonts w:ascii="Calibri" w:hAnsi="Calibri" w:cs="Tahoma"/>
          <w:b/>
          <w:i w:val="0"/>
          <w:sz w:val="22"/>
          <w:szCs w:val="22"/>
          <w:lang w:val="es-ES_tradnl"/>
        </w:rPr>
        <w:t>treinta días calendario</w:t>
      </w:r>
      <w:r w:rsidRPr="00B43295">
        <w:rPr>
          <w:rFonts w:ascii="Calibri" w:hAnsi="Calibri" w:cs="Tahoma"/>
          <w:i w:val="0"/>
          <w:sz w:val="22"/>
          <w:szCs w:val="22"/>
          <w:lang w:val="es-ES_tradnl"/>
        </w:rPr>
        <w:t xml:space="preserve">, posteriores al </w:t>
      </w:r>
      <w:r w:rsidRPr="00B43295">
        <w:rPr>
          <w:rFonts w:ascii="Calibri" w:hAnsi="Calibri" w:cs="Tahoma"/>
          <w:i w:val="0"/>
          <w:sz w:val="22"/>
          <w:szCs w:val="22"/>
        </w:rPr>
        <w:t>recibo a satisfacción de los bienes por parte de los administradores del Contrato y de la presentación de los Comprobantes de Crédito Fiscal</w:t>
      </w:r>
      <w:r w:rsidRPr="00B43295">
        <w:rPr>
          <w:rFonts w:ascii="Calibri" w:hAnsi="Calibri" w:cs="Tahoma"/>
          <w:i w:val="0"/>
          <w:sz w:val="22"/>
          <w:szCs w:val="22"/>
          <w:lang w:val="es-ES_tradnl"/>
        </w:rPr>
        <w:t xml:space="preserve"> a nombre de: PAGADURIA AUXILIAR FONDO DE ACTIVIDADES ESPECIALES/DIRECCION GENERAL DE SANIDAD VEGETAL Y ANIMAL (DGSVA) y de las actas de recepción respectivas</w:t>
      </w:r>
      <w:r w:rsidRPr="00B43295">
        <w:rPr>
          <w:rFonts w:ascii="Calibri" w:hAnsi="Calibri" w:cs="Tahoma"/>
          <w:i w:val="0"/>
          <w:color w:val="0000FF"/>
          <w:sz w:val="22"/>
          <w:szCs w:val="22"/>
          <w:lang w:val="es-ES_tradnl"/>
        </w:rPr>
        <w:t xml:space="preserve"> </w:t>
      </w:r>
      <w:r w:rsidRPr="00B43295">
        <w:rPr>
          <w:rFonts w:ascii="Calibri" w:hAnsi="Calibri" w:cs="Tahoma"/>
          <w:i w:val="0"/>
          <w:sz w:val="22"/>
          <w:szCs w:val="22"/>
          <w:lang w:val="es-ES_tradnl"/>
        </w:rPr>
        <w:t xml:space="preserve">las cuales deberán estar firmadas por los administradores del contrato de las dependencias del MAG que recibieron a satisfacción los bienes; y por ser la Dirección solicitante agente de Retención, de dicho pago se retendrá el uno por ciento en concepto de anticipo del Impuesto a la Transferencia de Bienes Muebles y a la  Prestación de  Servicios (IVA), según Resoluciones  emitidas por el Ministerio de Hacienda Números: </w:t>
      </w:r>
      <w:r w:rsidR="00516085" w:rsidRPr="00B43295">
        <w:rPr>
          <w:rFonts w:ascii="Calibri" w:hAnsi="Calibri" w:cs="Tahoma"/>
          <w:i w:val="0"/>
          <w:sz w:val="22"/>
          <w:szCs w:val="22"/>
          <w:lang w:val="es-ES_tradnl"/>
        </w:rPr>
        <w:fldChar w:fldCharType="begin"/>
      </w:r>
      <w:r w:rsidRPr="00B43295">
        <w:rPr>
          <w:rFonts w:ascii="Calibri" w:hAnsi="Calibri" w:cs="Tahoma"/>
          <w:i w:val="0"/>
          <w:sz w:val="22"/>
          <w:szCs w:val="22"/>
          <w:lang w:val="es-ES_tradnl"/>
        </w:rPr>
        <w:instrText xml:space="preserve"> MERGEFIELD "RESOLUCIONES_MH" </w:instrText>
      </w:r>
      <w:r w:rsidR="00516085" w:rsidRPr="00B43295">
        <w:rPr>
          <w:rFonts w:ascii="Calibri" w:hAnsi="Calibri" w:cs="Tahoma"/>
          <w:i w:val="0"/>
          <w:sz w:val="22"/>
          <w:szCs w:val="22"/>
          <w:lang w:val="es-ES_tradnl"/>
        </w:rPr>
        <w:fldChar w:fldCharType="separate"/>
      </w:r>
      <w:r w:rsidRPr="00B43295">
        <w:rPr>
          <w:rFonts w:ascii="Calibri" w:hAnsi="Calibri" w:cs="Tahoma"/>
          <w:i w:val="0"/>
          <w:sz w:val="22"/>
          <w:szCs w:val="22"/>
          <w:lang w:val="es-ES_tradnl"/>
        </w:rPr>
        <w:t>Doce mil trescientos uno- NEX- dos mil ciento sesenta y tres- dos mil siete</w:t>
      </w:r>
      <w:r w:rsidR="00516085" w:rsidRPr="00B43295">
        <w:rPr>
          <w:rFonts w:ascii="Calibri" w:hAnsi="Calibri" w:cs="Tahoma"/>
          <w:i w:val="0"/>
          <w:sz w:val="22"/>
          <w:szCs w:val="22"/>
          <w:lang w:val="es-ES_tradnl"/>
        </w:rPr>
        <w:fldChar w:fldCharType="end"/>
      </w:r>
      <w:r w:rsidRPr="00B43295">
        <w:rPr>
          <w:rFonts w:ascii="Calibri" w:hAnsi="Calibri" w:cs="Tahoma"/>
          <w:i w:val="0"/>
          <w:sz w:val="22"/>
          <w:szCs w:val="22"/>
          <w:lang w:val="es-ES_tradnl"/>
        </w:rPr>
        <w:t xml:space="preserve">, a la Dirección General de Sanidad Vegetal. Siempre y cuando la Dirección General de Tesorería del Ministerio de Hacienda, haya realizado la transferencia correspondiente, los pagos serán realizados mediante el Sistema de Cuenta Única del Tesoro Público, efectuadas por la Dirección General de Tesorería del Ministerio de Hacienda a la Cuenta corriente número </w:t>
      </w:r>
      <w:r w:rsidR="005D25FC" w:rsidRPr="005D25FC">
        <w:rPr>
          <w:rFonts w:ascii="Calibri" w:hAnsi="Calibri" w:cs="Tahoma"/>
          <w:i w:val="0"/>
          <w:caps/>
          <w:sz w:val="22"/>
          <w:szCs w:val="22"/>
          <w:highlight w:val="black"/>
          <w:lang w:val="es-ES_tradnl"/>
        </w:rPr>
        <w:t>**********************************************</w:t>
      </w:r>
      <w:r w:rsidRPr="00B43295">
        <w:rPr>
          <w:rFonts w:ascii="Calibri" w:hAnsi="Calibri" w:cs="Tahoma"/>
          <w:i w:val="0"/>
          <w:sz w:val="22"/>
          <w:szCs w:val="22"/>
          <w:lang w:val="es-ES_tradnl"/>
        </w:rPr>
        <w:t xml:space="preserve"> del Banco </w:t>
      </w:r>
      <w:r w:rsidR="005D25FC" w:rsidRPr="005D25FC">
        <w:rPr>
          <w:rFonts w:ascii="Calibri" w:hAnsi="Calibri" w:cs="Tahoma"/>
          <w:i w:val="0"/>
          <w:sz w:val="22"/>
          <w:szCs w:val="22"/>
          <w:highlight w:val="black"/>
          <w:lang w:val="es-ES_tradnl"/>
        </w:rPr>
        <w:t>*****************</w:t>
      </w:r>
      <w:r w:rsidRPr="00B43295">
        <w:rPr>
          <w:rFonts w:ascii="Calibri" w:hAnsi="Calibri" w:cs="Tahoma"/>
          <w:i w:val="0"/>
          <w:sz w:val="22"/>
          <w:szCs w:val="22"/>
          <w:lang w:val="es-ES_tradnl"/>
        </w:rPr>
        <w:t xml:space="preserve">, cuyo titular es LA CONTRATISTA, la cual fue previamente designada por esta, de conformidad con lo establecido en los Artículos sesenta, sesenta y uno, sesenta y dos, sesenta y tres y setenta de la Ley AFI y Artículos setenta y cinco y setenta y seis de su Reglamento, </w:t>
      </w:r>
      <w:r w:rsidRPr="00B43295">
        <w:rPr>
          <w:rFonts w:ascii="Calibri" w:hAnsi="Calibri" w:cs="Tahoma"/>
          <w:b/>
          <w:i w:val="0"/>
          <w:sz w:val="22"/>
          <w:szCs w:val="22"/>
        </w:rPr>
        <w:t>III.- VIGENCIA DEL CONTRATO</w:t>
      </w:r>
      <w:r w:rsidRPr="00B43295">
        <w:rPr>
          <w:rFonts w:ascii="Calibri" w:hAnsi="Calibri" w:cs="Tahoma"/>
          <w:i w:val="0"/>
          <w:sz w:val="22"/>
          <w:szCs w:val="22"/>
        </w:rPr>
        <w:t xml:space="preserve">. La vigencia del presente contrato será a partir de la fecha de su suscripción hasta el treinta y uno de diciembre de dos mil dieciséis. Se podrá prorrogar el plazo del contrato de conformidad con la LACAP y su Reglamento. </w:t>
      </w:r>
      <w:r w:rsidRPr="00B43295">
        <w:rPr>
          <w:rFonts w:ascii="Calibri" w:hAnsi="Calibri" w:cs="Tahoma"/>
          <w:b/>
          <w:i w:val="0"/>
          <w:sz w:val="22"/>
          <w:szCs w:val="22"/>
        </w:rPr>
        <w:t>IV.- FORMA Y PLAZO DE ENTREGA Y RECEPCIÓN</w:t>
      </w:r>
      <w:r w:rsidRPr="00B43295">
        <w:rPr>
          <w:rFonts w:ascii="Calibri" w:hAnsi="Calibri" w:cs="Tahoma"/>
          <w:b/>
          <w:bCs/>
          <w:i w:val="0"/>
          <w:sz w:val="22"/>
          <w:szCs w:val="22"/>
        </w:rPr>
        <w:t>.</w:t>
      </w:r>
      <w:r w:rsidRPr="00B43295">
        <w:rPr>
          <w:rFonts w:ascii="Calibri" w:hAnsi="Calibri" w:cs="Tahoma"/>
          <w:i w:val="0"/>
          <w:sz w:val="22"/>
          <w:szCs w:val="22"/>
        </w:rPr>
        <w:t xml:space="preserve"> </w:t>
      </w:r>
      <w:r w:rsidRPr="00B43295">
        <w:rPr>
          <w:rFonts w:ascii="Calibri" w:hAnsi="Calibri" w:cs="Tahoma"/>
          <w:i w:val="0"/>
          <w:sz w:val="22"/>
          <w:szCs w:val="22"/>
          <w:lang w:val="es-ES_tradnl"/>
        </w:rPr>
        <w:t xml:space="preserve">De conformidad con el artículo cuarenta y cuatro letra j) de la Ley de Adquisiciones y Contrataciones de la Administración Pública y con las bases de licitación; los bienes objeto </w:t>
      </w:r>
      <w:r w:rsidRPr="00B43295">
        <w:rPr>
          <w:rFonts w:ascii="Calibri" w:hAnsi="Calibri" w:cs="Tahoma"/>
          <w:i w:val="0"/>
          <w:sz w:val="22"/>
          <w:szCs w:val="22"/>
          <w:lang w:val="es-ES_tradnl"/>
        </w:rPr>
        <w:lastRenderedPageBreak/>
        <w:t xml:space="preserve">del presente contrato serán suministrados por </w:t>
      </w:r>
      <w:r w:rsidR="00516085" w:rsidRPr="00B43295">
        <w:rPr>
          <w:rFonts w:ascii="Calibri" w:hAnsi="Calibri" w:cs="Tahoma"/>
          <w:bCs/>
          <w:i w:val="0"/>
          <w:sz w:val="22"/>
          <w:szCs w:val="22"/>
          <w:lang w:val="es-ES_tradnl"/>
        </w:rPr>
        <w:fldChar w:fldCharType="begin"/>
      </w:r>
      <w:r w:rsidRPr="00B43295">
        <w:rPr>
          <w:rFonts w:ascii="Calibri" w:hAnsi="Calibri" w:cs="Tahoma"/>
          <w:bCs/>
          <w:i w:val="0"/>
          <w:sz w:val="22"/>
          <w:szCs w:val="22"/>
          <w:lang w:val="es-ES_tradnl"/>
        </w:rPr>
        <w:instrText xml:space="preserve"> MERGEFIELD "Forma_como_se_denominara_el_Proveedor" </w:instrText>
      </w:r>
      <w:r w:rsidR="00516085" w:rsidRPr="00B43295">
        <w:rPr>
          <w:rFonts w:ascii="Calibri" w:hAnsi="Calibri" w:cs="Tahoma"/>
          <w:bCs/>
          <w:i w:val="0"/>
          <w:sz w:val="22"/>
          <w:szCs w:val="22"/>
          <w:lang w:val="es-ES_tradnl"/>
        </w:rPr>
        <w:fldChar w:fldCharType="separate"/>
      </w:r>
      <w:r w:rsidRPr="00B43295">
        <w:rPr>
          <w:rFonts w:ascii="Calibri" w:hAnsi="Calibri" w:cs="Tahoma"/>
          <w:bCs/>
          <w:i w:val="0"/>
          <w:noProof/>
          <w:sz w:val="22"/>
          <w:szCs w:val="22"/>
          <w:lang w:val="es-ES_tradnl"/>
        </w:rPr>
        <w:t>LA CONTRATISTA</w:t>
      </w:r>
      <w:r w:rsidR="00516085" w:rsidRPr="00B43295">
        <w:rPr>
          <w:rFonts w:ascii="Calibri" w:hAnsi="Calibri" w:cs="Tahoma"/>
          <w:bCs/>
          <w:i w:val="0"/>
          <w:sz w:val="22"/>
          <w:szCs w:val="22"/>
          <w:lang w:val="es-ES_tradnl"/>
        </w:rPr>
        <w:fldChar w:fldCharType="end"/>
      </w:r>
      <w:r w:rsidRPr="00B43295">
        <w:rPr>
          <w:rFonts w:ascii="Calibri" w:hAnsi="Calibri" w:cs="Tahoma"/>
          <w:i w:val="0"/>
          <w:sz w:val="22"/>
          <w:szCs w:val="22"/>
          <w:lang w:val="es-ES_tradnl"/>
        </w:rPr>
        <w:t xml:space="preserve"> a </w:t>
      </w:r>
      <w:r w:rsidRPr="00B43295">
        <w:rPr>
          <w:rFonts w:ascii="Calibri" w:hAnsi="Calibri" w:cs="Tahoma"/>
          <w:bCs/>
          <w:i w:val="0"/>
          <w:sz w:val="22"/>
          <w:szCs w:val="22"/>
          <w:lang w:val="es-ES_tradnl"/>
        </w:rPr>
        <w:t>EL MAG</w:t>
      </w:r>
      <w:r w:rsidRPr="00B43295">
        <w:rPr>
          <w:rFonts w:ascii="Calibri" w:hAnsi="Calibri" w:cs="Tahoma"/>
          <w:b/>
          <w:bCs/>
          <w:i w:val="0"/>
          <w:sz w:val="22"/>
          <w:szCs w:val="22"/>
          <w:lang w:val="es-ES_tradnl"/>
        </w:rPr>
        <w:t xml:space="preserve"> </w:t>
      </w:r>
      <w:r w:rsidRPr="00B43295">
        <w:rPr>
          <w:rFonts w:ascii="Calibri" w:hAnsi="Calibri" w:cs="Tahoma"/>
          <w:i w:val="0"/>
          <w:sz w:val="22"/>
          <w:szCs w:val="22"/>
          <w:lang w:val="es-ES_tradnl"/>
        </w:rPr>
        <w:t xml:space="preserve">en el plazo de CUARENTA Y CINCO DIAS hábiles contados a partir de la fecha establecida en la Orden de pedido, emitida por parte </w:t>
      </w:r>
      <w:r w:rsidR="00516085" w:rsidRPr="00B43295">
        <w:rPr>
          <w:rFonts w:ascii="Calibri" w:hAnsi="Calibri" w:cs="Tahoma"/>
          <w:i w:val="0"/>
          <w:sz w:val="22"/>
          <w:szCs w:val="22"/>
          <w:lang w:val="es-ES_tradnl"/>
        </w:rPr>
        <w:fldChar w:fldCharType="begin"/>
      </w:r>
      <w:r w:rsidRPr="00B43295">
        <w:rPr>
          <w:rFonts w:ascii="Calibri" w:hAnsi="Calibri" w:cs="Tahoma"/>
          <w:i w:val="0"/>
          <w:sz w:val="22"/>
          <w:szCs w:val="22"/>
          <w:lang w:val="es-ES_tradnl"/>
        </w:rPr>
        <w:instrText xml:space="preserve"> MERGEFIELD "Administrador_o_Administradores" </w:instrText>
      </w:r>
      <w:r w:rsidR="00516085" w:rsidRPr="00B43295">
        <w:rPr>
          <w:rFonts w:ascii="Calibri" w:hAnsi="Calibri" w:cs="Tahoma"/>
          <w:i w:val="0"/>
          <w:sz w:val="22"/>
          <w:szCs w:val="22"/>
          <w:lang w:val="es-ES_tradnl"/>
        </w:rPr>
        <w:fldChar w:fldCharType="separate"/>
      </w:r>
      <w:r w:rsidRPr="00B43295">
        <w:rPr>
          <w:rFonts w:ascii="Calibri" w:hAnsi="Calibri" w:cs="Tahoma"/>
          <w:i w:val="0"/>
          <w:sz w:val="22"/>
          <w:szCs w:val="22"/>
          <w:lang w:val="es-ES_tradnl"/>
        </w:rPr>
        <w:t>de los administradores</w:t>
      </w:r>
      <w:r w:rsidR="00516085" w:rsidRPr="00B43295">
        <w:rPr>
          <w:rFonts w:ascii="Calibri" w:hAnsi="Calibri" w:cs="Tahoma"/>
          <w:i w:val="0"/>
          <w:sz w:val="22"/>
          <w:szCs w:val="22"/>
          <w:lang w:val="es-ES_tradnl"/>
        </w:rPr>
        <w:fldChar w:fldCharType="end"/>
      </w:r>
      <w:r w:rsidRPr="00B43295">
        <w:rPr>
          <w:rFonts w:ascii="Calibri" w:hAnsi="Calibri" w:cs="Tahoma"/>
          <w:i w:val="0"/>
          <w:sz w:val="22"/>
          <w:szCs w:val="22"/>
          <w:lang w:val="es-ES_tradnl"/>
        </w:rPr>
        <w:t xml:space="preserve"> del contrato, dicha orden deberá estar acompañada cuando amerite del permiso original emitido por el Ministerio de Defensa Nacional; una vez que </w:t>
      </w:r>
      <w:r w:rsidR="00516085" w:rsidRPr="00B43295">
        <w:rPr>
          <w:rFonts w:ascii="Calibri" w:hAnsi="Calibri" w:cs="Tahoma"/>
          <w:i w:val="0"/>
          <w:sz w:val="22"/>
          <w:szCs w:val="22"/>
          <w:lang w:val="es-ES_tradnl"/>
        </w:rPr>
        <w:fldChar w:fldCharType="begin"/>
      </w:r>
      <w:r w:rsidRPr="00B43295">
        <w:rPr>
          <w:rFonts w:ascii="Calibri" w:hAnsi="Calibri" w:cs="Tahoma"/>
          <w:i w:val="0"/>
          <w:sz w:val="22"/>
          <w:szCs w:val="22"/>
          <w:lang w:val="es-ES_tradnl"/>
        </w:rPr>
        <w:instrText xml:space="preserve"> MERGEFIELD "Forma_como_se_denominara_el_Proveedor" </w:instrText>
      </w:r>
      <w:r w:rsidR="00516085" w:rsidRPr="00B43295">
        <w:rPr>
          <w:rFonts w:ascii="Calibri" w:hAnsi="Calibri" w:cs="Tahoma"/>
          <w:i w:val="0"/>
          <w:sz w:val="22"/>
          <w:szCs w:val="22"/>
          <w:lang w:val="es-ES_tradnl"/>
        </w:rPr>
        <w:fldChar w:fldCharType="separate"/>
      </w:r>
      <w:r w:rsidRPr="00B43295">
        <w:rPr>
          <w:rFonts w:ascii="Calibri" w:hAnsi="Calibri" w:cs="Tahoma"/>
          <w:i w:val="0"/>
          <w:noProof/>
          <w:sz w:val="22"/>
          <w:szCs w:val="22"/>
          <w:lang w:val="es-ES_tradnl"/>
        </w:rPr>
        <w:t>LA CONTRATISTA</w:t>
      </w:r>
      <w:r w:rsidR="00516085" w:rsidRPr="00B43295">
        <w:rPr>
          <w:rFonts w:ascii="Calibri" w:hAnsi="Calibri" w:cs="Tahoma"/>
          <w:i w:val="0"/>
          <w:sz w:val="22"/>
          <w:szCs w:val="22"/>
          <w:lang w:val="es-ES_tradnl"/>
        </w:rPr>
        <w:fldChar w:fldCharType="end"/>
      </w:r>
      <w:r w:rsidRPr="00B43295">
        <w:rPr>
          <w:rFonts w:ascii="Calibri" w:hAnsi="Calibri" w:cs="Tahoma"/>
          <w:i w:val="0"/>
          <w:sz w:val="22"/>
          <w:szCs w:val="22"/>
          <w:lang w:val="es-ES_tradnl"/>
        </w:rPr>
        <w:t xml:space="preserve"> haya recibido una copia del contrato debidamente legalizado, la recepción se efectuará de conformidad con lo ofertado y a lo establecido en el artículo ciento veintiuno de la Ley de Adquisiciones y Contrataciones de la Administración Pública. Los Bienes </w:t>
      </w:r>
      <w:r w:rsidRPr="00B43295">
        <w:rPr>
          <w:rFonts w:ascii="Calibri" w:hAnsi="Calibri" w:cs="Tahoma"/>
          <w:i w:val="0"/>
          <w:sz w:val="22"/>
          <w:szCs w:val="22"/>
          <w:lang w:val="es-MX"/>
        </w:rPr>
        <w:t xml:space="preserve">objeto del presente contrato serán </w:t>
      </w:r>
      <w:r w:rsidRPr="00B43295">
        <w:rPr>
          <w:rFonts w:ascii="Calibri" w:hAnsi="Calibri" w:cs="Tahoma"/>
          <w:i w:val="0"/>
          <w:sz w:val="22"/>
          <w:szCs w:val="22"/>
          <w:lang w:val="es-ES_tradnl"/>
        </w:rPr>
        <w:t>suministrado mediante entregas parciales de conformidad con lo ofertado y conforme a los requerimientos del o los administradores de contrato, dichos bienes serán entregados en los lugares establecidos en los cuadros detallados en la cláusula uno del presente contrato</w:t>
      </w:r>
      <w:r w:rsidRPr="00B43295">
        <w:rPr>
          <w:rFonts w:ascii="Calibri" w:hAnsi="Calibri" w:cs="Calibri"/>
          <w:i w:val="0"/>
          <w:sz w:val="22"/>
          <w:szCs w:val="22"/>
          <w:lang w:val="es-ES_tradnl"/>
        </w:rPr>
        <w:t>. Para los casos en que proceda la contratista deberá incluir el certificado de calidad y hoja de seguridad de cada producto (MSDS).</w:t>
      </w:r>
      <w:r w:rsidRPr="00B43295">
        <w:rPr>
          <w:rFonts w:ascii="Calibri" w:hAnsi="Calibri" w:cs="Tahoma"/>
          <w:i w:val="0"/>
          <w:sz w:val="22"/>
          <w:szCs w:val="22"/>
        </w:rPr>
        <w:t xml:space="preserve"> </w:t>
      </w:r>
      <w:r w:rsidRPr="00B43295">
        <w:rPr>
          <w:rFonts w:ascii="Calibri" w:hAnsi="Calibri" w:cs="Tahoma"/>
          <w:b/>
          <w:i w:val="0"/>
          <w:sz w:val="22"/>
          <w:szCs w:val="22"/>
        </w:rPr>
        <w:t xml:space="preserve">V.- OBLIGACIONES DE EL MAG. </w:t>
      </w:r>
      <w:r w:rsidRPr="00B43295">
        <w:rPr>
          <w:rFonts w:ascii="Calibri" w:hAnsi="Calibri" w:cs="Tahoma"/>
          <w:i w:val="0"/>
          <w:sz w:val="22"/>
          <w:szCs w:val="22"/>
        </w:rPr>
        <w:t>EL MAG</w:t>
      </w:r>
      <w:r w:rsidRPr="00B43295">
        <w:rPr>
          <w:rFonts w:ascii="Calibri" w:hAnsi="Calibri" w:cs="Tahoma"/>
          <w:b/>
          <w:i w:val="0"/>
          <w:sz w:val="22"/>
          <w:szCs w:val="22"/>
        </w:rPr>
        <w:t xml:space="preserve"> </w:t>
      </w:r>
      <w:r w:rsidRPr="00B43295">
        <w:rPr>
          <w:rFonts w:ascii="Calibri" w:hAnsi="Calibri" w:cs="Tahoma"/>
          <w:i w:val="0"/>
          <w:sz w:val="22"/>
          <w:szCs w:val="22"/>
        </w:rPr>
        <w:t xml:space="preserve">deberá hacer el pago de los bienes, detallados en la cláusula I, de este contrato a través del Fondo de Actividades Especiales de la Dirección General de Sanidad Vegetal y Animal (DGSVA). </w:t>
      </w:r>
      <w:r w:rsidRPr="00B43295">
        <w:rPr>
          <w:rFonts w:ascii="Calibri" w:hAnsi="Calibri" w:cs="Tahoma"/>
          <w:b/>
          <w:i w:val="0"/>
          <w:sz w:val="22"/>
          <w:szCs w:val="22"/>
        </w:rPr>
        <w:t>VI.-ADMINISTRACIÓN DEL CONTRATO</w:t>
      </w:r>
      <w:r w:rsidRPr="00B43295">
        <w:rPr>
          <w:rFonts w:ascii="Calibri" w:hAnsi="Calibri" w:cs="Tahoma"/>
          <w:i w:val="0"/>
          <w:sz w:val="22"/>
          <w:szCs w:val="22"/>
        </w:rPr>
        <w:t xml:space="preserve">. El delegado del Titular del MAG, mediante Acuerdo Ejecutivo en el Ramo de Agricultura y Ganadería Número: trescientos sesenta y tres de fecha veintinueve de junio de dos mil dieciséis, nombró como Administradores del contrato a las siguientes personas: ingeniera Lidia Rosalía Nuila Nuila, Técnico en Acuicultura, ingeniera Flor de María Urrutia Araujo, Técnico analista de semillas, ingeniero Francisco Salvador Fuentes Cordero, Técnico de la División de Vigilancia y Certificación de Producción Agrícola, Ingeniera Anakely Romero de Huezo, Técnico de Laboratorio de Diagnostico Vegetal, ingeniero Douglas Arsenio Navarro Montes, Jefe de la División de Vigilancia y Certificación de Producción Agrícola; ingeniero Raúl Alfonso Pérez Díaz, Técnico de Certificación Fitosanitaria; Licenciada Zaida Cristela Lazo Gutiérrez, Jefe de la Red Laboratorios de Diagnostico Veterinario, señor José Carlos Monroy Gutiérrez, Técnico DIPOA/DGG; doctora Karen Margarita Sermeño Vides, Encargada de la Unidad del Sistema de Información de Vigilancia Epidemiológica y Técnico Veterinario de la Unidad de Sanidad Avícola de la Dirección General de Ganadería, doctor José Francisco Morales Martínez, Encargado Área de Rastreabilidad de Animales; licenciada Ana Mariela Valladares Cortez, Coordinadora del Área de Prevención y Control Zoosanitario; ingeniero Marlon René Alvarado Villatoro, Coordinador Técnico Agropecuario; del Ministerio de Agricultura y Ganadería, o a quienes los sustituyan en el cargo por cualquier circunstancia. Serán funciones de los administradores del contrato: </w:t>
      </w:r>
      <w:r w:rsidRPr="00B43295">
        <w:rPr>
          <w:rFonts w:ascii="Calibri" w:hAnsi="Calibri"/>
          <w:i w:val="0"/>
          <w:sz w:val="22"/>
          <w:szCs w:val="22"/>
        </w:rPr>
        <w:t>a) Ser los representantes de EL MAG en el desarrollo y ejecución del contrato así como emitir la Orden de Pedido de conformidad a los plazos normados en el contrato; b) Dar seguimiento a la ejecución de este contrato, y efectuar directamente los reclamos por escrito a “</w:t>
      </w:r>
      <w:r w:rsidR="00516085" w:rsidRPr="00B43295">
        <w:rPr>
          <w:rFonts w:ascii="Calibri" w:hAnsi="Calibri"/>
          <w:b/>
          <w:bCs/>
          <w:i w:val="0"/>
          <w:sz w:val="22"/>
          <w:szCs w:val="22"/>
        </w:rPr>
        <w:fldChar w:fldCharType="begin"/>
      </w:r>
      <w:r w:rsidRPr="00B43295">
        <w:rPr>
          <w:rFonts w:ascii="Calibri" w:hAnsi="Calibri"/>
          <w:b/>
          <w:bCs/>
          <w:i w:val="0"/>
          <w:sz w:val="22"/>
          <w:szCs w:val="22"/>
        </w:rPr>
        <w:instrText xml:space="preserve"> MERGEFIELD "Forma_como_se_denominara_el_Proveedor" </w:instrText>
      </w:r>
      <w:r w:rsidR="00516085" w:rsidRPr="00B43295">
        <w:rPr>
          <w:rFonts w:ascii="Calibri" w:hAnsi="Calibri"/>
          <w:b/>
          <w:bCs/>
          <w:i w:val="0"/>
          <w:sz w:val="22"/>
          <w:szCs w:val="22"/>
        </w:rPr>
        <w:fldChar w:fldCharType="separate"/>
      </w:r>
      <w:r w:rsidRPr="00B43295">
        <w:rPr>
          <w:rFonts w:ascii="Calibri" w:hAnsi="Calibri"/>
          <w:b/>
          <w:bCs/>
          <w:i w:val="0"/>
          <w:noProof/>
          <w:sz w:val="22"/>
          <w:szCs w:val="22"/>
        </w:rPr>
        <w:t>LA CONTRATISTA</w:t>
      </w:r>
      <w:r w:rsidR="00516085" w:rsidRPr="00B43295">
        <w:rPr>
          <w:rFonts w:ascii="Calibri" w:hAnsi="Calibri"/>
          <w:b/>
          <w:bCs/>
          <w:i w:val="0"/>
          <w:sz w:val="22"/>
          <w:szCs w:val="22"/>
        </w:rPr>
        <w:fldChar w:fldCharType="end"/>
      </w:r>
      <w:r w:rsidRPr="00B43295">
        <w:rPr>
          <w:rFonts w:ascii="Calibri" w:hAnsi="Calibri"/>
          <w:b/>
          <w:bCs/>
          <w:i w:val="0"/>
          <w:sz w:val="22"/>
          <w:szCs w:val="22"/>
        </w:rPr>
        <w:t xml:space="preserve">” </w:t>
      </w:r>
      <w:r w:rsidRPr="00B43295">
        <w:rPr>
          <w:rFonts w:ascii="Calibri" w:hAnsi="Calibri"/>
          <w:i w:val="0"/>
          <w:sz w:val="22"/>
          <w:szCs w:val="22"/>
        </w:rPr>
        <w:t xml:space="preserve">en caso de incumplimiento; c) Hacer reportes de cualquier deficiencia en el desarrollo del contrato y remitir cuando corresponda, al Titular a través de la Oficina de Adquisiciones y Contrataciones Institucional del MAG, el respectivo informe para los efectos de </w:t>
      </w:r>
      <w:r w:rsidRPr="00B43295">
        <w:rPr>
          <w:rFonts w:ascii="Calibri" w:hAnsi="Calibri"/>
          <w:i w:val="0"/>
          <w:sz w:val="22"/>
          <w:szCs w:val="22"/>
        </w:rPr>
        <w:lastRenderedPageBreak/>
        <w:t>imposición de multa, conforme a lo establecido en los Arts. 160 LACAP y 80 RELACAP; d) Realizar los pedidos del suministro de bienes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Pr="00B43295">
        <w:rPr>
          <w:rFonts w:ascii="Calibri" w:hAnsi="Calibri"/>
          <w:i w:val="0"/>
          <w:sz w:val="22"/>
          <w:szCs w:val="22"/>
          <w:lang w:val="es-ES_tradnl"/>
        </w:rPr>
        <w:t xml:space="preserve">) </w:t>
      </w:r>
      <w:r w:rsidRPr="00B43295">
        <w:rPr>
          <w:rFonts w:ascii="Calibri" w:hAnsi="Calibri"/>
          <w:i w:val="0"/>
          <w:sz w:val="22"/>
          <w:szCs w:val="22"/>
        </w:rPr>
        <w:t>La elaboración de las Actas de Recepción respectivas, conforme a lo establecido en el Art. 77 RELACAP</w:t>
      </w:r>
      <w:r w:rsidRPr="00B43295">
        <w:rPr>
          <w:rFonts w:ascii="Calibri" w:hAnsi="Calibri"/>
          <w:i w:val="0"/>
          <w:sz w:val="22"/>
          <w:szCs w:val="22"/>
          <w:lang w:val="es-ES_tradnl"/>
        </w:rPr>
        <w:t>;</w:t>
      </w:r>
      <w:r w:rsidRPr="00B43295">
        <w:rPr>
          <w:rFonts w:ascii="Calibri" w:hAnsi="Calibri"/>
          <w:i w:val="0"/>
          <w:sz w:val="22"/>
          <w:szCs w:val="22"/>
        </w:rPr>
        <w:t xml:space="preserve"> g) Remitir a la OACI Copia del Acta de Recepción tres días hábiles posteriores a la recepción de los bienes; h) Evaluar el desempeño de LA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ésta Oficina proceda a su devolución  conforme al Art.82- BIS literal “h” de la LACAP; j) Remitir Copia a la OACI de toda gestión que realicen en el ejercicio de sus funciones como Administradores de Contrato conforme al Art. 42 Inc.3 del RELACAP; k) Cumplir con cualquier otra función que les corresponda de acuerdo al contrato y demás documentos contractuales o que les sean asignadas por “EL MAG”, así como también con las 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B43295">
        <w:rPr>
          <w:rFonts w:ascii="Calibri" w:hAnsi="Calibri"/>
          <w:sz w:val="22"/>
          <w:szCs w:val="22"/>
        </w:rPr>
        <w:t xml:space="preserve"> </w:t>
      </w:r>
      <w:r w:rsidRPr="00B43295">
        <w:rPr>
          <w:rFonts w:ascii="Calibri" w:hAnsi="Calibri" w:cs="Tahoma"/>
          <w:b/>
          <w:i w:val="0"/>
          <w:sz w:val="22"/>
          <w:szCs w:val="22"/>
        </w:rPr>
        <w:t>VII.- CESIÓN</w:t>
      </w:r>
      <w:r w:rsidRPr="00B43295">
        <w:rPr>
          <w:rFonts w:ascii="Calibri" w:hAnsi="Calibri" w:cs="Tahoma"/>
          <w:i w:val="0"/>
          <w:sz w:val="22"/>
          <w:szCs w:val="22"/>
        </w:rPr>
        <w:t xml:space="preserve">. Queda expresamente prohibido a </w:t>
      </w:r>
      <w:r w:rsidRPr="00B43295">
        <w:rPr>
          <w:rFonts w:ascii="Calibri" w:hAnsi="Calibri" w:cs="Tahoma"/>
          <w:b/>
          <w:i w:val="0"/>
          <w:sz w:val="22"/>
          <w:szCs w:val="22"/>
        </w:rPr>
        <w:t>“LA CONTRATISTA”</w:t>
      </w:r>
      <w:r w:rsidRPr="00B43295">
        <w:rPr>
          <w:rFonts w:ascii="Calibri" w:hAnsi="Calibri" w:cs="Tahoma"/>
          <w:i w:val="0"/>
          <w:sz w:val="22"/>
          <w:szCs w:val="22"/>
        </w:rPr>
        <w:t xml:space="preserve"> traspasar o ceder a cualquier título los derechos y obligaciones que emanan del presente contrato. La transgresión de esta disposición dará lugar a la caducidad del contrato. </w:t>
      </w:r>
      <w:r w:rsidRPr="00B43295">
        <w:rPr>
          <w:rFonts w:ascii="Calibri" w:hAnsi="Calibri" w:cs="Tahoma"/>
          <w:b/>
          <w:i w:val="0"/>
          <w:sz w:val="22"/>
          <w:szCs w:val="22"/>
        </w:rPr>
        <w:t>VIII.- GARANTÍA</w:t>
      </w:r>
      <w:r w:rsidRPr="00B43295">
        <w:rPr>
          <w:rFonts w:ascii="Calibri" w:hAnsi="Calibri" w:cs="Tahoma"/>
          <w:i w:val="0"/>
          <w:sz w:val="22"/>
          <w:szCs w:val="22"/>
        </w:rPr>
        <w:t xml:space="preserve">. Para garantizar el cumplimiento de las obligaciones emanadas del presente contrato </w:t>
      </w:r>
      <w:r w:rsidRPr="00B43295">
        <w:rPr>
          <w:rFonts w:ascii="Calibri" w:hAnsi="Calibri" w:cs="Tahoma"/>
          <w:b/>
          <w:bCs/>
          <w:i w:val="0"/>
          <w:sz w:val="22"/>
          <w:szCs w:val="22"/>
        </w:rPr>
        <w:t>“</w:t>
      </w:r>
      <w:r w:rsidRPr="00B43295">
        <w:rPr>
          <w:rFonts w:ascii="Calibri" w:hAnsi="Calibri" w:cs="Tahoma"/>
          <w:b/>
          <w:i w:val="0"/>
          <w:sz w:val="22"/>
          <w:szCs w:val="22"/>
        </w:rPr>
        <w:t>LA CONTRATISTA</w:t>
      </w:r>
      <w:r w:rsidRPr="00B43295">
        <w:rPr>
          <w:rFonts w:ascii="Calibri" w:hAnsi="Calibri" w:cs="Tahoma"/>
          <w:b/>
          <w:bCs/>
          <w:i w:val="0"/>
          <w:sz w:val="22"/>
          <w:szCs w:val="22"/>
        </w:rPr>
        <w:t>”</w:t>
      </w:r>
      <w:r w:rsidRPr="00B43295">
        <w:rPr>
          <w:rFonts w:ascii="Calibri" w:hAnsi="Calibri" w:cs="Tahoma"/>
          <w:i w:val="0"/>
          <w:sz w:val="22"/>
          <w:szCs w:val="22"/>
        </w:rPr>
        <w:t xml:space="preserve"> se obliga a presentar a </w:t>
      </w:r>
      <w:r w:rsidRPr="00B43295">
        <w:rPr>
          <w:rFonts w:ascii="Calibri" w:hAnsi="Calibri" w:cs="Tahoma"/>
          <w:b/>
          <w:bCs/>
          <w:i w:val="0"/>
          <w:sz w:val="22"/>
          <w:szCs w:val="22"/>
        </w:rPr>
        <w:t>EL MAG</w:t>
      </w:r>
      <w:r w:rsidRPr="00B43295">
        <w:rPr>
          <w:rFonts w:ascii="Calibri" w:hAnsi="Calibri" w:cs="Tahoma"/>
          <w:i w:val="0"/>
          <w:sz w:val="22"/>
          <w:szCs w:val="22"/>
        </w:rPr>
        <w:t xml:space="preserve"> una GARANTIA DE CUMPLIMIENTO DE CONTRATO, en un plazo no mayor de diez días hábiles contados a partir de la fecha en que reciba la copia del contrato debidamente legalizado, una garantía de cumplimiento de contrato por un monto de </w:t>
      </w:r>
      <w:r w:rsidR="00516085" w:rsidRPr="00B43295">
        <w:rPr>
          <w:rFonts w:ascii="Calibri" w:hAnsi="Calibri" w:cs="Tahoma"/>
          <w:b/>
          <w:i w:val="0"/>
          <w:sz w:val="22"/>
          <w:szCs w:val="22"/>
          <w:lang w:val="es-ES_tradnl"/>
        </w:rPr>
        <w:fldChar w:fldCharType="begin"/>
      </w:r>
      <w:r w:rsidRPr="00B43295">
        <w:rPr>
          <w:rFonts w:ascii="Calibri" w:hAnsi="Calibri" w:cs="Tahoma"/>
          <w:b/>
          <w:i w:val="0"/>
          <w:sz w:val="22"/>
          <w:szCs w:val="22"/>
          <w:lang w:val="es-ES_tradnl"/>
        </w:rPr>
        <w:instrText xml:space="preserve"> MERGEFIELD "Monto_de_la_Garantia_de_Cumplimiento_de_" </w:instrText>
      </w:r>
      <w:r w:rsidR="00516085" w:rsidRPr="00B43295">
        <w:rPr>
          <w:rFonts w:ascii="Calibri" w:hAnsi="Calibri" w:cs="Tahoma"/>
          <w:b/>
          <w:i w:val="0"/>
          <w:sz w:val="22"/>
          <w:szCs w:val="22"/>
          <w:lang w:val="es-ES_tradnl"/>
        </w:rPr>
        <w:fldChar w:fldCharType="separate"/>
      </w:r>
      <w:r w:rsidRPr="00B43295">
        <w:rPr>
          <w:rFonts w:ascii="Calibri" w:hAnsi="Calibri" w:cs="Tahoma"/>
          <w:b/>
          <w:i w:val="0"/>
          <w:noProof/>
          <w:sz w:val="22"/>
          <w:szCs w:val="22"/>
          <w:lang w:val="es-ES_tradnl"/>
        </w:rPr>
        <w:t>UN MIL CUATROCIENTOS NOVENTA Y SIETE DÓLARES CON TREINTA Y CINCO CENTAVOS DE DÓLAR DE LOS ESTADOS UNIDOS DE AMÉRICA</w:t>
      </w:r>
      <w:r w:rsidR="00516085" w:rsidRPr="00B43295">
        <w:rPr>
          <w:rFonts w:ascii="Calibri" w:hAnsi="Calibri" w:cs="Tahoma"/>
          <w:b/>
          <w:i w:val="0"/>
          <w:sz w:val="22"/>
          <w:szCs w:val="22"/>
          <w:lang w:val="es-ES_tradnl"/>
        </w:rPr>
        <w:fldChar w:fldCharType="end"/>
      </w:r>
      <w:r w:rsidRPr="00B43295">
        <w:rPr>
          <w:rFonts w:ascii="Calibri" w:hAnsi="Calibri" w:cs="Tahoma"/>
          <w:b/>
          <w:i w:val="0"/>
          <w:sz w:val="22"/>
          <w:szCs w:val="22"/>
          <w:lang w:val="es-ES_tradnl"/>
        </w:rPr>
        <w:t xml:space="preserve"> </w:t>
      </w:r>
      <w:r w:rsidRPr="00B43295">
        <w:rPr>
          <w:rFonts w:ascii="Calibri" w:hAnsi="Calibri" w:cs="Tahoma"/>
          <w:b/>
          <w:bCs/>
          <w:i w:val="0"/>
          <w:sz w:val="22"/>
          <w:szCs w:val="22"/>
          <w:lang w:val="es-ES_tradnl"/>
        </w:rPr>
        <w:t xml:space="preserve">(US$1,497.35), </w:t>
      </w:r>
      <w:r w:rsidRPr="00B43295">
        <w:rPr>
          <w:rFonts w:ascii="Calibri" w:hAnsi="Calibri" w:cs="Tahoma"/>
          <w:i w:val="0"/>
          <w:sz w:val="22"/>
          <w:szCs w:val="22"/>
        </w:rPr>
        <w:t>equivalente al diez por ciento del monto del contrato. Dicha garantía deberá exceder en sesenta días el plazo de vigencia del contrato</w:t>
      </w:r>
      <w:r w:rsidRPr="00B43295">
        <w:rPr>
          <w:rFonts w:ascii="Calibri" w:hAnsi="Calibri" w:cs="Tahoma"/>
          <w:i w:val="0"/>
          <w:sz w:val="22"/>
          <w:szCs w:val="22"/>
          <w:shd w:val="clear" w:color="auto" w:fill="FFFFFF"/>
        </w:rPr>
        <w:t xml:space="preserve">, </w:t>
      </w:r>
      <w:r w:rsidRPr="00B43295">
        <w:rPr>
          <w:rFonts w:ascii="Calibri" w:hAnsi="Calibri" w:cs="Tahoma"/>
          <w:i w:val="0"/>
          <w:sz w:val="22"/>
          <w:szCs w:val="22"/>
        </w:rPr>
        <w:t>contados a partir de la suscripción del mismo, de conformidad con lo establecido en las bases de licitación y en el Art. 35 de la LACAP. Si no se presentare tal garantía en el plazo establecido se tendrá por caducado el presente contrato y se entenderá que “</w:t>
      </w:r>
      <w:r w:rsidRPr="00B43295">
        <w:rPr>
          <w:rFonts w:ascii="Calibri" w:hAnsi="Calibri" w:cs="Tahoma"/>
          <w:b/>
          <w:i w:val="0"/>
          <w:sz w:val="22"/>
          <w:szCs w:val="22"/>
        </w:rPr>
        <w:t>LA CONTRATISTA</w:t>
      </w:r>
      <w:r w:rsidRPr="00B43295">
        <w:rPr>
          <w:rFonts w:ascii="Calibri" w:hAnsi="Calibri" w:cs="Tahoma"/>
          <w:i w:val="0"/>
          <w:sz w:val="22"/>
          <w:szCs w:val="22"/>
        </w:rPr>
        <w:t xml:space="preserve">” ha desistido de su oferta, haciéndose efectiva la garantía de mantenimiento de oferta, sin detrimento de la acción que le compete a EL MAG, para reclamar los daños y perjuicios resultantes.  </w:t>
      </w:r>
      <w:r w:rsidRPr="00B43295">
        <w:rPr>
          <w:rFonts w:ascii="Calibri" w:hAnsi="Calibri" w:cs="Tahoma"/>
          <w:b/>
          <w:i w:val="0"/>
          <w:sz w:val="22"/>
          <w:szCs w:val="22"/>
        </w:rPr>
        <w:t>IX.- INCUMPLIMIENTO</w:t>
      </w:r>
      <w:r w:rsidRPr="00B43295">
        <w:rPr>
          <w:rFonts w:ascii="Calibri" w:hAnsi="Calibri" w:cs="Tahoma"/>
          <w:i w:val="0"/>
          <w:sz w:val="22"/>
          <w:szCs w:val="22"/>
        </w:rPr>
        <w:t xml:space="preserve">. En caso de mora de </w:t>
      </w:r>
      <w:r w:rsidRPr="00B43295">
        <w:rPr>
          <w:rFonts w:ascii="Calibri" w:hAnsi="Calibri" w:cs="Tahoma"/>
          <w:b/>
          <w:bCs/>
          <w:i w:val="0"/>
          <w:sz w:val="22"/>
          <w:szCs w:val="22"/>
        </w:rPr>
        <w:t>“</w:t>
      </w:r>
      <w:r w:rsidRPr="00B43295">
        <w:rPr>
          <w:rFonts w:ascii="Calibri" w:hAnsi="Calibri" w:cs="Tahoma"/>
          <w:b/>
          <w:i w:val="0"/>
          <w:sz w:val="22"/>
          <w:szCs w:val="22"/>
        </w:rPr>
        <w:t>LA CONTRATISTA</w:t>
      </w:r>
      <w:r w:rsidRPr="00B43295">
        <w:rPr>
          <w:rFonts w:ascii="Calibri" w:hAnsi="Calibri" w:cs="Tahoma"/>
          <w:b/>
          <w:bCs/>
          <w:i w:val="0"/>
          <w:sz w:val="22"/>
          <w:szCs w:val="22"/>
        </w:rPr>
        <w:t>”</w:t>
      </w:r>
      <w:r w:rsidRPr="00B43295">
        <w:rPr>
          <w:rFonts w:ascii="Calibri" w:hAnsi="Calibri" w:cs="Tahoma"/>
          <w:i w:val="0"/>
          <w:sz w:val="22"/>
          <w:szCs w:val="22"/>
        </w:rPr>
        <w:t xml:space="preserve"> en el cumplimiento de las obligaciones emanadas </w:t>
      </w:r>
      <w:r w:rsidRPr="00B43295">
        <w:rPr>
          <w:rFonts w:ascii="Calibri" w:hAnsi="Calibri" w:cs="Tahoma"/>
          <w:i w:val="0"/>
          <w:sz w:val="22"/>
          <w:szCs w:val="22"/>
        </w:rPr>
        <w:lastRenderedPageBreak/>
        <w:t>del presente contrato se le aplicarán las multas establecidas en el artículo ochenta y cinco de la Ley de Adquisiciones y Contrataciones de la Administración Pública.</w:t>
      </w:r>
      <w:r w:rsidRPr="00B43295">
        <w:rPr>
          <w:rFonts w:ascii="Calibri" w:hAnsi="Calibri" w:cs="Tahoma"/>
          <w:i w:val="0"/>
          <w:color w:val="FF0000"/>
          <w:sz w:val="22"/>
          <w:szCs w:val="22"/>
        </w:rPr>
        <w:t xml:space="preserve"> </w:t>
      </w:r>
      <w:r w:rsidRPr="00B43295">
        <w:rPr>
          <w:rFonts w:ascii="Calibri" w:hAnsi="Calibri" w:cs="Tahoma"/>
          <w:b/>
          <w:i w:val="0"/>
          <w:sz w:val="22"/>
          <w:szCs w:val="22"/>
        </w:rPr>
        <w:t>X.- CADUCIDAD</w:t>
      </w:r>
      <w:r w:rsidRPr="00B43295">
        <w:rPr>
          <w:rFonts w:ascii="Calibri" w:hAnsi="Calibri" w:cs="Tahoma"/>
          <w:i w:val="0"/>
          <w:color w:val="0000FF"/>
          <w:sz w:val="22"/>
          <w:szCs w:val="22"/>
        </w:rPr>
        <w:t xml:space="preserve">. </w:t>
      </w:r>
      <w:r w:rsidRPr="00B43295">
        <w:rPr>
          <w:rFonts w:ascii="Calibri" w:hAnsi="Calibri" w:cs="Tahoma"/>
          <w:i w:val="0"/>
          <w:sz w:val="22"/>
          <w:szCs w:val="22"/>
        </w:rPr>
        <w:t>Además de las causas de caducidad establecidas en el Artículo NOVENTA Y CUATRO de la LACAP y en otras leyes vigentes, serán causales de caducidad y “EL CONTRATANTE” podrá dar por terminado el Contrato, sin responsabilidad alguna de su parte cuando: a) Por entregar bienes de una inferior calidad o en diferentes condiciones de lo ofertado y b) traspasar o ceder a cualquier título los derechos y obligaciones que emanan del presente contrato</w:t>
      </w:r>
      <w:r w:rsidRPr="00B43295">
        <w:rPr>
          <w:rFonts w:ascii="Calibri" w:hAnsi="Calibri"/>
          <w:i w:val="0"/>
          <w:color w:val="0000FF"/>
          <w:sz w:val="22"/>
          <w:szCs w:val="22"/>
        </w:rPr>
        <w:t>.</w:t>
      </w:r>
      <w:r w:rsidRPr="00B43295">
        <w:rPr>
          <w:rFonts w:ascii="Calibri" w:hAnsi="Calibri" w:cs="Tahoma"/>
          <w:i w:val="0"/>
          <w:sz w:val="22"/>
          <w:szCs w:val="22"/>
        </w:rPr>
        <w:t xml:space="preserve"> </w:t>
      </w:r>
      <w:r w:rsidRPr="00B43295">
        <w:rPr>
          <w:rFonts w:ascii="Calibri" w:hAnsi="Calibri" w:cs="Tahoma"/>
          <w:b/>
          <w:i w:val="0"/>
          <w:sz w:val="22"/>
          <w:szCs w:val="22"/>
        </w:rPr>
        <w:t>XI.- PLAZO DE RECLAMOS</w:t>
      </w:r>
      <w:r w:rsidRPr="00B43295">
        <w:rPr>
          <w:rFonts w:ascii="Calibri" w:hAnsi="Calibri" w:cs="Tahoma"/>
          <w:i w:val="0"/>
          <w:sz w:val="22"/>
          <w:szCs w:val="22"/>
        </w:rPr>
        <w:t xml:space="preserve">. A partir de la recepción formal de los bienes objeto de este contrato, </w:t>
      </w:r>
      <w:r w:rsidRPr="00B43295">
        <w:rPr>
          <w:rFonts w:ascii="Calibri" w:hAnsi="Calibri" w:cs="Tahoma"/>
          <w:b/>
          <w:i w:val="0"/>
          <w:sz w:val="22"/>
          <w:szCs w:val="22"/>
        </w:rPr>
        <w:t xml:space="preserve">EL MAG </w:t>
      </w:r>
      <w:r w:rsidRPr="00B43295">
        <w:rPr>
          <w:rFonts w:ascii="Calibri" w:hAnsi="Calibri" w:cs="Tahoma"/>
          <w:i w:val="0"/>
          <w:sz w:val="22"/>
          <w:szCs w:val="22"/>
        </w:rPr>
        <w:t>tendrá un plazo de diez días hábiles para efectuar cualquier reclamo relacionado con el suministro. “</w:t>
      </w:r>
      <w:r w:rsidR="00516085" w:rsidRPr="00B43295">
        <w:rPr>
          <w:rFonts w:ascii="Calibri" w:hAnsi="Calibri" w:cs="Tahoma"/>
          <w:b/>
          <w:i w:val="0"/>
          <w:sz w:val="22"/>
          <w:szCs w:val="22"/>
        </w:rPr>
        <w:fldChar w:fldCharType="begin"/>
      </w:r>
      <w:r w:rsidRPr="00B43295">
        <w:rPr>
          <w:rFonts w:ascii="Calibri" w:hAnsi="Calibri" w:cs="Tahoma"/>
          <w:b/>
          <w:i w:val="0"/>
          <w:sz w:val="22"/>
          <w:szCs w:val="22"/>
        </w:rPr>
        <w:instrText xml:space="preserve"> MERGEFIELD "Forma_como_se_denominara_el_Proveedor" </w:instrText>
      </w:r>
      <w:r w:rsidR="00516085" w:rsidRPr="00B43295">
        <w:rPr>
          <w:rFonts w:ascii="Calibri" w:hAnsi="Calibri" w:cs="Tahoma"/>
          <w:b/>
          <w:i w:val="0"/>
          <w:sz w:val="22"/>
          <w:szCs w:val="22"/>
        </w:rPr>
        <w:fldChar w:fldCharType="separate"/>
      </w:r>
      <w:r w:rsidRPr="00B43295">
        <w:rPr>
          <w:rFonts w:ascii="Calibri" w:hAnsi="Calibri" w:cs="Tahoma"/>
          <w:b/>
          <w:i w:val="0"/>
          <w:sz w:val="22"/>
          <w:szCs w:val="22"/>
        </w:rPr>
        <w:t>LA CONTRATISTA</w:t>
      </w:r>
      <w:r w:rsidR="00516085" w:rsidRPr="00B43295">
        <w:rPr>
          <w:rFonts w:ascii="Calibri" w:hAnsi="Calibri" w:cs="Tahoma"/>
          <w:b/>
          <w:i w:val="0"/>
          <w:sz w:val="22"/>
          <w:szCs w:val="22"/>
        </w:rPr>
        <w:fldChar w:fldCharType="end"/>
      </w:r>
      <w:r w:rsidRPr="00B43295">
        <w:rPr>
          <w:rFonts w:ascii="Calibri" w:hAnsi="Calibri" w:cs="Tahoma"/>
          <w:i w:val="0"/>
          <w:sz w:val="22"/>
          <w:szCs w:val="22"/>
        </w:rPr>
        <w:t xml:space="preserve">” deberá reponer o cumplir a satisfacción del MAG dentro del plazo establecido en la nota de reclamo, si </w:t>
      </w:r>
      <w:r w:rsidR="00516085" w:rsidRPr="00B43295">
        <w:rPr>
          <w:rFonts w:ascii="Calibri" w:hAnsi="Calibri" w:cs="Tahoma"/>
          <w:b/>
          <w:i w:val="0"/>
          <w:sz w:val="22"/>
          <w:szCs w:val="22"/>
        </w:rPr>
        <w:fldChar w:fldCharType="begin"/>
      </w:r>
      <w:r w:rsidRPr="00B43295">
        <w:rPr>
          <w:rFonts w:ascii="Calibri" w:hAnsi="Calibri" w:cs="Tahoma"/>
          <w:b/>
          <w:i w:val="0"/>
          <w:sz w:val="22"/>
          <w:szCs w:val="22"/>
        </w:rPr>
        <w:instrText xml:space="preserve"> MERGEFIELD "Forma_como_se_denominara_el_Proveedor" </w:instrText>
      </w:r>
      <w:r w:rsidR="00516085" w:rsidRPr="00B43295">
        <w:rPr>
          <w:rFonts w:ascii="Calibri" w:hAnsi="Calibri" w:cs="Tahoma"/>
          <w:b/>
          <w:i w:val="0"/>
          <w:sz w:val="22"/>
          <w:szCs w:val="22"/>
        </w:rPr>
        <w:fldChar w:fldCharType="separate"/>
      </w:r>
      <w:r w:rsidRPr="00B43295">
        <w:rPr>
          <w:rFonts w:ascii="Calibri" w:hAnsi="Calibri" w:cs="Tahoma"/>
          <w:b/>
          <w:i w:val="0"/>
          <w:sz w:val="22"/>
          <w:szCs w:val="22"/>
        </w:rPr>
        <w:t>LA CONTRATISTA</w:t>
      </w:r>
      <w:r w:rsidR="00516085" w:rsidRPr="00B43295">
        <w:rPr>
          <w:rFonts w:ascii="Calibri" w:hAnsi="Calibri" w:cs="Tahoma"/>
          <w:b/>
          <w:i w:val="0"/>
          <w:sz w:val="22"/>
          <w:szCs w:val="22"/>
        </w:rPr>
        <w:fldChar w:fldCharType="end"/>
      </w:r>
      <w:r w:rsidRPr="00B43295">
        <w:rPr>
          <w:rFonts w:ascii="Calibri" w:hAnsi="Calibri" w:cs="Tahoma"/>
          <w:i w:val="0"/>
          <w:sz w:val="22"/>
          <w:szCs w:val="22"/>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suministro</w:t>
      </w:r>
      <w:r w:rsidRPr="00B43295">
        <w:rPr>
          <w:rFonts w:ascii="Calibri" w:hAnsi="Calibri"/>
          <w:i w:val="0"/>
          <w:color w:val="0000FF"/>
          <w:sz w:val="22"/>
          <w:szCs w:val="22"/>
          <w:lang w:val="es-ES_tradnl"/>
        </w:rPr>
        <w:t xml:space="preserve">. </w:t>
      </w:r>
      <w:r w:rsidRPr="00B43295">
        <w:rPr>
          <w:rFonts w:ascii="Calibri" w:hAnsi="Calibri" w:cs="Arial"/>
          <w:b/>
          <w:bCs/>
          <w:i w:val="0"/>
          <w:sz w:val="22"/>
          <w:szCs w:val="22"/>
        </w:rPr>
        <w:t xml:space="preserve">XII.- </w:t>
      </w:r>
      <w:r w:rsidRPr="00B43295">
        <w:rPr>
          <w:rFonts w:ascii="Calibri" w:hAnsi="Calibri"/>
          <w:b/>
          <w:i w:val="0"/>
          <w:sz w:val="22"/>
          <w:szCs w:val="22"/>
        </w:rPr>
        <w:t>MODIFICACIONES, PRORROGAS Y PROHIBICIONES EN EL CONTRATO.</w:t>
      </w:r>
      <w:r w:rsidRPr="00B43295">
        <w:rPr>
          <w:rFonts w:ascii="Calibri" w:hAnsi="Calibri" w:cs="Arial"/>
          <w:bCs/>
          <w:i w:val="0"/>
          <w:color w:val="0000FF"/>
          <w:sz w:val="22"/>
          <w:szCs w:val="22"/>
        </w:rPr>
        <w:t xml:space="preserve"> </w:t>
      </w:r>
      <w:r w:rsidRPr="00B43295">
        <w:rPr>
          <w:rFonts w:ascii="Calibri" w:hAnsi="Calibri"/>
          <w:i w:val="0"/>
          <w:sz w:val="22"/>
          <w:szCs w:val="22"/>
        </w:rPr>
        <w:t>“EL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w:t>
      </w:r>
      <w:r>
        <w:rPr>
          <w:rFonts w:ascii="Calibri" w:hAnsi="Calibri"/>
          <w:i w:val="0"/>
          <w:sz w:val="22"/>
          <w:szCs w:val="22"/>
        </w:rPr>
        <w:t xml:space="preserve"> el Fiscal General de la República </w:t>
      </w:r>
      <w:r w:rsidRPr="00B43295">
        <w:rPr>
          <w:rFonts w:ascii="Calibri" w:hAnsi="Calibri"/>
          <w:i w:val="0"/>
          <w:sz w:val="22"/>
          <w:szCs w:val="22"/>
        </w:rPr>
        <w:t xml:space="preserve">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w:t>
      </w:r>
      <w:r>
        <w:rPr>
          <w:rFonts w:ascii="Calibri" w:hAnsi="Calibri"/>
          <w:i w:val="0"/>
          <w:sz w:val="22"/>
          <w:szCs w:val="22"/>
        </w:rPr>
        <w:t>y por escrito al MAG, e indicará</w:t>
      </w:r>
      <w:r w:rsidRPr="00B43295">
        <w:rPr>
          <w:rFonts w:ascii="Calibri" w:hAnsi="Calibri"/>
          <w:i w:val="0"/>
          <w:sz w:val="22"/>
          <w:szCs w:val="22"/>
        </w:rPr>
        <w:t xml:space="preserve">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w:t>
      </w:r>
      <w:r>
        <w:rPr>
          <w:rFonts w:ascii="Calibri" w:hAnsi="Calibri"/>
          <w:i w:val="0"/>
          <w:sz w:val="22"/>
          <w:szCs w:val="22"/>
        </w:rPr>
        <w:t>el Fiscal General de la República</w:t>
      </w:r>
      <w:r w:rsidRPr="00B43295">
        <w:rPr>
          <w:rFonts w:ascii="Calibri" w:hAnsi="Calibri"/>
          <w:i w:val="0"/>
          <w:sz w:val="22"/>
          <w:szCs w:val="22"/>
        </w:rPr>
        <w:t xml:space="preserve"> y por “LA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w:t>
      </w:r>
      <w:r w:rsidRPr="004138FA">
        <w:rPr>
          <w:rFonts w:ascii="Calibri" w:hAnsi="Calibri"/>
          <w:i w:val="0"/>
          <w:sz w:val="22"/>
          <w:szCs w:val="22"/>
        </w:rPr>
        <w:t xml:space="preserve">será autorizada mediante resolución razonada por EL MAG; y será firmada por </w:t>
      </w:r>
      <w:r>
        <w:rPr>
          <w:rFonts w:ascii="Calibri" w:hAnsi="Calibri"/>
          <w:i w:val="0"/>
          <w:sz w:val="22"/>
          <w:szCs w:val="22"/>
        </w:rPr>
        <w:t xml:space="preserve">el Fiscal General de la República </w:t>
      </w:r>
      <w:r w:rsidRPr="004138FA">
        <w:rPr>
          <w:rFonts w:ascii="Calibri" w:hAnsi="Calibri"/>
          <w:i w:val="0"/>
          <w:sz w:val="22"/>
          <w:szCs w:val="22"/>
        </w:rPr>
        <w:t>y por “LA CONTRATISTA”</w:t>
      </w:r>
      <w:r w:rsidRPr="004138FA">
        <w:rPr>
          <w:rFonts w:ascii="Calibri" w:hAnsi="Calibri" w:cs="Arial"/>
          <w:bCs/>
          <w:i w:val="0"/>
          <w:sz w:val="22"/>
          <w:szCs w:val="22"/>
        </w:rPr>
        <w:t>.</w:t>
      </w:r>
      <w:r w:rsidRPr="00B43295">
        <w:rPr>
          <w:rFonts w:ascii="Calibri" w:hAnsi="Calibri" w:cs="Arial"/>
          <w:bCs/>
          <w:i w:val="0"/>
          <w:sz w:val="22"/>
          <w:szCs w:val="22"/>
        </w:rPr>
        <w:t xml:space="preserve"> </w:t>
      </w:r>
      <w:r w:rsidRPr="00B43295">
        <w:rPr>
          <w:rFonts w:ascii="Calibri" w:hAnsi="Calibri" w:cs="Tahoma"/>
          <w:b/>
          <w:i w:val="0"/>
          <w:sz w:val="22"/>
          <w:szCs w:val="22"/>
        </w:rPr>
        <w:t>XIII.- DOCUMENTOS CONTRACTUALES</w:t>
      </w:r>
      <w:r w:rsidRPr="00B43295">
        <w:rPr>
          <w:rFonts w:ascii="Calibri" w:hAnsi="Calibri" w:cs="Tahoma"/>
          <w:b/>
          <w:bCs/>
          <w:i w:val="0"/>
          <w:sz w:val="22"/>
          <w:szCs w:val="22"/>
        </w:rPr>
        <w:t>.</w:t>
      </w:r>
      <w:r w:rsidRPr="00B43295">
        <w:rPr>
          <w:rFonts w:ascii="Calibri" w:hAnsi="Calibri" w:cs="Tahoma"/>
          <w:i w:val="0"/>
          <w:sz w:val="22"/>
          <w:szCs w:val="22"/>
        </w:rPr>
        <w:t xml:space="preserve"> </w:t>
      </w:r>
      <w:r w:rsidRPr="00B43295">
        <w:rPr>
          <w:rFonts w:ascii="Calibri" w:hAnsi="Calibri" w:cs="Tahoma"/>
          <w:i w:val="0"/>
          <w:sz w:val="22"/>
          <w:szCs w:val="22"/>
          <w:lang w:val="es-ES_tradnl"/>
        </w:rPr>
        <w:t xml:space="preserve">Forman parte integrante del presente contrato los siguientes documentos: a. Bases del proceso de </w:t>
      </w:r>
      <w:r w:rsidR="00516085" w:rsidRPr="00B43295">
        <w:rPr>
          <w:rFonts w:ascii="Calibri" w:hAnsi="Calibri" w:cs="Tahoma"/>
          <w:i w:val="0"/>
          <w:sz w:val="22"/>
          <w:szCs w:val="22"/>
          <w:lang w:val="es-ES_tradnl"/>
        </w:rPr>
        <w:fldChar w:fldCharType="begin"/>
      </w:r>
      <w:r w:rsidRPr="00B43295">
        <w:rPr>
          <w:rFonts w:ascii="Calibri" w:hAnsi="Calibri" w:cs="Tahoma"/>
          <w:i w:val="0"/>
          <w:sz w:val="22"/>
          <w:szCs w:val="22"/>
          <w:lang w:val="es-ES_tradnl"/>
        </w:rPr>
        <w:instrText xml:space="preserve"> MERGEFIELD "Nombre_y_Numero_del_proceso_si_es_contra" </w:instrText>
      </w:r>
      <w:r w:rsidR="00516085" w:rsidRPr="00B43295">
        <w:rPr>
          <w:rFonts w:ascii="Calibri" w:hAnsi="Calibri" w:cs="Tahoma"/>
          <w:i w:val="0"/>
          <w:sz w:val="22"/>
          <w:szCs w:val="22"/>
          <w:lang w:val="es-ES_tradnl"/>
        </w:rPr>
        <w:fldChar w:fldCharType="separate"/>
      </w:r>
      <w:r w:rsidRPr="00B43295">
        <w:rPr>
          <w:rFonts w:ascii="Calibri" w:hAnsi="Calibri" w:cs="Tahoma"/>
          <w:i w:val="0"/>
          <w:noProof/>
          <w:sz w:val="22"/>
          <w:szCs w:val="22"/>
          <w:lang w:val="es-ES_tradnl"/>
        </w:rPr>
        <w:t>Licitación Abierta DR-CAFTA-LA Número 012/2016-MAG</w:t>
      </w:r>
      <w:r w:rsidR="00516085" w:rsidRPr="00B43295">
        <w:rPr>
          <w:rFonts w:ascii="Calibri" w:hAnsi="Calibri" w:cs="Tahoma"/>
          <w:i w:val="0"/>
          <w:sz w:val="22"/>
          <w:szCs w:val="22"/>
          <w:lang w:val="es-ES_tradnl"/>
        </w:rPr>
        <w:fldChar w:fldCharType="end"/>
      </w:r>
      <w:r w:rsidRPr="00B43295">
        <w:rPr>
          <w:rFonts w:ascii="Calibri" w:hAnsi="Calibri" w:cs="Tahoma"/>
          <w:i w:val="0"/>
          <w:sz w:val="22"/>
          <w:szCs w:val="22"/>
          <w:lang w:val="es-ES_tradnl"/>
        </w:rPr>
        <w:t>; b. Nota Aclaratoria N° 1  de fecha 22 de julio de dos mil dieciséis; c. Oferta de fecha</w:t>
      </w:r>
      <w:r w:rsidRPr="00B43295">
        <w:rPr>
          <w:rFonts w:ascii="Calibri" w:hAnsi="Calibri" w:cs="Tahoma"/>
          <w:i w:val="0"/>
          <w:noProof/>
          <w:sz w:val="22"/>
          <w:szCs w:val="22"/>
          <w:lang w:val="es-ES_tradnl"/>
        </w:rPr>
        <w:t xml:space="preserve"> ocho de agosto de dos mil dieciséis</w:t>
      </w:r>
      <w:r w:rsidRPr="00B43295">
        <w:rPr>
          <w:rFonts w:ascii="Calibri" w:hAnsi="Calibri" w:cs="Tahoma"/>
          <w:i w:val="0"/>
          <w:sz w:val="22"/>
          <w:szCs w:val="22"/>
          <w:lang w:val="es-ES_tradnl"/>
        </w:rPr>
        <w:t xml:space="preserve">; d. Resolución de </w:t>
      </w:r>
      <w:r w:rsidRPr="00B43295">
        <w:rPr>
          <w:rFonts w:ascii="Calibri" w:hAnsi="Calibri" w:cs="Tahoma"/>
          <w:i w:val="0"/>
          <w:sz w:val="22"/>
          <w:szCs w:val="22"/>
          <w:lang w:val="es-ES_tradnl"/>
        </w:rPr>
        <w:lastRenderedPageBreak/>
        <w:t>adjudicación; e. Garantía;</w:t>
      </w:r>
      <w:r w:rsidRPr="00B43295">
        <w:rPr>
          <w:rFonts w:ascii="Calibri" w:hAnsi="Calibri" w:cs="Tahoma"/>
          <w:i w:val="0"/>
          <w:sz w:val="22"/>
          <w:szCs w:val="22"/>
        </w:rPr>
        <w:t xml:space="preserve"> f. Resoluciones Modificativas</w:t>
      </w:r>
      <w:r w:rsidRPr="00B43295">
        <w:rPr>
          <w:rFonts w:ascii="Calibri" w:hAnsi="Calibri" w:cs="Tahoma"/>
          <w:i w:val="0"/>
          <w:sz w:val="22"/>
          <w:szCs w:val="22"/>
          <w:lang w:val="es-ES_tradnl"/>
        </w:rPr>
        <w:t xml:space="preserve"> y otros documentos que emanaren del presente contrato. Los cuales son complementarios entre si y se interpretaran en forma conjunta.</w:t>
      </w:r>
      <w:r w:rsidRPr="00B43295">
        <w:rPr>
          <w:rFonts w:ascii="Calibri" w:hAnsi="Calibri" w:cs="Tahoma"/>
          <w:i w:val="0"/>
          <w:sz w:val="22"/>
          <w:szCs w:val="22"/>
        </w:rPr>
        <w:t xml:space="preserve"> </w:t>
      </w:r>
      <w:r w:rsidRPr="00B43295">
        <w:rPr>
          <w:rFonts w:ascii="Calibri" w:hAnsi="Calibri" w:cs="Tahoma"/>
          <w:b/>
          <w:i w:val="0"/>
          <w:sz w:val="22"/>
          <w:szCs w:val="22"/>
        </w:rPr>
        <w:t>XIV.- INTERPRETACIÓN DEL CONTRATO</w:t>
      </w:r>
      <w:r w:rsidRPr="00B43295">
        <w:rPr>
          <w:rFonts w:ascii="Calibri" w:hAnsi="Calibri" w:cs="Tahoma"/>
          <w:i w:val="0"/>
          <w:sz w:val="22"/>
          <w:szCs w:val="22"/>
        </w:rPr>
        <w:t xml:space="preserve">. De conformidad con el artículo ochenta y cuatro incisos primero y segundo de la Ley de Adquisiciones y Contrataciones de la Administración Pública </w:t>
      </w:r>
      <w:r w:rsidRPr="00B43295">
        <w:rPr>
          <w:rFonts w:ascii="Calibri" w:hAnsi="Calibri" w:cs="Tahoma"/>
          <w:b/>
          <w:i w:val="0"/>
          <w:sz w:val="22"/>
          <w:szCs w:val="22"/>
        </w:rPr>
        <w:t>EL MAG</w:t>
      </w:r>
      <w:r w:rsidRPr="00B43295">
        <w:rPr>
          <w:rFonts w:ascii="Calibri" w:hAnsi="Calibri" w:cs="Tahoma"/>
          <w:i w:val="0"/>
          <w:sz w:val="22"/>
          <w:szCs w:val="22"/>
        </w:rPr>
        <w:t xml:space="preserve">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B43295">
        <w:rPr>
          <w:rFonts w:ascii="Calibri" w:hAnsi="Calibri" w:cs="Tahoma"/>
          <w:b/>
          <w:bCs/>
          <w:i w:val="0"/>
          <w:sz w:val="22"/>
          <w:szCs w:val="22"/>
        </w:rPr>
        <w:t>“</w:t>
      </w:r>
      <w:r w:rsidRPr="00B43295">
        <w:rPr>
          <w:rFonts w:ascii="Calibri" w:hAnsi="Calibri" w:cs="Tahoma"/>
          <w:b/>
          <w:i w:val="0"/>
          <w:sz w:val="22"/>
          <w:szCs w:val="22"/>
        </w:rPr>
        <w:t>LA CONTRATISTA”</w:t>
      </w:r>
      <w:r w:rsidRPr="00B43295">
        <w:rPr>
          <w:rFonts w:ascii="Calibri" w:hAnsi="Calibri" w:cs="Tahoma"/>
          <w:i w:val="0"/>
          <w:sz w:val="22"/>
          <w:szCs w:val="22"/>
        </w:rPr>
        <w:t xml:space="preserve"> expresamente acepta tal disposición y se obliga a dar estricto cumplimiento a las instrucciones que al respecto dicte </w:t>
      </w:r>
      <w:r w:rsidRPr="00B43295">
        <w:rPr>
          <w:rFonts w:ascii="Calibri" w:hAnsi="Calibri" w:cs="Tahoma"/>
          <w:b/>
          <w:i w:val="0"/>
          <w:sz w:val="22"/>
          <w:szCs w:val="22"/>
        </w:rPr>
        <w:t>EL MAG</w:t>
      </w:r>
      <w:r w:rsidRPr="00B43295">
        <w:rPr>
          <w:rFonts w:ascii="Calibri" w:hAnsi="Calibri" w:cs="Tahoma"/>
          <w:i w:val="0"/>
          <w:sz w:val="22"/>
          <w:szCs w:val="22"/>
        </w:rPr>
        <w:t xml:space="preserve"> las cuales le serán comunicadas por medio de los Administradores del Contrato. </w:t>
      </w:r>
      <w:r w:rsidRPr="00B43295">
        <w:rPr>
          <w:rFonts w:ascii="Calibri" w:hAnsi="Calibri" w:cs="Tahoma"/>
          <w:b/>
          <w:i w:val="0"/>
          <w:sz w:val="22"/>
          <w:szCs w:val="22"/>
        </w:rPr>
        <w:t>XV.- FUERZA MAYOR O CASO FORTUITO.</w:t>
      </w:r>
      <w:r w:rsidRPr="00B43295">
        <w:rPr>
          <w:rFonts w:ascii="Calibri" w:hAnsi="Calibri" w:cs="Tahoma"/>
          <w:i w:val="0"/>
          <w:sz w:val="22"/>
          <w:szCs w:val="22"/>
        </w:rPr>
        <w:t xml:space="preserve"> En situaciones de caso fortuito o fuerza mayor y de conformidad con el artículo ochenta y seis de la Ley de Adquisiciones y Contrataciones de la Administración Pública, </w:t>
      </w:r>
      <w:r w:rsidRPr="00B43295">
        <w:rPr>
          <w:rFonts w:ascii="Calibri" w:hAnsi="Calibri" w:cs="Tahoma"/>
          <w:b/>
          <w:bCs/>
          <w:i w:val="0"/>
          <w:sz w:val="22"/>
          <w:szCs w:val="22"/>
        </w:rPr>
        <w:t>“</w:t>
      </w:r>
      <w:r w:rsidRPr="00B43295">
        <w:rPr>
          <w:rFonts w:ascii="Calibri" w:hAnsi="Calibri" w:cs="Tahoma"/>
          <w:b/>
          <w:i w:val="0"/>
          <w:sz w:val="22"/>
          <w:szCs w:val="22"/>
        </w:rPr>
        <w:t>LA CONTRATISTA”</w:t>
      </w:r>
      <w:r w:rsidRPr="00B43295">
        <w:rPr>
          <w:rFonts w:ascii="Calibri" w:hAnsi="Calibri" w:cs="Tahoma"/>
          <w:i w:val="0"/>
          <w:sz w:val="22"/>
          <w:szCs w:val="22"/>
        </w:rPr>
        <w:t xml:space="preserve">,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B43295">
        <w:rPr>
          <w:rFonts w:ascii="Calibri" w:hAnsi="Calibri" w:cs="Tahoma"/>
          <w:b/>
          <w:i w:val="0"/>
          <w:sz w:val="22"/>
          <w:szCs w:val="22"/>
        </w:rPr>
        <w:t>XVI.- SOLUCIÓN DE CONFLICTOS</w:t>
      </w:r>
      <w:r w:rsidRPr="00B43295">
        <w:rPr>
          <w:rFonts w:ascii="Calibri" w:hAnsi="Calibri" w:cs="Tahoma"/>
          <w:i w:val="0"/>
          <w:sz w:val="22"/>
          <w:szCs w:val="22"/>
        </w:rPr>
        <w:t xml:space="preserve">. Para resolver las diferencias o conflictos que surgieren durante la ejecución del contrato, se acudirá a los tribunales comunes. </w:t>
      </w:r>
      <w:r w:rsidRPr="00B43295">
        <w:rPr>
          <w:rFonts w:ascii="Calibri" w:hAnsi="Calibri" w:cs="Tahoma"/>
          <w:b/>
          <w:i w:val="0"/>
          <w:sz w:val="22"/>
          <w:szCs w:val="22"/>
        </w:rPr>
        <w:t>XVII.- TERMINACIÓN BILATERAL</w:t>
      </w:r>
      <w:r w:rsidRPr="00B43295">
        <w:rPr>
          <w:rFonts w:ascii="Calibri" w:hAnsi="Calibri" w:cs="Tahoma"/>
          <w:i w:val="0"/>
          <w:sz w:val="22"/>
          <w:szCs w:val="22"/>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B43295">
        <w:rPr>
          <w:rFonts w:ascii="Calibri" w:hAnsi="Calibri" w:cs="Tahoma"/>
          <w:b/>
          <w:i w:val="0"/>
          <w:sz w:val="22"/>
          <w:szCs w:val="22"/>
        </w:rPr>
        <w:t>XVIII.- DOMICILIO ESPECIAL</w:t>
      </w:r>
      <w:r w:rsidRPr="00B43295">
        <w:rPr>
          <w:rFonts w:ascii="Calibri" w:hAnsi="Calibri" w:cs="Tahoma"/>
          <w:i w:val="0"/>
          <w:sz w:val="22"/>
          <w:szCs w:val="22"/>
        </w:rPr>
        <w:t xml:space="preserve">. Para los efectos jurisdiccionales de este contrato las partes señalan como domicilio especial el de la ciudad de Santa Tecla, a la competencia de cuyos tribunales se someten. </w:t>
      </w:r>
      <w:r w:rsidRPr="00B43295">
        <w:rPr>
          <w:rFonts w:ascii="Calibri" w:hAnsi="Calibri" w:cs="Tahoma"/>
          <w:b/>
          <w:i w:val="0"/>
          <w:sz w:val="22"/>
          <w:szCs w:val="22"/>
        </w:rPr>
        <w:t xml:space="preserve">XIX.- </w:t>
      </w:r>
      <w:r w:rsidRPr="00B43295">
        <w:rPr>
          <w:rFonts w:ascii="Calibri" w:hAnsi="Calibri" w:cs="Calibri"/>
          <w:b/>
          <w:bCs/>
          <w:i w:val="0"/>
          <w:sz w:val="22"/>
          <w:szCs w:val="22"/>
          <w:lang w:val="es-ES_tradnl"/>
        </w:rPr>
        <w:t xml:space="preserve">CUMPLIMIENTO POR PARTE DE LA CONTRATISTA DE LA NORMATIVA QUE PROHÍBE EL TRABAJO INFANTIL Y BRINDA PROTECCIÓN A LA PERSONA ADOLESCENTE TRABAJADORA. </w:t>
      </w:r>
      <w:r w:rsidRPr="00B43295">
        <w:rPr>
          <w:rFonts w:ascii="Calibri" w:hAnsi="Calibri" w:cs="Calibri"/>
          <w:i w:val="0"/>
          <w:sz w:val="22"/>
          <w:szCs w:val="22"/>
          <w:lang w:val="es-ES_tradnl"/>
        </w:rPr>
        <w:t xml:space="preserve">Si durante la ejecución el contrato se comprobare por la Dirección General de Inspección de Trabajo del Ministerio de Trabajo y Previsión Social, incumplimiento por parte de EL SUPERVISOR a la normativa que prohíbe el trabajo infantil y de protección a la persona adolescente trabajadora, se deberá tramitar el procedimiento sancionatorio que dispone el artículo ciento sesenta de la Ley de Adquisiciones y Contrataciones de la Administración Pública para </w:t>
      </w:r>
      <w:r w:rsidRPr="00B43295">
        <w:rPr>
          <w:rFonts w:ascii="Calibri" w:hAnsi="Calibri" w:cs="Calibri"/>
          <w:i w:val="0"/>
          <w:sz w:val="22"/>
          <w:szCs w:val="22"/>
          <w:lang w:val="es-ES_tradnl"/>
        </w:rPr>
        <w:lastRenderedPageBreak/>
        <w:t xml:space="preserve">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Pr="00B43295">
        <w:rPr>
          <w:rFonts w:ascii="Calibri" w:hAnsi="Calibri" w:cs="Calibri"/>
          <w:b/>
          <w:i w:val="0"/>
          <w:sz w:val="22"/>
          <w:szCs w:val="22"/>
          <w:lang w:val="es-ES_tradnl"/>
        </w:rPr>
        <w:t>XX.-</w:t>
      </w:r>
      <w:r w:rsidRPr="00B43295">
        <w:rPr>
          <w:rFonts w:ascii="Calibri" w:hAnsi="Calibri" w:cs="Calibri"/>
          <w:i w:val="0"/>
          <w:sz w:val="22"/>
          <w:szCs w:val="22"/>
          <w:lang w:val="es-ES_tradnl"/>
        </w:rPr>
        <w:t xml:space="preserve"> </w:t>
      </w:r>
      <w:r w:rsidRPr="00B43295">
        <w:rPr>
          <w:rFonts w:ascii="Calibri" w:hAnsi="Calibri" w:cs="Tahoma"/>
          <w:b/>
          <w:i w:val="0"/>
          <w:sz w:val="22"/>
          <w:szCs w:val="22"/>
        </w:rPr>
        <w:t>NOTIFICACIONES</w:t>
      </w:r>
      <w:r w:rsidRPr="00B43295">
        <w:rPr>
          <w:rFonts w:ascii="Calibri" w:hAnsi="Calibri" w:cs="Tahoma"/>
          <w:i w:val="0"/>
          <w:sz w:val="22"/>
          <w:szCs w:val="22"/>
        </w:rPr>
        <w:t xml:space="preserve">. Todas las notificaciones referentes a la ejecución de este contrato, serán válidas solamente cuando sean hechas por escrito a </w:t>
      </w:r>
      <w:r w:rsidRPr="00B43295">
        <w:rPr>
          <w:rFonts w:ascii="Calibri" w:hAnsi="Calibri" w:cs="Tahoma"/>
          <w:b/>
          <w:i w:val="0"/>
          <w:sz w:val="22"/>
          <w:szCs w:val="22"/>
        </w:rPr>
        <w:t>EL MAG</w:t>
      </w:r>
      <w:r w:rsidRPr="00B43295">
        <w:rPr>
          <w:rFonts w:ascii="Calibri" w:hAnsi="Calibri" w:cs="Tahoma"/>
          <w:i w:val="0"/>
          <w:sz w:val="22"/>
          <w:szCs w:val="22"/>
          <w:shd w:val="clear" w:color="auto" w:fill="FFFFFF"/>
        </w:rPr>
        <w:t xml:space="preserve"> a través de los administradores del Contrato en las oficinas de la Dirección General de Sanidad Vegetal y Animal, ubicadas en Cantón El Matazano, Soyapango, departamento de San Salvador, </w:t>
      </w:r>
      <w:r w:rsidRPr="00B43295">
        <w:rPr>
          <w:rFonts w:ascii="Calibri" w:hAnsi="Calibri" w:cs="Tahoma"/>
          <w:i w:val="0"/>
          <w:sz w:val="22"/>
          <w:szCs w:val="22"/>
        </w:rPr>
        <w:t xml:space="preserve">y a </w:t>
      </w:r>
      <w:r w:rsidRPr="00B43295">
        <w:rPr>
          <w:rFonts w:ascii="Calibri" w:hAnsi="Calibri" w:cs="Tahoma"/>
          <w:b/>
          <w:bCs/>
          <w:i w:val="0"/>
          <w:sz w:val="22"/>
          <w:szCs w:val="22"/>
        </w:rPr>
        <w:t>“</w:t>
      </w:r>
      <w:r w:rsidRPr="00B43295">
        <w:rPr>
          <w:rFonts w:ascii="Calibri" w:hAnsi="Calibri" w:cs="Tahoma"/>
          <w:b/>
          <w:i w:val="0"/>
          <w:sz w:val="22"/>
          <w:szCs w:val="22"/>
        </w:rPr>
        <w:t>LA CONTRATISTA</w:t>
      </w:r>
      <w:r w:rsidRPr="00B43295">
        <w:rPr>
          <w:rFonts w:ascii="Calibri" w:hAnsi="Calibri" w:cs="Tahoma"/>
          <w:b/>
          <w:bCs/>
          <w:i w:val="0"/>
          <w:sz w:val="22"/>
          <w:szCs w:val="22"/>
        </w:rPr>
        <w:t>”</w:t>
      </w:r>
      <w:r w:rsidRPr="00B43295">
        <w:rPr>
          <w:rFonts w:ascii="Calibri" w:hAnsi="Calibri" w:cs="Tahoma"/>
          <w:i w:val="0"/>
          <w:sz w:val="22"/>
          <w:szCs w:val="22"/>
        </w:rPr>
        <w:t xml:space="preserve"> a través de la señora Ester Leticia Muñoz de Regalado </w:t>
      </w:r>
      <w:r w:rsidR="005D25FC" w:rsidRPr="005D25FC">
        <w:rPr>
          <w:rFonts w:ascii="Calibri" w:hAnsi="Calibri" w:cs="Tahoma"/>
          <w:i w:val="0"/>
          <w:sz w:val="22"/>
          <w:szCs w:val="22"/>
          <w:highlight w:val="black"/>
        </w:rPr>
        <w:t>*******************************************************</w:t>
      </w:r>
      <w:r w:rsidR="005D25FC">
        <w:rPr>
          <w:rFonts w:ascii="Calibri" w:hAnsi="Calibri" w:cs="Tahoma"/>
          <w:i w:val="0"/>
          <w:sz w:val="22"/>
          <w:szCs w:val="22"/>
        </w:rPr>
        <w:t xml:space="preserve">  </w:t>
      </w:r>
      <w:r w:rsidRPr="00B43295">
        <w:rPr>
          <w:rFonts w:ascii="Calibri" w:hAnsi="Calibri" w:cs="Tahoma"/>
          <w:i w:val="0"/>
          <w:sz w:val="22"/>
          <w:szCs w:val="22"/>
        </w:rPr>
        <w:t xml:space="preserve">Así nos expresamos los otorgantes, quienes enterados y conscientes de los términos y efectos legales del presente contrato, por convenir así a los intereses de nuestros representados, ratificamos su contenido, en fe de lo cual firmamos, en la ciudad de San Salvador, a los veinte días del mes de octubre de dos mil dieciséis.                                                                                                 </w:t>
      </w:r>
    </w:p>
    <w:p w:rsidR="009A039D" w:rsidRPr="00BA38CC" w:rsidRDefault="009A039D" w:rsidP="007852C6">
      <w:pPr>
        <w:spacing w:line="360" w:lineRule="auto"/>
        <w:jc w:val="right"/>
        <w:rPr>
          <w:rFonts w:cs="Tahoma"/>
          <w:i w:val="0"/>
          <w:sz w:val="20"/>
        </w:rPr>
      </w:pPr>
      <w:r w:rsidRPr="00BA38CC">
        <w:rPr>
          <w:rFonts w:cs="Tahoma"/>
          <w:b/>
          <w:i w:val="0"/>
          <w:sz w:val="20"/>
        </w:rPr>
        <w:t xml:space="preserve">                                                                                                             </w:t>
      </w:r>
    </w:p>
    <w:p w:rsidR="009A039D" w:rsidRDefault="009A039D" w:rsidP="007852C6">
      <w:pPr>
        <w:spacing w:line="360" w:lineRule="auto"/>
        <w:jc w:val="both"/>
        <w:rPr>
          <w:rFonts w:cs="Tahoma"/>
          <w:i w:val="0"/>
          <w:sz w:val="21"/>
          <w:szCs w:val="21"/>
        </w:rPr>
      </w:pPr>
    </w:p>
    <w:p w:rsidR="009A039D" w:rsidRDefault="009A039D" w:rsidP="007852C6">
      <w:pPr>
        <w:spacing w:line="360" w:lineRule="auto"/>
        <w:jc w:val="both"/>
        <w:rPr>
          <w:rFonts w:cs="Tahoma"/>
          <w:i w:val="0"/>
          <w:sz w:val="21"/>
          <w:szCs w:val="21"/>
        </w:rPr>
      </w:pPr>
    </w:p>
    <w:p w:rsidR="009A039D" w:rsidRDefault="009A039D" w:rsidP="007852C6">
      <w:pPr>
        <w:spacing w:line="360" w:lineRule="auto"/>
        <w:jc w:val="both"/>
        <w:rPr>
          <w:rFonts w:cs="Tahoma"/>
          <w:i w:val="0"/>
          <w:sz w:val="21"/>
          <w:szCs w:val="21"/>
        </w:rPr>
      </w:pPr>
    </w:p>
    <w:p w:rsidR="009A039D" w:rsidRDefault="009A039D" w:rsidP="007852C6">
      <w:pPr>
        <w:spacing w:line="360" w:lineRule="auto"/>
        <w:jc w:val="both"/>
        <w:rPr>
          <w:rFonts w:cs="Tahoma"/>
          <w:i w:val="0"/>
          <w:sz w:val="21"/>
          <w:szCs w:val="21"/>
        </w:rPr>
      </w:pPr>
    </w:p>
    <w:p w:rsidR="009A039D" w:rsidRPr="00870D85" w:rsidRDefault="009A039D" w:rsidP="007852C6">
      <w:pPr>
        <w:spacing w:line="360" w:lineRule="auto"/>
        <w:jc w:val="both"/>
        <w:rPr>
          <w:rFonts w:cs="Tahoma"/>
          <w:i w:val="0"/>
          <w:sz w:val="21"/>
          <w:szCs w:val="21"/>
        </w:rPr>
      </w:pPr>
    </w:p>
    <w:p w:rsidR="009A039D" w:rsidRPr="00870D85" w:rsidRDefault="009A039D" w:rsidP="007852C6">
      <w:pPr>
        <w:spacing w:line="360" w:lineRule="auto"/>
        <w:jc w:val="both"/>
        <w:rPr>
          <w:rFonts w:cs="Tahoma"/>
          <w:i w:val="0"/>
          <w:sz w:val="21"/>
          <w:szCs w:val="21"/>
        </w:rPr>
      </w:pPr>
    </w:p>
    <w:p w:rsidR="009A039D" w:rsidRPr="00C511C4" w:rsidRDefault="009A039D" w:rsidP="00037246">
      <w:pPr>
        <w:spacing w:line="360" w:lineRule="auto"/>
        <w:jc w:val="both"/>
        <w:rPr>
          <w:rFonts w:ascii="Calibri" w:hAnsi="Calibri" w:cs="Tahoma"/>
          <w:b/>
          <w:i w:val="0"/>
          <w:sz w:val="16"/>
          <w:szCs w:val="16"/>
          <w:lang w:val="pt-BR"/>
        </w:rPr>
      </w:pPr>
      <w:r w:rsidRPr="009709C5">
        <w:rPr>
          <w:rFonts w:cs="Tahoma"/>
          <w:i w:val="0"/>
          <w:sz w:val="16"/>
          <w:szCs w:val="16"/>
          <w:lang w:val="es-SV"/>
        </w:rPr>
        <w:t xml:space="preserve">       </w:t>
      </w:r>
      <w:r w:rsidRPr="00C511C4">
        <w:rPr>
          <w:rFonts w:ascii="Calibri" w:hAnsi="Calibri" w:cs="Tahoma"/>
          <w:i w:val="0"/>
          <w:sz w:val="16"/>
          <w:szCs w:val="16"/>
          <w:lang w:val="es-SV"/>
        </w:rPr>
        <w:t xml:space="preserve"> </w:t>
      </w:r>
      <w:r w:rsidRPr="00C511C4">
        <w:rPr>
          <w:rFonts w:ascii="Calibri" w:hAnsi="Calibri" w:cs="Tahoma"/>
          <w:i w:val="0"/>
          <w:sz w:val="16"/>
          <w:szCs w:val="16"/>
          <w:lang w:val="pt-BR"/>
        </w:rPr>
        <w:t>_____</w:t>
      </w:r>
      <w:r w:rsidRPr="00C511C4">
        <w:rPr>
          <w:rFonts w:ascii="Calibri" w:hAnsi="Calibri" w:cs="Tahoma"/>
          <w:b/>
          <w:i w:val="0"/>
          <w:sz w:val="16"/>
          <w:szCs w:val="16"/>
          <w:lang w:val="pt-BR"/>
        </w:rPr>
        <w:t>_______________________________________________                _______________________________________________</w:t>
      </w:r>
    </w:p>
    <w:p w:rsidR="009A039D" w:rsidRPr="00C511C4" w:rsidRDefault="009A039D" w:rsidP="00037246">
      <w:pPr>
        <w:jc w:val="both"/>
        <w:rPr>
          <w:rFonts w:ascii="Calibri" w:hAnsi="Calibri" w:cs="Tahoma"/>
          <w:b/>
          <w:i w:val="0"/>
          <w:sz w:val="16"/>
          <w:szCs w:val="16"/>
          <w:lang w:val="pt-BR"/>
        </w:rPr>
      </w:pPr>
      <w:r w:rsidRPr="00C511C4">
        <w:rPr>
          <w:rFonts w:ascii="Calibri" w:hAnsi="Calibri" w:cs="Tahoma"/>
          <w:b/>
          <w:i w:val="0"/>
          <w:sz w:val="16"/>
          <w:szCs w:val="16"/>
          <w:lang w:val="pt-BR"/>
        </w:rPr>
        <w:t xml:space="preserve">         </w:t>
      </w:r>
      <w:r>
        <w:rPr>
          <w:rFonts w:ascii="Calibri" w:hAnsi="Calibri" w:cs="Tahoma"/>
          <w:b/>
          <w:i w:val="0"/>
          <w:sz w:val="16"/>
          <w:szCs w:val="16"/>
          <w:lang w:val="pt-BR"/>
        </w:rPr>
        <w:t xml:space="preserve">       </w:t>
      </w:r>
      <w:r w:rsidRPr="00C511C4">
        <w:rPr>
          <w:rFonts w:ascii="Calibri" w:hAnsi="Calibri" w:cs="Tahoma"/>
          <w:b/>
          <w:i w:val="0"/>
          <w:sz w:val="16"/>
          <w:szCs w:val="16"/>
          <w:lang w:val="pt-BR"/>
        </w:rPr>
        <w:t xml:space="preserve">    DOUGLAS ARQUIMIDES MELENDEZ </w:t>
      </w:r>
      <w:r>
        <w:rPr>
          <w:rFonts w:ascii="Calibri" w:hAnsi="Calibri" w:cs="Tahoma"/>
          <w:b/>
          <w:i w:val="0"/>
          <w:sz w:val="16"/>
          <w:szCs w:val="16"/>
          <w:lang w:val="pt-BR"/>
        </w:rPr>
        <w:t xml:space="preserve">                                </w:t>
      </w:r>
      <w:r w:rsidRPr="00C511C4">
        <w:rPr>
          <w:rFonts w:ascii="Calibri" w:hAnsi="Calibri" w:cs="Tahoma"/>
          <w:b/>
          <w:i w:val="0"/>
          <w:sz w:val="16"/>
          <w:szCs w:val="16"/>
          <w:lang w:val="pt-BR"/>
        </w:rPr>
        <w:t xml:space="preserve">                    </w:t>
      </w:r>
      <w:r>
        <w:rPr>
          <w:rFonts w:ascii="Calibri" w:hAnsi="Calibri" w:cs="Tahoma"/>
          <w:b/>
          <w:i w:val="0"/>
          <w:sz w:val="16"/>
          <w:szCs w:val="16"/>
          <w:lang w:val="pt-BR"/>
        </w:rPr>
        <w:t xml:space="preserve">    </w:t>
      </w:r>
      <w:r w:rsidRPr="00C511C4">
        <w:rPr>
          <w:rFonts w:ascii="Calibri" w:hAnsi="Calibri" w:cs="Tahoma"/>
          <w:b/>
          <w:i w:val="0"/>
          <w:sz w:val="16"/>
          <w:szCs w:val="16"/>
          <w:lang w:val="pt-BR"/>
        </w:rPr>
        <w:t xml:space="preserve">    ESTER LETICIA MUÑOZ DE REGALADO</w:t>
      </w:r>
    </w:p>
    <w:p w:rsidR="009A039D" w:rsidRPr="00C511C4" w:rsidRDefault="009A039D" w:rsidP="00037246">
      <w:pPr>
        <w:jc w:val="both"/>
        <w:rPr>
          <w:rFonts w:ascii="Calibri" w:hAnsi="Calibri" w:cs="Tahoma"/>
          <w:i w:val="0"/>
          <w:sz w:val="16"/>
          <w:szCs w:val="16"/>
        </w:rPr>
      </w:pPr>
      <w:r w:rsidRPr="004053C1">
        <w:rPr>
          <w:rFonts w:ascii="Calibri" w:hAnsi="Calibri" w:cs="Tahoma"/>
          <w:b/>
          <w:i w:val="0"/>
          <w:sz w:val="16"/>
          <w:szCs w:val="16"/>
          <w:lang w:val="pt-BR"/>
        </w:rPr>
        <w:t xml:space="preserve">                   </w:t>
      </w:r>
      <w:r w:rsidRPr="00C511C4">
        <w:rPr>
          <w:rFonts w:ascii="Calibri" w:hAnsi="Calibri" w:cs="Tahoma"/>
          <w:b/>
          <w:i w:val="0"/>
          <w:sz w:val="16"/>
          <w:szCs w:val="16"/>
        </w:rPr>
        <w:t xml:space="preserve">“FISCAL GENERAL DE LA REPUBLICA”                                  </w:t>
      </w:r>
      <w:r>
        <w:rPr>
          <w:rFonts w:ascii="Calibri" w:hAnsi="Calibri" w:cs="Tahoma"/>
          <w:b/>
          <w:i w:val="0"/>
          <w:sz w:val="16"/>
          <w:szCs w:val="16"/>
        </w:rPr>
        <w:t xml:space="preserve">                                     </w:t>
      </w:r>
      <w:r w:rsidRPr="00C511C4">
        <w:rPr>
          <w:rFonts w:ascii="Calibri" w:hAnsi="Calibri" w:cs="Tahoma"/>
          <w:b/>
          <w:i w:val="0"/>
          <w:sz w:val="16"/>
          <w:szCs w:val="16"/>
        </w:rPr>
        <w:t xml:space="preserve">   “LA CONTRATISTA”</w:t>
      </w:r>
    </w:p>
    <w:p w:rsidR="009A039D" w:rsidRDefault="009A039D" w:rsidP="00251D9E">
      <w:pPr>
        <w:jc w:val="both"/>
        <w:rPr>
          <w:rFonts w:ascii="Calibri" w:hAnsi="Calibri" w:cs="Tahoma"/>
          <w:i w:val="0"/>
          <w:sz w:val="21"/>
          <w:szCs w:val="21"/>
        </w:rPr>
      </w:pPr>
      <w:r w:rsidRPr="00C511C4">
        <w:rPr>
          <w:rFonts w:ascii="Calibri" w:hAnsi="Calibri" w:cs="Tahoma"/>
          <w:i w:val="0"/>
          <w:sz w:val="21"/>
          <w:szCs w:val="21"/>
        </w:rPr>
        <w:t xml:space="preserve">                       </w:t>
      </w:r>
    </w:p>
    <w:p w:rsidR="009A039D" w:rsidRDefault="009A039D" w:rsidP="00251D9E">
      <w:pPr>
        <w:jc w:val="both"/>
        <w:rPr>
          <w:rFonts w:ascii="Calibri" w:hAnsi="Calibri" w:cs="Tahoma"/>
          <w:i w:val="0"/>
          <w:sz w:val="21"/>
          <w:szCs w:val="21"/>
        </w:rPr>
      </w:pPr>
    </w:p>
    <w:p w:rsidR="009A039D" w:rsidRPr="00B243E0" w:rsidRDefault="009A039D" w:rsidP="004D2800">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9A039D" w:rsidRPr="00B243E0" w:rsidRDefault="009A039D" w:rsidP="004D2800">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9A039D" w:rsidRDefault="009A039D" w:rsidP="004D2800">
      <w:pPr>
        <w:spacing w:line="360" w:lineRule="auto"/>
        <w:jc w:val="both"/>
        <w:rPr>
          <w:rFonts w:ascii="Palatino Linotype" w:hAnsi="Palatino Linotype" w:cs="Calibri"/>
          <w:i w:val="0"/>
          <w:sz w:val="20"/>
        </w:rPr>
      </w:pPr>
    </w:p>
    <w:sectPr w:rsidR="009A039D" w:rsidSect="0097308C">
      <w:footerReference w:type="even" r:id="rId8"/>
      <w:footerReference w:type="default" r:id="rId9"/>
      <w:pgSz w:w="12240" w:h="15840"/>
      <w:pgMar w:top="1418" w:right="1183" w:bottom="1418" w:left="1276"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1D5" w:rsidRDefault="009861D5">
      <w:r>
        <w:separator/>
      </w:r>
    </w:p>
  </w:endnote>
  <w:endnote w:type="continuationSeparator" w:id="1">
    <w:p w:rsidR="009861D5" w:rsidRDefault="009861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39D" w:rsidRDefault="00516085" w:rsidP="00A03D15">
    <w:pPr>
      <w:pStyle w:val="Piedepgina"/>
      <w:framePr w:wrap="around" w:vAnchor="text" w:hAnchor="margin" w:xAlign="center" w:y="1"/>
      <w:rPr>
        <w:rStyle w:val="Nmerodepgina"/>
      </w:rPr>
    </w:pPr>
    <w:r>
      <w:rPr>
        <w:rStyle w:val="Nmerodepgina"/>
      </w:rPr>
      <w:fldChar w:fldCharType="begin"/>
    </w:r>
    <w:r w:rsidR="009A039D">
      <w:rPr>
        <w:rStyle w:val="Nmerodepgina"/>
      </w:rPr>
      <w:instrText xml:space="preserve">PAGE  </w:instrText>
    </w:r>
    <w:r>
      <w:rPr>
        <w:rStyle w:val="Nmerodepgina"/>
      </w:rPr>
      <w:fldChar w:fldCharType="end"/>
    </w:r>
  </w:p>
  <w:p w:rsidR="009A039D" w:rsidRDefault="009A039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39D" w:rsidRDefault="00516085" w:rsidP="00A03D15">
    <w:pPr>
      <w:pStyle w:val="Piedepgina"/>
      <w:framePr w:wrap="around" w:vAnchor="text" w:hAnchor="margin" w:xAlign="center" w:y="1"/>
      <w:rPr>
        <w:rStyle w:val="Nmerodepgina"/>
      </w:rPr>
    </w:pPr>
    <w:r>
      <w:rPr>
        <w:rStyle w:val="Nmerodepgina"/>
      </w:rPr>
      <w:fldChar w:fldCharType="begin"/>
    </w:r>
    <w:r w:rsidR="009A039D">
      <w:rPr>
        <w:rStyle w:val="Nmerodepgina"/>
      </w:rPr>
      <w:instrText xml:space="preserve">PAGE  </w:instrText>
    </w:r>
    <w:r>
      <w:rPr>
        <w:rStyle w:val="Nmerodepgina"/>
      </w:rPr>
      <w:fldChar w:fldCharType="separate"/>
    </w:r>
    <w:r w:rsidR="005D25FC">
      <w:rPr>
        <w:rStyle w:val="Nmerodepgina"/>
        <w:noProof/>
      </w:rPr>
      <w:t>10</w:t>
    </w:r>
    <w:r>
      <w:rPr>
        <w:rStyle w:val="Nmerodepgina"/>
      </w:rPr>
      <w:fldChar w:fldCharType="end"/>
    </w:r>
  </w:p>
  <w:p w:rsidR="009A039D" w:rsidRDefault="00516085">
    <w:pPr>
      <w:pStyle w:val="Piedepgina"/>
      <w:ind w:right="360"/>
    </w:pPr>
    <w:r w:rsidRPr="00516085">
      <w:rPr>
        <w:noProof/>
        <w:lang w:val="en-US" w:eastAsia="en-US"/>
      </w:rPr>
      <w:pict>
        <v:shapetype id="_x0000_t202" coordsize="21600,21600" o:spt="202" path="m,l,21600r21600,l21600,xe">
          <v:stroke joinstyle="miter"/>
          <v:path gradientshapeok="t" o:connecttype="rect"/>
        </v:shapetype>
        <v:shape id="Text Box 1" o:spid="_x0000_s2049" type="#_x0000_t202" style="position:absolute;margin-left:535.6pt;margin-top:.05pt;width:10pt;height:11.5pt;z-index:1;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" stroked="f">
          <v:fill opacity="0"/>
          <v:textbox inset="0,0,0,0">
            <w:txbxContent>
              <w:p w:rsidR="009A039D" w:rsidRDefault="009A039D" w:rsidP="00B7462E"/>
              <w:p w:rsidR="009A039D" w:rsidRPr="00B7462E" w:rsidRDefault="009A039D" w:rsidP="00B7462E"/>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1D5" w:rsidRDefault="009861D5">
      <w:r>
        <w:separator/>
      </w:r>
    </w:p>
  </w:footnote>
  <w:footnote w:type="continuationSeparator" w:id="1">
    <w:p w:rsidR="009861D5" w:rsidRDefault="009861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mirrorMargins/>
  <w:stylePaneFormatFilter w:val="000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1298"/>
    <w:rsid w:val="00000216"/>
    <w:rsid w:val="00001852"/>
    <w:rsid w:val="00001E5C"/>
    <w:rsid w:val="00004AA1"/>
    <w:rsid w:val="000055C9"/>
    <w:rsid w:val="00005E9C"/>
    <w:rsid w:val="00007B0A"/>
    <w:rsid w:val="000112FF"/>
    <w:rsid w:val="00011D46"/>
    <w:rsid w:val="0001754D"/>
    <w:rsid w:val="000230D8"/>
    <w:rsid w:val="000339EA"/>
    <w:rsid w:val="00037246"/>
    <w:rsid w:val="00050F34"/>
    <w:rsid w:val="00053A3F"/>
    <w:rsid w:val="00080D79"/>
    <w:rsid w:val="0008659D"/>
    <w:rsid w:val="000A01E3"/>
    <w:rsid w:val="000B254E"/>
    <w:rsid w:val="000B6C00"/>
    <w:rsid w:val="000C38C3"/>
    <w:rsid w:val="000D2D55"/>
    <w:rsid w:val="000E6E27"/>
    <w:rsid w:val="000F10BA"/>
    <w:rsid w:val="000F285B"/>
    <w:rsid w:val="000F475B"/>
    <w:rsid w:val="000F7066"/>
    <w:rsid w:val="00101A83"/>
    <w:rsid w:val="00103FB8"/>
    <w:rsid w:val="00112163"/>
    <w:rsid w:val="00112316"/>
    <w:rsid w:val="001139E4"/>
    <w:rsid w:val="001160F1"/>
    <w:rsid w:val="00122760"/>
    <w:rsid w:val="0013735A"/>
    <w:rsid w:val="00140B0D"/>
    <w:rsid w:val="0015107A"/>
    <w:rsid w:val="0015735A"/>
    <w:rsid w:val="00165698"/>
    <w:rsid w:val="00165C53"/>
    <w:rsid w:val="00173F24"/>
    <w:rsid w:val="00175ADA"/>
    <w:rsid w:val="001804E4"/>
    <w:rsid w:val="001928C2"/>
    <w:rsid w:val="001A04EA"/>
    <w:rsid w:val="001A090B"/>
    <w:rsid w:val="001A3F8F"/>
    <w:rsid w:val="001A6B1C"/>
    <w:rsid w:val="001A6CD9"/>
    <w:rsid w:val="001B2AE5"/>
    <w:rsid w:val="001C07AB"/>
    <w:rsid w:val="001C13D8"/>
    <w:rsid w:val="001C4B4A"/>
    <w:rsid w:val="001D2D73"/>
    <w:rsid w:val="001E0643"/>
    <w:rsid w:val="001E2672"/>
    <w:rsid w:val="001E4E58"/>
    <w:rsid w:val="001E5420"/>
    <w:rsid w:val="001F2C14"/>
    <w:rsid w:val="001F6AC7"/>
    <w:rsid w:val="00213DC8"/>
    <w:rsid w:val="00220025"/>
    <w:rsid w:val="00223B36"/>
    <w:rsid w:val="00232E61"/>
    <w:rsid w:val="00245C3A"/>
    <w:rsid w:val="00247142"/>
    <w:rsid w:val="00251D9E"/>
    <w:rsid w:val="00256789"/>
    <w:rsid w:val="00260AE9"/>
    <w:rsid w:val="00281038"/>
    <w:rsid w:val="00283FCB"/>
    <w:rsid w:val="00287FB7"/>
    <w:rsid w:val="00292104"/>
    <w:rsid w:val="00294772"/>
    <w:rsid w:val="00294B5F"/>
    <w:rsid w:val="00297F06"/>
    <w:rsid w:val="002A2B8E"/>
    <w:rsid w:val="002A3894"/>
    <w:rsid w:val="002A3C0E"/>
    <w:rsid w:val="002B51D7"/>
    <w:rsid w:val="002C57E1"/>
    <w:rsid w:val="002D104C"/>
    <w:rsid w:val="002E21B6"/>
    <w:rsid w:val="002E3B99"/>
    <w:rsid w:val="002E6523"/>
    <w:rsid w:val="002F7520"/>
    <w:rsid w:val="003128D1"/>
    <w:rsid w:val="00316E0A"/>
    <w:rsid w:val="0031751E"/>
    <w:rsid w:val="003221F0"/>
    <w:rsid w:val="00324CAF"/>
    <w:rsid w:val="00326767"/>
    <w:rsid w:val="0032716D"/>
    <w:rsid w:val="003277EE"/>
    <w:rsid w:val="00327942"/>
    <w:rsid w:val="003301B5"/>
    <w:rsid w:val="00346F75"/>
    <w:rsid w:val="00347D09"/>
    <w:rsid w:val="00351165"/>
    <w:rsid w:val="00352E5A"/>
    <w:rsid w:val="00367AA1"/>
    <w:rsid w:val="00372F88"/>
    <w:rsid w:val="00374913"/>
    <w:rsid w:val="00374D17"/>
    <w:rsid w:val="0038008E"/>
    <w:rsid w:val="00380DFB"/>
    <w:rsid w:val="00390FA3"/>
    <w:rsid w:val="0039656A"/>
    <w:rsid w:val="003A318F"/>
    <w:rsid w:val="003B590F"/>
    <w:rsid w:val="003B7542"/>
    <w:rsid w:val="003D2FE2"/>
    <w:rsid w:val="003D3071"/>
    <w:rsid w:val="003D455F"/>
    <w:rsid w:val="003D63F5"/>
    <w:rsid w:val="003E4EBB"/>
    <w:rsid w:val="003E6A85"/>
    <w:rsid w:val="003F16F0"/>
    <w:rsid w:val="003F22E2"/>
    <w:rsid w:val="003F299B"/>
    <w:rsid w:val="003F58BA"/>
    <w:rsid w:val="004053C1"/>
    <w:rsid w:val="0040549D"/>
    <w:rsid w:val="004059BC"/>
    <w:rsid w:val="004126E8"/>
    <w:rsid w:val="004138FA"/>
    <w:rsid w:val="00415970"/>
    <w:rsid w:val="00415FE4"/>
    <w:rsid w:val="0042794E"/>
    <w:rsid w:val="00432A3F"/>
    <w:rsid w:val="004540DD"/>
    <w:rsid w:val="004630D6"/>
    <w:rsid w:val="004648A1"/>
    <w:rsid w:val="00472F73"/>
    <w:rsid w:val="004770D0"/>
    <w:rsid w:val="00486662"/>
    <w:rsid w:val="004870A9"/>
    <w:rsid w:val="00490F33"/>
    <w:rsid w:val="0049248F"/>
    <w:rsid w:val="004937F0"/>
    <w:rsid w:val="004D2800"/>
    <w:rsid w:val="004D5E4E"/>
    <w:rsid w:val="004E1AD3"/>
    <w:rsid w:val="004E3900"/>
    <w:rsid w:val="004E637D"/>
    <w:rsid w:val="004F3DBF"/>
    <w:rsid w:val="00502328"/>
    <w:rsid w:val="00502F4A"/>
    <w:rsid w:val="005057BC"/>
    <w:rsid w:val="00511401"/>
    <w:rsid w:val="00512E90"/>
    <w:rsid w:val="00516085"/>
    <w:rsid w:val="00527151"/>
    <w:rsid w:val="005354CB"/>
    <w:rsid w:val="00535880"/>
    <w:rsid w:val="00537CC3"/>
    <w:rsid w:val="005471BA"/>
    <w:rsid w:val="00554738"/>
    <w:rsid w:val="00556AC3"/>
    <w:rsid w:val="00557585"/>
    <w:rsid w:val="005605E1"/>
    <w:rsid w:val="005663B1"/>
    <w:rsid w:val="005724EA"/>
    <w:rsid w:val="005C1B01"/>
    <w:rsid w:val="005C6E24"/>
    <w:rsid w:val="005D0670"/>
    <w:rsid w:val="005D25FC"/>
    <w:rsid w:val="005D38A0"/>
    <w:rsid w:val="005D3D3F"/>
    <w:rsid w:val="005E2025"/>
    <w:rsid w:val="005E56C2"/>
    <w:rsid w:val="005F0498"/>
    <w:rsid w:val="005F04D8"/>
    <w:rsid w:val="005F3D5B"/>
    <w:rsid w:val="006025C3"/>
    <w:rsid w:val="00615287"/>
    <w:rsid w:val="006225B1"/>
    <w:rsid w:val="006446C4"/>
    <w:rsid w:val="00651829"/>
    <w:rsid w:val="00651835"/>
    <w:rsid w:val="00653ECC"/>
    <w:rsid w:val="00661A36"/>
    <w:rsid w:val="00662660"/>
    <w:rsid w:val="00675C7B"/>
    <w:rsid w:val="00693E58"/>
    <w:rsid w:val="00695591"/>
    <w:rsid w:val="006A17E1"/>
    <w:rsid w:val="006A5083"/>
    <w:rsid w:val="006A6C5F"/>
    <w:rsid w:val="006B7AA4"/>
    <w:rsid w:val="006D28FD"/>
    <w:rsid w:val="006E42C2"/>
    <w:rsid w:val="006F1957"/>
    <w:rsid w:val="006F3202"/>
    <w:rsid w:val="006F7A73"/>
    <w:rsid w:val="00702320"/>
    <w:rsid w:val="00707F6B"/>
    <w:rsid w:val="007206A8"/>
    <w:rsid w:val="00733033"/>
    <w:rsid w:val="00735757"/>
    <w:rsid w:val="00764CB2"/>
    <w:rsid w:val="007768F7"/>
    <w:rsid w:val="007852C6"/>
    <w:rsid w:val="00790215"/>
    <w:rsid w:val="00795AE5"/>
    <w:rsid w:val="007966A9"/>
    <w:rsid w:val="007A7D4D"/>
    <w:rsid w:val="007B59F4"/>
    <w:rsid w:val="007C379A"/>
    <w:rsid w:val="007C6042"/>
    <w:rsid w:val="007D0CBE"/>
    <w:rsid w:val="007D16C8"/>
    <w:rsid w:val="007E4E2A"/>
    <w:rsid w:val="007E5229"/>
    <w:rsid w:val="007E5FD3"/>
    <w:rsid w:val="00802000"/>
    <w:rsid w:val="00810F17"/>
    <w:rsid w:val="0081114D"/>
    <w:rsid w:val="00817B22"/>
    <w:rsid w:val="008324B1"/>
    <w:rsid w:val="00840262"/>
    <w:rsid w:val="00844E04"/>
    <w:rsid w:val="0084760C"/>
    <w:rsid w:val="00847E00"/>
    <w:rsid w:val="00855E3A"/>
    <w:rsid w:val="008604B1"/>
    <w:rsid w:val="0086053B"/>
    <w:rsid w:val="00861C68"/>
    <w:rsid w:val="00862A14"/>
    <w:rsid w:val="00864D41"/>
    <w:rsid w:val="00870D85"/>
    <w:rsid w:val="00873EDC"/>
    <w:rsid w:val="008753B1"/>
    <w:rsid w:val="008804A3"/>
    <w:rsid w:val="00884432"/>
    <w:rsid w:val="008A200C"/>
    <w:rsid w:val="008A23D2"/>
    <w:rsid w:val="008A6E53"/>
    <w:rsid w:val="008B2C8E"/>
    <w:rsid w:val="008B3C44"/>
    <w:rsid w:val="008B52D0"/>
    <w:rsid w:val="008D502F"/>
    <w:rsid w:val="008D6340"/>
    <w:rsid w:val="008E0BDB"/>
    <w:rsid w:val="008E6E83"/>
    <w:rsid w:val="00904CF9"/>
    <w:rsid w:val="009057BE"/>
    <w:rsid w:val="0092176C"/>
    <w:rsid w:val="0092203A"/>
    <w:rsid w:val="00925329"/>
    <w:rsid w:val="00927934"/>
    <w:rsid w:val="0094024C"/>
    <w:rsid w:val="009428B6"/>
    <w:rsid w:val="009709C5"/>
    <w:rsid w:val="0097308C"/>
    <w:rsid w:val="00973470"/>
    <w:rsid w:val="009845BC"/>
    <w:rsid w:val="009861D5"/>
    <w:rsid w:val="00996B85"/>
    <w:rsid w:val="009A039D"/>
    <w:rsid w:val="009A3855"/>
    <w:rsid w:val="009A4876"/>
    <w:rsid w:val="009B34DB"/>
    <w:rsid w:val="009B47FA"/>
    <w:rsid w:val="009B57DE"/>
    <w:rsid w:val="009B7D1E"/>
    <w:rsid w:val="009C0722"/>
    <w:rsid w:val="009C1E6C"/>
    <w:rsid w:val="009C6F1F"/>
    <w:rsid w:val="009D2709"/>
    <w:rsid w:val="009D46BF"/>
    <w:rsid w:val="009E37FE"/>
    <w:rsid w:val="009E5AB6"/>
    <w:rsid w:val="009F4E96"/>
    <w:rsid w:val="00A03D15"/>
    <w:rsid w:val="00A04BB0"/>
    <w:rsid w:val="00A0577A"/>
    <w:rsid w:val="00A16679"/>
    <w:rsid w:val="00A25370"/>
    <w:rsid w:val="00A25436"/>
    <w:rsid w:val="00A255D5"/>
    <w:rsid w:val="00A348A3"/>
    <w:rsid w:val="00A40764"/>
    <w:rsid w:val="00A423D3"/>
    <w:rsid w:val="00A427C1"/>
    <w:rsid w:val="00A51190"/>
    <w:rsid w:val="00A52B56"/>
    <w:rsid w:val="00A537C7"/>
    <w:rsid w:val="00A54A27"/>
    <w:rsid w:val="00A57575"/>
    <w:rsid w:val="00A62466"/>
    <w:rsid w:val="00A66677"/>
    <w:rsid w:val="00A80107"/>
    <w:rsid w:val="00A9149C"/>
    <w:rsid w:val="00A95137"/>
    <w:rsid w:val="00AA60BA"/>
    <w:rsid w:val="00AB562F"/>
    <w:rsid w:val="00AC186F"/>
    <w:rsid w:val="00AD2DA0"/>
    <w:rsid w:val="00AF7ED4"/>
    <w:rsid w:val="00B00704"/>
    <w:rsid w:val="00B06BE5"/>
    <w:rsid w:val="00B139DA"/>
    <w:rsid w:val="00B23882"/>
    <w:rsid w:val="00B24151"/>
    <w:rsid w:val="00B243E0"/>
    <w:rsid w:val="00B25E73"/>
    <w:rsid w:val="00B3107A"/>
    <w:rsid w:val="00B368DE"/>
    <w:rsid w:val="00B36D54"/>
    <w:rsid w:val="00B42A70"/>
    <w:rsid w:val="00B43295"/>
    <w:rsid w:val="00B502D1"/>
    <w:rsid w:val="00B5197A"/>
    <w:rsid w:val="00B55E1B"/>
    <w:rsid w:val="00B61BB1"/>
    <w:rsid w:val="00B62C13"/>
    <w:rsid w:val="00B7344D"/>
    <w:rsid w:val="00B7462E"/>
    <w:rsid w:val="00B753D8"/>
    <w:rsid w:val="00B77C98"/>
    <w:rsid w:val="00B8757D"/>
    <w:rsid w:val="00B95997"/>
    <w:rsid w:val="00BA38CC"/>
    <w:rsid w:val="00BC226D"/>
    <w:rsid w:val="00BC604B"/>
    <w:rsid w:val="00BC6C59"/>
    <w:rsid w:val="00BD151B"/>
    <w:rsid w:val="00BD7B4E"/>
    <w:rsid w:val="00C00264"/>
    <w:rsid w:val="00C17CA1"/>
    <w:rsid w:val="00C330A5"/>
    <w:rsid w:val="00C425E7"/>
    <w:rsid w:val="00C50FB2"/>
    <w:rsid w:val="00C511C4"/>
    <w:rsid w:val="00C51298"/>
    <w:rsid w:val="00C51ED5"/>
    <w:rsid w:val="00C63133"/>
    <w:rsid w:val="00C848BF"/>
    <w:rsid w:val="00C87D89"/>
    <w:rsid w:val="00C949E6"/>
    <w:rsid w:val="00CA2DCC"/>
    <w:rsid w:val="00CA4C6A"/>
    <w:rsid w:val="00CB2194"/>
    <w:rsid w:val="00CB5B74"/>
    <w:rsid w:val="00CB6401"/>
    <w:rsid w:val="00CC4675"/>
    <w:rsid w:val="00CC76EA"/>
    <w:rsid w:val="00CD1BCE"/>
    <w:rsid w:val="00CD3559"/>
    <w:rsid w:val="00CE69E0"/>
    <w:rsid w:val="00CF1A72"/>
    <w:rsid w:val="00CF4881"/>
    <w:rsid w:val="00CF72C6"/>
    <w:rsid w:val="00D00BD2"/>
    <w:rsid w:val="00D00F35"/>
    <w:rsid w:val="00D01721"/>
    <w:rsid w:val="00D017FE"/>
    <w:rsid w:val="00D04C89"/>
    <w:rsid w:val="00D13E53"/>
    <w:rsid w:val="00D266BB"/>
    <w:rsid w:val="00D35678"/>
    <w:rsid w:val="00D36C19"/>
    <w:rsid w:val="00D40384"/>
    <w:rsid w:val="00D51F58"/>
    <w:rsid w:val="00D629ED"/>
    <w:rsid w:val="00D6484C"/>
    <w:rsid w:val="00D67CBB"/>
    <w:rsid w:val="00D764A4"/>
    <w:rsid w:val="00D81D93"/>
    <w:rsid w:val="00D8796C"/>
    <w:rsid w:val="00D92030"/>
    <w:rsid w:val="00D92D3A"/>
    <w:rsid w:val="00DA3908"/>
    <w:rsid w:val="00DA7311"/>
    <w:rsid w:val="00DB2BF6"/>
    <w:rsid w:val="00DB3D3C"/>
    <w:rsid w:val="00DB466C"/>
    <w:rsid w:val="00DC34BA"/>
    <w:rsid w:val="00DC5227"/>
    <w:rsid w:val="00DC72D6"/>
    <w:rsid w:val="00DD28C3"/>
    <w:rsid w:val="00DD4CB0"/>
    <w:rsid w:val="00DD63F7"/>
    <w:rsid w:val="00DD7CA1"/>
    <w:rsid w:val="00DE6EF7"/>
    <w:rsid w:val="00DE718F"/>
    <w:rsid w:val="00E01143"/>
    <w:rsid w:val="00E14043"/>
    <w:rsid w:val="00E237B0"/>
    <w:rsid w:val="00E36DBD"/>
    <w:rsid w:val="00E47E9C"/>
    <w:rsid w:val="00E51905"/>
    <w:rsid w:val="00E53841"/>
    <w:rsid w:val="00E54202"/>
    <w:rsid w:val="00E544D8"/>
    <w:rsid w:val="00E603FC"/>
    <w:rsid w:val="00E620F5"/>
    <w:rsid w:val="00E65824"/>
    <w:rsid w:val="00E91632"/>
    <w:rsid w:val="00E91CA8"/>
    <w:rsid w:val="00E92156"/>
    <w:rsid w:val="00E94E3F"/>
    <w:rsid w:val="00EA0167"/>
    <w:rsid w:val="00EB003D"/>
    <w:rsid w:val="00EB1AF6"/>
    <w:rsid w:val="00EB5668"/>
    <w:rsid w:val="00EE5825"/>
    <w:rsid w:val="00EF038A"/>
    <w:rsid w:val="00EF05B7"/>
    <w:rsid w:val="00EF14D9"/>
    <w:rsid w:val="00EF26D1"/>
    <w:rsid w:val="00EF5D1C"/>
    <w:rsid w:val="00EF6FC5"/>
    <w:rsid w:val="00F0345A"/>
    <w:rsid w:val="00F066B3"/>
    <w:rsid w:val="00F2599A"/>
    <w:rsid w:val="00F311A6"/>
    <w:rsid w:val="00F47EE3"/>
    <w:rsid w:val="00F56A8F"/>
    <w:rsid w:val="00F6163E"/>
    <w:rsid w:val="00F636AD"/>
    <w:rsid w:val="00F831B4"/>
    <w:rsid w:val="00F945E4"/>
    <w:rsid w:val="00FA1F4F"/>
    <w:rsid w:val="00FA4320"/>
    <w:rsid w:val="00FB06B0"/>
    <w:rsid w:val="00FC33FD"/>
    <w:rsid w:val="00FC4E8D"/>
    <w:rsid w:val="00FD6530"/>
    <w:rsid w:val="00FD753D"/>
    <w:rsid w:val="00FE14E4"/>
    <w:rsid w:val="00FE7549"/>
    <w:rsid w:val="00FF2EEE"/>
    <w:rsid w:val="00FF4332"/>
    <w:rsid w:val="00FF54CD"/>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BD"/>
    <w:pPr>
      <w:suppressAutoHyphens/>
    </w:pPr>
    <w:rPr>
      <w:rFonts w:ascii="Bookman Old Style" w:hAnsi="Bookman Old Style" w:cs="Bookman Old Style"/>
      <w:i/>
      <w:sz w:val="24"/>
      <w:lang w:val="es-ES" w:eastAsia="ar-SA"/>
    </w:rPr>
  </w:style>
  <w:style w:type="paragraph" w:styleId="Ttulo3">
    <w:name w:val="heading 3"/>
    <w:basedOn w:val="Normal"/>
    <w:next w:val="Normal"/>
    <w:link w:val="Ttulo3Car"/>
    <w:uiPriority w:val="99"/>
    <w:qFormat/>
    <w:rsid w:val="00E36DBD"/>
    <w:pPr>
      <w:tabs>
        <w:tab w:val="num" w:pos="720"/>
      </w:tabs>
      <w:ind w:left="720" w:hanging="720"/>
      <w:jc w:val="center"/>
      <w:outlineLvl w:val="2"/>
    </w:pPr>
    <w:rPr>
      <w:rFonts w:ascii="Times New Roman Bold" w:hAnsi="Times New Roman Bold" w:cs="Times New Roman Bold"/>
      <w:b/>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1F55AA"/>
    <w:rPr>
      <w:rFonts w:ascii="Cambria" w:eastAsia="Times New Roman" w:hAnsi="Cambria" w:cs="Times New Roman"/>
      <w:b/>
      <w:bCs/>
      <w:i/>
      <w:sz w:val="26"/>
      <w:szCs w:val="26"/>
      <w:lang w:val="es-ES" w:eastAsia="ar-SA"/>
    </w:rPr>
  </w:style>
  <w:style w:type="character" w:customStyle="1" w:styleId="WW8Num1z0">
    <w:name w:val="WW8Num1z0"/>
    <w:uiPriority w:val="99"/>
    <w:rsid w:val="00E36DBD"/>
    <w:rPr>
      <w:rFonts w:ascii="Symbol" w:hAnsi="Symbol"/>
    </w:rPr>
  </w:style>
  <w:style w:type="character" w:customStyle="1" w:styleId="WW8Num1z1">
    <w:name w:val="WW8Num1z1"/>
    <w:uiPriority w:val="99"/>
    <w:rsid w:val="00E36DBD"/>
    <w:rPr>
      <w:rFonts w:ascii="Courier New" w:hAnsi="Courier New"/>
    </w:rPr>
  </w:style>
  <w:style w:type="character" w:customStyle="1" w:styleId="WW8Num1z2">
    <w:name w:val="WW8Num1z2"/>
    <w:uiPriority w:val="99"/>
    <w:rsid w:val="00E36DBD"/>
    <w:rPr>
      <w:rFonts w:ascii="Wingdings" w:hAnsi="Wingdings"/>
    </w:rPr>
  </w:style>
  <w:style w:type="character" w:customStyle="1" w:styleId="WW8Num2z0">
    <w:name w:val="WW8Num2z0"/>
    <w:uiPriority w:val="99"/>
    <w:rsid w:val="00E36DBD"/>
    <w:rPr>
      <w:rFonts w:ascii="Symbol" w:hAnsi="Symbol"/>
    </w:rPr>
  </w:style>
  <w:style w:type="character" w:customStyle="1" w:styleId="WW8Num2z1">
    <w:name w:val="WW8Num2z1"/>
    <w:uiPriority w:val="99"/>
    <w:rsid w:val="00E36DBD"/>
    <w:rPr>
      <w:rFonts w:ascii="Courier New" w:hAnsi="Courier New"/>
    </w:rPr>
  </w:style>
  <w:style w:type="character" w:customStyle="1" w:styleId="WW8Num2z2">
    <w:name w:val="WW8Num2z2"/>
    <w:uiPriority w:val="99"/>
    <w:rsid w:val="00E36DBD"/>
    <w:rPr>
      <w:rFonts w:ascii="Wingdings" w:hAnsi="Wingdings"/>
    </w:rPr>
  </w:style>
  <w:style w:type="character" w:customStyle="1" w:styleId="WW8Num3z0">
    <w:name w:val="WW8Num3z0"/>
    <w:uiPriority w:val="99"/>
    <w:rsid w:val="00E36DBD"/>
  </w:style>
  <w:style w:type="character" w:customStyle="1" w:styleId="WW8Num4z0">
    <w:name w:val="WW8Num4z0"/>
    <w:uiPriority w:val="99"/>
    <w:rsid w:val="00E36DBD"/>
  </w:style>
  <w:style w:type="character" w:customStyle="1" w:styleId="WW8Num5z0">
    <w:name w:val="WW8Num5z0"/>
    <w:uiPriority w:val="99"/>
    <w:rsid w:val="00E36DBD"/>
  </w:style>
  <w:style w:type="character" w:customStyle="1" w:styleId="WW8Num5z1">
    <w:name w:val="WW8Num5z1"/>
    <w:uiPriority w:val="99"/>
    <w:rsid w:val="00E36DBD"/>
  </w:style>
  <w:style w:type="character" w:customStyle="1" w:styleId="WW8Num5z2">
    <w:name w:val="WW8Num5z2"/>
    <w:uiPriority w:val="99"/>
    <w:rsid w:val="00E36DBD"/>
  </w:style>
  <w:style w:type="character" w:customStyle="1" w:styleId="WW8Num5z3">
    <w:name w:val="WW8Num5z3"/>
    <w:uiPriority w:val="99"/>
    <w:rsid w:val="00E36DBD"/>
  </w:style>
  <w:style w:type="character" w:customStyle="1" w:styleId="WW8Num5z4">
    <w:name w:val="WW8Num5z4"/>
    <w:uiPriority w:val="99"/>
    <w:rsid w:val="00E36DBD"/>
  </w:style>
  <w:style w:type="character" w:customStyle="1" w:styleId="WW8Num5z5">
    <w:name w:val="WW8Num5z5"/>
    <w:uiPriority w:val="99"/>
    <w:rsid w:val="00E36DBD"/>
  </w:style>
  <w:style w:type="character" w:customStyle="1" w:styleId="WW8Num5z6">
    <w:name w:val="WW8Num5z6"/>
    <w:uiPriority w:val="99"/>
    <w:rsid w:val="00E36DBD"/>
  </w:style>
  <w:style w:type="character" w:customStyle="1" w:styleId="WW8Num5z7">
    <w:name w:val="WW8Num5z7"/>
    <w:uiPriority w:val="99"/>
    <w:rsid w:val="00E36DBD"/>
  </w:style>
  <w:style w:type="character" w:customStyle="1" w:styleId="WW8Num5z8">
    <w:name w:val="WW8Num5z8"/>
    <w:uiPriority w:val="99"/>
    <w:rsid w:val="00E36DBD"/>
  </w:style>
  <w:style w:type="character" w:customStyle="1" w:styleId="WW8Num6z0">
    <w:name w:val="WW8Num6z0"/>
    <w:uiPriority w:val="99"/>
    <w:rsid w:val="00E36DBD"/>
  </w:style>
  <w:style w:type="character" w:customStyle="1" w:styleId="WW8Num6z1">
    <w:name w:val="WW8Num6z1"/>
    <w:uiPriority w:val="99"/>
    <w:rsid w:val="00E36DBD"/>
  </w:style>
  <w:style w:type="character" w:customStyle="1" w:styleId="WW8Num6z2">
    <w:name w:val="WW8Num6z2"/>
    <w:uiPriority w:val="99"/>
    <w:rsid w:val="00E36DBD"/>
  </w:style>
  <w:style w:type="character" w:customStyle="1" w:styleId="WW8Num6z3">
    <w:name w:val="WW8Num6z3"/>
    <w:uiPriority w:val="99"/>
    <w:rsid w:val="00E36DBD"/>
  </w:style>
  <w:style w:type="character" w:customStyle="1" w:styleId="WW8Num6z4">
    <w:name w:val="WW8Num6z4"/>
    <w:uiPriority w:val="99"/>
    <w:rsid w:val="00E36DBD"/>
  </w:style>
  <w:style w:type="character" w:customStyle="1" w:styleId="WW8Num6z5">
    <w:name w:val="WW8Num6z5"/>
    <w:uiPriority w:val="99"/>
    <w:rsid w:val="00E36DBD"/>
  </w:style>
  <w:style w:type="character" w:customStyle="1" w:styleId="WW8Num6z6">
    <w:name w:val="WW8Num6z6"/>
    <w:uiPriority w:val="99"/>
    <w:rsid w:val="00E36DBD"/>
  </w:style>
  <w:style w:type="character" w:customStyle="1" w:styleId="WW8Num6z7">
    <w:name w:val="WW8Num6z7"/>
    <w:uiPriority w:val="99"/>
    <w:rsid w:val="00E36DBD"/>
  </w:style>
  <w:style w:type="character" w:customStyle="1" w:styleId="WW8Num6z8">
    <w:name w:val="WW8Num6z8"/>
    <w:uiPriority w:val="99"/>
    <w:rsid w:val="00E36DBD"/>
  </w:style>
  <w:style w:type="character" w:customStyle="1" w:styleId="WW8Num7z0">
    <w:name w:val="WW8Num7z0"/>
    <w:uiPriority w:val="99"/>
    <w:rsid w:val="00E36DBD"/>
  </w:style>
  <w:style w:type="character" w:customStyle="1" w:styleId="WW8Num8z0">
    <w:name w:val="WW8Num8z0"/>
    <w:uiPriority w:val="99"/>
    <w:rsid w:val="00E36DBD"/>
  </w:style>
  <w:style w:type="character" w:customStyle="1" w:styleId="WW8Num9z0">
    <w:name w:val="WW8Num9z0"/>
    <w:uiPriority w:val="99"/>
    <w:rsid w:val="00E36DBD"/>
  </w:style>
  <w:style w:type="character" w:customStyle="1" w:styleId="WW8Num10z0">
    <w:name w:val="WW8Num10z0"/>
    <w:uiPriority w:val="99"/>
    <w:rsid w:val="00E36DBD"/>
  </w:style>
  <w:style w:type="character" w:customStyle="1" w:styleId="WW8Num11z0">
    <w:name w:val="WW8Num11z0"/>
    <w:uiPriority w:val="99"/>
    <w:rsid w:val="00E36DBD"/>
  </w:style>
  <w:style w:type="character" w:customStyle="1" w:styleId="WW8Num11z1">
    <w:name w:val="WW8Num11z1"/>
    <w:uiPriority w:val="99"/>
    <w:rsid w:val="00E36DBD"/>
  </w:style>
  <w:style w:type="character" w:customStyle="1" w:styleId="WW8Num11z2">
    <w:name w:val="WW8Num11z2"/>
    <w:uiPriority w:val="99"/>
    <w:rsid w:val="00E36DBD"/>
  </w:style>
  <w:style w:type="character" w:customStyle="1" w:styleId="WW8Num11z3">
    <w:name w:val="WW8Num11z3"/>
    <w:uiPriority w:val="99"/>
    <w:rsid w:val="00E36DBD"/>
  </w:style>
  <w:style w:type="character" w:customStyle="1" w:styleId="WW8Num11z4">
    <w:name w:val="WW8Num11z4"/>
    <w:uiPriority w:val="99"/>
    <w:rsid w:val="00E36DBD"/>
  </w:style>
  <w:style w:type="character" w:customStyle="1" w:styleId="WW8Num11z5">
    <w:name w:val="WW8Num11z5"/>
    <w:uiPriority w:val="99"/>
    <w:rsid w:val="00E36DBD"/>
  </w:style>
  <w:style w:type="character" w:customStyle="1" w:styleId="WW8Num11z6">
    <w:name w:val="WW8Num11z6"/>
    <w:uiPriority w:val="99"/>
    <w:rsid w:val="00E36DBD"/>
  </w:style>
  <w:style w:type="character" w:customStyle="1" w:styleId="WW8Num11z7">
    <w:name w:val="WW8Num11z7"/>
    <w:uiPriority w:val="99"/>
    <w:rsid w:val="00E36DBD"/>
  </w:style>
  <w:style w:type="character" w:customStyle="1" w:styleId="WW8Num11z8">
    <w:name w:val="WW8Num11z8"/>
    <w:uiPriority w:val="99"/>
    <w:rsid w:val="00E36DBD"/>
  </w:style>
  <w:style w:type="character" w:customStyle="1" w:styleId="WW8Num12z0">
    <w:name w:val="WW8Num12z0"/>
    <w:uiPriority w:val="99"/>
    <w:rsid w:val="00E36DBD"/>
  </w:style>
  <w:style w:type="character" w:customStyle="1" w:styleId="WW8Num12z1">
    <w:name w:val="WW8Num12z1"/>
    <w:uiPriority w:val="99"/>
    <w:rsid w:val="00E36DBD"/>
  </w:style>
  <w:style w:type="character" w:customStyle="1" w:styleId="WW8Num12z2">
    <w:name w:val="WW8Num12z2"/>
    <w:uiPriority w:val="99"/>
    <w:rsid w:val="00E36DBD"/>
  </w:style>
  <w:style w:type="character" w:customStyle="1" w:styleId="WW8Num12z3">
    <w:name w:val="WW8Num12z3"/>
    <w:uiPriority w:val="99"/>
    <w:rsid w:val="00E36DBD"/>
  </w:style>
  <w:style w:type="character" w:customStyle="1" w:styleId="WW8Num12z4">
    <w:name w:val="WW8Num12z4"/>
    <w:uiPriority w:val="99"/>
    <w:rsid w:val="00E36DBD"/>
  </w:style>
  <w:style w:type="character" w:customStyle="1" w:styleId="WW8Num12z5">
    <w:name w:val="WW8Num12z5"/>
    <w:uiPriority w:val="99"/>
    <w:rsid w:val="00E36DBD"/>
  </w:style>
  <w:style w:type="character" w:customStyle="1" w:styleId="WW8Num12z6">
    <w:name w:val="WW8Num12z6"/>
    <w:uiPriority w:val="99"/>
    <w:rsid w:val="00E36DBD"/>
  </w:style>
  <w:style w:type="character" w:customStyle="1" w:styleId="WW8Num12z7">
    <w:name w:val="WW8Num12z7"/>
    <w:uiPriority w:val="99"/>
    <w:rsid w:val="00E36DBD"/>
  </w:style>
  <w:style w:type="character" w:customStyle="1" w:styleId="WW8Num12z8">
    <w:name w:val="WW8Num12z8"/>
    <w:uiPriority w:val="99"/>
    <w:rsid w:val="00E36DBD"/>
  </w:style>
  <w:style w:type="character" w:customStyle="1" w:styleId="WW8Num13z0">
    <w:name w:val="WW8Num13z0"/>
    <w:uiPriority w:val="99"/>
    <w:rsid w:val="00E36DBD"/>
  </w:style>
  <w:style w:type="character" w:customStyle="1" w:styleId="WW8Num14z0">
    <w:name w:val="WW8Num14z0"/>
    <w:uiPriority w:val="99"/>
    <w:rsid w:val="00E36DBD"/>
  </w:style>
  <w:style w:type="character" w:customStyle="1" w:styleId="WW8Num14z1">
    <w:name w:val="WW8Num14z1"/>
    <w:uiPriority w:val="99"/>
    <w:rsid w:val="00E36DBD"/>
  </w:style>
  <w:style w:type="character" w:customStyle="1" w:styleId="WW8Num14z2">
    <w:name w:val="WW8Num14z2"/>
    <w:uiPriority w:val="99"/>
    <w:rsid w:val="00E36DBD"/>
  </w:style>
  <w:style w:type="character" w:customStyle="1" w:styleId="WW8Num14z3">
    <w:name w:val="WW8Num14z3"/>
    <w:uiPriority w:val="99"/>
    <w:rsid w:val="00E36DBD"/>
  </w:style>
  <w:style w:type="character" w:customStyle="1" w:styleId="WW8Num14z4">
    <w:name w:val="WW8Num14z4"/>
    <w:uiPriority w:val="99"/>
    <w:rsid w:val="00E36DBD"/>
  </w:style>
  <w:style w:type="character" w:customStyle="1" w:styleId="WW8Num14z5">
    <w:name w:val="WW8Num14z5"/>
    <w:uiPriority w:val="99"/>
    <w:rsid w:val="00E36DBD"/>
  </w:style>
  <w:style w:type="character" w:customStyle="1" w:styleId="WW8Num14z6">
    <w:name w:val="WW8Num14z6"/>
    <w:uiPriority w:val="99"/>
    <w:rsid w:val="00E36DBD"/>
  </w:style>
  <w:style w:type="character" w:customStyle="1" w:styleId="WW8Num14z7">
    <w:name w:val="WW8Num14z7"/>
    <w:uiPriority w:val="99"/>
    <w:rsid w:val="00E36DBD"/>
  </w:style>
  <w:style w:type="character" w:customStyle="1" w:styleId="WW8Num14z8">
    <w:name w:val="WW8Num14z8"/>
    <w:uiPriority w:val="99"/>
    <w:rsid w:val="00E36DBD"/>
  </w:style>
  <w:style w:type="character" w:customStyle="1" w:styleId="WW8Num15z0">
    <w:name w:val="WW8Num15z0"/>
    <w:uiPriority w:val="99"/>
    <w:rsid w:val="00E36DBD"/>
  </w:style>
  <w:style w:type="character" w:customStyle="1" w:styleId="WW8Num16z0">
    <w:name w:val="WW8Num16z0"/>
    <w:uiPriority w:val="99"/>
    <w:rsid w:val="00E36DBD"/>
  </w:style>
  <w:style w:type="character" w:customStyle="1" w:styleId="WW8Num17z0">
    <w:name w:val="WW8Num17z0"/>
    <w:uiPriority w:val="99"/>
    <w:rsid w:val="00E36DBD"/>
  </w:style>
  <w:style w:type="character" w:customStyle="1" w:styleId="WW8Num18z0">
    <w:name w:val="WW8Num18z0"/>
    <w:uiPriority w:val="99"/>
    <w:rsid w:val="00E36DBD"/>
  </w:style>
  <w:style w:type="character" w:customStyle="1" w:styleId="WW8Num18z1">
    <w:name w:val="WW8Num18z1"/>
    <w:uiPriority w:val="99"/>
    <w:rsid w:val="00E36DBD"/>
  </w:style>
  <w:style w:type="character" w:customStyle="1" w:styleId="WW8Num18z2">
    <w:name w:val="WW8Num18z2"/>
    <w:uiPriority w:val="99"/>
    <w:rsid w:val="00E36DBD"/>
  </w:style>
  <w:style w:type="character" w:customStyle="1" w:styleId="WW8Num18z3">
    <w:name w:val="WW8Num18z3"/>
    <w:uiPriority w:val="99"/>
    <w:rsid w:val="00E36DBD"/>
  </w:style>
  <w:style w:type="character" w:customStyle="1" w:styleId="WW8Num18z4">
    <w:name w:val="WW8Num18z4"/>
    <w:uiPriority w:val="99"/>
    <w:rsid w:val="00E36DBD"/>
  </w:style>
  <w:style w:type="character" w:customStyle="1" w:styleId="WW8Num18z5">
    <w:name w:val="WW8Num18z5"/>
    <w:uiPriority w:val="99"/>
    <w:rsid w:val="00E36DBD"/>
  </w:style>
  <w:style w:type="character" w:customStyle="1" w:styleId="WW8Num18z6">
    <w:name w:val="WW8Num18z6"/>
    <w:uiPriority w:val="99"/>
    <w:rsid w:val="00E36DBD"/>
  </w:style>
  <w:style w:type="character" w:customStyle="1" w:styleId="WW8Num18z7">
    <w:name w:val="WW8Num18z7"/>
    <w:uiPriority w:val="99"/>
    <w:rsid w:val="00E36DBD"/>
  </w:style>
  <w:style w:type="character" w:customStyle="1" w:styleId="WW8Num18z8">
    <w:name w:val="WW8Num18z8"/>
    <w:uiPriority w:val="99"/>
    <w:rsid w:val="00E36DBD"/>
  </w:style>
  <w:style w:type="character" w:customStyle="1" w:styleId="WW8Num19z0">
    <w:name w:val="WW8Num19z0"/>
    <w:uiPriority w:val="99"/>
    <w:rsid w:val="00E36DBD"/>
  </w:style>
  <w:style w:type="character" w:customStyle="1" w:styleId="WW8Num19z1">
    <w:name w:val="WW8Num19z1"/>
    <w:uiPriority w:val="99"/>
    <w:rsid w:val="00E36DBD"/>
  </w:style>
  <w:style w:type="character" w:customStyle="1" w:styleId="WW8Num19z2">
    <w:name w:val="WW8Num19z2"/>
    <w:uiPriority w:val="99"/>
    <w:rsid w:val="00E36DBD"/>
  </w:style>
  <w:style w:type="character" w:customStyle="1" w:styleId="WW8Num19z3">
    <w:name w:val="WW8Num19z3"/>
    <w:uiPriority w:val="99"/>
    <w:rsid w:val="00E36DBD"/>
  </w:style>
  <w:style w:type="character" w:customStyle="1" w:styleId="WW8Num19z4">
    <w:name w:val="WW8Num19z4"/>
    <w:uiPriority w:val="99"/>
    <w:rsid w:val="00E36DBD"/>
  </w:style>
  <w:style w:type="character" w:customStyle="1" w:styleId="WW8Num19z5">
    <w:name w:val="WW8Num19z5"/>
    <w:uiPriority w:val="99"/>
    <w:rsid w:val="00E36DBD"/>
  </w:style>
  <w:style w:type="character" w:customStyle="1" w:styleId="WW8Num19z6">
    <w:name w:val="WW8Num19z6"/>
    <w:uiPriority w:val="99"/>
    <w:rsid w:val="00E36DBD"/>
  </w:style>
  <w:style w:type="character" w:customStyle="1" w:styleId="WW8Num19z7">
    <w:name w:val="WW8Num19z7"/>
    <w:uiPriority w:val="99"/>
    <w:rsid w:val="00E36DBD"/>
  </w:style>
  <w:style w:type="character" w:customStyle="1" w:styleId="WW8Num19z8">
    <w:name w:val="WW8Num19z8"/>
    <w:uiPriority w:val="99"/>
    <w:rsid w:val="00E36DBD"/>
  </w:style>
  <w:style w:type="character" w:customStyle="1" w:styleId="WW8Num20z0">
    <w:name w:val="WW8Num20z0"/>
    <w:uiPriority w:val="99"/>
    <w:rsid w:val="00E36DBD"/>
  </w:style>
  <w:style w:type="character" w:customStyle="1" w:styleId="WW8Num21z0">
    <w:name w:val="WW8Num21z0"/>
    <w:uiPriority w:val="99"/>
    <w:rsid w:val="00E36DBD"/>
  </w:style>
  <w:style w:type="character" w:customStyle="1" w:styleId="WW8Num22z0">
    <w:name w:val="WW8Num22z0"/>
    <w:uiPriority w:val="99"/>
    <w:rsid w:val="00E36DBD"/>
  </w:style>
  <w:style w:type="character" w:customStyle="1" w:styleId="WW8Num22z2">
    <w:name w:val="WW8Num22z2"/>
    <w:uiPriority w:val="99"/>
    <w:rsid w:val="00E36DBD"/>
  </w:style>
  <w:style w:type="character" w:customStyle="1" w:styleId="WW8Num22z3">
    <w:name w:val="WW8Num22z3"/>
    <w:uiPriority w:val="99"/>
    <w:rsid w:val="00E36DBD"/>
  </w:style>
  <w:style w:type="character" w:customStyle="1" w:styleId="WW8Num22z4">
    <w:name w:val="WW8Num22z4"/>
    <w:uiPriority w:val="99"/>
    <w:rsid w:val="00E36DBD"/>
  </w:style>
  <w:style w:type="character" w:customStyle="1" w:styleId="WW8Num22z5">
    <w:name w:val="WW8Num22z5"/>
    <w:uiPriority w:val="99"/>
    <w:rsid w:val="00E36DBD"/>
  </w:style>
  <w:style w:type="character" w:customStyle="1" w:styleId="WW8Num22z6">
    <w:name w:val="WW8Num22z6"/>
    <w:uiPriority w:val="99"/>
    <w:rsid w:val="00E36DBD"/>
  </w:style>
  <w:style w:type="character" w:customStyle="1" w:styleId="WW8Num22z7">
    <w:name w:val="WW8Num22z7"/>
    <w:uiPriority w:val="99"/>
    <w:rsid w:val="00E36DBD"/>
  </w:style>
  <w:style w:type="character" w:customStyle="1" w:styleId="WW8Num22z8">
    <w:name w:val="WW8Num22z8"/>
    <w:uiPriority w:val="99"/>
    <w:rsid w:val="00E36DBD"/>
  </w:style>
  <w:style w:type="character" w:customStyle="1" w:styleId="WW8Num23z0">
    <w:name w:val="WW8Num23z0"/>
    <w:uiPriority w:val="99"/>
    <w:rsid w:val="00E36DBD"/>
  </w:style>
  <w:style w:type="character" w:customStyle="1" w:styleId="WW8Num24z0">
    <w:name w:val="WW8Num24z0"/>
    <w:uiPriority w:val="99"/>
    <w:rsid w:val="00E36DBD"/>
  </w:style>
  <w:style w:type="character" w:customStyle="1" w:styleId="WW8Num24z1">
    <w:name w:val="WW8Num24z1"/>
    <w:uiPriority w:val="99"/>
    <w:rsid w:val="00E36DBD"/>
  </w:style>
  <w:style w:type="character" w:customStyle="1" w:styleId="WW8Num25z0">
    <w:name w:val="WW8Num25z0"/>
    <w:uiPriority w:val="99"/>
    <w:rsid w:val="00E36DBD"/>
  </w:style>
  <w:style w:type="character" w:customStyle="1" w:styleId="WW8Num26z0">
    <w:name w:val="WW8Num26z0"/>
    <w:uiPriority w:val="99"/>
    <w:rsid w:val="00E36DBD"/>
  </w:style>
  <w:style w:type="character" w:customStyle="1" w:styleId="WW8Num26z1">
    <w:name w:val="WW8Num26z1"/>
    <w:uiPriority w:val="99"/>
    <w:rsid w:val="00E36DBD"/>
  </w:style>
  <w:style w:type="character" w:customStyle="1" w:styleId="WW8Num26z2">
    <w:name w:val="WW8Num26z2"/>
    <w:uiPriority w:val="99"/>
    <w:rsid w:val="00E36DBD"/>
  </w:style>
  <w:style w:type="character" w:customStyle="1" w:styleId="WW8Num26z3">
    <w:name w:val="WW8Num26z3"/>
    <w:uiPriority w:val="99"/>
    <w:rsid w:val="00E36DBD"/>
  </w:style>
  <w:style w:type="character" w:customStyle="1" w:styleId="WW8Num26z4">
    <w:name w:val="WW8Num26z4"/>
    <w:uiPriority w:val="99"/>
    <w:rsid w:val="00E36DBD"/>
  </w:style>
  <w:style w:type="character" w:customStyle="1" w:styleId="WW8Num26z5">
    <w:name w:val="WW8Num26z5"/>
    <w:uiPriority w:val="99"/>
    <w:rsid w:val="00E36DBD"/>
  </w:style>
  <w:style w:type="character" w:customStyle="1" w:styleId="WW8Num26z6">
    <w:name w:val="WW8Num26z6"/>
    <w:uiPriority w:val="99"/>
    <w:rsid w:val="00E36DBD"/>
  </w:style>
  <w:style w:type="character" w:customStyle="1" w:styleId="WW8Num26z7">
    <w:name w:val="WW8Num26z7"/>
    <w:uiPriority w:val="99"/>
    <w:rsid w:val="00E36DBD"/>
  </w:style>
  <w:style w:type="character" w:customStyle="1" w:styleId="WW8Num26z8">
    <w:name w:val="WW8Num26z8"/>
    <w:uiPriority w:val="99"/>
    <w:rsid w:val="00E36DBD"/>
  </w:style>
  <w:style w:type="character" w:customStyle="1" w:styleId="WW8Num27z0">
    <w:name w:val="WW8Num27z0"/>
    <w:uiPriority w:val="99"/>
    <w:rsid w:val="00E36DBD"/>
  </w:style>
  <w:style w:type="character" w:customStyle="1" w:styleId="WW8Num28z0">
    <w:name w:val="WW8Num28z0"/>
    <w:uiPriority w:val="99"/>
    <w:rsid w:val="00E36DBD"/>
  </w:style>
  <w:style w:type="character" w:customStyle="1" w:styleId="WW8Num28z1">
    <w:name w:val="WW8Num28z1"/>
    <w:uiPriority w:val="99"/>
    <w:rsid w:val="00E36DBD"/>
  </w:style>
  <w:style w:type="character" w:customStyle="1" w:styleId="WW8Num28z2">
    <w:name w:val="WW8Num28z2"/>
    <w:uiPriority w:val="99"/>
    <w:rsid w:val="00E36DBD"/>
  </w:style>
  <w:style w:type="character" w:customStyle="1" w:styleId="WW8Num28z3">
    <w:name w:val="WW8Num28z3"/>
    <w:uiPriority w:val="99"/>
    <w:rsid w:val="00E36DBD"/>
  </w:style>
  <w:style w:type="character" w:customStyle="1" w:styleId="WW8Num28z4">
    <w:name w:val="WW8Num28z4"/>
    <w:uiPriority w:val="99"/>
    <w:rsid w:val="00E36DBD"/>
  </w:style>
  <w:style w:type="character" w:customStyle="1" w:styleId="WW8Num28z5">
    <w:name w:val="WW8Num28z5"/>
    <w:uiPriority w:val="99"/>
    <w:rsid w:val="00E36DBD"/>
  </w:style>
  <w:style w:type="character" w:customStyle="1" w:styleId="WW8Num28z6">
    <w:name w:val="WW8Num28z6"/>
    <w:uiPriority w:val="99"/>
    <w:rsid w:val="00E36DBD"/>
  </w:style>
  <w:style w:type="character" w:customStyle="1" w:styleId="WW8Num28z7">
    <w:name w:val="WW8Num28z7"/>
    <w:uiPriority w:val="99"/>
    <w:rsid w:val="00E36DBD"/>
  </w:style>
  <w:style w:type="character" w:customStyle="1" w:styleId="WW8Num28z8">
    <w:name w:val="WW8Num28z8"/>
    <w:uiPriority w:val="99"/>
    <w:rsid w:val="00E36DBD"/>
  </w:style>
  <w:style w:type="character" w:customStyle="1" w:styleId="Fuentedeprrafopredeter1">
    <w:name w:val="Fuente de párrafo predeter.1"/>
    <w:uiPriority w:val="99"/>
    <w:rsid w:val="00E36DBD"/>
  </w:style>
  <w:style w:type="character" w:customStyle="1" w:styleId="CarCar">
    <w:name w:val="Car Car"/>
    <w:basedOn w:val="Fuentedeprrafopredeter1"/>
    <w:uiPriority w:val="99"/>
    <w:rsid w:val="00E36DBD"/>
    <w:rPr>
      <w:rFonts w:cs="Times New Roman"/>
      <w:lang w:val="es-ES" w:eastAsia="ar-SA" w:bidi="ar-SA"/>
    </w:rPr>
  </w:style>
  <w:style w:type="character" w:styleId="Nmerodepgina">
    <w:name w:val="page number"/>
    <w:basedOn w:val="Fuentedeprrafopredeter1"/>
    <w:uiPriority w:val="99"/>
    <w:rsid w:val="00E36DBD"/>
    <w:rPr>
      <w:rFonts w:cs="Times New Roman"/>
    </w:rPr>
  </w:style>
  <w:style w:type="character" w:customStyle="1" w:styleId="Refdecomentario1">
    <w:name w:val="Ref. de comentario1"/>
    <w:basedOn w:val="Fuentedeprrafopredeter1"/>
    <w:uiPriority w:val="99"/>
    <w:rsid w:val="00E36DBD"/>
    <w:rPr>
      <w:rFonts w:cs="Times New Roman"/>
      <w:sz w:val="16"/>
      <w:szCs w:val="16"/>
    </w:rPr>
  </w:style>
  <w:style w:type="character" w:customStyle="1" w:styleId="TextoindependienteCarCar">
    <w:name w:val="Texto independiente Car Car"/>
    <w:basedOn w:val="Fuentedeprrafopredeter1"/>
    <w:uiPriority w:val="99"/>
    <w:rsid w:val="00E36DBD"/>
    <w:rPr>
      <w:rFonts w:cs="Times New Roman"/>
      <w:sz w:val="24"/>
      <w:szCs w:val="24"/>
      <w:lang w:val="es-ES" w:eastAsia="ar-SA" w:bidi="ar-SA"/>
    </w:rPr>
  </w:style>
  <w:style w:type="paragraph" w:customStyle="1" w:styleId="Encabezado1">
    <w:name w:val="Encabezado1"/>
    <w:basedOn w:val="Normal"/>
    <w:next w:val="Textoindependiente"/>
    <w:uiPriority w:val="99"/>
    <w:rsid w:val="00E36DBD"/>
    <w:pPr>
      <w:keepNext/>
      <w:spacing w:before="240" w:after="120"/>
    </w:pPr>
    <w:rPr>
      <w:rFonts w:ascii="Arial" w:eastAsia="Microsoft YaHei" w:hAnsi="Arial" w:cs="Mangal"/>
      <w:sz w:val="28"/>
      <w:szCs w:val="28"/>
    </w:rPr>
  </w:style>
  <w:style w:type="paragraph" w:styleId="Textoindependiente">
    <w:name w:val="Body Text"/>
    <w:basedOn w:val="Normal"/>
    <w:link w:val="TextoindependienteCar"/>
    <w:uiPriority w:val="99"/>
    <w:rsid w:val="00E36DBD"/>
    <w:pPr>
      <w:spacing w:after="120"/>
    </w:pPr>
    <w:rPr>
      <w:rFonts w:ascii="Times New Roman" w:hAnsi="Times New Roman" w:cs="Times New Roman"/>
      <w:i w:val="0"/>
      <w:szCs w:val="24"/>
    </w:rPr>
  </w:style>
  <w:style w:type="character" w:customStyle="1" w:styleId="TextoindependienteCar">
    <w:name w:val="Texto independiente Car"/>
    <w:basedOn w:val="Fuentedeprrafopredeter"/>
    <w:link w:val="Textoindependiente"/>
    <w:uiPriority w:val="99"/>
    <w:semiHidden/>
    <w:rsid w:val="001F55AA"/>
    <w:rPr>
      <w:rFonts w:ascii="Bookman Old Style" w:hAnsi="Bookman Old Style" w:cs="Bookman Old Style"/>
      <w:i/>
      <w:sz w:val="24"/>
      <w:szCs w:val="20"/>
      <w:lang w:val="es-ES" w:eastAsia="ar-SA"/>
    </w:rPr>
  </w:style>
  <w:style w:type="paragraph" w:styleId="Lista">
    <w:name w:val="List"/>
    <w:basedOn w:val="Textoindependiente"/>
    <w:uiPriority w:val="99"/>
    <w:rsid w:val="00E36DBD"/>
    <w:rPr>
      <w:rFonts w:cs="Mangal"/>
    </w:rPr>
  </w:style>
  <w:style w:type="paragraph" w:customStyle="1" w:styleId="Etiqueta">
    <w:name w:val="Etiqueta"/>
    <w:basedOn w:val="Normal"/>
    <w:uiPriority w:val="99"/>
    <w:rsid w:val="00E36DBD"/>
    <w:pPr>
      <w:suppressLineNumbers/>
      <w:spacing w:before="120" w:after="120"/>
    </w:pPr>
    <w:rPr>
      <w:rFonts w:cs="Mangal"/>
      <w:iCs/>
      <w:szCs w:val="24"/>
    </w:rPr>
  </w:style>
  <w:style w:type="paragraph" w:customStyle="1" w:styleId="ndice">
    <w:name w:val="Índice"/>
    <w:basedOn w:val="Normal"/>
    <w:uiPriority w:val="99"/>
    <w:rsid w:val="00E36DBD"/>
    <w:pPr>
      <w:suppressLineNumbers/>
    </w:pPr>
    <w:rPr>
      <w:rFonts w:cs="Mangal"/>
    </w:rPr>
  </w:style>
  <w:style w:type="paragraph" w:customStyle="1" w:styleId="Head21">
    <w:name w:val="Head 2.1"/>
    <w:basedOn w:val="Normal"/>
    <w:uiPriority w:val="99"/>
    <w:rsid w:val="00E36DBD"/>
    <w:pPr>
      <w:jc w:val="center"/>
    </w:pPr>
    <w:rPr>
      <w:rFonts w:ascii="Times New Roman Bold" w:hAnsi="Times New Roman Bold" w:cs="Times New Roman Bold"/>
      <w:b/>
      <w:i w:val="0"/>
      <w:lang w:val="es-ES_tradnl"/>
    </w:rPr>
  </w:style>
  <w:style w:type="paragraph" w:styleId="Sangradetextonormal">
    <w:name w:val="Body Text Indent"/>
    <w:basedOn w:val="Normal"/>
    <w:link w:val="SangradetextonormalCar"/>
    <w:uiPriority w:val="99"/>
    <w:rsid w:val="00E36DBD"/>
    <w:pPr>
      <w:tabs>
        <w:tab w:val="left" w:pos="9000"/>
      </w:tabs>
      <w:spacing w:line="360" w:lineRule="auto"/>
      <w:ind w:left="180"/>
    </w:pPr>
    <w:rPr>
      <w:rFonts w:ascii="Arial" w:hAnsi="Arial" w:cs="Arial"/>
      <w:i w:val="0"/>
    </w:rPr>
  </w:style>
  <w:style w:type="character" w:customStyle="1" w:styleId="SangradetextonormalCar">
    <w:name w:val="Sangría de texto normal Car"/>
    <w:basedOn w:val="Fuentedeprrafopredeter"/>
    <w:link w:val="Sangradetextonormal"/>
    <w:uiPriority w:val="99"/>
    <w:semiHidden/>
    <w:rsid w:val="001F55AA"/>
    <w:rPr>
      <w:rFonts w:ascii="Bookman Old Style" w:hAnsi="Bookman Old Style" w:cs="Bookman Old Style"/>
      <w:i/>
      <w:sz w:val="24"/>
      <w:szCs w:val="20"/>
      <w:lang w:val="es-ES" w:eastAsia="ar-SA"/>
    </w:rPr>
  </w:style>
  <w:style w:type="paragraph" w:styleId="Piedepgina">
    <w:name w:val="footer"/>
    <w:basedOn w:val="Normal"/>
    <w:link w:val="PiedepginaCar"/>
    <w:uiPriority w:val="99"/>
    <w:rsid w:val="00E36DBD"/>
    <w:pPr>
      <w:tabs>
        <w:tab w:val="center" w:pos="4320"/>
        <w:tab w:val="right" w:pos="8640"/>
      </w:tabs>
    </w:pPr>
    <w:rPr>
      <w:rFonts w:ascii="Times New Roman" w:hAnsi="Times New Roman" w:cs="Times New Roman"/>
      <w:i w:val="0"/>
      <w:sz w:val="20"/>
    </w:rPr>
  </w:style>
  <w:style w:type="character" w:customStyle="1" w:styleId="PiedepginaCar">
    <w:name w:val="Pie de página Car"/>
    <w:basedOn w:val="Fuentedeprrafopredeter"/>
    <w:link w:val="Piedepgina"/>
    <w:uiPriority w:val="99"/>
    <w:semiHidden/>
    <w:rsid w:val="001F55AA"/>
    <w:rPr>
      <w:rFonts w:ascii="Bookman Old Style" w:hAnsi="Bookman Old Style" w:cs="Bookman Old Style"/>
      <w:i/>
      <w:sz w:val="24"/>
      <w:szCs w:val="20"/>
      <w:lang w:val="es-ES" w:eastAsia="ar-SA"/>
    </w:rPr>
  </w:style>
  <w:style w:type="paragraph" w:customStyle="1" w:styleId="Textocomentario1">
    <w:name w:val="Texto comentario1"/>
    <w:basedOn w:val="Normal"/>
    <w:uiPriority w:val="99"/>
    <w:rsid w:val="00E36DBD"/>
    <w:rPr>
      <w:sz w:val="20"/>
    </w:rPr>
  </w:style>
  <w:style w:type="paragraph" w:styleId="Textocomentario">
    <w:name w:val="annotation text"/>
    <w:basedOn w:val="Normal"/>
    <w:link w:val="TextocomentarioCar"/>
    <w:uiPriority w:val="99"/>
    <w:semiHidden/>
    <w:rsid w:val="00651829"/>
    <w:rPr>
      <w:sz w:val="20"/>
    </w:rPr>
  </w:style>
  <w:style w:type="character" w:customStyle="1" w:styleId="TextocomentarioCar">
    <w:name w:val="Texto comentario Car"/>
    <w:basedOn w:val="Fuentedeprrafopredeter"/>
    <w:link w:val="Textocomentario"/>
    <w:uiPriority w:val="99"/>
    <w:semiHidden/>
    <w:rsid w:val="001F55AA"/>
    <w:rPr>
      <w:rFonts w:ascii="Bookman Old Style" w:hAnsi="Bookman Old Style" w:cs="Bookman Old Style"/>
      <w:i/>
      <w:sz w:val="20"/>
      <w:szCs w:val="20"/>
      <w:lang w:val="es-ES" w:eastAsia="ar-SA"/>
    </w:rPr>
  </w:style>
  <w:style w:type="paragraph" w:styleId="Asuntodelcomentario">
    <w:name w:val="annotation subject"/>
    <w:basedOn w:val="Textocomentario1"/>
    <w:next w:val="Textocomentario1"/>
    <w:link w:val="AsuntodelcomentarioCar"/>
    <w:uiPriority w:val="99"/>
    <w:rsid w:val="00E36DBD"/>
    <w:rPr>
      <w:b/>
      <w:bCs/>
    </w:rPr>
  </w:style>
  <w:style w:type="character" w:customStyle="1" w:styleId="AsuntodelcomentarioCar">
    <w:name w:val="Asunto del comentario Car"/>
    <w:basedOn w:val="TextocomentarioCar"/>
    <w:link w:val="Asuntodelcomentario"/>
    <w:uiPriority w:val="99"/>
    <w:semiHidden/>
    <w:rsid w:val="001F55AA"/>
    <w:rPr>
      <w:b/>
      <w:bCs/>
    </w:rPr>
  </w:style>
  <w:style w:type="paragraph" w:styleId="Textodeglobo">
    <w:name w:val="Balloon Text"/>
    <w:basedOn w:val="Normal"/>
    <w:link w:val="TextodegloboCar"/>
    <w:uiPriority w:val="99"/>
    <w:rsid w:val="00E36DBD"/>
    <w:rPr>
      <w:rFonts w:ascii="Tahoma" w:hAnsi="Tahoma" w:cs="Tahoma"/>
      <w:sz w:val="16"/>
      <w:szCs w:val="16"/>
    </w:rPr>
  </w:style>
  <w:style w:type="character" w:customStyle="1" w:styleId="TextodegloboCar">
    <w:name w:val="Texto de globo Car"/>
    <w:basedOn w:val="Fuentedeprrafopredeter"/>
    <w:link w:val="Textodeglobo"/>
    <w:uiPriority w:val="99"/>
    <w:semiHidden/>
    <w:rsid w:val="001F55AA"/>
    <w:rPr>
      <w:rFonts w:cs="Bookman Old Style"/>
      <w:i/>
      <w:sz w:val="0"/>
      <w:szCs w:val="0"/>
      <w:lang w:val="es-ES" w:eastAsia="ar-SA"/>
    </w:rPr>
  </w:style>
  <w:style w:type="paragraph" w:customStyle="1" w:styleId="Contenidodelatabla">
    <w:name w:val="Contenido de la tabla"/>
    <w:basedOn w:val="Normal"/>
    <w:uiPriority w:val="99"/>
    <w:rsid w:val="00E36DBD"/>
    <w:pPr>
      <w:suppressLineNumbers/>
    </w:pPr>
  </w:style>
  <w:style w:type="paragraph" w:customStyle="1" w:styleId="Encabezadodelatabla">
    <w:name w:val="Encabezado de la tabla"/>
    <w:basedOn w:val="Contenidodelatabla"/>
    <w:uiPriority w:val="99"/>
    <w:rsid w:val="00E36DBD"/>
    <w:pPr>
      <w:jc w:val="center"/>
    </w:pPr>
    <w:rPr>
      <w:b/>
      <w:bCs/>
    </w:rPr>
  </w:style>
  <w:style w:type="paragraph" w:customStyle="1" w:styleId="Contenidodelmarco">
    <w:name w:val="Contenido del marco"/>
    <w:basedOn w:val="Textoindependiente"/>
    <w:uiPriority w:val="99"/>
    <w:rsid w:val="00E36DBD"/>
  </w:style>
  <w:style w:type="paragraph" w:styleId="Encabezado">
    <w:name w:val="header"/>
    <w:basedOn w:val="Normal"/>
    <w:link w:val="EncabezadoCar"/>
    <w:uiPriority w:val="99"/>
    <w:rsid w:val="00E36DBD"/>
    <w:pPr>
      <w:suppressLineNumbers/>
      <w:tabs>
        <w:tab w:val="center" w:pos="4986"/>
        <w:tab w:val="right" w:pos="9972"/>
      </w:tabs>
    </w:pPr>
  </w:style>
  <w:style w:type="character" w:customStyle="1" w:styleId="EncabezadoCar">
    <w:name w:val="Encabezado Car"/>
    <w:basedOn w:val="Fuentedeprrafopredeter"/>
    <w:link w:val="Encabezado"/>
    <w:uiPriority w:val="99"/>
    <w:semiHidden/>
    <w:rsid w:val="001F55AA"/>
    <w:rPr>
      <w:rFonts w:ascii="Bookman Old Style" w:hAnsi="Bookman Old Style" w:cs="Bookman Old Style"/>
      <w:i/>
      <w:sz w:val="24"/>
      <w:szCs w:val="20"/>
      <w:lang w:val="es-ES" w:eastAsia="ar-SA"/>
    </w:rPr>
  </w:style>
  <w:style w:type="character" w:styleId="Refdecomentario">
    <w:name w:val="annotation reference"/>
    <w:basedOn w:val="Fuentedeprrafopredeter"/>
    <w:uiPriority w:val="99"/>
    <w:semiHidden/>
    <w:rsid w:val="00651829"/>
    <w:rPr>
      <w:rFonts w:cs="Times New Roman"/>
      <w:sz w:val="16"/>
      <w:szCs w:val="16"/>
    </w:rPr>
  </w:style>
</w:styles>
</file>

<file path=word/webSettings.xml><?xml version="1.0" encoding="utf-8"?>
<w:webSettings xmlns:r="http://schemas.openxmlformats.org/officeDocument/2006/relationships" xmlns:w="http://schemas.openxmlformats.org/wordprocessingml/2006/main">
  <w:divs>
    <w:div w:id="602692439">
      <w:marLeft w:val="0"/>
      <w:marRight w:val="0"/>
      <w:marTop w:val="0"/>
      <w:marBottom w:val="0"/>
      <w:divBdr>
        <w:top w:val="none" w:sz="0" w:space="0" w:color="auto"/>
        <w:left w:val="none" w:sz="0" w:space="0" w:color="auto"/>
        <w:bottom w:val="none" w:sz="0" w:space="0" w:color="auto"/>
        <w:right w:val="none" w:sz="0" w:space="0" w:color="auto"/>
      </w:divBdr>
    </w:div>
    <w:div w:id="602692440">
      <w:marLeft w:val="0"/>
      <w:marRight w:val="0"/>
      <w:marTop w:val="0"/>
      <w:marBottom w:val="0"/>
      <w:divBdr>
        <w:top w:val="none" w:sz="0" w:space="0" w:color="auto"/>
        <w:left w:val="none" w:sz="0" w:space="0" w:color="auto"/>
        <w:bottom w:val="none" w:sz="0" w:space="0" w:color="auto"/>
        <w:right w:val="none" w:sz="0" w:space="0" w:color="auto"/>
      </w:divBdr>
    </w:div>
    <w:div w:id="602692441">
      <w:marLeft w:val="0"/>
      <w:marRight w:val="0"/>
      <w:marTop w:val="0"/>
      <w:marBottom w:val="0"/>
      <w:divBdr>
        <w:top w:val="none" w:sz="0" w:space="0" w:color="auto"/>
        <w:left w:val="none" w:sz="0" w:space="0" w:color="auto"/>
        <w:bottom w:val="none" w:sz="0" w:space="0" w:color="auto"/>
        <w:right w:val="none" w:sz="0" w:space="0" w:color="auto"/>
      </w:divBdr>
    </w:div>
    <w:div w:id="602692442">
      <w:marLeft w:val="0"/>
      <w:marRight w:val="0"/>
      <w:marTop w:val="0"/>
      <w:marBottom w:val="0"/>
      <w:divBdr>
        <w:top w:val="none" w:sz="0" w:space="0" w:color="auto"/>
        <w:left w:val="none" w:sz="0" w:space="0" w:color="auto"/>
        <w:bottom w:val="none" w:sz="0" w:space="0" w:color="auto"/>
        <w:right w:val="none" w:sz="0" w:space="0" w:color="auto"/>
      </w:divBdr>
    </w:div>
    <w:div w:id="6026924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oas.mag.gob.sv/compras/servlet/se_plan_consolidado?PAGINA=CONSOLIDADO_01&amp;ACCION=DETALLES&amp;ID_BIEN=55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4842</Words>
  <Characters>26636</Characters>
  <Application>Microsoft Office Word</Application>
  <DocSecurity>0</DocSecurity>
  <Lines>221</Lines>
  <Paragraphs>62</Paragraphs>
  <ScaleCrop>false</ScaleCrop>
  <Company>mag</Company>
  <LinksUpToDate>false</LinksUpToDate>
  <CharactersWithSpaces>31416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dorys.coto</dc:creator>
  <cp:keywords/>
  <dc:description/>
  <cp:lastModifiedBy>mirna.elias</cp:lastModifiedBy>
  <cp:revision>4</cp:revision>
  <cp:lastPrinted>2016-11-28T19:46:00Z</cp:lastPrinted>
  <dcterms:created xsi:type="dcterms:W3CDTF">2016-12-16T15:20:00Z</dcterms:created>
  <dcterms:modified xsi:type="dcterms:W3CDTF">2017-05-18T20:51:00Z</dcterms:modified>
</cp:coreProperties>
</file>