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03EB" w:rsidRDefault="00BD03EB" w:rsidP="00960DB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D03EB" w:rsidRDefault="00BD03EB" w:rsidP="00960DB7">
      <w:pPr>
        <w:jc w:val="both"/>
        <w:outlineLvl w:val="0"/>
        <w:rPr>
          <w:rFonts w:ascii="Palatino Linotype" w:hAnsi="Palatino Linotype" w:cs="Palatino Linotype"/>
          <w:b/>
          <w:bCs/>
          <w:sz w:val="18"/>
          <w:szCs w:val="18"/>
        </w:rPr>
      </w:pPr>
    </w:p>
    <w:p w:rsidR="00BD03EB" w:rsidRDefault="00BD03EB" w:rsidP="000D2D55">
      <w:pPr>
        <w:pStyle w:val="Ttulo3"/>
        <w:rPr>
          <w:rFonts w:ascii="Bookman Old Style" w:hAnsi="Bookman Old Style" w:cs="Tahoma"/>
          <w:sz w:val="20"/>
          <w:lang w:val="es-ES_tradnl"/>
        </w:rPr>
      </w:pPr>
    </w:p>
    <w:p w:rsidR="00BD03EB" w:rsidRPr="00EB3DCE" w:rsidRDefault="00BD03EB" w:rsidP="0001754D">
      <w:pPr>
        <w:pStyle w:val="Ttulo3"/>
        <w:rPr>
          <w:rFonts w:ascii="Calibri" w:hAnsi="Calibri" w:cs="Tahoma"/>
          <w:sz w:val="22"/>
          <w:szCs w:val="22"/>
          <w:lang w:val="es-ES_tradnl"/>
        </w:rPr>
      </w:pPr>
      <w:r w:rsidRPr="00EB3DCE">
        <w:rPr>
          <w:rFonts w:ascii="Calibri" w:hAnsi="Calibri" w:cs="Tahoma"/>
          <w:sz w:val="22"/>
          <w:szCs w:val="22"/>
          <w:lang w:val="es-ES_tradnl"/>
        </w:rPr>
        <w:t>CONTRATO MAG-No. 124/2016</w:t>
      </w:r>
    </w:p>
    <w:p w:rsidR="00BD03EB" w:rsidRPr="00EB3DCE" w:rsidRDefault="00BD03EB" w:rsidP="0001754D">
      <w:pPr>
        <w:pStyle w:val="Head21"/>
        <w:suppressAutoHyphens w:val="0"/>
        <w:rPr>
          <w:rFonts w:ascii="Calibri" w:hAnsi="Calibri" w:cs="Tahoma"/>
          <w:sz w:val="22"/>
          <w:szCs w:val="22"/>
        </w:rPr>
      </w:pPr>
      <w:r w:rsidRPr="00EB3DCE">
        <w:rPr>
          <w:rFonts w:ascii="Calibri" w:hAnsi="Calibri" w:cs="Tahoma"/>
          <w:sz w:val="22"/>
          <w:szCs w:val="22"/>
        </w:rPr>
        <w:t>“</w:t>
      </w:r>
      <w:r w:rsidR="00370194" w:rsidRPr="00EB3DCE">
        <w:rPr>
          <w:rFonts w:ascii="Calibri" w:hAnsi="Calibri" w:cs="Tahoma"/>
          <w:sz w:val="22"/>
          <w:szCs w:val="22"/>
        </w:rPr>
        <w:fldChar w:fldCharType="begin"/>
      </w:r>
      <w:r w:rsidRPr="00EB3DCE">
        <w:rPr>
          <w:rFonts w:ascii="Calibri" w:hAnsi="Calibri" w:cs="Tahoma"/>
          <w:sz w:val="22"/>
          <w:szCs w:val="22"/>
        </w:rPr>
        <w:instrText xml:space="preserve"> MERGEFIELD "Nombre_del_Contrato" </w:instrText>
      </w:r>
      <w:r w:rsidR="00370194" w:rsidRPr="00EB3DCE">
        <w:rPr>
          <w:rFonts w:ascii="Calibri" w:hAnsi="Calibri" w:cs="Tahoma"/>
          <w:sz w:val="22"/>
          <w:szCs w:val="22"/>
        </w:rPr>
        <w:fldChar w:fldCharType="separate"/>
      </w:r>
      <w:r w:rsidRPr="00EB3DCE">
        <w:rPr>
          <w:rFonts w:ascii="Calibri" w:hAnsi="Calibri" w:cs="Tahoma"/>
          <w:sz w:val="22"/>
          <w:szCs w:val="22"/>
        </w:rPr>
        <w:t>SUMINISTRO DE EQUIPOS MÉDICOS, REACTIVOS, MATERIALES E INSTRUMENTAL PARA LABORATORIO"</w:t>
      </w:r>
      <w:r w:rsidR="00370194" w:rsidRPr="00EB3DCE">
        <w:rPr>
          <w:rFonts w:ascii="Calibri" w:hAnsi="Calibri" w:cs="Tahoma"/>
          <w:sz w:val="22"/>
          <w:szCs w:val="22"/>
        </w:rPr>
        <w:fldChar w:fldCharType="end"/>
      </w:r>
    </w:p>
    <w:p w:rsidR="00BD03EB" w:rsidRPr="00EB3DCE" w:rsidRDefault="00BD03EB" w:rsidP="009B7D1E">
      <w:pPr>
        <w:rPr>
          <w:rFonts w:ascii="Calibri" w:hAnsi="Calibri"/>
          <w:sz w:val="22"/>
          <w:szCs w:val="22"/>
          <w:lang w:val="es-ES_tradnl"/>
        </w:rPr>
      </w:pPr>
    </w:p>
    <w:p w:rsidR="00BD03EB" w:rsidRPr="00EB3DCE" w:rsidRDefault="00BD03EB" w:rsidP="009B7D1E">
      <w:pPr>
        <w:rPr>
          <w:rFonts w:ascii="Calibri" w:hAnsi="Calibri"/>
          <w:sz w:val="22"/>
          <w:szCs w:val="22"/>
          <w:lang w:val="es-ES_tradnl"/>
        </w:rPr>
      </w:pPr>
    </w:p>
    <w:p w:rsidR="00BD03EB" w:rsidRPr="00EB3DCE" w:rsidRDefault="00BD03EB" w:rsidP="00DC72D6">
      <w:pPr>
        <w:spacing w:line="360" w:lineRule="auto"/>
        <w:jc w:val="both"/>
        <w:rPr>
          <w:rFonts w:ascii="Calibri" w:hAnsi="Calibri" w:cs="Tahoma"/>
          <w:i w:val="0"/>
          <w:sz w:val="22"/>
          <w:szCs w:val="22"/>
        </w:rPr>
      </w:pPr>
      <w:r w:rsidRPr="00EB3DCE">
        <w:rPr>
          <w:rFonts w:ascii="Calibri" w:hAnsi="Calibri" w:cs="Tahoma"/>
          <w:i w:val="0"/>
          <w:sz w:val="22"/>
          <w:szCs w:val="22"/>
        </w:rPr>
        <w:t xml:space="preserve">Nosotros, </w:t>
      </w:r>
      <w:r w:rsidRPr="00EB3DCE">
        <w:rPr>
          <w:rFonts w:ascii="Calibri" w:hAnsi="Calibri" w:cs="Arial"/>
          <w:b/>
          <w:i w:val="0"/>
          <w:sz w:val="22"/>
          <w:szCs w:val="22"/>
        </w:rPr>
        <w:t>DOUGLAS ARQUIMIDES MELENDEZ RUIZ</w:t>
      </w:r>
      <w:r w:rsidRPr="00EB3DCE">
        <w:rPr>
          <w:rFonts w:ascii="Calibri" w:hAnsi="Calibri" w:cs="Arial"/>
          <w:i w:val="0"/>
          <w:sz w:val="22"/>
          <w:szCs w:val="22"/>
        </w:rPr>
        <w:t xml:space="preserve">, </w:t>
      </w:r>
      <w:r w:rsidR="00360445" w:rsidRPr="00360445">
        <w:rPr>
          <w:rFonts w:ascii="Calibri" w:hAnsi="Calibri" w:cs="Arial"/>
          <w:i w:val="0"/>
          <w:sz w:val="22"/>
          <w:szCs w:val="22"/>
          <w:highlight w:val="black"/>
        </w:rPr>
        <w:t>*******************************************************************</w:t>
      </w:r>
      <w:r w:rsidRPr="00EB3DCE">
        <w:rPr>
          <w:rFonts w:ascii="Calibri" w:hAnsi="Calibri" w:cs="Arial"/>
          <w:i w:val="0"/>
          <w:sz w:val="22"/>
          <w:szCs w:val="22"/>
        </w:rPr>
        <w:t xml:space="preserve"> actuando en nombre y representación del Estado y Gobierno de El Salvador, </w:t>
      </w:r>
      <w:r w:rsidRPr="00EB3DCE">
        <w:rPr>
          <w:rFonts w:ascii="Calibri" w:hAnsi="Calibri" w:cs="Times New Roman"/>
          <w:i w:val="0"/>
          <w:sz w:val="22"/>
          <w:szCs w:val="22"/>
        </w:rPr>
        <w:t xml:space="preserve">específicamente </w:t>
      </w:r>
      <w:r w:rsidRPr="00EB3DCE">
        <w:rPr>
          <w:rFonts w:ascii="Calibri" w:hAnsi="Calibr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Pr="00EB3DCE">
        <w:rPr>
          <w:rFonts w:ascii="Calibri" w:hAnsi="Calibri" w:cs="Times New Roman"/>
          <w:i w:val="0"/>
          <w:sz w:val="22"/>
          <w:szCs w:val="22"/>
        </w:rPr>
        <w:t xml:space="preserve"> de la República </w:t>
      </w:r>
      <w:r w:rsidRPr="00EB3DCE">
        <w:rPr>
          <w:rFonts w:ascii="Calibri" w:hAnsi="Calibri" w:cs="Tahoma"/>
          <w:i w:val="0"/>
          <w:sz w:val="22"/>
          <w:szCs w:val="22"/>
        </w:rPr>
        <w:t xml:space="preserve">y que en el transcurso de este instrumento me denominaré </w:t>
      </w:r>
      <w:r w:rsidRPr="00EB3DCE">
        <w:rPr>
          <w:rFonts w:ascii="Calibri" w:hAnsi="Calibri" w:cs="Tahoma"/>
          <w:b/>
          <w:i w:val="0"/>
          <w:sz w:val="22"/>
          <w:szCs w:val="22"/>
        </w:rPr>
        <w:t xml:space="preserve">“EL CONTRATANTE </w:t>
      </w:r>
      <w:r w:rsidRPr="00EB3DCE">
        <w:rPr>
          <w:rFonts w:ascii="Calibri" w:hAnsi="Calibri" w:cs="Tahoma"/>
          <w:i w:val="0"/>
          <w:sz w:val="22"/>
          <w:szCs w:val="22"/>
        </w:rPr>
        <w:t>ó</w:t>
      </w:r>
      <w:r w:rsidRPr="00EB3DCE">
        <w:rPr>
          <w:rFonts w:ascii="Calibri" w:hAnsi="Calibri" w:cs="Tahoma"/>
          <w:b/>
          <w:i w:val="0"/>
          <w:sz w:val="22"/>
          <w:szCs w:val="22"/>
        </w:rPr>
        <w:t xml:space="preserve"> EL MAG”</w:t>
      </w:r>
      <w:r w:rsidRPr="00EB3DCE">
        <w:rPr>
          <w:rFonts w:ascii="Calibri" w:hAnsi="Calibri" w:cs="Tahoma"/>
          <w:i w:val="0"/>
          <w:sz w:val="22"/>
          <w:szCs w:val="22"/>
        </w:rPr>
        <w:t>,</w:t>
      </w:r>
      <w:r w:rsidRPr="00EB3DCE">
        <w:rPr>
          <w:rFonts w:ascii="Calibri" w:hAnsi="Calibri" w:cs="Arial"/>
          <w:i w:val="0"/>
          <w:sz w:val="22"/>
          <w:szCs w:val="22"/>
        </w:rPr>
        <w:t xml:space="preserve"> </w:t>
      </w:r>
      <w:r w:rsidRPr="00EB3DCE">
        <w:rPr>
          <w:rFonts w:ascii="Calibri" w:hAnsi="Calibri" w:cs="Calibri"/>
          <w:i w:val="0"/>
          <w:iCs/>
          <w:sz w:val="22"/>
          <w:szCs w:val="22"/>
        </w:rPr>
        <w:t xml:space="preserve">y por otra parte </w:t>
      </w:r>
      <w:r w:rsidRPr="00EB3DCE">
        <w:rPr>
          <w:rFonts w:ascii="Calibri" w:hAnsi="Calibri" w:cs="Calibri"/>
          <w:b/>
          <w:i w:val="0"/>
          <w:iCs/>
          <w:sz w:val="22"/>
          <w:szCs w:val="22"/>
        </w:rPr>
        <w:t xml:space="preserve">ARTURO RAMON ANTONIO AVILA CASTILLO, </w:t>
      </w:r>
      <w:r w:rsidRPr="00EB3DCE">
        <w:rPr>
          <w:rFonts w:ascii="Calibri" w:hAnsi="Calibri" w:cs="Arial"/>
          <w:i w:val="0"/>
          <w:snapToGrid w:val="0"/>
          <w:sz w:val="22"/>
          <w:szCs w:val="22"/>
        </w:rPr>
        <w:t xml:space="preserve"> </w:t>
      </w:r>
      <w:r w:rsidR="00360445" w:rsidRPr="00360445">
        <w:rPr>
          <w:rFonts w:ascii="Calibri" w:hAnsi="Calibri" w:cs="Arial"/>
          <w:i w:val="0"/>
          <w:snapToGrid w:val="0"/>
          <w:sz w:val="22"/>
          <w:szCs w:val="22"/>
          <w:highlight w:val="black"/>
        </w:rPr>
        <w:t>************************************************************</w:t>
      </w:r>
      <w:r w:rsidRPr="00EB3DCE">
        <w:rPr>
          <w:rFonts w:ascii="Calibri" w:hAnsi="Calibri" w:cs="Arial"/>
          <w:i w:val="0"/>
          <w:snapToGrid w:val="0"/>
          <w:sz w:val="22"/>
          <w:szCs w:val="22"/>
        </w:rPr>
        <w:t xml:space="preserve"> actuando en calidad de Presidente de la Junta Directiva de la Sociedad </w:t>
      </w:r>
      <w:r w:rsidRPr="00EB3DCE">
        <w:rPr>
          <w:rFonts w:ascii="Calibri" w:hAnsi="Calibri" w:cs="Arial"/>
          <w:b/>
          <w:i w:val="0"/>
          <w:sz w:val="22"/>
          <w:szCs w:val="22"/>
        </w:rPr>
        <w:t xml:space="preserve">COMERCIO Y REPRESENTACIONES, S.A. DE C.V. </w:t>
      </w:r>
      <w:r w:rsidRPr="00EB3DCE">
        <w:rPr>
          <w:rFonts w:ascii="Calibri" w:hAnsi="Calibri" w:cs="Arial"/>
          <w:i w:val="0"/>
          <w:sz w:val="22"/>
          <w:szCs w:val="22"/>
        </w:rPr>
        <w:t xml:space="preserve">que puede abreviarse </w:t>
      </w:r>
      <w:r w:rsidRPr="00EB3DCE">
        <w:rPr>
          <w:rFonts w:ascii="Calibri" w:hAnsi="Calibri" w:cs="Arial"/>
          <w:b/>
          <w:i w:val="0"/>
          <w:sz w:val="22"/>
          <w:szCs w:val="22"/>
        </w:rPr>
        <w:t xml:space="preserve">C.O.R.E.S.A. DE C.V. </w:t>
      </w:r>
      <w:r w:rsidRPr="00EB3DCE">
        <w:rPr>
          <w:rFonts w:ascii="Calibri" w:hAnsi="Calibri" w:cs="Arial"/>
          <w:i w:val="0"/>
          <w:snapToGrid w:val="0"/>
          <w:sz w:val="22"/>
          <w:szCs w:val="22"/>
        </w:rPr>
        <w:t xml:space="preserve">con Número de Identificación Tributaria número: </w:t>
      </w:r>
      <w:r w:rsidR="00360445" w:rsidRPr="00360445">
        <w:rPr>
          <w:rFonts w:ascii="Calibri" w:hAnsi="Calibri" w:cs="Arial"/>
          <w:i w:val="0"/>
          <w:snapToGrid w:val="0"/>
          <w:sz w:val="22"/>
          <w:szCs w:val="22"/>
          <w:highlight w:val="black"/>
        </w:rPr>
        <w:t>********************************************************************************</w:t>
      </w:r>
      <w:r w:rsidRPr="00EB3DCE">
        <w:rPr>
          <w:rFonts w:ascii="Calibri" w:hAnsi="Calibri" w:cs="Arial"/>
          <w:i w:val="0"/>
          <w:snapToGrid w:val="0"/>
          <w:sz w:val="22"/>
          <w:szCs w:val="22"/>
        </w:rPr>
        <w:t xml:space="preserve"> </w:t>
      </w:r>
      <w:r w:rsidRPr="00EB3DCE">
        <w:rPr>
          <w:rFonts w:ascii="Calibri" w:hAnsi="Calibri" w:cs="Tahoma"/>
          <w:i w:val="0"/>
          <w:sz w:val="22"/>
          <w:szCs w:val="22"/>
        </w:rPr>
        <w:t xml:space="preserve">que en el transcurso del presente instrumento me denominaré </w:t>
      </w:r>
      <w:r w:rsidRPr="00EB3DCE">
        <w:rPr>
          <w:rFonts w:ascii="Calibri" w:hAnsi="Calibri" w:cs="Tahoma"/>
          <w:b/>
          <w:i w:val="0"/>
          <w:sz w:val="22"/>
          <w:szCs w:val="22"/>
        </w:rPr>
        <w:t xml:space="preserve">“LA CONTRATISTA”; </w:t>
      </w:r>
      <w:r w:rsidRPr="00EB3DCE">
        <w:rPr>
          <w:rFonts w:ascii="Calibri" w:hAnsi="Calibri" w:cs="Tahoma"/>
          <w:i w:val="0"/>
          <w:sz w:val="22"/>
          <w:szCs w:val="22"/>
        </w:rPr>
        <w:t xml:space="preserve">y en los caracteres dichos </w:t>
      </w:r>
      <w:r w:rsidRPr="00EB3DCE">
        <w:rPr>
          <w:rFonts w:ascii="Calibri" w:hAnsi="Calibri" w:cs="Tahoma"/>
          <w:b/>
          <w:i w:val="0"/>
          <w:sz w:val="22"/>
          <w:szCs w:val="22"/>
        </w:rPr>
        <w:t>MANIFESTAMOS:</w:t>
      </w:r>
      <w:r w:rsidRPr="00EB3DCE">
        <w:rPr>
          <w:rFonts w:ascii="Calibri" w:hAnsi="Calibri" w:cs="Tahoma"/>
          <w:i w:val="0"/>
          <w:sz w:val="22"/>
          <w:szCs w:val="22"/>
        </w:rPr>
        <w:t xml:space="preserve"> Que hemos  acordado otorgar el presente Contrato proveniente del proceso de </w:t>
      </w:r>
      <w:r w:rsidRPr="00EB3DCE">
        <w:rPr>
          <w:rFonts w:ascii="Calibri" w:hAnsi="Calibri" w:cs="Tahoma"/>
          <w:b/>
          <w:i w:val="0"/>
          <w:sz w:val="22"/>
          <w:szCs w:val="22"/>
        </w:rPr>
        <w:t>LICITACION ABIERTA DR-CAFTA-LA N° 012/2016-MAG,</w:t>
      </w:r>
      <w:r w:rsidRPr="00EB3DCE">
        <w:rPr>
          <w:rFonts w:ascii="Calibri" w:hAnsi="Calibri" w:cs="Tahoma"/>
          <w:i w:val="0"/>
          <w:sz w:val="22"/>
          <w:szCs w:val="22"/>
        </w:rPr>
        <w:t xml:space="preserve"> denominada: </w:t>
      </w:r>
      <w:r w:rsidRPr="00EB3DCE">
        <w:rPr>
          <w:rFonts w:ascii="Calibri" w:hAnsi="Calibri" w:cs="Tahoma"/>
          <w:b/>
          <w:i w:val="0"/>
          <w:sz w:val="22"/>
          <w:szCs w:val="22"/>
        </w:rPr>
        <w:t>“SUMINISTRO DE EQUIPOS MEDICOS, REACTIVOS, MATERIAL</w:t>
      </w:r>
      <w:r>
        <w:rPr>
          <w:rFonts w:ascii="Calibri" w:hAnsi="Calibri" w:cs="Tahoma"/>
          <w:b/>
          <w:i w:val="0"/>
          <w:sz w:val="22"/>
          <w:szCs w:val="22"/>
        </w:rPr>
        <w:t>ES</w:t>
      </w:r>
      <w:r w:rsidRPr="00EB3DCE">
        <w:rPr>
          <w:rFonts w:ascii="Calibri" w:hAnsi="Calibri" w:cs="Tahoma"/>
          <w:b/>
          <w:i w:val="0"/>
          <w:sz w:val="22"/>
          <w:szCs w:val="22"/>
        </w:rPr>
        <w:t xml:space="preserve"> E INSTRUMENTAL PARA LABORATORIO”</w:t>
      </w:r>
      <w:r w:rsidRPr="00EB3DCE">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EB3DCE">
        <w:rPr>
          <w:rFonts w:ascii="Calibri" w:hAnsi="Calibri" w:cs="Tahoma"/>
          <w:b/>
          <w:i w:val="0"/>
          <w:sz w:val="22"/>
          <w:szCs w:val="22"/>
        </w:rPr>
        <w:t>I.- OBJETO DEL CONTRATO</w:t>
      </w:r>
      <w:r w:rsidRPr="00EB3DCE">
        <w:rPr>
          <w:rFonts w:ascii="Calibri" w:hAnsi="Calibri" w:cs="Tahoma"/>
          <w:i w:val="0"/>
          <w:sz w:val="22"/>
          <w:szCs w:val="22"/>
        </w:rPr>
        <w:t xml:space="preserve">. El objeto del presente contrato es el </w:t>
      </w:r>
      <w:r w:rsidRPr="00EB3DCE">
        <w:rPr>
          <w:rFonts w:ascii="Calibri" w:hAnsi="Calibri" w:cs="Tahoma"/>
          <w:b/>
          <w:i w:val="0"/>
          <w:sz w:val="22"/>
          <w:szCs w:val="22"/>
        </w:rPr>
        <w:t>“SUMINISTRO DE EQUIPOS MEDICOS, REACTIVOS, MATERIAL</w:t>
      </w:r>
      <w:r>
        <w:rPr>
          <w:rFonts w:ascii="Calibri" w:hAnsi="Calibri" w:cs="Tahoma"/>
          <w:b/>
          <w:i w:val="0"/>
          <w:sz w:val="22"/>
          <w:szCs w:val="22"/>
        </w:rPr>
        <w:t>ES</w:t>
      </w:r>
      <w:r w:rsidRPr="00EB3DCE">
        <w:rPr>
          <w:rFonts w:ascii="Calibri" w:hAnsi="Calibri" w:cs="Tahoma"/>
          <w:b/>
          <w:i w:val="0"/>
          <w:sz w:val="22"/>
          <w:szCs w:val="22"/>
        </w:rPr>
        <w:t xml:space="preserve"> E INSTRUMENTAL PARA LABORATORIO”</w:t>
      </w:r>
      <w:r w:rsidRPr="00EB3DCE">
        <w:rPr>
          <w:rFonts w:ascii="Calibri" w:hAnsi="Calibri" w:cs="Tahoma"/>
          <w:i w:val="0"/>
          <w:sz w:val="22"/>
          <w:szCs w:val="22"/>
        </w:rPr>
        <w:t>, según el siguiente detalle:</w:t>
      </w:r>
    </w:p>
    <w:p w:rsidR="00BD03EB" w:rsidRPr="00EB3DCE" w:rsidRDefault="00BD03EB" w:rsidP="00DC72D6">
      <w:pPr>
        <w:spacing w:line="360" w:lineRule="auto"/>
        <w:jc w:val="both"/>
        <w:rPr>
          <w:rFonts w:ascii="Calibri" w:hAnsi="Calibri" w:cs="Tahoma"/>
          <w:i w:val="0"/>
          <w:sz w:val="22"/>
          <w:szCs w:val="22"/>
        </w:rPr>
      </w:pPr>
    </w:p>
    <w:p w:rsidR="00BD03EB" w:rsidRPr="00EB3DCE" w:rsidRDefault="00BD03EB" w:rsidP="00DC72D6">
      <w:pPr>
        <w:spacing w:line="360" w:lineRule="auto"/>
        <w:jc w:val="both"/>
        <w:rPr>
          <w:rFonts w:ascii="Calibri" w:hAnsi="Calibri" w:cs="Tahoma"/>
          <w:i w:val="0"/>
          <w:sz w:val="22"/>
          <w:szCs w:val="22"/>
        </w:rPr>
      </w:pPr>
    </w:p>
    <w:p w:rsidR="00BD03EB" w:rsidRPr="00EB3DCE" w:rsidRDefault="00BD03EB" w:rsidP="00DC72D6">
      <w:pPr>
        <w:spacing w:line="360" w:lineRule="auto"/>
        <w:jc w:val="both"/>
        <w:rPr>
          <w:rFonts w:ascii="Calibri" w:hAnsi="Calibri" w:cs="Tahoma"/>
          <w:i w:val="0"/>
          <w:sz w:val="22"/>
          <w:szCs w:val="22"/>
        </w:rPr>
      </w:pPr>
    </w:p>
    <w:p w:rsidR="00BD03EB" w:rsidRPr="00324CAF" w:rsidRDefault="00BD03EB" w:rsidP="00DC72D6">
      <w:pPr>
        <w:spacing w:line="360" w:lineRule="auto"/>
        <w:jc w:val="both"/>
        <w:rPr>
          <w:rFonts w:cs="Tahoma"/>
          <w:i w:val="0"/>
          <w:sz w:val="20"/>
        </w:rPr>
      </w:pPr>
    </w:p>
    <w:p w:rsidR="00BD03EB" w:rsidRDefault="00BD03EB" w:rsidP="007852C6">
      <w:pPr>
        <w:spacing w:line="360" w:lineRule="auto"/>
        <w:ind w:right="-286"/>
        <w:jc w:val="both"/>
        <w:rPr>
          <w:rFonts w:ascii="Calibri" w:hAnsi="Calibri" w:cs="Tahoma"/>
          <w:i w:val="0"/>
          <w:sz w:val="16"/>
          <w:szCs w:val="16"/>
          <w:lang w:val="es-SV"/>
        </w:rPr>
      </w:pPr>
    </w:p>
    <w:p w:rsidR="00BD03EB" w:rsidRDefault="00BD03EB" w:rsidP="007852C6">
      <w:pPr>
        <w:spacing w:line="360" w:lineRule="auto"/>
        <w:ind w:right="-286"/>
        <w:jc w:val="both"/>
        <w:rPr>
          <w:rFonts w:ascii="Calibri" w:hAnsi="Calibri" w:cs="Tahoma"/>
          <w:i w:val="0"/>
          <w:sz w:val="16"/>
          <w:szCs w:val="16"/>
          <w:lang w:val="es-SV"/>
        </w:rPr>
      </w:pPr>
    </w:p>
    <w:tbl>
      <w:tblPr>
        <w:tblW w:w="9500" w:type="dxa"/>
        <w:tblCellMar>
          <w:left w:w="70" w:type="dxa"/>
          <w:right w:w="70" w:type="dxa"/>
        </w:tblCellMar>
        <w:tblLook w:val="00A0"/>
      </w:tblPr>
      <w:tblGrid>
        <w:gridCol w:w="761"/>
        <w:gridCol w:w="3756"/>
        <w:gridCol w:w="981"/>
        <w:gridCol w:w="678"/>
        <w:gridCol w:w="1292"/>
        <w:gridCol w:w="977"/>
        <w:gridCol w:w="1055"/>
      </w:tblGrid>
      <w:tr w:rsidR="00BD03EB" w:rsidRPr="008C6C4E" w:rsidTr="007F2CB4">
        <w:trPr>
          <w:trHeight w:val="465"/>
          <w:tblHeader/>
        </w:trPr>
        <w:tc>
          <w:tcPr>
            <w:tcW w:w="761" w:type="dxa"/>
            <w:tcBorders>
              <w:top w:val="single" w:sz="4" w:space="0" w:color="auto"/>
              <w:left w:val="single" w:sz="4" w:space="0" w:color="auto"/>
              <w:bottom w:val="single" w:sz="4" w:space="0" w:color="auto"/>
              <w:right w:val="single" w:sz="4" w:space="0" w:color="auto"/>
            </w:tcBorders>
            <w:shd w:val="clear" w:color="000000" w:fill="C0C0C0"/>
            <w:vAlign w:val="center"/>
          </w:tcPr>
          <w:p w:rsidR="00BD03EB" w:rsidRPr="00502DA2" w:rsidRDefault="00BD03EB" w:rsidP="00E8185A">
            <w:pPr>
              <w:jc w:val="center"/>
              <w:rPr>
                <w:rFonts w:ascii="Palatino Linotype" w:hAnsi="Palatino Linotype" w:cs="Arial"/>
                <w:b/>
                <w:bCs/>
                <w:i w:val="0"/>
                <w:sz w:val="16"/>
                <w:szCs w:val="16"/>
                <w:lang w:val="es-SV" w:eastAsia="es-SV"/>
              </w:rPr>
            </w:pPr>
            <w:r>
              <w:rPr>
                <w:rFonts w:ascii="Palatino Linotype" w:hAnsi="Palatino Linotype" w:cs="Arial"/>
                <w:b/>
                <w:bCs/>
                <w:i w:val="0"/>
                <w:sz w:val="16"/>
                <w:szCs w:val="16"/>
                <w:lang w:val="es-SV" w:eastAsia="es-SV"/>
              </w:rPr>
              <w:t xml:space="preserve">                   </w:t>
            </w:r>
            <w:r w:rsidRPr="00502DA2">
              <w:rPr>
                <w:rFonts w:ascii="Palatino Linotype" w:hAnsi="Palatino Linotype" w:cs="Arial"/>
                <w:b/>
                <w:bCs/>
                <w:i w:val="0"/>
                <w:sz w:val="16"/>
                <w:szCs w:val="16"/>
                <w:lang w:val="es-SV" w:eastAsia="es-SV"/>
              </w:rPr>
              <w:t>No. de Renglón</w:t>
            </w:r>
          </w:p>
        </w:tc>
        <w:tc>
          <w:tcPr>
            <w:tcW w:w="3756" w:type="dxa"/>
            <w:tcBorders>
              <w:top w:val="single" w:sz="4" w:space="0" w:color="auto"/>
              <w:left w:val="nil"/>
              <w:bottom w:val="single" w:sz="4" w:space="0" w:color="auto"/>
              <w:right w:val="single" w:sz="4" w:space="0" w:color="auto"/>
            </w:tcBorders>
            <w:shd w:val="clear" w:color="000000" w:fill="C0C0C0"/>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Descripción de los bienes</w:t>
            </w:r>
          </w:p>
        </w:tc>
        <w:tc>
          <w:tcPr>
            <w:tcW w:w="981" w:type="dxa"/>
            <w:tcBorders>
              <w:top w:val="single" w:sz="4" w:space="0" w:color="auto"/>
              <w:left w:val="nil"/>
              <w:bottom w:val="single" w:sz="4" w:space="0" w:color="auto"/>
              <w:right w:val="single" w:sz="4" w:space="0" w:color="auto"/>
            </w:tcBorders>
            <w:shd w:val="clear" w:color="000000" w:fill="C0C0C0"/>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Unidad de Medida</w:t>
            </w:r>
          </w:p>
        </w:tc>
        <w:tc>
          <w:tcPr>
            <w:tcW w:w="678" w:type="dxa"/>
            <w:tcBorders>
              <w:top w:val="single" w:sz="4" w:space="0" w:color="auto"/>
              <w:left w:val="nil"/>
              <w:bottom w:val="single" w:sz="4" w:space="0" w:color="auto"/>
              <w:right w:val="single" w:sz="4" w:space="0" w:color="auto"/>
            </w:tcBorders>
            <w:shd w:val="clear" w:color="000000" w:fill="C0C0C0"/>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Cant.</w:t>
            </w:r>
          </w:p>
        </w:tc>
        <w:tc>
          <w:tcPr>
            <w:tcW w:w="1292" w:type="dxa"/>
            <w:tcBorders>
              <w:top w:val="single" w:sz="4" w:space="0" w:color="auto"/>
              <w:left w:val="nil"/>
              <w:bottom w:val="single" w:sz="4" w:space="0" w:color="auto"/>
              <w:right w:val="single" w:sz="4" w:space="0" w:color="auto"/>
            </w:tcBorders>
            <w:shd w:val="clear" w:color="000000" w:fill="C0C0C0"/>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Marca</w:t>
            </w:r>
          </w:p>
        </w:tc>
        <w:tc>
          <w:tcPr>
            <w:tcW w:w="977" w:type="dxa"/>
            <w:tcBorders>
              <w:top w:val="single" w:sz="4" w:space="0" w:color="auto"/>
              <w:left w:val="nil"/>
              <w:bottom w:val="single" w:sz="4" w:space="0" w:color="auto"/>
              <w:right w:val="single" w:sz="4" w:space="0" w:color="auto"/>
            </w:tcBorders>
            <w:shd w:val="clear" w:color="000000" w:fill="C0C0C0"/>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Precio Unitario (US$)</w:t>
            </w:r>
          </w:p>
        </w:tc>
        <w:tc>
          <w:tcPr>
            <w:tcW w:w="1055" w:type="dxa"/>
            <w:tcBorders>
              <w:top w:val="single" w:sz="4" w:space="0" w:color="auto"/>
              <w:left w:val="nil"/>
              <w:bottom w:val="single" w:sz="4" w:space="0" w:color="auto"/>
              <w:right w:val="single" w:sz="4" w:space="0" w:color="auto"/>
            </w:tcBorders>
            <w:shd w:val="clear" w:color="000000" w:fill="C0C0C0"/>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Total (US$)</w:t>
            </w:r>
          </w:p>
        </w:tc>
      </w:tr>
      <w:tr w:rsidR="00BD03EB" w:rsidRPr="008C6C4E" w:rsidTr="007F2CB4">
        <w:trPr>
          <w:trHeight w:val="75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502DA2" w:rsidRDefault="00BD03EB" w:rsidP="00E8185A">
            <w:pP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lastRenderedPageBreak/>
              <w:t>LOTE No. 5 - DIRECCIÓN GENERAL DE SANIDAD VEGETAL / FONDO DE ACTIVIDADES ESPECIALES (DGSVA)/COMPROBANTE DE CRÉDITO FISCAL A NOMBRE DE PAGADURÍA AUXILIAR DEL FONDO DE ACTIVIDADES ESPECIALES DE LA DIRECCIÓN GENERAL DE SANIDAD VEGETAL Y ANIMAL-DGSVA</w:t>
            </w:r>
          </w:p>
        </w:tc>
      </w:tr>
      <w:tr w:rsidR="00BD03EB" w:rsidRPr="008C6C4E" w:rsidTr="007F2CB4">
        <w:trPr>
          <w:trHeight w:val="651"/>
        </w:trPr>
        <w:tc>
          <w:tcPr>
            <w:tcW w:w="761" w:type="dxa"/>
            <w:tcBorders>
              <w:top w:val="nil"/>
              <w:left w:val="single" w:sz="4" w:space="0" w:color="auto"/>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25</w:t>
            </w:r>
          </w:p>
        </w:tc>
        <w:tc>
          <w:tcPr>
            <w:tcW w:w="3756" w:type="dxa"/>
            <w:tcBorders>
              <w:top w:val="nil"/>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Secuencia  Detección  Primer HLB FORWARD </w:t>
            </w:r>
            <w:smartTag w:uri="urn:schemas-microsoft-com:office:smarttags" w:element="metricconverter">
              <w:smartTagPr>
                <w:attr w:name="ProductID" w:val="226F"/>
              </w:smartTagPr>
              <w:r w:rsidRPr="00502DA2">
                <w:rPr>
                  <w:rFonts w:ascii="Palatino Linotype" w:hAnsi="Palatino Linotype" w:cs="Arial"/>
                  <w:i w:val="0"/>
                  <w:sz w:val="16"/>
                  <w:szCs w:val="16"/>
                  <w:lang w:val="es-SV" w:eastAsia="es-SV"/>
                </w:rPr>
                <w:t>226F</w:t>
              </w:r>
            </w:smartTag>
            <w:r w:rsidRPr="00502DA2">
              <w:rPr>
                <w:rFonts w:ascii="Palatino Linotype" w:hAnsi="Palatino Linotype" w:cs="Arial"/>
                <w:i w:val="0"/>
                <w:sz w:val="16"/>
                <w:szCs w:val="16"/>
                <w:lang w:val="es-SV" w:eastAsia="es-SV"/>
              </w:rPr>
              <w:t xml:space="preserve">, Concentración 80,000 picomoles, Presentación: </w:t>
            </w:r>
            <w:r w:rsidRPr="00502DA2">
              <w:rPr>
                <w:rFonts w:ascii="Palatino Linotype" w:hAnsi="Palatino Linotype" w:cs="Arial"/>
                <w:bCs/>
                <w:i w:val="0"/>
                <w:sz w:val="16"/>
                <w:szCs w:val="16"/>
                <w:lang w:val="es-SV" w:eastAsia="es-SV"/>
              </w:rPr>
              <w:t>Vial (liofilizado)</w:t>
            </w:r>
            <w:r w:rsidRPr="00502DA2">
              <w:rPr>
                <w:rFonts w:ascii="Palatino Linotype" w:hAnsi="Palatino Linotype" w:cs="Arial"/>
                <w:i w:val="0"/>
                <w:sz w:val="16"/>
                <w:szCs w:val="16"/>
                <w:lang w:val="es-SV" w:eastAsia="es-SV"/>
              </w:rPr>
              <w:t xml:space="preserve">, Expiración: </w:t>
            </w:r>
            <w:r w:rsidRPr="00502DA2">
              <w:rPr>
                <w:rFonts w:ascii="Palatino Linotype" w:hAnsi="Palatino Linotype" w:cs="Arial"/>
                <w:bCs/>
                <w:i w:val="0"/>
                <w:sz w:val="16"/>
                <w:szCs w:val="16"/>
                <w:lang w:val="es-SV" w:eastAsia="es-SV"/>
              </w:rPr>
              <w:t>12 meses</w:t>
            </w:r>
          </w:p>
        </w:tc>
        <w:tc>
          <w:tcPr>
            <w:tcW w:w="981"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Vial</w:t>
            </w:r>
          </w:p>
        </w:tc>
        <w:tc>
          <w:tcPr>
            <w:tcW w:w="678"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w:t>
            </w:r>
          </w:p>
        </w:tc>
        <w:tc>
          <w:tcPr>
            <w:tcW w:w="1292" w:type="dxa"/>
            <w:tcBorders>
              <w:top w:val="nil"/>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Applied Biosystems/ Thermo Scientific </w:t>
            </w:r>
          </w:p>
        </w:tc>
        <w:tc>
          <w:tcPr>
            <w:tcW w:w="977"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175.00</w:t>
            </w:r>
          </w:p>
        </w:tc>
        <w:tc>
          <w:tcPr>
            <w:tcW w:w="1055"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350.00</w:t>
            </w:r>
          </w:p>
        </w:tc>
      </w:tr>
      <w:tr w:rsidR="00BD03EB" w:rsidRPr="008C6C4E" w:rsidTr="007F2CB4">
        <w:trPr>
          <w:trHeight w:val="795"/>
        </w:trPr>
        <w:tc>
          <w:tcPr>
            <w:tcW w:w="761" w:type="dxa"/>
            <w:tcBorders>
              <w:top w:val="single" w:sz="4" w:space="0" w:color="auto"/>
              <w:left w:val="single" w:sz="4" w:space="0" w:color="auto"/>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26</w:t>
            </w:r>
          </w:p>
        </w:tc>
        <w:tc>
          <w:tcPr>
            <w:tcW w:w="3756" w:type="dxa"/>
            <w:tcBorders>
              <w:top w:val="single" w:sz="4" w:space="0" w:color="auto"/>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Secuencia  Detección Primer HLB REVERSE 226R, Concentración 80,000 picomoles, Presentación: </w:t>
            </w:r>
            <w:r w:rsidRPr="00502DA2">
              <w:rPr>
                <w:rFonts w:ascii="Palatino Linotype" w:hAnsi="Palatino Linotype" w:cs="Arial"/>
                <w:b/>
                <w:bCs/>
                <w:i w:val="0"/>
                <w:sz w:val="16"/>
                <w:szCs w:val="16"/>
                <w:lang w:val="es-SV" w:eastAsia="es-SV"/>
              </w:rPr>
              <w:t xml:space="preserve">Vial (liofilizado), </w:t>
            </w:r>
            <w:r w:rsidRPr="00502DA2">
              <w:rPr>
                <w:rFonts w:ascii="Palatino Linotype" w:hAnsi="Palatino Linotype" w:cs="Arial"/>
                <w:i w:val="0"/>
                <w:sz w:val="16"/>
                <w:szCs w:val="16"/>
                <w:lang w:val="es-SV" w:eastAsia="es-SV"/>
              </w:rPr>
              <w:t xml:space="preserve">Expiración: </w:t>
            </w:r>
            <w:r w:rsidRPr="00502DA2">
              <w:rPr>
                <w:rFonts w:ascii="Palatino Linotype" w:hAnsi="Palatino Linotype" w:cs="Arial"/>
                <w:b/>
                <w:bCs/>
                <w:i w:val="0"/>
                <w:sz w:val="16"/>
                <w:szCs w:val="16"/>
                <w:lang w:val="es-SV" w:eastAsia="es-SV"/>
              </w:rPr>
              <w:t>12 meses</w:t>
            </w:r>
          </w:p>
        </w:tc>
        <w:tc>
          <w:tcPr>
            <w:tcW w:w="981"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Vial </w:t>
            </w:r>
          </w:p>
        </w:tc>
        <w:tc>
          <w:tcPr>
            <w:tcW w:w="678"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w:t>
            </w:r>
          </w:p>
        </w:tc>
        <w:tc>
          <w:tcPr>
            <w:tcW w:w="1292" w:type="dxa"/>
            <w:tcBorders>
              <w:top w:val="single" w:sz="4" w:space="0" w:color="auto"/>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Applied Biosystems/ Thermo Scientific </w:t>
            </w:r>
          </w:p>
        </w:tc>
        <w:tc>
          <w:tcPr>
            <w:tcW w:w="977"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175.00</w:t>
            </w:r>
          </w:p>
        </w:tc>
        <w:tc>
          <w:tcPr>
            <w:tcW w:w="1055"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350.00</w:t>
            </w:r>
          </w:p>
        </w:tc>
      </w:tr>
      <w:tr w:rsidR="00BD03EB" w:rsidRPr="008C6C4E" w:rsidTr="007F2CB4">
        <w:trPr>
          <w:trHeight w:val="323"/>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TOTAL LOTE No. 5</w:t>
            </w:r>
          </w:p>
        </w:tc>
        <w:tc>
          <w:tcPr>
            <w:tcW w:w="1055" w:type="dxa"/>
            <w:tcBorders>
              <w:top w:val="single" w:sz="4" w:space="0" w:color="auto"/>
              <w:left w:val="nil"/>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700.00</w:t>
            </w:r>
          </w:p>
        </w:tc>
      </w:tr>
      <w:tr w:rsidR="00BD03EB" w:rsidRPr="008C6C4E" w:rsidTr="007F2CB4">
        <w:trPr>
          <w:trHeight w:val="812"/>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502DA2" w:rsidRDefault="00BD03EB" w:rsidP="00E8185A">
            <w:pP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LOTE No. 9  - DIRECCIÓN GENERAL DE GANADERIA / FONDO DE ACTIVIDADES ESPECIALES (DGSVA)/COMPROBANTE DE CRÉDITO FISCAL A NOMBRE DE PAGADURÍA AUXILIAR DEL FONDO DE ACTIVIDADES ESPECIALES DE LA DIRECCIÓN GENERAL DE SANIDAD VEGETAL Y ANIMAL-DGSVA</w:t>
            </w:r>
          </w:p>
        </w:tc>
      </w:tr>
      <w:tr w:rsidR="00BD03EB" w:rsidRPr="008C6C4E" w:rsidTr="007F2CB4">
        <w:trPr>
          <w:trHeight w:val="955"/>
        </w:trPr>
        <w:tc>
          <w:tcPr>
            <w:tcW w:w="761" w:type="dxa"/>
            <w:tcBorders>
              <w:top w:val="nil"/>
              <w:left w:val="single" w:sz="4" w:space="0" w:color="auto"/>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17</w:t>
            </w:r>
          </w:p>
        </w:tc>
        <w:tc>
          <w:tcPr>
            <w:tcW w:w="3756" w:type="dxa"/>
            <w:tcBorders>
              <w:top w:val="nil"/>
              <w:left w:val="nil"/>
              <w:bottom w:val="single" w:sz="4" w:space="0" w:color="auto"/>
              <w:right w:val="single" w:sz="4" w:space="0" w:color="auto"/>
            </w:tcBorders>
            <w:vAlign w:val="center"/>
          </w:tcPr>
          <w:p w:rsidR="00BD03EB" w:rsidRPr="00502DA2" w:rsidRDefault="00370194" w:rsidP="00E8185A">
            <w:pPr>
              <w:rPr>
                <w:rFonts w:ascii="Palatino Linotype" w:hAnsi="Palatino Linotype" w:cs="Arial"/>
                <w:i w:val="0"/>
                <w:sz w:val="16"/>
                <w:szCs w:val="16"/>
                <w:lang w:val="es-SV" w:eastAsia="es-SV"/>
              </w:rPr>
            </w:pPr>
            <w:hyperlink r:id="rId7" w:history="1">
              <w:r w:rsidR="00BD03EB" w:rsidRPr="00502DA2">
                <w:rPr>
                  <w:rFonts w:ascii="Palatino Linotype" w:hAnsi="Palatino Linotype" w:cs="Arial"/>
                  <w:i w:val="0"/>
                  <w:sz w:val="16"/>
                  <w:szCs w:val="16"/>
                  <w:lang w:val="es-SV" w:eastAsia="es-SV"/>
                </w:rPr>
                <w:t>KIT ELISA BRUCELLA, PrioCHECK® Brucella Anticuerpos 2.0 ELISA Kit, (Brucella abortus  y Brucella melitensis), CAT. No.: 7610700, PRESENTACION: KIT 10PLACAS, (EN EMPAQUE DE 2 SET DE 5 PLACAS.), Expiración: 10-12 meses</w:t>
              </w:r>
            </w:hyperlink>
          </w:p>
        </w:tc>
        <w:tc>
          <w:tcPr>
            <w:tcW w:w="981" w:type="dxa"/>
            <w:tcBorders>
              <w:top w:val="nil"/>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KIT 10PLACAS, (EN EMPAQUE DE 2 SET DE 5 PLACAS.)</w:t>
            </w:r>
          </w:p>
        </w:tc>
        <w:tc>
          <w:tcPr>
            <w:tcW w:w="678"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w:t>
            </w:r>
          </w:p>
        </w:tc>
        <w:tc>
          <w:tcPr>
            <w:tcW w:w="1292" w:type="dxa"/>
            <w:tcBorders>
              <w:top w:val="nil"/>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Prionic/ Thermo Scientific</w:t>
            </w:r>
          </w:p>
        </w:tc>
        <w:tc>
          <w:tcPr>
            <w:tcW w:w="977"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1,400.00</w:t>
            </w:r>
          </w:p>
        </w:tc>
        <w:tc>
          <w:tcPr>
            <w:tcW w:w="1055"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2,800.00</w:t>
            </w:r>
          </w:p>
        </w:tc>
      </w:tr>
      <w:tr w:rsidR="00BD03EB" w:rsidRPr="008C6C4E" w:rsidTr="007F2CB4">
        <w:trPr>
          <w:trHeight w:val="247"/>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TOTAL LOTE No. 9</w:t>
            </w:r>
          </w:p>
        </w:tc>
        <w:tc>
          <w:tcPr>
            <w:tcW w:w="1055" w:type="dxa"/>
            <w:tcBorders>
              <w:top w:val="nil"/>
              <w:left w:val="nil"/>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2,800.00</w:t>
            </w:r>
          </w:p>
        </w:tc>
      </w:tr>
      <w:tr w:rsidR="00BD03EB" w:rsidRPr="008C6C4E" w:rsidTr="007F2CB4">
        <w:trPr>
          <w:trHeight w:val="795"/>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502DA2" w:rsidRDefault="00BD03EB" w:rsidP="00E8185A">
            <w:pP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LOTE No. 12 - DIRECCIÓN GENERAL DE GANADERIA / FONDO DE ACTIVIDADES ESPECIALES (DGSVA)/COMPROBANTE DE CRÉDITO FISCAL A NOMBRE DE PAGADURÍA AUXILIAR DEL FONDO DE ACTIVIDADES ESPECIALES DE LA DIRECCIÓN GENERAL DE SANIDAD VEGETAL Y ANIMAL-DGSVA</w:t>
            </w:r>
          </w:p>
        </w:tc>
      </w:tr>
      <w:tr w:rsidR="00BD03EB" w:rsidRPr="008C6C4E" w:rsidTr="007F2CB4">
        <w:trPr>
          <w:trHeight w:val="378"/>
        </w:trPr>
        <w:tc>
          <w:tcPr>
            <w:tcW w:w="761" w:type="dxa"/>
            <w:tcBorders>
              <w:top w:val="single" w:sz="4" w:space="0" w:color="auto"/>
              <w:left w:val="single" w:sz="4" w:space="0" w:color="auto"/>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72</w:t>
            </w:r>
          </w:p>
        </w:tc>
        <w:tc>
          <w:tcPr>
            <w:tcW w:w="3756" w:type="dxa"/>
            <w:tcBorders>
              <w:top w:val="single" w:sz="4" w:space="0" w:color="auto"/>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GelRed™ teñidor de Ácidos Nucleicos,  Cat. No. 41003, Expiración: 12 meses, entregará certificado de calidad y hoja de seguridad.</w:t>
            </w:r>
          </w:p>
        </w:tc>
        <w:tc>
          <w:tcPr>
            <w:tcW w:w="981"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Vial de 500 µl</w:t>
            </w:r>
          </w:p>
        </w:tc>
        <w:tc>
          <w:tcPr>
            <w:tcW w:w="678"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w:t>
            </w:r>
          </w:p>
        </w:tc>
        <w:tc>
          <w:tcPr>
            <w:tcW w:w="1292"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Biotium</w:t>
            </w:r>
          </w:p>
        </w:tc>
        <w:tc>
          <w:tcPr>
            <w:tcW w:w="977"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380.00</w:t>
            </w:r>
          </w:p>
        </w:tc>
        <w:tc>
          <w:tcPr>
            <w:tcW w:w="1055" w:type="dxa"/>
            <w:tcBorders>
              <w:top w:val="single" w:sz="4" w:space="0" w:color="auto"/>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760.00</w:t>
            </w:r>
          </w:p>
        </w:tc>
      </w:tr>
      <w:tr w:rsidR="00BD03EB" w:rsidRPr="008C6C4E" w:rsidTr="007F2CB4">
        <w:trPr>
          <w:trHeight w:val="697"/>
        </w:trPr>
        <w:tc>
          <w:tcPr>
            <w:tcW w:w="761" w:type="dxa"/>
            <w:tcBorders>
              <w:top w:val="nil"/>
              <w:left w:val="single" w:sz="4" w:space="0" w:color="auto"/>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156</w:t>
            </w:r>
          </w:p>
        </w:tc>
        <w:tc>
          <w:tcPr>
            <w:tcW w:w="3756" w:type="dxa"/>
            <w:tcBorders>
              <w:top w:val="nil"/>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Bolsa estéril para recolección de muestra de </w:t>
            </w:r>
            <w:smartTag w:uri="urn:schemas-microsoft-com:office:smarttags" w:element="metricconverter">
              <w:smartTagPr>
                <w:attr w:name="ProductID" w:val="18 Oz"/>
              </w:smartTagPr>
              <w:r w:rsidRPr="00502DA2">
                <w:rPr>
                  <w:rFonts w:ascii="Palatino Linotype" w:hAnsi="Palatino Linotype" w:cs="Arial"/>
                  <w:i w:val="0"/>
                  <w:sz w:val="16"/>
                  <w:szCs w:val="16"/>
                  <w:lang w:val="es-SV" w:eastAsia="es-SV"/>
                </w:rPr>
                <w:t>18 Oz</w:t>
              </w:r>
            </w:smartTag>
            <w:r w:rsidRPr="00502DA2">
              <w:rPr>
                <w:rFonts w:ascii="Palatino Linotype" w:hAnsi="Palatino Linotype" w:cs="Arial"/>
                <w:i w:val="0"/>
                <w:sz w:val="16"/>
                <w:szCs w:val="16"/>
                <w:lang w:val="es-SV" w:eastAsia="es-SV"/>
              </w:rPr>
              <w:t>, 11.</w:t>
            </w:r>
            <w:smartTag w:uri="urn:schemas-microsoft-com:office:smarttags" w:element="date">
              <w:smartTagPr>
                <w:attr w:name="ls" w:val="trans"/>
                <w:attr w:name="Month" w:val="10"/>
                <w:attr w:name="Day" w:val="5"/>
                <w:attr w:name="Year" w:val="23"/>
              </w:smartTagPr>
              <w:r w:rsidRPr="00502DA2">
                <w:rPr>
                  <w:rFonts w:ascii="Palatino Linotype" w:hAnsi="Palatino Linotype" w:cs="Arial"/>
                  <w:i w:val="0"/>
                  <w:sz w:val="16"/>
                  <w:szCs w:val="16"/>
                  <w:lang w:val="es-SV" w:eastAsia="es-SV"/>
                </w:rPr>
                <w:t xml:space="preserve">5 x </w:t>
              </w:r>
              <w:smartTag w:uri="urn:schemas-microsoft-com:office:smarttags" w:element="metricconverter">
                <w:smartTagPr>
                  <w:attr w:name="ProductID" w:val="23 cm"/>
                </w:smartTagPr>
                <w:r w:rsidRPr="00502DA2">
                  <w:rPr>
                    <w:rFonts w:ascii="Palatino Linotype" w:hAnsi="Palatino Linotype" w:cs="Arial"/>
                    <w:i w:val="0"/>
                    <w:sz w:val="16"/>
                    <w:szCs w:val="16"/>
                    <w:lang w:val="es-SV" w:eastAsia="es-SV"/>
                  </w:rPr>
                  <w:t>23</w:t>
                </w:r>
              </w:smartTag>
              <w:r w:rsidRPr="00502DA2">
                <w:rPr>
                  <w:rFonts w:ascii="Palatino Linotype" w:hAnsi="Palatino Linotype" w:cs="Arial"/>
                  <w:i w:val="0"/>
                  <w:sz w:val="16"/>
                  <w:szCs w:val="16"/>
                  <w:lang w:val="es-SV" w:eastAsia="es-SV"/>
                </w:rPr>
                <w:t xml:space="preserve"> cm</w:t>
              </w:r>
            </w:smartTag>
            <w:r w:rsidRPr="00502DA2">
              <w:rPr>
                <w:rFonts w:ascii="Palatino Linotype" w:hAnsi="Palatino Linotype" w:cs="Arial"/>
                <w:i w:val="0"/>
                <w:sz w:val="16"/>
                <w:szCs w:val="16"/>
                <w:lang w:val="es-SV" w:eastAsia="es-SV"/>
              </w:rPr>
              <w:t xml:space="preserve"> sin zona de escritura WHIRL PACK., Vigencia mínima a partir de la fecha de entrega del producto: Un año, Al entregar las bolsas se entregará Certificado de Calidad.</w:t>
            </w:r>
          </w:p>
        </w:tc>
        <w:tc>
          <w:tcPr>
            <w:tcW w:w="981"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Caja de 500 unidades</w:t>
            </w:r>
          </w:p>
        </w:tc>
        <w:tc>
          <w:tcPr>
            <w:tcW w:w="678"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28</w:t>
            </w:r>
          </w:p>
        </w:tc>
        <w:tc>
          <w:tcPr>
            <w:tcW w:w="1292"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Whirl Pack </w:t>
            </w:r>
          </w:p>
        </w:tc>
        <w:tc>
          <w:tcPr>
            <w:tcW w:w="977"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85.00</w:t>
            </w:r>
          </w:p>
        </w:tc>
        <w:tc>
          <w:tcPr>
            <w:tcW w:w="1055"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2,380.00</w:t>
            </w:r>
          </w:p>
        </w:tc>
      </w:tr>
      <w:tr w:rsidR="00BD03EB" w:rsidRPr="008C6C4E" w:rsidTr="007F2CB4">
        <w:trPr>
          <w:trHeight w:val="969"/>
        </w:trPr>
        <w:tc>
          <w:tcPr>
            <w:tcW w:w="761" w:type="dxa"/>
            <w:tcBorders>
              <w:top w:val="nil"/>
              <w:left w:val="single" w:sz="4" w:space="0" w:color="auto"/>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170</w:t>
            </w:r>
          </w:p>
        </w:tc>
        <w:tc>
          <w:tcPr>
            <w:tcW w:w="3756" w:type="dxa"/>
            <w:tcBorders>
              <w:top w:val="nil"/>
              <w:left w:val="nil"/>
              <w:bottom w:val="single" w:sz="4" w:space="0" w:color="auto"/>
              <w:right w:val="single" w:sz="4" w:space="0" w:color="auto"/>
            </w:tcBorders>
            <w:vAlign w:val="center"/>
          </w:tcPr>
          <w:p w:rsidR="00BD03EB" w:rsidRPr="00502DA2" w:rsidRDefault="00BD03EB" w:rsidP="00E8185A">
            <w:pP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 xml:space="preserve">Incinerador de Asas Bacteriológicas. Trabaja a 120 Volt./60 Hz., Alcanza temperatura de </w:t>
            </w:r>
            <w:smartTag w:uri="urn:schemas-microsoft-com:office:smarttags" w:element="metricconverter">
              <w:smartTagPr>
                <w:attr w:name="ProductID" w:val="1500°F"/>
              </w:smartTagPr>
              <w:r w:rsidRPr="00502DA2">
                <w:rPr>
                  <w:rFonts w:ascii="Palatino Linotype" w:hAnsi="Palatino Linotype" w:cs="Arial"/>
                  <w:i w:val="0"/>
                  <w:sz w:val="16"/>
                  <w:szCs w:val="16"/>
                  <w:lang w:val="es-SV" w:eastAsia="es-SV"/>
                </w:rPr>
                <w:t>1500°F</w:t>
              </w:r>
            </w:smartTag>
            <w:r w:rsidRPr="00502DA2">
              <w:rPr>
                <w:rFonts w:ascii="Palatino Linotype" w:hAnsi="Palatino Linotype" w:cs="Arial"/>
                <w:i w:val="0"/>
                <w:sz w:val="16"/>
                <w:szCs w:val="16"/>
                <w:lang w:val="es-SV" w:eastAsia="es-SV"/>
              </w:rPr>
              <w:t xml:space="preserve"> (</w:t>
            </w:r>
            <w:smartTag w:uri="urn:schemas-microsoft-com:office:smarttags" w:element="metricconverter">
              <w:smartTagPr>
                <w:attr w:name="ProductID" w:val="815°C"/>
              </w:smartTagPr>
              <w:r w:rsidRPr="00502DA2">
                <w:rPr>
                  <w:rFonts w:ascii="Palatino Linotype" w:hAnsi="Palatino Linotype" w:cs="Arial"/>
                  <w:i w:val="0"/>
                  <w:sz w:val="16"/>
                  <w:szCs w:val="16"/>
                  <w:lang w:val="es-SV" w:eastAsia="es-SV"/>
                </w:rPr>
                <w:t>815°C</w:t>
              </w:r>
            </w:smartTag>
            <w:r w:rsidRPr="00502DA2">
              <w:rPr>
                <w:rFonts w:ascii="Palatino Linotype" w:hAnsi="Palatino Linotype" w:cs="Arial"/>
                <w:i w:val="0"/>
                <w:sz w:val="16"/>
                <w:szCs w:val="16"/>
                <w:lang w:val="es-SV" w:eastAsia="es-SV"/>
              </w:rPr>
              <w:t xml:space="preserve">), Parte No. 82017-253, Micro-Incinerador para la esterilización de asas de cultivo. Para uso dentro de cabina de seguridad biológica. Alcanza temperaturas de hasta </w:t>
            </w:r>
            <w:smartTag w:uri="urn:schemas-microsoft-com:office:smarttags" w:element="metricconverter">
              <w:smartTagPr>
                <w:attr w:name="ProductID" w:val="815°C"/>
              </w:smartTagPr>
              <w:r w:rsidRPr="00502DA2">
                <w:rPr>
                  <w:rFonts w:ascii="Palatino Linotype" w:hAnsi="Palatino Linotype" w:cs="Arial"/>
                  <w:i w:val="0"/>
                  <w:sz w:val="16"/>
                  <w:szCs w:val="16"/>
                  <w:lang w:val="es-SV" w:eastAsia="es-SV"/>
                </w:rPr>
                <w:t>815°C</w:t>
              </w:r>
            </w:smartTag>
            <w:r w:rsidRPr="00502DA2">
              <w:rPr>
                <w:rFonts w:ascii="Palatino Linotype" w:hAnsi="Palatino Linotype" w:cs="Arial"/>
                <w:i w:val="0"/>
                <w:sz w:val="16"/>
                <w:szCs w:val="16"/>
                <w:lang w:val="es-SV" w:eastAsia="es-SV"/>
              </w:rPr>
              <w:t>. Tiempo de destrucción de microorganismos 5 – 10 segundos. Garantía: Un año contra desperfectos de fábrica.</w:t>
            </w:r>
          </w:p>
        </w:tc>
        <w:tc>
          <w:tcPr>
            <w:tcW w:w="981"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Unidad</w:t>
            </w:r>
          </w:p>
        </w:tc>
        <w:tc>
          <w:tcPr>
            <w:tcW w:w="678"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1</w:t>
            </w:r>
          </w:p>
        </w:tc>
        <w:tc>
          <w:tcPr>
            <w:tcW w:w="1292"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McCormick Scientific</w:t>
            </w:r>
          </w:p>
        </w:tc>
        <w:tc>
          <w:tcPr>
            <w:tcW w:w="977"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731.00</w:t>
            </w:r>
          </w:p>
        </w:tc>
        <w:tc>
          <w:tcPr>
            <w:tcW w:w="1055" w:type="dxa"/>
            <w:tcBorders>
              <w:top w:val="nil"/>
              <w:left w:val="nil"/>
              <w:bottom w:val="single" w:sz="4" w:space="0" w:color="auto"/>
              <w:right w:val="single" w:sz="4" w:space="0" w:color="auto"/>
            </w:tcBorders>
            <w:vAlign w:val="center"/>
          </w:tcPr>
          <w:p w:rsidR="00BD03EB" w:rsidRPr="00502DA2" w:rsidRDefault="00BD03EB" w:rsidP="00E8185A">
            <w:pPr>
              <w:jc w:val="center"/>
              <w:rPr>
                <w:rFonts w:ascii="Palatino Linotype" w:hAnsi="Palatino Linotype" w:cs="Arial"/>
                <w:i w:val="0"/>
                <w:sz w:val="16"/>
                <w:szCs w:val="16"/>
                <w:lang w:val="es-SV" w:eastAsia="es-SV"/>
              </w:rPr>
            </w:pPr>
            <w:r w:rsidRPr="00502DA2">
              <w:rPr>
                <w:rFonts w:ascii="Palatino Linotype" w:hAnsi="Palatino Linotype" w:cs="Arial"/>
                <w:i w:val="0"/>
                <w:sz w:val="16"/>
                <w:szCs w:val="16"/>
                <w:lang w:val="es-SV" w:eastAsia="es-SV"/>
              </w:rPr>
              <w:t>731.00</w:t>
            </w:r>
          </w:p>
        </w:tc>
      </w:tr>
      <w:tr w:rsidR="00BD03EB" w:rsidRPr="008C6C4E" w:rsidTr="007F2CB4">
        <w:trPr>
          <w:trHeight w:val="284"/>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TOTAL LOTE No. 12</w:t>
            </w:r>
          </w:p>
        </w:tc>
        <w:tc>
          <w:tcPr>
            <w:tcW w:w="1055" w:type="dxa"/>
            <w:tcBorders>
              <w:top w:val="nil"/>
              <w:left w:val="nil"/>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3,871.00</w:t>
            </w:r>
          </w:p>
        </w:tc>
      </w:tr>
      <w:tr w:rsidR="00BD03EB" w:rsidRPr="008C6C4E" w:rsidTr="007F2CB4">
        <w:trPr>
          <w:trHeight w:val="284"/>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 xml:space="preserve">MONTO TOTAL </w:t>
            </w:r>
          </w:p>
        </w:tc>
        <w:tc>
          <w:tcPr>
            <w:tcW w:w="1055" w:type="dxa"/>
            <w:tcBorders>
              <w:top w:val="nil"/>
              <w:left w:val="nil"/>
              <w:bottom w:val="single" w:sz="4" w:space="0" w:color="auto"/>
              <w:right w:val="single" w:sz="4" w:space="0" w:color="auto"/>
            </w:tcBorders>
            <w:shd w:val="clear" w:color="000000" w:fill="FFFFFF"/>
            <w:vAlign w:val="center"/>
          </w:tcPr>
          <w:p w:rsidR="00BD03EB" w:rsidRPr="00502DA2" w:rsidRDefault="00BD03EB" w:rsidP="00E8185A">
            <w:pPr>
              <w:jc w:val="center"/>
              <w:rPr>
                <w:rFonts w:ascii="Palatino Linotype" w:hAnsi="Palatino Linotype" w:cs="Arial"/>
                <w:b/>
                <w:bCs/>
                <w:i w:val="0"/>
                <w:sz w:val="16"/>
                <w:szCs w:val="16"/>
                <w:lang w:val="es-SV" w:eastAsia="es-SV"/>
              </w:rPr>
            </w:pPr>
            <w:r w:rsidRPr="00502DA2">
              <w:rPr>
                <w:rFonts w:ascii="Palatino Linotype" w:hAnsi="Palatino Linotype" w:cs="Arial"/>
                <w:b/>
                <w:bCs/>
                <w:i w:val="0"/>
                <w:sz w:val="16"/>
                <w:szCs w:val="16"/>
                <w:lang w:val="es-SV" w:eastAsia="es-SV"/>
              </w:rPr>
              <w:t>7,371.00</w:t>
            </w:r>
          </w:p>
        </w:tc>
      </w:tr>
      <w:tr w:rsidR="00BD03EB" w:rsidRPr="008C6C4E" w:rsidTr="007F2CB4">
        <w:trPr>
          <w:trHeight w:val="284"/>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BD03EB" w:rsidRPr="007F2CB4" w:rsidRDefault="00BD03EB" w:rsidP="00E8185A">
            <w:pPr>
              <w:jc w:val="both"/>
              <w:rPr>
                <w:rFonts w:ascii="Palatino Linotype" w:hAnsi="Palatino Linotype" w:cs="Arial"/>
                <w:b/>
                <w:bCs/>
                <w:i w:val="0"/>
                <w:sz w:val="16"/>
                <w:szCs w:val="16"/>
                <w:lang w:val="es-SV" w:eastAsia="es-SV"/>
              </w:rPr>
            </w:pPr>
            <w:r w:rsidRPr="007F2CB4">
              <w:rPr>
                <w:rFonts w:ascii="Palatino Linotype" w:hAnsi="Palatino Linotype" w:cs="Arial"/>
                <w:b/>
                <w:bCs/>
                <w:i w:val="0"/>
                <w:sz w:val="16"/>
                <w:szCs w:val="16"/>
              </w:rPr>
              <w:t xml:space="preserve">Lugar de entrega: bodega de la Dirección General de Sanidad Vegetal (DGSV), ubicada en Cantón El Matazano, Soyapango, departamento de San Salvador   </w:t>
            </w:r>
          </w:p>
        </w:tc>
      </w:tr>
    </w:tbl>
    <w:p w:rsidR="00BD03EB" w:rsidRDefault="00BD03EB" w:rsidP="007852C6">
      <w:pPr>
        <w:spacing w:line="360" w:lineRule="auto"/>
        <w:ind w:right="-286"/>
        <w:jc w:val="both"/>
        <w:rPr>
          <w:rFonts w:ascii="Calibri" w:hAnsi="Calibri" w:cs="Tahoma"/>
          <w:i w:val="0"/>
          <w:sz w:val="16"/>
          <w:szCs w:val="16"/>
          <w:lang w:val="es-SV"/>
        </w:rPr>
      </w:pPr>
    </w:p>
    <w:p w:rsidR="00BD03EB" w:rsidRPr="00EB3DCE" w:rsidRDefault="00BD03EB" w:rsidP="007852C6">
      <w:pPr>
        <w:spacing w:line="360" w:lineRule="auto"/>
        <w:ind w:right="-286"/>
        <w:jc w:val="both"/>
        <w:rPr>
          <w:rFonts w:ascii="Calibri" w:hAnsi="Calibri" w:cs="Tahoma"/>
          <w:i w:val="0"/>
          <w:color w:val="FF0000"/>
          <w:sz w:val="22"/>
          <w:szCs w:val="22"/>
        </w:rPr>
      </w:pPr>
      <w:r w:rsidRPr="00EB3DCE">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EB3DCE">
        <w:rPr>
          <w:rFonts w:ascii="Calibri" w:hAnsi="Calibri" w:cs="Tahoma"/>
          <w:b/>
          <w:bCs/>
          <w:i w:val="0"/>
          <w:sz w:val="22"/>
          <w:szCs w:val="22"/>
        </w:rPr>
        <w:t>“</w:t>
      </w:r>
      <w:r w:rsidRPr="00EB3DCE">
        <w:rPr>
          <w:rFonts w:ascii="Calibri" w:hAnsi="Calibri" w:cs="Tahoma"/>
          <w:b/>
          <w:i w:val="0"/>
          <w:sz w:val="22"/>
          <w:szCs w:val="22"/>
        </w:rPr>
        <w:t>EL MAG</w:t>
      </w:r>
      <w:r w:rsidRPr="00EB3DCE">
        <w:rPr>
          <w:rFonts w:ascii="Calibri" w:hAnsi="Calibri" w:cs="Tahoma"/>
          <w:i w:val="0"/>
          <w:sz w:val="22"/>
          <w:szCs w:val="22"/>
        </w:rPr>
        <w:t xml:space="preserve">” podrá realizar todas las gestiones de control en los aspectos material, técnico, </w:t>
      </w:r>
      <w:r w:rsidRPr="00EB3DCE">
        <w:rPr>
          <w:rFonts w:ascii="Calibri" w:hAnsi="Calibri" w:cs="Tahoma"/>
          <w:i w:val="0"/>
          <w:sz w:val="22"/>
          <w:szCs w:val="22"/>
        </w:rPr>
        <w:lastRenderedPageBreak/>
        <w:t xml:space="preserve">financiero, legal y contable, que razonablemente considere necesarios a efecto de salvaguardar los intereses que persigue. </w:t>
      </w:r>
      <w:r w:rsidRPr="00EB3DCE">
        <w:rPr>
          <w:rFonts w:ascii="Calibri" w:hAnsi="Calibri" w:cs="Tahoma"/>
          <w:b/>
          <w:i w:val="0"/>
          <w:sz w:val="22"/>
          <w:szCs w:val="22"/>
        </w:rPr>
        <w:t>II.- PRECIO Y FORMA DE PAGO</w:t>
      </w:r>
      <w:r w:rsidRPr="00EB3DCE">
        <w:rPr>
          <w:rFonts w:ascii="Calibri" w:hAnsi="Calibri" w:cs="Tahoma"/>
          <w:i w:val="0"/>
          <w:sz w:val="22"/>
          <w:szCs w:val="22"/>
        </w:rPr>
        <w:t xml:space="preserve">. El precio total del presente contrato es por la cantidad de </w:t>
      </w:r>
      <w:r w:rsidR="00370194" w:rsidRPr="00EB3DCE">
        <w:rPr>
          <w:rFonts w:ascii="Calibri" w:hAnsi="Calibri" w:cs="Tahoma"/>
          <w:b/>
          <w:i w:val="0"/>
          <w:sz w:val="22"/>
          <w:szCs w:val="22"/>
          <w:lang w:val="es-ES_tradnl"/>
        </w:rPr>
        <w:fldChar w:fldCharType="begin"/>
      </w:r>
      <w:r w:rsidRPr="00EB3DCE">
        <w:rPr>
          <w:rFonts w:ascii="Calibri" w:hAnsi="Calibri" w:cs="Tahoma"/>
          <w:b/>
          <w:i w:val="0"/>
          <w:sz w:val="22"/>
          <w:szCs w:val="22"/>
          <w:lang w:val="es-ES_tradnl"/>
        </w:rPr>
        <w:instrText xml:space="preserve"> MERGEFIELD "Precio_del_Contrato_en_letras" </w:instrText>
      </w:r>
      <w:r w:rsidR="00370194" w:rsidRPr="00EB3DCE">
        <w:rPr>
          <w:rFonts w:ascii="Calibri" w:hAnsi="Calibri" w:cs="Tahoma"/>
          <w:b/>
          <w:i w:val="0"/>
          <w:sz w:val="22"/>
          <w:szCs w:val="22"/>
          <w:lang w:val="es-ES_tradnl"/>
        </w:rPr>
        <w:fldChar w:fldCharType="separate"/>
      </w:r>
      <w:r w:rsidRPr="00EB3DCE">
        <w:rPr>
          <w:rFonts w:ascii="Calibri" w:hAnsi="Calibri" w:cs="Tahoma"/>
          <w:b/>
          <w:i w:val="0"/>
          <w:sz w:val="22"/>
          <w:szCs w:val="22"/>
          <w:lang w:val="es-ES_tradnl"/>
        </w:rPr>
        <w:t>SIETE MIL TRESCIENTOS SETENTA Y UN DÓLARES DE LOS ESTADOS UNIDOS DE AMÉRICA</w:t>
      </w:r>
      <w:r w:rsidR="00370194" w:rsidRPr="00EB3DCE">
        <w:rPr>
          <w:rFonts w:ascii="Calibri" w:hAnsi="Calibri" w:cs="Tahoma"/>
          <w:b/>
          <w:i w:val="0"/>
          <w:sz w:val="22"/>
          <w:szCs w:val="22"/>
          <w:lang w:val="es-ES_tradnl"/>
        </w:rPr>
        <w:fldChar w:fldCharType="end"/>
      </w:r>
      <w:r w:rsidRPr="00EB3DCE">
        <w:rPr>
          <w:rFonts w:ascii="Calibri" w:hAnsi="Calibri" w:cs="Tahoma"/>
          <w:b/>
          <w:i w:val="0"/>
          <w:sz w:val="22"/>
          <w:szCs w:val="22"/>
          <w:lang w:val="es-ES_tradnl"/>
        </w:rPr>
        <w:t xml:space="preserve"> (US$</w:t>
      </w:r>
      <w:r w:rsidRPr="00EB3DCE">
        <w:rPr>
          <w:rFonts w:ascii="Calibri" w:hAnsi="Calibri" w:cs="Arial"/>
          <w:b/>
          <w:bCs/>
          <w:i w:val="0"/>
          <w:sz w:val="22"/>
          <w:szCs w:val="22"/>
          <w:lang w:val="es-SV" w:eastAsia="es-SV"/>
        </w:rPr>
        <w:t>7,371.00)</w:t>
      </w:r>
      <w:r w:rsidRPr="00EB3DCE">
        <w:rPr>
          <w:rFonts w:ascii="Calibri" w:hAnsi="Calibri" w:cs="Tahoma"/>
          <w:i w:val="0"/>
          <w:sz w:val="22"/>
          <w:szCs w:val="22"/>
          <w:lang w:val="es-ES_tradnl"/>
        </w:rPr>
        <w:t xml:space="preserve">, </w:t>
      </w:r>
      <w:r w:rsidRPr="00EB3DCE">
        <w:rPr>
          <w:rFonts w:ascii="Calibri" w:hAnsi="Calibri" w:cs="Tahoma"/>
          <w:i w:val="0"/>
          <w:sz w:val="22"/>
          <w:szCs w:val="22"/>
        </w:rPr>
        <w:t xml:space="preserve">el cual incluye el Impuesto a la Transferencia de Bienes Muebles y a la Prestación de Servicios (IVA). </w:t>
      </w:r>
      <w:r w:rsidRPr="00EB3DCE">
        <w:rPr>
          <w:rFonts w:ascii="Calibri" w:hAnsi="Calibri" w:cs="Tahoma"/>
          <w:i w:val="0"/>
          <w:sz w:val="22"/>
          <w:szCs w:val="22"/>
          <w:lang w:val="es-ES_tradnl"/>
        </w:rPr>
        <w:t xml:space="preserve">EL MAG podrá efectuar el pago dentro de un lapso de </w:t>
      </w:r>
      <w:r w:rsidRPr="00EB3DCE">
        <w:rPr>
          <w:rFonts w:ascii="Calibri" w:hAnsi="Calibri" w:cs="Tahoma"/>
          <w:b/>
          <w:i w:val="0"/>
          <w:sz w:val="22"/>
          <w:szCs w:val="22"/>
          <w:lang w:val="es-ES_tradnl"/>
        </w:rPr>
        <w:t>treinta días calendario</w:t>
      </w:r>
      <w:r w:rsidRPr="00EB3DCE">
        <w:rPr>
          <w:rFonts w:ascii="Calibri" w:hAnsi="Calibri" w:cs="Tahoma"/>
          <w:i w:val="0"/>
          <w:sz w:val="22"/>
          <w:szCs w:val="22"/>
          <w:lang w:val="es-ES_tradnl"/>
        </w:rPr>
        <w:t xml:space="preserve">, posteriores al </w:t>
      </w:r>
      <w:r w:rsidRPr="00EB3DCE">
        <w:rPr>
          <w:rFonts w:ascii="Calibri" w:hAnsi="Calibri" w:cs="Tahoma"/>
          <w:i w:val="0"/>
          <w:sz w:val="22"/>
          <w:szCs w:val="22"/>
        </w:rPr>
        <w:t>recibo a satisfacción de los bienes por parte de los administradores del Contrato y de la presentación de los Comprobantes de Crédito Fiscal</w:t>
      </w:r>
      <w:r w:rsidRPr="00EB3DCE">
        <w:rPr>
          <w:rFonts w:ascii="Calibri" w:hAnsi="Calibri" w:cs="Tahoma"/>
          <w:i w:val="0"/>
          <w:sz w:val="22"/>
          <w:szCs w:val="22"/>
          <w:lang w:val="es-ES_tradnl"/>
        </w:rPr>
        <w:t xml:space="preserve"> a nombre de: PAGADURIA AUXILIAR FONDO DE ACTIVIDADES ESPECIALES/DIRECCION GENERAL DE SANIDAD VEGETAL Y ANIMAL (DGSVA) y de las actas de recepción respectivas</w:t>
      </w:r>
      <w:r w:rsidRPr="00EB3DCE">
        <w:rPr>
          <w:rFonts w:ascii="Calibri" w:hAnsi="Calibri" w:cs="Tahoma"/>
          <w:i w:val="0"/>
          <w:color w:val="0000FF"/>
          <w:sz w:val="22"/>
          <w:szCs w:val="22"/>
          <w:lang w:val="es-ES_tradnl"/>
        </w:rPr>
        <w:t xml:space="preserve"> </w:t>
      </w:r>
      <w:r w:rsidRPr="00EB3DCE">
        <w:rPr>
          <w:rFonts w:ascii="Calibri" w:hAnsi="Calibri" w:cs="Tahoma"/>
          <w:i w:val="0"/>
          <w:sz w:val="22"/>
          <w:szCs w:val="22"/>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370194" w:rsidRPr="00EB3DCE">
        <w:rPr>
          <w:rFonts w:ascii="Calibri" w:hAnsi="Calibri" w:cs="Tahoma"/>
          <w:i w:val="0"/>
          <w:sz w:val="22"/>
          <w:szCs w:val="22"/>
          <w:lang w:val="es-ES_tradnl"/>
        </w:rPr>
        <w:fldChar w:fldCharType="begin"/>
      </w:r>
      <w:r w:rsidRPr="00EB3DCE">
        <w:rPr>
          <w:rFonts w:ascii="Calibri" w:hAnsi="Calibri" w:cs="Tahoma"/>
          <w:i w:val="0"/>
          <w:sz w:val="22"/>
          <w:szCs w:val="22"/>
          <w:lang w:val="es-ES_tradnl"/>
        </w:rPr>
        <w:instrText xml:space="preserve"> MERGEFIELD "RESOLUCIONES_MH" </w:instrText>
      </w:r>
      <w:r w:rsidR="00370194" w:rsidRPr="00EB3DCE">
        <w:rPr>
          <w:rFonts w:ascii="Calibri" w:hAnsi="Calibri" w:cs="Tahoma"/>
          <w:i w:val="0"/>
          <w:sz w:val="22"/>
          <w:szCs w:val="22"/>
          <w:lang w:val="es-ES_tradnl"/>
        </w:rPr>
        <w:fldChar w:fldCharType="separate"/>
      </w:r>
      <w:r w:rsidRPr="00EB3DCE">
        <w:rPr>
          <w:rFonts w:ascii="Calibri" w:hAnsi="Calibri" w:cs="Tahoma"/>
          <w:i w:val="0"/>
          <w:sz w:val="22"/>
          <w:szCs w:val="22"/>
          <w:lang w:val="es-ES_tradnl"/>
        </w:rPr>
        <w:t>Doce mil trescientos uno- NEX- dos mil ciento sesenta y tres- dos mil siete</w:t>
      </w:r>
      <w:r w:rsidR="00370194" w:rsidRPr="00EB3DCE">
        <w:rPr>
          <w:rFonts w:ascii="Calibri" w:hAnsi="Calibri" w:cs="Tahoma"/>
          <w:i w:val="0"/>
          <w:sz w:val="22"/>
          <w:szCs w:val="22"/>
          <w:lang w:val="es-ES_tradnl"/>
        </w:rPr>
        <w:fldChar w:fldCharType="end"/>
      </w:r>
      <w:r w:rsidRPr="00EB3DCE">
        <w:rPr>
          <w:rFonts w:ascii="Calibri" w:hAnsi="Calibri" w:cs="Tahoma"/>
          <w:i w:val="0"/>
          <w:sz w:val="22"/>
          <w:szCs w:val="22"/>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360445" w:rsidRPr="00360445">
        <w:rPr>
          <w:rFonts w:ascii="Calibri" w:hAnsi="Calibri" w:cs="Tahoma"/>
          <w:i w:val="0"/>
          <w:caps/>
          <w:sz w:val="22"/>
          <w:szCs w:val="22"/>
          <w:highlight w:val="black"/>
          <w:lang w:val="es-ES_tradnl"/>
        </w:rPr>
        <w:t>***************************************</w:t>
      </w:r>
      <w:r w:rsidRPr="00EB3DCE">
        <w:rPr>
          <w:rFonts w:ascii="Calibri" w:hAnsi="Calibri" w:cs="Tahoma"/>
          <w:i w:val="0"/>
          <w:sz w:val="22"/>
          <w:szCs w:val="22"/>
          <w:lang w:val="es-ES_tradnl"/>
        </w:rPr>
        <w:t xml:space="preserve"> del Banco </w:t>
      </w:r>
      <w:r w:rsidR="00360445" w:rsidRPr="00360445">
        <w:rPr>
          <w:rFonts w:ascii="Calibri" w:hAnsi="Calibri" w:cs="Tahoma"/>
          <w:i w:val="0"/>
          <w:sz w:val="22"/>
          <w:szCs w:val="22"/>
          <w:highlight w:val="black"/>
          <w:lang w:val="es-ES_tradnl"/>
        </w:rPr>
        <w:t>**********</w:t>
      </w:r>
      <w:r w:rsidRPr="00EB3DCE">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EB3DCE">
        <w:rPr>
          <w:rFonts w:ascii="Calibri" w:hAnsi="Calibri" w:cs="Tahoma"/>
          <w:b/>
          <w:i w:val="0"/>
          <w:sz w:val="22"/>
          <w:szCs w:val="22"/>
        </w:rPr>
        <w:t>III.- VIGENCIA DEL CONTRATO</w:t>
      </w:r>
      <w:r w:rsidRPr="00EB3DCE">
        <w:rPr>
          <w:rFonts w:ascii="Calibri" w:hAnsi="Calibri" w:cs="Tahoma"/>
          <w:i w:val="0"/>
          <w:sz w:val="22"/>
          <w:szCs w:val="22"/>
        </w:rPr>
        <w:t xml:space="preserve">. La vigencia del presente contrato será a partir de la fecha de su suscripción hasta el treinta y uno de diciembre de dos mil dieciséis. Se podrá prorrogar el plazo del contrato de conformidad con la LACAP y su Reglamento. </w:t>
      </w:r>
      <w:r w:rsidRPr="00EB3DCE">
        <w:rPr>
          <w:rFonts w:ascii="Calibri" w:hAnsi="Calibri" w:cs="Tahoma"/>
          <w:b/>
          <w:i w:val="0"/>
          <w:sz w:val="22"/>
          <w:szCs w:val="22"/>
        </w:rPr>
        <w:t>IV.- FORMA Y PLAZO DE ENTREGA Y RECEPCIÓN</w:t>
      </w:r>
      <w:r w:rsidRPr="00EB3DCE">
        <w:rPr>
          <w:rFonts w:ascii="Calibri" w:hAnsi="Calibri" w:cs="Tahoma"/>
          <w:b/>
          <w:bCs/>
          <w:i w:val="0"/>
          <w:sz w:val="22"/>
          <w:szCs w:val="22"/>
        </w:rPr>
        <w:t>.</w:t>
      </w:r>
      <w:r w:rsidRPr="00EB3DCE">
        <w:rPr>
          <w:rFonts w:ascii="Calibri" w:hAnsi="Calibri" w:cs="Tahoma"/>
          <w:i w:val="0"/>
          <w:sz w:val="22"/>
          <w:szCs w:val="22"/>
        </w:rPr>
        <w:t xml:space="preserve"> </w:t>
      </w:r>
      <w:r w:rsidRPr="00EB3DCE">
        <w:rPr>
          <w:rFonts w:ascii="Calibri" w:hAnsi="Calibr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370194" w:rsidRPr="00EB3DCE">
        <w:rPr>
          <w:rFonts w:ascii="Calibri" w:hAnsi="Calibri" w:cs="Tahoma"/>
          <w:bCs/>
          <w:i w:val="0"/>
          <w:sz w:val="22"/>
          <w:szCs w:val="22"/>
          <w:lang w:val="es-ES_tradnl"/>
        </w:rPr>
        <w:fldChar w:fldCharType="begin"/>
      </w:r>
      <w:r w:rsidRPr="00EB3DCE">
        <w:rPr>
          <w:rFonts w:ascii="Calibri" w:hAnsi="Calibri" w:cs="Tahoma"/>
          <w:bCs/>
          <w:i w:val="0"/>
          <w:sz w:val="22"/>
          <w:szCs w:val="22"/>
          <w:lang w:val="es-ES_tradnl"/>
        </w:rPr>
        <w:instrText xml:space="preserve"> MERGEFIELD "Forma_como_se_denominara_el_Proveedor" </w:instrText>
      </w:r>
      <w:r w:rsidR="00370194" w:rsidRPr="00EB3DCE">
        <w:rPr>
          <w:rFonts w:ascii="Calibri" w:hAnsi="Calibri" w:cs="Tahoma"/>
          <w:bCs/>
          <w:i w:val="0"/>
          <w:sz w:val="22"/>
          <w:szCs w:val="22"/>
          <w:lang w:val="es-ES_tradnl"/>
        </w:rPr>
        <w:fldChar w:fldCharType="separate"/>
      </w:r>
      <w:r w:rsidRPr="00EB3DCE">
        <w:rPr>
          <w:rFonts w:ascii="Calibri" w:hAnsi="Calibri" w:cs="Tahoma"/>
          <w:bCs/>
          <w:i w:val="0"/>
          <w:noProof/>
          <w:sz w:val="22"/>
          <w:szCs w:val="22"/>
          <w:lang w:val="es-ES_tradnl"/>
        </w:rPr>
        <w:t>LA CONTRATISTA</w:t>
      </w:r>
      <w:r w:rsidR="00370194" w:rsidRPr="00EB3DCE">
        <w:rPr>
          <w:rFonts w:ascii="Calibri" w:hAnsi="Calibri" w:cs="Tahoma"/>
          <w:bCs/>
          <w:i w:val="0"/>
          <w:sz w:val="22"/>
          <w:szCs w:val="22"/>
          <w:lang w:val="es-ES_tradnl"/>
        </w:rPr>
        <w:fldChar w:fldCharType="end"/>
      </w:r>
      <w:r w:rsidRPr="00EB3DCE">
        <w:rPr>
          <w:rFonts w:ascii="Calibri" w:hAnsi="Calibri" w:cs="Tahoma"/>
          <w:i w:val="0"/>
          <w:sz w:val="22"/>
          <w:szCs w:val="22"/>
          <w:lang w:val="es-ES_tradnl"/>
        </w:rPr>
        <w:t xml:space="preserve"> a </w:t>
      </w:r>
      <w:r w:rsidRPr="00EB3DCE">
        <w:rPr>
          <w:rFonts w:ascii="Calibri" w:hAnsi="Calibri" w:cs="Tahoma"/>
          <w:bCs/>
          <w:i w:val="0"/>
          <w:sz w:val="22"/>
          <w:szCs w:val="22"/>
          <w:lang w:val="es-ES_tradnl"/>
        </w:rPr>
        <w:t>EL MAG</w:t>
      </w:r>
      <w:r w:rsidRPr="00EB3DCE">
        <w:rPr>
          <w:rFonts w:ascii="Calibri" w:hAnsi="Calibri" w:cs="Tahoma"/>
          <w:b/>
          <w:bCs/>
          <w:i w:val="0"/>
          <w:sz w:val="22"/>
          <w:szCs w:val="22"/>
          <w:lang w:val="es-ES_tradnl"/>
        </w:rPr>
        <w:t xml:space="preserve"> </w:t>
      </w:r>
      <w:r w:rsidRPr="00EB3DCE">
        <w:rPr>
          <w:rFonts w:ascii="Calibri" w:hAnsi="Calibri" w:cs="Tahoma"/>
          <w:i w:val="0"/>
          <w:sz w:val="22"/>
          <w:szCs w:val="22"/>
          <w:lang w:val="es-ES_tradnl"/>
        </w:rPr>
        <w:t xml:space="preserve">en el plazo de CUARENTA Y CINCO DIAS hábiles contados a partir de la fecha establecida en la Orden de pedido, emitida por parte </w:t>
      </w:r>
      <w:r w:rsidR="00370194" w:rsidRPr="00EB3DCE">
        <w:rPr>
          <w:rFonts w:ascii="Calibri" w:hAnsi="Calibri" w:cs="Tahoma"/>
          <w:i w:val="0"/>
          <w:sz w:val="22"/>
          <w:szCs w:val="22"/>
          <w:lang w:val="es-ES_tradnl"/>
        </w:rPr>
        <w:fldChar w:fldCharType="begin"/>
      </w:r>
      <w:r w:rsidRPr="00EB3DCE">
        <w:rPr>
          <w:rFonts w:ascii="Calibri" w:hAnsi="Calibri" w:cs="Tahoma"/>
          <w:i w:val="0"/>
          <w:sz w:val="22"/>
          <w:szCs w:val="22"/>
          <w:lang w:val="es-ES_tradnl"/>
        </w:rPr>
        <w:instrText xml:space="preserve"> MERGEFIELD "Administrador_o_Administradores" </w:instrText>
      </w:r>
      <w:r w:rsidR="00370194" w:rsidRPr="00EB3DCE">
        <w:rPr>
          <w:rFonts w:ascii="Calibri" w:hAnsi="Calibri" w:cs="Tahoma"/>
          <w:i w:val="0"/>
          <w:sz w:val="22"/>
          <w:szCs w:val="22"/>
          <w:lang w:val="es-ES_tradnl"/>
        </w:rPr>
        <w:fldChar w:fldCharType="separate"/>
      </w:r>
      <w:r w:rsidRPr="00EB3DCE">
        <w:rPr>
          <w:rFonts w:ascii="Calibri" w:hAnsi="Calibri" w:cs="Tahoma"/>
          <w:i w:val="0"/>
          <w:sz w:val="22"/>
          <w:szCs w:val="22"/>
          <w:lang w:val="es-ES_tradnl"/>
        </w:rPr>
        <w:t>de los administradores</w:t>
      </w:r>
      <w:r w:rsidR="00370194" w:rsidRPr="00EB3DCE">
        <w:rPr>
          <w:rFonts w:ascii="Calibri" w:hAnsi="Calibri" w:cs="Tahoma"/>
          <w:i w:val="0"/>
          <w:sz w:val="22"/>
          <w:szCs w:val="22"/>
          <w:lang w:val="es-ES_tradnl"/>
        </w:rPr>
        <w:fldChar w:fldCharType="end"/>
      </w:r>
      <w:r w:rsidRPr="00EB3DCE">
        <w:rPr>
          <w:rFonts w:ascii="Calibri" w:hAnsi="Calibri" w:cs="Tahoma"/>
          <w:i w:val="0"/>
          <w:sz w:val="22"/>
          <w:szCs w:val="22"/>
          <w:lang w:val="es-ES_tradnl"/>
        </w:rPr>
        <w:t xml:space="preserve"> del contrato, dicha orden deberá estar acompañada cuando amerite del permiso original emitido por el Ministerio de Defensa Nacional; una vez que </w:t>
      </w:r>
      <w:r w:rsidR="00370194" w:rsidRPr="00EB3DCE">
        <w:rPr>
          <w:rFonts w:ascii="Calibri" w:hAnsi="Calibri" w:cs="Tahoma"/>
          <w:i w:val="0"/>
          <w:sz w:val="22"/>
          <w:szCs w:val="22"/>
          <w:lang w:val="es-ES_tradnl"/>
        </w:rPr>
        <w:fldChar w:fldCharType="begin"/>
      </w:r>
      <w:r w:rsidRPr="00EB3DCE">
        <w:rPr>
          <w:rFonts w:ascii="Calibri" w:hAnsi="Calibri" w:cs="Tahoma"/>
          <w:i w:val="0"/>
          <w:sz w:val="22"/>
          <w:szCs w:val="22"/>
          <w:lang w:val="es-ES_tradnl"/>
        </w:rPr>
        <w:instrText xml:space="preserve"> MERGEFIELD "Forma_como_se_denominara_el_Proveedor" </w:instrText>
      </w:r>
      <w:r w:rsidR="00370194" w:rsidRPr="00EB3DCE">
        <w:rPr>
          <w:rFonts w:ascii="Calibri" w:hAnsi="Calibri" w:cs="Tahoma"/>
          <w:i w:val="0"/>
          <w:sz w:val="22"/>
          <w:szCs w:val="22"/>
          <w:lang w:val="es-ES_tradnl"/>
        </w:rPr>
        <w:fldChar w:fldCharType="separate"/>
      </w:r>
      <w:r w:rsidRPr="00EB3DCE">
        <w:rPr>
          <w:rFonts w:ascii="Calibri" w:hAnsi="Calibri" w:cs="Tahoma"/>
          <w:i w:val="0"/>
          <w:noProof/>
          <w:sz w:val="22"/>
          <w:szCs w:val="22"/>
          <w:lang w:val="es-ES_tradnl"/>
        </w:rPr>
        <w:t>LA CONTRATISTA</w:t>
      </w:r>
      <w:r w:rsidR="00370194" w:rsidRPr="00EB3DCE">
        <w:rPr>
          <w:rFonts w:ascii="Calibri" w:hAnsi="Calibri" w:cs="Tahoma"/>
          <w:i w:val="0"/>
          <w:sz w:val="22"/>
          <w:szCs w:val="22"/>
          <w:lang w:val="es-ES_tradnl"/>
        </w:rPr>
        <w:fldChar w:fldCharType="end"/>
      </w:r>
      <w:r w:rsidRPr="00EB3DCE">
        <w:rPr>
          <w:rFonts w:ascii="Calibri" w:hAnsi="Calibri" w:cs="Tahoma"/>
          <w:i w:val="0"/>
          <w:sz w:val="22"/>
          <w:szCs w:val="22"/>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Los Bienes </w:t>
      </w:r>
      <w:r w:rsidRPr="00EB3DCE">
        <w:rPr>
          <w:rFonts w:ascii="Calibri" w:hAnsi="Calibri" w:cs="Tahoma"/>
          <w:i w:val="0"/>
          <w:sz w:val="22"/>
          <w:szCs w:val="22"/>
          <w:lang w:val="es-MX"/>
        </w:rPr>
        <w:t xml:space="preserve">objeto del presente contrato serán </w:t>
      </w:r>
      <w:r w:rsidRPr="00EB3DCE">
        <w:rPr>
          <w:rFonts w:ascii="Calibri" w:hAnsi="Calibri" w:cs="Tahoma"/>
          <w:i w:val="0"/>
          <w:sz w:val="22"/>
          <w:szCs w:val="22"/>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EB3DCE">
        <w:rPr>
          <w:rFonts w:ascii="Calibri" w:hAnsi="Calibri" w:cs="Calibri"/>
          <w:i w:val="0"/>
          <w:sz w:val="22"/>
          <w:szCs w:val="22"/>
          <w:lang w:val="es-ES_tradnl"/>
        </w:rPr>
        <w:t xml:space="preserve">. Para los casos en que proceda la </w:t>
      </w:r>
      <w:r w:rsidRPr="00EB3DCE">
        <w:rPr>
          <w:rFonts w:ascii="Calibri" w:hAnsi="Calibri" w:cs="Calibri"/>
          <w:i w:val="0"/>
          <w:sz w:val="22"/>
          <w:szCs w:val="22"/>
          <w:lang w:val="es-ES_tradnl"/>
        </w:rPr>
        <w:lastRenderedPageBreak/>
        <w:t>contratista deberá incluir el certificado de calidad y hoja de seguridad de cada producto (MSDS).</w:t>
      </w:r>
      <w:r w:rsidRPr="00EB3DCE">
        <w:rPr>
          <w:rFonts w:ascii="Calibri" w:hAnsi="Calibri" w:cs="Tahoma"/>
          <w:i w:val="0"/>
          <w:sz w:val="22"/>
          <w:szCs w:val="22"/>
        </w:rPr>
        <w:t xml:space="preserve"> </w:t>
      </w:r>
      <w:r w:rsidRPr="00EB3DCE">
        <w:rPr>
          <w:rFonts w:ascii="Calibri" w:hAnsi="Calibri" w:cs="Tahoma"/>
          <w:b/>
          <w:i w:val="0"/>
          <w:sz w:val="22"/>
          <w:szCs w:val="22"/>
        </w:rPr>
        <w:t xml:space="preserve">V.- OBLIGACIONES DE EL MAG. </w:t>
      </w:r>
      <w:r w:rsidRPr="00EB3DCE">
        <w:rPr>
          <w:rFonts w:ascii="Calibri" w:hAnsi="Calibri" w:cs="Tahoma"/>
          <w:i w:val="0"/>
          <w:sz w:val="22"/>
          <w:szCs w:val="22"/>
        </w:rPr>
        <w:t>EL MAG</w:t>
      </w:r>
      <w:r w:rsidRPr="00EB3DCE">
        <w:rPr>
          <w:rFonts w:ascii="Calibri" w:hAnsi="Calibri" w:cs="Tahoma"/>
          <w:b/>
          <w:i w:val="0"/>
          <w:sz w:val="22"/>
          <w:szCs w:val="22"/>
        </w:rPr>
        <w:t xml:space="preserve"> </w:t>
      </w:r>
      <w:r w:rsidRPr="00EB3DCE">
        <w:rPr>
          <w:rFonts w:ascii="Calibri" w:hAnsi="Calibri" w:cs="Tahoma"/>
          <w:i w:val="0"/>
          <w:sz w:val="22"/>
          <w:szCs w:val="22"/>
        </w:rPr>
        <w:t xml:space="preserve">deberá hacer el pago de los bienes, detallados en la cláusula I, de este contrato a través del Fondo de Actividades Especiales de la Dirección General de Sanidad Vegetal y Animal (DGSVA). </w:t>
      </w:r>
      <w:r w:rsidRPr="00EB3DCE">
        <w:rPr>
          <w:rFonts w:ascii="Calibri" w:hAnsi="Calibri" w:cs="Tahoma"/>
          <w:b/>
          <w:i w:val="0"/>
          <w:sz w:val="22"/>
          <w:szCs w:val="22"/>
        </w:rPr>
        <w:t>VI.-ADMINISTRACIÓN DEL CONTRATO</w:t>
      </w:r>
      <w:r w:rsidRPr="00EB3DCE">
        <w:rPr>
          <w:rFonts w:ascii="Calibri" w:hAnsi="Calibri" w:cs="Tahoma"/>
          <w:i w:val="0"/>
          <w:sz w:val="22"/>
          <w:szCs w:val="22"/>
        </w:rPr>
        <w:t xml:space="preserve">. El delegado del Titular del MAG, mediante Acuerdo Ejecutivo en el Ramo de Agricultura y Ganadería Número: trescientos sesenta y tres de fecha veintinueve de junio de dos mil dieciséis, nombró como Administradores del contrato a las siguientes personas: ingeniera Lidia Rosalía Nuila Nuila, Técnico en Acuicultura, ingeniera Flor 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EB3DCE">
        <w:rPr>
          <w:rFonts w:ascii="Calibri" w:hAnsi="Calibr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370194" w:rsidRPr="00EB3DCE">
        <w:rPr>
          <w:rFonts w:ascii="Calibri" w:hAnsi="Calibri"/>
          <w:b/>
          <w:bCs/>
          <w:i w:val="0"/>
          <w:sz w:val="22"/>
          <w:szCs w:val="22"/>
        </w:rPr>
        <w:fldChar w:fldCharType="begin"/>
      </w:r>
      <w:r w:rsidRPr="00EB3DCE">
        <w:rPr>
          <w:rFonts w:ascii="Calibri" w:hAnsi="Calibri"/>
          <w:b/>
          <w:bCs/>
          <w:i w:val="0"/>
          <w:sz w:val="22"/>
          <w:szCs w:val="22"/>
        </w:rPr>
        <w:instrText xml:space="preserve"> MERGEFIELD "Forma_como_se_denominara_el_Proveedor" </w:instrText>
      </w:r>
      <w:r w:rsidR="00370194" w:rsidRPr="00EB3DCE">
        <w:rPr>
          <w:rFonts w:ascii="Calibri" w:hAnsi="Calibri"/>
          <w:b/>
          <w:bCs/>
          <w:i w:val="0"/>
          <w:sz w:val="22"/>
          <w:szCs w:val="22"/>
        </w:rPr>
        <w:fldChar w:fldCharType="separate"/>
      </w:r>
      <w:r w:rsidRPr="00EB3DCE">
        <w:rPr>
          <w:rFonts w:ascii="Calibri" w:hAnsi="Calibri"/>
          <w:b/>
          <w:bCs/>
          <w:i w:val="0"/>
          <w:noProof/>
          <w:sz w:val="22"/>
          <w:szCs w:val="22"/>
        </w:rPr>
        <w:t>LA CONTRATISTA</w:t>
      </w:r>
      <w:r w:rsidR="00370194" w:rsidRPr="00EB3DCE">
        <w:rPr>
          <w:rFonts w:ascii="Calibri" w:hAnsi="Calibri"/>
          <w:b/>
          <w:bCs/>
          <w:i w:val="0"/>
          <w:sz w:val="22"/>
          <w:szCs w:val="22"/>
        </w:rPr>
        <w:fldChar w:fldCharType="end"/>
      </w:r>
      <w:r w:rsidRPr="00EB3DCE">
        <w:rPr>
          <w:rFonts w:ascii="Calibri" w:hAnsi="Calibri"/>
          <w:b/>
          <w:bCs/>
          <w:i w:val="0"/>
          <w:sz w:val="22"/>
          <w:szCs w:val="22"/>
        </w:rPr>
        <w:t xml:space="preserve">” </w:t>
      </w:r>
      <w:r w:rsidRPr="00EB3DCE">
        <w:rPr>
          <w:rFonts w:ascii="Calibri" w:hAnsi="Calibr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EB3DCE">
        <w:rPr>
          <w:rFonts w:ascii="Calibri" w:hAnsi="Calibri"/>
          <w:i w:val="0"/>
          <w:sz w:val="22"/>
          <w:szCs w:val="22"/>
          <w:lang w:val="es-ES_tradnl"/>
        </w:rPr>
        <w:t xml:space="preserve">) </w:t>
      </w:r>
      <w:r w:rsidRPr="00EB3DCE">
        <w:rPr>
          <w:rFonts w:ascii="Calibri" w:hAnsi="Calibri"/>
          <w:i w:val="0"/>
          <w:sz w:val="22"/>
          <w:szCs w:val="22"/>
        </w:rPr>
        <w:t>La elaboración de las Actas de Recepción respectivas, conforme a lo establecido en el Art. 77 RELACAP</w:t>
      </w:r>
      <w:r w:rsidRPr="00EB3DCE">
        <w:rPr>
          <w:rFonts w:ascii="Calibri" w:hAnsi="Calibri"/>
          <w:i w:val="0"/>
          <w:sz w:val="22"/>
          <w:szCs w:val="22"/>
          <w:lang w:val="es-ES_tradnl"/>
        </w:rPr>
        <w:t>;</w:t>
      </w:r>
      <w:r w:rsidRPr="00EB3DCE">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w:t>
      </w:r>
      <w:r w:rsidRPr="00EB3DCE">
        <w:rPr>
          <w:rFonts w:ascii="Calibri" w:hAnsi="Calibri"/>
          <w:i w:val="0"/>
          <w:sz w:val="22"/>
          <w:szCs w:val="22"/>
        </w:rPr>
        <w:lastRenderedPageBreak/>
        <w:t>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EB3DCE">
        <w:rPr>
          <w:rFonts w:ascii="Calibri" w:hAnsi="Calibri"/>
          <w:sz w:val="22"/>
          <w:szCs w:val="22"/>
        </w:rPr>
        <w:t xml:space="preserve"> </w:t>
      </w:r>
      <w:r w:rsidRPr="00EB3DCE">
        <w:rPr>
          <w:rFonts w:ascii="Calibri" w:hAnsi="Calibri" w:cs="Tahoma"/>
          <w:b/>
          <w:i w:val="0"/>
          <w:sz w:val="22"/>
          <w:szCs w:val="22"/>
        </w:rPr>
        <w:t>VII.- CESIÓN</w:t>
      </w:r>
      <w:r w:rsidRPr="00EB3DCE">
        <w:rPr>
          <w:rFonts w:ascii="Calibri" w:hAnsi="Calibri" w:cs="Tahoma"/>
          <w:i w:val="0"/>
          <w:sz w:val="22"/>
          <w:szCs w:val="22"/>
        </w:rPr>
        <w:t xml:space="preserve">. Queda expresamente prohibido a </w:t>
      </w:r>
      <w:r w:rsidRPr="00EB3DCE">
        <w:rPr>
          <w:rFonts w:ascii="Calibri" w:hAnsi="Calibri" w:cs="Tahoma"/>
          <w:b/>
          <w:i w:val="0"/>
          <w:sz w:val="22"/>
          <w:szCs w:val="22"/>
        </w:rPr>
        <w:t>“LA CONTRATISTA”</w:t>
      </w:r>
      <w:r w:rsidRPr="00EB3DCE">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EB3DCE">
        <w:rPr>
          <w:rFonts w:ascii="Calibri" w:hAnsi="Calibri" w:cs="Tahoma"/>
          <w:b/>
          <w:i w:val="0"/>
          <w:sz w:val="22"/>
          <w:szCs w:val="22"/>
        </w:rPr>
        <w:t>VIII.- GARANTÍA</w:t>
      </w:r>
      <w:r w:rsidRPr="00EB3DCE">
        <w:rPr>
          <w:rFonts w:ascii="Calibri" w:hAnsi="Calibri" w:cs="Tahoma"/>
          <w:i w:val="0"/>
          <w:sz w:val="22"/>
          <w:szCs w:val="22"/>
        </w:rPr>
        <w:t xml:space="preserve">. Para garantizar el cumplimiento de las obligaciones emanadas del presente contrato </w:t>
      </w:r>
      <w:r w:rsidRPr="00EB3DCE">
        <w:rPr>
          <w:rFonts w:ascii="Calibri" w:hAnsi="Calibri" w:cs="Tahoma"/>
          <w:b/>
          <w:bCs/>
          <w:i w:val="0"/>
          <w:sz w:val="22"/>
          <w:szCs w:val="22"/>
        </w:rPr>
        <w:t>“</w:t>
      </w:r>
      <w:r w:rsidRPr="00EB3DCE">
        <w:rPr>
          <w:rFonts w:ascii="Calibri" w:hAnsi="Calibri" w:cs="Tahoma"/>
          <w:b/>
          <w:i w:val="0"/>
          <w:sz w:val="22"/>
          <w:szCs w:val="22"/>
        </w:rPr>
        <w:t>LA CONTRATISTA</w:t>
      </w:r>
      <w:r w:rsidRPr="00EB3DCE">
        <w:rPr>
          <w:rFonts w:ascii="Calibri" w:hAnsi="Calibri" w:cs="Tahoma"/>
          <w:b/>
          <w:bCs/>
          <w:i w:val="0"/>
          <w:sz w:val="22"/>
          <w:szCs w:val="22"/>
        </w:rPr>
        <w:t>”</w:t>
      </w:r>
      <w:r w:rsidRPr="00EB3DCE">
        <w:rPr>
          <w:rFonts w:ascii="Calibri" w:hAnsi="Calibri" w:cs="Tahoma"/>
          <w:i w:val="0"/>
          <w:sz w:val="22"/>
          <w:szCs w:val="22"/>
        </w:rPr>
        <w:t xml:space="preserve"> se obliga a presentar a </w:t>
      </w:r>
      <w:r w:rsidRPr="00EB3DCE">
        <w:rPr>
          <w:rFonts w:ascii="Calibri" w:hAnsi="Calibri" w:cs="Tahoma"/>
          <w:b/>
          <w:bCs/>
          <w:i w:val="0"/>
          <w:sz w:val="22"/>
          <w:szCs w:val="22"/>
        </w:rPr>
        <w:t>EL MAG</w:t>
      </w:r>
      <w:r w:rsidRPr="00EB3DCE">
        <w:rPr>
          <w:rFonts w:ascii="Calibri" w:hAnsi="Calibri" w:cs="Tahoma"/>
          <w:i w:val="0"/>
          <w:sz w:val="22"/>
          <w:szCs w:val="22"/>
        </w:rPr>
        <w:t xml:space="preserve"> una GARANTIA DE CUMPLIMIENTO DE CONTRATO, en un plazo no mayor de diez días hábiles contados a partir de la fecha en que reciba la copia del contrato debidamente legalizado, una garantía de cumplimiento de contrato por un monto de </w:t>
      </w:r>
      <w:r w:rsidR="00370194" w:rsidRPr="00EB3DCE">
        <w:rPr>
          <w:rFonts w:ascii="Calibri" w:hAnsi="Calibri" w:cs="Tahoma"/>
          <w:b/>
          <w:i w:val="0"/>
          <w:sz w:val="22"/>
          <w:szCs w:val="22"/>
          <w:lang w:val="es-ES_tradnl"/>
        </w:rPr>
        <w:fldChar w:fldCharType="begin"/>
      </w:r>
      <w:r w:rsidRPr="00EB3DCE">
        <w:rPr>
          <w:rFonts w:ascii="Calibri" w:hAnsi="Calibri" w:cs="Tahoma"/>
          <w:b/>
          <w:i w:val="0"/>
          <w:sz w:val="22"/>
          <w:szCs w:val="22"/>
          <w:lang w:val="es-ES_tradnl"/>
        </w:rPr>
        <w:instrText xml:space="preserve"> MERGEFIELD "Monto_de_la_Garantia_de_Cumplimiento_de_" </w:instrText>
      </w:r>
      <w:r w:rsidR="00370194" w:rsidRPr="00EB3DCE">
        <w:rPr>
          <w:rFonts w:ascii="Calibri" w:hAnsi="Calibri" w:cs="Tahoma"/>
          <w:b/>
          <w:i w:val="0"/>
          <w:sz w:val="22"/>
          <w:szCs w:val="22"/>
          <w:lang w:val="es-ES_tradnl"/>
        </w:rPr>
        <w:fldChar w:fldCharType="separate"/>
      </w:r>
      <w:r w:rsidRPr="00EB3DCE">
        <w:rPr>
          <w:rFonts w:ascii="Calibri" w:hAnsi="Calibri" w:cs="Tahoma"/>
          <w:b/>
          <w:i w:val="0"/>
          <w:noProof/>
          <w:sz w:val="22"/>
          <w:szCs w:val="22"/>
          <w:lang w:val="es-ES_tradnl"/>
        </w:rPr>
        <w:t>SETECIENTOS TREINTA Y SIETE DÓLARES CON DIEZ CENTAVOS DE DÓLAR DE LOS ESTADOS UNIDOS DE AMÉRICA</w:t>
      </w:r>
      <w:r w:rsidR="00370194" w:rsidRPr="00EB3DCE">
        <w:rPr>
          <w:rFonts w:ascii="Calibri" w:hAnsi="Calibri" w:cs="Tahoma"/>
          <w:b/>
          <w:i w:val="0"/>
          <w:sz w:val="22"/>
          <w:szCs w:val="22"/>
          <w:lang w:val="es-ES_tradnl"/>
        </w:rPr>
        <w:fldChar w:fldCharType="end"/>
      </w:r>
      <w:r w:rsidRPr="00EB3DCE">
        <w:rPr>
          <w:rFonts w:ascii="Calibri" w:hAnsi="Calibri" w:cs="Tahoma"/>
          <w:b/>
          <w:i w:val="0"/>
          <w:sz w:val="22"/>
          <w:szCs w:val="22"/>
          <w:lang w:val="es-ES_tradnl"/>
        </w:rPr>
        <w:t xml:space="preserve"> </w:t>
      </w:r>
      <w:r w:rsidRPr="00EB3DCE">
        <w:rPr>
          <w:rFonts w:ascii="Calibri" w:hAnsi="Calibri" w:cs="Tahoma"/>
          <w:b/>
          <w:bCs/>
          <w:i w:val="0"/>
          <w:sz w:val="22"/>
          <w:szCs w:val="22"/>
          <w:lang w:val="es-ES_tradnl"/>
        </w:rPr>
        <w:t xml:space="preserve">(US$737.10), </w:t>
      </w:r>
      <w:r w:rsidRPr="00EB3DCE">
        <w:rPr>
          <w:rFonts w:ascii="Calibri" w:hAnsi="Calibri" w:cs="Tahoma"/>
          <w:i w:val="0"/>
          <w:sz w:val="22"/>
          <w:szCs w:val="22"/>
        </w:rPr>
        <w:t>equivalente al diez por ciento del monto del contrato. Dicha garantía deberá exceder en sesenta días el plazo de vigencia del contrato</w:t>
      </w:r>
      <w:r w:rsidRPr="00EB3DCE">
        <w:rPr>
          <w:rFonts w:ascii="Calibri" w:hAnsi="Calibri" w:cs="Tahoma"/>
          <w:i w:val="0"/>
          <w:sz w:val="22"/>
          <w:szCs w:val="22"/>
          <w:shd w:val="clear" w:color="auto" w:fill="FFFFFF"/>
        </w:rPr>
        <w:t xml:space="preserve">, </w:t>
      </w:r>
      <w:r w:rsidRPr="00EB3DCE">
        <w:rPr>
          <w:rFonts w:ascii="Calibri" w:hAnsi="Calibri" w:cs="Tahoma"/>
          <w:i w:val="0"/>
          <w:sz w:val="22"/>
          <w:szCs w:val="22"/>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EB3DCE">
        <w:rPr>
          <w:rFonts w:ascii="Calibri" w:hAnsi="Calibri" w:cs="Tahoma"/>
          <w:b/>
          <w:i w:val="0"/>
          <w:sz w:val="22"/>
          <w:szCs w:val="22"/>
        </w:rPr>
        <w:t>LA CONTRATISTA</w:t>
      </w:r>
      <w:r w:rsidRPr="00EB3DCE">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EB3DCE">
        <w:rPr>
          <w:rFonts w:ascii="Calibri" w:hAnsi="Calibri" w:cs="Tahoma"/>
          <w:b/>
          <w:i w:val="0"/>
          <w:sz w:val="22"/>
          <w:szCs w:val="22"/>
        </w:rPr>
        <w:t>IX.- INCUMPLIMIENTO</w:t>
      </w:r>
      <w:r w:rsidRPr="00EB3DCE">
        <w:rPr>
          <w:rFonts w:ascii="Calibri" w:hAnsi="Calibri" w:cs="Tahoma"/>
          <w:i w:val="0"/>
          <w:sz w:val="22"/>
          <w:szCs w:val="22"/>
        </w:rPr>
        <w:t xml:space="preserve">. En caso de mora de </w:t>
      </w:r>
      <w:r w:rsidRPr="00EB3DCE">
        <w:rPr>
          <w:rFonts w:ascii="Calibri" w:hAnsi="Calibri" w:cs="Tahoma"/>
          <w:b/>
          <w:bCs/>
          <w:i w:val="0"/>
          <w:sz w:val="22"/>
          <w:szCs w:val="22"/>
        </w:rPr>
        <w:t>“</w:t>
      </w:r>
      <w:r w:rsidRPr="00EB3DCE">
        <w:rPr>
          <w:rFonts w:ascii="Calibri" w:hAnsi="Calibri" w:cs="Tahoma"/>
          <w:b/>
          <w:i w:val="0"/>
          <w:sz w:val="22"/>
          <w:szCs w:val="22"/>
        </w:rPr>
        <w:t>LA CONTRATISTA</w:t>
      </w:r>
      <w:r w:rsidRPr="00EB3DCE">
        <w:rPr>
          <w:rFonts w:ascii="Calibri" w:hAnsi="Calibri" w:cs="Tahoma"/>
          <w:b/>
          <w:bCs/>
          <w:i w:val="0"/>
          <w:sz w:val="22"/>
          <w:szCs w:val="22"/>
        </w:rPr>
        <w:t>”</w:t>
      </w:r>
      <w:r w:rsidRPr="00EB3DCE">
        <w:rPr>
          <w:rFonts w:ascii="Calibri" w:hAnsi="Calibr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EB3DCE">
        <w:rPr>
          <w:rFonts w:ascii="Calibri" w:hAnsi="Calibri" w:cs="Tahoma"/>
          <w:i w:val="0"/>
          <w:color w:val="FF0000"/>
          <w:sz w:val="22"/>
          <w:szCs w:val="22"/>
        </w:rPr>
        <w:t xml:space="preserve"> </w:t>
      </w:r>
      <w:r w:rsidRPr="00EB3DCE">
        <w:rPr>
          <w:rFonts w:ascii="Calibri" w:hAnsi="Calibri" w:cs="Tahoma"/>
          <w:b/>
          <w:i w:val="0"/>
          <w:sz w:val="22"/>
          <w:szCs w:val="22"/>
        </w:rPr>
        <w:t>X.- CADUCIDAD</w:t>
      </w:r>
      <w:r w:rsidRPr="00EB3DCE">
        <w:rPr>
          <w:rFonts w:ascii="Calibri" w:hAnsi="Calibri" w:cs="Tahoma"/>
          <w:i w:val="0"/>
          <w:color w:val="0000FF"/>
          <w:sz w:val="22"/>
          <w:szCs w:val="22"/>
        </w:rPr>
        <w:t xml:space="preserve">. </w:t>
      </w:r>
      <w:r w:rsidRPr="00EB3DCE">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EB3DCE">
        <w:rPr>
          <w:rFonts w:ascii="Calibri" w:hAnsi="Calibri"/>
          <w:i w:val="0"/>
          <w:color w:val="0000FF"/>
          <w:sz w:val="22"/>
          <w:szCs w:val="22"/>
        </w:rPr>
        <w:t>.</w:t>
      </w:r>
      <w:r w:rsidRPr="00EB3DCE">
        <w:rPr>
          <w:rFonts w:ascii="Calibri" w:hAnsi="Calibri" w:cs="Tahoma"/>
          <w:i w:val="0"/>
          <w:sz w:val="22"/>
          <w:szCs w:val="22"/>
        </w:rPr>
        <w:t xml:space="preserve"> </w:t>
      </w:r>
      <w:r w:rsidRPr="00EB3DCE">
        <w:rPr>
          <w:rFonts w:ascii="Calibri" w:hAnsi="Calibri" w:cs="Tahoma"/>
          <w:b/>
          <w:i w:val="0"/>
          <w:sz w:val="22"/>
          <w:szCs w:val="22"/>
        </w:rPr>
        <w:t>XI.- PLAZO DE RECLAMOS</w:t>
      </w:r>
      <w:r w:rsidRPr="00EB3DCE">
        <w:rPr>
          <w:rFonts w:ascii="Calibri" w:hAnsi="Calibri" w:cs="Tahoma"/>
          <w:i w:val="0"/>
          <w:sz w:val="22"/>
          <w:szCs w:val="22"/>
        </w:rPr>
        <w:t xml:space="preserve">. A partir de la recepción formal de los bienes objeto de este contrato, </w:t>
      </w:r>
      <w:r w:rsidRPr="00EB3DCE">
        <w:rPr>
          <w:rFonts w:ascii="Calibri" w:hAnsi="Calibri" w:cs="Tahoma"/>
          <w:b/>
          <w:i w:val="0"/>
          <w:sz w:val="22"/>
          <w:szCs w:val="22"/>
        </w:rPr>
        <w:t xml:space="preserve">EL MAG </w:t>
      </w:r>
      <w:r w:rsidRPr="00EB3DCE">
        <w:rPr>
          <w:rFonts w:ascii="Calibri" w:hAnsi="Calibri" w:cs="Tahoma"/>
          <w:i w:val="0"/>
          <w:sz w:val="22"/>
          <w:szCs w:val="22"/>
        </w:rPr>
        <w:t>tendrá un plazo de diez días hábiles para efectuar cualquier reclamo relacionado con el suministro. “</w:t>
      </w:r>
      <w:r w:rsidR="00370194" w:rsidRPr="00EB3DCE">
        <w:rPr>
          <w:rFonts w:ascii="Calibri" w:hAnsi="Calibri" w:cs="Tahoma"/>
          <w:b/>
          <w:i w:val="0"/>
          <w:sz w:val="22"/>
          <w:szCs w:val="22"/>
        </w:rPr>
        <w:fldChar w:fldCharType="begin"/>
      </w:r>
      <w:r w:rsidRPr="00EB3DCE">
        <w:rPr>
          <w:rFonts w:ascii="Calibri" w:hAnsi="Calibri" w:cs="Tahoma"/>
          <w:b/>
          <w:i w:val="0"/>
          <w:sz w:val="22"/>
          <w:szCs w:val="22"/>
        </w:rPr>
        <w:instrText xml:space="preserve"> MERGEFIELD "Forma_como_se_denominara_el_Proveedor" </w:instrText>
      </w:r>
      <w:r w:rsidR="00370194" w:rsidRPr="00EB3DCE">
        <w:rPr>
          <w:rFonts w:ascii="Calibri" w:hAnsi="Calibri" w:cs="Tahoma"/>
          <w:b/>
          <w:i w:val="0"/>
          <w:sz w:val="22"/>
          <w:szCs w:val="22"/>
        </w:rPr>
        <w:fldChar w:fldCharType="separate"/>
      </w:r>
      <w:r w:rsidRPr="00EB3DCE">
        <w:rPr>
          <w:rFonts w:ascii="Calibri" w:hAnsi="Calibri" w:cs="Tahoma"/>
          <w:b/>
          <w:i w:val="0"/>
          <w:sz w:val="22"/>
          <w:szCs w:val="22"/>
        </w:rPr>
        <w:t>LA CONTRATISTA</w:t>
      </w:r>
      <w:r w:rsidR="00370194" w:rsidRPr="00EB3DCE">
        <w:rPr>
          <w:rFonts w:ascii="Calibri" w:hAnsi="Calibri" w:cs="Tahoma"/>
          <w:b/>
          <w:i w:val="0"/>
          <w:sz w:val="22"/>
          <w:szCs w:val="22"/>
        </w:rPr>
        <w:fldChar w:fldCharType="end"/>
      </w:r>
      <w:r w:rsidRPr="00EB3DCE">
        <w:rPr>
          <w:rFonts w:ascii="Calibri" w:hAnsi="Calibri" w:cs="Tahoma"/>
          <w:i w:val="0"/>
          <w:sz w:val="22"/>
          <w:szCs w:val="22"/>
        </w:rPr>
        <w:t xml:space="preserve">” deberá reponer o cumplir a satisfacción del MAG dentro del plazo establecido en la nota de reclamo, si </w:t>
      </w:r>
      <w:r w:rsidR="00370194" w:rsidRPr="00EB3DCE">
        <w:rPr>
          <w:rFonts w:ascii="Calibri" w:hAnsi="Calibri" w:cs="Tahoma"/>
          <w:b/>
          <w:i w:val="0"/>
          <w:sz w:val="22"/>
          <w:szCs w:val="22"/>
        </w:rPr>
        <w:fldChar w:fldCharType="begin"/>
      </w:r>
      <w:r w:rsidRPr="00EB3DCE">
        <w:rPr>
          <w:rFonts w:ascii="Calibri" w:hAnsi="Calibri" w:cs="Tahoma"/>
          <w:b/>
          <w:i w:val="0"/>
          <w:sz w:val="22"/>
          <w:szCs w:val="22"/>
        </w:rPr>
        <w:instrText xml:space="preserve"> MERGEFIELD "Forma_como_se_denominara_el_Proveedor" </w:instrText>
      </w:r>
      <w:r w:rsidR="00370194" w:rsidRPr="00EB3DCE">
        <w:rPr>
          <w:rFonts w:ascii="Calibri" w:hAnsi="Calibri" w:cs="Tahoma"/>
          <w:b/>
          <w:i w:val="0"/>
          <w:sz w:val="22"/>
          <w:szCs w:val="22"/>
        </w:rPr>
        <w:fldChar w:fldCharType="separate"/>
      </w:r>
      <w:r w:rsidRPr="00EB3DCE">
        <w:rPr>
          <w:rFonts w:ascii="Calibri" w:hAnsi="Calibri" w:cs="Tahoma"/>
          <w:b/>
          <w:i w:val="0"/>
          <w:sz w:val="22"/>
          <w:szCs w:val="22"/>
        </w:rPr>
        <w:t xml:space="preserve">LA </w:t>
      </w:r>
      <w:r w:rsidRPr="00EB3DCE">
        <w:rPr>
          <w:rFonts w:ascii="Calibri" w:hAnsi="Calibri" w:cs="Tahoma"/>
          <w:b/>
          <w:i w:val="0"/>
          <w:sz w:val="22"/>
          <w:szCs w:val="22"/>
        </w:rPr>
        <w:lastRenderedPageBreak/>
        <w:t>CONTRATISTA</w:t>
      </w:r>
      <w:r w:rsidR="00370194" w:rsidRPr="00EB3DCE">
        <w:rPr>
          <w:rFonts w:ascii="Calibri" w:hAnsi="Calibri" w:cs="Tahoma"/>
          <w:b/>
          <w:i w:val="0"/>
          <w:sz w:val="22"/>
          <w:szCs w:val="22"/>
        </w:rPr>
        <w:fldChar w:fldCharType="end"/>
      </w:r>
      <w:r w:rsidRPr="00EB3DCE">
        <w:rPr>
          <w:rFonts w:ascii="Calibri" w:hAnsi="Calibr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EB3DCE">
        <w:rPr>
          <w:rFonts w:ascii="Calibri" w:hAnsi="Calibri"/>
          <w:i w:val="0"/>
          <w:color w:val="0000FF"/>
          <w:sz w:val="22"/>
          <w:szCs w:val="22"/>
          <w:lang w:val="es-ES_tradnl"/>
        </w:rPr>
        <w:t xml:space="preserve">. </w:t>
      </w:r>
      <w:r w:rsidRPr="00EB3DCE">
        <w:rPr>
          <w:rFonts w:ascii="Calibri" w:hAnsi="Calibri" w:cs="Arial"/>
          <w:b/>
          <w:bCs/>
          <w:i w:val="0"/>
          <w:sz w:val="22"/>
          <w:szCs w:val="22"/>
        </w:rPr>
        <w:t xml:space="preserve">XII.- </w:t>
      </w:r>
      <w:r w:rsidRPr="00EB3DCE">
        <w:rPr>
          <w:rFonts w:ascii="Calibri" w:hAnsi="Calibri"/>
          <w:b/>
          <w:i w:val="0"/>
          <w:sz w:val="22"/>
          <w:szCs w:val="22"/>
        </w:rPr>
        <w:t>MODIFICACIONES, PRORROGAS Y PROHIBICIONES EN EL CONTRATO.</w:t>
      </w:r>
      <w:r w:rsidRPr="00EB3DCE">
        <w:rPr>
          <w:rFonts w:ascii="Calibri" w:hAnsi="Calibri" w:cs="Arial"/>
          <w:bCs/>
          <w:i w:val="0"/>
          <w:color w:val="0000FF"/>
          <w:sz w:val="22"/>
          <w:szCs w:val="22"/>
        </w:rPr>
        <w:t xml:space="preserve"> </w:t>
      </w:r>
      <w:r w:rsidRPr="00EB3DCE">
        <w:rPr>
          <w:rFonts w:ascii="Calibri" w:hAnsi="Calibr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sidRPr="00EB3DCE">
        <w:rPr>
          <w:rFonts w:ascii="Calibri" w:hAnsi="Calibri" w:cs="Arial"/>
          <w:bCs/>
          <w:i w:val="0"/>
          <w:sz w:val="22"/>
          <w:szCs w:val="22"/>
        </w:rPr>
        <w:t xml:space="preserve">. </w:t>
      </w:r>
      <w:r w:rsidRPr="00EB3DCE">
        <w:rPr>
          <w:rFonts w:ascii="Calibri" w:hAnsi="Calibri" w:cs="Tahoma"/>
          <w:b/>
          <w:i w:val="0"/>
          <w:sz w:val="22"/>
          <w:szCs w:val="22"/>
        </w:rPr>
        <w:t>XIII.- DOCUMENTOS CONTRACTUALES</w:t>
      </w:r>
      <w:r w:rsidRPr="00EB3DCE">
        <w:rPr>
          <w:rFonts w:ascii="Calibri" w:hAnsi="Calibri" w:cs="Tahoma"/>
          <w:b/>
          <w:bCs/>
          <w:i w:val="0"/>
          <w:sz w:val="22"/>
          <w:szCs w:val="22"/>
        </w:rPr>
        <w:t>.</w:t>
      </w:r>
      <w:r w:rsidRPr="00EB3DCE">
        <w:rPr>
          <w:rFonts w:ascii="Calibri" w:hAnsi="Calibri" w:cs="Tahoma"/>
          <w:i w:val="0"/>
          <w:sz w:val="22"/>
          <w:szCs w:val="22"/>
        </w:rPr>
        <w:t xml:space="preserve"> </w:t>
      </w:r>
      <w:r w:rsidRPr="00EB3DCE">
        <w:rPr>
          <w:rFonts w:ascii="Calibri" w:hAnsi="Calibri" w:cs="Tahoma"/>
          <w:i w:val="0"/>
          <w:sz w:val="22"/>
          <w:szCs w:val="22"/>
          <w:lang w:val="es-ES_tradnl"/>
        </w:rPr>
        <w:t xml:space="preserve">Forman parte integrante del presente contrato los siguientes documentos: a. Bases del proceso de </w:t>
      </w:r>
      <w:r w:rsidR="00370194" w:rsidRPr="00EB3DCE">
        <w:rPr>
          <w:rFonts w:ascii="Calibri" w:hAnsi="Calibri" w:cs="Tahoma"/>
          <w:i w:val="0"/>
          <w:sz w:val="22"/>
          <w:szCs w:val="22"/>
          <w:lang w:val="es-ES_tradnl"/>
        </w:rPr>
        <w:fldChar w:fldCharType="begin"/>
      </w:r>
      <w:r w:rsidRPr="00EB3DCE">
        <w:rPr>
          <w:rFonts w:ascii="Calibri" w:hAnsi="Calibri" w:cs="Tahoma"/>
          <w:i w:val="0"/>
          <w:sz w:val="22"/>
          <w:szCs w:val="22"/>
          <w:lang w:val="es-ES_tradnl"/>
        </w:rPr>
        <w:instrText xml:space="preserve"> MERGEFIELD "Nombre_y_Numero_del_proceso_si_es_contra" </w:instrText>
      </w:r>
      <w:r w:rsidR="00370194" w:rsidRPr="00EB3DCE">
        <w:rPr>
          <w:rFonts w:ascii="Calibri" w:hAnsi="Calibri" w:cs="Tahoma"/>
          <w:i w:val="0"/>
          <w:sz w:val="22"/>
          <w:szCs w:val="22"/>
          <w:lang w:val="es-ES_tradnl"/>
        </w:rPr>
        <w:fldChar w:fldCharType="separate"/>
      </w:r>
      <w:r w:rsidRPr="00EB3DCE">
        <w:rPr>
          <w:rFonts w:ascii="Calibri" w:hAnsi="Calibri" w:cs="Tahoma"/>
          <w:i w:val="0"/>
          <w:noProof/>
          <w:sz w:val="22"/>
          <w:szCs w:val="22"/>
          <w:lang w:val="es-ES_tradnl"/>
        </w:rPr>
        <w:t>Licitación Abierta DR-CAFTA-LA Número 012/2016-MAG</w:t>
      </w:r>
      <w:r w:rsidR="00370194" w:rsidRPr="00EB3DCE">
        <w:rPr>
          <w:rFonts w:ascii="Calibri" w:hAnsi="Calibri" w:cs="Tahoma"/>
          <w:i w:val="0"/>
          <w:sz w:val="22"/>
          <w:szCs w:val="22"/>
          <w:lang w:val="es-ES_tradnl"/>
        </w:rPr>
        <w:fldChar w:fldCharType="end"/>
      </w:r>
      <w:r w:rsidRPr="00EB3DCE">
        <w:rPr>
          <w:rFonts w:ascii="Calibri" w:hAnsi="Calibri" w:cs="Tahoma"/>
          <w:i w:val="0"/>
          <w:sz w:val="22"/>
          <w:szCs w:val="22"/>
          <w:lang w:val="es-ES_tradnl"/>
        </w:rPr>
        <w:t>; b. Nota Aclaratoria N° 1  de fecha 22 de julio de dos mil dieciséis; c. Oferta de fecha</w:t>
      </w:r>
      <w:r w:rsidRPr="00EB3DCE">
        <w:rPr>
          <w:rFonts w:ascii="Calibri" w:hAnsi="Calibri" w:cs="Tahoma"/>
          <w:i w:val="0"/>
          <w:noProof/>
          <w:sz w:val="22"/>
          <w:szCs w:val="22"/>
          <w:lang w:val="es-ES_tradnl"/>
        </w:rPr>
        <w:t xml:space="preserve"> ocho de agosto de dos mil dieciséis</w:t>
      </w:r>
      <w:r w:rsidRPr="00EB3DCE">
        <w:rPr>
          <w:rFonts w:ascii="Calibri" w:hAnsi="Calibri" w:cs="Tahoma"/>
          <w:i w:val="0"/>
          <w:sz w:val="22"/>
          <w:szCs w:val="22"/>
          <w:lang w:val="es-ES_tradnl"/>
        </w:rPr>
        <w:t>; d. Resolución de adjudicación; e. Garantía;</w:t>
      </w:r>
      <w:r w:rsidRPr="00EB3DCE">
        <w:rPr>
          <w:rFonts w:ascii="Calibri" w:hAnsi="Calibri" w:cs="Tahoma"/>
          <w:i w:val="0"/>
          <w:sz w:val="22"/>
          <w:szCs w:val="22"/>
        </w:rPr>
        <w:t xml:space="preserve"> f. Resoluciones Modificativas</w:t>
      </w:r>
      <w:r w:rsidRPr="00EB3DCE">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EB3DCE">
        <w:rPr>
          <w:rFonts w:ascii="Calibri" w:hAnsi="Calibri" w:cs="Tahoma"/>
          <w:i w:val="0"/>
          <w:sz w:val="22"/>
          <w:szCs w:val="22"/>
        </w:rPr>
        <w:t xml:space="preserve"> </w:t>
      </w:r>
      <w:r w:rsidRPr="00EB3DCE">
        <w:rPr>
          <w:rFonts w:ascii="Calibri" w:hAnsi="Calibri" w:cs="Tahoma"/>
          <w:b/>
          <w:i w:val="0"/>
          <w:sz w:val="22"/>
          <w:szCs w:val="22"/>
        </w:rPr>
        <w:t>XIV.- INTERPRETACIÓN DEL CONTRATO</w:t>
      </w:r>
      <w:r w:rsidRPr="00EB3DCE">
        <w:rPr>
          <w:rFonts w:ascii="Calibri" w:hAnsi="Calibri" w:cs="Tahoma"/>
          <w:i w:val="0"/>
          <w:sz w:val="22"/>
          <w:szCs w:val="22"/>
        </w:rPr>
        <w:t xml:space="preserve">. De conformidad con el artículo ochenta y cuatro incisos primero y segundo de la Ley de Adquisiciones y Contrataciones de la Administración Pública </w:t>
      </w:r>
      <w:r w:rsidRPr="00EB3DCE">
        <w:rPr>
          <w:rFonts w:ascii="Calibri" w:hAnsi="Calibri" w:cs="Tahoma"/>
          <w:b/>
          <w:i w:val="0"/>
          <w:sz w:val="22"/>
          <w:szCs w:val="22"/>
        </w:rPr>
        <w:t>EL MAG</w:t>
      </w:r>
      <w:r w:rsidRPr="00EB3DCE">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EB3DCE">
        <w:rPr>
          <w:rFonts w:ascii="Calibri" w:hAnsi="Calibri" w:cs="Tahoma"/>
          <w:b/>
          <w:bCs/>
          <w:i w:val="0"/>
          <w:sz w:val="22"/>
          <w:szCs w:val="22"/>
        </w:rPr>
        <w:t>“</w:t>
      </w:r>
      <w:r w:rsidRPr="00EB3DCE">
        <w:rPr>
          <w:rFonts w:ascii="Calibri" w:hAnsi="Calibri" w:cs="Tahoma"/>
          <w:b/>
          <w:i w:val="0"/>
          <w:sz w:val="22"/>
          <w:szCs w:val="22"/>
        </w:rPr>
        <w:t>LA CONTRATISTA”</w:t>
      </w:r>
      <w:r w:rsidRPr="00EB3DCE">
        <w:rPr>
          <w:rFonts w:ascii="Calibri" w:hAnsi="Calibri" w:cs="Tahoma"/>
          <w:i w:val="0"/>
          <w:sz w:val="22"/>
          <w:szCs w:val="22"/>
        </w:rPr>
        <w:t xml:space="preserve"> expresamente acepta tal disposición y se obliga a dar </w:t>
      </w:r>
      <w:r w:rsidRPr="00EB3DCE">
        <w:rPr>
          <w:rFonts w:ascii="Calibri" w:hAnsi="Calibri" w:cs="Tahoma"/>
          <w:i w:val="0"/>
          <w:sz w:val="22"/>
          <w:szCs w:val="22"/>
        </w:rPr>
        <w:lastRenderedPageBreak/>
        <w:t xml:space="preserve">estricto cumplimiento a las instrucciones que al respecto dicte </w:t>
      </w:r>
      <w:r w:rsidRPr="00EB3DCE">
        <w:rPr>
          <w:rFonts w:ascii="Calibri" w:hAnsi="Calibri" w:cs="Tahoma"/>
          <w:b/>
          <w:i w:val="0"/>
          <w:sz w:val="22"/>
          <w:szCs w:val="22"/>
        </w:rPr>
        <w:t>EL MAG</w:t>
      </w:r>
      <w:r w:rsidRPr="00EB3DCE">
        <w:rPr>
          <w:rFonts w:ascii="Calibri" w:hAnsi="Calibri" w:cs="Tahoma"/>
          <w:i w:val="0"/>
          <w:sz w:val="22"/>
          <w:szCs w:val="22"/>
        </w:rPr>
        <w:t xml:space="preserve"> las cuales le serán comunicadas por medio de los Administradores del Contrato. </w:t>
      </w:r>
      <w:r w:rsidRPr="00EB3DCE">
        <w:rPr>
          <w:rFonts w:ascii="Calibri" w:hAnsi="Calibri" w:cs="Tahoma"/>
          <w:b/>
          <w:i w:val="0"/>
          <w:sz w:val="22"/>
          <w:szCs w:val="22"/>
        </w:rPr>
        <w:t>XV.- FUERZA MAYOR O CASO FORTUITO.</w:t>
      </w:r>
      <w:r w:rsidRPr="00EB3DCE">
        <w:rPr>
          <w:rFonts w:ascii="Calibri" w:hAnsi="Calibri" w:cs="Tahoma"/>
          <w:i w:val="0"/>
          <w:sz w:val="22"/>
          <w:szCs w:val="22"/>
        </w:rPr>
        <w:t xml:space="preserve"> En situaciones de caso fortuito o fuerza mayor y de conformidad con el artículo ochenta y seis de la Ley de Adquisiciones y Contrataciones de la Administración Pública, </w:t>
      </w:r>
      <w:r w:rsidRPr="00EB3DCE">
        <w:rPr>
          <w:rFonts w:ascii="Calibri" w:hAnsi="Calibri" w:cs="Tahoma"/>
          <w:b/>
          <w:bCs/>
          <w:i w:val="0"/>
          <w:sz w:val="22"/>
          <w:szCs w:val="22"/>
        </w:rPr>
        <w:t>“</w:t>
      </w:r>
      <w:r w:rsidRPr="00EB3DCE">
        <w:rPr>
          <w:rFonts w:ascii="Calibri" w:hAnsi="Calibri" w:cs="Tahoma"/>
          <w:b/>
          <w:i w:val="0"/>
          <w:sz w:val="22"/>
          <w:szCs w:val="22"/>
        </w:rPr>
        <w:t>LA CONTRATISTA”</w:t>
      </w:r>
      <w:r w:rsidRPr="00EB3DCE">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EB3DCE">
        <w:rPr>
          <w:rFonts w:ascii="Calibri" w:hAnsi="Calibri" w:cs="Tahoma"/>
          <w:b/>
          <w:i w:val="0"/>
          <w:sz w:val="22"/>
          <w:szCs w:val="22"/>
        </w:rPr>
        <w:t>XVI.- SOLUCIÓN DE CONFLICTOS</w:t>
      </w:r>
      <w:r w:rsidRPr="00EB3DCE">
        <w:rPr>
          <w:rFonts w:ascii="Calibri" w:hAnsi="Calibri" w:cs="Tahoma"/>
          <w:i w:val="0"/>
          <w:sz w:val="22"/>
          <w:szCs w:val="22"/>
        </w:rPr>
        <w:t>. Para resolver las diferencias o conflictos que surgieren durante la ejecución del contrato, se acudirá a los tribunales comunes.</w:t>
      </w:r>
      <w:r w:rsidRPr="00EB3DCE">
        <w:rPr>
          <w:rFonts w:ascii="Calibri" w:hAnsi="Calibri" w:cs="Tahoma"/>
          <w:i w:val="0"/>
          <w:sz w:val="22"/>
          <w:szCs w:val="22"/>
          <w:lang w:val="es-ES_tradnl"/>
        </w:rPr>
        <w:t xml:space="preserve"> </w:t>
      </w:r>
      <w:r w:rsidRPr="00EB3DCE">
        <w:rPr>
          <w:rFonts w:ascii="Calibri" w:hAnsi="Calibri" w:cs="Tahoma"/>
          <w:b/>
          <w:i w:val="0"/>
          <w:sz w:val="22"/>
          <w:szCs w:val="22"/>
        </w:rPr>
        <w:t>XVII.- TERMINACIÓN BILATERAL</w:t>
      </w:r>
      <w:r w:rsidRPr="00EB3DCE">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B3DCE">
        <w:rPr>
          <w:rFonts w:ascii="Calibri" w:hAnsi="Calibri" w:cs="Tahoma"/>
          <w:b/>
          <w:i w:val="0"/>
          <w:sz w:val="22"/>
          <w:szCs w:val="22"/>
        </w:rPr>
        <w:t>XVIII.- DOMICILIO ESPECIAL</w:t>
      </w:r>
      <w:r w:rsidRPr="00EB3DCE">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EB3DCE">
        <w:rPr>
          <w:rFonts w:ascii="Calibri" w:hAnsi="Calibri" w:cs="Tahoma"/>
          <w:b/>
          <w:i w:val="0"/>
          <w:sz w:val="22"/>
          <w:szCs w:val="22"/>
        </w:rPr>
        <w:t xml:space="preserve">XIX.- </w:t>
      </w:r>
      <w:r w:rsidRPr="00EB3DCE">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EB3DCE">
        <w:rPr>
          <w:rFonts w:ascii="Calibri" w:hAnsi="Calibri" w:cs="Calibri"/>
          <w:i w:val="0"/>
          <w:sz w:val="22"/>
          <w:szCs w:val="22"/>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EB3DCE">
        <w:rPr>
          <w:rFonts w:ascii="Calibri" w:hAnsi="Calibri" w:cs="Calibri"/>
          <w:b/>
          <w:i w:val="0"/>
          <w:sz w:val="22"/>
          <w:szCs w:val="22"/>
          <w:lang w:val="es-ES_tradnl"/>
        </w:rPr>
        <w:t>XX.-</w:t>
      </w:r>
      <w:r w:rsidRPr="00EB3DCE">
        <w:rPr>
          <w:rFonts w:ascii="Calibri" w:hAnsi="Calibri" w:cs="Calibri"/>
          <w:i w:val="0"/>
          <w:sz w:val="22"/>
          <w:szCs w:val="22"/>
          <w:lang w:val="es-ES_tradnl"/>
        </w:rPr>
        <w:t xml:space="preserve"> </w:t>
      </w:r>
      <w:r w:rsidRPr="00EB3DCE">
        <w:rPr>
          <w:rFonts w:ascii="Calibri" w:hAnsi="Calibri" w:cs="Tahoma"/>
          <w:b/>
          <w:i w:val="0"/>
          <w:sz w:val="22"/>
          <w:szCs w:val="22"/>
        </w:rPr>
        <w:t>NOTIFICACIONES</w:t>
      </w:r>
      <w:r w:rsidRPr="00EB3DCE">
        <w:rPr>
          <w:rFonts w:ascii="Calibri" w:hAnsi="Calibri" w:cs="Tahoma"/>
          <w:i w:val="0"/>
          <w:sz w:val="22"/>
          <w:szCs w:val="22"/>
        </w:rPr>
        <w:t xml:space="preserve">. Todas las notificaciones referentes a la ejecución de este contrato, serán válidas solamente cuando sean hechas por escrito a </w:t>
      </w:r>
      <w:r w:rsidRPr="00EB3DCE">
        <w:rPr>
          <w:rFonts w:ascii="Calibri" w:hAnsi="Calibri" w:cs="Tahoma"/>
          <w:b/>
          <w:i w:val="0"/>
          <w:sz w:val="22"/>
          <w:szCs w:val="22"/>
        </w:rPr>
        <w:t>EL MAG</w:t>
      </w:r>
      <w:r w:rsidRPr="00EB3DCE">
        <w:rPr>
          <w:rFonts w:ascii="Calibri" w:hAnsi="Calibri" w:cs="Tahoma"/>
          <w:i w:val="0"/>
          <w:sz w:val="22"/>
          <w:szCs w:val="22"/>
          <w:shd w:val="clear" w:color="auto" w:fill="FFFFFF"/>
        </w:rPr>
        <w:t xml:space="preserve"> a través de los administradores del Contrato en las oficinas de la </w:t>
      </w:r>
      <w:r w:rsidRPr="00EB3DCE">
        <w:rPr>
          <w:rFonts w:ascii="Calibri" w:hAnsi="Calibri" w:cs="Tahoma"/>
          <w:i w:val="0"/>
          <w:sz w:val="22"/>
          <w:szCs w:val="22"/>
          <w:shd w:val="clear" w:color="auto" w:fill="FFFFFF"/>
        </w:rPr>
        <w:lastRenderedPageBreak/>
        <w:t xml:space="preserve">Dirección General de Sanidad Vegetal y Animal, ubicadas en Cantón El Matazano, Soyapango, departamento de San Salvador, </w:t>
      </w:r>
      <w:r w:rsidRPr="00EB3DCE">
        <w:rPr>
          <w:rFonts w:ascii="Calibri" w:hAnsi="Calibri" w:cs="Tahoma"/>
          <w:i w:val="0"/>
          <w:sz w:val="22"/>
          <w:szCs w:val="22"/>
        </w:rPr>
        <w:t xml:space="preserve">y a </w:t>
      </w:r>
      <w:r w:rsidRPr="00EB3DCE">
        <w:rPr>
          <w:rFonts w:ascii="Calibri" w:hAnsi="Calibri" w:cs="Tahoma"/>
          <w:b/>
          <w:bCs/>
          <w:i w:val="0"/>
          <w:sz w:val="22"/>
          <w:szCs w:val="22"/>
        </w:rPr>
        <w:t>“</w:t>
      </w:r>
      <w:r w:rsidRPr="00EB3DCE">
        <w:rPr>
          <w:rFonts w:ascii="Calibri" w:hAnsi="Calibri" w:cs="Tahoma"/>
          <w:b/>
          <w:i w:val="0"/>
          <w:sz w:val="22"/>
          <w:szCs w:val="22"/>
        </w:rPr>
        <w:t>LA CONTRATISTA</w:t>
      </w:r>
      <w:r w:rsidRPr="00EB3DCE">
        <w:rPr>
          <w:rFonts w:ascii="Calibri" w:hAnsi="Calibri" w:cs="Tahoma"/>
          <w:b/>
          <w:bCs/>
          <w:i w:val="0"/>
          <w:sz w:val="22"/>
          <w:szCs w:val="22"/>
        </w:rPr>
        <w:t>”</w:t>
      </w:r>
      <w:r w:rsidRPr="00EB3DCE">
        <w:rPr>
          <w:rFonts w:ascii="Calibri" w:hAnsi="Calibri" w:cs="Tahoma"/>
          <w:i w:val="0"/>
          <w:sz w:val="22"/>
          <w:szCs w:val="22"/>
        </w:rPr>
        <w:t xml:space="preserve"> a través del ingeniero Arturo Ramón Antonio Ávila Castillo</w:t>
      </w:r>
      <w:r w:rsidRPr="00EB3DCE">
        <w:rPr>
          <w:rFonts w:ascii="Calibri" w:hAnsi="Calibri"/>
          <w:i w:val="0"/>
          <w:iCs/>
          <w:sz w:val="22"/>
          <w:szCs w:val="22"/>
        </w:rPr>
        <w:t xml:space="preserve">, </w:t>
      </w:r>
      <w:r w:rsidR="00360445" w:rsidRPr="00360445">
        <w:rPr>
          <w:rFonts w:ascii="Calibri" w:hAnsi="Calibri"/>
          <w:i w:val="0"/>
          <w:iCs/>
          <w:sz w:val="22"/>
          <w:szCs w:val="22"/>
          <w:highlight w:val="black"/>
        </w:rPr>
        <w:t>**************************************</w:t>
      </w:r>
      <w:r w:rsidRPr="00EB3DCE">
        <w:rPr>
          <w:rFonts w:ascii="Calibri" w:hAnsi="Calibri" w:cs="Tahoma"/>
          <w:i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diecinueve días del mes de octubre de dos mil dieciséis.                                                                                                 </w:t>
      </w:r>
    </w:p>
    <w:p w:rsidR="00BD03EB" w:rsidRPr="00BA38CC" w:rsidRDefault="00BD03EB" w:rsidP="007852C6">
      <w:pPr>
        <w:spacing w:line="360" w:lineRule="auto"/>
        <w:jc w:val="right"/>
        <w:rPr>
          <w:rFonts w:cs="Tahoma"/>
          <w:i w:val="0"/>
          <w:sz w:val="20"/>
        </w:rPr>
      </w:pPr>
      <w:r w:rsidRPr="00BA38CC">
        <w:rPr>
          <w:rFonts w:cs="Tahoma"/>
          <w:b/>
          <w:i w:val="0"/>
          <w:sz w:val="20"/>
        </w:rPr>
        <w:t xml:space="preserve">                                                                                                             </w:t>
      </w:r>
    </w:p>
    <w:p w:rsidR="00BD03EB" w:rsidRDefault="00BD03EB" w:rsidP="007852C6">
      <w:pPr>
        <w:spacing w:line="360" w:lineRule="auto"/>
        <w:jc w:val="both"/>
        <w:rPr>
          <w:rFonts w:cs="Tahoma"/>
          <w:i w:val="0"/>
          <w:sz w:val="21"/>
          <w:szCs w:val="21"/>
        </w:rPr>
      </w:pPr>
    </w:p>
    <w:p w:rsidR="00BD03EB" w:rsidRDefault="00BD03EB" w:rsidP="007852C6">
      <w:pPr>
        <w:spacing w:line="360" w:lineRule="auto"/>
        <w:jc w:val="both"/>
        <w:rPr>
          <w:rFonts w:cs="Tahoma"/>
          <w:i w:val="0"/>
          <w:sz w:val="21"/>
          <w:szCs w:val="21"/>
        </w:rPr>
      </w:pPr>
    </w:p>
    <w:p w:rsidR="00BD03EB" w:rsidRDefault="00BD03EB" w:rsidP="007852C6">
      <w:pPr>
        <w:spacing w:line="360" w:lineRule="auto"/>
        <w:jc w:val="both"/>
        <w:rPr>
          <w:rFonts w:cs="Tahoma"/>
          <w:i w:val="0"/>
          <w:sz w:val="21"/>
          <w:szCs w:val="21"/>
        </w:rPr>
      </w:pPr>
    </w:p>
    <w:p w:rsidR="00BD03EB" w:rsidRDefault="00BD03EB" w:rsidP="007852C6">
      <w:pPr>
        <w:spacing w:line="360" w:lineRule="auto"/>
        <w:jc w:val="both"/>
        <w:rPr>
          <w:rFonts w:cs="Tahoma"/>
          <w:i w:val="0"/>
          <w:sz w:val="21"/>
          <w:szCs w:val="21"/>
        </w:rPr>
      </w:pPr>
    </w:p>
    <w:p w:rsidR="00BD03EB" w:rsidRPr="00EB3DCE" w:rsidRDefault="00BD03EB" w:rsidP="00037246">
      <w:pPr>
        <w:spacing w:line="360" w:lineRule="auto"/>
        <w:jc w:val="both"/>
        <w:rPr>
          <w:rFonts w:ascii="Calibri" w:hAnsi="Calibri" w:cs="Tahoma"/>
          <w:b/>
          <w:i w:val="0"/>
          <w:sz w:val="16"/>
          <w:szCs w:val="16"/>
          <w:lang w:val="es-SV"/>
        </w:rPr>
      </w:pPr>
      <w:r w:rsidRPr="00EB3DCE">
        <w:rPr>
          <w:rFonts w:ascii="Calibri" w:hAnsi="Calibri" w:cs="Tahoma"/>
          <w:i w:val="0"/>
          <w:sz w:val="16"/>
          <w:szCs w:val="16"/>
          <w:lang w:val="es-SV"/>
        </w:rPr>
        <w:t xml:space="preserve">        _____</w:t>
      </w:r>
      <w:r w:rsidRPr="00EB3DCE">
        <w:rPr>
          <w:rFonts w:ascii="Calibri" w:hAnsi="Calibri" w:cs="Tahoma"/>
          <w:b/>
          <w:i w:val="0"/>
          <w:sz w:val="16"/>
          <w:szCs w:val="16"/>
          <w:lang w:val="es-SV"/>
        </w:rPr>
        <w:t>_______________________________________________                _______________________________________________</w:t>
      </w:r>
    </w:p>
    <w:p w:rsidR="00BD03EB" w:rsidRPr="00EB3DCE" w:rsidRDefault="00BD03EB" w:rsidP="00037246">
      <w:pPr>
        <w:jc w:val="both"/>
        <w:rPr>
          <w:rFonts w:ascii="Calibri" w:hAnsi="Calibri" w:cs="Tahoma"/>
          <w:b/>
          <w:i w:val="0"/>
          <w:sz w:val="16"/>
          <w:szCs w:val="16"/>
          <w:lang w:val="es-SV"/>
        </w:rPr>
      </w:pPr>
      <w:r w:rsidRPr="00EB3DCE">
        <w:rPr>
          <w:rFonts w:ascii="Calibri" w:hAnsi="Calibri" w:cs="Tahoma"/>
          <w:b/>
          <w:i w:val="0"/>
          <w:sz w:val="16"/>
          <w:szCs w:val="16"/>
          <w:lang w:val="es-SV"/>
        </w:rPr>
        <w:t xml:space="preserve">             DOUGLAS ARQUIMIDES MELENDEZ RUIZ                </w:t>
      </w:r>
      <w:r>
        <w:rPr>
          <w:rFonts w:ascii="Calibri" w:hAnsi="Calibri" w:cs="Tahoma"/>
          <w:b/>
          <w:i w:val="0"/>
          <w:sz w:val="16"/>
          <w:szCs w:val="16"/>
          <w:lang w:val="es-SV"/>
        </w:rPr>
        <w:t xml:space="preserve">                                    </w:t>
      </w:r>
      <w:r w:rsidRPr="00EB3DCE">
        <w:rPr>
          <w:rFonts w:ascii="Calibri" w:hAnsi="Calibri" w:cs="Tahoma"/>
          <w:b/>
          <w:i w:val="0"/>
          <w:sz w:val="16"/>
          <w:szCs w:val="16"/>
          <w:lang w:val="es-SV"/>
        </w:rPr>
        <w:t xml:space="preserve">         ARTURO RAMON ANTONIO AVILA CASTILLO</w:t>
      </w:r>
    </w:p>
    <w:p w:rsidR="00BD03EB" w:rsidRPr="00EB3DCE" w:rsidRDefault="00BD03EB" w:rsidP="00037246">
      <w:pPr>
        <w:jc w:val="both"/>
        <w:rPr>
          <w:rFonts w:ascii="Calibri" w:hAnsi="Calibri" w:cs="Tahoma"/>
          <w:i w:val="0"/>
          <w:sz w:val="16"/>
          <w:szCs w:val="16"/>
        </w:rPr>
      </w:pPr>
      <w:r w:rsidRPr="00EB3DCE">
        <w:rPr>
          <w:rFonts w:ascii="Calibri" w:hAnsi="Calibri" w:cs="Tahoma"/>
          <w:b/>
          <w:i w:val="0"/>
          <w:sz w:val="16"/>
          <w:szCs w:val="16"/>
          <w:lang w:val="es-SV"/>
        </w:rPr>
        <w:t xml:space="preserve">           </w:t>
      </w:r>
      <w:r>
        <w:rPr>
          <w:rFonts w:ascii="Calibri" w:hAnsi="Calibri" w:cs="Tahoma"/>
          <w:b/>
          <w:i w:val="0"/>
          <w:sz w:val="16"/>
          <w:szCs w:val="16"/>
          <w:lang w:val="es-SV"/>
        </w:rPr>
        <w:t xml:space="preserve"> </w:t>
      </w:r>
      <w:r w:rsidRPr="00EB3DCE">
        <w:rPr>
          <w:rFonts w:ascii="Calibri" w:hAnsi="Calibri" w:cs="Tahoma"/>
          <w:b/>
          <w:i w:val="0"/>
          <w:sz w:val="16"/>
          <w:szCs w:val="16"/>
          <w:lang w:val="es-SV"/>
        </w:rPr>
        <w:t xml:space="preserve">   </w:t>
      </w:r>
      <w:r w:rsidRPr="00EB3DCE">
        <w:rPr>
          <w:rFonts w:ascii="Calibri" w:hAnsi="Calibri" w:cs="Tahoma"/>
          <w:b/>
          <w:i w:val="0"/>
          <w:sz w:val="16"/>
          <w:szCs w:val="16"/>
        </w:rPr>
        <w:t xml:space="preserve">“FISCAL GENERAL DE LA REPUBLICA”                                  </w:t>
      </w:r>
      <w:r>
        <w:rPr>
          <w:rFonts w:ascii="Calibri" w:hAnsi="Calibri" w:cs="Tahoma"/>
          <w:b/>
          <w:i w:val="0"/>
          <w:sz w:val="16"/>
          <w:szCs w:val="16"/>
        </w:rPr>
        <w:t xml:space="preserve">                                                </w:t>
      </w:r>
      <w:r w:rsidRPr="00EB3DCE">
        <w:rPr>
          <w:rFonts w:ascii="Calibri" w:hAnsi="Calibri" w:cs="Tahoma"/>
          <w:b/>
          <w:i w:val="0"/>
          <w:sz w:val="16"/>
          <w:szCs w:val="16"/>
        </w:rPr>
        <w:t xml:space="preserve">    “LA CONTRATISTA”</w:t>
      </w:r>
    </w:p>
    <w:p w:rsidR="00BD03EB" w:rsidRPr="00EB3DCE" w:rsidRDefault="00BD03EB" w:rsidP="00251D9E">
      <w:pPr>
        <w:jc w:val="both"/>
        <w:rPr>
          <w:rFonts w:ascii="Calibri" w:hAnsi="Calibri" w:cs="Tahoma"/>
          <w:b/>
          <w:i w:val="0"/>
          <w:sz w:val="21"/>
          <w:szCs w:val="21"/>
        </w:rPr>
      </w:pPr>
      <w:r w:rsidRPr="00EB3DCE">
        <w:rPr>
          <w:rFonts w:ascii="Calibri" w:hAnsi="Calibri" w:cs="Tahoma"/>
          <w:i w:val="0"/>
          <w:sz w:val="21"/>
          <w:szCs w:val="21"/>
        </w:rPr>
        <w:t xml:space="preserve">                       </w:t>
      </w:r>
    </w:p>
    <w:p w:rsidR="00BD03EB" w:rsidRDefault="00BD03EB" w:rsidP="00037246">
      <w:pPr>
        <w:spacing w:line="360" w:lineRule="auto"/>
        <w:jc w:val="both"/>
        <w:rPr>
          <w:rFonts w:ascii="Calibri" w:hAnsi="Calibri" w:cs="Tahoma"/>
          <w:i w:val="0"/>
          <w:sz w:val="22"/>
          <w:szCs w:val="22"/>
        </w:rPr>
      </w:pPr>
    </w:p>
    <w:p w:rsidR="00BD03EB" w:rsidRDefault="00BD03EB" w:rsidP="00960DB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D03EB" w:rsidRDefault="00BD03EB" w:rsidP="00960DB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BD03EB" w:rsidRDefault="00BD03EB" w:rsidP="00960DB7">
      <w:pPr>
        <w:jc w:val="both"/>
        <w:outlineLvl w:val="0"/>
        <w:rPr>
          <w:rFonts w:ascii="Palatino Linotype" w:hAnsi="Palatino Linotype" w:cs="Palatino Linotype"/>
          <w:b/>
          <w:bCs/>
          <w:sz w:val="18"/>
          <w:szCs w:val="18"/>
        </w:rPr>
      </w:pPr>
    </w:p>
    <w:sectPr w:rsidR="00BD03EB"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196" w:rsidRDefault="007E7196">
      <w:r>
        <w:separator/>
      </w:r>
    </w:p>
  </w:endnote>
  <w:endnote w:type="continuationSeparator" w:id="1">
    <w:p w:rsidR="007E7196" w:rsidRDefault="007E7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EB" w:rsidRDefault="00370194" w:rsidP="00A03D15">
    <w:pPr>
      <w:pStyle w:val="Piedepgina"/>
      <w:framePr w:wrap="around" w:vAnchor="text" w:hAnchor="margin" w:xAlign="center" w:y="1"/>
      <w:rPr>
        <w:rStyle w:val="Nmerodepgina"/>
      </w:rPr>
    </w:pPr>
    <w:r>
      <w:rPr>
        <w:rStyle w:val="Nmerodepgina"/>
      </w:rPr>
      <w:fldChar w:fldCharType="begin"/>
    </w:r>
    <w:r w:rsidR="00BD03EB">
      <w:rPr>
        <w:rStyle w:val="Nmerodepgina"/>
      </w:rPr>
      <w:instrText xml:space="preserve">PAGE  </w:instrText>
    </w:r>
    <w:r>
      <w:rPr>
        <w:rStyle w:val="Nmerodepgina"/>
      </w:rPr>
      <w:fldChar w:fldCharType="end"/>
    </w:r>
  </w:p>
  <w:p w:rsidR="00BD03EB" w:rsidRDefault="00BD03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EB" w:rsidRDefault="00370194" w:rsidP="00A03D15">
    <w:pPr>
      <w:pStyle w:val="Piedepgina"/>
      <w:framePr w:wrap="around" w:vAnchor="text" w:hAnchor="margin" w:xAlign="center" w:y="1"/>
      <w:rPr>
        <w:rStyle w:val="Nmerodepgina"/>
      </w:rPr>
    </w:pPr>
    <w:r>
      <w:rPr>
        <w:rStyle w:val="Nmerodepgina"/>
      </w:rPr>
      <w:fldChar w:fldCharType="begin"/>
    </w:r>
    <w:r w:rsidR="00BD03EB">
      <w:rPr>
        <w:rStyle w:val="Nmerodepgina"/>
      </w:rPr>
      <w:instrText xml:space="preserve">PAGE  </w:instrText>
    </w:r>
    <w:r>
      <w:rPr>
        <w:rStyle w:val="Nmerodepgina"/>
      </w:rPr>
      <w:fldChar w:fldCharType="separate"/>
    </w:r>
    <w:r w:rsidR="00360445">
      <w:rPr>
        <w:rStyle w:val="Nmerodepgina"/>
        <w:noProof/>
      </w:rPr>
      <w:t>8</w:t>
    </w:r>
    <w:r>
      <w:rPr>
        <w:rStyle w:val="Nmerodepgina"/>
      </w:rPr>
      <w:fldChar w:fldCharType="end"/>
    </w:r>
  </w:p>
  <w:p w:rsidR="00BD03EB" w:rsidRDefault="00370194">
    <w:pPr>
      <w:pStyle w:val="Piedepgina"/>
      <w:ind w:right="360"/>
    </w:pPr>
    <w:r w:rsidRPr="00370194">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BD03EB" w:rsidRDefault="00BD03EB" w:rsidP="00B7462E"/>
              <w:p w:rsidR="00BD03EB" w:rsidRPr="00B7462E" w:rsidRDefault="00BD03EB"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196" w:rsidRDefault="007E7196">
      <w:r>
        <w:separator/>
      </w:r>
    </w:p>
  </w:footnote>
  <w:footnote w:type="continuationSeparator" w:id="1">
    <w:p w:rsidR="007E7196" w:rsidRDefault="007E7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4AA1"/>
    <w:rsid w:val="00004D42"/>
    <w:rsid w:val="000055C9"/>
    <w:rsid w:val="00005E9C"/>
    <w:rsid w:val="00007B0A"/>
    <w:rsid w:val="000112FF"/>
    <w:rsid w:val="00011D46"/>
    <w:rsid w:val="00017246"/>
    <w:rsid w:val="0001754D"/>
    <w:rsid w:val="0002188D"/>
    <w:rsid w:val="000230D8"/>
    <w:rsid w:val="000339EA"/>
    <w:rsid w:val="00037246"/>
    <w:rsid w:val="00050F34"/>
    <w:rsid w:val="00053A3F"/>
    <w:rsid w:val="000803DC"/>
    <w:rsid w:val="00080D79"/>
    <w:rsid w:val="0008659D"/>
    <w:rsid w:val="000A01E3"/>
    <w:rsid w:val="000B254E"/>
    <w:rsid w:val="000B6C00"/>
    <w:rsid w:val="000C38C3"/>
    <w:rsid w:val="000D2D55"/>
    <w:rsid w:val="000E6E27"/>
    <w:rsid w:val="000F10BA"/>
    <w:rsid w:val="000F285B"/>
    <w:rsid w:val="000F475B"/>
    <w:rsid w:val="00101A83"/>
    <w:rsid w:val="00102488"/>
    <w:rsid w:val="00103FB8"/>
    <w:rsid w:val="00107A6B"/>
    <w:rsid w:val="00112163"/>
    <w:rsid w:val="00112316"/>
    <w:rsid w:val="001139E4"/>
    <w:rsid w:val="001160F1"/>
    <w:rsid w:val="00122760"/>
    <w:rsid w:val="0013735A"/>
    <w:rsid w:val="0015107A"/>
    <w:rsid w:val="0015735A"/>
    <w:rsid w:val="00165698"/>
    <w:rsid w:val="00165C53"/>
    <w:rsid w:val="00173F24"/>
    <w:rsid w:val="00175ADA"/>
    <w:rsid w:val="001804E4"/>
    <w:rsid w:val="001928C2"/>
    <w:rsid w:val="001A04EA"/>
    <w:rsid w:val="001A090B"/>
    <w:rsid w:val="001A3F8F"/>
    <w:rsid w:val="001A6B1C"/>
    <w:rsid w:val="001A6CD9"/>
    <w:rsid w:val="001B2AE5"/>
    <w:rsid w:val="001B4E27"/>
    <w:rsid w:val="001C07AB"/>
    <w:rsid w:val="001C13D8"/>
    <w:rsid w:val="001C4B4A"/>
    <w:rsid w:val="001D2D73"/>
    <w:rsid w:val="001E0643"/>
    <w:rsid w:val="001E2672"/>
    <w:rsid w:val="001E4783"/>
    <w:rsid w:val="001E4E58"/>
    <w:rsid w:val="001E5420"/>
    <w:rsid w:val="001F2C14"/>
    <w:rsid w:val="001F6AC7"/>
    <w:rsid w:val="00200B5B"/>
    <w:rsid w:val="00213DC8"/>
    <w:rsid w:val="00220025"/>
    <w:rsid w:val="00223B36"/>
    <w:rsid w:val="00232E61"/>
    <w:rsid w:val="00245C3A"/>
    <w:rsid w:val="00247142"/>
    <w:rsid w:val="00251D9E"/>
    <w:rsid w:val="00256789"/>
    <w:rsid w:val="00260AE9"/>
    <w:rsid w:val="00281038"/>
    <w:rsid w:val="00283FCB"/>
    <w:rsid w:val="00287FB7"/>
    <w:rsid w:val="00292104"/>
    <w:rsid w:val="00294772"/>
    <w:rsid w:val="00294B5F"/>
    <w:rsid w:val="00297F06"/>
    <w:rsid w:val="002A2B8E"/>
    <w:rsid w:val="002A3894"/>
    <w:rsid w:val="002A3C0E"/>
    <w:rsid w:val="002B51D7"/>
    <w:rsid w:val="002C57E1"/>
    <w:rsid w:val="002D104C"/>
    <w:rsid w:val="002E21B6"/>
    <w:rsid w:val="002E3B99"/>
    <w:rsid w:val="002E6523"/>
    <w:rsid w:val="002F7520"/>
    <w:rsid w:val="003128D1"/>
    <w:rsid w:val="00316E0A"/>
    <w:rsid w:val="0031751E"/>
    <w:rsid w:val="003221F0"/>
    <w:rsid w:val="00324CAF"/>
    <w:rsid w:val="00326767"/>
    <w:rsid w:val="0032716D"/>
    <w:rsid w:val="00327942"/>
    <w:rsid w:val="003301B5"/>
    <w:rsid w:val="00346F75"/>
    <w:rsid w:val="00347D09"/>
    <w:rsid w:val="00351165"/>
    <w:rsid w:val="00352E5A"/>
    <w:rsid w:val="00360445"/>
    <w:rsid w:val="00367AA1"/>
    <w:rsid w:val="00370194"/>
    <w:rsid w:val="00372F88"/>
    <w:rsid w:val="00374913"/>
    <w:rsid w:val="00374D17"/>
    <w:rsid w:val="00375B12"/>
    <w:rsid w:val="0038008E"/>
    <w:rsid w:val="00380DFB"/>
    <w:rsid w:val="00390FA3"/>
    <w:rsid w:val="0039656A"/>
    <w:rsid w:val="003A318F"/>
    <w:rsid w:val="003B319A"/>
    <w:rsid w:val="003B590F"/>
    <w:rsid w:val="003B7542"/>
    <w:rsid w:val="003D2FE2"/>
    <w:rsid w:val="003D3071"/>
    <w:rsid w:val="003D455F"/>
    <w:rsid w:val="003D63F5"/>
    <w:rsid w:val="003D7967"/>
    <w:rsid w:val="003E4EBB"/>
    <w:rsid w:val="003E6A85"/>
    <w:rsid w:val="003F00A9"/>
    <w:rsid w:val="003F22E2"/>
    <w:rsid w:val="003F299B"/>
    <w:rsid w:val="003F3D66"/>
    <w:rsid w:val="003F58BA"/>
    <w:rsid w:val="0040549D"/>
    <w:rsid w:val="004059BC"/>
    <w:rsid w:val="004126E8"/>
    <w:rsid w:val="00415970"/>
    <w:rsid w:val="00415FE4"/>
    <w:rsid w:val="004166E0"/>
    <w:rsid w:val="0042794E"/>
    <w:rsid w:val="00432A3F"/>
    <w:rsid w:val="00443CE6"/>
    <w:rsid w:val="004540DD"/>
    <w:rsid w:val="004630D6"/>
    <w:rsid w:val="004648A1"/>
    <w:rsid w:val="00472F73"/>
    <w:rsid w:val="004770D0"/>
    <w:rsid w:val="00486662"/>
    <w:rsid w:val="004870A9"/>
    <w:rsid w:val="00490F33"/>
    <w:rsid w:val="0049248F"/>
    <w:rsid w:val="004937F0"/>
    <w:rsid w:val="004D5E4E"/>
    <w:rsid w:val="004E1AD3"/>
    <w:rsid w:val="004E3900"/>
    <w:rsid w:val="004E637D"/>
    <w:rsid w:val="004F3DBF"/>
    <w:rsid w:val="00502328"/>
    <w:rsid w:val="00502DA2"/>
    <w:rsid w:val="00502F4A"/>
    <w:rsid w:val="005057BC"/>
    <w:rsid w:val="00511401"/>
    <w:rsid w:val="00512E90"/>
    <w:rsid w:val="00527151"/>
    <w:rsid w:val="005354CB"/>
    <w:rsid w:val="00535880"/>
    <w:rsid w:val="00536A0D"/>
    <w:rsid w:val="00537CC3"/>
    <w:rsid w:val="005471BA"/>
    <w:rsid w:val="00554738"/>
    <w:rsid w:val="00556AC3"/>
    <w:rsid w:val="00557585"/>
    <w:rsid w:val="005605E1"/>
    <w:rsid w:val="005724EA"/>
    <w:rsid w:val="005A374B"/>
    <w:rsid w:val="005C1B01"/>
    <w:rsid w:val="005C6E24"/>
    <w:rsid w:val="005D0670"/>
    <w:rsid w:val="005D38A0"/>
    <w:rsid w:val="005E2025"/>
    <w:rsid w:val="005E56C2"/>
    <w:rsid w:val="005F0498"/>
    <w:rsid w:val="005F04D8"/>
    <w:rsid w:val="005F3D5B"/>
    <w:rsid w:val="006025C3"/>
    <w:rsid w:val="006225B1"/>
    <w:rsid w:val="0064292E"/>
    <w:rsid w:val="006446C4"/>
    <w:rsid w:val="00651829"/>
    <w:rsid w:val="00651835"/>
    <w:rsid w:val="00653ECC"/>
    <w:rsid w:val="00661A36"/>
    <w:rsid w:val="00662660"/>
    <w:rsid w:val="00675C7B"/>
    <w:rsid w:val="00686D13"/>
    <w:rsid w:val="00693E58"/>
    <w:rsid w:val="00695591"/>
    <w:rsid w:val="006A17E1"/>
    <w:rsid w:val="006A6C5F"/>
    <w:rsid w:val="006B7AA4"/>
    <w:rsid w:val="006D28FD"/>
    <w:rsid w:val="006E42C2"/>
    <w:rsid w:val="006F1957"/>
    <w:rsid w:val="006F3202"/>
    <w:rsid w:val="006F7A73"/>
    <w:rsid w:val="00702320"/>
    <w:rsid w:val="00707F6B"/>
    <w:rsid w:val="007206A8"/>
    <w:rsid w:val="00733033"/>
    <w:rsid w:val="00735757"/>
    <w:rsid w:val="007411FF"/>
    <w:rsid w:val="00764CB2"/>
    <w:rsid w:val="007768F7"/>
    <w:rsid w:val="007852C6"/>
    <w:rsid w:val="00795AE5"/>
    <w:rsid w:val="007A3564"/>
    <w:rsid w:val="007A7D4D"/>
    <w:rsid w:val="007C379A"/>
    <w:rsid w:val="007D0CBE"/>
    <w:rsid w:val="007D3C04"/>
    <w:rsid w:val="007E4E2A"/>
    <w:rsid w:val="007E5229"/>
    <w:rsid w:val="007E5FD3"/>
    <w:rsid w:val="007E7196"/>
    <w:rsid w:val="007F2CB4"/>
    <w:rsid w:val="00802000"/>
    <w:rsid w:val="00810F17"/>
    <w:rsid w:val="0081114D"/>
    <w:rsid w:val="00822651"/>
    <w:rsid w:val="008324B1"/>
    <w:rsid w:val="00840262"/>
    <w:rsid w:val="00844E04"/>
    <w:rsid w:val="00846D5F"/>
    <w:rsid w:val="0084760C"/>
    <w:rsid w:val="00847E00"/>
    <w:rsid w:val="00855E3A"/>
    <w:rsid w:val="008604B1"/>
    <w:rsid w:val="0086053B"/>
    <w:rsid w:val="00861C68"/>
    <w:rsid w:val="00862A14"/>
    <w:rsid w:val="00864D41"/>
    <w:rsid w:val="00870D85"/>
    <w:rsid w:val="0087253E"/>
    <w:rsid w:val="00873EDC"/>
    <w:rsid w:val="008753B1"/>
    <w:rsid w:val="008804A3"/>
    <w:rsid w:val="00884432"/>
    <w:rsid w:val="008A0595"/>
    <w:rsid w:val="008A200C"/>
    <w:rsid w:val="008A23D2"/>
    <w:rsid w:val="008A6E53"/>
    <w:rsid w:val="008B2C8E"/>
    <w:rsid w:val="008B3C44"/>
    <w:rsid w:val="008B52D0"/>
    <w:rsid w:val="008C6C4E"/>
    <w:rsid w:val="008D2F9D"/>
    <w:rsid w:val="008D502F"/>
    <w:rsid w:val="008D6340"/>
    <w:rsid w:val="008E0BDB"/>
    <w:rsid w:val="008E6E83"/>
    <w:rsid w:val="00904CF9"/>
    <w:rsid w:val="009057BE"/>
    <w:rsid w:val="0092176C"/>
    <w:rsid w:val="0092203A"/>
    <w:rsid w:val="00923A51"/>
    <w:rsid w:val="00925329"/>
    <w:rsid w:val="00927934"/>
    <w:rsid w:val="0094024C"/>
    <w:rsid w:val="009428B6"/>
    <w:rsid w:val="00960DB7"/>
    <w:rsid w:val="0097308C"/>
    <w:rsid w:val="00973470"/>
    <w:rsid w:val="009845BC"/>
    <w:rsid w:val="00996B85"/>
    <w:rsid w:val="009A229F"/>
    <w:rsid w:val="009A3855"/>
    <w:rsid w:val="009A4876"/>
    <w:rsid w:val="009B34DB"/>
    <w:rsid w:val="009B47FA"/>
    <w:rsid w:val="009B57DE"/>
    <w:rsid w:val="009B7D1E"/>
    <w:rsid w:val="009C0722"/>
    <w:rsid w:val="009C1E6C"/>
    <w:rsid w:val="009C6F1F"/>
    <w:rsid w:val="009D2490"/>
    <w:rsid w:val="009D2709"/>
    <w:rsid w:val="009D46BF"/>
    <w:rsid w:val="009D7BA2"/>
    <w:rsid w:val="009E37FE"/>
    <w:rsid w:val="009E5AB6"/>
    <w:rsid w:val="009F4E96"/>
    <w:rsid w:val="00A03D15"/>
    <w:rsid w:val="00A04BB0"/>
    <w:rsid w:val="00A0577A"/>
    <w:rsid w:val="00A16679"/>
    <w:rsid w:val="00A25370"/>
    <w:rsid w:val="00A25436"/>
    <w:rsid w:val="00A255D5"/>
    <w:rsid w:val="00A348A3"/>
    <w:rsid w:val="00A40764"/>
    <w:rsid w:val="00A423D3"/>
    <w:rsid w:val="00A427C1"/>
    <w:rsid w:val="00A44472"/>
    <w:rsid w:val="00A51190"/>
    <w:rsid w:val="00A52B56"/>
    <w:rsid w:val="00A537C7"/>
    <w:rsid w:val="00A54A27"/>
    <w:rsid w:val="00A62466"/>
    <w:rsid w:val="00A80107"/>
    <w:rsid w:val="00A9149C"/>
    <w:rsid w:val="00A95137"/>
    <w:rsid w:val="00AA60BA"/>
    <w:rsid w:val="00AB562F"/>
    <w:rsid w:val="00AD2DA0"/>
    <w:rsid w:val="00AD6975"/>
    <w:rsid w:val="00AE0A90"/>
    <w:rsid w:val="00AF7ED4"/>
    <w:rsid w:val="00B00704"/>
    <w:rsid w:val="00B06BE5"/>
    <w:rsid w:val="00B23882"/>
    <w:rsid w:val="00B24151"/>
    <w:rsid w:val="00B25E73"/>
    <w:rsid w:val="00B3107A"/>
    <w:rsid w:val="00B35F75"/>
    <w:rsid w:val="00B368DE"/>
    <w:rsid w:val="00B36D54"/>
    <w:rsid w:val="00B42A70"/>
    <w:rsid w:val="00B502D1"/>
    <w:rsid w:val="00B5197A"/>
    <w:rsid w:val="00B55E1B"/>
    <w:rsid w:val="00B61BB1"/>
    <w:rsid w:val="00B62C13"/>
    <w:rsid w:val="00B65848"/>
    <w:rsid w:val="00B7344D"/>
    <w:rsid w:val="00B7462E"/>
    <w:rsid w:val="00B753D8"/>
    <w:rsid w:val="00B77C98"/>
    <w:rsid w:val="00B8757D"/>
    <w:rsid w:val="00B95997"/>
    <w:rsid w:val="00BA38CC"/>
    <w:rsid w:val="00BC226D"/>
    <w:rsid w:val="00BC604B"/>
    <w:rsid w:val="00BC6C59"/>
    <w:rsid w:val="00BD03EB"/>
    <w:rsid w:val="00BD151B"/>
    <w:rsid w:val="00BD7B4E"/>
    <w:rsid w:val="00C00264"/>
    <w:rsid w:val="00C17CA1"/>
    <w:rsid w:val="00C22B43"/>
    <w:rsid w:val="00C330A5"/>
    <w:rsid w:val="00C418A1"/>
    <w:rsid w:val="00C425E7"/>
    <w:rsid w:val="00C50FB2"/>
    <w:rsid w:val="00C51298"/>
    <w:rsid w:val="00C51ED5"/>
    <w:rsid w:val="00C63133"/>
    <w:rsid w:val="00C848BF"/>
    <w:rsid w:val="00C87D89"/>
    <w:rsid w:val="00C949E6"/>
    <w:rsid w:val="00CA17FB"/>
    <w:rsid w:val="00CA2DCC"/>
    <w:rsid w:val="00CA4C6A"/>
    <w:rsid w:val="00CB2194"/>
    <w:rsid w:val="00CB5B74"/>
    <w:rsid w:val="00CB6401"/>
    <w:rsid w:val="00CC4675"/>
    <w:rsid w:val="00CC76EA"/>
    <w:rsid w:val="00CD1BCE"/>
    <w:rsid w:val="00CD3559"/>
    <w:rsid w:val="00CE69E0"/>
    <w:rsid w:val="00CF1A72"/>
    <w:rsid w:val="00CF4881"/>
    <w:rsid w:val="00CF72C6"/>
    <w:rsid w:val="00D00BD2"/>
    <w:rsid w:val="00D00F35"/>
    <w:rsid w:val="00D01721"/>
    <w:rsid w:val="00D017FE"/>
    <w:rsid w:val="00D04C89"/>
    <w:rsid w:val="00D13E53"/>
    <w:rsid w:val="00D21231"/>
    <w:rsid w:val="00D266BB"/>
    <w:rsid w:val="00D35678"/>
    <w:rsid w:val="00D36C19"/>
    <w:rsid w:val="00D40384"/>
    <w:rsid w:val="00D51F58"/>
    <w:rsid w:val="00D56599"/>
    <w:rsid w:val="00D629ED"/>
    <w:rsid w:val="00D6484C"/>
    <w:rsid w:val="00D67CBB"/>
    <w:rsid w:val="00D81D93"/>
    <w:rsid w:val="00D82517"/>
    <w:rsid w:val="00D8796C"/>
    <w:rsid w:val="00D92030"/>
    <w:rsid w:val="00D92D3A"/>
    <w:rsid w:val="00DA3908"/>
    <w:rsid w:val="00DB2BF6"/>
    <w:rsid w:val="00DB3D3C"/>
    <w:rsid w:val="00DB466C"/>
    <w:rsid w:val="00DC34BA"/>
    <w:rsid w:val="00DC5227"/>
    <w:rsid w:val="00DC72D6"/>
    <w:rsid w:val="00DD28C3"/>
    <w:rsid w:val="00DD4CB0"/>
    <w:rsid w:val="00DD63F7"/>
    <w:rsid w:val="00DD7CA1"/>
    <w:rsid w:val="00DE6EF7"/>
    <w:rsid w:val="00E001FD"/>
    <w:rsid w:val="00E01143"/>
    <w:rsid w:val="00E14043"/>
    <w:rsid w:val="00E237B0"/>
    <w:rsid w:val="00E25F0F"/>
    <w:rsid w:val="00E36DBD"/>
    <w:rsid w:val="00E402FF"/>
    <w:rsid w:val="00E47E9C"/>
    <w:rsid w:val="00E51905"/>
    <w:rsid w:val="00E53841"/>
    <w:rsid w:val="00E54202"/>
    <w:rsid w:val="00E544D8"/>
    <w:rsid w:val="00E603FC"/>
    <w:rsid w:val="00E620F5"/>
    <w:rsid w:val="00E65824"/>
    <w:rsid w:val="00E8185A"/>
    <w:rsid w:val="00E91CA8"/>
    <w:rsid w:val="00E92156"/>
    <w:rsid w:val="00E94E3F"/>
    <w:rsid w:val="00EA0167"/>
    <w:rsid w:val="00EB003D"/>
    <w:rsid w:val="00EB1AF6"/>
    <w:rsid w:val="00EB3DCE"/>
    <w:rsid w:val="00EB5668"/>
    <w:rsid w:val="00ED2F3C"/>
    <w:rsid w:val="00EE5825"/>
    <w:rsid w:val="00EF038A"/>
    <w:rsid w:val="00EF05B7"/>
    <w:rsid w:val="00EF14D9"/>
    <w:rsid w:val="00EF26D1"/>
    <w:rsid w:val="00EF5D1C"/>
    <w:rsid w:val="00EF6FC5"/>
    <w:rsid w:val="00F0345A"/>
    <w:rsid w:val="00F066B3"/>
    <w:rsid w:val="00F1687D"/>
    <w:rsid w:val="00F2599A"/>
    <w:rsid w:val="00F311A6"/>
    <w:rsid w:val="00F4720B"/>
    <w:rsid w:val="00F47EE3"/>
    <w:rsid w:val="00F6163E"/>
    <w:rsid w:val="00F636AD"/>
    <w:rsid w:val="00F831B4"/>
    <w:rsid w:val="00F945E4"/>
    <w:rsid w:val="00FA1F4F"/>
    <w:rsid w:val="00FA4320"/>
    <w:rsid w:val="00FB06B0"/>
    <w:rsid w:val="00FB2769"/>
    <w:rsid w:val="00FC33FD"/>
    <w:rsid w:val="00FC4E8D"/>
    <w:rsid w:val="00FD6530"/>
    <w:rsid w:val="00FD753D"/>
    <w:rsid w:val="00FE14E4"/>
    <w:rsid w:val="00FE7549"/>
    <w:rsid w:val="00FF2EEE"/>
    <w:rsid w:val="00FF4332"/>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F726B"/>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1F726B"/>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1F726B"/>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1F726B"/>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1F726B"/>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1F726B"/>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26B"/>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1F726B"/>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103695528">
      <w:marLeft w:val="0"/>
      <w:marRight w:val="0"/>
      <w:marTop w:val="0"/>
      <w:marBottom w:val="0"/>
      <w:divBdr>
        <w:top w:val="none" w:sz="0" w:space="0" w:color="auto"/>
        <w:left w:val="none" w:sz="0" w:space="0" w:color="auto"/>
        <w:bottom w:val="none" w:sz="0" w:space="0" w:color="auto"/>
        <w:right w:val="none" w:sz="0" w:space="0" w:color="auto"/>
      </w:divBdr>
    </w:div>
    <w:div w:id="1103695529">
      <w:marLeft w:val="0"/>
      <w:marRight w:val="0"/>
      <w:marTop w:val="0"/>
      <w:marBottom w:val="0"/>
      <w:divBdr>
        <w:top w:val="none" w:sz="0" w:space="0" w:color="auto"/>
        <w:left w:val="none" w:sz="0" w:space="0" w:color="auto"/>
        <w:bottom w:val="none" w:sz="0" w:space="0" w:color="auto"/>
        <w:right w:val="none" w:sz="0" w:space="0" w:color="auto"/>
      </w:divBdr>
    </w:div>
    <w:div w:id="1103695530">
      <w:marLeft w:val="0"/>
      <w:marRight w:val="0"/>
      <w:marTop w:val="0"/>
      <w:marBottom w:val="0"/>
      <w:divBdr>
        <w:top w:val="none" w:sz="0" w:space="0" w:color="auto"/>
        <w:left w:val="none" w:sz="0" w:space="0" w:color="auto"/>
        <w:bottom w:val="none" w:sz="0" w:space="0" w:color="auto"/>
        <w:right w:val="none" w:sz="0" w:space="0" w:color="auto"/>
      </w:divBdr>
    </w:div>
    <w:div w:id="1103695531">
      <w:marLeft w:val="0"/>
      <w:marRight w:val="0"/>
      <w:marTop w:val="0"/>
      <w:marBottom w:val="0"/>
      <w:divBdr>
        <w:top w:val="none" w:sz="0" w:space="0" w:color="auto"/>
        <w:left w:val="none" w:sz="0" w:space="0" w:color="auto"/>
        <w:bottom w:val="none" w:sz="0" w:space="0" w:color="auto"/>
        <w:right w:val="none" w:sz="0" w:space="0" w:color="auto"/>
      </w:divBdr>
    </w:div>
    <w:div w:id="1103695532">
      <w:marLeft w:val="0"/>
      <w:marRight w:val="0"/>
      <w:marTop w:val="0"/>
      <w:marBottom w:val="0"/>
      <w:divBdr>
        <w:top w:val="none" w:sz="0" w:space="0" w:color="auto"/>
        <w:left w:val="none" w:sz="0" w:space="0" w:color="auto"/>
        <w:bottom w:val="none" w:sz="0" w:space="0" w:color="auto"/>
        <w:right w:val="none" w:sz="0" w:space="0" w:color="auto"/>
      </w:divBdr>
    </w:div>
    <w:div w:id="1103695533">
      <w:marLeft w:val="0"/>
      <w:marRight w:val="0"/>
      <w:marTop w:val="0"/>
      <w:marBottom w:val="0"/>
      <w:divBdr>
        <w:top w:val="none" w:sz="0" w:space="0" w:color="auto"/>
        <w:left w:val="none" w:sz="0" w:space="0" w:color="auto"/>
        <w:bottom w:val="none" w:sz="0" w:space="0" w:color="auto"/>
        <w:right w:val="none" w:sz="0" w:space="0" w:color="auto"/>
      </w:divBdr>
    </w:div>
    <w:div w:id="1103695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rmofisher.com/order/catalog/product/7610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3710</Words>
  <Characters>20407</Characters>
  <Application>Microsoft Office Word</Application>
  <DocSecurity>0</DocSecurity>
  <Lines>170</Lines>
  <Paragraphs>48</Paragraphs>
  <ScaleCrop>false</ScaleCrop>
  <Company>mag</Company>
  <LinksUpToDate>false</LinksUpToDate>
  <CharactersWithSpaces>24069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2016-11-28T18:52:00Z</cp:lastPrinted>
  <dcterms:created xsi:type="dcterms:W3CDTF">2016-12-16T15:59:00Z</dcterms:created>
  <dcterms:modified xsi:type="dcterms:W3CDTF">2017-05-18T19:53:00Z</dcterms:modified>
</cp:coreProperties>
</file>