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4EF0" w:rsidRDefault="00B95EBB" w:rsidP="0089079D">
      <w:pPr>
        <w:spacing w:line="360" w:lineRule="auto"/>
        <w:jc w:val="center"/>
        <w:rPr>
          <w:rFonts w:ascii="Arial" w:hAnsi="Arial" w:cs="Arial"/>
          <w:b/>
          <w:bCs/>
          <w:color w:val="0000FF"/>
          <w:sz w:val="21"/>
          <w:szCs w:val="21"/>
        </w:rPr>
      </w:pPr>
      <w:bookmarkStart w:id="0" w:name="_GoBack"/>
      <w:bookmarkEnd w:id="0"/>
      <w:r>
        <w:rPr>
          <w:rFonts w:ascii="Arial" w:hAnsi="Arial" w:cs="Arial"/>
          <w:b/>
          <w:bCs/>
          <w:color w:val="0000FF"/>
          <w:sz w:val="21"/>
          <w:szCs w:val="21"/>
        </w:rPr>
        <w:t xml:space="preserve"> </w:t>
      </w:r>
      <w:r w:rsidR="00344EF0">
        <w:rPr>
          <w:rFonts w:ascii="Arial" w:hAnsi="Arial" w:cs="Arial"/>
          <w:b/>
          <w:bCs/>
          <w:color w:val="0000FF"/>
          <w:sz w:val="21"/>
          <w:szCs w:val="21"/>
        </w:rPr>
        <w:t>Versión Pública de información confidencial Art. 30 LAIP</w:t>
      </w:r>
    </w:p>
    <w:p w:rsidR="00344EF0" w:rsidRDefault="00344EF0" w:rsidP="000D2D55">
      <w:pPr>
        <w:pStyle w:val="Ttulo3"/>
        <w:rPr>
          <w:rFonts w:ascii="Bookman Old Style" w:hAnsi="Bookman Old Style" w:cs="Tahoma"/>
          <w:sz w:val="20"/>
          <w:lang w:val="es-ES_tradnl"/>
        </w:rPr>
      </w:pPr>
    </w:p>
    <w:p w:rsidR="00344EF0" w:rsidRPr="007E7346" w:rsidRDefault="00344EF0" w:rsidP="0001754D">
      <w:pPr>
        <w:pStyle w:val="Ttulo3"/>
        <w:rPr>
          <w:rFonts w:ascii="Bookman Old Style" w:hAnsi="Bookman Old Style" w:cs="Tahoma"/>
          <w:sz w:val="21"/>
          <w:szCs w:val="21"/>
          <w:lang w:val="es-ES_tradnl"/>
        </w:rPr>
      </w:pPr>
      <w:r w:rsidRPr="007E7346">
        <w:rPr>
          <w:rFonts w:ascii="Bookman Old Style" w:hAnsi="Bookman Old Style" w:cs="Tahoma"/>
          <w:sz w:val="21"/>
          <w:szCs w:val="21"/>
          <w:lang w:val="es-ES_tradnl"/>
        </w:rPr>
        <w:t>CONTRATO MAG-No. 123/2016</w:t>
      </w:r>
    </w:p>
    <w:p w:rsidR="00344EF0" w:rsidRPr="007E7346" w:rsidRDefault="00344EF0" w:rsidP="0001754D">
      <w:pPr>
        <w:pStyle w:val="Head21"/>
        <w:suppressAutoHyphens w:val="0"/>
        <w:rPr>
          <w:rFonts w:ascii="Bookman Old Style" w:hAnsi="Bookman Old Style" w:cs="Tahoma"/>
          <w:sz w:val="21"/>
          <w:szCs w:val="21"/>
        </w:rPr>
      </w:pPr>
      <w:r w:rsidRPr="007E7346">
        <w:rPr>
          <w:rFonts w:ascii="Bookman Old Style" w:hAnsi="Bookman Old Style" w:cs="Tahoma"/>
          <w:sz w:val="21"/>
          <w:szCs w:val="21"/>
        </w:rPr>
        <w:t>“</w:t>
      </w:r>
      <w:r w:rsidR="008B1AFE" w:rsidRPr="007E7346">
        <w:rPr>
          <w:rFonts w:ascii="Bookman Old Style" w:hAnsi="Bookman Old Style" w:cs="Tahoma"/>
          <w:sz w:val="21"/>
          <w:szCs w:val="21"/>
        </w:rPr>
        <w:fldChar w:fldCharType="begin"/>
      </w:r>
      <w:r w:rsidRPr="007E7346">
        <w:rPr>
          <w:rFonts w:ascii="Bookman Old Style" w:hAnsi="Bookman Old Style" w:cs="Tahoma"/>
          <w:sz w:val="21"/>
          <w:szCs w:val="21"/>
        </w:rPr>
        <w:instrText xml:space="preserve"> MERGEFIELD "Nombre_del_Contrato" </w:instrText>
      </w:r>
      <w:r w:rsidR="008B1AFE" w:rsidRPr="007E7346">
        <w:rPr>
          <w:rFonts w:ascii="Bookman Old Style" w:hAnsi="Bookman Old Style" w:cs="Tahoma"/>
          <w:sz w:val="21"/>
          <w:szCs w:val="21"/>
        </w:rPr>
        <w:fldChar w:fldCharType="separate"/>
      </w:r>
      <w:r w:rsidRPr="007E7346">
        <w:rPr>
          <w:rFonts w:ascii="Bookman Old Style" w:hAnsi="Bookman Old Style" w:cs="Tahoma"/>
          <w:sz w:val="21"/>
          <w:szCs w:val="21"/>
        </w:rPr>
        <w:t>SUMINISTRO DE EQUIPOS MÉDICOS, REACTIVOS, MATERIALES E INSTRUMENTAL PARA LABORATORIO"</w:t>
      </w:r>
      <w:r w:rsidR="008B1AFE" w:rsidRPr="007E7346">
        <w:rPr>
          <w:rFonts w:ascii="Bookman Old Style" w:hAnsi="Bookman Old Style" w:cs="Tahoma"/>
          <w:sz w:val="21"/>
          <w:szCs w:val="21"/>
        </w:rPr>
        <w:fldChar w:fldCharType="end"/>
      </w:r>
    </w:p>
    <w:p w:rsidR="00344EF0" w:rsidRPr="007E7346" w:rsidRDefault="00344EF0" w:rsidP="009B7D1E">
      <w:pPr>
        <w:rPr>
          <w:sz w:val="21"/>
          <w:szCs w:val="21"/>
          <w:lang w:val="es-ES_tradnl"/>
        </w:rPr>
      </w:pPr>
    </w:p>
    <w:p w:rsidR="00344EF0" w:rsidRPr="007E7346" w:rsidRDefault="00344EF0" w:rsidP="009B7D1E">
      <w:pPr>
        <w:rPr>
          <w:sz w:val="21"/>
          <w:szCs w:val="21"/>
          <w:lang w:val="es-ES_tradnl"/>
        </w:rPr>
      </w:pPr>
    </w:p>
    <w:p w:rsidR="00344EF0" w:rsidRPr="007E7346" w:rsidRDefault="00344EF0" w:rsidP="009B7D1E">
      <w:pPr>
        <w:rPr>
          <w:sz w:val="21"/>
          <w:szCs w:val="21"/>
          <w:lang w:val="es-ES_tradnl"/>
        </w:rPr>
      </w:pPr>
    </w:p>
    <w:p w:rsidR="00344EF0" w:rsidRPr="00B95EBB" w:rsidRDefault="00344EF0" w:rsidP="00DC72D6">
      <w:pPr>
        <w:spacing w:line="360" w:lineRule="auto"/>
        <w:jc w:val="both"/>
        <w:rPr>
          <w:rFonts w:cs="Tahoma"/>
          <w:i w:val="0"/>
          <w:sz w:val="21"/>
          <w:szCs w:val="21"/>
        </w:rPr>
      </w:pPr>
      <w:r w:rsidRPr="007E7346">
        <w:rPr>
          <w:rFonts w:cs="Tahoma"/>
          <w:i w:val="0"/>
          <w:sz w:val="21"/>
          <w:szCs w:val="21"/>
        </w:rPr>
        <w:t xml:space="preserve">Nosotros, </w:t>
      </w:r>
      <w:r w:rsidRPr="007E7346">
        <w:rPr>
          <w:rFonts w:cs="Arial"/>
          <w:b/>
          <w:i w:val="0"/>
          <w:sz w:val="21"/>
          <w:szCs w:val="21"/>
        </w:rPr>
        <w:t>DOUGLAS ARQUIMIDES MELENDEZ RUIZ</w:t>
      </w:r>
      <w:r w:rsidR="00B95EBB">
        <w:rPr>
          <w:rFonts w:cs="Arial"/>
          <w:b/>
          <w:i w:val="0"/>
          <w:sz w:val="21"/>
          <w:szCs w:val="21"/>
        </w:rPr>
        <w:t xml:space="preserve"> </w:t>
      </w:r>
      <w:r w:rsidR="00B95EBB" w:rsidRPr="00B95EBB">
        <w:rPr>
          <w:rFonts w:cs="Arial"/>
          <w:i w:val="0"/>
          <w:sz w:val="21"/>
          <w:szCs w:val="21"/>
          <w:highlight w:val="black"/>
        </w:rPr>
        <w:t>***********************************************************************************</w:t>
      </w:r>
      <w:r w:rsidRPr="007E7346">
        <w:rPr>
          <w:rFonts w:cs="Arial"/>
          <w:i w:val="0"/>
          <w:sz w:val="21"/>
          <w:szCs w:val="21"/>
        </w:rPr>
        <w:t xml:space="preserve"> actuando en nombre y representación del Estado y Gobierno de El Salvador, </w:t>
      </w:r>
      <w:r w:rsidRPr="007E7346">
        <w:rPr>
          <w:rFonts w:cs="Times New Roman"/>
          <w:i w:val="0"/>
          <w:sz w:val="21"/>
          <w:szCs w:val="21"/>
        </w:rPr>
        <w:t xml:space="preserve">específicamente </w:t>
      </w:r>
      <w:r w:rsidRPr="007E7346">
        <w:rPr>
          <w:i w:val="0"/>
          <w:sz w:val="21"/>
          <w:szCs w:val="21"/>
          <w:lang w:val="es-SV"/>
        </w:rPr>
        <w:t>del  Ministerio de Agricultura y Ganadería, Institución con Número de Identificación Tributaria cero seiscientos catorce- cero diez mil ciento treinta y uno- cero cero seis- nueve, en mi carácter de Fiscal General</w:t>
      </w:r>
      <w:r w:rsidRPr="007E7346">
        <w:rPr>
          <w:rFonts w:cs="Times New Roman"/>
          <w:i w:val="0"/>
          <w:sz w:val="21"/>
          <w:szCs w:val="21"/>
        </w:rPr>
        <w:t xml:space="preserve"> de la República </w:t>
      </w:r>
      <w:r w:rsidRPr="007E7346">
        <w:rPr>
          <w:rFonts w:cs="Tahoma"/>
          <w:i w:val="0"/>
          <w:sz w:val="21"/>
          <w:szCs w:val="21"/>
        </w:rPr>
        <w:t xml:space="preserve">y que en el transcurso de este instrumento me denominaré </w:t>
      </w:r>
      <w:r w:rsidRPr="007E7346">
        <w:rPr>
          <w:rFonts w:cs="Tahoma"/>
          <w:b/>
          <w:i w:val="0"/>
          <w:sz w:val="21"/>
          <w:szCs w:val="21"/>
        </w:rPr>
        <w:t xml:space="preserve">“EL CONTRATANTE </w:t>
      </w:r>
      <w:r w:rsidRPr="007E7346">
        <w:rPr>
          <w:rFonts w:cs="Tahoma"/>
          <w:i w:val="0"/>
          <w:sz w:val="21"/>
          <w:szCs w:val="21"/>
        </w:rPr>
        <w:t>ó</w:t>
      </w:r>
      <w:r w:rsidRPr="007E7346">
        <w:rPr>
          <w:rFonts w:cs="Tahoma"/>
          <w:b/>
          <w:i w:val="0"/>
          <w:sz w:val="21"/>
          <w:szCs w:val="21"/>
        </w:rPr>
        <w:t xml:space="preserve"> EL MAG”</w:t>
      </w:r>
      <w:r w:rsidRPr="007E7346">
        <w:rPr>
          <w:rFonts w:cs="Tahoma"/>
          <w:i w:val="0"/>
          <w:sz w:val="21"/>
          <w:szCs w:val="21"/>
        </w:rPr>
        <w:t>,</w:t>
      </w:r>
      <w:r w:rsidRPr="007E7346">
        <w:rPr>
          <w:rFonts w:cs="Arial"/>
          <w:i w:val="0"/>
          <w:sz w:val="21"/>
          <w:szCs w:val="21"/>
        </w:rPr>
        <w:t xml:space="preserve"> </w:t>
      </w:r>
      <w:r w:rsidRPr="007E7346">
        <w:rPr>
          <w:rFonts w:cs="Tahoma"/>
          <w:i w:val="0"/>
          <w:sz w:val="21"/>
          <w:szCs w:val="21"/>
        </w:rPr>
        <w:t xml:space="preserve">y por otra </w:t>
      </w:r>
      <w:r w:rsidRPr="007E7346">
        <w:rPr>
          <w:rFonts w:cs="Tahoma"/>
          <w:b/>
          <w:i w:val="0"/>
          <w:sz w:val="21"/>
          <w:szCs w:val="21"/>
        </w:rPr>
        <w:t xml:space="preserve">IVONNE LIZETH RODRIGUEZ PALACIOS, </w:t>
      </w:r>
      <w:r w:rsidR="00B95EBB" w:rsidRPr="00B95EBB">
        <w:rPr>
          <w:rFonts w:cs="Tahoma"/>
          <w:i w:val="0"/>
          <w:sz w:val="21"/>
          <w:szCs w:val="21"/>
          <w:highlight w:val="black"/>
        </w:rPr>
        <w:t>*********************************************************************************************</w:t>
      </w:r>
      <w:r w:rsidRPr="007E7346">
        <w:rPr>
          <w:rFonts w:cs="Tahoma"/>
          <w:i w:val="0"/>
          <w:sz w:val="21"/>
          <w:szCs w:val="21"/>
        </w:rPr>
        <w:t xml:space="preserve">, actuando en </w:t>
      </w:r>
      <w:r>
        <w:rPr>
          <w:rFonts w:cs="Tahoma"/>
          <w:i w:val="0"/>
          <w:sz w:val="21"/>
          <w:szCs w:val="21"/>
        </w:rPr>
        <w:t xml:space="preserve">mi </w:t>
      </w:r>
      <w:r w:rsidRPr="007E7346">
        <w:rPr>
          <w:rFonts w:cs="Tahoma"/>
          <w:i w:val="0"/>
          <w:sz w:val="21"/>
          <w:szCs w:val="21"/>
        </w:rPr>
        <w:t xml:space="preserve">calidad de Apoderada Especial de la Sociedad </w:t>
      </w:r>
      <w:r w:rsidRPr="007E7346">
        <w:rPr>
          <w:rFonts w:cs="Tahoma"/>
          <w:b/>
          <w:i w:val="0"/>
          <w:sz w:val="21"/>
          <w:szCs w:val="21"/>
        </w:rPr>
        <w:t xml:space="preserve">RGH DE EL SALVADOR, SOCIEDAD ANONIMA DE CAPITAL VARIABLE, </w:t>
      </w:r>
      <w:r w:rsidRPr="007E7346">
        <w:rPr>
          <w:rFonts w:cs="Tahoma"/>
          <w:i w:val="0"/>
          <w:sz w:val="21"/>
          <w:szCs w:val="21"/>
        </w:rPr>
        <w:t xml:space="preserve">que se abrevia </w:t>
      </w:r>
      <w:r w:rsidRPr="007E7346">
        <w:rPr>
          <w:rFonts w:cs="Tahoma"/>
          <w:b/>
          <w:i w:val="0"/>
          <w:sz w:val="21"/>
          <w:szCs w:val="21"/>
        </w:rPr>
        <w:t>“RGH DE EL SALVADOR, S.A. DE C.V.”,</w:t>
      </w:r>
      <w:r w:rsidRPr="007E7346">
        <w:rPr>
          <w:rFonts w:cs="Tahoma"/>
          <w:i w:val="0"/>
          <w:sz w:val="21"/>
          <w:szCs w:val="21"/>
        </w:rPr>
        <w:t xml:space="preserve"> sociedad del domicilio de la Ciudad de San Salvador, departamento de San Salvador, con Número de Identificación Tributaria cero seiscientos catorce- ciento treinta mil novecientos uno-ciento uno-cero, que en el transcurso del presente instrumento me denominaré </w:t>
      </w:r>
      <w:r w:rsidRPr="007E7346">
        <w:rPr>
          <w:rFonts w:cs="Tahoma"/>
          <w:b/>
          <w:i w:val="0"/>
          <w:sz w:val="21"/>
          <w:szCs w:val="21"/>
        </w:rPr>
        <w:t xml:space="preserve">“LA CONTRATISTA”; </w:t>
      </w:r>
      <w:r w:rsidRPr="007E7346">
        <w:rPr>
          <w:rFonts w:cs="Tahoma"/>
          <w:i w:val="0"/>
          <w:sz w:val="21"/>
          <w:szCs w:val="21"/>
        </w:rPr>
        <w:t xml:space="preserve">y en los caracteres dichos </w:t>
      </w:r>
      <w:r w:rsidRPr="007E7346">
        <w:rPr>
          <w:rFonts w:cs="Tahoma"/>
          <w:b/>
          <w:i w:val="0"/>
          <w:sz w:val="21"/>
          <w:szCs w:val="21"/>
        </w:rPr>
        <w:t>MANIFESTAMOS:</w:t>
      </w:r>
      <w:r w:rsidRPr="007E7346">
        <w:rPr>
          <w:rFonts w:cs="Tahoma"/>
          <w:i w:val="0"/>
          <w:sz w:val="21"/>
          <w:szCs w:val="21"/>
        </w:rPr>
        <w:t xml:space="preserve"> Que hemos  acordado otorgar el presente Contrato proveniente del proceso de </w:t>
      </w:r>
      <w:r w:rsidRPr="007E7346">
        <w:rPr>
          <w:rFonts w:cs="Tahoma"/>
          <w:b/>
          <w:i w:val="0"/>
          <w:sz w:val="21"/>
          <w:szCs w:val="21"/>
        </w:rPr>
        <w:t>LICITACION ABIERTA DR-CAFTA-LA N° 012/2016-MAG,</w:t>
      </w:r>
      <w:r w:rsidRPr="007E7346">
        <w:rPr>
          <w:rFonts w:cs="Tahoma"/>
          <w:i w:val="0"/>
          <w:sz w:val="21"/>
          <w:szCs w:val="21"/>
        </w:rPr>
        <w:t xml:space="preserve"> denominada: </w:t>
      </w:r>
      <w:r w:rsidRPr="007E7346">
        <w:rPr>
          <w:rFonts w:cs="Tahoma"/>
          <w:b/>
          <w:i w:val="0"/>
          <w:sz w:val="21"/>
          <w:szCs w:val="21"/>
        </w:rPr>
        <w:t>“SUMINISTRO DE EQUIPOS MEDICOS, REACTIVOS, MATERIAL</w:t>
      </w:r>
      <w:r>
        <w:rPr>
          <w:rFonts w:cs="Tahoma"/>
          <w:b/>
          <w:i w:val="0"/>
          <w:sz w:val="21"/>
          <w:szCs w:val="21"/>
        </w:rPr>
        <w:t>ES</w:t>
      </w:r>
      <w:r w:rsidRPr="007E7346">
        <w:rPr>
          <w:rFonts w:cs="Tahoma"/>
          <w:b/>
          <w:i w:val="0"/>
          <w:sz w:val="21"/>
          <w:szCs w:val="21"/>
        </w:rPr>
        <w:t xml:space="preserve"> E INSTRUMENTAL PARA LABORATORIO”</w:t>
      </w:r>
      <w:r w:rsidRPr="007E7346">
        <w:rPr>
          <w:rFonts w:cs="Tahoma"/>
          <w:i w:val="0"/>
          <w:sz w:val="21"/>
          <w:szCs w:val="21"/>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7E7346">
        <w:rPr>
          <w:rFonts w:cs="Tahoma"/>
          <w:b/>
          <w:i w:val="0"/>
          <w:sz w:val="21"/>
          <w:szCs w:val="21"/>
        </w:rPr>
        <w:t>I.- OBJETO DEL CONTRATO</w:t>
      </w:r>
      <w:r w:rsidRPr="007E7346">
        <w:rPr>
          <w:rFonts w:cs="Tahoma"/>
          <w:i w:val="0"/>
          <w:sz w:val="21"/>
          <w:szCs w:val="21"/>
        </w:rPr>
        <w:t xml:space="preserve">. El objeto del presente contrato es el </w:t>
      </w:r>
      <w:r w:rsidRPr="007E7346">
        <w:rPr>
          <w:rFonts w:cs="Tahoma"/>
          <w:b/>
          <w:i w:val="0"/>
          <w:sz w:val="21"/>
          <w:szCs w:val="21"/>
        </w:rPr>
        <w:t>“SUMINISTRO DE EQUIPOS MEDICOS, REACTIVOS, MATERIAL</w:t>
      </w:r>
      <w:r>
        <w:rPr>
          <w:rFonts w:cs="Tahoma"/>
          <w:b/>
          <w:i w:val="0"/>
          <w:sz w:val="21"/>
          <w:szCs w:val="21"/>
        </w:rPr>
        <w:t>ES</w:t>
      </w:r>
      <w:r w:rsidRPr="007E7346">
        <w:rPr>
          <w:rFonts w:cs="Tahoma"/>
          <w:b/>
          <w:i w:val="0"/>
          <w:sz w:val="21"/>
          <w:szCs w:val="21"/>
        </w:rPr>
        <w:t xml:space="preserve"> E INSTRUMENTAL PARA LABORATORIO”</w:t>
      </w:r>
      <w:r w:rsidRPr="007E7346">
        <w:rPr>
          <w:rFonts w:cs="Tahoma"/>
          <w:i w:val="0"/>
          <w:sz w:val="21"/>
          <w:szCs w:val="21"/>
        </w:rPr>
        <w:t>, según el siguiente detalle:</w:t>
      </w:r>
    </w:p>
    <w:p w:rsidR="00344EF0" w:rsidRPr="008D411B" w:rsidRDefault="00344EF0" w:rsidP="007852C6">
      <w:pPr>
        <w:spacing w:line="360" w:lineRule="auto"/>
        <w:ind w:right="-286"/>
        <w:jc w:val="both"/>
        <w:rPr>
          <w:rFonts w:ascii="Palatino Linotype" w:hAnsi="Palatino Linotype" w:cs="Tahoma"/>
          <w:i w:val="0"/>
          <w:sz w:val="14"/>
          <w:szCs w:val="14"/>
        </w:rPr>
      </w:pPr>
    </w:p>
    <w:tbl>
      <w:tblPr>
        <w:tblW w:w="9500" w:type="dxa"/>
        <w:tblCellMar>
          <w:left w:w="70" w:type="dxa"/>
          <w:right w:w="70" w:type="dxa"/>
        </w:tblCellMar>
        <w:tblLook w:val="00A0"/>
      </w:tblPr>
      <w:tblGrid>
        <w:gridCol w:w="754"/>
        <w:gridCol w:w="3750"/>
        <w:gridCol w:w="898"/>
        <w:gridCol w:w="763"/>
        <w:gridCol w:w="1300"/>
        <w:gridCol w:w="980"/>
        <w:gridCol w:w="1055"/>
      </w:tblGrid>
      <w:tr w:rsidR="00344EF0" w:rsidRPr="008D411B" w:rsidTr="00F066B3">
        <w:trPr>
          <w:trHeight w:val="795"/>
          <w:tblHeader/>
        </w:trPr>
        <w:tc>
          <w:tcPr>
            <w:tcW w:w="754" w:type="dxa"/>
            <w:tcBorders>
              <w:top w:val="single" w:sz="4" w:space="0" w:color="auto"/>
              <w:left w:val="single" w:sz="4" w:space="0" w:color="auto"/>
              <w:bottom w:val="single" w:sz="4" w:space="0" w:color="auto"/>
              <w:right w:val="single" w:sz="4" w:space="0" w:color="auto"/>
            </w:tcBorders>
            <w:shd w:val="clear" w:color="000000" w:fill="C0C0C0"/>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No. de Renglón</w:t>
            </w:r>
          </w:p>
        </w:tc>
        <w:tc>
          <w:tcPr>
            <w:tcW w:w="3750" w:type="dxa"/>
            <w:tcBorders>
              <w:top w:val="single" w:sz="4" w:space="0" w:color="auto"/>
              <w:left w:val="nil"/>
              <w:bottom w:val="single" w:sz="4" w:space="0" w:color="auto"/>
              <w:right w:val="single" w:sz="4" w:space="0" w:color="auto"/>
            </w:tcBorders>
            <w:shd w:val="clear" w:color="000000" w:fill="C0C0C0"/>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Descripción de los bienes</w:t>
            </w:r>
          </w:p>
        </w:tc>
        <w:tc>
          <w:tcPr>
            <w:tcW w:w="898" w:type="dxa"/>
            <w:tcBorders>
              <w:top w:val="single" w:sz="4" w:space="0" w:color="auto"/>
              <w:left w:val="nil"/>
              <w:bottom w:val="single" w:sz="4" w:space="0" w:color="auto"/>
              <w:right w:val="single" w:sz="4" w:space="0" w:color="auto"/>
            </w:tcBorders>
            <w:shd w:val="clear" w:color="000000" w:fill="C0C0C0"/>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Unidad de Medida</w:t>
            </w:r>
          </w:p>
        </w:tc>
        <w:tc>
          <w:tcPr>
            <w:tcW w:w="763" w:type="dxa"/>
            <w:tcBorders>
              <w:top w:val="single" w:sz="4" w:space="0" w:color="auto"/>
              <w:left w:val="nil"/>
              <w:bottom w:val="single" w:sz="4" w:space="0" w:color="auto"/>
              <w:right w:val="single" w:sz="4" w:space="0" w:color="auto"/>
            </w:tcBorders>
            <w:shd w:val="clear" w:color="000000" w:fill="C0C0C0"/>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Cant.</w:t>
            </w:r>
          </w:p>
        </w:tc>
        <w:tc>
          <w:tcPr>
            <w:tcW w:w="1300" w:type="dxa"/>
            <w:tcBorders>
              <w:top w:val="single" w:sz="4" w:space="0" w:color="auto"/>
              <w:left w:val="nil"/>
              <w:bottom w:val="single" w:sz="4" w:space="0" w:color="auto"/>
              <w:right w:val="single" w:sz="4" w:space="0" w:color="auto"/>
            </w:tcBorders>
            <w:shd w:val="clear" w:color="000000" w:fill="C0C0C0"/>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Marca</w:t>
            </w:r>
          </w:p>
        </w:tc>
        <w:tc>
          <w:tcPr>
            <w:tcW w:w="980" w:type="dxa"/>
            <w:tcBorders>
              <w:top w:val="single" w:sz="4" w:space="0" w:color="auto"/>
              <w:left w:val="nil"/>
              <w:bottom w:val="single" w:sz="4" w:space="0" w:color="auto"/>
              <w:right w:val="single" w:sz="4" w:space="0" w:color="auto"/>
            </w:tcBorders>
            <w:shd w:val="clear" w:color="000000" w:fill="C0C0C0"/>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Precio Unitario (US$)</w:t>
            </w:r>
          </w:p>
        </w:tc>
        <w:tc>
          <w:tcPr>
            <w:tcW w:w="1055" w:type="dxa"/>
            <w:tcBorders>
              <w:top w:val="single" w:sz="4" w:space="0" w:color="auto"/>
              <w:left w:val="nil"/>
              <w:bottom w:val="single" w:sz="4" w:space="0" w:color="auto"/>
              <w:right w:val="single" w:sz="4" w:space="0" w:color="auto"/>
            </w:tcBorders>
            <w:shd w:val="clear" w:color="000000" w:fill="C0C0C0"/>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Total (US$)</w:t>
            </w:r>
          </w:p>
        </w:tc>
      </w:tr>
      <w:tr w:rsidR="00344EF0" w:rsidRPr="008D411B" w:rsidTr="00F066B3">
        <w:trPr>
          <w:trHeight w:val="386"/>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344EF0" w:rsidRPr="008D411B" w:rsidRDefault="00344EF0" w:rsidP="000D107B">
            <w:pPr>
              <w:rPr>
                <w:rFonts w:ascii="Calibri" w:hAnsi="Calibri" w:cs="Arial"/>
                <w:b/>
                <w:bCs/>
                <w:i w:val="0"/>
                <w:sz w:val="16"/>
                <w:szCs w:val="16"/>
              </w:rPr>
            </w:pPr>
            <w:r w:rsidRPr="008D411B">
              <w:rPr>
                <w:rFonts w:ascii="Calibri" w:hAnsi="Calibri" w:cs="Arial"/>
                <w:b/>
                <w:bCs/>
                <w:i w:val="0"/>
                <w:sz w:val="16"/>
                <w:szCs w:val="16"/>
              </w:rPr>
              <w:t>LOTE No. 3 - DIRECCIÓN GENERAL DE SANIDAD VEGETAL/FONDO DE ACTIVIDADES ESPECIALES (DGSVA)/COMPROBANTE DE CRÉDITO FISCAL A NOMBRE DE PAGADURÍA AUXILIAR DEL FONDO DE ACTIVIDADES ESPECIALES DE LA DIRECCIÓN GENERAL DE SANIDAD VEGETAL Y ANIMAL-DGSVA</w:t>
            </w:r>
          </w:p>
        </w:tc>
      </w:tr>
      <w:tr w:rsidR="00344EF0" w:rsidRPr="008D411B" w:rsidTr="00F066B3">
        <w:trPr>
          <w:trHeight w:val="1023"/>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lastRenderedPageBreak/>
              <w:t>5</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Acetonitrilo isocratic grade para cromatografía en fase líquida LiChrosolv®. Presentación: Garrafa de </w:t>
            </w:r>
            <w:smartTag w:uri="urn:schemas-microsoft-com:office:smarttags" w:element="metricconverter">
              <w:smartTagPr>
                <w:attr w:name="ProductID" w:val="4 L"/>
              </w:smartTagPr>
              <w:r w:rsidRPr="008D411B">
                <w:rPr>
                  <w:rFonts w:ascii="Calibri" w:hAnsi="Calibri" w:cs="Arial"/>
                  <w:i w:val="0"/>
                  <w:sz w:val="16"/>
                  <w:szCs w:val="16"/>
                </w:rPr>
                <w:t>4 L</w:t>
              </w:r>
            </w:smartTag>
            <w:r w:rsidRPr="008D411B">
              <w:rPr>
                <w:rFonts w:ascii="Calibri" w:hAnsi="Calibri" w:cs="Arial"/>
                <w:i w:val="0"/>
                <w:sz w:val="16"/>
                <w:szCs w:val="16"/>
              </w:rPr>
              <w:t xml:space="preserve">  Catálogo: Merck 2014-2016, página No. 2, 240 y 297.Artículo No. 1142914000,  Marca: MERCK. Procedencia: Alemania. Fecha de vencimiento:  12 meses.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 xml:space="preserve">Frasco de </w:t>
            </w:r>
            <w:smartTag w:uri="urn:schemas-microsoft-com:office:smarttags" w:element="metricconverter">
              <w:smartTagPr>
                <w:attr w:name="ProductID" w:val="4 Litros"/>
              </w:smartTagPr>
              <w:r w:rsidRPr="008D411B">
                <w:rPr>
                  <w:rFonts w:ascii="Calibri" w:hAnsi="Calibri" w:cs="Arial"/>
                  <w:i w:val="0"/>
                  <w:sz w:val="16"/>
                  <w:szCs w:val="16"/>
                </w:rPr>
                <w:t>4 Litros</w:t>
              </w:r>
            </w:smartTag>
          </w:p>
        </w:tc>
        <w:tc>
          <w:tcPr>
            <w:tcW w:w="763"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59.89</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119.78</w:t>
            </w:r>
          </w:p>
        </w:tc>
      </w:tr>
      <w:tr w:rsidR="00344EF0" w:rsidRPr="008D411B" w:rsidTr="00F066B3">
        <w:trPr>
          <w:trHeight w:val="308"/>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TOTAL LOTE No. 3</w:t>
            </w:r>
          </w:p>
        </w:tc>
        <w:tc>
          <w:tcPr>
            <w:tcW w:w="1055" w:type="dxa"/>
            <w:tcBorders>
              <w:top w:val="nil"/>
              <w:left w:val="nil"/>
              <w:bottom w:val="single" w:sz="4" w:space="0" w:color="auto"/>
              <w:right w:val="single" w:sz="4" w:space="0" w:color="auto"/>
            </w:tcBorders>
            <w:shd w:val="clear" w:color="000000" w:fill="FFFFFF"/>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119.78</w:t>
            </w:r>
          </w:p>
        </w:tc>
      </w:tr>
      <w:tr w:rsidR="00344EF0" w:rsidRPr="008D411B" w:rsidTr="00F066B3">
        <w:trPr>
          <w:trHeight w:val="325"/>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344EF0" w:rsidRPr="008D411B" w:rsidRDefault="00344EF0" w:rsidP="000D107B">
            <w:pPr>
              <w:rPr>
                <w:rFonts w:ascii="Calibri" w:hAnsi="Calibri" w:cs="Arial"/>
                <w:b/>
                <w:bCs/>
                <w:i w:val="0"/>
                <w:sz w:val="16"/>
                <w:szCs w:val="16"/>
              </w:rPr>
            </w:pPr>
            <w:r w:rsidRPr="008D411B">
              <w:rPr>
                <w:rFonts w:ascii="Calibri" w:hAnsi="Calibri" w:cs="Arial"/>
                <w:b/>
                <w:bCs/>
                <w:i w:val="0"/>
                <w:sz w:val="16"/>
                <w:szCs w:val="16"/>
              </w:rPr>
              <w:t>LOTE No. 4 - DIRECCIÓN GENERAL DE SANIDAD VEGETAL  / FONDO DE ACTIVIDADES ESPECIALES (DGSVA)/COMPROBANTE DE CRÉDITO FISCAL A NOMBRE DE PAGADURÍA AUXILIAR DEL FONDO DE ACTIVIDADES ESPECIALES DE LA DIRECCIÓN GENERAL DE SANIDAD VEGETAL Y ANIMAL-DGSVA</w:t>
            </w:r>
          </w:p>
        </w:tc>
      </w:tr>
      <w:tr w:rsidR="00344EF0" w:rsidRPr="008D411B" w:rsidTr="00F066B3">
        <w:trPr>
          <w:trHeight w:val="1278"/>
        </w:trPr>
        <w:tc>
          <w:tcPr>
            <w:tcW w:w="754" w:type="dxa"/>
            <w:tcBorders>
              <w:top w:val="nil"/>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5</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Tiras indicadoras del pH pH 0 - 14 Indicador universal no destiñen pH 0 - 1 - 2 - 3 - 4 - 5 - 6 - 7 - 8 - 9 - 10 - 11 - 12 - 13 - 14, </w:t>
            </w:r>
            <w:r w:rsidRPr="008D411B">
              <w:rPr>
                <w:rFonts w:ascii="Calibri" w:hAnsi="Calibri" w:cs="Arial"/>
                <w:b/>
                <w:bCs/>
                <w:i w:val="0"/>
                <w:sz w:val="16"/>
                <w:szCs w:val="16"/>
              </w:rPr>
              <w:t xml:space="preserve"> Catálogo</w:t>
            </w:r>
            <w:r w:rsidRPr="008D411B">
              <w:rPr>
                <w:rFonts w:ascii="Calibri" w:hAnsi="Calibri" w:cs="Arial"/>
                <w:i w:val="0"/>
                <w:sz w:val="16"/>
                <w:szCs w:val="16"/>
              </w:rPr>
              <w:t xml:space="preserve">: Merck 2014-2016, páginas: 82 y 1495, </w:t>
            </w:r>
            <w:r w:rsidRPr="008D411B">
              <w:rPr>
                <w:rFonts w:ascii="Calibri" w:hAnsi="Calibri" w:cs="Arial"/>
                <w:b/>
                <w:bCs/>
                <w:i w:val="0"/>
                <w:sz w:val="16"/>
                <w:szCs w:val="16"/>
              </w:rPr>
              <w:t>ver brochure</w:t>
            </w:r>
            <w:r w:rsidRPr="008D411B">
              <w:rPr>
                <w:rFonts w:ascii="Calibri" w:hAnsi="Calibri" w:cs="Arial"/>
                <w:i w:val="0"/>
                <w:sz w:val="16"/>
                <w:szCs w:val="16"/>
              </w:rPr>
              <w:t xml:space="preserve"> paginas 001-002, </w:t>
            </w:r>
            <w:r w:rsidRPr="008D411B">
              <w:rPr>
                <w:rFonts w:ascii="Calibri" w:hAnsi="Calibri" w:cs="Arial"/>
                <w:b/>
                <w:bCs/>
                <w:i w:val="0"/>
                <w:sz w:val="16"/>
                <w:szCs w:val="16"/>
              </w:rPr>
              <w:t>Artículo No.</w:t>
            </w:r>
            <w:r w:rsidRPr="008D411B">
              <w:rPr>
                <w:rFonts w:ascii="Calibri" w:hAnsi="Calibri" w:cs="Arial"/>
                <w:i w:val="0"/>
                <w:sz w:val="16"/>
                <w:szCs w:val="16"/>
              </w:rPr>
              <w:t xml:space="preserve"> 1095350001,</w:t>
            </w:r>
            <w:r w:rsidRPr="008D411B">
              <w:rPr>
                <w:rFonts w:ascii="Calibri" w:hAnsi="Calibri" w:cs="Arial"/>
                <w:b/>
                <w:bCs/>
                <w:i w:val="0"/>
                <w:sz w:val="16"/>
                <w:szCs w:val="16"/>
              </w:rPr>
              <w:t xml:space="preserve"> Marca:</w:t>
            </w:r>
            <w:r w:rsidRPr="008D411B">
              <w:rPr>
                <w:rFonts w:ascii="Calibri" w:hAnsi="Calibri" w:cs="Arial"/>
                <w:i w:val="0"/>
                <w:sz w:val="16"/>
                <w:szCs w:val="16"/>
              </w:rPr>
              <w:t xml:space="preserve"> MERCK.</w:t>
            </w:r>
            <w:r w:rsidRPr="008D411B">
              <w:rPr>
                <w:rFonts w:ascii="Calibri" w:hAnsi="Calibri" w:cs="Arial"/>
                <w:b/>
                <w:bCs/>
                <w:i w:val="0"/>
                <w:sz w:val="16"/>
                <w:szCs w:val="16"/>
              </w:rPr>
              <w:t xml:space="preserve"> Procedencia</w:t>
            </w:r>
            <w:r w:rsidRPr="008D411B">
              <w:rPr>
                <w:rFonts w:ascii="Calibri" w:hAnsi="Calibri" w:cs="Arial"/>
                <w:i w:val="0"/>
                <w:sz w:val="16"/>
                <w:szCs w:val="16"/>
              </w:rPr>
              <w:t>: Alemania. Fecha de vencimiento: Mínimo:12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Caja de 100 unidades</w:t>
            </w:r>
          </w:p>
        </w:tc>
        <w:tc>
          <w:tcPr>
            <w:tcW w:w="763"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13.33</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26.66</w:t>
            </w:r>
          </w:p>
        </w:tc>
      </w:tr>
      <w:tr w:rsidR="00344EF0" w:rsidRPr="008D411B" w:rsidTr="00F066B3">
        <w:trPr>
          <w:trHeight w:val="975"/>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14</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Aceite de inmersión para microscopía  </w:t>
            </w:r>
            <w:r w:rsidRPr="008D411B">
              <w:rPr>
                <w:rFonts w:ascii="Calibri" w:hAnsi="Calibri" w:cs="Arial"/>
                <w:b/>
                <w:bCs/>
                <w:i w:val="0"/>
                <w:sz w:val="16"/>
                <w:szCs w:val="16"/>
              </w:rPr>
              <w:t xml:space="preserve">Catálogo: </w:t>
            </w:r>
            <w:r w:rsidRPr="008D411B">
              <w:rPr>
                <w:rFonts w:ascii="Calibri" w:hAnsi="Calibri" w:cs="Arial"/>
                <w:i w:val="0"/>
                <w:sz w:val="16"/>
                <w:szCs w:val="16"/>
              </w:rPr>
              <w:t>Merck 2014-2016, páginas: 186, 192 y 199,</w:t>
            </w:r>
            <w:r w:rsidRPr="008D411B">
              <w:rPr>
                <w:rFonts w:ascii="Calibri" w:hAnsi="Calibri" w:cs="Arial"/>
                <w:b/>
                <w:bCs/>
                <w:i w:val="0"/>
                <w:sz w:val="16"/>
                <w:szCs w:val="16"/>
              </w:rPr>
              <w:t xml:space="preserve"> Ver Brochure </w:t>
            </w:r>
            <w:r w:rsidRPr="008D411B">
              <w:rPr>
                <w:rFonts w:ascii="Calibri" w:hAnsi="Calibri" w:cs="Arial"/>
                <w:i w:val="0"/>
                <w:sz w:val="16"/>
                <w:szCs w:val="16"/>
              </w:rPr>
              <w:t xml:space="preserve"> paginas 007-008, </w:t>
            </w:r>
            <w:r w:rsidRPr="008D411B">
              <w:rPr>
                <w:rFonts w:ascii="Calibri" w:hAnsi="Calibri" w:cs="Arial"/>
                <w:b/>
                <w:bCs/>
                <w:i w:val="0"/>
                <w:sz w:val="16"/>
                <w:szCs w:val="16"/>
              </w:rPr>
              <w:t>Artículo No</w:t>
            </w:r>
            <w:r w:rsidRPr="008D411B">
              <w:rPr>
                <w:rFonts w:ascii="Calibri" w:hAnsi="Calibri" w:cs="Arial"/>
                <w:i w:val="0"/>
                <w:sz w:val="16"/>
                <w:szCs w:val="16"/>
              </w:rPr>
              <w:t>. 1046990100,</w:t>
            </w:r>
            <w:r w:rsidRPr="008D411B">
              <w:rPr>
                <w:rFonts w:ascii="Calibri" w:hAnsi="Calibri" w:cs="Arial"/>
                <w:b/>
                <w:bCs/>
                <w:i w:val="0"/>
                <w:sz w:val="16"/>
                <w:szCs w:val="16"/>
              </w:rPr>
              <w:t xml:space="preserve"> Marca</w:t>
            </w:r>
            <w:r w:rsidRPr="008D411B">
              <w:rPr>
                <w:rFonts w:ascii="Calibri" w:hAnsi="Calibri" w:cs="Arial"/>
                <w:i w:val="0"/>
                <w:sz w:val="16"/>
                <w:szCs w:val="16"/>
              </w:rPr>
              <w:t xml:space="preserve">: MERCK. </w:t>
            </w:r>
            <w:r w:rsidRPr="008D411B">
              <w:rPr>
                <w:rFonts w:ascii="Calibri" w:hAnsi="Calibri" w:cs="Arial"/>
                <w:b/>
                <w:bCs/>
                <w:i w:val="0"/>
                <w:sz w:val="16"/>
                <w:szCs w:val="16"/>
              </w:rPr>
              <w:t>Procedencia</w:t>
            </w:r>
            <w:r w:rsidRPr="008D411B">
              <w:rPr>
                <w:rFonts w:ascii="Calibri" w:hAnsi="Calibri" w:cs="Arial"/>
                <w:i w:val="0"/>
                <w:sz w:val="16"/>
                <w:szCs w:val="16"/>
              </w:rPr>
              <w:t xml:space="preserve">: Alemania. </w:t>
            </w:r>
            <w:r w:rsidRPr="008D411B">
              <w:rPr>
                <w:rFonts w:ascii="Calibri" w:hAnsi="Calibri" w:cs="Arial"/>
                <w:b/>
                <w:bCs/>
                <w:i w:val="0"/>
                <w:sz w:val="16"/>
                <w:szCs w:val="16"/>
              </w:rPr>
              <w:t xml:space="preserve">Fecha de vencimiento: </w:t>
            </w:r>
            <w:r w:rsidRPr="008D411B">
              <w:rPr>
                <w:rFonts w:ascii="Calibri" w:hAnsi="Calibri" w:cs="Arial"/>
                <w:i w:val="0"/>
                <w:sz w:val="16"/>
                <w:szCs w:val="16"/>
              </w:rPr>
              <w:t>Mínimo:12 meses.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100 ml.</w:t>
            </w:r>
          </w:p>
        </w:tc>
        <w:tc>
          <w:tcPr>
            <w:tcW w:w="763"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36.16</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36.16</w:t>
            </w:r>
          </w:p>
        </w:tc>
      </w:tr>
      <w:tr w:rsidR="00344EF0" w:rsidRPr="008D411B" w:rsidTr="00F066B3">
        <w:trPr>
          <w:trHeight w:val="324"/>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TOTAL LOTE No. 4</w:t>
            </w:r>
          </w:p>
        </w:tc>
        <w:tc>
          <w:tcPr>
            <w:tcW w:w="1055" w:type="dxa"/>
            <w:tcBorders>
              <w:top w:val="single" w:sz="4" w:space="0" w:color="auto"/>
              <w:left w:val="nil"/>
              <w:bottom w:val="single" w:sz="4" w:space="0" w:color="auto"/>
              <w:right w:val="single" w:sz="4" w:space="0" w:color="auto"/>
            </w:tcBorders>
            <w:shd w:val="clear" w:color="000000" w:fill="FFFFFF"/>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62.82</w:t>
            </w:r>
          </w:p>
        </w:tc>
      </w:tr>
      <w:tr w:rsidR="00344EF0" w:rsidRPr="008D411B" w:rsidTr="00F066B3">
        <w:trPr>
          <w:trHeight w:val="487"/>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344EF0" w:rsidRPr="008D411B" w:rsidRDefault="00344EF0" w:rsidP="000D107B">
            <w:pPr>
              <w:rPr>
                <w:rFonts w:ascii="Calibri" w:hAnsi="Calibri" w:cs="Arial"/>
                <w:b/>
                <w:bCs/>
                <w:i w:val="0"/>
                <w:sz w:val="16"/>
                <w:szCs w:val="16"/>
              </w:rPr>
            </w:pPr>
            <w:r w:rsidRPr="008D411B">
              <w:rPr>
                <w:rFonts w:ascii="Calibri" w:hAnsi="Calibri" w:cs="Arial"/>
                <w:b/>
                <w:bCs/>
                <w:i w:val="0"/>
                <w:sz w:val="16"/>
                <w:szCs w:val="16"/>
              </w:rPr>
              <w:t>LOTE No. 12 - DIRECCIÓN GENERAL DE GANADERIA / FONDO DE ACTIVIDADES ESPECIALES (DGSVA)/COMPROBANTE DE CRÉDITO FISCAL A NOMBRE DE PAGADURÍA AUXILIAR DEL FONDO DE ACTIVIDADES ESPECIALES DE LA DIRECCIÓN GENERAL DE SANIDAD VEGETAL Y ANIMAL-DGSVA</w:t>
            </w:r>
          </w:p>
        </w:tc>
      </w:tr>
      <w:tr w:rsidR="00344EF0" w:rsidRPr="008D411B" w:rsidTr="00F066B3">
        <w:trPr>
          <w:trHeight w:val="960"/>
        </w:trPr>
        <w:tc>
          <w:tcPr>
            <w:tcW w:w="754" w:type="dxa"/>
            <w:tcBorders>
              <w:top w:val="nil"/>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Aceite de inmersión para microscopía, Catálogo: Merck 2014-2016, páginas: 186, 192 y 199 , ver brochure paginas 027-028,Artículo No. 1046990100, Marca: MERCK. Procedencia: Alemania. Fecha de vencimiento: Mínimo:12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100 ml</w:t>
            </w:r>
          </w:p>
        </w:tc>
        <w:tc>
          <w:tcPr>
            <w:tcW w:w="763"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36.16</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72.32</w:t>
            </w:r>
          </w:p>
        </w:tc>
      </w:tr>
      <w:tr w:rsidR="00344EF0" w:rsidRPr="008D411B" w:rsidTr="00F066B3">
        <w:trPr>
          <w:trHeight w:val="2588"/>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9</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Agar BAIRD-PARKER agar selectivo para estafilococos según BAIRD-PARKER (base) para microbiología, Composición: Peptona de caseina 10.0 g/L, Extracto de Carne 5.0 g/L, Extracto levadura 1.0 g/L, Piruvato de Sodio 10.0 g/L, Glicina 12.0 g/L, Cloruro de Litio 5.0 g/L, Agar-agar 15.0 g/L. Añadir también: Emulsión  Yema de huevo-telurita 50 ml, y si lo requiere Sulfametazina </w:t>
            </w:r>
            <w:smartTag w:uri="urn:schemas-microsoft-com:office:smarttags" w:element="time">
              <w:smartTagPr>
                <w:attr w:name="Hour" w:val="0"/>
                <w:attr w:name="Minute" w:val="05"/>
              </w:smartTagPr>
              <w:r w:rsidRPr="008D411B">
                <w:rPr>
                  <w:rFonts w:ascii="Calibri" w:hAnsi="Calibri" w:cs="Arial"/>
                  <w:i w:val="0"/>
                  <w:sz w:val="16"/>
                  <w:szCs w:val="16"/>
                </w:rPr>
                <w:t>0.05</w:t>
              </w:r>
            </w:smartTag>
            <w:r w:rsidRPr="008D411B">
              <w:rPr>
                <w:rFonts w:ascii="Calibri" w:hAnsi="Calibri" w:cs="Arial"/>
                <w:i w:val="0"/>
                <w:sz w:val="16"/>
                <w:szCs w:val="16"/>
              </w:rPr>
              <w:t xml:space="preserve"> g/L. Catálogo: Merck 2014-2016, páginas: 99,151 y 158, Ver Brochure pagina 032-034, Artículo No. 1054060500, Marca Merck, Origen: Alemania INCLUYE: 144 frascos de suplemento Yema de huevo-telurita en emulsión estéril, para microbiología,  Catálogo: Merck 2014-2016 página: 113  y Ver Brochure pagina 035, Artículo No. 1037850050, Marca Merck, Origen: Alemania. Fecha de vencimiento minima de 12 meses. NOTA:Cantidad necesaria para un frasco de </w:t>
            </w:r>
            <w:smartTag w:uri="urn:schemas-microsoft-com:office:smarttags" w:element="metricconverter">
              <w:smartTagPr>
                <w:attr w:name="ProductID" w:val="500 g"/>
              </w:smartTagPr>
              <w:r w:rsidRPr="008D411B">
                <w:rPr>
                  <w:rFonts w:ascii="Calibri" w:hAnsi="Calibri" w:cs="Arial"/>
                  <w:i w:val="0"/>
                  <w:sz w:val="16"/>
                  <w:szCs w:val="16"/>
                </w:rPr>
                <w:t>500 g</w:t>
              </w:r>
            </w:smartTag>
            <w:r w:rsidRPr="008D411B">
              <w:rPr>
                <w:rFonts w:ascii="Calibri" w:hAnsi="Calibri" w:cs="Arial"/>
                <w:i w:val="0"/>
                <w:sz w:val="16"/>
                <w:szCs w:val="16"/>
              </w:rPr>
              <w:t xml:space="preserve"> de agar base: 8 frascos de suplemento.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 xml:space="preserve">Frasco de </w:t>
            </w:r>
            <w:smartTag w:uri="urn:schemas-microsoft-com:office:smarttags" w:element="metricconverter">
              <w:smartTagPr>
                <w:attr w:name="ProductID" w:val="500 g"/>
              </w:smartTagPr>
              <w:r w:rsidRPr="008D411B">
                <w:rPr>
                  <w:rFonts w:ascii="Calibri" w:hAnsi="Calibri" w:cs="Arial"/>
                  <w:i w:val="0"/>
                  <w:sz w:val="16"/>
                  <w:szCs w:val="16"/>
                </w:rPr>
                <w:t>500 G</w:t>
              </w:r>
            </w:smartTag>
          </w:p>
        </w:tc>
        <w:tc>
          <w:tcPr>
            <w:tcW w:w="763"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18</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427.71</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7,698.78</w:t>
            </w:r>
          </w:p>
        </w:tc>
      </w:tr>
      <w:tr w:rsidR="00344EF0" w:rsidRPr="008D411B" w:rsidTr="00F066B3">
        <w:trPr>
          <w:trHeight w:val="3895"/>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lastRenderedPageBreak/>
              <w:t>10</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Agar selectivo para Listeria base según OTTAVIANI y AGOSTI (ISO 11290) para microbiología Chromocult®Composición por litro: Tejido animal de enzima digestiva </w:t>
            </w:r>
            <w:smartTag w:uri="urn:schemas-microsoft-com:office:smarttags" w:element="metricconverter">
              <w:smartTagPr>
                <w:attr w:name="ProductID" w:val="18.0 g"/>
              </w:smartTagPr>
              <w:r w:rsidRPr="008D411B">
                <w:rPr>
                  <w:rFonts w:ascii="Calibri" w:hAnsi="Calibri" w:cs="Arial"/>
                  <w:i w:val="0"/>
                  <w:sz w:val="16"/>
                  <w:szCs w:val="16"/>
                </w:rPr>
                <w:t>18.0 g</w:t>
              </w:r>
            </w:smartTag>
            <w:r w:rsidRPr="008D411B">
              <w:rPr>
                <w:rFonts w:ascii="Calibri" w:hAnsi="Calibri" w:cs="Arial"/>
                <w:i w:val="0"/>
                <w:sz w:val="16"/>
                <w:szCs w:val="16"/>
              </w:rPr>
              <w:t xml:space="preserve">, enzima digestiva de caseína: </w:t>
            </w:r>
            <w:smartTag w:uri="urn:schemas-microsoft-com:office:smarttags" w:element="metricconverter">
              <w:smartTagPr>
                <w:attr w:name="ProductID" w:val="6.0 g"/>
              </w:smartTagPr>
              <w:r w:rsidRPr="008D411B">
                <w:rPr>
                  <w:rFonts w:ascii="Calibri" w:hAnsi="Calibri" w:cs="Arial"/>
                  <w:i w:val="0"/>
                  <w:sz w:val="16"/>
                  <w:szCs w:val="16"/>
                </w:rPr>
                <w:t>6.0 g</w:t>
              </w:r>
            </w:smartTag>
            <w:r w:rsidRPr="008D411B">
              <w:rPr>
                <w:rFonts w:ascii="Calibri" w:hAnsi="Calibri" w:cs="Arial"/>
                <w:i w:val="0"/>
                <w:sz w:val="16"/>
                <w:szCs w:val="16"/>
              </w:rPr>
              <w:t xml:space="preserve">, Extracto de levadura: </w:t>
            </w:r>
            <w:smartTag w:uri="urn:schemas-microsoft-com:office:smarttags" w:element="metricconverter">
              <w:smartTagPr>
                <w:attr w:name="ProductID" w:val="10.0 g"/>
              </w:smartTagPr>
              <w:r w:rsidRPr="008D411B">
                <w:rPr>
                  <w:rFonts w:ascii="Calibri" w:hAnsi="Calibri" w:cs="Arial"/>
                  <w:i w:val="0"/>
                  <w:sz w:val="16"/>
                  <w:szCs w:val="16"/>
                </w:rPr>
                <w:t>10.0 g</w:t>
              </w:r>
            </w:smartTag>
            <w:r w:rsidRPr="008D411B">
              <w:rPr>
                <w:rFonts w:ascii="Calibri" w:hAnsi="Calibri" w:cs="Arial"/>
                <w:i w:val="0"/>
                <w:sz w:val="16"/>
                <w:szCs w:val="16"/>
              </w:rPr>
              <w:t xml:space="preserve">, Piruvato de sodio: </w:t>
            </w:r>
            <w:smartTag w:uri="urn:schemas-microsoft-com:office:smarttags" w:element="metricconverter">
              <w:smartTagPr>
                <w:attr w:name="ProductID" w:val="2.0 g"/>
              </w:smartTagPr>
              <w:r w:rsidRPr="008D411B">
                <w:rPr>
                  <w:rFonts w:ascii="Calibri" w:hAnsi="Calibri" w:cs="Arial"/>
                  <w:i w:val="0"/>
                  <w:sz w:val="16"/>
                  <w:szCs w:val="16"/>
                </w:rPr>
                <w:t>2.0 g</w:t>
              </w:r>
            </w:smartTag>
            <w:r w:rsidRPr="008D411B">
              <w:rPr>
                <w:rFonts w:ascii="Calibri" w:hAnsi="Calibri" w:cs="Arial"/>
                <w:i w:val="0"/>
                <w:sz w:val="16"/>
                <w:szCs w:val="16"/>
              </w:rPr>
              <w:t xml:space="preserve">, Glucosa: </w:t>
            </w:r>
            <w:smartTag w:uri="urn:schemas-microsoft-com:office:smarttags" w:element="metricconverter">
              <w:smartTagPr>
                <w:attr w:name="ProductID" w:val="2.0 g"/>
              </w:smartTagPr>
              <w:r w:rsidRPr="008D411B">
                <w:rPr>
                  <w:rFonts w:ascii="Calibri" w:hAnsi="Calibri" w:cs="Arial"/>
                  <w:i w:val="0"/>
                  <w:sz w:val="16"/>
                  <w:szCs w:val="16"/>
                </w:rPr>
                <w:t>2.0 g</w:t>
              </w:r>
            </w:smartTag>
            <w:r w:rsidRPr="008D411B">
              <w:rPr>
                <w:rFonts w:ascii="Calibri" w:hAnsi="Calibri" w:cs="Arial"/>
                <w:i w:val="0"/>
                <w:sz w:val="16"/>
                <w:szCs w:val="16"/>
              </w:rPr>
              <w:t xml:space="preserve">, Glicerofosfato de magnesio: </w:t>
            </w:r>
            <w:smartTag w:uri="urn:schemas-microsoft-com:office:smarttags" w:element="metricconverter">
              <w:smartTagPr>
                <w:attr w:name="ProductID" w:val="1.0 g"/>
              </w:smartTagPr>
              <w:r w:rsidRPr="008D411B">
                <w:rPr>
                  <w:rFonts w:ascii="Calibri" w:hAnsi="Calibri" w:cs="Arial"/>
                  <w:i w:val="0"/>
                  <w:sz w:val="16"/>
                  <w:szCs w:val="16"/>
                </w:rPr>
                <w:t>1.0 g</w:t>
              </w:r>
            </w:smartTag>
            <w:r w:rsidRPr="008D411B">
              <w:rPr>
                <w:rFonts w:ascii="Calibri" w:hAnsi="Calibri" w:cs="Arial"/>
                <w:i w:val="0"/>
                <w:sz w:val="16"/>
                <w:szCs w:val="16"/>
              </w:rPr>
              <w:t xml:space="preserve">, Sulfato de magnesio anhidro </w:t>
            </w:r>
            <w:smartTag w:uri="urn:schemas-microsoft-com:office:smarttags" w:element="metricconverter">
              <w:smartTagPr>
                <w:attr w:name="ProductID" w:val="0.5 g"/>
              </w:smartTagPr>
              <w:r w:rsidRPr="008D411B">
                <w:rPr>
                  <w:rFonts w:ascii="Calibri" w:hAnsi="Calibri" w:cs="Arial"/>
                  <w:i w:val="0"/>
                  <w:sz w:val="16"/>
                  <w:szCs w:val="16"/>
                </w:rPr>
                <w:t>0.5 g</w:t>
              </w:r>
            </w:smartTag>
            <w:r w:rsidRPr="008D411B">
              <w:rPr>
                <w:rFonts w:ascii="Calibri" w:hAnsi="Calibri" w:cs="Arial"/>
                <w:i w:val="0"/>
                <w:sz w:val="16"/>
                <w:szCs w:val="16"/>
              </w:rPr>
              <w:t xml:space="preserve">, Cloruro de sodio </w:t>
            </w:r>
            <w:smartTag w:uri="urn:schemas-microsoft-com:office:smarttags" w:element="metricconverter">
              <w:smartTagPr>
                <w:attr w:name="ProductID" w:val="5. g"/>
              </w:smartTagPr>
              <w:r w:rsidRPr="008D411B">
                <w:rPr>
                  <w:rFonts w:ascii="Calibri" w:hAnsi="Calibri" w:cs="Arial"/>
                  <w:i w:val="0"/>
                  <w:sz w:val="16"/>
                  <w:szCs w:val="16"/>
                </w:rPr>
                <w:t>5. g</w:t>
              </w:r>
            </w:smartTag>
            <w:r w:rsidRPr="008D411B">
              <w:rPr>
                <w:rFonts w:ascii="Calibri" w:hAnsi="Calibri" w:cs="Arial"/>
                <w:i w:val="0"/>
                <w:sz w:val="16"/>
                <w:szCs w:val="16"/>
              </w:rPr>
              <w:t xml:space="preserve">, Cloruro de litio </w:t>
            </w:r>
            <w:smartTag w:uri="urn:schemas-microsoft-com:office:smarttags" w:element="metricconverter">
              <w:smartTagPr>
                <w:attr w:name="ProductID" w:val="10 g"/>
              </w:smartTagPr>
              <w:r w:rsidRPr="008D411B">
                <w:rPr>
                  <w:rFonts w:ascii="Calibri" w:hAnsi="Calibri" w:cs="Arial"/>
                  <w:i w:val="0"/>
                  <w:sz w:val="16"/>
                  <w:szCs w:val="16"/>
                </w:rPr>
                <w:t>10 g</w:t>
              </w:r>
            </w:smartTag>
            <w:r w:rsidRPr="008D411B">
              <w:rPr>
                <w:rFonts w:ascii="Calibri" w:hAnsi="Calibri" w:cs="Arial"/>
                <w:i w:val="0"/>
                <w:sz w:val="16"/>
                <w:szCs w:val="16"/>
              </w:rPr>
              <w:t xml:space="preserve">, Na2HPO4 anhidro: </w:t>
            </w:r>
            <w:smartTag w:uri="urn:schemas-microsoft-com:office:smarttags" w:element="metricconverter">
              <w:smartTagPr>
                <w:attr w:name="ProductID" w:val="2.5 g"/>
              </w:smartTagPr>
              <w:r w:rsidRPr="008D411B">
                <w:rPr>
                  <w:rFonts w:ascii="Calibri" w:hAnsi="Calibri" w:cs="Arial"/>
                  <w:i w:val="0"/>
                  <w:sz w:val="16"/>
                  <w:szCs w:val="16"/>
                </w:rPr>
                <w:t>2.5 g</w:t>
              </w:r>
            </w:smartTag>
            <w:r w:rsidRPr="008D411B">
              <w:rPr>
                <w:rFonts w:ascii="Calibri" w:hAnsi="Calibri" w:cs="Arial"/>
                <w:i w:val="0"/>
                <w:sz w:val="16"/>
                <w:szCs w:val="16"/>
              </w:rPr>
              <w:t xml:space="preserve">, 5-bromo-4-cloro-3-indol-B-d glucopiranosida </w:t>
            </w:r>
            <w:smartTag w:uri="urn:schemas-microsoft-com:office:smarttags" w:element="metricconverter">
              <w:smartTagPr>
                <w:attr w:name="ProductID" w:val="0.05 g"/>
              </w:smartTagPr>
              <w:smartTag w:uri="urn:schemas-microsoft-com:office:smarttags" w:element="time">
                <w:smartTagPr>
                  <w:attr w:name="Hour" w:val="0"/>
                  <w:attr w:name="Minute" w:val="05"/>
                </w:smartTagPr>
                <w:r w:rsidRPr="008D411B">
                  <w:rPr>
                    <w:rFonts w:ascii="Calibri" w:hAnsi="Calibri" w:cs="Arial"/>
                    <w:i w:val="0"/>
                    <w:sz w:val="16"/>
                    <w:szCs w:val="16"/>
                  </w:rPr>
                  <w:t>0.05</w:t>
                </w:r>
              </w:smartTag>
              <w:r w:rsidRPr="008D411B">
                <w:rPr>
                  <w:rFonts w:ascii="Calibri" w:hAnsi="Calibri" w:cs="Arial"/>
                  <w:i w:val="0"/>
                  <w:sz w:val="16"/>
                  <w:szCs w:val="16"/>
                </w:rPr>
                <w:t xml:space="preserve"> g</w:t>
              </w:r>
            </w:smartTag>
            <w:r w:rsidRPr="008D411B">
              <w:rPr>
                <w:rFonts w:ascii="Calibri" w:hAnsi="Calibri" w:cs="Arial"/>
                <w:i w:val="0"/>
                <w:sz w:val="16"/>
                <w:szCs w:val="16"/>
              </w:rPr>
              <w:t xml:space="preserve"> Agar agar : </w:t>
            </w:r>
            <w:smartTag w:uri="urn:schemas-microsoft-com:office:smarttags" w:element="metricconverter">
              <w:smartTagPr>
                <w:attr w:name="ProductID" w:val="13.0 g"/>
              </w:smartTagPr>
              <w:r w:rsidRPr="008D411B">
                <w:rPr>
                  <w:rFonts w:ascii="Calibri" w:hAnsi="Calibri" w:cs="Arial"/>
                  <w:i w:val="0"/>
                  <w:sz w:val="16"/>
                  <w:szCs w:val="16"/>
                </w:rPr>
                <w:t>13.0 g</w:t>
              </w:r>
            </w:smartTag>
            <w:r w:rsidRPr="008D411B">
              <w:rPr>
                <w:rFonts w:ascii="Calibri" w:hAnsi="Calibri" w:cs="Arial"/>
                <w:i w:val="0"/>
                <w:sz w:val="16"/>
                <w:szCs w:val="16"/>
              </w:rPr>
              <w:t xml:space="preserve">, Catálogo: Merck 2014-2016, páginas:  98,102 y 153 , ver Brochure pagina 036-039, Artículo No. 1004270500, Marca Merck, Origen: Alemania , Fecha de vencimiento minima de 12 meses.INCLUYE: 70 viales  de ChromoCult® suplemento selectivo para agar para Listeria Liofilizado para preparación de </w:t>
            </w:r>
            <w:smartTag w:uri="urn:schemas-microsoft-com:office:smarttags" w:element="metricconverter">
              <w:smartTagPr>
                <w:attr w:name="ProductID" w:val="5 l"/>
              </w:smartTagPr>
              <w:r w:rsidRPr="008D411B">
                <w:rPr>
                  <w:rFonts w:ascii="Calibri" w:hAnsi="Calibri" w:cs="Arial"/>
                  <w:i w:val="0"/>
                  <w:sz w:val="16"/>
                  <w:szCs w:val="16"/>
                </w:rPr>
                <w:t>5 l</w:t>
              </w:r>
            </w:smartTag>
            <w:r w:rsidRPr="008D411B">
              <w:rPr>
                <w:rFonts w:ascii="Calibri" w:hAnsi="Calibri" w:cs="Arial"/>
                <w:i w:val="0"/>
                <w:sz w:val="16"/>
                <w:szCs w:val="16"/>
              </w:rPr>
              <w:t xml:space="preserve"> de agar selectivo para Listeria Composicion por vial Anfotericina B 5 mg, Ceftazidime: 10 mg , sales sodicas de acido nalidixico: 10 mg, Sulfato de polimixina B: 38,350 U, Presentacion: caja x 10 viales,  Catálogo: Merck 2014-2016, páginas: 98,105 y 155 , ver Brochure pagina 040, </w:t>
            </w:r>
            <w:r w:rsidRPr="008D411B">
              <w:rPr>
                <w:rFonts w:ascii="Calibri" w:hAnsi="Calibri" w:cs="Arial"/>
                <w:i w:val="0"/>
                <w:sz w:val="16"/>
                <w:szCs w:val="16"/>
              </w:rPr>
              <w:br/>
              <w:t xml:space="preserve">Artículo No. 1004320010 y 70 viales de ChromoCult® suplemento de enriquecimiento </w:t>
            </w:r>
            <w:r w:rsidRPr="008D411B">
              <w:rPr>
                <w:rFonts w:ascii="Calibri" w:hAnsi="Calibri" w:cs="Arial"/>
                <w:i w:val="0"/>
                <w:sz w:val="16"/>
                <w:szCs w:val="16"/>
              </w:rPr>
              <w:br/>
              <w:t xml:space="preserve">para agar para Listeria para preparación de </w:t>
            </w:r>
            <w:smartTag w:uri="urn:schemas-microsoft-com:office:smarttags" w:element="metricconverter">
              <w:smartTagPr>
                <w:attr w:name="ProductID" w:val="5 l"/>
              </w:smartTagPr>
              <w:r w:rsidRPr="008D411B">
                <w:rPr>
                  <w:rFonts w:ascii="Calibri" w:hAnsi="Calibri" w:cs="Arial"/>
                  <w:i w:val="0"/>
                  <w:sz w:val="16"/>
                  <w:szCs w:val="16"/>
                </w:rPr>
                <w:t>5 l</w:t>
              </w:r>
            </w:smartTag>
            <w:r w:rsidRPr="008D411B">
              <w:rPr>
                <w:rFonts w:ascii="Calibri" w:hAnsi="Calibri" w:cs="Arial"/>
                <w:i w:val="0"/>
                <w:sz w:val="16"/>
                <w:szCs w:val="16"/>
              </w:rPr>
              <w:t xml:space="preserve"> de agar selectivo para Listeria. Composición por frasco: L-alfa fosfatidilinositol: </w:t>
            </w:r>
            <w:smartTag w:uri="urn:schemas-microsoft-com:office:smarttags" w:element="metricconverter">
              <w:smartTagPr>
                <w:attr w:name="ProductID" w:val="1 g"/>
              </w:smartTagPr>
              <w:r w:rsidRPr="008D411B">
                <w:rPr>
                  <w:rFonts w:ascii="Calibri" w:hAnsi="Calibri" w:cs="Arial"/>
                  <w:i w:val="0"/>
                  <w:sz w:val="16"/>
                  <w:szCs w:val="16"/>
                </w:rPr>
                <w:t>1 g</w:t>
              </w:r>
            </w:smartTag>
            <w:r w:rsidRPr="008D411B">
              <w:rPr>
                <w:rFonts w:ascii="Calibri" w:hAnsi="Calibri" w:cs="Arial"/>
                <w:i w:val="0"/>
                <w:sz w:val="16"/>
                <w:szCs w:val="16"/>
              </w:rPr>
              <w:t>, Presentacion: caja x 10 viales, Catálogo: Merck 2014-2016, página: 107 , ver Brochure pagina 041, Artículo No. 1004390010.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 xml:space="preserve">Frasco de </w:t>
            </w:r>
            <w:smartTag w:uri="urn:schemas-microsoft-com:office:smarttags" w:element="metricconverter">
              <w:smartTagPr>
                <w:attr w:name="ProductID" w:val="500 g"/>
              </w:smartTagPr>
              <w:r w:rsidRPr="008D411B">
                <w:rPr>
                  <w:rFonts w:ascii="Calibri" w:hAnsi="Calibri" w:cs="Arial"/>
                  <w:i w:val="0"/>
                  <w:sz w:val="16"/>
                  <w:szCs w:val="16"/>
                </w:rPr>
                <w:t>500 G</w:t>
              </w:r>
            </w:smartTag>
          </w:p>
        </w:tc>
        <w:tc>
          <w:tcPr>
            <w:tcW w:w="763"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941.97</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941.97</w:t>
            </w:r>
          </w:p>
        </w:tc>
      </w:tr>
      <w:tr w:rsidR="00344EF0" w:rsidRPr="008D411B" w:rsidTr="00F066B3">
        <w:trPr>
          <w:trHeight w:val="2260"/>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17</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Agar selectivo para Listeria Oxford (base) para microbiología, Composición por litro : Peptona: </w:t>
            </w:r>
            <w:smartTag w:uri="urn:schemas-microsoft-com:office:smarttags" w:element="metricconverter">
              <w:smartTagPr>
                <w:attr w:name="ProductID" w:val="23,0 g"/>
              </w:smartTagPr>
              <w:r w:rsidRPr="008D411B">
                <w:rPr>
                  <w:rFonts w:ascii="Calibri" w:hAnsi="Calibri" w:cs="Arial"/>
                  <w:i w:val="0"/>
                  <w:sz w:val="16"/>
                  <w:szCs w:val="16"/>
                </w:rPr>
                <w:t>23,0 g</w:t>
              </w:r>
            </w:smartTag>
            <w:r w:rsidRPr="008D411B">
              <w:rPr>
                <w:rFonts w:ascii="Calibri" w:hAnsi="Calibri" w:cs="Arial"/>
                <w:i w:val="0"/>
                <w:sz w:val="16"/>
                <w:szCs w:val="16"/>
              </w:rPr>
              <w:t xml:space="preserve"> , almidón: </w:t>
            </w:r>
            <w:smartTag w:uri="urn:schemas-microsoft-com:office:smarttags" w:element="metricconverter">
              <w:smartTagPr>
                <w:attr w:name="ProductID" w:val="1.0 g"/>
              </w:smartTagPr>
              <w:r w:rsidRPr="008D411B">
                <w:rPr>
                  <w:rFonts w:ascii="Calibri" w:hAnsi="Calibri" w:cs="Arial"/>
                  <w:i w:val="0"/>
                  <w:sz w:val="16"/>
                  <w:szCs w:val="16"/>
                </w:rPr>
                <w:t>1.0 g</w:t>
              </w:r>
            </w:smartTag>
            <w:r w:rsidRPr="008D411B">
              <w:rPr>
                <w:rFonts w:ascii="Calibri" w:hAnsi="Calibri" w:cs="Arial"/>
                <w:i w:val="0"/>
                <w:sz w:val="16"/>
                <w:szCs w:val="16"/>
              </w:rPr>
              <w:t xml:space="preserve"> cloruro de sodio: </w:t>
            </w:r>
            <w:smartTag w:uri="urn:schemas-microsoft-com:office:smarttags" w:element="metricconverter">
              <w:smartTagPr>
                <w:attr w:name="ProductID" w:val="5.0 g"/>
              </w:smartTagPr>
              <w:r w:rsidRPr="008D411B">
                <w:rPr>
                  <w:rFonts w:ascii="Calibri" w:hAnsi="Calibri" w:cs="Arial"/>
                  <w:i w:val="0"/>
                  <w:sz w:val="16"/>
                  <w:szCs w:val="16"/>
                </w:rPr>
                <w:t>5.0 g</w:t>
              </w:r>
            </w:smartTag>
            <w:r w:rsidRPr="008D411B">
              <w:rPr>
                <w:rFonts w:ascii="Calibri" w:hAnsi="Calibri" w:cs="Arial"/>
                <w:i w:val="0"/>
                <w:sz w:val="16"/>
                <w:szCs w:val="16"/>
              </w:rPr>
              <w:t xml:space="preserve"> , agar-agar: </w:t>
            </w:r>
            <w:smartTag w:uri="urn:schemas-microsoft-com:office:smarttags" w:element="metricconverter">
              <w:smartTagPr>
                <w:attr w:name="ProductID" w:val="13,0 g"/>
              </w:smartTagPr>
              <w:r w:rsidRPr="008D411B">
                <w:rPr>
                  <w:rFonts w:ascii="Calibri" w:hAnsi="Calibri" w:cs="Arial"/>
                  <w:i w:val="0"/>
                  <w:sz w:val="16"/>
                  <w:szCs w:val="16"/>
                </w:rPr>
                <w:t>13,0 g</w:t>
              </w:r>
            </w:smartTag>
            <w:r w:rsidRPr="008D411B">
              <w:rPr>
                <w:rFonts w:ascii="Calibri" w:hAnsi="Calibri" w:cs="Arial"/>
                <w:i w:val="0"/>
                <w:sz w:val="16"/>
                <w:szCs w:val="16"/>
              </w:rPr>
              <w:t xml:space="preserve">; esculina: </w:t>
            </w:r>
            <w:smartTag w:uri="urn:schemas-microsoft-com:office:smarttags" w:element="metricconverter">
              <w:smartTagPr>
                <w:attr w:name="ProductID" w:val="1.0 g"/>
              </w:smartTagPr>
              <w:r w:rsidRPr="008D411B">
                <w:rPr>
                  <w:rFonts w:ascii="Calibri" w:hAnsi="Calibri" w:cs="Arial"/>
                  <w:i w:val="0"/>
                  <w:sz w:val="16"/>
                  <w:szCs w:val="16"/>
                </w:rPr>
                <w:t>1.0 g</w:t>
              </w:r>
            </w:smartTag>
            <w:r w:rsidRPr="008D411B">
              <w:rPr>
                <w:rFonts w:ascii="Calibri" w:hAnsi="Calibri" w:cs="Arial"/>
                <w:i w:val="0"/>
                <w:sz w:val="16"/>
                <w:szCs w:val="16"/>
              </w:rPr>
              <w:t xml:space="preserve">, amonio y hierro (III), citrato:0,5 g cloruro de litio: </w:t>
            </w:r>
            <w:smartTag w:uri="urn:schemas-microsoft-com:office:smarttags" w:element="metricconverter">
              <w:smartTagPr>
                <w:attr w:name="ProductID" w:val="15,0 g"/>
              </w:smartTagPr>
              <w:r w:rsidRPr="008D411B">
                <w:rPr>
                  <w:rFonts w:ascii="Calibri" w:hAnsi="Calibri" w:cs="Arial"/>
                  <w:i w:val="0"/>
                  <w:sz w:val="16"/>
                  <w:szCs w:val="16"/>
                </w:rPr>
                <w:t>15,0 g</w:t>
              </w:r>
            </w:smartTag>
            <w:r w:rsidRPr="008D411B">
              <w:rPr>
                <w:rFonts w:ascii="Calibri" w:hAnsi="Calibri" w:cs="Arial"/>
                <w:i w:val="0"/>
                <w:sz w:val="16"/>
                <w:szCs w:val="16"/>
              </w:rPr>
              <w:t xml:space="preserve">,  Catálogo Merck 2014-2016,  pagina No. 102 y 153 . Ver Brochure paginas 055-057, Artículo No. 1070040500 , Marca Merck, Origen: Alemania. Fecha de vencimiento: Minima de 12 meses. INCLUYE: 100 viales de Suplemento selectivo para Listeria Oxford para la preparación de </w:t>
            </w:r>
            <w:smartTag w:uri="urn:schemas-microsoft-com:office:smarttags" w:element="metricconverter">
              <w:smartTagPr>
                <w:attr w:name="ProductID" w:val="5 l"/>
              </w:smartTagPr>
              <w:r w:rsidRPr="008D411B">
                <w:rPr>
                  <w:rFonts w:ascii="Calibri" w:hAnsi="Calibri" w:cs="Arial"/>
                  <w:i w:val="0"/>
                  <w:sz w:val="16"/>
                  <w:szCs w:val="16"/>
                </w:rPr>
                <w:t>5 L</w:t>
              </w:r>
            </w:smartTag>
            <w:r w:rsidRPr="008D411B">
              <w:rPr>
                <w:rFonts w:ascii="Calibri" w:hAnsi="Calibri" w:cs="Arial"/>
                <w:i w:val="0"/>
                <w:sz w:val="16"/>
                <w:szCs w:val="16"/>
              </w:rPr>
              <w:t xml:space="preserve"> de agar selectivo Listeria Oxford, Presentación: Caja de 10 Viales. Catálogo: Merck 2014-2016, página:108  Ver Brochure paginas 058, Artículo No. 1070060010, Marca: Merck, Origen: Alemania, </w:t>
            </w:r>
            <w:r w:rsidRPr="008D411B">
              <w:rPr>
                <w:rFonts w:ascii="Calibri" w:hAnsi="Calibri" w:cs="Arial"/>
                <w:i w:val="0"/>
                <w:sz w:val="16"/>
                <w:szCs w:val="16"/>
              </w:rPr>
              <w:br/>
              <w:t>Fecha de vencimiento : Mínima de 12 meses.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 xml:space="preserve">Frasco de </w:t>
            </w:r>
            <w:smartTag w:uri="urn:schemas-microsoft-com:office:smarttags" w:element="metricconverter">
              <w:smartTagPr>
                <w:attr w:name="ProductID" w:val="500 gramos"/>
              </w:smartTagPr>
              <w:r w:rsidRPr="008D411B">
                <w:rPr>
                  <w:rFonts w:ascii="Calibri" w:hAnsi="Calibri" w:cs="Arial"/>
                  <w:i w:val="0"/>
                  <w:sz w:val="16"/>
                  <w:szCs w:val="16"/>
                </w:rPr>
                <w:t>500 gramos</w:t>
              </w:r>
            </w:smartTag>
          </w:p>
        </w:tc>
        <w:tc>
          <w:tcPr>
            <w:tcW w:w="763"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487.41</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974.82</w:t>
            </w:r>
          </w:p>
        </w:tc>
      </w:tr>
      <w:tr w:rsidR="00344EF0" w:rsidRPr="008D411B" w:rsidTr="00F066B3">
        <w:trPr>
          <w:trHeight w:val="1303"/>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18</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Agar patata-glucosa para microbiología, Composición por litro: Infusión de patata: 4.0 ( infusion de </w:t>
            </w:r>
            <w:smartTag w:uri="urn:schemas-microsoft-com:office:smarttags" w:element="metricconverter">
              <w:smartTagPr>
                <w:attr w:name="ProductID" w:val="200 g"/>
              </w:smartTagPr>
              <w:r w:rsidRPr="008D411B">
                <w:rPr>
                  <w:rFonts w:ascii="Calibri" w:hAnsi="Calibri" w:cs="Arial"/>
                  <w:i w:val="0"/>
                  <w:sz w:val="16"/>
                  <w:szCs w:val="16"/>
                </w:rPr>
                <w:t>200 g</w:t>
              </w:r>
            </w:smartTag>
            <w:r w:rsidRPr="008D411B">
              <w:rPr>
                <w:rFonts w:ascii="Calibri" w:hAnsi="Calibri" w:cs="Arial"/>
                <w:i w:val="0"/>
                <w:sz w:val="16"/>
                <w:szCs w:val="16"/>
              </w:rPr>
              <w:t xml:space="preserve"> de patata), D(+) glucosa: 20 .0 g, agar-agar 15.0 g., Catálogo: Merck 2014-2016, páginas: 106,126 y 157  Ver Brochure pagina 059-061, Artículo No. 1101300500, Marca: Merck, Origen: Alemania, Fecha de vencimiento : Mínima de 12 meses.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500 gramos</w:t>
            </w:r>
          </w:p>
        </w:tc>
        <w:tc>
          <w:tcPr>
            <w:tcW w:w="763"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63.28</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63.28</w:t>
            </w:r>
          </w:p>
        </w:tc>
      </w:tr>
      <w:tr w:rsidR="00344EF0" w:rsidRPr="008D411B" w:rsidTr="00F066B3">
        <w:trPr>
          <w:trHeight w:val="747"/>
        </w:trPr>
        <w:tc>
          <w:tcPr>
            <w:tcW w:w="754" w:type="dxa"/>
            <w:tcBorders>
              <w:top w:val="nil"/>
              <w:left w:val="single" w:sz="8"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22</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Caldo CASO caldo peptona de caseína-peptona de harina de soja para microbiología (According harm. EP/USP/JP and ISO), Composición por litro:Peptona de caseína: 17,0 g, Peptona de soya 3.0 g D(+) glucosa: 2.5 gcloruro de sodio: 5.0 g, hidrogenofosfato de potasio 2.5 g. Presentacion: frasco de 500 gramos, Catálogo: Merck 2014-2016 página: 107, 127 , 148 y 150,  Ver Brochure pagina 069-070, Artículo No. 1054590500, Marca Merck, Origen: Alemania. Fecha de vencimiento </w:t>
            </w:r>
            <w:r w:rsidRPr="008D411B">
              <w:rPr>
                <w:rFonts w:ascii="Calibri" w:hAnsi="Calibri" w:cs="Arial"/>
                <w:i w:val="0"/>
                <w:sz w:val="16"/>
                <w:szCs w:val="16"/>
              </w:rPr>
              <w:lastRenderedPageBreak/>
              <w:t>minima de 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lastRenderedPageBreak/>
              <w:t>Frasco de 500 gramos</w:t>
            </w:r>
          </w:p>
        </w:tc>
        <w:tc>
          <w:tcPr>
            <w:tcW w:w="763"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42.94</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85.88</w:t>
            </w:r>
          </w:p>
        </w:tc>
      </w:tr>
      <w:tr w:rsidR="00344EF0" w:rsidRPr="008D411B" w:rsidTr="00F066B3">
        <w:trPr>
          <w:trHeight w:val="971"/>
        </w:trPr>
        <w:tc>
          <w:tcPr>
            <w:tcW w:w="754" w:type="dxa"/>
            <w:tcBorders>
              <w:top w:val="nil"/>
              <w:left w:val="single" w:sz="8"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lastRenderedPageBreak/>
              <w:t>41</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Azul de lactofenol en solución para tinción de hongos, Catálogo Merck 2014-2016, página: 191,  Ver Brochure pagina 078-079, Artículo No. 1137410100, Marca Merck, Origen: Alemania. Fecha de vencimiento minima de 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100 ml</w:t>
            </w:r>
          </w:p>
        </w:tc>
        <w:tc>
          <w:tcPr>
            <w:tcW w:w="763"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42.94</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42.94</w:t>
            </w:r>
          </w:p>
        </w:tc>
      </w:tr>
      <w:tr w:rsidR="00344EF0" w:rsidRPr="008D411B" w:rsidTr="00F066B3">
        <w:trPr>
          <w:trHeight w:val="954"/>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43</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Bactident® coagulasa plasma de conejo con EDTA, liofilizado. Catálogo Merck 2014-2016, página: 110,  Ver Brochure pagina 080-081, Artículo No. 1133060001, Marca: Merck, Origen: Alemania. Fecha de vencimiento minima de 12 meses.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Caja x 6 Ampollas de 3 ml</w:t>
            </w:r>
          </w:p>
        </w:tc>
        <w:tc>
          <w:tcPr>
            <w:tcW w:w="763"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7</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113.00</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791.00</w:t>
            </w:r>
          </w:p>
        </w:tc>
      </w:tr>
      <w:tr w:rsidR="00344EF0" w:rsidRPr="008D411B" w:rsidTr="00F066B3">
        <w:trPr>
          <w:trHeight w:val="1632"/>
        </w:trPr>
        <w:tc>
          <w:tcPr>
            <w:tcW w:w="754" w:type="dxa"/>
            <w:tcBorders>
              <w:top w:val="nil"/>
              <w:left w:val="single" w:sz="8"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54</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Caldo de enriquecimiento de Salmonella según RAPPAPORT y VASSILIADIS (caldo RVS) para microbiología, Composición por litro: Peptona de soya: 4,5 g, cloruro de magnesio hexahidrato 28.6 g, cloruro de sodio: 7,2 g, hifrogenofosfato di-postasico1.26 g, dihidrogenofosfato de potasio 0.18 g, verde de malaquita 0.036 g.  Catálogo: Merck 2014-2016 página: 103 y 154 Ver Brochure pagina 095-097, Artículo No. 1077000500, Marca Merck, Origen: Alemania. Fecha de vencimiento minima de 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500 gramos</w:t>
            </w:r>
          </w:p>
        </w:tc>
        <w:tc>
          <w:tcPr>
            <w:tcW w:w="763"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7</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94.92</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664.44</w:t>
            </w:r>
          </w:p>
        </w:tc>
      </w:tr>
      <w:tr w:rsidR="00344EF0" w:rsidRPr="008D411B" w:rsidTr="00F066B3">
        <w:trPr>
          <w:trHeight w:val="489"/>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56</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Caldo CASO caldo peptona de caseína-peptona de harina de soja para microbiología (According harm. EP/USP/JP and ISO), Composición por litro:Peptona de caseína: 17,0 g, Peptona de soya 3.0 g D(+) glucosa: 2.5 gcloruro de sodio: 5.0 g, hidrogenofosfato de potasio 2.5 g. Catálogo: Merck 2014-2016 página: 107, 127 , 148 y 150,  Ver Brochure pagina 098-099, Artículo No. 1054590500, Marca Merck, Origen: Alemania. Fecha de vencimiento mínima de 12 meses.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500 gramos</w:t>
            </w:r>
          </w:p>
        </w:tc>
        <w:tc>
          <w:tcPr>
            <w:tcW w:w="763"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42.94</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85.88</w:t>
            </w:r>
          </w:p>
        </w:tc>
      </w:tr>
      <w:tr w:rsidR="00344EF0" w:rsidRPr="008D411B" w:rsidTr="00F066B3">
        <w:trPr>
          <w:trHeight w:val="1109"/>
        </w:trPr>
        <w:tc>
          <w:tcPr>
            <w:tcW w:w="754" w:type="dxa"/>
            <w:tcBorders>
              <w:top w:val="nil"/>
              <w:left w:val="single" w:sz="8"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70</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Extracto de levadura granulado para microbiología Catálogo: Merck 2014-2016, página: 112, Ver Brochure pagina 104-105, Artículo No. 1037530500, Marca: Merck, Origen: Alemania. Fecha de vencimiento mínima 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500 gramos</w:t>
            </w:r>
          </w:p>
        </w:tc>
        <w:tc>
          <w:tcPr>
            <w:tcW w:w="763"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106.22</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106.22</w:t>
            </w:r>
          </w:p>
        </w:tc>
      </w:tr>
      <w:tr w:rsidR="00344EF0" w:rsidRPr="008D411B" w:rsidTr="00F066B3">
        <w:trPr>
          <w:trHeight w:val="957"/>
        </w:trPr>
        <w:tc>
          <w:tcPr>
            <w:tcW w:w="754" w:type="dxa"/>
            <w:tcBorders>
              <w:top w:val="nil"/>
              <w:left w:val="single" w:sz="8"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105</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HISTO R Parafina en pastillas punto de solidificación 56-58°C  medio de inclusión para histología. Catálogo:  Ver brochure pagina 118-119, Marca: RGH, Origen: Guatemala, Fecha de vencimiento mínima de 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1 kilogramo</w:t>
            </w:r>
          </w:p>
        </w:tc>
        <w:tc>
          <w:tcPr>
            <w:tcW w:w="763"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3</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RGH</w:t>
            </w:r>
          </w:p>
        </w:tc>
        <w:tc>
          <w:tcPr>
            <w:tcW w:w="98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25.99</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77.97</w:t>
            </w:r>
          </w:p>
        </w:tc>
      </w:tr>
      <w:tr w:rsidR="00344EF0" w:rsidRPr="008D411B" w:rsidTr="00F066B3">
        <w:trPr>
          <w:trHeight w:val="1138"/>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139</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Suplemento selectivo para Listeria Oxford para la preparación de 5 L de agar selectivo Listeria Oxford, Catálogo: Merck 2014-2016, página: 108  Ver Brochure pagina 120-121, Artículo No. 1070060010, Marca: Merck, Origen: Alemania, Fecha de vencimiento: Mínima de 12 meses.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Caja de 10 viales</w:t>
            </w:r>
          </w:p>
        </w:tc>
        <w:tc>
          <w:tcPr>
            <w:tcW w:w="763"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30</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168.37</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5,051.10</w:t>
            </w:r>
          </w:p>
        </w:tc>
      </w:tr>
      <w:tr w:rsidR="00344EF0" w:rsidRPr="008D411B" w:rsidTr="00F066B3">
        <w:trPr>
          <w:trHeight w:val="1300"/>
        </w:trPr>
        <w:tc>
          <w:tcPr>
            <w:tcW w:w="754" w:type="dxa"/>
            <w:tcBorders>
              <w:top w:val="nil"/>
              <w:left w:val="single" w:sz="8"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lastRenderedPageBreak/>
              <w:t>140</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ChromoCult® suplemento selectivo para agar para Listeria Liofilizado para preparación de 5 l de agar selectivo para Listeria Composición por vial Anfotericina B 5 mg, Ceftazidime: 10 mg , sales sodicas de acido nalidixico: 10 mg, Sulfato de polimixina B: 38,350 U, Catálogo: Merck 2014-2016, páginas: 98, 105 y 155, ver Brochure pagina 122, Artículo No. 1004320010, Marca Merck, Origen: Alemania , Fecha de vencimiento mínima de 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Caja de 10 viales</w:t>
            </w:r>
          </w:p>
        </w:tc>
        <w:tc>
          <w:tcPr>
            <w:tcW w:w="763"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13</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231.65</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3,011.45</w:t>
            </w:r>
          </w:p>
        </w:tc>
      </w:tr>
      <w:tr w:rsidR="00344EF0" w:rsidRPr="008D411B" w:rsidTr="00F066B3">
        <w:trPr>
          <w:trHeight w:val="802"/>
        </w:trPr>
        <w:tc>
          <w:tcPr>
            <w:tcW w:w="754" w:type="dxa"/>
            <w:tcBorders>
              <w:top w:val="nil"/>
              <w:left w:val="single" w:sz="8"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143</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lang w:val="pt-BR"/>
              </w:rPr>
              <w:t xml:space="preserve">Yodo sublimado para análisis ACS,ISO,Reag. </w:t>
            </w:r>
            <w:r w:rsidRPr="008D411B">
              <w:rPr>
                <w:rFonts w:ascii="Calibri" w:hAnsi="Calibri" w:cs="Arial"/>
                <w:i w:val="0"/>
                <w:sz w:val="16"/>
                <w:szCs w:val="16"/>
              </w:rPr>
              <w:t>Ph Eur. Catálogo: Merck 2014-2016, página: 1571 Artículo No. 1047610100, Marca: Merck, Origen: Alemania. Fecha de Vencimiento mínima 12 meses.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Frasco de 100 gramos</w:t>
            </w:r>
          </w:p>
        </w:tc>
        <w:tc>
          <w:tcPr>
            <w:tcW w:w="763"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MERCK</w:t>
            </w:r>
          </w:p>
        </w:tc>
        <w:tc>
          <w:tcPr>
            <w:tcW w:w="98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137.86</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137.86</w:t>
            </w:r>
          </w:p>
        </w:tc>
      </w:tr>
      <w:tr w:rsidR="00344EF0" w:rsidRPr="008D411B" w:rsidTr="00F066B3">
        <w:trPr>
          <w:trHeight w:val="642"/>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149</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 xml:space="preserve">Asa descartable de 10 ul. Catálogo: Ver Brochure pagina 127, Artículo No. 452210, Marca: Brand, Origen: Alemania. Fecha de vencimiento N/A. </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Paquete de 20 unidades</w:t>
            </w:r>
          </w:p>
        </w:tc>
        <w:tc>
          <w:tcPr>
            <w:tcW w:w="763"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58</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BRAND</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3.28</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190.24</w:t>
            </w:r>
          </w:p>
        </w:tc>
      </w:tr>
      <w:tr w:rsidR="00344EF0" w:rsidRPr="008D411B" w:rsidTr="00F066B3">
        <w:trPr>
          <w:trHeight w:val="976"/>
        </w:trPr>
        <w:tc>
          <w:tcPr>
            <w:tcW w:w="754" w:type="dxa"/>
            <w:tcBorders>
              <w:top w:val="single" w:sz="4" w:space="0" w:color="auto"/>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175</w:t>
            </w:r>
          </w:p>
        </w:tc>
        <w:tc>
          <w:tcPr>
            <w:tcW w:w="3750" w:type="dxa"/>
            <w:tcBorders>
              <w:top w:val="single" w:sz="4" w:space="0" w:color="auto"/>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Placa petri de poliestireno Bisectadas 90 x 15 mmm estéril desechable. Catálogo: Ver Brochure pagina 128-129 , Artículo No. HE100X15B.540, Marca: Interlux Origen: Mexico. Fecha de vencimiento N/A. Se entregará certificado de análisis y hoja de seguridad.</w:t>
            </w:r>
          </w:p>
        </w:tc>
        <w:tc>
          <w:tcPr>
            <w:tcW w:w="898"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Caja de 540 unidades</w:t>
            </w:r>
          </w:p>
        </w:tc>
        <w:tc>
          <w:tcPr>
            <w:tcW w:w="763"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21</w:t>
            </w:r>
          </w:p>
        </w:tc>
        <w:tc>
          <w:tcPr>
            <w:tcW w:w="130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INTERLUX</w:t>
            </w:r>
          </w:p>
        </w:tc>
        <w:tc>
          <w:tcPr>
            <w:tcW w:w="980" w:type="dxa"/>
            <w:tcBorders>
              <w:top w:val="single" w:sz="4" w:space="0" w:color="auto"/>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83.06</w:t>
            </w:r>
          </w:p>
        </w:tc>
        <w:tc>
          <w:tcPr>
            <w:tcW w:w="1055" w:type="dxa"/>
            <w:tcBorders>
              <w:top w:val="single" w:sz="4" w:space="0" w:color="auto"/>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1,744.26</w:t>
            </w:r>
          </w:p>
        </w:tc>
      </w:tr>
      <w:tr w:rsidR="00344EF0" w:rsidRPr="008D411B" w:rsidTr="00F066B3">
        <w:trPr>
          <w:trHeight w:val="946"/>
        </w:trPr>
        <w:tc>
          <w:tcPr>
            <w:tcW w:w="754" w:type="dxa"/>
            <w:tcBorders>
              <w:top w:val="nil"/>
              <w:left w:val="single" w:sz="4" w:space="0" w:color="auto"/>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176</w:t>
            </w:r>
          </w:p>
        </w:tc>
        <w:tc>
          <w:tcPr>
            <w:tcW w:w="3750" w:type="dxa"/>
            <w:tcBorders>
              <w:top w:val="nil"/>
              <w:left w:val="nil"/>
              <w:bottom w:val="single" w:sz="4" w:space="0" w:color="auto"/>
              <w:right w:val="single" w:sz="4" w:space="0" w:color="auto"/>
            </w:tcBorders>
            <w:vAlign w:val="center"/>
          </w:tcPr>
          <w:p w:rsidR="00344EF0" w:rsidRPr="008D411B" w:rsidRDefault="00344EF0" w:rsidP="000D107B">
            <w:pPr>
              <w:rPr>
                <w:rFonts w:ascii="Calibri" w:hAnsi="Calibri" w:cs="Arial"/>
                <w:i w:val="0"/>
                <w:sz w:val="16"/>
                <w:szCs w:val="16"/>
              </w:rPr>
            </w:pPr>
            <w:r w:rsidRPr="008D411B">
              <w:rPr>
                <w:rFonts w:ascii="Calibri" w:hAnsi="Calibri" w:cs="Arial"/>
                <w:i w:val="0"/>
                <w:sz w:val="16"/>
                <w:szCs w:val="16"/>
              </w:rPr>
              <w:t>Placa petri de poliestireno un compartimiento 90 x 15 mmm estéril desechable. Catálogo: Ver Brochure pagina 130-131, Artículo No. HE100X15.540, Marca: Interlux Origen: Mexico. Fecha de vencimiento N/A. Se entregará certificado de análisis y hoja de seguridad.</w:t>
            </w:r>
          </w:p>
        </w:tc>
        <w:tc>
          <w:tcPr>
            <w:tcW w:w="898"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Caja de 540 unidades</w:t>
            </w:r>
          </w:p>
        </w:tc>
        <w:tc>
          <w:tcPr>
            <w:tcW w:w="763"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25</w:t>
            </w:r>
          </w:p>
        </w:tc>
        <w:tc>
          <w:tcPr>
            <w:tcW w:w="130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INTERLUX</w:t>
            </w:r>
          </w:p>
        </w:tc>
        <w:tc>
          <w:tcPr>
            <w:tcW w:w="980" w:type="dxa"/>
            <w:tcBorders>
              <w:top w:val="nil"/>
              <w:left w:val="nil"/>
              <w:bottom w:val="single" w:sz="4" w:space="0" w:color="auto"/>
              <w:right w:val="single" w:sz="4" w:space="0" w:color="auto"/>
            </w:tcBorders>
            <w:noWrap/>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76.28</w:t>
            </w:r>
          </w:p>
        </w:tc>
        <w:tc>
          <w:tcPr>
            <w:tcW w:w="1055" w:type="dxa"/>
            <w:tcBorders>
              <w:top w:val="nil"/>
              <w:left w:val="nil"/>
              <w:bottom w:val="single" w:sz="4" w:space="0" w:color="auto"/>
              <w:right w:val="single" w:sz="4" w:space="0" w:color="auto"/>
            </w:tcBorders>
            <w:vAlign w:val="center"/>
          </w:tcPr>
          <w:p w:rsidR="00344EF0" w:rsidRPr="008D411B" w:rsidRDefault="00344EF0" w:rsidP="000D107B">
            <w:pPr>
              <w:jc w:val="center"/>
              <w:rPr>
                <w:rFonts w:ascii="Calibri" w:hAnsi="Calibri" w:cs="Arial"/>
                <w:i w:val="0"/>
                <w:sz w:val="16"/>
                <w:szCs w:val="16"/>
              </w:rPr>
            </w:pPr>
            <w:r w:rsidRPr="008D411B">
              <w:rPr>
                <w:rFonts w:ascii="Calibri" w:hAnsi="Calibri" w:cs="Arial"/>
                <w:i w:val="0"/>
                <w:sz w:val="16"/>
                <w:szCs w:val="16"/>
              </w:rPr>
              <w:t>1,907.00</w:t>
            </w:r>
          </w:p>
        </w:tc>
      </w:tr>
      <w:tr w:rsidR="00344EF0" w:rsidRPr="008D411B" w:rsidTr="00F066B3">
        <w:trPr>
          <w:trHeight w:val="340"/>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TOTAL LOTE No. 12</w:t>
            </w:r>
          </w:p>
        </w:tc>
        <w:tc>
          <w:tcPr>
            <w:tcW w:w="1055" w:type="dxa"/>
            <w:tcBorders>
              <w:top w:val="nil"/>
              <w:left w:val="nil"/>
              <w:bottom w:val="single" w:sz="4" w:space="0" w:color="auto"/>
              <w:right w:val="single" w:sz="4" w:space="0" w:color="auto"/>
            </w:tcBorders>
            <w:shd w:val="clear" w:color="000000" w:fill="FFFFFF"/>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23,647.41</w:t>
            </w:r>
          </w:p>
        </w:tc>
      </w:tr>
      <w:tr w:rsidR="00344EF0" w:rsidRPr="008D411B" w:rsidTr="00F066B3">
        <w:trPr>
          <w:trHeight w:val="340"/>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 xml:space="preserve">MONTO TOTAL </w:t>
            </w:r>
          </w:p>
        </w:tc>
        <w:tc>
          <w:tcPr>
            <w:tcW w:w="1055" w:type="dxa"/>
            <w:tcBorders>
              <w:top w:val="nil"/>
              <w:left w:val="nil"/>
              <w:bottom w:val="single" w:sz="4" w:space="0" w:color="auto"/>
              <w:right w:val="single" w:sz="4" w:space="0" w:color="auto"/>
            </w:tcBorders>
            <w:shd w:val="clear" w:color="000000" w:fill="FFFFFF"/>
            <w:vAlign w:val="center"/>
          </w:tcPr>
          <w:p w:rsidR="00344EF0" w:rsidRPr="008D411B" w:rsidRDefault="00344EF0" w:rsidP="000D107B">
            <w:pPr>
              <w:jc w:val="center"/>
              <w:rPr>
                <w:rFonts w:ascii="Calibri" w:hAnsi="Calibri" w:cs="Arial"/>
                <w:b/>
                <w:bCs/>
                <w:i w:val="0"/>
                <w:sz w:val="16"/>
                <w:szCs w:val="16"/>
              </w:rPr>
            </w:pPr>
            <w:r w:rsidRPr="008D411B">
              <w:rPr>
                <w:rFonts w:ascii="Calibri" w:hAnsi="Calibri" w:cs="Arial"/>
                <w:b/>
                <w:bCs/>
                <w:i w:val="0"/>
                <w:sz w:val="16"/>
                <w:szCs w:val="16"/>
              </w:rPr>
              <w:t>23,830.01</w:t>
            </w:r>
          </w:p>
        </w:tc>
      </w:tr>
      <w:tr w:rsidR="00344EF0" w:rsidRPr="008D411B" w:rsidTr="00F066B3">
        <w:trPr>
          <w:trHeight w:val="340"/>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344EF0" w:rsidRPr="008D411B" w:rsidRDefault="00344EF0" w:rsidP="000D107B">
            <w:pPr>
              <w:jc w:val="both"/>
              <w:rPr>
                <w:rFonts w:ascii="Calibri" w:hAnsi="Calibri" w:cs="Arial"/>
                <w:b/>
                <w:bCs/>
                <w:i w:val="0"/>
                <w:sz w:val="16"/>
                <w:szCs w:val="16"/>
              </w:rPr>
            </w:pPr>
            <w:r w:rsidRPr="008D411B">
              <w:rPr>
                <w:rFonts w:ascii="Calibri" w:hAnsi="Calibri" w:cs="Arial"/>
                <w:b/>
                <w:bCs/>
                <w:i w:val="0"/>
                <w:sz w:val="16"/>
                <w:szCs w:val="16"/>
              </w:rPr>
              <w:t xml:space="preserve">Lugar de entrega: bodega de la Dirección General de Sanidad Vegetal (DGSV), ubicada en Cantón El Matazano, Soyapango, departamento de San Salvador   </w:t>
            </w:r>
          </w:p>
        </w:tc>
      </w:tr>
    </w:tbl>
    <w:p w:rsidR="00344EF0" w:rsidRPr="008D411B" w:rsidRDefault="00344EF0" w:rsidP="007852C6">
      <w:pPr>
        <w:spacing w:line="360" w:lineRule="auto"/>
        <w:ind w:right="-286"/>
        <w:jc w:val="both"/>
        <w:rPr>
          <w:rFonts w:ascii="Palatino Linotype" w:hAnsi="Palatino Linotype" w:cs="Tahoma"/>
          <w:i w:val="0"/>
          <w:sz w:val="14"/>
          <w:szCs w:val="14"/>
        </w:rPr>
      </w:pPr>
    </w:p>
    <w:p w:rsidR="00344EF0" w:rsidRPr="007E7346" w:rsidRDefault="00344EF0" w:rsidP="007852C6">
      <w:pPr>
        <w:spacing w:line="360" w:lineRule="auto"/>
        <w:ind w:right="-286"/>
        <w:jc w:val="both"/>
        <w:rPr>
          <w:rFonts w:cs="Tahoma"/>
          <w:i w:val="0"/>
          <w:color w:val="FF0000"/>
          <w:sz w:val="21"/>
          <w:szCs w:val="21"/>
        </w:rPr>
      </w:pPr>
      <w:r w:rsidRPr="007E7346">
        <w:rPr>
          <w:rFonts w:cs="Tahoma"/>
          <w:i w:val="0"/>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7E7346">
        <w:rPr>
          <w:rFonts w:cs="Tahoma"/>
          <w:b/>
          <w:bCs/>
          <w:i w:val="0"/>
          <w:sz w:val="21"/>
          <w:szCs w:val="21"/>
        </w:rPr>
        <w:t>“</w:t>
      </w:r>
      <w:r w:rsidRPr="007E7346">
        <w:rPr>
          <w:rFonts w:cs="Tahoma"/>
          <w:b/>
          <w:i w:val="0"/>
          <w:sz w:val="21"/>
          <w:szCs w:val="21"/>
        </w:rPr>
        <w:t>EL MAG</w:t>
      </w:r>
      <w:r w:rsidRPr="007E7346">
        <w:rPr>
          <w:rFonts w:cs="Tahoma"/>
          <w:i w:val="0"/>
          <w:sz w:val="21"/>
          <w:szCs w:val="21"/>
        </w:rPr>
        <w:t xml:space="preserve">” podrá realizar todas las gestiones de control en los aspectos material, técnico, financiero, legal y contable, que razonablemente considere necesarios a efecto de salvaguardar los intereses que persigue. </w:t>
      </w:r>
      <w:r w:rsidRPr="007E7346">
        <w:rPr>
          <w:rFonts w:cs="Tahoma"/>
          <w:b/>
          <w:i w:val="0"/>
          <w:sz w:val="21"/>
          <w:szCs w:val="21"/>
        </w:rPr>
        <w:t>II.- PRECIO Y FORMA DE PAGO</w:t>
      </w:r>
      <w:r w:rsidRPr="007E7346">
        <w:rPr>
          <w:rFonts w:cs="Tahoma"/>
          <w:i w:val="0"/>
          <w:sz w:val="21"/>
          <w:szCs w:val="21"/>
        </w:rPr>
        <w:t xml:space="preserve">. El precio total del presente contrato es por la cantidad de </w:t>
      </w:r>
      <w:r w:rsidR="008B1AFE" w:rsidRPr="007E7346">
        <w:rPr>
          <w:rFonts w:cs="Tahoma"/>
          <w:b/>
          <w:i w:val="0"/>
          <w:sz w:val="21"/>
          <w:szCs w:val="21"/>
          <w:lang w:val="es-ES_tradnl"/>
        </w:rPr>
        <w:fldChar w:fldCharType="begin"/>
      </w:r>
      <w:r w:rsidRPr="007E7346">
        <w:rPr>
          <w:rFonts w:cs="Tahoma"/>
          <w:b/>
          <w:i w:val="0"/>
          <w:sz w:val="21"/>
          <w:szCs w:val="21"/>
          <w:lang w:val="es-ES_tradnl"/>
        </w:rPr>
        <w:instrText xml:space="preserve"> MERGEFIELD "Precio_del_Contrato_en_letras" </w:instrText>
      </w:r>
      <w:r w:rsidR="008B1AFE" w:rsidRPr="007E7346">
        <w:rPr>
          <w:rFonts w:cs="Tahoma"/>
          <w:b/>
          <w:i w:val="0"/>
          <w:sz w:val="21"/>
          <w:szCs w:val="21"/>
          <w:lang w:val="es-ES_tradnl"/>
        </w:rPr>
        <w:fldChar w:fldCharType="separate"/>
      </w:r>
      <w:r w:rsidRPr="007E7346">
        <w:rPr>
          <w:rFonts w:cs="Tahoma"/>
          <w:b/>
          <w:i w:val="0"/>
          <w:sz w:val="21"/>
          <w:szCs w:val="21"/>
          <w:lang w:val="es-ES_tradnl"/>
        </w:rPr>
        <w:t>VEINTITRES MIL OCHOCIENTOS TREINTA DÓLARES CON UN CENTAVO DE DÓLAR DE LOS ESTADOS UNIDOS DE AMÉRICA</w:t>
      </w:r>
      <w:r w:rsidR="008B1AFE" w:rsidRPr="007E7346">
        <w:rPr>
          <w:rFonts w:cs="Tahoma"/>
          <w:b/>
          <w:i w:val="0"/>
          <w:sz w:val="21"/>
          <w:szCs w:val="21"/>
          <w:lang w:val="es-ES_tradnl"/>
        </w:rPr>
        <w:fldChar w:fldCharType="end"/>
      </w:r>
      <w:r w:rsidRPr="007E7346">
        <w:rPr>
          <w:rFonts w:cs="Tahoma"/>
          <w:b/>
          <w:i w:val="0"/>
          <w:sz w:val="21"/>
          <w:szCs w:val="21"/>
          <w:lang w:val="es-ES_tradnl"/>
        </w:rPr>
        <w:t xml:space="preserve"> (US$23,830.01)</w:t>
      </w:r>
      <w:r w:rsidRPr="007E7346">
        <w:rPr>
          <w:rFonts w:cs="Tahoma"/>
          <w:i w:val="0"/>
          <w:sz w:val="21"/>
          <w:szCs w:val="21"/>
          <w:lang w:val="es-ES_tradnl"/>
        </w:rPr>
        <w:t xml:space="preserve">, </w:t>
      </w:r>
      <w:r w:rsidRPr="007E7346">
        <w:rPr>
          <w:rFonts w:cs="Tahoma"/>
          <w:i w:val="0"/>
          <w:sz w:val="21"/>
          <w:szCs w:val="21"/>
        </w:rPr>
        <w:t xml:space="preserve">el cual incluye el Impuesto a la Transferencia de Bienes Muebles y a la Prestación de Servicios (IVA). </w:t>
      </w:r>
      <w:r w:rsidRPr="007E7346">
        <w:rPr>
          <w:rFonts w:cs="Tahoma"/>
          <w:i w:val="0"/>
          <w:sz w:val="21"/>
          <w:szCs w:val="21"/>
          <w:lang w:val="es-ES_tradnl"/>
        </w:rPr>
        <w:t xml:space="preserve">EL MAG podrá efectuar el pago dentro de un lapso de </w:t>
      </w:r>
      <w:r w:rsidRPr="007E7346">
        <w:rPr>
          <w:rFonts w:cs="Tahoma"/>
          <w:b/>
          <w:i w:val="0"/>
          <w:sz w:val="21"/>
          <w:szCs w:val="21"/>
          <w:lang w:val="es-ES_tradnl"/>
        </w:rPr>
        <w:t>treinta días calendario</w:t>
      </w:r>
      <w:r w:rsidRPr="007E7346">
        <w:rPr>
          <w:rFonts w:cs="Tahoma"/>
          <w:i w:val="0"/>
          <w:sz w:val="21"/>
          <w:szCs w:val="21"/>
          <w:lang w:val="es-ES_tradnl"/>
        </w:rPr>
        <w:t xml:space="preserve">, posteriores al </w:t>
      </w:r>
      <w:r w:rsidRPr="007E7346">
        <w:rPr>
          <w:rFonts w:cs="Tahoma"/>
          <w:i w:val="0"/>
          <w:sz w:val="21"/>
          <w:szCs w:val="21"/>
        </w:rPr>
        <w:t>recibo a satisfacción de los bienes por parte de los administradores del Contrato y de la presentación de los Comprobantes de Crédito Fiscal</w:t>
      </w:r>
      <w:r w:rsidRPr="007E7346">
        <w:rPr>
          <w:rFonts w:cs="Tahoma"/>
          <w:i w:val="0"/>
          <w:sz w:val="21"/>
          <w:szCs w:val="21"/>
          <w:lang w:val="es-ES_tradnl"/>
        </w:rPr>
        <w:t xml:space="preserve"> a nombre de:  PAGADURIA AUXILIAR FONDO DE ACTIVIDADES ESPECIALES/DIRECCION GENERAL DE SANIDAD VEGETAL Y ANIMAL (DGSVA) y de las actas de recepción respectivas</w:t>
      </w:r>
      <w:r w:rsidRPr="007E7346">
        <w:rPr>
          <w:rFonts w:cs="Tahoma"/>
          <w:i w:val="0"/>
          <w:color w:val="0000FF"/>
          <w:sz w:val="21"/>
          <w:szCs w:val="21"/>
          <w:lang w:val="es-ES_tradnl"/>
        </w:rPr>
        <w:t xml:space="preserve"> </w:t>
      </w:r>
      <w:r w:rsidRPr="007E7346">
        <w:rPr>
          <w:rFonts w:cs="Tahoma"/>
          <w:i w:val="0"/>
          <w:sz w:val="21"/>
          <w:szCs w:val="21"/>
          <w:lang w:val="es-ES_tradnl"/>
        </w:rPr>
        <w:t xml:space="preserve">las cuales deberán estar firmadas por los administradores del contrato de las dependencias del MAG </w:t>
      </w:r>
      <w:r w:rsidRPr="007E7346">
        <w:rPr>
          <w:rFonts w:cs="Tahoma"/>
          <w:i w:val="0"/>
          <w:sz w:val="21"/>
          <w:szCs w:val="21"/>
          <w:lang w:val="es-ES_tradnl"/>
        </w:rPr>
        <w:lastRenderedPageBreak/>
        <w:t xml:space="preserve">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8B1AFE" w:rsidRPr="007E7346">
        <w:rPr>
          <w:rFonts w:cs="Tahoma"/>
          <w:i w:val="0"/>
          <w:sz w:val="21"/>
          <w:szCs w:val="21"/>
          <w:lang w:val="es-ES_tradnl"/>
        </w:rPr>
        <w:fldChar w:fldCharType="begin"/>
      </w:r>
      <w:r w:rsidRPr="007E7346">
        <w:rPr>
          <w:rFonts w:cs="Tahoma"/>
          <w:i w:val="0"/>
          <w:sz w:val="21"/>
          <w:szCs w:val="21"/>
          <w:lang w:val="es-ES_tradnl"/>
        </w:rPr>
        <w:instrText xml:space="preserve"> MERGEFIELD "RESOLUCIONES_MH" </w:instrText>
      </w:r>
      <w:r w:rsidR="008B1AFE" w:rsidRPr="007E7346">
        <w:rPr>
          <w:rFonts w:cs="Tahoma"/>
          <w:i w:val="0"/>
          <w:sz w:val="21"/>
          <w:szCs w:val="21"/>
          <w:lang w:val="es-ES_tradnl"/>
        </w:rPr>
        <w:fldChar w:fldCharType="separate"/>
      </w:r>
      <w:r w:rsidRPr="007E7346">
        <w:rPr>
          <w:rFonts w:cs="Tahoma"/>
          <w:i w:val="0"/>
          <w:sz w:val="21"/>
          <w:szCs w:val="21"/>
          <w:lang w:val="es-ES_tradnl"/>
        </w:rPr>
        <w:t>Doce mil trescientos uno- NEX- dos mil ciento sesenta y tres- dos mil siete</w:t>
      </w:r>
      <w:r w:rsidR="008B1AFE" w:rsidRPr="007E7346">
        <w:rPr>
          <w:rFonts w:cs="Tahoma"/>
          <w:i w:val="0"/>
          <w:sz w:val="21"/>
          <w:szCs w:val="21"/>
          <w:lang w:val="es-ES_tradnl"/>
        </w:rPr>
        <w:fldChar w:fldCharType="end"/>
      </w:r>
      <w:r w:rsidRPr="007E7346">
        <w:rPr>
          <w:rFonts w:cs="Tahoma"/>
          <w:i w:val="0"/>
          <w:sz w:val="21"/>
          <w:szCs w:val="21"/>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B95EBB" w:rsidRPr="00B95EBB">
        <w:rPr>
          <w:rFonts w:cs="Tahoma"/>
          <w:i w:val="0"/>
          <w:caps/>
          <w:sz w:val="21"/>
          <w:szCs w:val="21"/>
          <w:highlight w:val="black"/>
          <w:lang w:val="es-ES_tradnl"/>
        </w:rPr>
        <w:t>**************************************************************************</w:t>
      </w:r>
      <w:r w:rsidRPr="007E7346">
        <w:rPr>
          <w:rFonts w:cs="Tahoma"/>
          <w:i w:val="0"/>
          <w:sz w:val="21"/>
          <w:szCs w:val="21"/>
          <w:lang w:val="es-ES_tradnl"/>
        </w:rPr>
        <w:t xml:space="preserve"> del </w:t>
      </w:r>
      <w:r w:rsidR="00B95EBB" w:rsidRPr="00B95EBB">
        <w:rPr>
          <w:rFonts w:cs="Tahoma"/>
          <w:i w:val="0"/>
          <w:sz w:val="21"/>
          <w:szCs w:val="21"/>
          <w:highlight w:val="black"/>
          <w:lang w:val="es-ES_tradnl"/>
        </w:rPr>
        <w:t>****************</w:t>
      </w:r>
      <w:r w:rsidRPr="007E7346">
        <w:rPr>
          <w:rFonts w:cs="Tahoma"/>
          <w:i w:val="0"/>
          <w:sz w:val="21"/>
          <w:szCs w:val="21"/>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7E7346">
        <w:rPr>
          <w:rFonts w:cs="Tahoma"/>
          <w:b/>
          <w:i w:val="0"/>
          <w:sz w:val="21"/>
          <w:szCs w:val="21"/>
        </w:rPr>
        <w:t>III.- VIGENCIA DEL CONTRATO</w:t>
      </w:r>
      <w:r w:rsidRPr="007E7346">
        <w:rPr>
          <w:rFonts w:cs="Tahoma"/>
          <w:i w:val="0"/>
          <w:sz w:val="21"/>
          <w:szCs w:val="21"/>
        </w:rPr>
        <w:t xml:space="preserve">. La vigencia del presente contrato será a partir de la fecha de su suscripción hasta el treinta y uno de diciembre de dos mil dieciséis. Se podrá prorrogar el plazo del contrato de conformidad con la LACAP y su Reglamento. </w:t>
      </w:r>
      <w:r w:rsidRPr="007E7346">
        <w:rPr>
          <w:rFonts w:cs="Tahoma"/>
          <w:b/>
          <w:i w:val="0"/>
          <w:sz w:val="21"/>
          <w:szCs w:val="21"/>
        </w:rPr>
        <w:t>IV.- FORMA Y PLAZO DE ENTREGA Y RECEPCIÓN</w:t>
      </w:r>
      <w:r w:rsidRPr="007E7346">
        <w:rPr>
          <w:rFonts w:cs="Tahoma"/>
          <w:b/>
          <w:bCs/>
          <w:i w:val="0"/>
          <w:sz w:val="21"/>
          <w:szCs w:val="21"/>
        </w:rPr>
        <w:t>.</w:t>
      </w:r>
      <w:r w:rsidRPr="007E7346">
        <w:rPr>
          <w:rFonts w:cs="Tahoma"/>
          <w:i w:val="0"/>
          <w:sz w:val="21"/>
          <w:szCs w:val="21"/>
        </w:rPr>
        <w:t xml:space="preserve"> </w:t>
      </w:r>
      <w:r w:rsidRPr="007E7346">
        <w:rPr>
          <w:rFonts w:cs="Tahoma"/>
          <w:i w:val="0"/>
          <w:sz w:val="21"/>
          <w:szCs w:val="21"/>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8B1AFE" w:rsidRPr="007E7346">
        <w:rPr>
          <w:rFonts w:cs="Tahoma"/>
          <w:bCs/>
          <w:i w:val="0"/>
          <w:sz w:val="21"/>
          <w:szCs w:val="21"/>
          <w:lang w:val="es-ES_tradnl"/>
        </w:rPr>
        <w:fldChar w:fldCharType="begin"/>
      </w:r>
      <w:r w:rsidRPr="007E7346">
        <w:rPr>
          <w:rFonts w:cs="Tahoma"/>
          <w:bCs/>
          <w:i w:val="0"/>
          <w:sz w:val="21"/>
          <w:szCs w:val="21"/>
          <w:lang w:val="es-ES_tradnl"/>
        </w:rPr>
        <w:instrText xml:space="preserve"> MERGEFIELD "Forma_como_se_denominara_el_Proveedor" </w:instrText>
      </w:r>
      <w:r w:rsidR="008B1AFE" w:rsidRPr="007E7346">
        <w:rPr>
          <w:rFonts w:cs="Tahoma"/>
          <w:bCs/>
          <w:i w:val="0"/>
          <w:sz w:val="21"/>
          <w:szCs w:val="21"/>
          <w:lang w:val="es-ES_tradnl"/>
        </w:rPr>
        <w:fldChar w:fldCharType="separate"/>
      </w:r>
      <w:r w:rsidRPr="007E7346">
        <w:rPr>
          <w:rFonts w:cs="Tahoma"/>
          <w:bCs/>
          <w:i w:val="0"/>
          <w:noProof/>
          <w:sz w:val="21"/>
          <w:szCs w:val="21"/>
          <w:lang w:val="es-ES_tradnl"/>
        </w:rPr>
        <w:t>LA CONTRATISTA</w:t>
      </w:r>
      <w:r w:rsidR="008B1AFE" w:rsidRPr="007E7346">
        <w:rPr>
          <w:rFonts w:cs="Tahoma"/>
          <w:bCs/>
          <w:i w:val="0"/>
          <w:sz w:val="21"/>
          <w:szCs w:val="21"/>
          <w:lang w:val="es-ES_tradnl"/>
        </w:rPr>
        <w:fldChar w:fldCharType="end"/>
      </w:r>
      <w:r w:rsidRPr="007E7346">
        <w:rPr>
          <w:rFonts w:cs="Tahoma"/>
          <w:i w:val="0"/>
          <w:sz w:val="21"/>
          <w:szCs w:val="21"/>
          <w:lang w:val="es-ES_tradnl"/>
        </w:rPr>
        <w:t xml:space="preserve"> a </w:t>
      </w:r>
      <w:r w:rsidRPr="007E7346">
        <w:rPr>
          <w:rFonts w:cs="Tahoma"/>
          <w:bCs/>
          <w:i w:val="0"/>
          <w:sz w:val="21"/>
          <w:szCs w:val="21"/>
          <w:lang w:val="es-ES_tradnl"/>
        </w:rPr>
        <w:t>EL MAG</w:t>
      </w:r>
      <w:r w:rsidRPr="007E7346">
        <w:rPr>
          <w:rFonts w:cs="Tahoma"/>
          <w:b/>
          <w:bCs/>
          <w:i w:val="0"/>
          <w:sz w:val="21"/>
          <w:szCs w:val="21"/>
          <w:lang w:val="es-ES_tradnl"/>
        </w:rPr>
        <w:t xml:space="preserve"> </w:t>
      </w:r>
      <w:r w:rsidRPr="007E7346">
        <w:rPr>
          <w:rFonts w:cs="Tahoma"/>
          <w:i w:val="0"/>
          <w:sz w:val="21"/>
          <w:szCs w:val="21"/>
          <w:lang w:val="es-ES_tradnl"/>
        </w:rPr>
        <w:t xml:space="preserve">en el plazo de CUARENTA Y CINCO DIAS hábiles contados a partir de la fecha establecida en la Orden de pedido, emitida por parte </w:t>
      </w:r>
      <w:r w:rsidR="008B1AFE" w:rsidRPr="007E7346">
        <w:rPr>
          <w:rFonts w:cs="Tahoma"/>
          <w:i w:val="0"/>
          <w:sz w:val="21"/>
          <w:szCs w:val="21"/>
          <w:lang w:val="es-ES_tradnl"/>
        </w:rPr>
        <w:fldChar w:fldCharType="begin"/>
      </w:r>
      <w:r w:rsidRPr="007E7346">
        <w:rPr>
          <w:rFonts w:cs="Tahoma"/>
          <w:i w:val="0"/>
          <w:sz w:val="21"/>
          <w:szCs w:val="21"/>
          <w:lang w:val="es-ES_tradnl"/>
        </w:rPr>
        <w:instrText xml:space="preserve"> MERGEFIELD "Administrador_o_Administradores" </w:instrText>
      </w:r>
      <w:r w:rsidR="008B1AFE" w:rsidRPr="007E7346">
        <w:rPr>
          <w:rFonts w:cs="Tahoma"/>
          <w:i w:val="0"/>
          <w:sz w:val="21"/>
          <w:szCs w:val="21"/>
          <w:lang w:val="es-ES_tradnl"/>
        </w:rPr>
        <w:fldChar w:fldCharType="separate"/>
      </w:r>
      <w:r w:rsidRPr="007E7346">
        <w:rPr>
          <w:rFonts w:cs="Tahoma"/>
          <w:i w:val="0"/>
          <w:sz w:val="21"/>
          <w:szCs w:val="21"/>
          <w:lang w:val="es-ES_tradnl"/>
        </w:rPr>
        <w:t>de los administradores</w:t>
      </w:r>
      <w:r w:rsidR="008B1AFE" w:rsidRPr="007E7346">
        <w:rPr>
          <w:rFonts w:cs="Tahoma"/>
          <w:i w:val="0"/>
          <w:sz w:val="21"/>
          <w:szCs w:val="21"/>
          <w:lang w:val="es-ES_tradnl"/>
        </w:rPr>
        <w:fldChar w:fldCharType="end"/>
      </w:r>
      <w:r w:rsidRPr="007E7346">
        <w:rPr>
          <w:rFonts w:cs="Tahoma"/>
          <w:i w:val="0"/>
          <w:sz w:val="21"/>
          <w:szCs w:val="21"/>
          <w:lang w:val="es-ES_tradnl"/>
        </w:rPr>
        <w:t xml:space="preserve"> del contrato, dicha orden deberá estar acompañada cuando amerite del permiso original emitido por el Ministerio de Defensa Nacional; una vez que </w:t>
      </w:r>
      <w:r w:rsidR="008B1AFE" w:rsidRPr="007E7346">
        <w:rPr>
          <w:rFonts w:cs="Tahoma"/>
          <w:i w:val="0"/>
          <w:sz w:val="21"/>
          <w:szCs w:val="21"/>
          <w:lang w:val="es-ES_tradnl"/>
        </w:rPr>
        <w:fldChar w:fldCharType="begin"/>
      </w:r>
      <w:r w:rsidRPr="007E7346">
        <w:rPr>
          <w:rFonts w:cs="Tahoma"/>
          <w:i w:val="0"/>
          <w:sz w:val="21"/>
          <w:szCs w:val="21"/>
          <w:lang w:val="es-ES_tradnl"/>
        </w:rPr>
        <w:instrText xml:space="preserve"> MERGEFIELD "Forma_como_se_denominara_el_Proveedor" </w:instrText>
      </w:r>
      <w:r w:rsidR="008B1AFE" w:rsidRPr="007E7346">
        <w:rPr>
          <w:rFonts w:cs="Tahoma"/>
          <w:i w:val="0"/>
          <w:sz w:val="21"/>
          <w:szCs w:val="21"/>
          <w:lang w:val="es-ES_tradnl"/>
        </w:rPr>
        <w:fldChar w:fldCharType="separate"/>
      </w:r>
      <w:r w:rsidRPr="007E7346">
        <w:rPr>
          <w:rFonts w:cs="Tahoma"/>
          <w:i w:val="0"/>
          <w:noProof/>
          <w:sz w:val="21"/>
          <w:szCs w:val="21"/>
          <w:lang w:val="es-ES_tradnl"/>
        </w:rPr>
        <w:t>LA CONTRATISTA</w:t>
      </w:r>
      <w:r w:rsidR="008B1AFE" w:rsidRPr="007E7346">
        <w:rPr>
          <w:rFonts w:cs="Tahoma"/>
          <w:i w:val="0"/>
          <w:sz w:val="21"/>
          <w:szCs w:val="21"/>
          <w:lang w:val="es-ES_tradnl"/>
        </w:rPr>
        <w:fldChar w:fldCharType="end"/>
      </w:r>
      <w:r w:rsidRPr="007E7346">
        <w:rPr>
          <w:rFonts w:cs="Tahoma"/>
          <w:i w:val="0"/>
          <w:sz w:val="21"/>
          <w:szCs w:val="21"/>
          <w:lang w:val="es-ES_tradnl"/>
        </w:rPr>
        <w:t xml:space="preserve"> haya recibido una copia del contrato debidamente legalizado, la recepción se efectuará de conformidad con lo ofertado y a lo establecido en el artículo ciento veintiuno de la Ley de Adquisiciones y Contrataciones de la Administración Pública. El suministro </w:t>
      </w:r>
      <w:r w:rsidRPr="007E7346">
        <w:rPr>
          <w:rFonts w:cs="Tahoma"/>
          <w:i w:val="0"/>
          <w:sz w:val="21"/>
          <w:szCs w:val="21"/>
          <w:lang w:val="es-MX"/>
        </w:rPr>
        <w:t xml:space="preserve">objeto del presente contrato serán </w:t>
      </w:r>
      <w:r w:rsidRPr="007E7346">
        <w:rPr>
          <w:rFonts w:cs="Tahoma"/>
          <w:i w:val="0"/>
          <w:sz w:val="21"/>
          <w:szCs w:val="21"/>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7E7346">
        <w:rPr>
          <w:rFonts w:cs="Calibri"/>
          <w:i w:val="0"/>
          <w:sz w:val="21"/>
          <w:szCs w:val="21"/>
          <w:lang w:val="es-ES_tradnl"/>
        </w:rPr>
        <w:t>. Para los casos en que proceda la contratista deberá incluir el certificado de calidad y hoja de seguridad de cada producto (MSDS).</w:t>
      </w:r>
      <w:r w:rsidRPr="007E7346">
        <w:rPr>
          <w:rFonts w:cs="Tahoma"/>
          <w:i w:val="0"/>
          <w:sz w:val="21"/>
          <w:szCs w:val="21"/>
        </w:rPr>
        <w:t xml:space="preserve"> </w:t>
      </w:r>
      <w:r w:rsidRPr="007E7346">
        <w:rPr>
          <w:rFonts w:cs="Tahoma"/>
          <w:b/>
          <w:i w:val="0"/>
          <w:sz w:val="21"/>
          <w:szCs w:val="21"/>
        </w:rPr>
        <w:t xml:space="preserve">V.- OBLIGACIONES DE EL MAG. </w:t>
      </w:r>
      <w:r w:rsidRPr="007E7346">
        <w:rPr>
          <w:rFonts w:cs="Tahoma"/>
          <w:i w:val="0"/>
          <w:sz w:val="21"/>
          <w:szCs w:val="21"/>
        </w:rPr>
        <w:t>EL MAG</w:t>
      </w:r>
      <w:r w:rsidRPr="007E7346">
        <w:rPr>
          <w:rFonts w:cs="Tahoma"/>
          <w:b/>
          <w:i w:val="0"/>
          <w:sz w:val="21"/>
          <w:szCs w:val="21"/>
        </w:rPr>
        <w:t xml:space="preserve"> </w:t>
      </w:r>
      <w:r w:rsidRPr="007E7346">
        <w:rPr>
          <w:rFonts w:cs="Tahoma"/>
          <w:i w:val="0"/>
          <w:sz w:val="21"/>
          <w:szCs w:val="21"/>
        </w:rPr>
        <w:t xml:space="preserve">deberá hacer el pago de los bienes, detallados en la cláusula I, de este contrato a través del Fondo de Actividades Especiales de la Dirección General de Sanidad Vegetal y Animal (DGSVA). </w:t>
      </w:r>
      <w:r w:rsidRPr="007E7346">
        <w:rPr>
          <w:rFonts w:cs="Tahoma"/>
          <w:b/>
          <w:i w:val="0"/>
          <w:sz w:val="21"/>
          <w:szCs w:val="21"/>
        </w:rPr>
        <w:t>VI.-ADMINISTRACIÓN DEL CONTRATO</w:t>
      </w:r>
      <w:r w:rsidRPr="007E7346">
        <w:rPr>
          <w:rFonts w:cs="Tahoma"/>
          <w:i w:val="0"/>
          <w:sz w:val="21"/>
          <w:szCs w:val="21"/>
        </w:rPr>
        <w:t xml:space="preserve">. El delegado del Titular del MAG, mediante Acuerdo Ejecutivo en el Ramo de Agricultura y Ganadería Número: trescientos sesenta y tres de fecha veintinueve de junio de dos mil dieciséis, nombró como Administradores del contrato a las siguientes personas: ingeniera Lidia Rosalía Nuila Nuila, Técnico en Acuicultura, ingeniera Flor </w:t>
      </w:r>
      <w:r w:rsidRPr="007E7346">
        <w:rPr>
          <w:rFonts w:cs="Tahoma"/>
          <w:i w:val="0"/>
          <w:sz w:val="21"/>
          <w:szCs w:val="21"/>
        </w:rPr>
        <w:lastRenderedPageBreak/>
        <w:t xml:space="preserve">de María Urrutia Araujo, Técnico analista de semillas, ingeniero Francisco Salvador Fuentes Cordero, Técnico de la División de Vigilancia y Certificación de Producción Agrícola, Ingeniera Anakely Romero de Huezo, Técnico de Laboratorio de Diagnostico Vegetal, ingeniero Douglas Arsenio Navarro Montes, Jefe de la División de Vigilancia y Certificación de Producción Agrícola; ingeniero Raúl Alfonso Pérez Díaz, Técnico de Certificación Fitosanitaria; Licenciada Zaida Cristela Lazo Gutiérrez, Jefe de la Red Laboratorios de Diagnostico Veterinario, señor José Carlos Monroy Gutiérrez, Técnico DIPOA/DGG; doctora Karen Margarita Sermeño Vides, Encargada de la Unidad del Sistema de Información de Vigilancia Epidemiológica y Técnico Veterinario de la Unidad de Sanidad Avícola de la Dirección General de Ganadería, doctor José Francisco Morales Martínez, Encargado Área de Rastreabilidad de Animales; licenciada Ana Mariela Valladares Cortez, Coordinadora del Área de Prevención y Control Zoosanitario; ingeniero Marlon René Alvarado Villatoro, Coordinador Técnico Agropecuario; del Ministerio de Agricultura y Ganadería, o a quienes los sustituyan en el cargo por cualquier circunstancia. Serán funciones de los administradores del contrato: </w:t>
      </w:r>
      <w:r w:rsidRPr="007E7346">
        <w:rPr>
          <w:i w:val="0"/>
          <w:sz w:val="21"/>
          <w:szCs w:val="21"/>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8B1AFE" w:rsidRPr="007E7346">
        <w:rPr>
          <w:b/>
          <w:bCs/>
          <w:i w:val="0"/>
          <w:sz w:val="21"/>
          <w:szCs w:val="21"/>
        </w:rPr>
        <w:fldChar w:fldCharType="begin"/>
      </w:r>
      <w:r w:rsidRPr="007E7346">
        <w:rPr>
          <w:b/>
          <w:bCs/>
          <w:i w:val="0"/>
          <w:sz w:val="21"/>
          <w:szCs w:val="21"/>
        </w:rPr>
        <w:instrText xml:space="preserve"> MERGEFIELD "Forma_como_se_denominara_el_Proveedor" </w:instrText>
      </w:r>
      <w:r w:rsidR="008B1AFE" w:rsidRPr="007E7346">
        <w:rPr>
          <w:b/>
          <w:bCs/>
          <w:i w:val="0"/>
          <w:sz w:val="21"/>
          <w:szCs w:val="21"/>
        </w:rPr>
        <w:fldChar w:fldCharType="separate"/>
      </w:r>
      <w:r w:rsidRPr="007E7346">
        <w:rPr>
          <w:b/>
          <w:bCs/>
          <w:i w:val="0"/>
          <w:noProof/>
          <w:sz w:val="21"/>
          <w:szCs w:val="21"/>
        </w:rPr>
        <w:t>LA CONTRATISTA</w:t>
      </w:r>
      <w:r w:rsidR="008B1AFE" w:rsidRPr="007E7346">
        <w:rPr>
          <w:b/>
          <w:bCs/>
          <w:i w:val="0"/>
          <w:sz w:val="21"/>
          <w:szCs w:val="21"/>
        </w:rPr>
        <w:fldChar w:fldCharType="end"/>
      </w:r>
      <w:r w:rsidRPr="007E7346">
        <w:rPr>
          <w:b/>
          <w:bCs/>
          <w:i w:val="0"/>
          <w:sz w:val="21"/>
          <w:szCs w:val="21"/>
        </w:rPr>
        <w:t xml:space="preserve">” </w:t>
      </w:r>
      <w:r w:rsidRPr="007E7346">
        <w:rPr>
          <w:i w:val="0"/>
          <w:sz w:val="21"/>
          <w:szCs w:val="21"/>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7E7346">
        <w:rPr>
          <w:i w:val="0"/>
          <w:sz w:val="21"/>
          <w:szCs w:val="21"/>
          <w:lang w:val="es-ES_tradnl"/>
        </w:rPr>
        <w:t xml:space="preserve">) </w:t>
      </w:r>
      <w:r w:rsidRPr="007E7346">
        <w:rPr>
          <w:i w:val="0"/>
          <w:sz w:val="21"/>
          <w:szCs w:val="21"/>
        </w:rPr>
        <w:t>La elaboración de las Actas de Recepción respectivas, conforme a lo establecido en el Art. 77 RELACAP</w:t>
      </w:r>
      <w:r w:rsidRPr="007E7346">
        <w:rPr>
          <w:i w:val="0"/>
          <w:sz w:val="21"/>
          <w:szCs w:val="21"/>
          <w:lang w:val="es-ES_tradnl"/>
        </w:rPr>
        <w:t>;</w:t>
      </w:r>
      <w:r w:rsidRPr="007E7346">
        <w:rPr>
          <w:i w:val="0"/>
          <w:sz w:val="21"/>
          <w:szCs w:val="21"/>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w:t>
      </w:r>
      <w:r w:rsidRPr="007E7346">
        <w:rPr>
          <w:i w:val="0"/>
          <w:sz w:val="21"/>
          <w:szCs w:val="21"/>
        </w:rPr>
        <w:lastRenderedPageBreak/>
        <w:t>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E7346">
        <w:rPr>
          <w:sz w:val="21"/>
          <w:szCs w:val="21"/>
        </w:rPr>
        <w:t xml:space="preserve"> </w:t>
      </w:r>
      <w:r w:rsidRPr="007E7346">
        <w:rPr>
          <w:rFonts w:cs="Tahoma"/>
          <w:b/>
          <w:i w:val="0"/>
          <w:sz w:val="21"/>
          <w:szCs w:val="21"/>
        </w:rPr>
        <w:t>VII.- CESIÓN</w:t>
      </w:r>
      <w:r w:rsidRPr="007E7346">
        <w:rPr>
          <w:rFonts w:cs="Tahoma"/>
          <w:i w:val="0"/>
          <w:sz w:val="21"/>
          <w:szCs w:val="21"/>
        </w:rPr>
        <w:t xml:space="preserve">. Queda expresamente prohibido a </w:t>
      </w:r>
      <w:r w:rsidRPr="007E7346">
        <w:rPr>
          <w:rFonts w:cs="Tahoma"/>
          <w:b/>
          <w:i w:val="0"/>
          <w:sz w:val="21"/>
          <w:szCs w:val="21"/>
        </w:rPr>
        <w:t>“LA CONTRATISTA”</w:t>
      </w:r>
      <w:r w:rsidRPr="007E7346">
        <w:rPr>
          <w:rFonts w:cs="Tahoma"/>
          <w:i w:val="0"/>
          <w:sz w:val="21"/>
          <w:szCs w:val="21"/>
        </w:rPr>
        <w:t xml:space="preserve"> traspasar o ceder a cualquier título los derechos y obligaciones que emanan del presente contrato. La transgresión de esta disposición dará lugar a la caducidad del contrato. </w:t>
      </w:r>
      <w:r w:rsidRPr="007E7346">
        <w:rPr>
          <w:rFonts w:cs="Tahoma"/>
          <w:b/>
          <w:i w:val="0"/>
          <w:sz w:val="21"/>
          <w:szCs w:val="21"/>
        </w:rPr>
        <w:t>VIII.- GARANTÍA</w:t>
      </w:r>
      <w:r w:rsidRPr="007E7346">
        <w:rPr>
          <w:rFonts w:cs="Tahoma"/>
          <w:i w:val="0"/>
          <w:sz w:val="21"/>
          <w:szCs w:val="21"/>
        </w:rPr>
        <w:t xml:space="preserve">. Para garantizar el cumplimiento de las obligaciones emanadas del presente contrato </w:t>
      </w:r>
      <w:r w:rsidRPr="007E7346">
        <w:rPr>
          <w:rFonts w:cs="Tahoma"/>
          <w:b/>
          <w:bCs/>
          <w:i w:val="0"/>
          <w:sz w:val="21"/>
          <w:szCs w:val="21"/>
        </w:rPr>
        <w:t>“</w:t>
      </w:r>
      <w:r w:rsidRPr="007E7346">
        <w:rPr>
          <w:rFonts w:cs="Tahoma"/>
          <w:b/>
          <w:i w:val="0"/>
          <w:sz w:val="21"/>
          <w:szCs w:val="21"/>
        </w:rPr>
        <w:t>LA CONTRATISTA</w:t>
      </w:r>
      <w:r w:rsidRPr="007E7346">
        <w:rPr>
          <w:rFonts w:cs="Tahoma"/>
          <w:b/>
          <w:bCs/>
          <w:i w:val="0"/>
          <w:sz w:val="21"/>
          <w:szCs w:val="21"/>
        </w:rPr>
        <w:t>”</w:t>
      </w:r>
      <w:r w:rsidRPr="007E7346">
        <w:rPr>
          <w:rFonts w:cs="Tahoma"/>
          <w:i w:val="0"/>
          <w:sz w:val="21"/>
          <w:szCs w:val="21"/>
        </w:rPr>
        <w:t xml:space="preserve"> se obliga a presentar a </w:t>
      </w:r>
      <w:r w:rsidRPr="007E7346">
        <w:rPr>
          <w:rFonts w:cs="Tahoma"/>
          <w:b/>
          <w:bCs/>
          <w:i w:val="0"/>
          <w:sz w:val="21"/>
          <w:szCs w:val="21"/>
        </w:rPr>
        <w:t>EL MAG</w:t>
      </w:r>
      <w:r w:rsidRPr="007E7346">
        <w:rPr>
          <w:rFonts w:cs="Tahoma"/>
          <w:i w:val="0"/>
          <w:sz w:val="21"/>
          <w:szCs w:val="21"/>
        </w:rPr>
        <w:t xml:space="preserve"> una GARANTIA DE CUMPLIMIENTO DE CONTRATO, en un plazo no mayor de diez días hábiles contados a partir de la fecha en que reciba la copia del contrato debidamente legalizado, una garantía de cumplimiento de contrato por un monto de </w:t>
      </w:r>
      <w:r w:rsidR="008B1AFE" w:rsidRPr="007E7346">
        <w:rPr>
          <w:rFonts w:cs="Tahoma"/>
          <w:b/>
          <w:i w:val="0"/>
          <w:sz w:val="21"/>
          <w:szCs w:val="21"/>
          <w:lang w:val="es-ES_tradnl"/>
        </w:rPr>
        <w:fldChar w:fldCharType="begin"/>
      </w:r>
      <w:r w:rsidRPr="007E7346">
        <w:rPr>
          <w:rFonts w:cs="Tahoma"/>
          <w:b/>
          <w:i w:val="0"/>
          <w:sz w:val="21"/>
          <w:szCs w:val="21"/>
          <w:lang w:val="es-ES_tradnl"/>
        </w:rPr>
        <w:instrText xml:space="preserve"> MERGEFIELD "Monto_de_la_Garantia_de_Cumplimiento_de_" </w:instrText>
      </w:r>
      <w:r w:rsidR="008B1AFE" w:rsidRPr="007E7346">
        <w:rPr>
          <w:rFonts w:cs="Tahoma"/>
          <w:b/>
          <w:i w:val="0"/>
          <w:sz w:val="21"/>
          <w:szCs w:val="21"/>
          <w:lang w:val="es-ES_tradnl"/>
        </w:rPr>
        <w:fldChar w:fldCharType="separate"/>
      </w:r>
      <w:r w:rsidRPr="007E7346">
        <w:rPr>
          <w:rFonts w:cs="Tahoma"/>
          <w:b/>
          <w:i w:val="0"/>
          <w:noProof/>
          <w:sz w:val="21"/>
          <w:szCs w:val="21"/>
          <w:lang w:val="es-ES_tradnl"/>
        </w:rPr>
        <w:t>DOS MIL TRESCIENTOS OCHENTA Y TRES DÓLARES DE LOS ESTADOS UNIDOS DE AMÉRICA</w:t>
      </w:r>
      <w:r w:rsidR="008B1AFE" w:rsidRPr="007E7346">
        <w:rPr>
          <w:rFonts w:cs="Tahoma"/>
          <w:b/>
          <w:i w:val="0"/>
          <w:sz w:val="21"/>
          <w:szCs w:val="21"/>
          <w:lang w:val="es-ES_tradnl"/>
        </w:rPr>
        <w:fldChar w:fldCharType="end"/>
      </w:r>
      <w:r w:rsidRPr="007E7346">
        <w:rPr>
          <w:rFonts w:cs="Tahoma"/>
          <w:b/>
          <w:i w:val="0"/>
          <w:sz w:val="21"/>
          <w:szCs w:val="21"/>
          <w:lang w:val="es-ES_tradnl"/>
        </w:rPr>
        <w:t xml:space="preserve"> </w:t>
      </w:r>
      <w:r w:rsidRPr="007E7346">
        <w:rPr>
          <w:rFonts w:cs="Tahoma"/>
          <w:b/>
          <w:bCs/>
          <w:i w:val="0"/>
          <w:sz w:val="21"/>
          <w:szCs w:val="21"/>
          <w:lang w:val="es-ES_tradnl"/>
        </w:rPr>
        <w:t xml:space="preserve">(US$2,383.00) </w:t>
      </w:r>
      <w:r w:rsidRPr="007E7346">
        <w:rPr>
          <w:rFonts w:cs="Tahoma"/>
          <w:i w:val="0"/>
          <w:sz w:val="21"/>
          <w:szCs w:val="21"/>
        </w:rPr>
        <w:t>equivalente al diez por ciento del monto del contrato. Dicha garantía deberá exceder en sesenta días el plazo de vigencia del contrato</w:t>
      </w:r>
      <w:r w:rsidRPr="007E7346">
        <w:rPr>
          <w:rFonts w:cs="Tahoma"/>
          <w:i w:val="0"/>
          <w:sz w:val="21"/>
          <w:szCs w:val="21"/>
          <w:shd w:val="clear" w:color="auto" w:fill="FFFFFF"/>
        </w:rPr>
        <w:t xml:space="preserve">, </w:t>
      </w:r>
      <w:r w:rsidRPr="007E7346">
        <w:rPr>
          <w:rFonts w:cs="Tahoma"/>
          <w:i w:val="0"/>
          <w:sz w:val="21"/>
          <w:szCs w:val="21"/>
        </w:rPr>
        <w:t>contados a partir de la suscripción del mismo, de conformidad con lo establecido en las bases de licitación y en el Art. 35 de la LACAP. Si no se presentare tal garantía en el plazo establecido se tendrá por caducado el presente contrato y se entenderá que “</w:t>
      </w:r>
      <w:r w:rsidRPr="007E7346">
        <w:rPr>
          <w:rFonts w:cs="Tahoma"/>
          <w:b/>
          <w:i w:val="0"/>
          <w:sz w:val="21"/>
          <w:szCs w:val="21"/>
        </w:rPr>
        <w:t>LA CONTRATISTA</w:t>
      </w:r>
      <w:r w:rsidRPr="007E7346">
        <w:rPr>
          <w:rFonts w:cs="Tahoma"/>
          <w:i w:val="0"/>
          <w:sz w:val="21"/>
          <w:szCs w:val="21"/>
        </w:rPr>
        <w:t xml:space="preserve">” ha desistido de su oferta, haciéndose efectiva la garantía de mantenimiento de oferta, sin detrimento de la acción que le compete a EL MAG, para reclamar los daños y perjuicios resultantes.  </w:t>
      </w:r>
      <w:r w:rsidRPr="007E7346">
        <w:rPr>
          <w:rFonts w:cs="Tahoma"/>
          <w:b/>
          <w:i w:val="0"/>
          <w:sz w:val="21"/>
          <w:szCs w:val="21"/>
        </w:rPr>
        <w:t>IX.- INCUMPLIMIENTO</w:t>
      </w:r>
      <w:r w:rsidRPr="007E7346">
        <w:rPr>
          <w:rFonts w:cs="Tahoma"/>
          <w:i w:val="0"/>
          <w:sz w:val="21"/>
          <w:szCs w:val="21"/>
        </w:rPr>
        <w:t xml:space="preserve">. En caso de mora de </w:t>
      </w:r>
      <w:r w:rsidRPr="007E7346">
        <w:rPr>
          <w:rFonts w:cs="Tahoma"/>
          <w:b/>
          <w:bCs/>
          <w:i w:val="0"/>
          <w:sz w:val="21"/>
          <w:szCs w:val="21"/>
        </w:rPr>
        <w:t>“</w:t>
      </w:r>
      <w:r w:rsidRPr="007E7346">
        <w:rPr>
          <w:rFonts w:cs="Tahoma"/>
          <w:b/>
          <w:i w:val="0"/>
          <w:sz w:val="21"/>
          <w:szCs w:val="21"/>
        </w:rPr>
        <w:t>LA CONTRATISTA</w:t>
      </w:r>
      <w:r w:rsidRPr="007E7346">
        <w:rPr>
          <w:rFonts w:cs="Tahoma"/>
          <w:b/>
          <w:bCs/>
          <w:i w:val="0"/>
          <w:sz w:val="21"/>
          <w:szCs w:val="21"/>
        </w:rPr>
        <w:t>”</w:t>
      </w:r>
      <w:r w:rsidRPr="007E7346">
        <w:rPr>
          <w:rFonts w:cs="Tahoma"/>
          <w:i w:val="0"/>
          <w:sz w:val="21"/>
          <w:szCs w:val="21"/>
        </w:rPr>
        <w:t xml:space="preserve"> en el cumplimiento de las obligaciones emanadas del presente contrato se le aplicarán las multas establecidas en el artículo ochenta y cinco de la Ley de Adquisiciones y Contrataciones de la Administración Pública.</w:t>
      </w:r>
      <w:r w:rsidRPr="007E7346">
        <w:rPr>
          <w:rFonts w:cs="Tahoma"/>
          <w:i w:val="0"/>
          <w:color w:val="FF0000"/>
          <w:sz w:val="21"/>
          <w:szCs w:val="21"/>
        </w:rPr>
        <w:t xml:space="preserve"> </w:t>
      </w:r>
      <w:r w:rsidRPr="007E7346">
        <w:rPr>
          <w:rFonts w:cs="Tahoma"/>
          <w:b/>
          <w:i w:val="0"/>
          <w:sz w:val="21"/>
          <w:szCs w:val="21"/>
        </w:rPr>
        <w:t>X.- CADUCIDAD</w:t>
      </w:r>
      <w:r w:rsidRPr="007E7346">
        <w:rPr>
          <w:rFonts w:cs="Tahoma"/>
          <w:i w:val="0"/>
          <w:color w:val="0000FF"/>
          <w:sz w:val="21"/>
          <w:szCs w:val="21"/>
        </w:rPr>
        <w:t xml:space="preserve">. </w:t>
      </w:r>
      <w:r w:rsidRPr="007E7346">
        <w:rPr>
          <w:rFonts w:cs="Tahoma"/>
          <w:i w:val="0"/>
          <w:sz w:val="21"/>
          <w:szCs w:val="21"/>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7E7346">
        <w:rPr>
          <w:i w:val="0"/>
          <w:color w:val="0000FF"/>
          <w:sz w:val="21"/>
          <w:szCs w:val="21"/>
        </w:rPr>
        <w:t>.</w:t>
      </w:r>
      <w:r w:rsidRPr="007E7346">
        <w:rPr>
          <w:rFonts w:cs="Tahoma"/>
          <w:i w:val="0"/>
          <w:sz w:val="21"/>
          <w:szCs w:val="21"/>
        </w:rPr>
        <w:t xml:space="preserve"> </w:t>
      </w:r>
      <w:r w:rsidRPr="007E7346">
        <w:rPr>
          <w:rFonts w:cs="Tahoma"/>
          <w:b/>
          <w:i w:val="0"/>
          <w:sz w:val="21"/>
          <w:szCs w:val="21"/>
        </w:rPr>
        <w:t>XI.- PLAZO DE RECLAMOS</w:t>
      </w:r>
      <w:r w:rsidRPr="007E7346">
        <w:rPr>
          <w:rFonts w:cs="Tahoma"/>
          <w:i w:val="0"/>
          <w:sz w:val="21"/>
          <w:szCs w:val="21"/>
        </w:rPr>
        <w:t xml:space="preserve">. A partir de la recepción formal de los bienes objeto de este contrato, </w:t>
      </w:r>
      <w:r w:rsidRPr="007E7346">
        <w:rPr>
          <w:rFonts w:cs="Tahoma"/>
          <w:b/>
          <w:i w:val="0"/>
          <w:sz w:val="21"/>
          <w:szCs w:val="21"/>
        </w:rPr>
        <w:t xml:space="preserve">EL MAG </w:t>
      </w:r>
      <w:r w:rsidRPr="007E7346">
        <w:rPr>
          <w:rFonts w:cs="Tahoma"/>
          <w:i w:val="0"/>
          <w:sz w:val="21"/>
          <w:szCs w:val="21"/>
        </w:rPr>
        <w:t>tendrá un plazo de diez días hábiles para efectuar cualquier reclamo relacionado con el suministro. “</w:t>
      </w:r>
      <w:r w:rsidR="008B1AFE" w:rsidRPr="007E7346">
        <w:rPr>
          <w:rFonts w:cs="Tahoma"/>
          <w:b/>
          <w:i w:val="0"/>
          <w:sz w:val="21"/>
          <w:szCs w:val="21"/>
        </w:rPr>
        <w:fldChar w:fldCharType="begin"/>
      </w:r>
      <w:r w:rsidRPr="007E7346">
        <w:rPr>
          <w:rFonts w:cs="Tahoma"/>
          <w:b/>
          <w:i w:val="0"/>
          <w:sz w:val="21"/>
          <w:szCs w:val="21"/>
        </w:rPr>
        <w:instrText xml:space="preserve"> MERGEFIELD "Forma_como_se_denominara_el_Proveedor" </w:instrText>
      </w:r>
      <w:r w:rsidR="008B1AFE" w:rsidRPr="007E7346">
        <w:rPr>
          <w:rFonts w:cs="Tahoma"/>
          <w:b/>
          <w:i w:val="0"/>
          <w:sz w:val="21"/>
          <w:szCs w:val="21"/>
        </w:rPr>
        <w:fldChar w:fldCharType="separate"/>
      </w:r>
      <w:r w:rsidRPr="007E7346">
        <w:rPr>
          <w:rFonts w:cs="Tahoma"/>
          <w:b/>
          <w:i w:val="0"/>
          <w:sz w:val="21"/>
          <w:szCs w:val="21"/>
        </w:rPr>
        <w:t>LA CONTRATISTA</w:t>
      </w:r>
      <w:r w:rsidR="008B1AFE" w:rsidRPr="007E7346">
        <w:rPr>
          <w:rFonts w:cs="Tahoma"/>
          <w:b/>
          <w:i w:val="0"/>
          <w:sz w:val="21"/>
          <w:szCs w:val="21"/>
        </w:rPr>
        <w:fldChar w:fldCharType="end"/>
      </w:r>
      <w:r w:rsidRPr="007E7346">
        <w:rPr>
          <w:rFonts w:cs="Tahoma"/>
          <w:i w:val="0"/>
          <w:sz w:val="21"/>
          <w:szCs w:val="21"/>
        </w:rPr>
        <w:t xml:space="preserve">” deberá reponer o cumplir a satisfacción del MAG dentro del plazo establecido en la nota de reclamo, si </w:t>
      </w:r>
      <w:r w:rsidR="008B1AFE" w:rsidRPr="007E7346">
        <w:rPr>
          <w:rFonts w:cs="Tahoma"/>
          <w:b/>
          <w:i w:val="0"/>
          <w:sz w:val="21"/>
          <w:szCs w:val="21"/>
        </w:rPr>
        <w:fldChar w:fldCharType="begin"/>
      </w:r>
      <w:r w:rsidRPr="007E7346">
        <w:rPr>
          <w:rFonts w:cs="Tahoma"/>
          <w:b/>
          <w:i w:val="0"/>
          <w:sz w:val="21"/>
          <w:szCs w:val="21"/>
        </w:rPr>
        <w:instrText xml:space="preserve"> MERGEFIELD "Forma_como_se_denominara_el_Proveedor" </w:instrText>
      </w:r>
      <w:r w:rsidR="008B1AFE" w:rsidRPr="007E7346">
        <w:rPr>
          <w:rFonts w:cs="Tahoma"/>
          <w:b/>
          <w:i w:val="0"/>
          <w:sz w:val="21"/>
          <w:szCs w:val="21"/>
        </w:rPr>
        <w:fldChar w:fldCharType="separate"/>
      </w:r>
      <w:r w:rsidRPr="007E7346">
        <w:rPr>
          <w:rFonts w:cs="Tahoma"/>
          <w:b/>
          <w:i w:val="0"/>
          <w:sz w:val="21"/>
          <w:szCs w:val="21"/>
        </w:rPr>
        <w:t>LA CONTRATISTA</w:t>
      </w:r>
      <w:r w:rsidR="008B1AFE" w:rsidRPr="007E7346">
        <w:rPr>
          <w:rFonts w:cs="Tahoma"/>
          <w:b/>
          <w:i w:val="0"/>
          <w:sz w:val="21"/>
          <w:szCs w:val="21"/>
        </w:rPr>
        <w:fldChar w:fldCharType="end"/>
      </w:r>
      <w:r w:rsidRPr="007E7346">
        <w:rPr>
          <w:rFonts w:cs="Tahoma"/>
          <w:i w:val="0"/>
          <w:sz w:val="21"/>
          <w:szCs w:val="21"/>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7E7346">
        <w:rPr>
          <w:i w:val="0"/>
          <w:color w:val="0000FF"/>
          <w:sz w:val="21"/>
          <w:szCs w:val="21"/>
          <w:lang w:val="es-ES_tradnl"/>
        </w:rPr>
        <w:t xml:space="preserve">. </w:t>
      </w:r>
      <w:r w:rsidRPr="007E7346">
        <w:rPr>
          <w:rFonts w:cs="Arial"/>
          <w:b/>
          <w:bCs/>
          <w:i w:val="0"/>
          <w:sz w:val="21"/>
          <w:szCs w:val="21"/>
        </w:rPr>
        <w:t xml:space="preserve">XII.- </w:t>
      </w:r>
      <w:r w:rsidRPr="007E7346">
        <w:rPr>
          <w:b/>
          <w:i w:val="0"/>
          <w:sz w:val="21"/>
          <w:szCs w:val="21"/>
        </w:rPr>
        <w:lastRenderedPageBreak/>
        <w:t>MODIFICACIONES, PRORROGAS Y PROHIBICIONES EN EL CONTRATO.</w:t>
      </w:r>
      <w:r w:rsidRPr="007E7346">
        <w:rPr>
          <w:rFonts w:cs="Arial"/>
          <w:bCs/>
          <w:i w:val="0"/>
          <w:color w:val="0000FF"/>
          <w:sz w:val="21"/>
          <w:szCs w:val="21"/>
        </w:rPr>
        <w:t xml:space="preserve"> </w:t>
      </w:r>
      <w:r w:rsidRPr="007E7346">
        <w:rPr>
          <w:i w:val="0"/>
          <w:sz w:val="21"/>
          <w:szCs w:val="21"/>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sidRPr="007E7346">
        <w:rPr>
          <w:rFonts w:cs="Arial"/>
          <w:bCs/>
          <w:i w:val="0"/>
          <w:sz w:val="21"/>
          <w:szCs w:val="21"/>
        </w:rPr>
        <w:t xml:space="preserve">. </w:t>
      </w:r>
      <w:r w:rsidRPr="007E7346">
        <w:rPr>
          <w:rFonts w:cs="Tahoma"/>
          <w:b/>
          <w:i w:val="0"/>
          <w:sz w:val="21"/>
          <w:szCs w:val="21"/>
        </w:rPr>
        <w:t>XIII.- DOCUMENTOS CONTRACTUALES</w:t>
      </w:r>
      <w:r w:rsidRPr="007E7346">
        <w:rPr>
          <w:rFonts w:cs="Tahoma"/>
          <w:b/>
          <w:bCs/>
          <w:i w:val="0"/>
          <w:sz w:val="21"/>
          <w:szCs w:val="21"/>
        </w:rPr>
        <w:t>.</w:t>
      </w:r>
      <w:r w:rsidRPr="007E7346">
        <w:rPr>
          <w:rFonts w:cs="Tahoma"/>
          <w:i w:val="0"/>
          <w:sz w:val="21"/>
          <w:szCs w:val="21"/>
        </w:rPr>
        <w:t xml:space="preserve"> </w:t>
      </w:r>
      <w:r w:rsidRPr="007E7346">
        <w:rPr>
          <w:rFonts w:cs="Tahoma"/>
          <w:i w:val="0"/>
          <w:sz w:val="21"/>
          <w:szCs w:val="21"/>
          <w:lang w:val="es-ES_tradnl"/>
        </w:rPr>
        <w:t xml:space="preserve">Forman parte integrante del presente contrato los siguientes documentos: a. Bases del proceso de </w:t>
      </w:r>
      <w:r w:rsidR="008B1AFE" w:rsidRPr="007E7346">
        <w:rPr>
          <w:rFonts w:cs="Tahoma"/>
          <w:i w:val="0"/>
          <w:sz w:val="21"/>
          <w:szCs w:val="21"/>
          <w:lang w:val="es-ES_tradnl"/>
        </w:rPr>
        <w:fldChar w:fldCharType="begin"/>
      </w:r>
      <w:r w:rsidRPr="007E7346">
        <w:rPr>
          <w:rFonts w:cs="Tahoma"/>
          <w:i w:val="0"/>
          <w:sz w:val="21"/>
          <w:szCs w:val="21"/>
          <w:lang w:val="es-ES_tradnl"/>
        </w:rPr>
        <w:instrText xml:space="preserve"> MERGEFIELD "Nombre_y_Numero_del_proceso_si_es_contra" </w:instrText>
      </w:r>
      <w:r w:rsidR="008B1AFE" w:rsidRPr="007E7346">
        <w:rPr>
          <w:rFonts w:cs="Tahoma"/>
          <w:i w:val="0"/>
          <w:sz w:val="21"/>
          <w:szCs w:val="21"/>
          <w:lang w:val="es-ES_tradnl"/>
        </w:rPr>
        <w:fldChar w:fldCharType="separate"/>
      </w:r>
      <w:r w:rsidRPr="007E7346">
        <w:rPr>
          <w:rFonts w:cs="Tahoma"/>
          <w:i w:val="0"/>
          <w:noProof/>
          <w:sz w:val="21"/>
          <w:szCs w:val="21"/>
          <w:lang w:val="es-ES_tradnl"/>
        </w:rPr>
        <w:t>Licitación Abierta DR-CAFTA-LA Número 012/2016-MAG</w:t>
      </w:r>
      <w:r w:rsidR="008B1AFE" w:rsidRPr="007E7346">
        <w:rPr>
          <w:rFonts w:cs="Tahoma"/>
          <w:i w:val="0"/>
          <w:sz w:val="21"/>
          <w:szCs w:val="21"/>
          <w:lang w:val="es-ES_tradnl"/>
        </w:rPr>
        <w:fldChar w:fldCharType="end"/>
      </w:r>
      <w:r w:rsidRPr="007E7346">
        <w:rPr>
          <w:rFonts w:cs="Tahoma"/>
          <w:i w:val="0"/>
          <w:sz w:val="21"/>
          <w:szCs w:val="21"/>
          <w:lang w:val="es-ES_tradnl"/>
        </w:rPr>
        <w:t>; b. Nota Aclaratoria N° 1  de fecha 22 de julio de dos mil dieciséis; c. Oferta de fecha</w:t>
      </w:r>
      <w:r w:rsidRPr="007E7346">
        <w:rPr>
          <w:rFonts w:cs="Tahoma"/>
          <w:i w:val="0"/>
          <w:noProof/>
          <w:sz w:val="21"/>
          <w:szCs w:val="21"/>
          <w:lang w:val="es-ES_tradnl"/>
        </w:rPr>
        <w:t xml:space="preserve"> ocho de agosto de dos mil dieciséis</w:t>
      </w:r>
      <w:r w:rsidRPr="007E7346">
        <w:rPr>
          <w:rFonts w:cs="Tahoma"/>
          <w:i w:val="0"/>
          <w:sz w:val="21"/>
          <w:szCs w:val="21"/>
          <w:lang w:val="es-ES_tradnl"/>
        </w:rPr>
        <w:t>; d. Resolución de adjudicación; e. Garantía;</w:t>
      </w:r>
      <w:r w:rsidRPr="007E7346">
        <w:rPr>
          <w:rFonts w:cs="Tahoma"/>
          <w:i w:val="0"/>
          <w:sz w:val="21"/>
          <w:szCs w:val="21"/>
        </w:rPr>
        <w:t xml:space="preserve"> f. Resoluciones Modificativas</w:t>
      </w:r>
      <w:r w:rsidRPr="007E7346">
        <w:rPr>
          <w:rFonts w:cs="Tahoma"/>
          <w:i w:val="0"/>
          <w:sz w:val="21"/>
          <w:szCs w:val="21"/>
          <w:lang w:val="es-ES_tradnl"/>
        </w:rPr>
        <w:t xml:space="preserve"> y otros documentos que emanaren del presente contrato. Los cuales son complementarios entre si y se interpretaran en forma conjunta.</w:t>
      </w:r>
      <w:r w:rsidRPr="007E7346">
        <w:rPr>
          <w:rFonts w:cs="Tahoma"/>
          <w:i w:val="0"/>
          <w:sz w:val="21"/>
          <w:szCs w:val="21"/>
        </w:rPr>
        <w:t xml:space="preserve"> </w:t>
      </w:r>
      <w:r w:rsidRPr="007E7346">
        <w:rPr>
          <w:rFonts w:cs="Tahoma"/>
          <w:b/>
          <w:i w:val="0"/>
          <w:sz w:val="21"/>
          <w:szCs w:val="21"/>
        </w:rPr>
        <w:t>XIV.- INTERPRETACIÓN DEL CONTRATO</w:t>
      </w:r>
      <w:r w:rsidRPr="007E7346">
        <w:rPr>
          <w:rFonts w:cs="Tahoma"/>
          <w:i w:val="0"/>
          <w:sz w:val="21"/>
          <w:szCs w:val="21"/>
        </w:rPr>
        <w:t xml:space="preserve">. De conformidad con el artículo ochenta y cuatro incisos primero y segundo de la Ley de Adquisiciones y Contrataciones de la Administración Pública </w:t>
      </w:r>
      <w:r w:rsidRPr="007E7346">
        <w:rPr>
          <w:rFonts w:cs="Tahoma"/>
          <w:b/>
          <w:i w:val="0"/>
          <w:sz w:val="21"/>
          <w:szCs w:val="21"/>
        </w:rPr>
        <w:t>EL MAG</w:t>
      </w:r>
      <w:r w:rsidRPr="007E7346">
        <w:rPr>
          <w:rFonts w:cs="Tahoma"/>
          <w:i w:val="0"/>
          <w:sz w:val="21"/>
          <w:szCs w:val="21"/>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7E7346">
        <w:rPr>
          <w:rFonts w:cs="Tahoma"/>
          <w:b/>
          <w:bCs/>
          <w:i w:val="0"/>
          <w:sz w:val="21"/>
          <w:szCs w:val="21"/>
        </w:rPr>
        <w:t>“</w:t>
      </w:r>
      <w:r w:rsidRPr="007E7346">
        <w:rPr>
          <w:rFonts w:cs="Tahoma"/>
          <w:b/>
          <w:i w:val="0"/>
          <w:sz w:val="21"/>
          <w:szCs w:val="21"/>
        </w:rPr>
        <w:t>LA CONTRATISTA”</w:t>
      </w:r>
      <w:r w:rsidRPr="007E7346">
        <w:rPr>
          <w:rFonts w:cs="Tahoma"/>
          <w:i w:val="0"/>
          <w:sz w:val="21"/>
          <w:szCs w:val="21"/>
        </w:rPr>
        <w:t xml:space="preserve"> expresamente acepta tal disposición y se obliga a dar estricto cumplimiento a las instrucciones que al respecto dicte </w:t>
      </w:r>
      <w:r w:rsidRPr="007E7346">
        <w:rPr>
          <w:rFonts w:cs="Tahoma"/>
          <w:b/>
          <w:i w:val="0"/>
          <w:sz w:val="21"/>
          <w:szCs w:val="21"/>
        </w:rPr>
        <w:t>EL MAG</w:t>
      </w:r>
      <w:r w:rsidRPr="007E7346">
        <w:rPr>
          <w:rFonts w:cs="Tahoma"/>
          <w:i w:val="0"/>
          <w:sz w:val="21"/>
          <w:szCs w:val="21"/>
        </w:rPr>
        <w:t xml:space="preserve"> las cuales le serán comunicadas por medio de los Administradores del Contrato. </w:t>
      </w:r>
      <w:r w:rsidRPr="007E7346">
        <w:rPr>
          <w:rFonts w:cs="Tahoma"/>
          <w:b/>
          <w:i w:val="0"/>
          <w:sz w:val="21"/>
          <w:szCs w:val="21"/>
        </w:rPr>
        <w:t xml:space="preserve">XV.- FUERZA MAYOR O CASO </w:t>
      </w:r>
      <w:r w:rsidRPr="007E7346">
        <w:rPr>
          <w:rFonts w:cs="Tahoma"/>
          <w:b/>
          <w:i w:val="0"/>
          <w:sz w:val="21"/>
          <w:szCs w:val="21"/>
        </w:rPr>
        <w:lastRenderedPageBreak/>
        <w:t>FORTUITO.</w:t>
      </w:r>
      <w:r w:rsidRPr="007E7346">
        <w:rPr>
          <w:rFonts w:cs="Tahoma"/>
          <w:i w:val="0"/>
          <w:sz w:val="21"/>
          <w:szCs w:val="21"/>
        </w:rPr>
        <w:t xml:space="preserve"> En situaciones de caso fortuito o fuerza mayor y de conformidad con el artículo ochenta y seis de la Ley de Adquisiciones y Contrataciones de la Administración Pública, </w:t>
      </w:r>
      <w:r w:rsidRPr="007E7346">
        <w:rPr>
          <w:rFonts w:cs="Tahoma"/>
          <w:b/>
          <w:bCs/>
          <w:i w:val="0"/>
          <w:sz w:val="21"/>
          <w:szCs w:val="21"/>
        </w:rPr>
        <w:t>“</w:t>
      </w:r>
      <w:r w:rsidRPr="007E7346">
        <w:rPr>
          <w:rFonts w:cs="Tahoma"/>
          <w:b/>
          <w:i w:val="0"/>
          <w:sz w:val="21"/>
          <w:szCs w:val="21"/>
        </w:rPr>
        <w:t>LA CONTRATISTA”</w:t>
      </w:r>
      <w:r w:rsidRPr="007E7346">
        <w:rPr>
          <w:rFonts w:cs="Tahoma"/>
          <w:i w:val="0"/>
          <w:sz w:val="21"/>
          <w:szCs w:val="21"/>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E7346">
        <w:rPr>
          <w:rFonts w:cs="Tahoma"/>
          <w:b/>
          <w:i w:val="0"/>
          <w:sz w:val="21"/>
          <w:szCs w:val="21"/>
        </w:rPr>
        <w:t>XVI.- SOLUCIÓN DE CONFLICTOS</w:t>
      </w:r>
      <w:r w:rsidRPr="007E7346">
        <w:rPr>
          <w:rFonts w:cs="Tahoma"/>
          <w:i w:val="0"/>
          <w:sz w:val="21"/>
          <w:szCs w:val="21"/>
        </w:rPr>
        <w:t>. Para resolver las diferencias o conflictos que surgieren durante la ejecución del contrato, se acudirá a los tribunales comunes.</w:t>
      </w:r>
      <w:r w:rsidRPr="007E7346">
        <w:rPr>
          <w:rFonts w:cs="Tahoma"/>
          <w:i w:val="0"/>
          <w:sz w:val="21"/>
          <w:szCs w:val="21"/>
          <w:lang w:val="es-ES_tradnl"/>
        </w:rPr>
        <w:t xml:space="preserve"> </w:t>
      </w:r>
      <w:r w:rsidRPr="007E7346">
        <w:rPr>
          <w:rFonts w:cs="Tahoma"/>
          <w:b/>
          <w:i w:val="0"/>
          <w:sz w:val="21"/>
          <w:szCs w:val="21"/>
        </w:rPr>
        <w:t>XVII.- TERMINACIÓN BILATERAL</w:t>
      </w:r>
      <w:r w:rsidRPr="007E7346">
        <w:rPr>
          <w:rFonts w:cs="Tahoma"/>
          <w:i w:val="0"/>
          <w:sz w:val="21"/>
          <w:szCs w:val="21"/>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E7346">
        <w:rPr>
          <w:rFonts w:cs="Tahoma"/>
          <w:b/>
          <w:i w:val="0"/>
          <w:sz w:val="21"/>
          <w:szCs w:val="21"/>
        </w:rPr>
        <w:t>XVIII.- DOMICILIO ESPECIAL</w:t>
      </w:r>
      <w:r w:rsidRPr="007E7346">
        <w:rPr>
          <w:rFonts w:cs="Tahoma"/>
          <w:i w:val="0"/>
          <w:sz w:val="21"/>
          <w:szCs w:val="21"/>
        </w:rPr>
        <w:t xml:space="preserve">. Para los efectos jurisdiccionales de este contrato las partes señalan como domicilio especial el de la ciudad de Santa Tecla, a la competencia de cuyos tribunales se someten. </w:t>
      </w:r>
      <w:r w:rsidRPr="007E7346">
        <w:rPr>
          <w:rFonts w:cs="Tahoma"/>
          <w:b/>
          <w:i w:val="0"/>
          <w:sz w:val="21"/>
          <w:szCs w:val="21"/>
        </w:rPr>
        <w:t xml:space="preserve">XIX.- </w:t>
      </w:r>
      <w:r w:rsidRPr="007E7346">
        <w:rPr>
          <w:rFonts w:cs="Calibri"/>
          <w:b/>
          <w:bCs/>
          <w:i w:val="0"/>
          <w:sz w:val="21"/>
          <w:szCs w:val="21"/>
          <w:lang w:val="es-ES_tradnl"/>
        </w:rPr>
        <w:t xml:space="preserve">CUMPLIMIENTO POR PARTE DE LA CONTRATISTA DE LA NORMATIVA QUE PROHÍBE EL TRABAJO INFANTIL Y BRINDA PROTECCIÓN A LA PERSONA ADOLESCENTE TRABAJADORA. </w:t>
      </w:r>
      <w:r w:rsidRPr="007E7346">
        <w:rPr>
          <w:rFonts w:cs="Calibri"/>
          <w:i w:val="0"/>
          <w:sz w:val="21"/>
          <w:szCs w:val="21"/>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7E7346">
        <w:rPr>
          <w:rFonts w:cs="Calibri"/>
          <w:b/>
          <w:i w:val="0"/>
          <w:sz w:val="21"/>
          <w:szCs w:val="21"/>
          <w:lang w:val="es-ES_tradnl"/>
        </w:rPr>
        <w:t>XX.-</w:t>
      </w:r>
      <w:r w:rsidRPr="007E7346">
        <w:rPr>
          <w:rFonts w:cs="Calibri"/>
          <w:i w:val="0"/>
          <w:sz w:val="21"/>
          <w:szCs w:val="21"/>
          <w:lang w:val="es-ES_tradnl"/>
        </w:rPr>
        <w:t xml:space="preserve"> </w:t>
      </w:r>
      <w:r w:rsidRPr="007E7346">
        <w:rPr>
          <w:rFonts w:cs="Tahoma"/>
          <w:b/>
          <w:i w:val="0"/>
          <w:sz w:val="21"/>
          <w:szCs w:val="21"/>
        </w:rPr>
        <w:t>NOTIFICACIONES</w:t>
      </w:r>
      <w:r w:rsidRPr="007E7346">
        <w:rPr>
          <w:rFonts w:cs="Tahoma"/>
          <w:i w:val="0"/>
          <w:sz w:val="21"/>
          <w:szCs w:val="21"/>
        </w:rPr>
        <w:t xml:space="preserve">. Todas las notificaciones referentes a la ejecución de este contrato, serán válidas solamente cuando sean hechas por escrito a </w:t>
      </w:r>
      <w:r w:rsidRPr="007E7346">
        <w:rPr>
          <w:rFonts w:cs="Tahoma"/>
          <w:b/>
          <w:i w:val="0"/>
          <w:sz w:val="21"/>
          <w:szCs w:val="21"/>
        </w:rPr>
        <w:t>EL MAG</w:t>
      </w:r>
      <w:r w:rsidRPr="007E7346">
        <w:rPr>
          <w:rFonts w:cs="Tahoma"/>
          <w:i w:val="0"/>
          <w:sz w:val="21"/>
          <w:szCs w:val="21"/>
          <w:shd w:val="clear" w:color="auto" w:fill="FFFFFF"/>
        </w:rPr>
        <w:t xml:space="preserve"> a través de los administradores del Contrato en las oficinas de la </w:t>
      </w:r>
      <w:r w:rsidRPr="007E7346">
        <w:rPr>
          <w:rFonts w:cs="Tahoma"/>
          <w:i w:val="0"/>
          <w:sz w:val="21"/>
          <w:szCs w:val="21"/>
          <w:shd w:val="clear" w:color="auto" w:fill="FFFFFF"/>
        </w:rPr>
        <w:lastRenderedPageBreak/>
        <w:t xml:space="preserve">Dirección General de Sanidad Vegetal y Animal, ubicadas en Cantón El Matazano, Soyapango, departamento de San Salvador, </w:t>
      </w:r>
      <w:r w:rsidRPr="007E7346">
        <w:rPr>
          <w:rFonts w:cs="Tahoma"/>
          <w:i w:val="0"/>
          <w:sz w:val="21"/>
          <w:szCs w:val="21"/>
        </w:rPr>
        <w:t xml:space="preserve">y a </w:t>
      </w:r>
      <w:r w:rsidRPr="007E7346">
        <w:rPr>
          <w:rFonts w:cs="Tahoma"/>
          <w:b/>
          <w:bCs/>
          <w:i w:val="0"/>
          <w:sz w:val="21"/>
          <w:szCs w:val="21"/>
        </w:rPr>
        <w:t>“</w:t>
      </w:r>
      <w:r w:rsidRPr="007E7346">
        <w:rPr>
          <w:rFonts w:cs="Tahoma"/>
          <w:b/>
          <w:i w:val="0"/>
          <w:sz w:val="21"/>
          <w:szCs w:val="21"/>
        </w:rPr>
        <w:t>LA CONTRATISTA</w:t>
      </w:r>
      <w:r w:rsidRPr="007E7346">
        <w:rPr>
          <w:rFonts w:cs="Tahoma"/>
          <w:b/>
          <w:bCs/>
          <w:i w:val="0"/>
          <w:sz w:val="21"/>
          <w:szCs w:val="21"/>
        </w:rPr>
        <w:t>”</w:t>
      </w:r>
      <w:r w:rsidRPr="007E7346">
        <w:rPr>
          <w:rFonts w:cs="Tahoma"/>
          <w:i w:val="0"/>
          <w:sz w:val="21"/>
          <w:szCs w:val="21"/>
        </w:rPr>
        <w:t xml:space="preserve"> a través de la señora Ivonne Lizeth Rodríguez Palacios </w:t>
      </w:r>
      <w:r w:rsidR="00B95EBB" w:rsidRPr="00B95EBB">
        <w:rPr>
          <w:rFonts w:cs="Tahoma"/>
          <w:i w:val="0"/>
          <w:sz w:val="21"/>
          <w:szCs w:val="21"/>
          <w:highlight w:val="black"/>
        </w:rPr>
        <w:t>******************************************************************</w:t>
      </w:r>
      <w:r w:rsidRPr="00B95EBB">
        <w:rPr>
          <w:rFonts w:cs="Tahoma"/>
          <w:i w:val="0"/>
          <w:sz w:val="21"/>
          <w:szCs w:val="21"/>
          <w:highlight w:val="black"/>
        </w:rPr>
        <w:t>.</w:t>
      </w:r>
      <w:r w:rsidRPr="007E7346">
        <w:rPr>
          <w:rFonts w:cs="Tahoma"/>
          <w:i w:val="0"/>
          <w:sz w:val="21"/>
          <w:szCs w:val="21"/>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diecinueve días del mes de octubre de dos mil dieciséis.                                                                                                 </w:t>
      </w:r>
    </w:p>
    <w:p w:rsidR="00344EF0" w:rsidRPr="008D411B" w:rsidRDefault="00344EF0" w:rsidP="007852C6">
      <w:pPr>
        <w:spacing w:line="360" w:lineRule="auto"/>
        <w:jc w:val="right"/>
        <w:rPr>
          <w:rFonts w:cs="Tahoma"/>
          <w:i w:val="0"/>
          <w:sz w:val="21"/>
          <w:szCs w:val="21"/>
        </w:rPr>
      </w:pPr>
      <w:r w:rsidRPr="008D411B">
        <w:rPr>
          <w:rFonts w:cs="Tahoma"/>
          <w:b/>
          <w:i w:val="0"/>
          <w:sz w:val="21"/>
          <w:szCs w:val="21"/>
        </w:rPr>
        <w:t xml:space="preserve">                                                                                                             </w:t>
      </w:r>
    </w:p>
    <w:p w:rsidR="00344EF0" w:rsidRPr="008D411B" w:rsidRDefault="00344EF0" w:rsidP="007852C6">
      <w:pPr>
        <w:spacing w:line="360" w:lineRule="auto"/>
        <w:jc w:val="both"/>
        <w:rPr>
          <w:rFonts w:cs="Tahoma"/>
          <w:i w:val="0"/>
          <w:sz w:val="21"/>
          <w:szCs w:val="21"/>
        </w:rPr>
      </w:pPr>
    </w:p>
    <w:p w:rsidR="00344EF0" w:rsidRPr="008D411B" w:rsidRDefault="00344EF0" w:rsidP="007852C6">
      <w:pPr>
        <w:spacing w:line="360" w:lineRule="auto"/>
        <w:jc w:val="both"/>
        <w:rPr>
          <w:rFonts w:cs="Tahoma"/>
          <w:i w:val="0"/>
          <w:sz w:val="21"/>
          <w:szCs w:val="21"/>
        </w:rPr>
      </w:pPr>
    </w:p>
    <w:p w:rsidR="00344EF0" w:rsidRPr="008D411B" w:rsidRDefault="00344EF0" w:rsidP="007852C6">
      <w:pPr>
        <w:spacing w:line="360" w:lineRule="auto"/>
        <w:jc w:val="both"/>
        <w:rPr>
          <w:rFonts w:cs="Tahoma"/>
          <w:i w:val="0"/>
          <w:sz w:val="21"/>
          <w:szCs w:val="21"/>
        </w:rPr>
      </w:pPr>
    </w:p>
    <w:p w:rsidR="00344EF0" w:rsidRPr="008D411B" w:rsidRDefault="00344EF0" w:rsidP="007852C6">
      <w:pPr>
        <w:spacing w:line="360" w:lineRule="auto"/>
        <w:jc w:val="both"/>
        <w:rPr>
          <w:rFonts w:cs="Tahoma"/>
          <w:i w:val="0"/>
          <w:sz w:val="21"/>
          <w:szCs w:val="21"/>
        </w:rPr>
      </w:pPr>
    </w:p>
    <w:p w:rsidR="00344EF0" w:rsidRPr="008D411B" w:rsidRDefault="00344EF0" w:rsidP="00037246">
      <w:pPr>
        <w:spacing w:line="360" w:lineRule="auto"/>
        <w:jc w:val="both"/>
        <w:rPr>
          <w:rFonts w:cs="Tahoma"/>
          <w:b/>
          <w:i w:val="0"/>
          <w:sz w:val="16"/>
          <w:szCs w:val="16"/>
          <w:lang w:val="pt-BR"/>
        </w:rPr>
      </w:pPr>
      <w:r w:rsidRPr="008D411B">
        <w:rPr>
          <w:rFonts w:cs="Tahoma"/>
          <w:i w:val="0"/>
          <w:sz w:val="16"/>
          <w:szCs w:val="16"/>
          <w:lang w:val="es-SV"/>
        </w:rPr>
        <w:t xml:space="preserve">        </w:t>
      </w:r>
      <w:r w:rsidRPr="008D411B">
        <w:rPr>
          <w:rFonts w:cs="Tahoma"/>
          <w:i w:val="0"/>
          <w:sz w:val="16"/>
          <w:szCs w:val="16"/>
          <w:lang w:val="pt-BR"/>
        </w:rPr>
        <w:t>_____</w:t>
      </w:r>
      <w:r w:rsidRPr="008D411B">
        <w:rPr>
          <w:rFonts w:cs="Tahoma"/>
          <w:b/>
          <w:i w:val="0"/>
          <w:sz w:val="16"/>
          <w:szCs w:val="16"/>
          <w:lang w:val="pt-BR"/>
        </w:rPr>
        <w:t>_______________________________________________                _______________________________________________</w:t>
      </w:r>
    </w:p>
    <w:p w:rsidR="00344EF0" w:rsidRPr="008D411B" w:rsidRDefault="00344EF0" w:rsidP="00037246">
      <w:pPr>
        <w:jc w:val="both"/>
        <w:rPr>
          <w:rFonts w:cs="Tahoma"/>
          <w:b/>
          <w:i w:val="0"/>
          <w:sz w:val="16"/>
          <w:szCs w:val="16"/>
          <w:lang w:val="pt-BR"/>
        </w:rPr>
      </w:pPr>
      <w:r w:rsidRPr="008D411B">
        <w:rPr>
          <w:rFonts w:cs="Tahoma"/>
          <w:b/>
          <w:i w:val="0"/>
          <w:sz w:val="16"/>
          <w:szCs w:val="16"/>
          <w:lang w:val="pt-BR"/>
        </w:rPr>
        <w:t xml:space="preserve">             DOUGLAS ARQUIMIDES MELENDEZ RUIZ                          IVONNE LIZETH RODRIGUEZ PALACIOS</w:t>
      </w:r>
    </w:p>
    <w:p w:rsidR="00344EF0" w:rsidRPr="008D411B" w:rsidRDefault="00344EF0" w:rsidP="00037246">
      <w:pPr>
        <w:jc w:val="both"/>
        <w:rPr>
          <w:rFonts w:cs="Tahoma"/>
          <w:i w:val="0"/>
          <w:sz w:val="16"/>
          <w:szCs w:val="16"/>
        </w:rPr>
      </w:pPr>
      <w:r w:rsidRPr="008D411B">
        <w:rPr>
          <w:rFonts w:cs="Tahoma"/>
          <w:b/>
          <w:i w:val="0"/>
          <w:sz w:val="16"/>
          <w:szCs w:val="16"/>
          <w:lang w:val="pt-BR"/>
        </w:rPr>
        <w:t xml:space="preserve">              </w:t>
      </w:r>
      <w:r w:rsidRPr="008D411B">
        <w:rPr>
          <w:rFonts w:cs="Tahoma"/>
          <w:b/>
          <w:i w:val="0"/>
          <w:sz w:val="16"/>
          <w:szCs w:val="16"/>
        </w:rPr>
        <w:t>“FISCAL GENERAL DE LA REPUBLICA”                                     “LA CONTRATISTA”</w:t>
      </w:r>
    </w:p>
    <w:p w:rsidR="00344EF0" w:rsidRDefault="00344EF0" w:rsidP="00251D9E">
      <w:pPr>
        <w:jc w:val="both"/>
        <w:rPr>
          <w:rFonts w:cs="Tahoma"/>
          <w:i w:val="0"/>
          <w:sz w:val="21"/>
          <w:szCs w:val="21"/>
        </w:rPr>
      </w:pPr>
    </w:p>
    <w:p w:rsidR="00344EF0" w:rsidRDefault="00344EF0" w:rsidP="00251D9E">
      <w:pPr>
        <w:jc w:val="both"/>
        <w:rPr>
          <w:rFonts w:cs="Tahoma"/>
          <w:i w:val="0"/>
          <w:sz w:val="21"/>
          <w:szCs w:val="21"/>
        </w:rPr>
      </w:pPr>
    </w:p>
    <w:p w:rsidR="00344EF0" w:rsidRDefault="00344EF0" w:rsidP="0089079D">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44EF0" w:rsidRDefault="00344EF0" w:rsidP="0089079D">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344EF0" w:rsidRDefault="00344EF0" w:rsidP="0089079D">
      <w:pPr>
        <w:jc w:val="both"/>
        <w:outlineLvl w:val="0"/>
        <w:rPr>
          <w:rFonts w:ascii="Palatino Linotype" w:hAnsi="Palatino Linotype" w:cs="Palatino Linotype"/>
          <w:b/>
          <w:bCs/>
          <w:sz w:val="18"/>
          <w:szCs w:val="18"/>
        </w:rPr>
      </w:pPr>
    </w:p>
    <w:sectPr w:rsidR="00344EF0"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6AB" w:rsidRDefault="002976AB">
      <w:r>
        <w:separator/>
      </w:r>
    </w:p>
  </w:endnote>
  <w:endnote w:type="continuationSeparator" w:id="1">
    <w:p w:rsidR="002976AB" w:rsidRDefault="00297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F0" w:rsidRDefault="008B1AFE" w:rsidP="00A03D15">
    <w:pPr>
      <w:pStyle w:val="Piedepgina"/>
      <w:framePr w:wrap="around" w:vAnchor="text" w:hAnchor="margin" w:xAlign="center" w:y="1"/>
      <w:rPr>
        <w:rStyle w:val="Nmerodepgina"/>
      </w:rPr>
    </w:pPr>
    <w:r>
      <w:rPr>
        <w:rStyle w:val="Nmerodepgina"/>
      </w:rPr>
      <w:fldChar w:fldCharType="begin"/>
    </w:r>
    <w:r w:rsidR="00344EF0">
      <w:rPr>
        <w:rStyle w:val="Nmerodepgina"/>
      </w:rPr>
      <w:instrText xml:space="preserve">PAGE  </w:instrText>
    </w:r>
    <w:r>
      <w:rPr>
        <w:rStyle w:val="Nmerodepgina"/>
      </w:rPr>
      <w:fldChar w:fldCharType="end"/>
    </w:r>
  </w:p>
  <w:p w:rsidR="00344EF0" w:rsidRDefault="00344EF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F0" w:rsidRDefault="008B1AFE" w:rsidP="00A03D15">
    <w:pPr>
      <w:pStyle w:val="Piedepgina"/>
      <w:framePr w:wrap="around" w:vAnchor="text" w:hAnchor="margin" w:xAlign="center" w:y="1"/>
      <w:rPr>
        <w:rStyle w:val="Nmerodepgina"/>
      </w:rPr>
    </w:pPr>
    <w:r>
      <w:rPr>
        <w:rStyle w:val="Nmerodepgina"/>
      </w:rPr>
      <w:fldChar w:fldCharType="begin"/>
    </w:r>
    <w:r w:rsidR="00344EF0">
      <w:rPr>
        <w:rStyle w:val="Nmerodepgina"/>
      </w:rPr>
      <w:instrText xml:space="preserve">PAGE  </w:instrText>
    </w:r>
    <w:r>
      <w:rPr>
        <w:rStyle w:val="Nmerodepgina"/>
      </w:rPr>
      <w:fldChar w:fldCharType="separate"/>
    </w:r>
    <w:r w:rsidR="00B95EBB">
      <w:rPr>
        <w:rStyle w:val="Nmerodepgina"/>
        <w:noProof/>
      </w:rPr>
      <w:t>11</w:t>
    </w:r>
    <w:r>
      <w:rPr>
        <w:rStyle w:val="Nmerodepgina"/>
      </w:rPr>
      <w:fldChar w:fldCharType="end"/>
    </w:r>
  </w:p>
  <w:p w:rsidR="00344EF0" w:rsidRDefault="008B1AFE">
    <w:pPr>
      <w:pStyle w:val="Piedepgina"/>
      <w:ind w:right="360"/>
    </w:pPr>
    <w:r w:rsidRPr="008B1AFE">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344EF0" w:rsidRDefault="00344EF0" w:rsidP="00B7462E"/>
              <w:p w:rsidR="00344EF0" w:rsidRPr="00B7462E" w:rsidRDefault="00344EF0"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6AB" w:rsidRDefault="002976AB">
      <w:r>
        <w:separator/>
      </w:r>
    </w:p>
  </w:footnote>
  <w:footnote w:type="continuationSeparator" w:id="1">
    <w:p w:rsidR="002976AB" w:rsidRDefault="00297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4AA1"/>
    <w:rsid w:val="000055C9"/>
    <w:rsid w:val="00005E9C"/>
    <w:rsid w:val="00007B0A"/>
    <w:rsid w:val="00011D46"/>
    <w:rsid w:val="0001754D"/>
    <w:rsid w:val="000230D8"/>
    <w:rsid w:val="000339EA"/>
    <w:rsid w:val="00037246"/>
    <w:rsid w:val="00053A3F"/>
    <w:rsid w:val="0008659D"/>
    <w:rsid w:val="000A01E3"/>
    <w:rsid w:val="000B254E"/>
    <w:rsid w:val="000B6C00"/>
    <w:rsid w:val="000C25A6"/>
    <w:rsid w:val="000C38C3"/>
    <w:rsid w:val="000D107B"/>
    <w:rsid w:val="000D2D55"/>
    <w:rsid w:val="000E6E27"/>
    <w:rsid w:val="000F10BA"/>
    <w:rsid w:val="000F285B"/>
    <w:rsid w:val="000F475B"/>
    <w:rsid w:val="00101A83"/>
    <w:rsid w:val="00103FB8"/>
    <w:rsid w:val="00112163"/>
    <w:rsid w:val="00112316"/>
    <w:rsid w:val="001139E4"/>
    <w:rsid w:val="001160F1"/>
    <w:rsid w:val="00117DFF"/>
    <w:rsid w:val="0013735A"/>
    <w:rsid w:val="0015107A"/>
    <w:rsid w:val="00165698"/>
    <w:rsid w:val="00165C53"/>
    <w:rsid w:val="00173F24"/>
    <w:rsid w:val="00175ADA"/>
    <w:rsid w:val="001804E4"/>
    <w:rsid w:val="001A3F8F"/>
    <w:rsid w:val="001A6B1C"/>
    <w:rsid w:val="001A6CD9"/>
    <w:rsid w:val="001C07AB"/>
    <w:rsid w:val="001C13D8"/>
    <w:rsid w:val="001C4B4A"/>
    <w:rsid w:val="001C63E7"/>
    <w:rsid w:val="001D2D73"/>
    <w:rsid w:val="001E0643"/>
    <w:rsid w:val="001E2672"/>
    <w:rsid w:val="001E4E58"/>
    <w:rsid w:val="001E5420"/>
    <w:rsid w:val="001F2C14"/>
    <w:rsid w:val="001F6AC7"/>
    <w:rsid w:val="00213DC8"/>
    <w:rsid w:val="00220025"/>
    <w:rsid w:val="00223B36"/>
    <w:rsid w:val="00232E61"/>
    <w:rsid w:val="00245C3A"/>
    <w:rsid w:val="00247142"/>
    <w:rsid w:val="00250438"/>
    <w:rsid w:val="00251D9E"/>
    <w:rsid w:val="00260AE9"/>
    <w:rsid w:val="002746D2"/>
    <w:rsid w:val="00283FCB"/>
    <w:rsid w:val="002906DD"/>
    <w:rsid w:val="00292104"/>
    <w:rsid w:val="00294772"/>
    <w:rsid w:val="00294B5F"/>
    <w:rsid w:val="00296B4F"/>
    <w:rsid w:val="002976AB"/>
    <w:rsid w:val="00297F06"/>
    <w:rsid w:val="002A2B8E"/>
    <w:rsid w:val="002A3894"/>
    <w:rsid w:val="002A3C0E"/>
    <w:rsid w:val="002B51D7"/>
    <w:rsid w:val="002C1CF7"/>
    <w:rsid w:val="002C57E1"/>
    <w:rsid w:val="002D104C"/>
    <w:rsid w:val="002E21B6"/>
    <w:rsid w:val="002E6523"/>
    <w:rsid w:val="002F7520"/>
    <w:rsid w:val="003128D1"/>
    <w:rsid w:val="0031751E"/>
    <w:rsid w:val="003221F0"/>
    <w:rsid w:val="00326767"/>
    <w:rsid w:val="0032716D"/>
    <w:rsid w:val="00327942"/>
    <w:rsid w:val="00335406"/>
    <w:rsid w:val="00344EF0"/>
    <w:rsid w:val="00346F75"/>
    <w:rsid w:val="00347D09"/>
    <w:rsid w:val="00351165"/>
    <w:rsid w:val="00352E5A"/>
    <w:rsid w:val="00367AA1"/>
    <w:rsid w:val="00372F88"/>
    <w:rsid w:val="00374D17"/>
    <w:rsid w:val="0038008E"/>
    <w:rsid w:val="00380DFB"/>
    <w:rsid w:val="00390FA3"/>
    <w:rsid w:val="0039656A"/>
    <w:rsid w:val="003A318F"/>
    <w:rsid w:val="003B590F"/>
    <w:rsid w:val="003B7542"/>
    <w:rsid w:val="003D2FE2"/>
    <w:rsid w:val="003D3071"/>
    <w:rsid w:val="003D455F"/>
    <w:rsid w:val="003D63F5"/>
    <w:rsid w:val="003E4EBB"/>
    <w:rsid w:val="003E6A85"/>
    <w:rsid w:val="003F22E2"/>
    <w:rsid w:val="003F299B"/>
    <w:rsid w:val="003F58BA"/>
    <w:rsid w:val="0040549D"/>
    <w:rsid w:val="004059BC"/>
    <w:rsid w:val="004126E8"/>
    <w:rsid w:val="00415FE4"/>
    <w:rsid w:val="0042794E"/>
    <w:rsid w:val="00432A3F"/>
    <w:rsid w:val="004540DD"/>
    <w:rsid w:val="004630D6"/>
    <w:rsid w:val="004648A1"/>
    <w:rsid w:val="004770D0"/>
    <w:rsid w:val="00486662"/>
    <w:rsid w:val="004870A9"/>
    <w:rsid w:val="0049248F"/>
    <w:rsid w:val="004937F0"/>
    <w:rsid w:val="004D5E4E"/>
    <w:rsid w:val="004E1AD3"/>
    <w:rsid w:val="004E3900"/>
    <w:rsid w:val="004E637D"/>
    <w:rsid w:val="004F3DBF"/>
    <w:rsid w:val="00502F4A"/>
    <w:rsid w:val="005057BC"/>
    <w:rsid w:val="00511401"/>
    <w:rsid w:val="00512E90"/>
    <w:rsid w:val="00527151"/>
    <w:rsid w:val="005354CB"/>
    <w:rsid w:val="00535880"/>
    <w:rsid w:val="00537CC3"/>
    <w:rsid w:val="005471BA"/>
    <w:rsid w:val="00554738"/>
    <w:rsid w:val="00557585"/>
    <w:rsid w:val="005605E1"/>
    <w:rsid w:val="005724EA"/>
    <w:rsid w:val="00581331"/>
    <w:rsid w:val="00595714"/>
    <w:rsid w:val="005C1B01"/>
    <w:rsid w:val="005C6E24"/>
    <w:rsid w:val="005D38A0"/>
    <w:rsid w:val="005E2025"/>
    <w:rsid w:val="005E56C2"/>
    <w:rsid w:val="005F0498"/>
    <w:rsid w:val="005F04D8"/>
    <w:rsid w:val="005F3D5B"/>
    <w:rsid w:val="006025C3"/>
    <w:rsid w:val="006221F6"/>
    <w:rsid w:val="006225B1"/>
    <w:rsid w:val="006446C4"/>
    <w:rsid w:val="00651829"/>
    <w:rsid w:val="00651835"/>
    <w:rsid w:val="00653ECC"/>
    <w:rsid w:val="00661A36"/>
    <w:rsid w:val="00662660"/>
    <w:rsid w:val="00675C7B"/>
    <w:rsid w:val="00693E58"/>
    <w:rsid w:val="00695591"/>
    <w:rsid w:val="006A17E1"/>
    <w:rsid w:val="006A6C5F"/>
    <w:rsid w:val="006B7AA4"/>
    <w:rsid w:val="006D28FD"/>
    <w:rsid w:val="006F1957"/>
    <w:rsid w:val="006F7A73"/>
    <w:rsid w:val="007020B7"/>
    <w:rsid w:val="00702320"/>
    <w:rsid w:val="00707F6B"/>
    <w:rsid w:val="007206A8"/>
    <w:rsid w:val="00727C30"/>
    <w:rsid w:val="00735757"/>
    <w:rsid w:val="00764CB2"/>
    <w:rsid w:val="00773138"/>
    <w:rsid w:val="007768F7"/>
    <w:rsid w:val="007852C6"/>
    <w:rsid w:val="007A7D4D"/>
    <w:rsid w:val="007C379A"/>
    <w:rsid w:val="007D0CBE"/>
    <w:rsid w:val="007E4E2A"/>
    <w:rsid w:val="007E5229"/>
    <w:rsid w:val="007E7346"/>
    <w:rsid w:val="00802000"/>
    <w:rsid w:val="00804C68"/>
    <w:rsid w:val="00810F17"/>
    <w:rsid w:val="0081114D"/>
    <w:rsid w:val="008324B1"/>
    <w:rsid w:val="00844E04"/>
    <w:rsid w:val="0084760C"/>
    <w:rsid w:val="00847E00"/>
    <w:rsid w:val="00855E3A"/>
    <w:rsid w:val="008604B1"/>
    <w:rsid w:val="0086053B"/>
    <w:rsid w:val="00861C68"/>
    <w:rsid w:val="00862A14"/>
    <w:rsid w:val="00870D85"/>
    <w:rsid w:val="00873EDC"/>
    <w:rsid w:val="008753B1"/>
    <w:rsid w:val="00884432"/>
    <w:rsid w:val="0089079D"/>
    <w:rsid w:val="008A200C"/>
    <w:rsid w:val="008A23D2"/>
    <w:rsid w:val="008A6E53"/>
    <w:rsid w:val="008B1AFE"/>
    <w:rsid w:val="008B2C8E"/>
    <w:rsid w:val="008B52D0"/>
    <w:rsid w:val="008C2989"/>
    <w:rsid w:val="008D411B"/>
    <w:rsid w:val="008D502F"/>
    <w:rsid w:val="008D6340"/>
    <w:rsid w:val="008E6E83"/>
    <w:rsid w:val="00904CF9"/>
    <w:rsid w:val="009057BE"/>
    <w:rsid w:val="00917D8E"/>
    <w:rsid w:val="0092176C"/>
    <w:rsid w:val="0092203A"/>
    <w:rsid w:val="00925329"/>
    <w:rsid w:val="00926B23"/>
    <w:rsid w:val="00927934"/>
    <w:rsid w:val="009428B6"/>
    <w:rsid w:val="0097308C"/>
    <w:rsid w:val="009845BC"/>
    <w:rsid w:val="00996B85"/>
    <w:rsid w:val="009A3855"/>
    <w:rsid w:val="009A4876"/>
    <w:rsid w:val="009A7935"/>
    <w:rsid w:val="009B34DB"/>
    <w:rsid w:val="009B47FA"/>
    <w:rsid w:val="009B57DE"/>
    <w:rsid w:val="009B7D1E"/>
    <w:rsid w:val="009C0722"/>
    <w:rsid w:val="009C1E6C"/>
    <w:rsid w:val="009C6F1F"/>
    <w:rsid w:val="009D2709"/>
    <w:rsid w:val="009D46BF"/>
    <w:rsid w:val="009E37FE"/>
    <w:rsid w:val="009E5AB6"/>
    <w:rsid w:val="009F2200"/>
    <w:rsid w:val="009F4E96"/>
    <w:rsid w:val="00A03D15"/>
    <w:rsid w:val="00A04BB0"/>
    <w:rsid w:val="00A0577A"/>
    <w:rsid w:val="00A16679"/>
    <w:rsid w:val="00A25370"/>
    <w:rsid w:val="00A25436"/>
    <w:rsid w:val="00A255D5"/>
    <w:rsid w:val="00A3431D"/>
    <w:rsid w:val="00A348A3"/>
    <w:rsid w:val="00A40764"/>
    <w:rsid w:val="00A423D3"/>
    <w:rsid w:val="00A427C1"/>
    <w:rsid w:val="00A51190"/>
    <w:rsid w:val="00A52B56"/>
    <w:rsid w:val="00A537C7"/>
    <w:rsid w:val="00A54A27"/>
    <w:rsid w:val="00A62466"/>
    <w:rsid w:val="00A80107"/>
    <w:rsid w:val="00A9149C"/>
    <w:rsid w:val="00A95137"/>
    <w:rsid w:val="00AA60BA"/>
    <w:rsid w:val="00AB562F"/>
    <w:rsid w:val="00AD2DA0"/>
    <w:rsid w:val="00AF6D37"/>
    <w:rsid w:val="00AF7ED4"/>
    <w:rsid w:val="00B06BE5"/>
    <w:rsid w:val="00B23882"/>
    <w:rsid w:val="00B24151"/>
    <w:rsid w:val="00B25E73"/>
    <w:rsid w:val="00B3107A"/>
    <w:rsid w:val="00B368DE"/>
    <w:rsid w:val="00B36D54"/>
    <w:rsid w:val="00B42A70"/>
    <w:rsid w:val="00B502D1"/>
    <w:rsid w:val="00B5197A"/>
    <w:rsid w:val="00B55E1B"/>
    <w:rsid w:val="00B61BB1"/>
    <w:rsid w:val="00B62C13"/>
    <w:rsid w:val="00B7344D"/>
    <w:rsid w:val="00B7462E"/>
    <w:rsid w:val="00B753D8"/>
    <w:rsid w:val="00B77C98"/>
    <w:rsid w:val="00B95EBB"/>
    <w:rsid w:val="00BC226D"/>
    <w:rsid w:val="00BC604B"/>
    <w:rsid w:val="00BD151B"/>
    <w:rsid w:val="00C00264"/>
    <w:rsid w:val="00C17CA1"/>
    <w:rsid w:val="00C330A5"/>
    <w:rsid w:val="00C40644"/>
    <w:rsid w:val="00C50FB2"/>
    <w:rsid w:val="00C51298"/>
    <w:rsid w:val="00C51ED5"/>
    <w:rsid w:val="00C63133"/>
    <w:rsid w:val="00C848BF"/>
    <w:rsid w:val="00C87D89"/>
    <w:rsid w:val="00CA2DCC"/>
    <w:rsid w:val="00CB6401"/>
    <w:rsid w:val="00CB6CED"/>
    <w:rsid w:val="00CC4675"/>
    <w:rsid w:val="00CC76EA"/>
    <w:rsid w:val="00CD1BCE"/>
    <w:rsid w:val="00CD3559"/>
    <w:rsid w:val="00CE69E0"/>
    <w:rsid w:val="00CF1A72"/>
    <w:rsid w:val="00CF4881"/>
    <w:rsid w:val="00D00BD2"/>
    <w:rsid w:val="00D00F35"/>
    <w:rsid w:val="00D01721"/>
    <w:rsid w:val="00D017FE"/>
    <w:rsid w:val="00D13E53"/>
    <w:rsid w:val="00D266BB"/>
    <w:rsid w:val="00D35678"/>
    <w:rsid w:val="00D36C19"/>
    <w:rsid w:val="00D51F58"/>
    <w:rsid w:val="00D629ED"/>
    <w:rsid w:val="00D67CBB"/>
    <w:rsid w:val="00D81D93"/>
    <w:rsid w:val="00D8796C"/>
    <w:rsid w:val="00D92030"/>
    <w:rsid w:val="00D92D3A"/>
    <w:rsid w:val="00D93F3E"/>
    <w:rsid w:val="00DA3908"/>
    <w:rsid w:val="00DB2BF6"/>
    <w:rsid w:val="00DB3D3C"/>
    <w:rsid w:val="00DB466C"/>
    <w:rsid w:val="00DC34BA"/>
    <w:rsid w:val="00DC5227"/>
    <w:rsid w:val="00DC72D6"/>
    <w:rsid w:val="00DD24B2"/>
    <w:rsid w:val="00DD28C3"/>
    <w:rsid w:val="00DD4CB0"/>
    <w:rsid w:val="00DD63F7"/>
    <w:rsid w:val="00DE6EF7"/>
    <w:rsid w:val="00E01143"/>
    <w:rsid w:val="00E237B0"/>
    <w:rsid w:val="00E257CB"/>
    <w:rsid w:val="00E36DBD"/>
    <w:rsid w:val="00E47E9C"/>
    <w:rsid w:val="00E53841"/>
    <w:rsid w:val="00E54202"/>
    <w:rsid w:val="00E544D8"/>
    <w:rsid w:val="00E56E16"/>
    <w:rsid w:val="00E603FC"/>
    <w:rsid w:val="00E620F5"/>
    <w:rsid w:val="00E91CA8"/>
    <w:rsid w:val="00E92156"/>
    <w:rsid w:val="00E94E3F"/>
    <w:rsid w:val="00E96977"/>
    <w:rsid w:val="00EA0167"/>
    <w:rsid w:val="00EA3175"/>
    <w:rsid w:val="00EB003D"/>
    <w:rsid w:val="00EB1AF6"/>
    <w:rsid w:val="00EB5668"/>
    <w:rsid w:val="00EE5825"/>
    <w:rsid w:val="00EF038A"/>
    <w:rsid w:val="00EF05B7"/>
    <w:rsid w:val="00EF14D9"/>
    <w:rsid w:val="00EF26D1"/>
    <w:rsid w:val="00EF5D1C"/>
    <w:rsid w:val="00EF6FC5"/>
    <w:rsid w:val="00F0345A"/>
    <w:rsid w:val="00F066B3"/>
    <w:rsid w:val="00F2599A"/>
    <w:rsid w:val="00F47EE3"/>
    <w:rsid w:val="00F55C02"/>
    <w:rsid w:val="00F6163E"/>
    <w:rsid w:val="00F636AD"/>
    <w:rsid w:val="00F831B4"/>
    <w:rsid w:val="00F945E4"/>
    <w:rsid w:val="00FA1F4F"/>
    <w:rsid w:val="00FA4320"/>
    <w:rsid w:val="00FB06B0"/>
    <w:rsid w:val="00FC33FD"/>
    <w:rsid w:val="00FC4E8D"/>
    <w:rsid w:val="00FD6530"/>
    <w:rsid w:val="00FD753D"/>
    <w:rsid w:val="00FE14E4"/>
    <w:rsid w:val="00FE7549"/>
    <w:rsid w:val="00FF2EEE"/>
    <w:rsid w:val="00FF4332"/>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B83F47"/>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B83F47"/>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B83F47"/>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B83F47"/>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B83F47"/>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B83F47"/>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F47"/>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B83F47"/>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256212501">
      <w:marLeft w:val="0"/>
      <w:marRight w:val="0"/>
      <w:marTop w:val="0"/>
      <w:marBottom w:val="0"/>
      <w:divBdr>
        <w:top w:val="none" w:sz="0" w:space="0" w:color="auto"/>
        <w:left w:val="none" w:sz="0" w:space="0" w:color="auto"/>
        <w:bottom w:val="none" w:sz="0" w:space="0" w:color="auto"/>
        <w:right w:val="none" w:sz="0" w:space="0" w:color="auto"/>
      </w:divBdr>
    </w:div>
    <w:div w:id="1256212502">
      <w:marLeft w:val="0"/>
      <w:marRight w:val="0"/>
      <w:marTop w:val="0"/>
      <w:marBottom w:val="0"/>
      <w:divBdr>
        <w:top w:val="none" w:sz="0" w:space="0" w:color="auto"/>
        <w:left w:val="none" w:sz="0" w:space="0" w:color="auto"/>
        <w:bottom w:val="none" w:sz="0" w:space="0" w:color="auto"/>
        <w:right w:val="none" w:sz="0" w:space="0" w:color="auto"/>
      </w:divBdr>
    </w:div>
    <w:div w:id="1256212503">
      <w:marLeft w:val="0"/>
      <w:marRight w:val="0"/>
      <w:marTop w:val="0"/>
      <w:marBottom w:val="0"/>
      <w:divBdr>
        <w:top w:val="none" w:sz="0" w:space="0" w:color="auto"/>
        <w:left w:val="none" w:sz="0" w:space="0" w:color="auto"/>
        <w:bottom w:val="none" w:sz="0" w:space="0" w:color="auto"/>
        <w:right w:val="none" w:sz="0" w:space="0" w:color="auto"/>
      </w:divBdr>
    </w:div>
    <w:div w:id="1256212504">
      <w:marLeft w:val="0"/>
      <w:marRight w:val="0"/>
      <w:marTop w:val="0"/>
      <w:marBottom w:val="0"/>
      <w:divBdr>
        <w:top w:val="none" w:sz="0" w:space="0" w:color="auto"/>
        <w:left w:val="none" w:sz="0" w:space="0" w:color="auto"/>
        <w:bottom w:val="none" w:sz="0" w:space="0" w:color="auto"/>
        <w:right w:val="none" w:sz="0" w:space="0" w:color="auto"/>
      </w:divBdr>
    </w:div>
    <w:div w:id="1256212505">
      <w:marLeft w:val="0"/>
      <w:marRight w:val="0"/>
      <w:marTop w:val="0"/>
      <w:marBottom w:val="0"/>
      <w:divBdr>
        <w:top w:val="none" w:sz="0" w:space="0" w:color="auto"/>
        <w:left w:val="none" w:sz="0" w:space="0" w:color="auto"/>
        <w:bottom w:val="none" w:sz="0" w:space="0" w:color="auto"/>
        <w:right w:val="none" w:sz="0" w:space="0" w:color="auto"/>
      </w:divBdr>
    </w:div>
    <w:div w:id="1256212506">
      <w:marLeft w:val="0"/>
      <w:marRight w:val="0"/>
      <w:marTop w:val="0"/>
      <w:marBottom w:val="0"/>
      <w:divBdr>
        <w:top w:val="none" w:sz="0" w:space="0" w:color="auto"/>
        <w:left w:val="none" w:sz="0" w:space="0" w:color="auto"/>
        <w:bottom w:val="none" w:sz="0" w:space="0" w:color="auto"/>
        <w:right w:val="none" w:sz="0" w:space="0" w:color="auto"/>
      </w:divBdr>
    </w:div>
    <w:div w:id="12562125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5037</Words>
  <Characters>27708</Characters>
  <Application>Microsoft Office Word</Application>
  <DocSecurity>0</DocSecurity>
  <Lines>230</Lines>
  <Paragraphs>65</Paragraphs>
  <ScaleCrop>false</ScaleCrop>
  <Company>mag</Company>
  <LinksUpToDate>false</LinksUpToDate>
  <CharactersWithSpaces>32680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2016-11-28T19:28:00Z</cp:lastPrinted>
  <dcterms:created xsi:type="dcterms:W3CDTF">2016-12-16T16:07:00Z</dcterms:created>
  <dcterms:modified xsi:type="dcterms:W3CDTF">2017-05-18T19:50:00Z</dcterms:modified>
</cp:coreProperties>
</file>