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00" w:rsidRDefault="00784100" w:rsidP="00784100">
      <w:pPr>
        <w:spacing w:after="0" w:line="240" w:lineRule="auto"/>
        <w:rPr>
          <w:rFonts w:ascii="Lao UI" w:eastAsia="Times New Roman" w:hAnsi="Lao UI" w:cs="Lao UI"/>
          <w:sz w:val="21"/>
          <w:szCs w:val="21"/>
          <w:lang w:val="es-ES" w:eastAsia="es-ES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62660FB" wp14:editId="696372BE">
            <wp:simplePos x="0" y="0"/>
            <wp:positionH relativeFrom="column">
              <wp:posOffset>-76200</wp:posOffset>
            </wp:positionH>
            <wp:positionV relativeFrom="paragraph">
              <wp:posOffset>-400050</wp:posOffset>
            </wp:positionV>
            <wp:extent cx="914400" cy="9004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735E301" wp14:editId="59525A21">
            <wp:simplePos x="0" y="0"/>
            <wp:positionH relativeFrom="column">
              <wp:posOffset>4543425</wp:posOffset>
            </wp:positionH>
            <wp:positionV relativeFrom="paragraph">
              <wp:posOffset>-400050</wp:posOffset>
            </wp:positionV>
            <wp:extent cx="1524000" cy="609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100" w:rsidRDefault="00784100" w:rsidP="00784100">
      <w:pPr>
        <w:spacing w:after="0" w:line="24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  <w:u w:val="single"/>
        </w:rPr>
      </w:pPr>
    </w:p>
    <w:p w:rsidR="00784100" w:rsidRDefault="00784100" w:rsidP="007841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  <w:u w:val="single"/>
        </w:rPr>
      </w:pPr>
      <w:r>
        <w:rPr>
          <w:rFonts w:ascii="Lao UI" w:eastAsia="Calibri" w:hAnsi="Lao UI" w:cs="Lao UI"/>
          <w:b/>
          <w:sz w:val="21"/>
          <w:szCs w:val="21"/>
          <w:u w:val="single"/>
        </w:rPr>
        <w:t xml:space="preserve">Instituto Salvadoreño de Transformación Agraria, </w:t>
      </w:r>
    </w:p>
    <w:p w:rsidR="00784100" w:rsidRDefault="00784100" w:rsidP="0078410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Lao UI" w:eastAsia="Calibri" w:hAnsi="Lao UI" w:cs="Lao UI"/>
          <w:b/>
          <w:sz w:val="21"/>
          <w:szCs w:val="21"/>
        </w:rPr>
      </w:pPr>
      <w:r>
        <w:rPr>
          <w:rFonts w:ascii="Lao UI" w:eastAsia="Calibri" w:hAnsi="Lao UI" w:cs="Lao UI"/>
          <w:b/>
          <w:sz w:val="21"/>
          <w:szCs w:val="21"/>
          <w:u w:val="single"/>
        </w:rPr>
        <w:t xml:space="preserve">ISTA. </w:t>
      </w:r>
    </w:p>
    <w:p w:rsidR="00784100" w:rsidRDefault="00784100" w:rsidP="00784100">
      <w:pPr>
        <w:pBdr>
          <w:bottom w:val="single" w:sz="12" w:space="1" w:color="auto"/>
        </w:pBdr>
        <w:tabs>
          <w:tab w:val="left" w:pos="2895"/>
        </w:tabs>
        <w:spacing w:after="0"/>
        <w:ind w:left="142" w:firstLine="2760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784100" w:rsidRDefault="00784100" w:rsidP="00784100">
      <w:pPr>
        <w:tabs>
          <w:tab w:val="left" w:pos="2895"/>
        </w:tabs>
        <w:spacing w:after="0"/>
        <w:ind w:left="142"/>
        <w:jc w:val="both"/>
        <w:rPr>
          <w:rFonts w:ascii="Lao UI" w:eastAsia="Times New Roman" w:hAnsi="Lao UI" w:cs="Lao UI"/>
          <w:b/>
          <w:bCs/>
          <w:sz w:val="21"/>
          <w:szCs w:val="21"/>
          <w:lang w:val="es-ES" w:eastAsia="es-ES"/>
        </w:rPr>
      </w:pPr>
    </w:p>
    <w:p w:rsidR="00784100" w:rsidRDefault="00784100" w:rsidP="00784100">
      <w:pPr>
        <w:keepNext/>
        <w:spacing w:after="0" w:line="240" w:lineRule="auto"/>
        <w:outlineLvl w:val="2"/>
        <w:rPr>
          <w:rFonts w:ascii="Lao UI" w:eastAsia="Times New Roman" w:hAnsi="Lao UI" w:cs="Lao UI"/>
          <w:b/>
          <w:sz w:val="21"/>
          <w:szCs w:val="21"/>
          <w:lang w:eastAsia="es-ES"/>
        </w:rPr>
      </w:pPr>
    </w:p>
    <w:p w:rsidR="00784100" w:rsidRDefault="00784100" w:rsidP="00784100">
      <w:pPr>
        <w:keepNext/>
        <w:spacing w:after="0" w:line="240" w:lineRule="auto"/>
        <w:jc w:val="center"/>
        <w:outlineLvl w:val="2"/>
        <w:rPr>
          <w:rFonts w:ascii="Lao UI" w:eastAsia="Times New Roman" w:hAnsi="Lao UI" w:cs="Lao UI"/>
          <w:b/>
          <w:sz w:val="21"/>
          <w:szCs w:val="21"/>
          <w:lang w:eastAsia="es-SV"/>
        </w:rPr>
      </w:pP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RESOLUCIÓN </w:t>
      </w:r>
      <w:r w:rsidR="00DD231C">
        <w:rPr>
          <w:rFonts w:ascii="Lao UI" w:eastAsia="Times New Roman" w:hAnsi="Lao UI" w:cs="Lao UI"/>
          <w:b/>
          <w:sz w:val="21"/>
          <w:szCs w:val="21"/>
          <w:lang w:eastAsia="es-ES"/>
        </w:rPr>
        <w:t>DE PRÓRROGA DEL CONTRATO UACI 15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/2016 EN EL </w:t>
      </w:r>
      <w:r w:rsidR="00DD231C">
        <w:rPr>
          <w:rFonts w:ascii="Lao UI" w:eastAsia="Times New Roman" w:hAnsi="Lao UI" w:cs="Lao UI"/>
          <w:b/>
          <w:sz w:val="21"/>
          <w:szCs w:val="21"/>
          <w:lang w:eastAsia="es-ES"/>
        </w:rPr>
        <w:t>PROCESO DE LIBRE GESTIÓN LGTR 12</w:t>
      </w: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/2016: </w:t>
      </w:r>
      <w:r>
        <w:rPr>
          <w:rFonts w:ascii="Lao UI" w:eastAsia="Times New Roman" w:hAnsi="Lao UI" w:cs="Lao UI"/>
          <w:sz w:val="21"/>
          <w:szCs w:val="21"/>
          <w:lang w:eastAsia="es-SV"/>
        </w:rPr>
        <w:t>“</w:t>
      </w:r>
      <w:r>
        <w:rPr>
          <w:rFonts w:ascii="Lao UI" w:eastAsia="Times New Roman" w:hAnsi="Lao UI" w:cs="Lao UI"/>
          <w:b/>
          <w:sz w:val="21"/>
          <w:szCs w:val="21"/>
          <w:lang w:eastAsia="es-SV"/>
        </w:rPr>
        <w:t xml:space="preserve">SERVICIOS </w:t>
      </w:r>
      <w:r w:rsidR="00DD231C">
        <w:rPr>
          <w:rFonts w:ascii="Lao UI" w:eastAsia="Times New Roman" w:hAnsi="Lao UI" w:cs="Lao UI"/>
          <w:b/>
          <w:sz w:val="21"/>
          <w:szCs w:val="21"/>
          <w:lang w:eastAsia="es-SV"/>
        </w:rPr>
        <w:t>TÉCNICOS DE CADENERO</w:t>
      </w:r>
      <w:r>
        <w:rPr>
          <w:rFonts w:ascii="Lao UI" w:eastAsia="Times New Roman" w:hAnsi="Lao UI" w:cs="Lao UI"/>
          <w:sz w:val="21"/>
          <w:szCs w:val="21"/>
          <w:lang w:eastAsia="es-SV"/>
        </w:rPr>
        <w:t>”.</w:t>
      </w:r>
    </w:p>
    <w:p w:rsidR="00784100" w:rsidRDefault="00784100" w:rsidP="00784100">
      <w:pPr>
        <w:keepNext/>
        <w:spacing w:after="0" w:line="360" w:lineRule="auto"/>
        <w:ind w:firstLine="708"/>
        <w:jc w:val="both"/>
        <w:outlineLvl w:val="2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784100" w:rsidRDefault="00784100" w:rsidP="00784100">
      <w:pPr>
        <w:keepNext/>
        <w:spacing w:after="0" w:line="360" w:lineRule="auto"/>
        <w:jc w:val="both"/>
        <w:outlineLvl w:val="2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           La Presidenta del Instituto Salvadoreño de Transformación Agraria ISTA, en San Salvador, a las quince horas con catorce minutos del día quince de marzo de dos mil dieciséis.</w:t>
      </w:r>
    </w:p>
    <w:p w:rsidR="00784100" w:rsidRDefault="00784100" w:rsidP="00784100">
      <w:pPr>
        <w:spacing w:after="0" w:line="360" w:lineRule="auto"/>
        <w:rPr>
          <w:rFonts w:ascii="Lao UI" w:eastAsia="Times New Roman" w:hAnsi="Lao UI" w:cs="Lao UI"/>
          <w:sz w:val="21"/>
          <w:szCs w:val="21"/>
          <w:lang w:eastAsia="es-ES"/>
        </w:rPr>
      </w:pPr>
    </w:p>
    <w:p w:rsidR="00784100" w:rsidRDefault="00784100" w:rsidP="00784100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b/>
          <w:sz w:val="21"/>
          <w:szCs w:val="21"/>
          <w:lang w:eastAsia="es-ES"/>
        </w:rPr>
      </w:pPr>
      <w:r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  CONSIDERANDO:</w:t>
      </w:r>
    </w:p>
    <w:p w:rsidR="00784100" w:rsidRDefault="00784100" w:rsidP="00784100">
      <w:pPr>
        <w:keepNext/>
        <w:spacing w:after="0" w:line="360" w:lineRule="auto"/>
        <w:jc w:val="both"/>
        <w:outlineLvl w:val="1"/>
        <w:rPr>
          <w:rFonts w:ascii="Lao UI" w:eastAsia="Times New Roman" w:hAnsi="Lao UI" w:cs="Lao UI"/>
          <w:b/>
          <w:sz w:val="21"/>
          <w:szCs w:val="21"/>
          <w:lang w:eastAsia="es-ES"/>
        </w:rPr>
      </w:pPr>
    </w:p>
    <w:p w:rsidR="00784100" w:rsidRDefault="00784100" w:rsidP="00784100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I)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Que el </w:t>
      </w:r>
      <w:r w:rsidRPr="00784100">
        <w:rPr>
          <w:rFonts w:ascii="Lao UI" w:eastAsia="Times New Roman" w:hAnsi="Lao UI" w:cs="Lao UI"/>
          <w:sz w:val="21"/>
          <w:szCs w:val="21"/>
          <w:lang w:val="es-ES" w:eastAsia="es-ES"/>
        </w:rPr>
        <w:t>día cinco de enero del presente año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, la Gerencia de Desarrollo Rural solicitó la primera contratación de “Servicios </w:t>
      </w:r>
      <w:r w:rsidR="00AE58EA">
        <w:rPr>
          <w:rFonts w:ascii="Lao UI" w:eastAsia="Times New Roman" w:hAnsi="Lao UI" w:cs="Lao UI"/>
          <w:sz w:val="21"/>
          <w:szCs w:val="21"/>
          <w:lang w:val="es-ES" w:eastAsia="es-ES"/>
        </w:rPr>
        <w:t>Técnicos de Cadenero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>” para el año dos mil dieciséis en el proceso de Libre Gestión LGTR 12/2016; bajo la Solicitud de Bienes, Obras y/o Servicios número mil trescientos ochenta.</w:t>
      </w:r>
    </w:p>
    <w:p w:rsidR="00784100" w:rsidRDefault="00784100" w:rsidP="00784100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keepNext/>
        <w:spacing w:after="0" w:line="360" w:lineRule="auto"/>
        <w:ind w:firstLine="709"/>
        <w:jc w:val="both"/>
        <w:outlineLvl w:val="1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>II) Que de conformidad al Artículo 83 de la Ley de Adquisiciones y Contrataciones de la Administración Pública y el Artículo 75 de su Reglamento, existe la posibilidad de prorrogar los contratos por una sola vez, por un período menor o igual al pactado.</w:t>
      </w: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4701F4" w:rsidP="00784100">
      <w:pPr>
        <w:spacing w:after="0" w:line="360" w:lineRule="auto"/>
        <w:jc w:val="both"/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          III) Que el día veint</w:t>
      </w:r>
      <w:r w:rsidR="00784100">
        <w:rPr>
          <w:rFonts w:ascii="Lao UI" w:eastAsia="Times New Roman" w:hAnsi="Lao UI" w:cs="Lao UI"/>
          <w:sz w:val="21"/>
          <w:szCs w:val="21"/>
          <w:lang w:val="es-ES" w:eastAsia="es-ES"/>
        </w:rPr>
        <w:t>iocho de enero de dos mil dieciséis, fue suscrito el Contrato de “Servicio</w:t>
      </w:r>
      <w:r w:rsidR="00C20343">
        <w:rPr>
          <w:rFonts w:ascii="Lao UI" w:eastAsia="Times New Roman" w:hAnsi="Lao UI" w:cs="Lao UI"/>
          <w:sz w:val="21"/>
          <w:szCs w:val="21"/>
          <w:lang w:val="es-ES" w:eastAsia="es-ES"/>
        </w:rPr>
        <w:t>s Técnicos de Cadenero”, número UACI 15</w:t>
      </w:r>
      <w:r w:rsidR="00784100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/2016, por el señor </w:t>
      </w:r>
      <w:r w:rsidR="00C20343">
        <w:rPr>
          <w:rFonts w:ascii="Lao UI" w:eastAsia="Times New Roman" w:hAnsi="Lao UI" w:cs="Lao UI"/>
          <w:b/>
          <w:sz w:val="21"/>
          <w:szCs w:val="21"/>
          <w:lang w:val="es-ES" w:eastAsia="es-ES"/>
        </w:rPr>
        <w:t>LUIS FERNANDO GONZÁLEZ SANDOVAL</w:t>
      </w:r>
      <w:r w:rsidR="00784100"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  <w:t>.</w:t>
      </w: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IV) Que en fecha nueve de marzo de dos mil dieciséis, el Sub Gerente de Desarrollo Rural, Ingeniero Milton </w:t>
      </w:r>
      <w:proofErr w:type="spellStart"/>
      <w:r>
        <w:rPr>
          <w:rFonts w:ascii="Lao UI" w:eastAsia="Times New Roman" w:hAnsi="Lao UI" w:cs="Lao UI"/>
          <w:sz w:val="21"/>
          <w:szCs w:val="21"/>
          <w:lang w:eastAsia="es-ES"/>
        </w:rPr>
        <w:t>Hasbún</w:t>
      </w:r>
      <w:proofErr w:type="spellEnd"/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Bardales, por instrucciones de la administración superior, hace del conocimiento al señor:</w:t>
      </w:r>
      <w:r w:rsidR="00C20343">
        <w:rPr>
          <w:rFonts w:ascii="Lao UI" w:eastAsia="Times New Roman" w:hAnsi="Lao UI" w:cs="Lao UI"/>
          <w:bCs/>
          <w:sz w:val="21"/>
          <w:szCs w:val="21"/>
          <w:lang w:val="es-ES_tradnl" w:eastAsia="es-ES"/>
        </w:rPr>
        <w:t xml:space="preserve"> Luis Fernando González Sandoval</w:t>
      </w:r>
      <w:r>
        <w:rPr>
          <w:rFonts w:ascii="Lao UI" w:eastAsia="Times New Roman" w:hAnsi="Lao UI" w:cs="Lao UI"/>
          <w:sz w:val="21"/>
          <w:szCs w:val="21"/>
          <w:lang w:eastAsia="es-ES"/>
        </w:rPr>
        <w:t>, la decisión de prorrogar el Contrato de Servicios Técnic</w:t>
      </w:r>
      <w:r w:rsidR="00C20343">
        <w:rPr>
          <w:rFonts w:ascii="Lao UI" w:eastAsia="Times New Roman" w:hAnsi="Lao UI" w:cs="Lao UI"/>
          <w:sz w:val="21"/>
          <w:szCs w:val="21"/>
          <w:lang w:eastAsia="es-ES"/>
        </w:rPr>
        <w:t>os de Cadenero número UACI 15</w:t>
      </w:r>
      <w:r>
        <w:rPr>
          <w:rFonts w:ascii="Lao UI" w:eastAsia="Times New Roman" w:hAnsi="Lao UI" w:cs="Lao UI"/>
          <w:sz w:val="21"/>
          <w:szCs w:val="21"/>
          <w:lang w:eastAsia="es-ES"/>
        </w:rPr>
        <w:t>/2016, por el periodo de tiempo compren</w:t>
      </w:r>
      <w:r w:rsidR="00634AF2">
        <w:rPr>
          <w:rFonts w:ascii="Lao UI" w:eastAsia="Times New Roman" w:hAnsi="Lao UI" w:cs="Lao UI"/>
          <w:sz w:val="21"/>
          <w:szCs w:val="21"/>
          <w:lang w:eastAsia="es-ES"/>
        </w:rPr>
        <w:t>dido del uno de abril al tres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de junio del presen</w:t>
      </w:r>
      <w:r w:rsidR="002C0BA9">
        <w:rPr>
          <w:rFonts w:ascii="Lao UI" w:eastAsia="Times New Roman" w:hAnsi="Lao UI" w:cs="Lao UI"/>
          <w:sz w:val="21"/>
          <w:szCs w:val="21"/>
          <w:lang w:eastAsia="es-ES"/>
        </w:rPr>
        <w:t>te año, tal y como consta en la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carta </w:t>
      </w:r>
      <w:r>
        <w:rPr>
          <w:rFonts w:ascii="Lao UI" w:eastAsia="Times New Roman" w:hAnsi="Lao UI" w:cs="Lao UI"/>
          <w:sz w:val="21"/>
          <w:szCs w:val="21"/>
          <w:lang w:eastAsia="es-ES"/>
        </w:rPr>
        <w:lastRenderedPageBreak/>
        <w:t>de aceptación emitida y suscrita por el contratista el día nueve de marzo del año que transcurre.</w:t>
      </w:r>
    </w:p>
    <w:p w:rsidR="00784100" w:rsidRDefault="00784100" w:rsidP="00784100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V) Que con fecha catorce de los corrientes, fue recibida por parte de la UACI, nota de referencia SGD-01-0016-16, de la misma data, en la cual, el Administrador del Contrato, Ingeniero Milton </w:t>
      </w:r>
      <w:proofErr w:type="spellStart"/>
      <w:r>
        <w:rPr>
          <w:rFonts w:ascii="Lao UI" w:eastAsia="Times New Roman" w:hAnsi="Lao UI" w:cs="Lao UI"/>
          <w:sz w:val="21"/>
          <w:szCs w:val="21"/>
          <w:lang w:val="es-ES" w:eastAsia="es-ES"/>
        </w:rPr>
        <w:t>Hasbún</w:t>
      </w:r>
      <w:proofErr w:type="spellEnd"/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B</w:t>
      </w:r>
      <w:r w:rsidR="00D15263">
        <w:rPr>
          <w:rFonts w:ascii="Lao UI" w:eastAsia="Times New Roman" w:hAnsi="Lao UI" w:cs="Lao UI"/>
          <w:sz w:val="21"/>
          <w:szCs w:val="21"/>
          <w:lang w:val="es-ES" w:eastAsia="es-ES"/>
        </w:rPr>
        <w:t>ardales, comunica que el señor Luis Fernando González Sandoval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ha cumplido con los términos contractuales establecidos en forma satisfactoria. Asimismo, solicita en dicha nota </w:t>
      </w:r>
      <w:r>
        <w:rPr>
          <w:rFonts w:ascii="Lao UI" w:eastAsia="Times New Roman" w:hAnsi="Lao UI" w:cs="Lao UI"/>
          <w:sz w:val="21"/>
          <w:szCs w:val="21"/>
          <w:lang w:eastAsia="es-ES"/>
        </w:rPr>
        <w:t>se inicie con el procedimiento de prórroga del contrato en menció</w:t>
      </w:r>
      <w:r w:rsidR="00634AF2">
        <w:rPr>
          <w:rFonts w:ascii="Lao UI" w:eastAsia="Times New Roman" w:hAnsi="Lao UI" w:cs="Lao UI"/>
          <w:sz w:val="21"/>
          <w:szCs w:val="21"/>
          <w:lang w:eastAsia="es-ES"/>
        </w:rPr>
        <w:t>n, para el periodo comprendido del uno de abril al tres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de junio del presente año, en las mismas condiciones que el contrato original; remite la nota de ACEPTACIÓN del contratista sobre las condiciones contractuales inherentes al mismo para que dicha Unidad realice el procedimiento respectivo.</w:t>
      </w: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B420ED" w:rsidP="00784100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>VI</w:t>
      </w:r>
      <w:r w:rsidR="00784100">
        <w:rPr>
          <w:rFonts w:ascii="Lao UI" w:eastAsia="Times New Roman" w:hAnsi="Lao UI" w:cs="Lao UI"/>
          <w:sz w:val="21"/>
          <w:szCs w:val="21"/>
          <w:lang w:val="es-ES" w:eastAsia="es-ES"/>
        </w:rPr>
        <w:t>) Que en vista de existir una prórroga del plazo, así como de las obligaciones contractuales, según Solicitud de Bienes, Obras y/o Servicios número mi</w:t>
      </w:r>
      <w:r w:rsidR="00D15263">
        <w:rPr>
          <w:rFonts w:ascii="Lao UI" w:eastAsia="Times New Roman" w:hAnsi="Lao UI" w:cs="Lao UI"/>
          <w:sz w:val="21"/>
          <w:szCs w:val="21"/>
          <w:lang w:val="es-ES" w:eastAsia="es-ES"/>
        </w:rPr>
        <w:t>l cuatrocientos cincuenta y cinco</w:t>
      </w:r>
      <w:r w:rsidR="00784100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, la cual fue remitida a la UACI el día diez de marzo de dos mil dieciséis, es necesario establecer una nueva garantía, atendiendo al período de la referida prórroga, por lo que el señor </w:t>
      </w:r>
      <w:r w:rsidR="00D15263">
        <w:rPr>
          <w:rFonts w:ascii="Lao UI" w:eastAsia="Times New Roman" w:hAnsi="Lao UI" w:cs="Lao UI"/>
          <w:bCs/>
          <w:sz w:val="21"/>
          <w:szCs w:val="21"/>
          <w:lang w:val="es-ES_tradnl" w:eastAsia="es-ES"/>
        </w:rPr>
        <w:t>Luis Fernando González Sandoval</w:t>
      </w:r>
      <w:r w:rsidR="00784100">
        <w:rPr>
          <w:rFonts w:ascii="Lao UI" w:eastAsia="Times New Roman" w:hAnsi="Lao UI" w:cs="Lao UI"/>
          <w:bCs/>
          <w:sz w:val="21"/>
          <w:szCs w:val="21"/>
          <w:lang w:val="es-ES_tradnl" w:eastAsia="es-ES"/>
        </w:rPr>
        <w:t xml:space="preserve"> </w:t>
      </w:r>
      <w:r w:rsidR="00784100">
        <w:rPr>
          <w:rFonts w:ascii="Lao UI" w:eastAsia="Times New Roman" w:hAnsi="Lao UI" w:cs="Lao UI"/>
          <w:sz w:val="21"/>
          <w:szCs w:val="21"/>
          <w:lang w:val="es-ES" w:eastAsia="es-ES"/>
        </w:rPr>
        <w:t>deberá firmar un nuevo pagaré, a fin de garantizar el cumplimiento de tales obligaciones.</w:t>
      </w:r>
    </w:p>
    <w:p w:rsidR="00784100" w:rsidRDefault="00784100" w:rsidP="00784100">
      <w:pPr>
        <w:spacing w:after="0" w:line="360" w:lineRule="auto"/>
        <w:ind w:firstLine="709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        POR TANTO:</w:t>
      </w: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  Con base en los Arts. 83 de la Ley de Adquisiciones y Contrataciones de la Administración Pública y 75 de su Reglamento, en lo contemplado en la Cláusula VI del precitado Contrato y en las razones expuestas en los considerandos anteriores, se 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>RESUELVE: PRIMERO: PRORROGAR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el Contrato de “Servicio</w:t>
      </w:r>
      <w:r w:rsidR="00D15263">
        <w:rPr>
          <w:rFonts w:ascii="Lao UI" w:eastAsia="Times New Roman" w:hAnsi="Lao UI" w:cs="Lao UI"/>
          <w:sz w:val="21"/>
          <w:szCs w:val="21"/>
          <w:lang w:val="es-ES" w:eastAsia="es-ES"/>
        </w:rPr>
        <w:t>s Técnicos de Cadenero”, número UACI 15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>/2016, para el señor</w:t>
      </w:r>
      <w:r>
        <w:rPr>
          <w:rFonts w:ascii="Lao UI" w:eastAsia="Times New Roman" w:hAnsi="Lao UI" w:cs="Lao UI"/>
          <w:b/>
          <w:bCs/>
          <w:sz w:val="21"/>
          <w:szCs w:val="21"/>
          <w:lang w:val="es-ES_tradnl" w:eastAsia="es-ES"/>
        </w:rPr>
        <w:t xml:space="preserve"> </w:t>
      </w:r>
      <w:r w:rsidR="00D15263">
        <w:rPr>
          <w:rFonts w:ascii="Lao UI" w:eastAsia="Times New Roman" w:hAnsi="Lao UI" w:cs="Lao UI"/>
          <w:b/>
          <w:sz w:val="21"/>
          <w:szCs w:val="21"/>
          <w:lang w:val="es-ES" w:eastAsia="es-ES"/>
        </w:rPr>
        <w:t>LUIS FERNANDO GONZÁLEZ SANDOVAL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, por un período igual, comprendido desde el </w:t>
      </w:r>
      <w:r w:rsidR="001E2AE8">
        <w:rPr>
          <w:rFonts w:ascii="Lao UI" w:eastAsia="Times New Roman" w:hAnsi="Lao UI" w:cs="Lao UI"/>
          <w:sz w:val="21"/>
          <w:szCs w:val="21"/>
          <w:lang w:val="es-ES" w:eastAsia="es-ES"/>
        </w:rPr>
        <w:t>uno de abril hasta el tres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de junio del año dos mil dieciséis, con las mismas condiciones del contrato original.</w:t>
      </w:r>
      <w:r>
        <w:rPr>
          <w:rFonts w:ascii="Lao UI" w:eastAsia="Times New Roman" w:hAnsi="Lao UI" w:cs="Lao UI"/>
          <w:b/>
          <w:sz w:val="21"/>
          <w:szCs w:val="21"/>
          <w:lang w:val="es-ES_tradnl" w:eastAsia="es-SV"/>
        </w:rPr>
        <w:t xml:space="preserve"> </w:t>
      </w:r>
      <w:r>
        <w:rPr>
          <w:rFonts w:ascii="Lao UI" w:eastAsia="Times New Roman" w:hAnsi="Lao UI" w:cs="Lao UI"/>
          <w:b/>
          <w:sz w:val="21"/>
          <w:szCs w:val="21"/>
          <w:lang w:val="es-ES_tradnl" w:eastAsia="es-ES"/>
        </w:rPr>
        <w:t>SEGUNDO:</w:t>
      </w:r>
      <w:r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 Ordenar y autorizar a la Unidad Financiera Institucional para erogar la</w:t>
      </w:r>
      <w:r w:rsidR="00634AF2">
        <w:rPr>
          <w:rFonts w:ascii="Lao UI" w:eastAsia="Times New Roman" w:hAnsi="Lao UI" w:cs="Lao UI"/>
          <w:sz w:val="21"/>
          <w:szCs w:val="21"/>
          <w:lang w:val="es-ES_tradnl" w:eastAsia="es-ES"/>
        </w:rPr>
        <w:t>s</w:t>
      </w:r>
      <w:r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 cantidad</w:t>
      </w:r>
      <w:r w:rsidR="00634AF2">
        <w:rPr>
          <w:rFonts w:ascii="Lao UI" w:eastAsia="Times New Roman" w:hAnsi="Lao UI" w:cs="Lao UI"/>
          <w:sz w:val="21"/>
          <w:szCs w:val="21"/>
          <w:lang w:val="es-ES_tradnl" w:eastAsia="es-ES"/>
        </w:rPr>
        <w:t>es</w:t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de </w:t>
      </w:r>
      <w:r w:rsidR="00D15263">
        <w:rPr>
          <w:rFonts w:ascii="Lao UI" w:eastAsia="Times New Roman" w:hAnsi="Lao UI" w:cs="Lao UI"/>
          <w:b/>
          <w:sz w:val="21"/>
          <w:szCs w:val="21"/>
          <w:lang w:val="es-ES" w:eastAsia="es-ES"/>
        </w:rPr>
        <w:t>QUINIENTOS</w:t>
      </w: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 xml:space="preserve"> DÓLARES DE LOS ESTADOS UNIDOS DE AMÉRICA</w:t>
      </w:r>
      <w:r w:rsidR="00634AF2">
        <w:rPr>
          <w:rFonts w:ascii="Lao UI" w:eastAsia="Times New Roman" w:hAnsi="Lao UI" w:cs="Lao UI"/>
          <w:sz w:val="21"/>
          <w:szCs w:val="21"/>
          <w:lang w:val="es-ES" w:eastAsia="es-ES"/>
        </w:rPr>
        <w:t xml:space="preserve"> en los meses de abril y mayo</w:t>
      </w:r>
      <w:r>
        <w:rPr>
          <w:rFonts w:ascii="Lao UI" w:eastAsia="Times New Roman" w:hAnsi="Lao UI" w:cs="Lao UI"/>
          <w:sz w:val="21"/>
          <w:szCs w:val="21"/>
          <w:lang w:eastAsia="es-ES"/>
        </w:rPr>
        <w:t>,</w:t>
      </w:r>
      <w:r w:rsidR="00634AF2">
        <w:rPr>
          <w:rFonts w:ascii="Lao UI" w:eastAsia="Times New Roman" w:hAnsi="Lao UI" w:cs="Lao UI"/>
          <w:sz w:val="21"/>
          <w:szCs w:val="21"/>
          <w:lang w:eastAsia="es-ES"/>
        </w:rPr>
        <w:t xml:space="preserve"> y </w:t>
      </w:r>
      <w:r w:rsidR="00634AF2"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CINCUENTA DÓLARES CON UN CENTAVO DE DÓLAR DE LOS ESTADOS UNIDOS DE AMÉRICA </w:t>
      </w:r>
      <w:r w:rsidR="00634AF2">
        <w:rPr>
          <w:rFonts w:ascii="Lao UI" w:eastAsia="Times New Roman" w:hAnsi="Lao UI" w:cs="Lao UI"/>
          <w:sz w:val="21"/>
          <w:szCs w:val="21"/>
          <w:lang w:eastAsia="es-ES"/>
        </w:rPr>
        <w:t>en el mes de junio</w:t>
      </w:r>
      <w:r w:rsidR="00634AF2">
        <w:rPr>
          <w:rFonts w:ascii="Lao UI" w:eastAsia="Times New Roman" w:hAnsi="Lao UI" w:cs="Lao UI"/>
          <w:b/>
          <w:sz w:val="21"/>
          <w:szCs w:val="21"/>
          <w:lang w:eastAsia="es-ES"/>
        </w:rPr>
        <w:t>,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con un monto total de </w:t>
      </w:r>
      <w:r w:rsidR="00D15263" w:rsidRPr="001E2AE8">
        <w:rPr>
          <w:rFonts w:ascii="Lao UI" w:eastAsia="Times New Roman" w:hAnsi="Lao UI" w:cs="Lao UI"/>
          <w:b/>
          <w:sz w:val="21"/>
          <w:szCs w:val="21"/>
          <w:lang w:eastAsia="es-ES"/>
        </w:rPr>
        <w:t>MIL</w:t>
      </w:r>
      <w:r w:rsidR="00D15263"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 </w:t>
      </w:r>
      <w:r w:rsidR="00634AF2">
        <w:rPr>
          <w:rFonts w:ascii="Lao UI" w:eastAsia="Times New Roman" w:hAnsi="Lao UI" w:cs="Lao UI"/>
          <w:b/>
          <w:sz w:val="21"/>
          <w:szCs w:val="21"/>
          <w:lang w:eastAsia="es-ES"/>
        </w:rPr>
        <w:lastRenderedPageBreak/>
        <w:t>CINCUENTA</w:t>
      </w:r>
      <w:r w:rsidR="00D15263"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 DÓLARES </w:t>
      </w:r>
      <w:r w:rsidR="00634AF2">
        <w:rPr>
          <w:rFonts w:ascii="Lao UI" w:eastAsia="Times New Roman" w:hAnsi="Lao UI" w:cs="Lao UI"/>
          <w:b/>
          <w:sz w:val="21"/>
          <w:szCs w:val="21"/>
          <w:lang w:eastAsia="es-ES"/>
        </w:rPr>
        <w:t xml:space="preserve">CON UN CENTAVO DE DÓLAR </w:t>
      </w:r>
      <w:r w:rsidR="00D15263">
        <w:rPr>
          <w:rFonts w:ascii="Lao UI" w:eastAsia="Times New Roman" w:hAnsi="Lao UI" w:cs="Lao UI"/>
          <w:b/>
          <w:sz w:val="21"/>
          <w:szCs w:val="21"/>
          <w:lang w:eastAsia="es-ES"/>
        </w:rPr>
        <w:t>DE LOS ESTADOS UNIDOS DE AMÉRICA</w:t>
      </w:r>
      <w:r>
        <w:rPr>
          <w:rFonts w:ascii="Lao UI" w:eastAsia="Times New Roman" w:hAnsi="Lao UI" w:cs="Lao UI"/>
          <w:sz w:val="21"/>
          <w:szCs w:val="21"/>
          <w:lang w:eastAsia="es-ES"/>
        </w:rPr>
        <w:t>, realiza</w:t>
      </w:r>
      <w:r w:rsidR="00DD231C">
        <w:rPr>
          <w:rFonts w:ascii="Lao UI" w:eastAsia="Times New Roman" w:hAnsi="Lao UI" w:cs="Lao UI"/>
          <w:sz w:val="21"/>
          <w:szCs w:val="21"/>
          <w:lang w:eastAsia="es-ES"/>
        </w:rPr>
        <w:t>ndo las retenciones respectivas</w:t>
      </w:r>
      <w:r>
        <w:rPr>
          <w:rFonts w:ascii="Lao UI" w:eastAsia="Times New Roman" w:hAnsi="Lao UI" w:cs="Lao UI"/>
          <w:sz w:val="21"/>
          <w:szCs w:val="21"/>
          <w:lang w:eastAsia="es-ES"/>
        </w:rPr>
        <w:t xml:space="preserve"> </w:t>
      </w:r>
      <w:r w:rsidR="002C0BA9"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para la contratación </w:t>
      </w:r>
      <w:r>
        <w:rPr>
          <w:rFonts w:ascii="Lao UI" w:eastAsia="Times New Roman" w:hAnsi="Lao UI" w:cs="Lao UI"/>
          <w:sz w:val="21"/>
          <w:szCs w:val="21"/>
          <w:lang w:val="es-ES_tradnl" w:eastAsia="es-ES"/>
        </w:rPr>
        <w:t xml:space="preserve">correspondiente. </w:t>
      </w:r>
      <w:r>
        <w:rPr>
          <w:rFonts w:ascii="Lao UI" w:eastAsia="Times New Roman" w:hAnsi="Lao UI" w:cs="Lao UI"/>
          <w:b/>
          <w:sz w:val="21"/>
          <w:szCs w:val="21"/>
          <w:lang w:val="es-ES_tradnl" w:eastAsia="es-ES"/>
        </w:rPr>
        <w:t>NOTIFÍQUESE.-</w:t>
      </w:r>
    </w:p>
    <w:p w:rsidR="00784100" w:rsidRDefault="00784100" w:rsidP="00784100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</w:p>
    <w:p w:rsidR="00784100" w:rsidRDefault="00784100" w:rsidP="00784100">
      <w:pPr>
        <w:spacing w:after="0" w:line="360" w:lineRule="auto"/>
        <w:ind w:firstLine="360"/>
        <w:jc w:val="both"/>
        <w:rPr>
          <w:rFonts w:ascii="Lao UI" w:eastAsia="Times New Roman" w:hAnsi="Lao UI" w:cs="Lao UI"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sz w:val="21"/>
          <w:szCs w:val="21"/>
          <w:lang w:val="es-ES" w:eastAsia="es-ES"/>
        </w:rPr>
        <w:tab/>
      </w:r>
      <w:r>
        <w:rPr>
          <w:rFonts w:ascii="Lao UI" w:eastAsia="Times New Roman" w:hAnsi="Lao UI" w:cs="Lao UI"/>
          <w:sz w:val="21"/>
          <w:szCs w:val="21"/>
          <w:lang w:val="es-ES" w:eastAsia="es-ES"/>
        </w:rPr>
        <w:tab/>
        <w:t xml:space="preserve">            </w:t>
      </w:r>
    </w:p>
    <w:p w:rsidR="00784100" w:rsidRDefault="00784100" w:rsidP="00784100">
      <w:pPr>
        <w:tabs>
          <w:tab w:val="center" w:pos="4419"/>
          <w:tab w:val="left" w:pos="4900"/>
          <w:tab w:val="right" w:pos="8838"/>
        </w:tabs>
        <w:spacing w:after="0" w:line="240" w:lineRule="auto"/>
        <w:jc w:val="center"/>
        <w:rPr>
          <w:rFonts w:ascii="Lao UI" w:eastAsia="Times New Roman" w:hAnsi="Lao UI" w:cs="Lao UI"/>
          <w:b/>
          <w:sz w:val="21"/>
          <w:szCs w:val="21"/>
          <w:lang w:val="es-ES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es-ES" w:eastAsia="es-ES"/>
        </w:rPr>
        <w:t>LCDA. CARLA MABEL ALVANÉS AMAYA</w:t>
      </w:r>
    </w:p>
    <w:p w:rsidR="00784100" w:rsidRDefault="00784100" w:rsidP="00784100">
      <w:pPr>
        <w:tabs>
          <w:tab w:val="left" w:pos="600"/>
          <w:tab w:val="left" w:pos="5000"/>
        </w:tabs>
        <w:spacing w:after="0" w:line="240" w:lineRule="auto"/>
        <w:jc w:val="center"/>
        <w:rPr>
          <w:rFonts w:ascii="Lao UI" w:eastAsia="Times New Roman" w:hAnsi="Lao UI" w:cs="Lao UI"/>
          <w:sz w:val="21"/>
          <w:szCs w:val="21"/>
          <w:lang w:val="pt-BR" w:eastAsia="es-ES"/>
        </w:rPr>
      </w:pPr>
      <w:r>
        <w:rPr>
          <w:rFonts w:ascii="Lao UI" w:eastAsia="Times New Roman" w:hAnsi="Lao UI" w:cs="Lao UI"/>
          <w:b/>
          <w:sz w:val="21"/>
          <w:szCs w:val="21"/>
          <w:lang w:val="pt-BR" w:eastAsia="es-ES"/>
        </w:rPr>
        <w:t>Presidenta Institucional</w:t>
      </w:r>
    </w:p>
    <w:p w:rsidR="00784100" w:rsidRDefault="00784100" w:rsidP="00784100">
      <w:pPr>
        <w:spacing w:after="0" w:line="240" w:lineRule="auto"/>
        <w:rPr>
          <w:rFonts w:ascii="Lao UI" w:eastAsia="Times New Roman" w:hAnsi="Lao UI" w:cs="Lao UI"/>
          <w:sz w:val="21"/>
          <w:szCs w:val="21"/>
          <w:lang w:val="pt-BR" w:eastAsia="es-ES"/>
        </w:rPr>
      </w:pPr>
    </w:p>
    <w:p w:rsidR="00784100" w:rsidRDefault="00784100" w:rsidP="00784100">
      <w:pPr>
        <w:rPr>
          <w:rFonts w:ascii="Lao UI" w:hAnsi="Lao UI" w:cs="Lao UI"/>
          <w:sz w:val="21"/>
          <w:szCs w:val="21"/>
          <w:lang w:val="es-ES"/>
        </w:rPr>
      </w:pPr>
    </w:p>
    <w:p w:rsidR="00784100" w:rsidRDefault="00784100" w:rsidP="00784100">
      <w:pPr>
        <w:jc w:val="right"/>
        <w:rPr>
          <w:rFonts w:ascii="Lao UI" w:hAnsi="Lao UI" w:cs="Lao UI"/>
          <w:sz w:val="21"/>
          <w:szCs w:val="21"/>
        </w:rPr>
      </w:pPr>
    </w:p>
    <w:p w:rsidR="00784100" w:rsidRDefault="00784100" w:rsidP="00784100">
      <w:pPr>
        <w:jc w:val="right"/>
        <w:rPr>
          <w:rFonts w:ascii="Lao UI" w:hAnsi="Lao UI" w:cs="Lao UI"/>
          <w:sz w:val="21"/>
          <w:szCs w:val="21"/>
        </w:rPr>
      </w:pPr>
    </w:p>
    <w:p w:rsidR="00784100" w:rsidRDefault="00784100" w:rsidP="00784100">
      <w:pPr>
        <w:jc w:val="right"/>
        <w:rPr>
          <w:rFonts w:ascii="Lao UI" w:hAnsi="Lao UI" w:cs="Lao UI"/>
          <w:sz w:val="21"/>
          <w:szCs w:val="21"/>
        </w:rPr>
      </w:pPr>
    </w:p>
    <w:p w:rsidR="00784100" w:rsidRDefault="000E1F50" w:rsidP="00784100">
      <w:pPr>
        <w:jc w:val="right"/>
        <w:rPr>
          <w:rFonts w:ascii="Lao UI" w:hAnsi="Lao UI" w:cs="Lao UI"/>
          <w:sz w:val="21"/>
          <w:szCs w:val="21"/>
        </w:rPr>
      </w:pPr>
      <w:proofErr w:type="gramStart"/>
      <w:r>
        <w:rPr>
          <w:rFonts w:ascii="Lao UI" w:hAnsi="Lao UI" w:cs="Lao UI"/>
          <w:sz w:val="21"/>
          <w:szCs w:val="21"/>
        </w:rPr>
        <w:t>rrp-12</w:t>
      </w:r>
      <w:proofErr w:type="gramEnd"/>
      <w:r w:rsidR="00784100">
        <w:rPr>
          <w:rFonts w:ascii="Lao UI" w:hAnsi="Lao UI" w:cs="Lao UI"/>
          <w:sz w:val="21"/>
          <w:szCs w:val="21"/>
        </w:rPr>
        <w:t>/ ISTA-2016</w:t>
      </w:r>
    </w:p>
    <w:p w:rsidR="00784100" w:rsidRDefault="00784100" w:rsidP="00784100">
      <w:pPr>
        <w:rPr>
          <w:rFonts w:ascii="Lao UI" w:hAnsi="Lao UI" w:cs="Lao UI"/>
          <w:sz w:val="21"/>
          <w:szCs w:val="21"/>
        </w:rPr>
      </w:pPr>
    </w:p>
    <w:p w:rsidR="00784100" w:rsidRDefault="00784100" w:rsidP="00784100">
      <w:pPr>
        <w:rPr>
          <w:rFonts w:ascii="Lao UI" w:hAnsi="Lao UI" w:cs="Lao UI"/>
          <w:sz w:val="21"/>
          <w:szCs w:val="21"/>
        </w:rPr>
      </w:pPr>
    </w:p>
    <w:p w:rsidR="00784100" w:rsidRDefault="00784100" w:rsidP="00784100"/>
    <w:p w:rsidR="00E87B43" w:rsidRDefault="00E87B43"/>
    <w:sectPr w:rsidR="00E87B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00"/>
    <w:rsid w:val="000862F9"/>
    <w:rsid w:val="000E1F50"/>
    <w:rsid w:val="001E2AE8"/>
    <w:rsid w:val="002C0BA9"/>
    <w:rsid w:val="004701F4"/>
    <w:rsid w:val="005D4B70"/>
    <w:rsid w:val="00634AF2"/>
    <w:rsid w:val="00784100"/>
    <w:rsid w:val="00AE58EA"/>
    <w:rsid w:val="00B420ED"/>
    <w:rsid w:val="00C20343"/>
    <w:rsid w:val="00D15263"/>
    <w:rsid w:val="00DD231C"/>
    <w:rsid w:val="00E065A5"/>
    <w:rsid w:val="00E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 Gricel Jimenez Rivas</dc:creator>
  <cp:lastModifiedBy>Xenia Yosabeth Zuniga</cp:lastModifiedBy>
  <cp:revision>2</cp:revision>
  <cp:lastPrinted>2016-04-21T16:48:00Z</cp:lastPrinted>
  <dcterms:created xsi:type="dcterms:W3CDTF">2016-10-03T22:36:00Z</dcterms:created>
  <dcterms:modified xsi:type="dcterms:W3CDTF">2016-10-03T22:36:00Z</dcterms:modified>
</cp:coreProperties>
</file>