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CellMar>
          <w:left w:w="0" w:type="dxa"/>
          <w:right w:w="0" w:type="dxa"/>
        </w:tblCellMar>
        <w:tblLook w:val="0000" w:firstRow="0" w:lastRow="0" w:firstColumn="0" w:lastColumn="0" w:noHBand="0" w:noVBand="0"/>
      </w:tblPr>
      <w:tblGrid>
        <w:gridCol w:w="15"/>
        <w:gridCol w:w="69"/>
        <w:gridCol w:w="104"/>
        <w:gridCol w:w="28"/>
        <w:gridCol w:w="3255"/>
        <w:gridCol w:w="29"/>
        <w:gridCol w:w="166"/>
        <w:gridCol w:w="57"/>
        <w:gridCol w:w="24"/>
        <w:gridCol w:w="513"/>
        <w:gridCol w:w="33"/>
        <w:gridCol w:w="374"/>
        <w:gridCol w:w="33"/>
        <w:gridCol w:w="3882"/>
        <w:gridCol w:w="33"/>
        <w:gridCol w:w="741"/>
      </w:tblGrid>
      <w:tr w:rsidR="00BA4212" w:rsidRPr="001F3CC0" w:rsidTr="006B6B01">
        <w:trPr>
          <w:trHeight w:val="435"/>
        </w:trPr>
        <w:tc>
          <w:tcPr>
            <w:tcW w:w="15" w:type="dxa"/>
          </w:tcPr>
          <w:p w:rsidR="00BA4212" w:rsidRPr="001F3CC0" w:rsidRDefault="00BA4212" w:rsidP="00276D21">
            <w:pPr>
              <w:pStyle w:val="EmptyLayoutCell"/>
              <w:rPr>
                <w:rFonts w:ascii="Arial" w:hAnsi="Arial" w:cs="Arial"/>
                <w:sz w:val="22"/>
                <w:szCs w:val="22"/>
              </w:rPr>
            </w:pPr>
          </w:p>
        </w:tc>
        <w:tc>
          <w:tcPr>
            <w:tcW w:w="69" w:type="dxa"/>
          </w:tcPr>
          <w:p w:rsidR="00BA4212" w:rsidRPr="001F3CC0" w:rsidRDefault="00BA4212" w:rsidP="00276D21">
            <w:pPr>
              <w:pStyle w:val="EmptyLayoutCell"/>
              <w:rPr>
                <w:rFonts w:ascii="Arial" w:hAnsi="Arial" w:cs="Arial"/>
                <w:sz w:val="22"/>
                <w:szCs w:val="22"/>
              </w:rPr>
            </w:pPr>
          </w:p>
        </w:tc>
        <w:tc>
          <w:tcPr>
            <w:tcW w:w="104" w:type="dxa"/>
          </w:tcPr>
          <w:p w:rsidR="00BA4212" w:rsidRPr="001F3CC0" w:rsidRDefault="00BA4212" w:rsidP="00276D21">
            <w:pPr>
              <w:pStyle w:val="EmptyLayoutCell"/>
              <w:rPr>
                <w:rFonts w:ascii="Arial" w:hAnsi="Arial" w:cs="Arial"/>
                <w:sz w:val="22"/>
                <w:szCs w:val="22"/>
              </w:rPr>
            </w:pPr>
          </w:p>
        </w:tc>
        <w:tc>
          <w:tcPr>
            <w:tcW w:w="28" w:type="dxa"/>
          </w:tcPr>
          <w:p w:rsidR="00BA4212" w:rsidRPr="001F3CC0" w:rsidRDefault="00BA4212" w:rsidP="00276D21">
            <w:pPr>
              <w:pStyle w:val="EmptyLayoutCell"/>
              <w:rPr>
                <w:rFonts w:ascii="Arial" w:hAnsi="Arial" w:cs="Arial"/>
                <w:sz w:val="22"/>
                <w:szCs w:val="22"/>
              </w:rPr>
            </w:pPr>
          </w:p>
        </w:tc>
        <w:tc>
          <w:tcPr>
            <w:tcW w:w="3255" w:type="dxa"/>
          </w:tcPr>
          <w:p w:rsidR="00BA4212" w:rsidRPr="001F3CC0" w:rsidRDefault="00BA4212" w:rsidP="00276D21">
            <w:pPr>
              <w:pStyle w:val="EmptyLayoutCell"/>
              <w:rPr>
                <w:rFonts w:ascii="Arial" w:hAnsi="Arial" w:cs="Arial"/>
                <w:sz w:val="22"/>
                <w:szCs w:val="22"/>
              </w:rPr>
            </w:pPr>
          </w:p>
        </w:tc>
        <w:tc>
          <w:tcPr>
            <w:tcW w:w="29" w:type="dxa"/>
          </w:tcPr>
          <w:p w:rsidR="00BA4212" w:rsidRPr="001F3CC0" w:rsidRDefault="00BA4212" w:rsidP="00276D21">
            <w:pPr>
              <w:pStyle w:val="EmptyLayoutCell"/>
              <w:rPr>
                <w:rFonts w:ascii="Arial" w:hAnsi="Arial" w:cs="Arial"/>
                <w:sz w:val="22"/>
                <w:szCs w:val="22"/>
              </w:rPr>
            </w:pPr>
          </w:p>
        </w:tc>
        <w:tc>
          <w:tcPr>
            <w:tcW w:w="166" w:type="dxa"/>
          </w:tcPr>
          <w:p w:rsidR="00BA4212" w:rsidRPr="001F3CC0" w:rsidRDefault="00BA4212" w:rsidP="00276D21">
            <w:pPr>
              <w:pStyle w:val="EmptyLayoutCell"/>
              <w:rPr>
                <w:rFonts w:ascii="Arial" w:hAnsi="Arial" w:cs="Arial"/>
                <w:sz w:val="22"/>
                <w:szCs w:val="22"/>
              </w:rPr>
            </w:pPr>
          </w:p>
        </w:tc>
        <w:tc>
          <w:tcPr>
            <w:tcW w:w="57" w:type="dxa"/>
          </w:tcPr>
          <w:p w:rsidR="00BA4212" w:rsidRPr="001F3CC0" w:rsidRDefault="00BA4212" w:rsidP="00276D21">
            <w:pPr>
              <w:pStyle w:val="EmptyLayoutCell"/>
              <w:rPr>
                <w:rFonts w:ascii="Arial" w:hAnsi="Arial" w:cs="Arial"/>
                <w:sz w:val="22"/>
                <w:szCs w:val="22"/>
              </w:rPr>
            </w:pPr>
          </w:p>
        </w:tc>
        <w:tc>
          <w:tcPr>
            <w:tcW w:w="5633" w:type="dxa"/>
            <w:gridSpan w:val="8"/>
          </w:tcPr>
          <w:tbl>
            <w:tblPr>
              <w:tblW w:w="0" w:type="auto"/>
              <w:tblCellMar>
                <w:left w:w="0" w:type="dxa"/>
                <w:right w:w="0" w:type="dxa"/>
              </w:tblCellMar>
              <w:tblLook w:val="0000" w:firstRow="0" w:lastRow="0" w:firstColumn="0" w:lastColumn="0" w:noHBand="0" w:noVBand="0"/>
            </w:tblPr>
            <w:tblGrid>
              <w:gridCol w:w="5491"/>
            </w:tblGrid>
            <w:tr w:rsidR="00BA4212" w:rsidRPr="001F3CC0" w:rsidTr="0077051C">
              <w:trPr>
                <w:trHeight w:val="560"/>
              </w:trPr>
              <w:tc>
                <w:tcPr>
                  <w:tcW w:w="5491" w:type="dxa"/>
                  <w:tcMar>
                    <w:top w:w="40" w:type="dxa"/>
                    <w:left w:w="40" w:type="dxa"/>
                    <w:bottom w:w="40" w:type="dxa"/>
                    <w:right w:w="40" w:type="dxa"/>
                  </w:tcMar>
                </w:tcPr>
                <w:p w:rsidR="00BA4212" w:rsidRPr="001F3CC0" w:rsidRDefault="00BA4212" w:rsidP="0081552B">
                  <w:pPr>
                    <w:jc w:val="right"/>
                    <w:rPr>
                      <w:rFonts w:ascii="Arial" w:hAnsi="Arial" w:cs="Arial"/>
                    </w:rPr>
                  </w:pPr>
                  <w:r w:rsidRPr="001F3CC0">
                    <w:rPr>
                      <w:rFonts w:ascii="Arial" w:eastAsia="Arial" w:hAnsi="Arial" w:cs="Arial"/>
                      <w:b/>
                      <w:color w:val="000000"/>
                    </w:rPr>
                    <w:t>LIBRE GESTIÓN: FOVIAL LG-</w:t>
                  </w:r>
                  <w:r w:rsidR="0081552B" w:rsidRPr="001F3CC0">
                    <w:rPr>
                      <w:rFonts w:ascii="Arial" w:eastAsia="Arial" w:hAnsi="Arial" w:cs="Arial"/>
                      <w:b/>
                      <w:color w:val="000000"/>
                    </w:rPr>
                    <w:t>056</w:t>
                  </w:r>
                  <w:r w:rsidRPr="001F3CC0">
                    <w:rPr>
                      <w:rFonts w:ascii="Arial" w:eastAsia="Arial" w:hAnsi="Arial" w:cs="Arial"/>
                      <w:b/>
                      <w:color w:val="000000"/>
                    </w:rPr>
                    <w:t>/</w:t>
                  </w:r>
                  <w:r w:rsidR="006834AB" w:rsidRPr="001F3CC0">
                    <w:rPr>
                      <w:rFonts w:ascii="Arial" w:eastAsia="Arial" w:hAnsi="Arial" w:cs="Arial"/>
                      <w:b/>
                      <w:color w:val="000000"/>
                    </w:rPr>
                    <w:t>2016</w:t>
                  </w:r>
                </w:p>
              </w:tc>
            </w:tr>
          </w:tbl>
          <w:p w:rsidR="00BA4212" w:rsidRPr="001F3CC0" w:rsidRDefault="00BA4212" w:rsidP="00276D21">
            <w:pPr>
              <w:rPr>
                <w:rFonts w:ascii="Arial" w:hAnsi="Arial" w:cs="Arial"/>
              </w:rPr>
            </w:pPr>
          </w:p>
        </w:tc>
      </w:tr>
      <w:tr w:rsidR="00BA4212" w:rsidRPr="001F3CC0" w:rsidTr="006B6B01">
        <w:trPr>
          <w:trHeight w:val="81"/>
        </w:trPr>
        <w:tc>
          <w:tcPr>
            <w:tcW w:w="15" w:type="dxa"/>
          </w:tcPr>
          <w:p w:rsidR="00BA4212" w:rsidRPr="001F3CC0" w:rsidRDefault="00BA4212" w:rsidP="00276D21">
            <w:pPr>
              <w:pStyle w:val="EmptyLayoutCell"/>
              <w:rPr>
                <w:rFonts w:ascii="Arial" w:hAnsi="Arial" w:cs="Arial"/>
                <w:sz w:val="22"/>
                <w:szCs w:val="22"/>
              </w:rPr>
            </w:pPr>
          </w:p>
        </w:tc>
        <w:tc>
          <w:tcPr>
            <w:tcW w:w="69" w:type="dxa"/>
          </w:tcPr>
          <w:p w:rsidR="00BA4212" w:rsidRPr="001F3CC0" w:rsidRDefault="00BA4212" w:rsidP="00276D21">
            <w:pPr>
              <w:pStyle w:val="EmptyLayoutCell"/>
              <w:rPr>
                <w:rFonts w:ascii="Arial" w:hAnsi="Arial" w:cs="Arial"/>
                <w:sz w:val="22"/>
                <w:szCs w:val="22"/>
              </w:rPr>
            </w:pPr>
          </w:p>
        </w:tc>
        <w:tc>
          <w:tcPr>
            <w:tcW w:w="104" w:type="dxa"/>
          </w:tcPr>
          <w:p w:rsidR="00BA4212" w:rsidRPr="001F3CC0" w:rsidRDefault="00BA4212" w:rsidP="00276D21">
            <w:pPr>
              <w:pStyle w:val="EmptyLayoutCell"/>
              <w:rPr>
                <w:rFonts w:ascii="Arial" w:hAnsi="Arial" w:cs="Arial"/>
                <w:sz w:val="22"/>
                <w:szCs w:val="22"/>
              </w:rPr>
            </w:pPr>
          </w:p>
        </w:tc>
        <w:tc>
          <w:tcPr>
            <w:tcW w:w="28" w:type="dxa"/>
          </w:tcPr>
          <w:p w:rsidR="00BA4212" w:rsidRPr="001F3CC0" w:rsidRDefault="00BA4212" w:rsidP="00276D21">
            <w:pPr>
              <w:pStyle w:val="EmptyLayoutCell"/>
              <w:rPr>
                <w:rFonts w:ascii="Arial" w:hAnsi="Arial" w:cs="Arial"/>
                <w:sz w:val="22"/>
                <w:szCs w:val="22"/>
              </w:rPr>
            </w:pPr>
          </w:p>
        </w:tc>
        <w:tc>
          <w:tcPr>
            <w:tcW w:w="3255" w:type="dxa"/>
          </w:tcPr>
          <w:p w:rsidR="00BA4212" w:rsidRPr="001F3CC0" w:rsidRDefault="00BA4212" w:rsidP="00276D21">
            <w:pPr>
              <w:pStyle w:val="EmptyLayoutCell"/>
              <w:rPr>
                <w:rFonts w:ascii="Arial" w:hAnsi="Arial" w:cs="Arial"/>
                <w:sz w:val="22"/>
                <w:szCs w:val="22"/>
              </w:rPr>
            </w:pPr>
          </w:p>
        </w:tc>
        <w:tc>
          <w:tcPr>
            <w:tcW w:w="29" w:type="dxa"/>
          </w:tcPr>
          <w:p w:rsidR="00BA4212" w:rsidRPr="001F3CC0" w:rsidRDefault="00BA4212" w:rsidP="00276D21">
            <w:pPr>
              <w:pStyle w:val="EmptyLayoutCell"/>
              <w:rPr>
                <w:rFonts w:ascii="Arial" w:hAnsi="Arial" w:cs="Arial"/>
                <w:sz w:val="22"/>
                <w:szCs w:val="22"/>
              </w:rPr>
            </w:pPr>
          </w:p>
        </w:tc>
        <w:tc>
          <w:tcPr>
            <w:tcW w:w="166" w:type="dxa"/>
          </w:tcPr>
          <w:p w:rsidR="00BA4212" w:rsidRPr="001F3CC0" w:rsidRDefault="00BA4212" w:rsidP="00276D21">
            <w:pPr>
              <w:pStyle w:val="EmptyLayoutCell"/>
              <w:rPr>
                <w:rFonts w:ascii="Arial" w:hAnsi="Arial" w:cs="Arial"/>
                <w:sz w:val="22"/>
                <w:szCs w:val="22"/>
              </w:rPr>
            </w:pPr>
          </w:p>
        </w:tc>
        <w:tc>
          <w:tcPr>
            <w:tcW w:w="57" w:type="dxa"/>
          </w:tcPr>
          <w:p w:rsidR="00BA4212" w:rsidRPr="001F3CC0" w:rsidRDefault="00BA4212" w:rsidP="00276D21">
            <w:pPr>
              <w:pStyle w:val="EmptyLayoutCell"/>
              <w:rPr>
                <w:rFonts w:ascii="Arial" w:hAnsi="Arial" w:cs="Arial"/>
                <w:sz w:val="22"/>
                <w:szCs w:val="22"/>
              </w:rPr>
            </w:pPr>
          </w:p>
        </w:tc>
        <w:tc>
          <w:tcPr>
            <w:tcW w:w="24" w:type="dxa"/>
          </w:tcPr>
          <w:p w:rsidR="00BA4212" w:rsidRPr="001F3CC0" w:rsidRDefault="00BA4212" w:rsidP="00276D21">
            <w:pPr>
              <w:pStyle w:val="EmptyLayoutCell"/>
              <w:rPr>
                <w:rFonts w:ascii="Arial" w:hAnsi="Arial" w:cs="Arial"/>
                <w:sz w:val="22"/>
                <w:szCs w:val="22"/>
              </w:rPr>
            </w:pPr>
          </w:p>
        </w:tc>
        <w:tc>
          <w:tcPr>
            <w:tcW w:w="513" w:type="dxa"/>
          </w:tcPr>
          <w:p w:rsidR="00BA4212" w:rsidRPr="001F3CC0" w:rsidRDefault="00BA4212" w:rsidP="00276D21">
            <w:pPr>
              <w:pStyle w:val="EmptyLayoutCell"/>
              <w:rPr>
                <w:rFonts w:ascii="Arial" w:hAnsi="Arial" w:cs="Arial"/>
                <w:sz w:val="22"/>
                <w:szCs w:val="22"/>
              </w:rPr>
            </w:pPr>
          </w:p>
        </w:tc>
        <w:tc>
          <w:tcPr>
            <w:tcW w:w="33" w:type="dxa"/>
          </w:tcPr>
          <w:p w:rsidR="00BA4212" w:rsidRPr="001F3CC0" w:rsidRDefault="00BA4212" w:rsidP="00276D21">
            <w:pPr>
              <w:pStyle w:val="EmptyLayoutCell"/>
              <w:rPr>
                <w:rFonts w:ascii="Arial" w:hAnsi="Arial" w:cs="Arial"/>
                <w:sz w:val="22"/>
                <w:szCs w:val="22"/>
              </w:rPr>
            </w:pPr>
          </w:p>
        </w:tc>
        <w:tc>
          <w:tcPr>
            <w:tcW w:w="374" w:type="dxa"/>
          </w:tcPr>
          <w:p w:rsidR="00BA4212" w:rsidRPr="001F3CC0" w:rsidRDefault="00BA4212" w:rsidP="00276D21">
            <w:pPr>
              <w:pStyle w:val="EmptyLayoutCell"/>
              <w:rPr>
                <w:rFonts w:ascii="Arial" w:hAnsi="Arial" w:cs="Arial"/>
                <w:sz w:val="22"/>
                <w:szCs w:val="22"/>
              </w:rPr>
            </w:pPr>
          </w:p>
        </w:tc>
        <w:tc>
          <w:tcPr>
            <w:tcW w:w="33" w:type="dxa"/>
          </w:tcPr>
          <w:p w:rsidR="00BA4212" w:rsidRPr="001F3CC0" w:rsidRDefault="00BA4212" w:rsidP="00276D21">
            <w:pPr>
              <w:pStyle w:val="EmptyLayoutCell"/>
              <w:rPr>
                <w:rFonts w:ascii="Arial" w:hAnsi="Arial" w:cs="Arial"/>
                <w:sz w:val="22"/>
                <w:szCs w:val="22"/>
              </w:rPr>
            </w:pPr>
          </w:p>
        </w:tc>
        <w:tc>
          <w:tcPr>
            <w:tcW w:w="3882" w:type="dxa"/>
          </w:tcPr>
          <w:p w:rsidR="00BA4212" w:rsidRPr="001F3CC0" w:rsidRDefault="00BA4212" w:rsidP="00276D21">
            <w:pPr>
              <w:pStyle w:val="EmptyLayoutCell"/>
              <w:rPr>
                <w:rFonts w:ascii="Arial" w:hAnsi="Arial" w:cs="Arial"/>
                <w:sz w:val="22"/>
                <w:szCs w:val="22"/>
              </w:rPr>
            </w:pPr>
          </w:p>
        </w:tc>
        <w:tc>
          <w:tcPr>
            <w:tcW w:w="33" w:type="dxa"/>
          </w:tcPr>
          <w:p w:rsidR="00BA4212" w:rsidRPr="001F3CC0" w:rsidRDefault="00BA4212" w:rsidP="00276D21">
            <w:pPr>
              <w:pStyle w:val="EmptyLayoutCell"/>
              <w:rPr>
                <w:rFonts w:ascii="Arial" w:hAnsi="Arial" w:cs="Arial"/>
                <w:sz w:val="22"/>
                <w:szCs w:val="22"/>
              </w:rPr>
            </w:pPr>
          </w:p>
        </w:tc>
        <w:tc>
          <w:tcPr>
            <w:tcW w:w="741" w:type="dxa"/>
          </w:tcPr>
          <w:p w:rsidR="00BA4212" w:rsidRPr="001F3CC0" w:rsidRDefault="00BA4212" w:rsidP="00276D21">
            <w:pPr>
              <w:pStyle w:val="EmptyLayoutCell"/>
              <w:rPr>
                <w:rFonts w:ascii="Arial" w:hAnsi="Arial" w:cs="Arial"/>
                <w:sz w:val="22"/>
                <w:szCs w:val="22"/>
              </w:rPr>
            </w:pPr>
          </w:p>
        </w:tc>
      </w:tr>
      <w:tr w:rsidR="00BA4212" w:rsidRPr="001F3CC0" w:rsidTr="006B6B01">
        <w:trPr>
          <w:trHeight w:val="547"/>
        </w:trPr>
        <w:tc>
          <w:tcPr>
            <w:tcW w:w="9356" w:type="dxa"/>
            <w:gridSpan w:val="16"/>
          </w:tcPr>
          <w:tbl>
            <w:tblPr>
              <w:tblW w:w="0" w:type="auto"/>
              <w:tblCellMar>
                <w:left w:w="0" w:type="dxa"/>
                <w:right w:w="0" w:type="dxa"/>
              </w:tblCellMar>
              <w:tblLook w:val="0000" w:firstRow="0" w:lastRow="0" w:firstColumn="0" w:lastColumn="0" w:noHBand="0" w:noVBand="0"/>
            </w:tblPr>
            <w:tblGrid>
              <w:gridCol w:w="9356"/>
            </w:tblGrid>
            <w:tr w:rsidR="00BA4212" w:rsidRPr="001F3CC0" w:rsidTr="001F3CC0">
              <w:trPr>
                <w:trHeight w:val="260"/>
              </w:trPr>
              <w:tc>
                <w:tcPr>
                  <w:tcW w:w="9356" w:type="dxa"/>
                  <w:tcMar>
                    <w:top w:w="40" w:type="dxa"/>
                    <w:left w:w="40" w:type="dxa"/>
                    <w:bottom w:w="40" w:type="dxa"/>
                    <w:right w:w="40" w:type="dxa"/>
                  </w:tcMar>
                </w:tcPr>
                <w:p w:rsidR="00BA4212" w:rsidRPr="001F3CC0" w:rsidRDefault="00BA4212" w:rsidP="00276D21">
                  <w:pPr>
                    <w:jc w:val="center"/>
                    <w:rPr>
                      <w:rFonts w:ascii="Arial" w:hAnsi="Arial" w:cs="Arial"/>
                    </w:rPr>
                  </w:pPr>
                  <w:r w:rsidRPr="001F3CC0">
                    <w:rPr>
                      <w:rFonts w:ascii="Arial" w:eastAsia="Arial" w:hAnsi="Arial" w:cs="Arial"/>
                      <w:b/>
                      <w:color w:val="000000"/>
                    </w:rPr>
                    <w:t>CONTRATO DE "</w:t>
                  </w:r>
                  <w:r w:rsidR="006834AB" w:rsidRPr="001F3CC0">
                    <w:rPr>
                      <w:rFonts w:ascii="Arial" w:eastAsia="Arial" w:hAnsi="Arial" w:cs="Arial"/>
                      <w:b/>
                      <w:color w:val="000000"/>
                    </w:rPr>
                    <w:t>DISEÑO DE OBRAS DE PROTECCIÓN EN LAS ZONAS 1 Y 2 DE EL SALVADOR</w:t>
                  </w:r>
                  <w:r w:rsidRPr="001F3CC0">
                    <w:rPr>
                      <w:rFonts w:ascii="Arial" w:eastAsia="Arial" w:hAnsi="Arial" w:cs="Arial"/>
                      <w:b/>
                      <w:color w:val="000000"/>
                    </w:rPr>
                    <w:t>”</w:t>
                  </w:r>
                </w:p>
              </w:tc>
            </w:tr>
          </w:tbl>
          <w:p w:rsidR="00BA4212" w:rsidRPr="001F3CC0" w:rsidRDefault="00BA4212" w:rsidP="00276D21">
            <w:pPr>
              <w:rPr>
                <w:rFonts w:ascii="Arial" w:hAnsi="Arial" w:cs="Arial"/>
              </w:rPr>
            </w:pPr>
          </w:p>
        </w:tc>
      </w:tr>
      <w:tr w:rsidR="00BA4212" w:rsidRPr="001F3CC0" w:rsidTr="006B6B01">
        <w:trPr>
          <w:trHeight w:val="139"/>
        </w:trPr>
        <w:tc>
          <w:tcPr>
            <w:tcW w:w="15" w:type="dxa"/>
          </w:tcPr>
          <w:p w:rsidR="00BA4212" w:rsidRPr="001F3CC0" w:rsidRDefault="00BA4212" w:rsidP="00276D21">
            <w:pPr>
              <w:pStyle w:val="EmptyLayoutCell"/>
              <w:rPr>
                <w:rFonts w:ascii="Arial" w:hAnsi="Arial" w:cs="Arial"/>
                <w:sz w:val="22"/>
                <w:szCs w:val="22"/>
                <w:lang w:val="es-SV"/>
              </w:rPr>
            </w:pPr>
          </w:p>
        </w:tc>
        <w:tc>
          <w:tcPr>
            <w:tcW w:w="69" w:type="dxa"/>
          </w:tcPr>
          <w:p w:rsidR="00BA4212" w:rsidRPr="001F3CC0" w:rsidRDefault="00BA4212" w:rsidP="00276D21">
            <w:pPr>
              <w:pStyle w:val="EmptyLayoutCell"/>
              <w:rPr>
                <w:rFonts w:ascii="Arial" w:hAnsi="Arial" w:cs="Arial"/>
                <w:sz w:val="22"/>
                <w:szCs w:val="22"/>
                <w:lang w:val="es-SV"/>
              </w:rPr>
            </w:pPr>
          </w:p>
        </w:tc>
        <w:tc>
          <w:tcPr>
            <w:tcW w:w="104" w:type="dxa"/>
          </w:tcPr>
          <w:p w:rsidR="00BA4212" w:rsidRPr="001F3CC0" w:rsidRDefault="00BA4212" w:rsidP="00276D21">
            <w:pPr>
              <w:pStyle w:val="EmptyLayoutCell"/>
              <w:rPr>
                <w:rFonts w:ascii="Arial" w:hAnsi="Arial" w:cs="Arial"/>
                <w:sz w:val="22"/>
                <w:szCs w:val="22"/>
                <w:lang w:val="es-SV"/>
              </w:rPr>
            </w:pPr>
          </w:p>
        </w:tc>
        <w:tc>
          <w:tcPr>
            <w:tcW w:w="28" w:type="dxa"/>
          </w:tcPr>
          <w:p w:rsidR="00BA4212" w:rsidRPr="001F3CC0" w:rsidRDefault="00BA4212" w:rsidP="00276D21">
            <w:pPr>
              <w:pStyle w:val="EmptyLayoutCell"/>
              <w:rPr>
                <w:rFonts w:ascii="Arial" w:hAnsi="Arial" w:cs="Arial"/>
                <w:sz w:val="22"/>
                <w:szCs w:val="22"/>
                <w:lang w:val="es-SV"/>
              </w:rPr>
            </w:pPr>
          </w:p>
        </w:tc>
        <w:tc>
          <w:tcPr>
            <w:tcW w:w="3255" w:type="dxa"/>
          </w:tcPr>
          <w:p w:rsidR="00BA4212" w:rsidRPr="001F3CC0" w:rsidRDefault="00BA4212" w:rsidP="00276D21">
            <w:pPr>
              <w:pStyle w:val="EmptyLayoutCell"/>
              <w:rPr>
                <w:rFonts w:ascii="Arial" w:hAnsi="Arial" w:cs="Arial"/>
                <w:sz w:val="22"/>
                <w:szCs w:val="22"/>
                <w:lang w:val="es-SV"/>
              </w:rPr>
            </w:pPr>
          </w:p>
        </w:tc>
        <w:tc>
          <w:tcPr>
            <w:tcW w:w="29" w:type="dxa"/>
          </w:tcPr>
          <w:p w:rsidR="00BA4212" w:rsidRPr="001F3CC0" w:rsidRDefault="00BA4212" w:rsidP="00276D21">
            <w:pPr>
              <w:pStyle w:val="EmptyLayoutCell"/>
              <w:rPr>
                <w:rFonts w:ascii="Arial" w:hAnsi="Arial" w:cs="Arial"/>
                <w:sz w:val="22"/>
                <w:szCs w:val="22"/>
                <w:lang w:val="es-SV"/>
              </w:rPr>
            </w:pPr>
          </w:p>
        </w:tc>
        <w:tc>
          <w:tcPr>
            <w:tcW w:w="166" w:type="dxa"/>
          </w:tcPr>
          <w:p w:rsidR="00BA4212" w:rsidRPr="001F3CC0" w:rsidRDefault="00BA4212" w:rsidP="00276D21">
            <w:pPr>
              <w:pStyle w:val="EmptyLayoutCell"/>
              <w:rPr>
                <w:rFonts w:ascii="Arial" w:hAnsi="Arial" w:cs="Arial"/>
                <w:sz w:val="22"/>
                <w:szCs w:val="22"/>
                <w:lang w:val="es-SV"/>
              </w:rPr>
            </w:pPr>
          </w:p>
        </w:tc>
        <w:tc>
          <w:tcPr>
            <w:tcW w:w="57" w:type="dxa"/>
          </w:tcPr>
          <w:p w:rsidR="00BA4212" w:rsidRPr="001F3CC0" w:rsidRDefault="00BA4212" w:rsidP="00276D21">
            <w:pPr>
              <w:pStyle w:val="EmptyLayoutCell"/>
              <w:rPr>
                <w:rFonts w:ascii="Arial" w:hAnsi="Arial" w:cs="Arial"/>
                <w:sz w:val="22"/>
                <w:szCs w:val="22"/>
                <w:lang w:val="es-SV"/>
              </w:rPr>
            </w:pPr>
          </w:p>
        </w:tc>
        <w:tc>
          <w:tcPr>
            <w:tcW w:w="24" w:type="dxa"/>
          </w:tcPr>
          <w:p w:rsidR="00BA4212" w:rsidRPr="001F3CC0" w:rsidRDefault="00BA4212" w:rsidP="00276D21">
            <w:pPr>
              <w:pStyle w:val="EmptyLayoutCell"/>
              <w:rPr>
                <w:rFonts w:ascii="Arial" w:hAnsi="Arial" w:cs="Arial"/>
                <w:sz w:val="22"/>
                <w:szCs w:val="22"/>
                <w:lang w:val="es-SV"/>
              </w:rPr>
            </w:pPr>
          </w:p>
        </w:tc>
        <w:tc>
          <w:tcPr>
            <w:tcW w:w="513" w:type="dxa"/>
          </w:tcPr>
          <w:p w:rsidR="00BA4212" w:rsidRPr="001F3CC0" w:rsidRDefault="00BA4212" w:rsidP="00276D21">
            <w:pPr>
              <w:pStyle w:val="EmptyLayoutCell"/>
              <w:rPr>
                <w:rFonts w:ascii="Arial" w:hAnsi="Arial" w:cs="Arial"/>
                <w:sz w:val="22"/>
                <w:szCs w:val="22"/>
                <w:lang w:val="es-SV"/>
              </w:rPr>
            </w:pPr>
          </w:p>
        </w:tc>
        <w:tc>
          <w:tcPr>
            <w:tcW w:w="33" w:type="dxa"/>
          </w:tcPr>
          <w:p w:rsidR="00BA4212" w:rsidRPr="001F3CC0" w:rsidRDefault="00BA4212" w:rsidP="00276D21">
            <w:pPr>
              <w:pStyle w:val="EmptyLayoutCell"/>
              <w:rPr>
                <w:rFonts w:ascii="Arial" w:hAnsi="Arial" w:cs="Arial"/>
                <w:sz w:val="22"/>
                <w:szCs w:val="22"/>
                <w:lang w:val="es-SV"/>
              </w:rPr>
            </w:pPr>
          </w:p>
        </w:tc>
        <w:tc>
          <w:tcPr>
            <w:tcW w:w="374" w:type="dxa"/>
          </w:tcPr>
          <w:p w:rsidR="00BA4212" w:rsidRPr="001F3CC0" w:rsidRDefault="00BA4212" w:rsidP="00276D21">
            <w:pPr>
              <w:pStyle w:val="EmptyLayoutCell"/>
              <w:rPr>
                <w:rFonts w:ascii="Arial" w:hAnsi="Arial" w:cs="Arial"/>
                <w:sz w:val="22"/>
                <w:szCs w:val="22"/>
                <w:lang w:val="es-SV"/>
              </w:rPr>
            </w:pPr>
          </w:p>
        </w:tc>
        <w:tc>
          <w:tcPr>
            <w:tcW w:w="33" w:type="dxa"/>
          </w:tcPr>
          <w:p w:rsidR="00BA4212" w:rsidRPr="001F3CC0" w:rsidRDefault="00BA4212" w:rsidP="00276D21">
            <w:pPr>
              <w:pStyle w:val="EmptyLayoutCell"/>
              <w:rPr>
                <w:rFonts w:ascii="Arial" w:hAnsi="Arial" w:cs="Arial"/>
                <w:sz w:val="22"/>
                <w:szCs w:val="22"/>
                <w:lang w:val="es-SV"/>
              </w:rPr>
            </w:pPr>
          </w:p>
        </w:tc>
        <w:tc>
          <w:tcPr>
            <w:tcW w:w="3882" w:type="dxa"/>
          </w:tcPr>
          <w:p w:rsidR="00BA4212" w:rsidRPr="001F3CC0" w:rsidRDefault="00BA4212" w:rsidP="00276D21">
            <w:pPr>
              <w:pStyle w:val="EmptyLayoutCell"/>
              <w:rPr>
                <w:rFonts w:ascii="Arial" w:hAnsi="Arial" w:cs="Arial"/>
                <w:sz w:val="22"/>
                <w:szCs w:val="22"/>
                <w:lang w:val="es-SV"/>
              </w:rPr>
            </w:pPr>
          </w:p>
        </w:tc>
        <w:tc>
          <w:tcPr>
            <w:tcW w:w="33" w:type="dxa"/>
          </w:tcPr>
          <w:p w:rsidR="00BA4212" w:rsidRPr="001F3CC0" w:rsidRDefault="00BA4212" w:rsidP="00276D21">
            <w:pPr>
              <w:pStyle w:val="EmptyLayoutCell"/>
              <w:rPr>
                <w:rFonts w:ascii="Arial" w:hAnsi="Arial" w:cs="Arial"/>
                <w:sz w:val="22"/>
                <w:szCs w:val="22"/>
                <w:lang w:val="es-SV"/>
              </w:rPr>
            </w:pPr>
          </w:p>
        </w:tc>
        <w:tc>
          <w:tcPr>
            <w:tcW w:w="741" w:type="dxa"/>
          </w:tcPr>
          <w:p w:rsidR="00BA4212" w:rsidRPr="001F3CC0" w:rsidRDefault="00BA4212" w:rsidP="00276D21">
            <w:pPr>
              <w:pStyle w:val="EmptyLayoutCell"/>
              <w:rPr>
                <w:rFonts w:ascii="Arial" w:hAnsi="Arial" w:cs="Arial"/>
                <w:sz w:val="22"/>
                <w:szCs w:val="22"/>
                <w:lang w:val="es-SV"/>
              </w:rPr>
            </w:pPr>
          </w:p>
        </w:tc>
      </w:tr>
      <w:tr w:rsidR="00BA4212" w:rsidRPr="001F3CC0" w:rsidTr="006B6B01">
        <w:trPr>
          <w:trHeight w:val="1495"/>
        </w:trPr>
        <w:tc>
          <w:tcPr>
            <w:tcW w:w="9356" w:type="dxa"/>
            <w:gridSpan w:val="16"/>
          </w:tcPr>
          <w:tbl>
            <w:tblPr>
              <w:tblW w:w="9214" w:type="dxa"/>
              <w:tblCellMar>
                <w:left w:w="0" w:type="dxa"/>
                <w:right w:w="0" w:type="dxa"/>
              </w:tblCellMar>
              <w:tblLook w:val="0000" w:firstRow="0" w:lastRow="0" w:firstColumn="0" w:lastColumn="0" w:noHBand="0" w:noVBand="0"/>
            </w:tblPr>
            <w:tblGrid>
              <w:gridCol w:w="9214"/>
            </w:tblGrid>
            <w:tr w:rsidR="00BA4212" w:rsidRPr="001F3CC0" w:rsidTr="001F3CC0">
              <w:trPr>
                <w:trHeight w:val="1415"/>
              </w:trPr>
              <w:tc>
                <w:tcPr>
                  <w:tcW w:w="9214" w:type="dxa"/>
                  <w:tcMar>
                    <w:top w:w="40" w:type="dxa"/>
                    <w:left w:w="40" w:type="dxa"/>
                    <w:bottom w:w="40" w:type="dxa"/>
                    <w:right w:w="40" w:type="dxa"/>
                  </w:tcMar>
                </w:tcPr>
                <w:p w:rsidR="00BA4212" w:rsidRPr="001F3CC0" w:rsidRDefault="00BA4212" w:rsidP="00276D21">
                  <w:pPr>
                    <w:jc w:val="both"/>
                    <w:rPr>
                      <w:rFonts w:ascii="Arial" w:hAnsi="Arial" w:cs="Arial"/>
                    </w:rPr>
                  </w:pPr>
                  <w:r w:rsidRPr="001F3CC0">
                    <w:rPr>
                      <w:rFonts w:ascii="Arial" w:eastAsia="Arial" w:hAnsi="Arial" w:cs="Arial"/>
                      <w:b/>
                      <w:color w:val="000000"/>
                    </w:rPr>
                    <w:t>NOSOTROS</w:t>
                  </w:r>
                  <w:r w:rsidRPr="001F3CC0">
                    <w:rPr>
                      <w:rFonts w:ascii="Arial" w:eastAsia="Arial" w:hAnsi="Arial" w:cs="Arial"/>
                      <w:color w:val="000000"/>
                    </w:rPr>
                    <w:t xml:space="preserve">: Por una parte </w:t>
                  </w:r>
                  <w:r w:rsidRPr="001F3CC0">
                    <w:rPr>
                      <w:rFonts w:ascii="Arial" w:eastAsia="Arial" w:hAnsi="Arial" w:cs="Arial"/>
                      <w:b/>
                      <w:color w:val="000000"/>
                    </w:rPr>
                    <w:t>FELIPE ALEXANDER RIVAS VILLATORO</w:t>
                  </w:r>
                  <w:r w:rsidRPr="001F3CC0">
                    <w:rPr>
                      <w:rFonts w:ascii="Arial" w:eastAsia="Arial" w:hAnsi="Arial" w:cs="Arial"/>
                      <w:color w:val="000000"/>
                    </w:rPr>
                    <w:t xml:space="preserve">, mayor de edad, Licenciado en Administración de Empresas, del domicilio de Nuevo Cuscatlán, Departamento de La Libertad, actuando en nombre y representación del </w:t>
                  </w:r>
                  <w:r w:rsidRPr="001F3CC0">
                    <w:rPr>
                      <w:rFonts w:ascii="Arial" w:eastAsia="Arial" w:hAnsi="Arial" w:cs="Arial"/>
                      <w:b/>
                      <w:color w:val="000000"/>
                    </w:rPr>
                    <w:t>FONDO DE CONSERVACIÓN VIAL</w:t>
                  </w:r>
                  <w:r w:rsidRPr="001F3CC0">
                    <w:rPr>
                      <w:rFonts w:ascii="Arial" w:eastAsia="Arial" w:hAnsi="Arial" w:cs="Arial"/>
                      <w:color w:val="000000"/>
                    </w:rPr>
                    <w:t xml:space="preserve">, en calidad de Director Ejecutivo de dicho Fondo, a quien en lo sucesivo se denominará </w:t>
                  </w:r>
                  <w:r w:rsidRPr="001F3CC0">
                    <w:rPr>
                      <w:rFonts w:ascii="Arial" w:eastAsia="Arial" w:hAnsi="Arial" w:cs="Arial"/>
                      <w:b/>
                      <w:color w:val="000000"/>
                    </w:rPr>
                    <w:t>“El FOVIAL”</w:t>
                  </w:r>
                  <w:r w:rsidRPr="001F3CC0">
                    <w:rPr>
                      <w:rFonts w:ascii="Arial" w:eastAsia="Arial" w:hAnsi="Arial" w:cs="Arial"/>
                      <w:color w:val="000000"/>
                    </w:rPr>
                    <w:t xml:space="preserve">; y por la otra parte </w:t>
                  </w:r>
                  <w:r w:rsidR="0081552B" w:rsidRPr="001F3CC0">
                    <w:rPr>
                      <w:rFonts w:ascii="Arial" w:eastAsia="Arial" w:hAnsi="Arial" w:cs="Arial"/>
                      <w:b/>
                      <w:color w:val="000000"/>
                    </w:rPr>
                    <w:t>NELSON ISAIL SARAVIA CANIZALES</w:t>
                  </w:r>
                  <w:r w:rsidR="0081552B" w:rsidRPr="001F3CC0">
                    <w:rPr>
                      <w:rFonts w:ascii="Arial" w:eastAsia="Arial" w:hAnsi="Arial" w:cs="Arial"/>
                      <w:color w:val="000000"/>
                    </w:rPr>
                    <w:t xml:space="preserve">, mayor de edad, Empleado, del domicilio de San Salvador, Departamento de San Salvador, actuando en nombre y en representación de la Sociedad Anónima del domicilio de  Santa Tecla, Departamento de La Libertad  que gira con la denominación social de </w:t>
                  </w:r>
                  <w:r w:rsidR="0081552B" w:rsidRPr="001F3CC0">
                    <w:rPr>
                      <w:rFonts w:ascii="Arial" w:eastAsia="Arial" w:hAnsi="Arial" w:cs="Arial"/>
                      <w:b/>
                      <w:color w:val="000000"/>
                    </w:rPr>
                    <w:t xml:space="preserve">CONSULTORIA E INGENIERIA DE OBRA CIVIL, SOCIEDAD ANONIMA DE CAPITAL VARIABLE, </w:t>
                  </w:r>
                  <w:r w:rsidR="0081552B" w:rsidRPr="001F3CC0">
                    <w:rPr>
                      <w:rFonts w:ascii="Arial" w:eastAsia="Arial" w:hAnsi="Arial" w:cs="Arial"/>
                      <w:color w:val="000000"/>
                    </w:rPr>
                    <w:t>que se abrevia</w:t>
                  </w:r>
                  <w:r w:rsidR="0081552B" w:rsidRPr="001F3CC0">
                    <w:rPr>
                      <w:rFonts w:ascii="Arial" w:eastAsia="Arial" w:hAnsi="Arial" w:cs="Arial"/>
                      <w:b/>
                      <w:color w:val="000000"/>
                    </w:rPr>
                    <w:t xml:space="preserve"> CONSULTORIA E INGENIERIA DE OBRA CIVIL, S.A. DE C.V.,</w:t>
                  </w:r>
                  <w:r w:rsidR="0081552B" w:rsidRPr="001F3CC0">
                    <w:rPr>
                      <w:rFonts w:ascii="Arial" w:eastAsia="Arial" w:hAnsi="Arial" w:cs="Arial"/>
                      <w:color w:val="000000"/>
                    </w:rPr>
                    <w:t xml:space="preserve"> en calidad de Administrador Único Propietario de la expresada Sociedad</w:t>
                  </w:r>
                  <w:r w:rsidRPr="001F3CC0">
                    <w:rPr>
                      <w:rFonts w:ascii="Arial" w:eastAsia="Arial" w:hAnsi="Arial" w:cs="Arial"/>
                      <w:color w:val="000000"/>
                    </w:rPr>
                    <w:t xml:space="preserve">, en lo sucesivo denominada </w:t>
                  </w:r>
                  <w:r w:rsidRPr="001F3CC0">
                    <w:rPr>
                      <w:rFonts w:ascii="Arial" w:eastAsia="Arial" w:hAnsi="Arial" w:cs="Arial"/>
                      <w:b/>
                      <w:color w:val="000000"/>
                    </w:rPr>
                    <w:t xml:space="preserve">“El </w:t>
                  </w:r>
                  <w:r w:rsidR="006834AB" w:rsidRPr="001F3CC0">
                    <w:rPr>
                      <w:rFonts w:ascii="Arial" w:eastAsia="Arial" w:hAnsi="Arial" w:cs="Arial"/>
                      <w:b/>
                      <w:color w:val="000000"/>
                    </w:rPr>
                    <w:t>Consultor</w:t>
                  </w:r>
                  <w:r w:rsidRPr="001F3CC0">
                    <w:rPr>
                      <w:rFonts w:ascii="Arial" w:eastAsia="Arial" w:hAnsi="Arial" w:cs="Arial"/>
                      <w:b/>
                      <w:color w:val="000000"/>
                    </w:rPr>
                    <w:t>”</w:t>
                  </w:r>
                  <w:r w:rsidRPr="001F3CC0">
                    <w:rPr>
                      <w:rFonts w:ascii="Arial" w:eastAsia="Arial" w:hAnsi="Arial" w:cs="Arial"/>
                      <w:color w:val="000000"/>
                    </w:rPr>
                    <w:t xml:space="preserve">, celebramos el presente contrato, relativo a realizar el </w:t>
                  </w:r>
                  <w:r w:rsidR="006834AB" w:rsidRPr="001F3CC0">
                    <w:rPr>
                      <w:rFonts w:ascii="Arial" w:eastAsia="Arial" w:hAnsi="Arial" w:cs="Arial"/>
                      <w:color w:val="000000"/>
                    </w:rPr>
                    <w:t>proyecto</w:t>
                  </w:r>
                  <w:r w:rsidRPr="001F3CC0">
                    <w:rPr>
                      <w:rFonts w:ascii="Arial" w:eastAsia="Arial" w:hAnsi="Arial" w:cs="Arial"/>
                      <w:color w:val="000000"/>
                    </w:rPr>
                    <w:t xml:space="preserve"> de </w:t>
                  </w:r>
                  <w:r w:rsidR="00C05999" w:rsidRPr="001F3CC0">
                    <w:rPr>
                      <w:rFonts w:ascii="Arial" w:eastAsia="Arial" w:hAnsi="Arial" w:cs="Arial"/>
                      <w:b/>
                      <w:color w:val="000000"/>
                    </w:rPr>
                    <w:t>DISEÑO DE OBRAS DE PROTECCIÓN EN LAS ZONAS 1 Y 2 DE EL SALVADOR</w:t>
                  </w:r>
                  <w:r w:rsidRPr="001F3CC0">
                    <w:rPr>
                      <w:rFonts w:ascii="Arial" w:eastAsia="Arial" w:hAnsi="Arial" w:cs="Arial"/>
                      <w:color w:val="000000"/>
                    </w:rPr>
                    <w:t xml:space="preserve">, de conformidad a adjudicación efectuada  en proceso de Libre Gestión </w:t>
                  </w:r>
                  <w:r w:rsidRPr="001F3CC0">
                    <w:rPr>
                      <w:rFonts w:ascii="Arial" w:eastAsia="Arial" w:hAnsi="Arial" w:cs="Arial"/>
                      <w:b/>
                      <w:color w:val="000000"/>
                    </w:rPr>
                    <w:t>LG</w:t>
                  </w:r>
                  <w:bookmarkStart w:id="0" w:name="_GoBack"/>
                  <w:bookmarkEnd w:id="0"/>
                  <w:r w:rsidRPr="001F3CC0">
                    <w:rPr>
                      <w:rFonts w:ascii="Arial" w:eastAsia="Arial" w:hAnsi="Arial" w:cs="Arial"/>
                      <w:b/>
                      <w:color w:val="000000"/>
                    </w:rPr>
                    <w:t xml:space="preserve"> </w:t>
                  </w:r>
                  <w:r w:rsidR="0081552B" w:rsidRPr="001F3CC0">
                    <w:rPr>
                      <w:rFonts w:ascii="Arial" w:eastAsia="Arial" w:hAnsi="Arial" w:cs="Arial"/>
                      <w:b/>
                      <w:color w:val="000000"/>
                    </w:rPr>
                    <w:t>CERO CINCUENTA Y SEIS</w:t>
                  </w:r>
                  <w:r w:rsidRPr="001F3CC0">
                    <w:rPr>
                      <w:rFonts w:ascii="Arial" w:eastAsia="Arial" w:hAnsi="Arial" w:cs="Arial"/>
                      <w:b/>
                      <w:color w:val="000000"/>
                    </w:rPr>
                    <w:t>/</w:t>
                  </w:r>
                  <w:r w:rsidR="0081552B" w:rsidRPr="001F3CC0">
                    <w:rPr>
                      <w:rFonts w:ascii="Arial" w:eastAsia="Arial" w:hAnsi="Arial" w:cs="Arial"/>
                      <w:b/>
                      <w:color w:val="000000"/>
                    </w:rPr>
                    <w:t>DOS MIL DIECISEIS</w:t>
                  </w:r>
                  <w:r w:rsidRPr="001F3CC0">
                    <w:rPr>
                      <w:rFonts w:ascii="Arial" w:eastAsia="Arial" w:hAnsi="Arial" w:cs="Arial"/>
                      <w:b/>
                      <w:color w:val="000000"/>
                    </w:rPr>
                    <w:t>,</w:t>
                  </w:r>
                  <w:r w:rsidRPr="001F3CC0">
                    <w:rPr>
                      <w:rFonts w:ascii="Arial" w:eastAsia="Arial" w:hAnsi="Arial" w:cs="Arial"/>
                      <w:color w:val="000000"/>
                    </w:rPr>
                    <w:t xml:space="preserve"> de fecha </w:t>
                  </w:r>
                  <w:r w:rsidR="0081552B" w:rsidRPr="001F3CC0">
                    <w:rPr>
                      <w:rFonts w:ascii="Arial" w:eastAsia="Arial" w:hAnsi="Arial" w:cs="Arial"/>
                      <w:color w:val="000000"/>
                    </w:rPr>
                    <w:t>veintiuno de junio de dos mil dieciséis</w:t>
                  </w:r>
                  <w:r w:rsidRPr="001F3CC0">
                    <w:rPr>
                      <w:rFonts w:ascii="Arial" w:eastAsia="Arial" w:hAnsi="Arial" w:cs="Arial"/>
                      <w:color w:val="000000"/>
                    </w:rPr>
                    <w:t xml:space="preserve"> y bajo las estipulaciones, términos y condiciones siguientes:</w:t>
                  </w:r>
                </w:p>
                <w:p w:rsidR="00BA4212" w:rsidRPr="001F3CC0" w:rsidRDefault="00BA4212" w:rsidP="00276D21">
                  <w:pPr>
                    <w:jc w:val="both"/>
                    <w:rPr>
                      <w:rFonts w:ascii="Arial" w:hAnsi="Arial" w:cs="Arial"/>
                      <w:b/>
                    </w:rPr>
                  </w:pPr>
                  <w:r w:rsidRPr="001F3CC0">
                    <w:rPr>
                      <w:rFonts w:ascii="Arial" w:hAnsi="Arial" w:cs="Arial"/>
                      <w:b/>
                    </w:rPr>
                    <w:t>CLAUSULA PRIMERA: OBJETO DEL CONTRATO.</w:t>
                  </w:r>
                </w:p>
                <w:p w:rsidR="00BA4212" w:rsidRPr="001F3CC0" w:rsidRDefault="00BA4212" w:rsidP="00276D21">
                  <w:pPr>
                    <w:jc w:val="both"/>
                    <w:rPr>
                      <w:rFonts w:ascii="Arial" w:hAnsi="Arial" w:cs="Arial"/>
                    </w:rPr>
                  </w:pPr>
                  <w:r w:rsidRPr="001F3CC0">
                    <w:rPr>
                      <w:rFonts w:ascii="Arial" w:hAnsi="Arial" w:cs="Arial"/>
                    </w:rPr>
                    <w:t xml:space="preserve">El objeto del presente contrato es regular las relaciones, derechos y obligaciones de las partes contratantes, a efecto de que el </w:t>
                  </w:r>
                  <w:r w:rsidR="0062393A" w:rsidRPr="001F3CC0">
                    <w:rPr>
                      <w:rFonts w:ascii="Arial" w:hAnsi="Arial" w:cs="Arial"/>
                    </w:rPr>
                    <w:t>consultor</w:t>
                  </w:r>
                  <w:r w:rsidRPr="001F3CC0">
                    <w:rPr>
                      <w:rFonts w:ascii="Arial" w:hAnsi="Arial" w:cs="Arial"/>
                    </w:rPr>
                    <w:t xml:space="preserve"> efectúe a la entera satisfacción del FOVIAL los servicios que por medio de este contrato le han sido adjudicados para realizar y por el precio estipulado en la Cláusula Tercera del presente contrato: Monto del Contrato y Forma de Pago, cuyo detalle se encuentra en los documentos contractuales del proyecto “</w:t>
                  </w:r>
                  <w:r w:rsidR="00C05999" w:rsidRPr="001F3CC0">
                    <w:rPr>
                      <w:rFonts w:ascii="Arial" w:eastAsia="Arial" w:hAnsi="Arial" w:cs="Arial"/>
                      <w:b/>
                      <w:color w:val="000000"/>
                    </w:rPr>
                    <w:t>DISEÑO DE OBRAS DE PROTECCIÓN EN LAS ZONAS 1 Y 2 DE EL SALVADOR</w:t>
                  </w:r>
                  <w:r w:rsidRPr="001F3CC0">
                    <w:rPr>
                      <w:rFonts w:ascii="Arial" w:hAnsi="Arial" w:cs="Arial"/>
                      <w:b/>
                    </w:rPr>
                    <w:t>”</w:t>
                  </w:r>
                  <w:r w:rsidRPr="001F3CC0">
                    <w:rPr>
                      <w:rFonts w:ascii="Arial" w:hAnsi="Arial" w:cs="Arial"/>
                    </w:rPr>
                    <w:t xml:space="preserve">, desarrollándolo de la manera estipulada en la respectiva Oferta Técnica-Económica del </w:t>
                  </w:r>
                  <w:r w:rsidR="0062393A" w:rsidRPr="001F3CC0">
                    <w:rPr>
                      <w:rFonts w:ascii="Arial" w:hAnsi="Arial" w:cs="Arial"/>
                    </w:rPr>
                    <w:t>consultor</w:t>
                  </w:r>
                  <w:r w:rsidRPr="001F3CC0">
                    <w:rPr>
                      <w:rFonts w:ascii="Arial" w:hAnsi="Arial" w:cs="Arial"/>
                    </w:rPr>
                    <w:t xml:space="preserve"> y en los Términos de Referencia de la Lib</w:t>
                  </w:r>
                  <w:r w:rsidR="0081552B" w:rsidRPr="001F3CC0">
                    <w:rPr>
                      <w:rFonts w:ascii="Arial" w:hAnsi="Arial" w:cs="Arial"/>
                    </w:rPr>
                    <w:t>re Gestión respectivo</w:t>
                  </w:r>
                  <w:r w:rsidRPr="001F3CC0">
                    <w:rPr>
                      <w:rFonts w:ascii="Arial" w:hAnsi="Arial" w:cs="Arial"/>
                    </w:rPr>
                    <w:t>s.</w:t>
                  </w:r>
                </w:p>
                <w:p w:rsidR="00BA4212" w:rsidRPr="001F3CC0" w:rsidRDefault="00BA4212" w:rsidP="00276D21">
                  <w:pPr>
                    <w:jc w:val="both"/>
                    <w:rPr>
                      <w:rFonts w:ascii="Arial" w:hAnsi="Arial" w:cs="Arial"/>
                      <w:b/>
                    </w:rPr>
                  </w:pPr>
                  <w:r w:rsidRPr="001F3CC0">
                    <w:rPr>
                      <w:rFonts w:ascii="Arial" w:hAnsi="Arial" w:cs="Arial"/>
                      <w:b/>
                    </w:rPr>
                    <w:t>CLAUSULA SEGUNDA: INICIO DEL PLAZO DE EJECUCIÓN.</w:t>
                  </w:r>
                </w:p>
                <w:p w:rsidR="00BA4212" w:rsidRPr="001F3CC0" w:rsidRDefault="00BA4212" w:rsidP="00276D21">
                  <w:pPr>
                    <w:jc w:val="both"/>
                    <w:rPr>
                      <w:rFonts w:ascii="Arial" w:hAnsi="Arial" w:cs="Arial"/>
                    </w:rPr>
                  </w:pPr>
                  <w:r w:rsidRPr="001F3CC0">
                    <w:rPr>
                      <w:rFonts w:ascii="Arial" w:hAnsi="Arial" w:cs="Arial"/>
                    </w:rPr>
                    <w:t xml:space="preserve">El </w:t>
                  </w:r>
                  <w:r w:rsidR="0062393A" w:rsidRPr="001F3CC0">
                    <w:rPr>
                      <w:rFonts w:ascii="Arial" w:hAnsi="Arial" w:cs="Arial"/>
                    </w:rPr>
                    <w:t>consultor</w:t>
                  </w:r>
                  <w:r w:rsidR="006834AB" w:rsidRPr="001F3CC0">
                    <w:rPr>
                      <w:rFonts w:ascii="Arial" w:hAnsi="Arial" w:cs="Arial"/>
                    </w:rPr>
                    <w:t xml:space="preserve"> iniciará los trabajos </w:t>
                  </w:r>
                  <w:r w:rsidRPr="001F3CC0">
                    <w:rPr>
                      <w:rFonts w:ascii="Arial" w:hAnsi="Arial" w:cs="Arial"/>
                    </w:rPr>
                    <w:t>objeto del contrato en la fecha que se establezca en la Orden de Inicio emitida por el FOVIAL.</w:t>
                  </w:r>
                </w:p>
                <w:p w:rsidR="00BA4212" w:rsidRPr="001F3CC0" w:rsidRDefault="00BA4212" w:rsidP="00276D21">
                  <w:pPr>
                    <w:jc w:val="both"/>
                    <w:rPr>
                      <w:rFonts w:ascii="Arial" w:hAnsi="Arial" w:cs="Arial"/>
                      <w:b/>
                    </w:rPr>
                  </w:pPr>
                  <w:r w:rsidRPr="001F3CC0">
                    <w:rPr>
                      <w:rFonts w:ascii="Arial" w:hAnsi="Arial" w:cs="Arial"/>
                      <w:b/>
                    </w:rPr>
                    <w:t>CLAUSULA TERCERA: MONTO DEL CONTRATO Y FORMA DE PAGO.</w:t>
                  </w:r>
                </w:p>
                <w:p w:rsidR="00BA4212" w:rsidRPr="001F3CC0" w:rsidRDefault="00BA4212" w:rsidP="00276D21">
                  <w:pPr>
                    <w:jc w:val="both"/>
                    <w:rPr>
                      <w:rFonts w:ascii="Arial" w:hAnsi="Arial" w:cs="Arial"/>
                    </w:rPr>
                  </w:pPr>
                  <w:r w:rsidRPr="001F3CC0">
                    <w:rPr>
                      <w:rFonts w:ascii="Arial" w:hAnsi="Arial" w:cs="Arial"/>
                    </w:rPr>
                    <w:t xml:space="preserve">Por los servicios contratados el FOVIAL pagará al </w:t>
                  </w:r>
                  <w:r w:rsidR="0062393A" w:rsidRPr="001F3CC0">
                    <w:rPr>
                      <w:rFonts w:ascii="Arial" w:hAnsi="Arial" w:cs="Arial"/>
                    </w:rPr>
                    <w:t>consultor</w:t>
                  </w:r>
                  <w:r w:rsidRPr="001F3CC0">
                    <w:rPr>
                      <w:rFonts w:ascii="Arial" w:hAnsi="Arial" w:cs="Arial"/>
                    </w:rPr>
                    <w:t xml:space="preserve"> la suma de </w:t>
                  </w:r>
                  <w:r w:rsidR="0081552B" w:rsidRPr="001F3CC0">
                    <w:rPr>
                      <w:rFonts w:ascii="Arial" w:eastAsia="Arial" w:hAnsi="Arial" w:cs="Arial"/>
                      <w:b/>
                      <w:color w:val="000000"/>
                    </w:rPr>
                    <w:t xml:space="preserve">CUARENTA Y  SEIS MIL OCHOCIENTOS VEINTINUEVE </w:t>
                  </w:r>
                  <w:r w:rsidRPr="001F3CC0">
                    <w:rPr>
                      <w:rFonts w:ascii="Arial" w:eastAsia="Arial" w:hAnsi="Arial" w:cs="Arial"/>
                      <w:b/>
                      <w:color w:val="000000"/>
                    </w:rPr>
                    <w:t>DOLARES DE LOS ESTADOS UNIDOS DE AMERICA</w:t>
                  </w:r>
                  <w:r w:rsidR="0081552B" w:rsidRPr="001F3CC0">
                    <w:rPr>
                      <w:rFonts w:ascii="Arial" w:eastAsia="Arial" w:hAnsi="Arial" w:cs="Arial"/>
                      <w:b/>
                      <w:color w:val="000000"/>
                    </w:rPr>
                    <w:t xml:space="preserve"> CON SETENTA Y OCHO CENTAVOS</w:t>
                  </w:r>
                  <w:r w:rsidRPr="001F3CC0">
                    <w:rPr>
                      <w:rFonts w:ascii="Arial" w:eastAsia="Arial" w:hAnsi="Arial" w:cs="Arial"/>
                      <w:b/>
                      <w:color w:val="000000"/>
                    </w:rPr>
                    <w:t xml:space="preserve"> ($ </w:t>
                  </w:r>
                  <w:r w:rsidR="0081552B" w:rsidRPr="001F3CC0">
                    <w:rPr>
                      <w:rFonts w:ascii="Arial" w:eastAsia="Arial" w:hAnsi="Arial" w:cs="Arial"/>
                      <w:b/>
                      <w:color w:val="000000"/>
                    </w:rPr>
                    <w:t>46,829.78</w:t>
                  </w:r>
                  <w:r w:rsidRPr="001F3CC0">
                    <w:rPr>
                      <w:rFonts w:ascii="Arial" w:eastAsia="Arial" w:hAnsi="Arial" w:cs="Arial"/>
                      <w:b/>
                      <w:color w:val="000000"/>
                    </w:rPr>
                    <w:t>)</w:t>
                  </w:r>
                  <w:r w:rsidRPr="001F3CC0">
                    <w:rPr>
                      <w:rFonts w:ascii="Arial" w:hAnsi="Arial" w:cs="Arial"/>
                    </w:rPr>
                    <w:t xml:space="preserve"> que incluye el Impuesto de Transferencia de Bienes Muebles y a la Prestación de Servicios.</w:t>
                  </w:r>
                </w:p>
                <w:p w:rsidR="00BA4212" w:rsidRPr="001F3CC0" w:rsidRDefault="00362DE1" w:rsidP="00362DE1">
                  <w:pPr>
                    <w:pStyle w:val="Textoindependiente"/>
                    <w:jc w:val="both"/>
                    <w:rPr>
                      <w:rFonts w:cs="Arial"/>
                      <w:sz w:val="22"/>
                      <w:szCs w:val="22"/>
                    </w:rPr>
                  </w:pPr>
                  <w:r w:rsidRPr="001F3CC0">
                    <w:rPr>
                      <w:rFonts w:cs="Arial"/>
                      <w:sz w:val="22"/>
                      <w:szCs w:val="22"/>
                    </w:rPr>
                    <w:t xml:space="preserve">Los pagos al consultor serán cancelados </w:t>
                  </w:r>
                  <w:r w:rsidRPr="001F3CC0">
                    <w:rPr>
                      <w:rFonts w:cs="Arial"/>
                      <w:sz w:val="22"/>
                      <w:szCs w:val="22"/>
                    </w:rPr>
                    <w:t xml:space="preserve">de acuerdo a lo establecido en las Condiciones Particulares </w:t>
                  </w:r>
                  <w:r w:rsidRPr="001F3CC0">
                    <w:rPr>
                      <w:rFonts w:cs="Arial"/>
                      <w:sz w:val="22"/>
                      <w:szCs w:val="22"/>
                    </w:rPr>
                    <w:t xml:space="preserve">de la siguiente manera: el </w:t>
                  </w:r>
                  <w:r w:rsidRPr="001F3CC0">
                    <w:rPr>
                      <w:rFonts w:cs="Arial"/>
                      <w:sz w:val="22"/>
                      <w:szCs w:val="22"/>
                    </w:rPr>
                    <w:t>treinta</w:t>
                  </w:r>
                  <w:r w:rsidRPr="001F3CC0">
                    <w:rPr>
                      <w:rFonts w:cs="Arial"/>
                      <w:sz w:val="22"/>
                      <w:szCs w:val="22"/>
                    </w:rPr>
                    <w:t xml:space="preserve"> por ciento del </w:t>
                  </w:r>
                  <w:r w:rsidRPr="001F3CC0">
                    <w:rPr>
                      <w:rFonts w:cs="Arial"/>
                      <w:sz w:val="22"/>
                      <w:szCs w:val="22"/>
                    </w:rPr>
                    <w:t xml:space="preserve">costo fijo más el avance aprobado de costo variable </w:t>
                  </w:r>
                  <w:r w:rsidRPr="001F3CC0">
                    <w:rPr>
                      <w:rFonts w:cs="Arial"/>
                      <w:sz w:val="22"/>
                      <w:szCs w:val="22"/>
                    </w:rPr>
                    <w:t xml:space="preserve">contra entrega del </w:t>
                  </w:r>
                  <w:r w:rsidRPr="001F3CC0">
                    <w:rPr>
                      <w:rFonts w:cs="Arial"/>
                      <w:sz w:val="22"/>
                      <w:szCs w:val="22"/>
                    </w:rPr>
                    <w:t xml:space="preserve">Primer Informe de Avance; </w:t>
                  </w:r>
                  <w:r w:rsidRPr="001F3CC0">
                    <w:rPr>
                      <w:rFonts w:cs="Arial"/>
                      <w:sz w:val="22"/>
                      <w:szCs w:val="22"/>
                    </w:rPr>
                    <w:t xml:space="preserve">el </w:t>
                  </w:r>
                  <w:r w:rsidRPr="001F3CC0">
                    <w:rPr>
                      <w:rFonts w:cs="Arial"/>
                      <w:sz w:val="22"/>
                      <w:szCs w:val="22"/>
                    </w:rPr>
                    <w:t>treinta</w:t>
                  </w:r>
                  <w:r w:rsidRPr="001F3CC0">
                    <w:rPr>
                      <w:rFonts w:cs="Arial"/>
                      <w:sz w:val="22"/>
                      <w:szCs w:val="22"/>
                    </w:rPr>
                    <w:t xml:space="preserve"> por ciento del costo </w:t>
                  </w:r>
                  <w:r w:rsidRPr="001F3CC0">
                    <w:rPr>
                      <w:rFonts w:cs="Arial"/>
                      <w:sz w:val="22"/>
                      <w:szCs w:val="22"/>
                    </w:rPr>
                    <w:lastRenderedPageBreak/>
                    <w:t>fijo más el av</w:t>
                  </w:r>
                  <w:r w:rsidRPr="001F3CC0">
                    <w:rPr>
                      <w:rFonts w:cs="Arial"/>
                      <w:sz w:val="22"/>
                      <w:szCs w:val="22"/>
                    </w:rPr>
                    <w:t xml:space="preserve">ance aprobado de costo variable </w:t>
                  </w:r>
                  <w:r w:rsidRPr="001F3CC0">
                    <w:rPr>
                      <w:rFonts w:cs="Arial"/>
                      <w:sz w:val="22"/>
                      <w:szCs w:val="22"/>
                    </w:rPr>
                    <w:t xml:space="preserve">contra entrega del </w:t>
                  </w:r>
                  <w:r w:rsidRPr="001F3CC0">
                    <w:rPr>
                      <w:rFonts w:cs="Arial"/>
                      <w:sz w:val="22"/>
                      <w:szCs w:val="22"/>
                    </w:rPr>
                    <w:t xml:space="preserve">Segundo Informe de avance; el cuarenta </w:t>
                  </w:r>
                  <w:r w:rsidRPr="001F3CC0">
                    <w:rPr>
                      <w:rFonts w:cs="Arial"/>
                      <w:sz w:val="22"/>
                      <w:szCs w:val="22"/>
                    </w:rPr>
                    <w:t>por ciento del costo fijo más el av</w:t>
                  </w:r>
                  <w:r w:rsidRPr="001F3CC0">
                    <w:rPr>
                      <w:rFonts w:cs="Arial"/>
                      <w:sz w:val="22"/>
                      <w:szCs w:val="22"/>
                    </w:rPr>
                    <w:t xml:space="preserve">ance aprobado de costo variable. Dichos informes deberán ser </w:t>
                  </w:r>
                  <w:r w:rsidR="00BA4212" w:rsidRPr="001F3CC0">
                    <w:rPr>
                      <w:rFonts w:cs="Arial"/>
                      <w:sz w:val="22"/>
                      <w:szCs w:val="22"/>
                    </w:rPr>
                    <w:t>aproba</w:t>
                  </w:r>
                  <w:r w:rsidRPr="001F3CC0">
                    <w:rPr>
                      <w:rFonts w:cs="Arial"/>
                      <w:sz w:val="22"/>
                      <w:szCs w:val="22"/>
                    </w:rPr>
                    <w:t xml:space="preserve">dos por </w:t>
                  </w:r>
                  <w:r w:rsidR="00BA4212" w:rsidRPr="001F3CC0">
                    <w:rPr>
                      <w:rFonts w:cs="Arial"/>
                      <w:sz w:val="22"/>
                      <w:szCs w:val="22"/>
                    </w:rPr>
                    <w:t xml:space="preserve">el Administrador de </w:t>
                  </w:r>
                  <w:r w:rsidR="00233B6A" w:rsidRPr="001F3CC0">
                    <w:rPr>
                      <w:rFonts w:cs="Arial"/>
                      <w:sz w:val="22"/>
                      <w:szCs w:val="22"/>
                    </w:rPr>
                    <w:t>Contrato</w:t>
                  </w:r>
                  <w:r w:rsidR="00BA4212" w:rsidRPr="001F3CC0">
                    <w:rPr>
                      <w:rFonts w:cs="Arial"/>
                      <w:sz w:val="22"/>
                      <w:szCs w:val="22"/>
                    </w:rPr>
                    <w:t xml:space="preserve"> y el visto bueno del Gerente </w:t>
                  </w:r>
                  <w:r w:rsidR="00EC04DF" w:rsidRPr="001F3CC0">
                    <w:rPr>
                      <w:rFonts w:cs="Arial"/>
                      <w:sz w:val="22"/>
                      <w:szCs w:val="22"/>
                    </w:rPr>
                    <w:t xml:space="preserve">de Planificación </w:t>
                  </w:r>
                  <w:r w:rsidR="00BA4212" w:rsidRPr="001F3CC0">
                    <w:rPr>
                      <w:rFonts w:cs="Arial"/>
                      <w:sz w:val="22"/>
                      <w:szCs w:val="22"/>
                    </w:rPr>
                    <w:t xml:space="preserve">del FOVIAL, deduciendo la retención para la amortización del anticipo, y en su caso, las multas y penalidades correspondientes y toda otra suma cuyo pago sea a cargo del </w:t>
                  </w:r>
                  <w:r w:rsidR="0062393A" w:rsidRPr="001F3CC0">
                    <w:rPr>
                      <w:rFonts w:cs="Arial"/>
                      <w:sz w:val="22"/>
                      <w:szCs w:val="22"/>
                    </w:rPr>
                    <w:t>consultor</w:t>
                  </w:r>
                  <w:r w:rsidR="00BA4212" w:rsidRPr="001F3CC0">
                    <w:rPr>
                      <w:rFonts w:cs="Arial"/>
                      <w:sz w:val="22"/>
                      <w:szCs w:val="22"/>
                    </w:rPr>
                    <w:t xml:space="preserve"> de conformidad a los documentos contractuales.</w:t>
                  </w:r>
                </w:p>
                <w:p w:rsidR="00362DE1" w:rsidRPr="001F3CC0" w:rsidRDefault="00362DE1" w:rsidP="00362DE1">
                  <w:pPr>
                    <w:pStyle w:val="Textoindependiente"/>
                    <w:jc w:val="both"/>
                    <w:rPr>
                      <w:rFonts w:cs="Arial"/>
                      <w:sz w:val="22"/>
                      <w:szCs w:val="22"/>
                    </w:rPr>
                  </w:pPr>
                </w:p>
                <w:p w:rsidR="00BA4212" w:rsidRPr="001F3CC0" w:rsidRDefault="00BA4212" w:rsidP="00276D21">
                  <w:pPr>
                    <w:jc w:val="both"/>
                    <w:rPr>
                      <w:rFonts w:ascii="Arial" w:hAnsi="Arial" w:cs="Arial"/>
                    </w:rPr>
                  </w:pPr>
                  <w:r w:rsidRPr="001F3CC0">
                    <w:rPr>
                      <w:rFonts w:ascii="Arial" w:hAnsi="Arial" w:cs="Arial"/>
                    </w:rPr>
                    <w:t xml:space="preserve">Los pagos al </w:t>
                  </w:r>
                  <w:r w:rsidR="0062393A" w:rsidRPr="001F3CC0">
                    <w:rPr>
                      <w:rFonts w:ascii="Arial" w:hAnsi="Arial" w:cs="Arial"/>
                    </w:rPr>
                    <w:t>consultor</w:t>
                  </w:r>
                  <w:r w:rsidRPr="001F3CC0">
                    <w:rPr>
                      <w:rFonts w:ascii="Arial" w:hAnsi="Arial" w:cs="Arial"/>
                    </w:rPr>
                    <w:t xml:space="preserve"> serán aprobados por el funcion</w:t>
                  </w:r>
                  <w:r w:rsidR="006834AB" w:rsidRPr="001F3CC0">
                    <w:rPr>
                      <w:rFonts w:ascii="Arial" w:hAnsi="Arial" w:cs="Arial"/>
                    </w:rPr>
                    <w:t xml:space="preserve">ario del FOVIAL que corresponda. </w:t>
                  </w:r>
                  <w:r w:rsidRPr="001F3CC0">
                    <w:rPr>
                      <w:rFonts w:ascii="Arial" w:hAnsi="Arial" w:cs="Arial"/>
                    </w:rPr>
                    <w:t>La liquidación final del contrato se hará después de haber sido completado y aceptado el trabajo de acuerdo con lo dispuesto en los documentos contractuales.</w:t>
                  </w:r>
                </w:p>
                <w:p w:rsidR="00BA4212" w:rsidRPr="001F3CC0" w:rsidRDefault="00BA4212" w:rsidP="00276D21">
                  <w:pPr>
                    <w:jc w:val="both"/>
                    <w:rPr>
                      <w:rFonts w:ascii="Arial" w:hAnsi="Arial" w:cs="Arial"/>
                      <w:b/>
                    </w:rPr>
                  </w:pPr>
                  <w:r w:rsidRPr="001F3CC0">
                    <w:rPr>
                      <w:rFonts w:ascii="Arial" w:hAnsi="Arial" w:cs="Arial"/>
                      <w:b/>
                    </w:rPr>
                    <w:t>CLAUSULA CUARTA: ANTICIPO.</w:t>
                  </w:r>
                </w:p>
                <w:p w:rsidR="00BA4212" w:rsidRPr="001F3CC0" w:rsidRDefault="00BA4212" w:rsidP="00276D21">
                  <w:pPr>
                    <w:jc w:val="both"/>
                    <w:rPr>
                      <w:rFonts w:ascii="Arial" w:hAnsi="Arial" w:cs="Arial"/>
                    </w:rPr>
                  </w:pPr>
                  <w:r w:rsidRPr="001F3CC0">
                    <w:rPr>
                      <w:rFonts w:ascii="Arial" w:hAnsi="Arial" w:cs="Arial"/>
                    </w:rPr>
                    <w:t xml:space="preserve">Si el </w:t>
                  </w:r>
                  <w:r w:rsidR="0062393A" w:rsidRPr="001F3CC0">
                    <w:rPr>
                      <w:rFonts w:ascii="Arial" w:hAnsi="Arial" w:cs="Arial"/>
                    </w:rPr>
                    <w:t>consultor</w:t>
                  </w:r>
                  <w:r w:rsidRPr="001F3CC0">
                    <w:rPr>
                      <w:rFonts w:ascii="Arial" w:hAnsi="Arial" w:cs="Arial"/>
                    </w:rPr>
                    <w:t xml:space="preserve"> lo solicita y el FOVIAL estima que es conveniente, éste podrá concederle un anticipo, por un máximo del </w:t>
                  </w:r>
                  <w:r w:rsidR="0081552B" w:rsidRPr="001F3CC0">
                    <w:rPr>
                      <w:rFonts w:ascii="Arial" w:hAnsi="Arial" w:cs="Arial"/>
                    </w:rPr>
                    <w:t>veinte</w:t>
                  </w:r>
                  <w:r w:rsidRPr="001F3CC0">
                    <w:rPr>
                      <w:rFonts w:ascii="Arial" w:hAnsi="Arial" w:cs="Arial"/>
                    </w:rPr>
                    <w:t xml:space="preserve"> por ciento (</w:t>
                  </w:r>
                  <w:r w:rsidR="0081552B" w:rsidRPr="001F3CC0">
                    <w:rPr>
                      <w:rFonts w:ascii="Arial" w:hAnsi="Arial" w:cs="Arial"/>
                    </w:rPr>
                    <w:t>2</w:t>
                  </w:r>
                  <w:r w:rsidR="00EC04DF" w:rsidRPr="001F3CC0">
                    <w:rPr>
                      <w:rFonts w:ascii="Arial" w:hAnsi="Arial" w:cs="Arial"/>
                    </w:rPr>
                    <w:t>0</w:t>
                  </w:r>
                  <w:r w:rsidRPr="001F3CC0">
                    <w:rPr>
                      <w:rFonts w:ascii="Arial" w:hAnsi="Arial" w:cs="Arial"/>
                    </w:rPr>
                    <w:t xml:space="preserve">%) del valor total del contrato. En caso de ser procedente, el FOVIAL entregará el anticipo al </w:t>
                  </w:r>
                  <w:r w:rsidR="0062393A" w:rsidRPr="001F3CC0">
                    <w:rPr>
                      <w:rFonts w:ascii="Arial" w:hAnsi="Arial" w:cs="Arial"/>
                    </w:rPr>
                    <w:t>consultor</w:t>
                  </w:r>
                  <w:r w:rsidRPr="001F3CC0">
                    <w:rPr>
                      <w:rFonts w:ascii="Arial" w:hAnsi="Arial" w:cs="Arial"/>
                    </w:rPr>
                    <w:t>, toda vez que éste haya presentado la solicitud dentro de los quince (15) días hábiles posteriores a la fecha de inicio de ejecución del proyecto, acompañada de los documentos requeridos en las Condiciones Generales de los Términos de Referencia de la Libre Gestión.</w:t>
                  </w:r>
                </w:p>
                <w:p w:rsidR="00BA4212" w:rsidRPr="001F3CC0" w:rsidRDefault="00BA4212" w:rsidP="00276D21">
                  <w:pPr>
                    <w:jc w:val="both"/>
                    <w:rPr>
                      <w:rFonts w:ascii="Arial" w:hAnsi="Arial" w:cs="Arial"/>
                    </w:rPr>
                  </w:pPr>
                  <w:r w:rsidRPr="001F3CC0">
                    <w:rPr>
                      <w:rFonts w:ascii="Arial" w:hAnsi="Arial" w:cs="Arial"/>
                    </w:rPr>
                    <w:t xml:space="preserve">Para amortizar el anticipo otorgado, de cada pago que deba hacerse al </w:t>
                  </w:r>
                  <w:r w:rsidR="0033321C" w:rsidRPr="001F3CC0">
                    <w:rPr>
                      <w:rFonts w:ascii="Arial" w:hAnsi="Arial" w:cs="Arial"/>
                    </w:rPr>
                    <w:t>consultor</w:t>
                  </w:r>
                  <w:r w:rsidRPr="001F3CC0">
                    <w:rPr>
                      <w:rFonts w:ascii="Arial" w:hAnsi="Arial" w:cs="Arial"/>
                    </w:rPr>
                    <w:t xml:space="preserve"> se retendrá un porcentaje a ser determinado por el FOVIAL, hasta que éste quede cancelado. En todo caso el monto total del anticipo deberá ser amortizado antes del último pago o última estimación de obra.</w:t>
                  </w:r>
                </w:p>
                <w:p w:rsidR="00BA4212" w:rsidRPr="001F3CC0" w:rsidRDefault="00BA4212" w:rsidP="00276D21">
                  <w:pPr>
                    <w:jc w:val="both"/>
                    <w:rPr>
                      <w:rFonts w:ascii="Arial" w:hAnsi="Arial" w:cs="Arial"/>
                    </w:rPr>
                  </w:pPr>
                  <w:r w:rsidRPr="001F3CC0">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p>
                <w:p w:rsidR="00BA4212" w:rsidRPr="001F3CC0" w:rsidRDefault="00BA4212" w:rsidP="00276D21">
                  <w:pPr>
                    <w:jc w:val="both"/>
                    <w:rPr>
                      <w:rFonts w:ascii="Arial" w:hAnsi="Arial" w:cs="Arial"/>
                      <w:b/>
                    </w:rPr>
                  </w:pPr>
                  <w:r w:rsidRPr="001F3CC0">
                    <w:rPr>
                      <w:rFonts w:ascii="Arial" w:hAnsi="Arial" w:cs="Arial"/>
                      <w:b/>
                    </w:rPr>
                    <w:t>CLAUSULA QUINTA: PLAZO.</w:t>
                  </w:r>
                </w:p>
                <w:p w:rsidR="00BA4212" w:rsidRPr="001F3CC0" w:rsidRDefault="00BA4212" w:rsidP="00276D21">
                  <w:pPr>
                    <w:jc w:val="both"/>
                    <w:rPr>
                      <w:rFonts w:ascii="Arial" w:hAnsi="Arial" w:cs="Arial"/>
                    </w:rPr>
                  </w:pPr>
                  <w:r w:rsidRPr="001F3CC0">
                    <w:rPr>
                      <w:rFonts w:ascii="Arial" w:hAnsi="Arial" w:cs="Arial"/>
                    </w:rPr>
                    <w:t xml:space="preserve">El </w:t>
                  </w:r>
                  <w:r w:rsidR="0062393A" w:rsidRPr="001F3CC0">
                    <w:rPr>
                      <w:rFonts w:ascii="Arial" w:hAnsi="Arial" w:cs="Arial"/>
                    </w:rPr>
                    <w:t>consultor</w:t>
                  </w:r>
                  <w:r w:rsidRPr="001F3CC0">
                    <w:rPr>
                      <w:rFonts w:ascii="Arial" w:hAnsi="Arial" w:cs="Arial"/>
                    </w:rPr>
                    <w:t xml:space="preserve"> se obliga a realizar los trabajos de acuerdo a lo establecido en la cláusula primera de este contrato, </w:t>
                  </w:r>
                  <w:r w:rsidR="00EC04DF" w:rsidRPr="001F3CC0">
                    <w:rPr>
                      <w:rFonts w:ascii="Arial" w:hAnsi="Arial" w:cs="Arial"/>
                    </w:rPr>
                    <w:t xml:space="preserve">en el plazo de </w:t>
                  </w:r>
                  <w:r w:rsidR="0081552B" w:rsidRPr="001F3CC0">
                    <w:rPr>
                      <w:rFonts w:ascii="Arial" w:hAnsi="Arial" w:cs="Arial"/>
                      <w:b/>
                    </w:rPr>
                    <w:t>NOVENTA DIAS CALENDARIO</w:t>
                  </w:r>
                  <w:r w:rsidR="00C05999" w:rsidRPr="001F3CC0">
                    <w:rPr>
                      <w:rFonts w:ascii="Arial" w:hAnsi="Arial" w:cs="Arial"/>
                    </w:rPr>
                    <w:t xml:space="preserve"> </w:t>
                  </w:r>
                  <w:r w:rsidR="00EC04DF" w:rsidRPr="001F3CC0">
                    <w:rPr>
                      <w:rFonts w:ascii="Arial" w:hAnsi="Arial" w:cs="Arial"/>
                    </w:rPr>
                    <w:t>contados a partir de la fecha establecida en la Orden de Inicio</w:t>
                  </w:r>
                  <w:r w:rsidRPr="001F3CC0">
                    <w:rPr>
                      <w:rFonts w:ascii="Arial" w:hAnsi="Arial" w:cs="Arial"/>
                    </w:rPr>
                    <w:t>.</w:t>
                  </w:r>
                </w:p>
                <w:p w:rsidR="00BA4212" w:rsidRPr="001F3CC0" w:rsidRDefault="00BA4212" w:rsidP="00276D21">
                  <w:pPr>
                    <w:jc w:val="both"/>
                    <w:rPr>
                      <w:rFonts w:ascii="Arial" w:hAnsi="Arial" w:cs="Arial"/>
                      <w:b/>
                    </w:rPr>
                  </w:pPr>
                  <w:r w:rsidRPr="001F3CC0">
                    <w:rPr>
                      <w:rFonts w:ascii="Arial" w:hAnsi="Arial" w:cs="Arial"/>
                      <w:b/>
                    </w:rPr>
                    <w:t>CLAUSULA SEXTA: CESION Y TRANSFERENCIA DEL CONTRATO.</w:t>
                  </w:r>
                </w:p>
                <w:p w:rsidR="00BA4212" w:rsidRPr="001F3CC0" w:rsidRDefault="00BA4212" w:rsidP="00276D21">
                  <w:pPr>
                    <w:jc w:val="both"/>
                    <w:rPr>
                      <w:rFonts w:ascii="Arial" w:hAnsi="Arial" w:cs="Arial"/>
                    </w:rPr>
                  </w:pPr>
                  <w:r w:rsidRPr="001F3CC0">
                    <w:rPr>
                      <w:rFonts w:ascii="Arial" w:hAnsi="Arial" w:cs="Arial"/>
                    </w:rPr>
                    <w:t xml:space="preserve">El </w:t>
                  </w:r>
                  <w:r w:rsidR="0062393A" w:rsidRPr="001F3CC0">
                    <w:rPr>
                      <w:rFonts w:ascii="Arial" w:hAnsi="Arial" w:cs="Arial"/>
                    </w:rPr>
                    <w:t>consultor</w:t>
                  </w:r>
                  <w:r w:rsidRPr="001F3CC0">
                    <w:rPr>
                      <w:rFonts w:ascii="Arial" w:hAnsi="Arial" w:cs="Arial"/>
                    </w:rPr>
                    <w:t xml:space="preserve"> no podrá ceder, transferir o, de cualquier forma, disponer, en todo o en parte, el presente contrato, a favor de ninguna persona natural o jurídica, nacional o extranjera.</w:t>
                  </w:r>
                </w:p>
                <w:p w:rsidR="00BA4212" w:rsidRPr="001F3CC0" w:rsidRDefault="00BA4212" w:rsidP="00276D21">
                  <w:pPr>
                    <w:jc w:val="both"/>
                    <w:rPr>
                      <w:rFonts w:ascii="Arial" w:hAnsi="Arial" w:cs="Arial"/>
                      <w:b/>
                    </w:rPr>
                  </w:pPr>
                  <w:r w:rsidRPr="001F3CC0">
                    <w:rPr>
                      <w:rFonts w:ascii="Arial" w:hAnsi="Arial" w:cs="Arial"/>
                      <w:b/>
                    </w:rPr>
                    <w:t>CLAUSULA SEPTIMA: SANCIONES Y PENALIDADES.</w:t>
                  </w:r>
                </w:p>
                <w:p w:rsidR="00BA4212" w:rsidRPr="001F3CC0" w:rsidRDefault="00BA4212" w:rsidP="00276D21">
                  <w:pPr>
                    <w:jc w:val="both"/>
                    <w:rPr>
                      <w:rFonts w:ascii="Arial" w:hAnsi="Arial" w:cs="Arial"/>
                    </w:rPr>
                  </w:pPr>
                  <w:r w:rsidRPr="001F3CC0">
                    <w:rPr>
                      <w:rFonts w:ascii="Arial" w:hAnsi="Arial" w:cs="Arial"/>
                    </w:rPr>
                    <w:t xml:space="preserve">Si el </w:t>
                  </w:r>
                  <w:r w:rsidR="0062393A" w:rsidRPr="001F3CC0">
                    <w:rPr>
                      <w:rFonts w:ascii="Arial" w:hAnsi="Arial" w:cs="Arial"/>
                    </w:rPr>
                    <w:t>consultor</w:t>
                  </w:r>
                  <w:r w:rsidRPr="001F3CC0">
                    <w:rPr>
                      <w:rFonts w:ascii="Arial" w:hAnsi="Arial" w:cs="Arial"/>
                    </w:rPr>
                    <w:t xml:space="preserve">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w:t>
                  </w:r>
                  <w:r w:rsidR="0062393A" w:rsidRPr="001F3CC0">
                    <w:rPr>
                      <w:rFonts w:ascii="Arial" w:hAnsi="Arial" w:cs="Arial"/>
                    </w:rPr>
                    <w:t>consultor</w:t>
                  </w:r>
                  <w:r w:rsidRPr="001F3CC0">
                    <w:rPr>
                      <w:rFonts w:ascii="Arial" w:hAnsi="Arial" w:cs="Arial"/>
                    </w:rPr>
                    <w:t xml:space="preserve"> manifiesta conocer y aceptar todas las sanciones y penalidades contenidas en los documentos contractuales, así como conocer y aceptar los procedimientos para su aplicación.</w:t>
                  </w:r>
                </w:p>
                <w:p w:rsidR="00AA1FF6" w:rsidRPr="001F3CC0" w:rsidRDefault="00AA1FF6" w:rsidP="00AA1FF6">
                  <w:pPr>
                    <w:pStyle w:val="Default"/>
                    <w:jc w:val="both"/>
                    <w:rPr>
                      <w:sz w:val="22"/>
                      <w:szCs w:val="22"/>
                    </w:rPr>
                  </w:pPr>
                  <w:r w:rsidRPr="001F3CC0">
                    <w:rPr>
                      <w:sz w:val="22"/>
                      <w:szCs w:val="22"/>
                    </w:rPr>
                    <w:lastRenderedPageBreak/>
                    <w:t>Si durante la ejecución del contrato se comprobare por la Dirección General de Inspección de Trabajo del Ministerio de Trabajo y Previsión Social, incumplimiento por parte del consultor a la normativa que prohíbe el trabajo infantil y de protección de la persona adolescente trabajadora; se deberá tramitar el procedimiento s</w:t>
                  </w:r>
                  <w:r w:rsidR="006B6B01" w:rsidRPr="001F3CC0">
                    <w:rPr>
                      <w:sz w:val="22"/>
                      <w:szCs w:val="22"/>
                    </w:rPr>
                    <w:t>ancionatorio que dispone el Artículo</w:t>
                  </w:r>
                  <w:r w:rsidRPr="001F3CC0">
                    <w:rPr>
                      <w:sz w:val="22"/>
                      <w:szCs w:val="22"/>
                    </w:rPr>
                    <w:t xml:space="preserve"> 160 de la LACAP para determinar el cometimiento o no durante la ejecución del contrato  de la conducta tipificada como causal de inhabilitación en el Art</w:t>
                  </w:r>
                  <w:r w:rsidR="006B6B01" w:rsidRPr="001F3CC0">
                    <w:rPr>
                      <w:sz w:val="22"/>
                      <w:szCs w:val="22"/>
                    </w:rPr>
                    <w:t>ículo</w:t>
                  </w:r>
                  <w:r w:rsidRPr="001F3CC0">
                    <w:rPr>
                      <w:sz w:val="22"/>
                      <w:szCs w:val="22"/>
                    </w:rPr>
                    <w:t xml:space="preserve">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rsidR="00AA1FF6" w:rsidRPr="001F3CC0" w:rsidRDefault="00AA1FF6" w:rsidP="00276D21">
                  <w:pPr>
                    <w:jc w:val="both"/>
                    <w:rPr>
                      <w:rFonts w:ascii="Arial" w:hAnsi="Arial" w:cs="Arial"/>
                      <w:b/>
                    </w:rPr>
                  </w:pPr>
                </w:p>
                <w:p w:rsidR="00BA4212" w:rsidRPr="001F3CC0" w:rsidRDefault="00BA4212" w:rsidP="00276D21">
                  <w:pPr>
                    <w:jc w:val="both"/>
                    <w:rPr>
                      <w:rFonts w:ascii="Arial" w:hAnsi="Arial" w:cs="Arial"/>
                      <w:b/>
                    </w:rPr>
                  </w:pPr>
                  <w:r w:rsidRPr="001F3CC0">
                    <w:rPr>
                      <w:rFonts w:ascii="Arial" w:hAnsi="Arial" w:cs="Arial"/>
                      <w:b/>
                    </w:rPr>
                    <w:t>CLAUSULA OCTAVA: FINANCIAMIENTO.</w:t>
                  </w:r>
                </w:p>
                <w:p w:rsidR="00BA4212" w:rsidRPr="001F3CC0" w:rsidRDefault="00BA4212" w:rsidP="00276D21">
                  <w:pPr>
                    <w:jc w:val="both"/>
                    <w:rPr>
                      <w:rFonts w:ascii="Arial" w:hAnsi="Arial" w:cs="Arial"/>
                    </w:rPr>
                  </w:pPr>
                  <w:r w:rsidRPr="001F3CC0">
                    <w:rPr>
                      <w:rFonts w:ascii="Arial" w:hAnsi="Arial" w:cs="Arial"/>
                    </w:rPr>
                    <w:t>El FOVIAL hace constar que existe disponibilidad presupuestaria para este Proyecto en el presente ejercicio fiscal.</w:t>
                  </w:r>
                </w:p>
                <w:p w:rsidR="00BA4212" w:rsidRPr="001F3CC0" w:rsidRDefault="00BA4212" w:rsidP="00276D21">
                  <w:pPr>
                    <w:jc w:val="both"/>
                    <w:rPr>
                      <w:rFonts w:ascii="Arial" w:hAnsi="Arial" w:cs="Arial"/>
                      <w:b/>
                    </w:rPr>
                  </w:pPr>
                  <w:r w:rsidRPr="001F3CC0">
                    <w:rPr>
                      <w:rFonts w:ascii="Arial" w:hAnsi="Arial" w:cs="Arial"/>
                      <w:b/>
                    </w:rPr>
                    <w:t>CLAUSULA NOVENA: SOMETIMIENTOS, DOMICILIO ESPECIAL Y COMPETENCIA.</w:t>
                  </w:r>
                </w:p>
                <w:p w:rsidR="00BA4212" w:rsidRPr="001F3CC0" w:rsidRDefault="00BA4212" w:rsidP="00276D21">
                  <w:pPr>
                    <w:jc w:val="both"/>
                    <w:rPr>
                      <w:rFonts w:ascii="Arial" w:hAnsi="Arial" w:cs="Arial"/>
                    </w:rPr>
                  </w:pPr>
                  <w:r w:rsidRPr="001F3CC0">
                    <w:rPr>
                      <w:rFonts w:ascii="Arial" w:hAnsi="Arial" w:cs="Arial"/>
                    </w:rPr>
                    <w:t xml:space="preserve">El FOVIAL y el </w:t>
                  </w:r>
                  <w:r w:rsidR="0062393A" w:rsidRPr="001F3CC0">
                    <w:rPr>
                      <w:rFonts w:ascii="Arial" w:hAnsi="Arial" w:cs="Arial"/>
                    </w:rPr>
                    <w:t>consultor</w:t>
                  </w:r>
                  <w:r w:rsidRPr="001F3CC0">
                    <w:rPr>
                      <w:rFonts w:ascii="Arial" w:hAnsi="Arial" w:cs="Arial"/>
                    </w:rPr>
                    <w:t xml:space="preserve"> se someten a las leyes de la República de El Salvador y en especial a la Ley de Adquisiciones y Contrataciones de la Administración Pública, su reglamento y a la Ley del Fondo de Conservación Vial. En caso de acción judicial u otra controversia, señalan como domicilio especial el de la ciudad de San Salvador, a la competencia de cuyos tribunales comunes se someten, asimismo el </w:t>
                  </w:r>
                  <w:r w:rsidR="0033321C" w:rsidRPr="001F3CC0">
                    <w:rPr>
                      <w:rFonts w:ascii="Arial" w:hAnsi="Arial" w:cs="Arial"/>
                    </w:rPr>
                    <w:t>consultor</w:t>
                  </w:r>
                  <w:r w:rsidRPr="001F3CC0">
                    <w:rPr>
                      <w:rFonts w:ascii="Arial" w:hAnsi="Arial" w:cs="Arial"/>
                    </w:rPr>
                    <w:t xml:space="preserve"> autoriza al FOVIAL para que nombre el depositario de los bienes que se le embarguen, a quien libera de la obligación de rendir fianza.</w:t>
                  </w:r>
                </w:p>
                <w:p w:rsidR="00BA4212" w:rsidRPr="001F3CC0" w:rsidRDefault="00BA4212" w:rsidP="00276D21">
                  <w:pPr>
                    <w:jc w:val="both"/>
                    <w:rPr>
                      <w:rFonts w:ascii="Arial" w:hAnsi="Arial" w:cs="Arial"/>
                    </w:rPr>
                  </w:pPr>
                  <w:r w:rsidRPr="001F3CC0">
                    <w:rPr>
                      <w:rFonts w:ascii="Arial" w:hAnsi="Arial" w:cs="Arial"/>
                      <w:b/>
                    </w:rPr>
                    <w:t>CLAUSULA DECIMA: DOCUMENTOS CONTRACTUALES</w:t>
                  </w:r>
                  <w:r w:rsidRPr="001F3CC0">
                    <w:rPr>
                      <w:rFonts w:ascii="Arial" w:hAnsi="Arial" w:cs="Arial"/>
                    </w:rPr>
                    <w:t>.</w:t>
                  </w:r>
                </w:p>
                <w:p w:rsidR="00BA4212" w:rsidRPr="001F3CC0" w:rsidRDefault="00BA4212" w:rsidP="00276D21">
                  <w:pPr>
                    <w:jc w:val="both"/>
                    <w:rPr>
                      <w:rFonts w:ascii="Arial" w:hAnsi="Arial" w:cs="Arial"/>
                    </w:rPr>
                  </w:pPr>
                  <w:r w:rsidRPr="001F3CC0">
                    <w:rPr>
                      <w:rFonts w:ascii="Arial" w:hAnsi="Arial" w:cs="Arial"/>
                    </w:rPr>
                    <w:t xml:space="preserve">Ambas partes contratantes acordamos y hacemos constar que los documentos contractuales, además del presente contrato, están formados por: Los Términos de Referencia, integrados por las Instrucciones a los Ofertantes, Condiciones Generales de Contratación, Modelo de Contrato y Condiciones Técnicas; Adendas de los mismos, si las hubiese; El Acta de apertura de ofertas; Las Ofertas Técnica y Económica revisadas, corregidas y aceptadas por el FOVIAL y sus documentos; Las garantías; La adjudicación; La Orden de Inicio; Las notas aclaratorias previas a la firma del contrato; La hoja de evaluación del desempeño; las resoluciones modificativas, en su caso; el </w:t>
                  </w:r>
                  <w:r w:rsidR="006834AB" w:rsidRPr="001F3CC0">
                    <w:rPr>
                      <w:rFonts w:ascii="Arial" w:eastAsia="Arial" w:hAnsi="Arial" w:cs="Arial"/>
                      <w:color w:val="000000"/>
                    </w:rPr>
                    <w:t>Manual de Seguridad Vial, Imagen Institucional y Prevención de Riesgos en Zonas de Trabajo de FOVIAL</w:t>
                  </w:r>
                  <w:r w:rsidRPr="001F3CC0">
                    <w:rPr>
                      <w:rFonts w:ascii="Arial" w:hAnsi="Arial" w:cs="Arial"/>
                    </w:rPr>
                    <w:t xml:space="preserve">; las Bases de Licitación del </w:t>
                  </w:r>
                  <w:r w:rsidR="0033321C" w:rsidRPr="001F3CC0">
                    <w:rPr>
                      <w:rFonts w:ascii="Arial" w:hAnsi="Arial" w:cs="Arial"/>
                    </w:rPr>
                    <w:t>consultor</w:t>
                  </w:r>
                  <w:r w:rsidRPr="001F3CC0">
                    <w:rPr>
                      <w:rFonts w:ascii="Arial" w:hAnsi="Arial" w:cs="Arial"/>
                    </w:rPr>
                    <w:t>; y el Programa Físico y Financiero del proyecto.</w:t>
                  </w:r>
                </w:p>
                <w:p w:rsidR="00BA4212" w:rsidRPr="001F3CC0" w:rsidRDefault="00BA4212" w:rsidP="00276D21">
                  <w:pPr>
                    <w:jc w:val="both"/>
                    <w:rPr>
                      <w:rFonts w:ascii="Arial" w:hAnsi="Arial" w:cs="Arial"/>
                    </w:rPr>
                  </w:pPr>
                  <w:r w:rsidRPr="001F3CC0">
                    <w:rPr>
                      <w:rFonts w:ascii="Arial" w:hAnsi="Arial" w:cs="Arial"/>
                    </w:rPr>
                    <w:t>Todos los mencionados documentos contractuales forman parte integrante del presente contrato, por lo que nos sometemos expresamente a las obligaciones, condiciones y estipulaciones contenidas en todos ellos.</w:t>
                  </w:r>
                </w:p>
                <w:p w:rsidR="00BA4212" w:rsidRPr="001F3CC0" w:rsidRDefault="00BA4212" w:rsidP="00276D21">
                  <w:pPr>
                    <w:jc w:val="both"/>
                    <w:rPr>
                      <w:rFonts w:ascii="Arial" w:hAnsi="Arial" w:cs="Arial"/>
                    </w:rPr>
                  </w:pPr>
                  <w:r w:rsidRPr="001F3CC0">
                    <w:rPr>
                      <w:rFonts w:ascii="Arial" w:hAnsi="Arial" w:cs="Arial"/>
                    </w:rPr>
                    <w:t>En todo lo que no estuviere regulado por la Ley de Adquisiciones y Contrataciones de la Administración Pública, su reglamento y en la Ley del Fondo de Conservación Vial, nos sometemos al Derecho Común.</w:t>
                  </w:r>
                </w:p>
                <w:p w:rsidR="00BA4212" w:rsidRPr="001F3CC0" w:rsidRDefault="00BA4212" w:rsidP="00276D21">
                  <w:pPr>
                    <w:jc w:val="both"/>
                    <w:rPr>
                      <w:rFonts w:ascii="Arial" w:hAnsi="Arial" w:cs="Arial"/>
                      <w:b/>
                    </w:rPr>
                  </w:pPr>
                  <w:r w:rsidRPr="001F3CC0">
                    <w:rPr>
                      <w:rFonts w:ascii="Arial" w:hAnsi="Arial" w:cs="Arial"/>
                      <w:b/>
                    </w:rPr>
                    <w:t>CLAUSULA DECIMA PRIMERA: GARANTIAS.</w:t>
                  </w:r>
                </w:p>
                <w:p w:rsidR="00BA4212" w:rsidRPr="001F3CC0" w:rsidRDefault="00BA4212" w:rsidP="00276D21">
                  <w:pPr>
                    <w:jc w:val="both"/>
                    <w:rPr>
                      <w:rFonts w:ascii="Arial" w:hAnsi="Arial" w:cs="Arial"/>
                    </w:rPr>
                  </w:pPr>
                  <w:r w:rsidRPr="001F3CC0">
                    <w:rPr>
                      <w:rFonts w:ascii="Arial" w:hAnsi="Arial" w:cs="Arial"/>
                    </w:rPr>
                    <w:lastRenderedPageBreak/>
                    <w:t xml:space="preserve">El </w:t>
                  </w:r>
                  <w:r w:rsidR="0062393A" w:rsidRPr="001F3CC0">
                    <w:rPr>
                      <w:rFonts w:ascii="Arial" w:hAnsi="Arial" w:cs="Arial"/>
                    </w:rPr>
                    <w:t>consultor</w:t>
                  </w:r>
                  <w:r w:rsidRPr="001F3CC0">
                    <w:rPr>
                      <w:rFonts w:ascii="Arial" w:hAnsi="Arial" w:cs="Arial"/>
                    </w:rPr>
                    <w:t xml:space="preserve">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w:t>
                  </w:r>
                </w:p>
                <w:p w:rsidR="00BA4212" w:rsidRPr="001F3CC0" w:rsidRDefault="00BA4212" w:rsidP="00276D21">
                  <w:pPr>
                    <w:jc w:val="both"/>
                    <w:rPr>
                      <w:rFonts w:ascii="Arial" w:hAnsi="Arial" w:cs="Arial"/>
                      <w:b/>
                    </w:rPr>
                  </w:pPr>
                  <w:r w:rsidRPr="001F3CC0">
                    <w:rPr>
                      <w:rFonts w:ascii="Arial" w:hAnsi="Arial" w:cs="Arial"/>
                      <w:b/>
                    </w:rPr>
                    <w:t>CLAUSULA DECIMA SEGUNDA: RESPONSABILIDAD POR VICIOS OCULTOS</w:t>
                  </w:r>
                </w:p>
                <w:p w:rsidR="00BA4212" w:rsidRPr="001F3CC0" w:rsidRDefault="00BA4212" w:rsidP="00276D21">
                  <w:pPr>
                    <w:jc w:val="both"/>
                    <w:rPr>
                      <w:rFonts w:ascii="Arial" w:hAnsi="Arial" w:cs="Arial"/>
                    </w:rPr>
                  </w:pPr>
                  <w:r w:rsidRPr="001F3CC0">
                    <w:rPr>
                      <w:rFonts w:ascii="Arial" w:hAnsi="Arial" w:cs="Arial"/>
                    </w:rPr>
                    <w:t xml:space="preserve">Si después de practicada la liquidación del presente contrato se comprobare vicios ocultos en la obra, imputables al </w:t>
                  </w:r>
                  <w:r w:rsidR="0062393A" w:rsidRPr="001F3CC0">
                    <w:rPr>
                      <w:rFonts w:ascii="Arial" w:hAnsi="Arial" w:cs="Arial"/>
                    </w:rPr>
                    <w:t>consultor</w:t>
                  </w:r>
                  <w:r w:rsidRPr="001F3CC0">
                    <w:rPr>
                      <w:rFonts w:ascii="Arial" w:hAnsi="Arial" w:cs="Arial"/>
                    </w:rPr>
                    <w:t>, se deberán ejercer las acciones legales correspondientes, para el resarcimiento de los daños y perjuicios causados.</w:t>
                  </w:r>
                </w:p>
                <w:p w:rsidR="00BA4212" w:rsidRPr="001F3CC0" w:rsidRDefault="00BA4212" w:rsidP="00276D21">
                  <w:pPr>
                    <w:jc w:val="both"/>
                    <w:rPr>
                      <w:rFonts w:ascii="Arial" w:eastAsia="Batang" w:hAnsi="Arial" w:cs="Arial"/>
                      <w:b/>
                      <w:kern w:val="18"/>
                      <w:lang w:val="es-MX"/>
                    </w:rPr>
                  </w:pPr>
                  <w:r w:rsidRPr="001F3CC0">
                    <w:rPr>
                      <w:rFonts w:ascii="Arial" w:eastAsia="Batang" w:hAnsi="Arial" w:cs="Arial"/>
                      <w:b/>
                      <w:kern w:val="18"/>
                      <w:lang w:val="es-MX"/>
                    </w:rPr>
                    <w:t>CLAUSULA DECIMA TERCERA: ADMINISTRADOR DE CONTRATO.</w:t>
                  </w:r>
                </w:p>
                <w:p w:rsidR="00C05999" w:rsidRPr="001F3CC0" w:rsidRDefault="0033321C" w:rsidP="00C05999">
                  <w:pPr>
                    <w:jc w:val="both"/>
                    <w:rPr>
                      <w:rFonts w:ascii="Arial" w:eastAsia="Arial" w:hAnsi="Arial" w:cs="Arial"/>
                      <w:color w:val="000000"/>
                    </w:rPr>
                  </w:pPr>
                  <w:r w:rsidRPr="001F3CC0">
                    <w:rPr>
                      <w:rFonts w:ascii="Arial" w:eastAsia="Arial" w:hAnsi="Arial" w:cs="Arial"/>
                      <w:color w:val="000000"/>
                    </w:rPr>
                    <w:t>E</w:t>
                  </w:r>
                  <w:r w:rsidR="00BA4212" w:rsidRPr="001F3CC0">
                    <w:rPr>
                      <w:rFonts w:ascii="Arial" w:eastAsia="Arial" w:hAnsi="Arial" w:cs="Arial"/>
                      <w:color w:val="000000"/>
                    </w:rPr>
                    <w:t xml:space="preserve">l Administrador de Contrato es </w:t>
                  </w:r>
                  <w:r w:rsidR="006834AB" w:rsidRPr="001F3CC0">
                    <w:rPr>
                      <w:rFonts w:ascii="Arial" w:eastAsia="Arial" w:hAnsi="Arial" w:cs="Arial"/>
                      <w:color w:val="000000"/>
                    </w:rPr>
                    <w:t xml:space="preserve">el </w:t>
                  </w:r>
                  <w:r w:rsidR="00BA4212" w:rsidRPr="001F3CC0">
                    <w:rPr>
                      <w:rFonts w:ascii="Arial" w:eastAsia="Arial" w:hAnsi="Arial" w:cs="Arial"/>
                      <w:color w:val="000000"/>
                    </w:rPr>
                    <w:t>Ingenier</w:t>
                  </w:r>
                  <w:r w:rsidR="006834AB" w:rsidRPr="001F3CC0">
                    <w:rPr>
                      <w:rFonts w:ascii="Arial" w:eastAsia="Arial" w:hAnsi="Arial" w:cs="Arial"/>
                      <w:color w:val="000000"/>
                    </w:rPr>
                    <w:t>o Héctor Aparicio Henríquez</w:t>
                  </w:r>
                  <w:r w:rsidR="00BA4212" w:rsidRPr="001F3CC0">
                    <w:rPr>
                      <w:rFonts w:ascii="Arial" w:eastAsia="Arial" w:hAnsi="Arial" w:cs="Arial"/>
                      <w:color w:val="000000"/>
                    </w:rPr>
                    <w:t xml:space="preserve">, quien tendrá las responsabilidades y atribuciones descritas en el Artículo 82 Bis de la Ley de Adquisiciones y Contrataciones de la Administración Pública y en las establecidas en Condiciones Generales de </w:t>
                  </w:r>
                  <w:r w:rsidR="00E151DE" w:rsidRPr="001F3CC0">
                    <w:rPr>
                      <w:rFonts w:ascii="Arial" w:eastAsia="Arial" w:hAnsi="Arial" w:cs="Arial"/>
                      <w:color w:val="000000"/>
                    </w:rPr>
                    <w:t>los Términos de Referencia</w:t>
                  </w:r>
                  <w:r w:rsidR="00BA4212" w:rsidRPr="001F3CC0">
                    <w:rPr>
                      <w:rFonts w:ascii="Arial" w:eastAsia="Arial" w:hAnsi="Arial" w:cs="Arial"/>
                      <w:color w:val="000000"/>
                    </w:rPr>
                    <w:t>.</w:t>
                  </w:r>
                </w:p>
                <w:p w:rsidR="00BA4212" w:rsidRPr="001F3CC0" w:rsidRDefault="00BA4212" w:rsidP="006B6B01">
                  <w:pPr>
                    <w:jc w:val="both"/>
                    <w:rPr>
                      <w:rFonts w:ascii="Arial" w:hAnsi="Arial" w:cs="Arial"/>
                    </w:rPr>
                  </w:pPr>
                  <w:r w:rsidRPr="001F3CC0">
                    <w:rPr>
                      <w:rFonts w:ascii="Arial" w:eastAsia="Arial" w:hAnsi="Arial" w:cs="Arial"/>
                      <w:color w:val="000000"/>
                    </w:rPr>
                    <w:t xml:space="preserve">En fe de lo cual firmamos el presente contrato en duplicado en la ciudad de Antiguo Cuscatlán, a los </w:t>
                  </w:r>
                  <w:r w:rsidR="006B6B01" w:rsidRPr="001F3CC0">
                    <w:rPr>
                      <w:rFonts w:ascii="Arial" w:eastAsia="Arial" w:hAnsi="Arial" w:cs="Arial"/>
                      <w:color w:val="000000"/>
                    </w:rPr>
                    <w:t>once</w:t>
                  </w:r>
                  <w:r w:rsidRPr="001F3CC0">
                    <w:rPr>
                      <w:rFonts w:ascii="Arial" w:eastAsia="Arial" w:hAnsi="Arial" w:cs="Arial"/>
                      <w:color w:val="000000"/>
                    </w:rPr>
                    <w:t xml:space="preserve"> días del mes de </w:t>
                  </w:r>
                  <w:r w:rsidR="006B6B01" w:rsidRPr="001F3CC0">
                    <w:rPr>
                      <w:rFonts w:ascii="Arial" w:eastAsia="Arial" w:hAnsi="Arial" w:cs="Arial"/>
                      <w:color w:val="000000"/>
                    </w:rPr>
                    <w:t>julio de dos mil dieciséis</w:t>
                  </w:r>
                  <w:r w:rsidRPr="001F3CC0">
                    <w:rPr>
                      <w:rFonts w:ascii="Arial" w:eastAsia="Arial" w:hAnsi="Arial" w:cs="Arial"/>
                      <w:color w:val="000000"/>
                    </w:rPr>
                    <w:t>.</w:t>
                  </w:r>
                </w:p>
              </w:tc>
            </w:tr>
          </w:tbl>
          <w:p w:rsidR="00BA4212" w:rsidRPr="001F3CC0" w:rsidRDefault="00BA4212" w:rsidP="006B6B01">
            <w:pPr>
              <w:ind w:right="-389"/>
              <w:rPr>
                <w:rFonts w:ascii="Arial" w:hAnsi="Arial" w:cs="Arial"/>
              </w:rPr>
            </w:pPr>
          </w:p>
        </w:tc>
      </w:tr>
    </w:tbl>
    <w:p w:rsidR="00BA4212" w:rsidRPr="001F3CC0" w:rsidRDefault="00BA4212" w:rsidP="000C4BC0">
      <w:pPr>
        <w:spacing w:after="0"/>
        <w:jc w:val="center"/>
        <w:rPr>
          <w:rFonts w:ascii="Arial" w:hAnsi="Arial" w:cs="Arial"/>
        </w:rPr>
      </w:pPr>
    </w:p>
    <w:p w:rsidR="00BA4212" w:rsidRPr="001F3CC0" w:rsidRDefault="00BA4212" w:rsidP="000C4BC0">
      <w:pPr>
        <w:spacing w:after="0"/>
        <w:jc w:val="center"/>
        <w:rPr>
          <w:rFonts w:ascii="Arial" w:hAnsi="Arial" w:cs="Arial"/>
        </w:rPr>
      </w:pPr>
    </w:p>
    <w:p w:rsidR="006B6B01" w:rsidRPr="001F3CC0" w:rsidRDefault="006B6B01" w:rsidP="000C4BC0">
      <w:pPr>
        <w:spacing w:after="0"/>
        <w:jc w:val="center"/>
        <w:rPr>
          <w:rFonts w:ascii="Arial" w:hAnsi="Arial" w:cs="Arial"/>
        </w:rPr>
      </w:pPr>
    </w:p>
    <w:p w:rsidR="006B6B01" w:rsidRPr="001F3CC0" w:rsidRDefault="006B6B01" w:rsidP="000C4BC0">
      <w:pPr>
        <w:spacing w:after="0"/>
        <w:jc w:val="center"/>
        <w:rPr>
          <w:rFonts w:ascii="Arial" w:hAnsi="Arial" w:cs="Arial"/>
        </w:rPr>
      </w:pPr>
    </w:p>
    <w:p w:rsidR="006B6B01" w:rsidRPr="001F3CC0" w:rsidRDefault="006B6B01" w:rsidP="000C4BC0">
      <w:pPr>
        <w:spacing w:after="0"/>
        <w:jc w:val="center"/>
        <w:rPr>
          <w:rFonts w:ascii="Arial" w:hAnsi="Arial" w:cs="Arial"/>
        </w:rPr>
      </w:pPr>
    </w:p>
    <w:p w:rsidR="006B6B01" w:rsidRPr="001F3CC0" w:rsidRDefault="006B6B01" w:rsidP="006B6B01">
      <w:pPr>
        <w:spacing w:after="0" w:line="240" w:lineRule="auto"/>
        <w:jc w:val="both"/>
        <w:rPr>
          <w:rFonts w:ascii="Arial" w:hAnsi="Arial" w:cs="Arial"/>
        </w:rPr>
      </w:pPr>
    </w:p>
    <w:p w:rsidR="006B6B01" w:rsidRPr="001F3CC0" w:rsidRDefault="006B6B01" w:rsidP="006B6B01">
      <w:pPr>
        <w:pStyle w:val="Textoindependiente"/>
        <w:rPr>
          <w:rFonts w:cs="Arial"/>
          <w:sz w:val="22"/>
          <w:szCs w:val="22"/>
          <w:lang w:val="pt-BR"/>
        </w:rPr>
      </w:pPr>
      <w:r w:rsidRPr="001F3CC0">
        <w:rPr>
          <w:rFonts w:cs="Arial"/>
          <w:sz w:val="22"/>
          <w:szCs w:val="22"/>
          <w:lang w:val="pt-BR"/>
        </w:rPr>
        <w:t xml:space="preserve">_____________________________      </w:t>
      </w:r>
      <w:r w:rsidRPr="001F3CC0">
        <w:rPr>
          <w:rFonts w:cs="Arial"/>
          <w:sz w:val="22"/>
          <w:szCs w:val="22"/>
          <w:lang w:val="pt-BR"/>
        </w:rPr>
        <w:tab/>
        <w:t xml:space="preserve">     </w:t>
      </w:r>
      <w:r w:rsidRPr="001F3CC0">
        <w:rPr>
          <w:rFonts w:cs="Arial"/>
          <w:sz w:val="22"/>
          <w:szCs w:val="22"/>
          <w:lang w:val="pt-BR"/>
        </w:rPr>
        <w:t xml:space="preserve">       </w:t>
      </w:r>
      <w:r w:rsidRPr="001F3CC0">
        <w:rPr>
          <w:rFonts w:cs="Arial"/>
          <w:sz w:val="22"/>
          <w:szCs w:val="22"/>
          <w:lang w:val="pt-BR"/>
        </w:rPr>
        <w:t>______________________________</w:t>
      </w:r>
    </w:p>
    <w:p w:rsidR="006B6B01" w:rsidRPr="001F3CC0" w:rsidRDefault="006B6B01" w:rsidP="006B6B01">
      <w:pPr>
        <w:pStyle w:val="Textoindependiente"/>
        <w:rPr>
          <w:rFonts w:cs="Arial"/>
          <w:sz w:val="22"/>
          <w:szCs w:val="22"/>
          <w:lang w:val="pt-BR"/>
        </w:rPr>
      </w:pPr>
      <w:r w:rsidRPr="001F3CC0">
        <w:rPr>
          <w:rFonts w:cs="Arial"/>
          <w:bCs/>
          <w:iCs/>
          <w:color w:val="000000"/>
          <w:sz w:val="22"/>
          <w:szCs w:val="22"/>
        </w:rPr>
        <w:t>Dr. Felipe Alexander Rivas Villatoro</w:t>
      </w:r>
      <w:r w:rsidRPr="001F3CC0">
        <w:rPr>
          <w:rFonts w:cs="Arial"/>
          <w:sz w:val="22"/>
          <w:szCs w:val="22"/>
          <w:lang w:val="pt-BR"/>
        </w:rPr>
        <w:t xml:space="preserve">                           Sr. Nelson </w:t>
      </w:r>
      <w:proofErr w:type="spellStart"/>
      <w:r w:rsidRPr="001F3CC0">
        <w:rPr>
          <w:rFonts w:cs="Arial"/>
          <w:sz w:val="22"/>
          <w:szCs w:val="22"/>
          <w:lang w:val="pt-BR"/>
        </w:rPr>
        <w:t>Isaíl</w:t>
      </w:r>
      <w:proofErr w:type="spellEnd"/>
      <w:r w:rsidRPr="001F3CC0">
        <w:rPr>
          <w:rFonts w:cs="Arial"/>
          <w:sz w:val="22"/>
          <w:szCs w:val="22"/>
          <w:lang w:val="pt-BR"/>
        </w:rPr>
        <w:t xml:space="preserve"> </w:t>
      </w:r>
      <w:proofErr w:type="spellStart"/>
      <w:r w:rsidRPr="001F3CC0">
        <w:rPr>
          <w:rFonts w:cs="Arial"/>
          <w:sz w:val="22"/>
          <w:szCs w:val="22"/>
          <w:lang w:val="pt-BR"/>
        </w:rPr>
        <w:t>Saravia</w:t>
      </w:r>
      <w:proofErr w:type="spellEnd"/>
      <w:r w:rsidRPr="001F3CC0">
        <w:rPr>
          <w:rFonts w:cs="Arial"/>
          <w:sz w:val="22"/>
          <w:szCs w:val="22"/>
          <w:lang w:val="pt-BR"/>
        </w:rPr>
        <w:t xml:space="preserve"> </w:t>
      </w:r>
      <w:proofErr w:type="spellStart"/>
      <w:r w:rsidRPr="001F3CC0">
        <w:rPr>
          <w:rFonts w:cs="Arial"/>
          <w:sz w:val="22"/>
          <w:szCs w:val="22"/>
          <w:lang w:val="pt-BR"/>
        </w:rPr>
        <w:t>Canizales</w:t>
      </w:r>
      <w:proofErr w:type="spellEnd"/>
      <w:r w:rsidRPr="001F3CC0">
        <w:rPr>
          <w:rFonts w:cs="Arial"/>
          <w:sz w:val="22"/>
          <w:szCs w:val="22"/>
          <w:lang w:val="pt-BR"/>
        </w:rPr>
        <w:t xml:space="preserve">                                                                    </w:t>
      </w:r>
    </w:p>
    <w:p w:rsidR="006B6B01" w:rsidRPr="001F3CC0" w:rsidRDefault="006B6B01" w:rsidP="006B6B01">
      <w:pPr>
        <w:pStyle w:val="Textoindependiente"/>
        <w:rPr>
          <w:rFonts w:cs="Arial"/>
          <w:sz w:val="22"/>
          <w:szCs w:val="22"/>
          <w:lang w:val="pt-BR"/>
        </w:rPr>
      </w:pPr>
      <w:r w:rsidRPr="001F3CC0">
        <w:rPr>
          <w:rFonts w:cs="Arial"/>
          <w:sz w:val="22"/>
          <w:szCs w:val="22"/>
          <w:lang w:val="pt-BR"/>
        </w:rPr>
        <w:t xml:space="preserve">            </w:t>
      </w:r>
      <w:proofErr w:type="spellStart"/>
      <w:r w:rsidRPr="001F3CC0">
        <w:rPr>
          <w:rFonts w:cs="Arial"/>
          <w:sz w:val="22"/>
          <w:szCs w:val="22"/>
          <w:lang w:val="pt-BR"/>
        </w:rPr>
        <w:t>Director</w:t>
      </w:r>
      <w:proofErr w:type="spellEnd"/>
      <w:r w:rsidRPr="001F3CC0">
        <w:rPr>
          <w:rFonts w:cs="Arial"/>
          <w:sz w:val="22"/>
          <w:szCs w:val="22"/>
          <w:lang w:val="pt-BR"/>
        </w:rPr>
        <w:t xml:space="preserve"> </w:t>
      </w:r>
      <w:proofErr w:type="spellStart"/>
      <w:r w:rsidRPr="001F3CC0">
        <w:rPr>
          <w:rFonts w:cs="Arial"/>
          <w:sz w:val="22"/>
          <w:szCs w:val="22"/>
          <w:lang w:val="pt-BR"/>
        </w:rPr>
        <w:t>Ejecutivo</w:t>
      </w:r>
      <w:proofErr w:type="spellEnd"/>
      <w:r w:rsidRPr="001F3CC0">
        <w:rPr>
          <w:rFonts w:cs="Arial"/>
          <w:sz w:val="22"/>
          <w:szCs w:val="22"/>
          <w:lang w:val="pt-BR"/>
        </w:rPr>
        <w:t xml:space="preserve">                                               </w:t>
      </w:r>
      <w:r w:rsidRPr="001F3CC0">
        <w:rPr>
          <w:rFonts w:cs="Arial"/>
          <w:sz w:val="22"/>
          <w:szCs w:val="22"/>
          <w:lang w:val="pt-BR"/>
        </w:rPr>
        <w:t xml:space="preserve"> </w:t>
      </w:r>
      <w:r w:rsidRPr="001F3CC0">
        <w:rPr>
          <w:rFonts w:cs="Arial"/>
          <w:sz w:val="22"/>
          <w:szCs w:val="22"/>
          <w:lang w:val="pt-BR"/>
        </w:rPr>
        <w:t xml:space="preserve"> </w:t>
      </w:r>
      <w:r w:rsidRPr="001F3CC0">
        <w:rPr>
          <w:rFonts w:cs="Arial"/>
          <w:sz w:val="22"/>
          <w:szCs w:val="22"/>
          <w:lang w:val="pt-BR"/>
        </w:rPr>
        <w:t xml:space="preserve">   </w:t>
      </w:r>
      <w:r w:rsidRPr="001F3CC0">
        <w:rPr>
          <w:rFonts w:cs="Arial"/>
          <w:sz w:val="22"/>
          <w:szCs w:val="22"/>
          <w:lang w:val="pt-BR"/>
        </w:rPr>
        <w:t>Representante Legal</w:t>
      </w:r>
    </w:p>
    <w:p w:rsidR="006B6B01" w:rsidRPr="001F3CC0" w:rsidRDefault="006B6B01" w:rsidP="006B6B01">
      <w:pPr>
        <w:spacing w:after="0"/>
        <w:rPr>
          <w:rFonts w:ascii="Arial" w:hAnsi="Arial" w:cs="Arial"/>
        </w:rPr>
      </w:pPr>
      <w:r w:rsidRPr="001F3CC0">
        <w:rPr>
          <w:rFonts w:ascii="Arial" w:hAnsi="Arial" w:cs="Arial"/>
          <w:lang w:val="pt-BR"/>
        </w:rPr>
        <w:t xml:space="preserve">    </w:t>
      </w:r>
      <w:r w:rsidRPr="001F3CC0">
        <w:rPr>
          <w:rFonts w:ascii="Arial" w:hAnsi="Arial" w:cs="Arial"/>
        </w:rPr>
        <w:t xml:space="preserve">Fondo de Conservación Vial           </w:t>
      </w:r>
      <w:r w:rsidRPr="001F3CC0">
        <w:rPr>
          <w:rFonts w:ascii="Arial" w:hAnsi="Arial" w:cs="Arial"/>
        </w:rPr>
        <w:t xml:space="preserve"> </w:t>
      </w:r>
      <w:r w:rsidRPr="001F3CC0">
        <w:rPr>
          <w:rFonts w:ascii="Arial" w:hAnsi="Arial" w:cs="Arial"/>
        </w:rPr>
        <w:t xml:space="preserve">           </w:t>
      </w:r>
      <w:r w:rsidRPr="001F3CC0">
        <w:rPr>
          <w:rFonts w:ascii="Arial" w:hAnsi="Arial" w:cs="Arial"/>
        </w:rPr>
        <w:t xml:space="preserve">      </w:t>
      </w:r>
      <w:r w:rsidRPr="001F3CC0">
        <w:rPr>
          <w:rFonts w:ascii="Arial" w:hAnsi="Arial" w:cs="Arial"/>
        </w:rPr>
        <w:t xml:space="preserve">   </w:t>
      </w:r>
      <w:r w:rsidRPr="001F3CC0">
        <w:rPr>
          <w:rFonts w:ascii="Arial" w:hAnsi="Arial" w:cs="Arial"/>
        </w:rPr>
        <w:t xml:space="preserve">  </w:t>
      </w:r>
      <w:r w:rsidRPr="001F3CC0">
        <w:rPr>
          <w:rFonts w:ascii="Arial" w:hAnsi="Arial" w:cs="Arial"/>
        </w:rPr>
        <w:t xml:space="preserve">CONSULTORIA E INGENIERIA DE </w:t>
      </w:r>
    </w:p>
    <w:p w:rsidR="006B6B01" w:rsidRPr="001F3CC0" w:rsidRDefault="006B6B01" w:rsidP="006B6B01">
      <w:pPr>
        <w:spacing w:after="0"/>
        <w:ind w:left="4956" w:firstLine="708"/>
        <w:rPr>
          <w:rFonts w:ascii="Arial" w:hAnsi="Arial" w:cs="Arial"/>
        </w:rPr>
      </w:pPr>
      <w:r w:rsidRPr="001F3CC0">
        <w:rPr>
          <w:rFonts w:ascii="Arial" w:hAnsi="Arial" w:cs="Arial"/>
        </w:rPr>
        <w:t>OBRA CIVIL, S.A. DE C.V.</w:t>
      </w:r>
    </w:p>
    <w:p w:rsidR="006B6B01" w:rsidRPr="001F3CC0" w:rsidRDefault="006B6B01" w:rsidP="006B6B01">
      <w:pPr>
        <w:spacing w:after="0" w:line="240" w:lineRule="auto"/>
        <w:jc w:val="both"/>
        <w:rPr>
          <w:rFonts w:ascii="Arial" w:hAnsi="Arial" w:cs="Arial"/>
        </w:rPr>
      </w:pPr>
    </w:p>
    <w:p w:rsidR="006B6B01" w:rsidRPr="001F3CC0" w:rsidRDefault="006B6B01" w:rsidP="000C4BC0">
      <w:pPr>
        <w:spacing w:after="0"/>
        <w:jc w:val="center"/>
        <w:rPr>
          <w:rFonts w:ascii="Arial" w:hAnsi="Arial" w:cs="Arial"/>
        </w:rPr>
      </w:pPr>
    </w:p>
    <w:p w:rsidR="006B6B01" w:rsidRPr="001F3CC0" w:rsidRDefault="006B6B01" w:rsidP="001F3CC0">
      <w:pPr>
        <w:ind w:right="-234"/>
        <w:jc w:val="both"/>
        <w:rPr>
          <w:rFonts w:ascii="Arial" w:hAnsi="Arial" w:cs="Arial"/>
        </w:rPr>
      </w:pPr>
      <w:r w:rsidRPr="001F3CC0">
        <w:rPr>
          <w:rFonts w:ascii="Arial" w:hAnsi="Arial" w:cs="Arial"/>
        </w:rPr>
        <w:t xml:space="preserve">En la ciudad de Antiguo Cuscatlán, a las </w:t>
      </w:r>
      <w:r w:rsidRPr="001F3CC0">
        <w:rPr>
          <w:rFonts w:ascii="Arial" w:hAnsi="Arial" w:cs="Arial"/>
        </w:rPr>
        <w:t>dieciséis</w:t>
      </w:r>
      <w:r w:rsidRPr="001F3CC0">
        <w:rPr>
          <w:rFonts w:ascii="Arial" w:hAnsi="Arial" w:cs="Arial"/>
        </w:rPr>
        <w:t xml:space="preserve"> horas con treinta minutos del día </w:t>
      </w:r>
      <w:r w:rsidRPr="001F3CC0">
        <w:rPr>
          <w:rFonts w:ascii="Arial" w:hAnsi="Arial" w:cs="Arial"/>
        </w:rPr>
        <w:t>once de julio de dos mil dieciséis</w:t>
      </w:r>
      <w:r w:rsidRPr="001F3CC0">
        <w:rPr>
          <w:rFonts w:ascii="Arial" w:hAnsi="Arial" w:cs="Arial"/>
        </w:rPr>
        <w:t xml:space="preserve">. Ante mí, </w:t>
      </w:r>
      <w:r w:rsidRPr="001F3CC0">
        <w:rPr>
          <w:rFonts w:ascii="Arial" w:hAnsi="Arial" w:cs="Arial"/>
          <w:b/>
        </w:rPr>
        <w:t>MARIA ALICIA ANDINO RIVAS</w:t>
      </w:r>
      <w:r w:rsidRPr="001F3CC0">
        <w:rPr>
          <w:rFonts w:ascii="Arial" w:hAnsi="Arial" w:cs="Arial"/>
        </w:rPr>
        <w:t xml:space="preserve">, Notaria, del domicilio de San Salvador, </w:t>
      </w:r>
      <w:r w:rsidRPr="001F3CC0">
        <w:rPr>
          <w:rFonts w:ascii="Arial" w:hAnsi="Arial" w:cs="Arial"/>
          <w:b/>
        </w:rPr>
        <w:t>COMPARECEN</w:t>
      </w:r>
      <w:r w:rsidRPr="001F3CC0">
        <w:rPr>
          <w:rFonts w:ascii="Arial" w:hAnsi="Arial" w:cs="Arial"/>
        </w:rPr>
        <w:t xml:space="preserve">: Por una parte, </w:t>
      </w:r>
      <w:r w:rsidRPr="001F3CC0">
        <w:rPr>
          <w:rFonts w:ascii="Arial" w:hAnsi="Arial" w:cs="Arial"/>
          <w:b/>
        </w:rPr>
        <w:t>FELIPE ALEXANDER RIVAS VILLATORO</w:t>
      </w:r>
      <w:r w:rsidRPr="001F3CC0">
        <w:rPr>
          <w:rFonts w:ascii="Arial" w:hAnsi="Arial" w:cs="Arial"/>
        </w:rPr>
        <w:t xml:space="preserve">, de cuarenta y nueve años de edad, Licenciado en Administración de Empresas, del domicilio de Nuevo Cuscatlán, Departamento de La Libertad, a quien conozco y me muestra su Documento Único de Identidad número  cero dos siete cinco seis tres siete seis - cero, quien actúa en nombre y representación del </w:t>
      </w:r>
      <w:r w:rsidRPr="001F3CC0">
        <w:rPr>
          <w:rFonts w:ascii="Arial" w:hAnsi="Arial" w:cs="Arial"/>
          <w:b/>
        </w:rPr>
        <w:t>FONDO DE CONSERVACIÓN VIAL</w:t>
      </w:r>
      <w:r w:rsidRPr="001F3CC0">
        <w:rPr>
          <w:rFonts w:ascii="Arial" w:hAnsi="Arial" w:cs="Arial"/>
        </w:rPr>
        <w:t>,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sidRPr="001F3CC0">
        <w:rPr>
          <w:rFonts w:ascii="Arial" w:hAnsi="Arial" w:cs="Arial"/>
          <w:b/>
        </w:rPr>
        <w:t>EL FOVIAL”,</w:t>
      </w:r>
      <w:r w:rsidRPr="001F3CC0">
        <w:rPr>
          <w:rFonts w:ascii="Arial" w:hAnsi="Arial" w:cs="Arial"/>
        </w:rPr>
        <w:t xml:space="preserve"> con Número de Identificación Tributaria cero seiscientos catorce-trescientos un mil cien-ciento cinco-siete, en su calidad de Director Ejecutivo del expresado Fondo, cuya personería doy fe de ser legitima y suficiente por haber tenido a la vista: a) El ejemplar del Diario Oficial número doscientos treinta y siete, Tomo número trescientos cuarenta y nueve, de fecha dieciocho de diciembre de dos mil, en el que aparece publicado el Decreto Legislativo número doscientos ocho, de fecha treinta de noviembre del dos mil, que </w:t>
      </w:r>
      <w:r w:rsidRPr="001F3CC0">
        <w:rPr>
          <w:rFonts w:ascii="Arial" w:hAnsi="Arial" w:cs="Arial"/>
        </w:rPr>
        <w:lastRenderedPageBreak/>
        <w:t xml:space="preserve">contiene la Ley del Fondo de Conservación Vial, del cual consta la creación de dicho Fondo; que su nombre, naturaleza, plazo y domicilio son los ya expresados; que es atribución del Consejo Directivo el nombrar al Director Ejecutivo;  b) Certificación extendida por el Presidente del Consejo Directivo del Fondo de Conservación Vial, en esta ciudad el día cinco de junio de dos mil catorce, de la que consta que en acuerdo adoptado por el Consejo Directivo en sesión Ordinaria cero catorce/dos mil catorce, de la misma fecha se acordó nombrar al Doctor Felipe Alexander Rivas Villatoro, como Director Ejecutivo a partir del seis de junio de dos mil catorce y c) Certificación extendida por el Presidente del Consejo Directivo del Fondo de Conservación Vial, de la que consta que en sesión cero uno/dos mil cinco del Consejo Directivo de fecha veintisiete de enero de dos mil cinco se acordó delegar en el Director Ejecutivo la representación del FOVIAL para las contrataciones que deban efectuarse por el procedimiento de libre gestión, y  por la otra parte </w:t>
      </w:r>
      <w:r w:rsidRPr="001F3CC0">
        <w:rPr>
          <w:rFonts w:ascii="Arial" w:hAnsi="Arial" w:cs="Arial"/>
          <w:b/>
        </w:rPr>
        <w:t>NELSON ISAIL SARAVIA CANIZALES</w:t>
      </w:r>
      <w:r w:rsidRPr="001F3CC0">
        <w:rPr>
          <w:rFonts w:ascii="Arial" w:hAnsi="Arial" w:cs="Arial"/>
        </w:rPr>
        <w:t xml:space="preserve">, quien es de cuarenta y ocho años de edad, Empleado, del domicilio de San Salvador, Departamento de San Salvador , a quien conozco y me muestra su Documento Único de Identidad número  cero uno nueve cero siete cuatro cero dos - cuatro, actuando en nombre y en representación de la Sociedad Anónima del domicilio de  Santa Tecla, Departamento de La Libertad  que gira con la denominación social de </w:t>
      </w:r>
      <w:r w:rsidRPr="001F3CC0">
        <w:rPr>
          <w:rFonts w:ascii="Arial" w:hAnsi="Arial" w:cs="Arial"/>
          <w:b/>
        </w:rPr>
        <w:t>CONSULTORIA E INGENIERIA DE OBRA CIVIL, SOCIEDAD ANONIMA DE CAPITAL VARIABLE</w:t>
      </w:r>
      <w:r w:rsidRPr="001F3CC0">
        <w:rPr>
          <w:rFonts w:ascii="Arial" w:hAnsi="Arial" w:cs="Arial"/>
        </w:rPr>
        <w:t xml:space="preserve">, que se abrevia </w:t>
      </w:r>
      <w:r w:rsidRPr="001F3CC0">
        <w:rPr>
          <w:rFonts w:ascii="Arial" w:hAnsi="Arial" w:cs="Arial"/>
          <w:b/>
        </w:rPr>
        <w:t>CONSULTORIA E INGENIERIA DE OBRA CIVIL, S.A. DE C.V.</w:t>
      </w:r>
      <w:r w:rsidRPr="001F3CC0">
        <w:rPr>
          <w:rFonts w:ascii="Arial" w:hAnsi="Arial" w:cs="Arial"/>
        </w:rPr>
        <w:t>, con Número de Identificación Tributaria cero seiscientos catorce -  cero cuarenta y un mil doce -  ciento siete -  cinco, a quien se le denominará “</w:t>
      </w:r>
      <w:r w:rsidRPr="001F3CC0">
        <w:rPr>
          <w:rFonts w:ascii="Arial" w:hAnsi="Arial" w:cs="Arial"/>
          <w:b/>
        </w:rPr>
        <w:t xml:space="preserve">El </w:t>
      </w:r>
      <w:r w:rsidRPr="001F3CC0">
        <w:rPr>
          <w:rFonts w:ascii="Arial" w:hAnsi="Arial" w:cs="Arial"/>
          <w:b/>
        </w:rPr>
        <w:t>Consultor</w:t>
      </w:r>
      <w:r w:rsidRPr="001F3CC0">
        <w:rPr>
          <w:rFonts w:ascii="Arial" w:hAnsi="Arial" w:cs="Arial"/>
        </w:rPr>
        <w:t>”,  en su calidad de Administrador Único Propietario de la sociedad y por ello representante legal de la misma, cuya personería doy fe de ser legítima y suficiente por haber tenido a la vista: Escritura Pública de Constitución de la sociedad, otorgada en la ciudad de San Salvador, a las ocho horas del día cuatro de octubre de dos mil doce, ante los oficios del notario Fidias Ismael Elías Martínez, inscrita en el Registro de Comercio al número SESENTA del Libro TRES MIL SIETE del Registro de Sociedades, el día diecisiete de octubre de dos mil doce, de la que consta que su denominación, naturaleza y domicilio son los expresados, que su plazo es por tiempo indeterminado; que la administración y representación legal de la sociedad está confiada a un Administrador Único Propietario quien durará en sus funciones por períodos de siete años; recayendo en él la Representación Legal de la sociedad; resultando en el mismo acto, electo como Administrador Único Propietario el compareciente y en los expresados caracteres ME DICEN: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w:t>
      </w:r>
      <w:r w:rsidRPr="001F3CC0">
        <w:rPr>
          <w:rFonts w:ascii="Arial" w:hAnsi="Arial" w:cs="Arial"/>
        </w:rPr>
        <w:t xml:space="preserve">s que literalmente </w:t>
      </w:r>
      <w:proofErr w:type="spellStart"/>
      <w:r w:rsidRPr="001F3CC0">
        <w:rPr>
          <w:rFonts w:ascii="Arial" w:hAnsi="Arial" w:cs="Arial"/>
        </w:rPr>
        <w:t>dicen:““““</w:t>
      </w:r>
      <w:r w:rsidRPr="001F3CC0">
        <w:rPr>
          <w:rFonts w:ascii="Arial" w:hAnsi="Arial" w:cs="Arial"/>
        </w:rPr>
        <w:t>“</w:t>
      </w:r>
      <w:r w:rsidRPr="001F3CC0">
        <w:rPr>
          <w:rFonts w:ascii="Arial" w:hAnsi="Arial" w:cs="Arial"/>
          <w:b/>
        </w:rPr>
        <w:t>CLAUSULA</w:t>
      </w:r>
      <w:proofErr w:type="spellEnd"/>
      <w:r w:rsidRPr="001F3CC0">
        <w:rPr>
          <w:rFonts w:ascii="Arial" w:hAnsi="Arial" w:cs="Arial"/>
          <w:b/>
        </w:rPr>
        <w:t xml:space="preserve"> PRIMERA: OBJETO DEL CONTRATO.</w:t>
      </w:r>
      <w:r w:rsidRPr="001F3CC0">
        <w:rPr>
          <w:rFonts w:ascii="Arial" w:hAnsi="Arial" w:cs="Arial"/>
          <w:b/>
        </w:rPr>
        <w:t xml:space="preserve"> </w:t>
      </w:r>
      <w:r w:rsidRPr="001F3CC0">
        <w:rPr>
          <w:rFonts w:ascii="Arial" w:hAnsi="Arial" w:cs="Arial"/>
        </w:rPr>
        <w:t>El objeto del presente contrato es regular las relaciones, derechos y obligaciones de las partes contratantes, a efecto de que el consultor efectúe a la entera satisfacción del FOVIAL los servicios que por medio de este contrato le han sido adjudicados para realizar y por el precio estipulado en la Cláusula Tercera del presente contrato: Monto del Contrato y Forma de Pago, cuyo detalle se encuentra en los documentos contractuales del proyecto “</w:t>
      </w:r>
      <w:r w:rsidRPr="001F3CC0">
        <w:rPr>
          <w:rFonts w:ascii="Arial" w:eastAsia="Arial" w:hAnsi="Arial" w:cs="Arial"/>
          <w:b/>
          <w:color w:val="000000"/>
        </w:rPr>
        <w:t xml:space="preserve">DISEÑO DE OBRAS DE PROTECCIÓN EN LAS ZONAS </w:t>
      </w:r>
      <w:r w:rsidRPr="001F3CC0">
        <w:rPr>
          <w:rFonts w:ascii="Arial" w:eastAsia="Arial" w:hAnsi="Arial" w:cs="Arial"/>
          <w:b/>
          <w:color w:val="000000"/>
        </w:rPr>
        <w:t>UNO</w:t>
      </w:r>
      <w:r w:rsidRPr="001F3CC0">
        <w:rPr>
          <w:rFonts w:ascii="Arial" w:eastAsia="Arial" w:hAnsi="Arial" w:cs="Arial"/>
          <w:b/>
          <w:color w:val="000000"/>
        </w:rPr>
        <w:t xml:space="preserve"> Y </w:t>
      </w:r>
      <w:r w:rsidRPr="001F3CC0">
        <w:rPr>
          <w:rFonts w:ascii="Arial" w:eastAsia="Arial" w:hAnsi="Arial" w:cs="Arial"/>
          <w:b/>
          <w:color w:val="000000"/>
        </w:rPr>
        <w:t>DOS</w:t>
      </w:r>
      <w:r w:rsidRPr="001F3CC0">
        <w:rPr>
          <w:rFonts w:ascii="Arial" w:eastAsia="Arial" w:hAnsi="Arial" w:cs="Arial"/>
          <w:b/>
          <w:color w:val="000000"/>
        </w:rPr>
        <w:t xml:space="preserve"> DE EL SALVADOR</w:t>
      </w:r>
      <w:r w:rsidRPr="001F3CC0">
        <w:rPr>
          <w:rFonts w:ascii="Arial" w:hAnsi="Arial" w:cs="Arial"/>
          <w:b/>
        </w:rPr>
        <w:t>”</w:t>
      </w:r>
      <w:r w:rsidRPr="001F3CC0">
        <w:rPr>
          <w:rFonts w:ascii="Arial" w:hAnsi="Arial" w:cs="Arial"/>
        </w:rPr>
        <w:t>, desarrollándolo de la manera estipulada en la respectiva Oferta Técnica-Económica del consultor y en los Términos de Referencia de la Libre Gestión respectivos.</w:t>
      </w:r>
      <w:r w:rsidRPr="001F3CC0">
        <w:rPr>
          <w:rFonts w:ascii="Arial" w:hAnsi="Arial" w:cs="Arial"/>
        </w:rPr>
        <w:t xml:space="preserve"> </w:t>
      </w:r>
      <w:r w:rsidRPr="001F3CC0">
        <w:rPr>
          <w:rFonts w:ascii="Arial" w:hAnsi="Arial" w:cs="Arial"/>
          <w:b/>
        </w:rPr>
        <w:t>CLAUSULA SEGUNDA: INICIO DEL PLAZO DE EJECUCIÓN.</w:t>
      </w:r>
      <w:r w:rsidRPr="001F3CC0">
        <w:rPr>
          <w:rFonts w:ascii="Arial" w:hAnsi="Arial" w:cs="Arial"/>
          <w:b/>
        </w:rPr>
        <w:t xml:space="preserve"> </w:t>
      </w:r>
      <w:r w:rsidRPr="001F3CC0">
        <w:rPr>
          <w:rFonts w:ascii="Arial" w:hAnsi="Arial" w:cs="Arial"/>
        </w:rPr>
        <w:t>El consultor iniciará los trabajos objeto del contrato en la fecha que se establezca en la Orden de Inicio emitida por el FOVIAL.</w:t>
      </w:r>
      <w:r w:rsidRPr="001F3CC0">
        <w:rPr>
          <w:rFonts w:ascii="Arial" w:hAnsi="Arial" w:cs="Arial"/>
        </w:rPr>
        <w:t xml:space="preserve"> </w:t>
      </w:r>
      <w:r w:rsidRPr="001F3CC0">
        <w:rPr>
          <w:rFonts w:ascii="Arial" w:hAnsi="Arial" w:cs="Arial"/>
          <w:b/>
        </w:rPr>
        <w:t xml:space="preserve">CLAUSULA TERCERA: MONTO DEL CONTRATO Y </w:t>
      </w:r>
      <w:r w:rsidRPr="001F3CC0">
        <w:rPr>
          <w:rFonts w:ascii="Arial" w:hAnsi="Arial" w:cs="Arial"/>
          <w:b/>
        </w:rPr>
        <w:lastRenderedPageBreak/>
        <w:t>FORMA DE PAGO.</w:t>
      </w:r>
      <w:r w:rsidRPr="001F3CC0">
        <w:rPr>
          <w:rFonts w:ascii="Arial" w:hAnsi="Arial" w:cs="Arial"/>
          <w:b/>
        </w:rPr>
        <w:t xml:space="preserve"> </w:t>
      </w:r>
      <w:r w:rsidRPr="001F3CC0">
        <w:rPr>
          <w:rFonts w:ascii="Arial" w:hAnsi="Arial" w:cs="Arial"/>
        </w:rPr>
        <w:t xml:space="preserve">Por los servicios contratados el FOVIAL pagará al consultor la suma de </w:t>
      </w:r>
      <w:r w:rsidRPr="001F3CC0">
        <w:rPr>
          <w:rFonts w:ascii="Arial" w:eastAsia="Arial" w:hAnsi="Arial" w:cs="Arial"/>
          <w:b/>
          <w:color w:val="000000"/>
        </w:rPr>
        <w:t>CUARENTA Y  SEIS MIL OCHOCIENTOS VEINTINUEVE DOLARES DE LOS ESTADOS UNIDOS DE AMERICA CON SETENTA Y OCHO CENTAVOS ($ 46,829.78)</w:t>
      </w:r>
      <w:r w:rsidRPr="001F3CC0">
        <w:rPr>
          <w:rFonts w:ascii="Arial" w:hAnsi="Arial" w:cs="Arial"/>
        </w:rPr>
        <w:t xml:space="preserve"> que incluye el Impuesto de Transferencia de Bienes Muebles y a la Prestación de Servicios.</w:t>
      </w:r>
      <w:r w:rsidRPr="001F3CC0">
        <w:rPr>
          <w:rFonts w:ascii="Arial" w:hAnsi="Arial" w:cs="Arial"/>
        </w:rPr>
        <w:t xml:space="preserve"> </w:t>
      </w:r>
      <w:r w:rsidRPr="001F3CC0">
        <w:rPr>
          <w:rFonts w:ascii="Arial" w:hAnsi="Arial" w:cs="Arial"/>
        </w:rPr>
        <w:t>Los pagos al consultor serán cancelados de acuerdo a lo establecido en las Condiciones Particulares de la siguiente manera: el treinta por ciento del costo fijo más el avance aprobado de costo variable contra entrega del Primer Informe de Avance; el treinta por ciento del costo fijo más el avance aprobado de costo variable contra entrega del Segundo Informe de avance; el cuarenta por ciento del costo fijo más el avance aprobado de costo variable. Dichos informes deberán ser aprobados por el Administrador de Contrato y el visto bueno del Gerente de Planificación del FOVIAL, deduciendo la retención para la amortización del anticipo, y en su caso, las multas y penalidades correspondientes y toda otra suma cuyo pago sea a cargo del consultor de conformidad a los documentos contractuales.</w:t>
      </w:r>
      <w:r w:rsidRPr="001F3CC0">
        <w:rPr>
          <w:rFonts w:ascii="Arial" w:hAnsi="Arial" w:cs="Arial"/>
        </w:rPr>
        <w:t xml:space="preserve"> </w:t>
      </w:r>
      <w:r w:rsidRPr="001F3CC0">
        <w:rPr>
          <w:rFonts w:ascii="Arial" w:hAnsi="Arial" w:cs="Arial"/>
        </w:rPr>
        <w:t>Los pagos al consultor serán aprobados por el funcionario del FOVIAL que corresponda. La liquidación final del contrato se hará después de haber sido completado y aceptado el trabajo de acuerdo con lo dispuesto en los documentos contractuales.</w:t>
      </w:r>
      <w:r w:rsidRPr="001F3CC0">
        <w:rPr>
          <w:rFonts w:ascii="Arial" w:hAnsi="Arial" w:cs="Arial"/>
        </w:rPr>
        <w:t xml:space="preserve"> </w:t>
      </w:r>
      <w:r w:rsidRPr="001F3CC0">
        <w:rPr>
          <w:rFonts w:ascii="Arial" w:hAnsi="Arial" w:cs="Arial"/>
          <w:b/>
        </w:rPr>
        <w:t>CLAUSULA CUARTA: ANTICIPO.</w:t>
      </w:r>
      <w:r w:rsidRPr="001F3CC0">
        <w:rPr>
          <w:rFonts w:ascii="Arial" w:hAnsi="Arial" w:cs="Arial"/>
          <w:b/>
        </w:rPr>
        <w:t xml:space="preserve"> </w:t>
      </w:r>
      <w:r w:rsidRPr="001F3CC0">
        <w:rPr>
          <w:rFonts w:ascii="Arial" w:hAnsi="Arial" w:cs="Arial"/>
        </w:rPr>
        <w:t>Si el consultor lo solicita y el FOVIAL estima que es conveniente, éste podrá concederle un anticipo, por un máximo del veinte por ciento (20%) del valor total del contrato. En caso de ser procedente, el FOVIAL entregará el anticipo al consultor, toda vez que éste haya presentado la solicitud dentro de los quince (15) días hábiles posteriores a la fecha de inicio de ejecución del proyecto, acompañada de los documentos requeridos en las Condiciones Generales de los Términos de Referencia de la Libre Gestión.</w:t>
      </w:r>
      <w:r w:rsidRPr="001F3CC0">
        <w:rPr>
          <w:rFonts w:ascii="Arial" w:hAnsi="Arial" w:cs="Arial"/>
        </w:rPr>
        <w:t xml:space="preserve"> </w:t>
      </w:r>
      <w:r w:rsidRPr="001F3CC0">
        <w:rPr>
          <w:rFonts w:ascii="Arial" w:hAnsi="Arial" w:cs="Arial"/>
        </w:rPr>
        <w:t>Para amortizar el anticipo otorgado, de cada pago que deba hacerse al consultor se retendrá un porcentaje a ser determinado por el FOVIAL, hasta que éste quede cancelado. En todo caso el monto total del anticipo deberá ser amortizado antes del último pago o última estimación de obra.</w:t>
      </w:r>
      <w:r w:rsidRPr="001F3CC0">
        <w:rPr>
          <w:rFonts w:ascii="Arial" w:hAnsi="Arial" w:cs="Arial"/>
        </w:rPr>
        <w:t xml:space="preserve"> </w:t>
      </w:r>
      <w:r w:rsidRPr="001F3CC0">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r w:rsidRPr="001F3CC0">
        <w:rPr>
          <w:rFonts w:ascii="Arial" w:hAnsi="Arial" w:cs="Arial"/>
        </w:rPr>
        <w:t xml:space="preserve"> </w:t>
      </w:r>
      <w:r w:rsidRPr="001F3CC0">
        <w:rPr>
          <w:rFonts w:ascii="Arial" w:hAnsi="Arial" w:cs="Arial"/>
          <w:b/>
        </w:rPr>
        <w:t>CLAUSULA QUINTA: PLAZO.</w:t>
      </w:r>
      <w:r w:rsidRPr="001F3CC0">
        <w:rPr>
          <w:rFonts w:ascii="Arial" w:hAnsi="Arial" w:cs="Arial"/>
          <w:b/>
        </w:rPr>
        <w:t xml:space="preserve"> </w:t>
      </w:r>
      <w:r w:rsidRPr="001F3CC0">
        <w:rPr>
          <w:rFonts w:ascii="Arial" w:hAnsi="Arial" w:cs="Arial"/>
        </w:rPr>
        <w:t xml:space="preserve">El consultor se obliga a realizar los trabajos de acuerdo a lo establecido en la cláusula primera de este contrato, en el plazo de </w:t>
      </w:r>
      <w:r w:rsidRPr="001F3CC0">
        <w:rPr>
          <w:rFonts w:ascii="Arial" w:hAnsi="Arial" w:cs="Arial"/>
          <w:b/>
        </w:rPr>
        <w:t>NOVENTA DIAS CALENDARIO</w:t>
      </w:r>
      <w:r w:rsidRPr="001F3CC0">
        <w:rPr>
          <w:rFonts w:ascii="Arial" w:hAnsi="Arial" w:cs="Arial"/>
        </w:rPr>
        <w:t xml:space="preserve"> contados a partir de la fecha establecida en la Orden de Inicio.</w:t>
      </w:r>
      <w:r w:rsidRPr="001F3CC0">
        <w:rPr>
          <w:rFonts w:ascii="Arial" w:hAnsi="Arial" w:cs="Arial"/>
        </w:rPr>
        <w:t xml:space="preserve"> </w:t>
      </w:r>
      <w:r w:rsidRPr="001F3CC0">
        <w:rPr>
          <w:rFonts w:ascii="Arial" w:hAnsi="Arial" w:cs="Arial"/>
          <w:b/>
        </w:rPr>
        <w:t>CLAUSULA SEXTA: CESION Y TRANSFERENCIA DEL CONTRATO.</w:t>
      </w:r>
      <w:r w:rsidRPr="001F3CC0">
        <w:rPr>
          <w:rFonts w:ascii="Arial" w:hAnsi="Arial" w:cs="Arial"/>
          <w:b/>
        </w:rPr>
        <w:t xml:space="preserve"> </w:t>
      </w:r>
      <w:r w:rsidRPr="001F3CC0">
        <w:rPr>
          <w:rFonts w:ascii="Arial" w:hAnsi="Arial" w:cs="Arial"/>
        </w:rPr>
        <w:t>El consultor no podrá ceder, transferir o, de cualquier forma, disponer, en todo o en parte, el presente contrato, a favor de ninguna persona natural o jurídica, nacional o extranjera.</w:t>
      </w:r>
      <w:r w:rsidRPr="001F3CC0">
        <w:rPr>
          <w:rFonts w:ascii="Arial" w:hAnsi="Arial" w:cs="Arial"/>
        </w:rPr>
        <w:t xml:space="preserve"> </w:t>
      </w:r>
      <w:r w:rsidRPr="001F3CC0">
        <w:rPr>
          <w:rFonts w:ascii="Arial" w:hAnsi="Arial" w:cs="Arial"/>
          <w:b/>
        </w:rPr>
        <w:t>CLAUSULA SEPTIMA: SANCIONES Y PENALIDADES.</w:t>
      </w:r>
      <w:r w:rsidRPr="001F3CC0">
        <w:rPr>
          <w:rFonts w:ascii="Arial" w:hAnsi="Arial" w:cs="Arial"/>
          <w:b/>
        </w:rPr>
        <w:t xml:space="preserve"> </w:t>
      </w:r>
      <w:r w:rsidRPr="001F3CC0">
        <w:rPr>
          <w:rFonts w:ascii="Arial" w:hAnsi="Arial" w:cs="Arial"/>
        </w:rPr>
        <w:t>Si el consultor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consultor manifiesta conocer y aceptar todas las sanciones y penalidades contenidas en los documentos contractuales, así como conocer y aceptar los procedimientos para su aplicación.</w:t>
      </w:r>
      <w:r w:rsidRPr="001F3CC0">
        <w:rPr>
          <w:rFonts w:ascii="Arial" w:hAnsi="Arial" w:cs="Arial"/>
        </w:rPr>
        <w:t xml:space="preserve"> </w:t>
      </w:r>
      <w:r w:rsidRPr="001F3CC0">
        <w:rPr>
          <w:rFonts w:ascii="Arial" w:hAnsi="Arial" w:cs="Arial"/>
        </w:rPr>
        <w:t xml:space="preserve">Si durante la ejecución del contrato se comprobare por la Dirección General de Inspección de Trabajo del Ministerio de Trabajo y Previsión Social, incumplimiento por parte del consultor a la normativa que prohíbe el trabajo infantil y de protección de la persona adolescente trabajadora; se deberá tramitar el procedimiento sancionatorio que dispone el Artículo </w:t>
      </w:r>
      <w:r w:rsidRPr="001F3CC0">
        <w:rPr>
          <w:rFonts w:ascii="Arial" w:hAnsi="Arial" w:cs="Arial"/>
        </w:rPr>
        <w:t>ciento sesenta</w:t>
      </w:r>
      <w:r w:rsidRPr="001F3CC0">
        <w:rPr>
          <w:rFonts w:ascii="Arial" w:hAnsi="Arial" w:cs="Arial"/>
        </w:rPr>
        <w:t xml:space="preserve"> de la LACAP para determinar el cometimiento o no durante la ejecución del contrato  de la conducta tipificada </w:t>
      </w:r>
      <w:r w:rsidRPr="001F3CC0">
        <w:rPr>
          <w:rFonts w:ascii="Arial" w:hAnsi="Arial" w:cs="Arial"/>
        </w:rPr>
        <w:lastRenderedPageBreak/>
        <w:t xml:space="preserve">como causal de inhabilitación en el Artículo </w:t>
      </w:r>
      <w:r w:rsidRPr="001F3CC0">
        <w:rPr>
          <w:rFonts w:ascii="Arial" w:hAnsi="Arial" w:cs="Arial"/>
        </w:rPr>
        <w:t>ciento cincuenta y ocho</w:t>
      </w:r>
      <w:r w:rsidRPr="001F3CC0">
        <w:rPr>
          <w:rFonts w:ascii="Arial" w:hAnsi="Arial" w:cs="Arial"/>
        </w:rP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Pr="001F3CC0">
        <w:rPr>
          <w:rFonts w:ascii="Arial" w:hAnsi="Arial" w:cs="Arial"/>
        </w:rPr>
        <w:t xml:space="preserve"> </w:t>
      </w:r>
      <w:r w:rsidRPr="001F3CC0">
        <w:rPr>
          <w:rFonts w:ascii="Arial" w:hAnsi="Arial" w:cs="Arial"/>
          <w:b/>
        </w:rPr>
        <w:t>CLAUSULA OCTAVA: FINANCIAMIENTO.</w:t>
      </w:r>
      <w:r w:rsidRPr="001F3CC0">
        <w:rPr>
          <w:rFonts w:ascii="Arial" w:hAnsi="Arial" w:cs="Arial"/>
          <w:b/>
        </w:rPr>
        <w:t xml:space="preserve"> </w:t>
      </w:r>
      <w:r w:rsidRPr="001F3CC0">
        <w:rPr>
          <w:rFonts w:ascii="Arial" w:hAnsi="Arial" w:cs="Arial"/>
        </w:rPr>
        <w:t>El FOVIAL hace constar que existe disponibilidad presupuestaria para este Proyecto en el presente ejercicio fiscal.</w:t>
      </w:r>
      <w:r w:rsidRPr="001F3CC0">
        <w:rPr>
          <w:rFonts w:ascii="Arial" w:hAnsi="Arial" w:cs="Arial"/>
        </w:rPr>
        <w:t xml:space="preserve"> </w:t>
      </w:r>
      <w:r w:rsidRPr="001F3CC0">
        <w:rPr>
          <w:rFonts w:ascii="Arial" w:hAnsi="Arial" w:cs="Arial"/>
          <w:b/>
        </w:rPr>
        <w:t>CLAUSULA NOVENA: SOMETIMIENTOS, DOMICILIO ESPECIAL Y COMPETENCIA.</w:t>
      </w:r>
      <w:r w:rsidRPr="001F3CC0">
        <w:rPr>
          <w:rFonts w:ascii="Arial" w:hAnsi="Arial" w:cs="Arial"/>
          <w:b/>
        </w:rPr>
        <w:t xml:space="preserve"> </w:t>
      </w:r>
      <w:r w:rsidRPr="001F3CC0">
        <w:rPr>
          <w:rFonts w:ascii="Arial" w:hAnsi="Arial" w:cs="Arial"/>
        </w:rPr>
        <w:t>El FOVIAL y el consultor se someten a las leyes de la República de El Salvador y en especial a la Ley de Adquisiciones y Contrataciones de la Administración Pública, su reglamento y a la Ley del Fondo de Conservación Vial. En caso de acción judicial u otra controversia, señalan como domicilio especial el de la ciudad de San Salvador, a la competencia de cuyos tribunales comunes se someten, asimismo el consultor autoriza al FOVIAL para que nombre el depositario de los bienes que se le embarguen, a quien libera de la obligación de rendir fianza.</w:t>
      </w:r>
      <w:r w:rsidRPr="001F3CC0">
        <w:rPr>
          <w:rFonts w:ascii="Arial" w:hAnsi="Arial" w:cs="Arial"/>
        </w:rPr>
        <w:t xml:space="preserve"> </w:t>
      </w:r>
      <w:r w:rsidRPr="001F3CC0">
        <w:rPr>
          <w:rFonts w:ascii="Arial" w:hAnsi="Arial" w:cs="Arial"/>
          <w:b/>
        </w:rPr>
        <w:t>CLAUSULA DECIMA: DOCUMENTOS CONTRACTUALES</w:t>
      </w:r>
      <w:r w:rsidRPr="001F3CC0">
        <w:rPr>
          <w:rFonts w:ascii="Arial" w:hAnsi="Arial" w:cs="Arial"/>
        </w:rPr>
        <w:t>.</w:t>
      </w:r>
      <w:r w:rsidRPr="001F3CC0">
        <w:rPr>
          <w:rFonts w:ascii="Arial" w:hAnsi="Arial" w:cs="Arial"/>
        </w:rPr>
        <w:t xml:space="preserve"> </w:t>
      </w:r>
      <w:r w:rsidRPr="001F3CC0">
        <w:rPr>
          <w:rFonts w:ascii="Arial" w:hAnsi="Arial" w:cs="Arial"/>
        </w:rPr>
        <w:t xml:space="preserve">Ambas partes contratantes acordamos y hacemos constar que los documentos contractuales, además del presente contrato, están formados por: Los Términos de Referencia, integrados por las Instrucciones a los Ofertantes, Condiciones Generales de Contratación, Modelo de Contrato y Condiciones Técnicas; Adendas de los mismos, si las hubiese; El Acta de apertura de ofertas; Las Ofertas Técnica y Económica revisadas, corregidas y aceptadas por el FOVIAL y sus documentos; Las garantías; La adjudicación; La Orden de Inicio; Las notas aclaratorias previas a la firma del contrato; La hoja de evaluación del desempeño; las resoluciones modificativas, en su caso; el </w:t>
      </w:r>
      <w:r w:rsidRPr="001F3CC0">
        <w:rPr>
          <w:rFonts w:ascii="Arial" w:eastAsia="Arial" w:hAnsi="Arial" w:cs="Arial"/>
          <w:color w:val="000000"/>
        </w:rPr>
        <w:t>Manual de Seguridad Vial, Imagen Institucional y Prevención de Riesgos en Zonas de Trabajo de FOVIAL</w:t>
      </w:r>
      <w:r w:rsidRPr="001F3CC0">
        <w:rPr>
          <w:rFonts w:ascii="Arial" w:hAnsi="Arial" w:cs="Arial"/>
        </w:rPr>
        <w:t>; las Bases de Licitación del consultor; y el Programa Físico y Financiero del proyecto.</w:t>
      </w:r>
      <w:r w:rsidRPr="001F3CC0">
        <w:rPr>
          <w:rFonts w:ascii="Arial" w:hAnsi="Arial" w:cs="Arial"/>
        </w:rPr>
        <w:t xml:space="preserve"> </w:t>
      </w:r>
      <w:r w:rsidRPr="001F3CC0">
        <w:rPr>
          <w:rFonts w:ascii="Arial" w:hAnsi="Arial" w:cs="Arial"/>
        </w:rPr>
        <w:t>Todos los mencionados documentos contractuales forman parte integrante del presente contrato, por lo que nos sometemos expresamente a las obligaciones, condiciones y estipulaciones contenidas en todos ellos.</w:t>
      </w:r>
      <w:r w:rsidRPr="001F3CC0">
        <w:rPr>
          <w:rFonts w:ascii="Arial" w:hAnsi="Arial" w:cs="Arial"/>
        </w:rPr>
        <w:t xml:space="preserve"> </w:t>
      </w:r>
      <w:r w:rsidRPr="001F3CC0">
        <w:rPr>
          <w:rFonts w:ascii="Arial" w:hAnsi="Arial" w:cs="Arial"/>
        </w:rPr>
        <w:t>En todo lo que no estuviere regulado por la Ley de Adquisiciones y Contrataciones de la Administración Pública, su reglamento y en la Ley del Fondo de Conservación Vial, nos sometemos al Derecho Común.</w:t>
      </w:r>
      <w:r w:rsidRPr="001F3CC0">
        <w:rPr>
          <w:rFonts w:ascii="Arial" w:hAnsi="Arial" w:cs="Arial"/>
        </w:rPr>
        <w:t xml:space="preserve"> </w:t>
      </w:r>
      <w:r w:rsidRPr="001F3CC0">
        <w:rPr>
          <w:rFonts w:ascii="Arial" w:hAnsi="Arial" w:cs="Arial"/>
          <w:b/>
        </w:rPr>
        <w:t>CLAUSULA DECIMA PRIMERA: GARANTIAS.</w:t>
      </w:r>
      <w:r w:rsidRPr="001F3CC0">
        <w:rPr>
          <w:rFonts w:ascii="Arial" w:hAnsi="Arial" w:cs="Arial"/>
          <w:b/>
        </w:rPr>
        <w:t xml:space="preserve"> </w:t>
      </w:r>
      <w:r w:rsidRPr="001F3CC0">
        <w:rPr>
          <w:rFonts w:ascii="Arial" w:hAnsi="Arial" w:cs="Arial"/>
        </w:rPr>
        <w:t>El consultor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w:t>
      </w:r>
      <w:r w:rsidRPr="001F3CC0">
        <w:rPr>
          <w:rFonts w:ascii="Arial" w:hAnsi="Arial" w:cs="Arial"/>
        </w:rPr>
        <w:t xml:space="preserve"> </w:t>
      </w:r>
      <w:r w:rsidRPr="001F3CC0">
        <w:rPr>
          <w:rFonts w:ascii="Arial" w:hAnsi="Arial" w:cs="Arial"/>
          <w:b/>
        </w:rPr>
        <w:t>CLAUSULA DECIMA SEGUNDA: RESPONSABILIDAD POR VICIOS OCULTOS</w:t>
      </w:r>
      <w:r w:rsidRPr="001F3CC0">
        <w:rPr>
          <w:rFonts w:ascii="Arial" w:hAnsi="Arial" w:cs="Arial"/>
          <w:b/>
        </w:rPr>
        <w:t xml:space="preserve">. </w:t>
      </w:r>
      <w:r w:rsidRPr="001F3CC0">
        <w:rPr>
          <w:rFonts w:ascii="Arial" w:hAnsi="Arial" w:cs="Arial"/>
        </w:rPr>
        <w:t>Si después de practicada la liquidación del presente contrato se comprobare vicios ocultos en la obra, imputables al consultor, se deberán ejercer las acciones legales correspondientes, para el resarcimiento de los daños y perjuicios causados.</w:t>
      </w:r>
      <w:r w:rsidRPr="001F3CC0">
        <w:rPr>
          <w:rFonts w:ascii="Arial" w:hAnsi="Arial" w:cs="Arial"/>
        </w:rPr>
        <w:t xml:space="preserve"> </w:t>
      </w:r>
      <w:r w:rsidRPr="001F3CC0">
        <w:rPr>
          <w:rFonts w:ascii="Arial" w:eastAsia="Batang" w:hAnsi="Arial" w:cs="Arial"/>
          <w:b/>
          <w:kern w:val="18"/>
          <w:lang w:val="es-MX"/>
        </w:rPr>
        <w:t>CLAUSULA DECIMA TERCERA: ADMINISTRADOR DE CONTRATO.</w:t>
      </w:r>
      <w:r w:rsidRPr="001F3CC0">
        <w:rPr>
          <w:rFonts w:ascii="Arial" w:eastAsia="Batang" w:hAnsi="Arial" w:cs="Arial"/>
          <w:b/>
          <w:kern w:val="18"/>
          <w:lang w:val="es-MX"/>
        </w:rPr>
        <w:t xml:space="preserve"> </w:t>
      </w:r>
      <w:r w:rsidRPr="001F3CC0">
        <w:rPr>
          <w:rFonts w:ascii="Arial" w:eastAsia="Arial" w:hAnsi="Arial" w:cs="Arial"/>
          <w:color w:val="000000"/>
        </w:rPr>
        <w:t xml:space="preserve">El Administrador de Contrato es el Ingeniero Héctor Aparicio Henríquez, quien tendrá las responsabilidades y atribuciones descritas en el Artículo </w:t>
      </w:r>
      <w:r w:rsidRPr="001F3CC0">
        <w:rPr>
          <w:rFonts w:ascii="Arial" w:eastAsia="Arial" w:hAnsi="Arial" w:cs="Arial"/>
          <w:color w:val="000000"/>
        </w:rPr>
        <w:t>ochenta y dos</w:t>
      </w:r>
      <w:r w:rsidRPr="001F3CC0">
        <w:rPr>
          <w:rFonts w:ascii="Arial" w:eastAsia="Arial" w:hAnsi="Arial" w:cs="Arial"/>
          <w:color w:val="000000"/>
        </w:rPr>
        <w:t xml:space="preserve"> Bis de la Ley de Adquisiciones y Contrataciones de la Administración Pública y en las establecidas en Condiciones Generales de los Términos de Referencia</w:t>
      </w:r>
      <w:r w:rsidRPr="001F3CC0">
        <w:rPr>
          <w:rFonts w:ascii="Arial" w:hAnsi="Arial" w:cs="Arial"/>
        </w:rPr>
        <w:t xml:space="preserve">”””” Yo, la Notaria, doy fe de ser AUTENTICAS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w:t>
      </w:r>
      <w:r w:rsidRPr="001F3CC0">
        <w:rPr>
          <w:rFonts w:ascii="Arial" w:hAnsi="Arial" w:cs="Arial"/>
        </w:rPr>
        <w:lastRenderedPageBreak/>
        <w:t>dos hojas, y leída que se las hube íntegramente en un solo acto sin interrupción, manifiestan su conformidad,  ratificaron su contenido y firmamos. DOY FE.-</w:t>
      </w:r>
    </w:p>
    <w:p w:rsidR="001F3CC0" w:rsidRPr="001F3CC0" w:rsidRDefault="001F3CC0" w:rsidP="001F3CC0">
      <w:pPr>
        <w:ind w:right="-234"/>
        <w:jc w:val="both"/>
        <w:rPr>
          <w:rFonts w:ascii="Arial" w:hAnsi="Arial" w:cs="Arial"/>
        </w:rPr>
      </w:pPr>
    </w:p>
    <w:p w:rsidR="006B6B01" w:rsidRPr="001F3CC0" w:rsidRDefault="006B6B01" w:rsidP="006B6B01">
      <w:pPr>
        <w:spacing w:after="0"/>
        <w:jc w:val="center"/>
        <w:rPr>
          <w:rFonts w:ascii="Arial" w:hAnsi="Arial" w:cs="Arial"/>
        </w:rPr>
      </w:pPr>
      <w:r w:rsidRPr="001F3CC0">
        <w:rPr>
          <w:rFonts w:ascii="Arial" w:hAnsi="Arial" w:cs="Arial"/>
        </w:rPr>
        <w:tab/>
      </w:r>
      <w:r w:rsidRPr="001F3CC0">
        <w:rPr>
          <w:rFonts w:ascii="Arial" w:hAnsi="Arial" w:cs="Arial"/>
        </w:rPr>
        <w:tab/>
      </w:r>
    </w:p>
    <w:p w:rsidR="006B6B01" w:rsidRPr="001F3CC0" w:rsidRDefault="006B6B01" w:rsidP="006B6B01">
      <w:pPr>
        <w:spacing w:after="0"/>
        <w:jc w:val="center"/>
        <w:rPr>
          <w:rFonts w:ascii="Arial" w:hAnsi="Arial" w:cs="Arial"/>
        </w:rPr>
      </w:pP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r w:rsidRPr="001F3CC0">
        <w:rPr>
          <w:rFonts w:ascii="Arial" w:hAnsi="Arial" w:cs="Arial"/>
        </w:rPr>
        <w:tab/>
      </w:r>
    </w:p>
    <w:p w:rsidR="006B6B01" w:rsidRPr="001F3CC0" w:rsidRDefault="006B6B01" w:rsidP="000C4BC0">
      <w:pPr>
        <w:spacing w:after="0"/>
        <w:jc w:val="center"/>
        <w:rPr>
          <w:rFonts w:ascii="Arial" w:hAnsi="Arial" w:cs="Arial"/>
        </w:rPr>
      </w:pPr>
    </w:p>
    <w:p w:rsidR="006B6B01" w:rsidRPr="001F3CC0" w:rsidRDefault="006B6B01" w:rsidP="006B6B01">
      <w:pPr>
        <w:spacing w:after="0" w:line="240" w:lineRule="auto"/>
        <w:jc w:val="both"/>
        <w:rPr>
          <w:rFonts w:ascii="Arial" w:hAnsi="Arial" w:cs="Arial"/>
        </w:rPr>
      </w:pPr>
    </w:p>
    <w:p w:rsidR="006B6B01" w:rsidRPr="001F3CC0" w:rsidRDefault="006B6B01" w:rsidP="006B6B01">
      <w:pPr>
        <w:pStyle w:val="Textoindependiente"/>
        <w:rPr>
          <w:rFonts w:cs="Arial"/>
          <w:sz w:val="22"/>
          <w:szCs w:val="22"/>
          <w:lang w:val="pt-BR"/>
        </w:rPr>
      </w:pPr>
      <w:r w:rsidRPr="001F3CC0">
        <w:rPr>
          <w:rFonts w:cs="Arial"/>
          <w:sz w:val="22"/>
          <w:szCs w:val="22"/>
          <w:lang w:val="pt-BR"/>
        </w:rPr>
        <w:t xml:space="preserve">_____________________________      </w:t>
      </w:r>
      <w:r w:rsidRPr="001F3CC0">
        <w:rPr>
          <w:rFonts w:cs="Arial"/>
          <w:sz w:val="22"/>
          <w:szCs w:val="22"/>
          <w:lang w:val="pt-BR"/>
        </w:rPr>
        <w:tab/>
        <w:t xml:space="preserve">            ______________________________</w:t>
      </w:r>
    </w:p>
    <w:p w:rsidR="006B6B01" w:rsidRPr="001F3CC0" w:rsidRDefault="006B6B01" w:rsidP="006B6B01">
      <w:pPr>
        <w:pStyle w:val="Textoindependiente"/>
        <w:rPr>
          <w:rFonts w:cs="Arial"/>
          <w:sz w:val="22"/>
          <w:szCs w:val="22"/>
          <w:lang w:val="pt-BR"/>
        </w:rPr>
      </w:pPr>
      <w:r w:rsidRPr="001F3CC0">
        <w:rPr>
          <w:rFonts w:cs="Arial"/>
          <w:bCs/>
          <w:iCs/>
          <w:color w:val="000000"/>
          <w:sz w:val="22"/>
          <w:szCs w:val="22"/>
        </w:rPr>
        <w:t>Dr. Felipe Alexander Rivas Villatoro</w:t>
      </w:r>
      <w:r w:rsidRPr="001F3CC0">
        <w:rPr>
          <w:rFonts w:cs="Arial"/>
          <w:sz w:val="22"/>
          <w:szCs w:val="22"/>
          <w:lang w:val="pt-BR"/>
        </w:rPr>
        <w:t xml:space="preserve">                           Sr. Nelson </w:t>
      </w:r>
      <w:proofErr w:type="spellStart"/>
      <w:r w:rsidRPr="001F3CC0">
        <w:rPr>
          <w:rFonts w:cs="Arial"/>
          <w:sz w:val="22"/>
          <w:szCs w:val="22"/>
          <w:lang w:val="pt-BR"/>
        </w:rPr>
        <w:t>Isaíl</w:t>
      </w:r>
      <w:proofErr w:type="spellEnd"/>
      <w:r w:rsidRPr="001F3CC0">
        <w:rPr>
          <w:rFonts w:cs="Arial"/>
          <w:sz w:val="22"/>
          <w:szCs w:val="22"/>
          <w:lang w:val="pt-BR"/>
        </w:rPr>
        <w:t xml:space="preserve"> </w:t>
      </w:r>
      <w:proofErr w:type="spellStart"/>
      <w:r w:rsidRPr="001F3CC0">
        <w:rPr>
          <w:rFonts w:cs="Arial"/>
          <w:sz w:val="22"/>
          <w:szCs w:val="22"/>
          <w:lang w:val="pt-BR"/>
        </w:rPr>
        <w:t>Saravia</w:t>
      </w:r>
      <w:proofErr w:type="spellEnd"/>
      <w:r w:rsidRPr="001F3CC0">
        <w:rPr>
          <w:rFonts w:cs="Arial"/>
          <w:sz w:val="22"/>
          <w:szCs w:val="22"/>
          <w:lang w:val="pt-BR"/>
        </w:rPr>
        <w:t xml:space="preserve"> </w:t>
      </w:r>
      <w:proofErr w:type="spellStart"/>
      <w:r w:rsidRPr="001F3CC0">
        <w:rPr>
          <w:rFonts w:cs="Arial"/>
          <w:sz w:val="22"/>
          <w:szCs w:val="22"/>
          <w:lang w:val="pt-BR"/>
        </w:rPr>
        <w:t>Canizales</w:t>
      </w:r>
      <w:proofErr w:type="spellEnd"/>
      <w:r w:rsidRPr="001F3CC0">
        <w:rPr>
          <w:rFonts w:cs="Arial"/>
          <w:sz w:val="22"/>
          <w:szCs w:val="22"/>
          <w:lang w:val="pt-BR"/>
        </w:rPr>
        <w:t xml:space="preserve">                                                                    </w:t>
      </w:r>
    </w:p>
    <w:p w:rsidR="006B6B01" w:rsidRPr="001F3CC0" w:rsidRDefault="006B6B01" w:rsidP="006B6B01">
      <w:pPr>
        <w:pStyle w:val="Textoindependiente"/>
        <w:rPr>
          <w:rFonts w:cs="Arial"/>
          <w:sz w:val="22"/>
          <w:szCs w:val="22"/>
          <w:lang w:val="pt-BR"/>
        </w:rPr>
      </w:pPr>
      <w:r w:rsidRPr="001F3CC0">
        <w:rPr>
          <w:rFonts w:cs="Arial"/>
          <w:sz w:val="22"/>
          <w:szCs w:val="22"/>
          <w:lang w:val="pt-BR"/>
        </w:rPr>
        <w:t xml:space="preserve">            </w:t>
      </w:r>
      <w:proofErr w:type="spellStart"/>
      <w:r w:rsidRPr="001F3CC0">
        <w:rPr>
          <w:rFonts w:cs="Arial"/>
          <w:sz w:val="22"/>
          <w:szCs w:val="22"/>
          <w:lang w:val="pt-BR"/>
        </w:rPr>
        <w:t>Director</w:t>
      </w:r>
      <w:proofErr w:type="spellEnd"/>
      <w:r w:rsidRPr="001F3CC0">
        <w:rPr>
          <w:rFonts w:cs="Arial"/>
          <w:sz w:val="22"/>
          <w:szCs w:val="22"/>
          <w:lang w:val="pt-BR"/>
        </w:rPr>
        <w:t xml:space="preserve"> </w:t>
      </w:r>
      <w:proofErr w:type="spellStart"/>
      <w:r w:rsidRPr="001F3CC0">
        <w:rPr>
          <w:rFonts w:cs="Arial"/>
          <w:sz w:val="22"/>
          <w:szCs w:val="22"/>
          <w:lang w:val="pt-BR"/>
        </w:rPr>
        <w:t>Ejecutivo</w:t>
      </w:r>
      <w:proofErr w:type="spellEnd"/>
      <w:r w:rsidRPr="001F3CC0">
        <w:rPr>
          <w:rFonts w:cs="Arial"/>
          <w:sz w:val="22"/>
          <w:szCs w:val="22"/>
          <w:lang w:val="pt-BR"/>
        </w:rPr>
        <w:t xml:space="preserve">                                                    Representante Legal</w:t>
      </w:r>
    </w:p>
    <w:p w:rsidR="006B6B01" w:rsidRPr="001F3CC0" w:rsidRDefault="006B6B01" w:rsidP="006B6B01">
      <w:pPr>
        <w:spacing w:after="0"/>
        <w:rPr>
          <w:rFonts w:ascii="Arial" w:hAnsi="Arial" w:cs="Arial"/>
        </w:rPr>
      </w:pPr>
      <w:r w:rsidRPr="001F3CC0">
        <w:rPr>
          <w:rFonts w:ascii="Arial" w:hAnsi="Arial" w:cs="Arial"/>
          <w:lang w:val="pt-BR"/>
        </w:rPr>
        <w:t xml:space="preserve">    </w:t>
      </w:r>
      <w:r w:rsidRPr="001F3CC0">
        <w:rPr>
          <w:rFonts w:ascii="Arial" w:hAnsi="Arial" w:cs="Arial"/>
        </w:rPr>
        <w:t xml:space="preserve">Fondo de Conservación Vial                                  CONSULTORIA E INGENIERIA DE </w:t>
      </w:r>
    </w:p>
    <w:p w:rsidR="006B6B01" w:rsidRPr="001F3CC0" w:rsidRDefault="006B6B01" w:rsidP="006B6B01">
      <w:pPr>
        <w:spacing w:after="0"/>
        <w:ind w:left="4956" w:firstLine="708"/>
        <w:rPr>
          <w:rFonts w:ascii="Arial" w:hAnsi="Arial" w:cs="Arial"/>
        </w:rPr>
      </w:pPr>
      <w:r w:rsidRPr="001F3CC0">
        <w:rPr>
          <w:rFonts w:ascii="Arial" w:hAnsi="Arial" w:cs="Arial"/>
        </w:rPr>
        <w:t>OBRA CIVIL, S.A. DE C.V.</w:t>
      </w:r>
    </w:p>
    <w:p w:rsidR="006B6B01" w:rsidRPr="001F3CC0" w:rsidRDefault="006B6B01" w:rsidP="006B6B01">
      <w:pPr>
        <w:spacing w:after="0" w:line="240" w:lineRule="auto"/>
        <w:jc w:val="both"/>
        <w:rPr>
          <w:rFonts w:ascii="Arial" w:hAnsi="Arial" w:cs="Arial"/>
        </w:rPr>
      </w:pPr>
    </w:p>
    <w:p w:rsidR="00BA4212" w:rsidRPr="001F3CC0" w:rsidRDefault="00BA4212" w:rsidP="000C4BC0">
      <w:pPr>
        <w:spacing w:after="0"/>
        <w:jc w:val="center"/>
        <w:rPr>
          <w:rFonts w:ascii="Arial" w:hAnsi="Arial" w:cs="Arial"/>
        </w:rPr>
      </w:pPr>
    </w:p>
    <w:p w:rsidR="00BA4212" w:rsidRPr="001F3CC0" w:rsidRDefault="00BA4212" w:rsidP="000C4BC0">
      <w:pPr>
        <w:spacing w:after="0"/>
        <w:jc w:val="center"/>
        <w:rPr>
          <w:rFonts w:ascii="Arial" w:hAnsi="Arial" w:cs="Arial"/>
        </w:rPr>
      </w:pPr>
    </w:p>
    <w:p w:rsidR="00AA1FF6" w:rsidRPr="001F3CC0" w:rsidRDefault="00AA1FF6" w:rsidP="000C4BC0">
      <w:pPr>
        <w:spacing w:after="0"/>
        <w:jc w:val="center"/>
        <w:rPr>
          <w:rFonts w:ascii="Arial" w:hAnsi="Arial" w:cs="Arial"/>
        </w:rPr>
      </w:pPr>
    </w:p>
    <w:p w:rsidR="00AA1FF6" w:rsidRPr="001F3CC0" w:rsidRDefault="00AA1FF6" w:rsidP="000C4BC0">
      <w:pPr>
        <w:spacing w:after="0"/>
        <w:jc w:val="center"/>
        <w:rPr>
          <w:rFonts w:ascii="Arial" w:hAnsi="Arial" w:cs="Arial"/>
        </w:rPr>
      </w:pPr>
    </w:p>
    <w:p w:rsidR="00AA1FF6" w:rsidRPr="001F3CC0" w:rsidRDefault="00AA1FF6" w:rsidP="000C4BC0">
      <w:pPr>
        <w:spacing w:after="0"/>
        <w:jc w:val="center"/>
        <w:rPr>
          <w:rFonts w:ascii="Arial" w:hAnsi="Arial" w:cs="Arial"/>
        </w:rPr>
      </w:pPr>
    </w:p>
    <w:p w:rsidR="00AA1FF6" w:rsidRPr="001F3CC0" w:rsidRDefault="00AA1FF6" w:rsidP="000C4BC0">
      <w:pPr>
        <w:spacing w:after="0"/>
        <w:jc w:val="center"/>
        <w:rPr>
          <w:rFonts w:ascii="Arial" w:hAnsi="Arial" w:cs="Arial"/>
        </w:rPr>
      </w:pPr>
    </w:p>
    <w:p w:rsidR="00AA1FF6" w:rsidRPr="001F3CC0" w:rsidRDefault="00AA1FF6" w:rsidP="000C4BC0">
      <w:pPr>
        <w:spacing w:after="0"/>
        <w:jc w:val="center"/>
        <w:rPr>
          <w:rFonts w:ascii="Arial" w:hAnsi="Arial" w:cs="Arial"/>
        </w:rPr>
      </w:pPr>
    </w:p>
    <w:p w:rsidR="00AA1FF6" w:rsidRPr="001F3CC0" w:rsidRDefault="00AA1FF6" w:rsidP="000C4BC0">
      <w:pPr>
        <w:spacing w:after="0"/>
        <w:jc w:val="center"/>
        <w:rPr>
          <w:rFonts w:ascii="Arial" w:hAnsi="Arial" w:cs="Arial"/>
        </w:rPr>
      </w:pPr>
    </w:p>
    <w:p w:rsidR="00AA1FF6" w:rsidRPr="001F3CC0" w:rsidRDefault="00AA1FF6" w:rsidP="000C4BC0">
      <w:pPr>
        <w:spacing w:after="0"/>
        <w:jc w:val="center"/>
        <w:rPr>
          <w:rFonts w:ascii="Arial" w:hAnsi="Arial" w:cs="Arial"/>
        </w:rPr>
      </w:pPr>
    </w:p>
    <w:p w:rsidR="00AA1FF6" w:rsidRPr="001F3CC0" w:rsidRDefault="00AA1FF6" w:rsidP="000C4BC0">
      <w:pPr>
        <w:spacing w:after="0"/>
        <w:jc w:val="center"/>
        <w:rPr>
          <w:rFonts w:ascii="Arial" w:hAnsi="Arial" w:cs="Arial"/>
        </w:rPr>
      </w:pPr>
    </w:p>
    <w:p w:rsidR="00AA1FF6" w:rsidRPr="001F3CC0" w:rsidRDefault="00AA1FF6" w:rsidP="000C4BC0">
      <w:pPr>
        <w:spacing w:after="0"/>
        <w:jc w:val="center"/>
        <w:rPr>
          <w:rFonts w:ascii="Arial" w:hAnsi="Arial" w:cs="Arial"/>
        </w:rPr>
      </w:pPr>
    </w:p>
    <w:p w:rsidR="00AA1FF6" w:rsidRPr="001F3CC0" w:rsidRDefault="00AA1FF6" w:rsidP="000C4BC0">
      <w:pPr>
        <w:spacing w:after="0"/>
        <w:jc w:val="center"/>
        <w:rPr>
          <w:rFonts w:ascii="Arial" w:hAnsi="Arial" w:cs="Arial"/>
        </w:rPr>
      </w:pPr>
    </w:p>
    <w:sectPr w:rsidR="00AA1FF6" w:rsidRPr="001F3C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C0"/>
    <w:rsid w:val="000C4BC0"/>
    <w:rsid w:val="00103CE6"/>
    <w:rsid w:val="001F3CC0"/>
    <w:rsid w:val="00233B6A"/>
    <w:rsid w:val="002A5640"/>
    <w:rsid w:val="0033321C"/>
    <w:rsid w:val="00362DE1"/>
    <w:rsid w:val="00364DCA"/>
    <w:rsid w:val="00451E95"/>
    <w:rsid w:val="0062393A"/>
    <w:rsid w:val="0067792E"/>
    <w:rsid w:val="006834AB"/>
    <w:rsid w:val="006B6B01"/>
    <w:rsid w:val="00703A05"/>
    <w:rsid w:val="0077051C"/>
    <w:rsid w:val="0081552B"/>
    <w:rsid w:val="009053AA"/>
    <w:rsid w:val="00A775C7"/>
    <w:rsid w:val="00AA1FF6"/>
    <w:rsid w:val="00BA4212"/>
    <w:rsid w:val="00C05999"/>
    <w:rsid w:val="00D276E7"/>
    <w:rsid w:val="00DD1736"/>
    <w:rsid w:val="00E151DE"/>
    <w:rsid w:val="00EC04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9C4AF-757A-4719-B125-E6BAD8D1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B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mptyLayoutCell">
    <w:name w:val="EmptyLayoutCell"/>
    <w:basedOn w:val="Normal"/>
    <w:rsid w:val="00BA4212"/>
    <w:pPr>
      <w:spacing w:after="0" w:line="240" w:lineRule="auto"/>
    </w:pPr>
    <w:rPr>
      <w:rFonts w:ascii="Times New Roman" w:eastAsia="Times New Roman" w:hAnsi="Times New Roman" w:cs="Times New Roman"/>
      <w:sz w:val="2"/>
      <w:szCs w:val="20"/>
      <w:lang w:val="en-US" w:eastAsia="en-US"/>
    </w:rPr>
  </w:style>
  <w:style w:type="paragraph" w:customStyle="1" w:styleId="Default">
    <w:name w:val="Default"/>
    <w:rsid w:val="00E151DE"/>
    <w:pPr>
      <w:autoSpaceDE w:val="0"/>
      <w:autoSpaceDN w:val="0"/>
      <w:adjustRightInd w:val="0"/>
      <w:spacing w:after="0" w:line="240" w:lineRule="auto"/>
    </w:pPr>
    <w:rPr>
      <w:rFonts w:ascii="Arial" w:eastAsia="Calibri" w:hAnsi="Arial" w:cs="Arial"/>
      <w:color w:val="000000"/>
      <w:sz w:val="24"/>
      <w:szCs w:val="24"/>
      <w:lang w:eastAsia="en-US"/>
    </w:rPr>
  </w:style>
  <w:style w:type="paragraph" w:styleId="Textodeglobo">
    <w:name w:val="Balloon Text"/>
    <w:basedOn w:val="Normal"/>
    <w:link w:val="TextodegloboCar"/>
    <w:uiPriority w:val="99"/>
    <w:semiHidden/>
    <w:unhideWhenUsed/>
    <w:rsid w:val="00E151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1DE"/>
    <w:rPr>
      <w:rFonts w:ascii="Segoe UI" w:hAnsi="Segoe UI" w:cs="Segoe UI"/>
      <w:sz w:val="18"/>
      <w:szCs w:val="18"/>
    </w:rPr>
  </w:style>
  <w:style w:type="paragraph" w:styleId="Textoindependiente">
    <w:name w:val="Body Text"/>
    <w:basedOn w:val="Normal"/>
    <w:link w:val="TextoindependienteCar"/>
    <w:rsid w:val="00362DE1"/>
    <w:pPr>
      <w:overflowPunct w:val="0"/>
      <w:autoSpaceDE w:val="0"/>
      <w:autoSpaceDN w:val="0"/>
      <w:adjustRightInd w:val="0"/>
      <w:spacing w:after="0" w:line="240" w:lineRule="auto"/>
      <w:textAlignment w:val="baseline"/>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362DE1"/>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707">
      <w:bodyDiv w:val="1"/>
      <w:marLeft w:val="0"/>
      <w:marRight w:val="0"/>
      <w:marTop w:val="0"/>
      <w:marBottom w:val="0"/>
      <w:divBdr>
        <w:top w:val="none" w:sz="0" w:space="0" w:color="auto"/>
        <w:left w:val="none" w:sz="0" w:space="0" w:color="auto"/>
        <w:bottom w:val="none" w:sz="0" w:space="0" w:color="auto"/>
        <w:right w:val="none" w:sz="0" w:space="0" w:color="auto"/>
      </w:divBdr>
    </w:div>
    <w:div w:id="721095096">
      <w:bodyDiv w:val="1"/>
      <w:marLeft w:val="0"/>
      <w:marRight w:val="0"/>
      <w:marTop w:val="0"/>
      <w:marBottom w:val="0"/>
      <w:divBdr>
        <w:top w:val="none" w:sz="0" w:space="0" w:color="auto"/>
        <w:left w:val="none" w:sz="0" w:space="0" w:color="auto"/>
        <w:bottom w:val="none" w:sz="0" w:space="0" w:color="auto"/>
        <w:right w:val="none" w:sz="0" w:space="0" w:color="auto"/>
      </w:divBdr>
    </w:div>
    <w:div w:id="1097169657">
      <w:bodyDiv w:val="1"/>
      <w:marLeft w:val="0"/>
      <w:marRight w:val="0"/>
      <w:marTop w:val="0"/>
      <w:marBottom w:val="0"/>
      <w:divBdr>
        <w:top w:val="none" w:sz="0" w:space="0" w:color="auto"/>
        <w:left w:val="none" w:sz="0" w:space="0" w:color="auto"/>
        <w:bottom w:val="none" w:sz="0" w:space="0" w:color="auto"/>
        <w:right w:val="none" w:sz="0" w:space="0" w:color="auto"/>
      </w:divBdr>
    </w:div>
    <w:div w:id="1305890912">
      <w:bodyDiv w:val="1"/>
      <w:marLeft w:val="0"/>
      <w:marRight w:val="0"/>
      <w:marTop w:val="0"/>
      <w:marBottom w:val="0"/>
      <w:divBdr>
        <w:top w:val="none" w:sz="0" w:space="0" w:color="auto"/>
        <w:left w:val="none" w:sz="0" w:space="0" w:color="auto"/>
        <w:bottom w:val="none" w:sz="0" w:space="0" w:color="auto"/>
        <w:right w:val="none" w:sz="0" w:space="0" w:color="auto"/>
      </w:divBdr>
    </w:div>
    <w:div w:id="1760059872">
      <w:bodyDiv w:val="1"/>
      <w:marLeft w:val="0"/>
      <w:marRight w:val="0"/>
      <w:marTop w:val="0"/>
      <w:marBottom w:val="0"/>
      <w:divBdr>
        <w:top w:val="none" w:sz="0" w:space="0" w:color="auto"/>
        <w:left w:val="none" w:sz="0" w:space="0" w:color="auto"/>
        <w:bottom w:val="none" w:sz="0" w:space="0" w:color="auto"/>
        <w:right w:val="none" w:sz="0" w:space="0" w:color="auto"/>
      </w:divBdr>
    </w:div>
    <w:div w:id="1868062009">
      <w:bodyDiv w:val="1"/>
      <w:marLeft w:val="0"/>
      <w:marRight w:val="0"/>
      <w:marTop w:val="0"/>
      <w:marBottom w:val="0"/>
      <w:divBdr>
        <w:top w:val="none" w:sz="0" w:space="0" w:color="auto"/>
        <w:left w:val="none" w:sz="0" w:space="0" w:color="auto"/>
        <w:bottom w:val="none" w:sz="0" w:space="0" w:color="auto"/>
        <w:right w:val="none" w:sz="0" w:space="0" w:color="auto"/>
      </w:divBdr>
    </w:div>
    <w:div w:id="199178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3878</Words>
  <Characters>21333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Quiteño</dc:creator>
  <cp:keywords/>
  <dc:description/>
  <cp:lastModifiedBy>Karen Quiteño</cp:lastModifiedBy>
  <cp:revision>3</cp:revision>
  <cp:lastPrinted>2016-07-11T22:01:00Z</cp:lastPrinted>
  <dcterms:created xsi:type="dcterms:W3CDTF">2016-07-11T22:01:00Z</dcterms:created>
  <dcterms:modified xsi:type="dcterms:W3CDTF">2016-07-11T22:16:00Z</dcterms:modified>
</cp:coreProperties>
</file>