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885" w:rsidRPr="00EC24BD" w:rsidRDefault="00D23B54" w:rsidP="00EE4BE3">
      <w:pPr>
        <w:pStyle w:val="Ttulo"/>
        <w:rPr>
          <w:rFonts w:ascii="Century Gothic" w:hAnsi="Century Gothic" w:cs="Tahoma"/>
          <w:i/>
          <w:sz w:val="20"/>
          <w:szCs w:val="20"/>
        </w:rPr>
      </w:pPr>
      <w:bookmarkStart w:id="0" w:name="_GoBack"/>
      <w:bookmarkEnd w:id="0"/>
      <w:r w:rsidRPr="00EC24BD">
        <w:rPr>
          <w:rFonts w:ascii="Century Gothic" w:hAnsi="Century Gothic"/>
          <w:b w:val="0"/>
          <w:i/>
          <w:noProof/>
          <w:sz w:val="20"/>
          <w:szCs w:val="20"/>
          <w:lang w:val="es-SV" w:eastAsia="es-SV"/>
        </w:rPr>
        <w:drawing>
          <wp:inline distT="0" distB="0" distL="0" distR="0" wp14:anchorId="603CF97A" wp14:editId="1E3BA89F">
            <wp:extent cx="2247900" cy="1085850"/>
            <wp:effectExtent l="0" t="0" r="0" b="0"/>
            <wp:docPr id="1" name="Imagen 1" descr="Nuevo logo ANDA-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 logo ANDA-01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7900" cy="1085850"/>
                    </a:xfrm>
                    <a:prstGeom prst="rect">
                      <a:avLst/>
                    </a:prstGeom>
                    <a:noFill/>
                    <a:ln>
                      <a:noFill/>
                    </a:ln>
                  </pic:spPr>
                </pic:pic>
              </a:graphicData>
            </a:graphic>
          </wp:inline>
        </w:drawing>
      </w:r>
    </w:p>
    <w:p w:rsidR="00EE4BE3" w:rsidRPr="00EC24BD" w:rsidRDefault="005412FA" w:rsidP="00EE4BE3">
      <w:pPr>
        <w:pStyle w:val="Ttulo"/>
        <w:rPr>
          <w:rFonts w:ascii="Century Gothic" w:hAnsi="Century Gothic" w:cs="Tahoma"/>
          <w:i/>
          <w:sz w:val="20"/>
          <w:szCs w:val="20"/>
        </w:rPr>
      </w:pPr>
      <w:r w:rsidRPr="00EC24BD">
        <w:rPr>
          <w:rFonts w:ascii="Century Gothic" w:hAnsi="Century Gothic" w:cs="Tahoma"/>
          <w:i/>
          <w:sz w:val="20"/>
          <w:szCs w:val="20"/>
        </w:rPr>
        <w:t xml:space="preserve">Administración Nacional </w:t>
      </w:r>
      <w:r w:rsidR="00321A6E" w:rsidRPr="00EC24BD">
        <w:rPr>
          <w:rFonts w:ascii="Century Gothic" w:hAnsi="Century Gothic" w:cs="Tahoma"/>
          <w:i/>
          <w:sz w:val="20"/>
          <w:szCs w:val="20"/>
        </w:rPr>
        <w:t>d</w:t>
      </w:r>
      <w:r w:rsidRPr="00EC24BD">
        <w:rPr>
          <w:rFonts w:ascii="Century Gothic" w:hAnsi="Century Gothic" w:cs="Tahoma"/>
          <w:i/>
          <w:sz w:val="20"/>
          <w:szCs w:val="20"/>
        </w:rPr>
        <w:t xml:space="preserve">e Acueductos </w:t>
      </w:r>
      <w:r w:rsidR="00321A6E" w:rsidRPr="00EC24BD">
        <w:rPr>
          <w:rFonts w:ascii="Century Gothic" w:hAnsi="Century Gothic" w:cs="Tahoma"/>
          <w:i/>
          <w:sz w:val="20"/>
          <w:szCs w:val="20"/>
        </w:rPr>
        <w:t>y</w:t>
      </w:r>
      <w:r w:rsidRPr="00EC24BD">
        <w:rPr>
          <w:rFonts w:ascii="Century Gothic" w:hAnsi="Century Gothic" w:cs="Tahoma"/>
          <w:i/>
          <w:sz w:val="20"/>
          <w:szCs w:val="20"/>
        </w:rPr>
        <w:t xml:space="preserve"> Alcantarillados</w:t>
      </w:r>
    </w:p>
    <w:p w:rsidR="00EE4BE3" w:rsidRPr="00EC24BD" w:rsidRDefault="005412FA" w:rsidP="00EE4BE3">
      <w:pPr>
        <w:jc w:val="center"/>
        <w:rPr>
          <w:rFonts w:ascii="Century Gothic" w:hAnsi="Century Gothic" w:cs="Tahoma"/>
          <w:b/>
          <w:i/>
          <w:sz w:val="20"/>
          <w:szCs w:val="20"/>
          <w:lang w:val="es-MX"/>
        </w:rPr>
      </w:pPr>
      <w:r w:rsidRPr="00EC24BD">
        <w:rPr>
          <w:rFonts w:ascii="Century Gothic" w:hAnsi="Century Gothic" w:cs="Tahoma"/>
          <w:b/>
          <w:i/>
          <w:sz w:val="20"/>
          <w:szCs w:val="20"/>
          <w:lang w:val="es-MX"/>
        </w:rPr>
        <w:t>San Salvador, El Salvador, C.A.</w:t>
      </w:r>
    </w:p>
    <w:p w:rsidR="00346378" w:rsidRPr="00346378" w:rsidRDefault="00346378" w:rsidP="00346378"/>
    <w:p w:rsidR="00995429" w:rsidRPr="00EC24BD" w:rsidRDefault="00995429" w:rsidP="00015128">
      <w:pPr>
        <w:pStyle w:val="Ttulo2"/>
        <w:spacing w:line="240" w:lineRule="auto"/>
        <w:jc w:val="left"/>
        <w:rPr>
          <w:rFonts w:ascii="Century Gothic" w:hAnsi="Century Gothic" w:cs="Tahoma"/>
          <w:i/>
          <w:sz w:val="20"/>
          <w:szCs w:val="20"/>
        </w:rPr>
      </w:pPr>
    </w:p>
    <w:p w:rsidR="00015128" w:rsidRPr="00EC24BD" w:rsidRDefault="00437B76" w:rsidP="00015128">
      <w:pPr>
        <w:pStyle w:val="Ttulo2"/>
        <w:spacing w:line="240" w:lineRule="auto"/>
        <w:jc w:val="left"/>
        <w:rPr>
          <w:rFonts w:ascii="Century Gothic" w:hAnsi="Century Gothic" w:cs="Tahoma"/>
          <w:bCs/>
          <w:i/>
          <w:sz w:val="20"/>
          <w:szCs w:val="20"/>
        </w:rPr>
      </w:pPr>
      <w:r w:rsidRPr="00EC24BD">
        <w:rPr>
          <w:rFonts w:ascii="Century Gothic" w:hAnsi="Century Gothic" w:cs="Tahoma"/>
          <w:bCs/>
          <w:i/>
          <w:sz w:val="20"/>
          <w:szCs w:val="20"/>
        </w:rPr>
        <w:t>CONTRATO D</w:t>
      </w:r>
      <w:r w:rsidR="00540F1E">
        <w:rPr>
          <w:rFonts w:ascii="Century Gothic" w:hAnsi="Century Gothic" w:cs="Tahoma"/>
          <w:bCs/>
          <w:i/>
          <w:sz w:val="20"/>
          <w:szCs w:val="20"/>
        </w:rPr>
        <w:t>E</w:t>
      </w:r>
      <w:r w:rsidRPr="00EC24BD">
        <w:rPr>
          <w:rFonts w:ascii="Century Gothic" w:hAnsi="Century Gothic" w:cs="Tahoma"/>
          <w:bCs/>
          <w:i/>
          <w:sz w:val="20"/>
          <w:szCs w:val="20"/>
        </w:rPr>
        <w:t xml:space="preserve"> SUMINISTRO NÚMERO </w:t>
      </w:r>
      <w:r w:rsidR="00D31E14">
        <w:rPr>
          <w:rFonts w:ascii="Century Gothic" w:hAnsi="Century Gothic" w:cs="Tahoma"/>
          <w:bCs/>
          <w:i/>
          <w:sz w:val="20"/>
          <w:szCs w:val="20"/>
        </w:rPr>
        <w:t>61/2016</w:t>
      </w:r>
    </w:p>
    <w:p w:rsidR="009F3984" w:rsidRPr="00EC24BD" w:rsidRDefault="00437B76" w:rsidP="009F3984">
      <w:pPr>
        <w:rPr>
          <w:rFonts w:ascii="Century Gothic" w:hAnsi="Century Gothic" w:cs="Arial"/>
          <w:b/>
          <w:bCs/>
          <w:i/>
          <w:sz w:val="20"/>
          <w:szCs w:val="20"/>
          <w14:shadow w14:blurRad="50800" w14:dist="38100" w14:dir="2700000" w14:sx="100000" w14:sy="100000" w14:kx="0" w14:ky="0" w14:algn="tl">
            <w14:srgbClr w14:val="000000">
              <w14:alpha w14:val="60000"/>
            </w14:srgbClr>
          </w14:shadow>
        </w:rPr>
      </w:pPr>
      <w:r w:rsidRPr="00EC24BD">
        <w:rPr>
          <w:rFonts w:ascii="Century Gothic" w:hAnsi="Century Gothic"/>
          <w:b/>
          <w:i/>
          <w:sz w:val="20"/>
          <w:szCs w:val="20"/>
        </w:rPr>
        <w:t>LICITACIÓN PÚBLICA NÚMERO LP-</w:t>
      </w:r>
      <w:r w:rsidR="00D31E14">
        <w:rPr>
          <w:rFonts w:ascii="Century Gothic" w:hAnsi="Century Gothic"/>
          <w:b/>
          <w:i/>
          <w:sz w:val="20"/>
          <w:szCs w:val="20"/>
        </w:rPr>
        <w:t>24/2016</w:t>
      </w:r>
    </w:p>
    <w:p w:rsidR="000C04C7" w:rsidRPr="00EC24BD" w:rsidRDefault="00991ABB" w:rsidP="00991ABB">
      <w:pPr>
        <w:ind w:right="74"/>
        <w:rPr>
          <w:rFonts w:ascii="Century Gothic" w:hAnsi="Century Gothic" w:cs="Tahoma"/>
          <w:b/>
          <w:bCs/>
          <w:i/>
          <w:sz w:val="20"/>
          <w:szCs w:val="20"/>
        </w:rPr>
      </w:pPr>
      <w:r w:rsidRPr="00EC24BD">
        <w:rPr>
          <w:rFonts w:ascii="Century Gothic" w:hAnsi="Century Gothic" w:cs="Tahoma"/>
          <w:b/>
          <w:bCs/>
          <w:i/>
          <w:sz w:val="20"/>
          <w:szCs w:val="20"/>
        </w:rPr>
        <w:t>ACTA Nº</w:t>
      </w:r>
      <w:r w:rsidR="00C4213A">
        <w:rPr>
          <w:rFonts w:ascii="Century Gothic" w:hAnsi="Century Gothic" w:cs="Tahoma"/>
          <w:b/>
          <w:bCs/>
          <w:i/>
          <w:sz w:val="20"/>
          <w:szCs w:val="20"/>
        </w:rPr>
        <w:t>30</w:t>
      </w:r>
      <w:r w:rsidRPr="00EC24BD">
        <w:rPr>
          <w:rFonts w:ascii="Century Gothic" w:hAnsi="Century Gothic" w:cs="Tahoma"/>
          <w:b/>
          <w:bCs/>
          <w:i/>
          <w:sz w:val="20"/>
          <w:szCs w:val="20"/>
        </w:rPr>
        <w:t xml:space="preserve"> </w:t>
      </w:r>
      <w:r w:rsidR="00437B76" w:rsidRPr="00EC24BD">
        <w:rPr>
          <w:rFonts w:ascii="Century Gothic" w:hAnsi="Century Gothic" w:cs="Tahoma"/>
          <w:b/>
          <w:bCs/>
          <w:i/>
          <w:sz w:val="20"/>
          <w:szCs w:val="20"/>
        </w:rPr>
        <w:t>ACUERDO</w:t>
      </w:r>
      <w:r w:rsidRPr="00EC24BD">
        <w:rPr>
          <w:rFonts w:ascii="Century Gothic" w:hAnsi="Century Gothic" w:cs="Tahoma"/>
          <w:b/>
          <w:bCs/>
          <w:i/>
          <w:sz w:val="20"/>
          <w:szCs w:val="20"/>
        </w:rPr>
        <w:t xml:space="preserve"> Nº </w:t>
      </w:r>
      <w:r w:rsidR="00C4213A">
        <w:rPr>
          <w:rFonts w:ascii="Century Gothic" w:hAnsi="Century Gothic" w:cs="Tahoma"/>
          <w:b/>
          <w:bCs/>
          <w:i/>
          <w:sz w:val="20"/>
          <w:szCs w:val="20"/>
        </w:rPr>
        <w:t>4.1.4</w:t>
      </w:r>
      <w:r w:rsidRPr="00EC24BD">
        <w:rPr>
          <w:rFonts w:ascii="Century Gothic" w:hAnsi="Century Gothic" w:cs="Tahoma"/>
          <w:b/>
          <w:bCs/>
          <w:i/>
          <w:sz w:val="20"/>
          <w:szCs w:val="20"/>
        </w:rPr>
        <w:t xml:space="preserve"> DE FECHA </w:t>
      </w:r>
      <w:r w:rsidR="00C4213A">
        <w:rPr>
          <w:rFonts w:ascii="Century Gothic" w:hAnsi="Century Gothic" w:cs="Tahoma"/>
          <w:b/>
          <w:bCs/>
          <w:i/>
          <w:sz w:val="20"/>
          <w:szCs w:val="20"/>
        </w:rPr>
        <w:t>23 de junio 2016</w:t>
      </w:r>
    </w:p>
    <w:p w:rsidR="004B3C28" w:rsidRDefault="004B3C28">
      <w:pPr>
        <w:pStyle w:val="Ttulo"/>
        <w:rPr>
          <w:rFonts w:ascii="Century Gothic" w:hAnsi="Century Gothic" w:cs="Tahoma"/>
          <w:i/>
          <w:sz w:val="20"/>
          <w:szCs w:val="20"/>
          <w:lang w:val="es-MX"/>
        </w:rPr>
      </w:pPr>
    </w:p>
    <w:p w:rsidR="00991ABB" w:rsidRPr="00EC24BD" w:rsidRDefault="00991ABB">
      <w:pPr>
        <w:pStyle w:val="Ttulo"/>
        <w:rPr>
          <w:rFonts w:ascii="Century Gothic" w:hAnsi="Century Gothic" w:cs="Tahoma"/>
          <w:i/>
          <w:sz w:val="20"/>
          <w:szCs w:val="20"/>
          <w:lang w:val="es-MX"/>
        </w:rPr>
      </w:pPr>
    </w:p>
    <w:p w:rsidR="00405457" w:rsidRPr="00842719" w:rsidRDefault="00CB4678" w:rsidP="00405457">
      <w:pPr>
        <w:spacing w:line="360" w:lineRule="auto"/>
        <w:jc w:val="both"/>
        <w:rPr>
          <w:rFonts w:ascii="Century Gothic" w:hAnsi="Century Gothic" w:cs="Tahoma"/>
          <w:b/>
          <w:i/>
          <w:sz w:val="20"/>
          <w:szCs w:val="20"/>
        </w:rPr>
      </w:pPr>
      <w:r w:rsidRPr="00EC24BD">
        <w:rPr>
          <w:rFonts w:ascii="Century Gothic" w:hAnsi="Century Gothic" w:cs="Tahoma"/>
          <w:b/>
          <w:bCs/>
          <w:i/>
          <w:sz w:val="20"/>
          <w:szCs w:val="20"/>
        </w:rPr>
        <w:t xml:space="preserve">Nosotros: MARCO ANTONIO FORTÍN HUEZO, </w:t>
      </w:r>
      <w:r w:rsidRPr="00EC24BD">
        <w:rPr>
          <w:rFonts w:ascii="Century Gothic" w:hAnsi="Century Gothic" w:cs="Tahoma"/>
          <w:i/>
          <w:sz w:val="20"/>
          <w:szCs w:val="20"/>
        </w:rPr>
        <w:t xml:space="preserve">de cincuenta y </w:t>
      </w:r>
      <w:r w:rsidR="00326DA4" w:rsidRPr="00EC24BD">
        <w:rPr>
          <w:rFonts w:ascii="Century Gothic" w:hAnsi="Century Gothic" w:cs="Tahoma"/>
          <w:i/>
          <w:sz w:val="20"/>
          <w:szCs w:val="20"/>
        </w:rPr>
        <w:t xml:space="preserve">siete </w:t>
      </w:r>
      <w:r w:rsidRPr="00EC24BD">
        <w:rPr>
          <w:rFonts w:ascii="Century Gothic" w:hAnsi="Century Gothic" w:cs="Tahoma"/>
          <w:i/>
          <w:sz w:val="20"/>
          <w:szCs w:val="20"/>
        </w:rPr>
        <w:t xml:space="preserve">años de edad, Empresario, de este domicilio, </w:t>
      </w:r>
      <w:r w:rsidR="00C22D61" w:rsidRPr="00EC24BD">
        <w:rPr>
          <w:rFonts w:ascii="Century Gothic" w:hAnsi="Century Gothic" w:cs="Tahoma"/>
          <w:i/>
          <w:sz w:val="20"/>
          <w:szCs w:val="20"/>
        </w:rPr>
        <w:t xml:space="preserve">con </w:t>
      </w:r>
      <w:r w:rsidRPr="00EC24BD">
        <w:rPr>
          <w:rFonts w:ascii="Century Gothic" w:hAnsi="Century Gothic" w:cs="Tahoma"/>
          <w:i/>
          <w:sz w:val="20"/>
          <w:szCs w:val="20"/>
        </w:rPr>
        <w:t xml:space="preserve">Documento Único de Identidad Número cero un millón ochocientos setenta y nueve mil ochocientos cuarenta y siete- uno, </w:t>
      </w:r>
      <w:r w:rsidRPr="00EC24BD">
        <w:rPr>
          <w:rFonts w:ascii="Century Gothic" w:hAnsi="Century Gothic" w:cs="Arial"/>
          <w:i/>
          <w:sz w:val="20"/>
          <w:szCs w:val="20"/>
        </w:rPr>
        <w:t>con Tarjeta de Identificación Tributaria Número Nueve mil quinientos uno-Doscientos mil novecientos cincuenta y ocho-cero cero uno-cinco</w:t>
      </w:r>
      <w:r w:rsidR="00EF3FB1" w:rsidRPr="00EC24BD">
        <w:rPr>
          <w:rFonts w:ascii="Century Gothic" w:hAnsi="Century Gothic" w:cs="Tahoma"/>
          <w:i/>
          <w:sz w:val="20"/>
          <w:szCs w:val="20"/>
        </w:rPr>
        <w:t xml:space="preserve">, actuando en mi carácter de Presidente de la Junta de Gobierno, en nombre y representación legal de la </w:t>
      </w:r>
      <w:r w:rsidR="00EF3FB1" w:rsidRPr="00EC24BD">
        <w:rPr>
          <w:rFonts w:ascii="Century Gothic" w:hAnsi="Century Gothic" w:cs="Tahoma"/>
          <w:b/>
          <w:bCs/>
          <w:i/>
          <w:sz w:val="20"/>
          <w:szCs w:val="20"/>
        </w:rPr>
        <w:t>ADMINISTRACION NACIONAL DE ACUEDUCTOS Y ALCANTARILLADOS,</w:t>
      </w:r>
      <w:r w:rsidR="00EF3FB1" w:rsidRPr="00EC24BD">
        <w:rPr>
          <w:rFonts w:ascii="Century Gothic" w:hAnsi="Century Gothic" w:cs="Tahoma"/>
          <w:i/>
          <w:sz w:val="20"/>
          <w:szCs w:val="20"/>
        </w:rPr>
        <w:t xml:space="preserve"> que puede abreviarse </w:t>
      </w:r>
      <w:r w:rsidR="00EF3FB1" w:rsidRPr="00EC24BD">
        <w:rPr>
          <w:rFonts w:ascii="Century Gothic" w:hAnsi="Century Gothic" w:cs="Tahoma"/>
          <w:b/>
          <w:bCs/>
          <w:i/>
          <w:sz w:val="20"/>
          <w:szCs w:val="20"/>
        </w:rPr>
        <w:t>ANDA,</w:t>
      </w:r>
      <w:r w:rsidR="00EF3FB1" w:rsidRPr="00EC24BD">
        <w:rPr>
          <w:rFonts w:ascii="Century Gothic" w:hAnsi="Century Gothic" w:cs="Tahoma"/>
          <w:i/>
          <w:sz w:val="20"/>
          <w:szCs w:val="20"/>
        </w:rPr>
        <w:t xml:space="preserve"> Institución Autónoma, de Servicio Público, de este domicilio, con Tarjeta de Identificación Tributaria número cero seiscientos catorce - doscientos diez mil ciento veintitrés - cero cero cinco - nueve; y con Registro de Contribuyente del Impuesto a la Transferencia de Bienes Muebles y a la Prestación de Servicios Número treinta y dos mil ochocientos cuatro - nueve, que en el transcurso del presente instrumento se denominará </w:t>
      </w:r>
      <w:r w:rsidR="00EF3FB1" w:rsidRPr="00EC24BD">
        <w:rPr>
          <w:rFonts w:ascii="Century Gothic" w:hAnsi="Century Gothic" w:cs="Tahoma"/>
          <w:b/>
          <w:i/>
          <w:sz w:val="20"/>
          <w:szCs w:val="20"/>
        </w:rPr>
        <w:t>“La Institución Contratante o ANDA”</w:t>
      </w:r>
      <w:r w:rsidR="00842719">
        <w:rPr>
          <w:rFonts w:ascii="Century Gothic" w:hAnsi="Century Gothic" w:cs="Tahoma"/>
          <w:b/>
          <w:i/>
          <w:sz w:val="20"/>
          <w:szCs w:val="20"/>
        </w:rPr>
        <w:t xml:space="preserve">; </w:t>
      </w:r>
      <w:r w:rsidR="00842719" w:rsidRPr="00EC24BD">
        <w:rPr>
          <w:rFonts w:ascii="Century Gothic" w:hAnsi="Century Gothic" w:cs="Arial"/>
          <w:i/>
          <w:sz w:val="20"/>
          <w:szCs w:val="20"/>
        </w:rPr>
        <w:t xml:space="preserve"> </w:t>
      </w:r>
      <w:r w:rsidR="00842719">
        <w:rPr>
          <w:rFonts w:ascii="Century Gothic" w:hAnsi="Century Gothic" w:cs="Arial"/>
          <w:b/>
          <w:i/>
          <w:sz w:val="20"/>
          <w:szCs w:val="20"/>
        </w:rPr>
        <w:t>RAFAEL ANTONIO QUIÑONEZ SALVADOR</w:t>
      </w:r>
      <w:r w:rsidR="00842719">
        <w:rPr>
          <w:rFonts w:ascii="Century Gothic" w:hAnsi="Century Gothic" w:cs="Arial"/>
          <w:i/>
          <w:sz w:val="20"/>
          <w:szCs w:val="20"/>
        </w:rPr>
        <w:t xml:space="preserve">, de sesenta y ocho años de edad, ingeniero en Electrónica, </w:t>
      </w:r>
      <w:r w:rsidR="00D408FA">
        <w:rPr>
          <w:rFonts w:ascii="Century Gothic" w:hAnsi="Century Gothic" w:cs="Arial"/>
          <w:i/>
          <w:sz w:val="20"/>
          <w:szCs w:val="20"/>
        </w:rPr>
        <w:t xml:space="preserve">de nacionalidad </w:t>
      </w:r>
      <w:r w:rsidR="00842719">
        <w:rPr>
          <w:rFonts w:ascii="Century Gothic" w:hAnsi="Century Gothic" w:cs="Arial"/>
          <w:i/>
          <w:sz w:val="20"/>
          <w:szCs w:val="20"/>
        </w:rPr>
        <w:t>salvadoreñ</w:t>
      </w:r>
      <w:r w:rsidR="00D408FA">
        <w:rPr>
          <w:rFonts w:ascii="Century Gothic" w:hAnsi="Century Gothic" w:cs="Arial"/>
          <w:i/>
          <w:sz w:val="20"/>
          <w:szCs w:val="20"/>
        </w:rPr>
        <w:t>a</w:t>
      </w:r>
      <w:r w:rsidR="00842719">
        <w:rPr>
          <w:rFonts w:ascii="Century Gothic" w:hAnsi="Century Gothic" w:cs="Arial"/>
          <w:i/>
          <w:sz w:val="20"/>
          <w:szCs w:val="20"/>
        </w:rPr>
        <w:t xml:space="preserve">, del domicilio de Antiguo Cuscatlán, departamento de La </w:t>
      </w:r>
      <w:r w:rsidR="00327AD5">
        <w:rPr>
          <w:rFonts w:ascii="Century Gothic" w:hAnsi="Century Gothic" w:cs="Arial"/>
          <w:i/>
          <w:sz w:val="20"/>
          <w:szCs w:val="20"/>
        </w:rPr>
        <w:t>L</w:t>
      </w:r>
      <w:r w:rsidR="00842719">
        <w:rPr>
          <w:rFonts w:ascii="Century Gothic" w:hAnsi="Century Gothic" w:cs="Arial"/>
          <w:i/>
          <w:sz w:val="20"/>
          <w:szCs w:val="20"/>
        </w:rPr>
        <w:t xml:space="preserve">ibertad, </w:t>
      </w:r>
      <w:r w:rsidR="00842719" w:rsidRPr="00EC2AB4">
        <w:rPr>
          <w:rFonts w:ascii="Century Gothic" w:hAnsi="Century Gothic" w:cs="Arial"/>
          <w:i/>
          <w:sz w:val="20"/>
          <w:szCs w:val="20"/>
        </w:rPr>
        <w:t>con Documento Único de Identidad Número</w:t>
      </w:r>
      <w:r w:rsidR="00842719">
        <w:rPr>
          <w:rFonts w:ascii="Century Gothic" w:hAnsi="Century Gothic" w:cs="Arial"/>
          <w:i/>
          <w:sz w:val="20"/>
          <w:szCs w:val="20"/>
        </w:rPr>
        <w:t xml:space="preserve"> cero cero setecientos mil seiscientos quince- cuatro, </w:t>
      </w:r>
      <w:r w:rsidR="00842719" w:rsidRPr="002D0A8B">
        <w:rPr>
          <w:rFonts w:ascii="Century Gothic" w:hAnsi="Century Gothic" w:cs="Arial"/>
          <w:i/>
          <w:sz w:val="20"/>
          <w:szCs w:val="20"/>
        </w:rPr>
        <w:t xml:space="preserve"> con Tarjeta de Identificación Tributaria Número</w:t>
      </w:r>
      <w:r w:rsidR="00842719">
        <w:rPr>
          <w:rFonts w:ascii="Century Gothic" w:hAnsi="Century Gothic" w:cs="Arial"/>
          <w:i/>
          <w:sz w:val="20"/>
          <w:szCs w:val="20"/>
        </w:rPr>
        <w:t xml:space="preserve"> un mil cuatrocientos dieciséis-ciento diez mil cuatrocientos cuarenta y siete-cero cero uno-cero; y </w:t>
      </w:r>
      <w:r w:rsidR="00CE3361">
        <w:rPr>
          <w:rFonts w:ascii="Century Gothic" w:hAnsi="Century Gothic" w:cs="Arial"/>
          <w:b/>
          <w:i/>
          <w:sz w:val="20"/>
          <w:szCs w:val="20"/>
        </w:rPr>
        <w:t>DIETMAR WALTHER WILHELM HOPPE MIRANDA</w:t>
      </w:r>
      <w:r w:rsidR="00842719">
        <w:rPr>
          <w:rFonts w:ascii="Century Gothic" w:hAnsi="Century Gothic" w:cs="Arial"/>
          <w:i/>
          <w:sz w:val="20"/>
          <w:szCs w:val="20"/>
        </w:rPr>
        <w:t xml:space="preserve">, </w:t>
      </w:r>
      <w:r w:rsidR="00F239B6">
        <w:rPr>
          <w:rFonts w:ascii="Century Gothic" w:hAnsi="Century Gothic" w:cs="Arial"/>
          <w:i/>
          <w:sz w:val="20"/>
          <w:szCs w:val="20"/>
        </w:rPr>
        <w:t xml:space="preserve">de </w:t>
      </w:r>
      <w:r w:rsidR="00CE3361">
        <w:rPr>
          <w:rFonts w:ascii="Century Gothic" w:hAnsi="Century Gothic" w:cs="Arial"/>
          <w:i/>
          <w:sz w:val="20"/>
          <w:szCs w:val="20"/>
        </w:rPr>
        <w:t>cincuenta y ùn</w:t>
      </w:r>
      <w:r w:rsidR="00F239B6">
        <w:rPr>
          <w:rFonts w:ascii="Century Gothic" w:hAnsi="Century Gothic" w:cs="Arial"/>
          <w:i/>
          <w:sz w:val="20"/>
          <w:szCs w:val="20"/>
        </w:rPr>
        <w:t xml:space="preserve"> años de edad</w:t>
      </w:r>
      <w:r w:rsidR="00842719">
        <w:rPr>
          <w:rFonts w:ascii="Century Gothic" w:hAnsi="Century Gothic" w:cs="Arial"/>
          <w:i/>
          <w:sz w:val="20"/>
          <w:szCs w:val="20"/>
        </w:rPr>
        <w:t xml:space="preserve">, </w:t>
      </w:r>
      <w:r w:rsidR="00CE3361">
        <w:rPr>
          <w:rFonts w:ascii="Century Gothic" w:hAnsi="Century Gothic" w:cs="Arial"/>
          <w:i/>
          <w:sz w:val="20"/>
          <w:szCs w:val="20"/>
        </w:rPr>
        <w:t>ingeniero Electricista</w:t>
      </w:r>
      <w:r w:rsidR="00842719">
        <w:rPr>
          <w:rFonts w:ascii="Century Gothic" w:hAnsi="Century Gothic" w:cs="Arial"/>
          <w:i/>
          <w:sz w:val="20"/>
          <w:szCs w:val="20"/>
        </w:rPr>
        <w:t xml:space="preserve">, de nacionalidad </w:t>
      </w:r>
      <w:r w:rsidR="00CE3361">
        <w:rPr>
          <w:rFonts w:ascii="Century Gothic" w:hAnsi="Century Gothic" w:cs="Arial"/>
          <w:i/>
          <w:sz w:val="20"/>
          <w:szCs w:val="20"/>
        </w:rPr>
        <w:t>salvadoreña</w:t>
      </w:r>
      <w:r w:rsidR="00842719">
        <w:rPr>
          <w:rFonts w:ascii="Century Gothic" w:hAnsi="Century Gothic" w:cs="Arial"/>
          <w:i/>
          <w:sz w:val="20"/>
          <w:szCs w:val="20"/>
        </w:rPr>
        <w:t xml:space="preserve">, del domicilio de </w:t>
      </w:r>
      <w:r w:rsidR="00CE3361">
        <w:rPr>
          <w:rFonts w:ascii="Century Gothic" w:hAnsi="Century Gothic" w:cs="Arial"/>
          <w:i/>
          <w:sz w:val="20"/>
          <w:szCs w:val="20"/>
        </w:rPr>
        <w:t xml:space="preserve">Antiguo </w:t>
      </w:r>
      <w:r w:rsidR="006D54A5">
        <w:rPr>
          <w:rFonts w:ascii="Century Gothic" w:hAnsi="Century Gothic" w:cs="Arial"/>
          <w:i/>
          <w:sz w:val="20"/>
          <w:szCs w:val="20"/>
        </w:rPr>
        <w:t>Cuscatlán</w:t>
      </w:r>
      <w:r w:rsidR="00842719">
        <w:rPr>
          <w:rFonts w:ascii="Century Gothic" w:hAnsi="Century Gothic" w:cs="Arial"/>
          <w:i/>
          <w:sz w:val="20"/>
          <w:szCs w:val="20"/>
        </w:rPr>
        <w:t xml:space="preserve">, departamento de </w:t>
      </w:r>
      <w:r w:rsidR="00CE3361">
        <w:rPr>
          <w:rFonts w:ascii="Century Gothic" w:hAnsi="Century Gothic" w:cs="Arial"/>
          <w:i/>
          <w:sz w:val="20"/>
          <w:szCs w:val="20"/>
        </w:rPr>
        <w:t>La Libertad</w:t>
      </w:r>
      <w:r w:rsidR="00842719">
        <w:rPr>
          <w:rFonts w:ascii="Century Gothic" w:hAnsi="Century Gothic" w:cs="Arial"/>
          <w:i/>
          <w:sz w:val="20"/>
          <w:szCs w:val="20"/>
        </w:rPr>
        <w:t xml:space="preserve">, con </w:t>
      </w:r>
      <w:r w:rsidR="006D54A5" w:rsidRPr="006D54A5">
        <w:rPr>
          <w:rFonts w:ascii="Century Gothic" w:hAnsi="Century Gothic" w:cs="Arial"/>
          <w:i/>
          <w:sz w:val="20"/>
          <w:szCs w:val="20"/>
        </w:rPr>
        <w:t>Documento Único de Identidad Número</w:t>
      </w:r>
      <w:r w:rsidR="006D54A5">
        <w:rPr>
          <w:rFonts w:ascii="Century Gothic" w:hAnsi="Century Gothic" w:cs="Arial"/>
          <w:i/>
          <w:sz w:val="20"/>
          <w:szCs w:val="20"/>
        </w:rPr>
        <w:t xml:space="preserve"> cero un millón trescientos cincuenta y cinco mil cuatrocientos cuarenta y seis-seis</w:t>
      </w:r>
      <w:r w:rsidR="00842719">
        <w:rPr>
          <w:rFonts w:ascii="Century Gothic" w:hAnsi="Century Gothic" w:cs="Arial"/>
          <w:i/>
          <w:sz w:val="20"/>
          <w:szCs w:val="20"/>
        </w:rPr>
        <w:t xml:space="preserve">, con </w:t>
      </w:r>
      <w:r w:rsidR="00842719" w:rsidRPr="007D15E0">
        <w:rPr>
          <w:rFonts w:ascii="Century Gothic" w:hAnsi="Century Gothic" w:cs="Arial"/>
          <w:i/>
          <w:sz w:val="20"/>
          <w:szCs w:val="20"/>
        </w:rPr>
        <w:t>Tarjeta de Identificación Tributaria Número</w:t>
      </w:r>
      <w:r w:rsidR="00E505AA">
        <w:rPr>
          <w:rFonts w:ascii="Century Gothic" w:hAnsi="Century Gothic" w:cs="Arial"/>
          <w:i/>
          <w:sz w:val="20"/>
          <w:szCs w:val="20"/>
        </w:rPr>
        <w:t xml:space="preserve"> cero seiscientos catorce-ciento sesenta mil setecientos sesenta y cuatro-cero cero tres-uno</w:t>
      </w:r>
      <w:r w:rsidR="00842719">
        <w:rPr>
          <w:rFonts w:ascii="Century Gothic" w:hAnsi="Century Gothic" w:cs="Arial"/>
          <w:i/>
          <w:sz w:val="20"/>
          <w:szCs w:val="20"/>
        </w:rPr>
        <w:t xml:space="preserve">;  </w:t>
      </w:r>
      <w:r w:rsidR="0014635E">
        <w:rPr>
          <w:rFonts w:ascii="Century Gothic" w:hAnsi="Century Gothic" w:cs="Arial"/>
          <w:i/>
          <w:sz w:val="20"/>
          <w:szCs w:val="20"/>
        </w:rPr>
        <w:t>actuando</w:t>
      </w:r>
      <w:r w:rsidR="00842719">
        <w:rPr>
          <w:rFonts w:ascii="Century Gothic" w:hAnsi="Century Gothic" w:cs="Arial"/>
          <w:i/>
          <w:sz w:val="20"/>
          <w:szCs w:val="20"/>
        </w:rPr>
        <w:t xml:space="preserve"> conjuntamente en nombre y representación, en su calidad de Apoderados Generales Administrativos de </w:t>
      </w:r>
      <w:r w:rsidR="00842719">
        <w:rPr>
          <w:rFonts w:ascii="Century Gothic" w:hAnsi="Century Gothic" w:cs="Arial"/>
          <w:b/>
          <w:i/>
          <w:sz w:val="20"/>
          <w:szCs w:val="20"/>
        </w:rPr>
        <w:t>SIEMENS, SOCIEDAD ANONIMA</w:t>
      </w:r>
      <w:r w:rsidR="00842719" w:rsidRPr="00A87B4F">
        <w:rPr>
          <w:rFonts w:ascii="Century Gothic" w:hAnsi="Century Gothic" w:cs="Arial"/>
          <w:i/>
          <w:sz w:val="20"/>
          <w:szCs w:val="20"/>
        </w:rPr>
        <w:t>,</w:t>
      </w:r>
      <w:r w:rsidR="00842719">
        <w:rPr>
          <w:rFonts w:ascii="Century Gothic" w:hAnsi="Century Gothic" w:cs="Arial"/>
          <w:i/>
          <w:sz w:val="20"/>
          <w:szCs w:val="20"/>
        </w:rPr>
        <w:t xml:space="preserve"> que puede abreviarse </w:t>
      </w:r>
      <w:r w:rsidR="00842719" w:rsidRPr="00A87B4F">
        <w:rPr>
          <w:rFonts w:ascii="Century Gothic" w:hAnsi="Century Gothic" w:cs="Arial"/>
          <w:b/>
          <w:i/>
          <w:sz w:val="20"/>
          <w:szCs w:val="20"/>
        </w:rPr>
        <w:t xml:space="preserve">SIEMENS, </w:t>
      </w:r>
      <w:r w:rsidR="00842719">
        <w:rPr>
          <w:rFonts w:ascii="Century Gothic" w:hAnsi="Century Gothic" w:cs="Arial"/>
          <w:b/>
          <w:i/>
          <w:sz w:val="20"/>
          <w:szCs w:val="20"/>
        </w:rPr>
        <w:t>S.A.</w:t>
      </w:r>
      <w:r w:rsidR="00842719">
        <w:rPr>
          <w:rFonts w:ascii="Century Gothic" w:hAnsi="Century Gothic" w:cs="Arial"/>
          <w:i/>
          <w:sz w:val="20"/>
          <w:szCs w:val="20"/>
        </w:rPr>
        <w:t xml:space="preserve">, </w:t>
      </w:r>
      <w:r w:rsidR="0014635E">
        <w:rPr>
          <w:rFonts w:ascii="Century Gothic" w:hAnsi="Century Gothic" w:cs="Arial"/>
          <w:i/>
          <w:sz w:val="20"/>
          <w:szCs w:val="20"/>
        </w:rPr>
        <w:t xml:space="preserve">de nacionalidad salvadoreña, </w:t>
      </w:r>
      <w:r w:rsidR="00842719" w:rsidRPr="00A87B4F">
        <w:rPr>
          <w:rFonts w:ascii="Century Gothic" w:hAnsi="Century Gothic" w:cs="Arial"/>
          <w:i/>
          <w:sz w:val="20"/>
          <w:szCs w:val="20"/>
        </w:rPr>
        <w:t xml:space="preserve">del </w:t>
      </w:r>
      <w:r w:rsidR="00842719" w:rsidRPr="00A87B4F">
        <w:rPr>
          <w:rFonts w:ascii="Century Gothic" w:hAnsi="Century Gothic" w:cs="Arial"/>
          <w:i/>
          <w:sz w:val="20"/>
          <w:szCs w:val="20"/>
        </w:rPr>
        <w:lastRenderedPageBreak/>
        <w:t xml:space="preserve">domicilio de Antiguo Cuscatlán, departamento de La </w:t>
      </w:r>
      <w:r w:rsidR="00842719">
        <w:rPr>
          <w:rFonts w:ascii="Century Gothic" w:hAnsi="Century Gothic" w:cs="Arial"/>
          <w:i/>
          <w:sz w:val="20"/>
          <w:szCs w:val="20"/>
        </w:rPr>
        <w:t xml:space="preserve">Libertad, </w:t>
      </w:r>
      <w:r w:rsidR="00842719" w:rsidRPr="00A87B4F">
        <w:rPr>
          <w:rFonts w:ascii="Century Gothic" w:hAnsi="Century Gothic" w:cs="Arial"/>
          <w:i/>
          <w:sz w:val="20"/>
          <w:szCs w:val="20"/>
        </w:rPr>
        <w:t>con Tarjeta de Identificación Tributaria</w:t>
      </w:r>
      <w:r w:rsidR="00842719">
        <w:rPr>
          <w:rFonts w:ascii="Century Gothic" w:hAnsi="Century Gothic" w:cs="Arial"/>
          <w:i/>
          <w:sz w:val="20"/>
          <w:szCs w:val="20"/>
        </w:rPr>
        <w:t xml:space="preserve"> Número cero seiscientos catorce-cero diez mil cuatrocientos sesenta y siete-cero cero uno-dos</w:t>
      </w:r>
      <w:r w:rsidR="00842719">
        <w:rPr>
          <w:rFonts w:ascii="Century Gothic" w:hAnsi="Century Gothic" w:cs="Tahoma"/>
          <w:b/>
          <w:i/>
          <w:sz w:val="20"/>
          <w:szCs w:val="20"/>
        </w:rPr>
        <w:t xml:space="preserve">, </w:t>
      </w:r>
      <w:r w:rsidR="007510A4" w:rsidRPr="00EC24BD">
        <w:rPr>
          <w:rFonts w:ascii="Century Gothic" w:hAnsi="Century Gothic" w:cs="Arial"/>
          <w:i/>
          <w:sz w:val="20"/>
          <w:szCs w:val="20"/>
        </w:rPr>
        <w:t xml:space="preserve">y con Registro de Contribuyente del Impuesto a la Transferencia de Bienes Muebles y a la Prestación de Servicios Número </w:t>
      </w:r>
      <w:r w:rsidR="00304EA6">
        <w:rPr>
          <w:rFonts w:ascii="Century Gothic" w:hAnsi="Century Gothic" w:cs="Arial"/>
          <w:i/>
          <w:sz w:val="20"/>
          <w:szCs w:val="20"/>
        </w:rPr>
        <w:t>veintinueve-nueve</w:t>
      </w:r>
      <w:r w:rsidR="00AD1053" w:rsidRPr="00EC24BD">
        <w:rPr>
          <w:rFonts w:ascii="Century Gothic" w:hAnsi="Century Gothic" w:cs="Tahoma"/>
          <w:i/>
          <w:sz w:val="20"/>
          <w:szCs w:val="20"/>
        </w:rPr>
        <w:t xml:space="preserve">; </w:t>
      </w:r>
      <w:r w:rsidR="000C04C7" w:rsidRPr="00EC24BD">
        <w:rPr>
          <w:rFonts w:ascii="Century Gothic" w:hAnsi="Century Gothic" w:cs="Tahoma"/>
          <w:i/>
          <w:sz w:val="20"/>
          <w:szCs w:val="20"/>
        </w:rPr>
        <w:t>quien</w:t>
      </w:r>
      <w:r w:rsidR="00842719">
        <w:rPr>
          <w:rFonts w:ascii="Century Gothic" w:hAnsi="Century Gothic" w:cs="Tahoma"/>
          <w:i/>
          <w:sz w:val="20"/>
          <w:szCs w:val="20"/>
        </w:rPr>
        <w:t>es</w:t>
      </w:r>
      <w:r w:rsidR="000C04C7" w:rsidRPr="00EC24BD">
        <w:rPr>
          <w:rFonts w:ascii="Century Gothic" w:hAnsi="Century Gothic" w:cs="Tahoma"/>
          <w:i/>
          <w:sz w:val="20"/>
          <w:szCs w:val="20"/>
        </w:rPr>
        <w:t xml:space="preserve"> en lo sucesivo de este instrumento </w:t>
      </w:r>
      <w:r w:rsidR="0014635E">
        <w:rPr>
          <w:rFonts w:ascii="Century Gothic" w:hAnsi="Century Gothic" w:cs="Tahoma"/>
          <w:i/>
          <w:sz w:val="20"/>
          <w:szCs w:val="20"/>
        </w:rPr>
        <w:t>nos</w:t>
      </w:r>
      <w:r w:rsidR="000C04C7" w:rsidRPr="00EC24BD">
        <w:rPr>
          <w:rFonts w:ascii="Century Gothic" w:hAnsi="Century Gothic" w:cs="Tahoma"/>
          <w:i/>
          <w:sz w:val="20"/>
          <w:szCs w:val="20"/>
        </w:rPr>
        <w:t xml:space="preserve"> denominar</w:t>
      </w:r>
      <w:r w:rsidR="0014635E">
        <w:rPr>
          <w:rFonts w:ascii="Century Gothic" w:hAnsi="Century Gothic" w:cs="Tahoma"/>
          <w:i/>
          <w:sz w:val="20"/>
          <w:szCs w:val="20"/>
        </w:rPr>
        <w:t xml:space="preserve">emos </w:t>
      </w:r>
      <w:r w:rsidR="00282AC2" w:rsidRPr="00EC24BD">
        <w:rPr>
          <w:rFonts w:ascii="Century Gothic" w:hAnsi="Century Gothic" w:cs="Tahoma"/>
          <w:b/>
          <w:i/>
          <w:sz w:val="20"/>
          <w:szCs w:val="20"/>
        </w:rPr>
        <w:t xml:space="preserve">“El </w:t>
      </w:r>
      <w:r w:rsidR="00223AA6" w:rsidRPr="00EC24BD">
        <w:rPr>
          <w:rFonts w:ascii="Century Gothic" w:hAnsi="Century Gothic" w:cs="Tahoma"/>
          <w:b/>
          <w:i/>
          <w:sz w:val="20"/>
          <w:szCs w:val="20"/>
        </w:rPr>
        <w:t>Suministrante</w:t>
      </w:r>
      <w:r w:rsidR="00282AC2" w:rsidRPr="00EC24BD">
        <w:rPr>
          <w:rFonts w:ascii="Century Gothic" w:hAnsi="Century Gothic" w:cs="Tahoma"/>
          <w:b/>
          <w:i/>
          <w:sz w:val="20"/>
          <w:szCs w:val="20"/>
        </w:rPr>
        <w:t>”</w:t>
      </w:r>
      <w:r w:rsidR="00282AC2" w:rsidRPr="00EC24BD">
        <w:rPr>
          <w:rFonts w:ascii="Century Gothic" w:hAnsi="Century Gothic" w:cs="Tahoma"/>
          <w:i/>
          <w:sz w:val="20"/>
          <w:szCs w:val="20"/>
        </w:rPr>
        <w:t xml:space="preserve">, convenimos en celebrar el presente </w:t>
      </w:r>
      <w:r w:rsidR="00282AC2" w:rsidRPr="00EC24BD">
        <w:rPr>
          <w:rFonts w:ascii="Century Gothic" w:hAnsi="Century Gothic" w:cs="Tahoma"/>
          <w:b/>
          <w:bCs/>
          <w:i/>
          <w:sz w:val="20"/>
          <w:szCs w:val="20"/>
        </w:rPr>
        <w:t>CONTRATO DE SUMINISTRO</w:t>
      </w:r>
      <w:r w:rsidR="00282AC2" w:rsidRPr="00EC24BD">
        <w:rPr>
          <w:rFonts w:ascii="Century Gothic" w:hAnsi="Century Gothic" w:cs="Tahoma"/>
          <w:i/>
          <w:sz w:val="20"/>
          <w:szCs w:val="20"/>
        </w:rPr>
        <w:t xml:space="preserve"> </w:t>
      </w:r>
      <w:r w:rsidR="001A5FAA" w:rsidRPr="00EC24BD">
        <w:rPr>
          <w:rFonts w:ascii="Century Gothic" w:hAnsi="Century Gothic" w:cs="Tahoma"/>
          <w:i/>
          <w:sz w:val="20"/>
          <w:szCs w:val="20"/>
        </w:rPr>
        <w:t>derivado de</w:t>
      </w:r>
      <w:r w:rsidR="00282AC2" w:rsidRPr="00EC24BD">
        <w:rPr>
          <w:rFonts w:ascii="Century Gothic" w:hAnsi="Century Gothic" w:cs="Tahoma"/>
          <w:i/>
          <w:sz w:val="20"/>
          <w:szCs w:val="20"/>
        </w:rPr>
        <w:t xml:space="preserve"> la Licitación Pública </w:t>
      </w:r>
      <w:r w:rsidR="003F45DC" w:rsidRPr="00EC24BD">
        <w:rPr>
          <w:rFonts w:ascii="Century Gothic" w:hAnsi="Century Gothic" w:cs="Tahoma"/>
          <w:i/>
          <w:sz w:val="20"/>
          <w:szCs w:val="20"/>
        </w:rPr>
        <w:t xml:space="preserve">Número </w:t>
      </w:r>
      <w:r w:rsidR="00825392" w:rsidRPr="0014635E">
        <w:rPr>
          <w:rFonts w:ascii="Century Gothic" w:hAnsi="Century Gothic" w:cs="Tahoma"/>
          <w:b/>
          <w:i/>
          <w:sz w:val="20"/>
          <w:szCs w:val="20"/>
        </w:rPr>
        <w:t>LP-</w:t>
      </w:r>
      <w:r w:rsidR="00784603" w:rsidRPr="0014635E">
        <w:rPr>
          <w:rFonts w:ascii="Century Gothic" w:hAnsi="Century Gothic" w:cs="Tahoma"/>
          <w:b/>
          <w:i/>
          <w:sz w:val="20"/>
          <w:szCs w:val="20"/>
        </w:rPr>
        <w:t>24/2016</w:t>
      </w:r>
      <w:r w:rsidR="00282AC2" w:rsidRPr="00EC24BD">
        <w:rPr>
          <w:rFonts w:ascii="Century Gothic" w:hAnsi="Century Gothic" w:cs="Tahoma"/>
          <w:i/>
          <w:sz w:val="20"/>
          <w:szCs w:val="20"/>
        </w:rPr>
        <w:t xml:space="preserve">, denominada </w:t>
      </w:r>
      <w:r w:rsidR="003124CC" w:rsidRPr="002C7194">
        <w:rPr>
          <w:rFonts w:ascii="Century Gothic" w:hAnsi="Century Gothic" w:cs="Tahoma"/>
          <w:sz w:val="20"/>
          <w:szCs w:val="20"/>
        </w:rPr>
        <w:t>“SUMINISTRO DE MATERIALES Y REPUESTOS ELÉCTRICOS PARA LA INSTITUCION, AÑO 2016”</w:t>
      </w:r>
      <w:r w:rsidR="00282AC2" w:rsidRPr="002C7194">
        <w:rPr>
          <w:rFonts w:ascii="Century Gothic" w:hAnsi="Century Gothic" w:cs="Tahoma"/>
          <w:sz w:val="20"/>
          <w:szCs w:val="20"/>
        </w:rPr>
        <w:t>,</w:t>
      </w:r>
      <w:r w:rsidR="00282AC2" w:rsidRPr="00EC24BD">
        <w:rPr>
          <w:rFonts w:ascii="Century Gothic" w:hAnsi="Century Gothic" w:cs="Tahoma"/>
          <w:i/>
          <w:sz w:val="20"/>
          <w:szCs w:val="20"/>
        </w:rPr>
        <w:t xml:space="preserve"> </w:t>
      </w:r>
      <w:r w:rsidR="006F0A39" w:rsidRPr="00EC24BD">
        <w:rPr>
          <w:rFonts w:ascii="Century Gothic" w:hAnsi="Century Gothic" w:cs="Tahoma"/>
          <w:i/>
          <w:sz w:val="20"/>
          <w:szCs w:val="20"/>
        </w:rPr>
        <w:t xml:space="preserve">el cual se regulará conforme a las disposiciones de la Ley de Adquisiciones y Contrataciones de la Administración Pública que en adelante se denominará LACAP, Reglamento del mismo cuerpo legal, Bases de Licitación para esta contratación y en especial a las obligaciones, condiciones y pactos establecidos en las siguientes cláusulas: </w:t>
      </w:r>
      <w:r w:rsidR="000C04C7" w:rsidRPr="00EC24BD">
        <w:rPr>
          <w:rFonts w:ascii="Century Gothic" w:hAnsi="Century Gothic" w:cs="Tahoma"/>
          <w:b/>
          <w:i/>
          <w:sz w:val="20"/>
          <w:szCs w:val="20"/>
        </w:rPr>
        <w:t>PRIMERA: OBJETO DEL CONTRATO.</w:t>
      </w:r>
      <w:r w:rsidR="000C04C7" w:rsidRPr="00EC24BD">
        <w:rPr>
          <w:rFonts w:ascii="Century Gothic" w:hAnsi="Century Gothic" w:cs="Tahoma"/>
          <w:i/>
          <w:sz w:val="20"/>
          <w:szCs w:val="20"/>
        </w:rPr>
        <w:t xml:space="preserve"> </w:t>
      </w:r>
      <w:r w:rsidR="00405457" w:rsidRPr="00EC24BD">
        <w:rPr>
          <w:rFonts w:ascii="Century Gothic" w:hAnsi="Century Gothic" w:cs="Tahoma"/>
          <w:i/>
          <w:sz w:val="20"/>
          <w:szCs w:val="20"/>
        </w:rPr>
        <w:t xml:space="preserve">El </w:t>
      </w:r>
      <w:r w:rsidR="00223AA6" w:rsidRPr="00EC24BD">
        <w:rPr>
          <w:rFonts w:ascii="Century Gothic" w:hAnsi="Century Gothic" w:cs="Tahoma"/>
          <w:i/>
          <w:sz w:val="20"/>
          <w:szCs w:val="20"/>
        </w:rPr>
        <w:t>Suministrante</w:t>
      </w:r>
      <w:r w:rsidR="00405457" w:rsidRPr="00EC24BD">
        <w:rPr>
          <w:rFonts w:ascii="Century Gothic" w:hAnsi="Century Gothic" w:cs="Tahoma"/>
          <w:i/>
          <w:sz w:val="20"/>
          <w:szCs w:val="20"/>
        </w:rPr>
        <w:t xml:space="preserve"> se compromete a</w:t>
      </w:r>
      <w:r w:rsidR="007A14C9">
        <w:rPr>
          <w:rFonts w:ascii="Century Gothic" w:hAnsi="Century Gothic" w:cs="Tahoma"/>
          <w:i/>
          <w:sz w:val="20"/>
          <w:szCs w:val="20"/>
        </w:rPr>
        <w:t>l</w:t>
      </w:r>
      <w:r w:rsidR="002C7194">
        <w:rPr>
          <w:rFonts w:ascii="Century Gothic" w:hAnsi="Century Gothic" w:cs="Tahoma"/>
          <w:i/>
          <w:sz w:val="20"/>
          <w:szCs w:val="20"/>
        </w:rPr>
        <w:t xml:space="preserve"> </w:t>
      </w:r>
      <w:r w:rsidR="002C7194" w:rsidRPr="002C7194">
        <w:rPr>
          <w:rFonts w:ascii="Century Gothic" w:hAnsi="Century Gothic" w:cs="Tahoma"/>
          <w:b/>
          <w:sz w:val="20"/>
          <w:szCs w:val="20"/>
        </w:rPr>
        <w:t>“SUMINISTRO DE MATERIALES Y REPUESTOS ELÉCTRICOS PARA LA INSTITUCION, AÑO 2016”</w:t>
      </w:r>
      <w:r w:rsidR="002C7194">
        <w:rPr>
          <w:rFonts w:ascii="Century Gothic" w:hAnsi="Century Gothic" w:cs="Tahoma"/>
          <w:i/>
          <w:sz w:val="20"/>
          <w:szCs w:val="20"/>
        </w:rPr>
        <w:t>,</w:t>
      </w:r>
      <w:r w:rsidR="00405457" w:rsidRPr="00EC24BD">
        <w:rPr>
          <w:rFonts w:ascii="Century Gothic" w:hAnsi="Century Gothic" w:cs="Tahoma"/>
          <w:i/>
          <w:sz w:val="20"/>
          <w:szCs w:val="20"/>
        </w:rPr>
        <w:t xml:space="preserve"> bajo las condiciones, cantidades y especificaciones técnicas establecidas en los términos de referencia para la presente contratación, según se detalla a continuación:  </w:t>
      </w:r>
    </w:p>
    <w:p w:rsidR="002C7194" w:rsidRDefault="002C7194" w:rsidP="00405457">
      <w:pPr>
        <w:spacing w:line="360" w:lineRule="auto"/>
        <w:jc w:val="both"/>
        <w:rPr>
          <w:rFonts w:ascii="Century Gothic" w:hAnsi="Century Gothic" w:cs="Tahoma"/>
          <w:i/>
          <w:sz w:val="20"/>
          <w:szCs w:val="20"/>
        </w:rPr>
      </w:pPr>
    </w:p>
    <w:tbl>
      <w:tblPr>
        <w:tblW w:w="9229" w:type="dxa"/>
        <w:tblInd w:w="55" w:type="dxa"/>
        <w:tblCellMar>
          <w:left w:w="70" w:type="dxa"/>
          <w:right w:w="70" w:type="dxa"/>
        </w:tblCellMar>
        <w:tblLook w:val="04A0" w:firstRow="1" w:lastRow="0" w:firstColumn="1" w:lastColumn="0" w:noHBand="0" w:noVBand="1"/>
      </w:tblPr>
      <w:tblGrid>
        <w:gridCol w:w="486"/>
        <w:gridCol w:w="4566"/>
        <w:gridCol w:w="775"/>
        <w:gridCol w:w="992"/>
        <w:gridCol w:w="1279"/>
        <w:gridCol w:w="1131"/>
      </w:tblGrid>
      <w:tr w:rsidR="00663E67" w:rsidRPr="00663E67" w:rsidTr="005E1705">
        <w:trPr>
          <w:trHeight w:val="381"/>
        </w:trPr>
        <w:tc>
          <w:tcPr>
            <w:tcW w:w="9229" w:type="dxa"/>
            <w:gridSpan w:val="6"/>
            <w:tcBorders>
              <w:top w:val="single" w:sz="8" w:space="0" w:color="auto"/>
              <w:left w:val="single" w:sz="8" w:space="0" w:color="auto"/>
              <w:bottom w:val="single" w:sz="4" w:space="0" w:color="auto"/>
              <w:right w:val="single" w:sz="4" w:space="0" w:color="000000"/>
            </w:tcBorders>
            <w:shd w:val="clear" w:color="000000" w:fill="D8D8D8"/>
            <w:noWrap/>
            <w:vAlign w:val="center"/>
            <w:hideMark/>
          </w:tcPr>
          <w:p w:rsidR="00663E67" w:rsidRPr="00663E67" w:rsidRDefault="00663E67">
            <w:pPr>
              <w:jc w:val="center"/>
              <w:rPr>
                <w:rFonts w:ascii="Century Gothic" w:hAnsi="Century Gothic" w:cs="Arial"/>
                <w:b/>
                <w:bCs/>
                <w:color w:val="000000"/>
                <w:sz w:val="16"/>
                <w:szCs w:val="16"/>
              </w:rPr>
            </w:pPr>
            <w:r w:rsidRPr="00663E67">
              <w:rPr>
                <w:rFonts w:ascii="Century Gothic" w:hAnsi="Century Gothic" w:cs="Arial"/>
                <w:b/>
                <w:bCs/>
                <w:color w:val="000000"/>
                <w:sz w:val="16"/>
                <w:szCs w:val="16"/>
              </w:rPr>
              <w:t>LOTE N° 1 - MATERIALES Y REPUESTOS DE CONTROL PARA PANELES DE EQUIPOS DE BOMBEO</w:t>
            </w:r>
          </w:p>
        </w:tc>
      </w:tr>
      <w:tr w:rsidR="00663E67" w:rsidRPr="00663E67" w:rsidTr="005E1705">
        <w:trPr>
          <w:trHeight w:val="277"/>
        </w:trPr>
        <w:tc>
          <w:tcPr>
            <w:tcW w:w="486" w:type="dxa"/>
            <w:tcBorders>
              <w:top w:val="nil"/>
              <w:left w:val="single" w:sz="8" w:space="0" w:color="auto"/>
              <w:bottom w:val="single" w:sz="4" w:space="0" w:color="auto"/>
              <w:right w:val="single" w:sz="4" w:space="0" w:color="auto"/>
            </w:tcBorders>
            <w:vAlign w:val="center"/>
            <w:hideMark/>
          </w:tcPr>
          <w:p w:rsidR="00663E67" w:rsidRPr="00663E67" w:rsidRDefault="0055445D" w:rsidP="0055445D">
            <w:pPr>
              <w:jc w:val="center"/>
              <w:rPr>
                <w:rFonts w:ascii="Century Gothic" w:hAnsi="Century Gothic" w:cs="Calibri"/>
                <w:b/>
                <w:bCs/>
                <w:color w:val="000000"/>
                <w:sz w:val="16"/>
                <w:szCs w:val="16"/>
              </w:rPr>
            </w:pPr>
            <w:r>
              <w:rPr>
                <w:rFonts w:ascii="Century Gothic" w:hAnsi="Century Gothic" w:cs="Calibri"/>
                <w:b/>
                <w:bCs/>
                <w:color w:val="000000"/>
                <w:sz w:val="16"/>
                <w:szCs w:val="16"/>
              </w:rPr>
              <w:t>ítem</w:t>
            </w:r>
          </w:p>
        </w:tc>
        <w:tc>
          <w:tcPr>
            <w:tcW w:w="4566" w:type="dxa"/>
            <w:tcBorders>
              <w:top w:val="nil"/>
              <w:left w:val="single" w:sz="4" w:space="0" w:color="auto"/>
              <w:bottom w:val="single" w:sz="4" w:space="0" w:color="auto"/>
              <w:right w:val="single" w:sz="4" w:space="0" w:color="auto"/>
            </w:tcBorders>
            <w:vAlign w:val="center"/>
            <w:hideMark/>
          </w:tcPr>
          <w:p w:rsidR="00663E67" w:rsidRPr="00663E67" w:rsidRDefault="0055445D" w:rsidP="0055445D">
            <w:pPr>
              <w:jc w:val="center"/>
              <w:rPr>
                <w:rFonts w:ascii="Century Gothic" w:hAnsi="Century Gothic" w:cs="Calibri"/>
                <w:b/>
                <w:bCs/>
                <w:color w:val="000000"/>
                <w:sz w:val="16"/>
                <w:szCs w:val="16"/>
              </w:rPr>
            </w:pPr>
            <w:r>
              <w:rPr>
                <w:rFonts w:ascii="Century Gothic" w:hAnsi="Century Gothic" w:cs="Calibri"/>
                <w:b/>
                <w:bCs/>
                <w:color w:val="000000"/>
                <w:sz w:val="16"/>
                <w:szCs w:val="16"/>
              </w:rPr>
              <w:t>Descripción</w:t>
            </w:r>
          </w:p>
        </w:tc>
        <w:tc>
          <w:tcPr>
            <w:tcW w:w="775"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rsidP="0055445D">
            <w:pPr>
              <w:jc w:val="center"/>
              <w:rPr>
                <w:rFonts w:ascii="Century Gothic" w:hAnsi="Century Gothic" w:cs="Calibri"/>
                <w:b/>
                <w:bCs/>
                <w:color w:val="000000"/>
                <w:sz w:val="16"/>
                <w:szCs w:val="16"/>
              </w:rPr>
            </w:pPr>
            <w:r w:rsidRPr="00663E67">
              <w:rPr>
                <w:rFonts w:ascii="Century Gothic" w:hAnsi="Century Gothic" w:cs="Calibri"/>
                <w:b/>
                <w:bCs/>
                <w:color w:val="000000"/>
                <w:sz w:val="16"/>
                <w:szCs w:val="16"/>
              </w:rPr>
              <w:t>Unidad</w:t>
            </w:r>
          </w:p>
        </w:tc>
        <w:tc>
          <w:tcPr>
            <w:tcW w:w="992"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rsidP="0055445D">
            <w:pPr>
              <w:jc w:val="center"/>
              <w:rPr>
                <w:rFonts w:ascii="Century Gothic" w:hAnsi="Century Gothic" w:cs="Calibri"/>
                <w:b/>
                <w:bCs/>
                <w:color w:val="000000"/>
                <w:sz w:val="16"/>
                <w:szCs w:val="16"/>
              </w:rPr>
            </w:pPr>
            <w:r w:rsidRPr="00663E67">
              <w:rPr>
                <w:rFonts w:ascii="Century Gothic" w:hAnsi="Century Gothic" w:cs="Calibri"/>
                <w:b/>
                <w:bCs/>
                <w:color w:val="000000"/>
                <w:sz w:val="16"/>
                <w:szCs w:val="16"/>
              </w:rPr>
              <w:t>Cantidad</w:t>
            </w:r>
          </w:p>
        </w:tc>
        <w:tc>
          <w:tcPr>
            <w:tcW w:w="1279" w:type="dxa"/>
            <w:tcBorders>
              <w:top w:val="nil"/>
              <w:left w:val="single" w:sz="8" w:space="0" w:color="auto"/>
              <w:bottom w:val="single" w:sz="4" w:space="0" w:color="auto"/>
              <w:right w:val="single" w:sz="4" w:space="0" w:color="auto"/>
            </w:tcBorders>
            <w:shd w:val="clear" w:color="000000" w:fill="FFFFFF"/>
            <w:vAlign w:val="center"/>
            <w:hideMark/>
          </w:tcPr>
          <w:p w:rsidR="00663E67" w:rsidRPr="00663E67" w:rsidRDefault="00663E67" w:rsidP="0055445D">
            <w:pPr>
              <w:jc w:val="center"/>
              <w:rPr>
                <w:rFonts w:ascii="Century Gothic" w:hAnsi="Century Gothic" w:cs="Calibri"/>
                <w:b/>
                <w:bCs/>
                <w:color w:val="000000"/>
                <w:sz w:val="16"/>
                <w:szCs w:val="16"/>
              </w:rPr>
            </w:pPr>
            <w:r w:rsidRPr="00663E67">
              <w:rPr>
                <w:rFonts w:ascii="Century Gothic" w:hAnsi="Century Gothic" w:cs="Calibri"/>
                <w:b/>
                <w:bCs/>
                <w:color w:val="000000"/>
                <w:sz w:val="16"/>
                <w:szCs w:val="16"/>
              </w:rPr>
              <w:t>Precio Unitario</w:t>
            </w:r>
          </w:p>
        </w:tc>
        <w:tc>
          <w:tcPr>
            <w:tcW w:w="1131"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rsidP="0055445D">
            <w:pPr>
              <w:jc w:val="center"/>
              <w:rPr>
                <w:rFonts w:ascii="Century Gothic" w:hAnsi="Century Gothic" w:cs="Calibri"/>
                <w:b/>
                <w:bCs/>
                <w:color w:val="000000"/>
                <w:sz w:val="16"/>
                <w:szCs w:val="16"/>
              </w:rPr>
            </w:pPr>
            <w:r w:rsidRPr="00663E67">
              <w:rPr>
                <w:rFonts w:ascii="Century Gothic" w:hAnsi="Century Gothic" w:cs="Calibri"/>
                <w:b/>
                <w:bCs/>
                <w:color w:val="000000"/>
                <w:sz w:val="16"/>
                <w:szCs w:val="16"/>
              </w:rPr>
              <w:t>Total US $</w:t>
            </w:r>
          </w:p>
        </w:tc>
      </w:tr>
      <w:tr w:rsidR="00663E67" w:rsidRPr="00663E67" w:rsidTr="006B71D7">
        <w:trPr>
          <w:trHeight w:val="487"/>
        </w:trPr>
        <w:tc>
          <w:tcPr>
            <w:tcW w:w="486"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2</w:t>
            </w:r>
          </w:p>
        </w:tc>
        <w:tc>
          <w:tcPr>
            <w:tcW w:w="4566"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Contactor 18 amperios, 5 HP, (NEMA 0), 480 VAC fuerza, 240 VAC control, 2NC+2NO, fabricación NEMA, no equivalentes IEC, Terminales de potencia de oreja</w:t>
            </w:r>
          </w:p>
        </w:tc>
        <w:tc>
          <w:tcPr>
            <w:tcW w:w="775"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20</w:t>
            </w:r>
          </w:p>
        </w:tc>
        <w:tc>
          <w:tcPr>
            <w:tcW w:w="1279"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$27.24</w:t>
            </w:r>
          </w:p>
        </w:tc>
        <w:tc>
          <w:tcPr>
            <w:tcW w:w="1131" w:type="dxa"/>
            <w:tcBorders>
              <w:top w:val="nil"/>
              <w:left w:val="nil"/>
              <w:bottom w:val="single" w:sz="4"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$544.80</w:t>
            </w:r>
          </w:p>
        </w:tc>
      </w:tr>
      <w:tr w:rsidR="00663E67" w:rsidRPr="00663E67" w:rsidTr="006B71D7">
        <w:trPr>
          <w:trHeight w:val="453"/>
        </w:trPr>
        <w:tc>
          <w:tcPr>
            <w:tcW w:w="486"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3</w:t>
            </w:r>
          </w:p>
        </w:tc>
        <w:tc>
          <w:tcPr>
            <w:tcW w:w="4566"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Contactor 27 amperios, 10 HP, (NEMA 1), 480 VAC fuerza, 240 VAC control, 2NC+2NO, fabricación NEMA, no equivalentes IEC, Terminales de potencia de oreja</w:t>
            </w:r>
          </w:p>
        </w:tc>
        <w:tc>
          <w:tcPr>
            <w:tcW w:w="775"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20</w:t>
            </w:r>
          </w:p>
        </w:tc>
        <w:tc>
          <w:tcPr>
            <w:tcW w:w="1279"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$41.53</w:t>
            </w:r>
          </w:p>
        </w:tc>
        <w:tc>
          <w:tcPr>
            <w:tcW w:w="1131" w:type="dxa"/>
            <w:tcBorders>
              <w:top w:val="nil"/>
              <w:left w:val="nil"/>
              <w:bottom w:val="single" w:sz="4"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$830.60</w:t>
            </w:r>
          </w:p>
        </w:tc>
      </w:tr>
      <w:tr w:rsidR="00663E67" w:rsidRPr="00663E67" w:rsidTr="006B71D7">
        <w:trPr>
          <w:trHeight w:val="419"/>
        </w:trPr>
        <w:tc>
          <w:tcPr>
            <w:tcW w:w="486"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4</w:t>
            </w:r>
          </w:p>
        </w:tc>
        <w:tc>
          <w:tcPr>
            <w:tcW w:w="4566"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Contactor 45 amperios, 25 HP, (NEMA 2), 480 VAC fuerza, 240 VAC control, 2NC+2NO, fabricación NEMA, no equivalentes IEC, Terminales de potencia de oreja</w:t>
            </w:r>
          </w:p>
        </w:tc>
        <w:tc>
          <w:tcPr>
            <w:tcW w:w="775"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20</w:t>
            </w:r>
          </w:p>
        </w:tc>
        <w:tc>
          <w:tcPr>
            <w:tcW w:w="1279"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$77.73</w:t>
            </w:r>
          </w:p>
        </w:tc>
        <w:tc>
          <w:tcPr>
            <w:tcW w:w="1131" w:type="dxa"/>
            <w:tcBorders>
              <w:top w:val="nil"/>
              <w:left w:val="nil"/>
              <w:bottom w:val="single" w:sz="4"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$1,554.60</w:t>
            </w:r>
          </w:p>
        </w:tc>
      </w:tr>
      <w:tr w:rsidR="00663E67" w:rsidRPr="00663E67" w:rsidTr="006B71D7">
        <w:trPr>
          <w:trHeight w:val="526"/>
        </w:trPr>
        <w:tc>
          <w:tcPr>
            <w:tcW w:w="486"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7</w:t>
            </w:r>
          </w:p>
        </w:tc>
        <w:tc>
          <w:tcPr>
            <w:tcW w:w="4566"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Contactor 270 amperios, 200 HP, (NEMA 5), 480 VAC fuerza, 240 VAC control, 2NC+2NO, fabricación NEMA, no equivalentes IEC, Terminales de potencia de oreja</w:t>
            </w:r>
          </w:p>
        </w:tc>
        <w:tc>
          <w:tcPr>
            <w:tcW w:w="775"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25</w:t>
            </w:r>
          </w:p>
        </w:tc>
        <w:tc>
          <w:tcPr>
            <w:tcW w:w="1279"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$596.15</w:t>
            </w:r>
          </w:p>
        </w:tc>
        <w:tc>
          <w:tcPr>
            <w:tcW w:w="1131" w:type="dxa"/>
            <w:tcBorders>
              <w:top w:val="nil"/>
              <w:left w:val="nil"/>
              <w:bottom w:val="single" w:sz="4"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$14,903.75</w:t>
            </w:r>
          </w:p>
        </w:tc>
      </w:tr>
      <w:tr w:rsidR="00663E67" w:rsidRPr="00663E67" w:rsidTr="006B71D7">
        <w:trPr>
          <w:trHeight w:val="492"/>
        </w:trPr>
        <w:tc>
          <w:tcPr>
            <w:tcW w:w="486"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8</w:t>
            </w:r>
          </w:p>
        </w:tc>
        <w:tc>
          <w:tcPr>
            <w:tcW w:w="4566"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Contactor 540 amperios, 400 HP, (NEMA 6), 480 VAC fuerza, 240 VAC control, 2NC+2NO, fabricación NEMA, no equivalentes IEC, Terminales de potencia de oreja</w:t>
            </w:r>
          </w:p>
        </w:tc>
        <w:tc>
          <w:tcPr>
            <w:tcW w:w="775"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15</w:t>
            </w:r>
          </w:p>
        </w:tc>
        <w:tc>
          <w:tcPr>
            <w:tcW w:w="1279"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$1,069.58</w:t>
            </w:r>
          </w:p>
        </w:tc>
        <w:tc>
          <w:tcPr>
            <w:tcW w:w="1131" w:type="dxa"/>
            <w:tcBorders>
              <w:top w:val="nil"/>
              <w:left w:val="nil"/>
              <w:bottom w:val="single" w:sz="4"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$16,043.70</w:t>
            </w:r>
          </w:p>
        </w:tc>
      </w:tr>
      <w:tr w:rsidR="00663E67" w:rsidRPr="00663E67" w:rsidTr="006B71D7">
        <w:trPr>
          <w:trHeight w:val="600"/>
        </w:trPr>
        <w:tc>
          <w:tcPr>
            <w:tcW w:w="486"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13</w:t>
            </w:r>
          </w:p>
        </w:tc>
        <w:tc>
          <w:tcPr>
            <w:tcW w:w="4566"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Interruptor termomagnético de 200 amperios, tres polos, 600 VAC max. Capacidad interruptiva 65 KA, construcción norma NEMA, terminales de cepo tipo oreja</w:t>
            </w:r>
          </w:p>
        </w:tc>
        <w:tc>
          <w:tcPr>
            <w:tcW w:w="775"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20</w:t>
            </w:r>
          </w:p>
        </w:tc>
        <w:tc>
          <w:tcPr>
            <w:tcW w:w="1279"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$443.72</w:t>
            </w:r>
          </w:p>
        </w:tc>
        <w:tc>
          <w:tcPr>
            <w:tcW w:w="1131" w:type="dxa"/>
            <w:tcBorders>
              <w:top w:val="nil"/>
              <w:left w:val="nil"/>
              <w:bottom w:val="single" w:sz="4"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$8,874.40</w:t>
            </w:r>
          </w:p>
        </w:tc>
      </w:tr>
      <w:tr w:rsidR="00663E67" w:rsidRPr="00663E67" w:rsidTr="009D39CD">
        <w:trPr>
          <w:trHeight w:val="740"/>
        </w:trPr>
        <w:tc>
          <w:tcPr>
            <w:tcW w:w="486"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14</w:t>
            </w:r>
          </w:p>
        </w:tc>
        <w:tc>
          <w:tcPr>
            <w:tcW w:w="4566" w:type="dxa"/>
            <w:tcBorders>
              <w:top w:val="single" w:sz="4" w:space="0" w:color="auto"/>
              <w:left w:val="nil"/>
              <w:bottom w:val="single" w:sz="4" w:space="0" w:color="auto"/>
              <w:right w:val="single" w:sz="4" w:space="0" w:color="auto"/>
            </w:tcBorders>
            <w:shd w:val="clear" w:color="000000" w:fill="FFFFFF"/>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Interruptor termomagnético de 225 amperios, tres polos, 600 VAC max. Capacidad interruptiva 65 KA, construcción norma NEMA, terminales de cepo tipo oreja</w:t>
            </w:r>
          </w:p>
        </w:tc>
        <w:tc>
          <w:tcPr>
            <w:tcW w:w="775" w:type="dxa"/>
            <w:tcBorders>
              <w:top w:val="single" w:sz="4" w:space="0" w:color="auto"/>
              <w:left w:val="nil"/>
              <w:bottom w:val="single" w:sz="4"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20</w:t>
            </w:r>
          </w:p>
        </w:tc>
        <w:tc>
          <w:tcPr>
            <w:tcW w:w="1279"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$443.71</w:t>
            </w:r>
          </w:p>
        </w:tc>
        <w:tc>
          <w:tcPr>
            <w:tcW w:w="1131" w:type="dxa"/>
            <w:tcBorders>
              <w:top w:val="single" w:sz="4" w:space="0" w:color="auto"/>
              <w:left w:val="nil"/>
              <w:bottom w:val="single" w:sz="4"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$8,874.20</w:t>
            </w:r>
          </w:p>
        </w:tc>
      </w:tr>
      <w:tr w:rsidR="00663E67" w:rsidRPr="00663E67" w:rsidTr="009D39CD">
        <w:trPr>
          <w:trHeight w:val="740"/>
        </w:trPr>
        <w:tc>
          <w:tcPr>
            <w:tcW w:w="486"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15</w:t>
            </w:r>
          </w:p>
        </w:tc>
        <w:tc>
          <w:tcPr>
            <w:tcW w:w="4566" w:type="dxa"/>
            <w:tcBorders>
              <w:top w:val="single" w:sz="4" w:space="0" w:color="auto"/>
              <w:left w:val="nil"/>
              <w:bottom w:val="single" w:sz="4" w:space="0" w:color="auto"/>
              <w:right w:val="single" w:sz="4" w:space="0" w:color="auto"/>
            </w:tcBorders>
            <w:shd w:val="clear" w:color="000000" w:fill="FFFFFF"/>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Interruptor termomagnético de 250 amperios, tres polos, 600 VAC max. Capacidad interruptiva 65 KA, construcción norma NEMA, terminales de cepo tipo oreja</w:t>
            </w:r>
          </w:p>
        </w:tc>
        <w:tc>
          <w:tcPr>
            <w:tcW w:w="775" w:type="dxa"/>
            <w:tcBorders>
              <w:top w:val="single" w:sz="4" w:space="0" w:color="auto"/>
              <w:left w:val="nil"/>
              <w:bottom w:val="single" w:sz="4"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20</w:t>
            </w:r>
          </w:p>
        </w:tc>
        <w:tc>
          <w:tcPr>
            <w:tcW w:w="1279"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$443.72</w:t>
            </w:r>
          </w:p>
        </w:tc>
        <w:tc>
          <w:tcPr>
            <w:tcW w:w="1131" w:type="dxa"/>
            <w:tcBorders>
              <w:top w:val="single" w:sz="4" w:space="0" w:color="auto"/>
              <w:left w:val="nil"/>
              <w:bottom w:val="single" w:sz="4"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$8,874.40</w:t>
            </w:r>
          </w:p>
        </w:tc>
      </w:tr>
      <w:tr w:rsidR="00663E67" w:rsidRPr="00663E67" w:rsidTr="00B56DC1">
        <w:trPr>
          <w:trHeight w:val="740"/>
        </w:trPr>
        <w:tc>
          <w:tcPr>
            <w:tcW w:w="486"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16</w:t>
            </w:r>
          </w:p>
        </w:tc>
        <w:tc>
          <w:tcPr>
            <w:tcW w:w="4566" w:type="dxa"/>
            <w:tcBorders>
              <w:top w:val="single" w:sz="4" w:space="0" w:color="auto"/>
              <w:left w:val="nil"/>
              <w:bottom w:val="single" w:sz="4" w:space="0" w:color="auto"/>
              <w:right w:val="single" w:sz="4" w:space="0" w:color="auto"/>
            </w:tcBorders>
            <w:shd w:val="clear" w:color="000000" w:fill="FFFFFF"/>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Interruptor termomagnético de 300 amperios, tres polos, 600 VAC max. Capacidad interruptiva 65 KA, construcción norma NEMA, terminales de cepo tipo oreja</w:t>
            </w:r>
          </w:p>
        </w:tc>
        <w:tc>
          <w:tcPr>
            <w:tcW w:w="775" w:type="dxa"/>
            <w:tcBorders>
              <w:top w:val="single" w:sz="4" w:space="0" w:color="auto"/>
              <w:left w:val="nil"/>
              <w:bottom w:val="single" w:sz="4"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20</w:t>
            </w:r>
          </w:p>
        </w:tc>
        <w:tc>
          <w:tcPr>
            <w:tcW w:w="1279"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$617.11</w:t>
            </w:r>
          </w:p>
        </w:tc>
        <w:tc>
          <w:tcPr>
            <w:tcW w:w="1131" w:type="dxa"/>
            <w:tcBorders>
              <w:top w:val="single" w:sz="4" w:space="0" w:color="auto"/>
              <w:left w:val="nil"/>
              <w:bottom w:val="single" w:sz="4"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$12,342.20</w:t>
            </w:r>
          </w:p>
        </w:tc>
      </w:tr>
      <w:tr w:rsidR="00663E67" w:rsidRPr="00663E67" w:rsidTr="00B56DC1">
        <w:trPr>
          <w:trHeight w:val="740"/>
        </w:trPr>
        <w:tc>
          <w:tcPr>
            <w:tcW w:w="486"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lastRenderedPageBreak/>
              <w:t>17</w:t>
            </w:r>
          </w:p>
        </w:tc>
        <w:tc>
          <w:tcPr>
            <w:tcW w:w="4566" w:type="dxa"/>
            <w:tcBorders>
              <w:top w:val="single" w:sz="4" w:space="0" w:color="auto"/>
              <w:left w:val="nil"/>
              <w:bottom w:val="single" w:sz="4" w:space="0" w:color="auto"/>
              <w:right w:val="single" w:sz="4" w:space="0" w:color="auto"/>
            </w:tcBorders>
            <w:shd w:val="clear" w:color="000000" w:fill="FFFFFF"/>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Interruptor termomagnético de 350 amperios, tres polos, 600 VAC max. Capacidad interruptiva 65 KA, construcción norma NEMA, terminales de cepo tipo oreja</w:t>
            </w:r>
          </w:p>
        </w:tc>
        <w:tc>
          <w:tcPr>
            <w:tcW w:w="775" w:type="dxa"/>
            <w:tcBorders>
              <w:top w:val="single" w:sz="4" w:space="0" w:color="auto"/>
              <w:left w:val="nil"/>
              <w:bottom w:val="single" w:sz="4"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20</w:t>
            </w:r>
          </w:p>
        </w:tc>
        <w:tc>
          <w:tcPr>
            <w:tcW w:w="1279"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$617.11</w:t>
            </w:r>
          </w:p>
        </w:tc>
        <w:tc>
          <w:tcPr>
            <w:tcW w:w="1131" w:type="dxa"/>
            <w:tcBorders>
              <w:top w:val="single" w:sz="4" w:space="0" w:color="auto"/>
              <w:left w:val="nil"/>
              <w:bottom w:val="single" w:sz="4"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$12,342.20</w:t>
            </w:r>
          </w:p>
        </w:tc>
      </w:tr>
      <w:tr w:rsidR="00663E67" w:rsidRPr="00663E67" w:rsidTr="005E1705">
        <w:trPr>
          <w:trHeight w:val="740"/>
        </w:trPr>
        <w:tc>
          <w:tcPr>
            <w:tcW w:w="486"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18</w:t>
            </w:r>
          </w:p>
        </w:tc>
        <w:tc>
          <w:tcPr>
            <w:tcW w:w="4566"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Interruptor termomagnético de 400 amperios, tres polos, 600 VAC max. Capacidad interruptiva 65 KA, construcción norma NEMA, terminales de cepo tipo oreja</w:t>
            </w:r>
          </w:p>
        </w:tc>
        <w:tc>
          <w:tcPr>
            <w:tcW w:w="775"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10</w:t>
            </w:r>
          </w:p>
        </w:tc>
        <w:tc>
          <w:tcPr>
            <w:tcW w:w="1279"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$617.11</w:t>
            </w:r>
          </w:p>
        </w:tc>
        <w:tc>
          <w:tcPr>
            <w:tcW w:w="1131" w:type="dxa"/>
            <w:tcBorders>
              <w:top w:val="nil"/>
              <w:left w:val="nil"/>
              <w:bottom w:val="single" w:sz="4"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$6,171.10</w:t>
            </w:r>
          </w:p>
        </w:tc>
      </w:tr>
      <w:tr w:rsidR="00663E67" w:rsidRPr="00663E67" w:rsidTr="005E1705">
        <w:trPr>
          <w:trHeight w:val="740"/>
        </w:trPr>
        <w:tc>
          <w:tcPr>
            <w:tcW w:w="486"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19</w:t>
            </w:r>
          </w:p>
        </w:tc>
        <w:tc>
          <w:tcPr>
            <w:tcW w:w="4566"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Interruptor termomagnético de 500 amperios, tres polos, 600 VAC max. Capacidad interruptiva 65 KA, construcción norma NEMA, terminales de cepo tipo oreja</w:t>
            </w:r>
          </w:p>
        </w:tc>
        <w:tc>
          <w:tcPr>
            <w:tcW w:w="775"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8</w:t>
            </w:r>
          </w:p>
        </w:tc>
        <w:tc>
          <w:tcPr>
            <w:tcW w:w="1279"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$713.44</w:t>
            </w:r>
          </w:p>
        </w:tc>
        <w:tc>
          <w:tcPr>
            <w:tcW w:w="1131" w:type="dxa"/>
            <w:tcBorders>
              <w:top w:val="nil"/>
              <w:left w:val="nil"/>
              <w:bottom w:val="single" w:sz="4"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$5,707.52</w:t>
            </w:r>
          </w:p>
        </w:tc>
      </w:tr>
      <w:tr w:rsidR="00663E67" w:rsidRPr="00663E67" w:rsidTr="005E1705">
        <w:trPr>
          <w:trHeight w:val="740"/>
        </w:trPr>
        <w:tc>
          <w:tcPr>
            <w:tcW w:w="486"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20</w:t>
            </w:r>
          </w:p>
        </w:tc>
        <w:tc>
          <w:tcPr>
            <w:tcW w:w="4566"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Interruptor termomagnético de 600 amperios, tres polos, 600 VAC max. Capacidad interruptiva 65 KA, construccion norma NEMA, terminales de cepo tipo oreja</w:t>
            </w:r>
          </w:p>
        </w:tc>
        <w:tc>
          <w:tcPr>
            <w:tcW w:w="775"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8</w:t>
            </w:r>
          </w:p>
        </w:tc>
        <w:tc>
          <w:tcPr>
            <w:tcW w:w="1279"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$713.44</w:t>
            </w:r>
          </w:p>
        </w:tc>
        <w:tc>
          <w:tcPr>
            <w:tcW w:w="1131" w:type="dxa"/>
            <w:tcBorders>
              <w:top w:val="nil"/>
              <w:left w:val="nil"/>
              <w:bottom w:val="single" w:sz="4"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$5,707.52</w:t>
            </w:r>
          </w:p>
        </w:tc>
      </w:tr>
      <w:tr w:rsidR="00663E67" w:rsidRPr="00663E67" w:rsidTr="005E1705">
        <w:trPr>
          <w:trHeight w:val="740"/>
        </w:trPr>
        <w:tc>
          <w:tcPr>
            <w:tcW w:w="486"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22</w:t>
            </w:r>
          </w:p>
        </w:tc>
        <w:tc>
          <w:tcPr>
            <w:tcW w:w="4566"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Interruptor termomagnético de 1,200 amperios, tres polos, 600 VAC max. Capacidad interruptiva 65 KA, construcción norma NEMA, terminales de cepo tipo oreja</w:t>
            </w:r>
          </w:p>
        </w:tc>
        <w:tc>
          <w:tcPr>
            <w:tcW w:w="775"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2</w:t>
            </w:r>
          </w:p>
        </w:tc>
        <w:tc>
          <w:tcPr>
            <w:tcW w:w="1279"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$1,587.65</w:t>
            </w:r>
          </w:p>
        </w:tc>
        <w:tc>
          <w:tcPr>
            <w:tcW w:w="1131" w:type="dxa"/>
            <w:tcBorders>
              <w:top w:val="nil"/>
              <w:left w:val="nil"/>
              <w:bottom w:val="single" w:sz="4"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$3,175.30</w:t>
            </w:r>
          </w:p>
        </w:tc>
      </w:tr>
      <w:tr w:rsidR="00663E67" w:rsidRPr="00663E67" w:rsidTr="005E1705">
        <w:trPr>
          <w:trHeight w:val="740"/>
        </w:trPr>
        <w:tc>
          <w:tcPr>
            <w:tcW w:w="486"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23</w:t>
            </w:r>
          </w:p>
        </w:tc>
        <w:tc>
          <w:tcPr>
            <w:tcW w:w="4566"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Interruptor termomagnético de 1,600 amperios, tres polos, 600 VAC max. Capacidad interruptiva 65 KA, construcción norma NEMA, terminales de cepo tipo oreja</w:t>
            </w:r>
          </w:p>
        </w:tc>
        <w:tc>
          <w:tcPr>
            <w:tcW w:w="775"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2</w:t>
            </w:r>
          </w:p>
        </w:tc>
        <w:tc>
          <w:tcPr>
            <w:tcW w:w="1279"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$1,992.95</w:t>
            </w:r>
          </w:p>
        </w:tc>
        <w:tc>
          <w:tcPr>
            <w:tcW w:w="1131" w:type="dxa"/>
            <w:tcBorders>
              <w:top w:val="nil"/>
              <w:left w:val="nil"/>
              <w:bottom w:val="single" w:sz="4"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$3,985.90</w:t>
            </w:r>
          </w:p>
        </w:tc>
      </w:tr>
      <w:tr w:rsidR="00663E67" w:rsidRPr="00663E67" w:rsidTr="006B71D7">
        <w:trPr>
          <w:trHeight w:val="289"/>
        </w:trPr>
        <w:tc>
          <w:tcPr>
            <w:tcW w:w="486"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24</w:t>
            </w:r>
          </w:p>
        </w:tc>
        <w:tc>
          <w:tcPr>
            <w:tcW w:w="4566"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Selector de  tres posiciones (manual-paro-Automático), 30 mm, construcción NEMA</w:t>
            </w:r>
          </w:p>
        </w:tc>
        <w:tc>
          <w:tcPr>
            <w:tcW w:w="775"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30</w:t>
            </w:r>
          </w:p>
        </w:tc>
        <w:tc>
          <w:tcPr>
            <w:tcW w:w="1279"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$18.43</w:t>
            </w:r>
          </w:p>
        </w:tc>
        <w:tc>
          <w:tcPr>
            <w:tcW w:w="1131" w:type="dxa"/>
            <w:tcBorders>
              <w:top w:val="nil"/>
              <w:left w:val="nil"/>
              <w:bottom w:val="single" w:sz="4"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$552.90</w:t>
            </w:r>
          </w:p>
        </w:tc>
      </w:tr>
      <w:tr w:rsidR="00663E67" w:rsidRPr="00663E67" w:rsidTr="006B71D7">
        <w:trPr>
          <w:trHeight w:val="167"/>
        </w:trPr>
        <w:tc>
          <w:tcPr>
            <w:tcW w:w="486"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25</w:t>
            </w:r>
          </w:p>
        </w:tc>
        <w:tc>
          <w:tcPr>
            <w:tcW w:w="4566"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Pulsador de Paro de 30 mm, construcción NEMA</w:t>
            </w:r>
          </w:p>
        </w:tc>
        <w:tc>
          <w:tcPr>
            <w:tcW w:w="775"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30</w:t>
            </w:r>
          </w:p>
        </w:tc>
        <w:tc>
          <w:tcPr>
            <w:tcW w:w="1279"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$12.45</w:t>
            </w:r>
          </w:p>
        </w:tc>
        <w:tc>
          <w:tcPr>
            <w:tcW w:w="1131" w:type="dxa"/>
            <w:tcBorders>
              <w:top w:val="nil"/>
              <w:left w:val="nil"/>
              <w:bottom w:val="single" w:sz="4"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$373.50</w:t>
            </w:r>
          </w:p>
        </w:tc>
      </w:tr>
      <w:tr w:rsidR="00663E67" w:rsidRPr="00663E67" w:rsidTr="005E1705">
        <w:trPr>
          <w:trHeight w:val="290"/>
        </w:trPr>
        <w:tc>
          <w:tcPr>
            <w:tcW w:w="486"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26</w:t>
            </w:r>
          </w:p>
        </w:tc>
        <w:tc>
          <w:tcPr>
            <w:tcW w:w="4566"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Pulsador de Arranque 30 mm, construcción NEMA</w:t>
            </w:r>
          </w:p>
        </w:tc>
        <w:tc>
          <w:tcPr>
            <w:tcW w:w="775"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30</w:t>
            </w:r>
          </w:p>
        </w:tc>
        <w:tc>
          <w:tcPr>
            <w:tcW w:w="1279"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$12.45</w:t>
            </w:r>
          </w:p>
        </w:tc>
        <w:tc>
          <w:tcPr>
            <w:tcW w:w="1131" w:type="dxa"/>
            <w:tcBorders>
              <w:top w:val="nil"/>
              <w:left w:val="nil"/>
              <w:bottom w:val="single" w:sz="4"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$373.50</w:t>
            </w:r>
          </w:p>
        </w:tc>
      </w:tr>
      <w:tr w:rsidR="00663E67" w:rsidRPr="00663E67" w:rsidTr="006B71D7">
        <w:trPr>
          <w:trHeight w:val="387"/>
        </w:trPr>
        <w:tc>
          <w:tcPr>
            <w:tcW w:w="486"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27</w:t>
            </w:r>
          </w:p>
        </w:tc>
        <w:tc>
          <w:tcPr>
            <w:tcW w:w="4566"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Luminaria color verde LED, 240 VAC, construcción NEMA, 30 mm</w:t>
            </w:r>
          </w:p>
        </w:tc>
        <w:tc>
          <w:tcPr>
            <w:tcW w:w="775"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30</w:t>
            </w:r>
          </w:p>
        </w:tc>
        <w:tc>
          <w:tcPr>
            <w:tcW w:w="1279"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$23.66</w:t>
            </w:r>
          </w:p>
        </w:tc>
        <w:tc>
          <w:tcPr>
            <w:tcW w:w="1131" w:type="dxa"/>
            <w:tcBorders>
              <w:top w:val="nil"/>
              <w:left w:val="nil"/>
              <w:bottom w:val="single" w:sz="4"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$709.80</w:t>
            </w:r>
          </w:p>
        </w:tc>
      </w:tr>
      <w:tr w:rsidR="00663E67" w:rsidRPr="00663E67" w:rsidTr="006B71D7">
        <w:trPr>
          <w:trHeight w:val="407"/>
        </w:trPr>
        <w:tc>
          <w:tcPr>
            <w:tcW w:w="486"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28</w:t>
            </w:r>
          </w:p>
        </w:tc>
        <w:tc>
          <w:tcPr>
            <w:tcW w:w="4566"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Luminaria color rojo LED, 240 VAC, construcción NEMA, 30 mm</w:t>
            </w:r>
          </w:p>
        </w:tc>
        <w:tc>
          <w:tcPr>
            <w:tcW w:w="775"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30</w:t>
            </w:r>
          </w:p>
        </w:tc>
        <w:tc>
          <w:tcPr>
            <w:tcW w:w="1279"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$23.66</w:t>
            </w:r>
          </w:p>
        </w:tc>
        <w:tc>
          <w:tcPr>
            <w:tcW w:w="1131" w:type="dxa"/>
            <w:tcBorders>
              <w:top w:val="nil"/>
              <w:left w:val="nil"/>
              <w:bottom w:val="single" w:sz="4"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$709.80</w:t>
            </w:r>
          </w:p>
        </w:tc>
      </w:tr>
      <w:tr w:rsidR="00663E67" w:rsidRPr="00663E67" w:rsidTr="006B71D7">
        <w:trPr>
          <w:trHeight w:val="839"/>
        </w:trPr>
        <w:tc>
          <w:tcPr>
            <w:tcW w:w="486"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30</w:t>
            </w:r>
          </w:p>
        </w:tc>
        <w:tc>
          <w:tcPr>
            <w:tcW w:w="4566"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Relé Temporizado 240 VAC, construcción NEMA,1NC y 1 NO Temporizados y 1 NO +1NC Instantáneos, para poder ser instalados en riel Din, tiempo para ajustar de 0-60 segundos y 0-60 minutos</w:t>
            </w:r>
          </w:p>
        </w:tc>
        <w:tc>
          <w:tcPr>
            <w:tcW w:w="775"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150</w:t>
            </w:r>
          </w:p>
        </w:tc>
        <w:tc>
          <w:tcPr>
            <w:tcW w:w="1279"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$64.09</w:t>
            </w:r>
          </w:p>
        </w:tc>
        <w:tc>
          <w:tcPr>
            <w:tcW w:w="1131" w:type="dxa"/>
            <w:tcBorders>
              <w:top w:val="nil"/>
              <w:left w:val="nil"/>
              <w:bottom w:val="single" w:sz="4"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$9,613.50</w:t>
            </w:r>
          </w:p>
        </w:tc>
      </w:tr>
      <w:tr w:rsidR="00663E67" w:rsidRPr="00663E67" w:rsidTr="005E1705">
        <w:trPr>
          <w:trHeight w:val="493"/>
        </w:trPr>
        <w:tc>
          <w:tcPr>
            <w:tcW w:w="486"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32</w:t>
            </w:r>
          </w:p>
        </w:tc>
        <w:tc>
          <w:tcPr>
            <w:tcW w:w="4566"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Amperímetro de 0 - 100 Amperios AC, con trasformadores de corriente y selector, todo construcción NEMA</w:t>
            </w:r>
          </w:p>
        </w:tc>
        <w:tc>
          <w:tcPr>
            <w:tcW w:w="775"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25</w:t>
            </w:r>
          </w:p>
        </w:tc>
        <w:tc>
          <w:tcPr>
            <w:tcW w:w="1279"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$96.51</w:t>
            </w:r>
          </w:p>
        </w:tc>
        <w:tc>
          <w:tcPr>
            <w:tcW w:w="1131" w:type="dxa"/>
            <w:tcBorders>
              <w:top w:val="nil"/>
              <w:left w:val="nil"/>
              <w:bottom w:val="single" w:sz="4"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$2,412.75</w:t>
            </w:r>
          </w:p>
        </w:tc>
      </w:tr>
      <w:tr w:rsidR="00663E67" w:rsidRPr="00663E67" w:rsidTr="005E1705">
        <w:trPr>
          <w:trHeight w:val="493"/>
        </w:trPr>
        <w:tc>
          <w:tcPr>
            <w:tcW w:w="486"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33</w:t>
            </w:r>
          </w:p>
        </w:tc>
        <w:tc>
          <w:tcPr>
            <w:tcW w:w="4566"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Amperímetro de 0 - 200 Amperios AC, con trasformadores de corriente y selector, todo construcción NEMA</w:t>
            </w:r>
          </w:p>
        </w:tc>
        <w:tc>
          <w:tcPr>
            <w:tcW w:w="775"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25</w:t>
            </w:r>
          </w:p>
        </w:tc>
        <w:tc>
          <w:tcPr>
            <w:tcW w:w="1279"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$96.33</w:t>
            </w:r>
          </w:p>
        </w:tc>
        <w:tc>
          <w:tcPr>
            <w:tcW w:w="1131" w:type="dxa"/>
            <w:tcBorders>
              <w:top w:val="nil"/>
              <w:left w:val="nil"/>
              <w:bottom w:val="single" w:sz="4"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$2,408.25</w:t>
            </w:r>
          </w:p>
        </w:tc>
      </w:tr>
      <w:tr w:rsidR="00663E67" w:rsidRPr="00663E67" w:rsidTr="005E1705">
        <w:trPr>
          <w:trHeight w:val="493"/>
        </w:trPr>
        <w:tc>
          <w:tcPr>
            <w:tcW w:w="486"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34</w:t>
            </w:r>
          </w:p>
        </w:tc>
        <w:tc>
          <w:tcPr>
            <w:tcW w:w="4566"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Control de niveles 240 VAC, construcción NEMA, sondas incluidas (tres electrodos)</w:t>
            </w:r>
          </w:p>
        </w:tc>
        <w:tc>
          <w:tcPr>
            <w:tcW w:w="775"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150</w:t>
            </w:r>
          </w:p>
        </w:tc>
        <w:tc>
          <w:tcPr>
            <w:tcW w:w="1279"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$47.26</w:t>
            </w:r>
          </w:p>
        </w:tc>
        <w:tc>
          <w:tcPr>
            <w:tcW w:w="1131" w:type="dxa"/>
            <w:tcBorders>
              <w:top w:val="nil"/>
              <w:left w:val="nil"/>
              <w:bottom w:val="single" w:sz="4"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$7,089.00</w:t>
            </w:r>
          </w:p>
        </w:tc>
      </w:tr>
      <w:tr w:rsidR="00663E67" w:rsidRPr="00663E67" w:rsidTr="005E1705">
        <w:trPr>
          <w:trHeight w:val="493"/>
        </w:trPr>
        <w:tc>
          <w:tcPr>
            <w:tcW w:w="486"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35</w:t>
            </w:r>
          </w:p>
        </w:tc>
        <w:tc>
          <w:tcPr>
            <w:tcW w:w="4566"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Relevadores de sobrecarga estado electrónico solido, Construcción NEMA, rango 15 - 45 amperios</w:t>
            </w:r>
          </w:p>
        </w:tc>
        <w:tc>
          <w:tcPr>
            <w:tcW w:w="775"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30</w:t>
            </w:r>
          </w:p>
        </w:tc>
        <w:tc>
          <w:tcPr>
            <w:tcW w:w="1279"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$59.72</w:t>
            </w:r>
          </w:p>
        </w:tc>
        <w:tc>
          <w:tcPr>
            <w:tcW w:w="1131" w:type="dxa"/>
            <w:tcBorders>
              <w:top w:val="nil"/>
              <w:left w:val="nil"/>
              <w:bottom w:val="single" w:sz="4"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$1,791.60</w:t>
            </w:r>
          </w:p>
        </w:tc>
      </w:tr>
      <w:tr w:rsidR="00663E67" w:rsidRPr="00663E67" w:rsidTr="005E1705">
        <w:trPr>
          <w:trHeight w:val="493"/>
        </w:trPr>
        <w:tc>
          <w:tcPr>
            <w:tcW w:w="486"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36</w:t>
            </w:r>
          </w:p>
        </w:tc>
        <w:tc>
          <w:tcPr>
            <w:tcW w:w="4566" w:type="dxa"/>
            <w:tcBorders>
              <w:top w:val="single" w:sz="4" w:space="0" w:color="auto"/>
              <w:left w:val="nil"/>
              <w:bottom w:val="single" w:sz="4" w:space="0" w:color="auto"/>
              <w:right w:val="single" w:sz="4" w:space="0" w:color="auto"/>
            </w:tcBorders>
            <w:shd w:val="clear" w:color="000000" w:fill="FFFFFF"/>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Relevadores de sobrecarga estado sólido electrónico, Construcción NEMA, rango de 45 - 135 amperios</w:t>
            </w:r>
          </w:p>
        </w:tc>
        <w:tc>
          <w:tcPr>
            <w:tcW w:w="775" w:type="dxa"/>
            <w:tcBorders>
              <w:top w:val="single" w:sz="4" w:space="0" w:color="auto"/>
              <w:left w:val="nil"/>
              <w:bottom w:val="single" w:sz="4"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30</w:t>
            </w:r>
          </w:p>
        </w:tc>
        <w:tc>
          <w:tcPr>
            <w:tcW w:w="1279"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$114.20</w:t>
            </w:r>
          </w:p>
        </w:tc>
        <w:tc>
          <w:tcPr>
            <w:tcW w:w="1131" w:type="dxa"/>
            <w:tcBorders>
              <w:top w:val="single" w:sz="4" w:space="0" w:color="auto"/>
              <w:left w:val="nil"/>
              <w:bottom w:val="single" w:sz="4"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$3,426.00</w:t>
            </w:r>
          </w:p>
        </w:tc>
      </w:tr>
      <w:tr w:rsidR="00663E67" w:rsidRPr="00663E67" w:rsidTr="005E1705">
        <w:trPr>
          <w:trHeight w:val="493"/>
        </w:trPr>
        <w:tc>
          <w:tcPr>
            <w:tcW w:w="486"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37</w:t>
            </w:r>
          </w:p>
        </w:tc>
        <w:tc>
          <w:tcPr>
            <w:tcW w:w="4566" w:type="dxa"/>
            <w:tcBorders>
              <w:top w:val="single" w:sz="4" w:space="0" w:color="auto"/>
              <w:left w:val="nil"/>
              <w:bottom w:val="single" w:sz="4" w:space="0" w:color="auto"/>
              <w:right w:val="single" w:sz="4" w:space="0" w:color="auto"/>
            </w:tcBorders>
            <w:shd w:val="clear" w:color="000000" w:fill="FFFFFF"/>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Relevadores de sobrecarga estado sólido electrónico, Construcción NEMA, rango de 90 - 270 amperios</w:t>
            </w:r>
          </w:p>
        </w:tc>
        <w:tc>
          <w:tcPr>
            <w:tcW w:w="775" w:type="dxa"/>
            <w:tcBorders>
              <w:top w:val="single" w:sz="4" w:space="0" w:color="auto"/>
              <w:left w:val="nil"/>
              <w:bottom w:val="single" w:sz="4"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30</w:t>
            </w:r>
          </w:p>
        </w:tc>
        <w:tc>
          <w:tcPr>
            <w:tcW w:w="1279"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$214.72</w:t>
            </w:r>
          </w:p>
        </w:tc>
        <w:tc>
          <w:tcPr>
            <w:tcW w:w="1131" w:type="dxa"/>
            <w:tcBorders>
              <w:top w:val="single" w:sz="4" w:space="0" w:color="auto"/>
              <w:left w:val="nil"/>
              <w:bottom w:val="single" w:sz="4"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$6,441.60</w:t>
            </w:r>
          </w:p>
        </w:tc>
      </w:tr>
      <w:tr w:rsidR="00663E67" w:rsidRPr="00663E67" w:rsidTr="006B71D7">
        <w:trPr>
          <w:trHeight w:val="290"/>
        </w:trPr>
        <w:tc>
          <w:tcPr>
            <w:tcW w:w="486"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39</w:t>
            </w:r>
          </w:p>
        </w:tc>
        <w:tc>
          <w:tcPr>
            <w:tcW w:w="4566"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Capacitor de 5 KVAR , 460 voltios.</w:t>
            </w:r>
          </w:p>
        </w:tc>
        <w:tc>
          <w:tcPr>
            <w:tcW w:w="775"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30</w:t>
            </w:r>
          </w:p>
        </w:tc>
        <w:tc>
          <w:tcPr>
            <w:tcW w:w="1279"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$27.24</w:t>
            </w:r>
          </w:p>
        </w:tc>
        <w:tc>
          <w:tcPr>
            <w:tcW w:w="1131" w:type="dxa"/>
            <w:tcBorders>
              <w:top w:val="nil"/>
              <w:left w:val="nil"/>
              <w:bottom w:val="single" w:sz="4"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$817.20</w:t>
            </w:r>
          </w:p>
        </w:tc>
      </w:tr>
      <w:tr w:rsidR="00663E67" w:rsidRPr="00663E67" w:rsidTr="006B71D7">
        <w:trPr>
          <w:trHeight w:val="290"/>
        </w:trPr>
        <w:tc>
          <w:tcPr>
            <w:tcW w:w="486"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40</w:t>
            </w:r>
          </w:p>
        </w:tc>
        <w:tc>
          <w:tcPr>
            <w:tcW w:w="4566" w:type="dxa"/>
            <w:tcBorders>
              <w:top w:val="single" w:sz="4" w:space="0" w:color="auto"/>
              <w:left w:val="nil"/>
              <w:bottom w:val="single" w:sz="4" w:space="0" w:color="auto"/>
              <w:right w:val="single" w:sz="4" w:space="0" w:color="auto"/>
            </w:tcBorders>
            <w:shd w:val="clear" w:color="000000" w:fill="FFFFFF"/>
            <w:noWrap/>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Capacitor de 7.5 KVAR , 460 voltios.</w:t>
            </w:r>
          </w:p>
        </w:tc>
        <w:tc>
          <w:tcPr>
            <w:tcW w:w="775" w:type="dxa"/>
            <w:tcBorders>
              <w:top w:val="single" w:sz="4" w:space="0" w:color="auto"/>
              <w:left w:val="nil"/>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30</w:t>
            </w:r>
          </w:p>
        </w:tc>
        <w:tc>
          <w:tcPr>
            <w:tcW w:w="1279"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$27.99</w:t>
            </w:r>
          </w:p>
        </w:tc>
        <w:tc>
          <w:tcPr>
            <w:tcW w:w="1131" w:type="dxa"/>
            <w:tcBorders>
              <w:top w:val="single" w:sz="4" w:space="0" w:color="auto"/>
              <w:left w:val="nil"/>
              <w:bottom w:val="single" w:sz="4"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$839.70</w:t>
            </w:r>
          </w:p>
        </w:tc>
      </w:tr>
      <w:tr w:rsidR="00663E67" w:rsidRPr="00663E67" w:rsidTr="005E1705">
        <w:trPr>
          <w:trHeight w:val="290"/>
        </w:trPr>
        <w:tc>
          <w:tcPr>
            <w:tcW w:w="486"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41</w:t>
            </w:r>
          </w:p>
        </w:tc>
        <w:tc>
          <w:tcPr>
            <w:tcW w:w="4566"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Capacitor de 10 KVAR , 460 voltios.</w:t>
            </w:r>
          </w:p>
        </w:tc>
        <w:tc>
          <w:tcPr>
            <w:tcW w:w="775"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30</w:t>
            </w:r>
          </w:p>
        </w:tc>
        <w:tc>
          <w:tcPr>
            <w:tcW w:w="1279"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$33.28</w:t>
            </w:r>
          </w:p>
        </w:tc>
        <w:tc>
          <w:tcPr>
            <w:tcW w:w="1131" w:type="dxa"/>
            <w:tcBorders>
              <w:top w:val="nil"/>
              <w:left w:val="nil"/>
              <w:bottom w:val="single" w:sz="4"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$998.40</w:t>
            </w:r>
          </w:p>
        </w:tc>
      </w:tr>
      <w:tr w:rsidR="00663E67" w:rsidRPr="00663E67" w:rsidTr="009D39CD">
        <w:trPr>
          <w:trHeight w:val="290"/>
        </w:trPr>
        <w:tc>
          <w:tcPr>
            <w:tcW w:w="486"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42</w:t>
            </w:r>
          </w:p>
        </w:tc>
        <w:tc>
          <w:tcPr>
            <w:tcW w:w="4566"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Capacitor de 12,5 KVAR , 460 voltios.</w:t>
            </w:r>
          </w:p>
        </w:tc>
        <w:tc>
          <w:tcPr>
            <w:tcW w:w="775"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30</w:t>
            </w:r>
          </w:p>
        </w:tc>
        <w:tc>
          <w:tcPr>
            <w:tcW w:w="1279"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$42.00</w:t>
            </w:r>
          </w:p>
        </w:tc>
        <w:tc>
          <w:tcPr>
            <w:tcW w:w="1131" w:type="dxa"/>
            <w:tcBorders>
              <w:top w:val="nil"/>
              <w:left w:val="nil"/>
              <w:bottom w:val="single" w:sz="4"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$1,260.00</w:t>
            </w:r>
          </w:p>
        </w:tc>
      </w:tr>
      <w:tr w:rsidR="00663E67" w:rsidRPr="00663E67" w:rsidTr="009D39CD">
        <w:trPr>
          <w:trHeight w:val="290"/>
        </w:trPr>
        <w:tc>
          <w:tcPr>
            <w:tcW w:w="486"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45</w:t>
            </w:r>
          </w:p>
        </w:tc>
        <w:tc>
          <w:tcPr>
            <w:tcW w:w="4566" w:type="dxa"/>
            <w:tcBorders>
              <w:top w:val="single" w:sz="4" w:space="0" w:color="auto"/>
              <w:left w:val="nil"/>
              <w:bottom w:val="single" w:sz="4" w:space="0" w:color="auto"/>
              <w:right w:val="single" w:sz="4" w:space="0" w:color="auto"/>
            </w:tcBorders>
            <w:shd w:val="clear" w:color="000000" w:fill="FFFFFF"/>
            <w:noWrap/>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Capacitor de 25 KVAR , 460 voltios.</w:t>
            </w:r>
          </w:p>
        </w:tc>
        <w:tc>
          <w:tcPr>
            <w:tcW w:w="775" w:type="dxa"/>
            <w:tcBorders>
              <w:top w:val="single" w:sz="4" w:space="0" w:color="auto"/>
              <w:left w:val="nil"/>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30</w:t>
            </w:r>
          </w:p>
        </w:tc>
        <w:tc>
          <w:tcPr>
            <w:tcW w:w="1279"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$72.22</w:t>
            </w:r>
          </w:p>
        </w:tc>
        <w:tc>
          <w:tcPr>
            <w:tcW w:w="1131" w:type="dxa"/>
            <w:tcBorders>
              <w:top w:val="single" w:sz="4" w:space="0" w:color="auto"/>
              <w:left w:val="nil"/>
              <w:bottom w:val="single" w:sz="4"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$2,166.60</w:t>
            </w:r>
          </w:p>
        </w:tc>
      </w:tr>
      <w:tr w:rsidR="00663E67" w:rsidRPr="00663E67" w:rsidTr="00B56DC1">
        <w:trPr>
          <w:trHeight w:val="290"/>
        </w:trPr>
        <w:tc>
          <w:tcPr>
            <w:tcW w:w="486"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46</w:t>
            </w:r>
          </w:p>
        </w:tc>
        <w:tc>
          <w:tcPr>
            <w:tcW w:w="4566"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Capacitor de 37,5 KVAR , 460 voltios.</w:t>
            </w:r>
          </w:p>
        </w:tc>
        <w:tc>
          <w:tcPr>
            <w:tcW w:w="775"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30</w:t>
            </w:r>
          </w:p>
        </w:tc>
        <w:tc>
          <w:tcPr>
            <w:tcW w:w="1279"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$112.29</w:t>
            </w:r>
          </w:p>
        </w:tc>
        <w:tc>
          <w:tcPr>
            <w:tcW w:w="1131" w:type="dxa"/>
            <w:tcBorders>
              <w:top w:val="nil"/>
              <w:left w:val="nil"/>
              <w:bottom w:val="single" w:sz="4"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$3,368.70</w:t>
            </w:r>
          </w:p>
        </w:tc>
      </w:tr>
      <w:tr w:rsidR="00663E67" w:rsidRPr="00663E67" w:rsidTr="00B56DC1">
        <w:trPr>
          <w:trHeight w:val="290"/>
        </w:trPr>
        <w:tc>
          <w:tcPr>
            <w:tcW w:w="486"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lastRenderedPageBreak/>
              <w:t>47</w:t>
            </w:r>
          </w:p>
        </w:tc>
        <w:tc>
          <w:tcPr>
            <w:tcW w:w="4566" w:type="dxa"/>
            <w:tcBorders>
              <w:top w:val="single" w:sz="4" w:space="0" w:color="auto"/>
              <w:left w:val="nil"/>
              <w:bottom w:val="single" w:sz="4" w:space="0" w:color="auto"/>
              <w:right w:val="single" w:sz="4" w:space="0" w:color="auto"/>
            </w:tcBorders>
            <w:shd w:val="clear" w:color="000000" w:fill="FFFFFF"/>
            <w:noWrap/>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Capacitor de 50 KVAR , 460 voltios.</w:t>
            </w:r>
          </w:p>
        </w:tc>
        <w:tc>
          <w:tcPr>
            <w:tcW w:w="775" w:type="dxa"/>
            <w:tcBorders>
              <w:top w:val="single" w:sz="4" w:space="0" w:color="auto"/>
              <w:left w:val="nil"/>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30</w:t>
            </w:r>
          </w:p>
        </w:tc>
        <w:tc>
          <w:tcPr>
            <w:tcW w:w="1279"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$140.58</w:t>
            </w:r>
          </w:p>
        </w:tc>
        <w:tc>
          <w:tcPr>
            <w:tcW w:w="1131" w:type="dxa"/>
            <w:tcBorders>
              <w:top w:val="single" w:sz="4" w:space="0" w:color="auto"/>
              <w:left w:val="nil"/>
              <w:bottom w:val="single" w:sz="4"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$4,217.40</w:t>
            </w:r>
          </w:p>
        </w:tc>
      </w:tr>
      <w:tr w:rsidR="00663E67" w:rsidRPr="00663E67" w:rsidTr="005E1705">
        <w:trPr>
          <w:trHeight w:val="290"/>
        </w:trPr>
        <w:tc>
          <w:tcPr>
            <w:tcW w:w="486"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48</w:t>
            </w:r>
          </w:p>
        </w:tc>
        <w:tc>
          <w:tcPr>
            <w:tcW w:w="4566"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Capacitor de 60 KVAR , 460 voltios.</w:t>
            </w:r>
          </w:p>
        </w:tc>
        <w:tc>
          <w:tcPr>
            <w:tcW w:w="775"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30</w:t>
            </w:r>
          </w:p>
        </w:tc>
        <w:tc>
          <w:tcPr>
            <w:tcW w:w="1279"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$182.58</w:t>
            </w:r>
          </w:p>
        </w:tc>
        <w:tc>
          <w:tcPr>
            <w:tcW w:w="1131" w:type="dxa"/>
            <w:tcBorders>
              <w:top w:val="nil"/>
              <w:left w:val="nil"/>
              <w:bottom w:val="single" w:sz="4"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$5,477.40</w:t>
            </w:r>
          </w:p>
        </w:tc>
      </w:tr>
      <w:tr w:rsidR="00663E67" w:rsidRPr="00663E67" w:rsidTr="005E1705">
        <w:trPr>
          <w:trHeight w:val="290"/>
        </w:trPr>
        <w:tc>
          <w:tcPr>
            <w:tcW w:w="486"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49</w:t>
            </w:r>
          </w:p>
        </w:tc>
        <w:tc>
          <w:tcPr>
            <w:tcW w:w="4566"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Capacitor de 3 KVAR , 230 voltios.</w:t>
            </w:r>
          </w:p>
        </w:tc>
        <w:tc>
          <w:tcPr>
            <w:tcW w:w="775"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10</w:t>
            </w:r>
          </w:p>
        </w:tc>
        <w:tc>
          <w:tcPr>
            <w:tcW w:w="1279"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$31.01</w:t>
            </w:r>
          </w:p>
        </w:tc>
        <w:tc>
          <w:tcPr>
            <w:tcW w:w="1131" w:type="dxa"/>
            <w:tcBorders>
              <w:top w:val="nil"/>
              <w:left w:val="nil"/>
              <w:bottom w:val="single" w:sz="4"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$310.10</w:t>
            </w:r>
          </w:p>
        </w:tc>
      </w:tr>
      <w:tr w:rsidR="00663E67" w:rsidRPr="00663E67" w:rsidTr="005E1705">
        <w:trPr>
          <w:trHeight w:val="290"/>
        </w:trPr>
        <w:tc>
          <w:tcPr>
            <w:tcW w:w="486"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50</w:t>
            </w:r>
          </w:p>
        </w:tc>
        <w:tc>
          <w:tcPr>
            <w:tcW w:w="4566"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Capacitor de 5 KVAR , 230 voltios.</w:t>
            </w:r>
          </w:p>
        </w:tc>
        <w:tc>
          <w:tcPr>
            <w:tcW w:w="775"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10</w:t>
            </w:r>
          </w:p>
        </w:tc>
        <w:tc>
          <w:tcPr>
            <w:tcW w:w="1279"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$39.34</w:t>
            </w:r>
          </w:p>
        </w:tc>
        <w:tc>
          <w:tcPr>
            <w:tcW w:w="1131" w:type="dxa"/>
            <w:tcBorders>
              <w:top w:val="nil"/>
              <w:left w:val="nil"/>
              <w:bottom w:val="single" w:sz="4"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$393.40</w:t>
            </w:r>
          </w:p>
        </w:tc>
      </w:tr>
      <w:tr w:rsidR="00663E67" w:rsidRPr="00663E67" w:rsidTr="005E1705">
        <w:trPr>
          <w:trHeight w:val="290"/>
        </w:trPr>
        <w:tc>
          <w:tcPr>
            <w:tcW w:w="486"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53</w:t>
            </w:r>
          </w:p>
        </w:tc>
        <w:tc>
          <w:tcPr>
            <w:tcW w:w="4566"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Capacitor de 15 KVAR , 230 voltios.</w:t>
            </w:r>
          </w:p>
        </w:tc>
        <w:tc>
          <w:tcPr>
            <w:tcW w:w="775"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10</w:t>
            </w:r>
          </w:p>
        </w:tc>
        <w:tc>
          <w:tcPr>
            <w:tcW w:w="1279"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$85.88</w:t>
            </w:r>
          </w:p>
        </w:tc>
        <w:tc>
          <w:tcPr>
            <w:tcW w:w="1131" w:type="dxa"/>
            <w:tcBorders>
              <w:top w:val="nil"/>
              <w:left w:val="nil"/>
              <w:bottom w:val="single" w:sz="4"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$858.80</w:t>
            </w:r>
          </w:p>
        </w:tc>
      </w:tr>
      <w:tr w:rsidR="00663E67" w:rsidRPr="00663E67" w:rsidTr="005E1705">
        <w:trPr>
          <w:trHeight w:val="493"/>
        </w:trPr>
        <w:tc>
          <w:tcPr>
            <w:tcW w:w="486"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54</w:t>
            </w:r>
          </w:p>
        </w:tc>
        <w:tc>
          <w:tcPr>
            <w:tcW w:w="4566"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Seccionador modelo 3NP407, In 160 amperios, 690 AC, para fusibles de la serie 3NA38…</w:t>
            </w:r>
          </w:p>
        </w:tc>
        <w:tc>
          <w:tcPr>
            <w:tcW w:w="775"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50</w:t>
            </w:r>
          </w:p>
        </w:tc>
        <w:tc>
          <w:tcPr>
            <w:tcW w:w="1279"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$32.08</w:t>
            </w:r>
          </w:p>
        </w:tc>
        <w:tc>
          <w:tcPr>
            <w:tcW w:w="1131" w:type="dxa"/>
            <w:tcBorders>
              <w:top w:val="nil"/>
              <w:left w:val="nil"/>
              <w:bottom w:val="single" w:sz="4"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$1,604.00</w:t>
            </w:r>
          </w:p>
        </w:tc>
      </w:tr>
      <w:tr w:rsidR="00663E67" w:rsidRPr="00663E67" w:rsidTr="005E1705">
        <w:trPr>
          <w:trHeight w:val="290"/>
        </w:trPr>
        <w:tc>
          <w:tcPr>
            <w:tcW w:w="486"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55</w:t>
            </w:r>
          </w:p>
        </w:tc>
        <w:tc>
          <w:tcPr>
            <w:tcW w:w="4566"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Fusible cuchilla 3NA3805-NH000 de 16 amperios</w:t>
            </w:r>
          </w:p>
        </w:tc>
        <w:tc>
          <w:tcPr>
            <w:tcW w:w="775"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40</w:t>
            </w:r>
          </w:p>
        </w:tc>
        <w:tc>
          <w:tcPr>
            <w:tcW w:w="1279"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$4.00</w:t>
            </w:r>
          </w:p>
        </w:tc>
        <w:tc>
          <w:tcPr>
            <w:tcW w:w="1131" w:type="dxa"/>
            <w:tcBorders>
              <w:top w:val="nil"/>
              <w:left w:val="nil"/>
              <w:bottom w:val="single" w:sz="4"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$160.00</w:t>
            </w:r>
          </w:p>
        </w:tc>
      </w:tr>
      <w:tr w:rsidR="00663E67" w:rsidRPr="00663E67" w:rsidTr="005E1705">
        <w:trPr>
          <w:trHeight w:val="290"/>
        </w:trPr>
        <w:tc>
          <w:tcPr>
            <w:tcW w:w="486"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56</w:t>
            </w:r>
          </w:p>
        </w:tc>
        <w:tc>
          <w:tcPr>
            <w:tcW w:w="4566"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Fusible cuchilla 3NA3810-NH000 de 25 amperios</w:t>
            </w:r>
          </w:p>
        </w:tc>
        <w:tc>
          <w:tcPr>
            <w:tcW w:w="775"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40</w:t>
            </w:r>
          </w:p>
        </w:tc>
        <w:tc>
          <w:tcPr>
            <w:tcW w:w="1279"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$4.00</w:t>
            </w:r>
          </w:p>
        </w:tc>
        <w:tc>
          <w:tcPr>
            <w:tcW w:w="1131" w:type="dxa"/>
            <w:tcBorders>
              <w:top w:val="nil"/>
              <w:left w:val="nil"/>
              <w:bottom w:val="single" w:sz="4"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$160.00</w:t>
            </w:r>
          </w:p>
        </w:tc>
      </w:tr>
      <w:tr w:rsidR="00663E67" w:rsidRPr="00663E67" w:rsidTr="005E1705">
        <w:trPr>
          <w:trHeight w:val="290"/>
        </w:trPr>
        <w:tc>
          <w:tcPr>
            <w:tcW w:w="486"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57</w:t>
            </w:r>
          </w:p>
        </w:tc>
        <w:tc>
          <w:tcPr>
            <w:tcW w:w="4566"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Fusible cuchilla 3NA3812-NH000 de 32 amperios</w:t>
            </w:r>
          </w:p>
        </w:tc>
        <w:tc>
          <w:tcPr>
            <w:tcW w:w="775"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40</w:t>
            </w:r>
          </w:p>
        </w:tc>
        <w:tc>
          <w:tcPr>
            <w:tcW w:w="1279"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$4.00</w:t>
            </w:r>
          </w:p>
        </w:tc>
        <w:tc>
          <w:tcPr>
            <w:tcW w:w="1131" w:type="dxa"/>
            <w:tcBorders>
              <w:top w:val="nil"/>
              <w:left w:val="nil"/>
              <w:bottom w:val="single" w:sz="4"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$160.00</w:t>
            </w:r>
          </w:p>
        </w:tc>
      </w:tr>
      <w:tr w:rsidR="00663E67" w:rsidRPr="00663E67" w:rsidTr="005E1705">
        <w:trPr>
          <w:trHeight w:val="290"/>
        </w:trPr>
        <w:tc>
          <w:tcPr>
            <w:tcW w:w="486"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58</w:t>
            </w:r>
          </w:p>
        </w:tc>
        <w:tc>
          <w:tcPr>
            <w:tcW w:w="4566"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Fusible cuchilla 3NA3817-NH000 de 40 amperios</w:t>
            </w:r>
          </w:p>
        </w:tc>
        <w:tc>
          <w:tcPr>
            <w:tcW w:w="775"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40</w:t>
            </w:r>
          </w:p>
        </w:tc>
        <w:tc>
          <w:tcPr>
            <w:tcW w:w="1279"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$3.65</w:t>
            </w:r>
          </w:p>
        </w:tc>
        <w:tc>
          <w:tcPr>
            <w:tcW w:w="1131" w:type="dxa"/>
            <w:tcBorders>
              <w:top w:val="nil"/>
              <w:left w:val="nil"/>
              <w:bottom w:val="single" w:sz="4"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$146.00</w:t>
            </w:r>
          </w:p>
        </w:tc>
      </w:tr>
      <w:tr w:rsidR="00663E67" w:rsidRPr="00663E67" w:rsidTr="005E1705">
        <w:trPr>
          <w:trHeight w:val="290"/>
        </w:trPr>
        <w:tc>
          <w:tcPr>
            <w:tcW w:w="486"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59</w:t>
            </w:r>
          </w:p>
        </w:tc>
        <w:tc>
          <w:tcPr>
            <w:tcW w:w="4566"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Fusible cuchilla 3NA3820-NH000 de 50 amperios</w:t>
            </w:r>
          </w:p>
        </w:tc>
        <w:tc>
          <w:tcPr>
            <w:tcW w:w="775"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40</w:t>
            </w:r>
          </w:p>
        </w:tc>
        <w:tc>
          <w:tcPr>
            <w:tcW w:w="1279"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$3.65</w:t>
            </w:r>
          </w:p>
        </w:tc>
        <w:tc>
          <w:tcPr>
            <w:tcW w:w="1131" w:type="dxa"/>
            <w:tcBorders>
              <w:top w:val="nil"/>
              <w:left w:val="nil"/>
              <w:bottom w:val="single" w:sz="4"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$146.00</w:t>
            </w:r>
          </w:p>
        </w:tc>
      </w:tr>
      <w:tr w:rsidR="00663E67" w:rsidRPr="00663E67" w:rsidTr="005E1705">
        <w:trPr>
          <w:trHeight w:val="290"/>
        </w:trPr>
        <w:tc>
          <w:tcPr>
            <w:tcW w:w="486"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60</w:t>
            </w:r>
          </w:p>
        </w:tc>
        <w:tc>
          <w:tcPr>
            <w:tcW w:w="4566"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Fusible cuchilla 3NA3822-NH000 de 63 amperios</w:t>
            </w:r>
          </w:p>
        </w:tc>
        <w:tc>
          <w:tcPr>
            <w:tcW w:w="775"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40</w:t>
            </w:r>
          </w:p>
        </w:tc>
        <w:tc>
          <w:tcPr>
            <w:tcW w:w="1279"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$3.65</w:t>
            </w:r>
          </w:p>
        </w:tc>
        <w:tc>
          <w:tcPr>
            <w:tcW w:w="1131" w:type="dxa"/>
            <w:tcBorders>
              <w:top w:val="nil"/>
              <w:left w:val="nil"/>
              <w:bottom w:val="single" w:sz="4"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$146.00</w:t>
            </w:r>
          </w:p>
        </w:tc>
      </w:tr>
      <w:tr w:rsidR="00663E67" w:rsidRPr="00663E67" w:rsidTr="005E1705">
        <w:trPr>
          <w:trHeight w:val="290"/>
        </w:trPr>
        <w:tc>
          <w:tcPr>
            <w:tcW w:w="486"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61</w:t>
            </w:r>
          </w:p>
        </w:tc>
        <w:tc>
          <w:tcPr>
            <w:tcW w:w="4566"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Fusible cuchilla 3NA3824-NH000 de 80 amperios</w:t>
            </w:r>
          </w:p>
        </w:tc>
        <w:tc>
          <w:tcPr>
            <w:tcW w:w="775"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40</w:t>
            </w:r>
          </w:p>
        </w:tc>
        <w:tc>
          <w:tcPr>
            <w:tcW w:w="1279"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$3.65</w:t>
            </w:r>
          </w:p>
        </w:tc>
        <w:tc>
          <w:tcPr>
            <w:tcW w:w="1131" w:type="dxa"/>
            <w:tcBorders>
              <w:top w:val="nil"/>
              <w:left w:val="nil"/>
              <w:bottom w:val="single" w:sz="4"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$146.00</w:t>
            </w:r>
          </w:p>
        </w:tc>
      </w:tr>
      <w:tr w:rsidR="00663E67" w:rsidRPr="00663E67" w:rsidTr="005E1705">
        <w:trPr>
          <w:trHeight w:val="290"/>
        </w:trPr>
        <w:tc>
          <w:tcPr>
            <w:tcW w:w="486"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62</w:t>
            </w:r>
          </w:p>
        </w:tc>
        <w:tc>
          <w:tcPr>
            <w:tcW w:w="4566"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Fusible cuchilla 3NA3830-NH000 de 100 amperios</w:t>
            </w:r>
          </w:p>
        </w:tc>
        <w:tc>
          <w:tcPr>
            <w:tcW w:w="775"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40</w:t>
            </w:r>
          </w:p>
        </w:tc>
        <w:tc>
          <w:tcPr>
            <w:tcW w:w="1279"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$3.65</w:t>
            </w:r>
          </w:p>
        </w:tc>
        <w:tc>
          <w:tcPr>
            <w:tcW w:w="1131" w:type="dxa"/>
            <w:tcBorders>
              <w:top w:val="nil"/>
              <w:left w:val="nil"/>
              <w:bottom w:val="single" w:sz="4"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$146.00</w:t>
            </w:r>
          </w:p>
        </w:tc>
      </w:tr>
      <w:tr w:rsidR="00663E67" w:rsidRPr="00663E67" w:rsidTr="005E1705">
        <w:trPr>
          <w:trHeight w:val="493"/>
        </w:trPr>
        <w:tc>
          <w:tcPr>
            <w:tcW w:w="486"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64</w:t>
            </w:r>
          </w:p>
        </w:tc>
        <w:tc>
          <w:tcPr>
            <w:tcW w:w="4566"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Protectores de voltaje que proteja contra falta  de fase,  desbalance, fase invertida, alto y bajo voltaje</w:t>
            </w:r>
          </w:p>
        </w:tc>
        <w:tc>
          <w:tcPr>
            <w:tcW w:w="775"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150</w:t>
            </w:r>
          </w:p>
        </w:tc>
        <w:tc>
          <w:tcPr>
            <w:tcW w:w="1279"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$64.63</w:t>
            </w:r>
          </w:p>
        </w:tc>
        <w:tc>
          <w:tcPr>
            <w:tcW w:w="1131" w:type="dxa"/>
            <w:tcBorders>
              <w:top w:val="nil"/>
              <w:left w:val="nil"/>
              <w:bottom w:val="single" w:sz="4"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$9,694.50</w:t>
            </w:r>
          </w:p>
        </w:tc>
      </w:tr>
      <w:tr w:rsidR="00663E67" w:rsidRPr="00663E67" w:rsidTr="005E1705">
        <w:trPr>
          <w:trHeight w:val="493"/>
        </w:trPr>
        <w:tc>
          <w:tcPr>
            <w:tcW w:w="486"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65</w:t>
            </w:r>
          </w:p>
        </w:tc>
        <w:tc>
          <w:tcPr>
            <w:tcW w:w="4566"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Protector para motor eléctrico sumergible tipo Premium, idioma español última versión disponible .</w:t>
            </w:r>
          </w:p>
        </w:tc>
        <w:tc>
          <w:tcPr>
            <w:tcW w:w="775"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20</w:t>
            </w:r>
          </w:p>
        </w:tc>
        <w:tc>
          <w:tcPr>
            <w:tcW w:w="1279"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$763.53</w:t>
            </w:r>
          </w:p>
        </w:tc>
        <w:tc>
          <w:tcPr>
            <w:tcW w:w="1131" w:type="dxa"/>
            <w:tcBorders>
              <w:top w:val="nil"/>
              <w:left w:val="nil"/>
              <w:bottom w:val="single" w:sz="4"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$15,270.60</w:t>
            </w:r>
          </w:p>
        </w:tc>
      </w:tr>
      <w:tr w:rsidR="00663E67" w:rsidRPr="00663E67" w:rsidTr="005E1705">
        <w:trPr>
          <w:trHeight w:val="493"/>
        </w:trPr>
        <w:tc>
          <w:tcPr>
            <w:tcW w:w="486"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67</w:t>
            </w:r>
          </w:p>
        </w:tc>
        <w:tc>
          <w:tcPr>
            <w:tcW w:w="4566"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Transformador monofásico de control 480 V - 240/120 V, de 250 VA.</w:t>
            </w:r>
          </w:p>
        </w:tc>
        <w:tc>
          <w:tcPr>
            <w:tcW w:w="775"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10</w:t>
            </w:r>
          </w:p>
        </w:tc>
        <w:tc>
          <w:tcPr>
            <w:tcW w:w="1279"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$130.19</w:t>
            </w:r>
          </w:p>
        </w:tc>
        <w:tc>
          <w:tcPr>
            <w:tcW w:w="1131" w:type="dxa"/>
            <w:tcBorders>
              <w:top w:val="nil"/>
              <w:left w:val="nil"/>
              <w:bottom w:val="single" w:sz="4"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$1,301.90</w:t>
            </w:r>
          </w:p>
        </w:tc>
      </w:tr>
      <w:tr w:rsidR="00663E67" w:rsidRPr="00663E67" w:rsidTr="005E1705">
        <w:trPr>
          <w:trHeight w:val="493"/>
        </w:trPr>
        <w:tc>
          <w:tcPr>
            <w:tcW w:w="486"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69</w:t>
            </w:r>
          </w:p>
        </w:tc>
        <w:tc>
          <w:tcPr>
            <w:tcW w:w="4566"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Interruptor termo magnético tipo autómata, para montaje en riel Din, 6A-1 Polo</w:t>
            </w:r>
          </w:p>
        </w:tc>
        <w:tc>
          <w:tcPr>
            <w:tcW w:w="775" w:type="dxa"/>
            <w:tcBorders>
              <w:top w:val="nil"/>
              <w:left w:val="nil"/>
              <w:bottom w:val="single" w:sz="4"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nil"/>
              <w:left w:val="nil"/>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50</w:t>
            </w:r>
          </w:p>
        </w:tc>
        <w:tc>
          <w:tcPr>
            <w:tcW w:w="1279"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$6.19</w:t>
            </w:r>
          </w:p>
        </w:tc>
        <w:tc>
          <w:tcPr>
            <w:tcW w:w="1131" w:type="dxa"/>
            <w:tcBorders>
              <w:top w:val="nil"/>
              <w:left w:val="nil"/>
              <w:bottom w:val="single" w:sz="4"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$309.50</w:t>
            </w:r>
          </w:p>
        </w:tc>
      </w:tr>
      <w:tr w:rsidR="00663E67" w:rsidRPr="00663E67" w:rsidTr="005E1705">
        <w:trPr>
          <w:trHeight w:val="508"/>
        </w:trPr>
        <w:tc>
          <w:tcPr>
            <w:tcW w:w="486" w:type="dxa"/>
            <w:tcBorders>
              <w:top w:val="nil"/>
              <w:left w:val="single" w:sz="8" w:space="0" w:color="auto"/>
              <w:bottom w:val="single" w:sz="8"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70</w:t>
            </w:r>
          </w:p>
        </w:tc>
        <w:tc>
          <w:tcPr>
            <w:tcW w:w="4566" w:type="dxa"/>
            <w:tcBorders>
              <w:top w:val="nil"/>
              <w:left w:val="nil"/>
              <w:bottom w:val="single" w:sz="8" w:space="0" w:color="auto"/>
              <w:right w:val="single" w:sz="4" w:space="0" w:color="auto"/>
            </w:tcBorders>
            <w:shd w:val="clear" w:color="000000" w:fill="FFFFFF"/>
            <w:vAlign w:val="center"/>
            <w:hideMark/>
          </w:tcPr>
          <w:p w:rsidR="00663E67" w:rsidRPr="00663E67" w:rsidRDefault="00663E67">
            <w:pPr>
              <w:rPr>
                <w:rFonts w:ascii="Century Gothic" w:hAnsi="Century Gothic" w:cs="Arial"/>
                <w:color w:val="000000"/>
                <w:sz w:val="16"/>
                <w:szCs w:val="16"/>
              </w:rPr>
            </w:pPr>
            <w:r w:rsidRPr="00663E67">
              <w:rPr>
                <w:rFonts w:ascii="Century Gothic" w:hAnsi="Century Gothic" w:cs="Arial"/>
                <w:color w:val="000000"/>
                <w:sz w:val="16"/>
                <w:szCs w:val="16"/>
              </w:rPr>
              <w:t>Interruptor termo magnético tipo autómata, para montaje en riel Din, 6A-3 Polos</w:t>
            </w:r>
          </w:p>
        </w:tc>
        <w:tc>
          <w:tcPr>
            <w:tcW w:w="775" w:type="dxa"/>
            <w:tcBorders>
              <w:top w:val="nil"/>
              <w:left w:val="nil"/>
              <w:bottom w:val="single" w:sz="8" w:space="0" w:color="auto"/>
              <w:right w:val="single" w:sz="4" w:space="0" w:color="auto"/>
            </w:tcBorders>
            <w:shd w:val="clear" w:color="000000" w:fill="FFFFFF"/>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c/u</w:t>
            </w:r>
          </w:p>
        </w:tc>
        <w:tc>
          <w:tcPr>
            <w:tcW w:w="992" w:type="dxa"/>
            <w:tcBorders>
              <w:top w:val="nil"/>
              <w:left w:val="nil"/>
              <w:bottom w:val="single" w:sz="8"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color w:val="000000"/>
                <w:sz w:val="16"/>
                <w:szCs w:val="16"/>
              </w:rPr>
            </w:pPr>
            <w:r w:rsidRPr="00663E67">
              <w:rPr>
                <w:rFonts w:ascii="Century Gothic" w:hAnsi="Century Gothic" w:cs="Arial"/>
                <w:color w:val="000000"/>
                <w:sz w:val="16"/>
                <w:szCs w:val="16"/>
              </w:rPr>
              <w:t>10</w:t>
            </w:r>
          </w:p>
        </w:tc>
        <w:tc>
          <w:tcPr>
            <w:tcW w:w="1279" w:type="dxa"/>
            <w:tcBorders>
              <w:top w:val="nil"/>
              <w:left w:val="single" w:sz="8" w:space="0" w:color="auto"/>
              <w:bottom w:val="single" w:sz="8"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Calibri"/>
                <w:color w:val="000000"/>
                <w:sz w:val="16"/>
                <w:szCs w:val="16"/>
              </w:rPr>
            </w:pPr>
            <w:r w:rsidRPr="00663E67">
              <w:rPr>
                <w:rFonts w:ascii="Century Gothic" w:hAnsi="Century Gothic" w:cs="Calibri"/>
                <w:color w:val="000000"/>
                <w:sz w:val="16"/>
                <w:szCs w:val="16"/>
              </w:rPr>
              <w:t>$20.41</w:t>
            </w:r>
          </w:p>
        </w:tc>
        <w:tc>
          <w:tcPr>
            <w:tcW w:w="1131" w:type="dxa"/>
            <w:tcBorders>
              <w:top w:val="nil"/>
              <w:left w:val="nil"/>
              <w:bottom w:val="single" w:sz="8" w:space="0" w:color="auto"/>
              <w:right w:val="single" w:sz="8" w:space="0" w:color="auto"/>
            </w:tcBorders>
            <w:shd w:val="clear" w:color="000000" w:fill="FFFFFF"/>
            <w:noWrap/>
            <w:vAlign w:val="center"/>
            <w:hideMark/>
          </w:tcPr>
          <w:p w:rsidR="00663E67" w:rsidRPr="00663E67" w:rsidRDefault="00663E67" w:rsidP="0055445D">
            <w:pPr>
              <w:jc w:val="right"/>
              <w:rPr>
                <w:rFonts w:ascii="Century Gothic" w:hAnsi="Century Gothic" w:cs="Calibri"/>
                <w:color w:val="000000"/>
                <w:sz w:val="16"/>
                <w:szCs w:val="16"/>
              </w:rPr>
            </w:pPr>
            <w:r w:rsidRPr="00663E67">
              <w:rPr>
                <w:rFonts w:ascii="Century Gothic" w:hAnsi="Century Gothic" w:cs="Calibri"/>
                <w:color w:val="000000"/>
                <w:sz w:val="16"/>
                <w:szCs w:val="16"/>
              </w:rPr>
              <w:t>$204.10</w:t>
            </w:r>
          </w:p>
        </w:tc>
      </w:tr>
      <w:tr w:rsidR="00663E67" w:rsidRPr="00663E67" w:rsidTr="005E1705">
        <w:trPr>
          <w:trHeight w:val="341"/>
        </w:trPr>
        <w:tc>
          <w:tcPr>
            <w:tcW w:w="486" w:type="dxa"/>
            <w:tcBorders>
              <w:top w:val="nil"/>
              <w:left w:val="nil"/>
              <w:bottom w:val="nil"/>
              <w:right w:val="nil"/>
            </w:tcBorders>
            <w:shd w:val="clear" w:color="auto" w:fill="auto"/>
            <w:noWrap/>
            <w:vAlign w:val="center"/>
            <w:hideMark/>
          </w:tcPr>
          <w:p w:rsidR="00663E67" w:rsidRPr="00663E67" w:rsidRDefault="00663E67">
            <w:pPr>
              <w:rPr>
                <w:rFonts w:ascii="Century Gothic" w:hAnsi="Century Gothic" w:cs="Calibri"/>
                <w:color w:val="000000"/>
                <w:sz w:val="16"/>
                <w:szCs w:val="16"/>
              </w:rPr>
            </w:pPr>
          </w:p>
        </w:tc>
        <w:tc>
          <w:tcPr>
            <w:tcW w:w="4566" w:type="dxa"/>
            <w:tcBorders>
              <w:top w:val="nil"/>
              <w:left w:val="nil"/>
              <w:bottom w:val="nil"/>
              <w:right w:val="nil"/>
            </w:tcBorders>
            <w:shd w:val="clear" w:color="auto" w:fill="auto"/>
            <w:noWrap/>
            <w:vAlign w:val="center"/>
            <w:hideMark/>
          </w:tcPr>
          <w:p w:rsidR="00663E67" w:rsidRPr="00663E67" w:rsidRDefault="00663E67">
            <w:pPr>
              <w:rPr>
                <w:rFonts w:ascii="Century Gothic" w:hAnsi="Century Gothic" w:cs="Calibri"/>
                <w:color w:val="000000"/>
                <w:sz w:val="16"/>
                <w:szCs w:val="16"/>
              </w:rPr>
            </w:pPr>
          </w:p>
        </w:tc>
        <w:tc>
          <w:tcPr>
            <w:tcW w:w="775" w:type="dxa"/>
            <w:tcBorders>
              <w:top w:val="nil"/>
              <w:left w:val="nil"/>
              <w:bottom w:val="nil"/>
              <w:right w:val="nil"/>
            </w:tcBorders>
            <w:shd w:val="clear" w:color="auto" w:fill="auto"/>
            <w:noWrap/>
            <w:vAlign w:val="center"/>
            <w:hideMark/>
          </w:tcPr>
          <w:p w:rsidR="00663E67" w:rsidRPr="00663E67" w:rsidRDefault="00663E67">
            <w:pPr>
              <w:rPr>
                <w:rFonts w:ascii="Century Gothic" w:hAnsi="Century Gothic" w:cs="Calibri"/>
                <w:color w:val="000000"/>
                <w:sz w:val="16"/>
                <w:szCs w:val="16"/>
              </w:rPr>
            </w:pPr>
          </w:p>
        </w:tc>
        <w:tc>
          <w:tcPr>
            <w:tcW w:w="992" w:type="dxa"/>
            <w:tcBorders>
              <w:top w:val="nil"/>
              <w:left w:val="nil"/>
              <w:bottom w:val="nil"/>
              <w:right w:val="nil"/>
            </w:tcBorders>
            <w:shd w:val="clear" w:color="auto" w:fill="auto"/>
            <w:noWrap/>
            <w:vAlign w:val="center"/>
            <w:hideMark/>
          </w:tcPr>
          <w:p w:rsidR="00663E67" w:rsidRPr="00663E67" w:rsidRDefault="00663E67">
            <w:pPr>
              <w:rPr>
                <w:rFonts w:ascii="Century Gothic" w:hAnsi="Century Gothic" w:cs="Calibri"/>
                <w:color w:val="000000"/>
                <w:sz w:val="16"/>
                <w:szCs w:val="16"/>
              </w:rPr>
            </w:pPr>
          </w:p>
        </w:tc>
        <w:tc>
          <w:tcPr>
            <w:tcW w:w="1279"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b/>
                <w:bCs/>
                <w:color w:val="000000"/>
                <w:sz w:val="16"/>
                <w:szCs w:val="16"/>
              </w:rPr>
            </w:pPr>
            <w:r w:rsidRPr="00663E67">
              <w:rPr>
                <w:rFonts w:ascii="Century Gothic" w:hAnsi="Century Gothic" w:cs="Arial"/>
                <w:b/>
                <w:bCs/>
                <w:color w:val="000000"/>
                <w:sz w:val="16"/>
                <w:szCs w:val="16"/>
              </w:rPr>
              <w:t>SUB-TOTAL</w:t>
            </w:r>
          </w:p>
        </w:tc>
        <w:tc>
          <w:tcPr>
            <w:tcW w:w="1131" w:type="dxa"/>
            <w:tcBorders>
              <w:top w:val="nil"/>
              <w:left w:val="nil"/>
              <w:bottom w:val="single" w:sz="4" w:space="0" w:color="auto"/>
              <w:right w:val="single" w:sz="8" w:space="0" w:color="auto"/>
            </w:tcBorders>
            <w:shd w:val="clear" w:color="000000" w:fill="FFFFFF"/>
            <w:vAlign w:val="center"/>
            <w:hideMark/>
          </w:tcPr>
          <w:p w:rsidR="00663E67" w:rsidRPr="00663E67" w:rsidRDefault="00663E67" w:rsidP="0055445D">
            <w:pPr>
              <w:jc w:val="right"/>
              <w:rPr>
                <w:rFonts w:ascii="Century Gothic" w:hAnsi="Century Gothic" w:cs="Arial"/>
                <w:color w:val="000000"/>
                <w:sz w:val="16"/>
                <w:szCs w:val="16"/>
              </w:rPr>
            </w:pPr>
            <w:r w:rsidRPr="00663E67">
              <w:rPr>
                <w:rFonts w:ascii="Century Gothic" w:hAnsi="Century Gothic" w:cs="Arial"/>
                <w:color w:val="000000"/>
                <w:sz w:val="16"/>
                <w:szCs w:val="16"/>
              </w:rPr>
              <w:t xml:space="preserve">$196,136.69 </w:t>
            </w:r>
          </w:p>
        </w:tc>
      </w:tr>
      <w:tr w:rsidR="00663E67" w:rsidRPr="00663E67" w:rsidTr="005E1705">
        <w:trPr>
          <w:trHeight w:val="283"/>
        </w:trPr>
        <w:tc>
          <w:tcPr>
            <w:tcW w:w="486" w:type="dxa"/>
            <w:tcBorders>
              <w:top w:val="nil"/>
              <w:left w:val="nil"/>
              <w:bottom w:val="nil"/>
              <w:right w:val="nil"/>
            </w:tcBorders>
            <w:shd w:val="clear" w:color="auto" w:fill="auto"/>
            <w:noWrap/>
            <w:vAlign w:val="center"/>
            <w:hideMark/>
          </w:tcPr>
          <w:p w:rsidR="00663E67" w:rsidRPr="00663E67" w:rsidRDefault="00663E67">
            <w:pPr>
              <w:rPr>
                <w:rFonts w:ascii="Century Gothic" w:hAnsi="Century Gothic" w:cs="Calibri"/>
                <w:color w:val="000000"/>
                <w:sz w:val="16"/>
                <w:szCs w:val="16"/>
              </w:rPr>
            </w:pPr>
          </w:p>
        </w:tc>
        <w:tc>
          <w:tcPr>
            <w:tcW w:w="4566" w:type="dxa"/>
            <w:tcBorders>
              <w:top w:val="nil"/>
              <w:left w:val="nil"/>
              <w:bottom w:val="nil"/>
              <w:right w:val="nil"/>
            </w:tcBorders>
            <w:shd w:val="clear" w:color="auto" w:fill="auto"/>
            <w:noWrap/>
            <w:vAlign w:val="center"/>
            <w:hideMark/>
          </w:tcPr>
          <w:p w:rsidR="00663E67" w:rsidRPr="00663E67" w:rsidRDefault="00663E67">
            <w:pPr>
              <w:rPr>
                <w:rFonts w:ascii="Century Gothic" w:hAnsi="Century Gothic" w:cs="Calibri"/>
                <w:color w:val="000000"/>
                <w:sz w:val="16"/>
                <w:szCs w:val="16"/>
              </w:rPr>
            </w:pPr>
          </w:p>
        </w:tc>
        <w:tc>
          <w:tcPr>
            <w:tcW w:w="775" w:type="dxa"/>
            <w:tcBorders>
              <w:top w:val="nil"/>
              <w:left w:val="nil"/>
              <w:bottom w:val="nil"/>
              <w:right w:val="nil"/>
            </w:tcBorders>
            <w:shd w:val="clear" w:color="auto" w:fill="auto"/>
            <w:noWrap/>
            <w:vAlign w:val="center"/>
            <w:hideMark/>
          </w:tcPr>
          <w:p w:rsidR="00663E67" w:rsidRPr="00663E67" w:rsidRDefault="00663E67">
            <w:pPr>
              <w:rPr>
                <w:rFonts w:ascii="Century Gothic" w:hAnsi="Century Gothic" w:cs="Calibri"/>
                <w:color w:val="000000"/>
                <w:sz w:val="16"/>
                <w:szCs w:val="16"/>
              </w:rPr>
            </w:pPr>
          </w:p>
        </w:tc>
        <w:tc>
          <w:tcPr>
            <w:tcW w:w="992" w:type="dxa"/>
            <w:tcBorders>
              <w:top w:val="nil"/>
              <w:left w:val="nil"/>
              <w:bottom w:val="nil"/>
              <w:right w:val="nil"/>
            </w:tcBorders>
            <w:shd w:val="clear" w:color="auto" w:fill="auto"/>
            <w:noWrap/>
            <w:vAlign w:val="center"/>
            <w:hideMark/>
          </w:tcPr>
          <w:p w:rsidR="00663E67" w:rsidRPr="00663E67" w:rsidRDefault="00663E67">
            <w:pPr>
              <w:rPr>
                <w:rFonts w:ascii="Century Gothic" w:hAnsi="Century Gothic" w:cs="Calibri"/>
                <w:color w:val="000000"/>
                <w:sz w:val="16"/>
                <w:szCs w:val="16"/>
              </w:rPr>
            </w:pPr>
          </w:p>
        </w:tc>
        <w:tc>
          <w:tcPr>
            <w:tcW w:w="1279" w:type="dxa"/>
            <w:tcBorders>
              <w:top w:val="nil"/>
              <w:left w:val="single" w:sz="8" w:space="0" w:color="auto"/>
              <w:bottom w:val="single" w:sz="4"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b/>
                <w:bCs/>
                <w:color w:val="000000"/>
                <w:sz w:val="16"/>
                <w:szCs w:val="16"/>
              </w:rPr>
            </w:pPr>
            <w:r w:rsidRPr="00663E67">
              <w:rPr>
                <w:rFonts w:ascii="Century Gothic" w:hAnsi="Century Gothic" w:cs="Arial"/>
                <w:b/>
                <w:bCs/>
                <w:color w:val="000000"/>
                <w:sz w:val="16"/>
                <w:szCs w:val="16"/>
              </w:rPr>
              <w:t>IVA</w:t>
            </w:r>
          </w:p>
        </w:tc>
        <w:tc>
          <w:tcPr>
            <w:tcW w:w="1131" w:type="dxa"/>
            <w:tcBorders>
              <w:top w:val="nil"/>
              <w:left w:val="nil"/>
              <w:bottom w:val="single" w:sz="4" w:space="0" w:color="auto"/>
              <w:right w:val="single" w:sz="8" w:space="0" w:color="auto"/>
            </w:tcBorders>
            <w:shd w:val="clear" w:color="000000" w:fill="FFFFFF"/>
            <w:vAlign w:val="center"/>
            <w:hideMark/>
          </w:tcPr>
          <w:p w:rsidR="00663E67" w:rsidRPr="00663E67" w:rsidRDefault="00663E67" w:rsidP="0055445D">
            <w:pPr>
              <w:jc w:val="right"/>
              <w:rPr>
                <w:rFonts w:ascii="Century Gothic" w:hAnsi="Century Gothic" w:cs="Arial"/>
                <w:color w:val="000000"/>
                <w:sz w:val="16"/>
                <w:szCs w:val="16"/>
              </w:rPr>
            </w:pPr>
            <w:r w:rsidRPr="00663E67">
              <w:rPr>
                <w:rFonts w:ascii="Century Gothic" w:hAnsi="Century Gothic" w:cs="Arial"/>
                <w:color w:val="000000"/>
                <w:sz w:val="16"/>
                <w:szCs w:val="16"/>
              </w:rPr>
              <w:t xml:space="preserve">$25,497.77 </w:t>
            </w:r>
          </w:p>
        </w:tc>
      </w:tr>
      <w:tr w:rsidR="00663E67" w:rsidRPr="00663E67" w:rsidTr="005E1705">
        <w:trPr>
          <w:trHeight w:val="273"/>
        </w:trPr>
        <w:tc>
          <w:tcPr>
            <w:tcW w:w="486" w:type="dxa"/>
            <w:tcBorders>
              <w:top w:val="nil"/>
              <w:left w:val="nil"/>
              <w:bottom w:val="nil"/>
              <w:right w:val="nil"/>
            </w:tcBorders>
            <w:shd w:val="clear" w:color="auto" w:fill="auto"/>
            <w:noWrap/>
            <w:vAlign w:val="center"/>
            <w:hideMark/>
          </w:tcPr>
          <w:p w:rsidR="00663E67" w:rsidRPr="00663E67" w:rsidRDefault="00663E67">
            <w:pPr>
              <w:rPr>
                <w:rFonts w:ascii="Century Gothic" w:hAnsi="Century Gothic" w:cs="Calibri"/>
                <w:color w:val="000000"/>
                <w:sz w:val="16"/>
                <w:szCs w:val="16"/>
              </w:rPr>
            </w:pPr>
          </w:p>
        </w:tc>
        <w:tc>
          <w:tcPr>
            <w:tcW w:w="4566" w:type="dxa"/>
            <w:tcBorders>
              <w:top w:val="nil"/>
              <w:left w:val="nil"/>
              <w:bottom w:val="nil"/>
              <w:right w:val="nil"/>
            </w:tcBorders>
            <w:shd w:val="clear" w:color="auto" w:fill="auto"/>
            <w:noWrap/>
            <w:vAlign w:val="center"/>
            <w:hideMark/>
          </w:tcPr>
          <w:p w:rsidR="00663E67" w:rsidRPr="00663E67" w:rsidRDefault="00663E67">
            <w:pPr>
              <w:rPr>
                <w:rFonts w:ascii="Century Gothic" w:hAnsi="Century Gothic" w:cs="Calibri"/>
                <w:color w:val="000000"/>
                <w:sz w:val="16"/>
                <w:szCs w:val="16"/>
              </w:rPr>
            </w:pPr>
          </w:p>
        </w:tc>
        <w:tc>
          <w:tcPr>
            <w:tcW w:w="775" w:type="dxa"/>
            <w:tcBorders>
              <w:top w:val="nil"/>
              <w:left w:val="nil"/>
              <w:bottom w:val="nil"/>
              <w:right w:val="nil"/>
            </w:tcBorders>
            <w:shd w:val="clear" w:color="auto" w:fill="auto"/>
            <w:noWrap/>
            <w:vAlign w:val="center"/>
            <w:hideMark/>
          </w:tcPr>
          <w:p w:rsidR="00663E67" w:rsidRPr="00663E67" w:rsidRDefault="00663E67">
            <w:pPr>
              <w:rPr>
                <w:rFonts w:ascii="Century Gothic" w:hAnsi="Century Gothic" w:cs="Calibri"/>
                <w:color w:val="000000"/>
                <w:sz w:val="16"/>
                <w:szCs w:val="16"/>
              </w:rPr>
            </w:pPr>
          </w:p>
        </w:tc>
        <w:tc>
          <w:tcPr>
            <w:tcW w:w="992" w:type="dxa"/>
            <w:tcBorders>
              <w:top w:val="nil"/>
              <w:left w:val="nil"/>
              <w:bottom w:val="nil"/>
              <w:right w:val="nil"/>
            </w:tcBorders>
            <w:shd w:val="clear" w:color="auto" w:fill="auto"/>
            <w:noWrap/>
            <w:vAlign w:val="center"/>
            <w:hideMark/>
          </w:tcPr>
          <w:p w:rsidR="00663E67" w:rsidRPr="00663E67" w:rsidRDefault="00663E67">
            <w:pPr>
              <w:rPr>
                <w:rFonts w:ascii="Century Gothic" w:hAnsi="Century Gothic" w:cs="Calibri"/>
                <w:color w:val="000000"/>
                <w:sz w:val="16"/>
                <w:szCs w:val="16"/>
              </w:rPr>
            </w:pPr>
          </w:p>
        </w:tc>
        <w:tc>
          <w:tcPr>
            <w:tcW w:w="1279" w:type="dxa"/>
            <w:tcBorders>
              <w:top w:val="nil"/>
              <w:left w:val="single" w:sz="8" w:space="0" w:color="auto"/>
              <w:bottom w:val="single" w:sz="8" w:space="0" w:color="auto"/>
              <w:right w:val="single" w:sz="4" w:space="0" w:color="auto"/>
            </w:tcBorders>
            <w:shd w:val="clear" w:color="000000" w:fill="FFFFFF"/>
            <w:noWrap/>
            <w:vAlign w:val="center"/>
            <w:hideMark/>
          </w:tcPr>
          <w:p w:rsidR="00663E67" w:rsidRPr="00663E67" w:rsidRDefault="00663E67">
            <w:pPr>
              <w:jc w:val="center"/>
              <w:rPr>
                <w:rFonts w:ascii="Century Gothic" w:hAnsi="Century Gothic" w:cs="Arial"/>
                <w:b/>
                <w:bCs/>
                <w:color w:val="000000"/>
                <w:sz w:val="16"/>
                <w:szCs w:val="16"/>
              </w:rPr>
            </w:pPr>
            <w:r w:rsidRPr="00663E67">
              <w:rPr>
                <w:rFonts w:ascii="Century Gothic" w:hAnsi="Century Gothic" w:cs="Arial"/>
                <w:b/>
                <w:bCs/>
                <w:color w:val="000000"/>
                <w:sz w:val="16"/>
                <w:szCs w:val="16"/>
              </w:rPr>
              <w:t>TOTAL</w:t>
            </w:r>
          </w:p>
        </w:tc>
        <w:tc>
          <w:tcPr>
            <w:tcW w:w="1131" w:type="dxa"/>
            <w:tcBorders>
              <w:top w:val="nil"/>
              <w:left w:val="nil"/>
              <w:bottom w:val="single" w:sz="8" w:space="0" w:color="auto"/>
              <w:right w:val="single" w:sz="8" w:space="0" w:color="auto"/>
            </w:tcBorders>
            <w:shd w:val="clear" w:color="000000" w:fill="FFFFFF"/>
            <w:vAlign w:val="center"/>
            <w:hideMark/>
          </w:tcPr>
          <w:p w:rsidR="00663E67" w:rsidRPr="00663E67" w:rsidRDefault="00663E67" w:rsidP="0055445D">
            <w:pPr>
              <w:jc w:val="right"/>
              <w:rPr>
                <w:rFonts w:ascii="Century Gothic" w:hAnsi="Century Gothic" w:cs="Arial"/>
                <w:b/>
                <w:bCs/>
                <w:color w:val="000000"/>
                <w:sz w:val="16"/>
                <w:szCs w:val="16"/>
              </w:rPr>
            </w:pPr>
            <w:r w:rsidRPr="00663E67">
              <w:rPr>
                <w:rFonts w:ascii="Century Gothic" w:hAnsi="Century Gothic" w:cs="Arial"/>
                <w:b/>
                <w:bCs/>
                <w:color w:val="000000"/>
                <w:sz w:val="16"/>
                <w:szCs w:val="16"/>
              </w:rPr>
              <w:t xml:space="preserve">$221,634.46 </w:t>
            </w:r>
          </w:p>
        </w:tc>
      </w:tr>
      <w:tr w:rsidR="00663E67" w:rsidRPr="00663E67" w:rsidTr="005E1705">
        <w:trPr>
          <w:trHeight w:val="290"/>
        </w:trPr>
        <w:tc>
          <w:tcPr>
            <w:tcW w:w="486" w:type="dxa"/>
            <w:tcBorders>
              <w:top w:val="nil"/>
              <w:left w:val="nil"/>
              <w:bottom w:val="nil"/>
              <w:right w:val="nil"/>
            </w:tcBorders>
            <w:shd w:val="clear" w:color="auto" w:fill="auto"/>
            <w:noWrap/>
            <w:vAlign w:val="center"/>
            <w:hideMark/>
          </w:tcPr>
          <w:p w:rsidR="00663E67" w:rsidRPr="00663E67" w:rsidRDefault="00663E67">
            <w:pPr>
              <w:rPr>
                <w:rFonts w:ascii="Century Gothic" w:hAnsi="Century Gothic" w:cs="Calibri"/>
                <w:color w:val="000000"/>
                <w:sz w:val="16"/>
                <w:szCs w:val="16"/>
              </w:rPr>
            </w:pPr>
          </w:p>
        </w:tc>
        <w:tc>
          <w:tcPr>
            <w:tcW w:w="4566" w:type="dxa"/>
            <w:tcBorders>
              <w:top w:val="nil"/>
              <w:left w:val="nil"/>
              <w:bottom w:val="nil"/>
              <w:right w:val="nil"/>
            </w:tcBorders>
            <w:shd w:val="clear" w:color="auto" w:fill="auto"/>
            <w:noWrap/>
            <w:vAlign w:val="center"/>
            <w:hideMark/>
          </w:tcPr>
          <w:p w:rsidR="00663E67" w:rsidRPr="00663E67" w:rsidRDefault="00663E67">
            <w:pPr>
              <w:rPr>
                <w:rFonts w:ascii="Century Gothic" w:hAnsi="Century Gothic" w:cs="Calibri"/>
                <w:color w:val="000000"/>
                <w:sz w:val="16"/>
                <w:szCs w:val="16"/>
              </w:rPr>
            </w:pPr>
          </w:p>
        </w:tc>
        <w:tc>
          <w:tcPr>
            <w:tcW w:w="775" w:type="dxa"/>
            <w:tcBorders>
              <w:top w:val="nil"/>
              <w:left w:val="nil"/>
              <w:bottom w:val="nil"/>
              <w:right w:val="nil"/>
            </w:tcBorders>
            <w:shd w:val="clear" w:color="auto" w:fill="auto"/>
            <w:noWrap/>
            <w:vAlign w:val="center"/>
            <w:hideMark/>
          </w:tcPr>
          <w:p w:rsidR="00663E67" w:rsidRPr="00663E67" w:rsidRDefault="00663E67">
            <w:pPr>
              <w:rPr>
                <w:rFonts w:ascii="Century Gothic" w:hAnsi="Century Gothic" w:cs="Calibri"/>
                <w:color w:val="000000"/>
                <w:sz w:val="16"/>
                <w:szCs w:val="16"/>
              </w:rPr>
            </w:pPr>
          </w:p>
        </w:tc>
        <w:tc>
          <w:tcPr>
            <w:tcW w:w="992" w:type="dxa"/>
            <w:tcBorders>
              <w:top w:val="nil"/>
              <w:left w:val="nil"/>
              <w:bottom w:val="nil"/>
              <w:right w:val="nil"/>
            </w:tcBorders>
            <w:shd w:val="clear" w:color="auto" w:fill="auto"/>
            <w:noWrap/>
            <w:vAlign w:val="center"/>
            <w:hideMark/>
          </w:tcPr>
          <w:p w:rsidR="00663E67" w:rsidRPr="00663E67" w:rsidRDefault="00663E67">
            <w:pPr>
              <w:rPr>
                <w:rFonts w:ascii="Century Gothic" w:hAnsi="Century Gothic" w:cs="Calibri"/>
                <w:color w:val="000000"/>
                <w:sz w:val="16"/>
                <w:szCs w:val="16"/>
              </w:rPr>
            </w:pPr>
          </w:p>
        </w:tc>
        <w:tc>
          <w:tcPr>
            <w:tcW w:w="1279" w:type="dxa"/>
            <w:tcBorders>
              <w:top w:val="nil"/>
              <w:left w:val="nil"/>
              <w:bottom w:val="nil"/>
              <w:right w:val="nil"/>
            </w:tcBorders>
            <w:shd w:val="clear" w:color="auto" w:fill="auto"/>
            <w:noWrap/>
            <w:vAlign w:val="center"/>
            <w:hideMark/>
          </w:tcPr>
          <w:p w:rsidR="00663E67" w:rsidRPr="00663E67" w:rsidRDefault="00663E67">
            <w:pPr>
              <w:rPr>
                <w:rFonts w:ascii="Century Gothic" w:hAnsi="Century Gothic" w:cs="Calibri"/>
                <w:color w:val="000000"/>
                <w:sz w:val="16"/>
                <w:szCs w:val="16"/>
              </w:rPr>
            </w:pPr>
          </w:p>
        </w:tc>
        <w:tc>
          <w:tcPr>
            <w:tcW w:w="1131" w:type="dxa"/>
            <w:tcBorders>
              <w:top w:val="nil"/>
              <w:left w:val="nil"/>
              <w:bottom w:val="nil"/>
              <w:right w:val="nil"/>
            </w:tcBorders>
            <w:shd w:val="clear" w:color="auto" w:fill="auto"/>
            <w:noWrap/>
            <w:vAlign w:val="center"/>
            <w:hideMark/>
          </w:tcPr>
          <w:p w:rsidR="00663E67" w:rsidRPr="00663E67" w:rsidRDefault="00663E67">
            <w:pPr>
              <w:rPr>
                <w:rFonts w:ascii="Century Gothic" w:hAnsi="Century Gothic" w:cs="Calibri"/>
                <w:color w:val="000000"/>
                <w:sz w:val="16"/>
                <w:szCs w:val="16"/>
              </w:rPr>
            </w:pPr>
          </w:p>
        </w:tc>
      </w:tr>
    </w:tbl>
    <w:p w:rsidR="00D20492" w:rsidRDefault="00D20492" w:rsidP="00405457">
      <w:pPr>
        <w:spacing w:line="360" w:lineRule="auto"/>
        <w:jc w:val="both"/>
        <w:rPr>
          <w:rFonts w:ascii="Century Gothic" w:hAnsi="Century Gothic" w:cs="Tahoma"/>
          <w:i/>
          <w:sz w:val="20"/>
          <w:szCs w:val="20"/>
        </w:rPr>
      </w:pPr>
    </w:p>
    <w:tbl>
      <w:tblPr>
        <w:tblW w:w="4941" w:type="pct"/>
        <w:tblCellMar>
          <w:left w:w="70" w:type="dxa"/>
          <w:right w:w="70" w:type="dxa"/>
        </w:tblCellMar>
        <w:tblLook w:val="04A0" w:firstRow="1" w:lastRow="0" w:firstColumn="1" w:lastColumn="0" w:noHBand="0" w:noVBand="1"/>
      </w:tblPr>
      <w:tblGrid>
        <w:gridCol w:w="510"/>
        <w:gridCol w:w="4796"/>
        <w:gridCol w:w="848"/>
        <w:gridCol w:w="893"/>
        <w:gridCol w:w="1308"/>
        <w:gridCol w:w="1168"/>
      </w:tblGrid>
      <w:tr w:rsidR="00D05471" w:rsidRPr="00417517" w:rsidTr="005E1705">
        <w:trPr>
          <w:trHeight w:val="129"/>
        </w:trPr>
        <w:tc>
          <w:tcPr>
            <w:tcW w:w="5000" w:type="pct"/>
            <w:gridSpan w:val="6"/>
            <w:tcBorders>
              <w:top w:val="single" w:sz="8" w:space="0" w:color="auto"/>
              <w:left w:val="single" w:sz="8" w:space="0" w:color="auto"/>
              <w:bottom w:val="single" w:sz="4" w:space="0" w:color="auto"/>
              <w:right w:val="single" w:sz="4" w:space="0" w:color="auto"/>
            </w:tcBorders>
            <w:shd w:val="clear" w:color="000000" w:fill="D8D8D8"/>
            <w:vAlign w:val="center"/>
            <w:hideMark/>
          </w:tcPr>
          <w:p w:rsidR="00D05471" w:rsidRPr="00417517" w:rsidRDefault="00D05471">
            <w:pPr>
              <w:jc w:val="center"/>
              <w:rPr>
                <w:rFonts w:ascii="Century Gothic" w:hAnsi="Century Gothic" w:cs="Arial"/>
                <w:b/>
                <w:bCs/>
                <w:color w:val="000000"/>
                <w:sz w:val="16"/>
                <w:szCs w:val="16"/>
              </w:rPr>
            </w:pPr>
            <w:r w:rsidRPr="00417517">
              <w:rPr>
                <w:rFonts w:ascii="Century Gothic" w:hAnsi="Century Gothic" w:cs="Arial"/>
                <w:b/>
                <w:bCs/>
                <w:color w:val="000000"/>
                <w:sz w:val="16"/>
                <w:szCs w:val="16"/>
              </w:rPr>
              <w:t>LOTE N° 2 - MATERIALES Y REPUESTOS DE FUERZA PARA PANELES DE EQUIPOS DE BOMBEO</w:t>
            </w:r>
          </w:p>
        </w:tc>
      </w:tr>
      <w:tr w:rsidR="005E1705" w:rsidRPr="00417517" w:rsidTr="005E1705">
        <w:trPr>
          <w:trHeight w:val="243"/>
        </w:trPr>
        <w:tc>
          <w:tcPr>
            <w:tcW w:w="268" w:type="pct"/>
            <w:tcBorders>
              <w:top w:val="nil"/>
              <w:left w:val="single" w:sz="8" w:space="0" w:color="auto"/>
              <w:bottom w:val="single" w:sz="8" w:space="0" w:color="000000"/>
              <w:right w:val="single" w:sz="4" w:space="0" w:color="auto"/>
            </w:tcBorders>
            <w:vAlign w:val="center"/>
            <w:hideMark/>
          </w:tcPr>
          <w:p w:rsidR="00D05471" w:rsidRPr="00417517" w:rsidRDefault="0055445D" w:rsidP="0055445D">
            <w:pPr>
              <w:jc w:val="center"/>
              <w:rPr>
                <w:rFonts w:ascii="Century Gothic" w:hAnsi="Century Gothic" w:cs="Calibri"/>
                <w:b/>
                <w:bCs/>
                <w:color w:val="000000"/>
                <w:sz w:val="16"/>
                <w:szCs w:val="16"/>
              </w:rPr>
            </w:pPr>
            <w:r>
              <w:rPr>
                <w:rFonts w:ascii="Century Gothic" w:hAnsi="Century Gothic" w:cs="Calibri"/>
                <w:b/>
                <w:bCs/>
                <w:color w:val="000000"/>
                <w:sz w:val="16"/>
                <w:szCs w:val="16"/>
              </w:rPr>
              <w:t>ítem</w:t>
            </w:r>
          </w:p>
        </w:tc>
        <w:tc>
          <w:tcPr>
            <w:tcW w:w="2518" w:type="pct"/>
            <w:tcBorders>
              <w:top w:val="nil"/>
              <w:left w:val="single" w:sz="4" w:space="0" w:color="auto"/>
              <w:bottom w:val="single" w:sz="8" w:space="0" w:color="000000"/>
              <w:right w:val="single" w:sz="4" w:space="0" w:color="auto"/>
            </w:tcBorders>
            <w:vAlign w:val="center"/>
            <w:hideMark/>
          </w:tcPr>
          <w:p w:rsidR="00D05471" w:rsidRPr="00417517" w:rsidRDefault="0055445D" w:rsidP="0055445D">
            <w:pPr>
              <w:jc w:val="center"/>
              <w:rPr>
                <w:rFonts w:ascii="Century Gothic" w:hAnsi="Century Gothic" w:cs="Calibri"/>
                <w:b/>
                <w:bCs/>
                <w:color w:val="000000"/>
                <w:sz w:val="16"/>
                <w:szCs w:val="16"/>
              </w:rPr>
            </w:pPr>
            <w:r>
              <w:rPr>
                <w:rFonts w:ascii="Century Gothic" w:hAnsi="Century Gothic" w:cs="Calibri"/>
                <w:b/>
                <w:bCs/>
                <w:color w:val="000000"/>
                <w:sz w:val="16"/>
                <w:szCs w:val="16"/>
              </w:rPr>
              <w:t>Descripción</w:t>
            </w:r>
          </w:p>
        </w:tc>
        <w:tc>
          <w:tcPr>
            <w:tcW w:w="445" w:type="pct"/>
            <w:tcBorders>
              <w:top w:val="nil"/>
              <w:left w:val="nil"/>
              <w:bottom w:val="single" w:sz="8" w:space="0" w:color="auto"/>
              <w:right w:val="single" w:sz="4" w:space="0" w:color="auto"/>
            </w:tcBorders>
            <w:shd w:val="clear" w:color="000000" w:fill="FFFFFF"/>
            <w:noWrap/>
            <w:vAlign w:val="center"/>
            <w:hideMark/>
          </w:tcPr>
          <w:p w:rsidR="00D05471" w:rsidRPr="00417517" w:rsidRDefault="00D05471" w:rsidP="0055445D">
            <w:pPr>
              <w:jc w:val="center"/>
              <w:rPr>
                <w:rFonts w:ascii="Century Gothic" w:hAnsi="Century Gothic" w:cs="Calibri"/>
                <w:b/>
                <w:bCs/>
                <w:color w:val="000000"/>
                <w:sz w:val="16"/>
                <w:szCs w:val="16"/>
              </w:rPr>
            </w:pPr>
            <w:r w:rsidRPr="00417517">
              <w:rPr>
                <w:rFonts w:ascii="Century Gothic" w:hAnsi="Century Gothic" w:cs="Calibri"/>
                <w:b/>
                <w:bCs/>
                <w:color w:val="000000"/>
                <w:sz w:val="16"/>
                <w:szCs w:val="16"/>
              </w:rPr>
              <w:t>Unidad</w:t>
            </w:r>
          </w:p>
        </w:tc>
        <w:tc>
          <w:tcPr>
            <w:tcW w:w="469" w:type="pct"/>
            <w:tcBorders>
              <w:top w:val="nil"/>
              <w:left w:val="nil"/>
              <w:bottom w:val="single" w:sz="8" w:space="0" w:color="auto"/>
              <w:right w:val="single" w:sz="4" w:space="0" w:color="auto"/>
            </w:tcBorders>
            <w:shd w:val="clear" w:color="000000" w:fill="FFFFFF"/>
            <w:noWrap/>
            <w:vAlign w:val="center"/>
            <w:hideMark/>
          </w:tcPr>
          <w:p w:rsidR="00D05471" w:rsidRPr="00417517" w:rsidRDefault="00D05471" w:rsidP="0055445D">
            <w:pPr>
              <w:jc w:val="center"/>
              <w:rPr>
                <w:rFonts w:ascii="Century Gothic" w:hAnsi="Century Gothic" w:cs="Calibri"/>
                <w:b/>
                <w:bCs/>
                <w:color w:val="000000"/>
                <w:sz w:val="16"/>
                <w:szCs w:val="16"/>
              </w:rPr>
            </w:pPr>
            <w:r w:rsidRPr="00417517">
              <w:rPr>
                <w:rFonts w:ascii="Century Gothic" w:hAnsi="Century Gothic" w:cs="Calibri"/>
                <w:b/>
                <w:bCs/>
                <w:color w:val="000000"/>
                <w:sz w:val="16"/>
                <w:szCs w:val="16"/>
              </w:rPr>
              <w:t>Cantidad</w:t>
            </w:r>
          </w:p>
        </w:tc>
        <w:tc>
          <w:tcPr>
            <w:tcW w:w="687" w:type="pct"/>
            <w:tcBorders>
              <w:top w:val="nil"/>
              <w:left w:val="single" w:sz="8" w:space="0" w:color="auto"/>
              <w:bottom w:val="single" w:sz="8" w:space="0" w:color="auto"/>
              <w:right w:val="single" w:sz="4" w:space="0" w:color="auto"/>
            </w:tcBorders>
            <w:shd w:val="clear" w:color="000000" w:fill="FFFFFF"/>
            <w:vAlign w:val="center"/>
            <w:hideMark/>
          </w:tcPr>
          <w:p w:rsidR="00D05471" w:rsidRPr="00417517" w:rsidRDefault="00D05471" w:rsidP="0055445D">
            <w:pPr>
              <w:jc w:val="center"/>
              <w:rPr>
                <w:rFonts w:ascii="Century Gothic" w:hAnsi="Century Gothic" w:cs="Calibri"/>
                <w:b/>
                <w:bCs/>
                <w:color w:val="000000"/>
                <w:sz w:val="16"/>
                <w:szCs w:val="16"/>
              </w:rPr>
            </w:pPr>
            <w:r w:rsidRPr="00417517">
              <w:rPr>
                <w:rFonts w:ascii="Century Gothic" w:hAnsi="Century Gothic" w:cs="Calibri"/>
                <w:b/>
                <w:bCs/>
                <w:color w:val="000000"/>
                <w:sz w:val="16"/>
                <w:szCs w:val="16"/>
              </w:rPr>
              <w:t>Precio Unitario</w:t>
            </w:r>
          </w:p>
        </w:tc>
        <w:tc>
          <w:tcPr>
            <w:tcW w:w="613" w:type="pct"/>
            <w:tcBorders>
              <w:top w:val="nil"/>
              <w:left w:val="nil"/>
              <w:bottom w:val="single" w:sz="8" w:space="0" w:color="auto"/>
              <w:right w:val="single" w:sz="4" w:space="0" w:color="auto"/>
            </w:tcBorders>
            <w:shd w:val="clear" w:color="000000" w:fill="FFFFFF"/>
            <w:noWrap/>
            <w:vAlign w:val="center"/>
            <w:hideMark/>
          </w:tcPr>
          <w:p w:rsidR="00D05471" w:rsidRPr="00417517" w:rsidRDefault="00D05471" w:rsidP="0055445D">
            <w:pPr>
              <w:jc w:val="center"/>
              <w:rPr>
                <w:rFonts w:ascii="Century Gothic" w:hAnsi="Century Gothic" w:cs="Calibri"/>
                <w:b/>
                <w:bCs/>
                <w:color w:val="000000"/>
                <w:sz w:val="16"/>
                <w:szCs w:val="16"/>
              </w:rPr>
            </w:pPr>
            <w:r w:rsidRPr="00417517">
              <w:rPr>
                <w:rFonts w:ascii="Century Gothic" w:hAnsi="Century Gothic" w:cs="Calibri"/>
                <w:b/>
                <w:bCs/>
                <w:color w:val="000000"/>
                <w:sz w:val="16"/>
                <w:szCs w:val="16"/>
              </w:rPr>
              <w:t>Total US $</w:t>
            </w:r>
          </w:p>
        </w:tc>
      </w:tr>
      <w:tr w:rsidR="005E1705" w:rsidRPr="00417517" w:rsidTr="005E1705">
        <w:trPr>
          <w:trHeight w:val="554"/>
        </w:trPr>
        <w:tc>
          <w:tcPr>
            <w:tcW w:w="268"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D05471" w:rsidRPr="00417517" w:rsidRDefault="00D05471">
            <w:pPr>
              <w:jc w:val="center"/>
              <w:rPr>
                <w:rFonts w:ascii="Century Gothic" w:hAnsi="Century Gothic" w:cs="Arial"/>
                <w:color w:val="000000"/>
                <w:sz w:val="16"/>
                <w:szCs w:val="16"/>
              </w:rPr>
            </w:pPr>
            <w:r w:rsidRPr="00417517">
              <w:rPr>
                <w:rFonts w:ascii="Century Gothic" w:hAnsi="Century Gothic" w:cs="Arial"/>
                <w:color w:val="000000"/>
                <w:sz w:val="16"/>
                <w:szCs w:val="16"/>
              </w:rPr>
              <w:t>4</w:t>
            </w:r>
          </w:p>
        </w:tc>
        <w:tc>
          <w:tcPr>
            <w:tcW w:w="2518" w:type="pct"/>
            <w:tcBorders>
              <w:top w:val="single" w:sz="4" w:space="0" w:color="auto"/>
              <w:left w:val="nil"/>
              <w:bottom w:val="single" w:sz="4" w:space="0" w:color="auto"/>
              <w:right w:val="single" w:sz="4" w:space="0" w:color="auto"/>
            </w:tcBorders>
            <w:shd w:val="clear" w:color="000000" w:fill="FFFFFF"/>
            <w:vAlign w:val="center"/>
            <w:hideMark/>
          </w:tcPr>
          <w:p w:rsidR="00D05471" w:rsidRPr="00417517" w:rsidRDefault="00D05471">
            <w:pPr>
              <w:rPr>
                <w:rFonts w:ascii="Century Gothic" w:hAnsi="Century Gothic" w:cs="Arial"/>
                <w:color w:val="000000"/>
                <w:sz w:val="16"/>
                <w:szCs w:val="16"/>
              </w:rPr>
            </w:pPr>
            <w:r w:rsidRPr="00417517">
              <w:rPr>
                <w:rFonts w:ascii="Century Gothic" w:hAnsi="Century Gothic" w:cs="Arial"/>
                <w:color w:val="000000"/>
                <w:sz w:val="16"/>
                <w:szCs w:val="16"/>
              </w:rPr>
              <w:t>Auto trasformador de tres bobinas de 150 HP, 460 VAC, construcción NEMA, con sensor protección por alta temperatura</w:t>
            </w:r>
          </w:p>
        </w:tc>
        <w:tc>
          <w:tcPr>
            <w:tcW w:w="445" w:type="pct"/>
            <w:tcBorders>
              <w:top w:val="single" w:sz="4" w:space="0" w:color="auto"/>
              <w:left w:val="nil"/>
              <w:bottom w:val="single" w:sz="4" w:space="0" w:color="auto"/>
              <w:right w:val="single" w:sz="4" w:space="0" w:color="auto"/>
            </w:tcBorders>
            <w:shd w:val="clear" w:color="000000" w:fill="FFFFFF"/>
            <w:vAlign w:val="center"/>
            <w:hideMark/>
          </w:tcPr>
          <w:p w:rsidR="00D05471" w:rsidRPr="00417517" w:rsidRDefault="00D05471">
            <w:pPr>
              <w:jc w:val="center"/>
              <w:rPr>
                <w:rFonts w:ascii="Century Gothic" w:hAnsi="Century Gothic" w:cs="Arial"/>
                <w:color w:val="000000"/>
                <w:sz w:val="16"/>
                <w:szCs w:val="16"/>
              </w:rPr>
            </w:pPr>
            <w:r w:rsidRPr="00417517">
              <w:rPr>
                <w:rFonts w:ascii="Century Gothic" w:hAnsi="Century Gothic" w:cs="Arial"/>
                <w:color w:val="000000"/>
                <w:sz w:val="16"/>
                <w:szCs w:val="16"/>
              </w:rPr>
              <w:t>c/u</w:t>
            </w:r>
          </w:p>
        </w:tc>
        <w:tc>
          <w:tcPr>
            <w:tcW w:w="469" w:type="pct"/>
            <w:tcBorders>
              <w:top w:val="single" w:sz="4" w:space="0" w:color="auto"/>
              <w:left w:val="nil"/>
              <w:bottom w:val="single" w:sz="4" w:space="0" w:color="auto"/>
              <w:right w:val="single" w:sz="4" w:space="0" w:color="auto"/>
            </w:tcBorders>
            <w:shd w:val="clear" w:color="000000" w:fill="FFFFFF"/>
            <w:noWrap/>
            <w:vAlign w:val="center"/>
            <w:hideMark/>
          </w:tcPr>
          <w:p w:rsidR="00D05471" w:rsidRPr="00417517" w:rsidRDefault="00D05471">
            <w:pPr>
              <w:jc w:val="center"/>
              <w:rPr>
                <w:rFonts w:ascii="Century Gothic" w:hAnsi="Century Gothic" w:cs="Arial"/>
                <w:color w:val="000000"/>
                <w:sz w:val="16"/>
                <w:szCs w:val="16"/>
              </w:rPr>
            </w:pPr>
            <w:r w:rsidRPr="00417517">
              <w:rPr>
                <w:rFonts w:ascii="Century Gothic" w:hAnsi="Century Gothic" w:cs="Arial"/>
                <w:color w:val="000000"/>
                <w:sz w:val="16"/>
                <w:szCs w:val="16"/>
              </w:rPr>
              <w:t>6</w:t>
            </w:r>
          </w:p>
        </w:tc>
        <w:tc>
          <w:tcPr>
            <w:tcW w:w="687" w:type="pct"/>
            <w:tcBorders>
              <w:top w:val="single" w:sz="4" w:space="0" w:color="auto"/>
              <w:left w:val="single" w:sz="8" w:space="0" w:color="auto"/>
              <w:bottom w:val="single" w:sz="4" w:space="0" w:color="auto"/>
              <w:right w:val="single" w:sz="4" w:space="0" w:color="auto"/>
            </w:tcBorders>
            <w:shd w:val="clear" w:color="000000" w:fill="FFFFFF"/>
            <w:vAlign w:val="center"/>
            <w:hideMark/>
          </w:tcPr>
          <w:p w:rsidR="00D05471" w:rsidRPr="00417517" w:rsidRDefault="00D05471">
            <w:pPr>
              <w:jc w:val="center"/>
              <w:rPr>
                <w:rFonts w:ascii="Century Gothic" w:hAnsi="Century Gothic" w:cs="Calibri"/>
                <w:color w:val="000000"/>
                <w:sz w:val="16"/>
                <w:szCs w:val="16"/>
              </w:rPr>
            </w:pPr>
            <w:r w:rsidRPr="00417517">
              <w:rPr>
                <w:rFonts w:ascii="Century Gothic" w:hAnsi="Century Gothic" w:cs="Calibri"/>
                <w:color w:val="000000"/>
                <w:sz w:val="16"/>
                <w:szCs w:val="16"/>
              </w:rPr>
              <w:t>$838.82</w:t>
            </w:r>
          </w:p>
        </w:tc>
        <w:tc>
          <w:tcPr>
            <w:tcW w:w="613" w:type="pct"/>
            <w:tcBorders>
              <w:top w:val="single" w:sz="4" w:space="0" w:color="auto"/>
              <w:left w:val="nil"/>
              <w:bottom w:val="single" w:sz="4" w:space="0" w:color="auto"/>
              <w:right w:val="single" w:sz="8" w:space="0" w:color="auto"/>
            </w:tcBorders>
            <w:shd w:val="clear" w:color="000000" w:fill="FFFFFF"/>
            <w:vAlign w:val="center"/>
            <w:hideMark/>
          </w:tcPr>
          <w:p w:rsidR="00D05471" w:rsidRPr="00417517" w:rsidRDefault="00D05471" w:rsidP="005E1705">
            <w:pPr>
              <w:jc w:val="right"/>
              <w:rPr>
                <w:rFonts w:ascii="Century Gothic" w:hAnsi="Century Gothic" w:cs="Calibri"/>
                <w:color w:val="000000"/>
                <w:sz w:val="16"/>
                <w:szCs w:val="16"/>
              </w:rPr>
            </w:pPr>
            <w:r w:rsidRPr="00417517">
              <w:rPr>
                <w:rFonts w:ascii="Century Gothic" w:hAnsi="Century Gothic" w:cs="Calibri"/>
                <w:color w:val="000000"/>
                <w:sz w:val="16"/>
                <w:szCs w:val="16"/>
              </w:rPr>
              <w:t>$5,032.92</w:t>
            </w:r>
          </w:p>
        </w:tc>
      </w:tr>
      <w:tr w:rsidR="005E1705" w:rsidRPr="00417517" w:rsidTr="005E1705">
        <w:trPr>
          <w:trHeight w:val="529"/>
        </w:trPr>
        <w:tc>
          <w:tcPr>
            <w:tcW w:w="268" w:type="pct"/>
            <w:tcBorders>
              <w:top w:val="nil"/>
              <w:left w:val="single" w:sz="8" w:space="0" w:color="auto"/>
              <w:bottom w:val="single" w:sz="4" w:space="0" w:color="auto"/>
              <w:right w:val="single" w:sz="4" w:space="0" w:color="auto"/>
            </w:tcBorders>
            <w:shd w:val="clear" w:color="000000" w:fill="FFFFFF"/>
            <w:noWrap/>
            <w:vAlign w:val="center"/>
            <w:hideMark/>
          </w:tcPr>
          <w:p w:rsidR="00D05471" w:rsidRPr="00417517" w:rsidRDefault="00D05471">
            <w:pPr>
              <w:jc w:val="center"/>
              <w:rPr>
                <w:rFonts w:ascii="Century Gothic" w:hAnsi="Century Gothic" w:cs="Arial"/>
                <w:color w:val="000000"/>
                <w:sz w:val="16"/>
                <w:szCs w:val="16"/>
              </w:rPr>
            </w:pPr>
            <w:r w:rsidRPr="00417517">
              <w:rPr>
                <w:rFonts w:ascii="Century Gothic" w:hAnsi="Century Gothic" w:cs="Arial"/>
                <w:color w:val="000000"/>
                <w:sz w:val="16"/>
                <w:szCs w:val="16"/>
              </w:rPr>
              <w:t>5</w:t>
            </w:r>
          </w:p>
        </w:tc>
        <w:tc>
          <w:tcPr>
            <w:tcW w:w="2518" w:type="pct"/>
            <w:tcBorders>
              <w:top w:val="nil"/>
              <w:left w:val="nil"/>
              <w:bottom w:val="single" w:sz="4" w:space="0" w:color="auto"/>
              <w:right w:val="single" w:sz="4" w:space="0" w:color="auto"/>
            </w:tcBorders>
            <w:shd w:val="clear" w:color="000000" w:fill="FFFFFF"/>
            <w:vAlign w:val="center"/>
            <w:hideMark/>
          </w:tcPr>
          <w:p w:rsidR="00D05471" w:rsidRPr="00417517" w:rsidRDefault="00D05471">
            <w:pPr>
              <w:rPr>
                <w:rFonts w:ascii="Century Gothic" w:hAnsi="Century Gothic" w:cs="Arial"/>
                <w:color w:val="000000"/>
                <w:sz w:val="16"/>
                <w:szCs w:val="16"/>
              </w:rPr>
            </w:pPr>
            <w:r w:rsidRPr="00417517">
              <w:rPr>
                <w:rFonts w:ascii="Century Gothic" w:hAnsi="Century Gothic" w:cs="Arial"/>
                <w:color w:val="000000"/>
                <w:sz w:val="16"/>
                <w:szCs w:val="16"/>
              </w:rPr>
              <w:t>Auto trasformador de tres bobinas de 250 HP, 460 VAC, construcción NEMA, con sensor protección por alta temperatura</w:t>
            </w:r>
          </w:p>
        </w:tc>
        <w:tc>
          <w:tcPr>
            <w:tcW w:w="445" w:type="pct"/>
            <w:tcBorders>
              <w:top w:val="nil"/>
              <w:left w:val="nil"/>
              <w:bottom w:val="single" w:sz="4" w:space="0" w:color="auto"/>
              <w:right w:val="single" w:sz="4" w:space="0" w:color="auto"/>
            </w:tcBorders>
            <w:shd w:val="clear" w:color="000000" w:fill="FFFFFF"/>
            <w:vAlign w:val="center"/>
            <w:hideMark/>
          </w:tcPr>
          <w:p w:rsidR="00D05471" w:rsidRPr="00417517" w:rsidRDefault="00D05471">
            <w:pPr>
              <w:jc w:val="center"/>
              <w:rPr>
                <w:rFonts w:ascii="Century Gothic" w:hAnsi="Century Gothic" w:cs="Arial"/>
                <w:color w:val="000000"/>
                <w:sz w:val="16"/>
                <w:szCs w:val="16"/>
              </w:rPr>
            </w:pPr>
            <w:r w:rsidRPr="00417517">
              <w:rPr>
                <w:rFonts w:ascii="Century Gothic" w:hAnsi="Century Gothic" w:cs="Arial"/>
                <w:color w:val="000000"/>
                <w:sz w:val="16"/>
                <w:szCs w:val="16"/>
              </w:rPr>
              <w:t>c/u</w:t>
            </w:r>
          </w:p>
        </w:tc>
        <w:tc>
          <w:tcPr>
            <w:tcW w:w="469" w:type="pct"/>
            <w:tcBorders>
              <w:top w:val="nil"/>
              <w:left w:val="nil"/>
              <w:bottom w:val="single" w:sz="4" w:space="0" w:color="auto"/>
              <w:right w:val="single" w:sz="4" w:space="0" w:color="auto"/>
            </w:tcBorders>
            <w:shd w:val="clear" w:color="000000" w:fill="FFFFFF"/>
            <w:noWrap/>
            <w:vAlign w:val="center"/>
            <w:hideMark/>
          </w:tcPr>
          <w:p w:rsidR="00D05471" w:rsidRPr="00417517" w:rsidRDefault="00D05471">
            <w:pPr>
              <w:jc w:val="center"/>
              <w:rPr>
                <w:rFonts w:ascii="Century Gothic" w:hAnsi="Century Gothic" w:cs="Arial"/>
                <w:color w:val="000000"/>
                <w:sz w:val="16"/>
                <w:szCs w:val="16"/>
              </w:rPr>
            </w:pPr>
            <w:r w:rsidRPr="00417517">
              <w:rPr>
                <w:rFonts w:ascii="Century Gothic" w:hAnsi="Century Gothic" w:cs="Arial"/>
                <w:color w:val="000000"/>
                <w:sz w:val="16"/>
                <w:szCs w:val="16"/>
              </w:rPr>
              <w:t>5</w:t>
            </w:r>
          </w:p>
        </w:tc>
        <w:tc>
          <w:tcPr>
            <w:tcW w:w="687" w:type="pct"/>
            <w:tcBorders>
              <w:top w:val="nil"/>
              <w:left w:val="single" w:sz="8" w:space="0" w:color="auto"/>
              <w:bottom w:val="single" w:sz="4" w:space="0" w:color="auto"/>
              <w:right w:val="single" w:sz="4" w:space="0" w:color="auto"/>
            </w:tcBorders>
            <w:shd w:val="clear" w:color="000000" w:fill="FFFFFF"/>
            <w:vAlign w:val="center"/>
            <w:hideMark/>
          </w:tcPr>
          <w:p w:rsidR="00D05471" w:rsidRPr="00417517" w:rsidRDefault="00D05471">
            <w:pPr>
              <w:jc w:val="center"/>
              <w:rPr>
                <w:rFonts w:ascii="Century Gothic" w:hAnsi="Century Gothic" w:cs="Calibri"/>
                <w:color w:val="000000"/>
                <w:sz w:val="16"/>
                <w:szCs w:val="16"/>
              </w:rPr>
            </w:pPr>
            <w:r w:rsidRPr="00417517">
              <w:rPr>
                <w:rFonts w:ascii="Century Gothic" w:hAnsi="Century Gothic" w:cs="Calibri"/>
                <w:color w:val="000000"/>
                <w:sz w:val="16"/>
                <w:szCs w:val="16"/>
              </w:rPr>
              <w:t>$1,171.56</w:t>
            </w:r>
          </w:p>
        </w:tc>
        <w:tc>
          <w:tcPr>
            <w:tcW w:w="613" w:type="pct"/>
            <w:tcBorders>
              <w:top w:val="nil"/>
              <w:left w:val="nil"/>
              <w:bottom w:val="single" w:sz="4" w:space="0" w:color="auto"/>
              <w:right w:val="single" w:sz="8" w:space="0" w:color="auto"/>
            </w:tcBorders>
            <w:shd w:val="clear" w:color="000000" w:fill="FFFFFF"/>
            <w:vAlign w:val="center"/>
            <w:hideMark/>
          </w:tcPr>
          <w:p w:rsidR="00D05471" w:rsidRPr="00417517" w:rsidRDefault="00D05471" w:rsidP="005E1705">
            <w:pPr>
              <w:jc w:val="right"/>
              <w:rPr>
                <w:rFonts w:ascii="Century Gothic" w:hAnsi="Century Gothic" w:cs="Calibri"/>
                <w:color w:val="000000"/>
                <w:sz w:val="16"/>
                <w:szCs w:val="16"/>
              </w:rPr>
            </w:pPr>
            <w:r w:rsidRPr="00417517">
              <w:rPr>
                <w:rFonts w:ascii="Century Gothic" w:hAnsi="Century Gothic" w:cs="Calibri"/>
                <w:color w:val="000000"/>
                <w:sz w:val="16"/>
                <w:szCs w:val="16"/>
              </w:rPr>
              <w:t>$5,857.80</w:t>
            </w:r>
          </w:p>
        </w:tc>
      </w:tr>
      <w:tr w:rsidR="005E1705" w:rsidRPr="00417517" w:rsidTr="00B2194B">
        <w:trPr>
          <w:trHeight w:val="779"/>
        </w:trPr>
        <w:tc>
          <w:tcPr>
            <w:tcW w:w="268"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D05471" w:rsidRPr="00417517" w:rsidRDefault="00D05471">
            <w:pPr>
              <w:jc w:val="center"/>
              <w:rPr>
                <w:rFonts w:ascii="Century Gothic" w:hAnsi="Century Gothic" w:cs="Arial"/>
                <w:color w:val="000000"/>
                <w:sz w:val="16"/>
                <w:szCs w:val="16"/>
              </w:rPr>
            </w:pPr>
            <w:r w:rsidRPr="00417517">
              <w:rPr>
                <w:rFonts w:ascii="Century Gothic" w:hAnsi="Century Gothic" w:cs="Arial"/>
                <w:color w:val="000000"/>
                <w:sz w:val="16"/>
                <w:szCs w:val="16"/>
              </w:rPr>
              <w:t>12</w:t>
            </w:r>
          </w:p>
        </w:tc>
        <w:tc>
          <w:tcPr>
            <w:tcW w:w="2518" w:type="pct"/>
            <w:tcBorders>
              <w:top w:val="single" w:sz="4" w:space="0" w:color="auto"/>
              <w:left w:val="nil"/>
              <w:bottom w:val="single" w:sz="4" w:space="0" w:color="auto"/>
              <w:right w:val="single" w:sz="4" w:space="0" w:color="auto"/>
            </w:tcBorders>
            <w:shd w:val="clear" w:color="000000" w:fill="FFFFFF"/>
            <w:vAlign w:val="center"/>
            <w:hideMark/>
          </w:tcPr>
          <w:p w:rsidR="00D05471" w:rsidRPr="00417517" w:rsidRDefault="00D05471">
            <w:pPr>
              <w:rPr>
                <w:rFonts w:ascii="Century Gothic" w:hAnsi="Century Gothic" w:cs="Arial"/>
                <w:color w:val="000000"/>
                <w:sz w:val="16"/>
                <w:szCs w:val="16"/>
              </w:rPr>
            </w:pPr>
            <w:r w:rsidRPr="00417517">
              <w:rPr>
                <w:rFonts w:ascii="Century Gothic" w:hAnsi="Century Gothic" w:cs="Arial"/>
                <w:color w:val="000000"/>
                <w:sz w:val="16"/>
                <w:szCs w:val="16"/>
              </w:rPr>
              <w:t>Contactor electrónico para arranque suave 50 HP, 460 V. DELTA control 230 VAC de alto rendimiento analógico, se controlara las tres fases, con bay pas interno o externo, norma construcción NEMA</w:t>
            </w:r>
          </w:p>
        </w:tc>
        <w:tc>
          <w:tcPr>
            <w:tcW w:w="445" w:type="pct"/>
            <w:tcBorders>
              <w:top w:val="single" w:sz="4" w:space="0" w:color="auto"/>
              <w:left w:val="nil"/>
              <w:bottom w:val="single" w:sz="4" w:space="0" w:color="auto"/>
              <w:right w:val="single" w:sz="4" w:space="0" w:color="auto"/>
            </w:tcBorders>
            <w:shd w:val="clear" w:color="000000" w:fill="FFFFFF"/>
            <w:vAlign w:val="center"/>
            <w:hideMark/>
          </w:tcPr>
          <w:p w:rsidR="00D05471" w:rsidRPr="00417517" w:rsidRDefault="00D05471">
            <w:pPr>
              <w:jc w:val="center"/>
              <w:rPr>
                <w:rFonts w:ascii="Century Gothic" w:hAnsi="Century Gothic" w:cs="Arial"/>
                <w:color w:val="000000"/>
                <w:sz w:val="16"/>
                <w:szCs w:val="16"/>
              </w:rPr>
            </w:pPr>
            <w:r w:rsidRPr="00417517">
              <w:rPr>
                <w:rFonts w:ascii="Century Gothic" w:hAnsi="Century Gothic" w:cs="Arial"/>
                <w:color w:val="000000"/>
                <w:sz w:val="16"/>
                <w:szCs w:val="16"/>
              </w:rPr>
              <w:t>c/u</w:t>
            </w:r>
          </w:p>
        </w:tc>
        <w:tc>
          <w:tcPr>
            <w:tcW w:w="469" w:type="pct"/>
            <w:tcBorders>
              <w:top w:val="single" w:sz="4" w:space="0" w:color="auto"/>
              <w:left w:val="nil"/>
              <w:bottom w:val="single" w:sz="4" w:space="0" w:color="auto"/>
              <w:right w:val="single" w:sz="4" w:space="0" w:color="auto"/>
            </w:tcBorders>
            <w:shd w:val="clear" w:color="000000" w:fill="FFFFFF"/>
            <w:vAlign w:val="center"/>
            <w:hideMark/>
          </w:tcPr>
          <w:p w:rsidR="00D05471" w:rsidRPr="00417517" w:rsidRDefault="00D05471">
            <w:pPr>
              <w:jc w:val="center"/>
              <w:rPr>
                <w:rFonts w:ascii="Century Gothic" w:hAnsi="Century Gothic" w:cs="Arial"/>
                <w:color w:val="000000"/>
                <w:sz w:val="16"/>
                <w:szCs w:val="16"/>
              </w:rPr>
            </w:pPr>
            <w:r w:rsidRPr="00417517">
              <w:rPr>
                <w:rFonts w:ascii="Century Gothic" w:hAnsi="Century Gothic" w:cs="Arial"/>
                <w:color w:val="000000"/>
                <w:sz w:val="16"/>
                <w:szCs w:val="16"/>
              </w:rPr>
              <w:t>10</w:t>
            </w:r>
          </w:p>
        </w:tc>
        <w:tc>
          <w:tcPr>
            <w:tcW w:w="687" w:type="pct"/>
            <w:tcBorders>
              <w:top w:val="single" w:sz="4" w:space="0" w:color="auto"/>
              <w:left w:val="single" w:sz="8" w:space="0" w:color="auto"/>
              <w:bottom w:val="single" w:sz="4" w:space="0" w:color="auto"/>
              <w:right w:val="single" w:sz="4" w:space="0" w:color="auto"/>
            </w:tcBorders>
            <w:shd w:val="clear" w:color="000000" w:fill="FFFFFF"/>
            <w:vAlign w:val="center"/>
            <w:hideMark/>
          </w:tcPr>
          <w:p w:rsidR="00D05471" w:rsidRPr="00417517" w:rsidRDefault="00D05471">
            <w:pPr>
              <w:jc w:val="center"/>
              <w:rPr>
                <w:rFonts w:ascii="Century Gothic" w:hAnsi="Century Gothic" w:cs="Calibri"/>
                <w:color w:val="000000"/>
                <w:sz w:val="16"/>
                <w:szCs w:val="16"/>
              </w:rPr>
            </w:pPr>
            <w:r w:rsidRPr="00417517">
              <w:rPr>
                <w:rFonts w:ascii="Century Gothic" w:hAnsi="Century Gothic" w:cs="Calibri"/>
                <w:color w:val="000000"/>
                <w:sz w:val="16"/>
                <w:szCs w:val="16"/>
              </w:rPr>
              <w:t>$1,030.68</w:t>
            </w:r>
          </w:p>
        </w:tc>
        <w:tc>
          <w:tcPr>
            <w:tcW w:w="613" w:type="pct"/>
            <w:tcBorders>
              <w:top w:val="single" w:sz="4" w:space="0" w:color="auto"/>
              <w:left w:val="nil"/>
              <w:bottom w:val="single" w:sz="4" w:space="0" w:color="auto"/>
              <w:right w:val="single" w:sz="8" w:space="0" w:color="auto"/>
            </w:tcBorders>
            <w:shd w:val="clear" w:color="000000" w:fill="FFFFFF"/>
            <w:vAlign w:val="center"/>
            <w:hideMark/>
          </w:tcPr>
          <w:p w:rsidR="00D05471" w:rsidRPr="00417517" w:rsidRDefault="00D05471" w:rsidP="005E1705">
            <w:pPr>
              <w:jc w:val="right"/>
              <w:rPr>
                <w:rFonts w:ascii="Century Gothic" w:hAnsi="Century Gothic" w:cs="Calibri"/>
                <w:color w:val="000000"/>
                <w:sz w:val="16"/>
                <w:szCs w:val="16"/>
              </w:rPr>
            </w:pPr>
            <w:r w:rsidRPr="00417517">
              <w:rPr>
                <w:rFonts w:ascii="Century Gothic" w:hAnsi="Century Gothic" w:cs="Calibri"/>
                <w:color w:val="000000"/>
                <w:sz w:val="16"/>
                <w:szCs w:val="16"/>
              </w:rPr>
              <w:t>$10,306.80</w:t>
            </w:r>
          </w:p>
        </w:tc>
      </w:tr>
      <w:tr w:rsidR="005E1705" w:rsidRPr="00417517" w:rsidTr="009D39CD">
        <w:trPr>
          <w:trHeight w:val="549"/>
        </w:trPr>
        <w:tc>
          <w:tcPr>
            <w:tcW w:w="268"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D05471" w:rsidRPr="00417517" w:rsidRDefault="00D05471">
            <w:pPr>
              <w:jc w:val="center"/>
              <w:rPr>
                <w:rFonts w:ascii="Century Gothic" w:hAnsi="Century Gothic" w:cs="Arial"/>
                <w:color w:val="000000"/>
                <w:sz w:val="16"/>
                <w:szCs w:val="16"/>
              </w:rPr>
            </w:pPr>
            <w:r w:rsidRPr="00417517">
              <w:rPr>
                <w:rFonts w:ascii="Century Gothic" w:hAnsi="Century Gothic" w:cs="Arial"/>
                <w:color w:val="000000"/>
                <w:sz w:val="16"/>
                <w:szCs w:val="16"/>
              </w:rPr>
              <w:t>13</w:t>
            </w:r>
          </w:p>
        </w:tc>
        <w:tc>
          <w:tcPr>
            <w:tcW w:w="2518" w:type="pct"/>
            <w:tcBorders>
              <w:top w:val="single" w:sz="4" w:space="0" w:color="auto"/>
              <w:left w:val="nil"/>
              <w:bottom w:val="single" w:sz="4" w:space="0" w:color="auto"/>
              <w:right w:val="single" w:sz="4" w:space="0" w:color="auto"/>
            </w:tcBorders>
            <w:shd w:val="clear" w:color="000000" w:fill="FFFFFF"/>
            <w:vAlign w:val="center"/>
            <w:hideMark/>
          </w:tcPr>
          <w:p w:rsidR="00D05471" w:rsidRPr="00417517" w:rsidRDefault="00D05471">
            <w:pPr>
              <w:rPr>
                <w:rFonts w:ascii="Century Gothic" w:hAnsi="Century Gothic" w:cs="Arial"/>
                <w:color w:val="000000"/>
                <w:sz w:val="16"/>
                <w:szCs w:val="16"/>
              </w:rPr>
            </w:pPr>
            <w:r w:rsidRPr="00417517">
              <w:rPr>
                <w:rFonts w:ascii="Century Gothic" w:hAnsi="Century Gothic" w:cs="Arial"/>
                <w:color w:val="000000"/>
                <w:sz w:val="16"/>
                <w:szCs w:val="16"/>
              </w:rPr>
              <w:t>Contactor electrónico para arranque suave 75 HP, 460 V. DELTA control 230 VAC de alto rendimiento analógico, se controlara las tres fases, con bay pas interno o externo, norma construcción NEMA</w:t>
            </w:r>
          </w:p>
        </w:tc>
        <w:tc>
          <w:tcPr>
            <w:tcW w:w="445" w:type="pct"/>
            <w:tcBorders>
              <w:top w:val="single" w:sz="4" w:space="0" w:color="auto"/>
              <w:left w:val="nil"/>
              <w:bottom w:val="single" w:sz="4" w:space="0" w:color="auto"/>
              <w:right w:val="single" w:sz="4" w:space="0" w:color="auto"/>
            </w:tcBorders>
            <w:shd w:val="clear" w:color="000000" w:fill="FFFFFF"/>
            <w:vAlign w:val="center"/>
            <w:hideMark/>
          </w:tcPr>
          <w:p w:rsidR="00D05471" w:rsidRPr="00417517" w:rsidRDefault="00D05471">
            <w:pPr>
              <w:jc w:val="center"/>
              <w:rPr>
                <w:rFonts w:ascii="Century Gothic" w:hAnsi="Century Gothic" w:cs="Arial"/>
                <w:color w:val="000000"/>
                <w:sz w:val="16"/>
                <w:szCs w:val="16"/>
              </w:rPr>
            </w:pPr>
            <w:r w:rsidRPr="00417517">
              <w:rPr>
                <w:rFonts w:ascii="Century Gothic" w:hAnsi="Century Gothic" w:cs="Arial"/>
                <w:color w:val="000000"/>
                <w:sz w:val="16"/>
                <w:szCs w:val="16"/>
              </w:rPr>
              <w:t>c/u</w:t>
            </w:r>
          </w:p>
        </w:tc>
        <w:tc>
          <w:tcPr>
            <w:tcW w:w="469" w:type="pct"/>
            <w:tcBorders>
              <w:top w:val="single" w:sz="4" w:space="0" w:color="auto"/>
              <w:left w:val="nil"/>
              <w:bottom w:val="single" w:sz="4" w:space="0" w:color="auto"/>
              <w:right w:val="single" w:sz="4" w:space="0" w:color="auto"/>
            </w:tcBorders>
            <w:shd w:val="clear" w:color="000000" w:fill="FFFFFF"/>
            <w:vAlign w:val="center"/>
            <w:hideMark/>
          </w:tcPr>
          <w:p w:rsidR="00D05471" w:rsidRPr="00417517" w:rsidRDefault="00D05471">
            <w:pPr>
              <w:jc w:val="center"/>
              <w:rPr>
                <w:rFonts w:ascii="Century Gothic" w:hAnsi="Century Gothic" w:cs="Arial"/>
                <w:color w:val="000000"/>
                <w:sz w:val="16"/>
                <w:szCs w:val="16"/>
              </w:rPr>
            </w:pPr>
            <w:r w:rsidRPr="00417517">
              <w:rPr>
                <w:rFonts w:ascii="Century Gothic" w:hAnsi="Century Gothic" w:cs="Arial"/>
                <w:color w:val="000000"/>
                <w:sz w:val="16"/>
                <w:szCs w:val="16"/>
              </w:rPr>
              <w:t>10</w:t>
            </w:r>
          </w:p>
        </w:tc>
        <w:tc>
          <w:tcPr>
            <w:tcW w:w="687" w:type="pct"/>
            <w:tcBorders>
              <w:top w:val="single" w:sz="4" w:space="0" w:color="auto"/>
              <w:left w:val="single" w:sz="8" w:space="0" w:color="auto"/>
              <w:bottom w:val="single" w:sz="4" w:space="0" w:color="auto"/>
              <w:right w:val="single" w:sz="4" w:space="0" w:color="auto"/>
            </w:tcBorders>
            <w:shd w:val="clear" w:color="000000" w:fill="FFFFFF"/>
            <w:vAlign w:val="center"/>
            <w:hideMark/>
          </w:tcPr>
          <w:p w:rsidR="00D05471" w:rsidRPr="00417517" w:rsidRDefault="00D05471">
            <w:pPr>
              <w:jc w:val="center"/>
              <w:rPr>
                <w:rFonts w:ascii="Century Gothic" w:hAnsi="Century Gothic" w:cs="Calibri"/>
                <w:color w:val="000000"/>
                <w:sz w:val="16"/>
                <w:szCs w:val="16"/>
              </w:rPr>
            </w:pPr>
            <w:r w:rsidRPr="00417517">
              <w:rPr>
                <w:rFonts w:ascii="Century Gothic" w:hAnsi="Century Gothic" w:cs="Calibri"/>
                <w:color w:val="000000"/>
                <w:sz w:val="16"/>
                <w:szCs w:val="16"/>
              </w:rPr>
              <w:t>$1,264.19</w:t>
            </w:r>
          </w:p>
        </w:tc>
        <w:tc>
          <w:tcPr>
            <w:tcW w:w="613" w:type="pct"/>
            <w:tcBorders>
              <w:top w:val="single" w:sz="4" w:space="0" w:color="auto"/>
              <w:left w:val="nil"/>
              <w:bottom w:val="single" w:sz="4" w:space="0" w:color="auto"/>
              <w:right w:val="single" w:sz="8" w:space="0" w:color="auto"/>
            </w:tcBorders>
            <w:shd w:val="clear" w:color="000000" w:fill="FFFFFF"/>
            <w:vAlign w:val="center"/>
            <w:hideMark/>
          </w:tcPr>
          <w:p w:rsidR="00D05471" w:rsidRPr="00417517" w:rsidRDefault="00D05471" w:rsidP="005E1705">
            <w:pPr>
              <w:jc w:val="right"/>
              <w:rPr>
                <w:rFonts w:ascii="Century Gothic" w:hAnsi="Century Gothic" w:cs="Calibri"/>
                <w:color w:val="000000"/>
                <w:sz w:val="16"/>
                <w:szCs w:val="16"/>
              </w:rPr>
            </w:pPr>
            <w:r w:rsidRPr="00417517">
              <w:rPr>
                <w:rFonts w:ascii="Century Gothic" w:hAnsi="Century Gothic" w:cs="Calibri"/>
                <w:color w:val="000000"/>
                <w:sz w:val="16"/>
                <w:szCs w:val="16"/>
              </w:rPr>
              <w:t>$12,641.90</w:t>
            </w:r>
          </w:p>
        </w:tc>
      </w:tr>
      <w:tr w:rsidR="005E1705" w:rsidRPr="00417517" w:rsidTr="009D39CD">
        <w:trPr>
          <w:trHeight w:val="758"/>
        </w:trPr>
        <w:tc>
          <w:tcPr>
            <w:tcW w:w="268"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D05471" w:rsidRPr="00417517" w:rsidRDefault="00D05471">
            <w:pPr>
              <w:jc w:val="center"/>
              <w:rPr>
                <w:rFonts w:ascii="Century Gothic" w:hAnsi="Century Gothic" w:cs="Arial"/>
                <w:color w:val="000000"/>
                <w:sz w:val="16"/>
                <w:szCs w:val="16"/>
              </w:rPr>
            </w:pPr>
            <w:r w:rsidRPr="00417517">
              <w:rPr>
                <w:rFonts w:ascii="Century Gothic" w:hAnsi="Century Gothic" w:cs="Arial"/>
                <w:color w:val="000000"/>
                <w:sz w:val="16"/>
                <w:szCs w:val="16"/>
              </w:rPr>
              <w:lastRenderedPageBreak/>
              <w:t>15</w:t>
            </w:r>
          </w:p>
        </w:tc>
        <w:tc>
          <w:tcPr>
            <w:tcW w:w="2518" w:type="pct"/>
            <w:tcBorders>
              <w:top w:val="single" w:sz="4" w:space="0" w:color="auto"/>
              <w:left w:val="nil"/>
              <w:bottom w:val="single" w:sz="4" w:space="0" w:color="auto"/>
              <w:right w:val="single" w:sz="4" w:space="0" w:color="auto"/>
            </w:tcBorders>
            <w:shd w:val="clear" w:color="000000" w:fill="FFFFFF"/>
            <w:vAlign w:val="center"/>
            <w:hideMark/>
          </w:tcPr>
          <w:p w:rsidR="00D05471" w:rsidRPr="00417517" w:rsidRDefault="00D05471">
            <w:pPr>
              <w:rPr>
                <w:rFonts w:ascii="Century Gothic" w:hAnsi="Century Gothic" w:cs="Arial"/>
                <w:color w:val="000000"/>
                <w:sz w:val="16"/>
                <w:szCs w:val="16"/>
              </w:rPr>
            </w:pPr>
            <w:r w:rsidRPr="00417517">
              <w:rPr>
                <w:rFonts w:ascii="Century Gothic" w:hAnsi="Century Gothic" w:cs="Arial"/>
                <w:color w:val="000000"/>
                <w:sz w:val="16"/>
                <w:szCs w:val="16"/>
              </w:rPr>
              <w:t>Contactor electrónico para arranque suave 150 HP, 460 V. DELTA control 230 VAC de alto rendimiento analógico, se controlara las tres fases, con bay pas interno o externo, norma construcción NEMA</w:t>
            </w:r>
          </w:p>
        </w:tc>
        <w:tc>
          <w:tcPr>
            <w:tcW w:w="445" w:type="pct"/>
            <w:tcBorders>
              <w:top w:val="single" w:sz="4" w:space="0" w:color="auto"/>
              <w:left w:val="nil"/>
              <w:bottom w:val="single" w:sz="4" w:space="0" w:color="auto"/>
              <w:right w:val="single" w:sz="4" w:space="0" w:color="auto"/>
            </w:tcBorders>
            <w:shd w:val="clear" w:color="000000" w:fill="FFFFFF"/>
            <w:vAlign w:val="center"/>
            <w:hideMark/>
          </w:tcPr>
          <w:p w:rsidR="00D05471" w:rsidRPr="00417517" w:rsidRDefault="00D05471">
            <w:pPr>
              <w:jc w:val="center"/>
              <w:rPr>
                <w:rFonts w:ascii="Century Gothic" w:hAnsi="Century Gothic" w:cs="Arial"/>
                <w:color w:val="000000"/>
                <w:sz w:val="16"/>
                <w:szCs w:val="16"/>
              </w:rPr>
            </w:pPr>
            <w:r w:rsidRPr="00417517">
              <w:rPr>
                <w:rFonts w:ascii="Century Gothic" w:hAnsi="Century Gothic" w:cs="Arial"/>
                <w:color w:val="000000"/>
                <w:sz w:val="16"/>
                <w:szCs w:val="16"/>
              </w:rPr>
              <w:t>c/u</w:t>
            </w:r>
          </w:p>
        </w:tc>
        <w:tc>
          <w:tcPr>
            <w:tcW w:w="469" w:type="pct"/>
            <w:tcBorders>
              <w:top w:val="single" w:sz="4" w:space="0" w:color="auto"/>
              <w:left w:val="nil"/>
              <w:bottom w:val="single" w:sz="4" w:space="0" w:color="auto"/>
              <w:right w:val="single" w:sz="4" w:space="0" w:color="auto"/>
            </w:tcBorders>
            <w:shd w:val="clear" w:color="000000" w:fill="FFFFFF"/>
            <w:vAlign w:val="center"/>
            <w:hideMark/>
          </w:tcPr>
          <w:p w:rsidR="00D05471" w:rsidRPr="00417517" w:rsidRDefault="00D05471">
            <w:pPr>
              <w:jc w:val="center"/>
              <w:rPr>
                <w:rFonts w:ascii="Century Gothic" w:hAnsi="Century Gothic" w:cs="Arial"/>
                <w:color w:val="000000"/>
                <w:sz w:val="16"/>
                <w:szCs w:val="16"/>
              </w:rPr>
            </w:pPr>
            <w:r w:rsidRPr="00417517">
              <w:rPr>
                <w:rFonts w:ascii="Century Gothic" w:hAnsi="Century Gothic" w:cs="Arial"/>
                <w:color w:val="000000"/>
                <w:sz w:val="16"/>
                <w:szCs w:val="16"/>
              </w:rPr>
              <w:t>10</w:t>
            </w:r>
          </w:p>
        </w:tc>
        <w:tc>
          <w:tcPr>
            <w:tcW w:w="687" w:type="pct"/>
            <w:tcBorders>
              <w:top w:val="single" w:sz="4" w:space="0" w:color="auto"/>
              <w:left w:val="single" w:sz="8" w:space="0" w:color="auto"/>
              <w:bottom w:val="single" w:sz="4" w:space="0" w:color="auto"/>
              <w:right w:val="single" w:sz="4" w:space="0" w:color="auto"/>
            </w:tcBorders>
            <w:shd w:val="clear" w:color="000000" w:fill="FFFFFF"/>
            <w:vAlign w:val="center"/>
            <w:hideMark/>
          </w:tcPr>
          <w:p w:rsidR="00D05471" w:rsidRPr="00417517" w:rsidRDefault="00D05471">
            <w:pPr>
              <w:jc w:val="center"/>
              <w:rPr>
                <w:rFonts w:ascii="Century Gothic" w:hAnsi="Century Gothic" w:cs="Calibri"/>
                <w:color w:val="000000"/>
                <w:sz w:val="16"/>
                <w:szCs w:val="16"/>
              </w:rPr>
            </w:pPr>
            <w:r w:rsidRPr="00417517">
              <w:rPr>
                <w:rFonts w:ascii="Century Gothic" w:hAnsi="Century Gothic" w:cs="Calibri"/>
                <w:color w:val="000000"/>
                <w:sz w:val="16"/>
                <w:szCs w:val="16"/>
              </w:rPr>
              <w:t>$2,314.97</w:t>
            </w:r>
          </w:p>
        </w:tc>
        <w:tc>
          <w:tcPr>
            <w:tcW w:w="613" w:type="pct"/>
            <w:tcBorders>
              <w:top w:val="single" w:sz="4" w:space="0" w:color="auto"/>
              <w:left w:val="nil"/>
              <w:bottom w:val="single" w:sz="4" w:space="0" w:color="auto"/>
              <w:right w:val="single" w:sz="8" w:space="0" w:color="auto"/>
            </w:tcBorders>
            <w:shd w:val="clear" w:color="000000" w:fill="FFFFFF"/>
            <w:vAlign w:val="center"/>
            <w:hideMark/>
          </w:tcPr>
          <w:p w:rsidR="00D05471" w:rsidRPr="00417517" w:rsidRDefault="00D05471" w:rsidP="005E1705">
            <w:pPr>
              <w:jc w:val="right"/>
              <w:rPr>
                <w:rFonts w:ascii="Century Gothic" w:hAnsi="Century Gothic" w:cs="Calibri"/>
                <w:color w:val="000000"/>
                <w:sz w:val="16"/>
                <w:szCs w:val="16"/>
              </w:rPr>
            </w:pPr>
            <w:r w:rsidRPr="00417517">
              <w:rPr>
                <w:rFonts w:ascii="Century Gothic" w:hAnsi="Century Gothic" w:cs="Calibri"/>
                <w:color w:val="000000"/>
                <w:sz w:val="16"/>
                <w:szCs w:val="16"/>
              </w:rPr>
              <w:t>$23,149.70</w:t>
            </w:r>
          </w:p>
        </w:tc>
      </w:tr>
      <w:tr w:rsidR="005E1705" w:rsidRPr="00417517" w:rsidTr="005E1705">
        <w:trPr>
          <w:trHeight w:val="661"/>
        </w:trPr>
        <w:tc>
          <w:tcPr>
            <w:tcW w:w="268" w:type="pct"/>
            <w:tcBorders>
              <w:top w:val="nil"/>
              <w:left w:val="single" w:sz="8" w:space="0" w:color="auto"/>
              <w:bottom w:val="single" w:sz="4" w:space="0" w:color="auto"/>
              <w:right w:val="single" w:sz="4" w:space="0" w:color="auto"/>
            </w:tcBorders>
            <w:shd w:val="clear" w:color="000000" w:fill="FFFFFF"/>
            <w:noWrap/>
            <w:vAlign w:val="center"/>
            <w:hideMark/>
          </w:tcPr>
          <w:p w:rsidR="00D05471" w:rsidRPr="00417517" w:rsidRDefault="00D05471">
            <w:pPr>
              <w:jc w:val="center"/>
              <w:rPr>
                <w:rFonts w:ascii="Century Gothic" w:hAnsi="Century Gothic" w:cs="Arial"/>
                <w:color w:val="000000"/>
                <w:sz w:val="16"/>
                <w:szCs w:val="16"/>
              </w:rPr>
            </w:pPr>
            <w:r w:rsidRPr="00417517">
              <w:rPr>
                <w:rFonts w:ascii="Century Gothic" w:hAnsi="Century Gothic" w:cs="Arial"/>
                <w:color w:val="000000"/>
                <w:sz w:val="16"/>
                <w:szCs w:val="16"/>
              </w:rPr>
              <w:t>16</w:t>
            </w:r>
          </w:p>
        </w:tc>
        <w:tc>
          <w:tcPr>
            <w:tcW w:w="2518" w:type="pct"/>
            <w:tcBorders>
              <w:top w:val="nil"/>
              <w:left w:val="nil"/>
              <w:bottom w:val="single" w:sz="4" w:space="0" w:color="auto"/>
              <w:right w:val="single" w:sz="4" w:space="0" w:color="auto"/>
            </w:tcBorders>
            <w:shd w:val="clear" w:color="000000" w:fill="FFFFFF"/>
            <w:vAlign w:val="center"/>
            <w:hideMark/>
          </w:tcPr>
          <w:p w:rsidR="00D05471" w:rsidRPr="00417517" w:rsidRDefault="00D05471">
            <w:pPr>
              <w:rPr>
                <w:rFonts w:ascii="Century Gothic" w:hAnsi="Century Gothic" w:cs="Arial"/>
                <w:color w:val="000000"/>
                <w:sz w:val="16"/>
                <w:szCs w:val="16"/>
              </w:rPr>
            </w:pPr>
            <w:r w:rsidRPr="00417517">
              <w:rPr>
                <w:rFonts w:ascii="Century Gothic" w:hAnsi="Century Gothic" w:cs="Arial"/>
                <w:color w:val="000000"/>
                <w:sz w:val="16"/>
                <w:szCs w:val="16"/>
              </w:rPr>
              <w:t>Contactor electrónico para arranque suave 200 HP, 460 V. DELTA control 230 VAC de alto rendimiento analógico, se controlara las tres fases, con bay pas interno o externo, norma construcción NEMA</w:t>
            </w:r>
          </w:p>
        </w:tc>
        <w:tc>
          <w:tcPr>
            <w:tcW w:w="445" w:type="pct"/>
            <w:tcBorders>
              <w:top w:val="nil"/>
              <w:left w:val="nil"/>
              <w:bottom w:val="single" w:sz="4" w:space="0" w:color="auto"/>
              <w:right w:val="single" w:sz="4" w:space="0" w:color="auto"/>
            </w:tcBorders>
            <w:shd w:val="clear" w:color="000000" w:fill="FFFFFF"/>
            <w:vAlign w:val="center"/>
            <w:hideMark/>
          </w:tcPr>
          <w:p w:rsidR="00D05471" w:rsidRPr="00417517" w:rsidRDefault="00D05471">
            <w:pPr>
              <w:jc w:val="center"/>
              <w:rPr>
                <w:rFonts w:ascii="Century Gothic" w:hAnsi="Century Gothic" w:cs="Arial"/>
                <w:color w:val="000000"/>
                <w:sz w:val="16"/>
                <w:szCs w:val="16"/>
              </w:rPr>
            </w:pPr>
            <w:r w:rsidRPr="00417517">
              <w:rPr>
                <w:rFonts w:ascii="Century Gothic" w:hAnsi="Century Gothic" w:cs="Arial"/>
                <w:color w:val="000000"/>
                <w:sz w:val="16"/>
                <w:szCs w:val="16"/>
              </w:rPr>
              <w:t>c/u</w:t>
            </w:r>
          </w:p>
        </w:tc>
        <w:tc>
          <w:tcPr>
            <w:tcW w:w="469" w:type="pct"/>
            <w:tcBorders>
              <w:top w:val="nil"/>
              <w:left w:val="nil"/>
              <w:bottom w:val="single" w:sz="4" w:space="0" w:color="auto"/>
              <w:right w:val="single" w:sz="4" w:space="0" w:color="auto"/>
            </w:tcBorders>
            <w:shd w:val="clear" w:color="000000" w:fill="FFFFFF"/>
            <w:vAlign w:val="center"/>
            <w:hideMark/>
          </w:tcPr>
          <w:p w:rsidR="00D05471" w:rsidRPr="00417517" w:rsidRDefault="00D05471">
            <w:pPr>
              <w:jc w:val="center"/>
              <w:rPr>
                <w:rFonts w:ascii="Century Gothic" w:hAnsi="Century Gothic" w:cs="Arial"/>
                <w:color w:val="000000"/>
                <w:sz w:val="16"/>
                <w:szCs w:val="16"/>
              </w:rPr>
            </w:pPr>
            <w:r w:rsidRPr="00417517">
              <w:rPr>
                <w:rFonts w:ascii="Century Gothic" w:hAnsi="Century Gothic" w:cs="Arial"/>
                <w:color w:val="000000"/>
                <w:sz w:val="16"/>
                <w:szCs w:val="16"/>
              </w:rPr>
              <w:t>7</w:t>
            </w:r>
          </w:p>
        </w:tc>
        <w:tc>
          <w:tcPr>
            <w:tcW w:w="687" w:type="pct"/>
            <w:tcBorders>
              <w:top w:val="nil"/>
              <w:left w:val="single" w:sz="8" w:space="0" w:color="auto"/>
              <w:bottom w:val="single" w:sz="4" w:space="0" w:color="auto"/>
              <w:right w:val="single" w:sz="4" w:space="0" w:color="auto"/>
            </w:tcBorders>
            <w:shd w:val="clear" w:color="000000" w:fill="FFFFFF"/>
            <w:vAlign w:val="center"/>
            <w:hideMark/>
          </w:tcPr>
          <w:p w:rsidR="00D05471" w:rsidRPr="00417517" w:rsidRDefault="00D05471">
            <w:pPr>
              <w:jc w:val="center"/>
              <w:rPr>
                <w:rFonts w:ascii="Century Gothic" w:hAnsi="Century Gothic" w:cs="Calibri"/>
                <w:color w:val="000000"/>
                <w:sz w:val="16"/>
                <w:szCs w:val="16"/>
              </w:rPr>
            </w:pPr>
            <w:r w:rsidRPr="00417517">
              <w:rPr>
                <w:rFonts w:ascii="Century Gothic" w:hAnsi="Century Gothic" w:cs="Calibri"/>
                <w:color w:val="000000"/>
                <w:sz w:val="16"/>
                <w:szCs w:val="16"/>
              </w:rPr>
              <w:t>$2,802.57</w:t>
            </w:r>
          </w:p>
        </w:tc>
        <w:tc>
          <w:tcPr>
            <w:tcW w:w="613" w:type="pct"/>
            <w:tcBorders>
              <w:top w:val="nil"/>
              <w:left w:val="nil"/>
              <w:bottom w:val="single" w:sz="4" w:space="0" w:color="auto"/>
              <w:right w:val="single" w:sz="8" w:space="0" w:color="auto"/>
            </w:tcBorders>
            <w:shd w:val="clear" w:color="000000" w:fill="FFFFFF"/>
            <w:vAlign w:val="center"/>
            <w:hideMark/>
          </w:tcPr>
          <w:p w:rsidR="00D05471" w:rsidRPr="00417517" w:rsidRDefault="00D05471" w:rsidP="005E1705">
            <w:pPr>
              <w:jc w:val="right"/>
              <w:rPr>
                <w:rFonts w:ascii="Century Gothic" w:hAnsi="Century Gothic" w:cs="Calibri"/>
                <w:color w:val="000000"/>
                <w:sz w:val="16"/>
                <w:szCs w:val="16"/>
              </w:rPr>
            </w:pPr>
            <w:r w:rsidRPr="00417517">
              <w:rPr>
                <w:rFonts w:ascii="Century Gothic" w:hAnsi="Century Gothic" w:cs="Calibri"/>
                <w:color w:val="000000"/>
                <w:sz w:val="16"/>
                <w:szCs w:val="16"/>
              </w:rPr>
              <w:t>$19,617.99</w:t>
            </w:r>
          </w:p>
        </w:tc>
      </w:tr>
      <w:tr w:rsidR="005E1705" w:rsidRPr="00417517" w:rsidTr="005E1705">
        <w:trPr>
          <w:trHeight w:val="632"/>
        </w:trPr>
        <w:tc>
          <w:tcPr>
            <w:tcW w:w="268" w:type="pct"/>
            <w:tcBorders>
              <w:top w:val="nil"/>
              <w:left w:val="single" w:sz="8" w:space="0" w:color="auto"/>
              <w:bottom w:val="single" w:sz="8" w:space="0" w:color="auto"/>
              <w:right w:val="single" w:sz="4" w:space="0" w:color="auto"/>
            </w:tcBorders>
            <w:shd w:val="clear" w:color="000000" w:fill="FFFFFF"/>
            <w:noWrap/>
            <w:vAlign w:val="center"/>
            <w:hideMark/>
          </w:tcPr>
          <w:p w:rsidR="00D05471" w:rsidRPr="00417517" w:rsidRDefault="00D05471">
            <w:pPr>
              <w:jc w:val="center"/>
              <w:rPr>
                <w:rFonts w:ascii="Century Gothic" w:hAnsi="Century Gothic" w:cs="Arial"/>
                <w:color w:val="000000"/>
                <w:sz w:val="16"/>
                <w:szCs w:val="16"/>
              </w:rPr>
            </w:pPr>
            <w:r w:rsidRPr="00417517">
              <w:rPr>
                <w:rFonts w:ascii="Century Gothic" w:hAnsi="Century Gothic" w:cs="Arial"/>
                <w:color w:val="000000"/>
                <w:sz w:val="16"/>
                <w:szCs w:val="16"/>
              </w:rPr>
              <w:t>17</w:t>
            </w:r>
          </w:p>
        </w:tc>
        <w:tc>
          <w:tcPr>
            <w:tcW w:w="2518" w:type="pct"/>
            <w:tcBorders>
              <w:top w:val="nil"/>
              <w:left w:val="nil"/>
              <w:bottom w:val="single" w:sz="8" w:space="0" w:color="auto"/>
              <w:right w:val="single" w:sz="4" w:space="0" w:color="auto"/>
            </w:tcBorders>
            <w:shd w:val="clear" w:color="000000" w:fill="FFFFFF"/>
            <w:vAlign w:val="center"/>
            <w:hideMark/>
          </w:tcPr>
          <w:p w:rsidR="00D05471" w:rsidRPr="00417517" w:rsidRDefault="00D05471">
            <w:pPr>
              <w:rPr>
                <w:rFonts w:ascii="Century Gothic" w:hAnsi="Century Gothic" w:cs="Arial"/>
                <w:color w:val="000000"/>
                <w:sz w:val="16"/>
                <w:szCs w:val="16"/>
              </w:rPr>
            </w:pPr>
            <w:r w:rsidRPr="00417517">
              <w:rPr>
                <w:rFonts w:ascii="Century Gothic" w:hAnsi="Century Gothic" w:cs="Arial"/>
                <w:color w:val="000000"/>
                <w:sz w:val="16"/>
                <w:szCs w:val="16"/>
              </w:rPr>
              <w:t>Contactor electrónico para arranque suave 300 HP, 460 V. DELTA control 230 VAC de alto rendimiento analógico, se controlara las tres fases, con bay pas interno o externo, norma construcción NEMA</w:t>
            </w:r>
          </w:p>
        </w:tc>
        <w:tc>
          <w:tcPr>
            <w:tcW w:w="445" w:type="pct"/>
            <w:tcBorders>
              <w:top w:val="nil"/>
              <w:left w:val="nil"/>
              <w:bottom w:val="single" w:sz="8" w:space="0" w:color="auto"/>
              <w:right w:val="single" w:sz="4" w:space="0" w:color="auto"/>
            </w:tcBorders>
            <w:shd w:val="clear" w:color="000000" w:fill="FFFFFF"/>
            <w:vAlign w:val="center"/>
            <w:hideMark/>
          </w:tcPr>
          <w:p w:rsidR="00D05471" w:rsidRPr="00417517" w:rsidRDefault="00D05471">
            <w:pPr>
              <w:jc w:val="center"/>
              <w:rPr>
                <w:rFonts w:ascii="Century Gothic" w:hAnsi="Century Gothic" w:cs="Arial"/>
                <w:color w:val="000000"/>
                <w:sz w:val="16"/>
                <w:szCs w:val="16"/>
              </w:rPr>
            </w:pPr>
            <w:r w:rsidRPr="00417517">
              <w:rPr>
                <w:rFonts w:ascii="Century Gothic" w:hAnsi="Century Gothic" w:cs="Arial"/>
                <w:color w:val="000000"/>
                <w:sz w:val="16"/>
                <w:szCs w:val="16"/>
              </w:rPr>
              <w:t>c/u</w:t>
            </w:r>
          </w:p>
        </w:tc>
        <w:tc>
          <w:tcPr>
            <w:tcW w:w="469" w:type="pct"/>
            <w:tcBorders>
              <w:top w:val="nil"/>
              <w:left w:val="nil"/>
              <w:bottom w:val="single" w:sz="8" w:space="0" w:color="auto"/>
              <w:right w:val="single" w:sz="4" w:space="0" w:color="auto"/>
            </w:tcBorders>
            <w:shd w:val="clear" w:color="000000" w:fill="FFFFFF"/>
            <w:vAlign w:val="center"/>
            <w:hideMark/>
          </w:tcPr>
          <w:p w:rsidR="00D05471" w:rsidRPr="00417517" w:rsidRDefault="00D05471">
            <w:pPr>
              <w:jc w:val="center"/>
              <w:rPr>
                <w:rFonts w:ascii="Century Gothic" w:hAnsi="Century Gothic" w:cs="Arial"/>
                <w:color w:val="000000"/>
                <w:sz w:val="16"/>
                <w:szCs w:val="16"/>
              </w:rPr>
            </w:pPr>
            <w:r w:rsidRPr="00417517">
              <w:rPr>
                <w:rFonts w:ascii="Century Gothic" w:hAnsi="Century Gothic" w:cs="Arial"/>
                <w:color w:val="000000"/>
                <w:sz w:val="16"/>
                <w:szCs w:val="16"/>
              </w:rPr>
              <w:t>5</w:t>
            </w:r>
          </w:p>
        </w:tc>
        <w:tc>
          <w:tcPr>
            <w:tcW w:w="687" w:type="pct"/>
            <w:tcBorders>
              <w:top w:val="nil"/>
              <w:left w:val="single" w:sz="8" w:space="0" w:color="auto"/>
              <w:bottom w:val="single" w:sz="8" w:space="0" w:color="auto"/>
              <w:right w:val="single" w:sz="4" w:space="0" w:color="auto"/>
            </w:tcBorders>
            <w:shd w:val="clear" w:color="000000" w:fill="FFFFFF"/>
            <w:vAlign w:val="center"/>
            <w:hideMark/>
          </w:tcPr>
          <w:p w:rsidR="00D05471" w:rsidRPr="00417517" w:rsidRDefault="00D05471">
            <w:pPr>
              <w:jc w:val="center"/>
              <w:rPr>
                <w:rFonts w:ascii="Century Gothic" w:hAnsi="Century Gothic" w:cs="Calibri"/>
                <w:color w:val="000000"/>
                <w:sz w:val="16"/>
                <w:szCs w:val="16"/>
              </w:rPr>
            </w:pPr>
            <w:r w:rsidRPr="00417517">
              <w:rPr>
                <w:rFonts w:ascii="Century Gothic" w:hAnsi="Century Gothic" w:cs="Calibri"/>
                <w:color w:val="000000"/>
                <w:sz w:val="16"/>
                <w:szCs w:val="16"/>
              </w:rPr>
              <w:t>$4,424.83</w:t>
            </w:r>
          </w:p>
        </w:tc>
        <w:tc>
          <w:tcPr>
            <w:tcW w:w="613" w:type="pct"/>
            <w:tcBorders>
              <w:top w:val="nil"/>
              <w:left w:val="nil"/>
              <w:bottom w:val="single" w:sz="8" w:space="0" w:color="auto"/>
              <w:right w:val="single" w:sz="8" w:space="0" w:color="auto"/>
            </w:tcBorders>
            <w:shd w:val="clear" w:color="000000" w:fill="FFFFFF"/>
            <w:vAlign w:val="center"/>
            <w:hideMark/>
          </w:tcPr>
          <w:p w:rsidR="00D05471" w:rsidRPr="00417517" w:rsidRDefault="00D05471" w:rsidP="005E1705">
            <w:pPr>
              <w:jc w:val="right"/>
              <w:rPr>
                <w:rFonts w:ascii="Century Gothic" w:hAnsi="Century Gothic" w:cs="Calibri"/>
                <w:color w:val="000000"/>
                <w:sz w:val="16"/>
                <w:szCs w:val="16"/>
              </w:rPr>
            </w:pPr>
            <w:r w:rsidRPr="00417517">
              <w:rPr>
                <w:rFonts w:ascii="Century Gothic" w:hAnsi="Century Gothic" w:cs="Calibri"/>
                <w:color w:val="000000"/>
                <w:sz w:val="16"/>
                <w:szCs w:val="16"/>
              </w:rPr>
              <w:t>$22,124.15</w:t>
            </w:r>
          </w:p>
        </w:tc>
      </w:tr>
      <w:tr w:rsidR="005E1705" w:rsidRPr="00417517" w:rsidTr="005E1705">
        <w:trPr>
          <w:trHeight w:val="169"/>
        </w:trPr>
        <w:tc>
          <w:tcPr>
            <w:tcW w:w="268" w:type="pct"/>
            <w:tcBorders>
              <w:top w:val="nil"/>
              <w:left w:val="nil"/>
              <w:bottom w:val="nil"/>
              <w:right w:val="nil"/>
            </w:tcBorders>
            <w:shd w:val="clear" w:color="auto" w:fill="auto"/>
            <w:noWrap/>
            <w:vAlign w:val="center"/>
            <w:hideMark/>
          </w:tcPr>
          <w:p w:rsidR="00D05471" w:rsidRPr="00417517" w:rsidRDefault="00D05471">
            <w:pPr>
              <w:rPr>
                <w:rFonts w:ascii="Century Gothic" w:hAnsi="Century Gothic" w:cs="Calibri"/>
                <w:color w:val="000000"/>
                <w:sz w:val="16"/>
                <w:szCs w:val="16"/>
              </w:rPr>
            </w:pPr>
          </w:p>
        </w:tc>
        <w:tc>
          <w:tcPr>
            <w:tcW w:w="2518" w:type="pct"/>
            <w:tcBorders>
              <w:top w:val="nil"/>
              <w:left w:val="nil"/>
              <w:bottom w:val="nil"/>
              <w:right w:val="nil"/>
            </w:tcBorders>
            <w:shd w:val="clear" w:color="auto" w:fill="auto"/>
            <w:noWrap/>
            <w:vAlign w:val="center"/>
            <w:hideMark/>
          </w:tcPr>
          <w:p w:rsidR="00D05471" w:rsidRPr="00417517" w:rsidRDefault="00D05471">
            <w:pPr>
              <w:rPr>
                <w:rFonts w:ascii="Century Gothic" w:hAnsi="Century Gothic" w:cs="Calibri"/>
                <w:color w:val="000000"/>
                <w:sz w:val="16"/>
                <w:szCs w:val="16"/>
              </w:rPr>
            </w:pPr>
          </w:p>
        </w:tc>
        <w:tc>
          <w:tcPr>
            <w:tcW w:w="445" w:type="pct"/>
            <w:tcBorders>
              <w:top w:val="nil"/>
              <w:left w:val="nil"/>
              <w:bottom w:val="nil"/>
              <w:right w:val="nil"/>
            </w:tcBorders>
            <w:shd w:val="clear" w:color="auto" w:fill="auto"/>
            <w:noWrap/>
            <w:vAlign w:val="center"/>
            <w:hideMark/>
          </w:tcPr>
          <w:p w:rsidR="00D05471" w:rsidRPr="00417517" w:rsidRDefault="00D05471">
            <w:pPr>
              <w:rPr>
                <w:rFonts w:ascii="Century Gothic" w:hAnsi="Century Gothic" w:cs="Calibri"/>
                <w:color w:val="000000"/>
                <w:sz w:val="16"/>
                <w:szCs w:val="16"/>
              </w:rPr>
            </w:pPr>
          </w:p>
        </w:tc>
        <w:tc>
          <w:tcPr>
            <w:tcW w:w="469" w:type="pct"/>
            <w:tcBorders>
              <w:top w:val="nil"/>
              <w:left w:val="nil"/>
              <w:bottom w:val="nil"/>
              <w:right w:val="nil"/>
            </w:tcBorders>
            <w:shd w:val="clear" w:color="auto" w:fill="auto"/>
            <w:noWrap/>
            <w:vAlign w:val="center"/>
            <w:hideMark/>
          </w:tcPr>
          <w:p w:rsidR="00D05471" w:rsidRPr="00417517" w:rsidRDefault="00D05471">
            <w:pPr>
              <w:rPr>
                <w:rFonts w:ascii="Century Gothic" w:hAnsi="Century Gothic" w:cs="Calibri"/>
                <w:color w:val="000000"/>
                <w:sz w:val="16"/>
                <w:szCs w:val="16"/>
              </w:rPr>
            </w:pPr>
          </w:p>
        </w:tc>
        <w:tc>
          <w:tcPr>
            <w:tcW w:w="687" w:type="pct"/>
            <w:tcBorders>
              <w:top w:val="nil"/>
              <w:left w:val="single" w:sz="8" w:space="0" w:color="auto"/>
              <w:bottom w:val="single" w:sz="4" w:space="0" w:color="auto"/>
              <w:right w:val="single" w:sz="4" w:space="0" w:color="auto"/>
            </w:tcBorders>
            <w:shd w:val="clear" w:color="000000" w:fill="FFFFFF"/>
            <w:noWrap/>
            <w:vAlign w:val="center"/>
            <w:hideMark/>
          </w:tcPr>
          <w:p w:rsidR="00D05471" w:rsidRPr="00417517" w:rsidRDefault="00D05471">
            <w:pPr>
              <w:jc w:val="center"/>
              <w:rPr>
                <w:rFonts w:ascii="Century Gothic" w:hAnsi="Century Gothic" w:cs="Arial"/>
                <w:b/>
                <w:bCs/>
                <w:color w:val="000000"/>
                <w:sz w:val="16"/>
                <w:szCs w:val="16"/>
              </w:rPr>
            </w:pPr>
            <w:r w:rsidRPr="00417517">
              <w:rPr>
                <w:rFonts w:ascii="Century Gothic" w:hAnsi="Century Gothic" w:cs="Arial"/>
                <w:b/>
                <w:bCs/>
                <w:color w:val="000000"/>
                <w:sz w:val="16"/>
                <w:szCs w:val="16"/>
              </w:rPr>
              <w:t>SUB-TOTAL</w:t>
            </w:r>
          </w:p>
        </w:tc>
        <w:tc>
          <w:tcPr>
            <w:tcW w:w="613" w:type="pct"/>
            <w:tcBorders>
              <w:top w:val="nil"/>
              <w:left w:val="nil"/>
              <w:bottom w:val="single" w:sz="4" w:space="0" w:color="auto"/>
              <w:right w:val="single" w:sz="8" w:space="0" w:color="auto"/>
            </w:tcBorders>
            <w:shd w:val="clear" w:color="000000" w:fill="FFFFFF"/>
            <w:vAlign w:val="center"/>
            <w:hideMark/>
          </w:tcPr>
          <w:p w:rsidR="00D05471" w:rsidRPr="00417517" w:rsidRDefault="00D05471" w:rsidP="005E1705">
            <w:pPr>
              <w:jc w:val="right"/>
              <w:rPr>
                <w:rFonts w:ascii="Century Gothic" w:hAnsi="Century Gothic" w:cs="Calibri"/>
                <w:color w:val="000000"/>
                <w:sz w:val="16"/>
                <w:szCs w:val="16"/>
              </w:rPr>
            </w:pPr>
            <w:r w:rsidRPr="00417517">
              <w:rPr>
                <w:rFonts w:ascii="Century Gothic" w:hAnsi="Century Gothic" w:cs="Calibri"/>
                <w:color w:val="000000"/>
                <w:sz w:val="16"/>
                <w:szCs w:val="16"/>
              </w:rPr>
              <w:t>$98,731.26</w:t>
            </w:r>
          </w:p>
        </w:tc>
      </w:tr>
      <w:tr w:rsidR="005E1705" w:rsidRPr="00417517" w:rsidTr="005E1705">
        <w:trPr>
          <w:trHeight w:val="311"/>
        </w:trPr>
        <w:tc>
          <w:tcPr>
            <w:tcW w:w="268" w:type="pct"/>
            <w:tcBorders>
              <w:top w:val="nil"/>
              <w:left w:val="nil"/>
              <w:bottom w:val="nil"/>
              <w:right w:val="nil"/>
            </w:tcBorders>
            <w:shd w:val="clear" w:color="auto" w:fill="auto"/>
            <w:noWrap/>
            <w:vAlign w:val="center"/>
            <w:hideMark/>
          </w:tcPr>
          <w:p w:rsidR="00D05471" w:rsidRPr="00417517" w:rsidRDefault="00D05471">
            <w:pPr>
              <w:rPr>
                <w:rFonts w:ascii="Century Gothic" w:hAnsi="Century Gothic" w:cs="Calibri"/>
                <w:color w:val="000000"/>
                <w:sz w:val="16"/>
                <w:szCs w:val="16"/>
              </w:rPr>
            </w:pPr>
          </w:p>
        </w:tc>
        <w:tc>
          <w:tcPr>
            <w:tcW w:w="2518" w:type="pct"/>
            <w:tcBorders>
              <w:top w:val="nil"/>
              <w:left w:val="nil"/>
              <w:bottom w:val="nil"/>
              <w:right w:val="nil"/>
            </w:tcBorders>
            <w:shd w:val="clear" w:color="auto" w:fill="auto"/>
            <w:noWrap/>
            <w:vAlign w:val="center"/>
            <w:hideMark/>
          </w:tcPr>
          <w:p w:rsidR="00D05471" w:rsidRPr="00417517" w:rsidRDefault="00D05471">
            <w:pPr>
              <w:rPr>
                <w:rFonts w:ascii="Century Gothic" w:hAnsi="Century Gothic" w:cs="Calibri"/>
                <w:color w:val="000000"/>
                <w:sz w:val="16"/>
                <w:szCs w:val="16"/>
              </w:rPr>
            </w:pPr>
          </w:p>
        </w:tc>
        <w:tc>
          <w:tcPr>
            <w:tcW w:w="445" w:type="pct"/>
            <w:tcBorders>
              <w:top w:val="nil"/>
              <w:left w:val="nil"/>
              <w:bottom w:val="nil"/>
              <w:right w:val="nil"/>
            </w:tcBorders>
            <w:shd w:val="clear" w:color="auto" w:fill="auto"/>
            <w:noWrap/>
            <w:vAlign w:val="center"/>
            <w:hideMark/>
          </w:tcPr>
          <w:p w:rsidR="00D05471" w:rsidRPr="00417517" w:rsidRDefault="00D05471">
            <w:pPr>
              <w:rPr>
                <w:rFonts w:ascii="Century Gothic" w:hAnsi="Century Gothic" w:cs="Calibri"/>
                <w:color w:val="000000"/>
                <w:sz w:val="16"/>
                <w:szCs w:val="16"/>
              </w:rPr>
            </w:pPr>
          </w:p>
        </w:tc>
        <w:tc>
          <w:tcPr>
            <w:tcW w:w="469" w:type="pct"/>
            <w:tcBorders>
              <w:top w:val="nil"/>
              <w:left w:val="nil"/>
              <w:bottom w:val="nil"/>
              <w:right w:val="nil"/>
            </w:tcBorders>
            <w:shd w:val="clear" w:color="auto" w:fill="auto"/>
            <w:noWrap/>
            <w:vAlign w:val="center"/>
            <w:hideMark/>
          </w:tcPr>
          <w:p w:rsidR="00D05471" w:rsidRPr="00417517" w:rsidRDefault="00D05471">
            <w:pPr>
              <w:rPr>
                <w:rFonts w:ascii="Century Gothic" w:hAnsi="Century Gothic" w:cs="Calibri"/>
                <w:color w:val="000000"/>
                <w:sz w:val="16"/>
                <w:szCs w:val="16"/>
              </w:rPr>
            </w:pPr>
          </w:p>
        </w:tc>
        <w:tc>
          <w:tcPr>
            <w:tcW w:w="687" w:type="pct"/>
            <w:tcBorders>
              <w:top w:val="nil"/>
              <w:left w:val="single" w:sz="8" w:space="0" w:color="auto"/>
              <w:bottom w:val="single" w:sz="4" w:space="0" w:color="auto"/>
              <w:right w:val="single" w:sz="4" w:space="0" w:color="auto"/>
            </w:tcBorders>
            <w:shd w:val="clear" w:color="000000" w:fill="FFFFFF"/>
            <w:noWrap/>
            <w:vAlign w:val="center"/>
            <w:hideMark/>
          </w:tcPr>
          <w:p w:rsidR="00D05471" w:rsidRPr="00417517" w:rsidRDefault="00D05471">
            <w:pPr>
              <w:jc w:val="center"/>
              <w:rPr>
                <w:rFonts w:ascii="Century Gothic" w:hAnsi="Century Gothic" w:cs="Arial"/>
                <w:b/>
                <w:bCs/>
                <w:color w:val="000000"/>
                <w:sz w:val="16"/>
                <w:szCs w:val="16"/>
              </w:rPr>
            </w:pPr>
            <w:r w:rsidRPr="00417517">
              <w:rPr>
                <w:rFonts w:ascii="Century Gothic" w:hAnsi="Century Gothic" w:cs="Arial"/>
                <w:b/>
                <w:bCs/>
                <w:color w:val="000000"/>
                <w:sz w:val="16"/>
                <w:szCs w:val="16"/>
              </w:rPr>
              <w:t>IVA</w:t>
            </w:r>
          </w:p>
        </w:tc>
        <w:tc>
          <w:tcPr>
            <w:tcW w:w="613" w:type="pct"/>
            <w:tcBorders>
              <w:top w:val="nil"/>
              <w:left w:val="nil"/>
              <w:bottom w:val="single" w:sz="4" w:space="0" w:color="auto"/>
              <w:right w:val="single" w:sz="8" w:space="0" w:color="auto"/>
            </w:tcBorders>
            <w:shd w:val="clear" w:color="000000" w:fill="FFFFFF"/>
            <w:vAlign w:val="center"/>
            <w:hideMark/>
          </w:tcPr>
          <w:p w:rsidR="00D05471" w:rsidRPr="00417517" w:rsidRDefault="00D05471" w:rsidP="005E1705">
            <w:pPr>
              <w:jc w:val="right"/>
              <w:rPr>
                <w:rFonts w:ascii="Century Gothic" w:hAnsi="Century Gothic" w:cs="Arial"/>
                <w:color w:val="000000"/>
                <w:sz w:val="16"/>
                <w:szCs w:val="16"/>
              </w:rPr>
            </w:pPr>
            <w:r w:rsidRPr="00417517">
              <w:rPr>
                <w:rFonts w:ascii="Century Gothic" w:hAnsi="Century Gothic" w:cs="Arial"/>
                <w:color w:val="000000"/>
                <w:sz w:val="16"/>
                <w:szCs w:val="16"/>
              </w:rPr>
              <w:t>$12,835.06</w:t>
            </w:r>
          </w:p>
        </w:tc>
      </w:tr>
      <w:tr w:rsidR="005E1705" w:rsidRPr="00417517" w:rsidTr="005E1705">
        <w:trPr>
          <w:trHeight w:val="287"/>
        </w:trPr>
        <w:tc>
          <w:tcPr>
            <w:tcW w:w="268" w:type="pct"/>
            <w:tcBorders>
              <w:top w:val="nil"/>
              <w:left w:val="nil"/>
              <w:bottom w:val="nil"/>
              <w:right w:val="nil"/>
            </w:tcBorders>
            <w:shd w:val="clear" w:color="auto" w:fill="auto"/>
            <w:noWrap/>
            <w:vAlign w:val="center"/>
            <w:hideMark/>
          </w:tcPr>
          <w:p w:rsidR="00D05471" w:rsidRPr="00417517" w:rsidRDefault="00D05471">
            <w:pPr>
              <w:rPr>
                <w:rFonts w:ascii="Century Gothic" w:hAnsi="Century Gothic" w:cs="Calibri"/>
                <w:color w:val="000000"/>
                <w:sz w:val="16"/>
                <w:szCs w:val="16"/>
              </w:rPr>
            </w:pPr>
          </w:p>
        </w:tc>
        <w:tc>
          <w:tcPr>
            <w:tcW w:w="2518" w:type="pct"/>
            <w:tcBorders>
              <w:top w:val="nil"/>
              <w:left w:val="nil"/>
              <w:bottom w:val="nil"/>
              <w:right w:val="nil"/>
            </w:tcBorders>
            <w:shd w:val="clear" w:color="auto" w:fill="auto"/>
            <w:noWrap/>
            <w:vAlign w:val="center"/>
            <w:hideMark/>
          </w:tcPr>
          <w:p w:rsidR="00D05471" w:rsidRPr="00417517" w:rsidRDefault="00D05471">
            <w:pPr>
              <w:rPr>
                <w:rFonts w:ascii="Century Gothic" w:hAnsi="Century Gothic" w:cs="Calibri"/>
                <w:color w:val="000000"/>
                <w:sz w:val="16"/>
                <w:szCs w:val="16"/>
              </w:rPr>
            </w:pPr>
          </w:p>
        </w:tc>
        <w:tc>
          <w:tcPr>
            <w:tcW w:w="445" w:type="pct"/>
            <w:tcBorders>
              <w:top w:val="nil"/>
              <w:left w:val="nil"/>
              <w:bottom w:val="nil"/>
              <w:right w:val="nil"/>
            </w:tcBorders>
            <w:shd w:val="clear" w:color="auto" w:fill="auto"/>
            <w:noWrap/>
            <w:vAlign w:val="center"/>
            <w:hideMark/>
          </w:tcPr>
          <w:p w:rsidR="00D05471" w:rsidRPr="00417517" w:rsidRDefault="00D05471">
            <w:pPr>
              <w:rPr>
                <w:rFonts w:ascii="Century Gothic" w:hAnsi="Century Gothic" w:cs="Calibri"/>
                <w:color w:val="000000"/>
                <w:sz w:val="16"/>
                <w:szCs w:val="16"/>
              </w:rPr>
            </w:pPr>
          </w:p>
        </w:tc>
        <w:tc>
          <w:tcPr>
            <w:tcW w:w="469" w:type="pct"/>
            <w:tcBorders>
              <w:top w:val="nil"/>
              <w:left w:val="nil"/>
              <w:bottom w:val="nil"/>
              <w:right w:val="nil"/>
            </w:tcBorders>
            <w:shd w:val="clear" w:color="auto" w:fill="auto"/>
            <w:noWrap/>
            <w:vAlign w:val="center"/>
            <w:hideMark/>
          </w:tcPr>
          <w:p w:rsidR="00D05471" w:rsidRPr="00417517" w:rsidRDefault="00D05471">
            <w:pPr>
              <w:rPr>
                <w:rFonts w:ascii="Century Gothic" w:hAnsi="Century Gothic" w:cs="Calibri"/>
                <w:color w:val="000000"/>
                <w:sz w:val="16"/>
                <w:szCs w:val="16"/>
              </w:rPr>
            </w:pPr>
          </w:p>
        </w:tc>
        <w:tc>
          <w:tcPr>
            <w:tcW w:w="687" w:type="pct"/>
            <w:tcBorders>
              <w:top w:val="nil"/>
              <w:left w:val="single" w:sz="8" w:space="0" w:color="auto"/>
              <w:bottom w:val="single" w:sz="8" w:space="0" w:color="auto"/>
              <w:right w:val="single" w:sz="4" w:space="0" w:color="auto"/>
            </w:tcBorders>
            <w:shd w:val="clear" w:color="000000" w:fill="FFFFFF"/>
            <w:noWrap/>
            <w:vAlign w:val="center"/>
            <w:hideMark/>
          </w:tcPr>
          <w:p w:rsidR="00D05471" w:rsidRPr="00417517" w:rsidRDefault="00D05471">
            <w:pPr>
              <w:jc w:val="center"/>
              <w:rPr>
                <w:rFonts w:ascii="Century Gothic" w:hAnsi="Century Gothic" w:cs="Arial"/>
                <w:b/>
                <w:bCs/>
                <w:color w:val="000000"/>
                <w:sz w:val="16"/>
                <w:szCs w:val="16"/>
              </w:rPr>
            </w:pPr>
            <w:r w:rsidRPr="00417517">
              <w:rPr>
                <w:rFonts w:ascii="Century Gothic" w:hAnsi="Century Gothic" w:cs="Arial"/>
                <w:b/>
                <w:bCs/>
                <w:color w:val="000000"/>
                <w:sz w:val="16"/>
                <w:szCs w:val="16"/>
              </w:rPr>
              <w:t>TOTAL</w:t>
            </w:r>
          </w:p>
        </w:tc>
        <w:tc>
          <w:tcPr>
            <w:tcW w:w="613" w:type="pct"/>
            <w:tcBorders>
              <w:top w:val="nil"/>
              <w:left w:val="nil"/>
              <w:bottom w:val="single" w:sz="8" w:space="0" w:color="auto"/>
              <w:right w:val="single" w:sz="8" w:space="0" w:color="auto"/>
            </w:tcBorders>
            <w:shd w:val="clear" w:color="000000" w:fill="FFFFFF"/>
            <w:vAlign w:val="center"/>
            <w:hideMark/>
          </w:tcPr>
          <w:p w:rsidR="00D05471" w:rsidRPr="00417517" w:rsidRDefault="00D05471" w:rsidP="005E1705">
            <w:pPr>
              <w:jc w:val="right"/>
              <w:rPr>
                <w:rFonts w:ascii="Century Gothic" w:hAnsi="Century Gothic" w:cs="Arial"/>
                <w:b/>
                <w:bCs/>
                <w:color w:val="000000"/>
                <w:sz w:val="16"/>
                <w:szCs w:val="16"/>
              </w:rPr>
            </w:pPr>
            <w:r w:rsidRPr="00417517">
              <w:rPr>
                <w:rFonts w:ascii="Century Gothic" w:hAnsi="Century Gothic" w:cs="Arial"/>
                <w:b/>
                <w:bCs/>
                <w:color w:val="000000"/>
                <w:sz w:val="16"/>
                <w:szCs w:val="16"/>
              </w:rPr>
              <w:t>$111,566.32</w:t>
            </w:r>
          </w:p>
        </w:tc>
      </w:tr>
      <w:tr w:rsidR="005E1705" w:rsidRPr="00417517" w:rsidTr="005E1705">
        <w:trPr>
          <w:trHeight w:val="300"/>
        </w:trPr>
        <w:tc>
          <w:tcPr>
            <w:tcW w:w="268" w:type="pct"/>
            <w:tcBorders>
              <w:top w:val="nil"/>
              <w:left w:val="nil"/>
              <w:bottom w:val="nil"/>
              <w:right w:val="nil"/>
            </w:tcBorders>
            <w:shd w:val="clear" w:color="auto" w:fill="auto"/>
            <w:noWrap/>
            <w:vAlign w:val="center"/>
            <w:hideMark/>
          </w:tcPr>
          <w:p w:rsidR="00D05471" w:rsidRPr="00417517" w:rsidRDefault="00D05471">
            <w:pPr>
              <w:rPr>
                <w:rFonts w:ascii="Century Gothic" w:hAnsi="Century Gothic" w:cs="Calibri"/>
                <w:color w:val="000000"/>
                <w:sz w:val="16"/>
                <w:szCs w:val="16"/>
              </w:rPr>
            </w:pPr>
          </w:p>
        </w:tc>
        <w:tc>
          <w:tcPr>
            <w:tcW w:w="2518" w:type="pct"/>
            <w:tcBorders>
              <w:top w:val="nil"/>
              <w:left w:val="nil"/>
              <w:bottom w:val="nil"/>
              <w:right w:val="nil"/>
            </w:tcBorders>
            <w:shd w:val="clear" w:color="auto" w:fill="auto"/>
            <w:noWrap/>
            <w:vAlign w:val="center"/>
            <w:hideMark/>
          </w:tcPr>
          <w:p w:rsidR="00D05471" w:rsidRPr="00417517" w:rsidRDefault="00D05471">
            <w:pPr>
              <w:rPr>
                <w:rFonts w:ascii="Century Gothic" w:hAnsi="Century Gothic" w:cs="Calibri"/>
                <w:color w:val="000000"/>
                <w:sz w:val="16"/>
                <w:szCs w:val="16"/>
              </w:rPr>
            </w:pPr>
          </w:p>
        </w:tc>
        <w:tc>
          <w:tcPr>
            <w:tcW w:w="445" w:type="pct"/>
            <w:tcBorders>
              <w:top w:val="nil"/>
              <w:left w:val="nil"/>
              <w:bottom w:val="nil"/>
              <w:right w:val="nil"/>
            </w:tcBorders>
            <w:shd w:val="clear" w:color="auto" w:fill="auto"/>
            <w:noWrap/>
            <w:vAlign w:val="center"/>
            <w:hideMark/>
          </w:tcPr>
          <w:p w:rsidR="00D05471" w:rsidRPr="00417517" w:rsidRDefault="00D05471">
            <w:pPr>
              <w:rPr>
                <w:rFonts w:ascii="Century Gothic" w:hAnsi="Century Gothic" w:cs="Calibri"/>
                <w:color w:val="000000"/>
                <w:sz w:val="16"/>
                <w:szCs w:val="16"/>
              </w:rPr>
            </w:pPr>
          </w:p>
        </w:tc>
        <w:tc>
          <w:tcPr>
            <w:tcW w:w="469" w:type="pct"/>
            <w:tcBorders>
              <w:top w:val="nil"/>
              <w:left w:val="nil"/>
              <w:bottom w:val="nil"/>
              <w:right w:val="nil"/>
            </w:tcBorders>
            <w:shd w:val="clear" w:color="auto" w:fill="auto"/>
            <w:noWrap/>
            <w:vAlign w:val="center"/>
            <w:hideMark/>
          </w:tcPr>
          <w:p w:rsidR="00D05471" w:rsidRPr="00417517" w:rsidRDefault="00D05471">
            <w:pPr>
              <w:rPr>
                <w:rFonts w:ascii="Century Gothic" w:hAnsi="Century Gothic" w:cs="Calibri"/>
                <w:color w:val="000000"/>
                <w:sz w:val="16"/>
                <w:szCs w:val="16"/>
              </w:rPr>
            </w:pPr>
          </w:p>
        </w:tc>
        <w:tc>
          <w:tcPr>
            <w:tcW w:w="687" w:type="pct"/>
            <w:tcBorders>
              <w:top w:val="nil"/>
              <w:left w:val="nil"/>
              <w:bottom w:val="nil"/>
              <w:right w:val="nil"/>
            </w:tcBorders>
            <w:shd w:val="clear" w:color="auto" w:fill="auto"/>
            <w:noWrap/>
            <w:vAlign w:val="center"/>
            <w:hideMark/>
          </w:tcPr>
          <w:p w:rsidR="00D05471" w:rsidRPr="00417517" w:rsidRDefault="00D05471">
            <w:pPr>
              <w:rPr>
                <w:rFonts w:ascii="Century Gothic" w:hAnsi="Century Gothic" w:cs="Calibri"/>
                <w:color w:val="000000"/>
                <w:sz w:val="16"/>
                <w:szCs w:val="16"/>
              </w:rPr>
            </w:pPr>
          </w:p>
        </w:tc>
        <w:tc>
          <w:tcPr>
            <w:tcW w:w="613" w:type="pct"/>
            <w:tcBorders>
              <w:top w:val="nil"/>
              <w:left w:val="nil"/>
              <w:bottom w:val="nil"/>
              <w:right w:val="nil"/>
            </w:tcBorders>
            <w:shd w:val="clear" w:color="auto" w:fill="auto"/>
            <w:noWrap/>
            <w:vAlign w:val="bottom"/>
            <w:hideMark/>
          </w:tcPr>
          <w:p w:rsidR="00D05471" w:rsidRPr="00417517" w:rsidRDefault="00D05471">
            <w:pPr>
              <w:rPr>
                <w:rFonts w:ascii="Century Gothic" w:hAnsi="Century Gothic" w:cs="Calibri"/>
                <w:color w:val="000000"/>
                <w:sz w:val="16"/>
                <w:szCs w:val="16"/>
              </w:rPr>
            </w:pPr>
          </w:p>
        </w:tc>
      </w:tr>
    </w:tbl>
    <w:p w:rsidR="00814811" w:rsidRDefault="002C7194" w:rsidP="00405457">
      <w:pPr>
        <w:spacing w:line="360" w:lineRule="auto"/>
        <w:jc w:val="both"/>
        <w:rPr>
          <w:rFonts w:ascii="Century Gothic" w:hAnsi="Century Gothic" w:cs="Tahoma"/>
          <w:i/>
          <w:sz w:val="20"/>
          <w:szCs w:val="20"/>
        </w:rPr>
      </w:pPr>
      <w:r>
        <w:rPr>
          <w:rFonts w:ascii="Century Gothic" w:hAnsi="Century Gothic" w:cs="Tahoma"/>
          <w:i/>
          <w:sz w:val="20"/>
          <w:szCs w:val="20"/>
        </w:rPr>
        <w:t xml:space="preserve"> </w:t>
      </w:r>
    </w:p>
    <w:tbl>
      <w:tblPr>
        <w:tblW w:w="9229" w:type="dxa"/>
        <w:tblInd w:w="55" w:type="dxa"/>
        <w:tblCellMar>
          <w:left w:w="70" w:type="dxa"/>
          <w:right w:w="70" w:type="dxa"/>
        </w:tblCellMar>
        <w:tblLook w:val="04A0" w:firstRow="1" w:lastRow="0" w:firstColumn="1" w:lastColumn="0" w:noHBand="0" w:noVBand="1"/>
      </w:tblPr>
      <w:tblGrid>
        <w:gridCol w:w="480"/>
        <w:gridCol w:w="4389"/>
        <w:gridCol w:w="1009"/>
        <w:gridCol w:w="941"/>
        <w:gridCol w:w="1276"/>
        <w:gridCol w:w="1134"/>
      </w:tblGrid>
      <w:tr w:rsidR="00814811" w:rsidRPr="00814811" w:rsidTr="005E1705">
        <w:trPr>
          <w:trHeight w:val="148"/>
        </w:trPr>
        <w:tc>
          <w:tcPr>
            <w:tcW w:w="9229" w:type="dxa"/>
            <w:gridSpan w:val="6"/>
            <w:tcBorders>
              <w:top w:val="single" w:sz="8" w:space="0" w:color="auto"/>
              <w:left w:val="single" w:sz="8" w:space="0" w:color="auto"/>
              <w:bottom w:val="single" w:sz="4" w:space="0" w:color="auto"/>
              <w:right w:val="single" w:sz="4" w:space="0" w:color="auto"/>
            </w:tcBorders>
            <w:shd w:val="clear" w:color="000000" w:fill="D8D8D8"/>
            <w:noWrap/>
            <w:vAlign w:val="center"/>
            <w:hideMark/>
          </w:tcPr>
          <w:p w:rsidR="00814811" w:rsidRPr="00814811" w:rsidRDefault="00814811">
            <w:pPr>
              <w:jc w:val="center"/>
              <w:rPr>
                <w:rFonts w:ascii="Century Gothic" w:hAnsi="Century Gothic" w:cs="Arial"/>
                <w:b/>
                <w:bCs/>
                <w:color w:val="000000"/>
                <w:sz w:val="16"/>
                <w:szCs w:val="16"/>
              </w:rPr>
            </w:pPr>
            <w:r w:rsidRPr="00814811">
              <w:rPr>
                <w:rFonts w:ascii="Century Gothic" w:hAnsi="Century Gothic" w:cs="Arial"/>
                <w:b/>
                <w:bCs/>
                <w:color w:val="000000"/>
                <w:sz w:val="16"/>
                <w:szCs w:val="16"/>
              </w:rPr>
              <w:t>LOTE N° 4 -  CONDUCTORES ELECTRICOS</w:t>
            </w:r>
          </w:p>
        </w:tc>
      </w:tr>
      <w:tr w:rsidR="00814811" w:rsidRPr="00814811" w:rsidTr="005E1705">
        <w:trPr>
          <w:trHeight w:val="137"/>
        </w:trPr>
        <w:tc>
          <w:tcPr>
            <w:tcW w:w="480" w:type="dxa"/>
            <w:tcBorders>
              <w:top w:val="nil"/>
              <w:left w:val="single" w:sz="8" w:space="0" w:color="auto"/>
              <w:bottom w:val="single" w:sz="4" w:space="0" w:color="auto"/>
              <w:right w:val="single" w:sz="4" w:space="0" w:color="auto"/>
            </w:tcBorders>
            <w:vAlign w:val="center"/>
            <w:hideMark/>
          </w:tcPr>
          <w:p w:rsidR="00814811" w:rsidRPr="00814811" w:rsidRDefault="006B0459" w:rsidP="006B0459">
            <w:pPr>
              <w:jc w:val="center"/>
              <w:rPr>
                <w:rFonts w:ascii="Century Gothic" w:hAnsi="Century Gothic" w:cs="Calibri"/>
                <w:b/>
                <w:bCs/>
                <w:color w:val="000000"/>
                <w:sz w:val="16"/>
                <w:szCs w:val="16"/>
              </w:rPr>
            </w:pPr>
            <w:r>
              <w:rPr>
                <w:rFonts w:ascii="Century Gothic" w:hAnsi="Century Gothic" w:cs="Calibri"/>
                <w:b/>
                <w:bCs/>
                <w:color w:val="000000"/>
                <w:sz w:val="16"/>
                <w:szCs w:val="16"/>
              </w:rPr>
              <w:t>ítem</w:t>
            </w:r>
          </w:p>
        </w:tc>
        <w:tc>
          <w:tcPr>
            <w:tcW w:w="4389" w:type="dxa"/>
            <w:tcBorders>
              <w:top w:val="nil"/>
              <w:left w:val="single" w:sz="4" w:space="0" w:color="auto"/>
              <w:bottom w:val="single" w:sz="4" w:space="0" w:color="auto"/>
              <w:right w:val="single" w:sz="4" w:space="0" w:color="auto"/>
            </w:tcBorders>
            <w:vAlign w:val="center"/>
            <w:hideMark/>
          </w:tcPr>
          <w:p w:rsidR="00814811" w:rsidRPr="00814811" w:rsidRDefault="006B0459" w:rsidP="006B0459">
            <w:pPr>
              <w:jc w:val="center"/>
              <w:rPr>
                <w:rFonts w:ascii="Century Gothic" w:hAnsi="Century Gothic" w:cs="Calibri"/>
                <w:b/>
                <w:bCs/>
                <w:color w:val="000000"/>
                <w:sz w:val="16"/>
                <w:szCs w:val="16"/>
              </w:rPr>
            </w:pPr>
            <w:r>
              <w:rPr>
                <w:rFonts w:ascii="Century Gothic" w:hAnsi="Century Gothic" w:cs="Calibri"/>
                <w:b/>
                <w:bCs/>
                <w:color w:val="000000"/>
                <w:sz w:val="16"/>
                <w:szCs w:val="16"/>
              </w:rPr>
              <w:t>Descripción</w:t>
            </w:r>
          </w:p>
        </w:tc>
        <w:tc>
          <w:tcPr>
            <w:tcW w:w="1009" w:type="dxa"/>
            <w:tcBorders>
              <w:top w:val="nil"/>
              <w:left w:val="nil"/>
              <w:bottom w:val="single" w:sz="4" w:space="0" w:color="auto"/>
              <w:right w:val="single" w:sz="4" w:space="0" w:color="auto"/>
            </w:tcBorders>
            <w:shd w:val="clear" w:color="000000" w:fill="FFFFFF"/>
            <w:noWrap/>
            <w:vAlign w:val="center"/>
            <w:hideMark/>
          </w:tcPr>
          <w:p w:rsidR="00814811" w:rsidRPr="00814811" w:rsidRDefault="00814811" w:rsidP="006B0459">
            <w:pPr>
              <w:jc w:val="center"/>
              <w:rPr>
                <w:rFonts w:ascii="Century Gothic" w:hAnsi="Century Gothic" w:cs="Calibri"/>
                <w:b/>
                <w:bCs/>
                <w:color w:val="000000"/>
                <w:sz w:val="16"/>
                <w:szCs w:val="16"/>
              </w:rPr>
            </w:pPr>
            <w:r w:rsidRPr="00814811">
              <w:rPr>
                <w:rFonts w:ascii="Century Gothic" w:hAnsi="Century Gothic" w:cs="Calibri"/>
                <w:b/>
                <w:bCs/>
                <w:color w:val="000000"/>
                <w:sz w:val="16"/>
                <w:szCs w:val="16"/>
              </w:rPr>
              <w:t>Unidad</w:t>
            </w:r>
          </w:p>
        </w:tc>
        <w:tc>
          <w:tcPr>
            <w:tcW w:w="941" w:type="dxa"/>
            <w:tcBorders>
              <w:top w:val="nil"/>
              <w:left w:val="nil"/>
              <w:bottom w:val="single" w:sz="4" w:space="0" w:color="auto"/>
              <w:right w:val="single" w:sz="4" w:space="0" w:color="auto"/>
            </w:tcBorders>
            <w:shd w:val="clear" w:color="000000" w:fill="FFFFFF"/>
            <w:noWrap/>
            <w:vAlign w:val="center"/>
            <w:hideMark/>
          </w:tcPr>
          <w:p w:rsidR="00814811" w:rsidRPr="00814811" w:rsidRDefault="00814811" w:rsidP="006B0459">
            <w:pPr>
              <w:jc w:val="center"/>
              <w:rPr>
                <w:rFonts w:ascii="Century Gothic" w:hAnsi="Century Gothic" w:cs="Calibri"/>
                <w:b/>
                <w:bCs/>
                <w:color w:val="000000"/>
                <w:sz w:val="16"/>
                <w:szCs w:val="16"/>
              </w:rPr>
            </w:pPr>
            <w:r w:rsidRPr="00814811">
              <w:rPr>
                <w:rFonts w:ascii="Century Gothic" w:hAnsi="Century Gothic" w:cs="Calibri"/>
                <w:b/>
                <w:bCs/>
                <w:color w:val="000000"/>
                <w:sz w:val="16"/>
                <w:szCs w:val="16"/>
              </w:rPr>
              <w:t>Cantidad</w:t>
            </w:r>
          </w:p>
        </w:tc>
        <w:tc>
          <w:tcPr>
            <w:tcW w:w="1276" w:type="dxa"/>
            <w:tcBorders>
              <w:top w:val="nil"/>
              <w:left w:val="single" w:sz="8" w:space="0" w:color="auto"/>
              <w:bottom w:val="single" w:sz="4" w:space="0" w:color="auto"/>
              <w:right w:val="single" w:sz="4" w:space="0" w:color="auto"/>
            </w:tcBorders>
            <w:shd w:val="clear" w:color="000000" w:fill="FFFFFF"/>
            <w:vAlign w:val="center"/>
            <w:hideMark/>
          </w:tcPr>
          <w:p w:rsidR="00814811" w:rsidRPr="00814811" w:rsidRDefault="00814811" w:rsidP="006B0459">
            <w:pPr>
              <w:jc w:val="center"/>
              <w:rPr>
                <w:rFonts w:ascii="Century Gothic" w:hAnsi="Century Gothic" w:cs="Calibri"/>
                <w:b/>
                <w:bCs/>
                <w:color w:val="000000"/>
                <w:sz w:val="16"/>
                <w:szCs w:val="16"/>
              </w:rPr>
            </w:pPr>
            <w:r w:rsidRPr="00814811">
              <w:rPr>
                <w:rFonts w:ascii="Century Gothic" w:hAnsi="Century Gothic" w:cs="Calibri"/>
                <w:b/>
                <w:bCs/>
                <w:color w:val="000000"/>
                <w:sz w:val="16"/>
                <w:szCs w:val="16"/>
              </w:rPr>
              <w:t>Precio Unitario</w:t>
            </w:r>
          </w:p>
        </w:tc>
        <w:tc>
          <w:tcPr>
            <w:tcW w:w="1134" w:type="dxa"/>
            <w:tcBorders>
              <w:top w:val="nil"/>
              <w:left w:val="nil"/>
              <w:bottom w:val="single" w:sz="4" w:space="0" w:color="auto"/>
              <w:right w:val="single" w:sz="8" w:space="0" w:color="auto"/>
            </w:tcBorders>
            <w:shd w:val="clear" w:color="000000" w:fill="FFFFFF"/>
            <w:noWrap/>
            <w:vAlign w:val="center"/>
            <w:hideMark/>
          </w:tcPr>
          <w:p w:rsidR="00814811" w:rsidRPr="00814811" w:rsidRDefault="00814811" w:rsidP="006B0459">
            <w:pPr>
              <w:jc w:val="center"/>
              <w:rPr>
                <w:rFonts w:ascii="Century Gothic" w:hAnsi="Century Gothic" w:cs="Calibri"/>
                <w:b/>
                <w:bCs/>
                <w:color w:val="000000"/>
                <w:sz w:val="16"/>
                <w:szCs w:val="16"/>
              </w:rPr>
            </w:pPr>
            <w:r w:rsidRPr="00814811">
              <w:rPr>
                <w:rFonts w:ascii="Century Gothic" w:hAnsi="Century Gothic" w:cs="Calibri"/>
                <w:b/>
                <w:bCs/>
                <w:color w:val="000000"/>
                <w:sz w:val="16"/>
                <w:szCs w:val="16"/>
              </w:rPr>
              <w:t>Total US $</w:t>
            </w:r>
          </w:p>
        </w:tc>
      </w:tr>
      <w:tr w:rsidR="00814811" w:rsidRPr="00814811" w:rsidTr="005E1705">
        <w:trPr>
          <w:trHeight w:val="300"/>
        </w:trPr>
        <w:tc>
          <w:tcPr>
            <w:tcW w:w="480" w:type="dxa"/>
            <w:tcBorders>
              <w:top w:val="nil"/>
              <w:left w:val="single" w:sz="8" w:space="0" w:color="auto"/>
              <w:bottom w:val="single" w:sz="4" w:space="0" w:color="auto"/>
              <w:right w:val="single" w:sz="4" w:space="0" w:color="auto"/>
            </w:tcBorders>
            <w:shd w:val="clear" w:color="000000" w:fill="FFFFFF"/>
            <w:noWrap/>
            <w:vAlign w:val="center"/>
            <w:hideMark/>
          </w:tcPr>
          <w:p w:rsidR="00814811" w:rsidRPr="00814811" w:rsidRDefault="00814811">
            <w:pPr>
              <w:jc w:val="center"/>
              <w:rPr>
                <w:rFonts w:ascii="Century Gothic" w:hAnsi="Century Gothic" w:cs="Arial"/>
                <w:color w:val="000000"/>
                <w:sz w:val="16"/>
                <w:szCs w:val="16"/>
              </w:rPr>
            </w:pPr>
            <w:r w:rsidRPr="00814811">
              <w:rPr>
                <w:rFonts w:ascii="Century Gothic" w:hAnsi="Century Gothic" w:cs="Arial"/>
                <w:color w:val="000000"/>
                <w:sz w:val="16"/>
                <w:szCs w:val="16"/>
              </w:rPr>
              <w:t>1</w:t>
            </w:r>
          </w:p>
        </w:tc>
        <w:tc>
          <w:tcPr>
            <w:tcW w:w="4389" w:type="dxa"/>
            <w:tcBorders>
              <w:top w:val="nil"/>
              <w:left w:val="nil"/>
              <w:bottom w:val="single" w:sz="4" w:space="0" w:color="auto"/>
              <w:right w:val="single" w:sz="4" w:space="0" w:color="auto"/>
            </w:tcBorders>
            <w:shd w:val="clear" w:color="000000" w:fill="FFFFFF"/>
            <w:vAlign w:val="center"/>
            <w:hideMark/>
          </w:tcPr>
          <w:p w:rsidR="00814811" w:rsidRPr="00814811" w:rsidRDefault="00814811">
            <w:pPr>
              <w:rPr>
                <w:rFonts w:ascii="Century Gothic" w:hAnsi="Century Gothic" w:cs="Arial"/>
                <w:color w:val="000000"/>
                <w:sz w:val="16"/>
                <w:szCs w:val="16"/>
              </w:rPr>
            </w:pPr>
            <w:r w:rsidRPr="00814811">
              <w:rPr>
                <w:rFonts w:ascii="Century Gothic" w:hAnsi="Century Gothic" w:cs="Arial"/>
                <w:color w:val="000000"/>
                <w:sz w:val="16"/>
                <w:szCs w:val="16"/>
              </w:rPr>
              <w:t>Cable forro plástico THHN Nº 14, color negro</w:t>
            </w:r>
          </w:p>
        </w:tc>
        <w:tc>
          <w:tcPr>
            <w:tcW w:w="1009" w:type="dxa"/>
            <w:tcBorders>
              <w:top w:val="nil"/>
              <w:left w:val="nil"/>
              <w:bottom w:val="single" w:sz="4" w:space="0" w:color="auto"/>
              <w:right w:val="single" w:sz="4" w:space="0" w:color="auto"/>
            </w:tcBorders>
            <w:shd w:val="clear" w:color="000000" w:fill="FFFFFF"/>
            <w:vAlign w:val="center"/>
            <w:hideMark/>
          </w:tcPr>
          <w:p w:rsidR="00814811" w:rsidRPr="00814811" w:rsidRDefault="00814811">
            <w:pPr>
              <w:jc w:val="center"/>
              <w:rPr>
                <w:rFonts w:ascii="Century Gothic" w:hAnsi="Century Gothic" w:cs="Arial"/>
                <w:color w:val="000000"/>
                <w:sz w:val="16"/>
                <w:szCs w:val="16"/>
              </w:rPr>
            </w:pPr>
            <w:r w:rsidRPr="00814811">
              <w:rPr>
                <w:rFonts w:ascii="Century Gothic" w:hAnsi="Century Gothic" w:cs="Arial"/>
                <w:color w:val="000000"/>
                <w:sz w:val="16"/>
                <w:szCs w:val="16"/>
              </w:rPr>
              <w:t>metro</w:t>
            </w:r>
          </w:p>
        </w:tc>
        <w:tc>
          <w:tcPr>
            <w:tcW w:w="941" w:type="dxa"/>
            <w:tcBorders>
              <w:top w:val="nil"/>
              <w:left w:val="nil"/>
              <w:bottom w:val="single" w:sz="4" w:space="0" w:color="auto"/>
              <w:right w:val="single" w:sz="4" w:space="0" w:color="auto"/>
            </w:tcBorders>
            <w:shd w:val="clear" w:color="000000" w:fill="FFFFFF"/>
            <w:vAlign w:val="center"/>
            <w:hideMark/>
          </w:tcPr>
          <w:p w:rsidR="00814811" w:rsidRPr="00814811" w:rsidRDefault="00814811">
            <w:pPr>
              <w:jc w:val="center"/>
              <w:rPr>
                <w:rFonts w:ascii="Century Gothic" w:hAnsi="Century Gothic" w:cs="Arial"/>
                <w:color w:val="000000"/>
                <w:sz w:val="16"/>
                <w:szCs w:val="16"/>
              </w:rPr>
            </w:pPr>
            <w:r w:rsidRPr="00814811">
              <w:rPr>
                <w:rFonts w:ascii="Century Gothic" w:hAnsi="Century Gothic" w:cs="Arial"/>
                <w:color w:val="000000"/>
                <w:sz w:val="16"/>
                <w:szCs w:val="16"/>
              </w:rPr>
              <w:t>100</w:t>
            </w:r>
          </w:p>
        </w:tc>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814811" w:rsidRPr="00814811" w:rsidRDefault="00814811">
            <w:pPr>
              <w:jc w:val="center"/>
              <w:rPr>
                <w:rFonts w:ascii="Century Gothic" w:hAnsi="Century Gothic" w:cs="Calibri"/>
                <w:color w:val="000000"/>
                <w:sz w:val="16"/>
                <w:szCs w:val="16"/>
              </w:rPr>
            </w:pPr>
            <w:r w:rsidRPr="00814811">
              <w:rPr>
                <w:rFonts w:ascii="Century Gothic" w:hAnsi="Century Gothic" w:cs="Calibri"/>
                <w:color w:val="000000"/>
                <w:sz w:val="16"/>
                <w:szCs w:val="16"/>
              </w:rPr>
              <w:t>$0.18</w:t>
            </w:r>
          </w:p>
        </w:tc>
        <w:tc>
          <w:tcPr>
            <w:tcW w:w="1134" w:type="dxa"/>
            <w:tcBorders>
              <w:top w:val="nil"/>
              <w:left w:val="nil"/>
              <w:bottom w:val="single" w:sz="4" w:space="0" w:color="auto"/>
              <w:right w:val="single" w:sz="8" w:space="0" w:color="auto"/>
            </w:tcBorders>
            <w:shd w:val="clear" w:color="auto" w:fill="auto"/>
            <w:noWrap/>
            <w:vAlign w:val="center"/>
            <w:hideMark/>
          </w:tcPr>
          <w:p w:rsidR="00814811" w:rsidRPr="00814811" w:rsidRDefault="00814811" w:rsidP="005E1705">
            <w:pPr>
              <w:jc w:val="right"/>
              <w:rPr>
                <w:rFonts w:ascii="Century Gothic" w:hAnsi="Century Gothic" w:cs="Calibri"/>
                <w:color w:val="000000"/>
                <w:sz w:val="16"/>
                <w:szCs w:val="16"/>
              </w:rPr>
            </w:pPr>
            <w:r w:rsidRPr="00814811">
              <w:rPr>
                <w:rFonts w:ascii="Century Gothic" w:hAnsi="Century Gothic" w:cs="Calibri"/>
                <w:color w:val="000000"/>
                <w:sz w:val="16"/>
                <w:szCs w:val="16"/>
              </w:rPr>
              <w:t>$18.00</w:t>
            </w:r>
          </w:p>
        </w:tc>
      </w:tr>
      <w:tr w:rsidR="00814811" w:rsidRPr="00814811" w:rsidTr="005E1705">
        <w:trPr>
          <w:trHeight w:val="300"/>
        </w:trPr>
        <w:tc>
          <w:tcPr>
            <w:tcW w:w="480" w:type="dxa"/>
            <w:tcBorders>
              <w:top w:val="nil"/>
              <w:left w:val="single" w:sz="8" w:space="0" w:color="auto"/>
              <w:bottom w:val="single" w:sz="4" w:space="0" w:color="auto"/>
              <w:right w:val="single" w:sz="4" w:space="0" w:color="auto"/>
            </w:tcBorders>
            <w:shd w:val="clear" w:color="000000" w:fill="FFFFFF"/>
            <w:noWrap/>
            <w:vAlign w:val="center"/>
            <w:hideMark/>
          </w:tcPr>
          <w:p w:rsidR="00814811" w:rsidRPr="00814811" w:rsidRDefault="00814811">
            <w:pPr>
              <w:jc w:val="center"/>
              <w:rPr>
                <w:rFonts w:ascii="Century Gothic" w:hAnsi="Century Gothic" w:cs="Arial"/>
                <w:color w:val="000000"/>
                <w:sz w:val="16"/>
                <w:szCs w:val="16"/>
              </w:rPr>
            </w:pPr>
            <w:r w:rsidRPr="00814811">
              <w:rPr>
                <w:rFonts w:ascii="Century Gothic" w:hAnsi="Century Gothic" w:cs="Arial"/>
                <w:color w:val="000000"/>
                <w:sz w:val="16"/>
                <w:szCs w:val="16"/>
              </w:rPr>
              <w:t>2</w:t>
            </w:r>
          </w:p>
        </w:tc>
        <w:tc>
          <w:tcPr>
            <w:tcW w:w="4389" w:type="dxa"/>
            <w:tcBorders>
              <w:top w:val="nil"/>
              <w:left w:val="nil"/>
              <w:bottom w:val="single" w:sz="4" w:space="0" w:color="auto"/>
              <w:right w:val="single" w:sz="4" w:space="0" w:color="auto"/>
            </w:tcBorders>
            <w:shd w:val="clear" w:color="000000" w:fill="FFFFFF"/>
            <w:vAlign w:val="center"/>
            <w:hideMark/>
          </w:tcPr>
          <w:p w:rsidR="00814811" w:rsidRPr="00814811" w:rsidRDefault="00814811">
            <w:pPr>
              <w:rPr>
                <w:rFonts w:ascii="Century Gothic" w:hAnsi="Century Gothic" w:cs="Arial"/>
                <w:color w:val="000000"/>
                <w:sz w:val="16"/>
                <w:szCs w:val="16"/>
              </w:rPr>
            </w:pPr>
            <w:r w:rsidRPr="00814811">
              <w:rPr>
                <w:rFonts w:ascii="Century Gothic" w:hAnsi="Century Gothic" w:cs="Arial"/>
                <w:color w:val="000000"/>
                <w:sz w:val="16"/>
                <w:szCs w:val="16"/>
              </w:rPr>
              <w:t>Cable forro plástico THHN Nº 10, color negro</w:t>
            </w:r>
          </w:p>
        </w:tc>
        <w:tc>
          <w:tcPr>
            <w:tcW w:w="1009" w:type="dxa"/>
            <w:tcBorders>
              <w:top w:val="nil"/>
              <w:left w:val="nil"/>
              <w:bottom w:val="single" w:sz="4" w:space="0" w:color="auto"/>
              <w:right w:val="single" w:sz="4" w:space="0" w:color="auto"/>
            </w:tcBorders>
            <w:shd w:val="clear" w:color="000000" w:fill="FFFFFF"/>
            <w:vAlign w:val="center"/>
            <w:hideMark/>
          </w:tcPr>
          <w:p w:rsidR="00814811" w:rsidRPr="00814811" w:rsidRDefault="00814811">
            <w:pPr>
              <w:jc w:val="center"/>
              <w:rPr>
                <w:rFonts w:ascii="Century Gothic" w:hAnsi="Century Gothic" w:cs="Arial"/>
                <w:color w:val="000000"/>
                <w:sz w:val="16"/>
                <w:szCs w:val="16"/>
              </w:rPr>
            </w:pPr>
            <w:r w:rsidRPr="00814811">
              <w:rPr>
                <w:rFonts w:ascii="Century Gothic" w:hAnsi="Century Gothic" w:cs="Arial"/>
                <w:color w:val="000000"/>
                <w:sz w:val="16"/>
                <w:szCs w:val="16"/>
              </w:rPr>
              <w:t>metro</w:t>
            </w:r>
          </w:p>
        </w:tc>
        <w:tc>
          <w:tcPr>
            <w:tcW w:w="941" w:type="dxa"/>
            <w:tcBorders>
              <w:top w:val="nil"/>
              <w:left w:val="nil"/>
              <w:bottom w:val="single" w:sz="4" w:space="0" w:color="auto"/>
              <w:right w:val="single" w:sz="4" w:space="0" w:color="auto"/>
            </w:tcBorders>
            <w:shd w:val="clear" w:color="000000" w:fill="FFFFFF"/>
            <w:noWrap/>
            <w:vAlign w:val="center"/>
            <w:hideMark/>
          </w:tcPr>
          <w:p w:rsidR="00814811" w:rsidRPr="00814811" w:rsidRDefault="00814811">
            <w:pPr>
              <w:jc w:val="center"/>
              <w:rPr>
                <w:rFonts w:ascii="Century Gothic" w:hAnsi="Century Gothic" w:cs="Arial"/>
                <w:color w:val="000000"/>
                <w:sz w:val="16"/>
                <w:szCs w:val="16"/>
              </w:rPr>
            </w:pPr>
            <w:r w:rsidRPr="00814811">
              <w:rPr>
                <w:rFonts w:ascii="Century Gothic" w:hAnsi="Century Gothic" w:cs="Arial"/>
                <w:color w:val="000000"/>
                <w:sz w:val="16"/>
                <w:szCs w:val="16"/>
              </w:rPr>
              <w:t>200</w:t>
            </w:r>
          </w:p>
        </w:tc>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814811" w:rsidRPr="00814811" w:rsidRDefault="00814811">
            <w:pPr>
              <w:jc w:val="center"/>
              <w:rPr>
                <w:rFonts w:ascii="Century Gothic" w:hAnsi="Century Gothic" w:cs="Calibri"/>
                <w:color w:val="000000"/>
                <w:sz w:val="16"/>
                <w:szCs w:val="16"/>
              </w:rPr>
            </w:pPr>
            <w:r w:rsidRPr="00814811">
              <w:rPr>
                <w:rFonts w:ascii="Century Gothic" w:hAnsi="Century Gothic" w:cs="Calibri"/>
                <w:color w:val="000000"/>
                <w:sz w:val="16"/>
                <w:szCs w:val="16"/>
              </w:rPr>
              <w:t>$0.44</w:t>
            </w:r>
          </w:p>
        </w:tc>
        <w:tc>
          <w:tcPr>
            <w:tcW w:w="1134" w:type="dxa"/>
            <w:tcBorders>
              <w:top w:val="nil"/>
              <w:left w:val="nil"/>
              <w:bottom w:val="single" w:sz="4" w:space="0" w:color="auto"/>
              <w:right w:val="single" w:sz="8" w:space="0" w:color="auto"/>
            </w:tcBorders>
            <w:shd w:val="clear" w:color="auto" w:fill="auto"/>
            <w:noWrap/>
            <w:vAlign w:val="center"/>
            <w:hideMark/>
          </w:tcPr>
          <w:p w:rsidR="00814811" w:rsidRPr="00814811" w:rsidRDefault="00814811" w:rsidP="005E1705">
            <w:pPr>
              <w:jc w:val="right"/>
              <w:rPr>
                <w:rFonts w:ascii="Century Gothic" w:hAnsi="Century Gothic" w:cs="Calibri"/>
                <w:color w:val="000000"/>
                <w:sz w:val="16"/>
                <w:szCs w:val="16"/>
              </w:rPr>
            </w:pPr>
            <w:r w:rsidRPr="00814811">
              <w:rPr>
                <w:rFonts w:ascii="Century Gothic" w:hAnsi="Century Gothic" w:cs="Calibri"/>
                <w:color w:val="000000"/>
                <w:sz w:val="16"/>
                <w:szCs w:val="16"/>
              </w:rPr>
              <w:t>$88.00</w:t>
            </w:r>
          </w:p>
        </w:tc>
      </w:tr>
      <w:tr w:rsidR="00814811" w:rsidRPr="00814811" w:rsidTr="005E1705">
        <w:trPr>
          <w:trHeight w:val="300"/>
        </w:trPr>
        <w:tc>
          <w:tcPr>
            <w:tcW w:w="480" w:type="dxa"/>
            <w:tcBorders>
              <w:top w:val="nil"/>
              <w:left w:val="single" w:sz="8" w:space="0" w:color="auto"/>
              <w:bottom w:val="single" w:sz="4" w:space="0" w:color="auto"/>
              <w:right w:val="single" w:sz="4" w:space="0" w:color="auto"/>
            </w:tcBorders>
            <w:shd w:val="clear" w:color="000000" w:fill="FFFFFF"/>
            <w:noWrap/>
            <w:vAlign w:val="center"/>
            <w:hideMark/>
          </w:tcPr>
          <w:p w:rsidR="00814811" w:rsidRPr="00814811" w:rsidRDefault="00814811">
            <w:pPr>
              <w:jc w:val="center"/>
              <w:rPr>
                <w:rFonts w:ascii="Century Gothic" w:hAnsi="Century Gothic" w:cs="Arial"/>
                <w:color w:val="000000"/>
                <w:sz w:val="16"/>
                <w:szCs w:val="16"/>
              </w:rPr>
            </w:pPr>
            <w:r w:rsidRPr="00814811">
              <w:rPr>
                <w:rFonts w:ascii="Century Gothic" w:hAnsi="Century Gothic" w:cs="Arial"/>
                <w:color w:val="000000"/>
                <w:sz w:val="16"/>
                <w:szCs w:val="16"/>
              </w:rPr>
              <w:t>3</w:t>
            </w:r>
          </w:p>
        </w:tc>
        <w:tc>
          <w:tcPr>
            <w:tcW w:w="4389" w:type="dxa"/>
            <w:tcBorders>
              <w:top w:val="nil"/>
              <w:left w:val="nil"/>
              <w:bottom w:val="single" w:sz="4" w:space="0" w:color="auto"/>
              <w:right w:val="single" w:sz="4" w:space="0" w:color="auto"/>
            </w:tcBorders>
            <w:shd w:val="clear" w:color="000000" w:fill="FFFFFF"/>
            <w:vAlign w:val="center"/>
            <w:hideMark/>
          </w:tcPr>
          <w:p w:rsidR="00814811" w:rsidRPr="00814811" w:rsidRDefault="00814811">
            <w:pPr>
              <w:rPr>
                <w:rFonts w:ascii="Century Gothic" w:hAnsi="Century Gothic" w:cs="Arial"/>
                <w:color w:val="000000"/>
                <w:sz w:val="16"/>
                <w:szCs w:val="16"/>
              </w:rPr>
            </w:pPr>
            <w:r w:rsidRPr="00814811">
              <w:rPr>
                <w:rFonts w:ascii="Century Gothic" w:hAnsi="Century Gothic" w:cs="Arial"/>
                <w:color w:val="000000"/>
                <w:sz w:val="16"/>
                <w:szCs w:val="16"/>
              </w:rPr>
              <w:t>Cable forro plástico THHN Nº 8, color negro</w:t>
            </w:r>
          </w:p>
        </w:tc>
        <w:tc>
          <w:tcPr>
            <w:tcW w:w="1009" w:type="dxa"/>
            <w:tcBorders>
              <w:top w:val="nil"/>
              <w:left w:val="nil"/>
              <w:bottom w:val="single" w:sz="4" w:space="0" w:color="auto"/>
              <w:right w:val="single" w:sz="4" w:space="0" w:color="auto"/>
            </w:tcBorders>
            <w:shd w:val="clear" w:color="000000" w:fill="FFFFFF"/>
            <w:vAlign w:val="center"/>
            <w:hideMark/>
          </w:tcPr>
          <w:p w:rsidR="00814811" w:rsidRPr="00814811" w:rsidRDefault="00814811">
            <w:pPr>
              <w:jc w:val="center"/>
              <w:rPr>
                <w:rFonts w:ascii="Century Gothic" w:hAnsi="Century Gothic" w:cs="Arial"/>
                <w:color w:val="000000"/>
                <w:sz w:val="16"/>
                <w:szCs w:val="16"/>
              </w:rPr>
            </w:pPr>
            <w:r w:rsidRPr="00814811">
              <w:rPr>
                <w:rFonts w:ascii="Century Gothic" w:hAnsi="Century Gothic" w:cs="Arial"/>
                <w:color w:val="000000"/>
                <w:sz w:val="16"/>
                <w:szCs w:val="16"/>
              </w:rPr>
              <w:t>metro</w:t>
            </w:r>
          </w:p>
        </w:tc>
        <w:tc>
          <w:tcPr>
            <w:tcW w:w="941" w:type="dxa"/>
            <w:tcBorders>
              <w:top w:val="nil"/>
              <w:left w:val="nil"/>
              <w:bottom w:val="single" w:sz="4" w:space="0" w:color="auto"/>
              <w:right w:val="single" w:sz="4" w:space="0" w:color="auto"/>
            </w:tcBorders>
            <w:shd w:val="clear" w:color="000000" w:fill="FFFFFF"/>
            <w:noWrap/>
            <w:vAlign w:val="center"/>
            <w:hideMark/>
          </w:tcPr>
          <w:p w:rsidR="00814811" w:rsidRPr="00814811" w:rsidRDefault="00814811">
            <w:pPr>
              <w:jc w:val="center"/>
              <w:rPr>
                <w:rFonts w:ascii="Century Gothic" w:hAnsi="Century Gothic" w:cs="Arial"/>
                <w:color w:val="000000"/>
                <w:sz w:val="16"/>
                <w:szCs w:val="16"/>
              </w:rPr>
            </w:pPr>
            <w:r w:rsidRPr="00814811">
              <w:rPr>
                <w:rFonts w:ascii="Century Gothic" w:hAnsi="Century Gothic" w:cs="Arial"/>
                <w:color w:val="000000"/>
                <w:sz w:val="16"/>
                <w:szCs w:val="16"/>
              </w:rPr>
              <w:t>200</w:t>
            </w:r>
          </w:p>
        </w:tc>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814811" w:rsidRPr="00814811" w:rsidRDefault="00814811">
            <w:pPr>
              <w:jc w:val="center"/>
              <w:rPr>
                <w:rFonts w:ascii="Century Gothic" w:hAnsi="Century Gothic" w:cs="Calibri"/>
                <w:color w:val="000000"/>
                <w:sz w:val="16"/>
                <w:szCs w:val="16"/>
              </w:rPr>
            </w:pPr>
            <w:r w:rsidRPr="00814811">
              <w:rPr>
                <w:rFonts w:ascii="Century Gothic" w:hAnsi="Century Gothic" w:cs="Calibri"/>
                <w:color w:val="000000"/>
                <w:sz w:val="16"/>
                <w:szCs w:val="16"/>
              </w:rPr>
              <w:t>$0.69</w:t>
            </w:r>
          </w:p>
        </w:tc>
        <w:tc>
          <w:tcPr>
            <w:tcW w:w="1134" w:type="dxa"/>
            <w:tcBorders>
              <w:top w:val="nil"/>
              <w:left w:val="nil"/>
              <w:bottom w:val="single" w:sz="4" w:space="0" w:color="auto"/>
              <w:right w:val="single" w:sz="8" w:space="0" w:color="auto"/>
            </w:tcBorders>
            <w:shd w:val="clear" w:color="auto" w:fill="auto"/>
            <w:noWrap/>
            <w:vAlign w:val="center"/>
            <w:hideMark/>
          </w:tcPr>
          <w:p w:rsidR="00814811" w:rsidRPr="00814811" w:rsidRDefault="00814811" w:rsidP="005E1705">
            <w:pPr>
              <w:jc w:val="right"/>
              <w:rPr>
                <w:rFonts w:ascii="Century Gothic" w:hAnsi="Century Gothic" w:cs="Calibri"/>
                <w:color w:val="000000"/>
                <w:sz w:val="16"/>
                <w:szCs w:val="16"/>
              </w:rPr>
            </w:pPr>
            <w:r w:rsidRPr="00814811">
              <w:rPr>
                <w:rFonts w:ascii="Century Gothic" w:hAnsi="Century Gothic" w:cs="Calibri"/>
                <w:color w:val="000000"/>
                <w:sz w:val="16"/>
                <w:szCs w:val="16"/>
              </w:rPr>
              <w:t>$138.00</w:t>
            </w:r>
          </w:p>
        </w:tc>
      </w:tr>
      <w:tr w:rsidR="00814811" w:rsidRPr="00814811" w:rsidTr="005E1705">
        <w:trPr>
          <w:trHeight w:val="300"/>
        </w:trPr>
        <w:tc>
          <w:tcPr>
            <w:tcW w:w="480" w:type="dxa"/>
            <w:tcBorders>
              <w:top w:val="nil"/>
              <w:left w:val="single" w:sz="8" w:space="0" w:color="auto"/>
              <w:bottom w:val="single" w:sz="4" w:space="0" w:color="auto"/>
              <w:right w:val="single" w:sz="4" w:space="0" w:color="auto"/>
            </w:tcBorders>
            <w:shd w:val="clear" w:color="000000" w:fill="FFFFFF"/>
            <w:noWrap/>
            <w:vAlign w:val="center"/>
            <w:hideMark/>
          </w:tcPr>
          <w:p w:rsidR="00814811" w:rsidRPr="00814811" w:rsidRDefault="00814811">
            <w:pPr>
              <w:jc w:val="center"/>
              <w:rPr>
                <w:rFonts w:ascii="Century Gothic" w:hAnsi="Century Gothic" w:cs="Arial"/>
                <w:color w:val="000000"/>
                <w:sz w:val="16"/>
                <w:szCs w:val="16"/>
              </w:rPr>
            </w:pPr>
            <w:r w:rsidRPr="00814811">
              <w:rPr>
                <w:rFonts w:ascii="Century Gothic" w:hAnsi="Century Gothic" w:cs="Arial"/>
                <w:color w:val="000000"/>
                <w:sz w:val="16"/>
                <w:szCs w:val="16"/>
              </w:rPr>
              <w:t>4</w:t>
            </w:r>
          </w:p>
        </w:tc>
        <w:tc>
          <w:tcPr>
            <w:tcW w:w="4389" w:type="dxa"/>
            <w:tcBorders>
              <w:top w:val="nil"/>
              <w:left w:val="nil"/>
              <w:bottom w:val="single" w:sz="4" w:space="0" w:color="auto"/>
              <w:right w:val="single" w:sz="4" w:space="0" w:color="auto"/>
            </w:tcBorders>
            <w:shd w:val="clear" w:color="000000" w:fill="FFFFFF"/>
            <w:vAlign w:val="center"/>
            <w:hideMark/>
          </w:tcPr>
          <w:p w:rsidR="00814811" w:rsidRPr="00814811" w:rsidRDefault="00814811">
            <w:pPr>
              <w:rPr>
                <w:rFonts w:ascii="Century Gothic" w:hAnsi="Century Gothic" w:cs="Arial"/>
                <w:color w:val="000000"/>
                <w:sz w:val="16"/>
                <w:szCs w:val="16"/>
              </w:rPr>
            </w:pPr>
            <w:r w:rsidRPr="00814811">
              <w:rPr>
                <w:rFonts w:ascii="Century Gothic" w:hAnsi="Century Gothic" w:cs="Arial"/>
                <w:color w:val="000000"/>
                <w:sz w:val="16"/>
                <w:szCs w:val="16"/>
              </w:rPr>
              <w:t>Cable forro plástico THHN Nº 6, color negro</w:t>
            </w:r>
          </w:p>
        </w:tc>
        <w:tc>
          <w:tcPr>
            <w:tcW w:w="1009" w:type="dxa"/>
            <w:tcBorders>
              <w:top w:val="nil"/>
              <w:left w:val="nil"/>
              <w:bottom w:val="single" w:sz="4" w:space="0" w:color="auto"/>
              <w:right w:val="single" w:sz="4" w:space="0" w:color="auto"/>
            </w:tcBorders>
            <w:shd w:val="clear" w:color="000000" w:fill="FFFFFF"/>
            <w:vAlign w:val="center"/>
            <w:hideMark/>
          </w:tcPr>
          <w:p w:rsidR="00814811" w:rsidRPr="00814811" w:rsidRDefault="00814811">
            <w:pPr>
              <w:jc w:val="center"/>
              <w:rPr>
                <w:rFonts w:ascii="Century Gothic" w:hAnsi="Century Gothic" w:cs="Arial"/>
                <w:color w:val="000000"/>
                <w:sz w:val="16"/>
                <w:szCs w:val="16"/>
              </w:rPr>
            </w:pPr>
            <w:r w:rsidRPr="00814811">
              <w:rPr>
                <w:rFonts w:ascii="Century Gothic" w:hAnsi="Century Gothic" w:cs="Arial"/>
                <w:color w:val="000000"/>
                <w:sz w:val="16"/>
                <w:szCs w:val="16"/>
              </w:rPr>
              <w:t>metro</w:t>
            </w:r>
          </w:p>
        </w:tc>
        <w:tc>
          <w:tcPr>
            <w:tcW w:w="941" w:type="dxa"/>
            <w:tcBorders>
              <w:top w:val="nil"/>
              <w:left w:val="nil"/>
              <w:bottom w:val="single" w:sz="4" w:space="0" w:color="auto"/>
              <w:right w:val="single" w:sz="4" w:space="0" w:color="auto"/>
            </w:tcBorders>
            <w:shd w:val="clear" w:color="000000" w:fill="FFFFFF"/>
            <w:noWrap/>
            <w:vAlign w:val="center"/>
            <w:hideMark/>
          </w:tcPr>
          <w:p w:rsidR="00814811" w:rsidRPr="00814811" w:rsidRDefault="00814811">
            <w:pPr>
              <w:jc w:val="center"/>
              <w:rPr>
                <w:rFonts w:ascii="Century Gothic" w:hAnsi="Century Gothic" w:cs="Arial"/>
                <w:color w:val="000000"/>
                <w:sz w:val="16"/>
                <w:szCs w:val="16"/>
              </w:rPr>
            </w:pPr>
            <w:r w:rsidRPr="00814811">
              <w:rPr>
                <w:rFonts w:ascii="Century Gothic" w:hAnsi="Century Gothic" w:cs="Arial"/>
                <w:color w:val="000000"/>
                <w:sz w:val="16"/>
                <w:szCs w:val="16"/>
              </w:rPr>
              <w:t>500</w:t>
            </w:r>
          </w:p>
        </w:tc>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814811" w:rsidRPr="00814811" w:rsidRDefault="00814811">
            <w:pPr>
              <w:jc w:val="center"/>
              <w:rPr>
                <w:rFonts w:ascii="Century Gothic" w:hAnsi="Century Gothic" w:cs="Calibri"/>
                <w:color w:val="000000"/>
                <w:sz w:val="16"/>
                <w:szCs w:val="16"/>
              </w:rPr>
            </w:pPr>
            <w:r w:rsidRPr="00814811">
              <w:rPr>
                <w:rFonts w:ascii="Century Gothic" w:hAnsi="Century Gothic" w:cs="Calibri"/>
                <w:color w:val="000000"/>
                <w:sz w:val="16"/>
                <w:szCs w:val="16"/>
              </w:rPr>
              <w:t>$1.07</w:t>
            </w:r>
          </w:p>
        </w:tc>
        <w:tc>
          <w:tcPr>
            <w:tcW w:w="1134" w:type="dxa"/>
            <w:tcBorders>
              <w:top w:val="nil"/>
              <w:left w:val="nil"/>
              <w:bottom w:val="single" w:sz="4" w:space="0" w:color="auto"/>
              <w:right w:val="single" w:sz="8" w:space="0" w:color="auto"/>
            </w:tcBorders>
            <w:shd w:val="clear" w:color="auto" w:fill="auto"/>
            <w:noWrap/>
            <w:vAlign w:val="center"/>
            <w:hideMark/>
          </w:tcPr>
          <w:p w:rsidR="00814811" w:rsidRPr="00814811" w:rsidRDefault="00814811" w:rsidP="005E1705">
            <w:pPr>
              <w:jc w:val="right"/>
              <w:rPr>
                <w:rFonts w:ascii="Century Gothic" w:hAnsi="Century Gothic" w:cs="Calibri"/>
                <w:color w:val="000000"/>
                <w:sz w:val="16"/>
                <w:szCs w:val="16"/>
              </w:rPr>
            </w:pPr>
            <w:r w:rsidRPr="00814811">
              <w:rPr>
                <w:rFonts w:ascii="Century Gothic" w:hAnsi="Century Gothic" w:cs="Calibri"/>
                <w:color w:val="000000"/>
                <w:sz w:val="16"/>
                <w:szCs w:val="16"/>
              </w:rPr>
              <w:t>$535.00</w:t>
            </w:r>
          </w:p>
        </w:tc>
      </w:tr>
      <w:tr w:rsidR="00814811" w:rsidRPr="00814811" w:rsidTr="005E1705">
        <w:trPr>
          <w:trHeight w:val="300"/>
        </w:trPr>
        <w:tc>
          <w:tcPr>
            <w:tcW w:w="480" w:type="dxa"/>
            <w:tcBorders>
              <w:top w:val="nil"/>
              <w:left w:val="single" w:sz="8" w:space="0" w:color="auto"/>
              <w:bottom w:val="single" w:sz="4" w:space="0" w:color="auto"/>
              <w:right w:val="single" w:sz="4" w:space="0" w:color="auto"/>
            </w:tcBorders>
            <w:shd w:val="clear" w:color="000000" w:fill="FFFFFF"/>
            <w:noWrap/>
            <w:vAlign w:val="center"/>
            <w:hideMark/>
          </w:tcPr>
          <w:p w:rsidR="00814811" w:rsidRPr="00814811" w:rsidRDefault="00814811">
            <w:pPr>
              <w:jc w:val="center"/>
              <w:rPr>
                <w:rFonts w:ascii="Century Gothic" w:hAnsi="Century Gothic" w:cs="Arial"/>
                <w:color w:val="000000"/>
                <w:sz w:val="16"/>
                <w:szCs w:val="16"/>
              </w:rPr>
            </w:pPr>
            <w:r w:rsidRPr="00814811">
              <w:rPr>
                <w:rFonts w:ascii="Century Gothic" w:hAnsi="Century Gothic" w:cs="Arial"/>
                <w:color w:val="000000"/>
                <w:sz w:val="16"/>
                <w:szCs w:val="16"/>
              </w:rPr>
              <w:t>5</w:t>
            </w:r>
          </w:p>
        </w:tc>
        <w:tc>
          <w:tcPr>
            <w:tcW w:w="4389" w:type="dxa"/>
            <w:tcBorders>
              <w:top w:val="nil"/>
              <w:left w:val="nil"/>
              <w:bottom w:val="single" w:sz="4" w:space="0" w:color="auto"/>
              <w:right w:val="single" w:sz="4" w:space="0" w:color="auto"/>
            </w:tcBorders>
            <w:shd w:val="clear" w:color="000000" w:fill="FFFFFF"/>
            <w:vAlign w:val="center"/>
            <w:hideMark/>
          </w:tcPr>
          <w:p w:rsidR="00814811" w:rsidRPr="00814811" w:rsidRDefault="00814811">
            <w:pPr>
              <w:rPr>
                <w:rFonts w:ascii="Century Gothic" w:hAnsi="Century Gothic" w:cs="Arial"/>
                <w:color w:val="000000"/>
                <w:sz w:val="16"/>
                <w:szCs w:val="16"/>
              </w:rPr>
            </w:pPr>
            <w:r w:rsidRPr="00814811">
              <w:rPr>
                <w:rFonts w:ascii="Century Gothic" w:hAnsi="Century Gothic" w:cs="Arial"/>
                <w:color w:val="000000"/>
                <w:sz w:val="16"/>
                <w:szCs w:val="16"/>
              </w:rPr>
              <w:t>Cable forro plástico THHN Nº 4, color negro</w:t>
            </w:r>
          </w:p>
        </w:tc>
        <w:tc>
          <w:tcPr>
            <w:tcW w:w="1009" w:type="dxa"/>
            <w:tcBorders>
              <w:top w:val="nil"/>
              <w:left w:val="nil"/>
              <w:bottom w:val="single" w:sz="4" w:space="0" w:color="auto"/>
              <w:right w:val="single" w:sz="4" w:space="0" w:color="auto"/>
            </w:tcBorders>
            <w:shd w:val="clear" w:color="000000" w:fill="FFFFFF"/>
            <w:vAlign w:val="center"/>
            <w:hideMark/>
          </w:tcPr>
          <w:p w:rsidR="00814811" w:rsidRPr="00814811" w:rsidRDefault="00814811">
            <w:pPr>
              <w:jc w:val="center"/>
              <w:rPr>
                <w:rFonts w:ascii="Century Gothic" w:hAnsi="Century Gothic" w:cs="Arial"/>
                <w:color w:val="000000"/>
                <w:sz w:val="16"/>
                <w:szCs w:val="16"/>
              </w:rPr>
            </w:pPr>
            <w:r w:rsidRPr="00814811">
              <w:rPr>
                <w:rFonts w:ascii="Century Gothic" w:hAnsi="Century Gothic" w:cs="Arial"/>
                <w:color w:val="000000"/>
                <w:sz w:val="16"/>
                <w:szCs w:val="16"/>
              </w:rPr>
              <w:t>metro</w:t>
            </w:r>
          </w:p>
        </w:tc>
        <w:tc>
          <w:tcPr>
            <w:tcW w:w="941" w:type="dxa"/>
            <w:tcBorders>
              <w:top w:val="nil"/>
              <w:left w:val="nil"/>
              <w:bottom w:val="single" w:sz="4" w:space="0" w:color="auto"/>
              <w:right w:val="single" w:sz="4" w:space="0" w:color="auto"/>
            </w:tcBorders>
            <w:shd w:val="clear" w:color="000000" w:fill="FFFFFF"/>
            <w:noWrap/>
            <w:vAlign w:val="center"/>
            <w:hideMark/>
          </w:tcPr>
          <w:p w:rsidR="00814811" w:rsidRPr="00814811" w:rsidRDefault="00814811">
            <w:pPr>
              <w:jc w:val="center"/>
              <w:rPr>
                <w:rFonts w:ascii="Century Gothic" w:hAnsi="Century Gothic" w:cs="Arial"/>
                <w:color w:val="000000"/>
                <w:sz w:val="16"/>
                <w:szCs w:val="16"/>
              </w:rPr>
            </w:pPr>
            <w:r w:rsidRPr="00814811">
              <w:rPr>
                <w:rFonts w:ascii="Century Gothic" w:hAnsi="Century Gothic" w:cs="Arial"/>
                <w:color w:val="000000"/>
                <w:sz w:val="16"/>
                <w:szCs w:val="16"/>
              </w:rPr>
              <w:t>500</w:t>
            </w:r>
          </w:p>
        </w:tc>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814811" w:rsidRPr="00814811" w:rsidRDefault="00814811">
            <w:pPr>
              <w:jc w:val="center"/>
              <w:rPr>
                <w:rFonts w:ascii="Century Gothic" w:hAnsi="Century Gothic" w:cs="Calibri"/>
                <w:color w:val="000000"/>
                <w:sz w:val="16"/>
                <w:szCs w:val="16"/>
              </w:rPr>
            </w:pPr>
            <w:r w:rsidRPr="00814811">
              <w:rPr>
                <w:rFonts w:ascii="Century Gothic" w:hAnsi="Century Gothic" w:cs="Calibri"/>
                <w:color w:val="000000"/>
                <w:sz w:val="16"/>
                <w:szCs w:val="16"/>
              </w:rPr>
              <w:t>$1.76</w:t>
            </w:r>
          </w:p>
        </w:tc>
        <w:tc>
          <w:tcPr>
            <w:tcW w:w="1134" w:type="dxa"/>
            <w:tcBorders>
              <w:top w:val="nil"/>
              <w:left w:val="nil"/>
              <w:bottom w:val="single" w:sz="4" w:space="0" w:color="auto"/>
              <w:right w:val="single" w:sz="8" w:space="0" w:color="auto"/>
            </w:tcBorders>
            <w:shd w:val="clear" w:color="auto" w:fill="auto"/>
            <w:noWrap/>
            <w:vAlign w:val="center"/>
            <w:hideMark/>
          </w:tcPr>
          <w:p w:rsidR="00814811" w:rsidRPr="00814811" w:rsidRDefault="00814811" w:rsidP="005E1705">
            <w:pPr>
              <w:jc w:val="right"/>
              <w:rPr>
                <w:rFonts w:ascii="Century Gothic" w:hAnsi="Century Gothic" w:cs="Calibri"/>
                <w:color w:val="000000"/>
                <w:sz w:val="16"/>
                <w:szCs w:val="16"/>
              </w:rPr>
            </w:pPr>
            <w:r w:rsidRPr="00814811">
              <w:rPr>
                <w:rFonts w:ascii="Century Gothic" w:hAnsi="Century Gothic" w:cs="Calibri"/>
                <w:color w:val="000000"/>
                <w:sz w:val="16"/>
                <w:szCs w:val="16"/>
              </w:rPr>
              <w:t>$880.00</w:t>
            </w:r>
          </w:p>
        </w:tc>
      </w:tr>
      <w:tr w:rsidR="00814811" w:rsidRPr="00814811" w:rsidTr="005E1705">
        <w:trPr>
          <w:trHeight w:val="300"/>
        </w:trPr>
        <w:tc>
          <w:tcPr>
            <w:tcW w:w="480" w:type="dxa"/>
            <w:tcBorders>
              <w:top w:val="nil"/>
              <w:left w:val="single" w:sz="8" w:space="0" w:color="auto"/>
              <w:bottom w:val="single" w:sz="4" w:space="0" w:color="auto"/>
              <w:right w:val="single" w:sz="4" w:space="0" w:color="auto"/>
            </w:tcBorders>
            <w:shd w:val="clear" w:color="000000" w:fill="FFFFFF"/>
            <w:noWrap/>
            <w:vAlign w:val="center"/>
            <w:hideMark/>
          </w:tcPr>
          <w:p w:rsidR="00814811" w:rsidRPr="00814811" w:rsidRDefault="00814811">
            <w:pPr>
              <w:jc w:val="center"/>
              <w:rPr>
                <w:rFonts w:ascii="Century Gothic" w:hAnsi="Century Gothic" w:cs="Arial"/>
                <w:color w:val="000000"/>
                <w:sz w:val="16"/>
                <w:szCs w:val="16"/>
              </w:rPr>
            </w:pPr>
            <w:r w:rsidRPr="00814811">
              <w:rPr>
                <w:rFonts w:ascii="Century Gothic" w:hAnsi="Century Gothic" w:cs="Arial"/>
                <w:color w:val="000000"/>
                <w:sz w:val="16"/>
                <w:szCs w:val="16"/>
              </w:rPr>
              <w:t>6</w:t>
            </w:r>
          </w:p>
        </w:tc>
        <w:tc>
          <w:tcPr>
            <w:tcW w:w="4389" w:type="dxa"/>
            <w:tcBorders>
              <w:top w:val="nil"/>
              <w:left w:val="nil"/>
              <w:bottom w:val="single" w:sz="4" w:space="0" w:color="auto"/>
              <w:right w:val="single" w:sz="4" w:space="0" w:color="auto"/>
            </w:tcBorders>
            <w:shd w:val="clear" w:color="000000" w:fill="FFFFFF"/>
            <w:vAlign w:val="center"/>
            <w:hideMark/>
          </w:tcPr>
          <w:p w:rsidR="00814811" w:rsidRPr="00814811" w:rsidRDefault="00814811">
            <w:pPr>
              <w:rPr>
                <w:rFonts w:ascii="Century Gothic" w:hAnsi="Century Gothic" w:cs="Arial"/>
                <w:color w:val="000000"/>
                <w:sz w:val="16"/>
                <w:szCs w:val="16"/>
              </w:rPr>
            </w:pPr>
            <w:r w:rsidRPr="00814811">
              <w:rPr>
                <w:rFonts w:ascii="Century Gothic" w:hAnsi="Century Gothic" w:cs="Arial"/>
                <w:color w:val="000000"/>
                <w:sz w:val="16"/>
                <w:szCs w:val="16"/>
              </w:rPr>
              <w:t>Cable forro plástico THHN Nº 2, color negro</w:t>
            </w:r>
          </w:p>
        </w:tc>
        <w:tc>
          <w:tcPr>
            <w:tcW w:w="1009" w:type="dxa"/>
            <w:tcBorders>
              <w:top w:val="nil"/>
              <w:left w:val="nil"/>
              <w:bottom w:val="single" w:sz="4" w:space="0" w:color="auto"/>
              <w:right w:val="single" w:sz="4" w:space="0" w:color="auto"/>
            </w:tcBorders>
            <w:shd w:val="clear" w:color="000000" w:fill="FFFFFF"/>
            <w:vAlign w:val="center"/>
            <w:hideMark/>
          </w:tcPr>
          <w:p w:rsidR="00814811" w:rsidRPr="00814811" w:rsidRDefault="00814811">
            <w:pPr>
              <w:jc w:val="center"/>
              <w:rPr>
                <w:rFonts w:ascii="Century Gothic" w:hAnsi="Century Gothic" w:cs="Arial"/>
                <w:color w:val="000000"/>
                <w:sz w:val="16"/>
                <w:szCs w:val="16"/>
              </w:rPr>
            </w:pPr>
            <w:r w:rsidRPr="00814811">
              <w:rPr>
                <w:rFonts w:ascii="Century Gothic" w:hAnsi="Century Gothic" w:cs="Arial"/>
                <w:color w:val="000000"/>
                <w:sz w:val="16"/>
                <w:szCs w:val="16"/>
              </w:rPr>
              <w:t>metro</w:t>
            </w:r>
          </w:p>
        </w:tc>
        <w:tc>
          <w:tcPr>
            <w:tcW w:w="941" w:type="dxa"/>
            <w:tcBorders>
              <w:top w:val="nil"/>
              <w:left w:val="nil"/>
              <w:bottom w:val="single" w:sz="4" w:space="0" w:color="auto"/>
              <w:right w:val="single" w:sz="4" w:space="0" w:color="auto"/>
            </w:tcBorders>
            <w:shd w:val="clear" w:color="000000" w:fill="FFFFFF"/>
            <w:noWrap/>
            <w:vAlign w:val="center"/>
            <w:hideMark/>
          </w:tcPr>
          <w:p w:rsidR="00814811" w:rsidRPr="00814811" w:rsidRDefault="00814811">
            <w:pPr>
              <w:jc w:val="center"/>
              <w:rPr>
                <w:rFonts w:ascii="Century Gothic" w:hAnsi="Century Gothic" w:cs="Arial"/>
                <w:color w:val="000000"/>
                <w:sz w:val="16"/>
                <w:szCs w:val="16"/>
              </w:rPr>
            </w:pPr>
            <w:r w:rsidRPr="00814811">
              <w:rPr>
                <w:rFonts w:ascii="Century Gothic" w:hAnsi="Century Gothic" w:cs="Arial"/>
                <w:color w:val="000000"/>
                <w:sz w:val="16"/>
                <w:szCs w:val="16"/>
              </w:rPr>
              <w:t>600</w:t>
            </w:r>
          </w:p>
        </w:tc>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814811" w:rsidRPr="00814811" w:rsidRDefault="00814811">
            <w:pPr>
              <w:jc w:val="center"/>
              <w:rPr>
                <w:rFonts w:ascii="Century Gothic" w:hAnsi="Century Gothic" w:cs="Calibri"/>
                <w:color w:val="000000"/>
                <w:sz w:val="16"/>
                <w:szCs w:val="16"/>
              </w:rPr>
            </w:pPr>
            <w:r w:rsidRPr="00814811">
              <w:rPr>
                <w:rFonts w:ascii="Century Gothic" w:hAnsi="Century Gothic" w:cs="Calibri"/>
                <w:color w:val="000000"/>
                <w:sz w:val="16"/>
                <w:szCs w:val="16"/>
              </w:rPr>
              <w:t>$2.76</w:t>
            </w:r>
          </w:p>
        </w:tc>
        <w:tc>
          <w:tcPr>
            <w:tcW w:w="1134" w:type="dxa"/>
            <w:tcBorders>
              <w:top w:val="nil"/>
              <w:left w:val="nil"/>
              <w:bottom w:val="single" w:sz="4" w:space="0" w:color="auto"/>
              <w:right w:val="single" w:sz="8" w:space="0" w:color="auto"/>
            </w:tcBorders>
            <w:shd w:val="clear" w:color="auto" w:fill="auto"/>
            <w:noWrap/>
            <w:vAlign w:val="center"/>
            <w:hideMark/>
          </w:tcPr>
          <w:p w:rsidR="00814811" w:rsidRPr="00814811" w:rsidRDefault="00814811" w:rsidP="005E1705">
            <w:pPr>
              <w:jc w:val="right"/>
              <w:rPr>
                <w:rFonts w:ascii="Century Gothic" w:hAnsi="Century Gothic" w:cs="Calibri"/>
                <w:color w:val="000000"/>
                <w:sz w:val="16"/>
                <w:szCs w:val="16"/>
              </w:rPr>
            </w:pPr>
            <w:r w:rsidRPr="00814811">
              <w:rPr>
                <w:rFonts w:ascii="Century Gothic" w:hAnsi="Century Gothic" w:cs="Calibri"/>
                <w:color w:val="000000"/>
                <w:sz w:val="16"/>
                <w:szCs w:val="16"/>
              </w:rPr>
              <w:t>$1,656.00</w:t>
            </w:r>
          </w:p>
        </w:tc>
      </w:tr>
      <w:tr w:rsidR="00814811" w:rsidRPr="00814811" w:rsidTr="005E1705">
        <w:trPr>
          <w:trHeight w:val="300"/>
        </w:trPr>
        <w:tc>
          <w:tcPr>
            <w:tcW w:w="480" w:type="dxa"/>
            <w:tcBorders>
              <w:top w:val="nil"/>
              <w:left w:val="single" w:sz="8" w:space="0" w:color="auto"/>
              <w:bottom w:val="single" w:sz="4" w:space="0" w:color="auto"/>
              <w:right w:val="single" w:sz="4" w:space="0" w:color="auto"/>
            </w:tcBorders>
            <w:shd w:val="clear" w:color="000000" w:fill="FFFFFF"/>
            <w:noWrap/>
            <w:vAlign w:val="center"/>
            <w:hideMark/>
          </w:tcPr>
          <w:p w:rsidR="00814811" w:rsidRPr="00814811" w:rsidRDefault="00814811">
            <w:pPr>
              <w:jc w:val="center"/>
              <w:rPr>
                <w:rFonts w:ascii="Century Gothic" w:hAnsi="Century Gothic" w:cs="Arial"/>
                <w:color w:val="000000"/>
                <w:sz w:val="16"/>
                <w:szCs w:val="16"/>
              </w:rPr>
            </w:pPr>
            <w:r w:rsidRPr="00814811">
              <w:rPr>
                <w:rFonts w:ascii="Century Gothic" w:hAnsi="Century Gothic" w:cs="Arial"/>
                <w:color w:val="000000"/>
                <w:sz w:val="16"/>
                <w:szCs w:val="16"/>
              </w:rPr>
              <w:t>7</w:t>
            </w:r>
          </w:p>
        </w:tc>
        <w:tc>
          <w:tcPr>
            <w:tcW w:w="4389" w:type="dxa"/>
            <w:tcBorders>
              <w:top w:val="nil"/>
              <w:left w:val="nil"/>
              <w:bottom w:val="single" w:sz="4" w:space="0" w:color="auto"/>
              <w:right w:val="single" w:sz="4" w:space="0" w:color="auto"/>
            </w:tcBorders>
            <w:shd w:val="clear" w:color="000000" w:fill="FFFFFF"/>
            <w:vAlign w:val="center"/>
            <w:hideMark/>
          </w:tcPr>
          <w:p w:rsidR="00814811" w:rsidRPr="00814811" w:rsidRDefault="00814811">
            <w:pPr>
              <w:rPr>
                <w:rFonts w:ascii="Century Gothic" w:hAnsi="Century Gothic" w:cs="Arial"/>
                <w:color w:val="000000"/>
                <w:sz w:val="16"/>
                <w:szCs w:val="16"/>
              </w:rPr>
            </w:pPr>
            <w:r w:rsidRPr="00814811">
              <w:rPr>
                <w:rFonts w:ascii="Century Gothic" w:hAnsi="Century Gothic" w:cs="Arial"/>
                <w:color w:val="000000"/>
                <w:sz w:val="16"/>
                <w:szCs w:val="16"/>
              </w:rPr>
              <w:t>Cable forro plástico THHN Nº 1/0, color negro</w:t>
            </w:r>
          </w:p>
        </w:tc>
        <w:tc>
          <w:tcPr>
            <w:tcW w:w="1009" w:type="dxa"/>
            <w:tcBorders>
              <w:top w:val="nil"/>
              <w:left w:val="nil"/>
              <w:bottom w:val="single" w:sz="4" w:space="0" w:color="auto"/>
              <w:right w:val="single" w:sz="4" w:space="0" w:color="auto"/>
            </w:tcBorders>
            <w:shd w:val="clear" w:color="000000" w:fill="FFFFFF"/>
            <w:vAlign w:val="center"/>
            <w:hideMark/>
          </w:tcPr>
          <w:p w:rsidR="00814811" w:rsidRPr="00814811" w:rsidRDefault="00814811">
            <w:pPr>
              <w:jc w:val="center"/>
              <w:rPr>
                <w:rFonts w:ascii="Century Gothic" w:hAnsi="Century Gothic" w:cs="Arial"/>
                <w:color w:val="000000"/>
                <w:sz w:val="16"/>
                <w:szCs w:val="16"/>
              </w:rPr>
            </w:pPr>
            <w:r w:rsidRPr="00814811">
              <w:rPr>
                <w:rFonts w:ascii="Century Gothic" w:hAnsi="Century Gothic" w:cs="Arial"/>
                <w:color w:val="000000"/>
                <w:sz w:val="16"/>
                <w:szCs w:val="16"/>
              </w:rPr>
              <w:t>metro</w:t>
            </w:r>
          </w:p>
        </w:tc>
        <w:tc>
          <w:tcPr>
            <w:tcW w:w="941" w:type="dxa"/>
            <w:tcBorders>
              <w:top w:val="nil"/>
              <w:left w:val="nil"/>
              <w:bottom w:val="single" w:sz="4" w:space="0" w:color="auto"/>
              <w:right w:val="single" w:sz="4" w:space="0" w:color="auto"/>
            </w:tcBorders>
            <w:shd w:val="clear" w:color="000000" w:fill="FFFFFF"/>
            <w:noWrap/>
            <w:vAlign w:val="center"/>
            <w:hideMark/>
          </w:tcPr>
          <w:p w:rsidR="00814811" w:rsidRPr="00814811" w:rsidRDefault="00814811">
            <w:pPr>
              <w:jc w:val="center"/>
              <w:rPr>
                <w:rFonts w:ascii="Century Gothic" w:hAnsi="Century Gothic" w:cs="Arial"/>
                <w:color w:val="000000"/>
                <w:sz w:val="16"/>
                <w:szCs w:val="16"/>
              </w:rPr>
            </w:pPr>
            <w:r w:rsidRPr="00814811">
              <w:rPr>
                <w:rFonts w:ascii="Century Gothic" w:hAnsi="Century Gothic" w:cs="Arial"/>
                <w:color w:val="000000"/>
                <w:sz w:val="16"/>
                <w:szCs w:val="16"/>
              </w:rPr>
              <w:t>500</w:t>
            </w:r>
          </w:p>
        </w:tc>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814811" w:rsidRPr="00814811" w:rsidRDefault="00814811">
            <w:pPr>
              <w:jc w:val="center"/>
              <w:rPr>
                <w:rFonts w:ascii="Century Gothic" w:hAnsi="Century Gothic" w:cs="Calibri"/>
                <w:color w:val="000000"/>
                <w:sz w:val="16"/>
                <w:szCs w:val="16"/>
              </w:rPr>
            </w:pPr>
            <w:r w:rsidRPr="00814811">
              <w:rPr>
                <w:rFonts w:ascii="Century Gothic" w:hAnsi="Century Gothic" w:cs="Calibri"/>
                <w:color w:val="000000"/>
                <w:sz w:val="16"/>
                <w:szCs w:val="16"/>
              </w:rPr>
              <w:t>$4.50</w:t>
            </w:r>
          </w:p>
        </w:tc>
        <w:tc>
          <w:tcPr>
            <w:tcW w:w="1134" w:type="dxa"/>
            <w:tcBorders>
              <w:top w:val="nil"/>
              <w:left w:val="nil"/>
              <w:bottom w:val="single" w:sz="4" w:space="0" w:color="auto"/>
              <w:right w:val="single" w:sz="8" w:space="0" w:color="auto"/>
            </w:tcBorders>
            <w:shd w:val="clear" w:color="auto" w:fill="auto"/>
            <w:noWrap/>
            <w:vAlign w:val="center"/>
            <w:hideMark/>
          </w:tcPr>
          <w:p w:rsidR="00814811" w:rsidRPr="00814811" w:rsidRDefault="00814811" w:rsidP="005E1705">
            <w:pPr>
              <w:jc w:val="right"/>
              <w:rPr>
                <w:rFonts w:ascii="Century Gothic" w:hAnsi="Century Gothic" w:cs="Calibri"/>
                <w:color w:val="000000"/>
                <w:sz w:val="16"/>
                <w:szCs w:val="16"/>
              </w:rPr>
            </w:pPr>
            <w:r w:rsidRPr="00814811">
              <w:rPr>
                <w:rFonts w:ascii="Century Gothic" w:hAnsi="Century Gothic" w:cs="Calibri"/>
                <w:color w:val="000000"/>
                <w:sz w:val="16"/>
                <w:szCs w:val="16"/>
              </w:rPr>
              <w:t>$2,250.00</w:t>
            </w:r>
          </w:p>
        </w:tc>
      </w:tr>
      <w:tr w:rsidR="00814811" w:rsidRPr="00814811" w:rsidTr="005E1705">
        <w:trPr>
          <w:trHeight w:val="300"/>
        </w:trPr>
        <w:tc>
          <w:tcPr>
            <w:tcW w:w="480" w:type="dxa"/>
            <w:tcBorders>
              <w:top w:val="nil"/>
              <w:left w:val="single" w:sz="8" w:space="0" w:color="auto"/>
              <w:bottom w:val="single" w:sz="4" w:space="0" w:color="auto"/>
              <w:right w:val="single" w:sz="4" w:space="0" w:color="auto"/>
            </w:tcBorders>
            <w:shd w:val="clear" w:color="000000" w:fill="FFFFFF"/>
            <w:noWrap/>
            <w:vAlign w:val="center"/>
            <w:hideMark/>
          </w:tcPr>
          <w:p w:rsidR="00814811" w:rsidRPr="00814811" w:rsidRDefault="00814811">
            <w:pPr>
              <w:jc w:val="center"/>
              <w:rPr>
                <w:rFonts w:ascii="Century Gothic" w:hAnsi="Century Gothic" w:cs="Arial"/>
                <w:color w:val="000000"/>
                <w:sz w:val="16"/>
                <w:szCs w:val="16"/>
              </w:rPr>
            </w:pPr>
            <w:r w:rsidRPr="00814811">
              <w:rPr>
                <w:rFonts w:ascii="Century Gothic" w:hAnsi="Century Gothic" w:cs="Arial"/>
                <w:color w:val="000000"/>
                <w:sz w:val="16"/>
                <w:szCs w:val="16"/>
              </w:rPr>
              <w:t>8</w:t>
            </w:r>
          </w:p>
        </w:tc>
        <w:tc>
          <w:tcPr>
            <w:tcW w:w="4389" w:type="dxa"/>
            <w:tcBorders>
              <w:top w:val="nil"/>
              <w:left w:val="nil"/>
              <w:bottom w:val="single" w:sz="4" w:space="0" w:color="auto"/>
              <w:right w:val="single" w:sz="4" w:space="0" w:color="auto"/>
            </w:tcBorders>
            <w:shd w:val="clear" w:color="000000" w:fill="FFFFFF"/>
            <w:vAlign w:val="center"/>
            <w:hideMark/>
          </w:tcPr>
          <w:p w:rsidR="00814811" w:rsidRPr="00814811" w:rsidRDefault="00814811">
            <w:pPr>
              <w:rPr>
                <w:rFonts w:ascii="Century Gothic" w:hAnsi="Century Gothic" w:cs="Arial"/>
                <w:color w:val="000000"/>
                <w:sz w:val="16"/>
                <w:szCs w:val="16"/>
              </w:rPr>
            </w:pPr>
            <w:r w:rsidRPr="00814811">
              <w:rPr>
                <w:rFonts w:ascii="Century Gothic" w:hAnsi="Century Gothic" w:cs="Arial"/>
                <w:color w:val="000000"/>
                <w:sz w:val="16"/>
                <w:szCs w:val="16"/>
              </w:rPr>
              <w:t>Cable forro plástico THHN Nº 2/0, color negro</w:t>
            </w:r>
          </w:p>
        </w:tc>
        <w:tc>
          <w:tcPr>
            <w:tcW w:w="1009" w:type="dxa"/>
            <w:tcBorders>
              <w:top w:val="nil"/>
              <w:left w:val="nil"/>
              <w:bottom w:val="single" w:sz="4" w:space="0" w:color="auto"/>
              <w:right w:val="single" w:sz="4" w:space="0" w:color="auto"/>
            </w:tcBorders>
            <w:shd w:val="clear" w:color="000000" w:fill="FFFFFF"/>
            <w:vAlign w:val="center"/>
            <w:hideMark/>
          </w:tcPr>
          <w:p w:rsidR="00814811" w:rsidRPr="00814811" w:rsidRDefault="00814811">
            <w:pPr>
              <w:jc w:val="center"/>
              <w:rPr>
                <w:rFonts w:ascii="Century Gothic" w:hAnsi="Century Gothic" w:cs="Arial"/>
                <w:color w:val="000000"/>
                <w:sz w:val="16"/>
                <w:szCs w:val="16"/>
              </w:rPr>
            </w:pPr>
            <w:r w:rsidRPr="00814811">
              <w:rPr>
                <w:rFonts w:ascii="Century Gothic" w:hAnsi="Century Gothic" w:cs="Arial"/>
                <w:color w:val="000000"/>
                <w:sz w:val="16"/>
                <w:szCs w:val="16"/>
              </w:rPr>
              <w:t>metro</w:t>
            </w:r>
          </w:p>
        </w:tc>
        <w:tc>
          <w:tcPr>
            <w:tcW w:w="941" w:type="dxa"/>
            <w:tcBorders>
              <w:top w:val="nil"/>
              <w:left w:val="nil"/>
              <w:bottom w:val="single" w:sz="4" w:space="0" w:color="auto"/>
              <w:right w:val="single" w:sz="4" w:space="0" w:color="auto"/>
            </w:tcBorders>
            <w:shd w:val="clear" w:color="000000" w:fill="FFFFFF"/>
            <w:noWrap/>
            <w:vAlign w:val="center"/>
            <w:hideMark/>
          </w:tcPr>
          <w:p w:rsidR="00814811" w:rsidRPr="00814811" w:rsidRDefault="00814811">
            <w:pPr>
              <w:jc w:val="center"/>
              <w:rPr>
                <w:rFonts w:ascii="Century Gothic" w:hAnsi="Century Gothic" w:cs="Arial"/>
                <w:color w:val="000000"/>
                <w:sz w:val="16"/>
                <w:szCs w:val="16"/>
              </w:rPr>
            </w:pPr>
            <w:r w:rsidRPr="00814811">
              <w:rPr>
                <w:rFonts w:ascii="Century Gothic" w:hAnsi="Century Gothic" w:cs="Arial"/>
                <w:color w:val="000000"/>
                <w:sz w:val="16"/>
                <w:szCs w:val="16"/>
              </w:rPr>
              <w:t>400</w:t>
            </w:r>
          </w:p>
        </w:tc>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814811" w:rsidRPr="00814811" w:rsidRDefault="00814811">
            <w:pPr>
              <w:jc w:val="center"/>
              <w:rPr>
                <w:rFonts w:ascii="Century Gothic" w:hAnsi="Century Gothic" w:cs="Calibri"/>
                <w:color w:val="000000"/>
                <w:sz w:val="16"/>
                <w:szCs w:val="16"/>
              </w:rPr>
            </w:pPr>
            <w:r w:rsidRPr="00814811">
              <w:rPr>
                <w:rFonts w:ascii="Century Gothic" w:hAnsi="Century Gothic" w:cs="Calibri"/>
                <w:color w:val="000000"/>
                <w:sz w:val="16"/>
                <w:szCs w:val="16"/>
              </w:rPr>
              <w:t>$5.70</w:t>
            </w:r>
          </w:p>
        </w:tc>
        <w:tc>
          <w:tcPr>
            <w:tcW w:w="1134" w:type="dxa"/>
            <w:tcBorders>
              <w:top w:val="nil"/>
              <w:left w:val="nil"/>
              <w:bottom w:val="single" w:sz="4" w:space="0" w:color="auto"/>
              <w:right w:val="single" w:sz="8" w:space="0" w:color="auto"/>
            </w:tcBorders>
            <w:shd w:val="clear" w:color="auto" w:fill="auto"/>
            <w:noWrap/>
            <w:vAlign w:val="center"/>
            <w:hideMark/>
          </w:tcPr>
          <w:p w:rsidR="00814811" w:rsidRPr="00814811" w:rsidRDefault="00814811" w:rsidP="005E1705">
            <w:pPr>
              <w:jc w:val="right"/>
              <w:rPr>
                <w:rFonts w:ascii="Century Gothic" w:hAnsi="Century Gothic" w:cs="Calibri"/>
                <w:color w:val="000000"/>
                <w:sz w:val="16"/>
                <w:szCs w:val="16"/>
              </w:rPr>
            </w:pPr>
            <w:r w:rsidRPr="00814811">
              <w:rPr>
                <w:rFonts w:ascii="Century Gothic" w:hAnsi="Century Gothic" w:cs="Calibri"/>
                <w:color w:val="000000"/>
                <w:sz w:val="16"/>
                <w:szCs w:val="16"/>
              </w:rPr>
              <w:t>$2,280.00</w:t>
            </w:r>
          </w:p>
        </w:tc>
      </w:tr>
      <w:tr w:rsidR="00814811" w:rsidRPr="00814811" w:rsidTr="005E1705">
        <w:trPr>
          <w:trHeight w:val="300"/>
        </w:trPr>
        <w:tc>
          <w:tcPr>
            <w:tcW w:w="480" w:type="dxa"/>
            <w:tcBorders>
              <w:top w:val="nil"/>
              <w:left w:val="single" w:sz="8" w:space="0" w:color="auto"/>
              <w:bottom w:val="single" w:sz="4" w:space="0" w:color="auto"/>
              <w:right w:val="single" w:sz="4" w:space="0" w:color="auto"/>
            </w:tcBorders>
            <w:shd w:val="clear" w:color="000000" w:fill="FFFFFF"/>
            <w:noWrap/>
            <w:vAlign w:val="center"/>
            <w:hideMark/>
          </w:tcPr>
          <w:p w:rsidR="00814811" w:rsidRPr="00814811" w:rsidRDefault="00814811">
            <w:pPr>
              <w:jc w:val="center"/>
              <w:rPr>
                <w:rFonts w:ascii="Century Gothic" w:hAnsi="Century Gothic" w:cs="Arial"/>
                <w:color w:val="000000"/>
                <w:sz w:val="16"/>
                <w:szCs w:val="16"/>
              </w:rPr>
            </w:pPr>
            <w:r w:rsidRPr="00814811">
              <w:rPr>
                <w:rFonts w:ascii="Century Gothic" w:hAnsi="Century Gothic" w:cs="Arial"/>
                <w:color w:val="000000"/>
                <w:sz w:val="16"/>
                <w:szCs w:val="16"/>
              </w:rPr>
              <w:t>9</w:t>
            </w:r>
          </w:p>
        </w:tc>
        <w:tc>
          <w:tcPr>
            <w:tcW w:w="4389" w:type="dxa"/>
            <w:tcBorders>
              <w:top w:val="nil"/>
              <w:left w:val="nil"/>
              <w:bottom w:val="single" w:sz="4" w:space="0" w:color="auto"/>
              <w:right w:val="single" w:sz="4" w:space="0" w:color="auto"/>
            </w:tcBorders>
            <w:shd w:val="clear" w:color="000000" w:fill="FFFFFF"/>
            <w:vAlign w:val="center"/>
            <w:hideMark/>
          </w:tcPr>
          <w:p w:rsidR="00814811" w:rsidRPr="00814811" w:rsidRDefault="00814811">
            <w:pPr>
              <w:rPr>
                <w:rFonts w:ascii="Century Gothic" w:hAnsi="Century Gothic" w:cs="Arial"/>
                <w:color w:val="000000"/>
                <w:sz w:val="16"/>
                <w:szCs w:val="16"/>
              </w:rPr>
            </w:pPr>
            <w:r w:rsidRPr="00814811">
              <w:rPr>
                <w:rFonts w:ascii="Century Gothic" w:hAnsi="Century Gothic" w:cs="Arial"/>
                <w:color w:val="000000"/>
                <w:sz w:val="16"/>
                <w:szCs w:val="16"/>
              </w:rPr>
              <w:t>Cable forro plástico THHN Nº 3/0, color negro</w:t>
            </w:r>
          </w:p>
        </w:tc>
        <w:tc>
          <w:tcPr>
            <w:tcW w:w="1009" w:type="dxa"/>
            <w:tcBorders>
              <w:top w:val="nil"/>
              <w:left w:val="nil"/>
              <w:bottom w:val="single" w:sz="4" w:space="0" w:color="auto"/>
              <w:right w:val="single" w:sz="4" w:space="0" w:color="auto"/>
            </w:tcBorders>
            <w:shd w:val="clear" w:color="000000" w:fill="FFFFFF"/>
            <w:vAlign w:val="center"/>
            <w:hideMark/>
          </w:tcPr>
          <w:p w:rsidR="00814811" w:rsidRPr="00814811" w:rsidRDefault="00814811">
            <w:pPr>
              <w:jc w:val="center"/>
              <w:rPr>
                <w:rFonts w:ascii="Century Gothic" w:hAnsi="Century Gothic" w:cs="Arial"/>
                <w:color w:val="000000"/>
                <w:sz w:val="16"/>
                <w:szCs w:val="16"/>
              </w:rPr>
            </w:pPr>
            <w:r w:rsidRPr="00814811">
              <w:rPr>
                <w:rFonts w:ascii="Century Gothic" w:hAnsi="Century Gothic" w:cs="Arial"/>
                <w:color w:val="000000"/>
                <w:sz w:val="16"/>
                <w:szCs w:val="16"/>
              </w:rPr>
              <w:t>metro</w:t>
            </w:r>
          </w:p>
        </w:tc>
        <w:tc>
          <w:tcPr>
            <w:tcW w:w="941" w:type="dxa"/>
            <w:tcBorders>
              <w:top w:val="nil"/>
              <w:left w:val="nil"/>
              <w:bottom w:val="single" w:sz="4" w:space="0" w:color="auto"/>
              <w:right w:val="single" w:sz="4" w:space="0" w:color="auto"/>
            </w:tcBorders>
            <w:shd w:val="clear" w:color="000000" w:fill="FFFFFF"/>
            <w:noWrap/>
            <w:vAlign w:val="center"/>
            <w:hideMark/>
          </w:tcPr>
          <w:p w:rsidR="00814811" w:rsidRPr="00814811" w:rsidRDefault="00814811">
            <w:pPr>
              <w:jc w:val="center"/>
              <w:rPr>
                <w:rFonts w:ascii="Century Gothic" w:hAnsi="Century Gothic" w:cs="Arial"/>
                <w:color w:val="000000"/>
                <w:sz w:val="16"/>
                <w:szCs w:val="16"/>
              </w:rPr>
            </w:pPr>
            <w:r w:rsidRPr="00814811">
              <w:rPr>
                <w:rFonts w:ascii="Century Gothic" w:hAnsi="Century Gothic" w:cs="Arial"/>
                <w:color w:val="000000"/>
                <w:sz w:val="16"/>
                <w:szCs w:val="16"/>
              </w:rPr>
              <w:t>300</w:t>
            </w:r>
          </w:p>
        </w:tc>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814811" w:rsidRPr="00814811" w:rsidRDefault="00814811">
            <w:pPr>
              <w:jc w:val="center"/>
              <w:rPr>
                <w:rFonts w:ascii="Century Gothic" w:hAnsi="Century Gothic" w:cs="Calibri"/>
                <w:color w:val="000000"/>
                <w:sz w:val="16"/>
                <w:szCs w:val="16"/>
              </w:rPr>
            </w:pPr>
            <w:r w:rsidRPr="00814811">
              <w:rPr>
                <w:rFonts w:ascii="Century Gothic" w:hAnsi="Century Gothic" w:cs="Calibri"/>
                <w:color w:val="000000"/>
                <w:sz w:val="16"/>
                <w:szCs w:val="16"/>
              </w:rPr>
              <w:t>$7.09</w:t>
            </w:r>
          </w:p>
        </w:tc>
        <w:tc>
          <w:tcPr>
            <w:tcW w:w="1134" w:type="dxa"/>
            <w:tcBorders>
              <w:top w:val="nil"/>
              <w:left w:val="nil"/>
              <w:bottom w:val="single" w:sz="4" w:space="0" w:color="auto"/>
              <w:right w:val="single" w:sz="8" w:space="0" w:color="auto"/>
            </w:tcBorders>
            <w:shd w:val="clear" w:color="auto" w:fill="auto"/>
            <w:noWrap/>
            <w:vAlign w:val="center"/>
            <w:hideMark/>
          </w:tcPr>
          <w:p w:rsidR="00814811" w:rsidRPr="00814811" w:rsidRDefault="00814811" w:rsidP="005E1705">
            <w:pPr>
              <w:jc w:val="right"/>
              <w:rPr>
                <w:rFonts w:ascii="Century Gothic" w:hAnsi="Century Gothic" w:cs="Calibri"/>
                <w:color w:val="000000"/>
                <w:sz w:val="16"/>
                <w:szCs w:val="16"/>
              </w:rPr>
            </w:pPr>
            <w:r w:rsidRPr="00814811">
              <w:rPr>
                <w:rFonts w:ascii="Century Gothic" w:hAnsi="Century Gothic" w:cs="Calibri"/>
                <w:color w:val="000000"/>
                <w:sz w:val="16"/>
                <w:szCs w:val="16"/>
              </w:rPr>
              <w:t>$2,127.00</w:t>
            </w:r>
          </w:p>
        </w:tc>
      </w:tr>
      <w:tr w:rsidR="00814811" w:rsidRPr="00814811" w:rsidTr="005E1705">
        <w:trPr>
          <w:trHeight w:val="300"/>
        </w:trPr>
        <w:tc>
          <w:tcPr>
            <w:tcW w:w="480" w:type="dxa"/>
            <w:tcBorders>
              <w:top w:val="nil"/>
              <w:left w:val="single" w:sz="8" w:space="0" w:color="auto"/>
              <w:bottom w:val="single" w:sz="4" w:space="0" w:color="auto"/>
              <w:right w:val="single" w:sz="4" w:space="0" w:color="auto"/>
            </w:tcBorders>
            <w:shd w:val="clear" w:color="000000" w:fill="FFFFFF"/>
            <w:noWrap/>
            <w:vAlign w:val="center"/>
            <w:hideMark/>
          </w:tcPr>
          <w:p w:rsidR="00814811" w:rsidRPr="00814811" w:rsidRDefault="00814811">
            <w:pPr>
              <w:jc w:val="center"/>
              <w:rPr>
                <w:rFonts w:ascii="Century Gothic" w:hAnsi="Century Gothic" w:cs="Arial"/>
                <w:color w:val="000000"/>
                <w:sz w:val="16"/>
                <w:szCs w:val="16"/>
              </w:rPr>
            </w:pPr>
            <w:r w:rsidRPr="00814811">
              <w:rPr>
                <w:rFonts w:ascii="Century Gothic" w:hAnsi="Century Gothic" w:cs="Arial"/>
                <w:color w:val="000000"/>
                <w:sz w:val="16"/>
                <w:szCs w:val="16"/>
              </w:rPr>
              <w:t>10</w:t>
            </w:r>
          </w:p>
        </w:tc>
        <w:tc>
          <w:tcPr>
            <w:tcW w:w="4389" w:type="dxa"/>
            <w:tcBorders>
              <w:top w:val="nil"/>
              <w:left w:val="nil"/>
              <w:bottom w:val="single" w:sz="4" w:space="0" w:color="auto"/>
              <w:right w:val="single" w:sz="4" w:space="0" w:color="auto"/>
            </w:tcBorders>
            <w:shd w:val="clear" w:color="000000" w:fill="FFFFFF"/>
            <w:vAlign w:val="center"/>
            <w:hideMark/>
          </w:tcPr>
          <w:p w:rsidR="00814811" w:rsidRPr="00814811" w:rsidRDefault="00814811">
            <w:pPr>
              <w:rPr>
                <w:rFonts w:ascii="Century Gothic" w:hAnsi="Century Gothic" w:cs="Arial"/>
                <w:color w:val="000000"/>
                <w:sz w:val="16"/>
                <w:szCs w:val="16"/>
              </w:rPr>
            </w:pPr>
            <w:r w:rsidRPr="00814811">
              <w:rPr>
                <w:rFonts w:ascii="Century Gothic" w:hAnsi="Century Gothic" w:cs="Arial"/>
                <w:color w:val="000000"/>
                <w:sz w:val="16"/>
                <w:szCs w:val="16"/>
              </w:rPr>
              <w:t>Cable forro plástico THHN Nº 4/0, color negro</w:t>
            </w:r>
          </w:p>
        </w:tc>
        <w:tc>
          <w:tcPr>
            <w:tcW w:w="1009" w:type="dxa"/>
            <w:tcBorders>
              <w:top w:val="nil"/>
              <w:left w:val="nil"/>
              <w:bottom w:val="single" w:sz="4" w:space="0" w:color="auto"/>
              <w:right w:val="single" w:sz="4" w:space="0" w:color="auto"/>
            </w:tcBorders>
            <w:shd w:val="clear" w:color="000000" w:fill="FFFFFF"/>
            <w:vAlign w:val="center"/>
            <w:hideMark/>
          </w:tcPr>
          <w:p w:rsidR="00814811" w:rsidRPr="00814811" w:rsidRDefault="00814811">
            <w:pPr>
              <w:jc w:val="center"/>
              <w:rPr>
                <w:rFonts w:ascii="Century Gothic" w:hAnsi="Century Gothic" w:cs="Arial"/>
                <w:color w:val="000000"/>
                <w:sz w:val="16"/>
                <w:szCs w:val="16"/>
              </w:rPr>
            </w:pPr>
            <w:r w:rsidRPr="00814811">
              <w:rPr>
                <w:rFonts w:ascii="Century Gothic" w:hAnsi="Century Gothic" w:cs="Arial"/>
                <w:color w:val="000000"/>
                <w:sz w:val="16"/>
                <w:szCs w:val="16"/>
              </w:rPr>
              <w:t>metro</w:t>
            </w:r>
          </w:p>
        </w:tc>
        <w:tc>
          <w:tcPr>
            <w:tcW w:w="941" w:type="dxa"/>
            <w:tcBorders>
              <w:top w:val="nil"/>
              <w:left w:val="nil"/>
              <w:bottom w:val="single" w:sz="4" w:space="0" w:color="auto"/>
              <w:right w:val="single" w:sz="4" w:space="0" w:color="auto"/>
            </w:tcBorders>
            <w:shd w:val="clear" w:color="000000" w:fill="FFFFFF"/>
            <w:noWrap/>
            <w:vAlign w:val="center"/>
            <w:hideMark/>
          </w:tcPr>
          <w:p w:rsidR="00814811" w:rsidRPr="00814811" w:rsidRDefault="00814811">
            <w:pPr>
              <w:jc w:val="center"/>
              <w:rPr>
                <w:rFonts w:ascii="Century Gothic" w:hAnsi="Century Gothic" w:cs="Arial"/>
                <w:color w:val="000000"/>
                <w:sz w:val="16"/>
                <w:szCs w:val="16"/>
              </w:rPr>
            </w:pPr>
            <w:r w:rsidRPr="00814811">
              <w:rPr>
                <w:rFonts w:ascii="Century Gothic" w:hAnsi="Century Gothic" w:cs="Arial"/>
                <w:color w:val="000000"/>
                <w:sz w:val="16"/>
                <w:szCs w:val="16"/>
              </w:rPr>
              <w:t>200</w:t>
            </w:r>
          </w:p>
        </w:tc>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814811" w:rsidRPr="00814811" w:rsidRDefault="00814811">
            <w:pPr>
              <w:jc w:val="center"/>
              <w:rPr>
                <w:rFonts w:ascii="Century Gothic" w:hAnsi="Century Gothic" w:cs="Calibri"/>
                <w:color w:val="000000"/>
                <w:sz w:val="16"/>
                <w:szCs w:val="16"/>
              </w:rPr>
            </w:pPr>
            <w:r w:rsidRPr="00814811">
              <w:rPr>
                <w:rFonts w:ascii="Century Gothic" w:hAnsi="Century Gothic" w:cs="Calibri"/>
                <w:color w:val="000000"/>
                <w:sz w:val="16"/>
                <w:szCs w:val="16"/>
              </w:rPr>
              <w:t>$8.99</w:t>
            </w:r>
          </w:p>
        </w:tc>
        <w:tc>
          <w:tcPr>
            <w:tcW w:w="1134" w:type="dxa"/>
            <w:tcBorders>
              <w:top w:val="nil"/>
              <w:left w:val="nil"/>
              <w:bottom w:val="single" w:sz="4" w:space="0" w:color="auto"/>
              <w:right w:val="single" w:sz="8" w:space="0" w:color="auto"/>
            </w:tcBorders>
            <w:shd w:val="clear" w:color="auto" w:fill="auto"/>
            <w:noWrap/>
            <w:vAlign w:val="center"/>
            <w:hideMark/>
          </w:tcPr>
          <w:p w:rsidR="00814811" w:rsidRPr="00814811" w:rsidRDefault="00814811" w:rsidP="005E1705">
            <w:pPr>
              <w:jc w:val="right"/>
              <w:rPr>
                <w:rFonts w:ascii="Century Gothic" w:hAnsi="Century Gothic" w:cs="Calibri"/>
                <w:color w:val="000000"/>
                <w:sz w:val="16"/>
                <w:szCs w:val="16"/>
              </w:rPr>
            </w:pPr>
            <w:r w:rsidRPr="00814811">
              <w:rPr>
                <w:rFonts w:ascii="Century Gothic" w:hAnsi="Century Gothic" w:cs="Calibri"/>
                <w:color w:val="000000"/>
                <w:sz w:val="16"/>
                <w:szCs w:val="16"/>
              </w:rPr>
              <w:t>$1,798.00</w:t>
            </w:r>
          </w:p>
        </w:tc>
      </w:tr>
      <w:tr w:rsidR="00814811" w:rsidRPr="00814811" w:rsidTr="005E1705">
        <w:trPr>
          <w:trHeight w:val="228"/>
        </w:trPr>
        <w:tc>
          <w:tcPr>
            <w:tcW w:w="480" w:type="dxa"/>
            <w:tcBorders>
              <w:top w:val="nil"/>
              <w:left w:val="single" w:sz="8" w:space="0" w:color="auto"/>
              <w:bottom w:val="single" w:sz="4" w:space="0" w:color="auto"/>
              <w:right w:val="single" w:sz="4" w:space="0" w:color="auto"/>
            </w:tcBorders>
            <w:shd w:val="clear" w:color="000000" w:fill="FFFFFF"/>
            <w:noWrap/>
            <w:vAlign w:val="center"/>
            <w:hideMark/>
          </w:tcPr>
          <w:p w:rsidR="00814811" w:rsidRPr="00814811" w:rsidRDefault="00814811">
            <w:pPr>
              <w:jc w:val="center"/>
              <w:rPr>
                <w:rFonts w:ascii="Century Gothic" w:hAnsi="Century Gothic" w:cs="Arial"/>
                <w:color w:val="000000"/>
                <w:sz w:val="16"/>
                <w:szCs w:val="16"/>
              </w:rPr>
            </w:pPr>
            <w:r w:rsidRPr="00814811">
              <w:rPr>
                <w:rFonts w:ascii="Century Gothic" w:hAnsi="Century Gothic" w:cs="Arial"/>
                <w:color w:val="000000"/>
                <w:sz w:val="16"/>
                <w:szCs w:val="16"/>
              </w:rPr>
              <w:t>11</w:t>
            </w:r>
          </w:p>
        </w:tc>
        <w:tc>
          <w:tcPr>
            <w:tcW w:w="4389" w:type="dxa"/>
            <w:tcBorders>
              <w:top w:val="nil"/>
              <w:left w:val="nil"/>
              <w:bottom w:val="single" w:sz="4" w:space="0" w:color="auto"/>
              <w:right w:val="single" w:sz="4" w:space="0" w:color="auto"/>
            </w:tcBorders>
            <w:shd w:val="clear" w:color="000000" w:fill="FFFFFF"/>
            <w:vAlign w:val="center"/>
            <w:hideMark/>
          </w:tcPr>
          <w:p w:rsidR="00814811" w:rsidRPr="00814811" w:rsidRDefault="00814811">
            <w:pPr>
              <w:rPr>
                <w:rFonts w:ascii="Century Gothic" w:hAnsi="Century Gothic" w:cs="Arial"/>
                <w:color w:val="000000"/>
                <w:sz w:val="16"/>
                <w:szCs w:val="16"/>
              </w:rPr>
            </w:pPr>
            <w:r w:rsidRPr="00814811">
              <w:rPr>
                <w:rFonts w:ascii="Century Gothic" w:hAnsi="Century Gothic" w:cs="Arial"/>
                <w:color w:val="000000"/>
                <w:sz w:val="16"/>
                <w:szCs w:val="16"/>
              </w:rPr>
              <w:t>Cable forro plástico THHN Nº 250 MCM, color negro</w:t>
            </w:r>
          </w:p>
        </w:tc>
        <w:tc>
          <w:tcPr>
            <w:tcW w:w="1009" w:type="dxa"/>
            <w:tcBorders>
              <w:top w:val="nil"/>
              <w:left w:val="nil"/>
              <w:bottom w:val="single" w:sz="4" w:space="0" w:color="auto"/>
              <w:right w:val="single" w:sz="4" w:space="0" w:color="auto"/>
            </w:tcBorders>
            <w:shd w:val="clear" w:color="000000" w:fill="FFFFFF"/>
            <w:vAlign w:val="center"/>
            <w:hideMark/>
          </w:tcPr>
          <w:p w:rsidR="00814811" w:rsidRPr="00814811" w:rsidRDefault="00814811">
            <w:pPr>
              <w:jc w:val="center"/>
              <w:rPr>
                <w:rFonts w:ascii="Century Gothic" w:hAnsi="Century Gothic" w:cs="Arial"/>
                <w:color w:val="000000"/>
                <w:sz w:val="16"/>
                <w:szCs w:val="16"/>
              </w:rPr>
            </w:pPr>
            <w:r w:rsidRPr="00814811">
              <w:rPr>
                <w:rFonts w:ascii="Century Gothic" w:hAnsi="Century Gothic" w:cs="Arial"/>
                <w:color w:val="000000"/>
                <w:sz w:val="16"/>
                <w:szCs w:val="16"/>
              </w:rPr>
              <w:t>metro</w:t>
            </w:r>
          </w:p>
        </w:tc>
        <w:tc>
          <w:tcPr>
            <w:tcW w:w="941" w:type="dxa"/>
            <w:tcBorders>
              <w:top w:val="nil"/>
              <w:left w:val="nil"/>
              <w:bottom w:val="single" w:sz="4" w:space="0" w:color="auto"/>
              <w:right w:val="single" w:sz="4" w:space="0" w:color="auto"/>
            </w:tcBorders>
            <w:shd w:val="clear" w:color="000000" w:fill="FFFFFF"/>
            <w:noWrap/>
            <w:vAlign w:val="center"/>
            <w:hideMark/>
          </w:tcPr>
          <w:p w:rsidR="00814811" w:rsidRPr="00814811" w:rsidRDefault="00814811">
            <w:pPr>
              <w:jc w:val="center"/>
              <w:rPr>
                <w:rFonts w:ascii="Century Gothic" w:hAnsi="Century Gothic" w:cs="Arial"/>
                <w:color w:val="000000"/>
                <w:sz w:val="16"/>
                <w:szCs w:val="16"/>
              </w:rPr>
            </w:pPr>
            <w:r w:rsidRPr="00814811">
              <w:rPr>
                <w:rFonts w:ascii="Century Gothic" w:hAnsi="Century Gothic" w:cs="Arial"/>
                <w:color w:val="000000"/>
                <w:sz w:val="16"/>
                <w:szCs w:val="16"/>
              </w:rPr>
              <w:t>200</w:t>
            </w:r>
          </w:p>
        </w:tc>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814811" w:rsidRPr="00814811" w:rsidRDefault="00814811">
            <w:pPr>
              <w:jc w:val="center"/>
              <w:rPr>
                <w:rFonts w:ascii="Century Gothic" w:hAnsi="Century Gothic" w:cs="Calibri"/>
                <w:color w:val="000000"/>
                <w:sz w:val="16"/>
                <w:szCs w:val="16"/>
              </w:rPr>
            </w:pPr>
            <w:r w:rsidRPr="00814811">
              <w:rPr>
                <w:rFonts w:ascii="Century Gothic" w:hAnsi="Century Gothic" w:cs="Calibri"/>
                <w:color w:val="000000"/>
                <w:sz w:val="16"/>
                <w:szCs w:val="16"/>
              </w:rPr>
              <w:t>$11.06</w:t>
            </w:r>
          </w:p>
        </w:tc>
        <w:tc>
          <w:tcPr>
            <w:tcW w:w="1134" w:type="dxa"/>
            <w:tcBorders>
              <w:top w:val="nil"/>
              <w:left w:val="nil"/>
              <w:bottom w:val="single" w:sz="4" w:space="0" w:color="auto"/>
              <w:right w:val="single" w:sz="8" w:space="0" w:color="auto"/>
            </w:tcBorders>
            <w:shd w:val="clear" w:color="auto" w:fill="auto"/>
            <w:noWrap/>
            <w:vAlign w:val="center"/>
            <w:hideMark/>
          </w:tcPr>
          <w:p w:rsidR="00814811" w:rsidRPr="00814811" w:rsidRDefault="00814811" w:rsidP="005E1705">
            <w:pPr>
              <w:jc w:val="right"/>
              <w:rPr>
                <w:rFonts w:ascii="Century Gothic" w:hAnsi="Century Gothic" w:cs="Calibri"/>
                <w:color w:val="000000"/>
                <w:sz w:val="16"/>
                <w:szCs w:val="16"/>
              </w:rPr>
            </w:pPr>
            <w:r w:rsidRPr="00814811">
              <w:rPr>
                <w:rFonts w:ascii="Century Gothic" w:hAnsi="Century Gothic" w:cs="Calibri"/>
                <w:color w:val="000000"/>
                <w:sz w:val="16"/>
                <w:szCs w:val="16"/>
              </w:rPr>
              <w:t>$2,212.00</w:t>
            </w:r>
          </w:p>
        </w:tc>
      </w:tr>
      <w:tr w:rsidR="00814811" w:rsidRPr="00814811" w:rsidTr="005E1705">
        <w:trPr>
          <w:trHeight w:val="117"/>
        </w:trPr>
        <w:tc>
          <w:tcPr>
            <w:tcW w:w="480" w:type="dxa"/>
            <w:tcBorders>
              <w:top w:val="nil"/>
              <w:left w:val="single" w:sz="8" w:space="0" w:color="auto"/>
              <w:bottom w:val="single" w:sz="4" w:space="0" w:color="auto"/>
              <w:right w:val="single" w:sz="4" w:space="0" w:color="auto"/>
            </w:tcBorders>
            <w:shd w:val="clear" w:color="000000" w:fill="FFFFFF"/>
            <w:noWrap/>
            <w:vAlign w:val="center"/>
            <w:hideMark/>
          </w:tcPr>
          <w:p w:rsidR="00814811" w:rsidRPr="00814811" w:rsidRDefault="00814811">
            <w:pPr>
              <w:jc w:val="center"/>
              <w:rPr>
                <w:rFonts w:ascii="Century Gothic" w:hAnsi="Century Gothic" w:cs="Arial"/>
                <w:color w:val="000000"/>
                <w:sz w:val="16"/>
                <w:szCs w:val="16"/>
              </w:rPr>
            </w:pPr>
            <w:r w:rsidRPr="00814811">
              <w:rPr>
                <w:rFonts w:ascii="Century Gothic" w:hAnsi="Century Gothic" w:cs="Arial"/>
                <w:color w:val="000000"/>
                <w:sz w:val="16"/>
                <w:szCs w:val="16"/>
              </w:rPr>
              <w:t>12</w:t>
            </w:r>
          </w:p>
        </w:tc>
        <w:tc>
          <w:tcPr>
            <w:tcW w:w="4389" w:type="dxa"/>
            <w:tcBorders>
              <w:top w:val="nil"/>
              <w:left w:val="nil"/>
              <w:bottom w:val="single" w:sz="4" w:space="0" w:color="auto"/>
              <w:right w:val="single" w:sz="4" w:space="0" w:color="auto"/>
            </w:tcBorders>
            <w:shd w:val="clear" w:color="000000" w:fill="FFFFFF"/>
            <w:vAlign w:val="center"/>
            <w:hideMark/>
          </w:tcPr>
          <w:p w:rsidR="00814811" w:rsidRPr="00814811" w:rsidRDefault="00814811">
            <w:pPr>
              <w:rPr>
                <w:rFonts w:ascii="Century Gothic" w:hAnsi="Century Gothic" w:cs="Arial"/>
                <w:color w:val="000000"/>
                <w:sz w:val="16"/>
                <w:szCs w:val="16"/>
              </w:rPr>
            </w:pPr>
            <w:r w:rsidRPr="00814811">
              <w:rPr>
                <w:rFonts w:ascii="Century Gothic" w:hAnsi="Century Gothic" w:cs="Arial"/>
                <w:color w:val="000000"/>
                <w:sz w:val="16"/>
                <w:szCs w:val="16"/>
              </w:rPr>
              <w:t>Cable forro plástico THHN Nº 500 MCM, color negro</w:t>
            </w:r>
          </w:p>
        </w:tc>
        <w:tc>
          <w:tcPr>
            <w:tcW w:w="1009" w:type="dxa"/>
            <w:tcBorders>
              <w:top w:val="nil"/>
              <w:left w:val="nil"/>
              <w:bottom w:val="single" w:sz="4" w:space="0" w:color="auto"/>
              <w:right w:val="single" w:sz="4" w:space="0" w:color="auto"/>
            </w:tcBorders>
            <w:shd w:val="clear" w:color="000000" w:fill="FFFFFF"/>
            <w:vAlign w:val="center"/>
            <w:hideMark/>
          </w:tcPr>
          <w:p w:rsidR="00814811" w:rsidRPr="00814811" w:rsidRDefault="00814811">
            <w:pPr>
              <w:jc w:val="center"/>
              <w:rPr>
                <w:rFonts w:ascii="Century Gothic" w:hAnsi="Century Gothic" w:cs="Arial"/>
                <w:color w:val="000000"/>
                <w:sz w:val="16"/>
                <w:szCs w:val="16"/>
              </w:rPr>
            </w:pPr>
            <w:r w:rsidRPr="00814811">
              <w:rPr>
                <w:rFonts w:ascii="Century Gothic" w:hAnsi="Century Gothic" w:cs="Arial"/>
                <w:color w:val="000000"/>
                <w:sz w:val="16"/>
                <w:szCs w:val="16"/>
              </w:rPr>
              <w:t>metro</w:t>
            </w:r>
          </w:p>
        </w:tc>
        <w:tc>
          <w:tcPr>
            <w:tcW w:w="941" w:type="dxa"/>
            <w:tcBorders>
              <w:top w:val="nil"/>
              <w:left w:val="nil"/>
              <w:bottom w:val="single" w:sz="4" w:space="0" w:color="auto"/>
              <w:right w:val="single" w:sz="4" w:space="0" w:color="auto"/>
            </w:tcBorders>
            <w:shd w:val="clear" w:color="000000" w:fill="FFFFFF"/>
            <w:noWrap/>
            <w:vAlign w:val="center"/>
            <w:hideMark/>
          </w:tcPr>
          <w:p w:rsidR="00814811" w:rsidRPr="00814811" w:rsidRDefault="00814811">
            <w:pPr>
              <w:jc w:val="center"/>
              <w:rPr>
                <w:rFonts w:ascii="Century Gothic" w:hAnsi="Century Gothic" w:cs="Arial"/>
                <w:color w:val="000000"/>
                <w:sz w:val="16"/>
                <w:szCs w:val="16"/>
              </w:rPr>
            </w:pPr>
            <w:r w:rsidRPr="00814811">
              <w:rPr>
                <w:rFonts w:ascii="Century Gothic" w:hAnsi="Century Gothic" w:cs="Arial"/>
                <w:color w:val="000000"/>
                <w:sz w:val="16"/>
                <w:szCs w:val="16"/>
              </w:rPr>
              <w:t>200</w:t>
            </w:r>
          </w:p>
        </w:tc>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814811" w:rsidRPr="00814811" w:rsidRDefault="00814811">
            <w:pPr>
              <w:jc w:val="center"/>
              <w:rPr>
                <w:rFonts w:ascii="Century Gothic" w:hAnsi="Century Gothic" w:cs="Calibri"/>
                <w:color w:val="000000"/>
                <w:sz w:val="16"/>
                <w:szCs w:val="16"/>
              </w:rPr>
            </w:pPr>
            <w:r w:rsidRPr="00814811">
              <w:rPr>
                <w:rFonts w:ascii="Century Gothic" w:hAnsi="Century Gothic" w:cs="Calibri"/>
                <w:color w:val="000000"/>
                <w:sz w:val="16"/>
                <w:szCs w:val="16"/>
              </w:rPr>
              <w:t>$21.91</w:t>
            </w:r>
          </w:p>
        </w:tc>
        <w:tc>
          <w:tcPr>
            <w:tcW w:w="1134" w:type="dxa"/>
            <w:tcBorders>
              <w:top w:val="nil"/>
              <w:left w:val="nil"/>
              <w:bottom w:val="single" w:sz="4" w:space="0" w:color="auto"/>
              <w:right w:val="single" w:sz="8" w:space="0" w:color="auto"/>
            </w:tcBorders>
            <w:shd w:val="clear" w:color="auto" w:fill="auto"/>
            <w:noWrap/>
            <w:vAlign w:val="center"/>
            <w:hideMark/>
          </w:tcPr>
          <w:p w:rsidR="00814811" w:rsidRPr="00814811" w:rsidRDefault="00814811" w:rsidP="005E1705">
            <w:pPr>
              <w:jc w:val="right"/>
              <w:rPr>
                <w:rFonts w:ascii="Century Gothic" w:hAnsi="Century Gothic" w:cs="Calibri"/>
                <w:color w:val="000000"/>
                <w:sz w:val="16"/>
                <w:szCs w:val="16"/>
              </w:rPr>
            </w:pPr>
            <w:r w:rsidRPr="00814811">
              <w:rPr>
                <w:rFonts w:ascii="Century Gothic" w:hAnsi="Century Gothic" w:cs="Calibri"/>
                <w:color w:val="000000"/>
                <w:sz w:val="16"/>
                <w:szCs w:val="16"/>
              </w:rPr>
              <w:t>$4,382.00</w:t>
            </w:r>
          </w:p>
        </w:tc>
      </w:tr>
      <w:tr w:rsidR="00814811" w:rsidRPr="00814811" w:rsidTr="005E1705">
        <w:trPr>
          <w:trHeight w:val="300"/>
        </w:trPr>
        <w:tc>
          <w:tcPr>
            <w:tcW w:w="480" w:type="dxa"/>
            <w:tcBorders>
              <w:top w:val="nil"/>
              <w:left w:val="single" w:sz="8" w:space="0" w:color="auto"/>
              <w:bottom w:val="single" w:sz="4" w:space="0" w:color="auto"/>
              <w:right w:val="single" w:sz="4" w:space="0" w:color="auto"/>
            </w:tcBorders>
            <w:shd w:val="clear" w:color="000000" w:fill="FFFFFF"/>
            <w:noWrap/>
            <w:vAlign w:val="center"/>
            <w:hideMark/>
          </w:tcPr>
          <w:p w:rsidR="00814811" w:rsidRPr="00814811" w:rsidRDefault="00814811">
            <w:pPr>
              <w:jc w:val="center"/>
              <w:rPr>
                <w:rFonts w:ascii="Century Gothic" w:hAnsi="Century Gothic" w:cs="Arial"/>
                <w:color w:val="000000"/>
                <w:sz w:val="16"/>
                <w:szCs w:val="16"/>
              </w:rPr>
            </w:pPr>
            <w:r w:rsidRPr="00814811">
              <w:rPr>
                <w:rFonts w:ascii="Century Gothic" w:hAnsi="Century Gothic" w:cs="Arial"/>
                <w:color w:val="000000"/>
                <w:sz w:val="16"/>
                <w:szCs w:val="16"/>
              </w:rPr>
              <w:t>13</w:t>
            </w:r>
          </w:p>
        </w:tc>
        <w:tc>
          <w:tcPr>
            <w:tcW w:w="4389" w:type="dxa"/>
            <w:tcBorders>
              <w:top w:val="nil"/>
              <w:left w:val="nil"/>
              <w:bottom w:val="single" w:sz="4" w:space="0" w:color="auto"/>
              <w:right w:val="single" w:sz="4" w:space="0" w:color="auto"/>
            </w:tcBorders>
            <w:shd w:val="clear" w:color="000000" w:fill="FFFFFF"/>
            <w:vAlign w:val="center"/>
            <w:hideMark/>
          </w:tcPr>
          <w:p w:rsidR="00814811" w:rsidRPr="00814811" w:rsidRDefault="00814811">
            <w:pPr>
              <w:rPr>
                <w:rFonts w:ascii="Century Gothic" w:hAnsi="Century Gothic" w:cs="Arial"/>
                <w:color w:val="000000"/>
                <w:sz w:val="16"/>
                <w:szCs w:val="16"/>
              </w:rPr>
            </w:pPr>
            <w:r w:rsidRPr="00814811">
              <w:rPr>
                <w:rFonts w:ascii="Century Gothic" w:hAnsi="Century Gothic" w:cs="Arial"/>
                <w:color w:val="000000"/>
                <w:sz w:val="16"/>
                <w:szCs w:val="16"/>
              </w:rPr>
              <w:t>Cable TSJ Nº 3x16</w:t>
            </w:r>
          </w:p>
        </w:tc>
        <w:tc>
          <w:tcPr>
            <w:tcW w:w="1009" w:type="dxa"/>
            <w:tcBorders>
              <w:top w:val="nil"/>
              <w:left w:val="nil"/>
              <w:bottom w:val="single" w:sz="4" w:space="0" w:color="auto"/>
              <w:right w:val="single" w:sz="4" w:space="0" w:color="auto"/>
            </w:tcBorders>
            <w:shd w:val="clear" w:color="000000" w:fill="FFFFFF"/>
            <w:vAlign w:val="center"/>
            <w:hideMark/>
          </w:tcPr>
          <w:p w:rsidR="00814811" w:rsidRPr="00814811" w:rsidRDefault="00814811">
            <w:pPr>
              <w:jc w:val="center"/>
              <w:rPr>
                <w:rFonts w:ascii="Century Gothic" w:hAnsi="Century Gothic" w:cs="Arial"/>
                <w:color w:val="000000"/>
                <w:sz w:val="16"/>
                <w:szCs w:val="16"/>
              </w:rPr>
            </w:pPr>
            <w:r w:rsidRPr="00814811">
              <w:rPr>
                <w:rFonts w:ascii="Century Gothic" w:hAnsi="Century Gothic" w:cs="Arial"/>
                <w:color w:val="000000"/>
                <w:sz w:val="16"/>
                <w:szCs w:val="16"/>
              </w:rPr>
              <w:t>metro</w:t>
            </w:r>
          </w:p>
        </w:tc>
        <w:tc>
          <w:tcPr>
            <w:tcW w:w="941" w:type="dxa"/>
            <w:tcBorders>
              <w:top w:val="nil"/>
              <w:left w:val="nil"/>
              <w:bottom w:val="single" w:sz="4" w:space="0" w:color="auto"/>
              <w:right w:val="single" w:sz="4" w:space="0" w:color="auto"/>
            </w:tcBorders>
            <w:shd w:val="clear" w:color="000000" w:fill="FFFFFF"/>
            <w:noWrap/>
            <w:vAlign w:val="center"/>
            <w:hideMark/>
          </w:tcPr>
          <w:p w:rsidR="00814811" w:rsidRPr="00814811" w:rsidRDefault="00814811">
            <w:pPr>
              <w:jc w:val="center"/>
              <w:rPr>
                <w:rFonts w:ascii="Century Gothic" w:hAnsi="Century Gothic" w:cs="Arial"/>
                <w:color w:val="000000"/>
                <w:sz w:val="16"/>
                <w:szCs w:val="16"/>
              </w:rPr>
            </w:pPr>
            <w:r w:rsidRPr="00814811">
              <w:rPr>
                <w:rFonts w:ascii="Century Gothic" w:hAnsi="Century Gothic" w:cs="Arial"/>
                <w:color w:val="000000"/>
                <w:sz w:val="16"/>
                <w:szCs w:val="16"/>
              </w:rPr>
              <w:t>4000</w:t>
            </w:r>
          </w:p>
        </w:tc>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814811" w:rsidRPr="00814811" w:rsidRDefault="00814811">
            <w:pPr>
              <w:jc w:val="center"/>
              <w:rPr>
                <w:rFonts w:ascii="Century Gothic" w:hAnsi="Century Gothic" w:cs="Calibri"/>
                <w:color w:val="000000"/>
                <w:sz w:val="16"/>
                <w:szCs w:val="16"/>
              </w:rPr>
            </w:pPr>
            <w:r w:rsidRPr="00814811">
              <w:rPr>
                <w:rFonts w:ascii="Century Gothic" w:hAnsi="Century Gothic" w:cs="Calibri"/>
                <w:color w:val="000000"/>
                <w:sz w:val="16"/>
                <w:szCs w:val="16"/>
              </w:rPr>
              <w:t>$0.53</w:t>
            </w:r>
          </w:p>
        </w:tc>
        <w:tc>
          <w:tcPr>
            <w:tcW w:w="1134" w:type="dxa"/>
            <w:tcBorders>
              <w:top w:val="nil"/>
              <w:left w:val="nil"/>
              <w:bottom w:val="single" w:sz="4" w:space="0" w:color="auto"/>
              <w:right w:val="single" w:sz="8" w:space="0" w:color="auto"/>
            </w:tcBorders>
            <w:shd w:val="clear" w:color="auto" w:fill="auto"/>
            <w:noWrap/>
            <w:vAlign w:val="center"/>
            <w:hideMark/>
          </w:tcPr>
          <w:p w:rsidR="00814811" w:rsidRPr="00814811" w:rsidRDefault="00814811" w:rsidP="005E1705">
            <w:pPr>
              <w:jc w:val="right"/>
              <w:rPr>
                <w:rFonts w:ascii="Century Gothic" w:hAnsi="Century Gothic" w:cs="Calibri"/>
                <w:color w:val="000000"/>
                <w:sz w:val="16"/>
                <w:szCs w:val="16"/>
              </w:rPr>
            </w:pPr>
            <w:r w:rsidRPr="00814811">
              <w:rPr>
                <w:rFonts w:ascii="Century Gothic" w:hAnsi="Century Gothic" w:cs="Calibri"/>
                <w:color w:val="000000"/>
                <w:sz w:val="16"/>
                <w:szCs w:val="16"/>
              </w:rPr>
              <w:t>$2,120.00</w:t>
            </w:r>
          </w:p>
        </w:tc>
      </w:tr>
      <w:tr w:rsidR="00814811" w:rsidRPr="00814811" w:rsidTr="005E1705">
        <w:trPr>
          <w:trHeight w:val="300"/>
        </w:trPr>
        <w:tc>
          <w:tcPr>
            <w:tcW w:w="480" w:type="dxa"/>
            <w:tcBorders>
              <w:top w:val="nil"/>
              <w:left w:val="single" w:sz="8" w:space="0" w:color="auto"/>
              <w:bottom w:val="single" w:sz="4" w:space="0" w:color="auto"/>
              <w:right w:val="single" w:sz="4" w:space="0" w:color="auto"/>
            </w:tcBorders>
            <w:shd w:val="clear" w:color="000000" w:fill="FFFFFF"/>
            <w:noWrap/>
            <w:vAlign w:val="center"/>
            <w:hideMark/>
          </w:tcPr>
          <w:p w:rsidR="00814811" w:rsidRPr="00814811" w:rsidRDefault="00814811">
            <w:pPr>
              <w:jc w:val="center"/>
              <w:rPr>
                <w:rFonts w:ascii="Century Gothic" w:hAnsi="Century Gothic" w:cs="Arial"/>
                <w:color w:val="000000"/>
                <w:sz w:val="16"/>
                <w:szCs w:val="16"/>
              </w:rPr>
            </w:pPr>
            <w:r w:rsidRPr="00814811">
              <w:rPr>
                <w:rFonts w:ascii="Century Gothic" w:hAnsi="Century Gothic" w:cs="Arial"/>
                <w:color w:val="000000"/>
                <w:sz w:val="16"/>
                <w:szCs w:val="16"/>
              </w:rPr>
              <w:t>14</w:t>
            </w:r>
          </w:p>
        </w:tc>
        <w:tc>
          <w:tcPr>
            <w:tcW w:w="4389" w:type="dxa"/>
            <w:tcBorders>
              <w:top w:val="nil"/>
              <w:left w:val="nil"/>
              <w:bottom w:val="single" w:sz="4" w:space="0" w:color="auto"/>
              <w:right w:val="single" w:sz="4" w:space="0" w:color="auto"/>
            </w:tcBorders>
            <w:shd w:val="clear" w:color="000000" w:fill="FFFFFF"/>
            <w:vAlign w:val="center"/>
            <w:hideMark/>
          </w:tcPr>
          <w:p w:rsidR="00814811" w:rsidRPr="00814811" w:rsidRDefault="00814811">
            <w:pPr>
              <w:rPr>
                <w:rFonts w:ascii="Century Gothic" w:hAnsi="Century Gothic" w:cs="Arial"/>
                <w:color w:val="000000"/>
                <w:sz w:val="16"/>
                <w:szCs w:val="16"/>
              </w:rPr>
            </w:pPr>
            <w:r w:rsidRPr="00814811">
              <w:rPr>
                <w:rFonts w:ascii="Century Gothic" w:hAnsi="Century Gothic" w:cs="Arial"/>
                <w:color w:val="000000"/>
                <w:sz w:val="16"/>
                <w:szCs w:val="16"/>
              </w:rPr>
              <w:t>Cable forro plástico TFF calibre Nº 16</w:t>
            </w:r>
          </w:p>
        </w:tc>
        <w:tc>
          <w:tcPr>
            <w:tcW w:w="1009" w:type="dxa"/>
            <w:tcBorders>
              <w:top w:val="nil"/>
              <w:left w:val="nil"/>
              <w:bottom w:val="single" w:sz="4" w:space="0" w:color="auto"/>
              <w:right w:val="single" w:sz="4" w:space="0" w:color="auto"/>
            </w:tcBorders>
            <w:shd w:val="clear" w:color="000000" w:fill="FFFFFF"/>
            <w:vAlign w:val="center"/>
            <w:hideMark/>
          </w:tcPr>
          <w:p w:rsidR="00814811" w:rsidRPr="00814811" w:rsidRDefault="00814811">
            <w:pPr>
              <w:jc w:val="center"/>
              <w:rPr>
                <w:rFonts w:ascii="Century Gothic" w:hAnsi="Century Gothic" w:cs="Arial"/>
                <w:color w:val="000000"/>
                <w:sz w:val="16"/>
                <w:szCs w:val="16"/>
              </w:rPr>
            </w:pPr>
            <w:r w:rsidRPr="00814811">
              <w:rPr>
                <w:rFonts w:ascii="Century Gothic" w:hAnsi="Century Gothic" w:cs="Arial"/>
                <w:color w:val="000000"/>
                <w:sz w:val="16"/>
                <w:szCs w:val="16"/>
              </w:rPr>
              <w:t>metro</w:t>
            </w:r>
          </w:p>
        </w:tc>
        <w:tc>
          <w:tcPr>
            <w:tcW w:w="941" w:type="dxa"/>
            <w:tcBorders>
              <w:top w:val="nil"/>
              <w:left w:val="nil"/>
              <w:bottom w:val="single" w:sz="4" w:space="0" w:color="auto"/>
              <w:right w:val="single" w:sz="4" w:space="0" w:color="auto"/>
            </w:tcBorders>
            <w:shd w:val="clear" w:color="000000" w:fill="FFFFFF"/>
            <w:noWrap/>
            <w:vAlign w:val="center"/>
            <w:hideMark/>
          </w:tcPr>
          <w:p w:rsidR="00814811" w:rsidRPr="00814811" w:rsidRDefault="00814811">
            <w:pPr>
              <w:jc w:val="center"/>
              <w:rPr>
                <w:rFonts w:ascii="Century Gothic" w:hAnsi="Century Gothic" w:cs="Arial"/>
                <w:color w:val="000000"/>
                <w:sz w:val="16"/>
                <w:szCs w:val="16"/>
              </w:rPr>
            </w:pPr>
            <w:r w:rsidRPr="00814811">
              <w:rPr>
                <w:rFonts w:ascii="Century Gothic" w:hAnsi="Century Gothic" w:cs="Arial"/>
                <w:color w:val="000000"/>
                <w:sz w:val="16"/>
                <w:szCs w:val="16"/>
              </w:rPr>
              <w:t>4000</w:t>
            </w:r>
          </w:p>
        </w:tc>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814811" w:rsidRPr="00814811" w:rsidRDefault="00814811">
            <w:pPr>
              <w:jc w:val="center"/>
              <w:rPr>
                <w:rFonts w:ascii="Century Gothic" w:hAnsi="Century Gothic" w:cs="Calibri"/>
                <w:color w:val="000000"/>
                <w:sz w:val="16"/>
                <w:szCs w:val="16"/>
              </w:rPr>
            </w:pPr>
            <w:r w:rsidRPr="00814811">
              <w:rPr>
                <w:rFonts w:ascii="Century Gothic" w:hAnsi="Century Gothic" w:cs="Calibri"/>
                <w:color w:val="000000"/>
                <w:sz w:val="16"/>
                <w:szCs w:val="16"/>
              </w:rPr>
              <w:t>$0.14</w:t>
            </w:r>
          </w:p>
        </w:tc>
        <w:tc>
          <w:tcPr>
            <w:tcW w:w="1134" w:type="dxa"/>
            <w:tcBorders>
              <w:top w:val="nil"/>
              <w:left w:val="nil"/>
              <w:bottom w:val="single" w:sz="4" w:space="0" w:color="auto"/>
              <w:right w:val="single" w:sz="8" w:space="0" w:color="auto"/>
            </w:tcBorders>
            <w:shd w:val="clear" w:color="auto" w:fill="auto"/>
            <w:noWrap/>
            <w:vAlign w:val="center"/>
            <w:hideMark/>
          </w:tcPr>
          <w:p w:rsidR="00814811" w:rsidRPr="00814811" w:rsidRDefault="00814811" w:rsidP="005E1705">
            <w:pPr>
              <w:jc w:val="right"/>
              <w:rPr>
                <w:rFonts w:ascii="Century Gothic" w:hAnsi="Century Gothic" w:cs="Calibri"/>
                <w:color w:val="000000"/>
                <w:sz w:val="16"/>
                <w:szCs w:val="16"/>
              </w:rPr>
            </w:pPr>
            <w:r w:rsidRPr="00814811">
              <w:rPr>
                <w:rFonts w:ascii="Century Gothic" w:hAnsi="Century Gothic" w:cs="Calibri"/>
                <w:color w:val="000000"/>
                <w:sz w:val="16"/>
                <w:szCs w:val="16"/>
              </w:rPr>
              <w:t>$560.00</w:t>
            </w:r>
          </w:p>
        </w:tc>
      </w:tr>
      <w:tr w:rsidR="00814811" w:rsidRPr="00814811" w:rsidTr="005E1705">
        <w:trPr>
          <w:trHeight w:val="300"/>
        </w:trPr>
        <w:tc>
          <w:tcPr>
            <w:tcW w:w="480" w:type="dxa"/>
            <w:tcBorders>
              <w:top w:val="nil"/>
              <w:left w:val="single" w:sz="8" w:space="0" w:color="auto"/>
              <w:bottom w:val="single" w:sz="4" w:space="0" w:color="auto"/>
              <w:right w:val="single" w:sz="4" w:space="0" w:color="auto"/>
            </w:tcBorders>
            <w:shd w:val="clear" w:color="000000" w:fill="FFFFFF"/>
            <w:noWrap/>
            <w:vAlign w:val="center"/>
            <w:hideMark/>
          </w:tcPr>
          <w:p w:rsidR="00814811" w:rsidRPr="00814811" w:rsidRDefault="00814811">
            <w:pPr>
              <w:jc w:val="center"/>
              <w:rPr>
                <w:rFonts w:ascii="Century Gothic" w:hAnsi="Century Gothic" w:cs="Arial"/>
                <w:color w:val="000000"/>
                <w:sz w:val="16"/>
                <w:szCs w:val="16"/>
              </w:rPr>
            </w:pPr>
            <w:r w:rsidRPr="00814811">
              <w:rPr>
                <w:rFonts w:ascii="Century Gothic" w:hAnsi="Century Gothic" w:cs="Arial"/>
                <w:color w:val="000000"/>
                <w:sz w:val="16"/>
                <w:szCs w:val="16"/>
              </w:rPr>
              <w:t>15</w:t>
            </w:r>
          </w:p>
        </w:tc>
        <w:tc>
          <w:tcPr>
            <w:tcW w:w="4389" w:type="dxa"/>
            <w:tcBorders>
              <w:top w:val="nil"/>
              <w:left w:val="nil"/>
              <w:bottom w:val="single" w:sz="4" w:space="0" w:color="auto"/>
              <w:right w:val="single" w:sz="4" w:space="0" w:color="auto"/>
            </w:tcBorders>
            <w:shd w:val="clear" w:color="000000" w:fill="FFFFFF"/>
            <w:noWrap/>
            <w:vAlign w:val="center"/>
            <w:hideMark/>
          </w:tcPr>
          <w:p w:rsidR="00814811" w:rsidRPr="00814811" w:rsidRDefault="00814811">
            <w:pPr>
              <w:rPr>
                <w:rFonts w:ascii="Century Gothic" w:hAnsi="Century Gothic" w:cs="Arial"/>
                <w:color w:val="000000"/>
                <w:sz w:val="16"/>
                <w:szCs w:val="16"/>
              </w:rPr>
            </w:pPr>
            <w:r w:rsidRPr="00814811">
              <w:rPr>
                <w:rFonts w:ascii="Century Gothic" w:hAnsi="Century Gothic" w:cs="Arial"/>
                <w:color w:val="000000"/>
                <w:sz w:val="16"/>
                <w:szCs w:val="16"/>
              </w:rPr>
              <w:t xml:space="preserve">Cable tipo WP Nº 6 AWG </w:t>
            </w:r>
          </w:p>
        </w:tc>
        <w:tc>
          <w:tcPr>
            <w:tcW w:w="1009" w:type="dxa"/>
            <w:tcBorders>
              <w:top w:val="nil"/>
              <w:left w:val="nil"/>
              <w:bottom w:val="single" w:sz="4" w:space="0" w:color="auto"/>
              <w:right w:val="single" w:sz="4" w:space="0" w:color="auto"/>
            </w:tcBorders>
            <w:shd w:val="clear" w:color="000000" w:fill="FFFFFF"/>
            <w:noWrap/>
            <w:vAlign w:val="center"/>
            <w:hideMark/>
          </w:tcPr>
          <w:p w:rsidR="00814811" w:rsidRPr="00814811" w:rsidRDefault="00814811">
            <w:pPr>
              <w:jc w:val="center"/>
              <w:rPr>
                <w:rFonts w:ascii="Century Gothic" w:hAnsi="Century Gothic" w:cs="Arial"/>
                <w:color w:val="000000"/>
                <w:sz w:val="16"/>
                <w:szCs w:val="16"/>
              </w:rPr>
            </w:pPr>
            <w:r w:rsidRPr="00814811">
              <w:rPr>
                <w:rFonts w:ascii="Century Gothic" w:hAnsi="Century Gothic" w:cs="Arial"/>
                <w:color w:val="000000"/>
                <w:sz w:val="16"/>
                <w:szCs w:val="16"/>
              </w:rPr>
              <w:t>metro</w:t>
            </w:r>
          </w:p>
        </w:tc>
        <w:tc>
          <w:tcPr>
            <w:tcW w:w="941" w:type="dxa"/>
            <w:tcBorders>
              <w:top w:val="nil"/>
              <w:left w:val="nil"/>
              <w:bottom w:val="single" w:sz="4" w:space="0" w:color="auto"/>
              <w:right w:val="single" w:sz="4" w:space="0" w:color="auto"/>
            </w:tcBorders>
            <w:shd w:val="clear" w:color="000000" w:fill="FFFFFF"/>
            <w:noWrap/>
            <w:vAlign w:val="center"/>
            <w:hideMark/>
          </w:tcPr>
          <w:p w:rsidR="00814811" w:rsidRPr="00814811" w:rsidRDefault="00814811">
            <w:pPr>
              <w:jc w:val="center"/>
              <w:rPr>
                <w:rFonts w:ascii="Century Gothic" w:hAnsi="Century Gothic" w:cs="Arial"/>
                <w:color w:val="000000"/>
                <w:sz w:val="16"/>
                <w:szCs w:val="16"/>
              </w:rPr>
            </w:pPr>
            <w:r w:rsidRPr="00814811">
              <w:rPr>
                <w:rFonts w:ascii="Century Gothic" w:hAnsi="Century Gothic" w:cs="Arial"/>
                <w:color w:val="000000"/>
                <w:sz w:val="16"/>
                <w:szCs w:val="16"/>
              </w:rPr>
              <w:t>100</w:t>
            </w:r>
          </w:p>
        </w:tc>
        <w:tc>
          <w:tcPr>
            <w:tcW w:w="1276" w:type="dxa"/>
            <w:tcBorders>
              <w:top w:val="nil"/>
              <w:left w:val="single" w:sz="8" w:space="0" w:color="auto"/>
              <w:bottom w:val="single" w:sz="4" w:space="0" w:color="auto"/>
              <w:right w:val="single" w:sz="4" w:space="0" w:color="auto"/>
            </w:tcBorders>
            <w:shd w:val="clear" w:color="auto" w:fill="auto"/>
            <w:noWrap/>
            <w:vAlign w:val="center"/>
            <w:hideMark/>
          </w:tcPr>
          <w:p w:rsidR="00814811" w:rsidRPr="00814811" w:rsidRDefault="00814811">
            <w:pPr>
              <w:jc w:val="center"/>
              <w:rPr>
                <w:rFonts w:ascii="Century Gothic" w:hAnsi="Century Gothic" w:cs="Calibri"/>
                <w:color w:val="000000"/>
                <w:sz w:val="16"/>
                <w:szCs w:val="16"/>
              </w:rPr>
            </w:pPr>
            <w:r w:rsidRPr="00814811">
              <w:rPr>
                <w:rFonts w:ascii="Century Gothic" w:hAnsi="Century Gothic" w:cs="Calibri"/>
                <w:color w:val="000000"/>
                <w:sz w:val="16"/>
                <w:szCs w:val="16"/>
              </w:rPr>
              <w:t>$0.21</w:t>
            </w:r>
          </w:p>
        </w:tc>
        <w:tc>
          <w:tcPr>
            <w:tcW w:w="1134" w:type="dxa"/>
            <w:tcBorders>
              <w:top w:val="nil"/>
              <w:left w:val="nil"/>
              <w:bottom w:val="single" w:sz="4" w:space="0" w:color="auto"/>
              <w:right w:val="single" w:sz="8" w:space="0" w:color="auto"/>
            </w:tcBorders>
            <w:shd w:val="clear" w:color="auto" w:fill="auto"/>
            <w:noWrap/>
            <w:vAlign w:val="center"/>
            <w:hideMark/>
          </w:tcPr>
          <w:p w:rsidR="00814811" w:rsidRPr="00814811" w:rsidRDefault="00814811" w:rsidP="005E1705">
            <w:pPr>
              <w:jc w:val="right"/>
              <w:rPr>
                <w:rFonts w:ascii="Century Gothic" w:hAnsi="Century Gothic" w:cs="Calibri"/>
                <w:color w:val="000000"/>
                <w:sz w:val="16"/>
                <w:szCs w:val="16"/>
              </w:rPr>
            </w:pPr>
            <w:r w:rsidRPr="00814811">
              <w:rPr>
                <w:rFonts w:ascii="Century Gothic" w:hAnsi="Century Gothic" w:cs="Calibri"/>
                <w:color w:val="000000"/>
                <w:sz w:val="16"/>
                <w:szCs w:val="16"/>
              </w:rPr>
              <w:t>$21.00</w:t>
            </w:r>
          </w:p>
        </w:tc>
      </w:tr>
      <w:tr w:rsidR="00814811" w:rsidRPr="00814811" w:rsidTr="005E1705">
        <w:trPr>
          <w:trHeight w:val="213"/>
        </w:trPr>
        <w:tc>
          <w:tcPr>
            <w:tcW w:w="480" w:type="dxa"/>
            <w:tcBorders>
              <w:top w:val="nil"/>
              <w:left w:val="nil"/>
              <w:bottom w:val="nil"/>
              <w:right w:val="nil"/>
            </w:tcBorders>
            <w:shd w:val="clear" w:color="auto" w:fill="auto"/>
            <w:noWrap/>
            <w:vAlign w:val="center"/>
            <w:hideMark/>
          </w:tcPr>
          <w:p w:rsidR="00814811" w:rsidRPr="00814811" w:rsidRDefault="00814811">
            <w:pPr>
              <w:rPr>
                <w:rFonts w:ascii="Century Gothic" w:hAnsi="Century Gothic" w:cs="Calibri"/>
                <w:color w:val="000000"/>
                <w:sz w:val="16"/>
                <w:szCs w:val="16"/>
              </w:rPr>
            </w:pPr>
          </w:p>
        </w:tc>
        <w:tc>
          <w:tcPr>
            <w:tcW w:w="4389" w:type="dxa"/>
            <w:tcBorders>
              <w:top w:val="nil"/>
              <w:left w:val="nil"/>
              <w:bottom w:val="nil"/>
              <w:right w:val="nil"/>
            </w:tcBorders>
            <w:shd w:val="clear" w:color="auto" w:fill="auto"/>
            <w:noWrap/>
            <w:vAlign w:val="center"/>
            <w:hideMark/>
          </w:tcPr>
          <w:p w:rsidR="00814811" w:rsidRPr="00814811" w:rsidRDefault="00814811">
            <w:pPr>
              <w:rPr>
                <w:rFonts w:ascii="Century Gothic" w:hAnsi="Century Gothic" w:cs="Calibri"/>
                <w:color w:val="000000"/>
                <w:sz w:val="16"/>
                <w:szCs w:val="16"/>
              </w:rPr>
            </w:pPr>
          </w:p>
        </w:tc>
        <w:tc>
          <w:tcPr>
            <w:tcW w:w="1009" w:type="dxa"/>
            <w:tcBorders>
              <w:top w:val="nil"/>
              <w:left w:val="nil"/>
              <w:bottom w:val="nil"/>
              <w:right w:val="nil"/>
            </w:tcBorders>
            <w:shd w:val="clear" w:color="auto" w:fill="auto"/>
            <w:noWrap/>
            <w:vAlign w:val="center"/>
            <w:hideMark/>
          </w:tcPr>
          <w:p w:rsidR="00814811" w:rsidRPr="00814811" w:rsidRDefault="00814811">
            <w:pPr>
              <w:rPr>
                <w:rFonts w:ascii="Century Gothic" w:hAnsi="Century Gothic" w:cs="Calibri"/>
                <w:color w:val="000000"/>
                <w:sz w:val="16"/>
                <w:szCs w:val="16"/>
              </w:rPr>
            </w:pPr>
          </w:p>
        </w:tc>
        <w:tc>
          <w:tcPr>
            <w:tcW w:w="941" w:type="dxa"/>
            <w:tcBorders>
              <w:top w:val="nil"/>
              <w:left w:val="nil"/>
              <w:bottom w:val="nil"/>
              <w:right w:val="nil"/>
            </w:tcBorders>
            <w:shd w:val="clear" w:color="auto" w:fill="auto"/>
            <w:noWrap/>
            <w:vAlign w:val="center"/>
            <w:hideMark/>
          </w:tcPr>
          <w:p w:rsidR="00814811" w:rsidRPr="00814811" w:rsidRDefault="00814811">
            <w:pPr>
              <w:rPr>
                <w:rFonts w:ascii="Century Gothic" w:hAnsi="Century Gothic" w:cs="Calibri"/>
                <w:color w:val="000000"/>
                <w:sz w:val="16"/>
                <w:szCs w:val="16"/>
              </w:rPr>
            </w:pPr>
          </w:p>
        </w:tc>
        <w:tc>
          <w:tcPr>
            <w:tcW w:w="1276" w:type="dxa"/>
            <w:tcBorders>
              <w:top w:val="nil"/>
              <w:left w:val="single" w:sz="8" w:space="0" w:color="auto"/>
              <w:bottom w:val="single" w:sz="4" w:space="0" w:color="auto"/>
              <w:right w:val="single" w:sz="4" w:space="0" w:color="auto"/>
            </w:tcBorders>
            <w:shd w:val="clear" w:color="000000" w:fill="FFFFFF"/>
            <w:noWrap/>
            <w:vAlign w:val="center"/>
            <w:hideMark/>
          </w:tcPr>
          <w:p w:rsidR="00814811" w:rsidRPr="00814811" w:rsidRDefault="00814811">
            <w:pPr>
              <w:jc w:val="center"/>
              <w:rPr>
                <w:rFonts w:ascii="Century Gothic" w:hAnsi="Century Gothic" w:cs="Arial"/>
                <w:b/>
                <w:bCs/>
                <w:color w:val="000000"/>
                <w:sz w:val="16"/>
                <w:szCs w:val="16"/>
              </w:rPr>
            </w:pPr>
            <w:r w:rsidRPr="00814811">
              <w:rPr>
                <w:rFonts w:ascii="Century Gothic" w:hAnsi="Century Gothic" w:cs="Arial"/>
                <w:b/>
                <w:bCs/>
                <w:color w:val="000000"/>
                <w:sz w:val="16"/>
                <w:szCs w:val="16"/>
              </w:rPr>
              <w:t>SUB-TOTAL</w:t>
            </w:r>
          </w:p>
        </w:tc>
        <w:tc>
          <w:tcPr>
            <w:tcW w:w="1134" w:type="dxa"/>
            <w:tcBorders>
              <w:top w:val="nil"/>
              <w:left w:val="nil"/>
              <w:bottom w:val="single" w:sz="4" w:space="0" w:color="auto"/>
              <w:right w:val="single" w:sz="8" w:space="0" w:color="auto"/>
            </w:tcBorders>
            <w:shd w:val="clear" w:color="000000" w:fill="FFFFFF"/>
            <w:noWrap/>
            <w:vAlign w:val="center"/>
            <w:hideMark/>
          </w:tcPr>
          <w:p w:rsidR="00814811" w:rsidRPr="00814811" w:rsidRDefault="00814811" w:rsidP="005E1705">
            <w:pPr>
              <w:jc w:val="right"/>
              <w:rPr>
                <w:rFonts w:ascii="Century Gothic" w:hAnsi="Century Gothic" w:cs="Calibri"/>
                <w:color w:val="000000"/>
                <w:sz w:val="16"/>
                <w:szCs w:val="16"/>
              </w:rPr>
            </w:pPr>
            <w:r w:rsidRPr="00814811">
              <w:rPr>
                <w:rFonts w:ascii="Century Gothic" w:hAnsi="Century Gothic" w:cs="Calibri"/>
                <w:color w:val="000000"/>
                <w:sz w:val="16"/>
                <w:szCs w:val="16"/>
              </w:rPr>
              <w:t>$21,065.00</w:t>
            </w:r>
          </w:p>
        </w:tc>
      </w:tr>
      <w:tr w:rsidR="00814811" w:rsidRPr="00814811" w:rsidTr="005E1705">
        <w:trPr>
          <w:trHeight w:val="130"/>
        </w:trPr>
        <w:tc>
          <w:tcPr>
            <w:tcW w:w="480" w:type="dxa"/>
            <w:tcBorders>
              <w:top w:val="nil"/>
              <w:left w:val="nil"/>
              <w:bottom w:val="nil"/>
              <w:right w:val="nil"/>
            </w:tcBorders>
            <w:shd w:val="clear" w:color="auto" w:fill="auto"/>
            <w:noWrap/>
            <w:vAlign w:val="center"/>
            <w:hideMark/>
          </w:tcPr>
          <w:p w:rsidR="00814811" w:rsidRPr="00814811" w:rsidRDefault="00814811">
            <w:pPr>
              <w:rPr>
                <w:rFonts w:ascii="Century Gothic" w:hAnsi="Century Gothic" w:cs="Calibri"/>
                <w:color w:val="000000"/>
                <w:sz w:val="16"/>
                <w:szCs w:val="16"/>
              </w:rPr>
            </w:pPr>
          </w:p>
        </w:tc>
        <w:tc>
          <w:tcPr>
            <w:tcW w:w="4389" w:type="dxa"/>
            <w:tcBorders>
              <w:top w:val="nil"/>
              <w:left w:val="nil"/>
              <w:bottom w:val="nil"/>
              <w:right w:val="nil"/>
            </w:tcBorders>
            <w:shd w:val="clear" w:color="auto" w:fill="auto"/>
            <w:noWrap/>
            <w:vAlign w:val="center"/>
            <w:hideMark/>
          </w:tcPr>
          <w:p w:rsidR="00814811" w:rsidRPr="00814811" w:rsidRDefault="00814811">
            <w:pPr>
              <w:rPr>
                <w:rFonts w:ascii="Century Gothic" w:hAnsi="Century Gothic" w:cs="Calibri"/>
                <w:color w:val="000000"/>
                <w:sz w:val="16"/>
                <w:szCs w:val="16"/>
              </w:rPr>
            </w:pPr>
          </w:p>
        </w:tc>
        <w:tc>
          <w:tcPr>
            <w:tcW w:w="1009" w:type="dxa"/>
            <w:tcBorders>
              <w:top w:val="nil"/>
              <w:left w:val="nil"/>
              <w:bottom w:val="nil"/>
              <w:right w:val="nil"/>
            </w:tcBorders>
            <w:shd w:val="clear" w:color="auto" w:fill="auto"/>
            <w:noWrap/>
            <w:vAlign w:val="center"/>
            <w:hideMark/>
          </w:tcPr>
          <w:p w:rsidR="00814811" w:rsidRPr="00814811" w:rsidRDefault="00814811">
            <w:pPr>
              <w:rPr>
                <w:rFonts w:ascii="Century Gothic" w:hAnsi="Century Gothic" w:cs="Calibri"/>
                <w:color w:val="000000"/>
                <w:sz w:val="16"/>
                <w:szCs w:val="16"/>
              </w:rPr>
            </w:pPr>
          </w:p>
        </w:tc>
        <w:tc>
          <w:tcPr>
            <w:tcW w:w="941" w:type="dxa"/>
            <w:tcBorders>
              <w:top w:val="nil"/>
              <w:left w:val="nil"/>
              <w:bottom w:val="nil"/>
              <w:right w:val="nil"/>
            </w:tcBorders>
            <w:shd w:val="clear" w:color="auto" w:fill="auto"/>
            <w:noWrap/>
            <w:vAlign w:val="center"/>
            <w:hideMark/>
          </w:tcPr>
          <w:p w:rsidR="00814811" w:rsidRPr="00814811" w:rsidRDefault="00814811">
            <w:pPr>
              <w:rPr>
                <w:rFonts w:ascii="Century Gothic" w:hAnsi="Century Gothic" w:cs="Calibri"/>
                <w:color w:val="000000"/>
                <w:sz w:val="16"/>
                <w:szCs w:val="16"/>
              </w:rPr>
            </w:pPr>
          </w:p>
        </w:tc>
        <w:tc>
          <w:tcPr>
            <w:tcW w:w="1276" w:type="dxa"/>
            <w:tcBorders>
              <w:top w:val="nil"/>
              <w:left w:val="single" w:sz="8" w:space="0" w:color="auto"/>
              <w:bottom w:val="single" w:sz="4" w:space="0" w:color="auto"/>
              <w:right w:val="single" w:sz="4" w:space="0" w:color="auto"/>
            </w:tcBorders>
            <w:shd w:val="clear" w:color="000000" w:fill="FFFFFF"/>
            <w:noWrap/>
            <w:vAlign w:val="center"/>
            <w:hideMark/>
          </w:tcPr>
          <w:p w:rsidR="00814811" w:rsidRPr="00814811" w:rsidRDefault="00814811">
            <w:pPr>
              <w:jc w:val="center"/>
              <w:rPr>
                <w:rFonts w:ascii="Century Gothic" w:hAnsi="Century Gothic" w:cs="Arial"/>
                <w:b/>
                <w:bCs/>
                <w:color w:val="000000"/>
                <w:sz w:val="16"/>
                <w:szCs w:val="16"/>
              </w:rPr>
            </w:pPr>
            <w:r w:rsidRPr="00814811">
              <w:rPr>
                <w:rFonts w:ascii="Century Gothic" w:hAnsi="Century Gothic" w:cs="Arial"/>
                <w:b/>
                <w:bCs/>
                <w:color w:val="000000"/>
                <w:sz w:val="16"/>
                <w:szCs w:val="16"/>
              </w:rPr>
              <w:t>IVA</w:t>
            </w:r>
          </w:p>
        </w:tc>
        <w:tc>
          <w:tcPr>
            <w:tcW w:w="1134" w:type="dxa"/>
            <w:tcBorders>
              <w:top w:val="nil"/>
              <w:left w:val="nil"/>
              <w:bottom w:val="single" w:sz="4" w:space="0" w:color="auto"/>
              <w:right w:val="single" w:sz="8" w:space="0" w:color="auto"/>
            </w:tcBorders>
            <w:shd w:val="clear" w:color="000000" w:fill="FFFFFF"/>
            <w:noWrap/>
            <w:vAlign w:val="center"/>
            <w:hideMark/>
          </w:tcPr>
          <w:p w:rsidR="00814811" w:rsidRPr="00814811" w:rsidRDefault="00814811" w:rsidP="005E1705">
            <w:pPr>
              <w:jc w:val="right"/>
              <w:rPr>
                <w:rFonts w:ascii="Century Gothic" w:hAnsi="Century Gothic" w:cs="Arial"/>
                <w:color w:val="000000"/>
                <w:sz w:val="16"/>
                <w:szCs w:val="16"/>
              </w:rPr>
            </w:pPr>
            <w:r w:rsidRPr="00814811">
              <w:rPr>
                <w:rFonts w:ascii="Century Gothic" w:hAnsi="Century Gothic" w:cs="Arial"/>
                <w:color w:val="000000"/>
                <w:sz w:val="16"/>
                <w:szCs w:val="16"/>
              </w:rPr>
              <w:t>$2,738.45</w:t>
            </w:r>
          </w:p>
        </w:tc>
      </w:tr>
      <w:tr w:rsidR="00814811" w:rsidRPr="00814811" w:rsidTr="005E1705">
        <w:trPr>
          <w:trHeight w:val="204"/>
        </w:trPr>
        <w:tc>
          <w:tcPr>
            <w:tcW w:w="480" w:type="dxa"/>
            <w:tcBorders>
              <w:top w:val="nil"/>
              <w:left w:val="nil"/>
              <w:bottom w:val="nil"/>
              <w:right w:val="nil"/>
            </w:tcBorders>
            <w:shd w:val="clear" w:color="auto" w:fill="auto"/>
            <w:noWrap/>
            <w:vAlign w:val="center"/>
            <w:hideMark/>
          </w:tcPr>
          <w:p w:rsidR="00814811" w:rsidRPr="00814811" w:rsidRDefault="00814811">
            <w:pPr>
              <w:rPr>
                <w:rFonts w:ascii="Century Gothic" w:hAnsi="Century Gothic" w:cs="Calibri"/>
                <w:color w:val="000000"/>
                <w:sz w:val="16"/>
                <w:szCs w:val="16"/>
              </w:rPr>
            </w:pPr>
          </w:p>
        </w:tc>
        <w:tc>
          <w:tcPr>
            <w:tcW w:w="4389" w:type="dxa"/>
            <w:tcBorders>
              <w:top w:val="nil"/>
              <w:left w:val="nil"/>
              <w:bottom w:val="nil"/>
              <w:right w:val="nil"/>
            </w:tcBorders>
            <w:shd w:val="clear" w:color="auto" w:fill="auto"/>
            <w:noWrap/>
            <w:vAlign w:val="center"/>
            <w:hideMark/>
          </w:tcPr>
          <w:p w:rsidR="00814811" w:rsidRPr="00814811" w:rsidRDefault="00814811">
            <w:pPr>
              <w:rPr>
                <w:rFonts w:ascii="Century Gothic" w:hAnsi="Century Gothic" w:cs="Calibri"/>
                <w:color w:val="000000"/>
                <w:sz w:val="16"/>
                <w:szCs w:val="16"/>
              </w:rPr>
            </w:pPr>
          </w:p>
        </w:tc>
        <w:tc>
          <w:tcPr>
            <w:tcW w:w="1009" w:type="dxa"/>
            <w:tcBorders>
              <w:top w:val="nil"/>
              <w:left w:val="nil"/>
              <w:bottom w:val="nil"/>
              <w:right w:val="nil"/>
            </w:tcBorders>
            <w:shd w:val="clear" w:color="auto" w:fill="auto"/>
            <w:noWrap/>
            <w:vAlign w:val="center"/>
            <w:hideMark/>
          </w:tcPr>
          <w:p w:rsidR="00814811" w:rsidRPr="00814811" w:rsidRDefault="00814811">
            <w:pPr>
              <w:rPr>
                <w:rFonts w:ascii="Century Gothic" w:hAnsi="Century Gothic" w:cs="Calibri"/>
                <w:color w:val="000000"/>
                <w:sz w:val="16"/>
                <w:szCs w:val="16"/>
              </w:rPr>
            </w:pPr>
            <w:r w:rsidRPr="00814811">
              <w:rPr>
                <w:rFonts w:ascii="Century Gothic" w:hAnsi="Century Gothic" w:cs="Calibri"/>
                <w:color w:val="000000"/>
                <w:sz w:val="16"/>
                <w:szCs w:val="16"/>
              </w:rPr>
              <w:t xml:space="preserve"> </w:t>
            </w:r>
          </w:p>
        </w:tc>
        <w:tc>
          <w:tcPr>
            <w:tcW w:w="941" w:type="dxa"/>
            <w:tcBorders>
              <w:top w:val="nil"/>
              <w:left w:val="nil"/>
              <w:bottom w:val="nil"/>
              <w:right w:val="nil"/>
            </w:tcBorders>
            <w:shd w:val="clear" w:color="auto" w:fill="auto"/>
            <w:noWrap/>
            <w:vAlign w:val="center"/>
            <w:hideMark/>
          </w:tcPr>
          <w:p w:rsidR="00814811" w:rsidRPr="00814811" w:rsidRDefault="00814811">
            <w:pPr>
              <w:rPr>
                <w:rFonts w:ascii="Century Gothic" w:hAnsi="Century Gothic" w:cs="Calibri"/>
                <w:color w:val="000000"/>
                <w:sz w:val="16"/>
                <w:szCs w:val="16"/>
              </w:rPr>
            </w:pPr>
          </w:p>
        </w:tc>
        <w:tc>
          <w:tcPr>
            <w:tcW w:w="1276" w:type="dxa"/>
            <w:tcBorders>
              <w:top w:val="nil"/>
              <w:left w:val="single" w:sz="8" w:space="0" w:color="auto"/>
              <w:bottom w:val="single" w:sz="8" w:space="0" w:color="auto"/>
              <w:right w:val="single" w:sz="4" w:space="0" w:color="auto"/>
            </w:tcBorders>
            <w:shd w:val="clear" w:color="000000" w:fill="FFFFFF"/>
            <w:noWrap/>
            <w:vAlign w:val="center"/>
            <w:hideMark/>
          </w:tcPr>
          <w:p w:rsidR="00814811" w:rsidRPr="00814811" w:rsidRDefault="00814811">
            <w:pPr>
              <w:jc w:val="center"/>
              <w:rPr>
                <w:rFonts w:ascii="Century Gothic" w:hAnsi="Century Gothic" w:cs="Arial"/>
                <w:b/>
                <w:bCs/>
                <w:color w:val="000000"/>
                <w:sz w:val="16"/>
                <w:szCs w:val="16"/>
              </w:rPr>
            </w:pPr>
            <w:r w:rsidRPr="00814811">
              <w:rPr>
                <w:rFonts w:ascii="Century Gothic" w:hAnsi="Century Gothic" w:cs="Arial"/>
                <w:b/>
                <w:bCs/>
                <w:color w:val="000000"/>
                <w:sz w:val="16"/>
                <w:szCs w:val="16"/>
              </w:rPr>
              <w:t>TOTAL</w:t>
            </w:r>
          </w:p>
        </w:tc>
        <w:tc>
          <w:tcPr>
            <w:tcW w:w="1134" w:type="dxa"/>
            <w:tcBorders>
              <w:top w:val="nil"/>
              <w:left w:val="nil"/>
              <w:bottom w:val="single" w:sz="8" w:space="0" w:color="auto"/>
              <w:right w:val="single" w:sz="8" w:space="0" w:color="auto"/>
            </w:tcBorders>
            <w:shd w:val="clear" w:color="000000" w:fill="FFFFFF"/>
            <w:noWrap/>
            <w:vAlign w:val="center"/>
            <w:hideMark/>
          </w:tcPr>
          <w:p w:rsidR="00814811" w:rsidRPr="00814811" w:rsidRDefault="00814811" w:rsidP="005E1705">
            <w:pPr>
              <w:jc w:val="right"/>
              <w:rPr>
                <w:rFonts w:ascii="Century Gothic" w:hAnsi="Century Gothic" w:cs="Arial"/>
                <w:b/>
                <w:bCs/>
                <w:color w:val="000000"/>
                <w:sz w:val="16"/>
                <w:szCs w:val="16"/>
              </w:rPr>
            </w:pPr>
            <w:r w:rsidRPr="00814811">
              <w:rPr>
                <w:rFonts w:ascii="Century Gothic" w:hAnsi="Century Gothic" w:cs="Arial"/>
                <w:b/>
                <w:bCs/>
                <w:color w:val="000000"/>
                <w:sz w:val="16"/>
                <w:szCs w:val="16"/>
              </w:rPr>
              <w:t>$23,803.45</w:t>
            </w:r>
          </w:p>
        </w:tc>
      </w:tr>
    </w:tbl>
    <w:p w:rsidR="006B0459" w:rsidRDefault="006B0459" w:rsidP="007E5AC2">
      <w:pPr>
        <w:tabs>
          <w:tab w:val="left" w:pos="0"/>
        </w:tabs>
        <w:spacing w:line="360" w:lineRule="auto"/>
        <w:jc w:val="both"/>
        <w:rPr>
          <w:rFonts w:ascii="Century Gothic" w:hAnsi="Century Gothic" w:cs="Tahoma"/>
          <w:i/>
          <w:sz w:val="20"/>
          <w:szCs w:val="20"/>
        </w:rPr>
      </w:pPr>
    </w:p>
    <w:p w:rsidR="00431A6C" w:rsidRDefault="000F26DF" w:rsidP="007E5AC2">
      <w:pPr>
        <w:tabs>
          <w:tab w:val="left" w:pos="0"/>
        </w:tabs>
        <w:spacing w:line="360" w:lineRule="auto"/>
        <w:jc w:val="both"/>
        <w:rPr>
          <w:rFonts w:ascii="Century Gothic" w:hAnsi="Century Gothic" w:cs="Tahoma"/>
          <w:i/>
          <w:sz w:val="20"/>
          <w:szCs w:val="20"/>
        </w:rPr>
      </w:pPr>
      <w:r w:rsidRPr="00EC24BD">
        <w:rPr>
          <w:rFonts w:ascii="Century Gothic" w:hAnsi="Century Gothic" w:cs="Tahoma"/>
          <w:i/>
          <w:sz w:val="20"/>
          <w:szCs w:val="20"/>
        </w:rPr>
        <w:t xml:space="preserve">Todo lo cual será suministrado durante el plazo y en la forma establecida en el presente contrato. Para el efecto de garantizar el cumplimiento del objeto del contrato, la Institución contratante podrá realizar todas las gestiones de control en los aspectos material, técnico, financiero, legal y contable que razonablemente considere necesarias con la finalidad de salvaguardar los intereses que persigue. El  </w:t>
      </w:r>
      <w:r w:rsidR="00223AA6" w:rsidRPr="00EC24BD">
        <w:rPr>
          <w:rFonts w:ascii="Century Gothic" w:hAnsi="Century Gothic" w:cs="Tahoma"/>
          <w:i/>
          <w:sz w:val="20"/>
          <w:szCs w:val="20"/>
        </w:rPr>
        <w:t>Suministrante</w:t>
      </w:r>
      <w:r w:rsidRPr="00EC24BD">
        <w:rPr>
          <w:rFonts w:ascii="Century Gothic" w:hAnsi="Century Gothic" w:cs="Tahoma"/>
          <w:i/>
          <w:sz w:val="20"/>
          <w:szCs w:val="20"/>
        </w:rPr>
        <w:t xml:space="preserve"> garantiza que entregará el suministro adjudicado completamente nuevo y de la misma calidad, o de mejores especificaciones a las originalmente ofertadas. </w:t>
      </w:r>
      <w:r w:rsidR="00260057" w:rsidRPr="00EC24BD">
        <w:rPr>
          <w:rFonts w:ascii="Century Gothic" w:hAnsi="Century Gothic" w:cs="Tahoma"/>
          <w:b/>
          <w:i/>
          <w:sz w:val="20"/>
          <w:szCs w:val="20"/>
          <w:lang w:val="es-MX"/>
        </w:rPr>
        <w:t>ADMINISTRADOR DEL CONTRATO:</w:t>
      </w:r>
      <w:r w:rsidR="00260057" w:rsidRPr="00EC24BD">
        <w:rPr>
          <w:rFonts w:ascii="Century Gothic" w:hAnsi="Century Gothic" w:cs="Tahoma"/>
          <w:i/>
          <w:sz w:val="20"/>
          <w:szCs w:val="20"/>
          <w:lang w:val="es-MX"/>
        </w:rPr>
        <w:t xml:space="preserve"> </w:t>
      </w:r>
      <w:r w:rsidR="00C54AD9" w:rsidRPr="003D1CC8">
        <w:rPr>
          <w:rFonts w:ascii="Century Gothic" w:hAnsi="Century Gothic" w:cs="Arial"/>
          <w:i/>
          <w:sz w:val="20"/>
          <w:szCs w:val="20"/>
          <w:lang w:val="es-MX"/>
        </w:rPr>
        <w:t xml:space="preserve">La administración del presente </w:t>
      </w:r>
      <w:r w:rsidR="00C54AD9" w:rsidRPr="003D1CC8">
        <w:rPr>
          <w:rFonts w:ascii="Century Gothic" w:hAnsi="Century Gothic" w:cs="Arial"/>
          <w:i/>
          <w:sz w:val="20"/>
          <w:szCs w:val="20"/>
          <w:lang w:val="es-MX"/>
        </w:rPr>
        <w:lastRenderedPageBreak/>
        <w:t xml:space="preserve">Contrato por parte de ANDA, será de conformidad a lo Acordado por la Honorable Junta de Gobierno, mediante Acta Número </w:t>
      </w:r>
      <w:r w:rsidR="00596831">
        <w:rPr>
          <w:rFonts w:ascii="Century Gothic" w:hAnsi="Century Gothic" w:cs="Arial"/>
          <w:i/>
          <w:sz w:val="20"/>
          <w:szCs w:val="20"/>
          <w:lang w:val="es-MX"/>
        </w:rPr>
        <w:t>30</w:t>
      </w:r>
      <w:r w:rsidR="00C54AD9" w:rsidRPr="003D1CC8">
        <w:rPr>
          <w:rFonts w:ascii="Century Gothic" w:hAnsi="Century Gothic" w:cs="Arial"/>
          <w:i/>
          <w:sz w:val="20"/>
          <w:szCs w:val="20"/>
          <w:lang w:val="es-MX"/>
        </w:rPr>
        <w:t>, Acuerdo Número</w:t>
      </w:r>
      <w:r w:rsidR="00596831">
        <w:rPr>
          <w:rFonts w:ascii="Century Gothic" w:hAnsi="Century Gothic" w:cs="Arial"/>
          <w:i/>
          <w:sz w:val="20"/>
          <w:szCs w:val="20"/>
          <w:lang w:val="es-MX"/>
        </w:rPr>
        <w:t xml:space="preserve"> 4.1.4, de fecha veintitrés de junio del presente año</w:t>
      </w:r>
      <w:r w:rsidR="00C54AD9" w:rsidRPr="003D1CC8">
        <w:rPr>
          <w:rFonts w:ascii="Century Gothic" w:hAnsi="Century Gothic" w:cs="Arial"/>
          <w:i/>
          <w:sz w:val="20"/>
          <w:szCs w:val="20"/>
          <w:lang w:val="es-MX"/>
        </w:rPr>
        <w:t xml:space="preserve">, estará a cargo del </w:t>
      </w:r>
      <w:r w:rsidR="00641557">
        <w:rPr>
          <w:rFonts w:ascii="Century Gothic" w:hAnsi="Century Gothic" w:cs="Arial"/>
          <w:i/>
          <w:sz w:val="20"/>
          <w:szCs w:val="20"/>
          <w:lang w:val="es-MX"/>
        </w:rPr>
        <w:t>Gerente de Mantenimiento Electromecánico ingeniero Cristian Alberto Miranda García,</w:t>
      </w:r>
      <w:r w:rsidR="00C54AD9" w:rsidRPr="003D1CC8">
        <w:rPr>
          <w:rFonts w:ascii="Century Gothic" w:hAnsi="Century Gothic" w:cs="Arial"/>
          <w:i/>
          <w:sz w:val="20"/>
          <w:szCs w:val="20"/>
          <w:lang w:val="es-MX"/>
        </w:rPr>
        <w:t xml:space="preserve"> </w:t>
      </w:r>
      <w:r w:rsidR="00C54AD9" w:rsidRPr="003D1CC8">
        <w:rPr>
          <w:rFonts w:ascii="Century Gothic" w:hAnsi="Century Gothic" w:cstheme="minorHAnsi"/>
          <w:bCs/>
          <w:i/>
          <w:iCs/>
          <w:sz w:val="20"/>
          <w:szCs w:val="20"/>
          <w:lang w:val="es-MX"/>
        </w:rPr>
        <w:t>quien tendrá la responsabilidad de verificar que se cumplan todas las condiciones establecidas en este contrato y demás documentos contractuales</w:t>
      </w:r>
      <w:r w:rsidR="00260057" w:rsidRPr="00EC24BD">
        <w:rPr>
          <w:rFonts w:ascii="Century Gothic" w:hAnsi="Century Gothic" w:cs="Tahoma"/>
          <w:i/>
          <w:sz w:val="20"/>
          <w:szCs w:val="20"/>
          <w:lang w:val="es-MX"/>
        </w:rPr>
        <w:t>.</w:t>
      </w:r>
      <w:r w:rsidR="008C161B" w:rsidRPr="008C161B">
        <w:rPr>
          <w:rFonts w:ascii="Century Gothic" w:hAnsi="Century Gothic" w:cs="Tahoma"/>
          <w:b/>
          <w:i/>
          <w:sz w:val="20"/>
          <w:szCs w:val="20"/>
          <w:lang w:val="es-MX"/>
        </w:rPr>
        <w:t xml:space="preserve"> </w:t>
      </w:r>
      <w:r w:rsidR="000C04C7" w:rsidRPr="00EC24BD">
        <w:rPr>
          <w:rFonts w:ascii="Century Gothic" w:hAnsi="Century Gothic" w:cs="Tahoma"/>
          <w:b/>
          <w:i/>
          <w:sz w:val="20"/>
          <w:szCs w:val="20"/>
        </w:rPr>
        <w:t>SEGUNDA</w:t>
      </w:r>
      <w:r w:rsidR="000C04C7" w:rsidRPr="00EC24BD">
        <w:rPr>
          <w:rFonts w:ascii="Century Gothic" w:hAnsi="Century Gothic" w:cs="Tahoma"/>
          <w:i/>
          <w:sz w:val="20"/>
          <w:szCs w:val="20"/>
        </w:rPr>
        <w:t xml:space="preserve">: </w:t>
      </w:r>
      <w:r w:rsidR="000C04C7" w:rsidRPr="00EC24BD">
        <w:rPr>
          <w:rFonts w:ascii="Century Gothic" w:hAnsi="Century Gothic" w:cs="Tahoma"/>
          <w:b/>
          <w:i/>
          <w:sz w:val="20"/>
          <w:szCs w:val="20"/>
        </w:rPr>
        <w:t>DOCUMENTOS CONTRACTUALES</w:t>
      </w:r>
      <w:r w:rsidR="000C04C7" w:rsidRPr="00EC24BD">
        <w:rPr>
          <w:rFonts w:ascii="Century Gothic" w:hAnsi="Century Gothic" w:cs="Tahoma"/>
          <w:i/>
          <w:sz w:val="20"/>
          <w:szCs w:val="20"/>
        </w:rPr>
        <w:t xml:space="preserve">. Forman parte integral del presente contrato los documentos siguientes: </w:t>
      </w:r>
      <w:r w:rsidR="000C04C7" w:rsidRPr="00EC24BD">
        <w:rPr>
          <w:rFonts w:ascii="Century Gothic" w:hAnsi="Century Gothic" w:cs="Tahoma"/>
          <w:b/>
          <w:i/>
          <w:sz w:val="20"/>
          <w:szCs w:val="20"/>
        </w:rPr>
        <w:t>a)</w:t>
      </w:r>
      <w:r w:rsidR="000C04C7" w:rsidRPr="00EC24BD">
        <w:rPr>
          <w:rFonts w:ascii="Century Gothic" w:hAnsi="Century Gothic" w:cs="Tahoma"/>
          <w:i/>
          <w:sz w:val="20"/>
          <w:szCs w:val="20"/>
        </w:rPr>
        <w:t xml:space="preserve"> </w:t>
      </w:r>
      <w:r w:rsidR="00327D14" w:rsidRPr="00EC24BD">
        <w:rPr>
          <w:rFonts w:ascii="Century Gothic" w:hAnsi="Century Gothic" w:cs="Tahoma"/>
          <w:i/>
          <w:sz w:val="20"/>
          <w:szCs w:val="20"/>
        </w:rPr>
        <w:t xml:space="preserve">Los documentos de petición del suministro; </w:t>
      </w:r>
      <w:r w:rsidR="00327D14" w:rsidRPr="00EC24BD">
        <w:rPr>
          <w:rFonts w:ascii="Century Gothic" w:hAnsi="Century Gothic" w:cs="Tahoma"/>
          <w:b/>
          <w:i/>
          <w:sz w:val="20"/>
          <w:szCs w:val="20"/>
        </w:rPr>
        <w:t>b)</w:t>
      </w:r>
      <w:r w:rsidR="00327D14" w:rsidRPr="00EC24BD">
        <w:rPr>
          <w:rFonts w:ascii="Century Gothic" w:hAnsi="Century Gothic" w:cs="Tahoma"/>
          <w:i/>
          <w:sz w:val="20"/>
          <w:szCs w:val="20"/>
        </w:rPr>
        <w:t xml:space="preserve"> </w:t>
      </w:r>
      <w:r w:rsidR="000C04C7" w:rsidRPr="00EC24BD">
        <w:rPr>
          <w:rFonts w:ascii="Century Gothic" w:hAnsi="Century Gothic" w:cs="Tahoma"/>
          <w:i/>
          <w:sz w:val="20"/>
          <w:szCs w:val="20"/>
        </w:rPr>
        <w:t>Las bases de Licitación</w:t>
      </w:r>
      <w:r w:rsidR="00850BCC">
        <w:rPr>
          <w:rFonts w:ascii="Century Gothic" w:hAnsi="Century Gothic" w:cs="Tahoma"/>
          <w:i/>
          <w:sz w:val="20"/>
          <w:szCs w:val="20"/>
        </w:rPr>
        <w:t xml:space="preserve"> Pública</w:t>
      </w:r>
      <w:r w:rsidR="00850BCC" w:rsidRPr="00850BCC">
        <w:rPr>
          <w:rFonts w:ascii="Century Gothic" w:hAnsi="Century Gothic" w:cs="Tahoma"/>
          <w:i/>
          <w:sz w:val="20"/>
          <w:szCs w:val="20"/>
        </w:rPr>
        <w:t xml:space="preserve"> </w:t>
      </w:r>
      <w:r w:rsidR="00850BCC" w:rsidRPr="007E420C">
        <w:rPr>
          <w:rFonts w:ascii="Century Gothic" w:hAnsi="Century Gothic" w:cs="Tahoma"/>
          <w:b/>
          <w:i/>
          <w:sz w:val="20"/>
          <w:szCs w:val="20"/>
        </w:rPr>
        <w:t>LP-24/2016</w:t>
      </w:r>
      <w:r w:rsidR="00035370">
        <w:rPr>
          <w:rFonts w:ascii="Century Gothic" w:hAnsi="Century Gothic" w:cs="Tahoma"/>
          <w:i/>
          <w:sz w:val="20"/>
          <w:szCs w:val="20"/>
        </w:rPr>
        <w:t xml:space="preserve">, </w:t>
      </w:r>
      <w:r w:rsidR="00C11CEE" w:rsidRPr="00C11CEE">
        <w:rPr>
          <w:rFonts w:ascii="Century Gothic" w:hAnsi="Century Gothic" w:cs="Tahoma"/>
          <w:b/>
          <w:i/>
          <w:sz w:val="20"/>
          <w:szCs w:val="20"/>
        </w:rPr>
        <w:t>“SUMINISTRO DE MATERIALES Y REPUESTOS ELÉCTRICOS PARA LA INSTITUCION, AÑO 2016”</w:t>
      </w:r>
      <w:r w:rsidR="000C04C7" w:rsidRPr="00EC24BD">
        <w:rPr>
          <w:rFonts w:ascii="Century Gothic" w:hAnsi="Century Gothic" w:cs="Tahoma"/>
          <w:i/>
          <w:sz w:val="20"/>
          <w:szCs w:val="20"/>
        </w:rPr>
        <w:t>;</w:t>
      </w:r>
      <w:r w:rsidR="000C04C7" w:rsidRPr="00EC24BD">
        <w:rPr>
          <w:rFonts w:ascii="Century Gothic" w:hAnsi="Century Gothic" w:cs="Tahoma"/>
          <w:b/>
          <w:i/>
          <w:sz w:val="20"/>
          <w:szCs w:val="20"/>
        </w:rPr>
        <w:t xml:space="preserve">  </w:t>
      </w:r>
      <w:r w:rsidR="00327D14" w:rsidRPr="00EC24BD">
        <w:rPr>
          <w:rFonts w:ascii="Century Gothic" w:hAnsi="Century Gothic" w:cs="Tahoma"/>
          <w:b/>
          <w:i/>
          <w:sz w:val="20"/>
          <w:szCs w:val="20"/>
        </w:rPr>
        <w:t>c</w:t>
      </w:r>
      <w:r w:rsidR="000C04C7" w:rsidRPr="00EC24BD">
        <w:rPr>
          <w:rFonts w:ascii="Century Gothic" w:hAnsi="Century Gothic" w:cs="Tahoma"/>
          <w:b/>
          <w:i/>
          <w:sz w:val="20"/>
          <w:szCs w:val="20"/>
        </w:rPr>
        <w:t>)</w:t>
      </w:r>
      <w:r w:rsidR="000C04C7" w:rsidRPr="00EC24BD">
        <w:rPr>
          <w:rFonts w:ascii="Century Gothic" w:hAnsi="Century Gothic" w:cs="Tahoma"/>
          <w:i/>
          <w:sz w:val="20"/>
          <w:szCs w:val="20"/>
        </w:rPr>
        <w:t xml:space="preserve"> Las adendas a las bases </w:t>
      </w:r>
      <w:r w:rsidR="00D06D6E" w:rsidRPr="00EC24BD">
        <w:rPr>
          <w:rFonts w:ascii="Century Gothic" w:hAnsi="Century Gothic" w:cs="Tahoma"/>
          <w:i/>
          <w:sz w:val="20"/>
          <w:szCs w:val="20"/>
        </w:rPr>
        <w:t xml:space="preserve">de la licitación en su caso, </w:t>
      </w:r>
      <w:r w:rsidR="000C04C7" w:rsidRPr="00EC24BD">
        <w:rPr>
          <w:rFonts w:ascii="Century Gothic" w:hAnsi="Century Gothic" w:cs="Tahoma"/>
          <w:i/>
          <w:sz w:val="20"/>
          <w:szCs w:val="20"/>
        </w:rPr>
        <w:t xml:space="preserve">si las hubiese; </w:t>
      </w:r>
      <w:r w:rsidR="00327D14" w:rsidRPr="00EC24BD">
        <w:rPr>
          <w:rFonts w:ascii="Century Gothic" w:hAnsi="Century Gothic" w:cs="Tahoma"/>
          <w:b/>
          <w:i/>
          <w:sz w:val="20"/>
          <w:szCs w:val="20"/>
        </w:rPr>
        <w:t>d</w:t>
      </w:r>
      <w:r w:rsidR="000C04C7" w:rsidRPr="00EC24BD">
        <w:rPr>
          <w:rFonts w:ascii="Century Gothic" w:hAnsi="Century Gothic" w:cs="Tahoma"/>
          <w:b/>
          <w:i/>
          <w:sz w:val="20"/>
          <w:szCs w:val="20"/>
        </w:rPr>
        <w:t>)</w:t>
      </w:r>
      <w:r w:rsidR="000C04C7" w:rsidRPr="00EC24BD">
        <w:rPr>
          <w:rFonts w:ascii="Century Gothic" w:hAnsi="Century Gothic" w:cs="Tahoma"/>
          <w:i/>
          <w:sz w:val="20"/>
          <w:szCs w:val="20"/>
        </w:rPr>
        <w:t xml:space="preserve"> La oferta del </w:t>
      </w:r>
      <w:r w:rsidR="00223AA6" w:rsidRPr="00EC24BD">
        <w:rPr>
          <w:rFonts w:ascii="Century Gothic" w:hAnsi="Century Gothic" w:cs="Tahoma"/>
          <w:i/>
          <w:sz w:val="20"/>
          <w:szCs w:val="20"/>
        </w:rPr>
        <w:t>Suministrante</w:t>
      </w:r>
      <w:r w:rsidR="000C04C7" w:rsidRPr="00EC24BD">
        <w:rPr>
          <w:rFonts w:ascii="Century Gothic" w:hAnsi="Century Gothic" w:cs="Tahoma"/>
          <w:i/>
          <w:sz w:val="20"/>
          <w:szCs w:val="20"/>
        </w:rPr>
        <w:t xml:space="preserve"> y sus documentos; </w:t>
      </w:r>
      <w:r w:rsidR="00327D14" w:rsidRPr="00EC24BD">
        <w:rPr>
          <w:rFonts w:ascii="Century Gothic" w:hAnsi="Century Gothic" w:cs="Tahoma"/>
          <w:b/>
          <w:i/>
          <w:sz w:val="20"/>
          <w:szCs w:val="20"/>
        </w:rPr>
        <w:t>e</w:t>
      </w:r>
      <w:r w:rsidR="000C04C7" w:rsidRPr="00EC24BD">
        <w:rPr>
          <w:rFonts w:ascii="Century Gothic" w:hAnsi="Century Gothic" w:cs="Tahoma"/>
          <w:b/>
          <w:i/>
          <w:sz w:val="20"/>
          <w:szCs w:val="20"/>
        </w:rPr>
        <w:t>)</w:t>
      </w:r>
      <w:r w:rsidR="000C04C7" w:rsidRPr="00EC24BD">
        <w:rPr>
          <w:rFonts w:ascii="Century Gothic" w:hAnsi="Century Gothic" w:cs="Tahoma"/>
          <w:i/>
          <w:sz w:val="20"/>
          <w:szCs w:val="20"/>
        </w:rPr>
        <w:t xml:space="preserve"> </w:t>
      </w:r>
      <w:r w:rsidR="00D173A1" w:rsidRPr="00EC24BD">
        <w:rPr>
          <w:rFonts w:ascii="Century Gothic" w:hAnsi="Century Gothic" w:cs="Tahoma"/>
          <w:i/>
          <w:sz w:val="20"/>
          <w:szCs w:val="20"/>
        </w:rPr>
        <w:t xml:space="preserve">El </w:t>
      </w:r>
      <w:r w:rsidR="004B6093" w:rsidRPr="00EC24BD">
        <w:rPr>
          <w:rFonts w:ascii="Century Gothic" w:hAnsi="Century Gothic" w:cs="Tahoma"/>
          <w:i/>
          <w:sz w:val="20"/>
          <w:szCs w:val="20"/>
        </w:rPr>
        <w:t xml:space="preserve">Acta </w:t>
      </w:r>
      <w:r w:rsidR="00D173A1" w:rsidRPr="00EC24BD">
        <w:rPr>
          <w:rFonts w:ascii="Century Gothic" w:hAnsi="Century Gothic" w:cs="Tahoma"/>
          <w:i/>
          <w:sz w:val="20"/>
          <w:szCs w:val="20"/>
        </w:rPr>
        <w:t xml:space="preserve">Número </w:t>
      </w:r>
      <w:r w:rsidR="00850BCC">
        <w:rPr>
          <w:rFonts w:ascii="Century Gothic" w:hAnsi="Century Gothic" w:cs="Tahoma"/>
          <w:i/>
          <w:sz w:val="20"/>
          <w:szCs w:val="20"/>
        </w:rPr>
        <w:t>30</w:t>
      </w:r>
      <w:r w:rsidR="004B6093" w:rsidRPr="00EC24BD">
        <w:rPr>
          <w:rFonts w:ascii="Century Gothic" w:hAnsi="Century Gothic" w:cs="Tahoma"/>
          <w:i/>
          <w:sz w:val="20"/>
          <w:szCs w:val="20"/>
        </w:rPr>
        <w:t xml:space="preserve"> Punto Número </w:t>
      </w:r>
      <w:r w:rsidR="00850BCC">
        <w:rPr>
          <w:rFonts w:ascii="Century Gothic" w:hAnsi="Century Gothic" w:cs="Tahoma"/>
          <w:i/>
          <w:sz w:val="20"/>
          <w:szCs w:val="20"/>
        </w:rPr>
        <w:t>4.1.4</w:t>
      </w:r>
      <w:r w:rsidR="00D173A1" w:rsidRPr="00EC24BD">
        <w:rPr>
          <w:rFonts w:ascii="Century Gothic" w:hAnsi="Century Gothic" w:cs="Tahoma"/>
          <w:i/>
          <w:sz w:val="20"/>
          <w:szCs w:val="20"/>
        </w:rPr>
        <w:t xml:space="preserve">, de fecha </w:t>
      </w:r>
      <w:r w:rsidR="00850BCC">
        <w:rPr>
          <w:rFonts w:ascii="Century Gothic" w:hAnsi="Century Gothic" w:cs="Tahoma"/>
          <w:i/>
          <w:sz w:val="20"/>
          <w:szCs w:val="20"/>
        </w:rPr>
        <w:t xml:space="preserve">veintitrés de junio de dos mil </w:t>
      </w:r>
      <w:r w:rsidR="008231C2">
        <w:rPr>
          <w:rFonts w:ascii="Century Gothic" w:hAnsi="Century Gothic" w:cs="Tahoma"/>
          <w:i/>
          <w:sz w:val="20"/>
          <w:szCs w:val="20"/>
        </w:rPr>
        <w:t>dieciséis</w:t>
      </w:r>
      <w:r w:rsidR="00850BCC">
        <w:rPr>
          <w:rFonts w:ascii="Century Gothic" w:hAnsi="Century Gothic" w:cs="Tahoma"/>
          <w:i/>
          <w:sz w:val="20"/>
          <w:szCs w:val="20"/>
        </w:rPr>
        <w:t>,</w:t>
      </w:r>
      <w:r w:rsidR="00D173A1" w:rsidRPr="00EC24BD">
        <w:rPr>
          <w:rFonts w:ascii="Century Gothic" w:hAnsi="Century Gothic" w:cs="Tahoma"/>
          <w:i/>
          <w:sz w:val="20"/>
          <w:szCs w:val="20"/>
        </w:rPr>
        <w:t xml:space="preserve"> del presente año, que contiene </w:t>
      </w:r>
      <w:r w:rsidR="000C04C7" w:rsidRPr="00EC24BD">
        <w:rPr>
          <w:rFonts w:ascii="Century Gothic" w:hAnsi="Century Gothic" w:cs="Tahoma"/>
          <w:i/>
          <w:sz w:val="20"/>
          <w:szCs w:val="20"/>
        </w:rPr>
        <w:t>la Resolución de Adjudicación</w:t>
      </w:r>
      <w:r w:rsidR="00D173A1" w:rsidRPr="00EC24BD">
        <w:rPr>
          <w:rFonts w:ascii="Century Gothic" w:hAnsi="Century Gothic" w:cs="Tahoma"/>
          <w:i/>
          <w:sz w:val="20"/>
          <w:szCs w:val="20"/>
        </w:rPr>
        <w:t xml:space="preserve"> </w:t>
      </w:r>
      <w:r w:rsidR="00D408FA">
        <w:rPr>
          <w:rFonts w:ascii="Century Gothic" w:hAnsi="Century Gothic" w:cs="Tahoma"/>
          <w:i/>
          <w:sz w:val="20"/>
          <w:szCs w:val="20"/>
        </w:rPr>
        <w:t xml:space="preserve">Parcial </w:t>
      </w:r>
      <w:r w:rsidR="00D173A1" w:rsidRPr="00EC24BD">
        <w:rPr>
          <w:rFonts w:ascii="Century Gothic" w:hAnsi="Century Gothic" w:cs="Tahoma"/>
          <w:i/>
          <w:sz w:val="20"/>
          <w:szCs w:val="20"/>
        </w:rPr>
        <w:t>emitida por la Junta de Gobierno de ANDA</w:t>
      </w:r>
      <w:r w:rsidR="000C04C7" w:rsidRPr="00EC24BD">
        <w:rPr>
          <w:rFonts w:ascii="Century Gothic" w:hAnsi="Century Gothic" w:cs="Tahoma"/>
          <w:i/>
          <w:sz w:val="20"/>
          <w:szCs w:val="20"/>
        </w:rPr>
        <w:t xml:space="preserve">; </w:t>
      </w:r>
      <w:r w:rsidR="00327D14" w:rsidRPr="00EC24BD">
        <w:rPr>
          <w:rFonts w:ascii="Century Gothic" w:hAnsi="Century Gothic" w:cs="Tahoma"/>
          <w:b/>
          <w:i/>
          <w:sz w:val="20"/>
          <w:szCs w:val="20"/>
        </w:rPr>
        <w:t>f</w:t>
      </w:r>
      <w:r w:rsidR="000C04C7" w:rsidRPr="00EC24BD">
        <w:rPr>
          <w:rFonts w:ascii="Century Gothic" w:hAnsi="Century Gothic" w:cs="Tahoma"/>
          <w:b/>
          <w:i/>
          <w:sz w:val="20"/>
          <w:szCs w:val="20"/>
        </w:rPr>
        <w:t>)</w:t>
      </w:r>
      <w:r w:rsidR="000C04C7" w:rsidRPr="00EC24BD">
        <w:rPr>
          <w:rFonts w:ascii="Century Gothic" w:hAnsi="Century Gothic" w:cs="Tahoma"/>
          <w:i/>
          <w:sz w:val="20"/>
          <w:szCs w:val="20"/>
        </w:rPr>
        <w:t xml:space="preserve"> </w:t>
      </w:r>
      <w:r w:rsidR="00327D14" w:rsidRPr="00EC24BD">
        <w:rPr>
          <w:rFonts w:ascii="Century Gothic" w:hAnsi="Century Gothic" w:cs="Tahoma"/>
          <w:i/>
          <w:sz w:val="20"/>
          <w:szCs w:val="20"/>
        </w:rPr>
        <w:t>L</w:t>
      </w:r>
      <w:r w:rsidR="000C04C7" w:rsidRPr="00EC24BD">
        <w:rPr>
          <w:rFonts w:ascii="Century Gothic" w:hAnsi="Century Gothic" w:cs="Tahoma"/>
          <w:i/>
          <w:sz w:val="20"/>
          <w:szCs w:val="20"/>
        </w:rPr>
        <w:t>as Resoluciones Modificativas que se suscriban respecto de este contrato</w:t>
      </w:r>
      <w:r w:rsidR="00D173A1" w:rsidRPr="00EC24BD">
        <w:rPr>
          <w:rFonts w:ascii="Century Gothic" w:hAnsi="Century Gothic" w:cs="Tahoma"/>
          <w:i/>
          <w:sz w:val="20"/>
          <w:szCs w:val="20"/>
        </w:rPr>
        <w:t>, en su caso</w:t>
      </w:r>
      <w:r w:rsidR="000C04C7" w:rsidRPr="00EC24BD">
        <w:rPr>
          <w:rFonts w:ascii="Century Gothic" w:hAnsi="Century Gothic" w:cs="Tahoma"/>
          <w:i/>
          <w:sz w:val="20"/>
          <w:szCs w:val="20"/>
        </w:rPr>
        <w:t xml:space="preserve">; y </w:t>
      </w:r>
      <w:r w:rsidR="00327D14" w:rsidRPr="00EC24BD">
        <w:rPr>
          <w:rFonts w:ascii="Century Gothic" w:hAnsi="Century Gothic" w:cs="Tahoma"/>
          <w:b/>
          <w:i/>
          <w:sz w:val="20"/>
          <w:szCs w:val="20"/>
        </w:rPr>
        <w:t>g</w:t>
      </w:r>
      <w:r w:rsidR="000C04C7" w:rsidRPr="00EC24BD">
        <w:rPr>
          <w:rFonts w:ascii="Century Gothic" w:hAnsi="Century Gothic" w:cs="Tahoma"/>
          <w:b/>
          <w:i/>
          <w:sz w:val="20"/>
          <w:szCs w:val="20"/>
        </w:rPr>
        <w:t>)</w:t>
      </w:r>
      <w:r w:rsidR="000C04C7" w:rsidRPr="00EC24BD">
        <w:rPr>
          <w:rFonts w:ascii="Century Gothic" w:hAnsi="Century Gothic" w:cs="Tahoma"/>
          <w:i/>
          <w:sz w:val="20"/>
          <w:szCs w:val="20"/>
        </w:rPr>
        <w:t xml:space="preserve"> las </w:t>
      </w:r>
      <w:r w:rsidR="000C67B4" w:rsidRPr="00EC24BD">
        <w:rPr>
          <w:rFonts w:ascii="Century Gothic" w:hAnsi="Century Gothic" w:cs="Tahoma"/>
          <w:i/>
          <w:sz w:val="20"/>
          <w:szCs w:val="20"/>
        </w:rPr>
        <w:t>G</w:t>
      </w:r>
      <w:r w:rsidR="000C04C7" w:rsidRPr="00EC24BD">
        <w:rPr>
          <w:rFonts w:ascii="Century Gothic" w:hAnsi="Century Gothic" w:cs="Tahoma"/>
          <w:i/>
          <w:sz w:val="20"/>
          <w:szCs w:val="20"/>
        </w:rPr>
        <w:t>arantías. En  caso  de controversia entre los documentos contractuales y este Contrato, prevalecerán los términos pactados en este último.</w:t>
      </w:r>
      <w:r w:rsidR="007E420C">
        <w:rPr>
          <w:rFonts w:ascii="Century Gothic" w:hAnsi="Century Gothic" w:cs="Tahoma"/>
          <w:i/>
          <w:sz w:val="20"/>
          <w:szCs w:val="20"/>
        </w:rPr>
        <w:t xml:space="preserve"> </w:t>
      </w:r>
      <w:r w:rsidR="000C04C7" w:rsidRPr="00EC24BD">
        <w:rPr>
          <w:rFonts w:ascii="Century Gothic" w:hAnsi="Century Gothic" w:cs="Tahoma"/>
          <w:b/>
          <w:i/>
          <w:sz w:val="20"/>
          <w:szCs w:val="20"/>
        </w:rPr>
        <w:t>TERCERA</w:t>
      </w:r>
      <w:r w:rsidR="000C04C7" w:rsidRPr="00EC24BD">
        <w:rPr>
          <w:rFonts w:ascii="Century Gothic" w:hAnsi="Century Gothic" w:cs="Tahoma"/>
          <w:i/>
          <w:sz w:val="20"/>
          <w:szCs w:val="20"/>
        </w:rPr>
        <w:t xml:space="preserve">: </w:t>
      </w:r>
      <w:r w:rsidR="000C04C7" w:rsidRPr="00EC24BD">
        <w:rPr>
          <w:rFonts w:ascii="Century Gothic" w:hAnsi="Century Gothic" w:cs="Tahoma"/>
          <w:b/>
          <w:i/>
          <w:sz w:val="20"/>
          <w:szCs w:val="20"/>
        </w:rPr>
        <w:t>PLAZO.</w:t>
      </w:r>
      <w:r w:rsidR="000C04C7" w:rsidRPr="00EC24BD">
        <w:rPr>
          <w:rFonts w:ascii="Century Gothic" w:hAnsi="Century Gothic" w:cs="Tahoma"/>
          <w:i/>
          <w:sz w:val="20"/>
          <w:szCs w:val="20"/>
        </w:rPr>
        <w:t xml:space="preserve"> </w:t>
      </w:r>
      <w:r w:rsidR="0089533D" w:rsidRPr="00EC24BD">
        <w:rPr>
          <w:rFonts w:ascii="Century Gothic" w:hAnsi="Century Gothic" w:cs="Tahoma"/>
          <w:i/>
          <w:sz w:val="20"/>
          <w:szCs w:val="20"/>
        </w:rPr>
        <w:t>El</w:t>
      </w:r>
      <w:r w:rsidR="000C04C7" w:rsidRPr="00EC24BD">
        <w:rPr>
          <w:rFonts w:ascii="Century Gothic" w:hAnsi="Century Gothic" w:cs="Tahoma"/>
          <w:i/>
          <w:sz w:val="20"/>
          <w:szCs w:val="20"/>
        </w:rPr>
        <w:t xml:space="preserve"> </w:t>
      </w:r>
      <w:r w:rsidR="00223AA6" w:rsidRPr="00EC24BD">
        <w:rPr>
          <w:rFonts w:ascii="Century Gothic" w:hAnsi="Century Gothic" w:cs="Tahoma"/>
          <w:i/>
          <w:sz w:val="20"/>
          <w:szCs w:val="20"/>
        </w:rPr>
        <w:t>Suministrante</w:t>
      </w:r>
      <w:r w:rsidR="000C04C7" w:rsidRPr="00EC24BD">
        <w:rPr>
          <w:rFonts w:ascii="Century Gothic" w:hAnsi="Century Gothic" w:cs="Tahoma"/>
          <w:i/>
          <w:sz w:val="20"/>
          <w:szCs w:val="20"/>
        </w:rPr>
        <w:t xml:space="preserve"> se obliga a entregar el Suministro objeto del presente </w:t>
      </w:r>
      <w:r w:rsidR="000C04C7" w:rsidRPr="00431A6C">
        <w:rPr>
          <w:rFonts w:ascii="Century Gothic" w:hAnsi="Century Gothic" w:cs="Tahoma"/>
          <w:i/>
          <w:sz w:val="20"/>
          <w:szCs w:val="20"/>
        </w:rPr>
        <w:t>contrato</w:t>
      </w:r>
      <w:r w:rsidR="00644894">
        <w:rPr>
          <w:rFonts w:ascii="Century Gothic" w:hAnsi="Century Gothic" w:cs="Tahoma"/>
          <w:i/>
          <w:sz w:val="20"/>
          <w:szCs w:val="20"/>
        </w:rPr>
        <w:t xml:space="preserve"> hasta cien días calendario</w:t>
      </w:r>
      <w:r w:rsidR="009F64DB">
        <w:rPr>
          <w:rFonts w:ascii="Century Gothic" w:hAnsi="Century Gothic" w:cs="Tahoma"/>
          <w:i/>
          <w:sz w:val="20"/>
          <w:szCs w:val="20"/>
        </w:rPr>
        <w:t xml:space="preserve"> </w:t>
      </w:r>
      <w:r w:rsidR="00431A6C">
        <w:rPr>
          <w:rFonts w:ascii="Century Gothic" w:hAnsi="Century Gothic" w:cs="Tahoma"/>
          <w:i/>
          <w:sz w:val="20"/>
          <w:szCs w:val="20"/>
        </w:rPr>
        <w:t xml:space="preserve">de conformidad a los </w:t>
      </w:r>
      <w:r w:rsidR="007E420C">
        <w:rPr>
          <w:rFonts w:ascii="Century Gothic" w:hAnsi="Century Gothic" w:cs="Tahoma"/>
          <w:i/>
          <w:sz w:val="20"/>
          <w:szCs w:val="20"/>
        </w:rPr>
        <w:t>tiempos de entrega</w:t>
      </w:r>
      <w:r w:rsidR="00431A6C">
        <w:rPr>
          <w:rFonts w:ascii="Century Gothic" w:hAnsi="Century Gothic" w:cs="Tahoma"/>
          <w:i/>
          <w:sz w:val="20"/>
          <w:szCs w:val="20"/>
        </w:rPr>
        <w:t xml:space="preserve"> </w:t>
      </w:r>
      <w:r w:rsidR="00431A6C" w:rsidRPr="00431A6C">
        <w:rPr>
          <w:rFonts w:ascii="Century Gothic" w:hAnsi="Century Gothic" w:cs="Tahoma"/>
          <w:i/>
          <w:sz w:val="20"/>
          <w:szCs w:val="20"/>
          <w:lang w:val="es-SV"/>
        </w:rPr>
        <w:t xml:space="preserve">contados a partir de la fecha </w:t>
      </w:r>
      <w:r w:rsidR="00035370">
        <w:rPr>
          <w:rFonts w:ascii="Century Gothic" w:hAnsi="Century Gothic" w:cs="Tahoma"/>
          <w:i/>
          <w:sz w:val="20"/>
          <w:szCs w:val="20"/>
          <w:lang w:val="es-SV"/>
        </w:rPr>
        <w:t xml:space="preserve">de emisión </w:t>
      </w:r>
      <w:r w:rsidR="00431A6C" w:rsidRPr="00431A6C">
        <w:rPr>
          <w:rFonts w:ascii="Century Gothic" w:hAnsi="Century Gothic" w:cs="Tahoma"/>
          <w:i/>
          <w:sz w:val="20"/>
          <w:szCs w:val="20"/>
          <w:lang w:val="es-SV"/>
        </w:rPr>
        <w:t>que se establezca en la Orden de Inicio</w:t>
      </w:r>
      <w:r w:rsidR="00FF1451">
        <w:rPr>
          <w:rFonts w:ascii="Century Gothic" w:hAnsi="Century Gothic" w:cs="Tahoma"/>
          <w:i/>
          <w:sz w:val="20"/>
          <w:szCs w:val="20"/>
          <w:lang w:val="es-SV"/>
        </w:rPr>
        <w:t xml:space="preserve"> para cada </w:t>
      </w:r>
      <w:r w:rsidR="00CB4C2A">
        <w:rPr>
          <w:rFonts w:ascii="Century Gothic" w:hAnsi="Century Gothic" w:cs="Tahoma"/>
          <w:i/>
          <w:sz w:val="20"/>
          <w:szCs w:val="20"/>
          <w:lang w:val="es-SV"/>
        </w:rPr>
        <w:t>ítem</w:t>
      </w:r>
      <w:r w:rsidR="004B4329">
        <w:rPr>
          <w:rFonts w:ascii="Century Gothic" w:hAnsi="Century Gothic" w:cs="Tahoma"/>
          <w:i/>
          <w:sz w:val="20"/>
          <w:szCs w:val="20"/>
          <w:lang w:val="es-SV"/>
        </w:rPr>
        <w:t xml:space="preserve"> del lote correspondiente</w:t>
      </w:r>
      <w:r w:rsidR="00035370">
        <w:rPr>
          <w:rFonts w:ascii="Century Gothic" w:hAnsi="Century Gothic" w:cs="Tahoma"/>
          <w:i/>
          <w:sz w:val="20"/>
          <w:szCs w:val="20"/>
          <w:lang w:val="es-SV"/>
        </w:rPr>
        <w:t xml:space="preserve">, </w:t>
      </w:r>
      <w:r w:rsidR="00431A6C" w:rsidRPr="00431A6C">
        <w:rPr>
          <w:rFonts w:ascii="Century Gothic" w:hAnsi="Century Gothic" w:cs="Tahoma"/>
          <w:i/>
          <w:sz w:val="20"/>
          <w:szCs w:val="20"/>
          <w:lang w:val="es-SV"/>
        </w:rPr>
        <w:t>emitida por el administrador del contrato</w:t>
      </w:r>
      <w:r w:rsidR="00035370">
        <w:rPr>
          <w:rFonts w:ascii="Century Gothic" w:hAnsi="Century Gothic" w:cs="Tahoma"/>
          <w:i/>
          <w:sz w:val="20"/>
          <w:szCs w:val="20"/>
          <w:lang w:val="es-SV"/>
        </w:rPr>
        <w:t xml:space="preserve">, </w:t>
      </w:r>
      <w:r w:rsidR="00035370" w:rsidRPr="00035370">
        <w:rPr>
          <w:rFonts w:ascii="Century Gothic" w:hAnsi="Century Gothic" w:cs="Tahoma"/>
          <w:i/>
          <w:sz w:val="20"/>
          <w:szCs w:val="20"/>
          <w:lang w:val="es-SV"/>
        </w:rPr>
        <w:t>para la entrega de los bienes a suministra</w:t>
      </w:r>
      <w:r w:rsidR="00035370">
        <w:rPr>
          <w:rFonts w:ascii="Century Gothic" w:hAnsi="Century Gothic" w:cs="Tahoma"/>
          <w:i/>
          <w:sz w:val="20"/>
          <w:szCs w:val="20"/>
          <w:lang w:val="es-SV"/>
        </w:rPr>
        <w:t>r</w:t>
      </w:r>
      <w:r w:rsidR="00431A6C" w:rsidRPr="00431A6C">
        <w:rPr>
          <w:rFonts w:ascii="Century Gothic" w:hAnsi="Century Gothic" w:cs="Tahoma"/>
          <w:i/>
          <w:sz w:val="20"/>
          <w:szCs w:val="20"/>
        </w:rPr>
        <w:t xml:space="preserve"> </w:t>
      </w:r>
      <w:r w:rsidR="00431A6C">
        <w:rPr>
          <w:rFonts w:ascii="Century Gothic" w:hAnsi="Century Gothic" w:cs="Tahoma"/>
          <w:i/>
          <w:sz w:val="20"/>
          <w:szCs w:val="20"/>
        </w:rPr>
        <w:t>de conformidad al detalle siguiente:</w:t>
      </w:r>
    </w:p>
    <w:p w:rsidR="00035370" w:rsidRPr="00035370" w:rsidRDefault="00035370" w:rsidP="00035370">
      <w:pPr>
        <w:autoSpaceDE w:val="0"/>
        <w:autoSpaceDN w:val="0"/>
        <w:adjustRightInd w:val="0"/>
        <w:jc w:val="center"/>
        <w:outlineLvl w:val="0"/>
        <w:rPr>
          <w:rFonts w:ascii="Arial" w:hAnsi="Arial" w:cs="Arial"/>
          <w:b/>
          <w:bCs/>
          <w:sz w:val="20"/>
          <w:szCs w:val="20"/>
        </w:rPr>
      </w:pPr>
      <w:bookmarkStart w:id="1" w:name="_Toc445472642"/>
      <w:r w:rsidRPr="00035370">
        <w:rPr>
          <w:rFonts w:ascii="Arial" w:hAnsi="Arial" w:cs="Arial"/>
          <w:b/>
          <w:bCs/>
          <w:sz w:val="20"/>
          <w:szCs w:val="20"/>
        </w:rPr>
        <w:t>TIEMPOS DE ENTREGA</w:t>
      </w:r>
      <w:bookmarkEnd w:id="1"/>
    </w:p>
    <w:tbl>
      <w:tblPr>
        <w:tblStyle w:val="Tablaconcuadrcula"/>
        <w:tblW w:w="0" w:type="auto"/>
        <w:tblInd w:w="250" w:type="dxa"/>
        <w:tblLook w:val="04A0" w:firstRow="1" w:lastRow="0" w:firstColumn="1" w:lastColumn="0" w:noHBand="0" w:noVBand="1"/>
      </w:tblPr>
      <w:tblGrid>
        <w:gridCol w:w="992"/>
        <w:gridCol w:w="5670"/>
        <w:gridCol w:w="2268"/>
      </w:tblGrid>
      <w:tr w:rsidR="00035370" w:rsidRPr="00035370" w:rsidTr="00EF7741">
        <w:trPr>
          <w:trHeight w:val="326"/>
        </w:trPr>
        <w:tc>
          <w:tcPr>
            <w:tcW w:w="992" w:type="dxa"/>
            <w:vAlign w:val="center"/>
          </w:tcPr>
          <w:p w:rsidR="00035370" w:rsidRPr="007E420C" w:rsidRDefault="00035370" w:rsidP="00035370">
            <w:pPr>
              <w:autoSpaceDE w:val="0"/>
              <w:autoSpaceDN w:val="0"/>
              <w:adjustRightInd w:val="0"/>
              <w:jc w:val="center"/>
              <w:outlineLvl w:val="0"/>
              <w:rPr>
                <w:rFonts w:ascii="Century Gothic" w:hAnsi="Century Gothic"/>
                <w:b/>
                <w:bCs/>
                <w:sz w:val="20"/>
                <w:szCs w:val="20"/>
              </w:rPr>
            </w:pPr>
            <w:bookmarkStart w:id="2" w:name="_Toc445472643"/>
            <w:r w:rsidRPr="007E420C">
              <w:rPr>
                <w:rFonts w:ascii="Century Gothic" w:hAnsi="Century Gothic"/>
                <w:b/>
                <w:bCs/>
                <w:sz w:val="20"/>
                <w:szCs w:val="20"/>
              </w:rPr>
              <w:t>N° DE LOTE</w:t>
            </w:r>
            <w:bookmarkEnd w:id="2"/>
          </w:p>
        </w:tc>
        <w:tc>
          <w:tcPr>
            <w:tcW w:w="5670" w:type="dxa"/>
            <w:vAlign w:val="center"/>
          </w:tcPr>
          <w:p w:rsidR="00035370" w:rsidRPr="007E420C" w:rsidRDefault="00035370" w:rsidP="00035370">
            <w:pPr>
              <w:autoSpaceDE w:val="0"/>
              <w:autoSpaceDN w:val="0"/>
              <w:adjustRightInd w:val="0"/>
              <w:jc w:val="center"/>
              <w:outlineLvl w:val="0"/>
              <w:rPr>
                <w:rFonts w:ascii="Century Gothic" w:hAnsi="Century Gothic"/>
                <w:b/>
                <w:bCs/>
                <w:sz w:val="20"/>
                <w:szCs w:val="20"/>
              </w:rPr>
            </w:pPr>
            <w:bookmarkStart w:id="3" w:name="_Toc445472644"/>
            <w:r w:rsidRPr="007E420C">
              <w:rPr>
                <w:rFonts w:ascii="Century Gothic" w:hAnsi="Century Gothic"/>
                <w:b/>
                <w:bCs/>
                <w:sz w:val="20"/>
                <w:szCs w:val="20"/>
              </w:rPr>
              <w:t>ITEMS</w:t>
            </w:r>
            <w:bookmarkEnd w:id="3"/>
          </w:p>
        </w:tc>
        <w:tc>
          <w:tcPr>
            <w:tcW w:w="2268" w:type="dxa"/>
            <w:vAlign w:val="center"/>
          </w:tcPr>
          <w:p w:rsidR="00035370" w:rsidRPr="007E420C" w:rsidRDefault="00035370" w:rsidP="00035370">
            <w:pPr>
              <w:autoSpaceDE w:val="0"/>
              <w:autoSpaceDN w:val="0"/>
              <w:adjustRightInd w:val="0"/>
              <w:jc w:val="center"/>
              <w:outlineLvl w:val="0"/>
              <w:rPr>
                <w:rFonts w:ascii="Century Gothic" w:hAnsi="Century Gothic"/>
                <w:b/>
                <w:bCs/>
                <w:sz w:val="20"/>
                <w:szCs w:val="20"/>
              </w:rPr>
            </w:pPr>
            <w:bookmarkStart w:id="4" w:name="_Toc445472645"/>
            <w:r w:rsidRPr="007E420C">
              <w:rPr>
                <w:rFonts w:ascii="Century Gothic" w:hAnsi="Century Gothic"/>
                <w:b/>
                <w:bCs/>
                <w:sz w:val="20"/>
                <w:szCs w:val="20"/>
              </w:rPr>
              <w:t>TIEMPOS DE ENTREGA</w:t>
            </w:r>
            <w:bookmarkEnd w:id="4"/>
          </w:p>
        </w:tc>
      </w:tr>
      <w:tr w:rsidR="00035370" w:rsidRPr="00035370" w:rsidTr="00EF7741">
        <w:trPr>
          <w:trHeight w:val="289"/>
        </w:trPr>
        <w:tc>
          <w:tcPr>
            <w:tcW w:w="992" w:type="dxa"/>
            <w:vMerge w:val="restart"/>
            <w:vAlign w:val="center"/>
          </w:tcPr>
          <w:p w:rsidR="00035370" w:rsidRPr="007E420C" w:rsidRDefault="00035370" w:rsidP="00035370">
            <w:pPr>
              <w:autoSpaceDE w:val="0"/>
              <w:autoSpaceDN w:val="0"/>
              <w:adjustRightInd w:val="0"/>
              <w:jc w:val="center"/>
              <w:outlineLvl w:val="0"/>
              <w:rPr>
                <w:rFonts w:ascii="Century Gothic" w:hAnsi="Century Gothic" w:cs="Arial"/>
                <w:bCs/>
                <w:sz w:val="20"/>
                <w:szCs w:val="20"/>
              </w:rPr>
            </w:pPr>
            <w:bookmarkStart w:id="5" w:name="_Toc445472646"/>
            <w:r w:rsidRPr="007E420C">
              <w:rPr>
                <w:rFonts w:ascii="Century Gothic" w:hAnsi="Century Gothic" w:cs="Arial"/>
                <w:bCs/>
                <w:sz w:val="20"/>
                <w:szCs w:val="20"/>
              </w:rPr>
              <w:t>1</w:t>
            </w:r>
            <w:bookmarkEnd w:id="5"/>
          </w:p>
        </w:tc>
        <w:tc>
          <w:tcPr>
            <w:tcW w:w="5670" w:type="dxa"/>
            <w:vAlign w:val="center"/>
          </w:tcPr>
          <w:p w:rsidR="00035370" w:rsidRPr="007E420C" w:rsidRDefault="00035370" w:rsidP="00FE5DFE">
            <w:pPr>
              <w:autoSpaceDE w:val="0"/>
              <w:autoSpaceDN w:val="0"/>
              <w:adjustRightInd w:val="0"/>
              <w:jc w:val="center"/>
              <w:outlineLvl w:val="0"/>
              <w:rPr>
                <w:rFonts w:ascii="Century Gothic" w:hAnsi="Century Gothic" w:cs="Arial"/>
                <w:bCs/>
                <w:sz w:val="20"/>
                <w:szCs w:val="20"/>
              </w:rPr>
            </w:pPr>
            <w:bookmarkStart w:id="6" w:name="_Toc445472647"/>
            <w:r w:rsidRPr="007E420C">
              <w:rPr>
                <w:rFonts w:ascii="Century Gothic" w:hAnsi="Century Gothic" w:cs="Arial"/>
                <w:bCs/>
                <w:sz w:val="20"/>
                <w:szCs w:val="20"/>
              </w:rPr>
              <w:t xml:space="preserve">Del </w:t>
            </w:r>
            <w:r w:rsidR="00B37A49" w:rsidRPr="007E420C">
              <w:rPr>
                <w:rFonts w:ascii="Century Gothic" w:hAnsi="Century Gothic" w:cs="Arial"/>
                <w:bCs/>
                <w:sz w:val="20"/>
                <w:szCs w:val="20"/>
              </w:rPr>
              <w:t>2</w:t>
            </w:r>
            <w:r w:rsidRPr="007E420C">
              <w:rPr>
                <w:rFonts w:ascii="Century Gothic" w:hAnsi="Century Gothic" w:cs="Arial"/>
                <w:bCs/>
                <w:sz w:val="20"/>
                <w:szCs w:val="20"/>
              </w:rPr>
              <w:t xml:space="preserve"> al </w:t>
            </w:r>
            <w:r w:rsidR="00B37A49" w:rsidRPr="007E420C">
              <w:rPr>
                <w:rFonts w:ascii="Century Gothic" w:hAnsi="Century Gothic" w:cs="Arial"/>
                <w:bCs/>
                <w:sz w:val="20"/>
                <w:szCs w:val="20"/>
              </w:rPr>
              <w:t>4; 7 y 8; del 13 al 20; 22 y 23; 30; del 32 al 37; 39 al 42; del45 al 50; del 53 al 62; 64, 65 y 67</w:t>
            </w:r>
            <w:bookmarkEnd w:id="6"/>
          </w:p>
        </w:tc>
        <w:tc>
          <w:tcPr>
            <w:tcW w:w="2268" w:type="dxa"/>
            <w:vAlign w:val="center"/>
          </w:tcPr>
          <w:p w:rsidR="00035370" w:rsidRPr="007E420C" w:rsidRDefault="00035370" w:rsidP="00035370">
            <w:pPr>
              <w:autoSpaceDE w:val="0"/>
              <w:autoSpaceDN w:val="0"/>
              <w:adjustRightInd w:val="0"/>
              <w:jc w:val="center"/>
              <w:outlineLvl w:val="0"/>
              <w:rPr>
                <w:rFonts w:ascii="Century Gothic" w:hAnsi="Century Gothic" w:cs="Arial"/>
                <w:bCs/>
                <w:sz w:val="20"/>
                <w:szCs w:val="20"/>
              </w:rPr>
            </w:pPr>
            <w:bookmarkStart w:id="7" w:name="_Toc445472648"/>
            <w:r w:rsidRPr="007E420C">
              <w:rPr>
                <w:rFonts w:ascii="Century Gothic" w:hAnsi="Century Gothic" w:cs="Arial"/>
                <w:bCs/>
                <w:sz w:val="20"/>
                <w:szCs w:val="20"/>
              </w:rPr>
              <w:t>100 días calendario</w:t>
            </w:r>
            <w:bookmarkEnd w:id="7"/>
          </w:p>
        </w:tc>
      </w:tr>
      <w:tr w:rsidR="00035370" w:rsidRPr="00035370" w:rsidTr="00EF7741">
        <w:trPr>
          <w:trHeight w:val="139"/>
        </w:trPr>
        <w:tc>
          <w:tcPr>
            <w:tcW w:w="992" w:type="dxa"/>
            <w:vMerge/>
          </w:tcPr>
          <w:p w:rsidR="00035370" w:rsidRPr="007E420C" w:rsidRDefault="00035370" w:rsidP="00035370">
            <w:pPr>
              <w:autoSpaceDE w:val="0"/>
              <w:autoSpaceDN w:val="0"/>
              <w:adjustRightInd w:val="0"/>
              <w:jc w:val="center"/>
              <w:outlineLvl w:val="0"/>
              <w:rPr>
                <w:rFonts w:ascii="Century Gothic" w:hAnsi="Century Gothic" w:cs="Arial"/>
                <w:bCs/>
                <w:sz w:val="20"/>
                <w:szCs w:val="20"/>
              </w:rPr>
            </w:pPr>
          </w:p>
        </w:tc>
        <w:tc>
          <w:tcPr>
            <w:tcW w:w="5670" w:type="dxa"/>
            <w:vAlign w:val="center"/>
          </w:tcPr>
          <w:p w:rsidR="00035370" w:rsidRPr="007E420C" w:rsidRDefault="00035370" w:rsidP="00B37A49">
            <w:pPr>
              <w:autoSpaceDE w:val="0"/>
              <w:autoSpaceDN w:val="0"/>
              <w:adjustRightInd w:val="0"/>
              <w:jc w:val="center"/>
              <w:outlineLvl w:val="0"/>
              <w:rPr>
                <w:rFonts w:ascii="Century Gothic" w:hAnsi="Century Gothic" w:cs="Arial"/>
                <w:bCs/>
                <w:sz w:val="20"/>
                <w:szCs w:val="20"/>
              </w:rPr>
            </w:pPr>
            <w:bookmarkStart w:id="8" w:name="_Toc445472649"/>
            <w:r w:rsidRPr="007E420C">
              <w:rPr>
                <w:rFonts w:ascii="Century Gothic" w:hAnsi="Century Gothic" w:cs="Arial"/>
                <w:bCs/>
                <w:sz w:val="20"/>
                <w:szCs w:val="20"/>
              </w:rPr>
              <w:t xml:space="preserve">Del 24 al </w:t>
            </w:r>
            <w:r w:rsidR="00B37A49" w:rsidRPr="007E420C">
              <w:rPr>
                <w:rFonts w:ascii="Century Gothic" w:hAnsi="Century Gothic" w:cs="Arial"/>
                <w:bCs/>
                <w:sz w:val="20"/>
                <w:szCs w:val="20"/>
              </w:rPr>
              <w:t>28</w:t>
            </w:r>
            <w:r w:rsidRPr="007E420C">
              <w:rPr>
                <w:rFonts w:ascii="Century Gothic" w:hAnsi="Century Gothic" w:cs="Arial"/>
                <w:bCs/>
                <w:sz w:val="20"/>
                <w:szCs w:val="20"/>
              </w:rPr>
              <w:t>, 69 y 70</w:t>
            </w:r>
            <w:bookmarkEnd w:id="8"/>
          </w:p>
        </w:tc>
        <w:tc>
          <w:tcPr>
            <w:tcW w:w="2268" w:type="dxa"/>
            <w:vAlign w:val="center"/>
          </w:tcPr>
          <w:p w:rsidR="00035370" w:rsidRPr="007E420C" w:rsidRDefault="00035370" w:rsidP="00035370">
            <w:pPr>
              <w:autoSpaceDE w:val="0"/>
              <w:autoSpaceDN w:val="0"/>
              <w:adjustRightInd w:val="0"/>
              <w:jc w:val="center"/>
              <w:outlineLvl w:val="0"/>
              <w:rPr>
                <w:rFonts w:ascii="Century Gothic" w:hAnsi="Century Gothic" w:cs="Arial"/>
                <w:bCs/>
                <w:sz w:val="20"/>
                <w:szCs w:val="20"/>
              </w:rPr>
            </w:pPr>
            <w:bookmarkStart w:id="9" w:name="_Toc445472650"/>
            <w:r w:rsidRPr="007E420C">
              <w:rPr>
                <w:rFonts w:ascii="Century Gothic" w:hAnsi="Century Gothic" w:cs="Arial"/>
                <w:bCs/>
                <w:sz w:val="20"/>
                <w:szCs w:val="20"/>
              </w:rPr>
              <w:t>45 días calendario</w:t>
            </w:r>
            <w:bookmarkEnd w:id="9"/>
          </w:p>
        </w:tc>
      </w:tr>
      <w:tr w:rsidR="00035370" w:rsidRPr="00035370" w:rsidTr="00EF7741">
        <w:trPr>
          <w:trHeight w:val="169"/>
        </w:trPr>
        <w:tc>
          <w:tcPr>
            <w:tcW w:w="992" w:type="dxa"/>
            <w:vAlign w:val="center"/>
          </w:tcPr>
          <w:p w:rsidR="00035370" w:rsidRPr="007E420C" w:rsidRDefault="00035370" w:rsidP="00035370">
            <w:pPr>
              <w:autoSpaceDE w:val="0"/>
              <w:autoSpaceDN w:val="0"/>
              <w:adjustRightInd w:val="0"/>
              <w:jc w:val="center"/>
              <w:outlineLvl w:val="0"/>
              <w:rPr>
                <w:rFonts w:ascii="Century Gothic" w:hAnsi="Century Gothic" w:cs="Arial"/>
                <w:bCs/>
                <w:sz w:val="20"/>
                <w:szCs w:val="20"/>
              </w:rPr>
            </w:pPr>
            <w:bookmarkStart w:id="10" w:name="_Toc445472651"/>
            <w:r w:rsidRPr="007E420C">
              <w:rPr>
                <w:rFonts w:ascii="Century Gothic" w:hAnsi="Century Gothic" w:cs="Arial"/>
                <w:bCs/>
                <w:sz w:val="20"/>
                <w:szCs w:val="20"/>
              </w:rPr>
              <w:t>2</w:t>
            </w:r>
            <w:bookmarkEnd w:id="10"/>
          </w:p>
        </w:tc>
        <w:tc>
          <w:tcPr>
            <w:tcW w:w="5670" w:type="dxa"/>
            <w:vAlign w:val="center"/>
          </w:tcPr>
          <w:p w:rsidR="00035370" w:rsidRPr="007E420C" w:rsidRDefault="00035370" w:rsidP="00035370">
            <w:pPr>
              <w:autoSpaceDE w:val="0"/>
              <w:autoSpaceDN w:val="0"/>
              <w:adjustRightInd w:val="0"/>
              <w:jc w:val="center"/>
              <w:outlineLvl w:val="0"/>
              <w:rPr>
                <w:rFonts w:ascii="Century Gothic" w:hAnsi="Century Gothic" w:cs="Arial"/>
                <w:bCs/>
                <w:sz w:val="20"/>
                <w:szCs w:val="20"/>
              </w:rPr>
            </w:pPr>
            <w:bookmarkStart w:id="11" w:name="_Toc445472652"/>
            <w:r w:rsidRPr="007E420C">
              <w:rPr>
                <w:rFonts w:ascii="Century Gothic" w:hAnsi="Century Gothic" w:cs="Arial"/>
                <w:bCs/>
                <w:sz w:val="20"/>
                <w:szCs w:val="20"/>
              </w:rPr>
              <w:t xml:space="preserve">Del </w:t>
            </w:r>
            <w:r w:rsidR="00D71151" w:rsidRPr="007E420C">
              <w:rPr>
                <w:rFonts w:ascii="Century Gothic" w:hAnsi="Century Gothic" w:cs="Arial"/>
                <w:bCs/>
                <w:sz w:val="20"/>
                <w:szCs w:val="20"/>
              </w:rPr>
              <w:t>4 y 5; 12 y 13; del 15 al 17</w:t>
            </w:r>
            <w:bookmarkEnd w:id="11"/>
          </w:p>
        </w:tc>
        <w:tc>
          <w:tcPr>
            <w:tcW w:w="2268" w:type="dxa"/>
            <w:vAlign w:val="center"/>
          </w:tcPr>
          <w:p w:rsidR="00035370" w:rsidRPr="007E420C" w:rsidRDefault="00035370" w:rsidP="00035370">
            <w:pPr>
              <w:autoSpaceDE w:val="0"/>
              <w:autoSpaceDN w:val="0"/>
              <w:adjustRightInd w:val="0"/>
              <w:jc w:val="center"/>
              <w:outlineLvl w:val="0"/>
              <w:rPr>
                <w:rFonts w:ascii="Century Gothic" w:hAnsi="Century Gothic" w:cs="Arial"/>
                <w:bCs/>
                <w:sz w:val="20"/>
                <w:szCs w:val="20"/>
              </w:rPr>
            </w:pPr>
            <w:bookmarkStart w:id="12" w:name="_Toc445472653"/>
            <w:r w:rsidRPr="007E420C">
              <w:rPr>
                <w:rFonts w:ascii="Century Gothic" w:hAnsi="Century Gothic" w:cs="Arial"/>
                <w:bCs/>
                <w:sz w:val="20"/>
                <w:szCs w:val="20"/>
              </w:rPr>
              <w:t>100 días calendario</w:t>
            </w:r>
            <w:bookmarkEnd w:id="12"/>
          </w:p>
        </w:tc>
      </w:tr>
      <w:tr w:rsidR="00035370" w:rsidRPr="00035370" w:rsidTr="00EF7741">
        <w:trPr>
          <w:trHeight w:val="215"/>
        </w:trPr>
        <w:tc>
          <w:tcPr>
            <w:tcW w:w="992" w:type="dxa"/>
            <w:vMerge w:val="restart"/>
            <w:vAlign w:val="center"/>
          </w:tcPr>
          <w:p w:rsidR="00035370" w:rsidRPr="007E420C" w:rsidRDefault="00035370" w:rsidP="00035370">
            <w:pPr>
              <w:autoSpaceDE w:val="0"/>
              <w:autoSpaceDN w:val="0"/>
              <w:adjustRightInd w:val="0"/>
              <w:jc w:val="center"/>
              <w:outlineLvl w:val="0"/>
              <w:rPr>
                <w:rFonts w:ascii="Century Gothic" w:hAnsi="Century Gothic" w:cs="Arial"/>
                <w:bCs/>
                <w:sz w:val="20"/>
                <w:szCs w:val="20"/>
              </w:rPr>
            </w:pPr>
            <w:bookmarkStart w:id="13" w:name="_Toc445472659"/>
            <w:r w:rsidRPr="007E420C">
              <w:rPr>
                <w:rFonts w:ascii="Century Gothic" w:hAnsi="Century Gothic" w:cs="Arial"/>
                <w:bCs/>
                <w:sz w:val="20"/>
                <w:szCs w:val="20"/>
              </w:rPr>
              <w:t>4</w:t>
            </w:r>
            <w:bookmarkEnd w:id="13"/>
          </w:p>
        </w:tc>
        <w:tc>
          <w:tcPr>
            <w:tcW w:w="5670" w:type="dxa"/>
            <w:vAlign w:val="center"/>
          </w:tcPr>
          <w:p w:rsidR="00035370" w:rsidRPr="007E420C" w:rsidRDefault="00035370" w:rsidP="00D71151">
            <w:pPr>
              <w:autoSpaceDE w:val="0"/>
              <w:autoSpaceDN w:val="0"/>
              <w:adjustRightInd w:val="0"/>
              <w:jc w:val="center"/>
              <w:outlineLvl w:val="0"/>
              <w:rPr>
                <w:rFonts w:ascii="Century Gothic" w:hAnsi="Century Gothic" w:cs="Arial"/>
                <w:bCs/>
                <w:sz w:val="20"/>
                <w:szCs w:val="20"/>
              </w:rPr>
            </w:pPr>
            <w:bookmarkStart w:id="14" w:name="_Toc445472660"/>
            <w:r w:rsidRPr="007E420C">
              <w:rPr>
                <w:rFonts w:ascii="Century Gothic" w:hAnsi="Century Gothic" w:cs="Arial"/>
                <w:bCs/>
                <w:sz w:val="20"/>
                <w:szCs w:val="20"/>
              </w:rPr>
              <w:t xml:space="preserve">Del 7 al </w:t>
            </w:r>
            <w:r w:rsidR="00D71151" w:rsidRPr="007E420C">
              <w:rPr>
                <w:rFonts w:ascii="Century Gothic" w:hAnsi="Century Gothic" w:cs="Arial"/>
                <w:bCs/>
                <w:sz w:val="20"/>
                <w:szCs w:val="20"/>
              </w:rPr>
              <w:t>15</w:t>
            </w:r>
            <w:bookmarkEnd w:id="14"/>
          </w:p>
        </w:tc>
        <w:tc>
          <w:tcPr>
            <w:tcW w:w="2268" w:type="dxa"/>
            <w:vAlign w:val="center"/>
          </w:tcPr>
          <w:p w:rsidR="00035370" w:rsidRPr="007E420C" w:rsidRDefault="00035370" w:rsidP="00035370">
            <w:pPr>
              <w:autoSpaceDE w:val="0"/>
              <w:autoSpaceDN w:val="0"/>
              <w:adjustRightInd w:val="0"/>
              <w:jc w:val="center"/>
              <w:outlineLvl w:val="0"/>
              <w:rPr>
                <w:rFonts w:ascii="Century Gothic" w:hAnsi="Century Gothic" w:cs="Arial"/>
                <w:bCs/>
                <w:sz w:val="20"/>
                <w:szCs w:val="20"/>
              </w:rPr>
            </w:pPr>
            <w:bookmarkStart w:id="15" w:name="_Toc445472661"/>
            <w:r w:rsidRPr="007E420C">
              <w:rPr>
                <w:rFonts w:ascii="Century Gothic" w:hAnsi="Century Gothic" w:cs="Arial"/>
                <w:bCs/>
                <w:sz w:val="20"/>
                <w:szCs w:val="20"/>
              </w:rPr>
              <w:t>100 días calendario</w:t>
            </w:r>
            <w:bookmarkEnd w:id="15"/>
          </w:p>
        </w:tc>
      </w:tr>
      <w:tr w:rsidR="00035370" w:rsidRPr="00035370" w:rsidTr="00EF7741">
        <w:trPr>
          <w:trHeight w:val="119"/>
        </w:trPr>
        <w:tc>
          <w:tcPr>
            <w:tcW w:w="992" w:type="dxa"/>
            <w:vMerge/>
          </w:tcPr>
          <w:p w:rsidR="00035370" w:rsidRPr="007E420C" w:rsidRDefault="00035370" w:rsidP="00035370">
            <w:pPr>
              <w:autoSpaceDE w:val="0"/>
              <w:autoSpaceDN w:val="0"/>
              <w:adjustRightInd w:val="0"/>
              <w:jc w:val="center"/>
              <w:outlineLvl w:val="0"/>
              <w:rPr>
                <w:rFonts w:ascii="Century Gothic" w:hAnsi="Century Gothic" w:cs="Arial"/>
                <w:bCs/>
                <w:sz w:val="20"/>
                <w:szCs w:val="20"/>
              </w:rPr>
            </w:pPr>
          </w:p>
        </w:tc>
        <w:tc>
          <w:tcPr>
            <w:tcW w:w="5670" w:type="dxa"/>
            <w:vAlign w:val="center"/>
          </w:tcPr>
          <w:p w:rsidR="00035370" w:rsidRPr="007E420C" w:rsidRDefault="00035370" w:rsidP="00035370">
            <w:pPr>
              <w:autoSpaceDE w:val="0"/>
              <w:autoSpaceDN w:val="0"/>
              <w:adjustRightInd w:val="0"/>
              <w:jc w:val="center"/>
              <w:outlineLvl w:val="0"/>
              <w:rPr>
                <w:rFonts w:ascii="Century Gothic" w:hAnsi="Century Gothic" w:cs="Arial"/>
                <w:bCs/>
                <w:sz w:val="20"/>
                <w:szCs w:val="20"/>
              </w:rPr>
            </w:pPr>
            <w:bookmarkStart w:id="16" w:name="_Toc445472662"/>
            <w:r w:rsidRPr="007E420C">
              <w:rPr>
                <w:rFonts w:ascii="Century Gothic" w:hAnsi="Century Gothic" w:cs="Arial"/>
                <w:bCs/>
                <w:sz w:val="20"/>
                <w:szCs w:val="20"/>
              </w:rPr>
              <w:t>Del 1 al 6</w:t>
            </w:r>
            <w:bookmarkEnd w:id="16"/>
          </w:p>
        </w:tc>
        <w:tc>
          <w:tcPr>
            <w:tcW w:w="2268" w:type="dxa"/>
            <w:vAlign w:val="center"/>
          </w:tcPr>
          <w:p w:rsidR="00035370" w:rsidRPr="007E420C" w:rsidRDefault="00035370" w:rsidP="00035370">
            <w:pPr>
              <w:autoSpaceDE w:val="0"/>
              <w:autoSpaceDN w:val="0"/>
              <w:adjustRightInd w:val="0"/>
              <w:jc w:val="center"/>
              <w:outlineLvl w:val="0"/>
              <w:rPr>
                <w:rFonts w:ascii="Century Gothic" w:hAnsi="Century Gothic" w:cs="Arial"/>
                <w:bCs/>
                <w:sz w:val="20"/>
                <w:szCs w:val="20"/>
              </w:rPr>
            </w:pPr>
            <w:bookmarkStart w:id="17" w:name="_Toc445472663"/>
            <w:r w:rsidRPr="007E420C">
              <w:rPr>
                <w:rFonts w:ascii="Century Gothic" w:hAnsi="Century Gothic" w:cs="Arial"/>
                <w:bCs/>
                <w:sz w:val="20"/>
                <w:szCs w:val="20"/>
              </w:rPr>
              <w:t>45 días calendario</w:t>
            </w:r>
            <w:bookmarkEnd w:id="17"/>
          </w:p>
        </w:tc>
      </w:tr>
    </w:tbl>
    <w:p w:rsidR="00035370" w:rsidRPr="00035370" w:rsidRDefault="00035370" w:rsidP="00035370">
      <w:pPr>
        <w:autoSpaceDE w:val="0"/>
        <w:autoSpaceDN w:val="0"/>
        <w:adjustRightInd w:val="0"/>
        <w:jc w:val="center"/>
        <w:outlineLvl w:val="0"/>
        <w:rPr>
          <w:rFonts w:ascii="Arial" w:hAnsi="Arial" w:cs="Arial"/>
          <w:b/>
          <w:bCs/>
          <w:sz w:val="20"/>
          <w:szCs w:val="20"/>
        </w:rPr>
      </w:pPr>
    </w:p>
    <w:p w:rsidR="007E5AC2" w:rsidRPr="00EC24BD" w:rsidRDefault="006767E0" w:rsidP="00155B1F">
      <w:pPr>
        <w:tabs>
          <w:tab w:val="left" w:pos="0"/>
        </w:tabs>
        <w:spacing w:line="360" w:lineRule="auto"/>
        <w:jc w:val="both"/>
        <w:rPr>
          <w:rFonts w:ascii="Century Gothic" w:hAnsi="Century Gothic" w:cs="Tahoma"/>
          <w:i/>
          <w:sz w:val="20"/>
          <w:szCs w:val="20"/>
        </w:rPr>
      </w:pPr>
      <w:r>
        <w:rPr>
          <w:rFonts w:ascii="Century Gothic" w:hAnsi="Century Gothic" w:cs="Tahoma"/>
          <w:i/>
          <w:sz w:val="20"/>
          <w:szCs w:val="20"/>
        </w:rPr>
        <w:t>O</w:t>
      </w:r>
      <w:r w:rsidR="000C04C7" w:rsidRPr="00EC24BD">
        <w:rPr>
          <w:rFonts w:ascii="Century Gothic" w:hAnsi="Century Gothic" w:cs="Tahoma"/>
          <w:i/>
          <w:sz w:val="20"/>
          <w:szCs w:val="20"/>
        </w:rPr>
        <w:t>bligándose a cumplir con las condiciones establecidas en los documentos contractuales referidos en la cláusula segunda.</w:t>
      </w:r>
      <w:r w:rsidR="00D33B38" w:rsidRPr="00EC24BD">
        <w:rPr>
          <w:rFonts w:ascii="Century Gothic" w:hAnsi="Century Gothic" w:cs="Tahoma"/>
          <w:i/>
          <w:sz w:val="20"/>
          <w:szCs w:val="20"/>
        </w:rPr>
        <w:t xml:space="preserve"> El plazo podrá prorrogarse de acuerdo a lo dispuesto en los artículos 86 y 92 inciso 2° de la LACAP. </w:t>
      </w:r>
      <w:r w:rsidR="000C04C7" w:rsidRPr="00EC24BD">
        <w:rPr>
          <w:rFonts w:ascii="Century Gothic" w:hAnsi="Century Gothic" w:cs="Tahoma"/>
          <w:b/>
          <w:i/>
          <w:sz w:val="20"/>
          <w:szCs w:val="20"/>
        </w:rPr>
        <w:t>CUARTA</w:t>
      </w:r>
      <w:r w:rsidR="000C04C7" w:rsidRPr="00EC24BD">
        <w:rPr>
          <w:rFonts w:ascii="Century Gothic" w:hAnsi="Century Gothic" w:cs="Tahoma"/>
          <w:i/>
          <w:sz w:val="20"/>
          <w:szCs w:val="20"/>
        </w:rPr>
        <w:t>:</w:t>
      </w:r>
      <w:r w:rsidR="000C04C7" w:rsidRPr="00EC24BD">
        <w:rPr>
          <w:rFonts w:ascii="Century Gothic" w:hAnsi="Century Gothic" w:cs="Tahoma"/>
          <w:b/>
          <w:i/>
          <w:sz w:val="20"/>
          <w:szCs w:val="20"/>
        </w:rPr>
        <w:t xml:space="preserve"> PRECIO</w:t>
      </w:r>
      <w:r w:rsidR="0089533D" w:rsidRPr="00EC24BD">
        <w:rPr>
          <w:rFonts w:ascii="Century Gothic" w:hAnsi="Century Gothic" w:cs="Tahoma"/>
          <w:b/>
          <w:i/>
          <w:sz w:val="20"/>
          <w:szCs w:val="20"/>
        </w:rPr>
        <w:t>.</w:t>
      </w:r>
      <w:r w:rsidR="000C04C7" w:rsidRPr="00EC24BD">
        <w:rPr>
          <w:rFonts w:ascii="Century Gothic" w:hAnsi="Century Gothic" w:cs="Tahoma"/>
          <w:i/>
          <w:sz w:val="20"/>
          <w:szCs w:val="20"/>
        </w:rPr>
        <w:t xml:space="preserve"> El precio total por el suministro objeto del presente contrato asciende a la </w:t>
      </w:r>
      <w:r w:rsidR="000C04C7" w:rsidRPr="00FE5DFE">
        <w:rPr>
          <w:rFonts w:ascii="Century Gothic" w:hAnsi="Century Gothic" w:cs="Tahoma"/>
          <w:i/>
          <w:sz w:val="20"/>
          <w:szCs w:val="20"/>
          <w:shd w:val="clear" w:color="auto" w:fill="FFFFFF" w:themeFill="background1"/>
        </w:rPr>
        <w:t>suma</w:t>
      </w:r>
      <w:r w:rsidR="000C04C7" w:rsidRPr="00EC24BD">
        <w:rPr>
          <w:rFonts w:ascii="Century Gothic" w:hAnsi="Century Gothic" w:cs="Tahoma"/>
          <w:i/>
          <w:sz w:val="20"/>
          <w:szCs w:val="20"/>
        </w:rPr>
        <w:t xml:space="preserve"> de </w:t>
      </w:r>
      <w:r w:rsidR="00F329F2" w:rsidRPr="00F329F2">
        <w:rPr>
          <w:rFonts w:ascii="Century Gothic" w:hAnsi="Century Gothic" w:cs="Tahoma"/>
          <w:b/>
          <w:i/>
          <w:sz w:val="20"/>
          <w:szCs w:val="20"/>
        </w:rPr>
        <w:t xml:space="preserve">TRESCIENTOS CINCUENTA Y SIETE MIL CUATRO DOLARES DE LOS ESTADOS UNIDOS DE AMERICA </w:t>
      </w:r>
      <w:r w:rsidR="00FE5DFE">
        <w:rPr>
          <w:rFonts w:ascii="Century Gothic" w:hAnsi="Century Gothic" w:cs="Tahoma"/>
          <w:b/>
          <w:i/>
          <w:sz w:val="20"/>
          <w:szCs w:val="20"/>
        </w:rPr>
        <w:t xml:space="preserve">CON </w:t>
      </w:r>
      <w:r w:rsidR="00F329F2">
        <w:rPr>
          <w:rFonts w:ascii="Century Gothic" w:hAnsi="Century Gothic" w:cs="Tahoma"/>
          <w:b/>
          <w:i/>
          <w:sz w:val="20"/>
          <w:szCs w:val="20"/>
        </w:rPr>
        <w:t>VEINTITRES</w:t>
      </w:r>
      <w:r w:rsidR="00F329F2" w:rsidRPr="00F329F2">
        <w:rPr>
          <w:rFonts w:ascii="Century Gothic" w:hAnsi="Century Gothic" w:cs="Tahoma"/>
          <w:b/>
          <w:i/>
          <w:sz w:val="20"/>
          <w:szCs w:val="20"/>
        </w:rPr>
        <w:t xml:space="preserve"> CENTAVOS DE DOLAR</w:t>
      </w:r>
      <w:r w:rsidR="000C04C7" w:rsidRPr="00EC24BD">
        <w:rPr>
          <w:rFonts w:ascii="Century Gothic" w:hAnsi="Century Gothic" w:cs="Tahoma"/>
          <w:b/>
          <w:i/>
          <w:sz w:val="20"/>
          <w:szCs w:val="20"/>
        </w:rPr>
        <w:t xml:space="preserve"> (</w:t>
      </w:r>
      <w:r w:rsidR="00F329F2">
        <w:rPr>
          <w:rFonts w:ascii="Century Gothic" w:hAnsi="Century Gothic" w:cs="Tahoma"/>
          <w:b/>
          <w:i/>
          <w:sz w:val="20"/>
          <w:szCs w:val="20"/>
        </w:rPr>
        <w:t>US</w:t>
      </w:r>
      <w:r w:rsidR="000C04C7" w:rsidRPr="00EC24BD">
        <w:rPr>
          <w:rFonts w:ascii="Century Gothic" w:hAnsi="Century Gothic" w:cs="Tahoma"/>
          <w:b/>
          <w:i/>
          <w:sz w:val="20"/>
          <w:szCs w:val="20"/>
        </w:rPr>
        <w:t>$</w:t>
      </w:r>
      <w:r w:rsidR="00F329F2">
        <w:rPr>
          <w:rFonts w:ascii="Century Gothic" w:hAnsi="Century Gothic" w:cs="Tahoma"/>
          <w:b/>
          <w:i/>
          <w:sz w:val="20"/>
          <w:szCs w:val="20"/>
        </w:rPr>
        <w:t>3</w:t>
      </w:r>
      <w:r w:rsidR="0053697A">
        <w:rPr>
          <w:rFonts w:ascii="Century Gothic" w:hAnsi="Century Gothic" w:cs="Tahoma"/>
          <w:b/>
          <w:i/>
          <w:sz w:val="20"/>
          <w:szCs w:val="20"/>
        </w:rPr>
        <w:t>5</w:t>
      </w:r>
      <w:r w:rsidR="00F329F2">
        <w:rPr>
          <w:rFonts w:ascii="Century Gothic" w:hAnsi="Century Gothic" w:cs="Tahoma"/>
          <w:b/>
          <w:i/>
          <w:sz w:val="20"/>
          <w:szCs w:val="20"/>
        </w:rPr>
        <w:t>7.004.23</w:t>
      </w:r>
      <w:r w:rsidR="000C04C7" w:rsidRPr="00EC24BD">
        <w:rPr>
          <w:rFonts w:ascii="Century Gothic" w:hAnsi="Century Gothic" w:cs="Tahoma"/>
          <w:b/>
          <w:i/>
          <w:sz w:val="20"/>
          <w:szCs w:val="20"/>
        </w:rPr>
        <w:t>)</w:t>
      </w:r>
      <w:r w:rsidR="000C04C7" w:rsidRPr="00EC24BD">
        <w:rPr>
          <w:rFonts w:ascii="Century Gothic" w:hAnsi="Century Gothic" w:cs="Tahoma"/>
          <w:i/>
          <w:sz w:val="20"/>
          <w:szCs w:val="20"/>
        </w:rPr>
        <w:t>, que incluye el Impuesto a la Transferencia de Bienes Muebles y a la Prestación de Servicios</w:t>
      </w:r>
      <w:r w:rsidR="00E81A6E">
        <w:rPr>
          <w:rFonts w:ascii="Century Gothic" w:hAnsi="Century Gothic" w:cs="Tahoma"/>
          <w:i/>
          <w:sz w:val="20"/>
          <w:szCs w:val="20"/>
        </w:rPr>
        <w:t xml:space="preserve">, quedando distribuidos </w:t>
      </w:r>
      <w:r w:rsidR="003541F7">
        <w:rPr>
          <w:rFonts w:ascii="Century Gothic" w:hAnsi="Century Gothic" w:cs="Tahoma"/>
          <w:i/>
          <w:sz w:val="20"/>
          <w:szCs w:val="20"/>
        </w:rPr>
        <w:t>así</w:t>
      </w:r>
      <w:r w:rsidR="00E81A6E">
        <w:rPr>
          <w:rFonts w:ascii="Century Gothic" w:hAnsi="Century Gothic" w:cs="Tahoma"/>
          <w:i/>
          <w:sz w:val="20"/>
          <w:szCs w:val="20"/>
        </w:rPr>
        <w:t xml:space="preserve">: para LOTE NUMERO UNO, la suma de </w:t>
      </w:r>
      <w:r w:rsidR="00E81A6E" w:rsidRPr="00E81A6E">
        <w:rPr>
          <w:rFonts w:ascii="Century Gothic" w:hAnsi="Century Gothic" w:cs="Tahoma"/>
          <w:b/>
          <w:i/>
          <w:sz w:val="20"/>
          <w:szCs w:val="20"/>
        </w:rPr>
        <w:t>DOSCIENTOS VEINTIUN MIL SEISCIENTOS TREINTA Y CUATRO</w:t>
      </w:r>
      <w:r w:rsidR="00E81A6E">
        <w:rPr>
          <w:rFonts w:ascii="Century Gothic" w:hAnsi="Century Gothic" w:cs="Tahoma"/>
          <w:i/>
          <w:sz w:val="20"/>
          <w:szCs w:val="20"/>
        </w:rPr>
        <w:t xml:space="preserve"> </w:t>
      </w:r>
      <w:r w:rsidR="00E81A6E" w:rsidRPr="00E81A6E">
        <w:rPr>
          <w:rFonts w:ascii="Century Gothic" w:hAnsi="Century Gothic" w:cs="Tahoma"/>
          <w:b/>
          <w:i/>
          <w:sz w:val="20"/>
          <w:szCs w:val="20"/>
        </w:rPr>
        <w:t xml:space="preserve">DOLARES DE LOS ESTADOS UNIDOS DE AMERICA </w:t>
      </w:r>
      <w:r w:rsidR="0053697A">
        <w:rPr>
          <w:rFonts w:ascii="Century Gothic" w:hAnsi="Century Gothic" w:cs="Tahoma"/>
          <w:b/>
          <w:i/>
          <w:sz w:val="20"/>
          <w:szCs w:val="20"/>
        </w:rPr>
        <w:t xml:space="preserve"> CON </w:t>
      </w:r>
      <w:r w:rsidR="00E81A6E">
        <w:rPr>
          <w:rFonts w:ascii="Century Gothic" w:hAnsi="Century Gothic" w:cs="Tahoma"/>
          <w:b/>
          <w:i/>
          <w:sz w:val="20"/>
          <w:szCs w:val="20"/>
        </w:rPr>
        <w:t xml:space="preserve">CUARENTA Y </w:t>
      </w:r>
      <w:r w:rsidR="00E81A6E">
        <w:rPr>
          <w:rFonts w:ascii="Century Gothic" w:hAnsi="Century Gothic" w:cs="Tahoma"/>
          <w:b/>
          <w:i/>
          <w:sz w:val="20"/>
          <w:szCs w:val="20"/>
        </w:rPr>
        <w:lastRenderedPageBreak/>
        <w:t>SEIS</w:t>
      </w:r>
      <w:r w:rsidR="00E81A6E" w:rsidRPr="00E81A6E">
        <w:rPr>
          <w:rFonts w:ascii="Century Gothic" w:hAnsi="Century Gothic" w:cs="Tahoma"/>
          <w:b/>
          <w:i/>
          <w:sz w:val="20"/>
          <w:szCs w:val="20"/>
        </w:rPr>
        <w:t xml:space="preserve"> CENTAVOS DE DOLAR (US$</w:t>
      </w:r>
      <w:r w:rsidR="00E81A6E">
        <w:rPr>
          <w:rFonts w:ascii="Century Gothic" w:hAnsi="Century Gothic" w:cs="Tahoma"/>
          <w:b/>
          <w:i/>
          <w:sz w:val="20"/>
          <w:szCs w:val="20"/>
        </w:rPr>
        <w:t>221,634.46</w:t>
      </w:r>
      <w:r w:rsidR="00E81A6E" w:rsidRPr="00E81A6E">
        <w:rPr>
          <w:rFonts w:ascii="Century Gothic" w:hAnsi="Century Gothic" w:cs="Tahoma"/>
          <w:b/>
          <w:i/>
          <w:sz w:val="20"/>
          <w:szCs w:val="20"/>
        </w:rPr>
        <w:t>)</w:t>
      </w:r>
      <w:r w:rsidR="00155B1F">
        <w:rPr>
          <w:rFonts w:ascii="Century Gothic" w:hAnsi="Century Gothic" w:cs="Tahoma"/>
          <w:b/>
          <w:i/>
          <w:sz w:val="20"/>
          <w:szCs w:val="20"/>
        </w:rPr>
        <w:t xml:space="preserve"> iva incluido</w:t>
      </w:r>
      <w:r w:rsidR="00E81A6E">
        <w:rPr>
          <w:rFonts w:ascii="Century Gothic" w:hAnsi="Century Gothic" w:cs="Tahoma"/>
          <w:i/>
          <w:sz w:val="20"/>
          <w:szCs w:val="20"/>
        </w:rPr>
        <w:t xml:space="preserve">; para LOTE NUMERO DOS la suma de </w:t>
      </w:r>
      <w:r w:rsidR="00822FFA" w:rsidRPr="00822FFA">
        <w:rPr>
          <w:rFonts w:ascii="Century Gothic" w:hAnsi="Century Gothic" w:cs="Tahoma"/>
          <w:b/>
          <w:i/>
          <w:sz w:val="20"/>
          <w:szCs w:val="20"/>
        </w:rPr>
        <w:t xml:space="preserve">CIENTO ONCE MIL QUINIENTOS SESENTA Y SEIS DOLARES DE LOS ESTADOS UNIDOS DE AMERICA </w:t>
      </w:r>
      <w:r w:rsidR="0053697A">
        <w:rPr>
          <w:rFonts w:ascii="Century Gothic" w:hAnsi="Century Gothic" w:cs="Tahoma"/>
          <w:b/>
          <w:i/>
          <w:sz w:val="20"/>
          <w:szCs w:val="20"/>
        </w:rPr>
        <w:t xml:space="preserve">CON </w:t>
      </w:r>
      <w:r w:rsidR="00822FFA" w:rsidRPr="00822FFA">
        <w:rPr>
          <w:rFonts w:ascii="Century Gothic" w:hAnsi="Century Gothic" w:cs="Tahoma"/>
          <w:b/>
          <w:i/>
          <w:sz w:val="20"/>
          <w:szCs w:val="20"/>
        </w:rPr>
        <w:t>TREINTA Y DOS CENTAVOS</w:t>
      </w:r>
      <w:r w:rsidR="00864B85">
        <w:rPr>
          <w:rFonts w:ascii="Century Gothic" w:hAnsi="Century Gothic" w:cs="Tahoma"/>
          <w:b/>
          <w:i/>
          <w:sz w:val="20"/>
          <w:szCs w:val="20"/>
        </w:rPr>
        <w:t xml:space="preserve"> DE DOLAR</w:t>
      </w:r>
      <w:r w:rsidR="00822FFA">
        <w:rPr>
          <w:rFonts w:ascii="Century Gothic" w:hAnsi="Century Gothic" w:cs="Tahoma"/>
          <w:b/>
          <w:i/>
          <w:sz w:val="20"/>
          <w:szCs w:val="20"/>
        </w:rPr>
        <w:t xml:space="preserve"> (US$111,566.32)</w:t>
      </w:r>
      <w:r w:rsidR="00155B1F">
        <w:rPr>
          <w:rFonts w:ascii="Century Gothic" w:hAnsi="Century Gothic" w:cs="Tahoma"/>
          <w:b/>
          <w:i/>
          <w:sz w:val="20"/>
          <w:szCs w:val="20"/>
        </w:rPr>
        <w:t xml:space="preserve"> iva incluido</w:t>
      </w:r>
      <w:r w:rsidR="00822FFA">
        <w:rPr>
          <w:rFonts w:ascii="Century Gothic" w:hAnsi="Century Gothic" w:cs="Tahoma"/>
          <w:i/>
          <w:sz w:val="20"/>
          <w:szCs w:val="20"/>
        </w:rPr>
        <w:t xml:space="preserve">; y para LOTE NUMERO </w:t>
      </w:r>
      <w:r w:rsidR="0053697A">
        <w:rPr>
          <w:rFonts w:ascii="Century Gothic" w:hAnsi="Century Gothic" w:cs="Tahoma"/>
          <w:i/>
          <w:sz w:val="20"/>
          <w:szCs w:val="20"/>
        </w:rPr>
        <w:t>CUATRO</w:t>
      </w:r>
      <w:r w:rsidR="00822FFA">
        <w:rPr>
          <w:rFonts w:ascii="Century Gothic" w:hAnsi="Century Gothic" w:cs="Tahoma"/>
          <w:i/>
          <w:sz w:val="20"/>
          <w:szCs w:val="20"/>
        </w:rPr>
        <w:t xml:space="preserve"> la suma de </w:t>
      </w:r>
      <w:r w:rsidR="00822FFA">
        <w:rPr>
          <w:rFonts w:ascii="Century Gothic" w:hAnsi="Century Gothic" w:cs="Tahoma"/>
          <w:b/>
          <w:i/>
          <w:sz w:val="20"/>
          <w:szCs w:val="20"/>
        </w:rPr>
        <w:t xml:space="preserve">VEINTITRES MIL OCHOCIENTOS TRES DOLARES DE LOS ESTADOS UNIDOS DE AMERICA </w:t>
      </w:r>
      <w:r w:rsidR="00F56689">
        <w:rPr>
          <w:rFonts w:ascii="Century Gothic" w:hAnsi="Century Gothic" w:cs="Tahoma"/>
          <w:b/>
          <w:i/>
          <w:sz w:val="20"/>
          <w:szCs w:val="20"/>
        </w:rPr>
        <w:t xml:space="preserve">CON </w:t>
      </w:r>
      <w:r w:rsidR="00822FFA">
        <w:rPr>
          <w:rFonts w:ascii="Century Gothic" w:hAnsi="Century Gothic" w:cs="Tahoma"/>
          <w:b/>
          <w:i/>
          <w:sz w:val="20"/>
          <w:szCs w:val="20"/>
        </w:rPr>
        <w:t>CUARENTA Y CINCO CENTAVOS</w:t>
      </w:r>
      <w:r w:rsidR="00864B85">
        <w:rPr>
          <w:rFonts w:ascii="Century Gothic" w:hAnsi="Century Gothic" w:cs="Tahoma"/>
          <w:b/>
          <w:i/>
          <w:sz w:val="20"/>
          <w:szCs w:val="20"/>
        </w:rPr>
        <w:t xml:space="preserve"> DE DÓLAR </w:t>
      </w:r>
      <w:r w:rsidR="003541F7">
        <w:rPr>
          <w:rFonts w:ascii="Century Gothic" w:hAnsi="Century Gothic" w:cs="Tahoma"/>
          <w:b/>
          <w:i/>
          <w:sz w:val="20"/>
          <w:szCs w:val="20"/>
        </w:rPr>
        <w:t>(23,803.45)</w:t>
      </w:r>
      <w:r w:rsidR="00155B1F">
        <w:rPr>
          <w:rFonts w:ascii="Century Gothic" w:hAnsi="Century Gothic" w:cs="Tahoma"/>
          <w:b/>
          <w:i/>
          <w:sz w:val="20"/>
          <w:szCs w:val="20"/>
        </w:rPr>
        <w:t xml:space="preserve"> iva incluido</w:t>
      </w:r>
      <w:r w:rsidR="00822FFA">
        <w:rPr>
          <w:rFonts w:ascii="Century Gothic" w:hAnsi="Century Gothic" w:cs="Tahoma"/>
          <w:b/>
          <w:i/>
          <w:sz w:val="20"/>
          <w:szCs w:val="20"/>
        </w:rPr>
        <w:t>.</w:t>
      </w:r>
      <w:r w:rsidR="003541F7">
        <w:rPr>
          <w:rFonts w:ascii="Century Gothic" w:hAnsi="Century Gothic" w:cs="Tahoma"/>
          <w:i/>
          <w:sz w:val="20"/>
          <w:szCs w:val="20"/>
        </w:rPr>
        <w:t xml:space="preserve"> </w:t>
      </w:r>
      <w:r w:rsidR="009B1C3B" w:rsidRPr="00864B85">
        <w:rPr>
          <w:rFonts w:ascii="Century Gothic" w:hAnsi="Century Gothic" w:cs="Tahoma"/>
          <w:b/>
          <w:i/>
          <w:sz w:val="20"/>
          <w:szCs w:val="20"/>
        </w:rPr>
        <w:t>QUINTA: FORMA DE PAGO.</w:t>
      </w:r>
      <w:r w:rsidR="00C44DA2" w:rsidRPr="00864B85">
        <w:rPr>
          <w:rFonts w:ascii="Arial" w:hAnsi="Arial" w:cs="Arial"/>
          <w:sz w:val="20"/>
          <w:szCs w:val="20"/>
        </w:rPr>
        <w:t xml:space="preserve"> </w:t>
      </w:r>
      <w:r w:rsidR="00C44DA2" w:rsidRPr="00864B85">
        <w:rPr>
          <w:rFonts w:ascii="Century Gothic" w:hAnsi="Century Gothic" w:cs="Tahoma"/>
          <w:i/>
          <w:sz w:val="20"/>
          <w:szCs w:val="20"/>
        </w:rPr>
        <w:t xml:space="preserve">El monto total o parcial del contrato será pagado en dólares de los Estados Unidos de América (US$), en un plazo de 30 días calendarios, posteriores a la presentación de la documentación establecida en las condiciones de pago en la Unidad Financiera Institucional (UFI), ubicada en el Edificio Central de ANDA, San Salvador. </w:t>
      </w:r>
      <w:r w:rsidR="00C44DA2" w:rsidRPr="00864B85">
        <w:rPr>
          <w:rFonts w:ascii="Century Gothic" w:hAnsi="Century Gothic" w:cs="Tahoma"/>
          <w:b/>
          <w:i/>
          <w:sz w:val="20"/>
          <w:szCs w:val="20"/>
        </w:rPr>
        <w:t>CONDICIONES DE PAGO:</w:t>
      </w:r>
      <w:r w:rsidR="00C44DA2" w:rsidRPr="001E6ED1">
        <w:rPr>
          <w:rFonts w:ascii="Century Gothic" w:hAnsi="Century Gothic" w:cs="Tahoma"/>
          <w:b/>
          <w:i/>
          <w:sz w:val="20"/>
          <w:szCs w:val="20"/>
        </w:rPr>
        <w:t xml:space="preserve"> 1.</w:t>
      </w:r>
      <w:r w:rsidR="00C44DA2" w:rsidRPr="00C44DA2">
        <w:rPr>
          <w:rFonts w:ascii="Century Gothic" w:hAnsi="Century Gothic" w:cs="Tahoma"/>
          <w:i/>
          <w:sz w:val="20"/>
          <w:szCs w:val="20"/>
        </w:rPr>
        <w:t xml:space="preserve"> Según las entregas realizadas, el </w:t>
      </w:r>
      <w:r w:rsidR="00F56689">
        <w:rPr>
          <w:rFonts w:ascii="Century Gothic" w:hAnsi="Century Gothic" w:cs="Tahoma"/>
          <w:i/>
          <w:sz w:val="20"/>
          <w:szCs w:val="20"/>
        </w:rPr>
        <w:t>Suministrante</w:t>
      </w:r>
      <w:r w:rsidR="00C44DA2" w:rsidRPr="00C44DA2">
        <w:rPr>
          <w:rFonts w:ascii="Century Gothic" w:hAnsi="Century Gothic" w:cs="Tahoma"/>
          <w:i/>
          <w:sz w:val="20"/>
          <w:szCs w:val="20"/>
        </w:rPr>
        <w:t xml:space="preserve"> presentará los siguientes documentos: comprobantes de crédito fiscal; copia del contrato (solo para el primer pago), copia del acta de recepción parcial o total de los bienes suministrados y original de ingreso de materiales al almacén o bodega que recibió los suministros. </w:t>
      </w:r>
      <w:r w:rsidR="00C44DA2" w:rsidRPr="001E6ED1">
        <w:rPr>
          <w:rFonts w:ascii="Century Gothic" w:hAnsi="Century Gothic" w:cs="Tahoma"/>
          <w:b/>
          <w:i/>
          <w:sz w:val="20"/>
          <w:szCs w:val="20"/>
          <w:shd w:val="clear" w:color="auto" w:fill="FFFFFF" w:themeFill="background1"/>
        </w:rPr>
        <w:t>2.</w:t>
      </w:r>
      <w:r w:rsidR="00C44DA2" w:rsidRPr="00C44DA2">
        <w:rPr>
          <w:rFonts w:ascii="Century Gothic" w:hAnsi="Century Gothic" w:cs="Tahoma"/>
          <w:i/>
          <w:sz w:val="20"/>
          <w:szCs w:val="20"/>
        </w:rPr>
        <w:t xml:space="preserve"> El pago de los bienes suministrados se realizará parcialmente de acuerdo a entregas recibidas, mediante transferencia bancaria o emisión de cheque, posterior a la emisión del quedan el contratista deberá proporcionar el número de cuenta del banco en el cual ANDA podrá depositarle el pago.</w:t>
      </w:r>
      <w:r w:rsidR="00B5595A" w:rsidRPr="00947C75">
        <w:rPr>
          <w:rFonts w:ascii="Century Gothic" w:hAnsi="Century Gothic" w:cs="Tahoma"/>
          <w:i/>
          <w:sz w:val="20"/>
          <w:szCs w:val="20"/>
          <w:shd w:val="clear" w:color="auto" w:fill="FFFFFF" w:themeFill="background1"/>
        </w:rPr>
        <w:t xml:space="preserve"> </w:t>
      </w:r>
      <w:r w:rsidR="00E064A3" w:rsidRPr="00EC24BD">
        <w:rPr>
          <w:rFonts w:ascii="Century Gothic" w:hAnsi="Century Gothic" w:cs="Tahoma"/>
          <w:b/>
          <w:i/>
          <w:sz w:val="20"/>
          <w:szCs w:val="20"/>
        </w:rPr>
        <w:t>SEX</w:t>
      </w:r>
      <w:r w:rsidR="000C04C7" w:rsidRPr="00EC24BD">
        <w:rPr>
          <w:rFonts w:ascii="Century Gothic" w:hAnsi="Century Gothic" w:cs="Tahoma"/>
          <w:b/>
          <w:i/>
          <w:sz w:val="20"/>
          <w:szCs w:val="20"/>
        </w:rPr>
        <w:t>TA</w:t>
      </w:r>
      <w:r w:rsidR="000C04C7" w:rsidRPr="00EC24BD">
        <w:rPr>
          <w:rFonts w:ascii="Century Gothic" w:hAnsi="Century Gothic" w:cs="Tahoma"/>
          <w:i/>
          <w:sz w:val="20"/>
          <w:szCs w:val="20"/>
        </w:rPr>
        <w:t xml:space="preserve">: </w:t>
      </w:r>
      <w:r w:rsidR="000C04C7" w:rsidRPr="00EC24BD">
        <w:rPr>
          <w:rFonts w:ascii="Century Gothic" w:hAnsi="Century Gothic" w:cs="Tahoma"/>
          <w:b/>
          <w:i/>
          <w:sz w:val="20"/>
          <w:szCs w:val="20"/>
        </w:rPr>
        <w:t xml:space="preserve">FORMA DE ENTREGA Y RECEPCIÓN DEL SUMINISTRO. </w:t>
      </w:r>
      <w:r w:rsidR="00BA6D2D" w:rsidRPr="00EC24BD">
        <w:rPr>
          <w:rFonts w:ascii="Century Gothic" w:hAnsi="Century Gothic" w:cs="Tahoma"/>
          <w:i/>
          <w:sz w:val="20"/>
          <w:szCs w:val="20"/>
        </w:rPr>
        <w:t>De conformidad</w:t>
      </w:r>
      <w:r w:rsidR="00BA6D2D" w:rsidRPr="00EC24BD">
        <w:rPr>
          <w:rFonts w:ascii="Century Gothic" w:hAnsi="Century Gothic" w:cs="Tahoma"/>
          <w:b/>
          <w:i/>
          <w:sz w:val="20"/>
          <w:szCs w:val="20"/>
        </w:rPr>
        <w:t xml:space="preserve"> </w:t>
      </w:r>
      <w:r w:rsidR="000C04C7" w:rsidRPr="00EC24BD">
        <w:rPr>
          <w:rFonts w:ascii="Century Gothic" w:hAnsi="Century Gothic" w:cs="Tahoma"/>
          <w:i/>
          <w:sz w:val="20"/>
          <w:szCs w:val="20"/>
        </w:rPr>
        <w:t xml:space="preserve">a lo que se determina en </w:t>
      </w:r>
      <w:r w:rsidR="000C1D05">
        <w:rPr>
          <w:rFonts w:ascii="Century Gothic" w:hAnsi="Century Gothic" w:cs="Tahoma"/>
          <w:i/>
          <w:sz w:val="20"/>
          <w:szCs w:val="20"/>
        </w:rPr>
        <w:t xml:space="preserve">la Parte V </w:t>
      </w:r>
      <w:r w:rsidR="00864B85">
        <w:rPr>
          <w:rFonts w:ascii="Century Gothic" w:hAnsi="Century Gothic" w:cs="Tahoma"/>
          <w:i/>
          <w:sz w:val="20"/>
          <w:szCs w:val="20"/>
        </w:rPr>
        <w:t>Descripción</w:t>
      </w:r>
      <w:r w:rsidR="000C1D05">
        <w:rPr>
          <w:rFonts w:ascii="Century Gothic" w:hAnsi="Century Gothic" w:cs="Tahoma"/>
          <w:i/>
          <w:sz w:val="20"/>
          <w:szCs w:val="20"/>
        </w:rPr>
        <w:t xml:space="preserve"> y Especificaciones Técnicas numeral Quinto</w:t>
      </w:r>
      <w:r w:rsidR="000C04C7" w:rsidRPr="00EC24BD">
        <w:rPr>
          <w:rFonts w:ascii="Century Gothic" w:hAnsi="Century Gothic" w:cs="Tahoma"/>
          <w:i/>
          <w:sz w:val="20"/>
          <w:szCs w:val="20"/>
        </w:rPr>
        <w:t xml:space="preserve"> de las bases de licitación</w:t>
      </w:r>
      <w:r w:rsidR="008A0815">
        <w:rPr>
          <w:rFonts w:ascii="Century Gothic" w:hAnsi="Century Gothic" w:cs="Tahoma"/>
          <w:i/>
          <w:sz w:val="20"/>
          <w:szCs w:val="20"/>
        </w:rPr>
        <w:t xml:space="preserve"> pública LP-24/2016</w:t>
      </w:r>
      <w:r w:rsidR="000C04C7" w:rsidRPr="00EC24BD">
        <w:rPr>
          <w:rFonts w:ascii="Century Gothic" w:hAnsi="Century Gothic" w:cs="Tahoma"/>
          <w:i/>
          <w:sz w:val="20"/>
          <w:szCs w:val="20"/>
        </w:rPr>
        <w:t xml:space="preserve">, </w:t>
      </w:r>
      <w:r w:rsidR="00BA6D2D" w:rsidRPr="00EC24BD">
        <w:rPr>
          <w:rFonts w:ascii="Century Gothic" w:hAnsi="Century Gothic" w:cs="Tahoma"/>
          <w:i/>
          <w:sz w:val="20"/>
          <w:szCs w:val="20"/>
        </w:rPr>
        <w:t xml:space="preserve">el </w:t>
      </w:r>
      <w:r w:rsidR="00223AA6" w:rsidRPr="00EC24BD">
        <w:rPr>
          <w:rFonts w:ascii="Century Gothic" w:hAnsi="Century Gothic" w:cs="Tahoma"/>
          <w:i/>
          <w:sz w:val="20"/>
          <w:szCs w:val="20"/>
        </w:rPr>
        <w:t>Suministrante</w:t>
      </w:r>
      <w:r w:rsidR="000C04C7" w:rsidRPr="00EC24BD">
        <w:rPr>
          <w:rFonts w:ascii="Century Gothic" w:hAnsi="Century Gothic" w:cs="Tahoma"/>
          <w:i/>
          <w:sz w:val="20"/>
          <w:szCs w:val="20"/>
        </w:rPr>
        <w:t xml:space="preserve"> se obliga a entregar el suministro objeto del presente contrato </w:t>
      </w:r>
      <w:r w:rsidR="00D445A9" w:rsidRPr="00EC24BD">
        <w:rPr>
          <w:rFonts w:ascii="Century Gothic" w:hAnsi="Century Gothic" w:cs="Tahoma"/>
          <w:i/>
          <w:sz w:val="20"/>
          <w:szCs w:val="20"/>
        </w:rPr>
        <w:t xml:space="preserve">en </w:t>
      </w:r>
      <w:r w:rsidR="007E7382" w:rsidRPr="007E7382">
        <w:rPr>
          <w:rFonts w:ascii="Century Gothic" w:hAnsi="Century Gothic" w:cs="Tahoma"/>
          <w:i/>
          <w:sz w:val="20"/>
          <w:szCs w:val="20"/>
          <w:lang w:val="es-SV"/>
        </w:rPr>
        <w:t>el Almacén 1, de ANDA, ubicado en final Avenida Peralta y Boulevard Venezuela, Plantel El Coro, San</w:t>
      </w:r>
      <w:r w:rsidR="007E7382">
        <w:rPr>
          <w:rFonts w:ascii="Century Gothic" w:hAnsi="Century Gothic" w:cs="Tahoma"/>
          <w:i/>
          <w:sz w:val="20"/>
          <w:szCs w:val="20"/>
          <w:lang w:val="es-SV"/>
        </w:rPr>
        <w:t xml:space="preserve"> Salvador</w:t>
      </w:r>
      <w:r w:rsidR="000C04C7" w:rsidRPr="00EC24BD">
        <w:rPr>
          <w:rFonts w:ascii="Century Gothic" w:hAnsi="Century Gothic" w:cs="Tahoma"/>
          <w:i/>
          <w:sz w:val="20"/>
          <w:szCs w:val="20"/>
        </w:rPr>
        <w:t xml:space="preserve">, dentro del plazo </w:t>
      </w:r>
      <w:r w:rsidR="00D445A9" w:rsidRPr="00EC24BD">
        <w:rPr>
          <w:rFonts w:ascii="Century Gothic" w:hAnsi="Century Gothic" w:cs="Tahoma"/>
          <w:i/>
          <w:sz w:val="20"/>
          <w:szCs w:val="20"/>
        </w:rPr>
        <w:t>establecido en la Cláusula Tercera</w:t>
      </w:r>
      <w:r w:rsidR="000C04C7" w:rsidRPr="00864B85">
        <w:rPr>
          <w:rFonts w:ascii="Century Gothic" w:hAnsi="Century Gothic" w:cs="Tahoma"/>
          <w:i/>
          <w:sz w:val="20"/>
          <w:szCs w:val="20"/>
        </w:rPr>
        <w:t>.</w:t>
      </w:r>
      <w:r w:rsidR="003057FF" w:rsidRPr="00864B85">
        <w:rPr>
          <w:rFonts w:ascii="Century Gothic" w:hAnsi="Century Gothic" w:cs="Tahoma"/>
          <w:i/>
          <w:sz w:val="20"/>
          <w:szCs w:val="20"/>
        </w:rPr>
        <w:t xml:space="preserve"> Para efectos de la recepción de los suministros, deberán informar, por escrito la fecha en la cual esté prevista la entrega de los bienes, al Administrador del Contrato, para que este se comunique con los encargados del Almacén, para programar el día y la hora de la recepción. Al momento de realizar la entrega del suministro, deberán proporcionar los manuales y catálogos de los bienes en forma impresa y en forma digital (CD/DVD o memoria USB).</w:t>
      </w:r>
      <w:r w:rsidR="000C04C7" w:rsidRPr="00864B85">
        <w:rPr>
          <w:rFonts w:ascii="Century Gothic" w:hAnsi="Century Gothic" w:cs="Tahoma"/>
          <w:i/>
          <w:sz w:val="20"/>
          <w:szCs w:val="20"/>
        </w:rPr>
        <w:t xml:space="preserve"> </w:t>
      </w:r>
      <w:r w:rsidR="003057FF" w:rsidRPr="00864B85">
        <w:rPr>
          <w:rFonts w:ascii="Century Gothic" w:hAnsi="Century Gothic" w:cs="Tahoma"/>
          <w:i/>
          <w:sz w:val="20"/>
          <w:szCs w:val="20"/>
        </w:rPr>
        <w:t xml:space="preserve"> La recepción se podrá realizar total o parcialmente según programación presentada previamente al Administrador del Contrato siempre que no sean los tiempos superiores a los ya presentados en el numeral 5 de </w:t>
      </w:r>
      <w:r w:rsidR="00E604BB" w:rsidRPr="00864B85">
        <w:rPr>
          <w:rFonts w:ascii="Century Gothic" w:hAnsi="Century Gothic" w:cs="Tahoma"/>
          <w:i/>
          <w:sz w:val="20"/>
          <w:szCs w:val="20"/>
        </w:rPr>
        <w:t>las</w:t>
      </w:r>
      <w:r w:rsidR="003057FF" w:rsidRPr="00864B85">
        <w:rPr>
          <w:rFonts w:ascii="Century Gothic" w:hAnsi="Century Gothic" w:cs="Tahoma"/>
          <w:i/>
          <w:sz w:val="20"/>
          <w:szCs w:val="20"/>
        </w:rPr>
        <w:t xml:space="preserve"> </w:t>
      </w:r>
      <w:r w:rsidR="00E604BB" w:rsidRPr="00864B85">
        <w:rPr>
          <w:rFonts w:ascii="Century Gothic" w:hAnsi="Century Gothic" w:cs="Tahoma"/>
          <w:i/>
          <w:sz w:val="20"/>
          <w:szCs w:val="20"/>
        </w:rPr>
        <w:t>E</w:t>
      </w:r>
      <w:r w:rsidR="003057FF" w:rsidRPr="00864B85">
        <w:rPr>
          <w:rFonts w:ascii="Century Gothic" w:hAnsi="Century Gothic" w:cs="Tahoma"/>
          <w:i/>
          <w:sz w:val="20"/>
          <w:szCs w:val="20"/>
        </w:rPr>
        <w:t>specificaciones</w:t>
      </w:r>
      <w:r w:rsidR="00E604BB" w:rsidRPr="00864B85">
        <w:rPr>
          <w:rFonts w:ascii="Century Gothic" w:hAnsi="Century Gothic" w:cs="Tahoma"/>
          <w:i/>
          <w:sz w:val="20"/>
          <w:szCs w:val="20"/>
        </w:rPr>
        <w:t xml:space="preserve"> </w:t>
      </w:r>
      <w:r w:rsidR="00864B85">
        <w:rPr>
          <w:rFonts w:ascii="Century Gothic" w:hAnsi="Century Gothic" w:cs="Tahoma"/>
          <w:i/>
          <w:sz w:val="20"/>
          <w:szCs w:val="20"/>
        </w:rPr>
        <w:t>T</w:t>
      </w:r>
      <w:r w:rsidR="00366B88" w:rsidRPr="00864B85">
        <w:rPr>
          <w:rFonts w:ascii="Century Gothic" w:hAnsi="Century Gothic" w:cs="Tahoma"/>
          <w:i/>
          <w:sz w:val="20"/>
          <w:szCs w:val="20"/>
        </w:rPr>
        <w:t>écnicas</w:t>
      </w:r>
      <w:r w:rsidR="007400D4">
        <w:rPr>
          <w:rFonts w:ascii="Century Gothic" w:hAnsi="Century Gothic" w:cs="Tahoma"/>
          <w:i/>
          <w:sz w:val="20"/>
          <w:szCs w:val="20"/>
        </w:rPr>
        <w:t xml:space="preserve"> y de conformidad a la cláusula tercera</w:t>
      </w:r>
      <w:r w:rsidR="003057FF" w:rsidRPr="00864B85">
        <w:rPr>
          <w:rFonts w:ascii="Century Gothic" w:hAnsi="Century Gothic" w:cs="Tahoma"/>
          <w:i/>
          <w:sz w:val="20"/>
          <w:szCs w:val="20"/>
        </w:rPr>
        <w:t>.</w:t>
      </w:r>
      <w:r w:rsidR="003057FF">
        <w:rPr>
          <w:rFonts w:ascii="Century Gothic" w:hAnsi="Century Gothic" w:cs="Tahoma"/>
          <w:i/>
          <w:sz w:val="20"/>
          <w:szCs w:val="20"/>
        </w:rPr>
        <w:t xml:space="preserve"> </w:t>
      </w:r>
      <w:r w:rsidR="000C04C7" w:rsidRPr="00EC24BD">
        <w:rPr>
          <w:rFonts w:ascii="Century Gothic" w:hAnsi="Century Gothic" w:cs="Tahoma"/>
          <w:i/>
          <w:sz w:val="20"/>
          <w:szCs w:val="20"/>
        </w:rPr>
        <w:t>La recepción del suministro se efectuará de conformidad a lo que establece</w:t>
      </w:r>
      <w:r w:rsidR="00FA3737" w:rsidRPr="00EC24BD">
        <w:rPr>
          <w:rFonts w:ascii="Century Gothic" w:hAnsi="Century Gothic" w:cs="Tahoma"/>
          <w:i/>
          <w:sz w:val="20"/>
          <w:szCs w:val="20"/>
        </w:rPr>
        <w:t xml:space="preserve"> el Art. </w:t>
      </w:r>
      <w:r w:rsidR="000C04C7" w:rsidRPr="00EC24BD">
        <w:rPr>
          <w:rFonts w:ascii="Century Gothic" w:hAnsi="Century Gothic" w:cs="Tahoma"/>
          <w:i/>
          <w:sz w:val="20"/>
          <w:szCs w:val="20"/>
        </w:rPr>
        <w:t xml:space="preserve">121 de la LACAP. De comprobarse defectos en la entrega del suministro </w:t>
      </w:r>
      <w:r w:rsidR="00434F7C" w:rsidRPr="00EC24BD">
        <w:rPr>
          <w:rFonts w:ascii="Century Gothic" w:hAnsi="Century Gothic" w:cs="Tahoma"/>
          <w:i/>
          <w:sz w:val="20"/>
          <w:szCs w:val="20"/>
        </w:rPr>
        <w:t xml:space="preserve">el </w:t>
      </w:r>
      <w:r w:rsidR="00223AA6" w:rsidRPr="00EC24BD">
        <w:rPr>
          <w:rFonts w:ascii="Century Gothic" w:hAnsi="Century Gothic" w:cs="Tahoma"/>
          <w:i/>
          <w:sz w:val="20"/>
          <w:szCs w:val="20"/>
        </w:rPr>
        <w:t>Suministrante</w:t>
      </w:r>
      <w:r w:rsidR="000C04C7" w:rsidRPr="00EC24BD">
        <w:rPr>
          <w:rFonts w:ascii="Century Gothic" w:hAnsi="Century Gothic" w:cs="Tahoma"/>
          <w:i/>
          <w:sz w:val="20"/>
          <w:szCs w:val="20"/>
        </w:rPr>
        <w:t xml:space="preserve"> dispondrá del plazo de </w:t>
      </w:r>
      <w:r w:rsidR="00D445A9" w:rsidRPr="00EC24BD">
        <w:rPr>
          <w:rFonts w:ascii="Century Gothic" w:hAnsi="Century Gothic" w:cs="Tahoma"/>
          <w:i/>
          <w:sz w:val="20"/>
          <w:szCs w:val="20"/>
        </w:rPr>
        <w:t>diez</w:t>
      </w:r>
      <w:r w:rsidR="000C04C7" w:rsidRPr="00EC24BD">
        <w:rPr>
          <w:rFonts w:ascii="Century Gothic" w:hAnsi="Century Gothic" w:cs="Tahoma"/>
          <w:i/>
          <w:sz w:val="20"/>
          <w:szCs w:val="20"/>
        </w:rPr>
        <w:t xml:space="preserve"> días </w:t>
      </w:r>
      <w:r w:rsidR="00D445A9" w:rsidRPr="00EC24BD">
        <w:rPr>
          <w:rFonts w:ascii="Century Gothic" w:hAnsi="Century Gothic" w:cs="Tahoma"/>
          <w:i/>
          <w:sz w:val="20"/>
          <w:szCs w:val="20"/>
        </w:rPr>
        <w:t>hábiles contados</w:t>
      </w:r>
      <w:r w:rsidR="000C04C7" w:rsidRPr="00EC24BD">
        <w:rPr>
          <w:rFonts w:ascii="Century Gothic" w:hAnsi="Century Gothic" w:cs="Tahoma"/>
          <w:i/>
          <w:sz w:val="20"/>
          <w:szCs w:val="20"/>
        </w:rPr>
        <w:t xml:space="preserve"> a partir de la recepción para cumplir a satisfacción y en caso contrario</w:t>
      </w:r>
      <w:r w:rsidR="00434F7C" w:rsidRPr="00EC24BD">
        <w:rPr>
          <w:rFonts w:ascii="Century Gothic" w:hAnsi="Century Gothic" w:cs="Tahoma"/>
          <w:i/>
          <w:sz w:val="20"/>
          <w:szCs w:val="20"/>
        </w:rPr>
        <w:t>, además,</w:t>
      </w:r>
      <w:r w:rsidR="000C04C7" w:rsidRPr="00EC24BD">
        <w:rPr>
          <w:rFonts w:ascii="Century Gothic" w:hAnsi="Century Gothic" w:cs="Tahoma"/>
          <w:i/>
          <w:sz w:val="20"/>
          <w:szCs w:val="20"/>
        </w:rPr>
        <w:t xml:space="preserve"> se hará valer la garantía de cumplimiento de contrato. </w:t>
      </w:r>
      <w:r w:rsidR="000C04C7" w:rsidRPr="00EC24BD">
        <w:rPr>
          <w:rFonts w:ascii="Century Gothic" w:hAnsi="Century Gothic" w:cs="Tahoma"/>
          <w:b/>
          <w:i/>
          <w:sz w:val="20"/>
          <w:szCs w:val="20"/>
        </w:rPr>
        <w:t>SE</w:t>
      </w:r>
      <w:r w:rsidR="00434F7C" w:rsidRPr="00EC24BD">
        <w:rPr>
          <w:rFonts w:ascii="Century Gothic" w:hAnsi="Century Gothic" w:cs="Tahoma"/>
          <w:b/>
          <w:i/>
          <w:sz w:val="20"/>
          <w:szCs w:val="20"/>
        </w:rPr>
        <w:t>PTIMA</w:t>
      </w:r>
      <w:r w:rsidR="000C04C7" w:rsidRPr="00EC24BD">
        <w:rPr>
          <w:rFonts w:ascii="Century Gothic" w:hAnsi="Century Gothic" w:cs="Tahoma"/>
          <w:b/>
          <w:i/>
          <w:sz w:val="20"/>
          <w:szCs w:val="20"/>
        </w:rPr>
        <w:t xml:space="preserve">: COMPROMISO PRESUPUESTARIO. </w:t>
      </w:r>
      <w:r w:rsidR="00434F7C" w:rsidRPr="00EC24BD">
        <w:rPr>
          <w:rFonts w:ascii="Century Gothic" w:hAnsi="Century Gothic" w:cs="Tahoma"/>
          <w:i/>
          <w:sz w:val="20"/>
          <w:szCs w:val="20"/>
        </w:rPr>
        <w:t>L</w:t>
      </w:r>
      <w:r w:rsidR="000C04C7" w:rsidRPr="00EC24BD">
        <w:rPr>
          <w:rFonts w:ascii="Century Gothic" w:hAnsi="Century Gothic" w:cs="Tahoma"/>
          <w:i/>
          <w:sz w:val="20"/>
          <w:szCs w:val="20"/>
        </w:rPr>
        <w:t xml:space="preserve">a institución contratante hace constar que el importe del presente contrato se hará con aplicación a las cifras presupuestarias </w:t>
      </w:r>
      <w:r w:rsidR="007400D4">
        <w:rPr>
          <w:rFonts w:ascii="Century Gothic" w:hAnsi="Century Gothic" w:cs="Tahoma"/>
          <w:i/>
          <w:sz w:val="20"/>
          <w:szCs w:val="20"/>
        </w:rPr>
        <w:lastRenderedPageBreak/>
        <w:t>correspondientes</w:t>
      </w:r>
      <w:r w:rsidR="000C04C7" w:rsidRPr="00EC24BD">
        <w:rPr>
          <w:rFonts w:ascii="Century Gothic" w:hAnsi="Century Gothic" w:cs="Tahoma"/>
          <w:i/>
          <w:sz w:val="20"/>
          <w:szCs w:val="20"/>
        </w:rPr>
        <w:t xml:space="preserve">. </w:t>
      </w:r>
      <w:r w:rsidR="00434F7C" w:rsidRPr="00EC24BD">
        <w:rPr>
          <w:rFonts w:ascii="Century Gothic" w:hAnsi="Century Gothic" w:cs="Tahoma"/>
          <w:b/>
          <w:i/>
          <w:sz w:val="20"/>
          <w:szCs w:val="20"/>
        </w:rPr>
        <w:t>OCTAV</w:t>
      </w:r>
      <w:r w:rsidR="000C04C7" w:rsidRPr="00EC24BD">
        <w:rPr>
          <w:rFonts w:ascii="Century Gothic" w:hAnsi="Century Gothic" w:cs="Tahoma"/>
          <w:b/>
          <w:i/>
          <w:sz w:val="20"/>
          <w:szCs w:val="20"/>
        </w:rPr>
        <w:t xml:space="preserve">A: GARANTIAS. </w:t>
      </w:r>
      <w:r w:rsidR="000C04C7" w:rsidRPr="00EC24BD">
        <w:rPr>
          <w:rFonts w:ascii="Century Gothic" w:hAnsi="Century Gothic" w:cs="Tahoma"/>
          <w:i/>
          <w:sz w:val="20"/>
          <w:szCs w:val="20"/>
        </w:rPr>
        <w:t xml:space="preserve">Para garantizar el cumplimiento de las obligaciones emanadas del presente contrato, </w:t>
      </w:r>
      <w:r w:rsidR="00434F7C" w:rsidRPr="00EC24BD">
        <w:rPr>
          <w:rFonts w:ascii="Century Gothic" w:hAnsi="Century Gothic" w:cs="Tahoma"/>
          <w:i/>
          <w:sz w:val="20"/>
          <w:szCs w:val="20"/>
        </w:rPr>
        <w:t>e</w:t>
      </w:r>
      <w:r w:rsidR="000C04C7" w:rsidRPr="00EC24BD">
        <w:rPr>
          <w:rFonts w:ascii="Century Gothic" w:hAnsi="Century Gothic" w:cs="Tahoma"/>
          <w:i/>
          <w:sz w:val="20"/>
          <w:szCs w:val="20"/>
        </w:rPr>
        <w:t xml:space="preserve">l </w:t>
      </w:r>
      <w:r w:rsidR="00223AA6" w:rsidRPr="00EC24BD">
        <w:rPr>
          <w:rFonts w:ascii="Century Gothic" w:hAnsi="Century Gothic" w:cs="Tahoma"/>
          <w:i/>
          <w:sz w:val="20"/>
          <w:szCs w:val="20"/>
        </w:rPr>
        <w:t>Suministrante</w:t>
      </w:r>
      <w:r w:rsidR="000C04C7" w:rsidRPr="00EC24BD">
        <w:rPr>
          <w:rFonts w:ascii="Century Gothic" w:hAnsi="Century Gothic" w:cs="Tahoma"/>
          <w:i/>
          <w:sz w:val="20"/>
          <w:szCs w:val="20"/>
        </w:rPr>
        <w:t xml:space="preserve"> se obliga </w:t>
      </w:r>
      <w:r w:rsidR="006C4BC6" w:rsidRPr="00864B85">
        <w:rPr>
          <w:rFonts w:ascii="Century Gothic" w:hAnsi="Century Gothic" w:cs="Tahoma"/>
          <w:i/>
          <w:sz w:val="20"/>
          <w:szCs w:val="20"/>
        </w:rPr>
        <w:t xml:space="preserve">por su cuenta y a favor de la </w:t>
      </w:r>
      <w:r w:rsidR="00AC5614" w:rsidRPr="00864B85">
        <w:rPr>
          <w:rFonts w:ascii="Century Gothic" w:hAnsi="Century Gothic" w:cs="Tahoma"/>
          <w:i/>
          <w:sz w:val="20"/>
          <w:szCs w:val="20"/>
        </w:rPr>
        <w:t>ANDA</w:t>
      </w:r>
      <w:r w:rsidR="006C4BC6" w:rsidRPr="00864B85">
        <w:rPr>
          <w:rFonts w:ascii="Century Gothic" w:hAnsi="Century Gothic" w:cs="Tahoma"/>
          <w:i/>
          <w:sz w:val="20"/>
          <w:szCs w:val="20"/>
        </w:rPr>
        <w:t>, a través de un Banco, Compañía Aseguradora o Afianzadora, autorizada por la Superintendencia del Sistema Financiero del El Salvador,</w:t>
      </w:r>
      <w:r w:rsidR="006C4BC6" w:rsidRPr="006C4BC6">
        <w:rPr>
          <w:rFonts w:ascii="Century Gothic" w:hAnsi="Century Gothic" w:cs="Tahoma"/>
          <w:i/>
          <w:sz w:val="20"/>
          <w:szCs w:val="20"/>
          <w:shd w:val="clear" w:color="auto" w:fill="FFFFFF" w:themeFill="background1"/>
        </w:rPr>
        <w:t xml:space="preserve"> </w:t>
      </w:r>
      <w:r w:rsidR="000C04C7" w:rsidRPr="00EC24BD">
        <w:rPr>
          <w:rFonts w:ascii="Century Gothic" w:hAnsi="Century Gothic" w:cs="Tahoma"/>
          <w:i/>
          <w:sz w:val="20"/>
          <w:szCs w:val="20"/>
        </w:rPr>
        <w:t>a presentar a la institución contratante las garantías siguientes</w:t>
      </w:r>
      <w:r w:rsidR="00B5595A">
        <w:rPr>
          <w:rFonts w:ascii="Century Gothic" w:hAnsi="Century Gothic" w:cs="Tahoma"/>
          <w:i/>
          <w:sz w:val="20"/>
          <w:szCs w:val="20"/>
        </w:rPr>
        <w:t xml:space="preserve">: </w:t>
      </w:r>
      <w:r w:rsidR="00B5595A" w:rsidRPr="00E5150C">
        <w:rPr>
          <w:rFonts w:ascii="Century Gothic" w:hAnsi="Century Gothic" w:cs="Tahoma"/>
          <w:b/>
          <w:i/>
          <w:sz w:val="20"/>
          <w:szCs w:val="20"/>
        </w:rPr>
        <w:t>a)</w:t>
      </w:r>
      <w:r w:rsidR="000C04C7" w:rsidRPr="00E5150C">
        <w:rPr>
          <w:rFonts w:ascii="Century Gothic" w:hAnsi="Century Gothic" w:cs="Tahoma"/>
          <w:b/>
          <w:i/>
          <w:sz w:val="20"/>
          <w:szCs w:val="20"/>
        </w:rPr>
        <w:t xml:space="preserve"> </w:t>
      </w:r>
      <w:r w:rsidR="001B272A" w:rsidRPr="00E5150C">
        <w:rPr>
          <w:rFonts w:ascii="Century Gothic" w:hAnsi="Century Gothic" w:cs="Tahoma"/>
          <w:b/>
          <w:i/>
          <w:sz w:val="20"/>
          <w:szCs w:val="20"/>
        </w:rPr>
        <w:t>Garantía de Cumplimiento de Contrato</w:t>
      </w:r>
      <w:r w:rsidR="001B272A">
        <w:rPr>
          <w:rFonts w:ascii="Century Gothic" w:hAnsi="Century Gothic" w:cs="Tahoma"/>
          <w:i/>
          <w:sz w:val="20"/>
          <w:szCs w:val="20"/>
        </w:rPr>
        <w:t xml:space="preserve">: </w:t>
      </w:r>
      <w:r w:rsidR="001B272A" w:rsidRPr="001B272A">
        <w:rPr>
          <w:rFonts w:ascii="Century Gothic" w:hAnsi="Century Gothic" w:cs="Tahoma"/>
          <w:i/>
          <w:sz w:val="20"/>
          <w:szCs w:val="20"/>
        </w:rPr>
        <w:t xml:space="preserve">Con el objeto de asegurar a la Institución contratante el cumplimiento de todas las cláusulas establecidas en el contrato, el </w:t>
      </w:r>
      <w:r w:rsidR="00786299">
        <w:rPr>
          <w:rFonts w:ascii="Century Gothic" w:hAnsi="Century Gothic" w:cs="Tahoma"/>
          <w:i/>
          <w:sz w:val="20"/>
          <w:szCs w:val="20"/>
        </w:rPr>
        <w:t>Suministrante</w:t>
      </w:r>
      <w:r w:rsidR="001B272A" w:rsidRPr="001B272A">
        <w:rPr>
          <w:rFonts w:ascii="Century Gothic" w:hAnsi="Century Gothic" w:cs="Tahoma"/>
          <w:i/>
          <w:sz w:val="20"/>
          <w:szCs w:val="20"/>
        </w:rPr>
        <w:t xml:space="preserve"> deberá presentar a satisfacción de ANDA, dentro del plazo de ocho (8) días hábiles posteriores al recibo de la copia del contrato certificado por Notario, una GARANTÍA DE CUMPLIMIENTO DE CONTRATO por un monto del QUINCE POR CIENTO (15%) DEL VALOR TOTAL DEL CONTRATO, y su vigencia será igual al plazo contractual más (150) ciento cincuenta días calendario. Esta garantía se incrementará en la misma proporción en que el valor del contrato llegase a aumentar.</w:t>
      </w:r>
      <w:r w:rsidR="006C4BC6">
        <w:rPr>
          <w:rFonts w:ascii="Century Gothic" w:hAnsi="Century Gothic" w:cs="Tahoma"/>
          <w:i/>
          <w:sz w:val="20"/>
          <w:szCs w:val="20"/>
        </w:rPr>
        <w:t xml:space="preserve"> </w:t>
      </w:r>
      <w:r w:rsidR="00E5150C" w:rsidRPr="00E5150C">
        <w:rPr>
          <w:rFonts w:ascii="Century Gothic" w:hAnsi="Century Gothic" w:cs="Tahoma"/>
          <w:b/>
          <w:i/>
          <w:sz w:val="20"/>
          <w:szCs w:val="20"/>
        </w:rPr>
        <w:t>b)</w:t>
      </w:r>
      <w:r w:rsidR="00E5150C">
        <w:rPr>
          <w:rFonts w:ascii="Century Gothic" w:hAnsi="Century Gothic" w:cs="Tahoma"/>
          <w:i/>
          <w:sz w:val="20"/>
          <w:szCs w:val="20"/>
        </w:rPr>
        <w:t xml:space="preserve"> </w:t>
      </w:r>
      <w:r w:rsidR="00E5150C" w:rsidRPr="00E5150C">
        <w:rPr>
          <w:rFonts w:ascii="Century Gothic" w:hAnsi="Century Gothic" w:cs="Tahoma"/>
          <w:b/>
          <w:bCs/>
          <w:i/>
          <w:sz w:val="20"/>
          <w:szCs w:val="20"/>
          <w:lang w:val="es-MX"/>
        </w:rPr>
        <w:t>Garantía de Buen Suministro</w:t>
      </w:r>
      <w:r w:rsidR="00E5150C">
        <w:rPr>
          <w:rFonts w:ascii="Century Gothic" w:hAnsi="Century Gothic" w:cs="Tahoma"/>
          <w:b/>
          <w:bCs/>
          <w:i/>
          <w:sz w:val="20"/>
          <w:szCs w:val="20"/>
          <w:lang w:val="es-MX"/>
        </w:rPr>
        <w:t xml:space="preserve">: </w:t>
      </w:r>
      <w:r w:rsidR="00892FEC" w:rsidRPr="00892FEC">
        <w:rPr>
          <w:rFonts w:ascii="Century Gothic" w:hAnsi="Century Gothic" w:cs="Tahoma"/>
          <w:i/>
          <w:sz w:val="20"/>
          <w:szCs w:val="20"/>
        </w:rPr>
        <w:t xml:space="preserve">El Suministrante deberá presentar, a satisfacción de la ANDA, dentro del plazo de ocho (8) días hábiles posteriores a la fecha en que se haya efectuado la recepción final de los bienes a entera satisfacción del Administrador del Contrato, según Acta de Recepción final de los suministros, una fianza equivalente al </w:t>
      </w:r>
      <w:r w:rsidR="00892FEC" w:rsidRPr="00892FEC">
        <w:rPr>
          <w:rFonts w:ascii="Century Gothic" w:hAnsi="Century Gothic" w:cs="Tahoma"/>
          <w:b/>
          <w:bCs/>
          <w:i/>
          <w:sz w:val="20"/>
          <w:szCs w:val="20"/>
          <w:u w:val="single"/>
        </w:rPr>
        <w:t xml:space="preserve">DIEZ POR CIENTO (10%), </w:t>
      </w:r>
      <w:r w:rsidR="00892FEC" w:rsidRPr="00892FEC">
        <w:rPr>
          <w:rFonts w:ascii="Century Gothic" w:hAnsi="Century Gothic" w:cs="Tahoma"/>
          <w:i/>
          <w:sz w:val="20"/>
          <w:szCs w:val="20"/>
        </w:rPr>
        <w:t>del monto final contratado, para asegurar que responderá por las fallas y/o desperfectos que le sean imputables.  La validez de esta Garantía será por el período de UN AÑO</w:t>
      </w:r>
      <w:r w:rsidR="009D48FF">
        <w:rPr>
          <w:rFonts w:ascii="Century Gothic" w:hAnsi="Century Gothic" w:cs="Tahoma"/>
          <w:i/>
          <w:sz w:val="20"/>
          <w:szCs w:val="20"/>
        </w:rPr>
        <w:t>, contado a partir de la fecha establecida en el Acta de recepción final</w:t>
      </w:r>
      <w:r w:rsidR="00892FEC" w:rsidRPr="00892FEC">
        <w:rPr>
          <w:rFonts w:ascii="Century Gothic" w:hAnsi="Century Gothic" w:cs="Tahoma"/>
          <w:i/>
          <w:sz w:val="20"/>
          <w:szCs w:val="20"/>
        </w:rPr>
        <w:t xml:space="preserve">. </w:t>
      </w:r>
      <w:r w:rsidR="00892FEC" w:rsidRPr="00892FEC">
        <w:rPr>
          <w:rFonts w:ascii="Century Gothic" w:hAnsi="Century Gothic" w:cs="Tahoma"/>
          <w:bCs/>
          <w:i/>
          <w:sz w:val="20"/>
          <w:szCs w:val="20"/>
        </w:rPr>
        <w:t xml:space="preserve">La ANDA únicamente aceptará Fianzas emitidas por una Institución Bancaria Privada, Compañía Aseguradora, Afianzadora, debidamente autorizadas por la Superintendencia del Sistema Financiero de El Salvador y que cuenten con calificación de Riesgo categoría desde A hasta AAA avaladas por la Superintendencia del Sistema Financiero de El Salvador o de institución Bancaria Estatal o Sociedades de Garantía Recíproca. Las cuales deberán ser presentadas para su revisión y aceptación </w:t>
      </w:r>
      <w:r w:rsidR="00892FEC" w:rsidRPr="00892FEC">
        <w:rPr>
          <w:rFonts w:ascii="Century Gothic" w:hAnsi="Century Gothic" w:cs="Tahoma"/>
          <w:i/>
          <w:sz w:val="20"/>
          <w:szCs w:val="20"/>
          <w:u w:val="single"/>
        </w:rPr>
        <w:t>y además éstas deberán ser aceptadas por La Institución Contratante, las que deberás ser presentadas a la UACI de ANDA para su debida revisión juntamente con dos copias certificadas por Notario.</w:t>
      </w:r>
      <w:r w:rsidR="00892FEC" w:rsidRPr="00892FEC">
        <w:rPr>
          <w:rFonts w:ascii="Century Gothic" w:hAnsi="Century Gothic" w:cs="Tahoma"/>
          <w:i/>
          <w:sz w:val="20"/>
          <w:szCs w:val="20"/>
        </w:rPr>
        <w:t xml:space="preserve"> </w:t>
      </w:r>
      <w:r w:rsidR="00892FEC" w:rsidRPr="00892FEC">
        <w:rPr>
          <w:rFonts w:ascii="Century Gothic" w:hAnsi="Century Gothic" w:cs="Tahoma"/>
          <w:b/>
          <w:i/>
          <w:sz w:val="20"/>
          <w:szCs w:val="20"/>
        </w:rPr>
        <w:t xml:space="preserve"> </w:t>
      </w:r>
      <w:r w:rsidR="000C04C7" w:rsidRPr="00EC24BD">
        <w:rPr>
          <w:rFonts w:ascii="Century Gothic" w:hAnsi="Century Gothic" w:cs="Tahoma"/>
          <w:i/>
          <w:sz w:val="20"/>
          <w:szCs w:val="20"/>
        </w:rPr>
        <w:t xml:space="preserve"> </w:t>
      </w:r>
      <w:r w:rsidR="007E5AC2" w:rsidRPr="00EC24BD">
        <w:rPr>
          <w:rFonts w:ascii="Century Gothic" w:hAnsi="Century Gothic" w:cs="Tahoma"/>
          <w:b/>
          <w:i/>
          <w:sz w:val="20"/>
          <w:szCs w:val="20"/>
        </w:rPr>
        <w:t xml:space="preserve">NOVENA: PROHIBICIONES. </w:t>
      </w:r>
      <w:r w:rsidR="007E5AC2" w:rsidRPr="00EC24BD">
        <w:rPr>
          <w:rFonts w:ascii="Century Gothic" w:hAnsi="Century Gothic" w:cs="Tahoma"/>
          <w:i/>
          <w:sz w:val="20"/>
          <w:szCs w:val="20"/>
        </w:rPr>
        <w:t xml:space="preserve">Queda expresamente prohibido al </w:t>
      </w:r>
      <w:r w:rsidR="00223AA6" w:rsidRPr="00EC24BD">
        <w:rPr>
          <w:rFonts w:ascii="Century Gothic" w:hAnsi="Century Gothic" w:cs="Tahoma"/>
          <w:i/>
          <w:sz w:val="20"/>
          <w:szCs w:val="20"/>
        </w:rPr>
        <w:t>Suministrante</w:t>
      </w:r>
      <w:r w:rsidR="007E5AC2" w:rsidRPr="00EC24BD">
        <w:rPr>
          <w:rFonts w:ascii="Century Gothic" w:hAnsi="Century Gothic" w:cs="Tahoma"/>
          <w:i/>
          <w:sz w:val="20"/>
          <w:szCs w:val="20"/>
        </w:rPr>
        <w:t xml:space="preserve"> traspasar o ceder a cualquier titulo los derechos y obligaciones derivados del presente contrato, así como subcontratar. La transgresión de esta disposición, dará lugar a la caducidad del contrato procediéndose a hacer efectiva la Garantía de Cumplimiento de Contrato.</w:t>
      </w:r>
      <w:r w:rsidR="007E5AC2" w:rsidRPr="00EC24BD">
        <w:rPr>
          <w:rFonts w:ascii="Century Gothic" w:hAnsi="Century Gothic" w:cs="Tahoma"/>
          <w:b/>
          <w:i/>
          <w:sz w:val="20"/>
          <w:szCs w:val="20"/>
        </w:rPr>
        <w:t xml:space="preserve"> DÉCIMA: </w:t>
      </w:r>
      <w:r w:rsidR="00276420" w:rsidRPr="006C792D">
        <w:rPr>
          <w:rFonts w:ascii="Arial" w:hAnsi="Arial" w:cs="Arial"/>
          <w:b/>
          <w:bCs/>
          <w:sz w:val="20"/>
          <w:szCs w:val="20"/>
        </w:rPr>
        <w:t>MULTAS POR MORA Y SANCIONES:</w:t>
      </w:r>
      <w:r w:rsidR="00276420" w:rsidRPr="006C792D">
        <w:rPr>
          <w:rFonts w:ascii="Arial" w:hAnsi="Arial" w:cs="Arial"/>
          <w:bCs/>
          <w:sz w:val="20"/>
          <w:szCs w:val="20"/>
        </w:rPr>
        <w:t xml:space="preserve"> </w:t>
      </w:r>
      <w:r w:rsidR="00276420" w:rsidRPr="006C792D">
        <w:rPr>
          <w:rFonts w:ascii="Arial" w:hAnsi="Arial" w:cs="Arial"/>
          <w:b/>
          <w:bCs/>
          <w:sz w:val="20"/>
          <w:szCs w:val="20"/>
        </w:rPr>
        <w:t>I) MULTAS:</w:t>
      </w:r>
      <w:r w:rsidR="00276420" w:rsidRPr="006C792D">
        <w:rPr>
          <w:rFonts w:ascii="Arial" w:hAnsi="Arial" w:cs="Arial"/>
          <w:bCs/>
          <w:sz w:val="20"/>
          <w:szCs w:val="20"/>
        </w:rPr>
        <w:t xml:space="preserve"> En caso de mora en el cumplimiento del presente contrato por parte del </w:t>
      </w:r>
      <w:r w:rsidR="006235B2">
        <w:rPr>
          <w:rFonts w:ascii="Arial" w:hAnsi="Arial" w:cs="Arial"/>
          <w:bCs/>
          <w:sz w:val="20"/>
          <w:szCs w:val="20"/>
        </w:rPr>
        <w:t>Suministrante</w:t>
      </w:r>
      <w:r w:rsidR="00276420" w:rsidRPr="006C792D">
        <w:rPr>
          <w:rFonts w:ascii="Arial" w:hAnsi="Arial" w:cs="Arial"/>
          <w:bCs/>
          <w:sz w:val="20"/>
          <w:szCs w:val="20"/>
        </w:rPr>
        <w:t xml:space="preserve">, se aplicará lo dispuesto en el artículo 85 de la LACAP. </w:t>
      </w:r>
      <w:r w:rsidR="00276420" w:rsidRPr="006C792D">
        <w:rPr>
          <w:rFonts w:ascii="Arial" w:hAnsi="Arial" w:cs="Arial"/>
          <w:b/>
          <w:bCs/>
          <w:sz w:val="20"/>
          <w:szCs w:val="20"/>
        </w:rPr>
        <w:t>II) SANCION POR CONTRATAR NIÑAS Y NIÑOS, ADOLESCENTES DEBAJO DE LA EDAD MINIMA:</w:t>
      </w:r>
      <w:r w:rsidR="00276420" w:rsidRPr="006C792D">
        <w:rPr>
          <w:rFonts w:ascii="Arial" w:hAnsi="Arial" w:cs="Arial"/>
          <w:bCs/>
          <w:sz w:val="20"/>
          <w:szCs w:val="20"/>
        </w:rPr>
        <w:t xml:space="preserve"> </w:t>
      </w:r>
      <w:r w:rsidR="00276420" w:rsidRPr="009B4397">
        <w:rPr>
          <w:rFonts w:ascii="Century Gothic" w:hAnsi="Century Gothic" w:cs="Tahoma"/>
          <w:i/>
          <w:sz w:val="20"/>
          <w:szCs w:val="20"/>
        </w:rPr>
        <w:t xml:space="preserve">Si durante la ejecución del contrato se comprobare por la Dirección General de Inspección de Trabajo del Ministerio de Trabajo y Previsión Social, incumplimiento por parte del </w:t>
      </w:r>
      <w:r w:rsidR="00276420" w:rsidRPr="009B4397">
        <w:rPr>
          <w:rFonts w:ascii="Century Gothic" w:hAnsi="Century Gothic" w:cs="Tahoma"/>
          <w:i/>
          <w:sz w:val="20"/>
          <w:szCs w:val="20"/>
        </w:rPr>
        <w:lastRenderedPageBreak/>
        <w:t>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r w:rsidR="007E5AC2" w:rsidRPr="00EC24BD">
        <w:rPr>
          <w:rFonts w:ascii="Century Gothic" w:hAnsi="Century Gothic" w:cs="Tahoma"/>
          <w:i/>
          <w:sz w:val="20"/>
          <w:szCs w:val="20"/>
        </w:rPr>
        <w:t xml:space="preserve">. </w:t>
      </w:r>
      <w:r w:rsidR="00852207" w:rsidRPr="00EC24BD">
        <w:rPr>
          <w:rFonts w:ascii="Century Gothic" w:hAnsi="Century Gothic" w:cs="Tahoma"/>
          <w:i/>
          <w:sz w:val="20"/>
          <w:szCs w:val="20"/>
        </w:rPr>
        <w:t xml:space="preserve"> </w:t>
      </w:r>
      <w:r w:rsidR="00E93764" w:rsidRPr="00EC24BD">
        <w:rPr>
          <w:rFonts w:ascii="Century Gothic" w:hAnsi="Century Gothic"/>
          <w:b/>
          <w:bCs/>
          <w:i/>
          <w:sz w:val="20"/>
          <w:szCs w:val="20"/>
        </w:rPr>
        <w:t xml:space="preserve">DÉCIMA PRIMERA: I. MODIFICACIÓN CONTRACTUAL. </w:t>
      </w:r>
      <w:r w:rsidR="00E93764" w:rsidRPr="00EC24BD">
        <w:rPr>
          <w:rFonts w:ascii="Century Gothic" w:hAnsi="Century Gothic"/>
          <w:i/>
          <w:sz w:val="20"/>
          <w:szCs w:val="20"/>
        </w:rPr>
        <w:t xml:space="preserve">Las partes de mutuo acuerdo podrán modificar el contrato, siempre y cuando fueren causas justificables de acuerdo al ordenamiento jurídico vigente y que estas no sean contrarias a los términos de referencia y especificaciones técnicas. </w:t>
      </w:r>
      <w:r w:rsidR="00E93764" w:rsidRPr="00EC24BD">
        <w:rPr>
          <w:rFonts w:ascii="Century Gothic" w:hAnsi="Century Gothic"/>
          <w:b/>
          <w:bCs/>
          <w:i/>
          <w:sz w:val="20"/>
          <w:szCs w:val="20"/>
        </w:rPr>
        <w:t>II.</w:t>
      </w:r>
      <w:r w:rsidR="00E93764" w:rsidRPr="00EC24BD">
        <w:rPr>
          <w:rFonts w:ascii="Century Gothic" w:hAnsi="Century Gothic"/>
          <w:i/>
          <w:sz w:val="20"/>
          <w:szCs w:val="20"/>
        </w:rPr>
        <w:t xml:space="preserve"> </w:t>
      </w:r>
      <w:r w:rsidR="00E93764" w:rsidRPr="00EC24BD">
        <w:rPr>
          <w:rFonts w:ascii="Century Gothic" w:hAnsi="Century Gothic"/>
          <w:b/>
          <w:bCs/>
          <w:i/>
          <w:sz w:val="20"/>
          <w:szCs w:val="20"/>
        </w:rPr>
        <w:t>MODIFICACIÓN POR CASO FORTUITO O FUERZA MAYOR.</w:t>
      </w:r>
      <w:r w:rsidR="00E93764" w:rsidRPr="00EC24BD">
        <w:rPr>
          <w:rFonts w:ascii="Century Gothic" w:hAnsi="Century Gothic"/>
          <w:i/>
          <w:sz w:val="20"/>
          <w:szCs w:val="20"/>
        </w:rPr>
        <w:t xml:space="preserve"> De acuerdo a las circunstancias, las partes contratantes podrán acordar antes del vencimiento del plazo, la prórroga del mismo especialmente por causas que no fueren imputables al </w:t>
      </w:r>
      <w:r w:rsidR="00223AA6" w:rsidRPr="00EC24BD">
        <w:rPr>
          <w:rFonts w:ascii="Century Gothic" w:hAnsi="Century Gothic"/>
          <w:i/>
          <w:sz w:val="20"/>
          <w:szCs w:val="20"/>
        </w:rPr>
        <w:t>Suministrante</w:t>
      </w:r>
      <w:r w:rsidR="00E93764" w:rsidRPr="00EC24BD">
        <w:rPr>
          <w:rFonts w:ascii="Century Gothic" w:hAnsi="Century Gothic"/>
          <w:i/>
          <w:sz w:val="20"/>
          <w:szCs w:val="20"/>
        </w:rPr>
        <w:t xml:space="preserve">; si existen motivos suficientes que puedan tipificarse como caso fortuito o fuerza mayor; circunstancias que deberá comprobar le impidan cumplir con el plazo. </w:t>
      </w:r>
      <w:r w:rsidR="00E93764" w:rsidRPr="00EC24BD">
        <w:rPr>
          <w:rFonts w:ascii="Century Gothic" w:hAnsi="Century Gothic"/>
          <w:b/>
          <w:bCs/>
          <w:i/>
          <w:sz w:val="20"/>
          <w:szCs w:val="20"/>
        </w:rPr>
        <w:t xml:space="preserve">III. MODIFICACIÓN UNILATERAL. </w:t>
      </w:r>
      <w:r w:rsidR="00E93764" w:rsidRPr="00EC24BD">
        <w:rPr>
          <w:rFonts w:ascii="Century Gothic" w:hAnsi="Century Gothic"/>
          <w:i/>
          <w:sz w:val="20"/>
          <w:szCs w:val="20"/>
        </w:rPr>
        <w:t>Queda convenido por ambas partes que cuando el interés público lo hiciera necesario, sea por necesidades nuevas, causas imprevistas u otras circunstancias, la Institución Contratante podrá modificar de forma unilateral el presente contrato, no entendiéndose dicha modificación como cambio del objeto. En estos casos la Junta de Gobierno de ANDA, deberá emitir una resolución razonada que autorice la modificación al contrato.</w:t>
      </w:r>
      <w:r w:rsidR="007E5AC2" w:rsidRPr="00EC24BD">
        <w:rPr>
          <w:rFonts w:ascii="Century Gothic" w:hAnsi="Century Gothic" w:cs="Tahoma"/>
          <w:i/>
          <w:sz w:val="20"/>
          <w:szCs w:val="20"/>
        </w:rPr>
        <w:t xml:space="preserve"> </w:t>
      </w:r>
      <w:r w:rsidR="007E5AC2" w:rsidRPr="00EC24BD">
        <w:rPr>
          <w:rFonts w:ascii="Century Gothic" w:hAnsi="Century Gothic" w:cs="Tahoma"/>
          <w:b/>
          <w:i/>
          <w:sz w:val="20"/>
          <w:szCs w:val="20"/>
        </w:rPr>
        <w:t>DÉCIMA SEGUNDA</w:t>
      </w:r>
      <w:r w:rsidR="007E5AC2" w:rsidRPr="00EC24BD">
        <w:rPr>
          <w:rFonts w:ascii="Century Gothic" w:hAnsi="Century Gothic" w:cs="Tahoma"/>
          <w:i/>
          <w:sz w:val="20"/>
          <w:szCs w:val="20"/>
        </w:rPr>
        <w:t xml:space="preserve">. </w:t>
      </w:r>
      <w:r w:rsidR="007E5AC2" w:rsidRPr="00EC24BD">
        <w:rPr>
          <w:rFonts w:ascii="Century Gothic" w:hAnsi="Century Gothic" w:cs="Tahoma"/>
          <w:b/>
          <w:i/>
          <w:sz w:val="20"/>
          <w:szCs w:val="20"/>
        </w:rPr>
        <w:t xml:space="preserve">EXTINCIÓN DEL CONTRATO. </w:t>
      </w:r>
      <w:r w:rsidR="007E5AC2" w:rsidRPr="00EC24BD">
        <w:rPr>
          <w:rFonts w:ascii="Century Gothic" w:hAnsi="Century Gothic" w:cs="Tahoma"/>
          <w:i/>
          <w:sz w:val="20"/>
          <w:szCs w:val="20"/>
        </w:rPr>
        <w:t xml:space="preserve">El contrato podrá extinguirse por las causales siguientes: </w:t>
      </w:r>
      <w:r w:rsidR="007E5AC2" w:rsidRPr="00EC24BD">
        <w:rPr>
          <w:rFonts w:ascii="Century Gothic" w:hAnsi="Century Gothic" w:cs="Tahoma"/>
          <w:b/>
          <w:i/>
          <w:sz w:val="20"/>
          <w:szCs w:val="20"/>
        </w:rPr>
        <w:t>a)</w:t>
      </w:r>
      <w:r w:rsidR="007E5AC2" w:rsidRPr="00EC24BD">
        <w:rPr>
          <w:rFonts w:ascii="Century Gothic" w:hAnsi="Century Gothic" w:cs="Tahoma"/>
          <w:i/>
          <w:sz w:val="20"/>
          <w:szCs w:val="20"/>
        </w:rPr>
        <w:t xml:space="preserve"> Por la caducidad; </w:t>
      </w:r>
      <w:r w:rsidR="007E5AC2" w:rsidRPr="00EC24BD">
        <w:rPr>
          <w:rFonts w:ascii="Century Gothic" w:hAnsi="Century Gothic" w:cs="Tahoma"/>
          <w:b/>
          <w:i/>
          <w:sz w:val="20"/>
          <w:szCs w:val="20"/>
        </w:rPr>
        <w:t>b)</w:t>
      </w:r>
      <w:r w:rsidR="007E5AC2" w:rsidRPr="00EC24BD">
        <w:rPr>
          <w:rFonts w:ascii="Century Gothic" w:hAnsi="Century Gothic" w:cs="Tahoma"/>
          <w:i/>
          <w:sz w:val="20"/>
          <w:szCs w:val="20"/>
        </w:rPr>
        <w:t xml:space="preserve"> Por mutuo acuerdo de las partes contratantes; </w:t>
      </w:r>
      <w:r w:rsidR="007E5AC2" w:rsidRPr="00EC24BD">
        <w:rPr>
          <w:rFonts w:ascii="Century Gothic" w:hAnsi="Century Gothic" w:cs="Tahoma"/>
          <w:b/>
          <w:i/>
          <w:sz w:val="20"/>
          <w:szCs w:val="20"/>
        </w:rPr>
        <w:t>c)</w:t>
      </w:r>
      <w:r w:rsidR="007E5AC2" w:rsidRPr="00EC24BD">
        <w:rPr>
          <w:rFonts w:ascii="Century Gothic" w:hAnsi="Century Gothic" w:cs="Tahoma"/>
          <w:i/>
          <w:sz w:val="20"/>
          <w:szCs w:val="20"/>
        </w:rPr>
        <w:t xml:space="preserve"> Por revocación; </w:t>
      </w:r>
      <w:r w:rsidR="007E5AC2" w:rsidRPr="00EC24BD">
        <w:rPr>
          <w:rFonts w:ascii="Century Gothic" w:hAnsi="Century Gothic" w:cs="Tahoma"/>
          <w:b/>
          <w:i/>
          <w:sz w:val="20"/>
          <w:szCs w:val="20"/>
        </w:rPr>
        <w:t>d)</w:t>
      </w:r>
      <w:r w:rsidR="007E5AC2" w:rsidRPr="00EC24BD">
        <w:rPr>
          <w:rFonts w:ascii="Century Gothic" w:hAnsi="Century Gothic" w:cs="Tahoma"/>
          <w:i/>
          <w:sz w:val="20"/>
          <w:szCs w:val="20"/>
        </w:rPr>
        <w:t xml:space="preserve"> Por rescate; y </w:t>
      </w:r>
      <w:r w:rsidR="007E5AC2" w:rsidRPr="00EC24BD">
        <w:rPr>
          <w:rFonts w:ascii="Century Gothic" w:hAnsi="Century Gothic" w:cs="Tahoma"/>
          <w:b/>
          <w:i/>
          <w:sz w:val="20"/>
          <w:szCs w:val="20"/>
        </w:rPr>
        <w:t>e)</w:t>
      </w:r>
      <w:r w:rsidR="007E5AC2" w:rsidRPr="00EC24BD">
        <w:rPr>
          <w:rFonts w:ascii="Century Gothic" w:hAnsi="Century Gothic" w:cs="Tahoma"/>
          <w:i/>
          <w:sz w:val="20"/>
          <w:szCs w:val="20"/>
        </w:rPr>
        <w:t xml:space="preserve"> Por las demás causas que se determinen contractualmente. Todo de conformidad con lo establecido en el Capítulo IV del Titulo V de la LACAP. </w:t>
      </w:r>
      <w:r w:rsidR="007E5AC2" w:rsidRPr="00EC24BD">
        <w:rPr>
          <w:rFonts w:ascii="Century Gothic" w:hAnsi="Century Gothic" w:cs="Tahoma"/>
          <w:b/>
          <w:i/>
          <w:sz w:val="20"/>
          <w:szCs w:val="20"/>
        </w:rPr>
        <w:t xml:space="preserve">DÉCIMA TERCERA: </w:t>
      </w:r>
      <w:r w:rsidR="00217EC3" w:rsidRPr="00EC24BD">
        <w:rPr>
          <w:rFonts w:ascii="Century Gothic" w:hAnsi="Century Gothic" w:cs="Tahoma"/>
          <w:b/>
          <w:i/>
          <w:sz w:val="20"/>
          <w:szCs w:val="20"/>
        </w:rPr>
        <w:t>TERMINACIÓN POR MUTUO ACUERDO DE LAS PARTES CONTRATANTES</w:t>
      </w:r>
      <w:r w:rsidR="007E5AC2" w:rsidRPr="00EC24BD">
        <w:rPr>
          <w:rFonts w:ascii="Century Gothic" w:hAnsi="Century Gothic" w:cs="Tahoma"/>
          <w:b/>
          <w:i/>
          <w:sz w:val="20"/>
          <w:szCs w:val="20"/>
        </w:rPr>
        <w:t>.</w:t>
      </w:r>
      <w:r w:rsidR="007E5AC2" w:rsidRPr="00EC24BD">
        <w:rPr>
          <w:rFonts w:ascii="Century Gothic" w:hAnsi="Century Gothic" w:cs="Tahoma"/>
          <w:i/>
          <w:sz w:val="20"/>
          <w:szCs w:val="20"/>
        </w:rPr>
        <w:t xml:space="preserve"> De conformidad al artículo 95 de la LACAP las partes contratantes podrán dar por terminada bilateralmente la relación jurídica derivada del presente contrato, debiendo en tal caso emitirse la resolución correspondiente y otorgarse el instrumento de terminación del contrato en un plazo no mayor de ocho días hábiles después de notificada la resolución. </w:t>
      </w:r>
      <w:r w:rsidR="007E5AC2" w:rsidRPr="00EC24BD">
        <w:rPr>
          <w:rFonts w:ascii="Century Gothic" w:hAnsi="Century Gothic" w:cs="Tahoma"/>
          <w:b/>
          <w:i/>
          <w:sz w:val="20"/>
          <w:szCs w:val="20"/>
        </w:rPr>
        <w:t>DÉCIMA CUARTA:</w:t>
      </w:r>
      <w:r w:rsidR="007E5AC2" w:rsidRPr="00EC24BD">
        <w:rPr>
          <w:rFonts w:ascii="Century Gothic" w:hAnsi="Century Gothic" w:cs="Tahoma"/>
          <w:i/>
          <w:sz w:val="20"/>
          <w:szCs w:val="20"/>
        </w:rPr>
        <w:t xml:space="preserve"> </w:t>
      </w:r>
      <w:r w:rsidR="007E5AC2" w:rsidRPr="00EC24BD">
        <w:rPr>
          <w:rFonts w:ascii="Century Gothic" w:hAnsi="Century Gothic" w:cs="Tahoma"/>
          <w:b/>
          <w:i/>
          <w:sz w:val="20"/>
          <w:szCs w:val="20"/>
        </w:rPr>
        <w:t xml:space="preserve">SOLUCIÓN DE </w:t>
      </w:r>
      <w:r w:rsidR="008A1A8B" w:rsidRPr="00EC24BD">
        <w:rPr>
          <w:rFonts w:ascii="Century Gothic" w:hAnsi="Century Gothic" w:cs="Tahoma"/>
          <w:b/>
          <w:i/>
          <w:sz w:val="20"/>
          <w:szCs w:val="20"/>
        </w:rPr>
        <w:t>CONTROVERSIAS</w:t>
      </w:r>
      <w:r w:rsidR="007E5AC2" w:rsidRPr="00EC24BD">
        <w:rPr>
          <w:rFonts w:ascii="Century Gothic" w:hAnsi="Century Gothic" w:cs="Tahoma"/>
          <w:b/>
          <w:i/>
          <w:sz w:val="20"/>
          <w:szCs w:val="20"/>
        </w:rPr>
        <w:t xml:space="preserve">. </w:t>
      </w:r>
      <w:r w:rsidR="00FF19CA" w:rsidRPr="00EC24BD">
        <w:rPr>
          <w:rFonts w:ascii="Century Gothic" w:hAnsi="Century Gothic" w:cs="Tahoma"/>
          <w:i/>
          <w:sz w:val="20"/>
          <w:szCs w:val="20"/>
        </w:rPr>
        <w:t xml:space="preserve">Toda controversia que surgiere durante la ejecución del presente contrato entre la Institución Contratante y El </w:t>
      </w:r>
      <w:r w:rsidR="00223AA6" w:rsidRPr="00EC24BD">
        <w:rPr>
          <w:rFonts w:ascii="Century Gothic" w:hAnsi="Century Gothic" w:cs="Tahoma"/>
          <w:i/>
          <w:sz w:val="20"/>
          <w:szCs w:val="20"/>
        </w:rPr>
        <w:t>Suministrante</w:t>
      </w:r>
      <w:r w:rsidR="00FF19CA" w:rsidRPr="00EC24BD">
        <w:rPr>
          <w:rFonts w:ascii="Century Gothic" w:hAnsi="Century Gothic" w:cs="Tahoma"/>
          <w:i/>
          <w:sz w:val="20"/>
          <w:szCs w:val="20"/>
        </w:rPr>
        <w:t xml:space="preserve"> será sometido al ARREGLO DIRECTO en donde las partes contratantes procuraran la solución de las diferencias sin otra intervención que la de </w:t>
      </w:r>
      <w:r w:rsidR="00FF19CA" w:rsidRPr="00EC24BD">
        <w:rPr>
          <w:rFonts w:ascii="Century Gothic" w:hAnsi="Century Gothic" w:cs="Tahoma"/>
          <w:i/>
          <w:sz w:val="20"/>
          <w:szCs w:val="20"/>
        </w:rPr>
        <w:lastRenderedPageBreak/>
        <w:t>ellas mismas, sus representantes y delegados especialmente acreditados, dejando constancia escrita en acta de los puntos controvertidos y de las soluciones, en su caso. El procedimiento para el Arreglo Directo, se hará de conformidad a lo dispuesto en los artículos 161,163 y 164 de la Ley de Adquisiciones y Contrataciones de la Administración Pública. De no llegarse a un acuerdo en el Arreglo Directo, ambas partes de común acuerdo podrán recurrir al arbitraje en derecho o al arbitraje técnico, con sujeción a las disposiciones que les fueren aplicables de conformidad a las leyes pertinentes, teniendo en cuenta las modificaciones establecidas en la Sección I, Capítulo I, del Título VIII de la LACAP</w:t>
      </w:r>
      <w:r w:rsidR="00AE6BAD" w:rsidRPr="00EC24BD">
        <w:rPr>
          <w:rFonts w:ascii="Century Gothic" w:hAnsi="Century Gothic" w:cs="Tahoma"/>
          <w:i/>
          <w:sz w:val="20"/>
          <w:szCs w:val="20"/>
        </w:rPr>
        <w:t xml:space="preserve">. </w:t>
      </w:r>
      <w:r w:rsidR="007E5AC2" w:rsidRPr="00EC24BD">
        <w:rPr>
          <w:rFonts w:ascii="Century Gothic" w:hAnsi="Century Gothic" w:cs="Tahoma"/>
          <w:b/>
          <w:i/>
          <w:sz w:val="20"/>
          <w:szCs w:val="20"/>
        </w:rPr>
        <w:t>DÉCIMA QUINTA:</w:t>
      </w:r>
      <w:r w:rsidR="007E5AC2" w:rsidRPr="00EC24BD">
        <w:rPr>
          <w:rFonts w:ascii="Century Gothic" w:hAnsi="Century Gothic" w:cs="Tahoma"/>
          <w:i/>
          <w:sz w:val="20"/>
          <w:szCs w:val="20"/>
        </w:rPr>
        <w:t xml:space="preserve"> </w:t>
      </w:r>
      <w:r w:rsidR="007E5AC2" w:rsidRPr="00EC24BD">
        <w:rPr>
          <w:rFonts w:ascii="Century Gothic" w:hAnsi="Century Gothic" w:cs="Tahoma"/>
          <w:b/>
          <w:i/>
          <w:sz w:val="20"/>
          <w:szCs w:val="20"/>
        </w:rPr>
        <w:t>JURISDICCIÓN Y LEGISLACIÓN APLICABLE.</w:t>
      </w:r>
      <w:r w:rsidR="007E5AC2" w:rsidRPr="00EC24BD">
        <w:rPr>
          <w:rFonts w:ascii="Century Gothic" w:hAnsi="Century Gothic" w:cs="Tahoma"/>
          <w:i/>
          <w:sz w:val="20"/>
          <w:szCs w:val="20"/>
        </w:rPr>
        <w:t xml:space="preserve"> Para los efectos jurisdiccionales del presente contrato, las partes nos sometemos a la legislación vigente de la República de El Salvador cuya aplicación se realizará de conformidad a lo establecido en el artículo 5 de la LACAP. Asimismo señalamos esta ciudad como domicilio especial, a la competencia de cuyos tribunales nos sometemos expresamente. </w:t>
      </w:r>
      <w:r w:rsidR="007E5AC2" w:rsidRPr="00EC24BD">
        <w:rPr>
          <w:rFonts w:ascii="Century Gothic" w:hAnsi="Century Gothic" w:cs="Tahoma"/>
          <w:b/>
          <w:i/>
          <w:sz w:val="20"/>
          <w:szCs w:val="20"/>
        </w:rPr>
        <w:t>DÉCIMA SEXTA:</w:t>
      </w:r>
      <w:r w:rsidR="007E5AC2" w:rsidRPr="00EC24BD">
        <w:rPr>
          <w:rFonts w:ascii="Century Gothic" w:hAnsi="Century Gothic" w:cs="Tahoma"/>
          <w:i/>
          <w:sz w:val="20"/>
          <w:szCs w:val="20"/>
        </w:rPr>
        <w:t xml:space="preserve"> </w:t>
      </w:r>
      <w:r w:rsidR="007E5AC2" w:rsidRPr="00EC24BD">
        <w:rPr>
          <w:rFonts w:ascii="Century Gothic" w:hAnsi="Century Gothic" w:cs="Tahoma"/>
          <w:b/>
          <w:i/>
          <w:sz w:val="20"/>
          <w:szCs w:val="20"/>
        </w:rPr>
        <w:t xml:space="preserve">NOTIFICACIONES. </w:t>
      </w:r>
      <w:r w:rsidR="007E5AC2" w:rsidRPr="00EC24BD">
        <w:rPr>
          <w:rFonts w:ascii="Century Gothic" w:hAnsi="Century Gothic" w:cs="Tahoma"/>
          <w:i/>
          <w:sz w:val="20"/>
          <w:szCs w:val="20"/>
        </w:rPr>
        <w:t xml:space="preserve">Todas las notificaciones referentes a la ejecución de éste contrato, serán válidas solamente cuando sean hechas por escrito a las direcciones de las partes contratantes, para cuyos efectos las partes señalamos como lugar para recibir notificaciones los siguientes: la Institución Contratante en la UACI cuyas oficinas están ubicadas en Colonia Libertad, Avenida Don Bosco, Edificio ANDA, San Salvador; y El </w:t>
      </w:r>
      <w:r w:rsidR="00223AA6" w:rsidRPr="00EC24BD">
        <w:rPr>
          <w:rFonts w:ascii="Century Gothic" w:hAnsi="Century Gothic" w:cs="Tahoma"/>
          <w:i/>
          <w:sz w:val="20"/>
          <w:szCs w:val="20"/>
        </w:rPr>
        <w:t>Suministrante</w:t>
      </w:r>
      <w:r w:rsidR="007E5AC2" w:rsidRPr="00EC24BD">
        <w:rPr>
          <w:rFonts w:ascii="Century Gothic" w:hAnsi="Century Gothic" w:cs="Tahoma"/>
          <w:i/>
          <w:sz w:val="20"/>
          <w:szCs w:val="20"/>
        </w:rPr>
        <w:t xml:space="preserve"> en </w:t>
      </w:r>
      <w:r w:rsidR="00557E8B">
        <w:rPr>
          <w:rFonts w:ascii="Century Gothic" w:hAnsi="Century Gothic" w:cs="Tahoma"/>
          <w:i/>
          <w:sz w:val="20"/>
          <w:szCs w:val="20"/>
        </w:rPr>
        <w:t>Parque Industrial Santa Elena, calle Siemens número Cuarenta y Tres, Antiguo Cuscatlán, La Libertad</w:t>
      </w:r>
      <w:r w:rsidR="007E5AC2" w:rsidRPr="00EC24BD">
        <w:rPr>
          <w:rFonts w:ascii="Century Gothic" w:hAnsi="Century Gothic" w:cs="Tahoma"/>
          <w:i/>
          <w:sz w:val="20"/>
          <w:szCs w:val="20"/>
        </w:rPr>
        <w:t xml:space="preserve">. En fe de lo cual firmamos éste contrato en la ciudad de San Salvador, a los </w:t>
      </w:r>
      <w:r w:rsidR="00843462">
        <w:rPr>
          <w:rFonts w:ascii="Century Gothic" w:hAnsi="Century Gothic" w:cs="Tahoma"/>
          <w:i/>
          <w:sz w:val="20"/>
          <w:szCs w:val="20"/>
        </w:rPr>
        <w:t>trece</w:t>
      </w:r>
      <w:r w:rsidR="00947C75">
        <w:rPr>
          <w:rFonts w:ascii="Century Gothic" w:hAnsi="Century Gothic" w:cs="Tahoma"/>
          <w:i/>
          <w:sz w:val="20"/>
          <w:szCs w:val="20"/>
        </w:rPr>
        <w:t xml:space="preserve"> </w:t>
      </w:r>
      <w:r w:rsidR="007E5AC2" w:rsidRPr="00EC24BD">
        <w:rPr>
          <w:rFonts w:ascii="Century Gothic" w:hAnsi="Century Gothic" w:cs="Tahoma"/>
          <w:i/>
          <w:sz w:val="20"/>
          <w:szCs w:val="20"/>
        </w:rPr>
        <w:t xml:space="preserve">días del mes de </w:t>
      </w:r>
      <w:r w:rsidR="00E52122">
        <w:rPr>
          <w:rFonts w:ascii="Century Gothic" w:hAnsi="Century Gothic" w:cs="Tahoma"/>
          <w:i/>
          <w:sz w:val="20"/>
          <w:szCs w:val="20"/>
        </w:rPr>
        <w:t>julio</w:t>
      </w:r>
      <w:r w:rsidR="007E5AC2" w:rsidRPr="00EC24BD">
        <w:rPr>
          <w:rFonts w:ascii="Century Gothic" w:hAnsi="Century Gothic" w:cs="Tahoma"/>
          <w:i/>
          <w:sz w:val="20"/>
          <w:szCs w:val="20"/>
        </w:rPr>
        <w:t xml:space="preserve"> de dos mil </w:t>
      </w:r>
      <w:r w:rsidR="00E52122">
        <w:rPr>
          <w:rFonts w:ascii="Century Gothic" w:hAnsi="Century Gothic" w:cs="Tahoma"/>
          <w:i/>
          <w:sz w:val="20"/>
          <w:szCs w:val="20"/>
        </w:rPr>
        <w:t>dieciséis</w:t>
      </w:r>
      <w:r w:rsidR="007E5AC2" w:rsidRPr="00EC24BD">
        <w:rPr>
          <w:rFonts w:ascii="Century Gothic" w:hAnsi="Century Gothic" w:cs="Tahoma"/>
          <w:i/>
          <w:sz w:val="20"/>
          <w:szCs w:val="20"/>
        </w:rPr>
        <w:t>.</w:t>
      </w:r>
    </w:p>
    <w:p w:rsidR="00E52122" w:rsidRDefault="00E52122">
      <w:pPr>
        <w:spacing w:line="360" w:lineRule="auto"/>
        <w:jc w:val="both"/>
        <w:rPr>
          <w:rFonts w:ascii="Century Gothic" w:hAnsi="Century Gothic" w:cs="Tahoma"/>
          <w:i/>
          <w:sz w:val="20"/>
          <w:szCs w:val="20"/>
        </w:rPr>
      </w:pPr>
    </w:p>
    <w:p w:rsidR="00EB40BE" w:rsidRDefault="00EB40BE">
      <w:pPr>
        <w:spacing w:line="360" w:lineRule="auto"/>
        <w:jc w:val="both"/>
        <w:rPr>
          <w:rFonts w:ascii="Century Gothic" w:hAnsi="Century Gothic" w:cs="Tahoma"/>
          <w:i/>
          <w:sz w:val="20"/>
          <w:szCs w:val="20"/>
        </w:rPr>
      </w:pPr>
    </w:p>
    <w:p w:rsidR="00EB40BE" w:rsidRPr="00EC24BD" w:rsidRDefault="00EB40BE">
      <w:pPr>
        <w:spacing w:line="360" w:lineRule="auto"/>
        <w:jc w:val="both"/>
        <w:rPr>
          <w:rFonts w:ascii="Century Gothic" w:hAnsi="Century Gothic" w:cs="Tahoma"/>
          <w:i/>
          <w:sz w:val="20"/>
          <w:szCs w:val="20"/>
        </w:rPr>
      </w:pPr>
    </w:p>
    <w:p w:rsidR="00641A78" w:rsidRPr="00EC24BD" w:rsidRDefault="00641A78">
      <w:pPr>
        <w:spacing w:line="360" w:lineRule="auto"/>
        <w:jc w:val="both"/>
        <w:rPr>
          <w:rFonts w:ascii="Century Gothic" w:hAnsi="Century Gothic" w:cs="Tahoma"/>
          <w:i/>
          <w:sz w:val="20"/>
          <w:szCs w:val="20"/>
        </w:rPr>
      </w:pPr>
    </w:p>
    <w:p w:rsidR="00641A78" w:rsidRPr="00EC24BD" w:rsidRDefault="00641A78">
      <w:pPr>
        <w:spacing w:line="360" w:lineRule="auto"/>
        <w:jc w:val="both"/>
        <w:rPr>
          <w:rFonts w:ascii="Century Gothic" w:hAnsi="Century Gothic" w:cs="Tahoma"/>
          <w:i/>
          <w:sz w:val="20"/>
          <w:szCs w:val="20"/>
        </w:rPr>
      </w:pPr>
    </w:p>
    <w:tbl>
      <w:tblPr>
        <w:tblW w:w="9908" w:type="dxa"/>
        <w:tblLook w:val="01E0" w:firstRow="1" w:lastRow="1" w:firstColumn="1" w:lastColumn="1" w:noHBand="0" w:noVBand="0"/>
      </w:tblPr>
      <w:tblGrid>
        <w:gridCol w:w="5211"/>
        <w:gridCol w:w="4697"/>
      </w:tblGrid>
      <w:tr w:rsidR="00BD41BE" w:rsidRPr="00EC24BD" w:rsidTr="008C24A2">
        <w:tc>
          <w:tcPr>
            <w:tcW w:w="5211" w:type="dxa"/>
            <w:shd w:val="clear" w:color="auto" w:fill="auto"/>
          </w:tcPr>
          <w:p w:rsidR="00BD41BE" w:rsidRPr="008C24A2" w:rsidRDefault="00BD41BE" w:rsidP="008C24A2">
            <w:pPr>
              <w:pStyle w:val="Textoindependiente2"/>
              <w:spacing w:line="240" w:lineRule="auto"/>
              <w:jc w:val="center"/>
              <w:rPr>
                <w:rFonts w:ascii="Century Gothic" w:hAnsi="Century Gothic" w:cs="Tahoma"/>
                <w:i/>
                <w:sz w:val="18"/>
                <w:szCs w:val="18"/>
              </w:rPr>
            </w:pPr>
            <w:r w:rsidRPr="008C24A2">
              <w:rPr>
                <w:rFonts w:ascii="Century Gothic" w:hAnsi="Century Gothic" w:cs="Tahoma"/>
                <w:i/>
                <w:sz w:val="18"/>
                <w:szCs w:val="18"/>
              </w:rPr>
              <w:t>Ing. Marco Antonio Fortín Huezo</w:t>
            </w:r>
          </w:p>
          <w:p w:rsidR="00BD41BE" w:rsidRPr="008C24A2" w:rsidRDefault="00BD41BE" w:rsidP="008C24A2">
            <w:pPr>
              <w:pStyle w:val="Textoindependiente2"/>
              <w:spacing w:line="240" w:lineRule="auto"/>
              <w:jc w:val="center"/>
              <w:rPr>
                <w:rFonts w:ascii="Century Gothic" w:hAnsi="Century Gothic" w:cs="Tahoma"/>
                <w:i/>
                <w:sz w:val="18"/>
                <w:szCs w:val="18"/>
              </w:rPr>
            </w:pPr>
            <w:r w:rsidRPr="008C24A2">
              <w:rPr>
                <w:rFonts w:ascii="Century Gothic" w:hAnsi="Century Gothic" w:cs="Tahoma"/>
                <w:i/>
                <w:sz w:val="18"/>
                <w:szCs w:val="18"/>
              </w:rPr>
              <w:t>Presidente</w:t>
            </w:r>
          </w:p>
          <w:p w:rsidR="00294201" w:rsidRPr="008C24A2" w:rsidRDefault="00294201" w:rsidP="008C24A2">
            <w:pPr>
              <w:pStyle w:val="Textoindependiente2"/>
              <w:spacing w:line="240" w:lineRule="auto"/>
              <w:jc w:val="center"/>
              <w:rPr>
                <w:rFonts w:ascii="Century Gothic" w:hAnsi="Century Gothic" w:cs="Tahoma"/>
                <w:i/>
                <w:sz w:val="18"/>
                <w:szCs w:val="18"/>
              </w:rPr>
            </w:pPr>
          </w:p>
          <w:p w:rsidR="00294201" w:rsidRDefault="00294201" w:rsidP="008C24A2">
            <w:pPr>
              <w:pStyle w:val="Textoindependiente2"/>
              <w:spacing w:line="240" w:lineRule="auto"/>
              <w:jc w:val="center"/>
              <w:rPr>
                <w:rFonts w:ascii="Century Gothic" w:hAnsi="Century Gothic" w:cs="Tahoma"/>
                <w:i/>
                <w:sz w:val="18"/>
                <w:szCs w:val="18"/>
              </w:rPr>
            </w:pPr>
          </w:p>
          <w:p w:rsidR="00EB40BE" w:rsidRDefault="00EB40BE" w:rsidP="008C24A2">
            <w:pPr>
              <w:pStyle w:val="Textoindependiente2"/>
              <w:spacing w:line="240" w:lineRule="auto"/>
              <w:jc w:val="center"/>
              <w:rPr>
                <w:rFonts w:ascii="Century Gothic" w:hAnsi="Century Gothic" w:cs="Tahoma"/>
                <w:i/>
                <w:sz w:val="18"/>
                <w:szCs w:val="18"/>
              </w:rPr>
            </w:pPr>
          </w:p>
          <w:p w:rsidR="008C24A2" w:rsidRDefault="008C24A2" w:rsidP="008C24A2">
            <w:pPr>
              <w:pStyle w:val="Textoindependiente2"/>
              <w:spacing w:line="240" w:lineRule="auto"/>
              <w:jc w:val="center"/>
              <w:rPr>
                <w:rFonts w:ascii="Century Gothic" w:hAnsi="Century Gothic" w:cs="Tahoma"/>
                <w:i/>
                <w:sz w:val="18"/>
                <w:szCs w:val="18"/>
              </w:rPr>
            </w:pPr>
          </w:p>
          <w:p w:rsidR="008C24A2" w:rsidRPr="008C24A2" w:rsidRDefault="008C24A2" w:rsidP="008C24A2">
            <w:pPr>
              <w:pStyle w:val="Textoindependiente2"/>
              <w:spacing w:line="240" w:lineRule="auto"/>
              <w:jc w:val="center"/>
              <w:rPr>
                <w:rFonts w:ascii="Century Gothic" w:hAnsi="Century Gothic" w:cs="Tahoma"/>
                <w:i/>
                <w:sz w:val="18"/>
                <w:szCs w:val="18"/>
              </w:rPr>
            </w:pPr>
          </w:p>
          <w:p w:rsidR="00294201" w:rsidRPr="008C24A2" w:rsidRDefault="00294201" w:rsidP="008C24A2">
            <w:pPr>
              <w:pStyle w:val="Textoindependiente2"/>
              <w:spacing w:line="240" w:lineRule="auto"/>
              <w:jc w:val="center"/>
              <w:rPr>
                <w:rFonts w:ascii="Century Gothic" w:hAnsi="Century Gothic" w:cs="Tahoma"/>
                <w:i/>
                <w:sz w:val="18"/>
                <w:szCs w:val="18"/>
              </w:rPr>
            </w:pPr>
          </w:p>
          <w:p w:rsidR="00294201" w:rsidRPr="008C24A2" w:rsidRDefault="00294201" w:rsidP="008C24A2">
            <w:pPr>
              <w:pStyle w:val="Textoindependiente2"/>
              <w:spacing w:line="240" w:lineRule="auto"/>
              <w:jc w:val="center"/>
              <w:rPr>
                <w:rFonts w:ascii="Century Gothic" w:hAnsi="Century Gothic" w:cs="Tahoma"/>
                <w:i/>
                <w:sz w:val="18"/>
                <w:szCs w:val="18"/>
              </w:rPr>
            </w:pPr>
          </w:p>
          <w:p w:rsidR="00294201" w:rsidRPr="008C24A2" w:rsidRDefault="00EB6B65" w:rsidP="008C24A2">
            <w:pPr>
              <w:pStyle w:val="Textoindependiente2"/>
              <w:spacing w:line="240" w:lineRule="auto"/>
              <w:jc w:val="center"/>
              <w:rPr>
                <w:rFonts w:ascii="Century Gothic" w:hAnsi="Century Gothic" w:cs="Tahoma"/>
                <w:i/>
                <w:sz w:val="18"/>
                <w:szCs w:val="18"/>
              </w:rPr>
            </w:pPr>
            <w:r>
              <w:rPr>
                <w:rFonts w:ascii="Century Gothic" w:hAnsi="Century Gothic" w:cs="Tahoma"/>
                <w:i/>
                <w:sz w:val="18"/>
                <w:szCs w:val="18"/>
              </w:rPr>
              <w:t>Ing.</w:t>
            </w:r>
            <w:r w:rsidR="008C24A2" w:rsidRPr="008C24A2">
              <w:rPr>
                <w:rFonts w:ascii="Century Gothic" w:hAnsi="Century Gothic" w:cs="Tahoma"/>
                <w:i/>
                <w:sz w:val="18"/>
                <w:szCs w:val="18"/>
              </w:rPr>
              <w:t xml:space="preserve">. </w:t>
            </w:r>
            <w:r w:rsidRPr="00EB6B65">
              <w:rPr>
                <w:rFonts w:ascii="Century Gothic" w:hAnsi="Century Gothic" w:cs="Tahoma"/>
                <w:i/>
                <w:sz w:val="18"/>
                <w:szCs w:val="18"/>
              </w:rPr>
              <w:t xml:space="preserve">Dietmar Walther Wilhelm </w:t>
            </w:r>
            <w:r>
              <w:rPr>
                <w:rFonts w:ascii="Century Gothic" w:hAnsi="Century Gothic" w:cs="Tahoma"/>
                <w:i/>
                <w:sz w:val="18"/>
                <w:szCs w:val="18"/>
              </w:rPr>
              <w:t>H</w:t>
            </w:r>
            <w:r w:rsidRPr="00EB6B65">
              <w:rPr>
                <w:rFonts w:ascii="Century Gothic" w:hAnsi="Century Gothic" w:cs="Tahoma"/>
                <w:i/>
                <w:sz w:val="18"/>
                <w:szCs w:val="18"/>
              </w:rPr>
              <w:t xml:space="preserve">oppe </w:t>
            </w:r>
            <w:r>
              <w:rPr>
                <w:rFonts w:ascii="Century Gothic" w:hAnsi="Century Gothic" w:cs="Tahoma"/>
                <w:i/>
                <w:sz w:val="18"/>
                <w:szCs w:val="18"/>
              </w:rPr>
              <w:t>M</w:t>
            </w:r>
            <w:r w:rsidRPr="00EB6B65">
              <w:rPr>
                <w:rFonts w:ascii="Century Gothic" w:hAnsi="Century Gothic" w:cs="Tahoma"/>
                <w:i/>
                <w:sz w:val="18"/>
                <w:szCs w:val="18"/>
              </w:rPr>
              <w:t>iranda</w:t>
            </w:r>
          </w:p>
          <w:p w:rsidR="00294201" w:rsidRPr="00EB40BE" w:rsidRDefault="00EB6B65" w:rsidP="00EB40BE">
            <w:pPr>
              <w:pStyle w:val="Textoindependiente2"/>
              <w:spacing w:line="240" w:lineRule="auto"/>
              <w:jc w:val="center"/>
              <w:rPr>
                <w:rFonts w:ascii="Century Gothic" w:hAnsi="Century Gothic" w:cs="Tahoma"/>
                <w:i/>
                <w:sz w:val="18"/>
                <w:szCs w:val="18"/>
              </w:rPr>
            </w:pPr>
            <w:r w:rsidRPr="008C24A2">
              <w:rPr>
                <w:rFonts w:ascii="Century Gothic" w:hAnsi="Century Gothic" w:cs="Tahoma"/>
                <w:i/>
                <w:sz w:val="18"/>
                <w:szCs w:val="18"/>
              </w:rPr>
              <w:t>suministrante</w:t>
            </w:r>
          </w:p>
          <w:p w:rsidR="00294201" w:rsidRPr="00EC24BD" w:rsidRDefault="00294201" w:rsidP="008C24A2">
            <w:pPr>
              <w:pStyle w:val="Textoindependiente2"/>
              <w:spacing w:line="240" w:lineRule="auto"/>
              <w:jc w:val="center"/>
              <w:rPr>
                <w:rFonts w:ascii="Century Gothic" w:hAnsi="Century Gothic" w:cs="Tahoma"/>
                <w:i/>
                <w:sz w:val="20"/>
                <w:szCs w:val="20"/>
              </w:rPr>
            </w:pPr>
          </w:p>
        </w:tc>
        <w:tc>
          <w:tcPr>
            <w:tcW w:w="4697" w:type="dxa"/>
            <w:shd w:val="clear" w:color="auto" w:fill="auto"/>
          </w:tcPr>
          <w:p w:rsidR="00BD41BE" w:rsidRPr="008C24A2" w:rsidRDefault="008C24A2" w:rsidP="008C24A2">
            <w:pPr>
              <w:pStyle w:val="Textoindependiente2"/>
              <w:spacing w:line="240" w:lineRule="auto"/>
              <w:jc w:val="center"/>
              <w:rPr>
                <w:rFonts w:ascii="Century Gothic" w:hAnsi="Century Gothic" w:cs="Tahoma"/>
                <w:i/>
                <w:sz w:val="18"/>
                <w:szCs w:val="18"/>
              </w:rPr>
            </w:pPr>
            <w:r w:rsidRPr="008C24A2">
              <w:rPr>
                <w:rFonts w:ascii="Century Gothic" w:hAnsi="Century Gothic" w:cs="Tahoma"/>
                <w:i/>
                <w:sz w:val="18"/>
                <w:szCs w:val="18"/>
              </w:rPr>
              <w:t xml:space="preserve">Ing. </w:t>
            </w:r>
            <w:r w:rsidR="00294201" w:rsidRPr="008C24A2">
              <w:rPr>
                <w:rFonts w:ascii="Century Gothic" w:hAnsi="Century Gothic" w:cs="Tahoma"/>
                <w:i/>
                <w:sz w:val="18"/>
                <w:szCs w:val="18"/>
              </w:rPr>
              <w:t>Rafael Antonio Qui</w:t>
            </w:r>
            <w:r w:rsidR="00294201" w:rsidRPr="008C24A2">
              <w:rPr>
                <w:rFonts w:ascii="Century Gothic" w:hAnsi="Century Gothic" w:cs="Tahoma"/>
                <w:sz w:val="18"/>
                <w:szCs w:val="18"/>
              </w:rPr>
              <w:t>ñone</w:t>
            </w:r>
            <w:r w:rsidR="00294201" w:rsidRPr="008C24A2">
              <w:rPr>
                <w:rFonts w:ascii="Century Gothic" w:hAnsi="Century Gothic" w:cs="Tahoma"/>
                <w:i/>
                <w:sz w:val="18"/>
                <w:szCs w:val="18"/>
              </w:rPr>
              <w:t xml:space="preserve">z </w:t>
            </w:r>
            <w:r w:rsidR="00603537">
              <w:rPr>
                <w:rFonts w:ascii="Century Gothic" w:hAnsi="Century Gothic" w:cs="Tahoma"/>
                <w:i/>
                <w:sz w:val="18"/>
                <w:szCs w:val="18"/>
              </w:rPr>
              <w:t>S</w:t>
            </w:r>
            <w:r w:rsidR="00294201" w:rsidRPr="008C24A2">
              <w:rPr>
                <w:rFonts w:ascii="Century Gothic" w:hAnsi="Century Gothic" w:cs="Tahoma"/>
                <w:i/>
                <w:sz w:val="18"/>
                <w:szCs w:val="18"/>
              </w:rPr>
              <w:t xml:space="preserve">alvador </w:t>
            </w:r>
            <w:r w:rsidR="00223AA6" w:rsidRPr="008C24A2">
              <w:rPr>
                <w:rFonts w:ascii="Century Gothic" w:hAnsi="Century Gothic" w:cs="Tahoma"/>
                <w:i/>
                <w:sz w:val="18"/>
                <w:szCs w:val="18"/>
              </w:rPr>
              <w:t>Suministrante</w:t>
            </w:r>
            <w:r w:rsidR="00BD41BE" w:rsidRPr="008C24A2">
              <w:rPr>
                <w:rFonts w:ascii="Century Gothic" w:hAnsi="Century Gothic" w:cs="Tahoma"/>
                <w:i/>
                <w:sz w:val="18"/>
                <w:szCs w:val="18"/>
              </w:rPr>
              <w:t xml:space="preserve"> </w:t>
            </w:r>
          </w:p>
          <w:p w:rsidR="00294201" w:rsidRDefault="00294201" w:rsidP="008C24A2">
            <w:pPr>
              <w:pStyle w:val="Textoindependiente2"/>
              <w:spacing w:line="240" w:lineRule="auto"/>
              <w:jc w:val="center"/>
              <w:rPr>
                <w:rFonts w:ascii="Century Gothic" w:hAnsi="Century Gothic" w:cs="Tahoma"/>
                <w:i/>
                <w:sz w:val="20"/>
                <w:szCs w:val="20"/>
              </w:rPr>
            </w:pPr>
          </w:p>
          <w:p w:rsidR="00294201" w:rsidRPr="00EC24BD" w:rsidRDefault="00294201" w:rsidP="008C24A2">
            <w:pPr>
              <w:pStyle w:val="Textoindependiente2"/>
              <w:spacing w:line="240" w:lineRule="auto"/>
              <w:jc w:val="center"/>
              <w:rPr>
                <w:rFonts w:ascii="Century Gothic" w:hAnsi="Century Gothic" w:cs="Tahoma"/>
                <w:i/>
                <w:sz w:val="20"/>
                <w:szCs w:val="20"/>
              </w:rPr>
            </w:pPr>
          </w:p>
          <w:p w:rsidR="00BD41BE" w:rsidRPr="00EC24BD" w:rsidRDefault="00BD41BE" w:rsidP="008C24A2">
            <w:pPr>
              <w:pStyle w:val="Textoindependiente2"/>
              <w:spacing w:line="240" w:lineRule="auto"/>
              <w:jc w:val="center"/>
              <w:rPr>
                <w:rFonts w:ascii="Century Gothic" w:hAnsi="Century Gothic" w:cs="Tahoma"/>
                <w:i/>
                <w:sz w:val="20"/>
                <w:szCs w:val="20"/>
              </w:rPr>
            </w:pPr>
          </w:p>
        </w:tc>
      </w:tr>
    </w:tbl>
    <w:p w:rsidR="00CC765C" w:rsidRPr="00EC24BD" w:rsidRDefault="00CC765C">
      <w:pPr>
        <w:spacing w:line="360" w:lineRule="auto"/>
        <w:jc w:val="both"/>
        <w:rPr>
          <w:rFonts w:ascii="Century Gothic" w:hAnsi="Century Gothic" w:cs="Tahoma"/>
          <w:i/>
          <w:sz w:val="20"/>
          <w:szCs w:val="20"/>
        </w:rPr>
      </w:pPr>
    </w:p>
    <w:p w:rsidR="00AF0D5F" w:rsidRPr="00EC24BD" w:rsidRDefault="00AF0D5F" w:rsidP="002817A1">
      <w:pPr>
        <w:pStyle w:val="Textoindependiente2"/>
        <w:ind w:left="-180" w:right="74"/>
        <w:rPr>
          <w:rFonts w:ascii="Century Gothic" w:hAnsi="Century Gothic" w:cs="Tahoma"/>
          <w:i/>
          <w:sz w:val="20"/>
          <w:szCs w:val="20"/>
        </w:rPr>
      </w:pPr>
      <w:r w:rsidRPr="00EC24BD">
        <w:rPr>
          <w:rFonts w:ascii="Century Gothic" w:hAnsi="Century Gothic" w:cs="Tahoma"/>
          <w:b w:val="0"/>
          <w:i/>
          <w:sz w:val="20"/>
          <w:szCs w:val="20"/>
        </w:rPr>
        <w:t xml:space="preserve">En la ciudad y departamento de San Salvador, a las </w:t>
      </w:r>
      <w:r w:rsidR="00843462">
        <w:rPr>
          <w:rFonts w:ascii="Century Gothic" w:hAnsi="Century Gothic" w:cs="Tahoma"/>
          <w:b w:val="0"/>
          <w:i/>
          <w:sz w:val="20"/>
          <w:szCs w:val="20"/>
        </w:rPr>
        <w:t>ocho</w:t>
      </w:r>
      <w:r w:rsidRPr="00EC24BD">
        <w:rPr>
          <w:rFonts w:ascii="Century Gothic" w:hAnsi="Century Gothic" w:cs="Tahoma"/>
          <w:b w:val="0"/>
          <w:i/>
          <w:sz w:val="20"/>
          <w:szCs w:val="20"/>
        </w:rPr>
        <w:t xml:space="preserve"> horas con </w:t>
      </w:r>
      <w:r w:rsidR="00843462">
        <w:rPr>
          <w:rFonts w:ascii="Century Gothic" w:hAnsi="Century Gothic" w:cs="Tahoma"/>
          <w:b w:val="0"/>
          <w:i/>
          <w:sz w:val="20"/>
          <w:szCs w:val="20"/>
        </w:rPr>
        <w:t>treinta</w:t>
      </w:r>
      <w:r w:rsidRPr="00EC24BD">
        <w:rPr>
          <w:rFonts w:ascii="Century Gothic" w:hAnsi="Century Gothic" w:cs="Tahoma"/>
          <w:b w:val="0"/>
          <w:i/>
          <w:sz w:val="20"/>
          <w:szCs w:val="20"/>
        </w:rPr>
        <w:t xml:space="preserve"> minutos del día </w:t>
      </w:r>
      <w:r w:rsidR="00843462">
        <w:rPr>
          <w:rFonts w:ascii="Century Gothic" w:hAnsi="Century Gothic" w:cs="Tahoma"/>
          <w:b w:val="0"/>
          <w:i/>
          <w:sz w:val="20"/>
          <w:szCs w:val="20"/>
        </w:rPr>
        <w:t xml:space="preserve">trece </w:t>
      </w:r>
      <w:r w:rsidRPr="00EC24BD">
        <w:rPr>
          <w:rFonts w:ascii="Century Gothic" w:hAnsi="Century Gothic" w:cs="Tahoma"/>
          <w:b w:val="0"/>
          <w:i/>
          <w:sz w:val="20"/>
          <w:szCs w:val="20"/>
        </w:rPr>
        <w:t xml:space="preserve">de </w:t>
      </w:r>
      <w:r w:rsidR="008C24A2">
        <w:rPr>
          <w:rFonts w:ascii="Century Gothic" w:hAnsi="Century Gothic" w:cs="Tahoma"/>
          <w:b w:val="0"/>
          <w:i/>
          <w:sz w:val="20"/>
          <w:szCs w:val="20"/>
        </w:rPr>
        <w:t>julio</w:t>
      </w:r>
      <w:r w:rsidRPr="00EC24BD">
        <w:rPr>
          <w:rFonts w:ascii="Century Gothic" w:hAnsi="Century Gothic" w:cs="Tahoma"/>
          <w:b w:val="0"/>
          <w:i/>
          <w:sz w:val="20"/>
          <w:szCs w:val="20"/>
        </w:rPr>
        <w:t xml:space="preserve"> de dos mil </w:t>
      </w:r>
      <w:r w:rsidR="008C24A2">
        <w:rPr>
          <w:rFonts w:ascii="Century Gothic" w:hAnsi="Century Gothic" w:cs="Tahoma"/>
          <w:b w:val="0"/>
          <w:i/>
          <w:sz w:val="20"/>
          <w:szCs w:val="20"/>
        </w:rPr>
        <w:t>dieciséis</w:t>
      </w:r>
      <w:r w:rsidRPr="00EC24BD">
        <w:rPr>
          <w:rFonts w:ascii="Century Gothic" w:hAnsi="Century Gothic" w:cs="Tahoma"/>
          <w:b w:val="0"/>
          <w:i/>
          <w:sz w:val="20"/>
          <w:szCs w:val="20"/>
        </w:rPr>
        <w:t>.</w:t>
      </w:r>
      <w:r w:rsidR="00E52122">
        <w:rPr>
          <w:rFonts w:ascii="Century Gothic" w:hAnsi="Century Gothic" w:cs="Tahoma"/>
          <w:b w:val="0"/>
          <w:i/>
          <w:sz w:val="20"/>
          <w:szCs w:val="20"/>
        </w:rPr>
        <w:t>-</w:t>
      </w:r>
      <w:r w:rsidRPr="00EC24BD">
        <w:rPr>
          <w:rFonts w:ascii="Century Gothic" w:hAnsi="Century Gothic" w:cs="Tahoma"/>
          <w:b w:val="0"/>
          <w:i/>
          <w:sz w:val="20"/>
          <w:szCs w:val="20"/>
        </w:rPr>
        <w:t xml:space="preserve"> Ante Mí, </w:t>
      </w:r>
      <w:r w:rsidRPr="00EC24BD">
        <w:rPr>
          <w:rFonts w:ascii="Century Gothic" w:hAnsi="Century Gothic" w:cs="Tahoma"/>
          <w:i/>
          <w:sz w:val="20"/>
          <w:szCs w:val="20"/>
        </w:rPr>
        <w:t>MARILENA DUARTE URRUTIA,</w:t>
      </w:r>
      <w:r w:rsidRPr="00EC24BD">
        <w:rPr>
          <w:rFonts w:ascii="Century Gothic" w:hAnsi="Century Gothic" w:cs="Tahoma"/>
          <w:b w:val="0"/>
          <w:i/>
          <w:sz w:val="20"/>
          <w:szCs w:val="20"/>
        </w:rPr>
        <w:t xml:space="preserve"> Notario, de éste domicilio, </w:t>
      </w:r>
      <w:r w:rsidRPr="00EC24BD">
        <w:rPr>
          <w:rFonts w:ascii="Century Gothic" w:hAnsi="Century Gothic" w:cs="Tahoma"/>
          <w:b w:val="0"/>
          <w:i/>
          <w:sz w:val="20"/>
          <w:szCs w:val="20"/>
        </w:rPr>
        <w:lastRenderedPageBreak/>
        <w:t>comparecen los señores:</w:t>
      </w:r>
      <w:r w:rsidRPr="00EC24BD">
        <w:rPr>
          <w:rFonts w:ascii="Century Gothic" w:hAnsi="Century Gothic" w:cs="Tahoma"/>
          <w:i/>
          <w:sz w:val="20"/>
          <w:szCs w:val="20"/>
        </w:rPr>
        <w:t xml:space="preserve"> MARCO ANTONIO FORTÍN HUEZO</w:t>
      </w:r>
      <w:r w:rsidRPr="00EC24BD">
        <w:rPr>
          <w:rFonts w:ascii="Century Gothic" w:hAnsi="Century Gothic" w:cs="Tahoma"/>
          <w:b w:val="0"/>
          <w:i/>
          <w:sz w:val="20"/>
          <w:szCs w:val="20"/>
        </w:rPr>
        <w:t xml:space="preserve">, de cincuenta y </w:t>
      </w:r>
      <w:r w:rsidR="00667C9D" w:rsidRPr="00EC24BD">
        <w:rPr>
          <w:rFonts w:ascii="Century Gothic" w:hAnsi="Century Gothic" w:cs="Tahoma"/>
          <w:b w:val="0"/>
          <w:i/>
          <w:sz w:val="20"/>
          <w:szCs w:val="20"/>
        </w:rPr>
        <w:t>s</w:t>
      </w:r>
      <w:r w:rsidR="00A3777C" w:rsidRPr="00EC24BD">
        <w:rPr>
          <w:rFonts w:ascii="Century Gothic" w:hAnsi="Century Gothic" w:cs="Tahoma"/>
          <w:b w:val="0"/>
          <w:i/>
          <w:sz w:val="20"/>
          <w:szCs w:val="20"/>
        </w:rPr>
        <w:t xml:space="preserve">iete </w:t>
      </w:r>
      <w:r w:rsidRPr="00EC24BD">
        <w:rPr>
          <w:rFonts w:ascii="Century Gothic" w:hAnsi="Century Gothic" w:cs="Tahoma"/>
          <w:b w:val="0"/>
          <w:i/>
          <w:sz w:val="20"/>
          <w:szCs w:val="20"/>
        </w:rPr>
        <w:t>años de edad, E</w:t>
      </w:r>
      <w:r w:rsidR="0050580C" w:rsidRPr="00EC24BD">
        <w:rPr>
          <w:rFonts w:ascii="Century Gothic" w:hAnsi="Century Gothic" w:cs="Tahoma"/>
          <w:b w:val="0"/>
          <w:i/>
          <w:sz w:val="20"/>
          <w:szCs w:val="20"/>
        </w:rPr>
        <w:t>mpresario</w:t>
      </w:r>
      <w:r w:rsidRPr="00EC24BD">
        <w:rPr>
          <w:rFonts w:ascii="Century Gothic" w:hAnsi="Century Gothic" w:cs="Tahoma"/>
          <w:b w:val="0"/>
          <w:i/>
          <w:sz w:val="20"/>
          <w:szCs w:val="20"/>
        </w:rPr>
        <w:t xml:space="preserve">, </w:t>
      </w:r>
      <w:r w:rsidR="00E52122">
        <w:rPr>
          <w:rFonts w:ascii="Century Gothic" w:hAnsi="Century Gothic" w:cs="Tahoma"/>
          <w:b w:val="0"/>
          <w:i/>
          <w:sz w:val="20"/>
          <w:szCs w:val="20"/>
        </w:rPr>
        <w:t xml:space="preserve">salvadoreño, </w:t>
      </w:r>
      <w:r w:rsidRPr="00EC24BD">
        <w:rPr>
          <w:rFonts w:ascii="Century Gothic" w:hAnsi="Century Gothic" w:cs="Tahoma"/>
          <w:b w:val="0"/>
          <w:i/>
          <w:sz w:val="20"/>
          <w:szCs w:val="20"/>
        </w:rPr>
        <w:t xml:space="preserve">del domicilio de San Salvador, a quien conozco e identifico por medio de su Documento Único de Identidad Número cero un millón ochocientos setenta y nueve mil ochocientos cuarenta y siete - uno, </w:t>
      </w:r>
      <w:r w:rsidR="00B64B30" w:rsidRPr="00EC24BD">
        <w:rPr>
          <w:rFonts w:ascii="Century Gothic" w:hAnsi="Century Gothic" w:cs="Arial"/>
          <w:b w:val="0"/>
          <w:i/>
          <w:sz w:val="20"/>
          <w:szCs w:val="20"/>
        </w:rPr>
        <w:t xml:space="preserve">con Tarjeta de Identificación Tributaria Número </w:t>
      </w:r>
      <w:r w:rsidR="003314BF">
        <w:rPr>
          <w:rFonts w:ascii="Century Gothic" w:hAnsi="Century Gothic" w:cs="Arial"/>
          <w:b w:val="0"/>
          <w:i/>
          <w:sz w:val="20"/>
          <w:szCs w:val="20"/>
        </w:rPr>
        <w:t>n</w:t>
      </w:r>
      <w:r w:rsidR="00B64B30" w:rsidRPr="00EC24BD">
        <w:rPr>
          <w:rFonts w:ascii="Century Gothic" w:hAnsi="Century Gothic" w:cs="Arial"/>
          <w:b w:val="0"/>
          <w:i/>
          <w:sz w:val="20"/>
          <w:szCs w:val="20"/>
        </w:rPr>
        <w:t>ueve mil quinientos uno-Doscientos mil novecientos cincuenta y ocho-cero cero uno-cinco</w:t>
      </w:r>
      <w:r w:rsidR="00B64B30" w:rsidRPr="00EC24BD">
        <w:rPr>
          <w:rFonts w:ascii="Century Gothic" w:hAnsi="Century Gothic" w:cs="Arial"/>
          <w:i/>
          <w:sz w:val="20"/>
          <w:szCs w:val="20"/>
        </w:rPr>
        <w:t>,</w:t>
      </w:r>
      <w:r w:rsidR="00B64B30" w:rsidRPr="00EC24BD">
        <w:rPr>
          <w:rFonts w:ascii="Century Gothic" w:hAnsi="Century Gothic" w:cs="Tahoma"/>
          <w:b w:val="0"/>
          <w:i/>
          <w:sz w:val="20"/>
          <w:szCs w:val="20"/>
        </w:rPr>
        <w:t xml:space="preserve"> </w:t>
      </w:r>
      <w:r w:rsidRPr="00EC24BD">
        <w:rPr>
          <w:rFonts w:ascii="Century Gothic" w:hAnsi="Century Gothic" w:cs="Tahoma"/>
          <w:b w:val="0"/>
          <w:i/>
          <w:sz w:val="20"/>
          <w:szCs w:val="20"/>
        </w:rPr>
        <w:t>en su calidad de Presidente de la Junta de Gobierno y Representante Legal de la ADMINISTRACIÓN NACIONAL DE ACUEDUCTOS Y ALCANTARILLADOS, que se abrevia ANDA, institución Autónoma de Servicio Público, de éste domicilio, con Tarjeta de Identificación Tributaria Número cero seiscientos catorce-doscientos diez mil ciento veintitrés - cero cero cinco - nueve; con Registro de Contribuyente del Impuesto a la Transferencia de Bienes Muebles y a la Prestación de Servicios número treinta y dos mil ochocientos cuatro - nueve; personería que al final relacionaré;</w:t>
      </w:r>
      <w:r w:rsidR="00A904B0" w:rsidRPr="00A904B0">
        <w:rPr>
          <w:rFonts w:ascii="Century Gothic" w:hAnsi="Century Gothic" w:cs="Arial"/>
          <w:b w:val="0"/>
          <w:bCs w:val="0"/>
          <w:i/>
          <w:sz w:val="20"/>
          <w:szCs w:val="20"/>
        </w:rPr>
        <w:t xml:space="preserve"> </w:t>
      </w:r>
      <w:r w:rsidR="00A904B0" w:rsidRPr="00A904B0">
        <w:rPr>
          <w:rFonts w:ascii="Century Gothic" w:hAnsi="Century Gothic" w:cs="Tahoma"/>
          <w:b w:val="0"/>
          <w:i/>
          <w:sz w:val="20"/>
          <w:szCs w:val="20"/>
        </w:rPr>
        <w:t>y</w:t>
      </w:r>
      <w:r w:rsidR="00E52122">
        <w:rPr>
          <w:rFonts w:ascii="Century Gothic" w:hAnsi="Century Gothic" w:cs="Tahoma"/>
          <w:b w:val="0"/>
          <w:i/>
          <w:sz w:val="20"/>
          <w:szCs w:val="20"/>
        </w:rPr>
        <w:t xml:space="preserve"> los señores:</w:t>
      </w:r>
      <w:r w:rsidR="00A904B0" w:rsidRPr="00A904B0">
        <w:rPr>
          <w:rFonts w:ascii="Century Gothic" w:hAnsi="Century Gothic" w:cs="Tahoma"/>
          <w:b w:val="0"/>
          <w:i/>
          <w:sz w:val="20"/>
          <w:szCs w:val="20"/>
        </w:rPr>
        <w:t xml:space="preserve"> </w:t>
      </w:r>
      <w:r w:rsidR="00A904B0" w:rsidRPr="000C4678">
        <w:rPr>
          <w:rFonts w:ascii="Century Gothic" w:hAnsi="Century Gothic" w:cs="Tahoma"/>
          <w:i/>
          <w:sz w:val="20"/>
          <w:szCs w:val="20"/>
        </w:rPr>
        <w:t>RAFAEL ANTONIO QUIÑONEZ SALVADOR</w:t>
      </w:r>
      <w:r w:rsidR="00A904B0" w:rsidRPr="00A904B0">
        <w:rPr>
          <w:rFonts w:ascii="Century Gothic" w:hAnsi="Century Gothic" w:cs="Tahoma"/>
          <w:b w:val="0"/>
          <w:i/>
          <w:sz w:val="20"/>
          <w:szCs w:val="20"/>
        </w:rPr>
        <w:t xml:space="preserve">, de sesenta y ocho años de edad, ingeniero en Electrónica, </w:t>
      </w:r>
      <w:r w:rsidR="003F37E1">
        <w:rPr>
          <w:rFonts w:ascii="Century Gothic" w:hAnsi="Century Gothic" w:cs="Tahoma"/>
          <w:b w:val="0"/>
          <w:i/>
          <w:sz w:val="20"/>
          <w:szCs w:val="20"/>
        </w:rPr>
        <w:t xml:space="preserve">de nacionalidad </w:t>
      </w:r>
      <w:r w:rsidR="00A904B0" w:rsidRPr="00A904B0">
        <w:rPr>
          <w:rFonts w:ascii="Century Gothic" w:hAnsi="Century Gothic" w:cs="Tahoma"/>
          <w:b w:val="0"/>
          <w:i/>
          <w:sz w:val="20"/>
          <w:szCs w:val="20"/>
        </w:rPr>
        <w:t>salvadoreñ</w:t>
      </w:r>
      <w:r w:rsidR="003F37E1">
        <w:rPr>
          <w:rFonts w:ascii="Century Gothic" w:hAnsi="Century Gothic" w:cs="Tahoma"/>
          <w:b w:val="0"/>
          <w:i/>
          <w:sz w:val="20"/>
          <w:szCs w:val="20"/>
        </w:rPr>
        <w:t>a</w:t>
      </w:r>
      <w:r w:rsidR="00A904B0" w:rsidRPr="00A904B0">
        <w:rPr>
          <w:rFonts w:ascii="Century Gothic" w:hAnsi="Century Gothic" w:cs="Tahoma"/>
          <w:b w:val="0"/>
          <w:i/>
          <w:sz w:val="20"/>
          <w:szCs w:val="20"/>
        </w:rPr>
        <w:t xml:space="preserve">, del domicilio de Antiguo Cuscatlán, departamento de La </w:t>
      </w:r>
      <w:r w:rsidR="003314BF">
        <w:rPr>
          <w:rFonts w:ascii="Century Gothic" w:hAnsi="Century Gothic" w:cs="Tahoma"/>
          <w:b w:val="0"/>
          <w:i/>
          <w:sz w:val="20"/>
          <w:szCs w:val="20"/>
        </w:rPr>
        <w:t>L</w:t>
      </w:r>
      <w:r w:rsidR="00A904B0" w:rsidRPr="00A904B0">
        <w:rPr>
          <w:rFonts w:ascii="Century Gothic" w:hAnsi="Century Gothic" w:cs="Tahoma"/>
          <w:b w:val="0"/>
          <w:i/>
          <w:sz w:val="20"/>
          <w:szCs w:val="20"/>
        </w:rPr>
        <w:t xml:space="preserve">ibertad, </w:t>
      </w:r>
      <w:r w:rsidR="008A4139">
        <w:rPr>
          <w:rFonts w:ascii="Century Gothic" w:hAnsi="Century Gothic" w:cs="Tahoma"/>
          <w:b w:val="0"/>
          <w:i/>
          <w:sz w:val="20"/>
          <w:szCs w:val="20"/>
        </w:rPr>
        <w:t xml:space="preserve">a quien no conozco pero identifico </w:t>
      </w:r>
      <w:r w:rsidR="00A904B0" w:rsidRPr="00A904B0">
        <w:rPr>
          <w:rFonts w:ascii="Century Gothic" w:hAnsi="Century Gothic" w:cs="Tahoma"/>
          <w:b w:val="0"/>
          <w:i/>
          <w:sz w:val="20"/>
          <w:szCs w:val="20"/>
        </w:rPr>
        <w:t xml:space="preserve">con Documento Único de Identidad Número cero cero setecientos mil seiscientos quince- cuatro,  con Tarjeta de Identificación Tributaria Número un mil cuatrocientos dieciséis-ciento diez mil cuatrocientos cuarenta y siete-cero cero uno-cero; y </w:t>
      </w:r>
      <w:r w:rsidR="00E96AC0" w:rsidRPr="00E96AC0">
        <w:rPr>
          <w:rFonts w:ascii="Century Gothic" w:hAnsi="Century Gothic" w:cs="Arial"/>
          <w:i/>
          <w:sz w:val="20"/>
          <w:szCs w:val="20"/>
        </w:rPr>
        <w:t>DIETMAR WALTHER WILHELM HOPPE MIRANDA</w:t>
      </w:r>
      <w:r w:rsidR="00E96AC0" w:rsidRPr="00E96AC0">
        <w:rPr>
          <w:rFonts w:ascii="Century Gothic" w:hAnsi="Century Gothic" w:cs="Arial"/>
          <w:b w:val="0"/>
          <w:i/>
          <w:sz w:val="20"/>
          <w:szCs w:val="20"/>
        </w:rPr>
        <w:t>, de cincuenta y ùn años de edad, ingeniero Electricista, de nacionalidad salvadoreña, del domicilio de Antiguo Cuscatlán, departamento de La Libertad,</w:t>
      </w:r>
      <w:r w:rsidR="00E96AC0" w:rsidRPr="00E96AC0">
        <w:rPr>
          <w:rFonts w:ascii="Century Gothic" w:hAnsi="Century Gothic" w:cs="Tahoma"/>
          <w:b w:val="0"/>
          <w:bCs w:val="0"/>
          <w:i/>
          <w:sz w:val="20"/>
          <w:szCs w:val="20"/>
        </w:rPr>
        <w:t xml:space="preserve"> </w:t>
      </w:r>
      <w:r w:rsidR="00E96AC0" w:rsidRPr="00E96AC0">
        <w:rPr>
          <w:rFonts w:ascii="Century Gothic" w:hAnsi="Century Gothic" w:cs="Arial"/>
          <w:b w:val="0"/>
          <w:i/>
          <w:sz w:val="20"/>
          <w:szCs w:val="20"/>
        </w:rPr>
        <w:t>a quien no conozco pero identifico con Documento Único de Identidad Número cero un millón trescientos cincuenta y cinco mil cuatrocientos cuarenta y seis-seis, con Tarjeta de Identificación Tributaria Número cero seiscientos catorce-ciento sesenta mil setecientos sesenta y cuatro-cero cero tres-uno</w:t>
      </w:r>
      <w:r w:rsidR="00A904B0" w:rsidRPr="00A904B0">
        <w:rPr>
          <w:rFonts w:ascii="Century Gothic" w:hAnsi="Century Gothic" w:cs="Tahoma"/>
          <w:b w:val="0"/>
          <w:i/>
          <w:sz w:val="20"/>
          <w:szCs w:val="20"/>
        </w:rPr>
        <w:t xml:space="preserve">; quienes </w:t>
      </w:r>
      <w:r w:rsidR="000C4678">
        <w:rPr>
          <w:rFonts w:ascii="Century Gothic" w:hAnsi="Century Gothic" w:cs="Tahoma"/>
          <w:b w:val="0"/>
          <w:i/>
          <w:sz w:val="20"/>
          <w:szCs w:val="20"/>
        </w:rPr>
        <w:t xml:space="preserve">actúan </w:t>
      </w:r>
      <w:r w:rsidR="00B13EC2">
        <w:rPr>
          <w:rFonts w:ascii="Century Gothic" w:hAnsi="Century Gothic" w:cs="Tahoma"/>
          <w:b w:val="0"/>
          <w:i/>
          <w:sz w:val="20"/>
          <w:szCs w:val="20"/>
        </w:rPr>
        <w:t xml:space="preserve">conjuntamente </w:t>
      </w:r>
      <w:r w:rsidR="000C4678" w:rsidRPr="000C4678">
        <w:rPr>
          <w:rFonts w:ascii="Century Gothic" w:hAnsi="Century Gothic" w:cs="Tahoma"/>
          <w:b w:val="0"/>
          <w:i/>
          <w:sz w:val="20"/>
          <w:szCs w:val="20"/>
        </w:rPr>
        <w:t xml:space="preserve">en su calidad de Apoderados Generales Administrativos de </w:t>
      </w:r>
      <w:r w:rsidR="000C4678" w:rsidRPr="000C4678">
        <w:rPr>
          <w:rFonts w:ascii="Century Gothic" w:hAnsi="Century Gothic" w:cs="Tahoma"/>
          <w:i/>
          <w:sz w:val="20"/>
          <w:szCs w:val="20"/>
        </w:rPr>
        <w:t>SIEMENS, SOCIEDAD ANONIMA</w:t>
      </w:r>
      <w:r w:rsidR="000C4678" w:rsidRPr="000C4678">
        <w:rPr>
          <w:rFonts w:ascii="Century Gothic" w:hAnsi="Century Gothic" w:cs="Tahoma"/>
          <w:b w:val="0"/>
          <w:i/>
          <w:sz w:val="20"/>
          <w:szCs w:val="20"/>
        </w:rPr>
        <w:t xml:space="preserve">, que puede abreviarse </w:t>
      </w:r>
      <w:r w:rsidR="000C4678" w:rsidRPr="000C4678">
        <w:rPr>
          <w:rFonts w:ascii="Century Gothic" w:hAnsi="Century Gothic" w:cs="Tahoma"/>
          <w:i/>
          <w:sz w:val="20"/>
          <w:szCs w:val="20"/>
        </w:rPr>
        <w:t>SIEMENS, S.A</w:t>
      </w:r>
      <w:r w:rsidR="000C4678" w:rsidRPr="000C4678">
        <w:rPr>
          <w:rFonts w:ascii="Century Gothic" w:hAnsi="Century Gothic" w:cs="Tahoma"/>
          <w:b w:val="0"/>
          <w:i/>
          <w:sz w:val="20"/>
          <w:szCs w:val="20"/>
        </w:rPr>
        <w:t>., del domicilio de Antiguo Cuscatlán, departamento de La Libertad, con Tarjeta de Identificación Tributaria Número cero seiscientos catorce-cero diez mil cuatrocientos sesenta y siete-cero cero uno-dos, y con Registro de Contribuyente del Impuesto a la Transferencia de Bienes Muebles y a la Prestación de Servicios Número veintinueve-nueve</w:t>
      </w:r>
      <w:r w:rsidRPr="00EC24BD">
        <w:rPr>
          <w:rFonts w:ascii="Century Gothic" w:hAnsi="Century Gothic" w:cs="Tahoma"/>
          <w:b w:val="0"/>
          <w:i/>
          <w:sz w:val="20"/>
          <w:szCs w:val="20"/>
        </w:rPr>
        <w:t xml:space="preserve">, personería que al final diré; y </w:t>
      </w:r>
      <w:r w:rsidRPr="00EC24BD">
        <w:rPr>
          <w:rFonts w:ascii="Century Gothic" w:hAnsi="Century Gothic" w:cs="Tahoma"/>
          <w:i/>
          <w:sz w:val="20"/>
          <w:szCs w:val="20"/>
        </w:rPr>
        <w:t>ME DICEN:</w:t>
      </w:r>
      <w:r w:rsidRPr="00EC24BD">
        <w:rPr>
          <w:rFonts w:ascii="Century Gothic" w:hAnsi="Century Gothic" w:cs="Tahoma"/>
          <w:b w:val="0"/>
          <w:i/>
          <w:sz w:val="20"/>
          <w:szCs w:val="20"/>
        </w:rPr>
        <w:t xml:space="preserve"> que reconocen como suyas las firmas que anteceden, así como los términos, pactos, obligaciones y condiciones consignadas en el anterior documento que contiene un </w:t>
      </w:r>
      <w:r w:rsidRPr="00EC24BD">
        <w:rPr>
          <w:rFonts w:ascii="Century Gothic" w:hAnsi="Century Gothic" w:cs="Tahoma"/>
          <w:bCs w:val="0"/>
          <w:i/>
          <w:sz w:val="20"/>
          <w:szCs w:val="20"/>
        </w:rPr>
        <w:t xml:space="preserve">CONTRATO DE </w:t>
      </w:r>
      <w:r w:rsidR="00B974D7">
        <w:rPr>
          <w:rFonts w:ascii="Century Gothic" w:hAnsi="Century Gothic" w:cs="Tahoma"/>
          <w:bCs w:val="0"/>
          <w:i/>
          <w:sz w:val="20"/>
          <w:szCs w:val="20"/>
        </w:rPr>
        <w:t>SUMINISTRO</w:t>
      </w:r>
      <w:r w:rsidRPr="00EC24BD">
        <w:rPr>
          <w:rFonts w:ascii="Century Gothic" w:hAnsi="Century Gothic" w:cs="Tahoma"/>
          <w:i/>
          <w:sz w:val="20"/>
          <w:szCs w:val="20"/>
        </w:rPr>
        <w:t xml:space="preserve"> </w:t>
      </w:r>
      <w:r w:rsidR="00763F3E" w:rsidRPr="00EC24BD">
        <w:rPr>
          <w:rFonts w:ascii="Century Gothic" w:hAnsi="Century Gothic" w:cs="Tahoma"/>
          <w:b w:val="0"/>
          <w:i/>
          <w:sz w:val="20"/>
          <w:szCs w:val="20"/>
        </w:rPr>
        <w:t xml:space="preserve">derivado de </w:t>
      </w:r>
      <w:r w:rsidRPr="00EC24BD">
        <w:rPr>
          <w:rFonts w:ascii="Century Gothic" w:hAnsi="Century Gothic" w:cs="Tahoma"/>
          <w:b w:val="0"/>
          <w:i/>
          <w:sz w:val="20"/>
          <w:szCs w:val="20"/>
        </w:rPr>
        <w:t>la</w:t>
      </w:r>
      <w:r w:rsidR="00B974D7">
        <w:rPr>
          <w:rFonts w:ascii="Century Gothic" w:hAnsi="Century Gothic" w:cs="Tahoma"/>
          <w:b w:val="0"/>
          <w:i/>
          <w:sz w:val="20"/>
          <w:szCs w:val="20"/>
        </w:rPr>
        <w:t xml:space="preserve">s Bases de Licitación Pública </w:t>
      </w:r>
      <w:r w:rsidRPr="00294201">
        <w:rPr>
          <w:rFonts w:ascii="Century Gothic" w:hAnsi="Century Gothic" w:cs="Tahoma"/>
          <w:sz w:val="20"/>
          <w:szCs w:val="20"/>
        </w:rPr>
        <w:t>LP-</w:t>
      </w:r>
      <w:r w:rsidR="001A78B1">
        <w:rPr>
          <w:rFonts w:ascii="Century Gothic" w:hAnsi="Century Gothic" w:cs="Tahoma"/>
          <w:sz w:val="20"/>
          <w:szCs w:val="20"/>
        </w:rPr>
        <w:t>VEINTICUATRO</w:t>
      </w:r>
      <w:r w:rsidR="00B974D7" w:rsidRPr="00294201">
        <w:rPr>
          <w:rFonts w:ascii="Century Gothic" w:hAnsi="Century Gothic" w:cs="Tahoma"/>
          <w:sz w:val="20"/>
          <w:szCs w:val="20"/>
        </w:rPr>
        <w:t>/</w:t>
      </w:r>
      <w:r w:rsidR="001A78B1">
        <w:rPr>
          <w:rFonts w:ascii="Century Gothic" w:hAnsi="Century Gothic" w:cs="Tahoma"/>
          <w:sz w:val="20"/>
          <w:szCs w:val="20"/>
        </w:rPr>
        <w:t>DOS MIL DIECISÉIS</w:t>
      </w:r>
      <w:r w:rsidR="00B974D7">
        <w:rPr>
          <w:rFonts w:ascii="Century Gothic" w:hAnsi="Century Gothic" w:cs="Tahoma"/>
          <w:i/>
          <w:sz w:val="20"/>
          <w:szCs w:val="20"/>
        </w:rPr>
        <w:t xml:space="preserve">, </w:t>
      </w:r>
      <w:r w:rsidRPr="00EC24BD">
        <w:rPr>
          <w:rFonts w:ascii="Century Gothic" w:hAnsi="Century Gothic" w:cs="Tahoma"/>
          <w:b w:val="0"/>
          <w:i/>
          <w:sz w:val="20"/>
          <w:szCs w:val="20"/>
        </w:rPr>
        <w:t xml:space="preserve">denominada </w:t>
      </w:r>
      <w:r w:rsidR="00B974D7" w:rsidRPr="002C7194">
        <w:rPr>
          <w:rFonts w:ascii="Century Gothic" w:hAnsi="Century Gothic" w:cs="Tahoma"/>
          <w:sz w:val="20"/>
          <w:szCs w:val="20"/>
        </w:rPr>
        <w:t xml:space="preserve">“SUMINISTRO DE MATERIALES Y REPUESTOS ELÉCTRICOS PARA LA INSTITUCION, AÑO </w:t>
      </w:r>
      <w:r w:rsidR="003F37E1" w:rsidRPr="003F37E1">
        <w:rPr>
          <w:rFonts w:ascii="Century Gothic" w:hAnsi="Century Gothic" w:cs="Tahoma"/>
          <w:sz w:val="20"/>
          <w:szCs w:val="20"/>
        </w:rPr>
        <w:t>DOS MIL DIECISÉIS</w:t>
      </w:r>
      <w:r w:rsidR="00B974D7" w:rsidRPr="002C7194">
        <w:rPr>
          <w:rFonts w:ascii="Century Gothic" w:hAnsi="Century Gothic" w:cs="Tahoma"/>
          <w:sz w:val="20"/>
          <w:szCs w:val="20"/>
        </w:rPr>
        <w:t>”</w:t>
      </w:r>
      <w:r w:rsidRPr="00EC24BD">
        <w:rPr>
          <w:rFonts w:ascii="Century Gothic" w:hAnsi="Century Gothic" w:cs="Tahoma"/>
          <w:b w:val="0"/>
          <w:i/>
          <w:sz w:val="20"/>
          <w:szCs w:val="20"/>
        </w:rPr>
        <w:t xml:space="preserve">; por medio del cual los comparecientes </w:t>
      </w:r>
      <w:r w:rsidR="00B13EC2">
        <w:rPr>
          <w:rFonts w:ascii="Century Gothic" w:hAnsi="Century Gothic" w:cs="Tahoma"/>
          <w:b w:val="0"/>
          <w:i/>
          <w:sz w:val="20"/>
          <w:szCs w:val="20"/>
        </w:rPr>
        <w:t xml:space="preserve">que </w:t>
      </w:r>
      <w:r w:rsidR="00673428">
        <w:rPr>
          <w:rFonts w:ascii="Century Gothic" w:hAnsi="Century Gothic" w:cs="Tahoma"/>
          <w:b w:val="0"/>
          <w:i/>
          <w:sz w:val="20"/>
          <w:szCs w:val="20"/>
        </w:rPr>
        <w:t>actúan</w:t>
      </w:r>
      <w:r w:rsidR="00B13EC2">
        <w:rPr>
          <w:rFonts w:ascii="Century Gothic" w:hAnsi="Century Gothic" w:cs="Tahoma"/>
          <w:b w:val="0"/>
          <w:i/>
          <w:sz w:val="20"/>
          <w:szCs w:val="20"/>
        </w:rPr>
        <w:t xml:space="preserve"> conjuntamente </w:t>
      </w:r>
      <w:r w:rsidRPr="00EC24BD">
        <w:rPr>
          <w:rFonts w:ascii="Century Gothic" w:hAnsi="Century Gothic" w:cs="Tahoma"/>
          <w:b w:val="0"/>
          <w:i/>
          <w:sz w:val="20"/>
          <w:szCs w:val="20"/>
        </w:rPr>
        <w:t>en el carácter indicado</w:t>
      </w:r>
      <w:r w:rsidR="00B13EC2">
        <w:rPr>
          <w:rFonts w:ascii="Century Gothic" w:hAnsi="Century Gothic" w:cs="Tahoma"/>
          <w:b w:val="0"/>
          <w:i/>
          <w:sz w:val="20"/>
          <w:szCs w:val="20"/>
        </w:rPr>
        <w:t xml:space="preserve"> a nombre de su representada</w:t>
      </w:r>
      <w:r w:rsidRPr="00EC24BD">
        <w:rPr>
          <w:rFonts w:ascii="Century Gothic" w:hAnsi="Century Gothic" w:cs="Tahoma"/>
          <w:b w:val="0"/>
          <w:i/>
          <w:sz w:val="20"/>
          <w:szCs w:val="20"/>
        </w:rPr>
        <w:t>, se ha</w:t>
      </w:r>
      <w:r w:rsidR="002F7BD3">
        <w:rPr>
          <w:rFonts w:ascii="Century Gothic" w:hAnsi="Century Gothic" w:cs="Tahoma"/>
          <w:b w:val="0"/>
          <w:i/>
          <w:sz w:val="20"/>
          <w:szCs w:val="20"/>
        </w:rPr>
        <w:t>n</w:t>
      </w:r>
      <w:r w:rsidRPr="00EC24BD">
        <w:rPr>
          <w:rFonts w:ascii="Century Gothic" w:hAnsi="Century Gothic" w:cs="Tahoma"/>
          <w:b w:val="0"/>
          <w:i/>
          <w:sz w:val="20"/>
          <w:szCs w:val="20"/>
        </w:rPr>
        <w:t xml:space="preserve"> obligado a</w:t>
      </w:r>
      <w:r w:rsidR="002D76D2">
        <w:rPr>
          <w:rFonts w:ascii="Century Gothic" w:hAnsi="Century Gothic" w:cs="Tahoma"/>
          <w:b w:val="0"/>
          <w:i/>
          <w:sz w:val="20"/>
          <w:szCs w:val="20"/>
        </w:rPr>
        <w:t xml:space="preserve">l </w:t>
      </w:r>
      <w:r w:rsidR="002D76D2" w:rsidRPr="002D76D2">
        <w:rPr>
          <w:rFonts w:ascii="Century Gothic" w:hAnsi="Century Gothic" w:cs="Tahoma"/>
          <w:b w:val="0"/>
          <w:i/>
          <w:sz w:val="20"/>
          <w:szCs w:val="20"/>
        </w:rPr>
        <w:t xml:space="preserve">“SUMINISTRO DE MATERIALES Y REPUESTOS ELÉCTRICOS PARA LA INSTITUCION, AÑO </w:t>
      </w:r>
      <w:r w:rsidR="00106669">
        <w:rPr>
          <w:rFonts w:ascii="Century Gothic" w:hAnsi="Century Gothic" w:cs="Tahoma"/>
          <w:b w:val="0"/>
          <w:i/>
          <w:sz w:val="20"/>
          <w:szCs w:val="20"/>
        </w:rPr>
        <w:t>DOS MIL DIECISEIS</w:t>
      </w:r>
      <w:r w:rsidR="002D76D2" w:rsidRPr="002D76D2">
        <w:rPr>
          <w:rFonts w:ascii="Century Gothic" w:hAnsi="Century Gothic" w:cs="Tahoma"/>
          <w:b w:val="0"/>
          <w:i/>
          <w:sz w:val="20"/>
          <w:szCs w:val="20"/>
        </w:rPr>
        <w:t>”</w:t>
      </w:r>
      <w:r w:rsidRPr="00EC24BD">
        <w:rPr>
          <w:rFonts w:ascii="Century Gothic" w:hAnsi="Century Gothic" w:cs="Tahoma"/>
          <w:b w:val="0"/>
          <w:i/>
          <w:sz w:val="20"/>
          <w:szCs w:val="20"/>
        </w:rPr>
        <w:t xml:space="preserve">, </w:t>
      </w:r>
      <w:r w:rsidR="009A2208" w:rsidRPr="00EC24BD">
        <w:rPr>
          <w:rFonts w:ascii="Century Gothic" w:hAnsi="Century Gothic" w:cs="Tahoma"/>
          <w:b w:val="0"/>
          <w:i/>
          <w:sz w:val="20"/>
          <w:szCs w:val="20"/>
        </w:rPr>
        <w:t xml:space="preserve">de acuerdo a lo descrito </w:t>
      </w:r>
      <w:r w:rsidR="009A2208" w:rsidRPr="00EC24BD">
        <w:rPr>
          <w:rFonts w:ascii="Century Gothic" w:hAnsi="Century Gothic" w:cs="Tahoma"/>
          <w:b w:val="0"/>
          <w:i/>
          <w:sz w:val="20"/>
          <w:szCs w:val="20"/>
        </w:rPr>
        <w:lastRenderedPageBreak/>
        <w:t>en la cláusula primera del referido contrato, todo de conformidad a las Especificaciones Técnicas, previamente definidas en las Bases de Licitación Número LP-</w:t>
      </w:r>
      <w:r w:rsidR="002D76D2">
        <w:rPr>
          <w:rFonts w:ascii="Century Gothic" w:hAnsi="Century Gothic" w:cs="Tahoma"/>
          <w:b w:val="0"/>
          <w:i/>
          <w:sz w:val="20"/>
          <w:szCs w:val="20"/>
        </w:rPr>
        <w:t>VEINTICUATRO</w:t>
      </w:r>
      <w:r w:rsidR="009A2208" w:rsidRPr="00EC24BD">
        <w:rPr>
          <w:rFonts w:ascii="Century Gothic" w:hAnsi="Century Gothic" w:cs="Tahoma"/>
          <w:b w:val="0"/>
          <w:i/>
          <w:sz w:val="20"/>
          <w:szCs w:val="20"/>
        </w:rPr>
        <w:t xml:space="preserve">/DOS MIL </w:t>
      </w:r>
      <w:r w:rsidR="002D76D2">
        <w:rPr>
          <w:rFonts w:ascii="Century Gothic" w:hAnsi="Century Gothic" w:cs="Tahoma"/>
          <w:b w:val="0"/>
          <w:i/>
          <w:sz w:val="20"/>
          <w:szCs w:val="20"/>
        </w:rPr>
        <w:t>DIECISEIS</w:t>
      </w:r>
      <w:r w:rsidR="009A2208" w:rsidRPr="00EC24BD">
        <w:rPr>
          <w:rFonts w:ascii="Century Gothic" w:hAnsi="Century Gothic" w:cs="Tahoma"/>
          <w:b w:val="0"/>
          <w:i/>
          <w:sz w:val="20"/>
          <w:szCs w:val="20"/>
        </w:rPr>
        <w:t xml:space="preserve">, y precios contenidos en la oferta del </w:t>
      </w:r>
      <w:r w:rsidR="00223AA6" w:rsidRPr="00EC24BD">
        <w:rPr>
          <w:rFonts w:ascii="Century Gothic" w:hAnsi="Century Gothic" w:cs="Tahoma"/>
          <w:b w:val="0"/>
          <w:i/>
          <w:sz w:val="20"/>
          <w:szCs w:val="20"/>
        </w:rPr>
        <w:t>Suministrante</w:t>
      </w:r>
      <w:r w:rsidR="009A2208" w:rsidRPr="00EC24BD">
        <w:rPr>
          <w:rFonts w:ascii="Century Gothic" w:hAnsi="Century Gothic" w:cs="Tahoma"/>
          <w:b w:val="0"/>
          <w:i/>
          <w:sz w:val="20"/>
          <w:szCs w:val="20"/>
        </w:rPr>
        <w:t>.</w:t>
      </w:r>
      <w:r w:rsidRPr="00EC24BD">
        <w:rPr>
          <w:rFonts w:ascii="Century Gothic" w:hAnsi="Century Gothic" w:cs="Tahoma"/>
          <w:b w:val="0"/>
          <w:i/>
          <w:sz w:val="20"/>
          <w:szCs w:val="20"/>
        </w:rPr>
        <w:t xml:space="preserve"> El precio total </w:t>
      </w:r>
      <w:r w:rsidR="003C7527" w:rsidRPr="00EC24BD">
        <w:rPr>
          <w:rFonts w:ascii="Century Gothic" w:hAnsi="Century Gothic" w:cs="Tahoma"/>
          <w:b w:val="0"/>
          <w:i/>
          <w:sz w:val="20"/>
          <w:szCs w:val="20"/>
        </w:rPr>
        <w:t>del suministro objeto</w:t>
      </w:r>
      <w:r w:rsidRPr="00EC24BD">
        <w:rPr>
          <w:rFonts w:ascii="Century Gothic" w:hAnsi="Century Gothic" w:cs="Tahoma"/>
          <w:b w:val="0"/>
          <w:i/>
          <w:sz w:val="20"/>
          <w:szCs w:val="20"/>
        </w:rPr>
        <w:t xml:space="preserve"> del </w:t>
      </w:r>
      <w:r w:rsidR="003C7527" w:rsidRPr="00EC24BD">
        <w:rPr>
          <w:rFonts w:ascii="Century Gothic" w:hAnsi="Century Gothic" w:cs="Tahoma"/>
          <w:b w:val="0"/>
          <w:i/>
          <w:sz w:val="20"/>
          <w:szCs w:val="20"/>
        </w:rPr>
        <w:t>contrato</w:t>
      </w:r>
      <w:r w:rsidRPr="00EC24BD">
        <w:rPr>
          <w:rFonts w:ascii="Century Gothic" w:hAnsi="Century Gothic" w:cs="Tahoma"/>
          <w:b w:val="0"/>
          <w:i/>
          <w:sz w:val="20"/>
          <w:szCs w:val="20"/>
        </w:rPr>
        <w:t xml:space="preserve"> se fija en la cantidad de </w:t>
      </w:r>
      <w:r w:rsidR="00064E3D" w:rsidRPr="00F329F2">
        <w:rPr>
          <w:rFonts w:ascii="Century Gothic" w:hAnsi="Century Gothic" w:cs="Tahoma"/>
          <w:i/>
          <w:sz w:val="20"/>
          <w:szCs w:val="20"/>
        </w:rPr>
        <w:t xml:space="preserve">TRESCIENTOS CINCUENTA Y SIETE MIL CUATRO DOLARES DE LOS ESTADOS UNIDOS DE AMERICA </w:t>
      </w:r>
      <w:r w:rsidR="00064E3D">
        <w:rPr>
          <w:rFonts w:ascii="Century Gothic" w:hAnsi="Century Gothic" w:cs="Tahoma"/>
          <w:i/>
          <w:sz w:val="20"/>
          <w:szCs w:val="20"/>
        </w:rPr>
        <w:t>VEINTITRES</w:t>
      </w:r>
      <w:r w:rsidR="00064E3D" w:rsidRPr="00F329F2">
        <w:rPr>
          <w:rFonts w:ascii="Century Gothic" w:hAnsi="Century Gothic" w:cs="Tahoma"/>
          <w:i/>
          <w:sz w:val="20"/>
          <w:szCs w:val="20"/>
        </w:rPr>
        <w:t xml:space="preserve"> CENTAVOS DE DOLAR</w:t>
      </w:r>
      <w:r w:rsidRPr="00EC24BD">
        <w:rPr>
          <w:rFonts w:ascii="Century Gothic" w:hAnsi="Century Gothic" w:cs="Tahoma"/>
          <w:b w:val="0"/>
          <w:i/>
          <w:sz w:val="20"/>
          <w:szCs w:val="20"/>
        </w:rPr>
        <w:t xml:space="preserve">, que incluye el Impuesto a la Transferencia de Bienes Muebles y a la Prestación de Servicios; y que será cancelado de acuerdo a lo estipulado en la cláusula quinta del mencionado contrato. </w:t>
      </w:r>
      <w:r w:rsidR="005D71BE">
        <w:rPr>
          <w:rFonts w:ascii="Century Gothic" w:hAnsi="Century Gothic" w:cs="Tahoma"/>
          <w:b w:val="0"/>
          <w:i/>
          <w:sz w:val="20"/>
          <w:szCs w:val="20"/>
        </w:rPr>
        <w:t>P</w:t>
      </w:r>
      <w:r w:rsidRPr="00EC24BD">
        <w:rPr>
          <w:rFonts w:ascii="Century Gothic" w:hAnsi="Century Gothic" w:cs="Tahoma"/>
          <w:b w:val="0"/>
          <w:i/>
          <w:sz w:val="20"/>
          <w:szCs w:val="20"/>
        </w:rPr>
        <w:t xml:space="preserve">ara la </w:t>
      </w:r>
      <w:r w:rsidR="00B9067B" w:rsidRPr="00EC24BD">
        <w:rPr>
          <w:rFonts w:ascii="Century Gothic" w:hAnsi="Century Gothic" w:cs="Tahoma"/>
          <w:b w:val="0"/>
          <w:i/>
          <w:sz w:val="20"/>
          <w:szCs w:val="20"/>
        </w:rPr>
        <w:t xml:space="preserve">entrega </w:t>
      </w:r>
      <w:r w:rsidR="00B9067B" w:rsidRPr="00EB40BE">
        <w:rPr>
          <w:rFonts w:ascii="Century Gothic" w:hAnsi="Century Gothic" w:cs="Tahoma"/>
          <w:b w:val="0"/>
          <w:i/>
          <w:sz w:val="20"/>
          <w:szCs w:val="20"/>
        </w:rPr>
        <w:t xml:space="preserve">del suministro </w:t>
      </w:r>
      <w:r w:rsidRPr="00EB40BE">
        <w:rPr>
          <w:rFonts w:ascii="Century Gothic" w:hAnsi="Century Gothic" w:cs="Tahoma"/>
          <w:b w:val="0"/>
          <w:i/>
          <w:sz w:val="20"/>
          <w:szCs w:val="20"/>
        </w:rPr>
        <w:t xml:space="preserve">es </w:t>
      </w:r>
      <w:r w:rsidR="005D71BE" w:rsidRPr="00EB40BE">
        <w:rPr>
          <w:rFonts w:ascii="Century Gothic" w:hAnsi="Century Gothic" w:cs="Tahoma"/>
          <w:b w:val="0"/>
          <w:i/>
          <w:sz w:val="20"/>
          <w:szCs w:val="20"/>
        </w:rPr>
        <w:t>en un plazo máximo de</w:t>
      </w:r>
      <w:r w:rsidR="00936773" w:rsidRPr="00EB40BE">
        <w:rPr>
          <w:rFonts w:ascii="Century Gothic" w:hAnsi="Century Gothic" w:cs="Tahoma"/>
          <w:b w:val="0"/>
          <w:i/>
          <w:sz w:val="20"/>
          <w:szCs w:val="20"/>
        </w:rPr>
        <w:t xml:space="preserve"> cien días calendario</w:t>
      </w:r>
      <w:r w:rsidRPr="00EC24BD">
        <w:rPr>
          <w:rFonts w:ascii="Century Gothic" w:hAnsi="Century Gothic" w:cs="Tahoma"/>
          <w:b w:val="0"/>
          <w:i/>
          <w:sz w:val="20"/>
          <w:szCs w:val="20"/>
        </w:rPr>
        <w:t>, contados a partir de</w:t>
      </w:r>
      <w:r w:rsidR="005D71BE">
        <w:rPr>
          <w:rFonts w:ascii="Century Gothic" w:hAnsi="Century Gothic" w:cs="Tahoma"/>
          <w:b w:val="0"/>
          <w:i/>
          <w:sz w:val="20"/>
          <w:szCs w:val="20"/>
        </w:rPr>
        <w:t xml:space="preserve"> la fecha</w:t>
      </w:r>
      <w:r w:rsidRPr="00EC24BD">
        <w:rPr>
          <w:rFonts w:ascii="Century Gothic" w:hAnsi="Century Gothic" w:cs="Tahoma"/>
          <w:b w:val="0"/>
          <w:i/>
          <w:sz w:val="20"/>
          <w:szCs w:val="20"/>
        </w:rPr>
        <w:t xml:space="preserve"> </w:t>
      </w:r>
      <w:r w:rsidR="005D71BE">
        <w:rPr>
          <w:rFonts w:ascii="Century Gothic" w:hAnsi="Century Gothic" w:cs="Tahoma"/>
          <w:b w:val="0"/>
          <w:i/>
          <w:sz w:val="20"/>
          <w:szCs w:val="20"/>
        </w:rPr>
        <w:t xml:space="preserve">que se establezca </w:t>
      </w:r>
      <w:r w:rsidR="005D71BE" w:rsidRPr="005D71BE">
        <w:rPr>
          <w:rFonts w:ascii="Century Gothic" w:hAnsi="Century Gothic" w:cs="Tahoma"/>
          <w:b w:val="0"/>
          <w:i/>
          <w:sz w:val="20"/>
          <w:szCs w:val="20"/>
        </w:rPr>
        <w:t>en la orden de inicio</w:t>
      </w:r>
      <w:r w:rsidR="005D71BE" w:rsidRPr="005D71BE">
        <w:rPr>
          <w:rFonts w:ascii="Century Gothic" w:hAnsi="Century Gothic" w:cs="Tahoma"/>
          <w:i/>
          <w:sz w:val="20"/>
          <w:szCs w:val="20"/>
        </w:rPr>
        <w:t xml:space="preserve"> </w:t>
      </w:r>
      <w:r w:rsidRPr="00EC24BD">
        <w:rPr>
          <w:rFonts w:ascii="Century Gothic" w:hAnsi="Century Gothic" w:cs="Tahoma"/>
          <w:b w:val="0"/>
          <w:i/>
          <w:sz w:val="20"/>
          <w:szCs w:val="20"/>
        </w:rPr>
        <w:t xml:space="preserve">que </w:t>
      </w:r>
      <w:r w:rsidR="005D71BE">
        <w:rPr>
          <w:rFonts w:ascii="Century Gothic" w:hAnsi="Century Gothic" w:cs="Tahoma"/>
          <w:b w:val="0"/>
          <w:i/>
          <w:sz w:val="20"/>
          <w:szCs w:val="20"/>
        </w:rPr>
        <w:t>e</w:t>
      </w:r>
      <w:r w:rsidRPr="00EC24BD">
        <w:rPr>
          <w:rFonts w:ascii="Century Gothic" w:hAnsi="Century Gothic" w:cs="Tahoma"/>
          <w:b w:val="0"/>
          <w:i/>
          <w:sz w:val="20"/>
          <w:szCs w:val="20"/>
        </w:rPr>
        <w:t xml:space="preserve">l </w:t>
      </w:r>
      <w:r w:rsidR="00223AA6" w:rsidRPr="00EC24BD">
        <w:rPr>
          <w:rFonts w:ascii="Century Gothic" w:hAnsi="Century Gothic" w:cs="Tahoma"/>
          <w:b w:val="0"/>
          <w:i/>
          <w:sz w:val="20"/>
          <w:szCs w:val="20"/>
        </w:rPr>
        <w:t>Suministrante</w:t>
      </w:r>
      <w:r w:rsidR="005D71BE">
        <w:rPr>
          <w:rFonts w:ascii="Century Gothic" w:hAnsi="Century Gothic" w:cs="Tahoma"/>
          <w:b w:val="0"/>
          <w:i/>
          <w:sz w:val="20"/>
          <w:szCs w:val="20"/>
        </w:rPr>
        <w:t xml:space="preserve"> reciba</w:t>
      </w:r>
      <w:r w:rsidRPr="00EC24BD">
        <w:rPr>
          <w:rFonts w:ascii="Century Gothic" w:hAnsi="Century Gothic" w:cs="Tahoma"/>
          <w:b w:val="0"/>
          <w:i/>
          <w:sz w:val="20"/>
          <w:szCs w:val="20"/>
        </w:rPr>
        <w:t>.</w:t>
      </w:r>
      <w:r w:rsidR="00593263">
        <w:rPr>
          <w:rFonts w:ascii="Century Gothic" w:hAnsi="Century Gothic" w:cs="Tahoma"/>
          <w:b w:val="0"/>
          <w:i/>
          <w:sz w:val="20"/>
          <w:szCs w:val="20"/>
        </w:rPr>
        <w:t>-</w:t>
      </w:r>
      <w:r w:rsidRPr="00EC24BD">
        <w:rPr>
          <w:rFonts w:ascii="Century Gothic" w:hAnsi="Century Gothic" w:cs="Tahoma"/>
          <w:b w:val="0"/>
          <w:i/>
          <w:sz w:val="20"/>
          <w:szCs w:val="20"/>
        </w:rPr>
        <w:t xml:space="preserve"> Así se expresaron los otorgantes, a quienes expliqué los efectos legales de la presenta Acta Notarial que consta de </w:t>
      </w:r>
      <w:r w:rsidR="00CC0509">
        <w:rPr>
          <w:rFonts w:ascii="Century Gothic" w:hAnsi="Century Gothic" w:cs="Tahoma"/>
          <w:b w:val="0"/>
          <w:i/>
          <w:sz w:val="20"/>
          <w:szCs w:val="20"/>
        </w:rPr>
        <w:t>tres</w:t>
      </w:r>
      <w:r w:rsidRPr="00EC24BD">
        <w:rPr>
          <w:rFonts w:ascii="Century Gothic" w:hAnsi="Century Gothic" w:cs="Tahoma"/>
          <w:b w:val="0"/>
          <w:i/>
          <w:sz w:val="20"/>
          <w:szCs w:val="20"/>
        </w:rPr>
        <w:t xml:space="preserve"> hojas útiles, y Yo, la Suscrita Notario </w:t>
      </w:r>
      <w:r w:rsidRPr="00EC24BD">
        <w:rPr>
          <w:rFonts w:ascii="Century Gothic" w:hAnsi="Century Gothic" w:cs="Tahoma"/>
          <w:i/>
          <w:sz w:val="20"/>
          <w:szCs w:val="20"/>
        </w:rPr>
        <w:t>DOY FE:</w:t>
      </w:r>
      <w:r w:rsidRPr="00EC24BD">
        <w:rPr>
          <w:rFonts w:ascii="Century Gothic" w:hAnsi="Century Gothic" w:cs="Tahoma"/>
          <w:b w:val="0"/>
          <w:i/>
          <w:sz w:val="20"/>
          <w:szCs w:val="20"/>
        </w:rPr>
        <w:t xml:space="preserve"> </w:t>
      </w:r>
      <w:r w:rsidRPr="00EC24BD">
        <w:rPr>
          <w:rFonts w:ascii="Century Gothic" w:hAnsi="Century Gothic" w:cs="Tahoma"/>
          <w:i/>
          <w:sz w:val="20"/>
          <w:szCs w:val="20"/>
        </w:rPr>
        <w:t>a)</w:t>
      </w:r>
      <w:r w:rsidRPr="00EC24BD">
        <w:rPr>
          <w:rFonts w:ascii="Century Gothic" w:hAnsi="Century Gothic" w:cs="Tahoma"/>
          <w:b w:val="0"/>
          <w:i/>
          <w:sz w:val="20"/>
          <w:szCs w:val="20"/>
        </w:rPr>
        <w:t xml:space="preserve"> de que las firmas puestas al final del anterior documento son auténticas por haber sido</w:t>
      </w:r>
      <w:r w:rsidR="00673428">
        <w:rPr>
          <w:rFonts w:ascii="Century Gothic" w:hAnsi="Century Gothic" w:cs="Tahoma"/>
          <w:b w:val="0"/>
          <w:i/>
          <w:sz w:val="20"/>
          <w:szCs w:val="20"/>
        </w:rPr>
        <w:t xml:space="preserve"> puestas y</w:t>
      </w:r>
      <w:r w:rsidRPr="00EC24BD">
        <w:rPr>
          <w:rFonts w:ascii="Century Gothic" w:hAnsi="Century Gothic" w:cs="Tahoma"/>
          <w:b w:val="0"/>
          <w:i/>
          <w:sz w:val="20"/>
          <w:szCs w:val="20"/>
        </w:rPr>
        <w:t xml:space="preserve"> reconocidas por los comparecientes a mi presencia; </w:t>
      </w:r>
      <w:r w:rsidRPr="00EC24BD">
        <w:rPr>
          <w:rFonts w:ascii="Century Gothic" w:hAnsi="Century Gothic" w:cs="Tahoma"/>
          <w:i/>
          <w:sz w:val="20"/>
          <w:szCs w:val="20"/>
        </w:rPr>
        <w:t>b)</w:t>
      </w:r>
      <w:r w:rsidRPr="00EC24BD">
        <w:rPr>
          <w:rFonts w:ascii="Century Gothic" w:hAnsi="Century Gothic" w:cs="Tahoma"/>
          <w:b w:val="0"/>
          <w:i/>
          <w:sz w:val="20"/>
          <w:szCs w:val="20"/>
        </w:rPr>
        <w:t xml:space="preserve"> de que los comparecientes declaran reconocer las obligaciones derivadas del expresado contrato, así como todo el contenido de dicho documento; </w:t>
      </w:r>
      <w:r w:rsidRPr="00EC24BD">
        <w:rPr>
          <w:rFonts w:ascii="Century Gothic" w:hAnsi="Century Gothic" w:cs="Tahoma"/>
          <w:i/>
          <w:sz w:val="20"/>
          <w:szCs w:val="20"/>
        </w:rPr>
        <w:t xml:space="preserve">c) </w:t>
      </w:r>
      <w:r w:rsidRPr="00EC24BD">
        <w:rPr>
          <w:rFonts w:ascii="Century Gothic" w:hAnsi="Century Gothic" w:cs="Tahoma"/>
          <w:b w:val="0"/>
          <w:i/>
          <w:sz w:val="20"/>
          <w:szCs w:val="20"/>
        </w:rPr>
        <w:t xml:space="preserve">de ser legítimas y suficientes las personerías de los comparecientes, por haber tenido a la vista: </w:t>
      </w:r>
      <w:r w:rsidRPr="00EC24BD">
        <w:rPr>
          <w:rFonts w:ascii="Century Gothic" w:hAnsi="Century Gothic" w:cs="Tahoma"/>
          <w:i/>
          <w:sz w:val="20"/>
          <w:szCs w:val="20"/>
        </w:rPr>
        <w:t xml:space="preserve">I) Por la Administración Nacional de Acueductos y Alcantarillados: </w:t>
      </w:r>
      <w:r w:rsidRPr="00EC24BD">
        <w:rPr>
          <w:rFonts w:ascii="Century Gothic" w:hAnsi="Century Gothic" w:cs="Tahoma"/>
          <w:i/>
          <w:sz w:val="20"/>
          <w:szCs w:val="20"/>
          <w:lang w:val="es-MX"/>
        </w:rPr>
        <w:t>i</w:t>
      </w:r>
      <w:r w:rsidRPr="003D63AC">
        <w:rPr>
          <w:rFonts w:ascii="Century Gothic" w:hAnsi="Century Gothic" w:cs="Tahoma"/>
          <w:b w:val="0"/>
          <w:i/>
          <w:sz w:val="20"/>
          <w:szCs w:val="20"/>
        </w:rPr>
        <w:t xml:space="preserve">) El 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w:t>
      </w:r>
      <w:r w:rsidRPr="00EC24BD">
        <w:rPr>
          <w:rFonts w:ascii="Century Gothic" w:hAnsi="Century Gothic" w:cs="Tahoma"/>
          <w:b w:val="0"/>
          <w:i/>
          <w:sz w:val="20"/>
          <w:szCs w:val="20"/>
        </w:rPr>
        <w:t>ADMINISTRACIÓN NACIONAL DE ACUEDUCTOS Y ALCANTARILLADOS</w:t>
      </w:r>
      <w:r w:rsidRPr="003D63AC">
        <w:rPr>
          <w:rFonts w:ascii="Century Gothic" w:hAnsi="Century Gothic" w:cs="Tahoma"/>
          <w:b w:val="0"/>
          <w:i/>
          <w:sz w:val="20"/>
          <w:szCs w:val="20"/>
        </w:rPr>
        <w:t>, ANDA; como una Institución Autónoma de Servicio Público, con personalidad jurídica y de éste domicilio, estipulándose que el Presidente de la Junta de Gobierno tendrá la representación Judicial y Extrajudicial de la misma, quien comprobará su personería con la transcripción de su nombramiento;</w:t>
      </w:r>
      <w:r w:rsidRPr="00EC24BD">
        <w:rPr>
          <w:rFonts w:ascii="Century Gothic" w:hAnsi="Century Gothic" w:cs="Tahoma"/>
          <w:b w:val="0"/>
          <w:i/>
          <w:snapToGrid w:val="0"/>
          <w:sz w:val="20"/>
          <w:szCs w:val="20"/>
          <w:lang w:val="es-MX"/>
        </w:rPr>
        <w:t xml:space="preserve"> </w:t>
      </w:r>
      <w:r w:rsidRPr="00EC24BD">
        <w:rPr>
          <w:rFonts w:ascii="Century Gothic" w:hAnsi="Century Gothic" w:cs="Tahoma"/>
          <w:i/>
          <w:sz w:val="20"/>
          <w:szCs w:val="20"/>
          <w:lang w:val="es-MX"/>
        </w:rPr>
        <w:t>ii)</w:t>
      </w:r>
      <w:r w:rsidRPr="00EC24BD">
        <w:rPr>
          <w:rFonts w:ascii="Century Gothic" w:hAnsi="Century Gothic" w:cs="Tahoma"/>
          <w:b w:val="0"/>
          <w:i/>
          <w:sz w:val="20"/>
          <w:szCs w:val="20"/>
          <w:lang w:val="es-MX"/>
        </w:rPr>
        <w:t xml:space="preserve"> </w:t>
      </w:r>
      <w:r w:rsidR="005C3424" w:rsidRPr="003D63AC">
        <w:rPr>
          <w:rFonts w:ascii="Century Gothic" w:hAnsi="Century Gothic" w:cs="Tahoma"/>
          <w:b w:val="0"/>
          <w:i/>
          <w:sz w:val="20"/>
          <w:szCs w:val="20"/>
        </w:rPr>
        <w:t>Trascripción del Acuerdo de la Presidencia de la República Número TRESCIENTOS SETENTA Y SEIS, de fecha catorce de julio de dos mil quince, publicado en el Diario Oficial Número CIENTO VEINTINUEVE, Tomo CUATROCIENTOS OCHO, de fecha dieciséis de julio de dos mil quince, en la que consta que el señor Presidente de la República en uso de sus facultades legales y de conformidad a lo establecido en los artículos seis inciso primero, letra a) y doce inciso final de la Ley de la Administración Nacional de Acueductos y Alcantarillados, nombró al Ingeniero Marco Antonio Fortín Huezo, Presidente de la Junta de Gobierno de la Administración Nacional de Acueductos y Alcantarillados - ANDA, para un período legal de funciones de DOS AÑOS a partir del día veintiocho de julio de dos mil quince</w:t>
      </w:r>
      <w:r w:rsidR="008C5186" w:rsidRPr="00EC24BD">
        <w:rPr>
          <w:rFonts w:ascii="Century Gothic" w:hAnsi="Century Gothic" w:cs="Tahoma"/>
          <w:b w:val="0"/>
          <w:bCs w:val="0"/>
          <w:i/>
          <w:sz w:val="20"/>
          <w:szCs w:val="20"/>
          <w:lang w:val="es-MX"/>
        </w:rPr>
        <w:t xml:space="preserve">; </w:t>
      </w:r>
      <w:r w:rsidRPr="00EC24BD">
        <w:rPr>
          <w:rFonts w:ascii="Century Gothic" w:hAnsi="Century Gothic" w:cs="Tahoma"/>
          <w:i/>
          <w:snapToGrid w:val="0"/>
          <w:sz w:val="20"/>
          <w:szCs w:val="20"/>
          <w:lang w:val="es-MX"/>
        </w:rPr>
        <w:t>iii)</w:t>
      </w:r>
      <w:r w:rsidRPr="00EC24BD">
        <w:rPr>
          <w:rFonts w:ascii="Century Gothic" w:hAnsi="Century Gothic" w:cs="Tahoma"/>
          <w:b w:val="0"/>
          <w:i/>
          <w:snapToGrid w:val="0"/>
          <w:sz w:val="20"/>
          <w:szCs w:val="20"/>
          <w:lang w:val="es-MX"/>
        </w:rPr>
        <w:t xml:space="preserve"> </w:t>
      </w:r>
      <w:r w:rsidR="00936773" w:rsidRPr="00737FB3">
        <w:rPr>
          <w:rFonts w:ascii="Century Gothic" w:hAnsi="Century Gothic" w:cs="Tahoma"/>
          <w:b w:val="0"/>
          <w:i/>
          <w:snapToGrid w:val="0"/>
          <w:sz w:val="20"/>
          <w:szCs w:val="20"/>
          <w:lang w:val="es-MX"/>
        </w:rPr>
        <w:t>Acta Número TREINTA, Acuerdo Número CUATRO punto UNO punto CUATRO</w:t>
      </w:r>
      <w:r w:rsidRPr="00737FB3">
        <w:rPr>
          <w:rFonts w:ascii="Century Gothic" w:hAnsi="Century Gothic" w:cs="Tahoma"/>
          <w:b w:val="0"/>
          <w:i/>
          <w:snapToGrid w:val="0"/>
          <w:sz w:val="20"/>
          <w:szCs w:val="20"/>
          <w:lang w:val="es-MX"/>
        </w:rPr>
        <w:t xml:space="preserve">, tomado en Sesión Ordinaria celebrada el día </w:t>
      </w:r>
      <w:r w:rsidR="00936773" w:rsidRPr="00737FB3">
        <w:rPr>
          <w:rFonts w:ascii="Century Gothic" w:hAnsi="Century Gothic" w:cs="Tahoma"/>
          <w:b w:val="0"/>
          <w:i/>
          <w:snapToGrid w:val="0"/>
          <w:sz w:val="20"/>
          <w:szCs w:val="20"/>
          <w:lang w:val="es-MX"/>
        </w:rPr>
        <w:t>veintitrés de junio del presente año</w:t>
      </w:r>
      <w:r w:rsidR="00936773" w:rsidRPr="00737FB3">
        <w:rPr>
          <w:rFonts w:ascii="Century Gothic" w:hAnsi="Century Gothic" w:cs="Tahoma"/>
          <w:i/>
          <w:snapToGrid w:val="0"/>
          <w:sz w:val="20"/>
          <w:szCs w:val="20"/>
          <w:lang w:val="es-MX"/>
        </w:rPr>
        <w:t xml:space="preserve"> </w:t>
      </w:r>
      <w:r w:rsidRPr="00737FB3">
        <w:rPr>
          <w:rFonts w:ascii="Century Gothic" w:hAnsi="Century Gothic" w:cs="Tahoma"/>
          <w:b w:val="0"/>
          <w:i/>
          <w:snapToGrid w:val="0"/>
          <w:sz w:val="20"/>
          <w:szCs w:val="20"/>
          <w:lang w:val="es-MX"/>
        </w:rPr>
        <w:t>, emitido por la Junta de Gobierno, que contiene la Resolución de Adjudicación</w:t>
      </w:r>
      <w:r w:rsidR="00737FB3" w:rsidRPr="00737FB3">
        <w:rPr>
          <w:rFonts w:ascii="Century Gothic" w:hAnsi="Century Gothic" w:cs="Tahoma"/>
          <w:b w:val="0"/>
          <w:i/>
          <w:snapToGrid w:val="0"/>
          <w:sz w:val="20"/>
          <w:szCs w:val="20"/>
          <w:lang w:val="es-MX"/>
        </w:rPr>
        <w:t xml:space="preserve"> Parcial</w:t>
      </w:r>
      <w:r w:rsidRPr="00737FB3">
        <w:rPr>
          <w:rFonts w:ascii="Century Gothic" w:hAnsi="Century Gothic" w:cs="Tahoma"/>
          <w:b w:val="0"/>
          <w:i/>
          <w:snapToGrid w:val="0"/>
          <w:sz w:val="20"/>
          <w:szCs w:val="20"/>
          <w:lang w:val="es-MX"/>
        </w:rPr>
        <w:t xml:space="preserve">, por medio de la cual se autoriza al señor </w:t>
      </w:r>
      <w:r w:rsidRPr="00737FB3">
        <w:rPr>
          <w:rFonts w:ascii="Century Gothic" w:hAnsi="Century Gothic" w:cs="Tahoma"/>
          <w:b w:val="0"/>
          <w:i/>
          <w:snapToGrid w:val="0"/>
          <w:sz w:val="20"/>
          <w:szCs w:val="20"/>
          <w:lang w:val="es-MX"/>
        </w:rPr>
        <w:lastRenderedPageBreak/>
        <w:t>Presidente de la Administración Nacional de Acueductos y Alcantarillados, ANDA, para firmar el contrato que se reconoce por medio de la presente Acta Notarial</w:t>
      </w:r>
      <w:r w:rsidRPr="00EC24BD">
        <w:rPr>
          <w:rFonts w:ascii="Century Gothic" w:hAnsi="Century Gothic" w:cs="Tahoma"/>
          <w:b w:val="0"/>
          <w:i/>
          <w:snapToGrid w:val="0"/>
          <w:sz w:val="20"/>
          <w:szCs w:val="20"/>
          <w:lang w:val="es-MX"/>
        </w:rPr>
        <w:t>;</w:t>
      </w:r>
      <w:r w:rsidR="0082259C">
        <w:rPr>
          <w:rFonts w:ascii="Century Gothic" w:hAnsi="Century Gothic" w:cs="Tahoma"/>
          <w:b w:val="0"/>
          <w:i/>
          <w:snapToGrid w:val="0"/>
          <w:sz w:val="20"/>
          <w:szCs w:val="20"/>
          <w:lang w:val="es-MX"/>
        </w:rPr>
        <w:t xml:space="preserve"> </w:t>
      </w:r>
      <w:r w:rsidRPr="00EC24BD">
        <w:rPr>
          <w:rFonts w:ascii="Century Gothic" w:hAnsi="Century Gothic" w:cs="Tahoma"/>
          <w:b w:val="0"/>
          <w:i/>
          <w:snapToGrid w:val="0"/>
          <w:sz w:val="20"/>
          <w:szCs w:val="20"/>
          <w:lang w:val="es-MX"/>
        </w:rPr>
        <w:t xml:space="preserve"> </w:t>
      </w:r>
      <w:r w:rsidR="0082259C" w:rsidRPr="00673428">
        <w:rPr>
          <w:rFonts w:ascii="Century Gothic" w:hAnsi="Century Gothic" w:cs="Tahoma"/>
          <w:i/>
          <w:snapToGrid w:val="0"/>
          <w:sz w:val="20"/>
          <w:szCs w:val="20"/>
          <w:lang w:val="es-MX"/>
        </w:rPr>
        <w:t xml:space="preserve">II) </w:t>
      </w:r>
      <w:r w:rsidR="0082259C" w:rsidRPr="0082259C">
        <w:rPr>
          <w:rFonts w:ascii="Century Gothic" w:hAnsi="Century Gothic" w:cs="Tahoma"/>
          <w:b w:val="0"/>
          <w:i/>
          <w:snapToGrid w:val="0"/>
          <w:sz w:val="20"/>
          <w:szCs w:val="20"/>
          <w:lang w:val="es-MX"/>
        </w:rPr>
        <w:t xml:space="preserve">Por </w:t>
      </w:r>
      <w:r w:rsidR="0082259C" w:rsidRPr="0082259C">
        <w:rPr>
          <w:rFonts w:ascii="Century Gothic" w:hAnsi="Century Gothic" w:cs="Tahoma"/>
          <w:i/>
          <w:snapToGrid w:val="0"/>
          <w:sz w:val="20"/>
          <w:szCs w:val="20"/>
          <w:lang w:val="es-MX"/>
        </w:rPr>
        <w:t xml:space="preserve">SIEMENS, </w:t>
      </w:r>
      <w:r w:rsidR="0082259C" w:rsidRPr="0082259C">
        <w:rPr>
          <w:rFonts w:ascii="Century Gothic" w:hAnsi="Century Gothic" w:cs="Tahoma"/>
          <w:i/>
          <w:snapToGrid w:val="0"/>
          <w:sz w:val="20"/>
          <w:szCs w:val="20"/>
        </w:rPr>
        <w:t>SOCIEDAD ANONIMA</w:t>
      </w:r>
      <w:r w:rsidR="0082259C" w:rsidRPr="0082259C">
        <w:rPr>
          <w:rFonts w:ascii="Century Gothic" w:hAnsi="Century Gothic" w:cs="Tahoma"/>
          <w:b w:val="0"/>
          <w:i/>
          <w:snapToGrid w:val="0"/>
          <w:sz w:val="20"/>
          <w:szCs w:val="20"/>
        </w:rPr>
        <w:t xml:space="preserve">.: </w:t>
      </w:r>
      <w:r w:rsidR="0082259C" w:rsidRPr="00673428">
        <w:rPr>
          <w:rFonts w:ascii="Century Gothic" w:hAnsi="Century Gothic" w:cs="Tahoma"/>
          <w:i/>
          <w:snapToGrid w:val="0"/>
          <w:sz w:val="20"/>
          <w:szCs w:val="20"/>
        </w:rPr>
        <w:t>i)</w:t>
      </w:r>
      <w:r w:rsidR="0082259C" w:rsidRPr="0082259C">
        <w:rPr>
          <w:rFonts w:ascii="Century Gothic" w:hAnsi="Century Gothic" w:cs="Tahoma"/>
          <w:b w:val="0"/>
          <w:i/>
          <w:snapToGrid w:val="0"/>
          <w:sz w:val="20"/>
          <w:szCs w:val="20"/>
        </w:rPr>
        <w:t xml:space="preserve"> Testimonio de la Escritura Pública de Modificación al Pacto Social de la referida Sociedad, último pacto válido en el cual incorpora su texto íntegro, otorgado en la ciudad de San </w:t>
      </w:r>
      <w:r w:rsidR="00327AD5">
        <w:rPr>
          <w:rFonts w:ascii="Century Gothic" w:hAnsi="Century Gothic" w:cs="Tahoma"/>
          <w:b w:val="0"/>
          <w:i/>
          <w:snapToGrid w:val="0"/>
          <w:sz w:val="20"/>
          <w:szCs w:val="20"/>
        </w:rPr>
        <w:t>S</w:t>
      </w:r>
      <w:r w:rsidR="0082259C" w:rsidRPr="0082259C">
        <w:rPr>
          <w:rFonts w:ascii="Century Gothic" w:hAnsi="Century Gothic" w:cs="Tahoma"/>
          <w:b w:val="0"/>
          <w:i/>
          <w:snapToGrid w:val="0"/>
          <w:sz w:val="20"/>
          <w:szCs w:val="20"/>
        </w:rPr>
        <w:t>alvador, a las diez horas con quince minutos del día veintinueve de abril de dos mil quince, ante los oficios notariales de Otto Ernesto Rodríguez Salazar, inscrito en el Registro de Comercio el días veinte de agosto de dos mil quince, bajo el número CIENTO QUINCE de</w:t>
      </w:r>
      <w:r w:rsidR="006704E7">
        <w:rPr>
          <w:rFonts w:ascii="Century Gothic" w:hAnsi="Century Gothic" w:cs="Tahoma"/>
          <w:b w:val="0"/>
          <w:i/>
          <w:snapToGrid w:val="0"/>
          <w:sz w:val="20"/>
          <w:szCs w:val="20"/>
        </w:rPr>
        <w:t xml:space="preserve">l Libro TRES MIL CUATROCIENTOS </w:t>
      </w:r>
      <w:r w:rsidR="0082259C" w:rsidRPr="0082259C">
        <w:rPr>
          <w:rFonts w:ascii="Century Gothic" w:hAnsi="Century Gothic" w:cs="Tahoma"/>
          <w:b w:val="0"/>
          <w:i/>
          <w:snapToGrid w:val="0"/>
          <w:sz w:val="20"/>
          <w:szCs w:val="20"/>
        </w:rPr>
        <w:t xml:space="preserve">SESENTA Y OCHO del Registro de </w:t>
      </w:r>
      <w:r w:rsidR="006704E7">
        <w:rPr>
          <w:rFonts w:ascii="Century Gothic" w:hAnsi="Century Gothic" w:cs="Tahoma"/>
          <w:b w:val="0"/>
          <w:i/>
          <w:snapToGrid w:val="0"/>
          <w:sz w:val="20"/>
          <w:szCs w:val="20"/>
        </w:rPr>
        <w:t>Sociedades</w:t>
      </w:r>
      <w:r w:rsidR="0082259C" w:rsidRPr="0082259C">
        <w:rPr>
          <w:rFonts w:ascii="Century Gothic" w:hAnsi="Century Gothic" w:cs="Tahoma"/>
          <w:b w:val="0"/>
          <w:i/>
          <w:snapToGrid w:val="0"/>
          <w:sz w:val="20"/>
          <w:szCs w:val="20"/>
        </w:rPr>
        <w:t xml:space="preserve">, </w:t>
      </w:r>
      <w:r w:rsidR="006704E7">
        <w:rPr>
          <w:rFonts w:ascii="Century Gothic" w:hAnsi="Century Gothic" w:cs="Tahoma"/>
          <w:b w:val="0"/>
          <w:i/>
          <w:snapToGrid w:val="0"/>
          <w:sz w:val="20"/>
          <w:szCs w:val="20"/>
        </w:rPr>
        <w:t>e</w:t>
      </w:r>
      <w:r w:rsidR="0082259C" w:rsidRPr="0082259C">
        <w:rPr>
          <w:rFonts w:ascii="Century Gothic" w:hAnsi="Century Gothic" w:cs="Tahoma"/>
          <w:b w:val="0"/>
          <w:i/>
          <w:snapToGrid w:val="0"/>
          <w:sz w:val="20"/>
          <w:szCs w:val="20"/>
        </w:rPr>
        <w:t>l cual es el único instrumento jurídico que contiene los pactos válidos de la sociedad y que rige por completo la vida jurídica de la misma, de la cual consta:</w:t>
      </w:r>
      <w:r w:rsidR="008D35E0" w:rsidRPr="008D35E0">
        <w:rPr>
          <w:rFonts w:ascii="Century Gothic" w:hAnsi="Century Gothic" w:cs="Tahoma"/>
          <w:bCs w:val="0"/>
          <w:i/>
          <w:snapToGrid w:val="0"/>
          <w:sz w:val="20"/>
          <w:szCs w:val="20"/>
        </w:rPr>
        <w:t xml:space="preserve"> </w:t>
      </w:r>
      <w:r w:rsidR="008D35E0" w:rsidRPr="008D35E0">
        <w:rPr>
          <w:rFonts w:ascii="Century Gothic" w:hAnsi="Century Gothic" w:cs="Tahoma"/>
          <w:b w:val="0"/>
          <w:i/>
          <w:snapToGrid w:val="0"/>
          <w:sz w:val="20"/>
          <w:szCs w:val="20"/>
        </w:rPr>
        <w:t xml:space="preserve">que su naturaleza es anónima, de nacionalidad salvadoreña, </w:t>
      </w:r>
      <w:r w:rsidR="008D35E0">
        <w:rPr>
          <w:rFonts w:ascii="Century Gothic" w:hAnsi="Century Gothic" w:cs="Tahoma"/>
          <w:b w:val="0"/>
          <w:i/>
          <w:snapToGrid w:val="0"/>
          <w:sz w:val="20"/>
          <w:szCs w:val="20"/>
        </w:rPr>
        <w:t xml:space="preserve">que su denominación es </w:t>
      </w:r>
      <w:r w:rsidR="008D35E0" w:rsidRPr="0082259C">
        <w:rPr>
          <w:rFonts w:ascii="Century Gothic" w:hAnsi="Century Gothic" w:cs="Tahoma"/>
          <w:i/>
          <w:snapToGrid w:val="0"/>
          <w:sz w:val="20"/>
          <w:szCs w:val="20"/>
          <w:lang w:val="es-MX"/>
        </w:rPr>
        <w:t xml:space="preserve">SIEMENS, </w:t>
      </w:r>
      <w:r w:rsidR="008D35E0" w:rsidRPr="0082259C">
        <w:rPr>
          <w:rFonts w:ascii="Century Gothic" w:hAnsi="Century Gothic" w:cs="Tahoma"/>
          <w:i/>
          <w:snapToGrid w:val="0"/>
          <w:sz w:val="20"/>
          <w:szCs w:val="20"/>
        </w:rPr>
        <w:t>SOCIEDAD ANONIMA</w:t>
      </w:r>
      <w:r w:rsidR="008D35E0">
        <w:rPr>
          <w:rFonts w:ascii="Century Gothic" w:hAnsi="Century Gothic" w:cs="Tahoma"/>
          <w:b w:val="0"/>
          <w:i/>
          <w:snapToGrid w:val="0"/>
          <w:sz w:val="20"/>
          <w:szCs w:val="20"/>
        </w:rPr>
        <w:t xml:space="preserve">, pudiendo abreviarse </w:t>
      </w:r>
      <w:r w:rsidR="008D35E0">
        <w:rPr>
          <w:rFonts w:ascii="Century Gothic" w:hAnsi="Century Gothic" w:cs="Tahoma"/>
          <w:i/>
          <w:snapToGrid w:val="0"/>
          <w:sz w:val="20"/>
          <w:szCs w:val="20"/>
        </w:rPr>
        <w:t>SIEMENS, S.A.</w:t>
      </w:r>
      <w:r w:rsidR="008D35E0">
        <w:rPr>
          <w:rFonts w:ascii="Century Gothic" w:hAnsi="Century Gothic" w:cs="Tahoma"/>
          <w:b w:val="0"/>
          <w:i/>
          <w:snapToGrid w:val="0"/>
          <w:sz w:val="20"/>
          <w:szCs w:val="20"/>
        </w:rPr>
        <w:t xml:space="preserve">, </w:t>
      </w:r>
      <w:r w:rsidR="0082259C" w:rsidRPr="0082259C">
        <w:rPr>
          <w:rFonts w:ascii="Century Gothic" w:hAnsi="Century Gothic" w:cs="Tahoma"/>
          <w:b w:val="0"/>
          <w:i/>
          <w:snapToGrid w:val="0"/>
          <w:sz w:val="20"/>
          <w:szCs w:val="20"/>
        </w:rPr>
        <w:t>del domicilio de Antiguo Cuscatlán, departamento de La Libertad, que su plazo es</w:t>
      </w:r>
      <w:r w:rsidR="008D35E0">
        <w:rPr>
          <w:rFonts w:ascii="Century Gothic" w:hAnsi="Century Gothic" w:cs="Tahoma"/>
          <w:b w:val="0"/>
          <w:i/>
          <w:snapToGrid w:val="0"/>
          <w:sz w:val="20"/>
          <w:szCs w:val="20"/>
        </w:rPr>
        <w:t xml:space="preserve"> indefinido</w:t>
      </w:r>
      <w:r w:rsidR="0082259C" w:rsidRPr="0082259C">
        <w:rPr>
          <w:rFonts w:ascii="Century Gothic" w:hAnsi="Century Gothic" w:cs="Tahoma"/>
          <w:b w:val="0"/>
          <w:i/>
          <w:snapToGrid w:val="0"/>
          <w:sz w:val="20"/>
          <w:szCs w:val="20"/>
        </w:rPr>
        <w:t>, que dentro de su</w:t>
      </w:r>
      <w:r w:rsidR="00B25723">
        <w:rPr>
          <w:rFonts w:ascii="Century Gothic" w:hAnsi="Century Gothic" w:cs="Tahoma"/>
          <w:b w:val="0"/>
          <w:i/>
          <w:snapToGrid w:val="0"/>
          <w:sz w:val="20"/>
          <w:szCs w:val="20"/>
        </w:rPr>
        <w:t xml:space="preserve"> objeto y </w:t>
      </w:r>
      <w:r w:rsidR="0082259C" w:rsidRPr="0082259C">
        <w:rPr>
          <w:rFonts w:ascii="Century Gothic" w:hAnsi="Century Gothic" w:cs="Tahoma"/>
          <w:b w:val="0"/>
          <w:i/>
          <w:snapToGrid w:val="0"/>
          <w:sz w:val="20"/>
          <w:szCs w:val="20"/>
        </w:rPr>
        <w:t xml:space="preserve">finalidad social está otorgar actos como el presente, que la </w:t>
      </w:r>
      <w:r w:rsidR="00B25723">
        <w:rPr>
          <w:rFonts w:ascii="Century Gothic" w:hAnsi="Century Gothic" w:cs="Tahoma"/>
          <w:b w:val="0"/>
          <w:i/>
          <w:snapToGrid w:val="0"/>
          <w:sz w:val="20"/>
          <w:szCs w:val="20"/>
        </w:rPr>
        <w:t>representación legal y atribuciones corresponderá actuando conjuntamente a cualquiera de dos de los miembros de Junta Directiva</w:t>
      </w:r>
      <w:r w:rsidR="00AC0A9F">
        <w:rPr>
          <w:rFonts w:ascii="Century Gothic" w:hAnsi="Century Gothic" w:cs="Tahoma"/>
          <w:b w:val="0"/>
          <w:i/>
          <w:snapToGrid w:val="0"/>
          <w:sz w:val="20"/>
          <w:szCs w:val="20"/>
        </w:rPr>
        <w:t xml:space="preserve">, pudiendo celebrar toda clase de contrato, celebrando escrituras públicas o privadas, </w:t>
      </w:r>
      <w:r w:rsidR="0082259C" w:rsidRPr="0082259C">
        <w:rPr>
          <w:rFonts w:ascii="Century Gothic" w:hAnsi="Century Gothic" w:cs="Tahoma"/>
          <w:b w:val="0"/>
          <w:i/>
          <w:snapToGrid w:val="0"/>
          <w:sz w:val="20"/>
          <w:szCs w:val="20"/>
        </w:rPr>
        <w:t xml:space="preserve">cuyos miembros duran en sus funciones por un período de dos años, que la representación judicial y extrajudicial de  la sociedad y uso de la firma social corresponde a dos miembros de la Junta Directiva quienes deberán actuar conjuntamente; </w:t>
      </w:r>
      <w:r w:rsidR="0082259C" w:rsidRPr="00ED3F50">
        <w:rPr>
          <w:rFonts w:ascii="Century Gothic" w:hAnsi="Century Gothic" w:cs="Tahoma"/>
          <w:i/>
          <w:snapToGrid w:val="0"/>
          <w:sz w:val="20"/>
          <w:szCs w:val="20"/>
        </w:rPr>
        <w:t>ii</w:t>
      </w:r>
      <w:r w:rsidR="0082259C" w:rsidRPr="00F713FB">
        <w:rPr>
          <w:rFonts w:ascii="Century Gothic" w:hAnsi="Century Gothic" w:cs="Tahoma"/>
          <w:i/>
          <w:snapToGrid w:val="0"/>
          <w:sz w:val="20"/>
          <w:szCs w:val="20"/>
          <w:shd w:val="clear" w:color="auto" w:fill="FFFFFF" w:themeFill="background1"/>
        </w:rPr>
        <w:t>)</w:t>
      </w:r>
      <w:r w:rsidR="0082259C" w:rsidRPr="00F713FB">
        <w:rPr>
          <w:rFonts w:ascii="Century Gothic" w:hAnsi="Century Gothic" w:cs="Tahoma"/>
          <w:b w:val="0"/>
          <w:i/>
          <w:snapToGrid w:val="0"/>
          <w:sz w:val="20"/>
          <w:szCs w:val="20"/>
          <w:shd w:val="clear" w:color="auto" w:fill="FFFFFF" w:themeFill="background1"/>
        </w:rPr>
        <w:t xml:space="preserve"> Testimonio de Escritura Pública de Poder General Administrativo otorgado en la ciudad de San Salvador, a las </w:t>
      </w:r>
      <w:r w:rsidR="00F713FB" w:rsidRPr="00F713FB">
        <w:rPr>
          <w:rFonts w:ascii="Century Gothic" w:hAnsi="Century Gothic" w:cs="Tahoma"/>
          <w:b w:val="0"/>
          <w:i/>
          <w:snapToGrid w:val="0"/>
          <w:sz w:val="20"/>
          <w:szCs w:val="20"/>
          <w:shd w:val="clear" w:color="auto" w:fill="FFFFFF" w:themeFill="background1"/>
        </w:rPr>
        <w:t>dieciocho</w:t>
      </w:r>
      <w:r w:rsidR="0082259C" w:rsidRPr="00F713FB">
        <w:rPr>
          <w:rFonts w:ascii="Century Gothic" w:hAnsi="Century Gothic" w:cs="Tahoma"/>
          <w:b w:val="0"/>
          <w:i/>
          <w:snapToGrid w:val="0"/>
          <w:sz w:val="20"/>
          <w:szCs w:val="20"/>
          <w:shd w:val="clear" w:color="auto" w:fill="FFFFFF" w:themeFill="background1"/>
        </w:rPr>
        <w:t xml:space="preserve"> horas del día </w:t>
      </w:r>
      <w:r w:rsidR="00F713FB" w:rsidRPr="00F713FB">
        <w:rPr>
          <w:rFonts w:ascii="Century Gothic" w:hAnsi="Century Gothic" w:cs="Tahoma"/>
          <w:b w:val="0"/>
          <w:i/>
          <w:snapToGrid w:val="0"/>
          <w:sz w:val="20"/>
          <w:szCs w:val="20"/>
          <w:shd w:val="clear" w:color="auto" w:fill="FFFFFF" w:themeFill="background1"/>
        </w:rPr>
        <w:t>tres</w:t>
      </w:r>
      <w:r w:rsidR="0082259C" w:rsidRPr="00F713FB">
        <w:rPr>
          <w:rFonts w:ascii="Century Gothic" w:hAnsi="Century Gothic" w:cs="Tahoma"/>
          <w:b w:val="0"/>
          <w:i/>
          <w:snapToGrid w:val="0"/>
          <w:sz w:val="20"/>
          <w:szCs w:val="20"/>
          <w:shd w:val="clear" w:color="auto" w:fill="FFFFFF" w:themeFill="background1"/>
        </w:rPr>
        <w:t xml:space="preserve"> de m</w:t>
      </w:r>
      <w:r w:rsidR="00F713FB" w:rsidRPr="00F713FB">
        <w:rPr>
          <w:rFonts w:ascii="Century Gothic" w:hAnsi="Century Gothic" w:cs="Tahoma"/>
          <w:b w:val="0"/>
          <w:i/>
          <w:snapToGrid w:val="0"/>
          <w:sz w:val="20"/>
          <w:szCs w:val="20"/>
          <w:shd w:val="clear" w:color="auto" w:fill="FFFFFF" w:themeFill="background1"/>
        </w:rPr>
        <w:t>ay</w:t>
      </w:r>
      <w:r w:rsidR="0082259C" w:rsidRPr="00F713FB">
        <w:rPr>
          <w:rFonts w:ascii="Century Gothic" w:hAnsi="Century Gothic" w:cs="Tahoma"/>
          <w:b w:val="0"/>
          <w:i/>
          <w:snapToGrid w:val="0"/>
          <w:sz w:val="20"/>
          <w:szCs w:val="20"/>
          <w:shd w:val="clear" w:color="auto" w:fill="FFFFFF" w:themeFill="background1"/>
        </w:rPr>
        <w:t>o de dos mil dieciséis, ante el notario Ramón Antonio Morales Quintanilla, en el cual consta que el señor Dietmar Walther Wilheim Hoppe Miranda, en representación de la referida sociedad, actuando en su calidad de Ejecutor Especial</w:t>
      </w:r>
      <w:r w:rsidR="0082259C" w:rsidRPr="007D44FF">
        <w:rPr>
          <w:rFonts w:ascii="Century Gothic" w:hAnsi="Century Gothic" w:cs="Tahoma"/>
          <w:b w:val="0"/>
          <w:i/>
          <w:snapToGrid w:val="0"/>
          <w:sz w:val="20"/>
          <w:szCs w:val="20"/>
          <w:shd w:val="clear" w:color="auto" w:fill="FFFFFF" w:themeFill="background1"/>
        </w:rPr>
        <w:t xml:space="preserve">, de los acuerdos tomados Junta General Ordinaria de Accionistas de Siemens, Sociedad Anónima, celebrada el </w:t>
      </w:r>
      <w:r w:rsidR="00F713FB" w:rsidRPr="007D44FF">
        <w:rPr>
          <w:rFonts w:ascii="Century Gothic" w:hAnsi="Century Gothic" w:cs="Tahoma"/>
          <w:b w:val="0"/>
          <w:i/>
          <w:snapToGrid w:val="0"/>
          <w:sz w:val="20"/>
          <w:szCs w:val="20"/>
          <w:shd w:val="clear" w:color="auto" w:fill="FFFFFF" w:themeFill="background1"/>
        </w:rPr>
        <w:t>tres</w:t>
      </w:r>
      <w:r w:rsidR="0082259C" w:rsidRPr="007D44FF">
        <w:rPr>
          <w:rFonts w:ascii="Century Gothic" w:hAnsi="Century Gothic" w:cs="Tahoma"/>
          <w:b w:val="0"/>
          <w:i/>
          <w:snapToGrid w:val="0"/>
          <w:sz w:val="20"/>
          <w:szCs w:val="20"/>
          <w:shd w:val="clear" w:color="auto" w:fill="FFFFFF" w:themeFill="background1"/>
        </w:rPr>
        <w:t xml:space="preserve"> de ma</w:t>
      </w:r>
      <w:r w:rsidR="00F713FB" w:rsidRPr="007D44FF">
        <w:rPr>
          <w:rFonts w:ascii="Century Gothic" w:hAnsi="Century Gothic" w:cs="Tahoma"/>
          <w:b w:val="0"/>
          <w:i/>
          <w:snapToGrid w:val="0"/>
          <w:sz w:val="20"/>
          <w:szCs w:val="20"/>
          <w:shd w:val="clear" w:color="auto" w:fill="FFFFFF" w:themeFill="background1"/>
        </w:rPr>
        <w:t>y</w:t>
      </w:r>
      <w:r w:rsidR="0082259C" w:rsidRPr="007D44FF">
        <w:rPr>
          <w:rFonts w:ascii="Century Gothic" w:hAnsi="Century Gothic" w:cs="Tahoma"/>
          <w:b w:val="0"/>
          <w:i/>
          <w:snapToGrid w:val="0"/>
          <w:sz w:val="20"/>
          <w:szCs w:val="20"/>
          <w:shd w:val="clear" w:color="auto" w:fill="FFFFFF" w:themeFill="background1"/>
        </w:rPr>
        <w:t>o de dos mil dieciséis,</w:t>
      </w:r>
      <w:r w:rsidR="00ED3F50" w:rsidRPr="007D44FF">
        <w:rPr>
          <w:rFonts w:ascii="Century Gothic" w:hAnsi="Century Gothic" w:cs="Tahoma"/>
          <w:b w:val="0"/>
          <w:i/>
          <w:snapToGrid w:val="0"/>
          <w:sz w:val="20"/>
          <w:szCs w:val="20"/>
          <w:shd w:val="clear" w:color="auto" w:fill="FFFFFF" w:themeFill="background1"/>
        </w:rPr>
        <w:t xml:space="preserve"> en cuyo</w:t>
      </w:r>
      <w:r w:rsidR="0082259C" w:rsidRPr="007D44FF">
        <w:rPr>
          <w:rFonts w:ascii="Century Gothic" w:hAnsi="Century Gothic" w:cs="Tahoma"/>
          <w:b w:val="0"/>
          <w:i/>
          <w:snapToGrid w:val="0"/>
          <w:sz w:val="20"/>
          <w:szCs w:val="20"/>
          <w:shd w:val="clear" w:color="auto" w:fill="FFFFFF" w:themeFill="background1"/>
        </w:rPr>
        <w:t xml:space="preserve"> punto </w:t>
      </w:r>
      <w:r w:rsidR="00F713FB" w:rsidRPr="007D44FF">
        <w:rPr>
          <w:rFonts w:ascii="Century Gothic" w:hAnsi="Century Gothic" w:cs="Tahoma"/>
          <w:b w:val="0"/>
          <w:i/>
          <w:snapToGrid w:val="0"/>
          <w:sz w:val="20"/>
          <w:szCs w:val="20"/>
          <w:shd w:val="clear" w:color="auto" w:fill="FFFFFF" w:themeFill="background1"/>
        </w:rPr>
        <w:t>noveno</w:t>
      </w:r>
      <w:r w:rsidR="0082259C" w:rsidRPr="007D44FF">
        <w:rPr>
          <w:rFonts w:ascii="Century Gothic" w:hAnsi="Century Gothic" w:cs="Tahoma"/>
          <w:b w:val="0"/>
          <w:i/>
          <w:snapToGrid w:val="0"/>
          <w:sz w:val="20"/>
          <w:szCs w:val="20"/>
          <w:shd w:val="clear" w:color="auto" w:fill="FFFFFF" w:themeFill="background1"/>
        </w:rPr>
        <w:t xml:space="preserve"> acordó otorgar el presente </w:t>
      </w:r>
      <w:r w:rsidR="00ED3F50" w:rsidRPr="007D44FF">
        <w:rPr>
          <w:rFonts w:ascii="Century Gothic" w:hAnsi="Century Gothic" w:cs="Tahoma"/>
          <w:b w:val="0"/>
          <w:i/>
          <w:snapToGrid w:val="0"/>
          <w:sz w:val="20"/>
          <w:szCs w:val="20"/>
          <w:shd w:val="clear" w:color="auto" w:fill="FFFFFF" w:themeFill="background1"/>
        </w:rPr>
        <w:t>P</w:t>
      </w:r>
      <w:r w:rsidR="0082259C" w:rsidRPr="007D44FF">
        <w:rPr>
          <w:rFonts w:ascii="Century Gothic" w:hAnsi="Century Gothic" w:cs="Tahoma"/>
          <w:b w:val="0"/>
          <w:i/>
          <w:snapToGrid w:val="0"/>
          <w:sz w:val="20"/>
          <w:szCs w:val="20"/>
          <w:shd w:val="clear" w:color="auto" w:fill="FFFFFF" w:themeFill="background1"/>
        </w:rPr>
        <w:t xml:space="preserve">oder </w:t>
      </w:r>
      <w:r w:rsidR="00ED3F50" w:rsidRPr="007D44FF">
        <w:rPr>
          <w:rFonts w:ascii="Century Gothic" w:hAnsi="Century Gothic" w:cs="Tahoma"/>
          <w:b w:val="0"/>
          <w:i/>
          <w:snapToGrid w:val="0"/>
          <w:sz w:val="20"/>
          <w:szCs w:val="20"/>
          <w:shd w:val="clear" w:color="auto" w:fill="FFFFFF" w:themeFill="background1"/>
        </w:rPr>
        <w:t>Ge</w:t>
      </w:r>
      <w:r w:rsidR="0082259C" w:rsidRPr="007D44FF">
        <w:rPr>
          <w:rFonts w:ascii="Century Gothic" w:hAnsi="Century Gothic" w:cs="Tahoma"/>
          <w:b w:val="0"/>
          <w:i/>
          <w:snapToGrid w:val="0"/>
          <w:sz w:val="20"/>
          <w:szCs w:val="20"/>
          <w:shd w:val="clear" w:color="auto" w:fill="FFFFFF" w:themeFill="background1"/>
        </w:rPr>
        <w:t xml:space="preserve">neral </w:t>
      </w:r>
      <w:r w:rsidR="00ED3F50" w:rsidRPr="007D44FF">
        <w:rPr>
          <w:rFonts w:ascii="Century Gothic" w:hAnsi="Century Gothic" w:cs="Tahoma"/>
          <w:b w:val="0"/>
          <w:i/>
          <w:snapToGrid w:val="0"/>
          <w:sz w:val="20"/>
          <w:szCs w:val="20"/>
          <w:shd w:val="clear" w:color="auto" w:fill="FFFFFF" w:themeFill="background1"/>
        </w:rPr>
        <w:t>A</w:t>
      </w:r>
      <w:r w:rsidR="0082259C" w:rsidRPr="007D44FF">
        <w:rPr>
          <w:rFonts w:ascii="Century Gothic" w:hAnsi="Century Gothic" w:cs="Tahoma"/>
          <w:b w:val="0"/>
          <w:i/>
          <w:snapToGrid w:val="0"/>
          <w:sz w:val="20"/>
          <w:szCs w:val="20"/>
          <w:shd w:val="clear" w:color="auto" w:fill="FFFFFF" w:themeFill="background1"/>
        </w:rPr>
        <w:t xml:space="preserve">dministrativo amplio y suficiente a favor de los comparecientes y otros, facultándolos  </w:t>
      </w:r>
      <w:r w:rsidR="00ED3F50" w:rsidRPr="007D44FF">
        <w:rPr>
          <w:rFonts w:ascii="Century Gothic" w:hAnsi="Century Gothic" w:cs="Tahoma"/>
          <w:b w:val="0"/>
          <w:i/>
          <w:snapToGrid w:val="0"/>
          <w:sz w:val="20"/>
          <w:szCs w:val="20"/>
          <w:shd w:val="clear" w:color="auto" w:fill="FFFFFF" w:themeFill="background1"/>
        </w:rPr>
        <w:t>para representar a la sociedad en todos sus negocios, así como</w:t>
      </w:r>
      <w:r w:rsidR="0082259C" w:rsidRPr="007D44FF">
        <w:rPr>
          <w:rFonts w:ascii="Century Gothic" w:hAnsi="Century Gothic" w:cs="Tahoma"/>
          <w:b w:val="0"/>
          <w:i/>
          <w:snapToGrid w:val="0"/>
          <w:sz w:val="20"/>
          <w:szCs w:val="20"/>
          <w:shd w:val="clear" w:color="auto" w:fill="FFFFFF" w:themeFill="background1"/>
        </w:rPr>
        <w:t xml:space="preserve"> firmar, presentar, modificar y retirar ofertas, como concurrir a licitaciones y especialmente la firma de contratos y documentos legales correspondientes; </w:t>
      </w:r>
      <w:r w:rsidR="00254B5D" w:rsidRPr="007D44FF">
        <w:rPr>
          <w:rFonts w:ascii="Century Gothic" w:hAnsi="Century Gothic" w:cs="Tahoma"/>
          <w:b w:val="0"/>
          <w:i/>
          <w:snapToGrid w:val="0"/>
          <w:sz w:val="20"/>
          <w:szCs w:val="20"/>
          <w:shd w:val="clear" w:color="auto" w:fill="FFFFFF" w:themeFill="background1"/>
        </w:rPr>
        <w:t xml:space="preserve"> que los apoderados nombrados solo podrán ejercer su mandato actuando conjuntamente al menos dos de ellos, y contraer obligaciones en las distintas formas de contratación de la Administración Pública</w:t>
      </w:r>
      <w:r w:rsidR="00BC156A" w:rsidRPr="007D44FF">
        <w:rPr>
          <w:rFonts w:ascii="Century Gothic" w:hAnsi="Century Gothic" w:cs="Tahoma"/>
          <w:b w:val="0"/>
          <w:i/>
          <w:snapToGrid w:val="0"/>
          <w:sz w:val="20"/>
          <w:szCs w:val="20"/>
          <w:shd w:val="clear" w:color="auto" w:fill="FFFFFF" w:themeFill="background1"/>
        </w:rPr>
        <w:t>.</w:t>
      </w:r>
      <w:r w:rsidR="00BC156A" w:rsidRPr="007D44FF">
        <w:rPr>
          <w:rFonts w:ascii="Arial Narrow" w:hAnsi="Arial Narrow" w:cs="Tahoma"/>
          <w:b w:val="0"/>
          <w:sz w:val="22"/>
          <w:szCs w:val="22"/>
          <w:shd w:val="clear" w:color="auto" w:fill="FFFFFF" w:themeFill="background1"/>
        </w:rPr>
        <w:t xml:space="preserve"> </w:t>
      </w:r>
      <w:r w:rsidR="00BC156A" w:rsidRPr="007D44FF">
        <w:rPr>
          <w:rFonts w:ascii="Century Gothic" w:hAnsi="Century Gothic" w:cs="Tahoma"/>
          <w:b w:val="0"/>
          <w:i/>
          <w:snapToGrid w:val="0"/>
          <w:sz w:val="20"/>
          <w:szCs w:val="20"/>
          <w:shd w:val="clear" w:color="auto" w:fill="FFFFFF" w:themeFill="background1"/>
        </w:rPr>
        <w:t>En dicho instrumento el Notario autorizante dio fe de la existencia legal de la Sociedad y del acuerdo con que actúa el Ejecutor Especial;</w:t>
      </w:r>
      <w:r w:rsidR="00254B5D" w:rsidRPr="00181B60">
        <w:rPr>
          <w:rFonts w:ascii="Century Gothic" w:hAnsi="Century Gothic" w:cs="Tahoma"/>
          <w:b w:val="0"/>
          <w:i/>
          <w:snapToGrid w:val="0"/>
          <w:sz w:val="20"/>
          <w:szCs w:val="20"/>
          <w:shd w:val="clear" w:color="auto" w:fill="FFFFFF" w:themeFill="background1"/>
        </w:rPr>
        <w:t xml:space="preserve"> </w:t>
      </w:r>
      <w:r w:rsidR="0082259C" w:rsidRPr="00181B60">
        <w:rPr>
          <w:rFonts w:ascii="Century Gothic" w:hAnsi="Century Gothic" w:cs="Tahoma"/>
          <w:b w:val="0"/>
          <w:i/>
          <w:snapToGrid w:val="0"/>
          <w:sz w:val="20"/>
          <w:szCs w:val="20"/>
          <w:shd w:val="clear" w:color="auto" w:fill="FFFFFF" w:themeFill="background1"/>
        </w:rPr>
        <w:t xml:space="preserve">debidamente inscrito en el Registro de Comercio al número </w:t>
      </w:r>
      <w:r w:rsidR="007D44FF" w:rsidRPr="00181B60">
        <w:rPr>
          <w:rFonts w:ascii="Century Gothic" w:hAnsi="Century Gothic" w:cs="Tahoma"/>
          <w:b w:val="0"/>
          <w:i/>
          <w:snapToGrid w:val="0"/>
          <w:sz w:val="20"/>
          <w:szCs w:val="20"/>
          <w:shd w:val="clear" w:color="auto" w:fill="FFFFFF" w:themeFill="background1"/>
        </w:rPr>
        <w:t>VEINTE</w:t>
      </w:r>
      <w:r w:rsidR="0082259C" w:rsidRPr="00181B60">
        <w:rPr>
          <w:rFonts w:ascii="Century Gothic" w:hAnsi="Century Gothic" w:cs="Tahoma"/>
          <w:b w:val="0"/>
          <w:i/>
          <w:snapToGrid w:val="0"/>
          <w:sz w:val="20"/>
          <w:szCs w:val="20"/>
          <w:shd w:val="clear" w:color="auto" w:fill="FFFFFF" w:themeFill="background1"/>
        </w:rPr>
        <w:t xml:space="preserve"> del libro UN MIL SETECIENTOS C</w:t>
      </w:r>
      <w:r w:rsidR="007D44FF" w:rsidRPr="00181B60">
        <w:rPr>
          <w:rFonts w:ascii="Century Gothic" w:hAnsi="Century Gothic" w:cs="Tahoma"/>
          <w:b w:val="0"/>
          <w:i/>
          <w:snapToGrid w:val="0"/>
          <w:sz w:val="20"/>
          <w:szCs w:val="20"/>
          <w:shd w:val="clear" w:color="auto" w:fill="FFFFFF" w:themeFill="background1"/>
        </w:rPr>
        <w:t>INCUENTA Y SIETE</w:t>
      </w:r>
      <w:r w:rsidR="0082259C" w:rsidRPr="00181B60">
        <w:rPr>
          <w:rFonts w:ascii="Century Gothic" w:hAnsi="Century Gothic" w:cs="Tahoma"/>
          <w:b w:val="0"/>
          <w:i/>
          <w:snapToGrid w:val="0"/>
          <w:sz w:val="20"/>
          <w:szCs w:val="20"/>
          <w:shd w:val="clear" w:color="auto" w:fill="FFFFFF" w:themeFill="background1"/>
        </w:rPr>
        <w:t xml:space="preserve"> del Registro de Otros Contratos</w:t>
      </w:r>
      <w:r w:rsidR="00F76AC0" w:rsidRPr="00181B60">
        <w:rPr>
          <w:rFonts w:ascii="Century Gothic" w:hAnsi="Century Gothic" w:cs="Tahoma"/>
          <w:b w:val="0"/>
          <w:i/>
          <w:snapToGrid w:val="0"/>
          <w:sz w:val="20"/>
          <w:szCs w:val="20"/>
          <w:shd w:val="clear" w:color="auto" w:fill="FFFFFF" w:themeFill="background1"/>
        </w:rPr>
        <w:t xml:space="preserve"> Mercantiles, el </w:t>
      </w:r>
      <w:r w:rsidR="007D44FF" w:rsidRPr="00181B60">
        <w:rPr>
          <w:rFonts w:ascii="Century Gothic" w:hAnsi="Century Gothic" w:cs="Tahoma"/>
          <w:b w:val="0"/>
          <w:i/>
          <w:snapToGrid w:val="0"/>
          <w:sz w:val="20"/>
          <w:szCs w:val="20"/>
          <w:shd w:val="clear" w:color="auto" w:fill="FFFFFF" w:themeFill="background1"/>
        </w:rPr>
        <w:t>cinco</w:t>
      </w:r>
      <w:r w:rsidR="00F76AC0" w:rsidRPr="00181B60">
        <w:rPr>
          <w:rFonts w:ascii="Century Gothic" w:hAnsi="Century Gothic" w:cs="Tahoma"/>
          <w:b w:val="0"/>
          <w:i/>
          <w:snapToGrid w:val="0"/>
          <w:sz w:val="20"/>
          <w:szCs w:val="20"/>
          <w:shd w:val="clear" w:color="auto" w:fill="FFFFFF" w:themeFill="background1"/>
        </w:rPr>
        <w:t xml:space="preserve"> de ma</w:t>
      </w:r>
      <w:r w:rsidR="007D44FF" w:rsidRPr="00181B60">
        <w:rPr>
          <w:rFonts w:ascii="Century Gothic" w:hAnsi="Century Gothic" w:cs="Tahoma"/>
          <w:b w:val="0"/>
          <w:i/>
          <w:snapToGrid w:val="0"/>
          <w:sz w:val="20"/>
          <w:szCs w:val="20"/>
          <w:shd w:val="clear" w:color="auto" w:fill="FFFFFF" w:themeFill="background1"/>
        </w:rPr>
        <w:t>y</w:t>
      </w:r>
      <w:r w:rsidR="00F76AC0" w:rsidRPr="00181B60">
        <w:rPr>
          <w:rFonts w:ascii="Century Gothic" w:hAnsi="Century Gothic" w:cs="Tahoma"/>
          <w:b w:val="0"/>
          <w:i/>
          <w:snapToGrid w:val="0"/>
          <w:sz w:val="20"/>
          <w:szCs w:val="20"/>
          <w:shd w:val="clear" w:color="auto" w:fill="FFFFFF" w:themeFill="background1"/>
        </w:rPr>
        <w:t>o de dos mil dieciséis</w:t>
      </w:r>
      <w:r w:rsidRPr="00EC24BD">
        <w:rPr>
          <w:rFonts w:ascii="Century Gothic" w:hAnsi="Century Gothic" w:cs="Tahoma"/>
          <w:b w:val="0"/>
          <w:i/>
          <w:sz w:val="20"/>
          <w:szCs w:val="20"/>
        </w:rPr>
        <w:t>.</w:t>
      </w:r>
      <w:r w:rsidR="00294201">
        <w:rPr>
          <w:rFonts w:ascii="Century Gothic" w:hAnsi="Century Gothic" w:cs="Tahoma"/>
          <w:b w:val="0"/>
          <w:i/>
          <w:sz w:val="20"/>
          <w:szCs w:val="20"/>
        </w:rPr>
        <w:t xml:space="preserve">- </w:t>
      </w:r>
      <w:r w:rsidRPr="00EC24BD">
        <w:rPr>
          <w:rFonts w:ascii="Century Gothic" w:hAnsi="Century Gothic" w:cs="Tahoma"/>
          <w:b w:val="0"/>
          <w:i/>
          <w:sz w:val="20"/>
          <w:szCs w:val="20"/>
        </w:rPr>
        <w:t xml:space="preserve">Y leído </w:t>
      </w:r>
      <w:r w:rsidRPr="00EC24BD">
        <w:rPr>
          <w:rFonts w:ascii="Century Gothic" w:hAnsi="Century Gothic" w:cs="Tahoma"/>
          <w:b w:val="0"/>
          <w:i/>
          <w:sz w:val="20"/>
          <w:szCs w:val="20"/>
        </w:rPr>
        <w:lastRenderedPageBreak/>
        <w:t xml:space="preserve">que hube íntegramente en un solo acto sin interrupción todo lo escrito, manifiestan su conformidad, ratifican su contenido y firmamos. </w:t>
      </w:r>
      <w:r w:rsidRPr="00EC24BD">
        <w:rPr>
          <w:rFonts w:ascii="Century Gothic" w:hAnsi="Century Gothic" w:cs="Tahoma"/>
          <w:i/>
          <w:sz w:val="20"/>
          <w:szCs w:val="20"/>
        </w:rPr>
        <w:t>DOY FE.</w:t>
      </w:r>
      <w:r w:rsidRPr="00EC24BD">
        <w:rPr>
          <w:rFonts w:ascii="Century Gothic" w:hAnsi="Century Gothic" w:cs="Tahoma"/>
          <w:b w:val="0"/>
          <w:i/>
          <w:sz w:val="20"/>
          <w:szCs w:val="20"/>
        </w:rPr>
        <w:t xml:space="preserve"> </w:t>
      </w:r>
    </w:p>
    <w:p w:rsidR="00BA691D" w:rsidRDefault="00BA691D" w:rsidP="00AF0D5F">
      <w:pPr>
        <w:pStyle w:val="Textoindependiente2"/>
        <w:rPr>
          <w:rFonts w:ascii="Century Gothic" w:hAnsi="Century Gothic" w:cs="Tahoma"/>
          <w:b w:val="0"/>
          <w:i/>
          <w:sz w:val="20"/>
          <w:szCs w:val="20"/>
        </w:rPr>
      </w:pPr>
    </w:p>
    <w:p w:rsidR="00346378" w:rsidRDefault="00346378" w:rsidP="00AF0D5F">
      <w:pPr>
        <w:pStyle w:val="Textoindependiente2"/>
        <w:rPr>
          <w:rFonts w:ascii="Century Gothic" w:hAnsi="Century Gothic" w:cs="Tahoma"/>
          <w:b w:val="0"/>
          <w:i/>
          <w:sz w:val="20"/>
          <w:szCs w:val="20"/>
        </w:rPr>
      </w:pPr>
    </w:p>
    <w:p w:rsidR="00346378" w:rsidRDefault="00346378" w:rsidP="00AF0D5F">
      <w:pPr>
        <w:pStyle w:val="Textoindependiente2"/>
        <w:rPr>
          <w:rFonts w:ascii="Century Gothic" w:hAnsi="Century Gothic" w:cs="Tahoma"/>
          <w:b w:val="0"/>
          <w:i/>
          <w:sz w:val="20"/>
          <w:szCs w:val="20"/>
        </w:rPr>
      </w:pPr>
    </w:p>
    <w:p w:rsidR="00BA691D" w:rsidRPr="00EC24BD" w:rsidRDefault="00BA691D" w:rsidP="00AF0D5F">
      <w:pPr>
        <w:pStyle w:val="Textoindependiente2"/>
        <w:rPr>
          <w:rFonts w:ascii="Century Gothic" w:hAnsi="Century Gothic" w:cs="Tahoma"/>
          <w:b w:val="0"/>
          <w:i/>
          <w:sz w:val="20"/>
          <w:szCs w:val="20"/>
        </w:rPr>
      </w:pPr>
    </w:p>
    <w:p w:rsidR="00AF0D5F" w:rsidRPr="00EC24BD" w:rsidRDefault="00AF0D5F" w:rsidP="00AF0D5F">
      <w:pPr>
        <w:pStyle w:val="Textoindependiente2"/>
        <w:rPr>
          <w:rFonts w:ascii="Century Gothic" w:hAnsi="Century Gothic" w:cs="Tahoma"/>
          <w:b w:val="0"/>
          <w:i/>
          <w:sz w:val="20"/>
          <w:szCs w:val="20"/>
        </w:rPr>
      </w:pPr>
    </w:p>
    <w:tbl>
      <w:tblPr>
        <w:tblW w:w="9908" w:type="dxa"/>
        <w:tblLook w:val="01E0" w:firstRow="1" w:lastRow="1" w:firstColumn="1" w:lastColumn="1" w:noHBand="0" w:noVBand="0"/>
      </w:tblPr>
      <w:tblGrid>
        <w:gridCol w:w="5211"/>
        <w:gridCol w:w="4697"/>
      </w:tblGrid>
      <w:tr w:rsidR="00BA691D" w:rsidRPr="00EC24BD" w:rsidTr="0014635E">
        <w:tc>
          <w:tcPr>
            <w:tcW w:w="5211" w:type="dxa"/>
            <w:shd w:val="clear" w:color="auto" w:fill="auto"/>
          </w:tcPr>
          <w:p w:rsidR="00BA691D" w:rsidRPr="008C24A2" w:rsidRDefault="00BA691D" w:rsidP="0014635E">
            <w:pPr>
              <w:pStyle w:val="Textoindependiente2"/>
              <w:spacing w:line="240" w:lineRule="auto"/>
              <w:jc w:val="center"/>
              <w:rPr>
                <w:rFonts w:ascii="Century Gothic" w:hAnsi="Century Gothic" w:cs="Tahoma"/>
                <w:i/>
                <w:sz w:val="18"/>
                <w:szCs w:val="18"/>
              </w:rPr>
            </w:pPr>
            <w:r w:rsidRPr="008C24A2">
              <w:rPr>
                <w:rFonts w:ascii="Century Gothic" w:hAnsi="Century Gothic" w:cs="Tahoma"/>
                <w:i/>
                <w:sz w:val="18"/>
                <w:szCs w:val="18"/>
              </w:rPr>
              <w:t>Ing. Marco Antonio Fortín Huezo</w:t>
            </w:r>
          </w:p>
          <w:p w:rsidR="00BA691D" w:rsidRPr="008C24A2" w:rsidRDefault="00BA691D" w:rsidP="0014635E">
            <w:pPr>
              <w:pStyle w:val="Textoindependiente2"/>
              <w:spacing w:line="240" w:lineRule="auto"/>
              <w:jc w:val="center"/>
              <w:rPr>
                <w:rFonts w:ascii="Century Gothic" w:hAnsi="Century Gothic" w:cs="Tahoma"/>
                <w:i/>
                <w:sz w:val="18"/>
                <w:szCs w:val="18"/>
              </w:rPr>
            </w:pPr>
            <w:r w:rsidRPr="008C24A2">
              <w:rPr>
                <w:rFonts w:ascii="Century Gothic" w:hAnsi="Century Gothic" w:cs="Tahoma"/>
                <w:i/>
                <w:sz w:val="18"/>
                <w:szCs w:val="18"/>
              </w:rPr>
              <w:t>Presidente</w:t>
            </w:r>
          </w:p>
          <w:p w:rsidR="00BA691D" w:rsidRPr="008C24A2" w:rsidRDefault="00BA691D" w:rsidP="0014635E">
            <w:pPr>
              <w:pStyle w:val="Textoindependiente2"/>
              <w:spacing w:line="240" w:lineRule="auto"/>
              <w:jc w:val="center"/>
              <w:rPr>
                <w:rFonts w:ascii="Century Gothic" w:hAnsi="Century Gothic" w:cs="Tahoma"/>
                <w:i/>
                <w:sz w:val="18"/>
                <w:szCs w:val="18"/>
              </w:rPr>
            </w:pPr>
          </w:p>
          <w:p w:rsidR="00BA691D" w:rsidRDefault="00BA691D" w:rsidP="0014635E">
            <w:pPr>
              <w:pStyle w:val="Textoindependiente2"/>
              <w:spacing w:line="240" w:lineRule="auto"/>
              <w:jc w:val="center"/>
              <w:rPr>
                <w:rFonts w:ascii="Century Gothic" w:hAnsi="Century Gothic" w:cs="Tahoma"/>
                <w:i/>
                <w:sz w:val="18"/>
                <w:szCs w:val="18"/>
              </w:rPr>
            </w:pPr>
          </w:p>
          <w:p w:rsidR="00346378" w:rsidRPr="008C24A2" w:rsidRDefault="00346378" w:rsidP="0014635E">
            <w:pPr>
              <w:pStyle w:val="Textoindependiente2"/>
              <w:spacing w:line="240" w:lineRule="auto"/>
              <w:jc w:val="center"/>
              <w:rPr>
                <w:rFonts w:ascii="Century Gothic" w:hAnsi="Century Gothic" w:cs="Tahoma"/>
                <w:i/>
                <w:sz w:val="18"/>
                <w:szCs w:val="18"/>
              </w:rPr>
            </w:pPr>
          </w:p>
          <w:p w:rsidR="00BA691D" w:rsidRDefault="00BA691D" w:rsidP="0014635E">
            <w:pPr>
              <w:pStyle w:val="Textoindependiente2"/>
              <w:spacing w:line="240" w:lineRule="auto"/>
              <w:jc w:val="center"/>
              <w:rPr>
                <w:rFonts w:ascii="Century Gothic" w:hAnsi="Century Gothic" w:cs="Tahoma"/>
                <w:i/>
                <w:sz w:val="18"/>
                <w:szCs w:val="18"/>
              </w:rPr>
            </w:pPr>
          </w:p>
          <w:p w:rsidR="00BA691D" w:rsidRPr="008C24A2" w:rsidRDefault="00BA691D" w:rsidP="0014635E">
            <w:pPr>
              <w:pStyle w:val="Textoindependiente2"/>
              <w:spacing w:line="240" w:lineRule="auto"/>
              <w:jc w:val="center"/>
              <w:rPr>
                <w:rFonts w:ascii="Century Gothic" w:hAnsi="Century Gothic" w:cs="Tahoma"/>
                <w:i/>
                <w:sz w:val="18"/>
                <w:szCs w:val="18"/>
              </w:rPr>
            </w:pPr>
          </w:p>
          <w:p w:rsidR="00BA691D" w:rsidRPr="008C24A2" w:rsidRDefault="00BA691D" w:rsidP="0014635E">
            <w:pPr>
              <w:pStyle w:val="Textoindependiente2"/>
              <w:spacing w:line="240" w:lineRule="auto"/>
              <w:jc w:val="center"/>
              <w:rPr>
                <w:rFonts w:ascii="Century Gothic" w:hAnsi="Century Gothic" w:cs="Tahoma"/>
                <w:i/>
                <w:sz w:val="18"/>
                <w:szCs w:val="18"/>
              </w:rPr>
            </w:pPr>
          </w:p>
          <w:p w:rsidR="00BA691D" w:rsidRPr="008C24A2" w:rsidRDefault="00BA691D" w:rsidP="0014635E">
            <w:pPr>
              <w:pStyle w:val="Textoindependiente2"/>
              <w:spacing w:line="240" w:lineRule="auto"/>
              <w:jc w:val="center"/>
              <w:rPr>
                <w:rFonts w:ascii="Century Gothic" w:hAnsi="Century Gothic" w:cs="Tahoma"/>
                <w:i/>
                <w:sz w:val="18"/>
                <w:szCs w:val="18"/>
              </w:rPr>
            </w:pPr>
          </w:p>
          <w:p w:rsidR="00EB6B65" w:rsidRPr="00EB6B65" w:rsidRDefault="00EB6B65" w:rsidP="00EB6B65">
            <w:pPr>
              <w:pStyle w:val="Textoindependiente2"/>
              <w:rPr>
                <w:rFonts w:ascii="Century Gothic" w:hAnsi="Century Gothic" w:cs="Tahoma"/>
                <w:i/>
                <w:sz w:val="18"/>
                <w:szCs w:val="18"/>
              </w:rPr>
            </w:pPr>
            <w:r>
              <w:rPr>
                <w:rFonts w:ascii="Century Gothic" w:hAnsi="Century Gothic" w:cs="Tahoma"/>
                <w:i/>
                <w:sz w:val="18"/>
                <w:szCs w:val="18"/>
              </w:rPr>
              <w:t xml:space="preserve">       </w:t>
            </w:r>
            <w:r w:rsidRPr="00EB6B65">
              <w:rPr>
                <w:rFonts w:ascii="Century Gothic" w:hAnsi="Century Gothic" w:cs="Tahoma"/>
                <w:i/>
                <w:sz w:val="18"/>
                <w:szCs w:val="18"/>
              </w:rPr>
              <w:t xml:space="preserve">Ing.. Dietmar Walther Wilhelm Hoppe </w:t>
            </w:r>
            <w:r>
              <w:rPr>
                <w:rFonts w:ascii="Century Gothic" w:hAnsi="Century Gothic" w:cs="Tahoma"/>
                <w:i/>
                <w:sz w:val="18"/>
                <w:szCs w:val="18"/>
              </w:rPr>
              <w:t>M</w:t>
            </w:r>
            <w:r w:rsidRPr="00EB6B65">
              <w:rPr>
                <w:rFonts w:ascii="Century Gothic" w:hAnsi="Century Gothic" w:cs="Tahoma"/>
                <w:i/>
                <w:sz w:val="18"/>
                <w:szCs w:val="18"/>
              </w:rPr>
              <w:t>iranda</w:t>
            </w:r>
          </w:p>
          <w:p w:rsidR="00BA691D" w:rsidRPr="008C24A2" w:rsidRDefault="00BA691D" w:rsidP="0014635E">
            <w:pPr>
              <w:pStyle w:val="Textoindependiente2"/>
              <w:spacing w:line="240" w:lineRule="auto"/>
              <w:jc w:val="center"/>
              <w:rPr>
                <w:rFonts w:ascii="Century Gothic" w:hAnsi="Century Gothic" w:cs="Tahoma"/>
                <w:i/>
                <w:sz w:val="18"/>
                <w:szCs w:val="18"/>
              </w:rPr>
            </w:pPr>
            <w:r w:rsidRPr="008C24A2">
              <w:rPr>
                <w:rFonts w:ascii="Century Gothic" w:hAnsi="Century Gothic" w:cs="Tahoma"/>
                <w:i/>
                <w:sz w:val="18"/>
                <w:szCs w:val="18"/>
              </w:rPr>
              <w:t>Suministrante</w:t>
            </w:r>
          </w:p>
          <w:p w:rsidR="00BA691D" w:rsidRDefault="00BA691D" w:rsidP="0014635E">
            <w:pPr>
              <w:pStyle w:val="Textoindependiente2"/>
              <w:spacing w:line="240" w:lineRule="auto"/>
              <w:jc w:val="center"/>
              <w:rPr>
                <w:rFonts w:ascii="Century Gothic" w:hAnsi="Century Gothic" w:cs="Tahoma"/>
                <w:i/>
                <w:sz w:val="20"/>
                <w:szCs w:val="20"/>
              </w:rPr>
            </w:pPr>
          </w:p>
          <w:p w:rsidR="00BA691D" w:rsidRPr="00EC24BD" w:rsidRDefault="00BA691D" w:rsidP="0014635E">
            <w:pPr>
              <w:pStyle w:val="Textoindependiente2"/>
              <w:spacing w:line="240" w:lineRule="auto"/>
              <w:jc w:val="center"/>
              <w:rPr>
                <w:rFonts w:ascii="Century Gothic" w:hAnsi="Century Gothic" w:cs="Tahoma"/>
                <w:i/>
                <w:sz w:val="20"/>
                <w:szCs w:val="20"/>
              </w:rPr>
            </w:pPr>
          </w:p>
        </w:tc>
        <w:tc>
          <w:tcPr>
            <w:tcW w:w="4697" w:type="dxa"/>
            <w:shd w:val="clear" w:color="auto" w:fill="auto"/>
          </w:tcPr>
          <w:p w:rsidR="00BA691D" w:rsidRPr="008C24A2" w:rsidRDefault="00BA691D" w:rsidP="0014635E">
            <w:pPr>
              <w:pStyle w:val="Textoindependiente2"/>
              <w:spacing w:line="240" w:lineRule="auto"/>
              <w:jc w:val="center"/>
              <w:rPr>
                <w:rFonts w:ascii="Century Gothic" w:hAnsi="Century Gothic" w:cs="Tahoma"/>
                <w:i/>
                <w:sz w:val="18"/>
                <w:szCs w:val="18"/>
              </w:rPr>
            </w:pPr>
            <w:r w:rsidRPr="008C24A2">
              <w:rPr>
                <w:rFonts w:ascii="Century Gothic" w:hAnsi="Century Gothic" w:cs="Tahoma"/>
                <w:i/>
                <w:sz w:val="18"/>
                <w:szCs w:val="18"/>
              </w:rPr>
              <w:t>Ing. Rafael Antonio Qui</w:t>
            </w:r>
            <w:r w:rsidRPr="008C24A2">
              <w:rPr>
                <w:rFonts w:ascii="Century Gothic" w:hAnsi="Century Gothic" w:cs="Tahoma"/>
                <w:sz w:val="18"/>
                <w:szCs w:val="18"/>
              </w:rPr>
              <w:t>ñone</w:t>
            </w:r>
            <w:r w:rsidRPr="008C24A2">
              <w:rPr>
                <w:rFonts w:ascii="Century Gothic" w:hAnsi="Century Gothic" w:cs="Tahoma"/>
                <w:i/>
                <w:sz w:val="18"/>
                <w:szCs w:val="18"/>
              </w:rPr>
              <w:t>z</w:t>
            </w:r>
            <w:r w:rsidR="00603537">
              <w:rPr>
                <w:rFonts w:ascii="Century Gothic" w:hAnsi="Century Gothic" w:cs="Tahoma"/>
                <w:i/>
                <w:sz w:val="18"/>
                <w:szCs w:val="18"/>
              </w:rPr>
              <w:t xml:space="preserve"> S</w:t>
            </w:r>
            <w:r w:rsidRPr="008C24A2">
              <w:rPr>
                <w:rFonts w:ascii="Century Gothic" w:hAnsi="Century Gothic" w:cs="Tahoma"/>
                <w:i/>
                <w:sz w:val="18"/>
                <w:szCs w:val="18"/>
              </w:rPr>
              <w:t xml:space="preserve">alvador Suministrante </w:t>
            </w:r>
          </w:p>
          <w:p w:rsidR="00BA691D" w:rsidRDefault="00BA691D" w:rsidP="0014635E">
            <w:pPr>
              <w:pStyle w:val="Textoindependiente2"/>
              <w:spacing w:line="240" w:lineRule="auto"/>
              <w:jc w:val="center"/>
              <w:rPr>
                <w:rFonts w:ascii="Century Gothic" w:hAnsi="Century Gothic" w:cs="Tahoma"/>
                <w:i/>
                <w:sz w:val="20"/>
                <w:szCs w:val="20"/>
              </w:rPr>
            </w:pPr>
          </w:p>
          <w:p w:rsidR="00BA691D" w:rsidRPr="00EC24BD" w:rsidRDefault="00BA691D" w:rsidP="0014635E">
            <w:pPr>
              <w:pStyle w:val="Textoindependiente2"/>
              <w:spacing w:line="240" w:lineRule="auto"/>
              <w:jc w:val="center"/>
              <w:rPr>
                <w:rFonts w:ascii="Century Gothic" w:hAnsi="Century Gothic" w:cs="Tahoma"/>
                <w:i/>
                <w:sz w:val="20"/>
                <w:szCs w:val="20"/>
              </w:rPr>
            </w:pPr>
          </w:p>
          <w:p w:rsidR="00BA691D" w:rsidRPr="00EC24BD" w:rsidRDefault="00BA691D" w:rsidP="0014635E">
            <w:pPr>
              <w:pStyle w:val="Textoindependiente2"/>
              <w:spacing w:line="240" w:lineRule="auto"/>
              <w:jc w:val="center"/>
              <w:rPr>
                <w:rFonts w:ascii="Century Gothic" w:hAnsi="Century Gothic" w:cs="Tahoma"/>
                <w:i/>
                <w:sz w:val="20"/>
                <w:szCs w:val="20"/>
              </w:rPr>
            </w:pPr>
          </w:p>
        </w:tc>
      </w:tr>
    </w:tbl>
    <w:p w:rsidR="00AF0D5F" w:rsidRPr="00EC24BD" w:rsidRDefault="00AF0D5F" w:rsidP="00AF0D5F">
      <w:pPr>
        <w:pStyle w:val="Textoindependiente2"/>
        <w:rPr>
          <w:rFonts w:ascii="Century Gothic" w:hAnsi="Century Gothic" w:cs="Tahoma"/>
          <w:b w:val="0"/>
          <w:i/>
          <w:sz w:val="20"/>
          <w:szCs w:val="20"/>
        </w:rPr>
      </w:pPr>
    </w:p>
    <w:p w:rsidR="00AF0D5F" w:rsidRPr="00EC24BD" w:rsidRDefault="00AF0D5F" w:rsidP="00AF0D5F">
      <w:pPr>
        <w:pStyle w:val="Textoindependiente2"/>
        <w:rPr>
          <w:rFonts w:ascii="Century Gothic" w:hAnsi="Century Gothic" w:cs="Tahoma"/>
          <w:b w:val="0"/>
          <w:i/>
          <w:sz w:val="20"/>
          <w:szCs w:val="20"/>
        </w:rPr>
      </w:pPr>
    </w:p>
    <w:tbl>
      <w:tblPr>
        <w:tblW w:w="0" w:type="auto"/>
        <w:tblInd w:w="-252" w:type="dxa"/>
        <w:tblLook w:val="01E0" w:firstRow="1" w:lastRow="1" w:firstColumn="1" w:lastColumn="1" w:noHBand="0" w:noVBand="0"/>
      </w:tblPr>
      <w:tblGrid>
        <w:gridCol w:w="4949"/>
        <w:gridCol w:w="4591"/>
      </w:tblGrid>
      <w:tr w:rsidR="00AF0D5F" w:rsidRPr="00EC24BD" w:rsidTr="00141F64">
        <w:tc>
          <w:tcPr>
            <w:tcW w:w="4949" w:type="dxa"/>
            <w:shd w:val="clear" w:color="auto" w:fill="auto"/>
          </w:tcPr>
          <w:p w:rsidR="00AF0D5F" w:rsidRPr="00EC24BD" w:rsidRDefault="00AF0D5F" w:rsidP="00141F64">
            <w:pPr>
              <w:pStyle w:val="Textoindependiente2"/>
              <w:spacing w:line="240" w:lineRule="auto"/>
              <w:jc w:val="center"/>
              <w:rPr>
                <w:rFonts w:ascii="Century Gothic" w:hAnsi="Century Gothic" w:cs="Tahoma"/>
                <w:i/>
                <w:sz w:val="20"/>
                <w:szCs w:val="20"/>
                <w:lang w:val="pt-BR"/>
              </w:rPr>
            </w:pPr>
          </w:p>
        </w:tc>
        <w:tc>
          <w:tcPr>
            <w:tcW w:w="4591" w:type="dxa"/>
            <w:shd w:val="clear" w:color="auto" w:fill="auto"/>
          </w:tcPr>
          <w:p w:rsidR="00AF0D5F" w:rsidRPr="00EC24BD" w:rsidRDefault="00AF0D5F" w:rsidP="00141F64">
            <w:pPr>
              <w:pStyle w:val="Textoindependiente2"/>
              <w:spacing w:line="240" w:lineRule="auto"/>
              <w:jc w:val="center"/>
              <w:rPr>
                <w:rFonts w:ascii="Century Gothic" w:hAnsi="Century Gothic" w:cs="Tahoma"/>
                <w:i/>
                <w:sz w:val="20"/>
                <w:szCs w:val="20"/>
                <w:lang w:val="pt-BR"/>
              </w:rPr>
            </w:pPr>
          </w:p>
        </w:tc>
      </w:tr>
    </w:tbl>
    <w:p w:rsidR="00A92B7A" w:rsidRPr="00EC24BD" w:rsidRDefault="00A92B7A" w:rsidP="007A4AE9">
      <w:pPr>
        <w:pStyle w:val="Textoindependiente2"/>
        <w:rPr>
          <w:rFonts w:ascii="Century Gothic" w:hAnsi="Century Gothic" w:cs="Tahoma"/>
          <w:i/>
          <w:sz w:val="20"/>
          <w:szCs w:val="20"/>
          <w:lang w:val="pt-BR"/>
        </w:rPr>
      </w:pPr>
    </w:p>
    <w:sectPr w:rsidR="00A92B7A" w:rsidRPr="00EC24BD" w:rsidSect="00EB40BE">
      <w:footerReference w:type="even" r:id="rId10"/>
      <w:footerReference w:type="default" r:id="rId11"/>
      <w:pgSz w:w="12242" w:h="15842" w:code="1"/>
      <w:pgMar w:top="1276" w:right="1185" w:bottom="1701" w:left="1560" w:header="720"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93A" w:rsidRDefault="000D593A" w:rsidP="00496E84">
      <w:pPr>
        <w:pStyle w:val="Textoindependiente2"/>
      </w:pPr>
      <w:r>
        <w:separator/>
      </w:r>
    </w:p>
  </w:endnote>
  <w:endnote w:type="continuationSeparator" w:id="0">
    <w:p w:rsidR="000D593A" w:rsidRDefault="000D593A" w:rsidP="00496E84">
      <w:pPr>
        <w:pStyle w:val="Textoindependiente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3FB" w:rsidRDefault="00F713F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713FB" w:rsidRDefault="00F713F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3FB" w:rsidRDefault="00F713FB">
    <w:pPr>
      <w:pStyle w:val="Piedepgina"/>
      <w:framePr w:wrap="around" w:vAnchor="text" w:hAnchor="margin" w:xAlign="right" w:y="1"/>
      <w:rPr>
        <w:rStyle w:val="Nmerodepgina"/>
      </w:rPr>
    </w:pPr>
  </w:p>
  <w:p w:rsidR="00F713FB" w:rsidRDefault="00F713FB">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BF7FE1">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93A" w:rsidRDefault="000D593A" w:rsidP="00496E84">
      <w:pPr>
        <w:pStyle w:val="Textoindependiente2"/>
      </w:pPr>
      <w:r>
        <w:separator/>
      </w:r>
    </w:p>
  </w:footnote>
  <w:footnote w:type="continuationSeparator" w:id="0">
    <w:p w:rsidR="000D593A" w:rsidRDefault="000D593A" w:rsidP="00496E84">
      <w:pPr>
        <w:pStyle w:val="Textoindependiente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B6D"/>
    <w:multiLevelType w:val="hybridMultilevel"/>
    <w:tmpl w:val="A85E99FE"/>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5036CB0"/>
    <w:multiLevelType w:val="hybridMultilevel"/>
    <w:tmpl w:val="F12CC8FE"/>
    <w:lvl w:ilvl="0" w:tplc="6EA41C02">
      <w:numFmt w:val="bullet"/>
      <w:lvlText w:val=""/>
      <w:lvlJc w:val="left"/>
      <w:pPr>
        <w:tabs>
          <w:tab w:val="num" w:pos="720"/>
        </w:tabs>
        <w:ind w:left="720" w:hanging="360"/>
      </w:pPr>
      <w:rPr>
        <w:rFonts w:ascii="Symbol" w:eastAsia="Times New Roman" w:hAnsi="Symbol" w:cs="Times New Roman" w:hint="default"/>
        <w:b/>
        <w:i/>
        <w:u w:val="singl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1B32EC6"/>
    <w:multiLevelType w:val="hybridMultilevel"/>
    <w:tmpl w:val="97FACA44"/>
    <w:lvl w:ilvl="0" w:tplc="3262478C">
      <w:start w:val="1"/>
      <w:numFmt w:val="upperRoman"/>
      <w:lvlText w:val="%1)"/>
      <w:lvlJc w:val="left"/>
      <w:pPr>
        <w:tabs>
          <w:tab w:val="num" w:pos="1080"/>
        </w:tabs>
        <w:ind w:left="1080" w:hanging="720"/>
      </w:pPr>
      <w:rPr>
        <w:rFonts w:hint="default"/>
      </w:rPr>
    </w:lvl>
    <w:lvl w:ilvl="1" w:tplc="3FF64686" w:tentative="1">
      <w:start w:val="1"/>
      <w:numFmt w:val="lowerLetter"/>
      <w:lvlText w:val="%2."/>
      <w:lvlJc w:val="left"/>
      <w:pPr>
        <w:tabs>
          <w:tab w:val="num" w:pos="1440"/>
        </w:tabs>
        <w:ind w:left="1440" w:hanging="360"/>
      </w:pPr>
    </w:lvl>
    <w:lvl w:ilvl="2" w:tplc="1894338E" w:tentative="1">
      <w:start w:val="1"/>
      <w:numFmt w:val="lowerRoman"/>
      <w:lvlText w:val="%3."/>
      <w:lvlJc w:val="right"/>
      <w:pPr>
        <w:tabs>
          <w:tab w:val="num" w:pos="2160"/>
        </w:tabs>
        <w:ind w:left="2160" w:hanging="180"/>
      </w:pPr>
    </w:lvl>
    <w:lvl w:ilvl="3" w:tplc="5EDA668E" w:tentative="1">
      <w:start w:val="1"/>
      <w:numFmt w:val="decimal"/>
      <w:lvlText w:val="%4."/>
      <w:lvlJc w:val="left"/>
      <w:pPr>
        <w:tabs>
          <w:tab w:val="num" w:pos="2880"/>
        </w:tabs>
        <w:ind w:left="2880" w:hanging="360"/>
      </w:pPr>
    </w:lvl>
    <w:lvl w:ilvl="4" w:tplc="C5D61B80" w:tentative="1">
      <w:start w:val="1"/>
      <w:numFmt w:val="lowerLetter"/>
      <w:lvlText w:val="%5."/>
      <w:lvlJc w:val="left"/>
      <w:pPr>
        <w:tabs>
          <w:tab w:val="num" w:pos="3600"/>
        </w:tabs>
        <w:ind w:left="3600" w:hanging="360"/>
      </w:pPr>
    </w:lvl>
    <w:lvl w:ilvl="5" w:tplc="491AB87C" w:tentative="1">
      <w:start w:val="1"/>
      <w:numFmt w:val="lowerRoman"/>
      <w:lvlText w:val="%6."/>
      <w:lvlJc w:val="right"/>
      <w:pPr>
        <w:tabs>
          <w:tab w:val="num" w:pos="4320"/>
        </w:tabs>
        <w:ind w:left="4320" w:hanging="180"/>
      </w:pPr>
    </w:lvl>
    <w:lvl w:ilvl="6" w:tplc="2098C114" w:tentative="1">
      <w:start w:val="1"/>
      <w:numFmt w:val="decimal"/>
      <w:lvlText w:val="%7."/>
      <w:lvlJc w:val="left"/>
      <w:pPr>
        <w:tabs>
          <w:tab w:val="num" w:pos="5040"/>
        </w:tabs>
        <w:ind w:left="5040" w:hanging="360"/>
      </w:pPr>
    </w:lvl>
    <w:lvl w:ilvl="7" w:tplc="D8BC53F6" w:tentative="1">
      <w:start w:val="1"/>
      <w:numFmt w:val="lowerLetter"/>
      <w:lvlText w:val="%8."/>
      <w:lvlJc w:val="left"/>
      <w:pPr>
        <w:tabs>
          <w:tab w:val="num" w:pos="5760"/>
        </w:tabs>
        <w:ind w:left="5760" w:hanging="360"/>
      </w:pPr>
    </w:lvl>
    <w:lvl w:ilvl="8" w:tplc="5FA82C4E" w:tentative="1">
      <w:start w:val="1"/>
      <w:numFmt w:val="lowerRoman"/>
      <w:lvlText w:val="%9."/>
      <w:lvlJc w:val="right"/>
      <w:pPr>
        <w:tabs>
          <w:tab w:val="num" w:pos="6480"/>
        </w:tabs>
        <w:ind w:left="6480" w:hanging="180"/>
      </w:pPr>
    </w:lvl>
  </w:abstractNum>
  <w:abstractNum w:abstractNumId="3">
    <w:nsid w:val="1B8A2101"/>
    <w:multiLevelType w:val="hybridMultilevel"/>
    <w:tmpl w:val="11E49B1E"/>
    <w:lvl w:ilvl="0" w:tplc="B6A447AE">
      <w:start w:val="1"/>
      <w:numFmt w:val="upperRoman"/>
      <w:lvlText w:val="%1)"/>
      <w:lvlJc w:val="left"/>
      <w:pPr>
        <w:tabs>
          <w:tab w:val="num" w:pos="1080"/>
        </w:tabs>
        <w:ind w:left="1080" w:hanging="720"/>
      </w:pPr>
      <w:rPr>
        <w:rFonts w:hint="default"/>
      </w:rPr>
    </w:lvl>
    <w:lvl w:ilvl="1" w:tplc="363027B4" w:tentative="1">
      <w:start w:val="1"/>
      <w:numFmt w:val="lowerLetter"/>
      <w:lvlText w:val="%2."/>
      <w:lvlJc w:val="left"/>
      <w:pPr>
        <w:tabs>
          <w:tab w:val="num" w:pos="1440"/>
        </w:tabs>
        <w:ind w:left="1440" w:hanging="360"/>
      </w:pPr>
    </w:lvl>
    <w:lvl w:ilvl="2" w:tplc="8E8C16B0" w:tentative="1">
      <w:start w:val="1"/>
      <w:numFmt w:val="lowerRoman"/>
      <w:lvlText w:val="%3."/>
      <w:lvlJc w:val="right"/>
      <w:pPr>
        <w:tabs>
          <w:tab w:val="num" w:pos="2160"/>
        </w:tabs>
        <w:ind w:left="2160" w:hanging="180"/>
      </w:pPr>
    </w:lvl>
    <w:lvl w:ilvl="3" w:tplc="E1B695EA" w:tentative="1">
      <w:start w:val="1"/>
      <w:numFmt w:val="decimal"/>
      <w:lvlText w:val="%4."/>
      <w:lvlJc w:val="left"/>
      <w:pPr>
        <w:tabs>
          <w:tab w:val="num" w:pos="2880"/>
        </w:tabs>
        <w:ind w:left="2880" w:hanging="360"/>
      </w:pPr>
    </w:lvl>
    <w:lvl w:ilvl="4" w:tplc="AF9EBEFA" w:tentative="1">
      <w:start w:val="1"/>
      <w:numFmt w:val="lowerLetter"/>
      <w:lvlText w:val="%5."/>
      <w:lvlJc w:val="left"/>
      <w:pPr>
        <w:tabs>
          <w:tab w:val="num" w:pos="3600"/>
        </w:tabs>
        <w:ind w:left="3600" w:hanging="360"/>
      </w:pPr>
    </w:lvl>
    <w:lvl w:ilvl="5" w:tplc="FB965616" w:tentative="1">
      <w:start w:val="1"/>
      <w:numFmt w:val="lowerRoman"/>
      <w:lvlText w:val="%6."/>
      <w:lvlJc w:val="right"/>
      <w:pPr>
        <w:tabs>
          <w:tab w:val="num" w:pos="4320"/>
        </w:tabs>
        <w:ind w:left="4320" w:hanging="180"/>
      </w:pPr>
    </w:lvl>
    <w:lvl w:ilvl="6" w:tplc="1D4A0D40" w:tentative="1">
      <w:start w:val="1"/>
      <w:numFmt w:val="decimal"/>
      <w:lvlText w:val="%7."/>
      <w:lvlJc w:val="left"/>
      <w:pPr>
        <w:tabs>
          <w:tab w:val="num" w:pos="5040"/>
        </w:tabs>
        <w:ind w:left="5040" w:hanging="360"/>
      </w:pPr>
    </w:lvl>
    <w:lvl w:ilvl="7" w:tplc="AA841EAC" w:tentative="1">
      <w:start w:val="1"/>
      <w:numFmt w:val="lowerLetter"/>
      <w:lvlText w:val="%8."/>
      <w:lvlJc w:val="left"/>
      <w:pPr>
        <w:tabs>
          <w:tab w:val="num" w:pos="5760"/>
        </w:tabs>
        <w:ind w:left="5760" w:hanging="360"/>
      </w:pPr>
    </w:lvl>
    <w:lvl w:ilvl="8" w:tplc="37204DCC" w:tentative="1">
      <w:start w:val="1"/>
      <w:numFmt w:val="lowerRoman"/>
      <w:lvlText w:val="%9."/>
      <w:lvlJc w:val="right"/>
      <w:pPr>
        <w:tabs>
          <w:tab w:val="num" w:pos="6480"/>
        </w:tabs>
        <w:ind w:left="6480" w:hanging="180"/>
      </w:pPr>
    </w:lvl>
  </w:abstractNum>
  <w:abstractNum w:abstractNumId="4">
    <w:nsid w:val="5FB03EE9"/>
    <w:multiLevelType w:val="hybridMultilevel"/>
    <w:tmpl w:val="8738D99C"/>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nsid w:val="7F7C7B4E"/>
    <w:multiLevelType w:val="multilevel"/>
    <w:tmpl w:val="33B88928"/>
    <w:lvl w:ilvl="0">
      <w:start w:val="1"/>
      <w:numFmt w:val="decimal"/>
      <w:lvlText w:val="%1."/>
      <w:lvlJc w:val="left"/>
      <w:pPr>
        <w:tabs>
          <w:tab w:val="num" w:pos="360"/>
        </w:tabs>
        <w:ind w:left="360" w:hanging="360"/>
      </w:pPr>
      <w:rPr>
        <w:rFonts w:hint="default"/>
        <w:b w:val="0"/>
        <w:bCs w:val="0"/>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4C7"/>
    <w:rsid w:val="0000644F"/>
    <w:rsid w:val="00015128"/>
    <w:rsid w:val="00020969"/>
    <w:rsid w:val="00032838"/>
    <w:rsid w:val="0003522D"/>
    <w:rsid w:val="00035370"/>
    <w:rsid w:val="0004577C"/>
    <w:rsid w:val="000504BB"/>
    <w:rsid w:val="000626CA"/>
    <w:rsid w:val="00062E46"/>
    <w:rsid w:val="00064E3D"/>
    <w:rsid w:val="00073CCB"/>
    <w:rsid w:val="00091BA5"/>
    <w:rsid w:val="000B60E2"/>
    <w:rsid w:val="000C04C7"/>
    <w:rsid w:val="000C1D05"/>
    <w:rsid w:val="000C4678"/>
    <w:rsid w:val="000C67B4"/>
    <w:rsid w:val="000C7655"/>
    <w:rsid w:val="000D0941"/>
    <w:rsid w:val="000D14CB"/>
    <w:rsid w:val="000D593A"/>
    <w:rsid w:val="000E0B63"/>
    <w:rsid w:val="000E1971"/>
    <w:rsid w:val="000E1CB8"/>
    <w:rsid w:val="000E2595"/>
    <w:rsid w:val="000E29E3"/>
    <w:rsid w:val="000F22CA"/>
    <w:rsid w:val="000F26DF"/>
    <w:rsid w:val="00106669"/>
    <w:rsid w:val="00111ADF"/>
    <w:rsid w:val="00111E17"/>
    <w:rsid w:val="00115041"/>
    <w:rsid w:val="00135EA6"/>
    <w:rsid w:val="00141AF7"/>
    <w:rsid w:val="00141F64"/>
    <w:rsid w:val="00143670"/>
    <w:rsid w:val="00144F43"/>
    <w:rsid w:val="0014635E"/>
    <w:rsid w:val="00153E94"/>
    <w:rsid w:val="00155B1F"/>
    <w:rsid w:val="00160779"/>
    <w:rsid w:val="00167339"/>
    <w:rsid w:val="001751DF"/>
    <w:rsid w:val="001758F0"/>
    <w:rsid w:val="00181B60"/>
    <w:rsid w:val="001A4A57"/>
    <w:rsid w:val="001A5FAA"/>
    <w:rsid w:val="001A78B1"/>
    <w:rsid w:val="001B00D8"/>
    <w:rsid w:val="001B1011"/>
    <w:rsid w:val="001B272A"/>
    <w:rsid w:val="001B4C3E"/>
    <w:rsid w:val="001B64F7"/>
    <w:rsid w:val="001C1109"/>
    <w:rsid w:val="001D4D8F"/>
    <w:rsid w:val="001D5369"/>
    <w:rsid w:val="001D5E66"/>
    <w:rsid w:val="001E5E47"/>
    <w:rsid w:val="001E6ED1"/>
    <w:rsid w:val="001F1848"/>
    <w:rsid w:val="00217EC3"/>
    <w:rsid w:val="00222470"/>
    <w:rsid w:val="002227D7"/>
    <w:rsid w:val="00223AA6"/>
    <w:rsid w:val="00237BD5"/>
    <w:rsid w:val="0024046C"/>
    <w:rsid w:val="00240A23"/>
    <w:rsid w:val="00246F1C"/>
    <w:rsid w:val="00252788"/>
    <w:rsid w:val="00254B5D"/>
    <w:rsid w:val="00260057"/>
    <w:rsid w:val="00260E14"/>
    <w:rsid w:val="00264EEA"/>
    <w:rsid w:val="00270A24"/>
    <w:rsid w:val="00273E20"/>
    <w:rsid w:val="00276420"/>
    <w:rsid w:val="002817A1"/>
    <w:rsid w:val="00282AC2"/>
    <w:rsid w:val="00286845"/>
    <w:rsid w:val="00286F1D"/>
    <w:rsid w:val="00294201"/>
    <w:rsid w:val="00295A64"/>
    <w:rsid w:val="002B2391"/>
    <w:rsid w:val="002B27EA"/>
    <w:rsid w:val="002B4CBB"/>
    <w:rsid w:val="002B7102"/>
    <w:rsid w:val="002C4FF2"/>
    <w:rsid w:val="002C67D5"/>
    <w:rsid w:val="002C7194"/>
    <w:rsid w:val="002D4275"/>
    <w:rsid w:val="002D76D2"/>
    <w:rsid w:val="002E02A4"/>
    <w:rsid w:val="002F2A0D"/>
    <w:rsid w:val="002F7BD3"/>
    <w:rsid w:val="00304EA6"/>
    <w:rsid w:val="00304F87"/>
    <w:rsid w:val="003057FF"/>
    <w:rsid w:val="003124CC"/>
    <w:rsid w:val="00321A6E"/>
    <w:rsid w:val="00322BED"/>
    <w:rsid w:val="003233C0"/>
    <w:rsid w:val="00326C17"/>
    <w:rsid w:val="00326DA4"/>
    <w:rsid w:val="003278B0"/>
    <w:rsid w:val="00327AD5"/>
    <w:rsid w:val="00327D14"/>
    <w:rsid w:val="003314BF"/>
    <w:rsid w:val="00332225"/>
    <w:rsid w:val="003374DD"/>
    <w:rsid w:val="00340762"/>
    <w:rsid w:val="00340974"/>
    <w:rsid w:val="0034572C"/>
    <w:rsid w:val="00346378"/>
    <w:rsid w:val="003541F7"/>
    <w:rsid w:val="00354E40"/>
    <w:rsid w:val="003658CE"/>
    <w:rsid w:val="00366B88"/>
    <w:rsid w:val="00370601"/>
    <w:rsid w:val="003712B1"/>
    <w:rsid w:val="00396E02"/>
    <w:rsid w:val="003A2626"/>
    <w:rsid w:val="003A5BDD"/>
    <w:rsid w:val="003B3E6C"/>
    <w:rsid w:val="003B4714"/>
    <w:rsid w:val="003B5643"/>
    <w:rsid w:val="003B5A81"/>
    <w:rsid w:val="003C34B2"/>
    <w:rsid w:val="003C5B19"/>
    <w:rsid w:val="003C7527"/>
    <w:rsid w:val="003D009A"/>
    <w:rsid w:val="003D150C"/>
    <w:rsid w:val="003D63AC"/>
    <w:rsid w:val="003E20AC"/>
    <w:rsid w:val="003F37E1"/>
    <w:rsid w:val="003F45DC"/>
    <w:rsid w:val="003F5484"/>
    <w:rsid w:val="003F6246"/>
    <w:rsid w:val="00400683"/>
    <w:rsid w:val="00400F30"/>
    <w:rsid w:val="00405457"/>
    <w:rsid w:val="00411714"/>
    <w:rsid w:val="00416707"/>
    <w:rsid w:val="00417517"/>
    <w:rsid w:val="0041753B"/>
    <w:rsid w:val="00417FA5"/>
    <w:rsid w:val="00431A6C"/>
    <w:rsid w:val="00431B6F"/>
    <w:rsid w:val="00434F7C"/>
    <w:rsid w:val="00437B76"/>
    <w:rsid w:val="00441BB5"/>
    <w:rsid w:val="00446C12"/>
    <w:rsid w:val="00453EE5"/>
    <w:rsid w:val="00482E71"/>
    <w:rsid w:val="00496E84"/>
    <w:rsid w:val="004B0A91"/>
    <w:rsid w:val="004B3C28"/>
    <w:rsid w:val="004B4329"/>
    <w:rsid w:val="004B6093"/>
    <w:rsid w:val="004D0267"/>
    <w:rsid w:val="004E46C3"/>
    <w:rsid w:val="004E62F8"/>
    <w:rsid w:val="004F02D4"/>
    <w:rsid w:val="004F3091"/>
    <w:rsid w:val="004F7DF4"/>
    <w:rsid w:val="0050580C"/>
    <w:rsid w:val="00516304"/>
    <w:rsid w:val="00521708"/>
    <w:rsid w:val="00524B2C"/>
    <w:rsid w:val="005301D9"/>
    <w:rsid w:val="0053364D"/>
    <w:rsid w:val="005339F1"/>
    <w:rsid w:val="0053697A"/>
    <w:rsid w:val="00540F1E"/>
    <w:rsid w:val="005412FA"/>
    <w:rsid w:val="00545CCE"/>
    <w:rsid w:val="00552885"/>
    <w:rsid w:val="00553335"/>
    <w:rsid w:val="0055445D"/>
    <w:rsid w:val="00554C77"/>
    <w:rsid w:val="0055539F"/>
    <w:rsid w:val="00557E8B"/>
    <w:rsid w:val="00564E9E"/>
    <w:rsid w:val="005723DB"/>
    <w:rsid w:val="00577D8A"/>
    <w:rsid w:val="0058180E"/>
    <w:rsid w:val="00592FA4"/>
    <w:rsid w:val="00593263"/>
    <w:rsid w:val="005965A8"/>
    <w:rsid w:val="00596831"/>
    <w:rsid w:val="005B1DE9"/>
    <w:rsid w:val="005B66DA"/>
    <w:rsid w:val="005C3424"/>
    <w:rsid w:val="005D6FB6"/>
    <w:rsid w:val="005D71BE"/>
    <w:rsid w:val="005E0576"/>
    <w:rsid w:val="005E1705"/>
    <w:rsid w:val="005E55C6"/>
    <w:rsid w:val="005E6010"/>
    <w:rsid w:val="005F6BB0"/>
    <w:rsid w:val="00603537"/>
    <w:rsid w:val="00606C6A"/>
    <w:rsid w:val="006235B2"/>
    <w:rsid w:val="00625C78"/>
    <w:rsid w:val="006325C7"/>
    <w:rsid w:val="00635AC7"/>
    <w:rsid w:val="00641557"/>
    <w:rsid w:val="00641A78"/>
    <w:rsid w:val="00644894"/>
    <w:rsid w:val="006533C7"/>
    <w:rsid w:val="0066223D"/>
    <w:rsid w:val="00663E67"/>
    <w:rsid w:val="00667C9D"/>
    <w:rsid w:val="006704E7"/>
    <w:rsid w:val="00673428"/>
    <w:rsid w:val="006767E0"/>
    <w:rsid w:val="006931BA"/>
    <w:rsid w:val="00694B44"/>
    <w:rsid w:val="00695078"/>
    <w:rsid w:val="00696BDD"/>
    <w:rsid w:val="006979A2"/>
    <w:rsid w:val="006A387D"/>
    <w:rsid w:val="006A47DA"/>
    <w:rsid w:val="006B0459"/>
    <w:rsid w:val="006B5D2F"/>
    <w:rsid w:val="006B71D7"/>
    <w:rsid w:val="006C34A8"/>
    <w:rsid w:val="006C4BC6"/>
    <w:rsid w:val="006C713B"/>
    <w:rsid w:val="006D54A5"/>
    <w:rsid w:val="006D7F82"/>
    <w:rsid w:val="006E1A3C"/>
    <w:rsid w:val="006F0A39"/>
    <w:rsid w:val="006F13A7"/>
    <w:rsid w:val="006F4949"/>
    <w:rsid w:val="007126D6"/>
    <w:rsid w:val="00726ED4"/>
    <w:rsid w:val="00727266"/>
    <w:rsid w:val="00727F42"/>
    <w:rsid w:val="007339EA"/>
    <w:rsid w:val="00737FB3"/>
    <w:rsid w:val="007400D4"/>
    <w:rsid w:val="007510A4"/>
    <w:rsid w:val="00753570"/>
    <w:rsid w:val="00753F7A"/>
    <w:rsid w:val="00763F3E"/>
    <w:rsid w:val="00770D01"/>
    <w:rsid w:val="00774681"/>
    <w:rsid w:val="00784603"/>
    <w:rsid w:val="00786299"/>
    <w:rsid w:val="00792D34"/>
    <w:rsid w:val="00796F7F"/>
    <w:rsid w:val="00797813"/>
    <w:rsid w:val="007A14C9"/>
    <w:rsid w:val="007A19DB"/>
    <w:rsid w:val="007A1C72"/>
    <w:rsid w:val="007A3D9F"/>
    <w:rsid w:val="007A4AE9"/>
    <w:rsid w:val="007D44FF"/>
    <w:rsid w:val="007E420C"/>
    <w:rsid w:val="007E5AC2"/>
    <w:rsid w:val="007E6D1E"/>
    <w:rsid w:val="007E7382"/>
    <w:rsid w:val="00806397"/>
    <w:rsid w:val="0081269E"/>
    <w:rsid w:val="00814811"/>
    <w:rsid w:val="00821336"/>
    <w:rsid w:val="00821A32"/>
    <w:rsid w:val="0082259C"/>
    <w:rsid w:val="00822FFA"/>
    <w:rsid w:val="008231C2"/>
    <w:rsid w:val="00825392"/>
    <w:rsid w:val="00834C23"/>
    <w:rsid w:val="00842719"/>
    <w:rsid w:val="00843462"/>
    <w:rsid w:val="00845599"/>
    <w:rsid w:val="00850BCC"/>
    <w:rsid w:val="00852207"/>
    <w:rsid w:val="00864B85"/>
    <w:rsid w:val="00864C11"/>
    <w:rsid w:val="008704E1"/>
    <w:rsid w:val="008739C8"/>
    <w:rsid w:val="00874B77"/>
    <w:rsid w:val="00876E57"/>
    <w:rsid w:val="00892FEC"/>
    <w:rsid w:val="00893379"/>
    <w:rsid w:val="0089463C"/>
    <w:rsid w:val="0089533D"/>
    <w:rsid w:val="008A0815"/>
    <w:rsid w:val="008A1A8B"/>
    <w:rsid w:val="008A2827"/>
    <w:rsid w:val="008A2C6C"/>
    <w:rsid w:val="008A4139"/>
    <w:rsid w:val="008A56DF"/>
    <w:rsid w:val="008A663E"/>
    <w:rsid w:val="008B6138"/>
    <w:rsid w:val="008B70B7"/>
    <w:rsid w:val="008B7AFB"/>
    <w:rsid w:val="008C161B"/>
    <w:rsid w:val="008C24A2"/>
    <w:rsid w:val="008C2BEE"/>
    <w:rsid w:val="008C5186"/>
    <w:rsid w:val="008D0CE8"/>
    <w:rsid w:val="008D1C7E"/>
    <w:rsid w:val="008D35E0"/>
    <w:rsid w:val="008E07E9"/>
    <w:rsid w:val="008E3BA2"/>
    <w:rsid w:val="008F3BC4"/>
    <w:rsid w:val="008F6DE1"/>
    <w:rsid w:val="00911F5B"/>
    <w:rsid w:val="009122F2"/>
    <w:rsid w:val="00936180"/>
    <w:rsid w:val="00936773"/>
    <w:rsid w:val="00941270"/>
    <w:rsid w:val="009413C1"/>
    <w:rsid w:val="009441D0"/>
    <w:rsid w:val="00945975"/>
    <w:rsid w:val="00947C75"/>
    <w:rsid w:val="0096077E"/>
    <w:rsid w:val="00977FF8"/>
    <w:rsid w:val="00991ABB"/>
    <w:rsid w:val="009949F5"/>
    <w:rsid w:val="00995429"/>
    <w:rsid w:val="009973C5"/>
    <w:rsid w:val="009A2208"/>
    <w:rsid w:val="009A2275"/>
    <w:rsid w:val="009B1C3B"/>
    <w:rsid w:val="009B4397"/>
    <w:rsid w:val="009D2A96"/>
    <w:rsid w:val="009D39CD"/>
    <w:rsid w:val="009D48FF"/>
    <w:rsid w:val="009D5073"/>
    <w:rsid w:val="009D531F"/>
    <w:rsid w:val="009E15DB"/>
    <w:rsid w:val="009E5551"/>
    <w:rsid w:val="009F3984"/>
    <w:rsid w:val="009F64DB"/>
    <w:rsid w:val="009F6AD3"/>
    <w:rsid w:val="009F6BC5"/>
    <w:rsid w:val="00A053D0"/>
    <w:rsid w:val="00A15A11"/>
    <w:rsid w:val="00A26938"/>
    <w:rsid w:val="00A3777C"/>
    <w:rsid w:val="00A651C0"/>
    <w:rsid w:val="00A652C4"/>
    <w:rsid w:val="00A65BFF"/>
    <w:rsid w:val="00A70EE6"/>
    <w:rsid w:val="00A80E9A"/>
    <w:rsid w:val="00A857E7"/>
    <w:rsid w:val="00A904B0"/>
    <w:rsid w:val="00A90A3B"/>
    <w:rsid w:val="00A92B7A"/>
    <w:rsid w:val="00AA05A0"/>
    <w:rsid w:val="00AA2842"/>
    <w:rsid w:val="00AA3BB6"/>
    <w:rsid w:val="00AB41F5"/>
    <w:rsid w:val="00AC0A9F"/>
    <w:rsid w:val="00AC5614"/>
    <w:rsid w:val="00AD1053"/>
    <w:rsid w:val="00AE6BAD"/>
    <w:rsid w:val="00AF0D5F"/>
    <w:rsid w:val="00AF47D1"/>
    <w:rsid w:val="00B03573"/>
    <w:rsid w:val="00B06A8D"/>
    <w:rsid w:val="00B13EC2"/>
    <w:rsid w:val="00B2194B"/>
    <w:rsid w:val="00B25723"/>
    <w:rsid w:val="00B35B82"/>
    <w:rsid w:val="00B35E15"/>
    <w:rsid w:val="00B37A49"/>
    <w:rsid w:val="00B439ED"/>
    <w:rsid w:val="00B52D87"/>
    <w:rsid w:val="00B5595A"/>
    <w:rsid w:val="00B56DC1"/>
    <w:rsid w:val="00B609D4"/>
    <w:rsid w:val="00B633A0"/>
    <w:rsid w:val="00B64B30"/>
    <w:rsid w:val="00B67465"/>
    <w:rsid w:val="00B9067B"/>
    <w:rsid w:val="00B90934"/>
    <w:rsid w:val="00B90DD0"/>
    <w:rsid w:val="00B974D7"/>
    <w:rsid w:val="00BA0522"/>
    <w:rsid w:val="00BA0BBB"/>
    <w:rsid w:val="00BA1A36"/>
    <w:rsid w:val="00BA25A7"/>
    <w:rsid w:val="00BA4590"/>
    <w:rsid w:val="00BA691D"/>
    <w:rsid w:val="00BA6D2D"/>
    <w:rsid w:val="00BB3348"/>
    <w:rsid w:val="00BC156A"/>
    <w:rsid w:val="00BC2023"/>
    <w:rsid w:val="00BC5BE0"/>
    <w:rsid w:val="00BD41BE"/>
    <w:rsid w:val="00BE5DC9"/>
    <w:rsid w:val="00BF7FE1"/>
    <w:rsid w:val="00C00103"/>
    <w:rsid w:val="00C075DD"/>
    <w:rsid w:val="00C07D76"/>
    <w:rsid w:val="00C11CEE"/>
    <w:rsid w:val="00C22D61"/>
    <w:rsid w:val="00C311CD"/>
    <w:rsid w:val="00C4213A"/>
    <w:rsid w:val="00C44DA2"/>
    <w:rsid w:val="00C54AD9"/>
    <w:rsid w:val="00C57AF2"/>
    <w:rsid w:val="00C631AC"/>
    <w:rsid w:val="00C63F16"/>
    <w:rsid w:val="00C67C31"/>
    <w:rsid w:val="00C77391"/>
    <w:rsid w:val="00C93941"/>
    <w:rsid w:val="00CB0E08"/>
    <w:rsid w:val="00CB30ED"/>
    <w:rsid w:val="00CB4678"/>
    <w:rsid w:val="00CB4C2A"/>
    <w:rsid w:val="00CC0509"/>
    <w:rsid w:val="00CC2308"/>
    <w:rsid w:val="00CC2F7E"/>
    <w:rsid w:val="00CC765C"/>
    <w:rsid w:val="00CE3361"/>
    <w:rsid w:val="00CF297A"/>
    <w:rsid w:val="00CF48FB"/>
    <w:rsid w:val="00D00E17"/>
    <w:rsid w:val="00D052BA"/>
    <w:rsid w:val="00D05471"/>
    <w:rsid w:val="00D06D6E"/>
    <w:rsid w:val="00D10DB6"/>
    <w:rsid w:val="00D173A1"/>
    <w:rsid w:val="00D20492"/>
    <w:rsid w:val="00D21AAF"/>
    <w:rsid w:val="00D23B54"/>
    <w:rsid w:val="00D31E14"/>
    <w:rsid w:val="00D33B38"/>
    <w:rsid w:val="00D33E84"/>
    <w:rsid w:val="00D408FA"/>
    <w:rsid w:val="00D445A9"/>
    <w:rsid w:val="00D5686A"/>
    <w:rsid w:val="00D63ECF"/>
    <w:rsid w:val="00D67C74"/>
    <w:rsid w:val="00D71151"/>
    <w:rsid w:val="00D722CF"/>
    <w:rsid w:val="00D7378F"/>
    <w:rsid w:val="00D91086"/>
    <w:rsid w:val="00D92FEF"/>
    <w:rsid w:val="00DA0463"/>
    <w:rsid w:val="00DA0806"/>
    <w:rsid w:val="00DA281C"/>
    <w:rsid w:val="00DB4620"/>
    <w:rsid w:val="00DB6A4F"/>
    <w:rsid w:val="00DC06AB"/>
    <w:rsid w:val="00DC1568"/>
    <w:rsid w:val="00DD35E2"/>
    <w:rsid w:val="00DE055D"/>
    <w:rsid w:val="00DF044E"/>
    <w:rsid w:val="00DF594C"/>
    <w:rsid w:val="00E03E21"/>
    <w:rsid w:val="00E064A3"/>
    <w:rsid w:val="00E10BBE"/>
    <w:rsid w:val="00E17236"/>
    <w:rsid w:val="00E26076"/>
    <w:rsid w:val="00E27E85"/>
    <w:rsid w:val="00E36503"/>
    <w:rsid w:val="00E379CA"/>
    <w:rsid w:val="00E44AC7"/>
    <w:rsid w:val="00E44D08"/>
    <w:rsid w:val="00E505AA"/>
    <w:rsid w:val="00E5150C"/>
    <w:rsid w:val="00E52122"/>
    <w:rsid w:val="00E53A31"/>
    <w:rsid w:val="00E54B3D"/>
    <w:rsid w:val="00E55DE5"/>
    <w:rsid w:val="00E604BB"/>
    <w:rsid w:val="00E72FA8"/>
    <w:rsid w:val="00E81A6E"/>
    <w:rsid w:val="00E83407"/>
    <w:rsid w:val="00E914F7"/>
    <w:rsid w:val="00E93764"/>
    <w:rsid w:val="00E96AC0"/>
    <w:rsid w:val="00EA1692"/>
    <w:rsid w:val="00EA2AB2"/>
    <w:rsid w:val="00EB01C5"/>
    <w:rsid w:val="00EB40BE"/>
    <w:rsid w:val="00EB6B65"/>
    <w:rsid w:val="00EC1E02"/>
    <w:rsid w:val="00EC24BD"/>
    <w:rsid w:val="00EC66E3"/>
    <w:rsid w:val="00EC73B2"/>
    <w:rsid w:val="00ED3F50"/>
    <w:rsid w:val="00ED434D"/>
    <w:rsid w:val="00EE4BE3"/>
    <w:rsid w:val="00EE6645"/>
    <w:rsid w:val="00EF0703"/>
    <w:rsid w:val="00EF3FB1"/>
    <w:rsid w:val="00EF7741"/>
    <w:rsid w:val="00F15B2A"/>
    <w:rsid w:val="00F239B6"/>
    <w:rsid w:val="00F329F2"/>
    <w:rsid w:val="00F357CD"/>
    <w:rsid w:val="00F41F07"/>
    <w:rsid w:val="00F440CE"/>
    <w:rsid w:val="00F51294"/>
    <w:rsid w:val="00F560D7"/>
    <w:rsid w:val="00F56689"/>
    <w:rsid w:val="00F70CBB"/>
    <w:rsid w:val="00F713FB"/>
    <w:rsid w:val="00F76AC0"/>
    <w:rsid w:val="00F76C25"/>
    <w:rsid w:val="00F80229"/>
    <w:rsid w:val="00F92167"/>
    <w:rsid w:val="00F95A93"/>
    <w:rsid w:val="00FA3737"/>
    <w:rsid w:val="00FA504C"/>
    <w:rsid w:val="00FB3987"/>
    <w:rsid w:val="00FC68A2"/>
    <w:rsid w:val="00FE5DFE"/>
    <w:rsid w:val="00FF1451"/>
    <w:rsid w:val="00FF19CA"/>
    <w:rsid w:val="00FF2641"/>
    <w:rsid w:val="00FF61A7"/>
    <w:rsid w:val="00FF647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uiPriority w:val="99"/>
    <w:rsid w:val="006E1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EF3FB1"/>
    <w:pPr>
      <w:spacing w:after="160" w:line="240" w:lineRule="exact"/>
    </w:pPr>
    <w:rPr>
      <w:rFonts w:ascii="Verdana" w:hAnsi="Verdana"/>
      <w:sz w:val="20"/>
      <w:szCs w:val="20"/>
      <w:lang w:val="es-SV" w:eastAsia="en-US"/>
    </w:rPr>
  </w:style>
  <w:style w:type="paragraph" w:styleId="Textocomentario">
    <w:name w:val="annotation text"/>
    <w:basedOn w:val="Normal"/>
    <w:semiHidden/>
    <w:rsid w:val="00BD41BE"/>
    <w:rPr>
      <w:sz w:val="20"/>
      <w:szCs w:val="20"/>
    </w:rPr>
  </w:style>
  <w:style w:type="paragraph" w:styleId="Textodeglobo">
    <w:name w:val="Balloon Text"/>
    <w:basedOn w:val="Normal"/>
    <w:link w:val="TextodegloboCar"/>
    <w:rsid w:val="005C3424"/>
    <w:rPr>
      <w:rFonts w:ascii="Tahoma" w:hAnsi="Tahoma" w:cs="Tahoma"/>
      <w:sz w:val="16"/>
      <w:szCs w:val="16"/>
    </w:rPr>
  </w:style>
  <w:style w:type="character" w:customStyle="1" w:styleId="TextodegloboCar">
    <w:name w:val="Texto de globo Car"/>
    <w:basedOn w:val="Fuentedeprrafopredeter"/>
    <w:link w:val="Textodeglobo"/>
    <w:rsid w:val="005C3424"/>
    <w:rPr>
      <w:rFonts w:ascii="Tahoma" w:hAnsi="Tahoma" w:cs="Tahoma"/>
      <w:sz w:val="16"/>
      <w:szCs w:val="16"/>
      <w:lang w:val="es-ES" w:eastAsia="es-ES"/>
    </w:rPr>
  </w:style>
  <w:style w:type="paragraph" w:styleId="Prrafodelista">
    <w:name w:val="List Paragraph"/>
    <w:basedOn w:val="Normal"/>
    <w:uiPriority w:val="34"/>
    <w:qFormat/>
    <w:rsid w:val="00E515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uiPriority w:val="99"/>
    <w:rsid w:val="006E1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EF3FB1"/>
    <w:pPr>
      <w:spacing w:after="160" w:line="240" w:lineRule="exact"/>
    </w:pPr>
    <w:rPr>
      <w:rFonts w:ascii="Verdana" w:hAnsi="Verdana"/>
      <w:sz w:val="20"/>
      <w:szCs w:val="20"/>
      <w:lang w:val="es-SV" w:eastAsia="en-US"/>
    </w:rPr>
  </w:style>
  <w:style w:type="paragraph" w:styleId="Textocomentario">
    <w:name w:val="annotation text"/>
    <w:basedOn w:val="Normal"/>
    <w:semiHidden/>
    <w:rsid w:val="00BD41BE"/>
    <w:rPr>
      <w:sz w:val="20"/>
      <w:szCs w:val="20"/>
    </w:rPr>
  </w:style>
  <w:style w:type="paragraph" w:styleId="Textodeglobo">
    <w:name w:val="Balloon Text"/>
    <w:basedOn w:val="Normal"/>
    <w:link w:val="TextodegloboCar"/>
    <w:rsid w:val="005C3424"/>
    <w:rPr>
      <w:rFonts w:ascii="Tahoma" w:hAnsi="Tahoma" w:cs="Tahoma"/>
      <w:sz w:val="16"/>
      <w:szCs w:val="16"/>
    </w:rPr>
  </w:style>
  <w:style w:type="character" w:customStyle="1" w:styleId="TextodegloboCar">
    <w:name w:val="Texto de globo Car"/>
    <w:basedOn w:val="Fuentedeprrafopredeter"/>
    <w:link w:val="Textodeglobo"/>
    <w:rsid w:val="005C3424"/>
    <w:rPr>
      <w:rFonts w:ascii="Tahoma" w:hAnsi="Tahoma" w:cs="Tahoma"/>
      <w:sz w:val="16"/>
      <w:szCs w:val="16"/>
      <w:lang w:val="es-ES" w:eastAsia="es-ES"/>
    </w:rPr>
  </w:style>
  <w:style w:type="paragraph" w:styleId="Prrafodelista">
    <w:name w:val="List Paragraph"/>
    <w:basedOn w:val="Normal"/>
    <w:uiPriority w:val="34"/>
    <w:qFormat/>
    <w:rsid w:val="00E515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855476">
      <w:bodyDiv w:val="1"/>
      <w:marLeft w:val="0"/>
      <w:marRight w:val="0"/>
      <w:marTop w:val="0"/>
      <w:marBottom w:val="0"/>
      <w:divBdr>
        <w:top w:val="none" w:sz="0" w:space="0" w:color="auto"/>
        <w:left w:val="none" w:sz="0" w:space="0" w:color="auto"/>
        <w:bottom w:val="none" w:sz="0" w:space="0" w:color="auto"/>
        <w:right w:val="none" w:sz="0" w:space="0" w:color="auto"/>
      </w:divBdr>
    </w:div>
    <w:div w:id="644316143">
      <w:bodyDiv w:val="1"/>
      <w:marLeft w:val="0"/>
      <w:marRight w:val="0"/>
      <w:marTop w:val="0"/>
      <w:marBottom w:val="0"/>
      <w:divBdr>
        <w:top w:val="none" w:sz="0" w:space="0" w:color="auto"/>
        <w:left w:val="none" w:sz="0" w:space="0" w:color="auto"/>
        <w:bottom w:val="none" w:sz="0" w:space="0" w:color="auto"/>
        <w:right w:val="none" w:sz="0" w:space="0" w:color="auto"/>
      </w:divBdr>
    </w:div>
    <w:div w:id="982195996">
      <w:bodyDiv w:val="1"/>
      <w:marLeft w:val="0"/>
      <w:marRight w:val="0"/>
      <w:marTop w:val="0"/>
      <w:marBottom w:val="0"/>
      <w:divBdr>
        <w:top w:val="none" w:sz="0" w:space="0" w:color="auto"/>
        <w:left w:val="none" w:sz="0" w:space="0" w:color="auto"/>
        <w:bottom w:val="none" w:sz="0" w:space="0" w:color="auto"/>
        <w:right w:val="none" w:sz="0" w:space="0" w:color="auto"/>
      </w:divBdr>
    </w:div>
    <w:div w:id="1366754786">
      <w:bodyDiv w:val="1"/>
      <w:marLeft w:val="0"/>
      <w:marRight w:val="0"/>
      <w:marTop w:val="0"/>
      <w:marBottom w:val="0"/>
      <w:divBdr>
        <w:top w:val="none" w:sz="0" w:space="0" w:color="auto"/>
        <w:left w:val="none" w:sz="0" w:space="0" w:color="auto"/>
        <w:bottom w:val="none" w:sz="0" w:space="0" w:color="auto"/>
        <w:right w:val="none" w:sz="0" w:space="0" w:color="auto"/>
      </w:divBdr>
    </w:div>
    <w:div w:id="142522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A9A1E-EBBD-4888-83B4-DB9B8B27B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5739</Words>
  <Characters>31570</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CONTRATO No</vt:lpstr>
    </vt:vector>
  </TitlesOfParts>
  <Company>ANDA</Company>
  <LinksUpToDate>false</LinksUpToDate>
  <CharactersWithSpaces>37235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subject/>
  <dc:creator>schavez</dc:creator>
  <cp:keywords/>
  <dc:description/>
  <cp:lastModifiedBy>Sara Guadalupe Chavez Gonzalez</cp:lastModifiedBy>
  <cp:revision>2</cp:revision>
  <cp:lastPrinted>2016-07-19T16:03:00Z</cp:lastPrinted>
  <dcterms:created xsi:type="dcterms:W3CDTF">2016-09-14T15:18:00Z</dcterms:created>
  <dcterms:modified xsi:type="dcterms:W3CDTF">2016-09-14T15:18:00Z</dcterms:modified>
</cp:coreProperties>
</file>